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3FBD25A0"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D10B85">
        <w:rPr>
          <w:b/>
          <w:kern w:val="2"/>
          <w:lang w:eastAsia="zh-CN"/>
        </w:rPr>
        <w:t>2</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685FD4" w:rsidRPr="004B208B">
        <w:rPr>
          <w:b/>
          <w:kern w:val="2"/>
          <w:lang w:eastAsia="zh-CN"/>
        </w:rPr>
        <w:t>R</w:t>
      </w:r>
      <w:r w:rsidR="00FF2E73" w:rsidRPr="004B208B">
        <w:rPr>
          <w:b/>
          <w:kern w:val="2"/>
          <w:lang w:eastAsia="zh-CN"/>
        </w:rPr>
        <w:t>1</w:t>
      </w:r>
      <w:r w:rsidR="009C0564" w:rsidRPr="004B208B">
        <w:rPr>
          <w:b/>
          <w:kern w:val="2"/>
          <w:lang w:eastAsia="zh-CN"/>
        </w:rPr>
        <w:t>-</w:t>
      </w:r>
      <w:r w:rsidR="00A7558D" w:rsidRPr="00A7558D">
        <w:rPr>
          <w:b/>
          <w:kern w:val="2"/>
          <w:lang w:eastAsia="zh-CN"/>
        </w:rPr>
        <w:t>2005269</w:t>
      </w:r>
    </w:p>
    <w:p w14:paraId="2BBD894B" w14:textId="3D03742F"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D10B85">
        <w:rPr>
          <w:rFonts w:hint="eastAsia"/>
          <w:b/>
          <w:kern w:val="2"/>
          <w:lang w:eastAsia="zh-CN"/>
        </w:rPr>
        <w:t>August</w:t>
      </w:r>
      <w:r w:rsidR="00793A70" w:rsidRPr="004B208B">
        <w:rPr>
          <w:b/>
          <w:kern w:val="2"/>
          <w:lang w:eastAsia="zh-CN"/>
        </w:rPr>
        <w:t xml:space="preserve"> </w:t>
      </w:r>
      <w:r w:rsidR="00D10B85">
        <w:rPr>
          <w:b/>
          <w:kern w:val="2"/>
          <w:lang w:eastAsia="zh-CN"/>
        </w:rPr>
        <w:t>17</w:t>
      </w:r>
      <w:r w:rsidR="00793A70" w:rsidRPr="004B208B">
        <w:rPr>
          <w:b/>
          <w:kern w:val="2"/>
          <w:lang w:eastAsia="zh-CN"/>
        </w:rPr>
        <w:t xml:space="preserve"> – </w:t>
      </w:r>
      <w:r w:rsidR="0084210E">
        <w:rPr>
          <w:b/>
          <w:kern w:val="2"/>
          <w:lang w:eastAsia="zh-CN"/>
        </w:rPr>
        <w:t>28</w:t>
      </w:r>
      <w:bookmarkStart w:id="0" w:name="_GoBack"/>
      <w:bookmarkEnd w:id="0"/>
      <w:r w:rsidR="00793A70" w:rsidRPr="004B208B">
        <w:rPr>
          <w:b/>
          <w:kern w:val="2"/>
          <w:lang w:eastAsia="zh-CN"/>
        </w:rPr>
        <w:t>, 2020</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14DB2D1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FB92E05"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3D04C6" w:rsidRPr="004B208B">
        <w:rPr>
          <w:b/>
          <w:kern w:val="2"/>
          <w:lang w:eastAsia="zh-CN"/>
        </w:rPr>
        <w:t xml:space="preserve">Potential UE complexity reduction features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0E466365" w14:textId="1F18584D" w:rsidR="00B00639" w:rsidRDefault="00325C69" w:rsidP="00943867">
      <w:pPr>
        <w:rPr>
          <w:rFonts w:eastAsia="MS Mincho"/>
          <w:lang w:eastAsia="ja-JP"/>
        </w:rPr>
      </w:pPr>
      <w:r w:rsidRPr="004B208B">
        <w:rPr>
          <w:rFonts w:eastAsia="MS Mincho"/>
          <w:lang w:eastAsia="ja-JP"/>
        </w:rPr>
        <w:t>In RAN #8</w:t>
      </w:r>
      <w:r w:rsidR="00D10B85">
        <w:rPr>
          <w:rFonts w:eastAsia="MS Mincho"/>
          <w:lang w:eastAsia="ja-JP"/>
        </w:rPr>
        <w:t>8</w:t>
      </w:r>
      <w:r w:rsidR="00D10B85">
        <w:rPr>
          <w:rFonts w:asciiTheme="minorEastAsia" w:eastAsiaTheme="minorEastAsia" w:hAnsiTheme="minorEastAsia"/>
          <w:lang w:eastAsia="zh-CN"/>
        </w:rPr>
        <w:t>-</w:t>
      </w:r>
      <w:r w:rsidR="00D10B85">
        <w:rPr>
          <w:rFonts w:eastAsia="MS Mincho"/>
          <w:lang w:eastAsia="ja-JP"/>
        </w:rPr>
        <w:t>e</w:t>
      </w:r>
      <w:r w:rsidRPr="004B208B">
        <w:rPr>
          <w:rFonts w:eastAsia="MS Mincho"/>
          <w:lang w:eastAsia="ja-JP"/>
        </w:rPr>
        <w:t xml:space="preserve"> meeting, a</w:t>
      </w:r>
      <w:r w:rsidR="00D10B85">
        <w:rPr>
          <w:rFonts w:eastAsia="MS Mincho"/>
          <w:lang w:eastAsia="ja-JP"/>
        </w:rPr>
        <w:t>n updated</w:t>
      </w:r>
      <w:r w:rsidRPr="004B208B">
        <w:rPr>
          <w:rFonts w:eastAsia="MS Mincho"/>
          <w:lang w:eastAsia="ja-JP"/>
        </w:rPr>
        <w:t xml:space="preserve"> SID on support of </w:t>
      </w:r>
      <w:bookmarkStart w:id="3" w:name="OLE_LINK1"/>
      <w:r w:rsidRPr="004B208B">
        <w:rPr>
          <w:rFonts w:eastAsia="MS Mincho"/>
          <w:lang w:eastAsia="ja-JP"/>
        </w:rPr>
        <w:t>reduced capability</w:t>
      </w:r>
      <w:r w:rsidR="008263CA" w:rsidRPr="004B208B">
        <w:rPr>
          <w:rFonts w:eastAsia="MS Mincho"/>
          <w:lang w:eastAsia="ja-JP"/>
        </w:rPr>
        <w:t xml:space="preserve"> </w:t>
      </w:r>
      <w:r w:rsidR="008263CA" w:rsidRPr="004B208B">
        <w:rPr>
          <w:lang w:eastAsia="zh-CN"/>
        </w:rPr>
        <w:t>(</w:t>
      </w:r>
      <w:r w:rsidR="00110618" w:rsidRPr="00396436">
        <w:t>RedCap</w:t>
      </w:r>
      <w:r w:rsidR="008263CA" w:rsidRPr="004B208B">
        <w:rPr>
          <w:lang w:eastAsia="zh-CN"/>
        </w:rPr>
        <w:t>)</w:t>
      </w:r>
      <w:r w:rsidRPr="004B208B">
        <w:rPr>
          <w:rFonts w:eastAsia="MS Mincho"/>
          <w:lang w:eastAsia="ja-JP"/>
        </w:rPr>
        <w:t xml:space="preserve"> NR devices</w:t>
      </w:r>
      <w:bookmarkEnd w:id="3"/>
      <w:r w:rsidR="008402B4" w:rsidRPr="004B208B">
        <w:rPr>
          <w:rFonts w:eastAsia="MS Mincho"/>
          <w:lang w:eastAsia="ja-JP"/>
        </w:rPr>
        <w:t xml:space="preserve"> </w:t>
      </w:r>
      <w:r w:rsidR="008B6A2F" w:rsidRPr="004B208B">
        <w:rPr>
          <w:rFonts w:eastAsia="MS Mincho"/>
          <w:lang w:eastAsia="ja-JP"/>
        </w:rPr>
        <w:t xml:space="preserve">has been approved to implement </w:t>
      </w:r>
      <w:r w:rsidR="008B6A2F">
        <w:rPr>
          <w:rFonts w:eastAsia="MS Mincho"/>
          <w:lang w:eastAsia="ja-JP"/>
        </w:rPr>
        <w:t xml:space="preserve">UE </w:t>
      </w:r>
      <w:r w:rsidR="008B6A2F" w:rsidRPr="004B208B">
        <w:rPr>
          <w:rFonts w:eastAsia="MS Mincho"/>
          <w:lang w:eastAsia="ja-JP"/>
        </w:rPr>
        <w:t>cost reduction, power saving and compact device size</w:t>
      </w:r>
      <w:r w:rsidR="008B6A2F">
        <w:rPr>
          <w:rFonts w:eastAsia="MS Mincho"/>
          <w:lang w:eastAsia="ja-JP"/>
        </w:rPr>
        <w:t xml:space="preserve"> </w:t>
      </w:r>
      <w:r w:rsidR="008402B4" w:rsidRPr="004B208B">
        <w:rPr>
          <w:rFonts w:eastAsia="MS Mincho"/>
          <w:lang w:eastAsia="ja-JP"/>
        </w:rPr>
        <w:t>for</w:t>
      </w:r>
      <w:r w:rsidRPr="004B208B">
        <w:rPr>
          <w:rFonts w:eastAsia="MS Mincho"/>
          <w:lang w:eastAsia="ja-JP"/>
        </w:rPr>
        <w:t xml:space="preserve"> </w:t>
      </w:r>
      <w:r w:rsidR="008402B4" w:rsidRPr="004B208B">
        <w:rPr>
          <w:rFonts w:eastAsia="MS Mincho"/>
          <w:lang w:eastAsia="ja-JP"/>
        </w:rPr>
        <w:t xml:space="preserve">IWSN, </w:t>
      </w:r>
      <w:r w:rsidR="00B03979" w:rsidRPr="004B208B">
        <w:rPr>
          <w:rFonts w:eastAsiaTheme="minorEastAsia" w:hint="eastAsia"/>
          <w:lang w:eastAsia="zh-CN"/>
        </w:rPr>
        <w:t>V</w:t>
      </w:r>
      <w:r w:rsidR="008402B4" w:rsidRPr="004B208B">
        <w:rPr>
          <w:rFonts w:eastAsia="MS Mincho"/>
          <w:lang w:eastAsia="ja-JP"/>
        </w:rPr>
        <w:t xml:space="preserve">ideo </w:t>
      </w:r>
      <w:r w:rsidR="00B03979" w:rsidRPr="004B208B">
        <w:rPr>
          <w:rFonts w:eastAsia="MS Mincho"/>
          <w:lang w:eastAsia="ja-JP"/>
        </w:rPr>
        <w:t>S</w:t>
      </w:r>
      <w:r w:rsidR="008402B4" w:rsidRPr="004B208B">
        <w:rPr>
          <w:rFonts w:eastAsia="MS Mincho"/>
          <w:lang w:eastAsia="ja-JP"/>
        </w:rPr>
        <w:t xml:space="preserve">urveillance and </w:t>
      </w:r>
      <w:r w:rsidR="00B03979" w:rsidRPr="004B208B">
        <w:rPr>
          <w:rFonts w:eastAsiaTheme="minorEastAsia" w:hint="eastAsia"/>
          <w:lang w:eastAsia="zh-CN"/>
        </w:rPr>
        <w:t>W</w:t>
      </w:r>
      <w:r w:rsidR="008402B4" w:rsidRPr="004B208B">
        <w:rPr>
          <w:rFonts w:eastAsia="MS Mincho"/>
          <w:lang w:eastAsia="ja-JP"/>
        </w:rPr>
        <w:t xml:space="preserve">earables </w:t>
      </w:r>
      <w:r w:rsidR="008B6A2F">
        <w:rPr>
          <w:rFonts w:eastAsia="MS Mincho"/>
          <w:lang w:eastAsia="ja-JP"/>
        </w:rPr>
        <w:t xml:space="preserve">scenarios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sidR="00CE0F09" w:rsidRPr="004B208B">
        <w:rPr>
          <w:rFonts w:eastAsia="MS Mincho"/>
          <w:lang w:eastAsia="ja-JP"/>
        </w:rPr>
        <w:t xml:space="preserve">. </w:t>
      </w:r>
    </w:p>
    <w:tbl>
      <w:tblPr>
        <w:tblStyle w:val="ac"/>
        <w:tblW w:w="0" w:type="auto"/>
        <w:tblLook w:val="04A0" w:firstRow="1" w:lastRow="0" w:firstColumn="1" w:lastColumn="0" w:noHBand="0" w:noVBand="1"/>
      </w:tblPr>
      <w:tblGrid>
        <w:gridCol w:w="9307"/>
      </w:tblGrid>
      <w:tr w:rsidR="00B00639" w14:paraId="5A9CC695" w14:textId="77777777" w:rsidTr="00B00639">
        <w:tc>
          <w:tcPr>
            <w:tcW w:w="9307" w:type="dxa"/>
          </w:tcPr>
          <w:p w14:paraId="021BDA68" w14:textId="77777777" w:rsidR="00B00639" w:rsidRPr="00942D09" w:rsidRDefault="00B00639" w:rsidP="00B00639">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0196859A" w14:textId="77777777" w:rsidR="00B00639" w:rsidRPr="00942D09" w:rsidRDefault="00B00639" w:rsidP="00B00639">
            <w:pPr>
              <w:pStyle w:val="af1"/>
              <w:numPr>
                <w:ilvl w:val="0"/>
                <w:numId w:val="4"/>
              </w:numPr>
              <w:spacing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069012CF" w14:textId="77777777" w:rsidR="00B00639" w:rsidRDefault="00B00639" w:rsidP="00B00639">
            <w:pPr>
              <w:pStyle w:val="af1"/>
              <w:numPr>
                <w:ilvl w:val="0"/>
                <w:numId w:val="4"/>
              </w:numPr>
              <w:spacing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602E399A" w14:textId="77777777" w:rsidR="00B00639" w:rsidRPr="00BC500C" w:rsidRDefault="00B00639" w:rsidP="00B00639">
            <w:pPr>
              <w:pStyle w:val="af1"/>
              <w:spacing w:after="160" w:line="259" w:lineRule="auto"/>
              <w:ind w:left="2320" w:right="-99"/>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6864AEAD" w14:textId="77777777" w:rsidR="00B00639" w:rsidRPr="00BC500C" w:rsidRDefault="00B00639" w:rsidP="00B00639">
            <w:pPr>
              <w:pStyle w:val="af1"/>
              <w:numPr>
                <w:ilvl w:val="0"/>
                <w:numId w:val="4"/>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798E1E2D" w14:textId="77777777" w:rsidR="00B00639" w:rsidRPr="00BC500C" w:rsidRDefault="00B00639" w:rsidP="00B00639">
            <w:pPr>
              <w:pStyle w:val="af1"/>
              <w:numPr>
                <w:ilvl w:val="0"/>
                <w:numId w:val="4"/>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1E20C844" w14:textId="26117D05" w:rsidR="00B00639" w:rsidRPr="009F1680" w:rsidRDefault="00B00639" w:rsidP="009F1680">
            <w:pPr>
              <w:pStyle w:val="af1"/>
              <w:numPr>
                <w:ilvl w:val="0"/>
                <w:numId w:val="4"/>
              </w:numPr>
              <w:spacing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6AAF958B" w14:textId="77777777" w:rsidR="00B00639" w:rsidRPr="009F1680" w:rsidRDefault="00B00639" w:rsidP="009F1680">
            <w:pPr>
              <w:pStyle w:val="af1"/>
              <w:spacing w:beforeLines="100" w:before="240" w:after="160" w:line="259" w:lineRule="auto"/>
              <w:ind w:left="880" w:right="-96" w:firstLine="357"/>
              <w:rPr>
                <w:rFonts w:ascii="Times New Roman" w:hAnsi="Times New Roman"/>
                <w:color w:val="C00000"/>
                <w:szCs w:val="20"/>
                <w:u w:val="single"/>
              </w:rPr>
            </w:pPr>
            <w:r w:rsidRPr="009F1680">
              <w:rPr>
                <w:rFonts w:ascii="Times New Roman" w:hAnsi="Times New Roman"/>
                <w:color w:val="C00000"/>
                <w:szCs w:val="20"/>
                <w:u w:val="single"/>
              </w:rPr>
              <w:t>The study includes evaluations of the impact to coverage, network capacity and spectral efficiency</w:t>
            </w:r>
          </w:p>
          <w:p w14:paraId="4658E02C" w14:textId="6D08E237" w:rsidR="00B00639" w:rsidRDefault="00B00639" w:rsidP="00B00639">
            <w:pPr>
              <w:rPr>
                <w:rFonts w:eastAsia="MS Mincho"/>
                <w:lang w:eastAsia="ja-JP"/>
              </w:rPr>
            </w:pPr>
            <w:r w:rsidRPr="00353FD7">
              <w:rPr>
                <w:lang w:eastAsia="ja-JP"/>
              </w:rPr>
              <w:t xml:space="preserve">Note1: The work defined above should not overlap with LPWA use cases. </w:t>
            </w:r>
            <w:r w:rsidRPr="00622781">
              <w:rPr>
                <w:lang w:eastAsia="ja-JP"/>
              </w:rPr>
              <w:t xml:space="preserve">The </w:t>
            </w:r>
            <w:r w:rsidRPr="009F1680">
              <w:rPr>
                <w:color w:val="C00000"/>
                <w:u w:val="single"/>
                <w:lang w:eastAsia="ja-JP"/>
              </w:rPr>
              <w:t>lowest data rate and bandwidth</w:t>
            </w:r>
            <w:r w:rsidRPr="001771C3">
              <w:rPr>
                <w:u w:val="single"/>
                <w:lang w:eastAsia="ja-JP"/>
              </w:rPr>
              <w:t xml:space="preserve"> </w:t>
            </w:r>
            <w:r w:rsidRPr="001771C3">
              <w:rPr>
                <w:lang w:eastAsia="ja-JP"/>
              </w:rPr>
              <w:t>capability considered should be</w:t>
            </w:r>
            <w:r w:rsidRPr="00622781">
              <w:rPr>
                <w:lang w:eastAsia="ja-JP"/>
              </w:rPr>
              <w:t xml:space="preserve"> no less than an LTE Category 1bis modem.</w:t>
            </w:r>
          </w:p>
        </w:tc>
      </w:tr>
    </w:tbl>
    <w:p w14:paraId="22317B0F" w14:textId="77777777" w:rsidR="00B00639" w:rsidRDefault="00B00639" w:rsidP="00943867">
      <w:pPr>
        <w:rPr>
          <w:rFonts w:eastAsia="MS Mincho"/>
          <w:lang w:eastAsia="ja-JP"/>
        </w:rPr>
      </w:pPr>
    </w:p>
    <w:p w14:paraId="73A50A0C" w14:textId="7DD1DB41" w:rsidR="00325C69" w:rsidRPr="004B208B" w:rsidRDefault="008B6A2F" w:rsidP="00943867">
      <w:pPr>
        <w:rPr>
          <w:rFonts w:eastAsia="MS Mincho"/>
          <w:lang w:eastAsia="ja-JP"/>
        </w:rPr>
      </w:pPr>
      <w:r w:rsidRPr="008B6A2F">
        <w:rPr>
          <w:rFonts w:eastAsia="MS Mincho" w:hint="eastAsia"/>
          <w:lang w:eastAsia="ja-JP"/>
        </w:rPr>
        <w:t>In</w:t>
      </w:r>
      <w:r>
        <w:rPr>
          <w:rFonts w:eastAsia="MS Mincho"/>
          <w:lang w:eastAsia="ja-JP"/>
        </w:rPr>
        <w:t xml:space="preserve"> </w:t>
      </w:r>
      <w:r w:rsidR="00653B24">
        <w:rPr>
          <w:rFonts w:eastAsia="MS Mincho"/>
          <w:lang w:eastAsia="ja-JP"/>
        </w:rPr>
        <w:t>RAN1#</w:t>
      </w:r>
      <w:r>
        <w:rPr>
          <w:rFonts w:eastAsia="MS Mincho"/>
          <w:lang w:eastAsia="ja-JP"/>
        </w:rPr>
        <w:t xml:space="preserve">101-e, some of the agreements related to </w:t>
      </w:r>
      <w:r w:rsidRPr="008B6A2F">
        <w:rPr>
          <w:rFonts w:eastAsia="MS Mincho"/>
          <w:lang w:eastAsia="ja-JP"/>
        </w:rPr>
        <w:t xml:space="preserve">UE complexity reduction </w:t>
      </w:r>
      <w:r>
        <w:rPr>
          <w:rFonts w:eastAsia="MS Mincho"/>
          <w:lang w:eastAsia="ja-JP"/>
        </w:rPr>
        <w:t xml:space="preserve">have been reached and listed below. </w:t>
      </w:r>
    </w:p>
    <w:tbl>
      <w:tblPr>
        <w:tblStyle w:val="ac"/>
        <w:tblW w:w="0" w:type="auto"/>
        <w:tblLook w:val="04A0" w:firstRow="1" w:lastRow="0" w:firstColumn="1" w:lastColumn="0" w:noHBand="0" w:noVBand="1"/>
      </w:tblPr>
      <w:tblGrid>
        <w:gridCol w:w="9307"/>
      </w:tblGrid>
      <w:tr w:rsidR="008263CA" w:rsidRPr="004B208B" w14:paraId="3AECCB63" w14:textId="77777777" w:rsidTr="00751C43">
        <w:trPr>
          <w:trHeight w:val="1871"/>
        </w:trPr>
        <w:tc>
          <w:tcPr>
            <w:tcW w:w="9307" w:type="dxa"/>
          </w:tcPr>
          <w:p w14:paraId="5C1E3935" w14:textId="1C98F707" w:rsidR="008263CA" w:rsidRPr="004B208B" w:rsidRDefault="008B6A2F" w:rsidP="008263CA">
            <w:pPr>
              <w:spacing w:after="0"/>
              <w:ind w:right="-99"/>
              <w:rPr>
                <w:lang w:eastAsia="ja-JP"/>
              </w:rPr>
            </w:pPr>
            <w:r w:rsidRPr="00F45176">
              <w:rPr>
                <w:highlight w:val="green"/>
              </w:rPr>
              <w:t>Agreements</w:t>
            </w:r>
            <w:r w:rsidRPr="00F45176">
              <w:t xml:space="preserve">: </w:t>
            </w:r>
          </w:p>
          <w:p w14:paraId="050F5B5B" w14:textId="77777777" w:rsidR="008B6A2F" w:rsidRPr="008B6A2F" w:rsidRDefault="008B6A2F" w:rsidP="008B6A2F">
            <w:pPr>
              <w:numPr>
                <w:ilvl w:val="0"/>
                <w:numId w:val="25"/>
              </w:numPr>
              <w:autoSpaceDE/>
              <w:autoSpaceDN/>
              <w:adjustRightInd/>
              <w:snapToGrid/>
              <w:spacing w:after="0"/>
              <w:jc w:val="left"/>
              <w:rPr>
                <w:lang w:eastAsia="zh-CN"/>
              </w:rPr>
            </w:pPr>
            <w:r w:rsidRPr="008B6A2F">
              <w:rPr>
                <w:lang w:eastAsia="zh-CN"/>
              </w:rPr>
              <w:t>For FR1, study at least 20MHz maximum UE bandwidth at least for initial access</w:t>
            </w:r>
          </w:p>
          <w:p w14:paraId="3930659C" w14:textId="77777777" w:rsidR="008B6A2F" w:rsidRPr="008B6A2F" w:rsidRDefault="008B6A2F" w:rsidP="008B6A2F">
            <w:pPr>
              <w:numPr>
                <w:ilvl w:val="1"/>
                <w:numId w:val="25"/>
              </w:numPr>
              <w:autoSpaceDE/>
              <w:autoSpaceDN/>
              <w:adjustRightInd/>
              <w:snapToGrid/>
              <w:spacing w:after="0"/>
              <w:jc w:val="left"/>
              <w:rPr>
                <w:lang w:eastAsia="zh-CN"/>
              </w:rPr>
            </w:pPr>
            <w:r w:rsidRPr="008B6A2F">
              <w:rPr>
                <w:lang w:eastAsia="zh-CN"/>
              </w:rPr>
              <w:t>Other bandwidths FFS</w:t>
            </w:r>
          </w:p>
          <w:p w14:paraId="10B6EA51" w14:textId="77777777" w:rsidR="008B6A2F" w:rsidRPr="008B6A2F" w:rsidRDefault="008B6A2F" w:rsidP="008B6A2F">
            <w:pPr>
              <w:numPr>
                <w:ilvl w:val="0"/>
                <w:numId w:val="25"/>
              </w:numPr>
              <w:autoSpaceDE/>
              <w:autoSpaceDN/>
              <w:adjustRightInd/>
              <w:snapToGrid/>
              <w:spacing w:after="0"/>
              <w:jc w:val="left"/>
              <w:rPr>
                <w:lang w:eastAsia="zh-CN"/>
              </w:rPr>
            </w:pPr>
            <w:r w:rsidRPr="008B6A2F">
              <w:rPr>
                <w:lang w:eastAsia="zh-CN"/>
              </w:rPr>
              <w:t xml:space="preserve">For FR2, study 50MHz and 100 MHz maximum UE bandwidth at least for initial access </w:t>
            </w:r>
          </w:p>
          <w:p w14:paraId="5447D454" w14:textId="77777777" w:rsidR="008B6A2F" w:rsidRPr="008B6A2F" w:rsidRDefault="008B6A2F" w:rsidP="008B6A2F">
            <w:pPr>
              <w:numPr>
                <w:ilvl w:val="1"/>
                <w:numId w:val="25"/>
              </w:numPr>
              <w:autoSpaceDE/>
              <w:autoSpaceDN/>
              <w:adjustRightInd/>
              <w:snapToGrid/>
              <w:spacing w:after="0"/>
              <w:jc w:val="left"/>
              <w:rPr>
                <w:lang w:eastAsia="zh-CN"/>
              </w:rPr>
            </w:pPr>
            <w:r w:rsidRPr="008B6A2F">
              <w:rPr>
                <w:lang w:eastAsia="zh-CN"/>
              </w:rPr>
              <w:t>Other bandwidths FFS</w:t>
            </w:r>
          </w:p>
          <w:p w14:paraId="5B5C7865" w14:textId="77777777" w:rsidR="008B6A2F" w:rsidRPr="00396436" w:rsidRDefault="008B6A2F" w:rsidP="008B6A2F">
            <w:pPr>
              <w:numPr>
                <w:ilvl w:val="0"/>
                <w:numId w:val="25"/>
              </w:numPr>
              <w:autoSpaceDE/>
              <w:autoSpaceDN/>
              <w:adjustRightInd/>
              <w:snapToGrid/>
              <w:spacing w:after="0"/>
              <w:jc w:val="left"/>
            </w:pPr>
            <w:r w:rsidRPr="00396436">
              <w:t>For FR1, study two antenna configurations for RedCap UEs, namely 1Rx/1Tx and 2Rx/1Tx.</w:t>
            </w:r>
          </w:p>
          <w:p w14:paraId="0583AD09" w14:textId="77777777" w:rsidR="008B6A2F" w:rsidRPr="00396436" w:rsidRDefault="008B6A2F" w:rsidP="008B6A2F">
            <w:pPr>
              <w:numPr>
                <w:ilvl w:val="0"/>
                <w:numId w:val="25"/>
              </w:numPr>
              <w:autoSpaceDE/>
              <w:autoSpaceDN/>
              <w:adjustRightInd/>
              <w:snapToGrid/>
              <w:spacing w:after="0"/>
              <w:jc w:val="left"/>
            </w:pPr>
            <w:r w:rsidRPr="00396436">
              <w:t>For FR2, study two antenna configurations for RedCap UEs, namely 1Rx/1Tx and 2Rx/1Tx.</w:t>
            </w:r>
          </w:p>
          <w:p w14:paraId="2791ECCA" w14:textId="77777777" w:rsidR="008B6A2F" w:rsidRPr="00396436" w:rsidRDefault="008B6A2F" w:rsidP="008B6A2F">
            <w:pPr>
              <w:numPr>
                <w:ilvl w:val="0"/>
                <w:numId w:val="25"/>
              </w:numPr>
              <w:autoSpaceDE/>
              <w:autoSpaceDN/>
              <w:adjustRightInd/>
              <w:snapToGrid/>
              <w:spacing w:after="0"/>
              <w:jc w:val="left"/>
            </w:pPr>
            <w:r w:rsidRPr="00396436">
              <w:t>Study HD-FDD operation Type A and Type B (as defined in LTE) in RAN1, where study of Type A is prioritized.</w:t>
            </w:r>
          </w:p>
          <w:p w14:paraId="34B5BBA7" w14:textId="638C7AC0" w:rsidR="008263CA" w:rsidRPr="008B6A2F" w:rsidRDefault="008B6A2F" w:rsidP="008B6A2F">
            <w:pPr>
              <w:numPr>
                <w:ilvl w:val="0"/>
                <w:numId w:val="25"/>
              </w:numPr>
              <w:autoSpaceDE/>
              <w:autoSpaceDN/>
              <w:adjustRightInd/>
              <w:snapToGrid/>
              <w:spacing w:after="0"/>
              <w:jc w:val="left"/>
            </w:pPr>
            <w:r w:rsidRPr="00FE0074">
              <w:t>For UE complexity reduction through relaxed UE processing time, study a more relaxed UE processing time in terms of N1/N2 compared to capability #1.</w:t>
            </w:r>
          </w:p>
        </w:tc>
      </w:tr>
    </w:tbl>
    <w:p w14:paraId="1D7F6067" w14:textId="01C6F8B2" w:rsidR="00420066" w:rsidRDefault="008B6A2F" w:rsidP="008263CA">
      <w:pPr>
        <w:spacing w:beforeLines="50" w:before="120"/>
        <w:rPr>
          <w:rFonts w:eastAsia="MS Mincho"/>
          <w:lang w:eastAsia="ja-JP"/>
        </w:rPr>
      </w:pPr>
      <w:r>
        <w:rPr>
          <w:rFonts w:eastAsia="MS Mincho"/>
          <w:lang w:eastAsia="ja-JP"/>
        </w:rPr>
        <w:t xml:space="preserve">According to the updated SID and </w:t>
      </w:r>
      <w:r w:rsidR="00AB6AC9" w:rsidRPr="00AB6AC9">
        <w:rPr>
          <w:rFonts w:eastAsia="MS Mincho"/>
          <w:lang w:eastAsia="ja-JP"/>
        </w:rPr>
        <w:t>the</w:t>
      </w:r>
      <w:r>
        <w:rPr>
          <w:rFonts w:eastAsia="MS Mincho"/>
          <w:lang w:eastAsia="ja-JP"/>
        </w:rPr>
        <w:t xml:space="preserve"> agreements, i</w:t>
      </w:r>
      <w:r w:rsidR="00C03107" w:rsidRPr="004B208B">
        <w:rPr>
          <w:rFonts w:eastAsia="MS Mincho"/>
          <w:lang w:eastAsia="ja-JP"/>
        </w:rPr>
        <w:t xml:space="preserve">n this contribution, </w:t>
      </w:r>
      <w:r w:rsidR="00325C69" w:rsidRPr="004B208B">
        <w:rPr>
          <w:rFonts w:eastAsia="MS Mincho"/>
          <w:lang w:eastAsia="ja-JP"/>
        </w:rPr>
        <w:t xml:space="preserve">the </w:t>
      </w:r>
      <w:r w:rsidR="00B67A94" w:rsidRPr="004B208B">
        <w:rPr>
          <w:rFonts w:eastAsia="MS Mincho"/>
          <w:lang w:eastAsia="ja-JP"/>
        </w:rPr>
        <w:t>complexity reduction features</w:t>
      </w:r>
      <w:r w:rsidR="00B03979" w:rsidRPr="004B208B">
        <w:rPr>
          <w:rFonts w:eastAsia="MS Mincho"/>
          <w:lang w:eastAsia="ja-JP"/>
        </w:rPr>
        <w:t xml:space="preserve"> are </w:t>
      </w:r>
      <w:r>
        <w:rPr>
          <w:rFonts w:eastAsia="MS Mincho"/>
          <w:lang w:eastAsia="ja-JP"/>
        </w:rPr>
        <w:t xml:space="preserve">further </w:t>
      </w:r>
      <w:r w:rsidR="00B03979" w:rsidRPr="004B208B">
        <w:rPr>
          <w:rFonts w:eastAsia="MS Mincho"/>
          <w:lang w:eastAsia="ja-JP"/>
        </w:rPr>
        <w:t>discussed</w:t>
      </w:r>
      <w:r w:rsidR="00CE0F09" w:rsidRPr="004B208B">
        <w:rPr>
          <w:rFonts w:eastAsia="MS Mincho"/>
          <w:lang w:eastAsia="ja-JP"/>
        </w:rPr>
        <w:t xml:space="preserve">. </w:t>
      </w:r>
      <w:r w:rsidR="00E7539D">
        <w:rPr>
          <w:rFonts w:eastAsia="MS Mincho"/>
          <w:lang w:eastAsia="ja-JP"/>
        </w:rPr>
        <w:t>Due to the</w:t>
      </w:r>
      <w:r w:rsidR="005D04D9">
        <w:rPr>
          <w:rFonts w:eastAsia="MS Mincho"/>
          <w:lang w:eastAsia="ja-JP"/>
        </w:rPr>
        <w:t xml:space="preserve"> negative impact </w:t>
      </w:r>
      <w:r w:rsidR="00E7539D">
        <w:rPr>
          <w:rFonts w:eastAsia="MS Mincho"/>
          <w:lang w:eastAsia="ja-JP"/>
        </w:rPr>
        <w:t>on coverage</w:t>
      </w:r>
      <w:r w:rsidR="005F5F76">
        <w:rPr>
          <w:rFonts w:eastAsia="MS Mincho"/>
          <w:lang w:eastAsia="ja-JP"/>
        </w:rPr>
        <w:t>,</w:t>
      </w:r>
      <w:r w:rsidR="005D04D9">
        <w:rPr>
          <w:rFonts w:eastAsia="MS Mincho"/>
          <w:lang w:eastAsia="ja-JP"/>
        </w:rPr>
        <w:t xml:space="preserve"> the </w:t>
      </w:r>
      <w:r w:rsidR="005F5F76">
        <w:rPr>
          <w:rFonts w:eastAsia="MS Mincho"/>
          <w:lang w:eastAsia="ja-JP"/>
        </w:rPr>
        <w:t xml:space="preserve">time limitation of RAN1 meeting and the large scope of </w:t>
      </w:r>
      <w:r w:rsidR="00110618">
        <w:rPr>
          <w:rFonts w:eastAsia="MS Mincho"/>
          <w:lang w:eastAsia="ja-JP"/>
        </w:rPr>
        <w:t>RedCap</w:t>
      </w:r>
      <w:r w:rsidR="005F5F76">
        <w:rPr>
          <w:rFonts w:eastAsia="MS Mincho"/>
          <w:lang w:eastAsia="ja-JP"/>
        </w:rPr>
        <w:t xml:space="preserve"> SID</w:t>
      </w:r>
      <w:r w:rsidR="00E7539D">
        <w:rPr>
          <w:rFonts w:eastAsia="MS Mincho"/>
          <w:lang w:eastAsia="ja-JP"/>
        </w:rPr>
        <w:t>, the discussion of FR2 is de-prioritized and we focus on FR1 in this contribution.</w:t>
      </w:r>
    </w:p>
    <w:p w14:paraId="34DF819A" w14:textId="77777777" w:rsidR="002946B1" w:rsidRDefault="002946B1" w:rsidP="004B208B">
      <w:pPr>
        <w:rPr>
          <w:lang w:eastAsia="zh-CN"/>
        </w:rPr>
      </w:pPr>
      <w:bookmarkStart w:id="4" w:name="_Ref129681832"/>
    </w:p>
    <w:p w14:paraId="0931D9A0" w14:textId="77777777" w:rsidR="002946B1" w:rsidRPr="004B208B" w:rsidRDefault="002946B1" w:rsidP="002946B1">
      <w:pPr>
        <w:pStyle w:val="1"/>
      </w:pPr>
      <w:r w:rsidRPr="004B208B">
        <w:t xml:space="preserve">On UE bandwidth reduction </w:t>
      </w:r>
    </w:p>
    <w:p w14:paraId="62E6EAA6" w14:textId="26220C0A" w:rsidR="002946B1" w:rsidRDefault="002946B1" w:rsidP="009F1680">
      <w:pPr>
        <w:rPr>
          <w:rFonts w:eastAsia="MS Mincho"/>
          <w:lang w:eastAsia="ja-JP"/>
        </w:rPr>
      </w:pPr>
      <w:r>
        <w:rPr>
          <w:rFonts w:eastAsia="MS Mincho"/>
          <w:lang w:eastAsia="ja-JP"/>
        </w:rPr>
        <w:t>The updated SID [1] also includes that t</w:t>
      </w:r>
      <w:r w:rsidRPr="00A5792A">
        <w:rPr>
          <w:rFonts w:eastAsia="MS Mincho"/>
          <w:lang w:eastAsia="ja-JP"/>
        </w:rPr>
        <w:t xml:space="preserve">he lowest data rate and bandwidth capability considered should be no less </w:t>
      </w:r>
      <w:r>
        <w:rPr>
          <w:rFonts w:eastAsia="MS Mincho"/>
          <w:lang w:eastAsia="ja-JP"/>
        </w:rPr>
        <w:t xml:space="preserve">than LTE Category 1bis modem, which means the bandwidth of </w:t>
      </w:r>
      <w:r w:rsidR="00110618">
        <w:rPr>
          <w:rFonts w:eastAsia="MS Mincho"/>
          <w:lang w:eastAsia="ja-JP"/>
        </w:rPr>
        <w:t>RedCap</w:t>
      </w:r>
      <w:r>
        <w:rPr>
          <w:rFonts w:eastAsia="MS Mincho"/>
          <w:lang w:eastAsia="ja-JP"/>
        </w:rPr>
        <w:t xml:space="preserve"> UE is no less than 20MHz.</w:t>
      </w:r>
      <w:r w:rsidR="00977E5E">
        <w:rPr>
          <w:rFonts w:eastAsia="MS Mincho"/>
          <w:lang w:eastAsia="ja-JP"/>
        </w:rPr>
        <w:t xml:space="preserve"> </w:t>
      </w:r>
    </w:p>
    <w:p w14:paraId="2BB0CB7A" w14:textId="543875C9" w:rsidR="00A11038" w:rsidRPr="009F1680" w:rsidRDefault="00B00639" w:rsidP="009F1680">
      <w:pPr>
        <w:rPr>
          <w:rFonts w:eastAsia="MS Mincho"/>
          <w:lang w:eastAsia="ja-JP"/>
        </w:rPr>
      </w:pPr>
      <w:r>
        <w:rPr>
          <w:lang w:eastAsia="zh-CN"/>
        </w:rPr>
        <w:lastRenderedPageBreak/>
        <w:t xml:space="preserve">There </w:t>
      </w:r>
      <w:r w:rsidR="00A11038">
        <w:rPr>
          <w:lang w:eastAsia="zh-CN"/>
        </w:rPr>
        <w:t>were</w:t>
      </w:r>
      <w:r>
        <w:rPr>
          <w:lang w:eastAsia="zh-CN"/>
        </w:rPr>
        <w:t xml:space="preserve"> proposal</w:t>
      </w:r>
      <w:r w:rsidR="00A11038">
        <w:rPr>
          <w:lang w:eastAsia="zh-CN"/>
        </w:rPr>
        <w:t>s</w:t>
      </w:r>
      <w:r>
        <w:rPr>
          <w:lang w:eastAsia="zh-CN"/>
        </w:rPr>
        <w:t xml:space="preserve"> to consider other </w:t>
      </w:r>
      <w:r w:rsidR="006F7BB6">
        <w:rPr>
          <w:lang w:eastAsia="zh-CN"/>
        </w:rPr>
        <w:t xml:space="preserve">UE </w:t>
      </w:r>
      <w:r>
        <w:rPr>
          <w:lang w:eastAsia="zh-CN"/>
        </w:rPr>
        <w:t>bandwidths smaller than 20</w:t>
      </w:r>
      <w:r w:rsidR="008716D6">
        <w:rPr>
          <w:lang w:eastAsia="zh-CN"/>
        </w:rPr>
        <w:t>MHz</w:t>
      </w:r>
      <w:r w:rsidR="00A11038">
        <w:rPr>
          <w:lang w:eastAsia="zh-CN"/>
        </w:rPr>
        <w:t xml:space="preserve">. From UE max </w:t>
      </w:r>
      <w:r w:rsidR="00A11038" w:rsidRPr="009F1680">
        <w:rPr>
          <w:rFonts w:eastAsia="MS Mincho"/>
          <w:lang w:eastAsia="ja-JP"/>
        </w:rPr>
        <w:t>capability point of view, e.g. chipset baseband capability, this is not needed given the following reasons:</w:t>
      </w:r>
    </w:p>
    <w:p w14:paraId="21A35CEA" w14:textId="5986CB07" w:rsidR="00820CA3" w:rsidRDefault="00820CA3" w:rsidP="009F1680">
      <w:pPr>
        <w:pStyle w:val="af1"/>
        <w:numPr>
          <w:ilvl w:val="0"/>
          <w:numId w:val="46"/>
        </w:numPr>
        <w:spacing w:before="100" w:beforeAutospacing="1" w:after="100" w:afterAutospacing="1"/>
        <w:ind w:leftChars="0" w:left="777"/>
        <w:jc w:val="both"/>
        <w:rPr>
          <w:rFonts w:eastAsia="MS Mincho"/>
          <w:lang w:eastAsia="ja-JP"/>
        </w:rPr>
      </w:pPr>
      <w:r w:rsidRPr="009F1680">
        <w:rPr>
          <w:rFonts w:ascii="Times New Roman" w:eastAsia="MS Mincho" w:hAnsi="Times New Roman"/>
          <w:sz w:val="22"/>
          <w:szCs w:val="22"/>
          <w:lang w:eastAsia="ja-JP"/>
        </w:rPr>
        <w:t xml:space="preserve">The data rate </w:t>
      </w:r>
      <w:r w:rsidR="006F7BB6">
        <w:rPr>
          <w:rFonts w:ascii="Times New Roman" w:eastAsia="MS Mincho" w:hAnsi="Times New Roman"/>
          <w:sz w:val="22"/>
          <w:szCs w:val="22"/>
          <w:lang w:eastAsia="ja-JP"/>
        </w:rPr>
        <w:t xml:space="preserve">with </w:t>
      </w:r>
      <w:r w:rsidRPr="009F1680">
        <w:rPr>
          <w:rFonts w:ascii="Times New Roman" w:eastAsia="MS Mincho" w:hAnsi="Times New Roman"/>
          <w:sz w:val="22"/>
          <w:szCs w:val="22"/>
          <w:lang w:eastAsia="ja-JP"/>
        </w:rPr>
        <w:t xml:space="preserve">bandwidth </w:t>
      </w:r>
      <w:r w:rsidR="006F7BB6" w:rsidRPr="009F1680">
        <w:rPr>
          <w:rFonts w:ascii="Times New Roman" w:eastAsia="MS Mincho" w:hAnsi="Times New Roman"/>
          <w:sz w:val="22"/>
          <w:szCs w:val="22"/>
          <w:lang w:eastAsia="ja-JP"/>
        </w:rPr>
        <w:t xml:space="preserve">smaller </w:t>
      </w:r>
      <w:r w:rsidRPr="009F1680">
        <w:rPr>
          <w:rFonts w:ascii="Times New Roman" w:eastAsia="MS Mincho" w:hAnsi="Times New Roman"/>
          <w:sz w:val="22"/>
          <w:szCs w:val="22"/>
          <w:lang w:eastAsia="ja-JP"/>
        </w:rPr>
        <w:t>than 20</w:t>
      </w:r>
      <w:r w:rsidR="008716D6">
        <w:rPr>
          <w:rFonts w:ascii="Times New Roman" w:eastAsia="MS Mincho" w:hAnsi="Times New Roman"/>
          <w:sz w:val="22"/>
          <w:szCs w:val="22"/>
          <w:lang w:eastAsia="ja-JP"/>
        </w:rPr>
        <w:t>MHz</w:t>
      </w:r>
      <w:r w:rsidRPr="009F1680">
        <w:rPr>
          <w:rFonts w:ascii="Times New Roman" w:eastAsia="MS Mincho" w:hAnsi="Times New Roman"/>
          <w:sz w:val="22"/>
          <w:szCs w:val="22"/>
          <w:lang w:eastAsia="ja-JP"/>
        </w:rPr>
        <w:t xml:space="preserve"> will be reduced and </w:t>
      </w:r>
      <w:r w:rsidR="006F7BB6">
        <w:rPr>
          <w:rFonts w:ascii="Times New Roman" w:eastAsia="MS Mincho" w:hAnsi="Times New Roman"/>
          <w:sz w:val="22"/>
          <w:szCs w:val="22"/>
          <w:lang w:eastAsia="ja-JP"/>
        </w:rPr>
        <w:t>un</w:t>
      </w:r>
      <w:r w:rsidRPr="009F1680">
        <w:rPr>
          <w:rFonts w:ascii="Times New Roman" w:eastAsia="MS Mincho" w:hAnsi="Times New Roman"/>
          <w:sz w:val="22"/>
          <w:szCs w:val="22"/>
          <w:lang w:eastAsia="ja-JP"/>
        </w:rPr>
        <w:t>able to meet the requirement</w:t>
      </w:r>
      <w:r w:rsidR="00D44904">
        <w:rPr>
          <w:rFonts w:ascii="Times New Roman" w:eastAsia="MS Mincho" w:hAnsi="Times New Roman"/>
          <w:sz w:val="22"/>
          <w:szCs w:val="22"/>
          <w:lang w:eastAsia="ja-JP"/>
        </w:rPr>
        <w:t>s</w:t>
      </w:r>
      <w:r w:rsidRPr="009F1680">
        <w:rPr>
          <w:rFonts w:ascii="Times New Roman" w:eastAsia="MS Mincho" w:hAnsi="Times New Roman"/>
          <w:sz w:val="22"/>
          <w:szCs w:val="22"/>
          <w:lang w:eastAsia="ja-JP"/>
        </w:rPr>
        <w:t xml:space="preserve"> in general</w:t>
      </w:r>
      <w:r w:rsidR="00B255EE">
        <w:rPr>
          <w:rFonts w:ascii="Times New Roman" w:eastAsia="MS Mincho" w:hAnsi="Times New Roman"/>
          <w:sz w:val="22"/>
          <w:szCs w:val="22"/>
          <w:lang w:eastAsia="ja-JP"/>
        </w:rPr>
        <w:t>;</w:t>
      </w:r>
      <w:r w:rsidRPr="009F1680">
        <w:rPr>
          <w:rFonts w:ascii="Times New Roman" w:eastAsia="MS Mincho" w:hAnsi="Times New Roman"/>
          <w:sz w:val="22"/>
          <w:szCs w:val="22"/>
          <w:lang w:eastAsia="ja-JP"/>
        </w:rPr>
        <w:t xml:space="preserve"> </w:t>
      </w:r>
    </w:p>
    <w:p w14:paraId="3AE0754C" w14:textId="5DE22F40" w:rsidR="00820CA3" w:rsidRPr="009F1680" w:rsidRDefault="00820CA3" w:rsidP="009F1680">
      <w:pPr>
        <w:pStyle w:val="af1"/>
        <w:numPr>
          <w:ilvl w:val="0"/>
          <w:numId w:val="46"/>
        </w:numPr>
        <w:spacing w:before="100" w:beforeAutospacing="1" w:after="100" w:afterAutospacing="1"/>
        <w:ind w:leftChars="0" w:left="777"/>
        <w:jc w:val="both"/>
        <w:rPr>
          <w:rFonts w:eastAsia="MS Mincho"/>
          <w:lang w:eastAsia="ja-JP"/>
        </w:rPr>
      </w:pPr>
      <w:r>
        <w:rPr>
          <w:rFonts w:ascii="Times New Roman" w:eastAsiaTheme="minorEastAsia" w:hAnsi="Times New Roman"/>
          <w:sz w:val="22"/>
          <w:szCs w:val="22"/>
          <w:lang w:eastAsia="zh-CN"/>
        </w:rPr>
        <w:t>The additional cost reduction from 20</w:t>
      </w:r>
      <w:r w:rsidR="008716D6">
        <w:rPr>
          <w:rFonts w:ascii="Times New Roman" w:eastAsiaTheme="minorEastAsia" w:hAnsi="Times New Roman"/>
          <w:sz w:val="22"/>
          <w:szCs w:val="22"/>
          <w:lang w:eastAsia="zh-CN"/>
        </w:rPr>
        <w:t>MHz</w:t>
      </w:r>
      <w:r>
        <w:rPr>
          <w:rFonts w:ascii="Times New Roman" w:eastAsiaTheme="minorEastAsia" w:hAnsi="Times New Roman"/>
          <w:sz w:val="22"/>
          <w:szCs w:val="22"/>
          <w:lang w:eastAsia="zh-CN"/>
        </w:rPr>
        <w:t xml:space="preserve"> to further smaller bandwidth is marginal</w:t>
      </w:r>
      <w:r w:rsidR="00B255EE">
        <w:rPr>
          <w:rFonts w:ascii="Times New Roman" w:eastAsiaTheme="minorEastAsia" w:hAnsi="Times New Roman"/>
          <w:sz w:val="22"/>
          <w:szCs w:val="22"/>
          <w:lang w:eastAsia="zh-CN"/>
        </w:rPr>
        <w:t>;</w:t>
      </w:r>
    </w:p>
    <w:p w14:paraId="467A8041" w14:textId="5B290AA2" w:rsidR="00820CA3" w:rsidRPr="009F1680" w:rsidRDefault="00B255EE" w:rsidP="009F1680">
      <w:pPr>
        <w:pStyle w:val="af1"/>
        <w:numPr>
          <w:ilvl w:val="0"/>
          <w:numId w:val="46"/>
        </w:numPr>
        <w:spacing w:before="100" w:beforeAutospacing="1" w:after="100" w:afterAutospacing="1"/>
        <w:ind w:leftChars="0" w:left="777"/>
        <w:jc w:val="both"/>
        <w:rPr>
          <w:rFonts w:eastAsia="MS Mincho"/>
          <w:lang w:eastAsia="ja-JP"/>
        </w:rPr>
      </w:pPr>
      <w:r>
        <w:rPr>
          <w:rFonts w:ascii="Times New Roman" w:eastAsiaTheme="minorEastAsia" w:hAnsi="Times New Roman"/>
          <w:sz w:val="22"/>
          <w:szCs w:val="22"/>
          <w:lang w:eastAsia="zh-CN"/>
        </w:rPr>
        <w:t>RedCap UEs with 20</w:t>
      </w:r>
      <w:r w:rsidR="008716D6">
        <w:rPr>
          <w:rFonts w:ascii="Times New Roman" w:eastAsiaTheme="minorEastAsia" w:hAnsi="Times New Roman"/>
          <w:sz w:val="22"/>
          <w:szCs w:val="22"/>
          <w:lang w:eastAsia="zh-CN"/>
        </w:rPr>
        <w:t>MHz</w:t>
      </w:r>
      <w:r>
        <w:rPr>
          <w:rFonts w:ascii="Times New Roman" w:eastAsiaTheme="minorEastAsia" w:hAnsi="Times New Roman"/>
          <w:sz w:val="22"/>
          <w:szCs w:val="22"/>
          <w:lang w:eastAsia="zh-CN"/>
        </w:rPr>
        <w:t xml:space="preserve"> max UE bandwidth can work in networks with smaller carrier bandwidth, e.g. 5</w:t>
      </w:r>
      <w:r w:rsidR="008716D6">
        <w:rPr>
          <w:rFonts w:ascii="Times New Roman" w:eastAsiaTheme="minorEastAsia" w:hAnsi="Times New Roman"/>
          <w:sz w:val="22"/>
          <w:szCs w:val="22"/>
          <w:lang w:eastAsia="zh-CN"/>
        </w:rPr>
        <w:t>MHz</w:t>
      </w:r>
      <w:r>
        <w:rPr>
          <w:rFonts w:ascii="Times New Roman" w:eastAsiaTheme="minorEastAsia" w:hAnsi="Times New Roman"/>
          <w:sz w:val="22"/>
          <w:szCs w:val="22"/>
          <w:lang w:eastAsia="zh-CN"/>
        </w:rPr>
        <w:t xml:space="preserve"> or 10</w:t>
      </w:r>
      <w:r w:rsidR="008716D6">
        <w:rPr>
          <w:rFonts w:ascii="Times New Roman" w:eastAsiaTheme="minorEastAsia" w:hAnsi="Times New Roman"/>
          <w:sz w:val="22"/>
          <w:szCs w:val="22"/>
          <w:lang w:eastAsia="zh-CN"/>
        </w:rPr>
        <w:t>MHz</w:t>
      </w:r>
      <w:r>
        <w:rPr>
          <w:rFonts w:ascii="Times New Roman" w:eastAsiaTheme="minorEastAsia" w:hAnsi="Times New Roman"/>
          <w:sz w:val="22"/>
          <w:szCs w:val="22"/>
          <w:lang w:eastAsia="zh-CN"/>
        </w:rPr>
        <w:t>, depending on frequency bands.</w:t>
      </w:r>
    </w:p>
    <w:p w14:paraId="1FCC0967" w14:textId="533D8C99" w:rsidR="00B255EE" w:rsidRPr="009F1680" w:rsidRDefault="00B255EE" w:rsidP="009F1680">
      <w:pPr>
        <w:rPr>
          <w:lang w:eastAsia="zh-CN"/>
        </w:rPr>
      </w:pPr>
      <w:r w:rsidRPr="009F1680">
        <w:rPr>
          <w:lang w:eastAsia="zh-CN"/>
        </w:rPr>
        <w:t xml:space="preserve">There </w:t>
      </w:r>
      <w:r w:rsidR="00A46FB0">
        <w:rPr>
          <w:lang w:eastAsia="zh-CN"/>
        </w:rPr>
        <w:t>may be</w:t>
      </w:r>
      <w:r w:rsidRPr="009F1680">
        <w:rPr>
          <w:lang w:eastAsia="zh-CN"/>
        </w:rPr>
        <w:t xml:space="preserve"> also </w:t>
      </w:r>
      <w:r w:rsidRPr="00B255EE">
        <w:rPr>
          <w:lang w:eastAsia="zh-CN"/>
        </w:rPr>
        <w:t>proposals</w:t>
      </w:r>
      <w:r>
        <w:rPr>
          <w:lang w:eastAsia="zh-CN"/>
        </w:rPr>
        <w:t xml:space="preserve"> to consider other bandwidth that are larger than 20</w:t>
      </w:r>
      <w:r w:rsidR="008716D6">
        <w:rPr>
          <w:lang w:eastAsia="zh-CN"/>
        </w:rPr>
        <w:t>MHz</w:t>
      </w:r>
      <w:r>
        <w:rPr>
          <w:lang w:eastAsia="zh-CN"/>
        </w:rPr>
        <w:t>.</w:t>
      </w:r>
      <w:r w:rsidRPr="009F1680">
        <w:rPr>
          <w:lang w:eastAsia="zh-CN"/>
        </w:rPr>
        <w:t xml:space="preserve"> </w:t>
      </w:r>
      <w:r w:rsidR="00A46FB0">
        <w:rPr>
          <w:lang w:eastAsia="zh-CN"/>
        </w:rPr>
        <w:t>In our view, this is less interest</w:t>
      </w:r>
      <w:r w:rsidR="008716D6">
        <w:rPr>
          <w:lang w:eastAsia="zh-CN"/>
        </w:rPr>
        <w:t>ing</w:t>
      </w:r>
      <w:r w:rsidR="00A46FB0">
        <w:rPr>
          <w:lang w:eastAsia="zh-CN"/>
        </w:rPr>
        <w:t xml:space="preserve"> given the following considerations:</w:t>
      </w:r>
    </w:p>
    <w:p w14:paraId="0FB13407" w14:textId="0601DBA9" w:rsidR="00820CA3" w:rsidRDefault="00820CA3" w:rsidP="009F1680">
      <w:pPr>
        <w:pStyle w:val="af1"/>
        <w:numPr>
          <w:ilvl w:val="0"/>
          <w:numId w:val="46"/>
        </w:numPr>
        <w:spacing w:before="100" w:beforeAutospacing="1" w:after="100" w:afterAutospacing="1"/>
        <w:ind w:leftChars="0" w:left="777"/>
        <w:jc w:val="both"/>
        <w:rPr>
          <w:rFonts w:eastAsia="MS Mincho"/>
          <w:lang w:eastAsia="ja-JP"/>
        </w:rPr>
      </w:pPr>
      <w:r w:rsidRPr="009F1680">
        <w:rPr>
          <w:rFonts w:ascii="Times New Roman" w:eastAsia="MS Mincho" w:hAnsi="Times New Roman"/>
          <w:sz w:val="22"/>
          <w:szCs w:val="22"/>
          <w:lang w:eastAsia="ja-JP"/>
        </w:rPr>
        <w:t xml:space="preserve">According to our previous contribution in [2], both the average data rate and peak data rate with 20MHz UE bandwidth are evaluated by system-level simulation. When cell bandwidth is assumed as 20MHz, the achieved 50% UE data rate is 5.15/4.3/2.53 Mbps/TRxP for Dense Urban/Indoor Hotspot/Rural, which can meet the data rate demand of quite a number of RedCap use cases (i.e. IWSN sensors, economic videos, wearables in dense urban). If the cell bandwidth is assumed as 100MHz, the 50% UE data rate for Dense Urban/Indoor Hotspot/Rural can meet all the average data rate demand of all RedCap use cases. In addition, the achieved uplink/downlink peak data rate </w:t>
      </w:r>
      <w:r w:rsidR="008716D6">
        <w:rPr>
          <w:rFonts w:ascii="Times New Roman" w:eastAsia="MS Mincho" w:hAnsi="Times New Roman"/>
          <w:sz w:val="22"/>
          <w:szCs w:val="22"/>
          <w:lang w:eastAsia="ja-JP"/>
        </w:rPr>
        <w:t>is</w:t>
      </w:r>
      <w:r w:rsidRPr="009F1680">
        <w:rPr>
          <w:rFonts w:ascii="Times New Roman" w:eastAsia="MS Mincho" w:hAnsi="Times New Roman"/>
          <w:sz w:val="22"/>
          <w:szCs w:val="22"/>
          <w:lang w:eastAsia="ja-JP"/>
        </w:rPr>
        <w:t xml:space="preserve"> 87.57/163.72Mbps, which also meet the 50/150Mbps peak data rate demand</w:t>
      </w:r>
      <w:r w:rsidR="00A85775">
        <w:rPr>
          <w:rFonts w:ascii="Times New Roman" w:eastAsia="MS Mincho" w:hAnsi="Times New Roman"/>
          <w:sz w:val="22"/>
          <w:szCs w:val="22"/>
          <w:lang w:eastAsia="ja-JP"/>
        </w:rPr>
        <w:t>;</w:t>
      </w:r>
    </w:p>
    <w:p w14:paraId="0A830DFA" w14:textId="18A196B4" w:rsidR="00A46FB0" w:rsidRDefault="00A46FB0" w:rsidP="009F1680">
      <w:pPr>
        <w:pStyle w:val="af1"/>
        <w:numPr>
          <w:ilvl w:val="0"/>
          <w:numId w:val="46"/>
        </w:numPr>
        <w:spacing w:before="100" w:beforeAutospacing="1" w:after="100" w:afterAutospacing="1"/>
        <w:ind w:leftChars="0" w:left="777"/>
        <w:jc w:val="both"/>
        <w:rPr>
          <w:rFonts w:eastAsia="MS Mincho"/>
          <w:lang w:eastAsia="ja-JP"/>
        </w:rPr>
      </w:pPr>
      <w:r>
        <w:rPr>
          <w:rFonts w:ascii="Times New Roman" w:eastAsia="MS Mincho" w:hAnsi="Times New Roman"/>
          <w:sz w:val="22"/>
          <w:szCs w:val="22"/>
          <w:lang w:eastAsia="ja-JP"/>
        </w:rPr>
        <w:t>The cost would be obviously increased if the bandwidth increases from 20</w:t>
      </w:r>
      <w:r w:rsidR="008716D6">
        <w:rPr>
          <w:rFonts w:ascii="Times New Roman" w:eastAsia="MS Mincho" w:hAnsi="Times New Roman"/>
          <w:sz w:val="22"/>
          <w:szCs w:val="22"/>
          <w:lang w:eastAsia="ja-JP"/>
        </w:rPr>
        <w:t>MHz</w:t>
      </w:r>
      <w:r>
        <w:rPr>
          <w:rFonts w:ascii="Times New Roman" w:eastAsia="MS Mincho" w:hAnsi="Times New Roman"/>
          <w:sz w:val="22"/>
          <w:szCs w:val="22"/>
          <w:lang w:eastAsia="ja-JP"/>
        </w:rPr>
        <w:t xml:space="preserve"> to more than 40</w:t>
      </w:r>
      <w:r w:rsidR="008716D6">
        <w:rPr>
          <w:rFonts w:ascii="Times New Roman" w:eastAsia="MS Mincho" w:hAnsi="Times New Roman"/>
          <w:sz w:val="22"/>
          <w:szCs w:val="22"/>
          <w:lang w:eastAsia="ja-JP"/>
        </w:rPr>
        <w:t>MHz</w:t>
      </w:r>
      <w:r>
        <w:rPr>
          <w:rFonts w:ascii="Times New Roman" w:eastAsia="MS Mincho" w:hAnsi="Times New Roman"/>
          <w:sz w:val="22"/>
          <w:szCs w:val="22"/>
          <w:lang w:eastAsia="ja-JP"/>
        </w:rPr>
        <w:t>, without additional benefits</w:t>
      </w:r>
      <w:r w:rsidR="00A85775">
        <w:rPr>
          <w:rFonts w:ascii="Times New Roman" w:eastAsia="MS Mincho" w:hAnsi="Times New Roman"/>
          <w:sz w:val="22"/>
          <w:szCs w:val="22"/>
          <w:lang w:eastAsia="ja-JP"/>
        </w:rPr>
        <w:t>;</w:t>
      </w:r>
    </w:p>
    <w:p w14:paraId="1F43924B" w14:textId="409160F5" w:rsidR="00A46FB0" w:rsidRPr="009F1680" w:rsidRDefault="00A46FB0" w:rsidP="009F1680">
      <w:pPr>
        <w:pStyle w:val="af1"/>
        <w:numPr>
          <w:ilvl w:val="0"/>
          <w:numId w:val="46"/>
        </w:numPr>
        <w:spacing w:before="100" w:beforeAutospacing="1" w:after="100" w:afterAutospacing="1"/>
        <w:ind w:leftChars="0" w:left="777"/>
        <w:jc w:val="both"/>
        <w:rPr>
          <w:rFonts w:eastAsia="MS Mincho"/>
          <w:lang w:eastAsia="ja-JP"/>
        </w:rPr>
      </w:pPr>
      <w:r>
        <w:rPr>
          <w:rFonts w:ascii="Times New Roman" w:eastAsia="MS Mincho" w:hAnsi="Times New Roman"/>
          <w:sz w:val="22"/>
          <w:szCs w:val="22"/>
          <w:lang w:eastAsia="ja-JP"/>
        </w:rPr>
        <w:t>One may consider to support CA operation based on a larger configured bandwidth after initial access. This would assume the UE cost is larger than UE with 20</w:t>
      </w:r>
      <w:r w:rsidR="008716D6">
        <w:rPr>
          <w:rFonts w:ascii="Times New Roman" w:eastAsia="MS Mincho" w:hAnsi="Times New Roman"/>
          <w:sz w:val="22"/>
          <w:szCs w:val="22"/>
          <w:lang w:eastAsia="ja-JP"/>
        </w:rPr>
        <w:t>MHz</w:t>
      </w:r>
      <w:r>
        <w:rPr>
          <w:rFonts w:ascii="Times New Roman" w:eastAsia="MS Mincho" w:hAnsi="Times New Roman"/>
          <w:sz w:val="22"/>
          <w:szCs w:val="22"/>
          <w:lang w:eastAsia="ja-JP"/>
        </w:rPr>
        <w:t xml:space="preserve"> max bandwidth, however, without really providing </w:t>
      </w:r>
      <w:r w:rsidR="00A85775">
        <w:rPr>
          <w:rFonts w:ascii="Times New Roman" w:eastAsia="MS Mincho" w:hAnsi="Times New Roman"/>
          <w:sz w:val="22"/>
          <w:szCs w:val="22"/>
          <w:lang w:eastAsia="ja-JP"/>
        </w:rPr>
        <w:t xml:space="preserve">useful </w:t>
      </w:r>
      <w:r>
        <w:rPr>
          <w:rFonts w:ascii="Times New Roman" w:eastAsia="MS Mincho" w:hAnsi="Times New Roman"/>
          <w:sz w:val="22"/>
          <w:szCs w:val="22"/>
          <w:lang w:eastAsia="ja-JP"/>
        </w:rPr>
        <w:t>functions in pra</w:t>
      </w:r>
      <w:r w:rsidR="00A85775">
        <w:rPr>
          <w:rFonts w:ascii="Times New Roman" w:eastAsia="MS Mincho" w:hAnsi="Times New Roman"/>
          <w:sz w:val="22"/>
          <w:szCs w:val="22"/>
          <w:lang w:eastAsia="ja-JP"/>
        </w:rPr>
        <w:t>ctical deployments if limited to intra-band CA. If inter-</w:t>
      </w:r>
      <w:r w:rsidR="00D44904">
        <w:rPr>
          <w:rFonts w:ascii="Times New Roman" w:eastAsia="MS Mincho" w:hAnsi="Times New Roman"/>
          <w:sz w:val="22"/>
          <w:szCs w:val="22"/>
          <w:lang w:eastAsia="ja-JP"/>
        </w:rPr>
        <w:t xml:space="preserve">band </w:t>
      </w:r>
      <w:r w:rsidR="00A85775">
        <w:rPr>
          <w:rFonts w:ascii="Times New Roman" w:eastAsia="MS Mincho" w:hAnsi="Times New Roman"/>
          <w:sz w:val="22"/>
          <w:szCs w:val="22"/>
          <w:lang w:eastAsia="ja-JP"/>
        </w:rPr>
        <w:t xml:space="preserve">CA is assumed, even wider UE RF bandwidth is required, which can be viewed as a normal UE out of RedCap scope. </w:t>
      </w:r>
      <w:r>
        <w:rPr>
          <w:rFonts w:ascii="Times New Roman" w:eastAsia="MS Mincho" w:hAnsi="Times New Roman"/>
          <w:sz w:val="22"/>
          <w:szCs w:val="22"/>
          <w:lang w:eastAsia="ja-JP"/>
        </w:rPr>
        <w:t xml:space="preserve"> </w:t>
      </w:r>
    </w:p>
    <w:p w14:paraId="1EA40343" w14:textId="69D04BE7" w:rsidR="00A85775" w:rsidRDefault="00A85775" w:rsidP="002946B1">
      <w:pPr>
        <w:rPr>
          <w:lang w:eastAsia="zh-CN"/>
        </w:rPr>
      </w:pPr>
      <w:r w:rsidRPr="009F1680">
        <w:rPr>
          <w:lang w:eastAsia="zh-CN"/>
        </w:rPr>
        <w:t xml:space="preserve">Based on the above analysis and the updated SID, </w:t>
      </w:r>
    </w:p>
    <w:p w14:paraId="142532B1" w14:textId="09A5EA6C" w:rsidR="008B12BF" w:rsidRPr="004B208B" w:rsidRDefault="008B12BF" w:rsidP="008B12BF">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20MHz UE bandwidth </w:t>
      </w:r>
      <w:r w:rsidR="00030A59">
        <w:rPr>
          <w:bCs/>
          <w:i/>
          <w:lang w:eastAsia="zh-CN"/>
        </w:rPr>
        <w:t xml:space="preserve">capability </w:t>
      </w:r>
      <w:r>
        <w:rPr>
          <w:bCs/>
          <w:i/>
          <w:lang w:eastAsia="zh-CN"/>
        </w:rPr>
        <w:t xml:space="preserve">for FR1 </w:t>
      </w:r>
      <w:r w:rsidRPr="004B208B">
        <w:rPr>
          <w:bCs/>
          <w:i/>
          <w:lang w:eastAsia="zh-CN"/>
        </w:rPr>
        <w:t xml:space="preserve">is the baseline assumption for Rel-17 </w:t>
      </w:r>
      <w:r w:rsidR="00110618">
        <w:rPr>
          <w:bCs/>
          <w:i/>
          <w:lang w:eastAsia="zh-CN"/>
        </w:rPr>
        <w:t>RedCap</w:t>
      </w:r>
      <w:r w:rsidRPr="004B208B">
        <w:rPr>
          <w:bCs/>
          <w:i/>
          <w:lang w:eastAsia="zh-CN"/>
        </w:rPr>
        <w:t xml:space="preserve"> </w:t>
      </w:r>
    </w:p>
    <w:p w14:paraId="3799D703" w14:textId="35C856FB" w:rsidR="00B00639" w:rsidRPr="009F1680" w:rsidRDefault="008B12BF" w:rsidP="008B12BF">
      <w:pPr>
        <w:pStyle w:val="af1"/>
        <w:numPr>
          <w:ilvl w:val="0"/>
          <w:numId w:val="24"/>
        </w:numPr>
        <w:spacing w:afterLines="50" w:after="120"/>
        <w:ind w:leftChars="0"/>
        <w:rPr>
          <w:bCs/>
          <w:i/>
          <w:lang w:eastAsia="zh-CN"/>
        </w:rPr>
      </w:pPr>
      <w:r w:rsidRPr="002A323A">
        <w:rPr>
          <w:bCs/>
          <w:i/>
          <w:sz w:val="22"/>
          <w:szCs w:val="22"/>
          <w:lang w:eastAsia="zh-CN"/>
        </w:rPr>
        <w:t>Additional support of carrier bandwidth smaller than 20MHz for some bands</w:t>
      </w:r>
      <w:r w:rsidR="00B00639" w:rsidRPr="009F1680">
        <w:rPr>
          <w:bCs/>
          <w:i/>
          <w:sz w:val="22"/>
          <w:szCs w:val="22"/>
          <w:lang w:eastAsia="zh-CN"/>
        </w:rPr>
        <w:t xml:space="preserve"> is</w:t>
      </w:r>
      <w:r w:rsidRPr="002A323A">
        <w:rPr>
          <w:bCs/>
          <w:i/>
          <w:sz w:val="22"/>
          <w:szCs w:val="22"/>
          <w:lang w:eastAsia="zh-CN"/>
        </w:rPr>
        <w:t xml:space="preserve"> </w:t>
      </w:r>
      <w:r w:rsidR="00B00639" w:rsidRPr="009F1680">
        <w:rPr>
          <w:bCs/>
          <w:i/>
          <w:sz w:val="22"/>
          <w:szCs w:val="22"/>
          <w:lang w:eastAsia="zh-CN"/>
        </w:rPr>
        <w:t>possible</w:t>
      </w:r>
      <w:r w:rsidR="00A85775">
        <w:rPr>
          <w:bCs/>
          <w:i/>
          <w:sz w:val="22"/>
          <w:szCs w:val="22"/>
          <w:lang w:eastAsia="zh-CN"/>
        </w:rPr>
        <w:t>;</w:t>
      </w:r>
    </w:p>
    <w:p w14:paraId="72165F0E" w14:textId="244179E9" w:rsidR="008B12BF" w:rsidRPr="002A323A" w:rsidRDefault="00B00639" w:rsidP="008B12BF">
      <w:pPr>
        <w:pStyle w:val="af1"/>
        <w:numPr>
          <w:ilvl w:val="0"/>
          <w:numId w:val="24"/>
        </w:numPr>
        <w:spacing w:afterLines="50" w:after="120"/>
        <w:ind w:leftChars="0"/>
        <w:rPr>
          <w:bCs/>
          <w:i/>
          <w:lang w:eastAsia="zh-CN"/>
        </w:rPr>
      </w:pPr>
      <w:r w:rsidRPr="009F1680">
        <w:rPr>
          <w:bCs/>
          <w:i/>
          <w:sz w:val="22"/>
          <w:szCs w:val="22"/>
          <w:lang w:eastAsia="zh-CN"/>
        </w:rPr>
        <w:t>No other max. UE bandwidth</w:t>
      </w:r>
      <w:r w:rsidR="005F28D8">
        <w:rPr>
          <w:bCs/>
          <w:i/>
          <w:sz w:val="22"/>
          <w:szCs w:val="22"/>
          <w:lang w:eastAsia="zh-CN"/>
        </w:rPr>
        <w:t xml:space="preserve"> is</w:t>
      </w:r>
      <w:r w:rsidRPr="009F1680">
        <w:rPr>
          <w:bCs/>
          <w:i/>
          <w:sz w:val="22"/>
          <w:szCs w:val="22"/>
          <w:lang w:eastAsia="zh-CN"/>
        </w:rPr>
        <w:t xml:space="preserve"> considered for Rel-17 RedCap</w:t>
      </w:r>
      <w:r w:rsidR="00A85775">
        <w:rPr>
          <w:bCs/>
          <w:i/>
          <w:sz w:val="22"/>
          <w:szCs w:val="22"/>
          <w:lang w:eastAsia="zh-CN"/>
        </w:rPr>
        <w:t>.</w:t>
      </w:r>
    </w:p>
    <w:p w14:paraId="43EB63E2" w14:textId="77777777" w:rsidR="00227E85" w:rsidRPr="004B208B" w:rsidRDefault="00227E85" w:rsidP="004B208B">
      <w:pPr>
        <w:rPr>
          <w:lang w:eastAsia="zh-CN"/>
        </w:rPr>
      </w:pPr>
    </w:p>
    <w:p w14:paraId="3AA21494" w14:textId="45F202BA" w:rsidR="00E660AF" w:rsidRPr="004B208B" w:rsidRDefault="00DC1FE8" w:rsidP="008E3CF8">
      <w:pPr>
        <w:pStyle w:val="1"/>
      </w:pPr>
      <w:r w:rsidRPr="004B208B">
        <w:t xml:space="preserve">On </w:t>
      </w:r>
      <w:r w:rsidR="007170C9" w:rsidRPr="004B208B">
        <w:t>r</w:t>
      </w:r>
      <w:r w:rsidR="008E3CF8" w:rsidRPr="004B208B">
        <w:t>ed</w:t>
      </w:r>
      <w:r w:rsidR="00183E95" w:rsidRPr="004B208B">
        <w:t>uced number of UE RX/TX antennas</w:t>
      </w:r>
    </w:p>
    <w:p w14:paraId="66033ADD" w14:textId="25F5AB3D" w:rsidR="007F359B" w:rsidRDefault="00A5792A" w:rsidP="002A323A">
      <w:pPr>
        <w:rPr>
          <w:lang w:eastAsia="zh-CN"/>
        </w:rPr>
      </w:pPr>
      <w:r w:rsidRPr="004B208B">
        <w:rPr>
          <w:rFonts w:hint="eastAsia"/>
          <w:lang w:eastAsia="zh-CN"/>
        </w:rPr>
        <w:t>R</w:t>
      </w:r>
      <w:r w:rsidRPr="004B208B">
        <w:rPr>
          <w:lang w:eastAsia="zh-CN"/>
        </w:rPr>
        <w:t xml:space="preserve">educed number of UE antennas brings several advantages, e.g. reduced device cost, reduced power consumption and reduced size of device. </w:t>
      </w:r>
      <w:r w:rsidR="003771FA">
        <w:rPr>
          <w:lang w:eastAsia="zh-CN"/>
        </w:rPr>
        <w:t>For</w:t>
      </w:r>
      <w:r w:rsidR="00C95355">
        <w:rPr>
          <w:lang w:eastAsia="zh-CN"/>
        </w:rPr>
        <w:t xml:space="preserve"> </w:t>
      </w:r>
      <w:r w:rsidR="003771FA">
        <w:rPr>
          <w:lang w:eastAsia="zh-CN"/>
        </w:rPr>
        <w:t xml:space="preserve">the </w:t>
      </w:r>
      <w:r w:rsidR="00C95355" w:rsidRPr="007F359B">
        <w:rPr>
          <w:lang w:eastAsia="zh-CN"/>
        </w:rPr>
        <w:t xml:space="preserve">study </w:t>
      </w:r>
      <w:r w:rsidR="003771FA">
        <w:rPr>
          <w:lang w:eastAsia="zh-CN"/>
        </w:rPr>
        <w:t xml:space="preserve">of </w:t>
      </w:r>
      <w:r w:rsidR="00C95355" w:rsidRPr="007F359B">
        <w:rPr>
          <w:lang w:eastAsia="zh-CN"/>
        </w:rPr>
        <w:t xml:space="preserve">two antenna configurations for </w:t>
      </w:r>
      <w:r w:rsidR="00110618">
        <w:rPr>
          <w:lang w:eastAsia="zh-CN"/>
        </w:rPr>
        <w:t>RedCap</w:t>
      </w:r>
      <w:r w:rsidR="00C95355" w:rsidRPr="007F359B">
        <w:rPr>
          <w:lang w:eastAsia="zh-CN"/>
        </w:rPr>
        <w:t xml:space="preserve"> UEs</w:t>
      </w:r>
      <w:r w:rsidR="003771FA">
        <w:rPr>
          <w:lang w:eastAsia="zh-CN"/>
        </w:rPr>
        <w:t xml:space="preserve"> as agreed,</w:t>
      </w:r>
      <w:r w:rsidR="00C95355">
        <w:rPr>
          <w:lang w:eastAsia="zh-CN"/>
        </w:rPr>
        <w:t xml:space="preserve"> </w:t>
      </w:r>
      <w:r w:rsidR="003771FA">
        <w:rPr>
          <w:lang w:eastAsia="zh-CN"/>
        </w:rPr>
        <w:t xml:space="preserve">i.e. </w:t>
      </w:r>
      <w:r w:rsidR="00C95355" w:rsidRPr="007F359B">
        <w:rPr>
          <w:lang w:eastAsia="zh-CN"/>
        </w:rPr>
        <w:t>1Rx/1Tx a</w:t>
      </w:r>
      <w:r w:rsidR="00C95355">
        <w:rPr>
          <w:lang w:eastAsia="zh-CN"/>
        </w:rPr>
        <w:t xml:space="preserve">nd 2Rx/1Tx, </w:t>
      </w:r>
      <w:r w:rsidR="00C95355" w:rsidRPr="00A5792A">
        <w:rPr>
          <w:lang w:eastAsia="zh-CN"/>
        </w:rPr>
        <w:t xml:space="preserve">the TR 36.888 </w:t>
      </w:r>
      <w:r w:rsidR="00D44904" w:rsidRPr="00A5792A">
        <w:rPr>
          <w:lang w:eastAsia="zh-CN"/>
        </w:rPr>
        <w:t>methodolog</w:t>
      </w:r>
      <w:r w:rsidR="00D44904">
        <w:rPr>
          <w:lang w:eastAsia="zh-CN"/>
        </w:rPr>
        <w:t>ies</w:t>
      </w:r>
      <w:r w:rsidR="00D44904" w:rsidRPr="00A5792A">
        <w:rPr>
          <w:lang w:eastAsia="zh-CN"/>
        </w:rPr>
        <w:t xml:space="preserve"> </w:t>
      </w:r>
      <w:r w:rsidR="00C95355" w:rsidRPr="00A5792A">
        <w:rPr>
          <w:lang w:eastAsia="zh-CN"/>
        </w:rPr>
        <w:t>for UE cost/</w:t>
      </w:r>
      <w:r w:rsidR="00BB7A13">
        <w:rPr>
          <w:lang w:eastAsia="zh-CN"/>
        </w:rPr>
        <w:t xml:space="preserve"> </w:t>
      </w:r>
      <w:r w:rsidR="00C95355" w:rsidRPr="00A5792A">
        <w:rPr>
          <w:lang w:eastAsia="zh-CN"/>
        </w:rPr>
        <w:t xml:space="preserve">complexity evaluation </w:t>
      </w:r>
      <w:r w:rsidR="003771FA">
        <w:rPr>
          <w:lang w:eastAsia="zh-CN"/>
        </w:rPr>
        <w:t>can be</w:t>
      </w:r>
      <w:r w:rsidR="00C95355" w:rsidRPr="00A5792A">
        <w:rPr>
          <w:lang w:eastAsia="zh-CN"/>
        </w:rPr>
        <w:t xml:space="preserve"> a starting point</w:t>
      </w:r>
      <w:r w:rsidR="00673CC0">
        <w:rPr>
          <w:rFonts w:eastAsia="MS Mincho"/>
          <w:lang w:eastAsia="ja-JP"/>
        </w:rPr>
        <w:t xml:space="preserve">. The </w:t>
      </w:r>
      <w:r w:rsidR="00D44904">
        <w:rPr>
          <w:rFonts w:eastAsia="MS Mincho"/>
          <w:lang w:eastAsia="ja-JP"/>
        </w:rPr>
        <w:t xml:space="preserve">methodologies </w:t>
      </w:r>
      <w:r w:rsidR="00673CC0">
        <w:rPr>
          <w:rFonts w:eastAsia="MS Mincho"/>
          <w:lang w:eastAsia="ja-JP"/>
        </w:rPr>
        <w:t>in TR</w:t>
      </w:r>
      <w:r w:rsidR="005F28D8">
        <w:rPr>
          <w:rFonts w:eastAsia="MS Mincho"/>
          <w:lang w:eastAsia="ja-JP"/>
        </w:rPr>
        <w:t xml:space="preserve"> </w:t>
      </w:r>
      <w:r w:rsidR="009749FC">
        <w:rPr>
          <w:rFonts w:eastAsia="MS Mincho"/>
          <w:lang w:eastAsia="ja-JP"/>
        </w:rPr>
        <w:t>36.888 are</w:t>
      </w:r>
      <w:r w:rsidR="00086319">
        <w:rPr>
          <w:lang w:eastAsia="zh-CN"/>
        </w:rPr>
        <w:t xml:space="preserve"> towards the </w:t>
      </w:r>
      <w:r w:rsidR="009749FC">
        <w:rPr>
          <w:lang w:eastAsia="zh-CN"/>
        </w:rPr>
        <w:t xml:space="preserve">frequency </w:t>
      </w:r>
      <w:r w:rsidR="00086319">
        <w:rPr>
          <w:lang w:eastAsia="zh-CN"/>
        </w:rPr>
        <w:t xml:space="preserve">bands </w:t>
      </w:r>
      <w:r w:rsidR="009749FC">
        <w:rPr>
          <w:lang w:eastAsia="zh-CN"/>
        </w:rPr>
        <w:t xml:space="preserve">corresponding to FR1 in NR </w:t>
      </w:r>
      <w:r w:rsidR="00086319" w:rsidRPr="004B208B">
        <w:rPr>
          <w:rFonts w:hint="eastAsia"/>
          <w:lang w:eastAsia="zh-CN"/>
        </w:rPr>
        <w:t>[</w:t>
      </w:r>
      <w:r w:rsidR="009749FC">
        <w:rPr>
          <w:lang w:eastAsia="zh-CN"/>
        </w:rPr>
        <w:t>4</w:t>
      </w:r>
      <w:r w:rsidR="00086319" w:rsidRPr="004B208B">
        <w:rPr>
          <w:lang w:eastAsia="zh-CN"/>
        </w:rPr>
        <w:t>]</w:t>
      </w:r>
      <w:r w:rsidR="00086319">
        <w:rPr>
          <w:lang w:eastAsia="zh-CN"/>
        </w:rPr>
        <w:t>.</w:t>
      </w:r>
    </w:p>
    <w:p w14:paraId="45F081DF" w14:textId="7733E26E" w:rsidR="00522E7E" w:rsidRPr="004B208B" w:rsidRDefault="002946B1" w:rsidP="00522E7E">
      <w:pPr>
        <w:rPr>
          <w:lang w:eastAsia="zh-CN"/>
        </w:rPr>
      </w:pPr>
      <w:r>
        <w:rPr>
          <w:lang w:eastAsia="zh-CN"/>
        </w:rPr>
        <w:t>The e</w:t>
      </w:r>
      <w:r w:rsidR="00FF2300" w:rsidRPr="004B208B">
        <w:rPr>
          <w:lang w:eastAsia="zh-CN"/>
        </w:rPr>
        <w:t xml:space="preserve">valuations </w:t>
      </w:r>
      <w:r w:rsidR="00086319">
        <w:rPr>
          <w:lang w:eastAsia="zh-CN"/>
        </w:rPr>
        <w:t>in [</w:t>
      </w:r>
      <w:r w:rsidR="007A0CBF">
        <w:rPr>
          <w:lang w:eastAsia="zh-CN"/>
        </w:rPr>
        <w:t>4</w:t>
      </w:r>
      <w:r w:rsidR="00086319">
        <w:rPr>
          <w:lang w:eastAsia="zh-CN"/>
        </w:rPr>
        <w:t xml:space="preserve">] </w:t>
      </w:r>
      <w:r w:rsidR="00FF2300" w:rsidRPr="004B208B">
        <w:rPr>
          <w:lang w:eastAsia="zh-CN"/>
        </w:rPr>
        <w:t>provide ~20% cost saving in RF</w:t>
      </w:r>
      <w:r w:rsidR="00863A70" w:rsidRPr="004B208B">
        <w:rPr>
          <w:lang w:eastAsia="zh-CN"/>
        </w:rPr>
        <w:t xml:space="preserve"> and </w:t>
      </w:r>
      <w:r w:rsidR="00863A70" w:rsidRPr="001D4AB6">
        <w:rPr>
          <w:lang w:eastAsia="zh-CN"/>
        </w:rPr>
        <w:t>~30%</w:t>
      </w:r>
      <w:r w:rsidR="00863A70" w:rsidRPr="004B208B">
        <w:rPr>
          <w:lang w:eastAsia="zh-CN"/>
        </w:rPr>
        <w:t xml:space="preserve"> in baseband by reducing RF chains </w:t>
      </w:r>
      <w:r w:rsidR="00590BB4" w:rsidRPr="004B208B">
        <w:rPr>
          <w:lang w:eastAsia="zh-CN"/>
        </w:rPr>
        <w:t>from two to one</w:t>
      </w:r>
      <w:r w:rsidR="00FF2300" w:rsidRPr="004B208B">
        <w:rPr>
          <w:lang w:eastAsia="zh-CN"/>
        </w:rPr>
        <w:t>,</w:t>
      </w:r>
      <w:r w:rsidR="00863A70" w:rsidRPr="004B208B">
        <w:rPr>
          <w:lang w:eastAsia="zh-CN"/>
        </w:rPr>
        <w:t xml:space="preserve"> </w:t>
      </w:r>
      <w:r w:rsidR="00590BB4" w:rsidRPr="004B208B">
        <w:rPr>
          <w:lang w:eastAsia="zh-CN"/>
        </w:rPr>
        <w:t>including</w:t>
      </w:r>
      <w:r w:rsidR="00863A70" w:rsidRPr="004B208B">
        <w:rPr>
          <w:lang w:eastAsia="zh-CN"/>
        </w:rPr>
        <w:t xml:space="preserve"> RF power amplifier, filter, transceiver, and baseband processor and buffer</w:t>
      </w:r>
      <w:r w:rsidR="00590BB4" w:rsidRPr="004B208B">
        <w:rPr>
          <w:lang w:eastAsia="zh-CN"/>
        </w:rPr>
        <w:t xml:space="preserve"> reduction</w:t>
      </w:r>
      <w:r w:rsidR="00863A70" w:rsidRPr="004B208B">
        <w:rPr>
          <w:lang w:eastAsia="zh-CN"/>
        </w:rPr>
        <w:t xml:space="preserve">. </w:t>
      </w:r>
      <w:r w:rsidR="005B1968" w:rsidRPr="004B208B">
        <w:rPr>
          <w:lang w:eastAsia="zh-CN"/>
        </w:rPr>
        <w:t>The power consump</w:t>
      </w:r>
      <w:r w:rsidR="00CF2B0C" w:rsidRPr="004B208B">
        <w:rPr>
          <w:lang w:eastAsia="zh-CN"/>
        </w:rPr>
        <w:t xml:space="preserve">tion </w:t>
      </w:r>
      <w:r w:rsidR="00863A70" w:rsidRPr="004B208B">
        <w:rPr>
          <w:lang w:eastAsia="zh-CN"/>
        </w:rPr>
        <w:t>is also</w:t>
      </w:r>
      <w:r w:rsidR="00CF2B0C" w:rsidRPr="004B208B">
        <w:rPr>
          <w:lang w:eastAsia="zh-CN"/>
        </w:rPr>
        <w:t xml:space="preserve"> saved by </w:t>
      </w:r>
      <w:r w:rsidR="005F28D8">
        <w:rPr>
          <w:lang w:eastAsia="zh-CN"/>
        </w:rPr>
        <w:t>fewer</w:t>
      </w:r>
      <w:r w:rsidR="00BC0F49" w:rsidRPr="004B208B">
        <w:rPr>
          <w:lang w:eastAsia="zh-CN"/>
        </w:rPr>
        <w:t xml:space="preserve"> RF chains</w:t>
      </w:r>
      <w:r w:rsidR="00CF2B0C" w:rsidRPr="004B208B">
        <w:rPr>
          <w:lang w:eastAsia="zh-CN"/>
        </w:rPr>
        <w:t xml:space="preserve"> and </w:t>
      </w:r>
      <w:r w:rsidR="00590BB4" w:rsidRPr="004B208B">
        <w:rPr>
          <w:lang w:eastAsia="zh-CN"/>
        </w:rPr>
        <w:t xml:space="preserve">by </w:t>
      </w:r>
      <w:r w:rsidR="00863A70" w:rsidRPr="004B208B">
        <w:rPr>
          <w:lang w:eastAsia="zh-CN"/>
        </w:rPr>
        <w:t>less</w:t>
      </w:r>
      <w:r w:rsidR="00CF2B0C" w:rsidRPr="004B208B">
        <w:rPr>
          <w:lang w:eastAsia="zh-CN"/>
        </w:rPr>
        <w:t xml:space="preserve"> complexity of multi-antenna processing</w:t>
      </w:r>
      <w:r w:rsidR="005B1968" w:rsidRPr="004B208B">
        <w:rPr>
          <w:lang w:eastAsia="zh-CN"/>
        </w:rPr>
        <w:t>.</w:t>
      </w:r>
      <w:r w:rsidR="00CA30C9" w:rsidRPr="004B208B">
        <w:rPr>
          <w:lang w:eastAsia="zh-CN"/>
        </w:rPr>
        <w:t xml:space="preserve"> </w:t>
      </w:r>
      <w:r w:rsidR="003D2430" w:rsidRPr="004B208B">
        <w:rPr>
          <w:lang w:eastAsia="zh-CN"/>
        </w:rPr>
        <w:t>For example,</w:t>
      </w:r>
      <w:r w:rsidR="00FB12B3" w:rsidRPr="004B208B">
        <w:rPr>
          <w:lang w:eastAsia="zh-CN"/>
        </w:rPr>
        <w:t xml:space="preserve"> 2</w:t>
      </w:r>
      <w:r w:rsidR="00A85775">
        <w:rPr>
          <w:lang w:eastAsia="zh-CN"/>
        </w:rPr>
        <w:t>Rx</w:t>
      </w:r>
      <w:r w:rsidR="00FB12B3" w:rsidRPr="004B208B">
        <w:rPr>
          <w:lang w:eastAsia="zh-CN"/>
        </w:rPr>
        <w:t xml:space="preserve"> is 0.7 * 4</w:t>
      </w:r>
      <w:r w:rsidR="00A85775">
        <w:rPr>
          <w:lang w:eastAsia="zh-CN"/>
        </w:rPr>
        <w:t>Rx</w:t>
      </w:r>
      <w:r w:rsidR="00FB12B3" w:rsidRPr="004B208B">
        <w:rPr>
          <w:lang w:eastAsia="zh-CN"/>
        </w:rPr>
        <w:t xml:space="preserve"> power </w:t>
      </w:r>
      <w:r w:rsidR="00BC0F49" w:rsidRPr="004B208B">
        <w:rPr>
          <w:lang w:eastAsia="zh-CN"/>
        </w:rPr>
        <w:t xml:space="preserve">consumption </w:t>
      </w:r>
      <w:r w:rsidR="008612CF" w:rsidRPr="004B208B">
        <w:rPr>
          <w:lang w:eastAsia="zh-CN"/>
        </w:rPr>
        <w:t xml:space="preserve">in </w:t>
      </w:r>
      <w:r w:rsidR="00FB12B3" w:rsidRPr="004B208B">
        <w:rPr>
          <w:lang w:eastAsia="zh-CN"/>
        </w:rPr>
        <w:t>FR1</w:t>
      </w:r>
      <w:r w:rsidR="00BC0F49" w:rsidRPr="004B208B" w:rsidDel="00BC0F49">
        <w:rPr>
          <w:lang w:eastAsia="zh-CN"/>
        </w:rPr>
        <w:t xml:space="preserve"> </w:t>
      </w:r>
      <w:r w:rsidR="00FB12B3" w:rsidRPr="004B208B">
        <w:rPr>
          <w:lang w:eastAsia="zh-CN"/>
        </w:rPr>
        <w:t>[</w:t>
      </w:r>
      <w:r w:rsidR="007A0CBF">
        <w:rPr>
          <w:lang w:eastAsia="zh-CN"/>
        </w:rPr>
        <w:t>5</w:t>
      </w:r>
      <w:r w:rsidR="00FB12B3" w:rsidRPr="004B208B">
        <w:rPr>
          <w:lang w:eastAsia="zh-CN"/>
        </w:rPr>
        <w:t>]</w:t>
      </w:r>
      <w:r w:rsidR="00BC0F49" w:rsidRPr="004B208B">
        <w:rPr>
          <w:lang w:eastAsia="zh-CN"/>
        </w:rPr>
        <w:t>.</w:t>
      </w:r>
      <w:r w:rsidR="00227E85" w:rsidRPr="004B208B">
        <w:rPr>
          <w:lang w:eastAsia="zh-CN"/>
        </w:rPr>
        <w:t xml:space="preserve"> </w:t>
      </w:r>
    </w:p>
    <w:p w14:paraId="61DEA4D7" w14:textId="3A47703A" w:rsidR="009749FC" w:rsidRDefault="00792F21" w:rsidP="00A1283E">
      <w:pPr>
        <w:rPr>
          <w:lang w:eastAsia="zh-CN"/>
        </w:rPr>
      </w:pPr>
      <w:r>
        <w:rPr>
          <w:lang w:eastAsia="zh-CN"/>
        </w:rPr>
        <w:t>However, o</w:t>
      </w:r>
      <w:r w:rsidR="00A56E9C" w:rsidRPr="004B208B">
        <w:rPr>
          <w:lang w:eastAsia="zh-CN"/>
        </w:rPr>
        <w:t>n th</w:t>
      </w:r>
      <w:r w:rsidR="007F359B">
        <w:rPr>
          <w:lang w:eastAsia="zh-CN"/>
        </w:rPr>
        <w:t>e other hand, both UE data rate</w:t>
      </w:r>
      <w:r w:rsidR="00A56E9C" w:rsidRPr="004B208B">
        <w:rPr>
          <w:lang w:eastAsia="zh-CN"/>
        </w:rPr>
        <w:t xml:space="preserve"> and </w:t>
      </w:r>
      <w:r w:rsidR="007F359B">
        <w:rPr>
          <w:lang w:eastAsia="zh-CN"/>
        </w:rPr>
        <w:t>spectral efficiency</w:t>
      </w:r>
      <w:r w:rsidR="00A56E9C" w:rsidRPr="004B208B">
        <w:rPr>
          <w:lang w:eastAsia="zh-CN"/>
        </w:rPr>
        <w:t xml:space="preserve"> </w:t>
      </w:r>
      <w:r w:rsidR="00EF72B1">
        <w:rPr>
          <w:lang w:eastAsia="zh-CN"/>
        </w:rPr>
        <w:t>are</w:t>
      </w:r>
      <w:r w:rsidR="00A56E9C" w:rsidRPr="004B208B">
        <w:rPr>
          <w:lang w:eastAsia="zh-CN"/>
        </w:rPr>
        <w:t xml:space="preserve"> sensitive to </w:t>
      </w:r>
      <w:r w:rsidR="00FC3F96">
        <w:rPr>
          <w:lang w:eastAsia="zh-CN"/>
        </w:rPr>
        <w:t xml:space="preserve">the </w:t>
      </w:r>
      <w:r w:rsidR="00A56E9C" w:rsidRPr="004B208B">
        <w:rPr>
          <w:lang w:eastAsia="zh-CN"/>
        </w:rPr>
        <w:t xml:space="preserve">number of UE antennas. </w:t>
      </w:r>
      <w:r w:rsidR="00086319" w:rsidRPr="00086319">
        <w:rPr>
          <w:lang w:eastAsia="zh-CN"/>
        </w:rPr>
        <w:t>The updated SID [1]</w:t>
      </w:r>
      <w:r w:rsidR="00086319">
        <w:rPr>
          <w:lang w:eastAsia="zh-CN"/>
        </w:rPr>
        <w:t xml:space="preserve"> also</w:t>
      </w:r>
      <w:r w:rsidR="00BD3D09">
        <w:rPr>
          <w:lang w:eastAsia="zh-CN"/>
        </w:rPr>
        <w:t xml:space="preserve"> asks</w:t>
      </w:r>
      <w:r w:rsidR="00086319">
        <w:rPr>
          <w:lang w:eastAsia="zh-CN"/>
        </w:rPr>
        <w:t xml:space="preserve"> </w:t>
      </w:r>
      <w:r w:rsidR="003771FA">
        <w:rPr>
          <w:lang w:eastAsia="zh-CN"/>
        </w:rPr>
        <w:t>for</w:t>
      </w:r>
      <w:r w:rsidR="00086319">
        <w:rPr>
          <w:lang w:eastAsia="zh-CN"/>
        </w:rPr>
        <w:t xml:space="preserve"> </w:t>
      </w:r>
      <w:r w:rsidR="00086319" w:rsidRPr="00086319">
        <w:rPr>
          <w:lang w:eastAsia="zh-CN"/>
        </w:rPr>
        <w:t xml:space="preserve">study </w:t>
      </w:r>
      <w:r w:rsidR="003771FA">
        <w:rPr>
          <w:lang w:eastAsia="zh-CN"/>
        </w:rPr>
        <w:t xml:space="preserve">of the </w:t>
      </w:r>
      <w:r w:rsidR="00086319" w:rsidRPr="00086319">
        <w:rPr>
          <w:lang w:eastAsia="zh-CN"/>
        </w:rPr>
        <w:t xml:space="preserve">impact </w:t>
      </w:r>
      <w:r w:rsidR="003771FA">
        <w:rPr>
          <w:lang w:eastAsia="zh-CN"/>
        </w:rPr>
        <w:t xml:space="preserve">on </w:t>
      </w:r>
      <w:r w:rsidR="00086319" w:rsidRPr="00086319">
        <w:rPr>
          <w:lang w:eastAsia="zh-CN"/>
        </w:rPr>
        <w:t>coverage, network capacity and spectral efficiency</w:t>
      </w:r>
      <w:r w:rsidR="000004E5">
        <w:rPr>
          <w:lang w:eastAsia="zh-CN"/>
        </w:rPr>
        <w:t>:</w:t>
      </w:r>
      <w:r w:rsidR="00086319">
        <w:rPr>
          <w:rFonts w:hint="eastAsia"/>
          <w:lang w:eastAsia="zh-CN"/>
        </w:rPr>
        <w:t xml:space="preserve"> </w:t>
      </w:r>
    </w:p>
    <w:p w14:paraId="0FB984D1" w14:textId="17B126AE" w:rsidR="000004E5" w:rsidRDefault="00A56E9C" w:rsidP="009F1680">
      <w:pPr>
        <w:pStyle w:val="af1"/>
        <w:numPr>
          <w:ilvl w:val="0"/>
          <w:numId w:val="46"/>
        </w:numPr>
        <w:spacing w:before="100" w:beforeAutospacing="1" w:after="100" w:afterAutospacing="1"/>
        <w:ind w:leftChars="0" w:left="777"/>
        <w:jc w:val="both"/>
        <w:rPr>
          <w:rFonts w:eastAsia="MS Mincho"/>
          <w:lang w:eastAsia="ja-JP"/>
        </w:rPr>
      </w:pPr>
      <w:r w:rsidRPr="009F1680">
        <w:rPr>
          <w:rFonts w:ascii="Times New Roman" w:eastAsia="MS Mincho" w:hAnsi="Times New Roman"/>
          <w:sz w:val="22"/>
          <w:szCs w:val="22"/>
          <w:lang w:eastAsia="ja-JP"/>
        </w:rPr>
        <w:t xml:space="preserve">From UE </w:t>
      </w:r>
      <w:r w:rsidR="00792F21" w:rsidRPr="009F1680">
        <w:rPr>
          <w:rFonts w:ascii="Times New Roman" w:eastAsia="MS Mincho" w:hAnsi="Times New Roman"/>
          <w:sz w:val="22"/>
          <w:szCs w:val="22"/>
          <w:lang w:eastAsia="ja-JP"/>
        </w:rPr>
        <w:t xml:space="preserve">performance </w:t>
      </w:r>
      <w:r w:rsidRPr="009F1680">
        <w:rPr>
          <w:rFonts w:ascii="Times New Roman" w:eastAsia="MS Mincho" w:hAnsi="Times New Roman"/>
          <w:sz w:val="22"/>
          <w:szCs w:val="22"/>
          <w:lang w:eastAsia="ja-JP"/>
        </w:rPr>
        <w:t>perspective, s</w:t>
      </w:r>
      <w:r w:rsidR="00F80D4E" w:rsidRPr="009F1680">
        <w:rPr>
          <w:rFonts w:ascii="Times New Roman" w:eastAsia="MS Mincho" w:hAnsi="Times New Roman"/>
          <w:sz w:val="22"/>
          <w:szCs w:val="22"/>
          <w:lang w:eastAsia="ja-JP"/>
        </w:rPr>
        <w:t>ince</w:t>
      </w:r>
      <w:r w:rsidR="003E18AB" w:rsidRPr="009F1680">
        <w:rPr>
          <w:rFonts w:ascii="Times New Roman" w:eastAsia="MS Mincho" w:hAnsi="Times New Roman"/>
          <w:sz w:val="22"/>
          <w:szCs w:val="22"/>
          <w:lang w:eastAsia="ja-JP"/>
        </w:rPr>
        <w:t xml:space="preserve"> </w:t>
      </w:r>
      <w:r w:rsidR="00A54B5E" w:rsidRPr="009F1680">
        <w:rPr>
          <w:rFonts w:ascii="Times New Roman" w:eastAsia="MS Mincho" w:hAnsi="Times New Roman"/>
          <w:sz w:val="22"/>
          <w:szCs w:val="22"/>
          <w:lang w:eastAsia="ja-JP"/>
        </w:rPr>
        <w:t>reduced</w:t>
      </w:r>
      <w:r w:rsidR="003E18AB" w:rsidRPr="009F1680">
        <w:rPr>
          <w:rFonts w:ascii="Times New Roman" w:eastAsia="MS Mincho" w:hAnsi="Times New Roman"/>
          <w:sz w:val="22"/>
          <w:szCs w:val="22"/>
          <w:lang w:eastAsia="ja-JP"/>
        </w:rPr>
        <w:t xml:space="preserve"> number of antennas</w:t>
      </w:r>
      <w:r w:rsidR="00F80D4E" w:rsidRPr="009F1680">
        <w:rPr>
          <w:rFonts w:ascii="Times New Roman" w:eastAsia="MS Mincho" w:hAnsi="Times New Roman"/>
          <w:sz w:val="22"/>
          <w:szCs w:val="22"/>
          <w:lang w:eastAsia="ja-JP"/>
        </w:rPr>
        <w:t xml:space="preserve"> </w:t>
      </w:r>
      <w:r w:rsidR="00A515DB" w:rsidRPr="009F1680">
        <w:rPr>
          <w:rFonts w:ascii="Times New Roman" w:eastAsia="MS Mincho" w:hAnsi="Times New Roman"/>
          <w:sz w:val="22"/>
          <w:szCs w:val="22"/>
          <w:lang w:eastAsia="ja-JP"/>
        </w:rPr>
        <w:t xml:space="preserve">leads to less </w:t>
      </w:r>
      <w:r w:rsidR="00F80D4E" w:rsidRPr="009F1680">
        <w:rPr>
          <w:rFonts w:ascii="Times New Roman" w:eastAsia="MS Mincho" w:hAnsi="Times New Roman"/>
          <w:sz w:val="22"/>
          <w:szCs w:val="22"/>
          <w:lang w:eastAsia="ja-JP"/>
        </w:rPr>
        <w:t>UE data rate, t</w:t>
      </w:r>
      <w:r w:rsidR="00CA30C9" w:rsidRPr="009F1680">
        <w:rPr>
          <w:rFonts w:ascii="Times New Roman" w:eastAsia="MS Mincho" w:hAnsi="Times New Roman"/>
          <w:sz w:val="22"/>
          <w:szCs w:val="22"/>
          <w:lang w:eastAsia="ja-JP"/>
        </w:rPr>
        <w:t xml:space="preserve">he reduction of antennas should meet </w:t>
      </w:r>
      <w:r w:rsidR="00A1283E" w:rsidRPr="009F1680">
        <w:rPr>
          <w:rFonts w:ascii="Times New Roman" w:eastAsia="MS Mincho" w:hAnsi="Times New Roman"/>
          <w:sz w:val="22"/>
          <w:szCs w:val="22"/>
          <w:lang w:eastAsia="ja-JP"/>
        </w:rPr>
        <w:t xml:space="preserve">the </w:t>
      </w:r>
      <w:r w:rsidR="00292468" w:rsidRPr="009F1680">
        <w:rPr>
          <w:rFonts w:ascii="Times New Roman" w:eastAsia="MS Mincho" w:hAnsi="Times New Roman"/>
          <w:sz w:val="22"/>
          <w:szCs w:val="22"/>
          <w:lang w:eastAsia="ja-JP"/>
        </w:rPr>
        <w:t xml:space="preserve">rate </w:t>
      </w:r>
      <w:r w:rsidR="00A1283E" w:rsidRPr="009F1680">
        <w:rPr>
          <w:rFonts w:ascii="Times New Roman" w:eastAsia="MS Mincho" w:hAnsi="Times New Roman"/>
          <w:sz w:val="22"/>
          <w:szCs w:val="22"/>
          <w:lang w:eastAsia="ja-JP"/>
        </w:rPr>
        <w:t>demand of</w:t>
      </w:r>
      <w:r w:rsidR="00292468" w:rsidRPr="009F1680">
        <w:rPr>
          <w:rFonts w:ascii="Times New Roman" w:eastAsia="MS Mincho" w:hAnsi="Times New Roman"/>
          <w:sz w:val="22"/>
          <w:szCs w:val="22"/>
          <w:lang w:eastAsia="ja-JP"/>
        </w:rPr>
        <w:t xml:space="preserve"> the </w:t>
      </w:r>
      <w:r w:rsidR="007F359B" w:rsidRPr="009F1680">
        <w:rPr>
          <w:rFonts w:ascii="Times New Roman" w:eastAsia="MS Mincho" w:hAnsi="Times New Roman"/>
          <w:sz w:val="22"/>
          <w:szCs w:val="22"/>
          <w:lang w:eastAsia="ja-JP"/>
        </w:rPr>
        <w:t xml:space="preserve">some </w:t>
      </w:r>
      <w:r w:rsidR="00292468" w:rsidRPr="009F1680">
        <w:rPr>
          <w:rFonts w:ascii="Times New Roman" w:eastAsia="MS Mincho" w:hAnsi="Times New Roman"/>
          <w:sz w:val="22"/>
          <w:szCs w:val="22"/>
          <w:lang w:eastAsia="ja-JP"/>
        </w:rPr>
        <w:t xml:space="preserve">use cases in SID, </w:t>
      </w:r>
      <w:r w:rsidR="007F359B" w:rsidRPr="009F1680">
        <w:rPr>
          <w:rFonts w:ascii="Times New Roman" w:eastAsia="MS Mincho" w:hAnsi="Times New Roman"/>
          <w:sz w:val="22"/>
          <w:szCs w:val="22"/>
          <w:lang w:eastAsia="ja-JP"/>
        </w:rPr>
        <w:t>e.g</w:t>
      </w:r>
      <w:r w:rsidR="00292468" w:rsidRPr="009F1680">
        <w:rPr>
          <w:rFonts w:ascii="Times New Roman" w:eastAsia="MS Mincho" w:hAnsi="Times New Roman"/>
          <w:sz w:val="22"/>
          <w:szCs w:val="22"/>
          <w:lang w:eastAsia="ja-JP"/>
        </w:rPr>
        <w:t xml:space="preserve">. </w:t>
      </w:r>
      <w:r w:rsidR="007F359B" w:rsidRPr="009F1680">
        <w:rPr>
          <w:rFonts w:ascii="Times New Roman" w:eastAsia="MS Mincho" w:hAnsi="Times New Roman"/>
          <w:sz w:val="22"/>
          <w:szCs w:val="22"/>
          <w:lang w:eastAsia="ja-JP"/>
        </w:rPr>
        <w:t>up to 1</w:t>
      </w:r>
      <w:r w:rsidR="00F06A53" w:rsidRPr="009F1680">
        <w:rPr>
          <w:rFonts w:ascii="Times New Roman" w:eastAsia="MS Mincho" w:hAnsi="Times New Roman"/>
          <w:sz w:val="22"/>
          <w:szCs w:val="22"/>
          <w:lang w:eastAsia="ja-JP"/>
        </w:rPr>
        <w:t xml:space="preserve">50 Mbps for Wearables, </w:t>
      </w:r>
      <w:r w:rsidR="007F359B" w:rsidRPr="009F1680">
        <w:rPr>
          <w:rFonts w:ascii="Times New Roman" w:eastAsia="MS Mincho" w:hAnsi="Times New Roman"/>
          <w:sz w:val="22"/>
          <w:szCs w:val="22"/>
          <w:lang w:eastAsia="ja-JP"/>
        </w:rPr>
        <w:t xml:space="preserve">and </w:t>
      </w:r>
      <w:r w:rsidR="00292468" w:rsidRPr="009F1680">
        <w:rPr>
          <w:rFonts w:ascii="Times New Roman" w:eastAsia="MS Mincho" w:hAnsi="Times New Roman"/>
          <w:sz w:val="22"/>
          <w:szCs w:val="22"/>
          <w:lang w:eastAsia="ja-JP"/>
        </w:rPr>
        <w:t>7.5-25 Mbps for Video Surveillance</w:t>
      </w:r>
      <w:r w:rsidR="002522EF" w:rsidRPr="009F1680">
        <w:rPr>
          <w:rFonts w:ascii="Times New Roman" w:eastAsia="MS Mincho" w:hAnsi="Times New Roman"/>
          <w:sz w:val="22"/>
          <w:szCs w:val="22"/>
          <w:lang w:eastAsia="ja-JP"/>
        </w:rPr>
        <w:t xml:space="preserve">. </w:t>
      </w:r>
    </w:p>
    <w:p w14:paraId="319F71B8" w14:textId="34E3E734" w:rsidR="00A56E9C" w:rsidRPr="009F1680" w:rsidRDefault="001D4663" w:rsidP="009F1680">
      <w:pPr>
        <w:pStyle w:val="af1"/>
        <w:numPr>
          <w:ilvl w:val="0"/>
          <w:numId w:val="46"/>
        </w:numPr>
        <w:spacing w:before="100" w:beforeAutospacing="1" w:after="100" w:afterAutospacing="1"/>
        <w:ind w:leftChars="0" w:left="777"/>
        <w:jc w:val="both"/>
        <w:rPr>
          <w:rFonts w:eastAsia="MS Mincho"/>
          <w:lang w:eastAsia="ja-JP"/>
        </w:rPr>
      </w:pPr>
      <w:r w:rsidRPr="009F1680">
        <w:rPr>
          <w:rFonts w:ascii="Times New Roman" w:eastAsia="MS Mincho" w:hAnsi="Times New Roman"/>
          <w:sz w:val="22"/>
          <w:szCs w:val="22"/>
          <w:lang w:eastAsia="ja-JP"/>
        </w:rPr>
        <w:lastRenderedPageBreak/>
        <w:t xml:space="preserve">Also, </w:t>
      </w:r>
      <w:r w:rsidR="008D0E86" w:rsidRPr="009F1680">
        <w:rPr>
          <w:rFonts w:ascii="Times New Roman" w:eastAsia="MS Mincho" w:hAnsi="Times New Roman"/>
          <w:sz w:val="22"/>
          <w:szCs w:val="22"/>
          <w:lang w:eastAsia="ja-JP"/>
        </w:rPr>
        <w:t xml:space="preserve">the DL/UL coverage will be decreased due to </w:t>
      </w:r>
      <w:r w:rsidR="00EF72B1">
        <w:rPr>
          <w:rFonts w:ascii="Times New Roman" w:eastAsia="MS Mincho" w:hAnsi="Times New Roman"/>
          <w:sz w:val="22"/>
          <w:szCs w:val="22"/>
          <w:lang w:eastAsia="ja-JP"/>
        </w:rPr>
        <w:t>fewer</w:t>
      </w:r>
      <w:r w:rsidR="008D0E86" w:rsidRPr="009F1680">
        <w:rPr>
          <w:rFonts w:ascii="Times New Roman" w:eastAsia="MS Mincho" w:hAnsi="Times New Roman"/>
          <w:sz w:val="22"/>
          <w:szCs w:val="22"/>
          <w:lang w:eastAsia="ja-JP"/>
        </w:rPr>
        <w:t xml:space="preserve"> antennas</w:t>
      </w:r>
      <w:r w:rsidRPr="009F1680">
        <w:rPr>
          <w:rFonts w:ascii="Times New Roman" w:eastAsia="MS Mincho" w:hAnsi="Times New Roman"/>
          <w:sz w:val="22"/>
          <w:szCs w:val="22"/>
          <w:lang w:eastAsia="ja-JP"/>
        </w:rPr>
        <w:t>. The c</w:t>
      </w:r>
      <w:r w:rsidR="00C70CB7" w:rsidRPr="009F1680">
        <w:rPr>
          <w:rFonts w:ascii="Times New Roman" w:eastAsia="MS Mincho" w:hAnsi="Times New Roman"/>
          <w:sz w:val="22"/>
          <w:szCs w:val="22"/>
          <w:lang w:eastAsia="ja-JP"/>
        </w:rPr>
        <w:t>overage analysis</w:t>
      </w:r>
      <w:r w:rsidR="00EF2897" w:rsidRPr="009F1680">
        <w:rPr>
          <w:rFonts w:ascii="Times New Roman" w:eastAsia="MS Mincho" w:hAnsi="Times New Roman"/>
          <w:sz w:val="22"/>
          <w:szCs w:val="22"/>
          <w:lang w:eastAsia="ja-JP"/>
        </w:rPr>
        <w:t xml:space="preserve"> of some channels</w:t>
      </w:r>
      <w:r w:rsidR="00C70CB7" w:rsidRPr="009F1680">
        <w:rPr>
          <w:rFonts w:ascii="Times New Roman" w:eastAsia="MS Mincho" w:hAnsi="Times New Roman"/>
          <w:sz w:val="22"/>
          <w:szCs w:val="22"/>
          <w:lang w:eastAsia="ja-JP"/>
        </w:rPr>
        <w:t xml:space="preserve"> </w:t>
      </w:r>
      <w:r w:rsidR="00EF2897" w:rsidRPr="009F1680">
        <w:rPr>
          <w:rFonts w:ascii="Times New Roman" w:eastAsia="MS Mincho" w:hAnsi="Times New Roman"/>
          <w:sz w:val="22"/>
          <w:szCs w:val="22"/>
          <w:lang w:eastAsia="ja-JP"/>
        </w:rPr>
        <w:t>is</w:t>
      </w:r>
      <w:r w:rsidRPr="009F1680">
        <w:rPr>
          <w:rFonts w:ascii="Times New Roman" w:eastAsia="MS Mincho" w:hAnsi="Times New Roman"/>
          <w:sz w:val="22"/>
          <w:szCs w:val="22"/>
          <w:lang w:eastAsia="ja-JP"/>
        </w:rPr>
        <w:t xml:space="preserve"> discussed </w:t>
      </w:r>
      <w:r w:rsidR="00EF2897" w:rsidRPr="009F1680">
        <w:rPr>
          <w:rFonts w:ascii="Times New Roman" w:eastAsia="MS Mincho" w:hAnsi="Times New Roman"/>
          <w:sz w:val="22"/>
          <w:szCs w:val="22"/>
          <w:lang w:eastAsia="ja-JP"/>
        </w:rPr>
        <w:t xml:space="preserve">in detail </w:t>
      </w:r>
      <w:r w:rsidRPr="009F1680">
        <w:rPr>
          <w:rFonts w:ascii="Times New Roman" w:eastAsia="MS Mincho" w:hAnsi="Times New Roman"/>
          <w:sz w:val="22"/>
          <w:szCs w:val="22"/>
          <w:lang w:eastAsia="ja-JP"/>
        </w:rPr>
        <w:t xml:space="preserve">in </w:t>
      </w:r>
      <w:r w:rsidR="00EF2897" w:rsidRPr="009F1680">
        <w:rPr>
          <w:rFonts w:ascii="Times New Roman" w:eastAsia="MS Mincho" w:hAnsi="Times New Roman"/>
          <w:sz w:val="22"/>
          <w:szCs w:val="22"/>
          <w:lang w:eastAsia="ja-JP"/>
        </w:rPr>
        <w:t xml:space="preserve">the </w:t>
      </w:r>
      <w:r w:rsidR="0033537E" w:rsidRPr="009F1680">
        <w:rPr>
          <w:rFonts w:ascii="Times New Roman" w:eastAsia="MS Mincho" w:hAnsi="Times New Roman"/>
          <w:sz w:val="22"/>
          <w:szCs w:val="22"/>
          <w:lang w:eastAsia="ja-JP"/>
        </w:rPr>
        <w:t>companion contribution</w:t>
      </w:r>
      <w:r w:rsidRPr="009F1680">
        <w:rPr>
          <w:rFonts w:ascii="Times New Roman" w:eastAsia="MS Mincho" w:hAnsi="Times New Roman"/>
          <w:sz w:val="22"/>
          <w:szCs w:val="22"/>
          <w:lang w:eastAsia="ja-JP"/>
        </w:rPr>
        <w:t xml:space="preserve"> [</w:t>
      </w:r>
      <w:r w:rsidR="007A0CBF" w:rsidRPr="009F1680">
        <w:rPr>
          <w:rFonts w:ascii="Times New Roman" w:eastAsia="MS Mincho" w:hAnsi="Times New Roman"/>
          <w:sz w:val="22"/>
          <w:szCs w:val="22"/>
          <w:lang w:eastAsia="ja-JP"/>
        </w:rPr>
        <w:t>6</w:t>
      </w:r>
      <w:r w:rsidRPr="009F1680">
        <w:rPr>
          <w:rFonts w:ascii="Times New Roman" w:eastAsia="MS Mincho" w:hAnsi="Times New Roman"/>
          <w:sz w:val="22"/>
          <w:szCs w:val="22"/>
          <w:lang w:eastAsia="ja-JP"/>
        </w:rPr>
        <w:t>]</w:t>
      </w:r>
      <w:r w:rsidR="00EA5875" w:rsidRPr="009F1680">
        <w:rPr>
          <w:rFonts w:ascii="Times New Roman" w:eastAsia="MS Mincho" w:hAnsi="Times New Roman"/>
          <w:sz w:val="22"/>
          <w:szCs w:val="22"/>
          <w:lang w:eastAsia="ja-JP"/>
        </w:rPr>
        <w:t>, with some link-level evaluation results listed in Table 1</w:t>
      </w:r>
      <w:r w:rsidRPr="009F1680">
        <w:rPr>
          <w:rFonts w:ascii="Times New Roman" w:eastAsia="MS Mincho" w:hAnsi="Times New Roman"/>
          <w:sz w:val="22"/>
          <w:szCs w:val="22"/>
          <w:lang w:eastAsia="ja-JP"/>
        </w:rPr>
        <w:t xml:space="preserve">. </w:t>
      </w:r>
      <w:r w:rsidR="00B82106" w:rsidRPr="009F1680">
        <w:rPr>
          <w:rFonts w:ascii="Times New Roman" w:eastAsia="MS Mincho" w:hAnsi="Times New Roman"/>
          <w:sz w:val="22"/>
          <w:szCs w:val="22"/>
          <w:lang w:eastAsia="ja-JP"/>
        </w:rPr>
        <w:t>It is observed that 1</w:t>
      </w:r>
      <w:r w:rsidR="00A85775" w:rsidRPr="009F1680">
        <w:rPr>
          <w:rFonts w:ascii="Times New Roman" w:eastAsia="MS Mincho" w:hAnsi="Times New Roman"/>
          <w:sz w:val="22"/>
          <w:szCs w:val="22"/>
          <w:lang w:eastAsia="ja-JP"/>
        </w:rPr>
        <w:t>Rx</w:t>
      </w:r>
      <w:r w:rsidR="00B82106" w:rsidRPr="009F1680">
        <w:rPr>
          <w:rFonts w:ascii="Times New Roman" w:eastAsia="MS Mincho" w:hAnsi="Times New Roman"/>
          <w:sz w:val="22"/>
          <w:szCs w:val="22"/>
          <w:lang w:eastAsia="ja-JP"/>
        </w:rPr>
        <w:t xml:space="preserve"> leads to DL coverage loss </w:t>
      </w:r>
      <w:r w:rsidR="00EA5875" w:rsidRPr="009F1680">
        <w:rPr>
          <w:rFonts w:ascii="Times New Roman" w:eastAsia="MS Mincho" w:hAnsi="Times New Roman"/>
          <w:sz w:val="22"/>
          <w:szCs w:val="22"/>
          <w:lang w:eastAsia="ja-JP"/>
        </w:rPr>
        <w:t>compared to</w:t>
      </w:r>
      <w:r w:rsidR="00B82106" w:rsidRPr="009F1680">
        <w:rPr>
          <w:rFonts w:ascii="Times New Roman" w:eastAsia="MS Mincho" w:hAnsi="Times New Roman"/>
          <w:sz w:val="22"/>
          <w:szCs w:val="22"/>
          <w:lang w:eastAsia="ja-JP"/>
        </w:rPr>
        <w:t xml:space="preserve"> 2</w:t>
      </w:r>
      <w:r w:rsidR="00A85775" w:rsidRPr="009F1680">
        <w:rPr>
          <w:rFonts w:ascii="Times New Roman" w:eastAsia="MS Mincho" w:hAnsi="Times New Roman"/>
          <w:sz w:val="22"/>
          <w:szCs w:val="22"/>
          <w:lang w:eastAsia="ja-JP"/>
        </w:rPr>
        <w:t>Rx</w:t>
      </w:r>
      <w:r w:rsidR="00797315" w:rsidRPr="009F1680">
        <w:rPr>
          <w:rFonts w:ascii="Times New Roman" w:eastAsia="MS Mincho" w:hAnsi="Times New Roman"/>
          <w:sz w:val="22"/>
          <w:szCs w:val="22"/>
          <w:lang w:eastAsia="ja-JP"/>
        </w:rPr>
        <w:t xml:space="preserve">, </w:t>
      </w:r>
      <w:r w:rsidR="00EA5875" w:rsidRPr="009F1680">
        <w:rPr>
          <w:rFonts w:ascii="Times New Roman" w:eastAsia="MS Mincho" w:hAnsi="Times New Roman"/>
          <w:sz w:val="22"/>
          <w:szCs w:val="22"/>
          <w:lang w:eastAsia="ja-JP"/>
        </w:rPr>
        <w:t xml:space="preserve">and the coverage loss increases with larger target rate (from 3dB to 5dB). </w:t>
      </w:r>
      <w:r w:rsidR="000004E5">
        <w:rPr>
          <w:rFonts w:ascii="Times New Roman" w:eastAsia="MS Mincho" w:hAnsi="Times New Roman"/>
          <w:sz w:val="22"/>
          <w:szCs w:val="22"/>
          <w:lang w:eastAsia="ja-JP"/>
        </w:rPr>
        <w:t>If</w:t>
      </w:r>
      <w:r w:rsidR="00C95355" w:rsidRPr="009F1680">
        <w:rPr>
          <w:rFonts w:ascii="Times New Roman" w:eastAsia="MS Mincho" w:hAnsi="Times New Roman"/>
          <w:sz w:val="22"/>
          <w:szCs w:val="22"/>
          <w:lang w:eastAsia="ja-JP"/>
        </w:rPr>
        <w:t xml:space="preserve"> 1</w:t>
      </w:r>
      <w:r w:rsidR="00A85775" w:rsidRPr="009F1680">
        <w:rPr>
          <w:rFonts w:ascii="Times New Roman" w:eastAsia="MS Mincho" w:hAnsi="Times New Roman"/>
          <w:sz w:val="22"/>
          <w:szCs w:val="22"/>
          <w:lang w:eastAsia="ja-JP"/>
        </w:rPr>
        <w:t>Rx</w:t>
      </w:r>
      <w:r w:rsidR="00C95355" w:rsidRPr="009F1680">
        <w:rPr>
          <w:rFonts w:ascii="Times New Roman" w:eastAsia="MS Mincho" w:hAnsi="Times New Roman"/>
          <w:sz w:val="22"/>
          <w:szCs w:val="22"/>
          <w:lang w:eastAsia="ja-JP"/>
        </w:rPr>
        <w:t xml:space="preserve"> is employed, </w:t>
      </w:r>
      <w:r w:rsidR="00797315" w:rsidRPr="009F1680">
        <w:rPr>
          <w:rFonts w:ascii="Times New Roman" w:eastAsia="MS Mincho" w:hAnsi="Times New Roman"/>
          <w:sz w:val="22"/>
          <w:szCs w:val="22"/>
          <w:lang w:eastAsia="ja-JP"/>
        </w:rPr>
        <w:t>more resource</w:t>
      </w:r>
      <w:r w:rsidR="00C95355" w:rsidRPr="009F1680">
        <w:rPr>
          <w:rFonts w:ascii="Times New Roman" w:eastAsia="MS Mincho" w:hAnsi="Times New Roman"/>
          <w:sz w:val="22"/>
          <w:szCs w:val="22"/>
          <w:lang w:eastAsia="ja-JP"/>
        </w:rPr>
        <w:t>s</w:t>
      </w:r>
      <w:r w:rsidR="00797315" w:rsidRPr="009F1680">
        <w:rPr>
          <w:rFonts w:ascii="Times New Roman" w:eastAsia="MS Mincho" w:hAnsi="Times New Roman"/>
          <w:sz w:val="22"/>
          <w:szCs w:val="22"/>
          <w:lang w:eastAsia="ja-JP"/>
        </w:rPr>
        <w:t xml:space="preserve"> </w:t>
      </w:r>
      <w:r w:rsidR="00C95355" w:rsidRPr="009F1680">
        <w:rPr>
          <w:rFonts w:ascii="Times New Roman" w:eastAsia="MS Mincho" w:hAnsi="Times New Roman"/>
          <w:sz w:val="22"/>
          <w:szCs w:val="22"/>
          <w:lang w:eastAsia="ja-JP"/>
        </w:rPr>
        <w:t>are</w:t>
      </w:r>
      <w:r w:rsidR="00797315" w:rsidRPr="009F1680">
        <w:rPr>
          <w:rFonts w:ascii="Times New Roman" w:eastAsia="MS Mincho" w:hAnsi="Times New Roman"/>
          <w:sz w:val="22"/>
          <w:szCs w:val="22"/>
          <w:lang w:eastAsia="ja-JP"/>
        </w:rPr>
        <w:t xml:space="preserve"> needed to compensate the coverage loss.</w:t>
      </w:r>
      <w:r w:rsidR="00175D1D" w:rsidRPr="009F1680">
        <w:rPr>
          <w:rFonts w:ascii="Times New Roman" w:eastAsia="MS Mincho" w:hAnsi="Times New Roman"/>
          <w:sz w:val="22"/>
          <w:szCs w:val="22"/>
          <w:lang w:eastAsia="ja-JP"/>
        </w:rPr>
        <w:t xml:space="preserve"> </w:t>
      </w:r>
    </w:p>
    <w:p w14:paraId="1F412622" w14:textId="767C1576" w:rsidR="009610B4" w:rsidRPr="009F1680" w:rsidRDefault="00792F21" w:rsidP="009F1680">
      <w:pPr>
        <w:pStyle w:val="af1"/>
        <w:numPr>
          <w:ilvl w:val="0"/>
          <w:numId w:val="46"/>
        </w:numPr>
        <w:spacing w:before="100" w:beforeAutospacing="1" w:after="100" w:afterAutospacing="1"/>
        <w:ind w:leftChars="0" w:left="777"/>
        <w:jc w:val="both"/>
        <w:rPr>
          <w:rFonts w:eastAsia="MS Mincho"/>
          <w:lang w:eastAsia="ja-JP"/>
        </w:rPr>
      </w:pPr>
      <w:r w:rsidRPr="009F1680">
        <w:rPr>
          <w:rFonts w:ascii="Times New Roman" w:eastAsia="MS Mincho" w:hAnsi="Times New Roman"/>
          <w:sz w:val="22"/>
          <w:szCs w:val="22"/>
          <w:lang w:eastAsia="ja-JP"/>
        </w:rPr>
        <w:t>F</w:t>
      </w:r>
      <w:r w:rsidR="00A56E9C" w:rsidRPr="009F1680">
        <w:rPr>
          <w:rFonts w:ascii="Times New Roman" w:eastAsia="MS Mincho" w:hAnsi="Times New Roman"/>
          <w:sz w:val="22"/>
          <w:szCs w:val="22"/>
          <w:lang w:eastAsia="ja-JP"/>
        </w:rPr>
        <w:t xml:space="preserve">rom system performance perspective, network </w:t>
      </w:r>
      <w:r w:rsidR="00BD3D09" w:rsidRPr="009F1680">
        <w:rPr>
          <w:rFonts w:ascii="Times New Roman" w:eastAsia="MS Mincho" w:hAnsi="Times New Roman"/>
          <w:sz w:val="22"/>
          <w:szCs w:val="22"/>
          <w:lang w:eastAsia="ja-JP"/>
        </w:rPr>
        <w:t xml:space="preserve">capacity and </w:t>
      </w:r>
      <w:r w:rsidR="00175D1D" w:rsidRPr="009F1680">
        <w:rPr>
          <w:rFonts w:ascii="Times New Roman" w:eastAsia="MS Mincho" w:hAnsi="Times New Roman"/>
          <w:sz w:val="22"/>
          <w:szCs w:val="22"/>
          <w:lang w:eastAsia="ja-JP"/>
        </w:rPr>
        <w:t xml:space="preserve">spectrum efficiency </w:t>
      </w:r>
      <w:r w:rsidR="008B12BF" w:rsidRPr="009F1680">
        <w:rPr>
          <w:rFonts w:ascii="Times New Roman" w:eastAsia="MS Mincho" w:hAnsi="Times New Roman"/>
          <w:sz w:val="22"/>
          <w:szCs w:val="22"/>
          <w:lang w:eastAsia="ja-JP"/>
        </w:rPr>
        <w:t xml:space="preserve">(SE) </w:t>
      </w:r>
      <w:r w:rsidR="00A56E9C" w:rsidRPr="009F1680">
        <w:rPr>
          <w:rFonts w:ascii="Times New Roman" w:eastAsia="MS Mincho" w:hAnsi="Times New Roman"/>
          <w:sz w:val="22"/>
          <w:szCs w:val="22"/>
          <w:lang w:eastAsia="ja-JP"/>
        </w:rPr>
        <w:t>would suffer from significant degradation.</w:t>
      </w:r>
      <w:r w:rsidR="008B12BF" w:rsidRPr="009F1680">
        <w:rPr>
          <w:rFonts w:ascii="Times New Roman" w:eastAsia="MS Mincho" w:hAnsi="Times New Roman"/>
          <w:sz w:val="22"/>
          <w:szCs w:val="22"/>
          <w:lang w:eastAsia="ja-JP"/>
        </w:rPr>
        <w:t xml:space="preserve"> Also in our companion contribution</w:t>
      </w:r>
      <w:r w:rsidR="00D44904" w:rsidRPr="009F1680">
        <w:rPr>
          <w:rFonts w:ascii="Times New Roman" w:eastAsia="MS Mincho" w:hAnsi="Times New Roman"/>
          <w:sz w:val="22"/>
          <w:szCs w:val="22"/>
          <w:lang w:eastAsia="ja-JP"/>
        </w:rPr>
        <w:t xml:space="preserve"> [6]</w:t>
      </w:r>
      <w:r w:rsidR="008B12BF" w:rsidRPr="009F1680">
        <w:rPr>
          <w:rFonts w:ascii="Times New Roman" w:eastAsia="MS Mincho" w:hAnsi="Times New Roman"/>
          <w:sz w:val="22"/>
          <w:szCs w:val="22"/>
          <w:lang w:eastAsia="ja-JP"/>
        </w:rPr>
        <w:t>, s</w:t>
      </w:r>
      <w:r w:rsidR="00BD6278" w:rsidRPr="009F1680">
        <w:rPr>
          <w:rFonts w:ascii="Times New Roman" w:eastAsia="MS Mincho" w:hAnsi="Times New Roman"/>
          <w:sz w:val="22"/>
          <w:szCs w:val="22"/>
          <w:lang w:eastAsia="ja-JP"/>
        </w:rPr>
        <w:t xml:space="preserve">ystem-level </w:t>
      </w:r>
      <w:r w:rsidR="007926BD">
        <w:rPr>
          <w:rFonts w:ascii="Times New Roman" w:eastAsia="MS Mincho" w:hAnsi="Times New Roman"/>
          <w:sz w:val="22"/>
          <w:szCs w:val="22"/>
          <w:lang w:eastAsia="ja-JP"/>
        </w:rPr>
        <w:t>evaluations show</w:t>
      </w:r>
      <w:r w:rsidR="008B12BF" w:rsidRPr="009F1680">
        <w:rPr>
          <w:rFonts w:ascii="Times New Roman" w:eastAsia="MS Mincho" w:hAnsi="Times New Roman"/>
          <w:sz w:val="22"/>
          <w:szCs w:val="22"/>
          <w:lang w:eastAsia="ja-JP"/>
        </w:rPr>
        <w:t xml:space="preserve"> about 30% SE</w:t>
      </w:r>
      <w:r w:rsidR="00BD6278" w:rsidRPr="009F1680">
        <w:rPr>
          <w:rFonts w:ascii="Times New Roman" w:eastAsia="MS Mincho" w:hAnsi="Times New Roman"/>
          <w:sz w:val="22"/>
          <w:szCs w:val="22"/>
          <w:lang w:eastAsia="ja-JP"/>
        </w:rPr>
        <w:t xml:space="preserve"> </w:t>
      </w:r>
      <w:r w:rsidR="008B12BF" w:rsidRPr="009F1680">
        <w:rPr>
          <w:rFonts w:ascii="Times New Roman" w:eastAsia="MS Mincho" w:hAnsi="Times New Roman"/>
          <w:sz w:val="22"/>
          <w:szCs w:val="22"/>
          <w:lang w:eastAsia="ja-JP"/>
        </w:rPr>
        <w:t>loss</w:t>
      </w:r>
      <w:r w:rsidR="006722B1" w:rsidRPr="009F1680">
        <w:rPr>
          <w:rFonts w:ascii="Times New Roman" w:eastAsia="MS Mincho" w:hAnsi="Times New Roman"/>
          <w:sz w:val="22"/>
          <w:szCs w:val="22"/>
          <w:lang w:eastAsia="ja-JP"/>
        </w:rPr>
        <w:t xml:space="preserve"> of 1Rx</w:t>
      </w:r>
      <w:r w:rsidR="008B12BF" w:rsidRPr="009F1680">
        <w:rPr>
          <w:rFonts w:ascii="Times New Roman" w:eastAsia="MS Mincho" w:hAnsi="Times New Roman"/>
          <w:sz w:val="22"/>
          <w:szCs w:val="22"/>
          <w:lang w:eastAsia="ja-JP"/>
        </w:rPr>
        <w:t xml:space="preserve"> compared with </w:t>
      </w:r>
      <w:r w:rsidR="006722B1" w:rsidRPr="009F1680">
        <w:rPr>
          <w:rFonts w:ascii="Times New Roman" w:eastAsia="MS Mincho" w:hAnsi="Times New Roman"/>
          <w:sz w:val="22"/>
          <w:szCs w:val="22"/>
          <w:lang w:eastAsia="ja-JP"/>
        </w:rPr>
        <w:t xml:space="preserve">2Rx </w:t>
      </w:r>
      <w:r w:rsidR="008B12BF" w:rsidRPr="009F1680">
        <w:rPr>
          <w:rFonts w:ascii="Times New Roman" w:eastAsia="MS Mincho" w:hAnsi="Times New Roman"/>
          <w:sz w:val="22"/>
          <w:szCs w:val="22"/>
          <w:lang w:eastAsia="ja-JP"/>
        </w:rPr>
        <w:t xml:space="preserve">in the typical </w:t>
      </w:r>
      <w:r w:rsidR="00110618" w:rsidRPr="009F1680">
        <w:rPr>
          <w:rFonts w:ascii="Times New Roman" w:eastAsia="MS Mincho" w:hAnsi="Times New Roman"/>
          <w:sz w:val="22"/>
          <w:szCs w:val="22"/>
          <w:lang w:eastAsia="ja-JP"/>
        </w:rPr>
        <w:t>RedCap</w:t>
      </w:r>
      <w:r w:rsidR="008B12BF" w:rsidRPr="009F1680">
        <w:rPr>
          <w:rFonts w:ascii="Times New Roman" w:eastAsia="MS Mincho" w:hAnsi="Times New Roman"/>
          <w:sz w:val="22"/>
          <w:szCs w:val="22"/>
          <w:lang w:eastAsia="ja-JP"/>
        </w:rPr>
        <w:t xml:space="preserve"> cases (Urban, 2.6GHz, TDD)</w:t>
      </w:r>
      <w:r w:rsidR="006722B1" w:rsidRPr="009F1680">
        <w:rPr>
          <w:rFonts w:ascii="Times New Roman" w:eastAsia="MS Mincho" w:hAnsi="Times New Roman"/>
          <w:sz w:val="22"/>
          <w:szCs w:val="22"/>
          <w:lang w:eastAsia="ja-JP"/>
        </w:rPr>
        <w:t>.</w:t>
      </w:r>
    </w:p>
    <w:p w14:paraId="0A091433" w14:textId="59C271B6" w:rsidR="00EF2897" w:rsidRDefault="00EF2897" w:rsidP="009F1680">
      <w:pPr>
        <w:jc w:val="center"/>
        <w:rPr>
          <w:bCs/>
          <w:lang w:eastAsia="zh-CN"/>
        </w:rPr>
      </w:pPr>
      <w:r w:rsidRPr="004B208B">
        <w:rPr>
          <w:b/>
          <w:lang w:eastAsia="zh-CN"/>
        </w:rPr>
        <w:t xml:space="preserve">Table </w:t>
      </w:r>
      <w:r>
        <w:rPr>
          <w:b/>
          <w:lang w:eastAsia="zh-CN"/>
        </w:rPr>
        <w:t>1</w:t>
      </w:r>
      <w:r w:rsidRPr="004B208B">
        <w:rPr>
          <w:b/>
          <w:lang w:eastAsia="zh-CN"/>
        </w:rPr>
        <w:t xml:space="preserve">. </w:t>
      </w:r>
      <w:r>
        <w:rPr>
          <w:b/>
          <w:lang w:eastAsia="zh-CN"/>
        </w:rPr>
        <w:t>Coverage and SE c</w:t>
      </w:r>
      <w:r w:rsidRPr="004B208B">
        <w:rPr>
          <w:b/>
          <w:lang w:eastAsia="zh-CN"/>
        </w:rPr>
        <w:t>omparison between</w:t>
      </w:r>
      <w:r>
        <w:rPr>
          <w:b/>
          <w:lang w:eastAsia="zh-CN"/>
        </w:rPr>
        <w:t xml:space="preserve"> 2Rx and </w:t>
      </w:r>
      <w:r w:rsidR="00EA5875">
        <w:rPr>
          <w:b/>
          <w:lang w:eastAsia="zh-CN"/>
        </w:rPr>
        <w:t>1Rx (Urban, 2.6GHz, TDD</w:t>
      </w:r>
      <w:r>
        <w:rPr>
          <w:b/>
          <w:lang w:eastAsia="zh-CN"/>
        </w:rPr>
        <w:t>)</w:t>
      </w:r>
    </w:p>
    <w:tbl>
      <w:tblPr>
        <w:tblStyle w:val="ac"/>
        <w:tblW w:w="8788" w:type="dxa"/>
        <w:jc w:val="center"/>
        <w:tblLayout w:type="fixed"/>
        <w:tblLook w:val="04A0" w:firstRow="1" w:lastRow="0" w:firstColumn="1" w:lastColumn="0" w:noHBand="0" w:noVBand="1"/>
      </w:tblPr>
      <w:tblGrid>
        <w:gridCol w:w="1134"/>
        <w:gridCol w:w="1700"/>
        <w:gridCol w:w="2267"/>
        <w:gridCol w:w="1983"/>
        <w:gridCol w:w="1704"/>
      </w:tblGrid>
      <w:tr w:rsidR="00C96D1D" w:rsidRPr="004B208B" w14:paraId="167B514D" w14:textId="77777777" w:rsidTr="00C96D1D">
        <w:trPr>
          <w:trHeight w:val="454"/>
          <w:jc w:val="center"/>
        </w:trPr>
        <w:tc>
          <w:tcPr>
            <w:tcW w:w="1134" w:type="dxa"/>
            <w:vMerge w:val="restart"/>
            <w:vAlign w:val="center"/>
          </w:tcPr>
          <w:p w14:paraId="6D6B9389" w14:textId="24FFE94B" w:rsidR="00C96D1D" w:rsidRPr="004B208B" w:rsidRDefault="00C96D1D" w:rsidP="00EF2897">
            <w:pPr>
              <w:jc w:val="center"/>
              <w:rPr>
                <w:rFonts w:eastAsiaTheme="minorEastAsia"/>
                <w:sz w:val="20"/>
                <w:szCs w:val="20"/>
                <w:lang w:eastAsia="zh-CN"/>
              </w:rPr>
            </w:pPr>
          </w:p>
        </w:tc>
        <w:tc>
          <w:tcPr>
            <w:tcW w:w="5950" w:type="dxa"/>
            <w:gridSpan w:val="3"/>
            <w:vAlign w:val="center"/>
          </w:tcPr>
          <w:p w14:paraId="00D05440" w14:textId="48D88D13" w:rsidR="00C96D1D" w:rsidRPr="004B208B" w:rsidRDefault="00C96D1D" w:rsidP="009F1680">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CL</w:t>
            </w:r>
          </w:p>
        </w:tc>
        <w:tc>
          <w:tcPr>
            <w:tcW w:w="1704" w:type="dxa"/>
            <w:vMerge w:val="restart"/>
            <w:vAlign w:val="center"/>
          </w:tcPr>
          <w:p w14:paraId="3707F8E0" w14:textId="793ED011" w:rsidR="00C96D1D" w:rsidRPr="004B208B" w:rsidRDefault="00C96D1D" w:rsidP="009F1680">
            <w:pPr>
              <w:spacing w:after="0"/>
              <w:jc w:val="cente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pectrum Efficiency</w:t>
            </w:r>
          </w:p>
        </w:tc>
      </w:tr>
      <w:tr w:rsidR="00C96D1D" w:rsidRPr="004B208B" w14:paraId="4D56E091" w14:textId="77777777" w:rsidTr="00C96D1D">
        <w:trPr>
          <w:trHeight w:val="454"/>
          <w:jc w:val="center"/>
        </w:trPr>
        <w:tc>
          <w:tcPr>
            <w:tcW w:w="1134" w:type="dxa"/>
            <w:vMerge/>
            <w:vAlign w:val="center"/>
          </w:tcPr>
          <w:p w14:paraId="13EAA834" w14:textId="79589D29" w:rsidR="00C96D1D" w:rsidRPr="004B208B" w:rsidRDefault="00C96D1D" w:rsidP="00EF2897">
            <w:pPr>
              <w:jc w:val="center"/>
              <w:rPr>
                <w:rFonts w:eastAsiaTheme="minorEastAsia"/>
                <w:sz w:val="20"/>
                <w:szCs w:val="20"/>
                <w:lang w:eastAsia="zh-CN"/>
              </w:rPr>
            </w:pPr>
          </w:p>
        </w:tc>
        <w:tc>
          <w:tcPr>
            <w:tcW w:w="1700" w:type="dxa"/>
            <w:vAlign w:val="center"/>
          </w:tcPr>
          <w:p w14:paraId="2C439355" w14:textId="50FD8B9E" w:rsidR="00C96D1D" w:rsidRPr="009F1680" w:rsidRDefault="00C96D1D" w:rsidP="009F1680">
            <w:pPr>
              <w:spacing w:after="0"/>
              <w:jc w:val="center"/>
              <w:rPr>
                <w:color w:val="000000"/>
                <w:sz w:val="18"/>
                <w:szCs w:val="18"/>
              </w:rPr>
            </w:pPr>
            <w:r w:rsidRPr="00B21275">
              <w:rPr>
                <w:color w:val="000000"/>
                <w:sz w:val="18"/>
                <w:szCs w:val="18"/>
              </w:rPr>
              <w:t>PDCCH</w:t>
            </w:r>
            <w:r>
              <w:rPr>
                <w:rFonts w:hint="eastAsia"/>
                <w:color w:val="000000"/>
                <w:sz w:val="18"/>
                <w:szCs w:val="18"/>
                <w:lang w:eastAsia="zh-CN"/>
              </w:rPr>
              <w:t xml:space="preserve"> </w:t>
            </w:r>
            <w:r>
              <w:rPr>
                <w:color w:val="000000"/>
                <w:sz w:val="18"/>
                <w:szCs w:val="18"/>
                <w:lang w:eastAsia="zh-CN"/>
              </w:rPr>
              <w:t>(</w:t>
            </w:r>
            <w:r w:rsidRPr="00B21275">
              <w:rPr>
                <w:color w:val="000000"/>
                <w:sz w:val="18"/>
                <w:szCs w:val="18"/>
              </w:rPr>
              <w:t>AL-16</w:t>
            </w:r>
            <w:r>
              <w:rPr>
                <w:color w:val="000000"/>
                <w:sz w:val="18"/>
                <w:szCs w:val="18"/>
              </w:rPr>
              <w:t>)</w:t>
            </w:r>
          </w:p>
        </w:tc>
        <w:tc>
          <w:tcPr>
            <w:tcW w:w="2267" w:type="dxa"/>
            <w:vAlign w:val="center"/>
          </w:tcPr>
          <w:p w14:paraId="3777DF73" w14:textId="192E7761" w:rsidR="00C96D1D" w:rsidRPr="004B208B" w:rsidRDefault="00C96D1D" w:rsidP="009F1680">
            <w:pPr>
              <w:spacing w:after="0"/>
              <w:jc w:val="center"/>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DSCH (5</w:t>
            </w:r>
            <w:r>
              <w:rPr>
                <w:rFonts w:eastAsiaTheme="minorEastAsia" w:hint="eastAsia"/>
                <w:sz w:val="20"/>
                <w:szCs w:val="20"/>
                <w:lang w:eastAsia="zh-CN"/>
              </w:rPr>
              <w:t xml:space="preserve"> </w:t>
            </w:r>
            <w:r w:rsidRPr="00EF2897">
              <w:rPr>
                <w:rFonts w:eastAsiaTheme="minorEastAsia"/>
                <w:sz w:val="20"/>
                <w:szCs w:val="20"/>
                <w:lang w:eastAsia="zh-CN"/>
              </w:rPr>
              <w:t>Mbps</w:t>
            </w:r>
            <w:r>
              <w:rPr>
                <w:rFonts w:eastAsiaTheme="minorEastAsia"/>
                <w:sz w:val="20"/>
                <w:szCs w:val="20"/>
                <w:lang w:eastAsia="zh-CN"/>
              </w:rPr>
              <w:t>)</w:t>
            </w:r>
          </w:p>
        </w:tc>
        <w:tc>
          <w:tcPr>
            <w:tcW w:w="1983" w:type="dxa"/>
            <w:vAlign w:val="center"/>
          </w:tcPr>
          <w:p w14:paraId="0CC401C4" w14:textId="5F82EEA8" w:rsidR="00C96D1D" w:rsidRPr="004B208B" w:rsidRDefault="00C96D1D" w:rsidP="009F1680">
            <w:pPr>
              <w:spacing w:after="0"/>
              <w:jc w:val="center"/>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DSCH (10</w:t>
            </w:r>
            <w:r>
              <w:rPr>
                <w:rFonts w:eastAsiaTheme="minorEastAsia" w:hint="eastAsia"/>
                <w:sz w:val="20"/>
                <w:szCs w:val="20"/>
                <w:lang w:eastAsia="zh-CN"/>
              </w:rPr>
              <w:t xml:space="preserve"> </w:t>
            </w:r>
            <w:r w:rsidRPr="00EF2897">
              <w:rPr>
                <w:rFonts w:eastAsiaTheme="minorEastAsia"/>
                <w:sz w:val="20"/>
                <w:szCs w:val="20"/>
                <w:lang w:eastAsia="zh-CN"/>
              </w:rPr>
              <w:t>Mbps</w:t>
            </w:r>
            <w:r>
              <w:rPr>
                <w:rFonts w:eastAsiaTheme="minorEastAsia"/>
                <w:sz w:val="20"/>
                <w:szCs w:val="20"/>
                <w:lang w:eastAsia="zh-CN"/>
              </w:rPr>
              <w:t>)</w:t>
            </w:r>
          </w:p>
        </w:tc>
        <w:tc>
          <w:tcPr>
            <w:tcW w:w="1704" w:type="dxa"/>
            <w:vMerge/>
            <w:vAlign w:val="center"/>
          </w:tcPr>
          <w:p w14:paraId="56847E83" w14:textId="3D53E09F" w:rsidR="00C96D1D" w:rsidRPr="004B208B" w:rsidRDefault="00C96D1D" w:rsidP="00EF2897">
            <w:pPr>
              <w:jc w:val="center"/>
              <w:rPr>
                <w:rFonts w:eastAsiaTheme="minorEastAsia"/>
                <w:sz w:val="20"/>
                <w:szCs w:val="20"/>
                <w:lang w:eastAsia="zh-CN"/>
              </w:rPr>
            </w:pPr>
          </w:p>
        </w:tc>
      </w:tr>
      <w:tr w:rsidR="00C96D1D" w:rsidRPr="004B208B" w14:paraId="28DC6500" w14:textId="77777777" w:rsidTr="00C96D1D">
        <w:trPr>
          <w:trHeight w:val="454"/>
          <w:jc w:val="center"/>
        </w:trPr>
        <w:tc>
          <w:tcPr>
            <w:tcW w:w="1134" w:type="dxa"/>
            <w:vAlign w:val="center"/>
          </w:tcPr>
          <w:p w14:paraId="18F1EED3" w14:textId="44012320" w:rsidR="00EA5875" w:rsidRPr="004B208B" w:rsidRDefault="00EA5875" w:rsidP="009F1680">
            <w:pPr>
              <w:spacing w:after="0"/>
              <w:jc w:val="center"/>
              <w:rPr>
                <w:rFonts w:eastAsiaTheme="minorEastAsia"/>
                <w:sz w:val="20"/>
                <w:szCs w:val="20"/>
                <w:lang w:eastAsia="zh-CN"/>
              </w:rPr>
            </w:pPr>
            <w:r>
              <w:rPr>
                <w:rFonts w:eastAsiaTheme="minorEastAsia"/>
                <w:sz w:val="20"/>
                <w:szCs w:val="20"/>
                <w:lang w:eastAsia="zh-CN"/>
              </w:rPr>
              <w:t>2Rx</w:t>
            </w:r>
          </w:p>
        </w:tc>
        <w:tc>
          <w:tcPr>
            <w:tcW w:w="1700" w:type="dxa"/>
            <w:vAlign w:val="center"/>
          </w:tcPr>
          <w:p w14:paraId="1463C775" w14:textId="1A3233F6" w:rsidR="00EA5875" w:rsidRPr="004B208B" w:rsidRDefault="00EA5875" w:rsidP="009F1680">
            <w:pPr>
              <w:spacing w:after="0"/>
              <w:jc w:val="center"/>
              <w:rPr>
                <w:rFonts w:eastAsiaTheme="minorEastAsia"/>
                <w:sz w:val="20"/>
                <w:szCs w:val="20"/>
                <w:lang w:eastAsia="zh-CN"/>
              </w:rPr>
            </w:pPr>
            <w:r w:rsidRPr="00A21565">
              <w:rPr>
                <w:color w:val="000000"/>
                <w:sz w:val="18"/>
                <w:szCs w:val="18"/>
              </w:rPr>
              <w:t>131.29</w:t>
            </w:r>
            <w:r>
              <w:rPr>
                <w:rFonts w:eastAsiaTheme="minorEastAsia"/>
                <w:sz w:val="20"/>
                <w:szCs w:val="20"/>
                <w:lang w:eastAsia="zh-CN"/>
              </w:rPr>
              <w:t xml:space="preserve"> dB</w:t>
            </w:r>
          </w:p>
        </w:tc>
        <w:tc>
          <w:tcPr>
            <w:tcW w:w="2267" w:type="dxa"/>
            <w:vAlign w:val="center"/>
          </w:tcPr>
          <w:p w14:paraId="52E78CD3" w14:textId="24416309" w:rsidR="00EA5875" w:rsidRPr="004B208B" w:rsidRDefault="00EA5875" w:rsidP="009F1680">
            <w:pPr>
              <w:spacing w:after="0"/>
              <w:jc w:val="center"/>
              <w:rPr>
                <w:rFonts w:eastAsiaTheme="minorEastAsia"/>
                <w:sz w:val="20"/>
                <w:szCs w:val="20"/>
                <w:lang w:eastAsia="zh-CN"/>
              </w:rPr>
            </w:pPr>
            <w:r w:rsidRPr="00A21565">
              <w:rPr>
                <w:color w:val="000000"/>
                <w:sz w:val="18"/>
                <w:szCs w:val="18"/>
              </w:rPr>
              <w:t>126.82</w:t>
            </w:r>
            <w:r>
              <w:rPr>
                <w:rFonts w:eastAsiaTheme="minorEastAsia"/>
                <w:sz w:val="20"/>
                <w:szCs w:val="20"/>
                <w:lang w:eastAsia="zh-CN"/>
              </w:rPr>
              <w:t xml:space="preserve"> dB</w:t>
            </w:r>
          </w:p>
        </w:tc>
        <w:tc>
          <w:tcPr>
            <w:tcW w:w="1983" w:type="dxa"/>
            <w:vAlign w:val="center"/>
          </w:tcPr>
          <w:p w14:paraId="181252C5" w14:textId="0FDBCFA2" w:rsidR="00EA5875" w:rsidRPr="004B208B" w:rsidRDefault="00EA5875" w:rsidP="009F1680">
            <w:pPr>
              <w:spacing w:after="0"/>
              <w:jc w:val="center"/>
              <w:rPr>
                <w:rFonts w:eastAsiaTheme="minorEastAsia"/>
                <w:sz w:val="20"/>
                <w:szCs w:val="20"/>
                <w:lang w:eastAsia="zh-CN"/>
              </w:rPr>
            </w:pPr>
            <w:r w:rsidRPr="00A21565">
              <w:rPr>
                <w:color w:val="000000"/>
                <w:sz w:val="18"/>
                <w:szCs w:val="18"/>
              </w:rPr>
              <w:t>123.86</w:t>
            </w:r>
            <w:r>
              <w:rPr>
                <w:rFonts w:eastAsiaTheme="minorEastAsia"/>
                <w:sz w:val="20"/>
                <w:szCs w:val="20"/>
                <w:lang w:eastAsia="zh-CN"/>
              </w:rPr>
              <w:t xml:space="preserve"> dB</w:t>
            </w:r>
          </w:p>
        </w:tc>
        <w:tc>
          <w:tcPr>
            <w:tcW w:w="1704" w:type="dxa"/>
            <w:vAlign w:val="center"/>
          </w:tcPr>
          <w:p w14:paraId="11FE1A6C" w14:textId="22D1D1B1" w:rsidR="00EA5875" w:rsidRPr="004B208B" w:rsidRDefault="00EA5875" w:rsidP="009F1680">
            <w:pPr>
              <w:spacing w:after="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 bps</w:t>
            </w:r>
            <w:r>
              <w:rPr>
                <w:rFonts w:eastAsiaTheme="minorEastAsia" w:hint="eastAsia"/>
                <w:sz w:val="20"/>
                <w:szCs w:val="20"/>
                <w:lang w:eastAsia="zh-CN"/>
              </w:rPr>
              <w:t>/</w:t>
            </w:r>
            <w:r>
              <w:rPr>
                <w:rFonts w:eastAsiaTheme="minorEastAsia"/>
                <w:sz w:val="20"/>
                <w:szCs w:val="20"/>
                <w:lang w:eastAsia="zh-CN"/>
              </w:rPr>
              <w:t>Hz</w:t>
            </w:r>
          </w:p>
        </w:tc>
      </w:tr>
      <w:tr w:rsidR="00C96D1D" w:rsidRPr="004B208B" w14:paraId="4CB68223" w14:textId="77777777" w:rsidTr="00C96D1D">
        <w:trPr>
          <w:trHeight w:val="454"/>
          <w:jc w:val="center"/>
        </w:trPr>
        <w:tc>
          <w:tcPr>
            <w:tcW w:w="1134" w:type="dxa"/>
            <w:vAlign w:val="center"/>
          </w:tcPr>
          <w:p w14:paraId="2A1B7483" w14:textId="692E227A" w:rsidR="00EA5875" w:rsidRPr="004B208B" w:rsidRDefault="00EA5875" w:rsidP="009F1680">
            <w:pPr>
              <w:spacing w:after="0"/>
              <w:jc w:val="center"/>
              <w:rPr>
                <w:rFonts w:eastAsiaTheme="minorEastAsia"/>
                <w:sz w:val="20"/>
                <w:szCs w:val="20"/>
                <w:lang w:eastAsia="zh-CN"/>
              </w:rPr>
            </w:pPr>
            <w:r>
              <w:rPr>
                <w:rFonts w:eastAsiaTheme="minorEastAsia"/>
                <w:sz w:val="20"/>
                <w:szCs w:val="20"/>
                <w:lang w:eastAsia="zh-CN"/>
              </w:rPr>
              <w:t>1Rx</w:t>
            </w:r>
          </w:p>
        </w:tc>
        <w:tc>
          <w:tcPr>
            <w:tcW w:w="1700" w:type="dxa"/>
            <w:vAlign w:val="center"/>
          </w:tcPr>
          <w:p w14:paraId="7A519250" w14:textId="198A14BD" w:rsidR="00EA5875" w:rsidRPr="004B208B" w:rsidRDefault="00EA5875" w:rsidP="009F1680">
            <w:pPr>
              <w:spacing w:after="0"/>
              <w:jc w:val="center"/>
              <w:rPr>
                <w:rFonts w:eastAsiaTheme="minorEastAsia"/>
                <w:sz w:val="20"/>
                <w:szCs w:val="20"/>
                <w:lang w:eastAsia="zh-CN"/>
              </w:rPr>
            </w:pPr>
            <w:r w:rsidRPr="00A21565">
              <w:rPr>
                <w:rFonts w:hint="eastAsia"/>
                <w:color w:val="000000"/>
                <w:sz w:val="18"/>
                <w:szCs w:val="18"/>
              </w:rPr>
              <w:t>1</w:t>
            </w:r>
            <w:r w:rsidRPr="00A21565">
              <w:rPr>
                <w:color w:val="000000"/>
                <w:sz w:val="18"/>
                <w:szCs w:val="18"/>
              </w:rPr>
              <w:t>28.21</w:t>
            </w:r>
            <w:r>
              <w:rPr>
                <w:rFonts w:eastAsiaTheme="minorEastAsia"/>
                <w:sz w:val="20"/>
                <w:szCs w:val="20"/>
                <w:lang w:eastAsia="zh-CN"/>
              </w:rPr>
              <w:t xml:space="preserve"> dB</w:t>
            </w:r>
          </w:p>
        </w:tc>
        <w:tc>
          <w:tcPr>
            <w:tcW w:w="2267" w:type="dxa"/>
            <w:vAlign w:val="center"/>
          </w:tcPr>
          <w:p w14:paraId="26670744" w14:textId="0945AA6E" w:rsidR="00EA5875" w:rsidRPr="004B208B" w:rsidRDefault="00EA5875" w:rsidP="009F1680">
            <w:pPr>
              <w:spacing w:after="0"/>
              <w:jc w:val="center"/>
              <w:rPr>
                <w:rFonts w:eastAsiaTheme="minorEastAsia"/>
                <w:sz w:val="20"/>
                <w:szCs w:val="20"/>
                <w:lang w:eastAsia="zh-CN"/>
              </w:rPr>
            </w:pPr>
            <w:r w:rsidRPr="00A21565">
              <w:rPr>
                <w:rFonts w:hint="eastAsia"/>
                <w:color w:val="000000"/>
                <w:sz w:val="18"/>
                <w:szCs w:val="18"/>
              </w:rPr>
              <w:t>1</w:t>
            </w:r>
            <w:r w:rsidRPr="00A21565">
              <w:rPr>
                <w:color w:val="000000"/>
                <w:sz w:val="18"/>
                <w:szCs w:val="18"/>
              </w:rPr>
              <w:t>22.48</w:t>
            </w:r>
            <w:r>
              <w:rPr>
                <w:rFonts w:eastAsiaTheme="minorEastAsia"/>
                <w:sz w:val="20"/>
                <w:szCs w:val="20"/>
                <w:lang w:eastAsia="zh-CN"/>
              </w:rPr>
              <w:t xml:space="preserve"> dB</w:t>
            </w:r>
          </w:p>
        </w:tc>
        <w:tc>
          <w:tcPr>
            <w:tcW w:w="1983" w:type="dxa"/>
            <w:vAlign w:val="center"/>
          </w:tcPr>
          <w:p w14:paraId="598E8D73" w14:textId="3680E107" w:rsidR="00EA5875" w:rsidRPr="004B208B" w:rsidRDefault="00EA5875" w:rsidP="009F1680">
            <w:pPr>
              <w:spacing w:after="0"/>
              <w:jc w:val="center"/>
              <w:rPr>
                <w:rFonts w:eastAsiaTheme="minorEastAsia"/>
                <w:sz w:val="20"/>
                <w:szCs w:val="20"/>
                <w:lang w:eastAsia="zh-CN"/>
              </w:rPr>
            </w:pPr>
            <w:r w:rsidRPr="00A21565">
              <w:rPr>
                <w:rFonts w:hint="eastAsia"/>
                <w:color w:val="000000"/>
                <w:sz w:val="18"/>
                <w:szCs w:val="18"/>
              </w:rPr>
              <w:t>1</w:t>
            </w:r>
            <w:r w:rsidRPr="00A21565">
              <w:rPr>
                <w:color w:val="000000"/>
                <w:sz w:val="18"/>
                <w:szCs w:val="18"/>
              </w:rPr>
              <w:t>18.79</w:t>
            </w:r>
            <w:r>
              <w:rPr>
                <w:rFonts w:eastAsiaTheme="minorEastAsia"/>
                <w:sz w:val="20"/>
                <w:szCs w:val="20"/>
                <w:lang w:eastAsia="zh-CN"/>
              </w:rPr>
              <w:t xml:space="preserve"> dB</w:t>
            </w:r>
          </w:p>
        </w:tc>
        <w:tc>
          <w:tcPr>
            <w:tcW w:w="1704" w:type="dxa"/>
            <w:vAlign w:val="center"/>
          </w:tcPr>
          <w:p w14:paraId="4CD55522" w14:textId="286B3D2B" w:rsidR="00EA5875" w:rsidRPr="004B208B" w:rsidRDefault="00EA5875" w:rsidP="009F1680">
            <w:pPr>
              <w:spacing w:after="0"/>
              <w:jc w:val="center"/>
              <w:rPr>
                <w:rFonts w:eastAsiaTheme="minorEastAsia"/>
                <w:sz w:val="20"/>
                <w:szCs w:val="20"/>
                <w:lang w:eastAsia="zh-CN"/>
              </w:rPr>
            </w:pPr>
            <w:r>
              <w:rPr>
                <w:rFonts w:eastAsiaTheme="minorEastAsia" w:hint="eastAsia"/>
                <w:sz w:val="20"/>
                <w:szCs w:val="20"/>
                <w:lang w:eastAsia="zh-CN"/>
              </w:rPr>
              <w:t>7</w:t>
            </w:r>
            <w:r>
              <w:rPr>
                <w:rFonts w:eastAsiaTheme="minorEastAsia"/>
                <w:sz w:val="20"/>
                <w:szCs w:val="20"/>
                <w:lang w:eastAsia="zh-CN"/>
              </w:rPr>
              <w:t>.1 bps</w:t>
            </w:r>
            <w:r>
              <w:rPr>
                <w:rFonts w:eastAsiaTheme="minorEastAsia" w:hint="eastAsia"/>
                <w:sz w:val="20"/>
                <w:szCs w:val="20"/>
                <w:lang w:eastAsia="zh-CN"/>
              </w:rPr>
              <w:t>/</w:t>
            </w:r>
            <w:r>
              <w:rPr>
                <w:rFonts w:eastAsiaTheme="minorEastAsia"/>
                <w:sz w:val="20"/>
                <w:szCs w:val="20"/>
                <w:lang w:eastAsia="zh-CN"/>
              </w:rPr>
              <w:t>Hz</w:t>
            </w:r>
          </w:p>
        </w:tc>
      </w:tr>
      <w:tr w:rsidR="00C96D1D" w:rsidRPr="004B208B" w14:paraId="2527FF8A" w14:textId="77777777" w:rsidTr="00C96D1D">
        <w:trPr>
          <w:trHeight w:val="454"/>
          <w:jc w:val="center"/>
        </w:trPr>
        <w:tc>
          <w:tcPr>
            <w:tcW w:w="1134" w:type="dxa"/>
            <w:vAlign w:val="center"/>
          </w:tcPr>
          <w:p w14:paraId="20A1764A" w14:textId="54A5B002" w:rsidR="00EA5875" w:rsidRPr="00D44904" w:rsidRDefault="00EA5875" w:rsidP="00EA5875">
            <w:pPr>
              <w:spacing w:after="0"/>
              <w:jc w:val="center"/>
              <w:rPr>
                <w:rFonts w:eastAsiaTheme="minorEastAsia"/>
                <w:b/>
                <w:sz w:val="20"/>
                <w:szCs w:val="20"/>
                <w:lang w:eastAsia="zh-CN"/>
              </w:rPr>
            </w:pPr>
            <w:r w:rsidRPr="00D44904">
              <w:rPr>
                <w:rFonts w:eastAsiaTheme="minorEastAsia"/>
                <w:b/>
                <w:sz w:val="20"/>
                <w:szCs w:val="20"/>
                <w:lang w:eastAsia="zh-CN"/>
              </w:rPr>
              <w:t>1Rx</w:t>
            </w:r>
            <w:r w:rsidR="00792F21" w:rsidRPr="00D44904">
              <w:rPr>
                <w:rFonts w:eastAsiaTheme="minorEastAsia"/>
                <w:b/>
                <w:sz w:val="20"/>
                <w:szCs w:val="20"/>
                <w:lang w:eastAsia="zh-CN"/>
              </w:rPr>
              <w:t xml:space="preserve"> </w:t>
            </w:r>
            <w:r w:rsidRPr="00D44904">
              <w:rPr>
                <w:rFonts w:eastAsiaTheme="minorEastAsia" w:hint="eastAsia"/>
                <w:b/>
                <w:sz w:val="20"/>
                <w:szCs w:val="20"/>
                <w:lang w:eastAsia="zh-CN"/>
              </w:rPr>
              <w:t>L</w:t>
            </w:r>
            <w:r w:rsidRPr="00D44904">
              <w:rPr>
                <w:rFonts w:eastAsiaTheme="minorEastAsia"/>
                <w:b/>
                <w:sz w:val="20"/>
                <w:szCs w:val="20"/>
                <w:lang w:eastAsia="zh-CN"/>
              </w:rPr>
              <w:t>oss</w:t>
            </w:r>
          </w:p>
        </w:tc>
        <w:tc>
          <w:tcPr>
            <w:tcW w:w="1700" w:type="dxa"/>
            <w:vAlign w:val="center"/>
          </w:tcPr>
          <w:p w14:paraId="6D43AF40" w14:textId="5CB9227A" w:rsidR="00EA5875" w:rsidRPr="00D44904" w:rsidRDefault="00EA5875" w:rsidP="00EA5875">
            <w:pPr>
              <w:spacing w:after="0"/>
              <w:jc w:val="center"/>
              <w:rPr>
                <w:b/>
                <w:color w:val="000000"/>
                <w:sz w:val="18"/>
                <w:szCs w:val="18"/>
                <w:lang w:eastAsia="zh-CN"/>
              </w:rPr>
            </w:pPr>
            <w:r w:rsidRPr="00D44904">
              <w:rPr>
                <w:b/>
                <w:color w:val="000000"/>
                <w:sz w:val="18"/>
                <w:szCs w:val="18"/>
                <w:lang w:eastAsia="zh-CN"/>
              </w:rPr>
              <w:t>3.</w:t>
            </w:r>
            <w:r w:rsidRPr="00D44904">
              <w:rPr>
                <w:rFonts w:hint="eastAsia"/>
                <w:b/>
                <w:color w:val="000000"/>
                <w:sz w:val="18"/>
                <w:szCs w:val="18"/>
                <w:lang w:eastAsia="zh-CN"/>
              </w:rPr>
              <w:t>0</w:t>
            </w:r>
            <w:r w:rsidRPr="00D44904">
              <w:rPr>
                <w:b/>
                <w:color w:val="000000"/>
                <w:sz w:val="18"/>
                <w:szCs w:val="18"/>
                <w:lang w:eastAsia="zh-CN"/>
              </w:rPr>
              <w:t>8 dB</w:t>
            </w:r>
          </w:p>
        </w:tc>
        <w:tc>
          <w:tcPr>
            <w:tcW w:w="2267" w:type="dxa"/>
            <w:vAlign w:val="center"/>
          </w:tcPr>
          <w:p w14:paraId="58A71732" w14:textId="04504448" w:rsidR="00EA5875" w:rsidRPr="00D44904" w:rsidRDefault="00EA5875" w:rsidP="00EA5875">
            <w:pPr>
              <w:spacing w:after="0"/>
              <w:jc w:val="center"/>
              <w:rPr>
                <w:b/>
                <w:color w:val="000000"/>
                <w:sz w:val="18"/>
                <w:szCs w:val="18"/>
                <w:lang w:eastAsia="zh-CN"/>
              </w:rPr>
            </w:pPr>
            <w:r w:rsidRPr="00D44904">
              <w:rPr>
                <w:b/>
                <w:color w:val="000000"/>
                <w:sz w:val="18"/>
                <w:szCs w:val="18"/>
                <w:lang w:eastAsia="zh-CN"/>
              </w:rPr>
              <w:t>4.</w:t>
            </w:r>
            <w:r w:rsidRPr="00D44904">
              <w:rPr>
                <w:rFonts w:hint="eastAsia"/>
                <w:b/>
                <w:color w:val="000000"/>
                <w:sz w:val="18"/>
                <w:szCs w:val="18"/>
                <w:lang w:eastAsia="zh-CN"/>
              </w:rPr>
              <w:t>3</w:t>
            </w:r>
            <w:r w:rsidRPr="00D44904">
              <w:rPr>
                <w:b/>
                <w:color w:val="000000"/>
                <w:sz w:val="18"/>
                <w:szCs w:val="18"/>
                <w:lang w:eastAsia="zh-CN"/>
              </w:rPr>
              <w:t>4 dB</w:t>
            </w:r>
          </w:p>
        </w:tc>
        <w:tc>
          <w:tcPr>
            <w:tcW w:w="1983" w:type="dxa"/>
            <w:vAlign w:val="center"/>
          </w:tcPr>
          <w:p w14:paraId="1D31B734" w14:textId="03703FE7" w:rsidR="00EA5875" w:rsidRPr="00D44904" w:rsidRDefault="00EA5875" w:rsidP="00EA5875">
            <w:pPr>
              <w:spacing w:after="0"/>
              <w:jc w:val="center"/>
              <w:rPr>
                <w:b/>
                <w:color w:val="000000"/>
                <w:sz w:val="18"/>
                <w:szCs w:val="18"/>
                <w:lang w:eastAsia="zh-CN"/>
              </w:rPr>
            </w:pPr>
            <w:r w:rsidRPr="00D44904">
              <w:rPr>
                <w:rFonts w:hint="eastAsia"/>
                <w:b/>
                <w:color w:val="000000"/>
                <w:sz w:val="18"/>
                <w:szCs w:val="18"/>
                <w:lang w:eastAsia="zh-CN"/>
              </w:rPr>
              <w:t>5</w:t>
            </w:r>
            <w:r w:rsidRPr="00D44904">
              <w:rPr>
                <w:b/>
                <w:color w:val="000000"/>
                <w:sz w:val="18"/>
                <w:szCs w:val="18"/>
                <w:lang w:eastAsia="zh-CN"/>
              </w:rPr>
              <w:t>.07 dB</w:t>
            </w:r>
          </w:p>
        </w:tc>
        <w:tc>
          <w:tcPr>
            <w:tcW w:w="1704" w:type="dxa"/>
            <w:vAlign w:val="center"/>
          </w:tcPr>
          <w:p w14:paraId="174DF7CC" w14:textId="5923925F" w:rsidR="00EA5875" w:rsidRPr="00D44904" w:rsidRDefault="00EA5875" w:rsidP="00EA5875">
            <w:pPr>
              <w:spacing w:after="0"/>
              <w:jc w:val="center"/>
              <w:rPr>
                <w:rFonts w:eastAsiaTheme="minorEastAsia"/>
                <w:b/>
                <w:sz w:val="20"/>
                <w:szCs w:val="20"/>
                <w:lang w:eastAsia="zh-CN"/>
              </w:rPr>
            </w:pPr>
            <w:r w:rsidRPr="00D44904">
              <w:rPr>
                <w:rFonts w:eastAsiaTheme="minorEastAsia" w:hint="eastAsia"/>
                <w:b/>
                <w:sz w:val="20"/>
                <w:szCs w:val="20"/>
                <w:lang w:eastAsia="zh-CN"/>
              </w:rPr>
              <w:t>~</w:t>
            </w:r>
            <w:r w:rsidRPr="00D44904">
              <w:rPr>
                <w:rFonts w:eastAsiaTheme="minorEastAsia"/>
                <w:b/>
                <w:sz w:val="20"/>
                <w:szCs w:val="20"/>
                <w:lang w:eastAsia="zh-CN"/>
              </w:rPr>
              <w:t>30%</w:t>
            </w:r>
          </w:p>
        </w:tc>
      </w:tr>
    </w:tbl>
    <w:p w14:paraId="36089F04" w14:textId="77777777" w:rsidR="00EF2897" w:rsidRDefault="00EF2897" w:rsidP="001D4663">
      <w:pPr>
        <w:rPr>
          <w:bCs/>
          <w:lang w:eastAsia="zh-CN"/>
        </w:rPr>
      </w:pPr>
    </w:p>
    <w:p w14:paraId="3019BE8E" w14:textId="02259777" w:rsidR="00703365" w:rsidRDefault="001D4663" w:rsidP="00716627">
      <w:pPr>
        <w:rPr>
          <w:bCs/>
          <w:i/>
          <w:lang w:eastAsia="zh-CN"/>
        </w:rPr>
      </w:pPr>
      <w:r w:rsidRPr="004B208B">
        <w:rPr>
          <w:rFonts w:hint="eastAsia"/>
          <w:b/>
          <w:bCs/>
          <w:i/>
          <w:lang w:eastAsia="zh-CN"/>
        </w:rPr>
        <w:t>O</w:t>
      </w:r>
      <w:r w:rsidRPr="004B208B">
        <w:rPr>
          <w:b/>
          <w:bCs/>
          <w:i/>
          <w:lang w:eastAsia="zh-CN"/>
        </w:rPr>
        <w:t xml:space="preserve">bservation </w:t>
      </w:r>
      <w:r w:rsidR="00210055">
        <w:rPr>
          <w:b/>
          <w:bCs/>
          <w:i/>
          <w:lang w:eastAsia="zh-CN"/>
        </w:rPr>
        <w:t>1</w:t>
      </w:r>
      <w:r w:rsidRPr="004B208B">
        <w:rPr>
          <w:b/>
          <w:bCs/>
          <w:i/>
          <w:lang w:eastAsia="zh-CN"/>
        </w:rPr>
        <w:t>:</w:t>
      </w:r>
      <w:r w:rsidRPr="004B208B">
        <w:rPr>
          <w:bCs/>
          <w:i/>
          <w:lang w:eastAsia="zh-CN"/>
        </w:rPr>
        <w:t xml:space="preserve"> </w:t>
      </w:r>
      <w:r w:rsidR="008D0E86" w:rsidRPr="004B208B">
        <w:rPr>
          <w:bCs/>
          <w:i/>
          <w:lang w:eastAsia="zh-CN"/>
        </w:rPr>
        <w:t xml:space="preserve">Considering </w:t>
      </w:r>
      <w:r w:rsidR="000004E5">
        <w:rPr>
          <w:bCs/>
          <w:i/>
          <w:lang w:eastAsia="zh-CN"/>
        </w:rPr>
        <w:t xml:space="preserve">the impact on </w:t>
      </w:r>
      <w:r w:rsidR="008D0E86" w:rsidRPr="004B208B">
        <w:rPr>
          <w:bCs/>
          <w:i/>
          <w:lang w:eastAsia="zh-CN"/>
        </w:rPr>
        <w:t>data rate</w:t>
      </w:r>
      <w:r w:rsidR="00DC1FE8" w:rsidRPr="004B208B">
        <w:rPr>
          <w:bCs/>
          <w:i/>
          <w:lang w:eastAsia="zh-CN"/>
        </w:rPr>
        <w:t>,</w:t>
      </w:r>
      <w:r w:rsidR="008D0E86" w:rsidRPr="004B208B">
        <w:rPr>
          <w:bCs/>
          <w:i/>
          <w:lang w:eastAsia="zh-CN"/>
        </w:rPr>
        <w:t xml:space="preserve"> coverage </w:t>
      </w:r>
      <w:r w:rsidR="00DC1FE8" w:rsidRPr="004B208B">
        <w:rPr>
          <w:bCs/>
          <w:i/>
          <w:lang w:eastAsia="zh-CN"/>
        </w:rPr>
        <w:t xml:space="preserve">and </w:t>
      </w:r>
      <w:r w:rsidR="00560C5C">
        <w:rPr>
          <w:bCs/>
          <w:i/>
          <w:lang w:eastAsia="zh-CN"/>
        </w:rPr>
        <w:t>spectrum efficiency</w:t>
      </w:r>
      <w:r w:rsidR="008D0E86" w:rsidRPr="004B208B">
        <w:rPr>
          <w:bCs/>
          <w:i/>
          <w:lang w:eastAsia="zh-CN"/>
        </w:rPr>
        <w:t>,</w:t>
      </w:r>
      <w:r w:rsidR="00B85AFB">
        <w:rPr>
          <w:bCs/>
          <w:i/>
          <w:lang w:eastAsia="zh-CN"/>
        </w:rPr>
        <w:t xml:space="preserve"> </w:t>
      </w:r>
      <w:r w:rsidRPr="004B208B">
        <w:rPr>
          <w:bCs/>
          <w:i/>
          <w:lang w:eastAsia="zh-CN"/>
        </w:rPr>
        <w:t>2</w:t>
      </w:r>
      <w:r w:rsidR="00A85775">
        <w:rPr>
          <w:bCs/>
          <w:i/>
          <w:lang w:eastAsia="zh-CN"/>
        </w:rPr>
        <w:t>Rx</w:t>
      </w:r>
      <w:r w:rsidRPr="004B208B">
        <w:rPr>
          <w:bCs/>
          <w:i/>
          <w:lang w:eastAsia="zh-CN"/>
        </w:rPr>
        <w:t xml:space="preserve"> antennas </w:t>
      </w:r>
      <w:r w:rsidR="00DC1FE8" w:rsidRPr="004B208B">
        <w:rPr>
          <w:bCs/>
          <w:i/>
          <w:lang w:eastAsia="zh-CN"/>
        </w:rPr>
        <w:t xml:space="preserve">seem </w:t>
      </w:r>
      <w:r w:rsidR="00FC3F96">
        <w:rPr>
          <w:bCs/>
          <w:i/>
          <w:lang w:eastAsia="zh-CN"/>
        </w:rPr>
        <w:t xml:space="preserve">to be </w:t>
      </w:r>
      <w:r w:rsidR="00DC1FE8" w:rsidRPr="004B208B">
        <w:rPr>
          <w:bCs/>
          <w:i/>
          <w:lang w:eastAsia="zh-CN"/>
        </w:rPr>
        <w:t xml:space="preserve">a </w:t>
      </w:r>
      <w:r w:rsidR="00A86039">
        <w:rPr>
          <w:bCs/>
          <w:i/>
          <w:lang w:eastAsia="zh-CN"/>
        </w:rPr>
        <w:t>good</w:t>
      </w:r>
      <w:r w:rsidR="00A86039" w:rsidRPr="004B208B">
        <w:rPr>
          <w:bCs/>
          <w:i/>
          <w:lang w:eastAsia="zh-CN"/>
        </w:rPr>
        <w:t xml:space="preserve"> </w:t>
      </w:r>
      <w:r w:rsidR="00DC1FE8" w:rsidRPr="004B208B">
        <w:rPr>
          <w:bCs/>
          <w:i/>
          <w:lang w:eastAsia="zh-CN"/>
        </w:rPr>
        <w:t xml:space="preserve">tradeoff </w:t>
      </w:r>
      <w:r w:rsidRPr="004B208B">
        <w:rPr>
          <w:bCs/>
          <w:i/>
          <w:lang w:eastAsia="zh-CN"/>
        </w:rPr>
        <w:t xml:space="preserve">for </w:t>
      </w:r>
      <w:r w:rsidR="00110618">
        <w:rPr>
          <w:bCs/>
          <w:i/>
          <w:lang w:eastAsia="zh-CN"/>
        </w:rPr>
        <w:t>RedCap</w:t>
      </w:r>
      <w:r w:rsidR="008D0E86" w:rsidRPr="004B208B">
        <w:rPr>
          <w:bCs/>
          <w:i/>
          <w:lang w:eastAsia="zh-CN"/>
        </w:rPr>
        <w:t xml:space="preserve"> UEs</w:t>
      </w:r>
      <w:r w:rsidRPr="004B208B">
        <w:rPr>
          <w:bCs/>
          <w:i/>
          <w:lang w:eastAsia="zh-CN"/>
        </w:rPr>
        <w:t>.</w:t>
      </w:r>
    </w:p>
    <w:p w14:paraId="6B6C6656" w14:textId="773050D2" w:rsidR="000004E5" w:rsidRPr="004B208B" w:rsidRDefault="000004E5" w:rsidP="000004E5">
      <w:pPr>
        <w:rPr>
          <w:bCs/>
          <w:i/>
          <w:lang w:eastAsia="zh-CN"/>
        </w:rPr>
      </w:pPr>
      <w:r w:rsidRPr="004B208B">
        <w:rPr>
          <w:b/>
          <w:bCs/>
          <w:i/>
          <w:lang w:eastAsia="zh-CN"/>
        </w:rPr>
        <w:t xml:space="preserve">Proposal </w:t>
      </w:r>
      <w:r w:rsidR="00924C3B">
        <w:rPr>
          <w:b/>
          <w:bCs/>
          <w:i/>
          <w:lang w:eastAsia="zh-CN"/>
        </w:rPr>
        <w:t>2</w:t>
      </w:r>
      <w:r w:rsidRPr="004B208B">
        <w:rPr>
          <w:b/>
          <w:bCs/>
          <w:i/>
          <w:lang w:eastAsia="zh-CN"/>
        </w:rPr>
        <w:t>:</w:t>
      </w:r>
      <w:r w:rsidRPr="004B208B">
        <w:rPr>
          <w:bCs/>
          <w:i/>
          <w:lang w:eastAsia="zh-CN"/>
        </w:rPr>
        <w:t xml:space="preserve"> 1Tx2Rx </w:t>
      </w:r>
      <w:r>
        <w:rPr>
          <w:bCs/>
          <w:i/>
          <w:lang w:eastAsia="zh-CN"/>
        </w:rPr>
        <w:t xml:space="preserve">or </w:t>
      </w:r>
      <w:r w:rsidR="00924C3B">
        <w:rPr>
          <w:bCs/>
          <w:i/>
          <w:lang w:eastAsia="zh-CN"/>
        </w:rPr>
        <w:t>two</w:t>
      </w:r>
      <w:r>
        <w:rPr>
          <w:bCs/>
          <w:i/>
          <w:lang w:eastAsia="zh-CN"/>
        </w:rPr>
        <w:t xml:space="preserve"> layers </w:t>
      </w:r>
      <w:r w:rsidR="00924C3B">
        <w:rPr>
          <w:bCs/>
          <w:i/>
          <w:lang w:eastAsia="zh-CN"/>
        </w:rPr>
        <w:t>for DL</w:t>
      </w:r>
      <w:r w:rsidR="00AB1AC8">
        <w:rPr>
          <w:bCs/>
          <w:i/>
          <w:lang w:eastAsia="zh-CN"/>
        </w:rPr>
        <w:t xml:space="preserve"> and one layer for UL</w:t>
      </w:r>
      <w:r>
        <w:rPr>
          <w:bCs/>
          <w:i/>
          <w:lang w:eastAsia="zh-CN"/>
        </w:rPr>
        <w:t xml:space="preserve"> for FR1 </w:t>
      </w:r>
      <w:r w:rsidRPr="004B208B">
        <w:rPr>
          <w:bCs/>
          <w:i/>
          <w:lang w:eastAsia="zh-CN"/>
        </w:rPr>
        <w:t xml:space="preserve">is the baseline assumption for Rel-17 </w:t>
      </w:r>
      <w:r>
        <w:rPr>
          <w:bCs/>
          <w:i/>
          <w:lang w:eastAsia="zh-CN"/>
        </w:rPr>
        <w:t>RedCap</w:t>
      </w:r>
      <w:r w:rsidR="00924C3B">
        <w:rPr>
          <w:bCs/>
          <w:i/>
          <w:lang w:eastAsia="zh-CN"/>
        </w:rPr>
        <w:t>.</w:t>
      </w:r>
    </w:p>
    <w:p w14:paraId="4DCD8236" w14:textId="77777777" w:rsidR="00BD3D09" w:rsidRPr="00C95355" w:rsidRDefault="00BD3D09" w:rsidP="00513786">
      <w:pPr>
        <w:rPr>
          <w:lang w:val="en-GB"/>
        </w:rPr>
      </w:pPr>
    </w:p>
    <w:p w14:paraId="23FBB2AB" w14:textId="358E8202" w:rsidR="00513786" w:rsidRPr="004B208B" w:rsidRDefault="00DC1FE8" w:rsidP="004E6442">
      <w:pPr>
        <w:pStyle w:val="1"/>
      </w:pPr>
      <w:r w:rsidRPr="004B208B">
        <w:t>O</w:t>
      </w:r>
      <w:r w:rsidR="004E6442" w:rsidRPr="004B208B">
        <w:t xml:space="preserve">n </w:t>
      </w:r>
      <w:r w:rsidR="008E3CF8" w:rsidRPr="004B208B">
        <w:t>Half-Duplex-FDD</w:t>
      </w:r>
      <w:r w:rsidR="007067BD" w:rsidRPr="004B208B">
        <w:t xml:space="preserve"> </w:t>
      </w:r>
    </w:p>
    <w:p w14:paraId="7E511B66" w14:textId="10D23585" w:rsidR="00C95355" w:rsidRDefault="00C95355" w:rsidP="00C95355">
      <w:pPr>
        <w:rPr>
          <w:lang w:eastAsia="zh-CN"/>
        </w:rPr>
      </w:pPr>
      <w:bookmarkStart w:id="5" w:name="OLE_LINK72"/>
      <w:r>
        <w:t xml:space="preserve">It is agreed in </w:t>
      </w:r>
      <w:r w:rsidR="00210055">
        <w:t>RAN1#101-e</w:t>
      </w:r>
      <w:r w:rsidR="00193BFA">
        <w:t xml:space="preserve"> to</w:t>
      </w:r>
      <w:r>
        <w:t>:</w:t>
      </w:r>
    </w:p>
    <w:p w14:paraId="089516D6" w14:textId="77777777" w:rsidR="00C95355" w:rsidRDefault="00C95355" w:rsidP="00C95355">
      <w:pPr>
        <w:numPr>
          <w:ilvl w:val="0"/>
          <w:numId w:val="28"/>
        </w:numPr>
        <w:autoSpaceDE/>
        <w:autoSpaceDN/>
        <w:adjustRightInd/>
        <w:snapToGrid/>
        <w:spacing w:after="0"/>
        <w:jc w:val="left"/>
      </w:pPr>
      <w:r w:rsidRPr="00396436">
        <w:t>Study HD-FDD operation Type A and Type B (as defined in LTE) in RAN1, where study of Type A is prioritized.</w:t>
      </w:r>
    </w:p>
    <w:p w14:paraId="5A99D01B" w14:textId="77777777" w:rsidR="00C95355" w:rsidRPr="009610B4" w:rsidRDefault="00C95355" w:rsidP="00C95355">
      <w:pPr>
        <w:spacing w:after="0"/>
      </w:pPr>
    </w:p>
    <w:p w14:paraId="719A5732" w14:textId="3AEB9E58" w:rsidR="0096541E" w:rsidRPr="004B208B" w:rsidRDefault="00C95355" w:rsidP="00E31922">
      <w:r>
        <w:rPr>
          <w:rFonts w:hint="eastAsia"/>
          <w:lang w:eastAsia="zh-CN"/>
        </w:rPr>
        <w:t>F</w:t>
      </w:r>
      <w:r>
        <w:rPr>
          <w:lang w:eastAsia="zh-CN"/>
        </w:rPr>
        <w:t>or Type A</w:t>
      </w:r>
      <w:r w:rsidRPr="00E93DE9">
        <w:rPr>
          <w:lang w:eastAsia="zh-CN"/>
        </w:rPr>
        <w:t xml:space="preserve"> </w:t>
      </w:r>
      <w:r>
        <w:rPr>
          <w:lang w:eastAsia="zh-CN"/>
        </w:rPr>
        <w:t>HD-</w:t>
      </w:r>
      <w:r w:rsidRPr="00E93DE9">
        <w:rPr>
          <w:lang w:eastAsia="zh-CN"/>
        </w:rPr>
        <w:t xml:space="preserve">FDD operation, UE </w:t>
      </w:r>
      <w:r>
        <w:rPr>
          <w:lang w:eastAsia="zh-CN"/>
        </w:rPr>
        <w:t xml:space="preserve">creates </w:t>
      </w:r>
      <w:r w:rsidRPr="00E93DE9">
        <w:rPr>
          <w:lang w:eastAsia="zh-CN"/>
        </w:rPr>
        <w:t>a guard period by not receiving the last part of a downlink subframe immediately preceding an uplink subframe.</w:t>
      </w:r>
      <w:r>
        <w:rPr>
          <w:lang w:eastAsia="zh-CN"/>
        </w:rPr>
        <w:t xml:space="preserve"> </w:t>
      </w:r>
      <w:r w:rsidR="009610B4">
        <w:t>In data rate and coverage aspect, i</w:t>
      </w:r>
      <w:r w:rsidR="009610B4" w:rsidRPr="004B208B">
        <w:t>t is obvious that HD-FDD causes low</w:t>
      </w:r>
      <w:r w:rsidR="009610B4">
        <w:t>er</w:t>
      </w:r>
      <w:r w:rsidR="009610B4" w:rsidRPr="004B208B">
        <w:t xml:space="preserve"> data rate and high</w:t>
      </w:r>
      <w:r w:rsidR="009610B4">
        <w:t>er</w:t>
      </w:r>
      <w:r w:rsidR="009610B4" w:rsidRPr="004B208B">
        <w:t xml:space="preserve"> latency</w:t>
      </w:r>
      <w:r w:rsidR="009610B4">
        <w:t xml:space="preserve"> compared to full-duplex FDD (FD-FDD)</w:t>
      </w:r>
      <w:r w:rsidR="009610B4">
        <w:rPr>
          <w:lang w:eastAsia="zh-CN"/>
        </w:rPr>
        <w:t>.</w:t>
      </w:r>
      <w:r w:rsidR="009610B4" w:rsidRPr="009610B4">
        <w:rPr>
          <w:lang w:eastAsia="zh-CN"/>
        </w:rPr>
        <w:t xml:space="preserve"> </w:t>
      </w:r>
      <w:r w:rsidR="00E93DE9">
        <w:rPr>
          <w:lang w:eastAsia="zh-CN"/>
        </w:rPr>
        <w:t xml:space="preserve">The UE cannot use the downlink symbol and guard period for uplink transmission, and vice versa, </w:t>
      </w:r>
      <w:r w:rsidR="009610B4" w:rsidRPr="009610B4">
        <w:rPr>
          <w:lang w:eastAsia="zh-CN"/>
        </w:rPr>
        <w:t xml:space="preserve">thereby increasing the </w:t>
      </w:r>
      <w:r w:rsidR="00E93DE9">
        <w:rPr>
          <w:lang w:eastAsia="zh-CN"/>
        </w:rPr>
        <w:t>PUSCH</w:t>
      </w:r>
      <w:r w:rsidR="00E93DE9">
        <w:rPr>
          <w:rFonts w:hint="eastAsia"/>
          <w:lang w:eastAsia="zh-CN"/>
        </w:rPr>
        <w:t>/</w:t>
      </w:r>
      <w:r w:rsidR="009610B4" w:rsidRPr="009610B4">
        <w:rPr>
          <w:lang w:eastAsia="zh-CN"/>
        </w:rPr>
        <w:t xml:space="preserve">PDSCH SINR requirements. </w:t>
      </w:r>
      <w:r w:rsidR="009610B4">
        <w:rPr>
          <w:lang w:eastAsia="zh-CN"/>
        </w:rPr>
        <w:t>In other words, to achieve the data rate requirement in SID, HD-FDD causes coverage loss</w:t>
      </w:r>
      <w:r w:rsidR="001305E1">
        <w:rPr>
          <w:lang w:eastAsia="zh-CN"/>
        </w:rPr>
        <w:t xml:space="preserve"> compared with FD-HDD</w:t>
      </w:r>
      <w:r>
        <w:rPr>
          <w:lang w:eastAsia="zh-CN"/>
        </w:rPr>
        <w:t xml:space="preserve"> [</w:t>
      </w:r>
      <w:r w:rsidR="007A0CBF">
        <w:rPr>
          <w:lang w:eastAsia="zh-CN"/>
        </w:rPr>
        <w:t>6</w:t>
      </w:r>
      <w:r>
        <w:rPr>
          <w:lang w:eastAsia="zh-CN"/>
        </w:rPr>
        <w:t>]</w:t>
      </w:r>
      <w:r w:rsidR="009610B4">
        <w:rPr>
          <w:lang w:eastAsia="zh-CN"/>
        </w:rPr>
        <w:t>.</w:t>
      </w:r>
      <w:r w:rsidR="00924C3B">
        <w:t xml:space="preserve"> </w:t>
      </w:r>
      <w:r w:rsidR="009610B4">
        <w:t>I</w:t>
      </w:r>
      <w:r w:rsidR="00B35C64" w:rsidRPr="004B208B">
        <w:t xml:space="preserve">n order to maintain the similar </w:t>
      </w:r>
      <w:r w:rsidR="00F27094" w:rsidRPr="004B208B">
        <w:t xml:space="preserve">latency and </w:t>
      </w:r>
      <w:r w:rsidR="00B35C64" w:rsidRPr="004B208B">
        <w:t>throughput</w:t>
      </w:r>
      <w:r w:rsidR="00F27094" w:rsidRPr="004B208B">
        <w:t xml:space="preserve"> performance</w:t>
      </w:r>
      <w:r w:rsidR="009610B4">
        <w:t xml:space="preserve"> with FD-FDD</w:t>
      </w:r>
      <w:r w:rsidR="00B35C64" w:rsidRPr="004B208B">
        <w:t xml:space="preserve">, </w:t>
      </w:r>
      <w:r w:rsidR="00016E73" w:rsidRPr="004B208B">
        <w:t>larger</w:t>
      </w:r>
      <w:r w:rsidR="00F27094" w:rsidRPr="004B208B">
        <w:t xml:space="preserve"> </w:t>
      </w:r>
      <w:r w:rsidR="00D14D65" w:rsidRPr="004B208B">
        <w:t>number of</w:t>
      </w:r>
      <w:r w:rsidR="00B35C64" w:rsidRPr="004B208B">
        <w:t xml:space="preserve"> HARQ </w:t>
      </w:r>
      <w:r w:rsidR="00F27094" w:rsidRPr="004B208B">
        <w:t>processes</w:t>
      </w:r>
      <w:r w:rsidR="00B35C64" w:rsidRPr="004B208B">
        <w:t xml:space="preserve"> </w:t>
      </w:r>
      <w:r w:rsidR="007926BD" w:rsidRPr="004B208B">
        <w:t xml:space="preserve">may be required </w:t>
      </w:r>
      <w:r w:rsidR="00B35C64" w:rsidRPr="004B208B">
        <w:t>for HD-FDD</w:t>
      </w:r>
      <w:r w:rsidR="00F27094" w:rsidRPr="004B208B">
        <w:t>, which increase</w:t>
      </w:r>
      <w:r w:rsidR="009610B4">
        <w:t>s</w:t>
      </w:r>
      <w:r w:rsidR="00F27094" w:rsidRPr="004B208B">
        <w:t xml:space="preserve"> the </w:t>
      </w:r>
      <w:r w:rsidR="007926BD">
        <w:t xml:space="preserve">UE </w:t>
      </w:r>
      <w:r w:rsidR="00F27094" w:rsidRPr="004B208B">
        <w:t xml:space="preserve">buffer </w:t>
      </w:r>
      <w:r w:rsidR="00016E73" w:rsidRPr="004B208B">
        <w:t xml:space="preserve">occupation </w:t>
      </w:r>
      <w:r w:rsidR="00F27094" w:rsidRPr="004B208B">
        <w:t>and processing complexity</w:t>
      </w:r>
      <w:r w:rsidR="00D14D65" w:rsidRPr="004B208B">
        <w:t xml:space="preserve">. </w:t>
      </w:r>
    </w:p>
    <w:p w14:paraId="0F9A57DC" w14:textId="75B2D3A6" w:rsidR="00924C3B" w:rsidRDefault="00D14D65" w:rsidP="00E31922">
      <w:r w:rsidRPr="004B208B">
        <w:t xml:space="preserve">On the other hand, </w:t>
      </w:r>
      <w:r w:rsidR="00EF5A7B" w:rsidRPr="004B208B">
        <w:t>according to the previous evaluation of HD-FDD in LTE MTC</w:t>
      </w:r>
      <w:r w:rsidRPr="004B208B">
        <w:t xml:space="preserve"> [</w:t>
      </w:r>
      <w:r w:rsidR="007A0CBF">
        <w:t>4</w:t>
      </w:r>
      <w:r w:rsidRPr="004B208B">
        <w:t>]</w:t>
      </w:r>
      <w:r w:rsidR="00EF5A7B" w:rsidRPr="004B208B">
        <w:t>, HD-FDD only bring</w:t>
      </w:r>
      <w:r w:rsidR="007926BD">
        <w:t>s</w:t>
      </w:r>
      <w:r w:rsidR="00EF5A7B" w:rsidRPr="004B208B">
        <w:t xml:space="preserve"> less than 10% cost saving compared to </w:t>
      </w:r>
      <w:r w:rsidR="009610B4">
        <w:t>FD</w:t>
      </w:r>
      <w:r w:rsidR="00EF5A7B" w:rsidRPr="004B208B">
        <w:t>-FDD.</w:t>
      </w:r>
      <w:r w:rsidR="00924C3B">
        <w:t xml:space="preserve"> </w:t>
      </w:r>
    </w:p>
    <w:p w14:paraId="7ACBC694" w14:textId="13998905" w:rsidR="005B2A45" w:rsidRPr="004B208B" w:rsidRDefault="00924C3B" w:rsidP="00E31922">
      <w:r>
        <w:t>Overall, the practical use of HD-FDD</w:t>
      </w:r>
      <w:r w:rsidR="00560C5C">
        <w:t xml:space="preserve"> </w:t>
      </w:r>
      <w:r>
        <w:t>is not popular</w:t>
      </w:r>
      <w:r w:rsidR="007926BD">
        <w:t xml:space="preserve"> even in LTE Cat.1</w:t>
      </w:r>
      <w:r w:rsidR="007926BD">
        <w:rPr>
          <w:lang w:eastAsia="zh-CN"/>
        </w:rPr>
        <w:t>/</w:t>
      </w:r>
      <w:r w:rsidR="007926BD">
        <w:t>Cat.4</w:t>
      </w:r>
      <w:r>
        <w:t xml:space="preserve">, given marginal cost reduction it can provide and significant impact on network it leads to. </w:t>
      </w:r>
      <w:r w:rsidR="0084325C">
        <w:t>From RedCap ecosystem point of view, HD-FDD</w:t>
      </w:r>
      <w:r w:rsidR="00C979DA">
        <w:t xml:space="preserve"> for RedCap</w:t>
      </w:r>
      <w:r w:rsidR="0084325C">
        <w:t xml:space="preserve"> may also mean a separate UE chipset design, which will segment the market. </w:t>
      </w:r>
      <w:r>
        <w:t>Therefore, for NR</w:t>
      </w:r>
      <w:r w:rsidR="002A323A">
        <w:t xml:space="preserve"> we have</w:t>
      </w:r>
      <w:r>
        <w:t xml:space="preserve"> </w:t>
      </w:r>
    </w:p>
    <w:p w14:paraId="59C12DD5" w14:textId="568FA23B" w:rsidR="002A7391" w:rsidRPr="00911389" w:rsidRDefault="005B2A45" w:rsidP="003F07B2">
      <w:pPr>
        <w:rPr>
          <w:lang w:eastAsia="zh-CN"/>
        </w:rPr>
      </w:pPr>
      <w:r w:rsidRPr="004B208B">
        <w:rPr>
          <w:b/>
          <w:bCs/>
          <w:i/>
          <w:lang w:eastAsia="zh-CN"/>
        </w:rPr>
        <w:t>Proposal</w:t>
      </w:r>
      <w:r w:rsidR="00C05F1F" w:rsidRPr="004B208B">
        <w:rPr>
          <w:b/>
          <w:bCs/>
          <w:i/>
          <w:lang w:eastAsia="zh-CN"/>
        </w:rPr>
        <w:t xml:space="preserve"> </w:t>
      </w:r>
      <w:r w:rsidR="00D14473">
        <w:rPr>
          <w:b/>
          <w:bCs/>
          <w:i/>
          <w:lang w:eastAsia="zh-CN"/>
        </w:rPr>
        <w:t>3</w:t>
      </w:r>
      <w:r w:rsidRPr="004B208B">
        <w:rPr>
          <w:b/>
          <w:bCs/>
          <w:i/>
          <w:lang w:eastAsia="zh-CN"/>
        </w:rPr>
        <w:t xml:space="preserve">: </w:t>
      </w:r>
      <w:r w:rsidRPr="004B208B">
        <w:rPr>
          <w:bCs/>
          <w:i/>
          <w:lang w:eastAsia="zh-CN"/>
        </w:rPr>
        <w:t xml:space="preserve">HD-FDD </w:t>
      </w:r>
      <w:r w:rsidR="002A323A">
        <w:rPr>
          <w:bCs/>
          <w:i/>
          <w:lang w:eastAsia="zh-CN"/>
        </w:rPr>
        <w:t>is not further pursued</w:t>
      </w:r>
      <w:r w:rsidR="00EF5A7B" w:rsidRPr="004B208B">
        <w:rPr>
          <w:bCs/>
          <w:i/>
          <w:lang w:eastAsia="zh-CN"/>
        </w:rPr>
        <w:t xml:space="preserve"> for</w:t>
      </w:r>
      <w:r w:rsidR="002A323A">
        <w:rPr>
          <w:bCs/>
          <w:i/>
          <w:lang w:eastAsia="zh-CN"/>
        </w:rPr>
        <w:t xml:space="preserve"> </w:t>
      </w:r>
      <w:r w:rsidR="002A323A" w:rsidRPr="004B208B">
        <w:rPr>
          <w:bCs/>
          <w:i/>
          <w:lang w:eastAsia="zh-CN"/>
        </w:rPr>
        <w:t>Rel-17</w:t>
      </w:r>
      <w:r w:rsidR="00EF5A7B" w:rsidRPr="004B208B">
        <w:rPr>
          <w:bCs/>
          <w:i/>
          <w:lang w:eastAsia="zh-CN"/>
        </w:rPr>
        <w:t xml:space="preserve"> </w:t>
      </w:r>
      <w:r w:rsidR="00110618">
        <w:rPr>
          <w:bCs/>
          <w:i/>
          <w:lang w:eastAsia="zh-CN"/>
        </w:rPr>
        <w:t>RedCap</w:t>
      </w:r>
      <w:r w:rsidRPr="004B208B">
        <w:rPr>
          <w:bCs/>
          <w:i/>
          <w:lang w:eastAsia="zh-CN"/>
        </w:rPr>
        <w:t>.</w:t>
      </w:r>
    </w:p>
    <w:bookmarkEnd w:id="4"/>
    <w:bookmarkEnd w:id="5"/>
    <w:p w14:paraId="001F3E23" w14:textId="5AFD8BCA" w:rsidR="000B1ECF" w:rsidRPr="004B208B" w:rsidRDefault="00DC1FE8" w:rsidP="00183E95">
      <w:pPr>
        <w:pStyle w:val="1"/>
        <w:rPr>
          <w:lang w:eastAsia="zh-CN"/>
        </w:rPr>
      </w:pPr>
      <w:r w:rsidRPr="004B208B">
        <w:lastRenderedPageBreak/>
        <w:t>O</w:t>
      </w:r>
      <w:r w:rsidR="004E6442" w:rsidRPr="004B208B">
        <w:t xml:space="preserve">n </w:t>
      </w:r>
      <w:r w:rsidRPr="004B208B">
        <w:t xml:space="preserve">relaxed </w:t>
      </w:r>
      <w:r w:rsidR="008E3CF8" w:rsidRPr="004B208B">
        <w:t>UE processing time</w:t>
      </w:r>
      <w:r w:rsidR="007067BD" w:rsidRPr="004B208B">
        <w:t xml:space="preserve"> </w:t>
      </w:r>
    </w:p>
    <w:p w14:paraId="1B0248F0" w14:textId="5D69A603" w:rsidR="00E152E9" w:rsidRPr="004B208B" w:rsidRDefault="00E152E9" w:rsidP="00E152E9">
      <w:r w:rsidRPr="004B208B">
        <w:t>T</w:t>
      </w:r>
      <w:r w:rsidRPr="004B208B">
        <w:rPr>
          <w:rFonts w:hint="eastAsia"/>
        </w:rPr>
        <w:t xml:space="preserve">he processing time </w:t>
      </w:r>
      <w:r w:rsidRPr="004B208B">
        <w:t xml:space="preserve">specifies </w:t>
      </w:r>
      <w:r w:rsidRPr="004B208B">
        <w:rPr>
          <w:rFonts w:hint="eastAsia"/>
        </w:rPr>
        <w:t>the minimum scheduling time for PDSCH and PUSCH. In</w:t>
      </w:r>
      <w:r w:rsidRPr="004B208B">
        <w:t xml:space="preserve"> </w:t>
      </w:r>
      <w:r w:rsidR="003E18AB" w:rsidRPr="004B208B">
        <w:rPr>
          <w:rFonts w:hint="eastAsia"/>
        </w:rPr>
        <w:t>NR</w:t>
      </w:r>
      <w:r w:rsidR="003E18AB" w:rsidRPr="004B208B">
        <w:t xml:space="preserve"> </w:t>
      </w:r>
      <w:r w:rsidRPr="004B208B">
        <w:t>Rel-15</w:t>
      </w:r>
      <w:r w:rsidRPr="004B208B">
        <w:rPr>
          <w:rFonts w:hint="eastAsia"/>
        </w:rPr>
        <w:t>, two kinds</w:t>
      </w:r>
      <w:r w:rsidRPr="004B208B">
        <w:t xml:space="preserve"> of </w:t>
      </w:r>
      <w:r w:rsidRPr="004B208B">
        <w:rPr>
          <w:rFonts w:hint="eastAsia"/>
        </w:rPr>
        <w:t xml:space="preserve">UE processing time capability </w:t>
      </w:r>
      <w:r w:rsidR="00D14473">
        <w:t>are</w:t>
      </w:r>
      <w:r w:rsidR="00D14473" w:rsidRPr="004B208B">
        <w:rPr>
          <w:rFonts w:hint="eastAsia"/>
        </w:rPr>
        <w:t xml:space="preserve"> </w:t>
      </w:r>
      <w:r w:rsidRPr="004B208B">
        <w:t>supported</w:t>
      </w:r>
      <w:r w:rsidRPr="004B208B">
        <w:rPr>
          <w:rFonts w:hint="eastAsia"/>
        </w:rPr>
        <w:t>: Capability 1 and Capability 2</w:t>
      </w:r>
      <w:r w:rsidR="008C6479" w:rsidRPr="004B208B">
        <w:t>.</w:t>
      </w:r>
      <w:r w:rsidRPr="004B208B">
        <w:rPr>
          <w:rFonts w:hint="eastAsia"/>
        </w:rPr>
        <w:t xml:space="preserve"> </w:t>
      </w:r>
      <w:r w:rsidR="00613734" w:rsidRPr="004B208B">
        <w:t xml:space="preserve">Between the two capabilities, </w:t>
      </w:r>
      <w:r w:rsidRPr="004B208B">
        <w:rPr>
          <w:rFonts w:hint="eastAsia"/>
        </w:rPr>
        <w:t>Capability 2 is strict</w:t>
      </w:r>
      <w:r w:rsidRPr="004B208B">
        <w:t>er</w:t>
      </w:r>
      <w:r w:rsidR="008C6479" w:rsidRPr="004B208B">
        <w:rPr>
          <w:rFonts w:hint="eastAsia"/>
        </w:rPr>
        <w:t xml:space="preserve"> than Capability 1</w:t>
      </w:r>
      <w:r w:rsidRPr="004B208B">
        <w:rPr>
          <w:rFonts w:hint="eastAsia"/>
        </w:rPr>
        <w:t>.</w:t>
      </w:r>
    </w:p>
    <w:p w14:paraId="670C485C" w14:textId="6689FB34" w:rsidR="000F1781" w:rsidRDefault="000F1781" w:rsidP="000F1781">
      <w:r>
        <w:rPr>
          <w:rFonts w:hint="eastAsia"/>
          <w:lang w:eastAsia="zh-CN"/>
        </w:rPr>
        <w:t>F</w:t>
      </w:r>
      <w:r w:rsidR="00E152E9" w:rsidRPr="004B208B">
        <w:rPr>
          <w:rFonts w:hint="eastAsia"/>
        </w:rPr>
        <w:t xml:space="preserve">or </w:t>
      </w:r>
      <w:r w:rsidR="00E152E9" w:rsidRPr="004B208B">
        <w:t xml:space="preserve">the </w:t>
      </w:r>
      <w:r w:rsidR="00E152E9" w:rsidRPr="004B208B">
        <w:rPr>
          <w:rFonts w:hint="eastAsia"/>
        </w:rPr>
        <w:t>use case of industrial safety related sensors, latency requirement is 5-10 ms</w:t>
      </w:r>
      <w:r w:rsidR="005811A6">
        <w:t xml:space="preserve"> and reliability requirement is </w:t>
      </w:r>
      <w:r w:rsidR="005811A6" w:rsidRPr="005811A6">
        <w:t>99%~ 99.99%</w:t>
      </w:r>
      <w:r w:rsidR="008C6479" w:rsidRPr="004B208B">
        <w:t>.</w:t>
      </w:r>
      <w:r w:rsidR="00B85AFB">
        <w:t xml:space="preserve"> </w:t>
      </w:r>
      <w:r w:rsidR="00375338">
        <w:t>The latency (</w:t>
      </w:r>
      <w:r w:rsidR="00375338">
        <w:rPr>
          <w:rFonts w:hint="eastAsia"/>
        </w:rPr>
        <w:t>RTT</w:t>
      </w:r>
      <w:r w:rsidR="00375338">
        <w:t xml:space="preserve">) requirements </w:t>
      </w:r>
      <w:r>
        <w:rPr>
          <w:rFonts w:hint="eastAsia"/>
        </w:rPr>
        <w:t>may include the UE processing time, the gNB scheduling time, transmission time and alignment time, etc.</w:t>
      </w:r>
      <w:r>
        <w:t xml:space="preserve"> Applying t</w:t>
      </w:r>
      <w:r>
        <w:rPr>
          <w:rFonts w:hint="eastAsia"/>
        </w:rPr>
        <w:t xml:space="preserve">he UE processing time </w:t>
      </w:r>
      <w:r w:rsidRPr="004B208B">
        <w:rPr>
          <w:rFonts w:hint="eastAsia"/>
        </w:rPr>
        <w:t>Capability 1</w:t>
      </w:r>
      <w:r>
        <w:t xml:space="preserve"> will be helpful to meet the </w:t>
      </w:r>
      <w:r>
        <w:rPr>
          <w:rFonts w:hint="eastAsia"/>
        </w:rPr>
        <w:t xml:space="preserve">latency requirement </w:t>
      </w:r>
      <w:r>
        <w:t xml:space="preserve">of the scenario of IWSN. From the network side, the </w:t>
      </w:r>
      <w:r w:rsidRPr="004B208B">
        <w:t>Rel-15</w:t>
      </w:r>
      <w:r>
        <w:t xml:space="preserve"> defined capability could provide more </w:t>
      </w:r>
      <w:r w:rsidRPr="001F2E56">
        <w:t xml:space="preserve">scheduling flexibility </w:t>
      </w:r>
      <w:r>
        <w:t>than the relaxed capability</w:t>
      </w:r>
      <w:r w:rsidR="002A323A">
        <w:t>; a new UE processing time may further complicate network scheduling.</w:t>
      </w:r>
      <w:r w:rsidR="00BC076B" w:rsidRPr="00BC076B">
        <w:t xml:space="preserve"> And the data rate may also decrease when the RTT is so long that all the HARQ process number are used up, </w:t>
      </w:r>
      <w:r w:rsidR="00560F12">
        <w:t>such that</w:t>
      </w:r>
      <w:r w:rsidR="00560F12" w:rsidRPr="00BC076B">
        <w:t xml:space="preserve"> </w:t>
      </w:r>
      <w:r w:rsidR="00BC076B" w:rsidRPr="00BC076B">
        <w:t xml:space="preserve">gNB could not schedule the UE until </w:t>
      </w:r>
      <w:r w:rsidR="007926BD">
        <w:t xml:space="preserve">one of its HARQ process is </w:t>
      </w:r>
      <w:r w:rsidR="00560F12">
        <w:t>released</w:t>
      </w:r>
      <w:r w:rsidR="00BC076B" w:rsidRPr="00BC076B">
        <w:t xml:space="preserve">. So when </w:t>
      </w:r>
      <w:r w:rsidR="007926BD">
        <w:t xml:space="preserve">considering </w:t>
      </w:r>
      <w:r w:rsidR="00BC076B" w:rsidRPr="00BC076B">
        <w:t>data rate, the maximum HARQ process number should also be considered.</w:t>
      </w:r>
    </w:p>
    <w:p w14:paraId="1BA2A56B" w14:textId="56C58CC3" w:rsidR="000F1781" w:rsidRDefault="000F1781" w:rsidP="000F1781">
      <w:pPr>
        <w:rPr>
          <w:lang w:eastAsia="zh-CN"/>
        </w:rPr>
      </w:pPr>
      <w:r>
        <w:t xml:space="preserve">On the other hand, </w:t>
      </w:r>
      <w:r w:rsidR="008C2B6B">
        <w:t>for</w:t>
      </w:r>
      <w:r>
        <w:t xml:space="preserve"> other use cases such as </w:t>
      </w:r>
      <w:r w:rsidRPr="004B208B">
        <w:rPr>
          <w:rFonts w:eastAsia="MS Mincho"/>
          <w:lang w:eastAsia="ja-JP"/>
        </w:rPr>
        <w:t xml:space="preserve">Wearable </w:t>
      </w:r>
      <w:r>
        <w:t xml:space="preserve">and </w:t>
      </w:r>
      <w:r w:rsidRPr="004B208B">
        <w:rPr>
          <w:lang w:eastAsia="zh-CN"/>
        </w:rPr>
        <w:t>Video Surveillance</w:t>
      </w:r>
      <w:r w:rsidR="008C2B6B" w:rsidRPr="008C2B6B">
        <w:t xml:space="preserve"> </w:t>
      </w:r>
      <w:r w:rsidR="008C2B6B" w:rsidRPr="004B208B">
        <w:t xml:space="preserve">in the </w:t>
      </w:r>
      <w:r w:rsidR="008C2B6B" w:rsidRPr="004B208B">
        <w:rPr>
          <w:rFonts w:hint="eastAsia"/>
        </w:rPr>
        <w:t>SID</w:t>
      </w:r>
      <w:r w:rsidR="008C2B6B">
        <w:t>,</w:t>
      </w:r>
      <w:r w:rsidRPr="004B208B">
        <w:t xml:space="preserve"> </w:t>
      </w:r>
      <w:r w:rsidR="008C2B6B">
        <w:t xml:space="preserve">the latency requirements are </w:t>
      </w:r>
      <w:r w:rsidRPr="004B208B">
        <w:t>more than 100 ms</w:t>
      </w:r>
      <w:r>
        <w:rPr>
          <w:lang w:eastAsia="zh-CN"/>
        </w:rPr>
        <w:t xml:space="preserve">. </w:t>
      </w:r>
      <w:r w:rsidR="008C2B6B">
        <w:rPr>
          <w:lang w:eastAsia="zh-CN"/>
        </w:rPr>
        <w:t>For these cases, r</w:t>
      </w:r>
      <w:r>
        <w:t xml:space="preserve">elaxed processing time can save cost and </w:t>
      </w:r>
      <w:r w:rsidR="00BD7EC0">
        <w:t>complexity</w:t>
      </w:r>
      <w:r>
        <w:t xml:space="preserve">, which </w:t>
      </w:r>
      <w:r w:rsidR="00826B04">
        <w:t xml:space="preserve">will </w:t>
      </w:r>
      <w:r>
        <w:t>ha</w:t>
      </w:r>
      <w:r w:rsidR="00826B04">
        <w:t>ve</w:t>
      </w:r>
      <w:r>
        <w:t xml:space="preserve"> lower demand for hardware, such as</w:t>
      </w:r>
      <w:r w:rsidRPr="001B2307">
        <w:t xml:space="preserve"> </w:t>
      </w:r>
      <w:r>
        <w:t xml:space="preserve">modules for FFT, demodulation, decoding, etc. So </w:t>
      </w:r>
      <w:r>
        <w:rPr>
          <w:lang w:eastAsia="zh-CN"/>
        </w:rPr>
        <w:t>r</w:t>
      </w:r>
      <w:r>
        <w:t xml:space="preserve">elaxed processing time </w:t>
      </w:r>
      <w:r w:rsidR="008C2B6B">
        <w:t>can</w:t>
      </w:r>
      <w:r>
        <w:t xml:space="preserve"> be studied in those latency insensitive cases.</w:t>
      </w:r>
      <w:r w:rsidR="00AB637F">
        <w:t xml:space="preserve"> Moreover, the relaxed processing time may also decrea</w:t>
      </w:r>
      <w:r w:rsidR="00F03431">
        <w:t>se</w:t>
      </w:r>
      <w:r w:rsidR="00AB637F">
        <w:t xml:space="preserve"> the power consumption as evaluated in [7]</w:t>
      </w:r>
      <w:r w:rsidR="00AB637F">
        <w:rPr>
          <w:lang w:eastAsia="zh-CN"/>
        </w:rPr>
        <w:t xml:space="preserve">. </w:t>
      </w:r>
    </w:p>
    <w:p w14:paraId="0EC22CB1" w14:textId="6B5BF705" w:rsidR="00357410" w:rsidRDefault="00357410" w:rsidP="000F1781">
      <w:pPr>
        <w:rPr>
          <w:lang w:eastAsia="zh-CN"/>
        </w:rPr>
      </w:pPr>
      <w:r>
        <w:rPr>
          <w:lang w:eastAsia="zh-CN"/>
        </w:rPr>
        <w:t>In add</w:t>
      </w:r>
      <w:r w:rsidR="00193BFA">
        <w:rPr>
          <w:lang w:eastAsia="zh-CN"/>
        </w:rPr>
        <w:t>i</w:t>
      </w:r>
      <w:r>
        <w:rPr>
          <w:lang w:eastAsia="zh-CN"/>
        </w:rPr>
        <w:t xml:space="preserve">tion, the UE CSI computation time should also be </w:t>
      </w:r>
      <w:r w:rsidR="00B36A7D">
        <w:rPr>
          <w:lang w:eastAsia="zh-CN"/>
        </w:rPr>
        <w:t>studied</w:t>
      </w:r>
      <w:r w:rsidR="006919F7">
        <w:rPr>
          <w:lang w:eastAsia="zh-CN"/>
        </w:rPr>
        <w:t>.</w:t>
      </w:r>
      <w:r w:rsidR="00713748">
        <w:rPr>
          <w:lang w:eastAsia="zh-CN"/>
        </w:rPr>
        <w:t xml:space="preserve"> </w:t>
      </w:r>
      <w:r w:rsidR="002062A6">
        <w:rPr>
          <w:lang w:eastAsia="zh-CN"/>
        </w:rPr>
        <w:t>R</w:t>
      </w:r>
      <w:r w:rsidR="006919F7">
        <w:rPr>
          <w:lang w:eastAsia="zh-CN"/>
        </w:rPr>
        <w:t xml:space="preserve">eduction of </w:t>
      </w:r>
      <w:r w:rsidR="008E7FD1">
        <w:rPr>
          <w:lang w:eastAsia="zh-CN"/>
        </w:rPr>
        <w:t xml:space="preserve">CSI </w:t>
      </w:r>
      <w:r w:rsidR="006919F7">
        <w:rPr>
          <w:lang w:eastAsia="zh-CN"/>
        </w:rPr>
        <w:t xml:space="preserve">computation time may also be </w:t>
      </w:r>
      <w:r w:rsidR="006919F7" w:rsidRPr="004B208B">
        <w:t xml:space="preserve">beneficial </w:t>
      </w:r>
      <w:r w:rsidR="006919F7">
        <w:rPr>
          <w:lang w:eastAsia="zh-CN"/>
        </w:rPr>
        <w:t>for cost saving and power saving</w:t>
      </w:r>
      <w:r w:rsidR="00B36A7D">
        <w:rPr>
          <w:lang w:eastAsia="zh-CN"/>
        </w:rPr>
        <w:t xml:space="preserve">. </w:t>
      </w:r>
      <w:r w:rsidR="002062A6">
        <w:rPr>
          <w:lang w:eastAsia="zh-CN"/>
        </w:rPr>
        <w:t>But it may have some negative eff</w:t>
      </w:r>
      <w:r w:rsidR="0005059F">
        <w:rPr>
          <w:lang w:eastAsia="zh-CN"/>
        </w:rPr>
        <w:t>ec</w:t>
      </w:r>
      <w:r w:rsidR="002062A6">
        <w:rPr>
          <w:lang w:eastAsia="zh-CN"/>
        </w:rPr>
        <w:t xml:space="preserve">t </w:t>
      </w:r>
      <w:r w:rsidR="008E7FD1">
        <w:rPr>
          <w:lang w:eastAsia="zh-CN"/>
        </w:rPr>
        <w:t xml:space="preserve">on the accuracy of the scheduling MCS decided by the </w:t>
      </w:r>
      <w:r w:rsidR="00070676">
        <w:rPr>
          <w:lang w:eastAsia="zh-CN"/>
        </w:rPr>
        <w:t>gNB</w:t>
      </w:r>
      <w:r w:rsidR="002062A6">
        <w:rPr>
          <w:lang w:eastAsia="zh-CN"/>
        </w:rPr>
        <w:t>.</w:t>
      </w:r>
    </w:p>
    <w:p w14:paraId="4F1F5350" w14:textId="36F2EC7E" w:rsidR="0086098A" w:rsidRDefault="0086098A" w:rsidP="000F1781">
      <w:pPr>
        <w:rPr>
          <w:i/>
          <w:iCs/>
        </w:rPr>
      </w:pPr>
      <w:r>
        <w:t xml:space="preserve">To summarize, the </w:t>
      </w:r>
      <w:r w:rsidR="0071509A">
        <w:t>pros and cons</w:t>
      </w:r>
      <w:r>
        <w:t xml:space="preserve"> </w:t>
      </w:r>
      <w:r w:rsidR="0035786B">
        <w:t>of</w:t>
      </w:r>
      <w:r w:rsidR="0035786B" w:rsidRPr="0035786B">
        <w:t xml:space="preserve"> relaxed processing time </w:t>
      </w:r>
      <w:r>
        <w:t xml:space="preserve">are listed in </w:t>
      </w:r>
      <w:r w:rsidR="00007997" w:rsidRPr="009F1680">
        <w:t>Table 2</w:t>
      </w:r>
      <w:r>
        <w:t>.</w:t>
      </w:r>
    </w:p>
    <w:p w14:paraId="0FB2A8B2" w14:textId="345B6396" w:rsidR="00C146BB" w:rsidRPr="009F1680" w:rsidRDefault="00007997" w:rsidP="009F1680">
      <w:pPr>
        <w:jc w:val="center"/>
        <w:rPr>
          <w:b/>
          <w:bCs/>
          <w:lang w:eastAsia="zh-CN"/>
        </w:rPr>
      </w:pPr>
      <w:r w:rsidRPr="004B208B">
        <w:rPr>
          <w:b/>
          <w:lang w:eastAsia="zh-CN"/>
        </w:rPr>
        <w:t xml:space="preserve">Table </w:t>
      </w:r>
      <w:r>
        <w:rPr>
          <w:b/>
          <w:lang w:eastAsia="zh-CN"/>
        </w:rPr>
        <w:t>2</w:t>
      </w:r>
      <w:r w:rsidRPr="004B208B">
        <w:rPr>
          <w:b/>
          <w:lang w:eastAsia="zh-CN"/>
        </w:rPr>
        <w:t>.</w:t>
      </w:r>
      <w:r>
        <w:rPr>
          <w:b/>
          <w:lang w:eastAsia="zh-CN"/>
        </w:rPr>
        <w:t xml:space="preserve"> </w:t>
      </w:r>
      <w:r w:rsidR="00C146BB">
        <w:rPr>
          <w:b/>
          <w:bCs/>
          <w:lang w:eastAsia="zh-CN"/>
        </w:rPr>
        <w:t xml:space="preserve">Pros and </w:t>
      </w:r>
      <w:r w:rsidR="00560C5C">
        <w:rPr>
          <w:b/>
          <w:bCs/>
          <w:lang w:eastAsia="zh-CN"/>
        </w:rPr>
        <w:t>C</w:t>
      </w:r>
      <w:r w:rsidR="00C146BB">
        <w:rPr>
          <w:b/>
          <w:bCs/>
          <w:lang w:eastAsia="zh-CN"/>
        </w:rPr>
        <w:t>ons for relaxed processing time</w:t>
      </w:r>
    </w:p>
    <w:tbl>
      <w:tblPr>
        <w:tblStyle w:val="ac"/>
        <w:tblW w:w="9306" w:type="dxa"/>
        <w:tblLook w:val="04A0" w:firstRow="1" w:lastRow="0" w:firstColumn="1" w:lastColumn="0" w:noHBand="0" w:noVBand="1"/>
      </w:tblPr>
      <w:tblGrid>
        <w:gridCol w:w="1529"/>
        <w:gridCol w:w="1506"/>
        <w:gridCol w:w="1490"/>
        <w:gridCol w:w="1519"/>
        <w:gridCol w:w="1530"/>
        <w:gridCol w:w="1732"/>
      </w:tblGrid>
      <w:tr w:rsidR="00C146BB" w14:paraId="54DF8B54" w14:textId="77777777" w:rsidTr="009F1680">
        <w:tc>
          <w:tcPr>
            <w:tcW w:w="4653" w:type="dxa"/>
            <w:gridSpan w:val="3"/>
          </w:tcPr>
          <w:p w14:paraId="184B906D" w14:textId="3F6A61FD" w:rsidR="00C146BB" w:rsidRDefault="00C146BB" w:rsidP="009F1680">
            <w:pPr>
              <w:jc w:val="center"/>
              <w:rPr>
                <w:b/>
                <w:bCs/>
                <w:lang w:eastAsia="zh-CN"/>
              </w:rPr>
            </w:pPr>
            <w:r>
              <w:rPr>
                <w:rFonts w:hint="eastAsia"/>
                <w:b/>
                <w:bCs/>
                <w:lang w:eastAsia="zh-CN"/>
              </w:rPr>
              <w:t>U</w:t>
            </w:r>
            <w:r>
              <w:rPr>
                <w:b/>
                <w:bCs/>
                <w:lang w:eastAsia="zh-CN"/>
              </w:rPr>
              <w:t>E view</w:t>
            </w:r>
          </w:p>
        </w:tc>
        <w:tc>
          <w:tcPr>
            <w:tcW w:w="1551" w:type="dxa"/>
          </w:tcPr>
          <w:p w14:paraId="6F29013A" w14:textId="5C17C0C5" w:rsidR="00C146BB" w:rsidRDefault="00C146BB" w:rsidP="00AA6006">
            <w:pPr>
              <w:rPr>
                <w:b/>
                <w:bCs/>
                <w:lang w:eastAsia="zh-CN"/>
              </w:rPr>
            </w:pPr>
            <w:r>
              <w:rPr>
                <w:rFonts w:hint="eastAsia"/>
                <w:b/>
                <w:bCs/>
                <w:lang w:eastAsia="zh-CN"/>
              </w:rPr>
              <w:t>s</w:t>
            </w:r>
            <w:r w:rsidR="00F03431">
              <w:rPr>
                <w:b/>
                <w:bCs/>
                <w:lang w:eastAsia="zh-CN"/>
              </w:rPr>
              <w:t>c</w:t>
            </w:r>
            <w:r>
              <w:rPr>
                <w:b/>
                <w:bCs/>
                <w:lang w:eastAsia="zh-CN"/>
              </w:rPr>
              <w:t>enarios</w:t>
            </w:r>
          </w:p>
        </w:tc>
        <w:tc>
          <w:tcPr>
            <w:tcW w:w="1551" w:type="dxa"/>
          </w:tcPr>
          <w:p w14:paraId="1321019D" w14:textId="41B6432B" w:rsidR="00C146BB" w:rsidRDefault="00C146BB" w:rsidP="00AA6006">
            <w:pPr>
              <w:rPr>
                <w:b/>
                <w:bCs/>
                <w:lang w:eastAsia="zh-CN"/>
              </w:rPr>
            </w:pPr>
            <w:r>
              <w:rPr>
                <w:b/>
                <w:bCs/>
                <w:lang w:eastAsia="zh-CN"/>
              </w:rPr>
              <w:t>Network view</w:t>
            </w:r>
          </w:p>
        </w:tc>
        <w:tc>
          <w:tcPr>
            <w:tcW w:w="1551" w:type="dxa"/>
          </w:tcPr>
          <w:p w14:paraId="25F062D1" w14:textId="2B58FB6F" w:rsidR="00C146BB" w:rsidRDefault="00C146BB" w:rsidP="00AA6006">
            <w:pPr>
              <w:rPr>
                <w:b/>
                <w:bCs/>
                <w:lang w:eastAsia="zh-CN"/>
              </w:rPr>
            </w:pPr>
            <w:r>
              <w:rPr>
                <w:b/>
                <w:bCs/>
                <w:lang w:eastAsia="zh-CN"/>
              </w:rPr>
              <w:t>Standardization effort</w:t>
            </w:r>
          </w:p>
        </w:tc>
      </w:tr>
      <w:tr w:rsidR="00C146BB" w14:paraId="71200F6D" w14:textId="77777777" w:rsidTr="009F1680">
        <w:tc>
          <w:tcPr>
            <w:tcW w:w="1551" w:type="dxa"/>
          </w:tcPr>
          <w:p w14:paraId="1EF10A2E" w14:textId="10649048" w:rsidR="00C146BB" w:rsidRDefault="00C146BB" w:rsidP="00AA6006">
            <w:pPr>
              <w:rPr>
                <w:b/>
                <w:bCs/>
                <w:lang w:eastAsia="zh-CN"/>
              </w:rPr>
            </w:pPr>
            <w:r>
              <w:rPr>
                <w:rFonts w:hint="eastAsia"/>
                <w:b/>
                <w:bCs/>
                <w:lang w:eastAsia="zh-CN"/>
              </w:rPr>
              <w:t>c</w:t>
            </w:r>
            <w:r>
              <w:rPr>
                <w:b/>
                <w:bCs/>
                <w:lang w:eastAsia="zh-CN"/>
              </w:rPr>
              <w:t>omplexity</w:t>
            </w:r>
          </w:p>
        </w:tc>
        <w:tc>
          <w:tcPr>
            <w:tcW w:w="1551" w:type="dxa"/>
          </w:tcPr>
          <w:p w14:paraId="7A16480D" w14:textId="250D797F" w:rsidR="00C146BB" w:rsidRDefault="00C146BB" w:rsidP="00C146BB">
            <w:pPr>
              <w:rPr>
                <w:b/>
                <w:bCs/>
                <w:lang w:eastAsia="zh-CN"/>
              </w:rPr>
            </w:pPr>
            <w:r>
              <w:rPr>
                <w:b/>
                <w:bCs/>
                <w:lang w:eastAsia="zh-CN"/>
              </w:rPr>
              <w:t>Energy saving</w:t>
            </w:r>
          </w:p>
        </w:tc>
        <w:tc>
          <w:tcPr>
            <w:tcW w:w="1551" w:type="dxa"/>
          </w:tcPr>
          <w:p w14:paraId="43D714A2" w14:textId="05643E5D" w:rsidR="00C146BB" w:rsidRDefault="00C146BB" w:rsidP="00AA6006">
            <w:pPr>
              <w:rPr>
                <w:b/>
                <w:bCs/>
                <w:lang w:eastAsia="zh-CN"/>
              </w:rPr>
            </w:pPr>
            <w:r>
              <w:rPr>
                <w:b/>
                <w:bCs/>
                <w:lang w:eastAsia="zh-CN"/>
              </w:rPr>
              <w:t>Data rate</w:t>
            </w:r>
          </w:p>
        </w:tc>
        <w:tc>
          <w:tcPr>
            <w:tcW w:w="1551" w:type="dxa"/>
          </w:tcPr>
          <w:p w14:paraId="2020596F" w14:textId="09EDC748" w:rsidR="00C146BB" w:rsidRDefault="00C146BB" w:rsidP="00AA6006">
            <w:pPr>
              <w:rPr>
                <w:b/>
                <w:bCs/>
                <w:lang w:eastAsia="zh-CN"/>
              </w:rPr>
            </w:pPr>
            <w:r>
              <w:rPr>
                <w:b/>
                <w:bCs/>
                <w:lang w:eastAsia="zh-CN"/>
              </w:rPr>
              <w:t>IWSN</w:t>
            </w:r>
          </w:p>
        </w:tc>
        <w:tc>
          <w:tcPr>
            <w:tcW w:w="1551" w:type="dxa"/>
          </w:tcPr>
          <w:p w14:paraId="1413BF2F" w14:textId="3729DD33" w:rsidR="00C146BB" w:rsidRDefault="00C146BB" w:rsidP="00AA6006">
            <w:pPr>
              <w:rPr>
                <w:b/>
                <w:bCs/>
                <w:lang w:eastAsia="zh-CN"/>
              </w:rPr>
            </w:pPr>
            <w:r>
              <w:rPr>
                <w:b/>
                <w:bCs/>
                <w:lang w:eastAsia="zh-CN"/>
              </w:rPr>
              <w:t>Scheduling flexibi</w:t>
            </w:r>
            <w:r w:rsidR="00F03431">
              <w:rPr>
                <w:b/>
                <w:bCs/>
                <w:lang w:eastAsia="zh-CN"/>
              </w:rPr>
              <w:t>li</w:t>
            </w:r>
            <w:r>
              <w:rPr>
                <w:b/>
                <w:bCs/>
                <w:lang w:eastAsia="zh-CN"/>
              </w:rPr>
              <w:t>ty</w:t>
            </w:r>
          </w:p>
        </w:tc>
        <w:tc>
          <w:tcPr>
            <w:tcW w:w="1551" w:type="dxa"/>
          </w:tcPr>
          <w:p w14:paraId="549A28F8" w14:textId="5F8B2DE4" w:rsidR="00C146BB" w:rsidRDefault="00C146BB" w:rsidP="00AA6006">
            <w:pPr>
              <w:rPr>
                <w:b/>
                <w:bCs/>
                <w:lang w:eastAsia="zh-CN"/>
              </w:rPr>
            </w:pPr>
            <w:r>
              <w:rPr>
                <w:b/>
                <w:bCs/>
                <w:lang w:eastAsia="zh-CN"/>
              </w:rPr>
              <w:t>define new processing time</w:t>
            </w:r>
          </w:p>
        </w:tc>
      </w:tr>
      <w:tr w:rsidR="00C146BB" w14:paraId="78F5E4CC" w14:textId="77777777" w:rsidTr="009F1680">
        <w:tc>
          <w:tcPr>
            <w:tcW w:w="1551" w:type="dxa"/>
          </w:tcPr>
          <w:p w14:paraId="75FCB76A" w14:textId="0BBF0681" w:rsidR="00C146BB" w:rsidRDefault="00C146BB" w:rsidP="00C146BB">
            <w:pPr>
              <w:rPr>
                <w:b/>
                <w:bCs/>
                <w:lang w:eastAsia="zh-CN"/>
              </w:rPr>
            </w:pPr>
            <w:r w:rsidRPr="00AA6006">
              <w:rPr>
                <w:b/>
                <w:bCs/>
                <w:lang w:eastAsia="zh-CN"/>
              </w:rPr>
              <w:sym w:font="Wingdings" w:char="F04A"/>
            </w:r>
          </w:p>
        </w:tc>
        <w:tc>
          <w:tcPr>
            <w:tcW w:w="1551" w:type="dxa"/>
          </w:tcPr>
          <w:p w14:paraId="7154CB02" w14:textId="73F939DE" w:rsidR="00C146BB" w:rsidRPr="00AA6006" w:rsidRDefault="00C146BB" w:rsidP="00AA6006">
            <w:pPr>
              <w:rPr>
                <w:b/>
                <w:bCs/>
                <w:lang w:eastAsia="zh-CN"/>
              </w:rPr>
            </w:pPr>
            <w:r w:rsidRPr="00AA6006">
              <w:rPr>
                <w:b/>
                <w:bCs/>
                <w:lang w:eastAsia="zh-CN"/>
              </w:rPr>
              <w:sym w:font="Wingdings" w:char="F04A"/>
            </w:r>
          </w:p>
        </w:tc>
        <w:tc>
          <w:tcPr>
            <w:tcW w:w="1551" w:type="dxa"/>
          </w:tcPr>
          <w:p w14:paraId="5CFD0316" w14:textId="0A5CFCF3" w:rsidR="00C146BB" w:rsidRPr="00AA6006" w:rsidRDefault="00F92EB1" w:rsidP="00AA6006">
            <w:pPr>
              <w:rPr>
                <w:b/>
                <w:bCs/>
                <w:lang w:eastAsia="zh-CN"/>
              </w:rPr>
            </w:pPr>
            <w:r>
              <w:rPr>
                <w:rFonts w:hint="eastAsia"/>
                <w:b/>
                <w:bCs/>
                <w:lang w:eastAsia="zh-CN"/>
              </w:rPr>
              <w:t>FFS</w:t>
            </w:r>
          </w:p>
        </w:tc>
        <w:tc>
          <w:tcPr>
            <w:tcW w:w="1551" w:type="dxa"/>
          </w:tcPr>
          <w:p w14:paraId="7B155038" w14:textId="3B2DF0CA" w:rsidR="00C146BB" w:rsidRDefault="00C146BB" w:rsidP="00AA6006">
            <w:pPr>
              <w:rPr>
                <w:b/>
                <w:bCs/>
                <w:lang w:eastAsia="zh-CN"/>
              </w:rPr>
            </w:pPr>
            <w:r w:rsidRPr="00AA6006">
              <w:rPr>
                <w:b/>
                <w:bCs/>
                <w:lang w:eastAsia="zh-CN"/>
              </w:rPr>
              <w:sym w:font="Wingdings" w:char="F04C"/>
            </w:r>
          </w:p>
        </w:tc>
        <w:tc>
          <w:tcPr>
            <w:tcW w:w="1551" w:type="dxa"/>
          </w:tcPr>
          <w:p w14:paraId="7BB37824" w14:textId="3B748A5E" w:rsidR="00C146BB" w:rsidRDefault="00C146BB" w:rsidP="00AA6006">
            <w:pPr>
              <w:rPr>
                <w:b/>
                <w:bCs/>
                <w:lang w:eastAsia="zh-CN"/>
              </w:rPr>
            </w:pPr>
            <w:r w:rsidRPr="00AA6006">
              <w:rPr>
                <w:b/>
                <w:bCs/>
                <w:lang w:eastAsia="zh-CN"/>
              </w:rPr>
              <w:sym w:font="Wingdings" w:char="F04C"/>
            </w:r>
          </w:p>
        </w:tc>
        <w:tc>
          <w:tcPr>
            <w:tcW w:w="1551" w:type="dxa"/>
          </w:tcPr>
          <w:p w14:paraId="2F14EA66" w14:textId="777D21BD" w:rsidR="00C146BB" w:rsidRDefault="00C146BB" w:rsidP="00AA6006">
            <w:pPr>
              <w:rPr>
                <w:b/>
                <w:bCs/>
                <w:lang w:eastAsia="zh-CN"/>
              </w:rPr>
            </w:pPr>
            <w:r w:rsidRPr="00AA6006">
              <w:rPr>
                <w:b/>
                <w:bCs/>
                <w:lang w:eastAsia="zh-CN"/>
              </w:rPr>
              <w:sym w:font="Wingdings" w:char="F04C"/>
            </w:r>
          </w:p>
        </w:tc>
      </w:tr>
    </w:tbl>
    <w:p w14:paraId="0B551771" w14:textId="77777777" w:rsidR="00AA6006" w:rsidRPr="009F1680" w:rsidRDefault="00AA6006" w:rsidP="000F1781">
      <w:pPr>
        <w:rPr>
          <w:b/>
          <w:bCs/>
          <w:lang w:eastAsia="zh-CN"/>
        </w:rPr>
      </w:pPr>
    </w:p>
    <w:p w14:paraId="1A3EDDC6" w14:textId="79372AE1" w:rsidR="000F1781" w:rsidRPr="008207F1" w:rsidRDefault="000F1781" w:rsidP="000F1781">
      <w:pPr>
        <w:rPr>
          <w:lang w:eastAsia="zh-CN"/>
        </w:rPr>
      </w:pPr>
      <w:r w:rsidRPr="004B208B">
        <w:rPr>
          <w:rFonts w:hint="eastAsia"/>
          <w:b/>
          <w:i/>
          <w:iCs/>
        </w:rPr>
        <w:t>Proposal</w:t>
      </w:r>
      <w:r w:rsidRPr="004B208B">
        <w:rPr>
          <w:b/>
          <w:i/>
          <w:iCs/>
        </w:rPr>
        <w:t xml:space="preserve"> 4</w:t>
      </w:r>
      <w:r w:rsidRPr="004B208B">
        <w:rPr>
          <w:rFonts w:hint="eastAsia"/>
          <w:b/>
          <w:i/>
          <w:iCs/>
        </w:rPr>
        <w:t>:</w:t>
      </w:r>
      <w:r w:rsidRPr="004B208B">
        <w:rPr>
          <w:rFonts w:hint="eastAsia"/>
          <w:i/>
          <w:iCs/>
        </w:rPr>
        <w:t xml:space="preserve"> </w:t>
      </w:r>
      <w:r w:rsidR="00C146BB" w:rsidRPr="00C146BB">
        <w:rPr>
          <w:rFonts w:cs="Calibri"/>
        </w:rPr>
        <w:t xml:space="preserve"> </w:t>
      </w:r>
      <w:r w:rsidR="0084325C">
        <w:rPr>
          <w:rFonts w:cs="Calibri"/>
          <w:i/>
        </w:rPr>
        <w:t xml:space="preserve">Further study </w:t>
      </w:r>
      <w:r w:rsidR="0017343A">
        <w:rPr>
          <w:rFonts w:cs="Calibri"/>
          <w:i/>
        </w:rPr>
        <w:t xml:space="preserve">whether </w:t>
      </w:r>
      <w:r w:rsidR="007926BD">
        <w:rPr>
          <w:rFonts w:cs="Calibri"/>
          <w:i/>
        </w:rPr>
        <w:t xml:space="preserve">there are </w:t>
      </w:r>
      <w:r w:rsidR="0084325C">
        <w:rPr>
          <w:rFonts w:cs="Calibri"/>
          <w:i/>
        </w:rPr>
        <w:t>clear benefits</w:t>
      </w:r>
      <w:r w:rsidR="00C146BB" w:rsidRPr="009F1680">
        <w:rPr>
          <w:rFonts w:cs="Calibri"/>
          <w:i/>
        </w:rPr>
        <w:t xml:space="preserve"> to introduce relaxed UE processing time</w:t>
      </w:r>
      <w:r w:rsidR="007926BD">
        <w:rPr>
          <w:rFonts w:cs="Calibri"/>
          <w:i/>
        </w:rPr>
        <w:t xml:space="preserve"> in terms of N1/N2</w:t>
      </w:r>
      <w:r w:rsidR="008E7FD1">
        <w:rPr>
          <w:rFonts w:cs="Calibri"/>
          <w:i/>
        </w:rPr>
        <w:t xml:space="preserve">/CSI </w:t>
      </w:r>
      <w:r w:rsidR="0085367F">
        <w:rPr>
          <w:rFonts w:cs="Calibri"/>
          <w:i/>
        </w:rPr>
        <w:t>computation</w:t>
      </w:r>
      <w:r w:rsidR="008E7FD1">
        <w:rPr>
          <w:rFonts w:cs="Calibri"/>
          <w:i/>
        </w:rPr>
        <w:t xml:space="preserve"> time</w:t>
      </w:r>
      <w:r w:rsidR="007926BD">
        <w:rPr>
          <w:rFonts w:cs="Calibri"/>
          <w:i/>
        </w:rPr>
        <w:t>, taking</w:t>
      </w:r>
      <w:r w:rsidR="0084325C">
        <w:rPr>
          <w:rFonts w:cs="Calibri"/>
          <w:i/>
        </w:rPr>
        <w:t xml:space="preserve"> scheduling impact into account</w:t>
      </w:r>
      <w:r w:rsidR="00C146BB" w:rsidRPr="009F1680">
        <w:rPr>
          <w:rFonts w:cs="Calibri"/>
          <w:i/>
        </w:rPr>
        <w:t>.</w:t>
      </w:r>
    </w:p>
    <w:p w14:paraId="00764E1A" w14:textId="77777777" w:rsidR="00482893" w:rsidRPr="004B208B" w:rsidRDefault="00482893" w:rsidP="00D36643">
      <w:pPr>
        <w:rPr>
          <w:lang w:eastAsia="zh-CN"/>
        </w:rPr>
      </w:pPr>
    </w:p>
    <w:p w14:paraId="559EF956" w14:textId="583CBF19" w:rsidR="008E3CF8" w:rsidRPr="004B208B" w:rsidRDefault="00DC1FE8" w:rsidP="004E6442">
      <w:pPr>
        <w:pStyle w:val="1"/>
      </w:pPr>
      <w:r w:rsidRPr="004B208B">
        <w:t>O</w:t>
      </w:r>
      <w:r w:rsidR="004E6442" w:rsidRPr="004B208B">
        <w:t xml:space="preserve">n </w:t>
      </w:r>
      <w:r w:rsidRPr="004B208B">
        <w:t xml:space="preserve">relaxed </w:t>
      </w:r>
      <w:r w:rsidR="008E3CF8" w:rsidRPr="004B208B">
        <w:t>UE processing capability</w:t>
      </w:r>
      <w:r w:rsidR="007067BD" w:rsidRPr="004B208B">
        <w:t xml:space="preserve"> </w:t>
      </w:r>
    </w:p>
    <w:p w14:paraId="0B727A9A" w14:textId="3A032F20" w:rsidR="00F03431" w:rsidRDefault="0035786B" w:rsidP="00F03431">
      <w:pPr>
        <w:rPr>
          <w:lang w:eastAsia="zh-CN"/>
        </w:rPr>
      </w:pPr>
      <w:r w:rsidRPr="004B208B">
        <w:t>To relax UE processing capability, several</w:t>
      </w:r>
      <w:r w:rsidRPr="004B208B">
        <w:rPr>
          <w:rFonts w:hint="eastAsia"/>
        </w:rPr>
        <w:t xml:space="preserve"> techniques </w:t>
      </w:r>
      <w:r w:rsidRPr="004B208B">
        <w:t xml:space="preserve">for limiting the peak data rate </w:t>
      </w:r>
      <w:r w:rsidRPr="004B208B">
        <w:rPr>
          <w:rFonts w:hint="eastAsia"/>
        </w:rPr>
        <w:t xml:space="preserve">were </w:t>
      </w:r>
      <w:r w:rsidRPr="004B208B">
        <w:t>discussed</w:t>
      </w:r>
      <w:r w:rsidRPr="004B208B">
        <w:rPr>
          <w:rFonts w:hint="eastAsia"/>
        </w:rPr>
        <w:t xml:space="preserve"> in </w:t>
      </w:r>
      <w:r w:rsidRPr="004B208B">
        <w:t xml:space="preserve">LTE </w:t>
      </w:r>
      <w:r w:rsidRPr="004B208B">
        <w:rPr>
          <w:rFonts w:hint="eastAsia"/>
        </w:rPr>
        <w:t xml:space="preserve">MTC </w:t>
      </w:r>
      <w:r w:rsidRPr="004B208B">
        <w:t xml:space="preserve">in order </w:t>
      </w:r>
      <w:r w:rsidRPr="004B208B">
        <w:rPr>
          <w:rFonts w:hint="eastAsia"/>
        </w:rPr>
        <w:t xml:space="preserve">to provide </w:t>
      </w:r>
      <w:r w:rsidRPr="004B208B">
        <w:t>complexity reduction</w:t>
      </w:r>
      <w:r>
        <w:t xml:space="preserve"> [4]</w:t>
      </w:r>
      <w:r w:rsidRPr="004B208B">
        <w:t>.</w:t>
      </w:r>
      <w:r w:rsidR="0084325C">
        <w:t xml:space="preserve"> According to our analysis above,</w:t>
      </w:r>
      <w:r w:rsidRPr="004B208B">
        <w:t xml:space="preserve"> </w:t>
      </w:r>
      <w:r w:rsidR="0084325C">
        <w:t xml:space="preserve">at least </w:t>
      </w:r>
      <w:r w:rsidR="0084325C">
        <w:rPr>
          <w:lang w:eastAsia="zh-CN"/>
        </w:rPr>
        <w:t>f</w:t>
      </w:r>
      <w:r w:rsidRPr="00E91385">
        <w:rPr>
          <w:lang w:eastAsia="zh-CN"/>
        </w:rPr>
        <w:t>rom baseband perspective</w:t>
      </w:r>
      <w:r>
        <w:rPr>
          <w:lang w:eastAsia="zh-CN"/>
        </w:rPr>
        <w:t xml:space="preserve">, </w:t>
      </w:r>
      <w:r w:rsidRPr="00E91385">
        <w:rPr>
          <w:lang w:eastAsia="zh-CN"/>
        </w:rPr>
        <w:t xml:space="preserve">Rel-17 </w:t>
      </w:r>
      <w:r w:rsidR="00110618">
        <w:rPr>
          <w:lang w:eastAsia="zh-CN"/>
        </w:rPr>
        <w:t>RedCap</w:t>
      </w:r>
      <w:r w:rsidRPr="00E91385">
        <w:rPr>
          <w:lang w:eastAsia="zh-CN"/>
        </w:rPr>
        <w:t xml:space="preserve"> UE</w:t>
      </w:r>
      <w:r>
        <w:rPr>
          <w:lang w:eastAsia="zh-CN"/>
        </w:rPr>
        <w:t xml:space="preserve"> </w:t>
      </w:r>
      <w:r w:rsidR="0084325C">
        <w:rPr>
          <w:lang w:eastAsia="zh-CN"/>
        </w:rPr>
        <w:t>may assume a</w:t>
      </w:r>
      <w:r>
        <w:rPr>
          <w:lang w:eastAsia="zh-CN"/>
        </w:rPr>
        <w:t xml:space="preserve"> mandat</w:t>
      </w:r>
      <w:r w:rsidR="0084325C">
        <w:rPr>
          <w:lang w:eastAsia="zh-CN"/>
        </w:rPr>
        <w:t>ory support</w:t>
      </w:r>
      <w:r>
        <w:rPr>
          <w:lang w:eastAsia="zh-CN"/>
        </w:rPr>
        <w:t xml:space="preserve"> </w:t>
      </w:r>
      <w:r w:rsidR="0084325C">
        <w:rPr>
          <w:lang w:eastAsia="zh-CN"/>
        </w:rPr>
        <w:t>of</w:t>
      </w:r>
      <w:r>
        <w:rPr>
          <w:lang w:eastAsia="zh-CN"/>
        </w:rPr>
        <w:t xml:space="preserve"> 2 MIMO layers and </w:t>
      </w:r>
      <w:r w:rsidRPr="00FE454B">
        <w:rPr>
          <w:lang w:eastAsia="zh-CN"/>
        </w:rPr>
        <w:t>20 MHz bandwidth</w:t>
      </w:r>
      <w:r>
        <w:rPr>
          <w:lang w:eastAsia="zh-CN"/>
        </w:rPr>
        <w:t>, corresponding to 2Rx and 20MHz bandwidth UE capability.</w:t>
      </w:r>
      <w:r w:rsidR="00F03431" w:rsidRPr="004B208B">
        <w:t xml:space="preserve"> </w:t>
      </w:r>
      <w:r w:rsidR="00F03431">
        <w:t xml:space="preserve">Limiting </w:t>
      </w:r>
      <w:r w:rsidR="0071509A">
        <w:t xml:space="preserve">the maximum required </w:t>
      </w:r>
      <w:r w:rsidR="00F03431">
        <w:t>modulation scheme may also be helpful for reducing power consumption and the complexity of UEs’</w:t>
      </w:r>
      <w:r w:rsidR="00F03431" w:rsidRPr="00AA1BF3">
        <w:rPr>
          <w:rFonts w:hint="eastAsia"/>
        </w:rPr>
        <w:t xml:space="preserve"> </w:t>
      </w:r>
      <w:r w:rsidR="00F03431">
        <w:rPr>
          <w:rFonts w:hint="eastAsia"/>
        </w:rPr>
        <w:t>implementation</w:t>
      </w:r>
      <w:r w:rsidR="00F03431">
        <w:t>, e.g. support 64QAM as mandatory capability, 256QAM as optional capability.</w:t>
      </w:r>
      <w:r w:rsidR="00F03431" w:rsidRPr="00F03431">
        <w:rPr>
          <w:lang w:eastAsia="zh-CN"/>
        </w:rPr>
        <w:t xml:space="preserve"> </w:t>
      </w:r>
    </w:p>
    <w:p w14:paraId="2C93ECC6" w14:textId="5BA3B5B2" w:rsidR="0077058F" w:rsidRDefault="0035786B" w:rsidP="0077058F">
      <w:r>
        <w:t xml:space="preserve">On </w:t>
      </w:r>
      <w:r w:rsidR="00853EDD" w:rsidRPr="004B208B">
        <w:t xml:space="preserve">the </w:t>
      </w:r>
      <w:r w:rsidR="00853EDD" w:rsidRPr="004B208B">
        <w:rPr>
          <w:rFonts w:hint="eastAsia"/>
        </w:rPr>
        <w:t>maximum transport block size</w:t>
      </w:r>
      <w:r w:rsidR="00853EDD" w:rsidRPr="004B208B">
        <w:t xml:space="preserve"> (TBS)</w:t>
      </w:r>
      <w:r>
        <w:t>,</w:t>
      </w:r>
      <w:r w:rsidR="00D51460">
        <w:t xml:space="preserve"> NR uses calculation based approach for the determination of max TBS.</w:t>
      </w:r>
      <w:r>
        <w:t xml:space="preserve"> </w:t>
      </w:r>
      <w:r w:rsidR="0077208E">
        <w:t xml:space="preserve">The </w:t>
      </w:r>
      <w:r w:rsidR="0077208E" w:rsidRPr="00727C9D">
        <w:rPr>
          <w:lang w:eastAsia="zh-CN"/>
        </w:rPr>
        <w:t>maximum</w:t>
      </w:r>
      <w:r w:rsidR="0077208E">
        <w:t xml:space="preserve"> TBS support for </w:t>
      </w:r>
      <w:r w:rsidR="00110618">
        <w:t>RedCap</w:t>
      </w:r>
      <w:r w:rsidR="00D51460">
        <w:t xml:space="preserve"> thus</w:t>
      </w:r>
      <w:r w:rsidR="0077208E">
        <w:t xml:space="preserve"> </w:t>
      </w:r>
      <w:r w:rsidR="00D51460">
        <w:t xml:space="preserve">can </w:t>
      </w:r>
      <w:r w:rsidR="0077208E">
        <w:t xml:space="preserve">be </w:t>
      </w:r>
      <w:r w:rsidR="00D51460">
        <w:t>obtained</w:t>
      </w:r>
      <w:r w:rsidR="0077208E">
        <w:t xml:space="preserve"> based on </w:t>
      </w:r>
      <w:r w:rsidR="00D51460">
        <w:t xml:space="preserve">e.g. </w:t>
      </w:r>
      <w:r w:rsidR="0077208E">
        <w:t>20MHz bandwidth, 0.925 code rate</w:t>
      </w:r>
      <w:r w:rsidR="0077058F">
        <w:t xml:space="preserve"> (948/1024), 64QAM</w:t>
      </w:r>
      <w:r w:rsidR="0077208E">
        <w:t xml:space="preserve">, </w:t>
      </w:r>
      <w:r w:rsidR="0077058F">
        <w:t xml:space="preserve">and </w:t>
      </w:r>
      <w:r w:rsidR="0077208E">
        <w:t>2 layers for DL and 1 layer for UL.</w:t>
      </w:r>
      <w:r w:rsidR="00375338" w:rsidRPr="00375338">
        <w:t xml:space="preserve"> </w:t>
      </w:r>
      <w:r w:rsidR="0077058F" w:rsidRPr="004B208B">
        <w:t>Besides, r</w:t>
      </w:r>
      <w:r w:rsidR="0077058F" w:rsidRPr="004B208B">
        <w:rPr>
          <w:rFonts w:hint="eastAsia"/>
        </w:rPr>
        <w:t xml:space="preserve">estricting the number of PRBs in </w:t>
      </w:r>
      <w:r w:rsidR="0077058F" w:rsidRPr="004B208B">
        <w:t>scheduling or r</w:t>
      </w:r>
      <w:r w:rsidR="0077058F" w:rsidRPr="004B208B">
        <w:rPr>
          <w:rFonts w:hint="eastAsia"/>
        </w:rPr>
        <w:t>estricting the maximum modulation order</w:t>
      </w:r>
      <w:r w:rsidR="0077058F" w:rsidRPr="004B208B">
        <w:t xml:space="preserve"> may also be beneficial to complexity reduction.</w:t>
      </w:r>
    </w:p>
    <w:p w14:paraId="687A4F0C" w14:textId="2B8DD19A" w:rsidR="00375338" w:rsidRDefault="00D51460" w:rsidP="00375338">
      <w:r>
        <w:t xml:space="preserve">Reduction of </w:t>
      </w:r>
      <w:r w:rsidR="007270FF" w:rsidRPr="00727C9D">
        <w:rPr>
          <w:lang w:eastAsia="zh-CN"/>
        </w:rPr>
        <w:t>maximum</w:t>
      </w:r>
      <w:r w:rsidR="00375338" w:rsidRPr="004B208B">
        <w:t xml:space="preserve"> HARQ process</w:t>
      </w:r>
      <w:r w:rsidR="00415488" w:rsidRPr="00415488">
        <w:t xml:space="preserve"> </w:t>
      </w:r>
      <w:r w:rsidR="00415488" w:rsidRPr="004B208B">
        <w:t>number</w:t>
      </w:r>
      <w:r w:rsidR="00375338" w:rsidRPr="004B208B">
        <w:t xml:space="preserve"> </w:t>
      </w:r>
      <w:r>
        <w:t xml:space="preserve">is not needed, considering </w:t>
      </w:r>
      <w:r w:rsidR="00230BCE">
        <w:t xml:space="preserve">that </w:t>
      </w:r>
      <w:r>
        <w:t xml:space="preserve">NR has been designated to decouple the RV from soft buffer size, thus HARQ process </w:t>
      </w:r>
      <w:r w:rsidR="00C979DA">
        <w:t xml:space="preserve">partition </w:t>
      </w:r>
      <w:r>
        <w:t>can be up to UE implementation</w:t>
      </w:r>
      <w:r w:rsidR="007270FF">
        <w:t>.</w:t>
      </w:r>
      <w:r>
        <w:t xml:space="preserve"> </w:t>
      </w:r>
    </w:p>
    <w:p w14:paraId="64EA101B" w14:textId="660C2BC6" w:rsidR="00E152E9" w:rsidRPr="004B208B" w:rsidRDefault="003D117F" w:rsidP="00E152E9">
      <w:pPr>
        <w:rPr>
          <w:i/>
          <w:iCs/>
        </w:rPr>
      </w:pPr>
      <w:r w:rsidRPr="004B208B">
        <w:rPr>
          <w:b/>
          <w:i/>
          <w:iCs/>
        </w:rPr>
        <w:lastRenderedPageBreak/>
        <w:t>Proposal</w:t>
      </w:r>
      <w:r w:rsidR="00183E95" w:rsidRPr="004B208B">
        <w:rPr>
          <w:b/>
          <w:i/>
          <w:iCs/>
        </w:rPr>
        <w:t xml:space="preserve"> 5</w:t>
      </w:r>
      <w:r w:rsidR="00E152E9" w:rsidRPr="004B208B">
        <w:rPr>
          <w:rFonts w:hint="eastAsia"/>
          <w:b/>
          <w:i/>
          <w:iCs/>
        </w:rPr>
        <w:t>:</w:t>
      </w:r>
      <w:r w:rsidR="0096541E" w:rsidRPr="004B208B">
        <w:rPr>
          <w:i/>
          <w:iCs/>
        </w:rPr>
        <w:t xml:space="preserve"> On relaxing UE processing capability, potential </w:t>
      </w:r>
      <w:r w:rsidR="0096541E" w:rsidRPr="004B208B">
        <w:rPr>
          <w:rFonts w:hint="eastAsia"/>
          <w:i/>
          <w:iCs/>
        </w:rPr>
        <w:t>techniques</w:t>
      </w:r>
      <w:r w:rsidR="0096541E" w:rsidRPr="004B208B">
        <w:rPr>
          <w:i/>
          <w:iCs/>
        </w:rPr>
        <w:t xml:space="preserve"> including</w:t>
      </w:r>
      <w:r w:rsidR="0096541E" w:rsidRPr="004B208B">
        <w:rPr>
          <w:rFonts w:hint="eastAsia"/>
          <w:i/>
          <w:iCs/>
        </w:rPr>
        <w:t xml:space="preserve"> </w:t>
      </w:r>
      <w:r w:rsidR="0096541E" w:rsidRPr="004B208B">
        <w:rPr>
          <w:i/>
          <w:iCs/>
        </w:rPr>
        <w:t>reducing the maximum TBS</w:t>
      </w:r>
      <w:r w:rsidR="00C979DA">
        <w:rPr>
          <w:i/>
          <w:iCs/>
        </w:rPr>
        <w:t xml:space="preserve"> </w:t>
      </w:r>
      <w:r w:rsidR="00230BCE">
        <w:rPr>
          <w:i/>
          <w:iCs/>
        </w:rPr>
        <w:t>and</w:t>
      </w:r>
      <w:r w:rsidR="0096541E" w:rsidRPr="004B208B">
        <w:rPr>
          <w:i/>
          <w:iCs/>
        </w:rPr>
        <w:t xml:space="preserve"> limiting the maximum modulation scheme to 64QAM </w:t>
      </w:r>
      <w:r w:rsidR="0076103A" w:rsidRPr="004B208B">
        <w:rPr>
          <w:i/>
          <w:iCs/>
        </w:rPr>
        <w:t>can be further discussed</w:t>
      </w:r>
      <w:r w:rsidR="00E152E9" w:rsidRPr="004B208B">
        <w:rPr>
          <w:rFonts w:hint="eastAsia"/>
          <w:i/>
          <w:iCs/>
        </w:rPr>
        <w:t xml:space="preserve">. </w:t>
      </w:r>
      <w:r w:rsidR="00D51460">
        <w:rPr>
          <w:i/>
          <w:iCs/>
        </w:rPr>
        <w:t>No change to the max. supported</w:t>
      </w:r>
      <w:r w:rsidR="009958B0">
        <w:rPr>
          <w:i/>
          <w:iCs/>
        </w:rPr>
        <w:t xml:space="preserve"> HARQ process number f</w:t>
      </w:r>
      <w:r w:rsidR="00F03431">
        <w:rPr>
          <w:i/>
          <w:iCs/>
        </w:rPr>
        <w:t>or</w:t>
      </w:r>
      <w:r w:rsidR="009958B0">
        <w:rPr>
          <w:i/>
          <w:iCs/>
        </w:rPr>
        <w:t xml:space="preserve"> </w:t>
      </w:r>
      <w:r w:rsidR="00110618">
        <w:rPr>
          <w:i/>
          <w:iCs/>
        </w:rPr>
        <w:t>RedCap</w:t>
      </w:r>
      <w:r w:rsidR="009958B0">
        <w:rPr>
          <w:i/>
          <w:iCs/>
        </w:rPr>
        <w:t xml:space="preserve"> UEs.</w:t>
      </w:r>
    </w:p>
    <w:p w14:paraId="4C94BAF8" w14:textId="455F2037" w:rsidR="00091037" w:rsidRPr="00CD25FF" w:rsidRDefault="00091037" w:rsidP="000A21E8">
      <w:pPr>
        <w:rPr>
          <w:lang w:eastAsia="zh-CN"/>
        </w:rPr>
      </w:pPr>
    </w:p>
    <w:p w14:paraId="3644116E" w14:textId="4492EE60" w:rsidR="00A5792A" w:rsidRPr="004B208B" w:rsidRDefault="001F4A87" w:rsidP="00A5792A">
      <w:pPr>
        <w:pStyle w:val="1"/>
      </w:pPr>
      <w:r>
        <w:rPr>
          <w:lang w:eastAsia="zh-CN"/>
        </w:rPr>
        <w:t>O</w:t>
      </w:r>
      <w:r>
        <w:rPr>
          <w:rFonts w:hint="eastAsia"/>
          <w:lang w:eastAsia="zh-CN"/>
        </w:rPr>
        <w:t>n</w:t>
      </w:r>
      <w:r>
        <w:rPr>
          <w:lang w:eastAsia="zh-CN"/>
        </w:rPr>
        <w:t xml:space="preserve"> band </w:t>
      </w:r>
      <w:r>
        <w:rPr>
          <w:rFonts w:hint="eastAsia"/>
          <w:lang w:eastAsia="zh-CN"/>
        </w:rPr>
        <w:t>c</w:t>
      </w:r>
      <w:r>
        <w:rPr>
          <w:lang w:eastAsia="zh-CN"/>
        </w:rPr>
        <w:t>onsiderations</w:t>
      </w:r>
      <w:r w:rsidR="00A5792A" w:rsidRPr="004B208B">
        <w:t xml:space="preserve"> </w:t>
      </w:r>
    </w:p>
    <w:p w14:paraId="098ED976" w14:textId="7BF84090" w:rsidR="00092FFA" w:rsidRDefault="00092FFA" w:rsidP="00A5792A">
      <w:r>
        <w:t>In RAN1#101</w:t>
      </w:r>
      <w:r w:rsidR="00210055">
        <w:t>-</w:t>
      </w:r>
      <w:r>
        <w:t xml:space="preserve">e meeting, NR reference device is defined considering multi-band support, aiming </w:t>
      </w:r>
      <w:r w:rsidR="0017343A">
        <w:t xml:space="preserve">to </w:t>
      </w:r>
      <w:r>
        <w:t>provide a more realistic cost reduction analysis.</w:t>
      </w:r>
    </w:p>
    <w:p w14:paraId="2925DAD2" w14:textId="42D651E7" w:rsidR="001F4A87" w:rsidRDefault="00A5792A" w:rsidP="00A5792A">
      <w:r w:rsidRPr="004B208B">
        <w:t xml:space="preserve">In </w:t>
      </w:r>
      <w:r>
        <w:t>S</w:t>
      </w:r>
      <w:r w:rsidRPr="004B208B">
        <w:t>ection</w:t>
      </w:r>
      <w:r>
        <w:t xml:space="preserve"> </w:t>
      </w:r>
      <w:r w:rsidR="008C2B6B">
        <w:t>2</w:t>
      </w:r>
      <w:r w:rsidRPr="004B208B">
        <w:t>, the bandwidth reduction</w:t>
      </w:r>
      <w:r>
        <w:t xml:space="preserve"> </w:t>
      </w:r>
      <w:r w:rsidRPr="004B208B">
        <w:t xml:space="preserve">of </w:t>
      </w:r>
      <w:r w:rsidR="00110618">
        <w:t>RedCap</w:t>
      </w:r>
      <w:r w:rsidRPr="004B208B">
        <w:t xml:space="preserve"> UEs </w:t>
      </w:r>
      <w:r>
        <w:t xml:space="preserve">is discussed </w:t>
      </w:r>
      <w:r w:rsidRPr="004B208B">
        <w:t>to achieve lower cost and lower power consumption</w:t>
      </w:r>
      <w:r>
        <w:rPr>
          <w:lang w:eastAsia="zh-CN"/>
        </w:rPr>
        <w:t xml:space="preserve">. </w:t>
      </w:r>
      <w:r w:rsidR="008C2B6B">
        <w:rPr>
          <w:lang w:eastAsia="zh-CN"/>
        </w:rPr>
        <w:t>In this case</w:t>
      </w:r>
      <w:r w:rsidR="008C2B6B" w:rsidRPr="004B208B">
        <w:rPr>
          <w:lang w:eastAsia="zh-CN"/>
        </w:rPr>
        <w:t xml:space="preserve"> </w:t>
      </w:r>
      <w:r w:rsidRPr="004B208B">
        <w:t xml:space="preserve">carrier aggregation </w:t>
      </w:r>
      <w:r>
        <w:t>is not suitable to be</w:t>
      </w:r>
      <w:r w:rsidRPr="004B208B">
        <w:t xml:space="preserve"> supported in </w:t>
      </w:r>
      <w:r w:rsidR="00110618">
        <w:t>RedCap</w:t>
      </w:r>
      <w:r w:rsidRPr="004B208B">
        <w:t xml:space="preserve"> since CA increases the </w:t>
      </w:r>
      <w:r>
        <w:t xml:space="preserve">total </w:t>
      </w:r>
      <w:r w:rsidRPr="004B208B">
        <w:t xml:space="preserve">available bandwidth for UEs and requires more RF chains, which is opposite to </w:t>
      </w:r>
      <w:r w:rsidR="00110618">
        <w:t>RedCap</w:t>
      </w:r>
      <w:r w:rsidRPr="004B208B">
        <w:t xml:space="preserve"> design target. </w:t>
      </w:r>
    </w:p>
    <w:p w14:paraId="583203F0" w14:textId="3310E236" w:rsidR="00092FFA" w:rsidRDefault="00092FFA" w:rsidP="00A5792A">
      <w:r>
        <w:t xml:space="preserve">For a device capable of multi-band support, several aspects can be considered on high-level, including e.g. PA, filter, duplexer, switch, LNA and antenna parts. The cost/complexity may </w:t>
      </w:r>
      <w:r w:rsidR="001923DD">
        <w:t xml:space="preserve">firstly </w:t>
      </w:r>
      <w:r>
        <w:t>depend on whether the specific items are shared between bands or not</w:t>
      </w:r>
      <w:r w:rsidR="00210055">
        <w:t>. F</w:t>
      </w:r>
      <w:r>
        <w:t xml:space="preserve">or example, the same PA may be shared within sub1G, and LNA may be shared per band combinations. It </w:t>
      </w:r>
      <w:r w:rsidR="001923DD">
        <w:t>would</w:t>
      </w:r>
      <w:r>
        <w:t xml:space="preserve"> </w:t>
      </w:r>
      <w:r w:rsidR="001923DD">
        <w:t xml:space="preserve">also </w:t>
      </w:r>
      <w:r>
        <w:t xml:space="preserve">be easier to have a comprehensive analysis after the analysis of each component for one band reach a consensus, </w:t>
      </w:r>
      <w:r w:rsidR="001923DD">
        <w:t>then the overall analysis for multi-band can be calculated based on the above, and captured in the TR later.</w:t>
      </w:r>
      <w:r w:rsidR="00AA0337">
        <w:t xml:space="preserve"> The analysis for multi-band does not mandate a RedCap UE to support multi-band.</w:t>
      </w:r>
    </w:p>
    <w:p w14:paraId="141EB42F" w14:textId="6725FE89" w:rsidR="00AA0337" w:rsidRDefault="001923DD">
      <w:r>
        <w:t xml:space="preserve">For a specific band, some considerations can be discussed. For example, the reduction of </w:t>
      </w:r>
      <w:r w:rsidR="00230BCE">
        <w:t>bandwidth</w:t>
      </w:r>
      <w:r>
        <w:t xml:space="preserve"> and/or Rx for the FDD bands with lower carrier </w:t>
      </w:r>
      <w:r w:rsidR="00230BCE">
        <w:t>bandwidth</w:t>
      </w:r>
      <w:r>
        <w:t xml:space="preserve"> (than 20</w:t>
      </w:r>
      <w:r w:rsidR="008716D6">
        <w:t>MHz</w:t>
      </w:r>
      <w:r>
        <w:t xml:space="preserve">) and/or </w:t>
      </w:r>
      <w:r w:rsidR="00AA0337">
        <w:t>mandating</w:t>
      </w:r>
      <w:r>
        <w:t xml:space="preserve"> support</w:t>
      </w:r>
      <w:r w:rsidR="00AA0337">
        <w:t xml:space="preserve"> of</w:t>
      </w:r>
      <w:r>
        <w:t xml:space="preserve"> 2Rx: </w:t>
      </w:r>
    </w:p>
    <w:p w14:paraId="44B8F20E" w14:textId="541D6AD0" w:rsidR="001923DD" w:rsidRPr="001E7871" w:rsidRDefault="001923DD" w:rsidP="00230BCE">
      <w:pPr>
        <w:pStyle w:val="af1"/>
        <w:numPr>
          <w:ilvl w:val="0"/>
          <w:numId w:val="47"/>
        </w:numPr>
        <w:spacing w:after="100" w:afterAutospacing="1"/>
        <w:ind w:leftChars="0" w:left="357" w:hanging="357"/>
        <w:jc w:val="both"/>
      </w:pPr>
      <w:r w:rsidRPr="009F1680">
        <w:rPr>
          <w:rFonts w:ascii="Times New Roman" w:hAnsi="Times New Roman"/>
          <w:sz w:val="22"/>
          <w:szCs w:val="22"/>
        </w:rPr>
        <w:t>As explained in section 2, a UE with max</w:t>
      </w:r>
      <w:r w:rsidR="00230BCE">
        <w:rPr>
          <w:rFonts w:ascii="Times New Roman" w:hAnsi="Times New Roman"/>
          <w:sz w:val="22"/>
          <w:szCs w:val="22"/>
        </w:rPr>
        <w:t xml:space="preserve">imum </w:t>
      </w:r>
      <w:r w:rsidR="00230BCE">
        <w:t>bandwidth</w:t>
      </w:r>
      <w:r w:rsidRPr="009F1680">
        <w:rPr>
          <w:rFonts w:ascii="Times New Roman" w:hAnsi="Times New Roman"/>
          <w:sz w:val="22"/>
          <w:szCs w:val="22"/>
        </w:rPr>
        <w:t xml:space="preserve"> of 20</w:t>
      </w:r>
      <w:r w:rsidR="008716D6">
        <w:rPr>
          <w:rFonts w:ascii="Times New Roman" w:hAnsi="Times New Roman"/>
          <w:sz w:val="22"/>
          <w:szCs w:val="22"/>
        </w:rPr>
        <w:t>MHz</w:t>
      </w:r>
      <w:r w:rsidRPr="009F1680">
        <w:rPr>
          <w:rFonts w:ascii="Times New Roman" w:hAnsi="Times New Roman"/>
          <w:sz w:val="22"/>
          <w:szCs w:val="22"/>
        </w:rPr>
        <w:t xml:space="preserve"> can work in FDD bands requiring smaller carrier </w:t>
      </w:r>
      <w:r w:rsidR="00230BCE">
        <w:t>bandwidth</w:t>
      </w:r>
      <w:r w:rsidRPr="009F1680">
        <w:rPr>
          <w:rFonts w:ascii="Times New Roman" w:hAnsi="Times New Roman"/>
          <w:sz w:val="22"/>
          <w:szCs w:val="22"/>
        </w:rPr>
        <w:t>;</w:t>
      </w:r>
    </w:p>
    <w:p w14:paraId="601B19DA" w14:textId="7B75583E" w:rsidR="001923DD" w:rsidRDefault="001923DD" w:rsidP="00230BCE">
      <w:pPr>
        <w:pStyle w:val="af1"/>
        <w:numPr>
          <w:ilvl w:val="0"/>
          <w:numId w:val="47"/>
        </w:numPr>
        <w:spacing w:after="100" w:afterAutospacing="1"/>
        <w:ind w:leftChars="0" w:left="357" w:hanging="357"/>
        <w:jc w:val="both"/>
      </w:pPr>
      <w:r w:rsidRPr="009F1680">
        <w:rPr>
          <w:rFonts w:ascii="Times New Roman" w:hAnsi="Times New Roman"/>
          <w:sz w:val="22"/>
          <w:szCs w:val="22"/>
        </w:rPr>
        <w:t>F</w:t>
      </w:r>
      <w:r>
        <w:rPr>
          <w:rFonts w:ascii="Times New Roman" w:hAnsi="Times New Roman"/>
          <w:sz w:val="22"/>
          <w:szCs w:val="22"/>
        </w:rPr>
        <w:t xml:space="preserve">or Rx considerations, our view is that 2Rx is performance-wise better than 1Rx. Also from UE type point of view, a single RedCap UE type can be beneficial from economies of scale, which is about the chipset baseband capability. In this sense, no matter the deployed band w.r.t. </w:t>
      </w:r>
      <w:r w:rsidR="00AA0337">
        <w:rPr>
          <w:rFonts w:ascii="Times New Roman" w:hAnsi="Times New Roman"/>
          <w:sz w:val="22"/>
          <w:szCs w:val="22"/>
        </w:rPr>
        <w:t xml:space="preserve">currently </w:t>
      </w:r>
      <w:r>
        <w:rPr>
          <w:rFonts w:ascii="Times New Roman" w:hAnsi="Times New Roman"/>
          <w:sz w:val="22"/>
          <w:szCs w:val="22"/>
        </w:rPr>
        <w:t>mandatory</w:t>
      </w:r>
      <w:r w:rsidR="00230BCE">
        <w:rPr>
          <w:rFonts w:ascii="Times New Roman" w:hAnsi="Times New Roman"/>
          <w:sz w:val="22"/>
          <w:szCs w:val="22"/>
        </w:rPr>
        <w:t xml:space="preserve"> number</w:t>
      </w:r>
      <w:r>
        <w:rPr>
          <w:rFonts w:ascii="Times New Roman" w:hAnsi="Times New Roman"/>
          <w:sz w:val="22"/>
          <w:szCs w:val="22"/>
        </w:rPr>
        <w:t xml:space="preserve"> of Rx, one UE </w:t>
      </w:r>
      <w:r w:rsidR="00AA0337">
        <w:rPr>
          <w:rFonts w:ascii="Times New Roman" w:hAnsi="Times New Roman"/>
          <w:sz w:val="22"/>
          <w:szCs w:val="22"/>
        </w:rPr>
        <w:t xml:space="preserve">with 2-layer in baseband </w:t>
      </w:r>
      <w:r>
        <w:rPr>
          <w:rFonts w:ascii="Times New Roman" w:hAnsi="Times New Roman"/>
          <w:sz w:val="22"/>
          <w:szCs w:val="22"/>
        </w:rPr>
        <w:t>is preferred.</w:t>
      </w:r>
    </w:p>
    <w:p w14:paraId="5579DAA7" w14:textId="2C70723D" w:rsidR="00A5792A" w:rsidRDefault="001923DD" w:rsidP="00A5792A">
      <w:r>
        <w:t>Furthermore, t</w:t>
      </w:r>
      <w:r w:rsidR="00A5792A" w:rsidRPr="004B208B">
        <w:t xml:space="preserve">o achieve better uplink coverage, the </w:t>
      </w:r>
      <w:r w:rsidR="009610B4">
        <w:t>SUL</w:t>
      </w:r>
      <w:r w:rsidR="00A5792A" w:rsidRPr="004B208B">
        <w:t xml:space="preserve"> defined in Rel-15 and Rel-16 can be </w:t>
      </w:r>
      <w:r w:rsidR="00230BCE">
        <w:t xml:space="preserve">also </w:t>
      </w:r>
      <w:r w:rsidR="00A5792A">
        <w:t>considered</w:t>
      </w:r>
      <w:r w:rsidR="00A5792A" w:rsidRPr="004B208B">
        <w:t xml:space="preserve"> for Rel-17 </w:t>
      </w:r>
      <w:r w:rsidR="00110618">
        <w:t>RedCap</w:t>
      </w:r>
      <w:r w:rsidR="00A5792A" w:rsidRPr="004B208B">
        <w:t>.</w:t>
      </w:r>
      <w:r w:rsidR="00DA034F">
        <w:t xml:space="preserve"> Table 2 shows the c</w:t>
      </w:r>
      <w:r w:rsidR="00DA034F" w:rsidRPr="00DA034F">
        <w:t>overage comparison between UL (2.6GHz) and SUL (700MHz)</w:t>
      </w:r>
      <w:r w:rsidR="00DA034F">
        <w:t xml:space="preserve"> by link-level evaluation in [6]</w:t>
      </w:r>
      <w:r w:rsidR="00F63ED3">
        <w:t xml:space="preserve">, which is expressed by the </w:t>
      </w:r>
      <w:r w:rsidR="0008730B">
        <w:t xml:space="preserve">achieved </w:t>
      </w:r>
      <w:r w:rsidR="00F63ED3">
        <w:t xml:space="preserve">MCL </w:t>
      </w:r>
      <w:r w:rsidR="00064492" w:rsidRPr="009F1680">
        <w:rPr>
          <w:rFonts w:eastAsiaTheme="minorEastAsia" w:hint="eastAsia"/>
          <w:szCs w:val="20"/>
          <w:lang w:eastAsia="zh-CN"/>
        </w:rPr>
        <w:t>minus</w:t>
      </w:r>
      <w:r w:rsidR="00F63ED3">
        <w:t xml:space="preserve"> target</w:t>
      </w:r>
      <w:r w:rsidR="0008730B">
        <w:t xml:space="preserve"> MCL</w:t>
      </w:r>
      <w:r w:rsidR="00F63ED3">
        <w:t>.</w:t>
      </w:r>
      <w:r w:rsidR="0008730B" w:rsidRPr="0008730B">
        <w:rPr>
          <w:lang w:eastAsia="zh-CN"/>
        </w:rPr>
        <w:t xml:space="preserve"> </w:t>
      </w:r>
      <w:r w:rsidR="0008730B">
        <w:rPr>
          <w:lang w:eastAsia="zh-CN"/>
        </w:rPr>
        <w:t xml:space="preserve">From the Table 2, the SUL can </w:t>
      </w:r>
      <w:r w:rsidR="00064492">
        <w:rPr>
          <w:lang w:eastAsia="zh-CN"/>
        </w:rPr>
        <w:t xml:space="preserve">meet the MCL target and </w:t>
      </w:r>
      <w:r w:rsidR="0008730B">
        <w:rPr>
          <w:lang w:eastAsia="zh-CN"/>
        </w:rPr>
        <w:t xml:space="preserve">achieve </w:t>
      </w:r>
      <w:r w:rsidR="00064492">
        <w:rPr>
          <w:lang w:eastAsia="zh-CN"/>
        </w:rPr>
        <w:t>10</w:t>
      </w:r>
      <w:r w:rsidR="00064492">
        <w:rPr>
          <w:rFonts w:hint="eastAsia"/>
          <w:lang w:eastAsia="zh-CN"/>
        </w:rPr>
        <w:t>~</w:t>
      </w:r>
      <w:r w:rsidR="00064492">
        <w:rPr>
          <w:lang w:eastAsia="zh-CN"/>
        </w:rPr>
        <w:t>13</w:t>
      </w:r>
      <w:r w:rsidR="0008730B">
        <w:rPr>
          <w:lang w:eastAsia="zh-CN"/>
        </w:rPr>
        <w:t xml:space="preserve"> dB</w:t>
      </w:r>
      <w:r w:rsidR="008C2B6B">
        <w:rPr>
          <w:lang w:eastAsia="zh-CN"/>
        </w:rPr>
        <w:t xml:space="preserve"> </w:t>
      </w:r>
      <w:r w:rsidR="0008730B">
        <w:rPr>
          <w:lang w:eastAsia="zh-CN"/>
        </w:rPr>
        <w:t xml:space="preserve">coverage gain with different </w:t>
      </w:r>
      <w:r w:rsidR="00064492">
        <w:rPr>
          <w:lang w:eastAsia="zh-CN"/>
        </w:rPr>
        <w:t xml:space="preserve">uplink </w:t>
      </w:r>
      <w:r w:rsidR="0008730B">
        <w:rPr>
          <w:lang w:eastAsia="zh-CN"/>
        </w:rPr>
        <w:t xml:space="preserve">channels and target data rates, </w:t>
      </w:r>
      <w:r w:rsidR="00064492">
        <w:rPr>
          <w:lang w:eastAsia="zh-CN"/>
        </w:rPr>
        <w:t>while UL cannot meet the MCL target with 1Mbps/2Mbps target data rate</w:t>
      </w:r>
      <w:r w:rsidR="00064492" w:rsidRPr="00064492">
        <w:rPr>
          <w:lang w:eastAsia="zh-CN"/>
        </w:rPr>
        <w:t xml:space="preserve"> </w:t>
      </w:r>
      <w:r w:rsidR="00064492">
        <w:rPr>
          <w:lang w:eastAsia="zh-CN"/>
        </w:rPr>
        <w:t xml:space="preserve">of PUSCH. So SUL can be </w:t>
      </w:r>
      <w:r w:rsidR="00064492" w:rsidRPr="00064492">
        <w:rPr>
          <w:lang w:eastAsia="zh-CN"/>
        </w:rPr>
        <w:t xml:space="preserve">utilized for Rel-17 </w:t>
      </w:r>
      <w:r w:rsidR="00110618">
        <w:rPr>
          <w:lang w:eastAsia="zh-CN"/>
        </w:rPr>
        <w:t>RedCap</w:t>
      </w:r>
      <w:r w:rsidR="00064492" w:rsidRPr="00064492">
        <w:rPr>
          <w:lang w:eastAsia="zh-CN"/>
        </w:rPr>
        <w:t xml:space="preserve"> to achieve better uplink coverage</w:t>
      </w:r>
      <w:r w:rsidR="00064492">
        <w:rPr>
          <w:lang w:eastAsia="zh-CN"/>
        </w:rPr>
        <w:t>.</w:t>
      </w:r>
      <w:r w:rsidR="001F4A87">
        <w:rPr>
          <w:lang w:eastAsia="zh-CN"/>
        </w:rPr>
        <w:t xml:space="preserve"> Support SUL does not directly increase the UE baseband cost, as the UE only work on one band at a given time.</w:t>
      </w:r>
    </w:p>
    <w:p w14:paraId="172FEE98" w14:textId="5D9A0347" w:rsidR="00942B09" w:rsidRDefault="00942B09" w:rsidP="00942B09">
      <w:pPr>
        <w:jc w:val="center"/>
        <w:rPr>
          <w:bCs/>
          <w:lang w:eastAsia="zh-CN"/>
        </w:rPr>
      </w:pPr>
      <w:r w:rsidRPr="004B208B">
        <w:rPr>
          <w:b/>
          <w:lang w:eastAsia="zh-CN"/>
        </w:rPr>
        <w:t xml:space="preserve">Table </w:t>
      </w:r>
      <w:r>
        <w:rPr>
          <w:b/>
          <w:lang w:eastAsia="zh-CN"/>
        </w:rPr>
        <w:t>2</w:t>
      </w:r>
      <w:r w:rsidRPr="004B208B">
        <w:rPr>
          <w:b/>
          <w:lang w:eastAsia="zh-CN"/>
        </w:rPr>
        <w:t xml:space="preserve">. </w:t>
      </w:r>
      <w:r>
        <w:rPr>
          <w:b/>
          <w:lang w:eastAsia="zh-CN"/>
        </w:rPr>
        <w:t xml:space="preserve">Coverage comparison </w:t>
      </w:r>
      <w:r w:rsidRPr="004B208B">
        <w:rPr>
          <w:b/>
          <w:lang w:eastAsia="zh-CN"/>
        </w:rPr>
        <w:t>between</w:t>
      </w:r>
      <w:r>
        <w:rPr>
          <w:b/>
          <w:lang w:eastAsia="zh-CN"/>
        </w:rPr>
        <w:t xml:space="preserve"> UL (2.6GHz) and SUL (700MHz) (Urban, TDD, </w:t>
      </w:r>
      <w:r w:rsidR="00873CDE">
        <w:rPr>
          <w:b/>
          <w:lang w:eastAsia="zh-CN"/>
        </w:rPr>
        <w:t>1Tx</w:t>
      </w:r>
      <w:r>
        <w:rPr>
          <w:b/>
          <w:lang w:eastAsia="zh-CN"/>
        </w:rPr>
        <w:t>2Rx)</w:t>
      </w:r>
    </w:p>
    <w:tbl>
      <w:tblPr>
        <w:tblStyle w:val="ac"/>
        <w:tblW w:w="9011" w:type="dxa"/>
        <w:jc w:val="center"/>
        <w:tblLayout w:type="fixed"/>
        <w:tblLook w:val="04A0" w:firstRow="1" w:lastRow="0" w:firstColumn="1" w:lastColumn="0" w:noHBand="0" w:noVBand="1"/>
      </w:tblPr>
      <w:tblGrid>
        <w:gridCol w:w="1984"/>
        <w:gridCol w:w="1077"/>
        <w:gridCol w:w="1700"/>
        <w:gridCol w:w="2267"/>
        <w:gridCol w:w="1983"/>
      </w:tblGrid>
      <w:tr w:rsidR="00C651E3" w:rsidRPr="004B208B" w14:paraId="47C4F901" w14:textId="77777777" w:rsidTr="0017343A">
        <w:trPr>
          <w:trHeight w:val="454"/>
          <w:jc w:val="center"/>
        </w:trPr>
        <w:tc>
          <w:tcPr>
            <w:tcW w:w="1984" w:type="dxa"/>
            <w:vMerge w:val="restart"/>
            <w:vAlign w:val="center"/>
          </w:tcPr>
          <w:p w14:paraId="23C432FB" w14:textId="77777777" w:rsidR="00C651E3" w:rsidRPr="004B208B" w:rsidRDefault="00C651E3" w:rsidP="00C96A37">
            <w:pPr>
              <w:jc w:val="center"/>
              <w:rPr>
                <w:rFonts w:eastAsiaTheme="minorEastAsia"/>
                <w:sz w:val="20"/>
                <w:szCs w:val="20"/>
                <w:lang w:eastAsia="zh-CN"/>
              </w:rPr>
            </w:pPr>
          </w:p>
        </w:tc>
        <w:tc>
          <w:tcPr>
            <w:tcW w:w="1077" w:type="dxa"/>
            <w:vMerge w:val="restart"/>
            <w:vAlign w:val="center"/>
          </w:tcPr>
          <w:p w14:paraId="16ED856F" w14:textId="1AEA7A5D" w:rsidR="00C651E3" w:rsidRDefault="00C651E3">
            <w:pPr>
              <w:spacing w:after="0"/>
              <w:jc w:val="center"/>
              <w:rPr>
                <w:rFonts w:eastAsiaTheme="minorEastAsia"/>
                <w:sz w:val="20"/>
                <w:szCs w:val="20"/>
                <w:lang w:eastAsia="zh-CN"/>
              </w:rPr>
            </w:pPr>
            <w:r>
              <w:rPr>
                <w:rFonts w:eastAsiaTheme="minorEastAsia"/>
                <w:sz w:val="20"/>
                <w:szCs w:val="20"/>
                <w:lang w:eastAsia="zh-CN"/>
              </w:rPr>
              <w:t>Target MCL</w:t>
            </w:r>
            <w:r w:rsidRPr="00B21275">
              <w:rPr>
                <w:color w:val="000000"/>
                <w:sz w:val="18"/>
                <w:szCs w:val="18"/>
              </w:rPr>
              <w:t xml:space="preserve"> </w:t>
            </w:r>
            <w:r>
              <w:rPr>
                <w:color w:val="000000"/>
                <w:sz w:val="18"/>
                <w:szCs w:val="18"/>
              </w:rPr>
              <w:t xml:space="preserve">for </w:t>
            </w:r>
            <w:r w:rsidRPr="00B21275">
              <w:rPr>
                <w:color w:val="000000"/>
                <w:sz w:val="18"/>
                <w:szCs w:val="18"/>
              </w:rPr>
              <w:t>ISD_350m</w:t>
            </w:r>
          </w:p>
        </w:tc>
        <w:tc>
          <w:tcPr>
            <w:tcW w:w="5950" w:type="dxa"/>
            <w:gridSpan w:val="3"/>
            <w:vAlign w:val="center"/>
          </w:tcPr>
          <w:p w14:paraId="38E47A5C" w14:textId="25214104" w:rsidR="00C651E3" w:rsidRPr="004B208B" w:rsidRDefault="0008730B">
            <w:pPr>
              <w:spacing w:after="0"/>
              <w:jc w:val="center"/>
              <w:rPr>
                <w:rFonts w:eastAsiaTheme="minorEastAsia"/>
                <w:sz w:val="20"/>
                <w:szCs w:val="20"/>
                <w:lang w:eastAsia="zh-CN"/>
              </w:rPr>
            </w:pPr>
            <w:r>
              <w:rPr>
                <w:rFonts w:eastAsiaTheme="minorEastAsia"/>
                <w:sz w:val="20"/>
                <w:szCs w:val="20"/>
                <w:lang w:eastAsia="zh-CN"/>
              </w:rPr>
              <w:t>A</w:t>
            </w:r>
            <w:r w:rsidRPr="0008730B">
              <w:rPr>
                <w:rFonts w:eastAsiaTheme="minorEastAsia"/>
                <w:sz w:val="20"/>
                <w:szCs w:val="20"/>
                <w:lang w:eastAsia="zh-CN"/>
              </w:rPr>
              <w:t>chieved</w:t>
            </w:r>
            <w:r w:rsidRPr="0008730B">
              <w:rPr>
                <w:rFonts w:eastAsiaTheme="minorEastAsia" w:hint="eastAsia"/>
                <w:sz w:val="20"/>
                <w:szCs w:val="20"/>
                <w:lang w:eastAsia="zh-CN"/>
              </w:rPr>
              <w:t xml:space="preserve"> </w:t>
            </w:r>
            <w:r w:rsidR="00C651E3">
              <w:rPr>
                <w:rFonts w:eastAsiaTheme="minorEastAsia" w:hint="eastAsia"/>
                <w:sz w:val="20"/>
                <w:szCs w:val="20"/>
                <w:lang w:eastAsia="zh-CN"/>
              </w:rPr>
              <w:t>M</w:t>
            </w:r>
            <w:r w:rsidR="00C651E3">
              <w:rPr>
                <w:rFonts w:eastAsiaTheme="minorEastAsia"/>
                <w:sz w:val="20"/>
                <w:szCs w:val="20"/>
                <w:lang w:eastAsia="zh-CN"/>
              </w:rPr>
              <w:t xml:space="preserve">CL </w:t>
            </w:r>
            <w:r w:rsidR="002F121C">
              <w:rPr>
                <w:rFonts w:eastAsiaTheme="minorEastAsia" w:hint="eastAsia"/>
                <w:sz w:val="20"/>
                <w:szCs w:val="20"/>
                <w:lang w:eastAsia="zh-CN"/>
              </w:rPr>
              <w:t>minus</w:t>
            </w:r>
            <w:r w:rsidR="00C651E3">
              <w:rPr>
                <w:rFonts w:eastAsiaTheme="minorEastAsia"/>
                <w:sz w:val="20"/>
                <w:szCs w:val="20"/>
                <w:lang w:eastAsia="zh-CN"/>
              </w:rPr>
              <w:t xml:space="preserve"> Target</w:t>
            </w:r>
            <w:r>
              <w:rPr>
                <w:rFonts w:eastAsiaTheme="minorEastAsia"/>
                <w:sz w:val="20"/>
                <w:szCs w:val="20"/>
                <w:lang w:eastAsia="zh-CN"/>
              </w:rPr>
              <w:t xml:space="preserve"> MCL</w:t>
            </w:r>
          </w:p>
        </w:tc>
      </w:tr>
      <w:tr w:rsidR="00C651E3" w:rsidRPr="004B208B" w14:paraId="378AC964" w14:textId="77777777" w:rsidTr="0017343A">
        <w:trPr>
          <w:trHeight w:val="454"/>
          <w:jc w:val="center"/>
        </w:trPr>
        <w:tc>
          <w:tcPr>
            <w:tcW w:w="1984" w:type="dxa"/>
            <w:vMerge/>
            <w:vAlign w:val="center"/>
          </w:tcPr>
          <w:p w14:paraId="6A916816" w14:textId="77777777" w:rsidR="00C651E3" w:rsidRPr="004B208B" w:rsidRDefault="00C651E3" w:rsidP="00C96A37">
            <w:pPr>
              <w:jc w:val="center"/>
              <w:rPr>
                <w:rFonts w:eastAsiaTheme="minorEastAsia"/>
                <w:sz w:val="20"/>
                <w:szCs w:val="20"/>
                <w:lang w:eastAsia="zh-CN"/>
              </w:rPr>
            </w:pPr>
          </w:p>
        </w:tc>
        <w:tc>
          <w:tcPr>
            <w:tcW w:w="1077" w:type="dxa"/>
            <w:vMerge/>
          </w:tcPr>
          <w:p w14:paraId="69E88C8F" w14:textId="77777777" w:rsidR="00C651E3" w:rsidRPr="00B21275" w:rsidRDefault="00C651E3" w:rsidP="00C96A37">
            <w:pPr>
              <w:spacing w:after="0"/>
              <w:jc w:val="center"/>
              <w:rPr>
                <w:color w:val="000000"/>
                <w:sz w:val="18"/>
                <w:szCs w:val="18"/>
              </w:rPr>
            </w:pPr>
          </w:p>
        </w:tc>
        <w:tc>
          <w:tcPr>
            <w:tcW w:w="1700" w:type="dxa"/>
            <w:vAlign w:val="center"/>
          </w:tcPr>
          <w:p w14:paraId="67531431" w14:textId="1B368238" w:rsidR="00C651E3" w:rsidRPr="00746E7F" w:rsidRDefault="00C651E3">
            <w:pPr>
              <w:spacing w:after="0"/>
              <w:jc w:val="center"/>
              <w:rPr>
                <w:color w:val="000000"/>
                <w:sz w:val="18"/>
                <w:szCs w:val="18"/>
              </w:rPr>
            </w:pPr>
            <w:r w:rsidRPr="00B21275">
              <w:rPr>
                <w:color w:val="000000"/>
                <w:sz w:val="18"/>
                <w:szCs w:val="18"/>
              </w:rPr>
              <w:t>P</w:t>
            </w:r>
            <w:r w:rsidR="001C0797">
              <w:rPr>
                <w:color w:val="000000"/>
                <w:sz w:val="18"/>
                <w:szCs w:val="18"/>
              </w:rPr>
              <w:t>UC</w:t>
            </w:r>
            <w:r w:rsidRPr="00B21275">
              <w:rPr>
                <w:color w:val="000000"/>
                <w:sz w:val="18"/>
                <w:szCs w:val="18"/>
              </w:rPr>
              <w:t>CH</w:t>
            </w:r>
            <w:r>
              <w:rPr>
                <w:rFonts w:hint="eastAsia"/>
                <w:color w:val="000000"/>
                <w:sz w:val="18"/>
                <w:szCs w:val="18"/>
                <w:lang w:eastAsia="zh-CN"/>
              </w:rPr>
              <w:t xml:space="preserve"> </w:t>
            </w:r>
            <w:r>
              <w:rPr>
                <w:color w:val="000000"/>
                <w:sz w:val="18"/>
                <w:szCs w:val="18"/>
                <w:lang w:eastAsia="zh-CN"/>
              </w:rPr>
              <w:t>(</w:t>
            </w:r>
            <w:r w:rsidR="001C0797">
              <w:rPr>
                <w:color w:val="000000"/>
                <w:sz w:val="18"/>
                <w:szCs w:val="18"/>
              </w:rPr>
              <w:t>Format 1</w:t>
            </w:r>
            <w:r>
              <w:rPr>
                <w:color w:val="000000"/>
                <w:sz w:val="18"/>
                <w:szCs w:val="18"/>
              </w:rPr>
              <w:t>)</w:t>
            </w:r>
          </w:p>
        </w:tc>
        <w:tc>
          <w:tcPr>
            <w:tcW w:w="2267" w:type="dxa"/>
            <w:vAlign w:val="center"/>
          </w:tcPr>
          <w:p w14:paraId="793A93D5" w14:textId="6EE9A49D" w:rsidR="00C651E3" w:rsidRPr="004B208B" w:rsidRDefault="00C651E3">
            <w:pPr>
              <w:spacing w:after="0"/>
              <w:jc w:val="center"/>
              <w:rPr>
                <w:rFonts w:eastAsiaTheme="minorEastAsia"/>
                <w:sz w:val="20"/>
                <w:szCs w:val="20"/>
                <w:lang w:eastAsia="zh-CN"/>
              </w:rPr>
            </w:pPr>
            <w:r>
              <w:rPr>
                <w:rFonts w:eastAsiaTheme="minorEastAsia" w:hint="eastAsia"/>
                <w:sz w:val="20"/>
                <w:szCs w:val="20"/>
                <w:lang w:eastAsia="zh-CN"/>
              </w:rPr>
              <w:t>P</w:t>
            </w:r>
            <w:r w:rsidR="002F121C">
              <w:rPr>
                <w:rFonts w:eastAsiaTheme="minorEastAsia" w:hint="eastAsia"/>
                <w:sz w:val="20"/>
                <w:szCs w:val="20"/>
                <w:lang w:eastAsia="zh-CN"/>
              </w:rPr>
              <w:t>U</w:t>
            </w:r>
            <w:r>
              <w:rPr>
                <w:rFonts w:eastAsiaTheme="minorEastAsia"/>
                <w:sz w:val="20"/>
                <w:szCs w:val="20"/>
                <w:lang w:eastAsia="zh-CN"/>
              </w:rPr>
              <w:t>SCH (</w:t>
            </w:r>
            <w:r w:rsidR="002F121C">
              <w:rPr>
                <w:rFonts w:eastAsiaTheme="minorEastAsia"/>
                <w:sz w:val="20"/>
                <w:szCs w:val="20"/>
                <w:lang w:eastAsia="zh-CN"/>
              </w:rPr>
              <w:t>1</w:t>
            </w:r>
            <w:r>
              <w:rPr>
                <w:rFonts w:eastAsiaTheme="minorEastAsia" w:hint="eastAsia"/>
                <w:sz w:val="20"/>
                <w:szCs w:val="20"/>
                <w:lang w:eastAsia="zh-CN"/>
              </w:rPr>
              <w:t xml:space="preserve"> </w:t>
            </w:r>
            <w:r w:rsidRPr="00EF2897">
              <w:rPr>
                <w:rFonts w:eastAsiaTheme="minorEastAsia"/>
                <w:sz w:val="20"/>
                <w:szCs w:val="20"/>
                <w:lang w:eastAsia="zh-CN"/>
              </w:rPr>
              <w:t>Mbps</w:t>
            </w:r>
            <w:r>
              <w:rPr>
                <w:rFonts w:eastAsiaTheme="minorEastAsia"/>
                <w:sz w:val="20"/>
                <w:szCs w:val="20"/>
                <w:lang w:eastAsia="zh-CN"/>
              </w:rPr>
              <w:t>)</w:t>
            </w:r>
          </w:p>
        </w:tc>
        <w:tc>
          <w:tcPr>
            <w:tcW w:w="1983" w:type="dxa"/>
            <w:vAlign w:val="center"/>
          </w:tcPr>
          <w:p w14:paraId="57465221" w14:textId="4E0E1CFB" w:rsidR="00C651E3" w:rsidRPr="004B208B" w:rsidRDefault="00C651E3">
            <w:pPr>
              <w:spacing w:after="0"/>
              <w:jc w:val="center"/>
              <w:rPr>
                <w:rFonts w:eastAsiaTheme="minorEastAsia"/>
                <w:sz w:val="20"/>
                <w:szCs w:val="20"/>
                <w:lang w:eastAsia="zh-CN"/>
              </w:rPr>
            </w:pPr>
            <w:r>
              <w:rPr>
                <w:rFonts w:eastAsiaTheme="minorEastAsia" w:hint="eastAsia"/>
                <w:sz w:val="20"/>
                <w:szCs w:val="20"/>
                <w:lang w:eastAsia="zh-CN"/>
              </w:rPr>
              <w:t>P</w:t>
            </w:r>
            <w:r w:rsidR="002F121C">
              <w:rPr>
                <w:rFonts w:eastAsiaTheme="minorEastAsia" w:hint="eastAsia"/>
                <w:sz w:val="20"/>
                <w:szCs w:val="20"/>
                <w:lang w:eastAsia="zh-CN"/>
              </w:rPr>
              <w:t>U</w:t>
            </w:r>
            <w:r>
              <w:rPr>
                <w:rFonts w:eastAsiaTheme="minorEastAsia"/>
                <w:sz w:val="20"/>
                <w:szCs w:val="20"/>
                <w:lang w:eastAsia="zh-CN"/>
              </w:rPr>
              <w:t>SCH (</w:t>
            </w:r>
            <w:r w:rsidR="002F121C">
              <w:rPr>
                <w:rFonts w:eastAsiaTheme="minorEastAsia"/>
                <w:sz w:val="20"/>
                <w:szCs w:val="20"/>
                <w:lang w:eastAsia="zh-CN"/>
              </w:rPr>
              <w:t>2</w:t>
            </w:r>
            <w:r>
              <w:rPr>
                <w:rFonts w:eastAsiaTheme="minorEastAsia" w:hint="eastAsia"/>
                <w:sz w:val="20"/>
                <w:szCs w:val="20"/>
                <w:lang w:eastAsia="zh-CN"/>
              </w:rPr>
              <w:t xml:space="preserve"> </w:t>
            </w:r>
            <w:r w:rsidRPr="00EF2897">
              <w:rPr>
                <w:rFonts w:eastAsiaTheme="minorEastAsia"/>
                <w:sz w:val="20"/>
                <w:szCs w:val="20"/>
                <w:lang w:eastAsia="zh-CN"/>
              </w:rPr>
              <w:t>Mbps</w:t>
            </w:r>
            <w:r>
              <w:rPr>
                <w:rFonts w:eastAsiaTheme="minorEastAsia"/>
                <w:sz w:val="20"/>
                <w:szCs w:val="20"/>
                <w:lang w:eastAsia="zh-CN"/>
              </w:rPr>
              <w:t>)</w:t>
            </w:r>
          </w:p>
        </w:tc>
      </w:tr>
      <w:tr w:rsidR="00C651E3" w:rsidRPr="004B208B" w14:paraId="20A1B645" w14:textId="77777777" w:rsidTr="0017343A">
        <w:trPr>
          <w:trHeight w:val="454"/>
          <w:jc w:val="center"/>
        </w:trPr>
        <w:tc>
          <w:tcPr>
            <w:tcW w:w="1984" w:type="dxa"/>
            <w:vAlign w:val="center"/>
          </w:tcPr>
          <w:p w14:paraId="625CC92F" w14:textId="02574D49" w:rsidR="00C651E3" w:rsidRPr="004B208B" w:rsidRDefault="00C651E3" w:rsidP="00C96A37">
            <w:pPr>
              <w:spacing w:after="0"/>
              <w:jc w:val="center"/>
              <w:rPr>
                <w:rFonts w:eastAsiaTheme="minorEastAsia"/>
                <w:sz w:val="20"/>
                <w:szCs w:val="20"/>
                <w:lang w:eastAsia="zh-CN"/>
              </w:rPr>
            </w:pPr>
            <w:r w:rsidRPr="00942B09">
              <w:rPr>
                <w:rFonts w:eastAsiaTheme="minorEastAsia"/>
                <w:sz w:val="20"/>
                <w:szCs w:val="20"/>
                <w:lang w:eastAsia="zh-CN"/>
              </w:rPr>
              <w:t>UL (2.6GHz)</w:t>
            </w:r>
          </w:p>
        </w:tc>
        <w:tc>
          <w:tcPr>
            <w:tcW w:w="1077" w:type="dxa"/>
            <w:vAlign w:val="center"/>
          </w:tcPr>
          <w:p w14:paraId="5CA139EF" w14:textId="6C366C14" w:rsidR="00C651E3" w:rsidRPr="00A21565" w:rsidRDefault="00C651E3">
            <w:pPr>
              <w:spacing w:after="0"/>
              <w:jc w:val="center"/>
              <w:rPr>
                <w:color w:val="000000"/>
                <w:sz w:val="18"/>
                <w:szCs w:val="18"/>
              </w:rPr>
            </w:pPr>
            <w:r w:rsidRPr="00B21275">
              <w:rPr>
                <w:color w:val="000000"/>
                <w:sz w:val="18"/>
                <w:szCs w:val="18"/>
              </w:rPr>
              <w:t>114.4</w:t>
            </w:r>
            <w:r>
              <w:rPr>
                <w:color w:val="000000"/>
                <w:sz w:val="18"/>
                <w:szCs w:val="18"/>
              </w:rPr>
              <w:t xml:space="preserve"> dB</w:t>
            </w:r>
          </w:p>
        </w:tc>
        <w:tc>
          <w:tcPr>
            <w:tcW w:w="1700" w:type="dxa"/>
            <w:vAlign w:val="center"/>
          </w:tcPr>
          <w:p w14:paraId="1C9EF155" w14:textId="531F29C9" w:rsidR="00C651E3" w:rsidRPr="004B208B" w:rsidRDefault="002F121C">
            <w:pPr>
              <w:spacing w:after="0"/>
              <w:jc w:val="center"/>
              <w:rPr>
                <w:rFonts w:eastAsiaTheme="minorEastAsia"/>
                <w:sz w:val="20"/>
                <w:szCs w:val="20"/>
                <w:lang w:eastAsia="zh-CN"/>
              </w:rPr>
            </w:pPr>
            <w:r>
              <w:rPr>
                <w:color w:val="000000"/>
                <w:sz w:val="18"/>
                <w:szCs w:val="18"/>
              </w:rPr>
              <w:t>9.02</w:t>
            </w:r>
            <w:r w:rsidR="00C651E3">
              <w:rPr>
                <w:rFonts w:eastAsiaTheme="minorEastAsia"/>
                <w:sz w:val="20"/>
                <w:szCs w:val="20"/>
                <w:lang w:eastAsia="zh-CN"/>
              </w:rPr>
              <w:t xml:space="preserve"> dB</w:t>
            </w:r>
          </w:p>
        </w:tc>
        <w:tc>
          <w:tcPr>
            <w:tcW w:w="2267" w:type="dxa"/>
            <w:vAlign w:val="center"/>
          </w:tcPr>
          <w:p w14:paraId="189D1AE1" w14:textId="64B157C5" w:rsidR="00C651E3" w:rsidRPr="004B208B" w:rsidRDefault="002F121C" w:rsidP="00C96A37">
            <w:pPr>
              <w:spacing w:after="0"/>
              <w:jc w:val="center"/>
              <w:rPr>
                <w:rFonts w:eastAsiaTheme="minorEastAsia"/>
                <w:sz w:val="20"/>
                <w:szCs w:val="20"/>
                <w:lang w:eastAsia="zh-CN"/>
              </w:rPr>
            </w:pPr>
            <w:r w:rsidRPr="009F1680">
              <w:rPr>
                <w:color w:val="000000"/>
                <w:sz w:val="18"/>
                <w:szCs w:val="18"/>
                <w:highlight w:val="red"/>
              </w:rPr>
              <w:t>-5.64</w:t>
            </w:r>
            <w:r w:rsidR="00C651E3" w:rsidRPr="009F1680">
              <w:rPr>
                <w:rFonts w:eastAsiaTheme="minorEastAsia"/>
                <w:sz w:val="20"/>
                <w:szCs w:val="20"/>
                <w:highlight w:val="red"/>
                <w:lang w:eastAsia="zh-CN"/>
              </w:rPr>
              <w:t xml:space="preserve"> dB</w:t>
            </w:r>
          </w:p>
        </w:tc>
        <w:tc>
          <w:tcPr>
            <w:tcW w:w="1983" w:type="dxa"/>
            <w:vAlign w:val="center"/>
          </w:tcPr>
          <w:p w14:paraId="5E1CEAC6" w14:textId="6738D9F8" w:rsidR="00C651E3" w:rsidRPr="004B208B" w:rsidRDefault="002F121C">
            <w:pPr>
              <w:spacing w:after="0"/>
              <w:jc w:val="center"/>
              <w:rPr>
                <w:rFonts w:eastAsiaTheme="minorEastAsia"/>
                <w:sz w:val="20"/>
                <w:szCs w:val="20"/>
                <w:lang w:eastAsia="zh-CN"/>
              </w:rPr>
            </w:pPr>
            <w:r w:rsidRPr="009F1680">
              <w:rPr>
                <w:color w:val="000000"/>
                <w:sz w:val="18"/>
                <w:szCs w:val="18"/>
                <w:highlight w:val="red"/>
              </w:rPr>
              <w:t>-9.66</w:t>
            </w:r>
            <w:r w:rsidR="00C651E3" w:rsidRPr="009F1680">
              <w:rPr>
                <w:rFonts w:eastAsiaTheme="minorEastAsia"/>
                <w:sz w:val="20"/>
                <w:szCs w:val="20"/>
                <w:highlight w:val="red"/>
                <w:lang w:eastAsia="zh-CN"/>
              </w:rPr>
              <w:t xml:space="preserve"> dB</w:t>
            </w:r>
          </w:p>
        </w:tc>
      </w:tr>
      <w:tr w:rsidR="00C651E3" w:rsidRPr="004B208B" w14:paraId="43A5C56C" w14:textId="77777777" w:rsidTr="0017343A">
        <w:trPr>
          <w:trHeight w:val="454"/>
          <w:jc w:val="center"/>
        </w:trPr>
        <w:tc>
          <w:tcPr>
            <w:tcW w:w="1984" w:type="dxa"/>
            <w:vAlign w:val="center"/>
          </w:tcPr>
          <w:p w14:paraId="76DA3A5F" w14:textId="6E8B932F" w:rsidR="00C651E3" w:rsidRPr="004B208B" w:rsidRDefault="00C651E3" w:rsidP="00C96A37">
            <w:pPr>
              <w:spacing w:after="0"/>
              <w:jc w:val="center"/>
              <w:rPr>
                <w:rFonts w:eastAsiaTheme="minorEastAsia"/>
                <w:sz w:val="20"/>
                <w:szCs w:val="20"/>
                <w:lang w:eastAsia="zh-CN"/>
              </w:rPr>
            </w:pPr>
            <w:r w:rsidRPr="00942B09">
              <w:rPr>
                <w:rFonts w:eastAsiaTheme="minorEastAsia"/>
                <w:sz w:val="20"/>
                <w:szCs w:val="20"/>
                <w:lang w:eastAsia="zh-CN"/>
              </w:rPr>
              <w:t>SUL (700MHz)</w:t>
            </w:r>
          </w:p>
        </w:tc>
        <w:tc>
          <w:tcPr>
            <w:tcW w:w="1077" w:type="dxa"/>
            <w:vAlign w:val="center"/>
          </w:tcPr>
          <w:p w14:paraId="01BD0044" w14:textId="6A8D1D3B" w:rsidR="00C651E3" w:rsidRPr="00A21565" w:rsidRDefault="00C651E3">
            <w:pPr>
              <w:spacing w:after="0"/>
              <w:jc w:val="center"/>
              <w:rPr>
                <w:color w:val="000000"/>
                <w:sz w:val="18"/>
                <w:szCs w:val="18"/>
              </w:rPr>
            </w:pPr>
            <w:r w:rsidRPr="00B21275">
              <w:rPr>
                <w:color w:val="000000"/>
                <w:sz w:val="18"/>
                <w:szCs w:val="18"/>
              </w:rPr>
              <w:t>103.1</w:t>
            </w:r>
            <w:r>
              <w:rPr>
                <w:color w:val="000000"/>
                <w:sz w:val="18"/>
                <w:szCs w:val="18"/>
              </w:rPr>
              <w:t xml:space="preserve"> dB</w:t>
            </w:r>
          </w:p>
        </w:tc>
        <w:tc>
          <w:tcPr>
            <w:tcW w:w="1700" w:type="dxa"/>
            <w:vAlign w:val="center"/>
          </w:tcPr>
          <w:p w14:paraId="2CFE4F64" w14:textId="3204B0F8" w:rsidR="00C651E3" w:rsidRPr="004B208B" w:rsidRDefault="002F121C">
            <w:pPr>
              <w:spacing w:after="0"/>
              <w:jc w:val="center"/>
              <w:rPr>
                <w:rFonts w:eastAsiaTheme="minorEastAsia"/>
                <w:sz w:val="20"/>
                <w:szCs w:val="20"/>
                <w:lang w:eastAsia="zh-CN"/>
              </w:rPr>
            </w:pPr>
            <w:r>
              <w:rPr>
                <w:color w:val="000000"/>
                <w:sz w:val="18"/>
                <w:szCs w:val="18"/>
              </w:rPr>
              <w:t>19.82</w:t>
            </w:r>
            <w:r w:rsidR="00C651E3">
              <w:rPr>
                <w:rFonts w:eastAsiaTheme="minorEastAsia"/>
                <w:sz w:val="20"/>
                <w:szCs w:val="20"/>
                <w:lang w:eastAsia="zh-CN"/>
              </w:rPr>
              <w:t xml:space="preserve"> dB</w:t>
            </w:r>
          </w:p>
        </w:tc>
        <w:tc>
          <w:tcPr>
            <w:tcW w:w="2267" w:type="dxa"/>
            <w:vAlign w:val="center"/>
          </w:tcPr>
          <w:p w14:paraId="333872FD" w14:textId="07BF9E28" w:rsidR="00C651E3" w:rsidRPr="004B208B" w:rsidRDefault="00064492">
            <w:pPr>
              <w:spacing w:after="0"/>
              <w:jc w:val="center"/>
              <w:rPr>
                <w:rFonts w:eastAsiaTheme="minorEastAsia"/>
                <w:sz w:val="20"/>
                <w:szCs w:val="20"/>
                <w:lang w:eastAsia="zh-CN"/>
              </w:rPr>
            </w:pPr>
            <w:r>
              <w:rPr>
                <w:color w:val="000000"/>
                <w:sz w:val="18"/>
                <w:szCs w:val="18"/>
              </w:rPr>
              <w:t>8.25</w:t>
            </w:r>
            <w:r w:rsidR="00C651E3">
              <w:rPr>
                <w:rFonts w:eastAsiaTheme="minorEastAsia"/>
                <w:sz w:val="20"/>
                <w:szCs w:val="20"/>
                <w:lang w:eastAsia="zh-CN"/>
              </w:rPr>
              <w:t xml:space="preserve"> dB</w:t>
            </w:r>
          </w:p>
        </w:tc>
        <w:tc>
          <w:tcPr>
            <w:tcW w:w="1983" w:type="dxa"/>
            <w:vAlign w:val="center"/>
          </w:tcPr>
          <w:p w14:paraId="17A02E94" w14:textId="7552E2F3" w:rsidR="00C651E3" w:rsidRPr="004B208B" w:rsidRDefault="00064492">
            <w:pPr>
              <w:spacing w:after="0"/>
              <w:jc w:val="center"/>
              <w:rPr>
                <w:rFonts w:eastAsiaTheme="minorEastAsia"/>
                <w:sz w:val="20"/>
                <w:szCs w:val="20"/>
                <w:lang w:eastAsia="zh-CN"/>
              </w:rPr>
            </w:pPr>
            <w:r>
              <w:rPr>
                <w:color w:val="000000"/>
                <w:sz w:val="18"/>
                <w:szCs w:val="18"/>
              </w:rPr>
              <w:t>3.76</w:t>
            </w:r>
            <w:r w:rsidR="00C651E3">
              <w:rPr>
                <w:rFonts w:eastAsiaTheme="minorEastAsia"/>
                <w:sz w:val="20"/>
                <w:szCs w:val="20"/>
                <w:lang w:eastAsia="zh-CN"/>
              </w:rPr>
              <w:t xml:space="preserve"> dB</w:t>
            </w:r>
          </w:p>
        </w:tc>
      </w:tr>
      <w:tr w:rsidR="00C651E3" w14:paraId="241F69F4" w14:textId="77777777" w:rsidTr="0017343A">
        <w:trPr>
          <w:trHeight w:val="454"/>
          <w:jc w:val="center"/>
        </w:trPr>
        <w:tc>
          <w:tcPr>
            <w:tcW w:w="1984" w:type="dxa"/>
            <w:vAlign w:val="center"/>
          </w:tcPr>
          <w:p w14:paraId="49939295" w14:textId="370BE3D1" w:rsidR="00C651E3" w:rsidRPr="0017343A" w:rsidRDefault="00C651E3">
            <w:pPr>
              <w:spacing w:after="0"/>
              <w:jc w:val="center"/>
              <w:rPr>
                <w:rFonts w:eastAsiaTheme="minorEastAsia"/>
                <w:b/>
                <w:sz w:val="20"/>
                <w:szCs w:val="20"/>
                <w:lang w:eastAsia="zh-CN"/>
              </w:rPr>
            </w:pPr>
            <w:r w:rsidRPr="0017343A">
              <w:rPr>
                <w:rFonts w:eastAsiaTheme="minorEastAsia"/>
                <w:b/>
                <w:sz w:val="20"/>
                <w:szCs w:val="20"/>
                <w:lang w:eastAsia="zh-CN"/>
              </w:rPr>
              <w:t xml:space="preserve">SUL </w:t>
            </w:r>
            <w:r w:rsidR="0008730B" w:rsidRPr="0017343A">
              <w:rPr>
                <w:rFonts w:eastAsiaTheme="minorEastAsia"/>
                <w:b/>
                <w:sz w:val="20"/>
                <w:szCs w:val="20"/>
                <w:lang w:eastAsia="zh-CN"/>
              </w:rPr>
              <w:t xml:space="preserve">Coverage </w:t>
            </w:r>
            <w:r w:rsidRPr="0017343A">
              <w:rPr>
                <w:rFonts w:eastAsiaTheme="minorEastAsia"/>
                <w:b/>
                <w:sz w:val="20"/>
                <w:szCs w:val="20"/>
                <w:lang w:eastAsia="zh-CN"/>
              </w:rPr>
              <w:t>Gain</w:t>
            </w:r>
          </w:p>
        </w:tc>
        <w:tc>
          <w:tcPr>
            <w:tcW w:w="1077" w:type="dxa"/>
            <w:vAlign w:val="center"/>
          </w:tcPr>
          <w:p w14:paraId="3C8DC250" w14:textId="434C06AC" w:rsidR="00C651E3" w:rsidRPr="0017343A" w:rsidRDefault="00C651E3">
            <w:pPr>
              <w:spacing w:after="0"/>
              <w:jc w:val="center"/>
              <w:rPr>
                <w:b/>
                <w:color w:val="000000"/>
                <w:sz w:val="18"/>
                <w:szCs w:val="18"/>
                <w:lang w:eastAsia="zh-CN"/>
              </w:rPr>
            </w:pPr>
            <w:r w:rsidRPr="0017343A">
              <w:rPr>
                <w:rFonts w:hint="eastAsia"/>
                <w:b/>
                <w:color w:val="000000"/>
                <w:sz w:val="18"/>
                <w:szCs w:val="18"/>
                <w:lang w:eastAsia="zh-CN"/>
              </w:rPr>
              <w:t>/</w:t>
            </w:r>
          </w:p>
        </w:tc>
        <w:tc>
          <w:tcPr>
            <w:tcW w:w="1700" w:type="dxa"/>
            <w:vAlign w:val="center"/>
          </w:tcPr>
          <w:p w14:paraId="3D6B2982" w14:textId="4B42C390" w:rsidR="00C651E3" w:rsidRPr="0017343A" w:rsidRDefault="002F121C">
            <w:pPr>
              <w:spacing w:after="0"/>
              <w:jc w:val="center"/>
              <w:rPr>
                <w:b/>
                <w:color w:val="000000"/>
                <w:sz w:val="18"/>
                <w:szCs w:val="18"/>
                <w:lang w:eastAsia="zh-CN"/>
              </w:rPr>
            </w:pPr>
            <w:r w:rsidRPr="0017343A">
              <w:rPr>
                <w:b/>
                <w:color w:val="000000"/>
                <w:sz w:val="18"/>
                <w:szCs w:val="18"/>
                <w:lang w:eastAsia="zh-CN"/>
              </w:rPr>
              <w:t>10.8</w:t>
            </w:r>
            <w:r w:rsidR="00C651E3" w:rsidRPr="0017343A">
              <w:rPr>
                <w:b/>
                <w:color w:val="000000"/>
                <w:sz w:val="18"/>
                <w:szCs w:val="18"/>
                <w:lang w:eastAsia="zh-CN"/>
              </w:rPr>
              <w:t xml:space="preserve"> dB</w:t>
            </w:r>
          </w:p>
        </w:tc>
        <w:tc>
          <w:tcPr>
            <w:tcW w:w="2267" w:type="dxa"/>
            <w:vAlign w:val="center"/>
          </w:tcPr>
          <w:p w14:paraId="53242FBA" w14:textId="0C40C447" w:rsidR="00C651E3" w:rsidRPr="0017343A" w:rsidRDefault="00064492">
            <w:pPr>
              <w:spacing w:after="0"/>
              <w:jc w:val="center"/>
              <w:rPr>
                <w:b/>
                <w:color w:val="000000"/>
                <w:sz w:val="18"/>
                <w:szCs w:val="18"/>
                <w:lang w:eastAsia="zh-CN"/>
              </w:rPr>
            </w:pPr>
            <w:r w:rsidRPr="0017343A">
              <w:rPr>
                <w:b/>
                <w:color w:val="000000"/>
                <w:sz w:val="18"/>
                <w:szCs w:val="18"/>
                <w:lang w:eastAsia="zh-CN"/>
              </w:rPr>
              <w:t>13.89</w:t>
            </w:r>
            <w:r w:rsidR="00C651E3" w:rsidRPr="0017343A">
              <w:rPr>
                <w:b/>
                <w:color w:val="000000"/>
                <w:sz w:val="18"/>
                <w:szCs w:val="18"/>
                <w:lang w:eastAsia="zh-CN"/>
              </w:rPr>
              <w:t xml:space="preserve"> dB</w:t>
            </w:r>
          </w:p>
        </w:tc>
        <w:tc>
          <w:tcPr>
            <w:tcW w:w="1983" w:type="dxa"/>
            <w:vAlign w:val="center"/>
          </w:tcPr>
          <w:p w14:paraId="2E47C1B2" w14:textId="3AC1EB08" w:rsidR="00C651E3" w:rsidRPr="0017343A" w:rsidRDefault="00064492">
            <w:pPr>
              <w:spacing w:after="0"/>
              <w:jc w:val="center"/>
              <w:rPr>
                <w:b/>
                <w:color w:val="000000"/>
                <w:sz w:val="18"/>
                <w:szCs w:val="18"/>
                <w:lang w:eastAsia="zh-CN"/>
              </w:rPr>
            </w:pPr>
            <w:r w:rsidRPr="0017343A">
              <w:rPr>
                <w:b/>
                <w:color w:val="000000"/>
                <w:sz w:val="18"/>
                <w:szCs w:val="18"/>
                <w:lang w:eastAsia="zh-CN"/>
              </w:rPr>
              <w:t>13.42</w:t>
            </w:r>
            <w:r w:rsidR="00C651E3" w:rsidRPr="0017343A">
              <w:rPr>
                <w:b/>
                <w:color w:val="000000"/>
                <w:sz w:val="18"/>
                <w:szCs w:val="18"/>
                <w:lang w:eastAsia="zh-CN"/>
              </w:rPr>
              <w:t xml:space="preserve"> dB</w:t>
            </w:r>
          </w:p>
        </w:tc>
      </w:tr>
    </w:tbl>
    <w:p w14:paraId="3C625784" w14:textId="242A8FA7" w:rsidR="00942B09" w:rsidRPr="004B208B" w:rsidRDefault="00942B09" w:rsidP="00A5792A">
      <w:pPr>
        <w:rPr>
          <w:lang w:eastAsia="zh-CN"/>
        </w:rPr>
      </w:pPr>
    </w:p>
    <w:p w14:paraId="3260382A" w14:textId="1FA97D16" w:rsidR="00AC26A9" w:rsidRDefault="0083119B" w:rsidP="000A21E8">
      <w:pPr>
        <w:rPr>
          <w:rFonts w:eastAsia="MS Mincho"/>
          <w:i/>
          <w:lang w:eastAsia="ja-JP"/>
        </w:rPr>
      </w:pPr>
      <w:r w:rsidRPr="004B208B">
        <w:rPr>
          <w:b/>
          <w:i/>
          <w:iCs/>
        </w:rPr>
        <w:t xml:space="preserve">Proposal </w:t>
      </w:r>
      <w:r>
        <w:rPr>
          <w:b/>
          <w:i/>
          <w:iCs/>
        </w:rPr>
        <w:t>6</w:t>
      </w:r>
      <w:r w:rsidR="00A5792A" w:rsidRPr="004B208B">
        <w:rPr>
          <w:rFonts w:eastAsia="MS Mincho"/>
          <w:b/>
          <w:i/>
          <w:lang w:eastAsia="ja-JP"/>
        </w:rPr>
        <w:t xml:space="preserve">: </w:t>
      </w:r>
      <w:r w:rsidR="00A5792A" w:rsidRPr="004B208B">
        <w:rPr>
          <w:rFonts w:eastAsia="MS Mincho"/>
          <w:i/>
          <w:lang w:eastAsia="ja-JP"/>
        </w:rPr>
        <w:t xml:space="preserve">SUL defined in Rel-15 and Rel-16 can be </w:t>
      </w:r>
      <w:r w:rsidR="00A5792A">
        <w:rPr>
          <w:rFonts w:eastAsia="MS Mincho"/>
          <w:i/>
          <w:lang w:eastAsia="ja-JP"/>
        </w:rPr>
        <w:t>utilized</w:t>
      </w:r>
      <w:r w:rsidR="00A5792A" w:rsidRPr="004B208B">
        <w:rPr>
          <w:rFonts w:eastAsia="MS Mincho"/>
          <w:i/>
          <w:lang w:eastAsia="ja-JP"/>
        </w:rPr>
        <w:t xml:space="preserve"> for Rel-17 </w:t>
      </w:r>
      <w:r w:rsidR="00110618">
        <w:rPr>
          <w:rFonts w:eastAsia="MS Mincho"/>
          <w:i/>
          <w:lang w:eastAsia="ja-JP"/>
        </w:rPr>
        <w:t>RedCap</w:t>
      </w:r>
      <w:r w:rsidR="00A5792A" w:rsidRPr="004B208B">
        <w:t xml:space="preserve"> </w:t>
      </w:r>
      <w:r w:rsidR="00A5792A" w:rsidRPr="004B208B">
        <w:rPr>
          <w:rFonts w:eastAsia="MS Mincho"/>
          <w:i/>
          <w:lang w:eastAsia="ja-JP"/>
        </w:rPr>
        <w:t>to achieve better uplink</w:t>
      </w:r>
      <w:r w:rsidR="007E46A1">
        <w:rPr>
          <w:rFonts w:eastAsia="MS Mincho"/>
          <w:i/>
          <w:lang w:eastAsia="ja-JP"/>
        </w:rPr>
        <w:t xml:space="preserve"> </w:t>
      </w:r>
      <w:r w:rsidR="00A5792A" w:rsidRPr="004B208B">
        <w:rPr>
          <w:rFonts w:eastAsia="MS Mincho"/>
          <w:i/>
          <w:lang w:eastAsia="ja-JP"/>
        </w:rPr>
        <w:t>coverage</w:t>
      </w:r>
      <w:r w:rsidR="00A5792A">
        <w:rPr>
          <w:rFonts w:eastAsia="MS Mincho"/>
          <w:i/>
          <w:lang w:eastAsia="ja-JP"/>
        </w:rPr>
        <w:t xml:space="preserve">, while UL CA is not proper for </w:t>
      </w:r>
      <w:r w:rsidR="00110618">
        <w:rPr>
          <w:rFonts w:eastAsia="MS Mincho"/>
          <w:i/>
          <w:lang w:eastAsia="ja-JP"/>
        </w:rPr>
        <w:t>RedCap</w:t>
      </w:r>
      <w:r w:rsidR="00A5792A">
        <w:rPr>
          <w:rFonts w:eastAsia="MS Mincho"/>
          <w:i/>
          <w:lang w:eastAsia="ja-JP"/>
        </w:rPr>
        <w:t>.</w:t>
      </w:r>
    </w:p>
    <w:p w14:paraId="3139EFC7" w14:textId="77777777" w:rsidR="008B2AD1" w:rsidRDefault="008B2AD1" w:rsidP="000A21E8">
      <w:pPr>
        <w:rPr>
          <w:rFonts w:eastAsia="MS Mincho"/>
          <w:i/>
          <w:lang w:eastAsia="ja-JP"/>
        </w:rPr>
      </w:pPr>
    </w:p>
    <w:p w14:paraId="0977CAA5" w14:textId="5ADB738C" w:rsidR="008B2AD1" w:rsidRPr="004B208B" w:rsidRDefault="008B2AD1" w:rsidP="008B2AD1">
      <w:pPr>
        <w:pStyle w:val="1"/>
      </w:pPr>
      <w:r>
        <w:rPr>
          <w:lang w:eastAsia="zh-CN"/>
        </w:rPr>
        <w:lastRenderedPageBreak/>
        <w:t>Estimation of UE complexity reduction</w:t>
      </w:r>
      <w:r w:rsidRPr="004B208B">
        <w:t xml:space="preserve"> </w:t>
      </w:r>
    </w:p>
    <w:p w14:paraId="16B06DFA" w14:textId="5F6318FB" w:rsidR="008B2AD1" w:rsidRDefault="008B2AD1" w:rsidP="000A21E8">
      <w:pPr>
        <w:rPr>
          <w:lang w:eastAsia="zh-CN"/>
        </w:rPr>
      </w:pPr>
      <w:r>
        <w:rPr>
          <w:lang w:eastAsia="zh-CN"/>
        </w:rPr>
        <w:t>According to TR 36.888 methodologies, the estimated UE complexity reductions w.r.t. maximum bandwidth reduction and antenna reduction are listed in Table 3.</w:t>
      </w:r>
    </w:p>
    <w:p w14:paraId="2A06FF08" w14:textId="61E2B4C0" w:rsidR="008B2AD1" w:rsidRDefault="008B2AD1" w:rsidP="008B2AD1">
      <w:pPr>
        <w:jc w:val="center"/>
        <w:rPr>
          <w:bCs/>
          <w:lang w:eastAsia="zh-CN"/>
        </w:rPr>
      </w:pPr>
      <w:r w:rsidRPr="004B208B">
        <w:rPr>
          <w:b/>
          <w:lang w:eastAsia="zh-CN"/>
        </w:rPr>
        <w:t xml:space="preserve">Table </w:t>
      </w:r>
      <w:r>
        <w:rPr>
          <w:b/>
          <w:lang w:eastAsia="zh-CN"/>
        </w:rPr>
        <w:t>3</w:t>
      </w:r>
      <w:r w:rsidRPr="004B208B">
        <w:rPr>
          <w:b/>
          <w:lang w:eastAsia="zh-CN"/>
        </w:rPr>
        <w:t xml:space="preserve">. </w:t>
      </w:r>
      <w:r w:rsidRPr="008B2AD1">
        <w:rPr>
          <w:b/>
          <w:lang w:eastAsia="zh-CN"/>
        </w:rPr>
        <w:t xml:space="preserve">Relative </w:t>
      </w:r>
      <w:r>
        <w:rPr>
          <w:b/>
          <w:lang w:eastAsia="zh-CN"/>
        </w:rPr>
        <w:t xml:space="preserve">complexity reduction estimation with </w:t>
      </w:r>
      <w:r w:rsidRPr="008B2AD1">
        <w:rPr>
          <w:b/>
          <w:lang w:eastAsia="zh-CN"/>
        </w:rPr>
        <w:t>the reduction of maximum bandwidth</w:t>
      </w:r>
      <w:r>
        <w:rPr>
          <w:b/>
          <w:lang w:eastAsia="zh-CN"/>
        </w:rPr>
        <w:t xml:space="preserve"> and number or antennas</w:t>
      </w:r>
    </w:p>
    <w:tbl>
      <w:tblPr>
        <w:tblW w:w="5258"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9"/>
        <w:gridCol w:w="3121"/>
        <w:gridCol w:w="1479"/>
        <w:gridCol w:w="2066"/>
        <w:gridCol w:w="1981"/>
      </w:tblGrid>
      <w:tr w:rsidR="00960690" w:rsidRPr="0094051E" w14:paraId="3414FDFF" w14:textId="7308C30C" w:rsidTr="0085367F">
        <w:trPr>
          <w:cantSplit/>
          <w:jc w:val="center"/>
        </w:trPr>
        <w:tc>
          <w:tcPr>
            <w:tcW w:w="2171" w:type="pct"/>
            <w:gridSpan w:val="2"/>
            <w:tcBorders>
              <w:bottom w:val="single" w:sz="12" w:space="0" w:color="000000"/>
            </w:tcBorders>
            <w:shd w:val="clear" w:color="auto" w:fill="DBE5F1"/>
            <w:vAlign w:val="center"/>
          </w:tcPr>
          <w:p w14:paraId="31BC60E7" w14:textId="355CBBFF" w:rsidR="00960690" w:rsidRPr="0094051E" w:rsidRDefault="00960690" w:rsidP="0085367F">
            <w:pPr>
              <w:pStyle w:val="TAH"/>
              <w:rPr>
                <w:lang w:eastAsia="zh-CN"/>
              </w:rPr>
            </w:pPr>
            <w:r w:rsidRPr="0094051E">
              <w:t>Functional block</w:t>
            </w:r>
          </w:p>
          <w:p w14:paraId="22DE3F7B" w14:textId="77777777" w:rsidR="00960690" w:rsidRPr="0094051E" w:rsidRDefault="00960690" w:rsidP="0085367F">
            <w:pPr>
              <w:pStyle w:val="TAH"/>
              <w:rPr>
                <w:lang w:eastAsia="zh-CN"/>
              </w:rPr>
            </w:pPr>
            <w:r w:rsidRPr="0094051E">
              <w:rPr>
                <w:lang w:eastAsia="zh-CN"/>
              </w:rPr>
              <w:t>(</w:t>
            </w:r>
            <w:r w:rsidRPr="0094051E">
              <w:t>Ratio of RF to baseband cost</w:t>
            </w:r>
            <w:r w:rsidRPr="0094051E">
              <w:rPr>
                <w:lang w:eastAsia="zh-CN"/>
              </w:rPr>
              <w:t xml:space="preserve"> 40:60)</w:t>
            </w:r>
          </w:p>
        </w:tc>
        <w:tc>
          <w:tcPr>
            <w:tcW w:w="757" w:type="pct"/>
            <w:tcBorders>
              <w:bottom w:val="single" w:sz="12" w:space="0" w:color="000000"/>
            </w:tcBorders>
            <w:shd w:val="clear" w:color="auto" w:fill="DBE5F1"/>
            <w:tcMar>
              <w:left w:w="0" w:type="dxa"/>
              <w:right w:w="0" w:type="dxa"/>
            </w:tcMar>
            <w:vAlign w:val="center"/>
          </w:tcPr>
          <w:p w14:paraId="4336290D" w14:textId="77777777" w:rsidR="00960690" w:rsidRPr="0094051E" w:rsidRDefault="00960690">
            <w:pPr>
              <w:pStyle w:val="TAH"/>
              <w:rPr>
                <w:lang w:val="en-US"/>
              </w:rPr>
            </w:pPr>
            <w:r w:rsidRPr="0094051E">
              <w:rPr>
                <w:lang w:val="en-US"/>
              </w:rPr>
              <w:t>Recommended cost breakdown</w:t>
            </w:r>
          </w:p>
          <w:p w14:paraId="0FD1A99F" w14:textId="77777777" w:rsidR="00960690" w:rsidRPr="0094051E" w:rsidRDefault="00960690">
            <w:pPr>
              <w:pStyle w:val="TAH"/>
              <w:rPr>
                <w:lang w:val="en-US"/>
              </w:rPr>
            </w:pPr>
            <w:r w:rsidRPr="0094051E">
              <w:rPr>
                <w:lang w:val="en-US"/>
              </w:rPr>
              <w:t>(for Evaluation)</w:t>
            </w:r>
          </w:p>
        </w:tc>
        <w:tc>
          <w:tcPr>
            <w:tcW w:w="1058" w:type="pct"/>
            <w:tcBorders>
              <w:bottom w:val="single" w:sz="12" w:space="0" w:color="000000"/>
            </w:tcBorders>
            <w:shd w:val="clear" w:color="auto" w:fill="DBE5F1"/>
            <w:vAlign w:val="center"/>
          </w:tcPr>
          <w:p w14:paraId="3C374F6B" w14:textId="1DB35DEC" w:rsidR="00960690" w:rsidRPr="0085367F" w:rsidRDefault="00960690">
            <w:pPr>
              <w:pStyle w:val="TAH"/>
            </w:pPr>
            <w:r>
              <w:t>C</w:t>
            </w:r>
            <w:r w:rsidRPr="00DA0E2A">
              <w:t xml:space="preserve">omplexity reduction </w:t>
            </w:r>
            <w:r>
              <w:t xml:space="preserve">radio </w:t>
            </w:r>
            <w:r w:rsidR="003D14E0">
              <w:t>with</w:t>
            </w:r>
            <w:r w:rsidRPr="0085367F">
              <w:t xml:space="preserve"> </w:t>
            </w:r>
            <w:r w:rsidRPr="008B2AD1">
              <w:t>maximum bandwidth</w:t>
            </w:r>
            <w:r>
              <w:t xml:space="preserve"> reduction</w:t>
            </w:r>
          </w:p>
        </w:tc>
        <w:tc>
          <w:tcPr>
            <w:tcW w:w="1014" w:type="pct"/>
            <w:tcBorders>
              <w:bottom w:val="single" w:sz="12" w:space="0" w:color="000000"/>
            </w:tcBorders>
            <w:shd w:val="clear" w:color="auto" w:fill="DBE5F1"/>
            <w:vAlign w:val="center"/>
          </w:tcPr>
          <w:p w14:paraId="2D65E00C" w14:textId="07D054AA" w:rsidR="00960690" w:rsidRPr="0085367F" w:rsidRDefault="00960690">
            <w:pPr>
              <w:pStyle w:val="TAH"/>
            </w:pPr>
            <w:r>
              <w:t>C</w:t>
            </w:r>
            <w:r w:rsidRPr="00DA0E2A">
              <w:t xml:space="preserve">omplexity reduction </w:t>
            </w:r>
            <w:r>
              <w:t xml:space="preserve">radio </w:t>
            </w:r>
            <w:r w:rsidR="003D14E0">
              <w:t>with</w:t>
            </w:r>
            <w:r w:rsidRPr="00746E7F">
              <w:t xml:space="preserve"> </w:t>
            </w:r>
            <w:r>
              <w:t>antennas reduction</w:t>
            </w:r>
          </w:p>
        </w:tc>
      </w:tr>
      <w:tr w:rsidR="003D14E0" w:rsidRPr="0094051E" w14:paraId="1B2FAAEF" w14:textId="77777777" w:rsidTr="0085367F">
        <w:trPr>
          <w:cantSplit/>
          <w:jc w:val="center"/>
        </w:trPr>
        <w:tc>
          <w:tcPr>
            <w:tcW w:w="2171" w:type="pct"/>
            <w:gridSpan w:val="2"/>
            <w:tcBorders>
              <w:top w:val="single" w:sz="12" w:space="0" w:color="000000"/>
            </w:tcBorders>
            <w:shd w:val="clear" w:color="auto" w:fill="EEECE1" w:themeFill="background2"/>
            <w:vAlign w:val="center"/>
          </w:tcPr>
          <w:p w14:paraId="3C6905F5" w14:textId="1411C691" w:rsidR="003D14E0" w:rsidRPr="0094051E" w:rsidRDefault="003D14E0" w:rsidP="003D14E0">
            <w:pPr>
              <w:pStyle w:val="TAH"/>
              <w:rPr>
                <w:szCs w:val="18"/>
                <w:lang w:eastAsia="zh-CN"/>
              </w:rPr>
            </w:pPr>
            <w:r w:rsidRPr="0094051E">
              <w:rPr>
                <w:szCs w:val="18"/>
                <w:lang w:eastAsia="zh-CN"/>
              </w:rPr>
              <w:t xml:space="preserve">Reduced </w:t>
            </w:r>
            <w:r>
              <w:rPr>
                <w:szCs w:val="18"/>
                <w:lang w:eastAsia="zh-CN"/>
              </w:rPr>
              <w:t>capability</w:t>
            </w:r>
          </w:p>
        </w:tc>
        <w:tc>
          <w:tcPr>
            <w:tcW w:w="757" w:type="pct"/>
            <w:tcBorders>
              <w:top w:val="single" w:sz="12" w:space="0" w:color="000000"/>
              <w:bottom w:val="single" w:sz="12" w:space="0" w:color="000000"/>
            </w:tcBorders>
            <w:shd w:val="clear" w:color="auto" w:fill="EEECE1" w:themeFill="background2"/>
            <w:tcMar>
              <w:left w:w="0" w:type="dxa"/>
              <w:right w:w="0" w:type="dxa"/>
            </w:tcMar>
            <w:vAlign w:val="center"/>
          </w:tcPr>
          <w:p w14:paraId="241653B0" w14:textId="08FB5782" w:rsidR="003D14E0" w:rsidRDefault="003D14E0" w:rsidP="003D14E0">
            <w:pPr>
              <w:pStyle w:val="TAC"/>
              <w:rPr>
                <w:rFonts w:asciiTheme="minorEastAsia" w:eastAsiaTheme="minorEastAsia" w:hAnsiTheme="minorEastAsia"/>
                <w:sz w:val="16"/>
                <w:szCs w:val="16"/>
                <w:lang w:eastAsia="zh-CN"/>
              </w:rPr>
            </w:pPr>
            <w:r>
              <w:rPr>
                <w:rFonts w:asciiTheme="minorEastAsia" w:eastAsiaTheme="minorEastAsia" w:hAnsiTheme="minorEastAsia" w:hint="eastAsia"/>
                <w:sz w:val="16"/>
                <w:szCs w:val="16"/>
                <w:lang w:eastAsia="zh-CN"/>
              </w:rPr>
              <w:t>/</w:t>
            </w:r>
          </w:p>
        </w:tc>
        <w:tc>
          <w:tcPr>
            <w:tcW w:w="1058" w:type="pct"/>
            <w:tcBorders>
              <w:top w:val="single" w:sz="12" w:space="0" w:color="000000"/>
              <w:bottom w:val="single" w:sz="12" w:space="0" w:color="000000"/>
            </w:tcBorders>
            <w:shd w:val="clear" w:color="auto" w:fill="EEECE1" w:themeFill="background2"/>
            <w:vAlign w:val="center"/>
          </w:tcPr>
          <w:p w14:paraId="07953C97" w14:textId="2D58DDDC" w:rsidR="003D14E0" w:rsidRPr="00960690" w:rsidRDefault="003D14E0" w:rsidP="003D14E0">
            <w:pPr>
              <w:pStyle w:val="TAC"/>
              <w:rPr>
                <w:b/>
                <w:sz w:val="16"/>
                <w:szCs w:val="16"/>
                <w:lang w:eastAsia="zh-CN"/>
              </w:rPr>
            </w:pPr>
            <w:r w:rsidRPr="00746E7F">
              <w:rPr>
                <w:b/>
                <w:sz w:val="16"/>
                <w:szCs w:val="16"/>
                <w:lang w:eastAsia="zh-CN"/>
              </w:rPr>
              <w:t>100MHz to 20MHz</w:t>
            </w:r>
          </w:p>
        </w:tc>
        <w:tc>
          <w:tcPr>
            <w:tcW w:w="1014" w:type="pct"/>
            <w:tcBorders>
              <w:top w:val="single" w:sz="12" w:space="0" w:color="000000"/>
              <w:bottom w:val="single" w:sz="12" w:space="0" w:color="000000"/>
            </w:tcBorders>
            <w:shd w:val="clear" w:color="auto" w:fill="EEECE1" w:themeFill="background2"/>
            <w:vAlign w:val="center"/>
          </w:tcPr>
          <w:p w14:paraId="0342226F" w14:textId="45440D46" w:rsidR="003D14E0" w:rsidRPr="00960690" w:rsidRDefault="003D14E0" w:rsidP="003D14E0">
            <w:pPr>
              <w:pStyle w:val="TAC"/>
              <w:rPr>
                <w:rFonts w:eastAsiaTheme="minorEastAsia"/>
                <w:b/>
                <w:sz w:val="16"/>
                <w:szCs w:val="16"/>
                <w:lang w:eastAsia="zh-CN"/>
              </w:rPr>
            </w:pPr>
            <w:r w:rsidRPr="00746E7F">
              <w:rPr>
                <w:rFonts w:eastAsiaTheme="minorEastAsia"/>
                <w:b/>
                <w:sz w:val="16"/>
                <w:szCs w:val="16"/>
                <w:lang w:eastAsia="zh-CN"/>
              </w:rPr>
              <w:t>4Rx to 2Rx</w:t>
            </w:r>
          </w:p>
        </w:tc>
      </w:tr>
      <w:tr w:rsidR="003D14E0" w:rsidRPr="0094051E" w14:paraId="186FAAA9" w14:textId="314DFEC4" w:rsidTr="0085367F">
        <w:trPr>
          <w:cantSplit/>
          <w:jc w:val="center"/>
        </w:trPr>
        <w:tc>
          <w:tcPr>
            <w:tcW w:w="573" w:type="pct"/>
            <w:vMerge w:val="restart"/>
            <w:shd w:val="clear" w:color="auto" w:fill="D9D9D9"/>
            <w:vAlign w:val="center"/>
          </w:tcPr>
          <w:p w14:paraId="59B26FB6" w14:textId="3D0A12A9" w:rsidR="003D14E0" w:rsidRPr="0085367F" w:rsidRDefault="003D14E0">
            <w:pPr>
              <w:pStyle w:val="TAH"/>
              <w:rPr>
                <w:rFonts w:eastAsiaTheme="minorEastAsia"/>
                <w:szCs w:val="18"/>
                <w:lang w:eastAsia="zh-CN"/>
              </w:rPr>
            </w:pPr>
            <w:r>
              <w:rPr>
                <w:rFonts w:eastAsiaTheme="minorEastAsia" w:hint="eastAsia"/>
                <w:szCs w:val="18"/>
                <w:lang w:eastAsia="zh-CN"/>
              </w:rPr>
              <w:t>R</w:t>
            </w:r>
            <w:r>
              <w:rPr>
                <w:rFonts w:eastAsiaTheme="minorEastAsia"/>
                <w:szCs w:val="18"/>
                <w:lang w:eastAsia="zh-CN"/>
              </w:rPr>
              <w:t>F</w:t>
            </w:r>
          </w:p>
        </w:tc>
        <w:tc>
          <w:tcPr>
            <w:tcW w:w="1598" w:type="pct"/>
            <w:shd w:val="clear" w:color="auto" w:fill="D9D9D9"/>
            <w:tcMar>
              <w:left w:w="0" w:type="dxa"/>
              <w:right w:w="0" w:type="dxa"/>
            </w:tcMar>
            <w:vAlign w:val="center"/>
          </w:tcPr>
          <w:p w14:paraId="59626A85" w14:textId="66F82BBA" w:rsidR="003D14E0" w:rsidRPr="0094051E" w:rsidRDefault="003D14E0" w:rsidP="0085367F">
            <w:pPr>
              <w:pStyle w:val="TAH"/>
              <w:rPr>
                <w:szCs w:val="18"/>
              </w:rPr>
            </w:pPr>
            <w:r w:rsidRPr="0094051E">
              <w:rPr>
                <w:szCs w:val="18"/>
              </w:rPr>
              <w:t>Power amplifier</w:t>
            </w:r>
          </w:p>
        </w:tc>
        <w:tc>
          <w:tcPr>
            <w:tcW w:w="757" w:type="pct"/>
            <w:shd w:val="clear" w:color="auto" w:fill="auto"/>
            <w:tcMar>
              <w:left w:w="0" w:type="dxa"/>
              <w:right w:w="0" w:type="dxa"/>
            </w:tcMar>
            <w:vAlign w:val="center"/>
          </w:tcPr>
          <w:p w14:paraId="2F9D480F" w14:textId="77777777" w:rsidR="003D14E0" w:rsidRPr="0094051E" w:rsidRDefault="003D14E0">
            <w:pPr>
              <w:pStyle w:val="TAC"/>
              <w:rPr>
                <w:sz w:val="16"/>
                <w:szCs w:val="16"/>
              </w:rPr>
            </w:pPr>
            <w:r w:rsidRPr="0094051E">
              <w:rPr>
                <w:sz w:val="16"/>
                <w:szCs w:val="16"/>
              </w:rPr>
              <w:t>25%-30%</w:t>
            </w:r>
          </w:p>
        </w:tc>
        <w:tc>
          <w:tcPr>
            <w:tcW w:w="1058" w:type="pct"/>
            <w:vAlign w:val="center"/>
          </w:tcPr>
          <w:p w14:paraId="35D50A9C" w14:textId="633D8655"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18337D8C" w14:textId="3B08FF34" w:rsidR="003D14E0" w:rsidRPr="0094051E" w:rsidRDefault="003D14E0">
            <w:pPr>
              <w:pStyle w:val="TAC"/>
              <w:rPr>
                <w:sz w:val="16"/>
                <w:szCs w:val="16"/>
                <w:lang w:eastAsia="zh-CN"/>
              </w:rPr>
            </w:pPr>
            <w:r w:rsidRPr="0094051E">
              <w:rPr>
                <w:rFonts w:hint="eastAsia"/>
                <w:sz w:val="16"/>
                <w:szCs w:val="16"/>
                <w:lang w:eastAsia="zh-CN"/>
              </w:rPr>
              <w:t>NA</w:t>
            </w:r>
          </w:p>
        </w:tc>
      </w:tr>
      <w:tr w:rsidR="003D14E0" w:rsidRPr="0094051E" w14:paraId="42FA4781" w14:textId="0A641D42" w:rsidTr="0085367F">
        <w:trPr>
          <w:cantSplit/>
          <w:jc w:val="center"/>
        </w:trPr>
        <w:tc>
          <w:tcPr>
            <w:tcW w:w="573" w:type="pct"/>
            <w:vMerge/>
            <w:shd w:val="clear" w:color="auto" w:fill="D9D9D9"/>
          </w:tcPr>
          <w:p w14:paraId="6903204F" w14:textId="77777777" w:rsidR="003D14E0" w:rsidRPr="0094051E" w:rsidRDefault="003D14E0" w:rsidP="003D14E0">
            <w:pPr>
              <w:pStyle w:val="TAH"/>
              <w:rPr>
                <w:szCs w:val="18"/>
              </w:rPr>
            </w:pPr>
          </w:p>
        </w:tc>
        <w:tc>
          <w:tcPr>
            <w:tcW w:w="1598" w:type="pct"/>
            <w:shd w:val="clear" w:color="auto" w:fill="D9D9D9"/>
            <w:tcMar>
              <w:left w:w="0" w:type="dxa"/>
              <w:right w:w="0" w:type="dxa"/>
            </w:tcMar>
            <w:vAlign w:val="center"/>
          </w:tcPr>
          <w:p w14:paraId="0EF2C1D5" w14:textId="2D747D99" w:rsidR="003D14E0" w:rsidRPr="0094051E" w:rsidRDefault="003D14E0" w:rsidP="0085367F">
            <w:pPr>
              <w:pStyle w:val="TAH"/>
              <w:rPr>
                <w:szCs w:val="18"/>
              </w:rPr>
            </w:pPr>
            <w:r w:rsidRPr="0094051E">
              <w:rPr>
                <w:szCs w:val="18"/>
              </w:rPr>
              <w:t>Filters</w:t>
            </w:r>
          </w:p>
        </w:tc>
        <w:tc>
          <w:tcPr>
            <w:tcW w:w="757" w:type="pct"/>
            <w:shd w:val="clear" w:color="auto" w:fill="auto"/>
            <w:tcMar>
              <w:left w:w="0" w:type="dxa"/>
              <w:right w:w="0" w:type="dxa"/>
            </w:tcMar>
            <w:vAlign w:val="center"/>
          </w:tcPr>
          <w:p w14:paraId="1202B0D8" w14:textId="77777777" w:rsidR="003D14E0" w:rsidRPr="0094051E" w:rsidRDefault="003D14E0">
            <w:pPr>
              <w:pStyle w:val="TAC"/>
              <w:rPr>
                <w:sz w:val="16"/>
                <w:szCs w:val="16"/>
              </w:rPr>
            </w:pPr>
            <w:r w:rsidRPr="0094051E">
              <w:rPr>
                <w:sz w:val="16"/>
                <w:szCs w:val="16"/>
              </w:rPr>
              <w:t>5%-10%</w:t>
            </w:r>
          </w:p>
        </w:tc>
        <w:tc>
          <w:tcPr>
            <w:tcW w:w="1058" w:type="pct"/>
            <w:vAlign w:val="center"/>
          </w:tcPr>
          <w:p w14:paraId="5986CB07" w14:textId="4A5744C9"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3DC325B3" w14:textId="2F35AEE9"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0B7E1BD1" w14:textId="028A0AC4" w:rsidTr="0085367F">
        <w:trPr>
          <w:cantSplit/>
          <w:jc w:val="center"/>
        </w:trPr>
        <w:tc>
          <w:tcPr>
            <w:tcW w:w="573" w:type="pct"/>
            <w:vMerge/>
            <w:shd w:val="clear" w:color="auto" w:fill="D9D9D9"/>
          </w:tcPr>
          <w:p w14:paraId="43865F2E" w14:textId="77777777" w:rsidR="003D14E0" w:rsidRPr="0094051E" w:rsidRDefault="003D14E0" w:rsidP="003D14E0">
            <w:pPr>
              <w:pStyle w:val="TAH"/>
              <w:rPr>
                <w:szCs w:val="18"/>
              </w:rPr>
            </w:pPr>
          </w:p>
        </w:tc>
        <w:tc>
          <w:tcPr>
            <w:tcW w:w="1598" w:type="pct"/>
            <w:shd w:val="clear" w:color="auto" w:fill="D9D9D9"/>
            <w:tcMar>
              <w:left w:w="0" w:type="dxa"/>
              <w:right w:w="0" w:type="dxa"/>
            </w:tcMar>
            <w:vAlign w:val="center"/>
          </w:tcPr>
          <w:p w14:paraId="1695F9EE" w14:textId="37FB6CB6" w:rsidR="003D14E0" w:rsidRPr="0094051E" w:rsidRDefault="003D14E0" w:rsidP="0085367F">
            <w:pPr>
              <w:pStyle w:val="TAH"/>
              <w:rPr>
                <w:szCs w:val="18"/>
              </w:rPr>
            </w:pPr>
            <w:r w:rsidRPr="0094051E">
              <w:rPr>
                <w:szCs w:val="18"/>
              </w:rPr>
              <w:t>RF transceiver</w:t>
            </w:r>
          </w:p>
          <w:p w14:paraId="12A1DFAD" w14:textId="77777777" w:rsidR="003D14E0" w:rsidRPr="0094051E" w:rsidRDefault="003D14E0" w:rsidP="0085367F">
            <w:pPr>
              <w:pStyle w:val="TAH"/>
              <w:rPr>
                <w:szCs w:val="18"/>
              </w:rPr>
            </w:pPr>
            <w:r w:rsidRPr="0094051E">
              <w:rPr>
                <w:szCs w:val="18"/>
              </w:rPr>
              <w:t>( including LNAs, mixer, and local oscillator)</w:t>
            </w:r>
          </w:p>
        </w:tc>
        <w:tc>
          <w:tcPr>
            <w:tcW w:w="757" w:type="pct"/>
            <w:shd w:val="clear" w:color="auto" w:fill="auto"/>
            <w:tcMar>
              <w:left w:w="0" w:type="dxa"/>
              <w:right w:w="0" w:type="dxa"/>
            </w:tcMar>
            <w:vAlign w:val="center"/>
          </w:tcPr>
          <w:p w14:paraId="670EBCDF" w14:textId="77777777" w:rsidR="003D14E0" w:rsidRPr="0094051E" w:rsidRDefault="003D14E0">
            <w:pPr>
              <w:pStyle w:val="TAC"/>
              <w:rPr>
                <w:sz w:val="16"/>
                <w:szCs w:val="16"/>
              </w:rPr>
            </w:pPr>
            <w:r w:rsidRPr="0094051E">
              <w:rPr>
                <w:sz w:val="16"/>
                <w:szCs w:val="16"/>
              </w:rPr>
              <w:t>40%-50%</w:t>
            </w:r>
          </w:p>
        </w:tc>
        <w:tc>
          <w:tcPr>
            <w:tcW w:w="1058" w:type="pct"/>
            <w:vAlign w:val="center"/>
          </w:tcPr>
          <w:p w14:paraId="47645FB5" w14:textId="10F6BEEB"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04CBA04D" w14:textId="3B1DFD47"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139C0F6C" w14:textId="12D16C11" w:rsidTr="0085367F">
        <w:trPr>
          <w:cantSplit/>
          <w:jc w:val="center"/>
        </w:trPr>
        <w:tc>
          <w:tcPr>
            <w:tcW w:w="573" w:type="pct"/>
            <w:vMerge/>
            <w:shd w:val="clear" w:color="auto" w:fill="D9D9D9"/>
          </w:tcPr>
          <w:p w14:paraId="76D56A88" w14:textId="77777777" w:rsidR="003D14E0" w:rsidRPr="0094051E" w:rsidRDefault="003D14E0" w:rsidP="003D14E0">
            <w:pPr>
              <w:pStyle w:val="TAH"/>
              <w:rPr>
                <w:szCs w:val="18"/>
              </w:rPr>
            </w:pPr>
          </w:p>
        </w:tc>
        <w:tc>
          <w:tcPr>
            <w:tcW w:w="1598" w:type="pct"/>
            <w:shd w:val="clear" w:color="auto" w:fill="D9D9D9"/>
            <w:tcMar>
              <w:left w:w="0" w:type="dxa"/>
              <w:right w:w="0" w:type="dxa"/>
            </w:tcMar>
            <w:vAlign w:val="center"/>
          </w:tcPr>
          <w:p w14:paraId="7FFDC9E8" w14:textId="14FE321E" w:rsidR="003D14E0" w:rsidRPr="0094051E" w:rsidRDefault="003D14E0" w:rsidP="0085367F">
            <w:pPr>
              <w:pStyle w:val="TAH"/>
              <w:rPr>
                <w:szCs w:val="18"/>
              </w:rPr>
            </w:pPr>
            <w:r w:rsidRPr="0094051E">
              <w:rPr>
                <w:szCs w:val="18"/>
              </w:rPr>
              <w:t>Duplexer /Switch</w:t>
            </w:r>
          </w:p>
        </w:tc>
        <w:tc>
          <w:tcPr>
            <w:tcW w:w="757" w:type="pct"/>
            <w:shd w:val="clear" w:color="auto" w:fill="auto"/>
            <w:tcMar>
              <w:left w:w="0" w:type="dxa"/>
              <w:right w:w="0" w:type="dxa"/>
            </w:tcMar>
            <w:vAlign w:val="center"/>
          </w:tcPr>
          <w:p w14:paraId="4637D732" w14:textId="77777777" w:rsidR="003D14E0" w:rsidRPr="0094051E" w:rsidRDefault="003D14E0">
            <w:pPr>
              <w:pStyle w:val="TAC"/>
              <w:rPr>
                <w:sz w:val="16"/>
                <w:szCs w:val="16"/>
              </w:rPr>
            </w:pPr>
            <w:r w:rsidRPr="0094051E">
              <w:rPr>
                <w:sz w:val="16"/>
                <w:szCs w:val="16"/>
              </w:rPr>
              <w:t>15%-25%</w:t>
            </w:r>
          </w:p>
        </w:tc>
        <w:tc>
          <w:tcPr>
            <w:tcW w:w="1058" w:type="pct"/>
            <w:vAlign w:val="center"/>
          </w:tcPr>
          <w:p w14:paraId="707C85CB" w14:textId="6507066D"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072B743A" w14:textId="346D8441"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w:t>
            </w:r>
          </w:p>
        </w:tc>
      </w:tr>
      <w:tr w:rsidR="003D14E0" w:rsidRPr="0094051E" w14:paraId="6DB28A92" w14:textId="2916982C" w:rsidTr="0085367F">
        <w:trPr>
          <w:cantSplit/>
          <w:jc w:val="center"/>
        </w:trPr>
        <w:tc>
          <w:tcPr>
            <w:tcW w:w="573" w:type="pct"/>
            <w:vMerge/>
            <w:shd w:val="clear" w:color="auto" w:fill="D9D9D9"/>
          </w:tcPr>
          <w:p w14:paraId="5E2921A8" w14:textId="77777777" w:rsidR="003D14E0" w:rsidRPr="0094051E" w:rsidRDefault="003D14E0" w:rsidP="003D14E0">
            <w:pPr>
              <w:pStyle w:val="TAH"/>
              <w:rPr>
                <w:szCs w:val="18"/>
              </w:rPr>
            </w:pPr>
          </w:p>
        </w:tc>
        <w:tc>
          <w:tcPr>
            <w:tcW w:w="1598" w:type="pct"/>
            <w:shd w:val="clear" w:color="auto" w:fill="D9D9D9"/>
            <w:tcMar>
              <w:left w:w="0" w:type="dxa"/>
              <w:right w:w="0" w:type="dxa"/>
            </w:tcMar>
            <w:vAlign w:val="center"/>
          </w:tcPr>
          <w:p w14:paraId="6508576E" w14:textId="7464E81A" w:rsidR="003D14E0" w:rsidRPr="0094051E" w:rsidRDefault="003D14E0" w:rsidP="0085367F">
            <w:pPr>
              <w:pStyle w:val="TAH"/>
              <w:rPr>
                <w:szCs w:val="18"/>
              </w:rPr>
            </w:pPr>
            <w:r w:rsidRPr="0094051E">
              <w:rPr>
                <w:szCs w:val="18"/>
              </w:rPr>
              <w:t>Other</w:t>
            </w:r>
          </w:p>
        </w:tc>
        <w:tc>
          <w:tcPr>
            <w:tcW w:w="757" w:type="pct"/>
            <w:shd w:val="clear" w:color="auto" w:fill="auto"/>
            <w:tcMar>
              <w:left w:w="0" w:type="dxa"/>
              <w:right w:w="0" w:type="dxa"/>
            </w:tcMar>
            <w:vAlign w:val="center"/>
          </w:tcPr>
          <w:p w14:paraId="0C0F15D1" w14:textId="77777777" w:rsidR="003D14E0" w:rsidRPr="0094051E" w:rsidRDefault="003D14E0">
            <w:pPr>
              <w:pStyle w:val="TAC"/>
              <w:rPr>
                <w:sz w:val="16"/>
                <w:szCs w:val="16"/>
              </w:rPr>
            </w:pPr>
            <w:r w:rsidRPr="0094051E">
              <w:rPr>
                <w:sz w:val="16"/>
                <w:szCs w:val="16"/>
              </w:rPr>
              <w:t>0%-10%</w:t>
            </w:r>
          </w:p>
        </w:tc>
        <w:tc>
          <w:tcPr>
            <w:tcW w:w="1058" w:type="pct"/>
            <w:vAlign w:val="center"/>
          </w:tcPr>
          <w:p w14:paraId="65531918" w14:textId="598E6142"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62D88991" w14:textId="68776EC1"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54DA9C97" w14:textId="28225D00" w:rsidTr="0085367F">
        <w:trPr>
          <w:cantSplit/>
          <w:jc w:val="center"/>
        </w:trPr>
        <w:tc>
          <w:tcPr>
            <w:tcW w:w="573" w:type="pct"/>
            <w:vMerge/>
            <w:tcBorders>
              <w:bottom w:val="single" w:sz="12" w:space="0" w:color="000000"/>
            </w:tcBorders>
            <w:shd w:val="clear" w:color="auto" w:fill="D9D9D9"/>
          </w:tcPr>
          <w:p w14:paraId="0BB7A394" w14:textId="77777777" w:rsidR="003D14E0" w:rsidRPr="0094051E" w:rsidRDefault="003D14E0" w:rsidP="003D14E0">
            <w:pPr>
              <w:pStyle w:val="TAH"/>
              <w:rPr>
                <w:szCs w:val="18"/>
              </w:rPr>
            </w:pPr>
          </w:p>
        </w:tc>
        <w:tc>
          <w:tcPr>
            <w:tcW w:w="1598" w:type="pct"/>
            <w:tcBorders>
              <w:bottom w:val="single" w:sz="12" w:space="0" w:color="000000"/>
            </w:tcBorders>
            <w:shd w:val="clear" w:color="auto" w:fill="D9D9D9"/>
            <w:tcMar>
              <w:left w:w="0" w:type="dxa"/>
              <w:right w:w="0" w:type="dxa"/>
            </w:tcMar>
            <w:vAlign w:val="center"/>
          </w:tcPr>
          <w:p w14:paraId="757AE890" w14:textId="523AB699" w:rsidR="003D14E0" w:rsidRPr="0094051E" w:rsidRDefault="003D14E0" w:rsidP="0085367F">
            <w:pPr>
              <w:pStyle w:val="TAH"/>
              <w:rPr>
                <w:szCs w:val="18"/>
                <w:lang w:eastAsia="zh-CN"/>
              </w:rPr>
            </w:pPr>
            <w:r w:rsidRPr="0094051E">
              <w:rPr>
                <w:szCs w:val="18"/>
              </w:rPr>
              <w:t>Total</w:t>
            </w:r>
            <w:r w:rsidRPr="0094051E">
              <w:rPr>
                <w:szCs w:val="18"/>
                <w:lang w:eastAsia="zh-CN"/>
              </w:rPr>
              <w:t xml:space="preserve"> </w:t>
            </w:r>
            <w:r>
              <w:rPr>
                <w:szCs w:val="18"/>
                <w:lang w:eastAsia="zh-CN"/>
              </w:rPr>
              <w:t xml:space="preserve">cost percentage </w:t>
            </w:r>
            <w:r w:rsidRPr="0094051E">
              <w:rPr>
                <w:szCs w:val="18"/>
                <w:lang w:eastAsia="zh-CN"/>
              </w:rPr>
              <w:t>of RF</w:t>
            </w:r>
          </w:p>
        </w:tc>
        <w:tc>
          <w:tcPr>
            <w:tcW w:w="757" w:type="pct"/>
            <w:tcBorders>
              <w:bottom w:val="single" w:sz="12" w:space="0" w:color="000000"/>
            </w:tcBorders>
            <w:shd w:val="clear" w:color="auto" w:fill="auto"/>
            <w:tcMar>
              <w:left w:w="0" w:type="dxa"/>
              <w:right w:w="0" w:type="dxa"/>
            </w:tcMar>
            <w:vAlign w:val="center"/>
          </w:tcPr>
          <w:p w14:paraId="0738E150" w14:textId="77777777" w:rsidR="003D14E0" w:rsidRPr="0094051E" w:rsidRDefault="003D14E0">
            <w:pPr>
              <w:pStyle w:val="TAC"/>
              <w:rPr>
                <w:sz w:val="16"/>
                <w:szCs w:val="16"/>
              </w:rPr>
            </w:pPr>
            <w:r w:rsidRPr="0094051E">
              <w:rPr>
                <w:sz w:val="16"/>
                <w:szCs w:val="16"/>
              </w:rPr>
              <w:t>95%-110%</w:t>
            </w:r>
          </w:p>
        </w:tc>
        <w:tc>
          <w:tcPr>
            <w:tcW w:w="1058" w:type="pct"/>
            <w:tcBorders>
              <w:bottom w:val="single" w:sz="12" w:space="0" w:color="000000"/>
            </w:tcBorders>
            <w:vAlign w:val="center"/>
          </w:tcPr>
          <w:p w14:paraId="71C0B357" w14:textId="3FBDE3A4" w:rsidR="003D14E0" w:rsidRPr="0094051E" w:rsidRDefault="003D14E0">
            <w:pPr>
              <w:pStyle w:val="TAC"/>
              <w:rPr>
                <w:sz w:val="16"/>
                <w:szCs w:val="16"/>
                <w:lang w:eastAsia="zh-CN"/>
              </w:rPr>
            </w:pPr>
            <w:r>
              <w:rPr>
                <w:sz w:val="16"/>
                <w:szCs w:val="16"/>
                <w:lang w:eastAsia="zh-CN"/>
              </w:rPr>
              <w:t>/</w:t>
            </w:r>
          </w:p>
        </w:tc>
        <w:tc>
          <w:tcPr>
            <w:tcW w:w="1014" w:type="pct"/>
            <w:tcBorders>
              <w:bottom w:val="single" w:sz="12" w:space="0" w:color="000000"/>
            </w:tcBorders>
            <w:vAlign w:val="center"/>
          </w:tcPr>
          <w:p w14:paraId="49569893" w14:textId="2109A5B5" w:rsidR="003D14E0" w:rsidRPr="0085367F" w:rsidRDefault="003D14E0">
            <w:pPr>
              <w:pStyle w:val="TAC"/>
              <w:rPr>
                <w:rFonts w:eastAsiaTheme="minorEastAsia"/>
                <w:sz w:val="16"/>
                <w:szCs w:val="16"/>
                <w:lang w:eastAsia="zh-CN"/>
              </w:rPr>
            </w:pPr>
            <w:r>
              <w:rPr>
                <w:rFonts w:eastAsiaTheme="minorEastAsia"/>
                <w:sz w:val="16"/>
                <w:szCs w:val="16"/>
                <w:lang w:eastAsia="zh-CN"/>
              </w:rPr>
              <w:t>/</w:t>
            </w:r>
          </w:p>
        </w:tc>
      </w:tr>
      <w:tr w:rsidR="003D14E0" w:rsidRPr="0094051E" w14:paraId="784FFB43" w14:textId="1A28157F" w:rsidTr="0085367F">
        <w:trPr>
          <w:cantSplit/>
          <w:jc w:val="center"/>
        </w:trPr>
        <w:tc>
          <w:tcPr>
            <w:tcW w:w="573" w:type="pct"/>
            <w:vMerge w:val="restart"/>
            <w:tcBorders>
              <w:top w:val="single" w:sz="12" w:space="0" w:color="000000"/>
            </w:tcBorders>
            <w:shd w:val="clear" w:color="auto" w:fill="DAEEF3" w:themeFill="accent5" w:themeFillTint="33"/>
            <w:vAlign w:val="center"/>
          </w:tcPr>
          <w:p w14:paraId="07DBD221" w14:textId="7775E4CD" w:rsidR="003D14E0" w:rsidRPr="0085367F" w:rsidRDefault="003D14E0">
            <w:pPr>
              <w:pStyle w:val="TAH"/>
              <w:rPr>
                <w:rFonts w:eastAsiaTheme="minorEastAsia"/>
                <w:szCs w:val="18"/>
                <w:lang w:eastAsia="zh-CN"/>
              </w:rPr>
            </w:pPr>
            <w:r>
              <w:rPr>
                <w:rFonts w:eastAsiaTheme="minorEastAsia" w:hint="eastAsia"/>
                <w:szCs w:val="18"/>
                <w:lang w:eastAsia="zh-CN"/>
              </w:rPr>
              <w:t>B</w:t>
            </w:r>
            <w:r>
              <w:rPr>
                <w:rFonts w:eastAsiaTheme="minorEastAsia"/>
                <w:szCs w:val="18"/>
                <w:lang w:eastAsia="zh-CN"/>
              </w:rPr>
              <w:t>aseband</w:t>
            </w:r>
          </w:p>
        </w:tc>
        <w:tc>
          <w:tcPr>
            <w:tcW w:w="1598" w:type="pct"/>
            <w:tcBorders>
              <w:top w:val="single" w:sz="12" w:space="0" w:color="000000"/>
            </w:tcBorders>
            <w:shd w:val="clear" w:color="auto" w:fill="DAEEF3" w:themeFill="accent5" w:themeFillTint="33"/>
            <w:tcMar>
              <w:left w:w="0" w:type="dxa"/>
              <w:right w:w="0" w:type="dxa"/>
            </w:tcMar>
            <w:vAlign w:val="center"/>
          </w:tcPr>
          <w:p w14:paraId="7B09F36C" w14:textId="1F0B1971" w:rsidR="003D14E0" w:rsidRPr="0094051E" w:rsidRDefault="003D14E0" w:rsidP="0085367F">
            <w:pPr>
              <w:pStyle w:val="TAH"/>
              <w:rPr>
                <w:szCs w:val="18"/>
              </w:rPr>
            </w:pPr>
            <w:r w:rsidRPr="0094051E">
              <w:rPr>
                <w:szCs w:val="18"/>
              </w:rPr>
              <w:t>ADC / DAC</w:t>
            </w:r>
          </w:p>
        </w:tc>
        <w:tc>
          <w:tcPr>
            <w:tcW w:w="757" w:type="pct"/>
            <w:tcBorders>
              <w:top w:val="single" w:sz="12" w:space="0" w:color="000000"/>
            </w:tcBorders>
            <w:shd w:val="clear" w:color="auto" w:fill="auto"/>
            <w:tcMar>
              <w:left w:w="0" w:type="dxa"/>
              <w:right w:w="0" w:type="dxa"/>
            </w:tcMar>
            <w:vAlign w:val="center"/>
          </w:tcPr>
          <w:p w14:paraId="47CC655A" w14:textId="77777777" w:rsidR="003D14E0" w:rsidRPr="0094051E" w:rsidRDefault="003D14E0">
            <w:pPr>
              <w:pStyle w:val="TAC"/>
              <w:rPr>
                <w:sz w:val="16"/>
                <w:szCs w:val="16"/>
              </w:rPr>
            </w:pPr>
            <w:r w:rsidRPr="0094051E">
              <w:rPr>
                <w:sz w:val="16"/>
                <w:szCs w:val="16"/>
              </w:rPr>
              <w:t>10%</w:t>
            </w:r>
          </w:p>
        </w:tc>
        <w:tc>
          <w:tcPr>
            <w:tcW w:w="1058" w:type="pct"/>
            <w:tcBorders>
              <w:top w:val="single" w:sz="12" w:space="0" w:color="000000"/>
            </w:tcBorders>
            <w:vAlign w:val="center"/>
          </w:tcPr>
          <w:p w14:paraId="706AFDF7" w14:textId="202EB23D" w:rsidR="003D14E0" w:rsidRPr="0094051E" w:rsidRDefault="003D14E0">
            <w:pPr>
              <w:pStyle w:val="TAC"/>
              <w:rPr>
                <w:sz w:val="16"/>
                <w:szCs w:val="16"/>
                <w:lang w:eastAsia="zh-CN"/>
              </w:rPr>
            </w:pPr>
            <w:r w:rsidRPr="0094051E">
              <w:rPr>
                <w:sz w:val="16"/>
                <w:szCs w:val="16"/>
                <w:lang w:eastAsia="zh-CN"/>
              </w:rPr>
              <w:t>50%</w:t>
            </w:r>
          </w:p>
        </w:tc>
        <w:tc>
          <w:tcPr>
            <w:tcW w:w="1014" w:type="pct"/>
            <w:tcBorders>
              <w:top w:val="single" w:sz="12" w:space="0" w:color="000000"/>
            </w:tcBorders>
            <w:vAlign w:val="center"/>
          </w:tcPr>
          <w:p w14:paraId="0ECD77AA" w14:textId="19DC632E"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r>
      <w:tr w:rsidR="003D14E0" w:rsidRPr="0094051E" w14:paraId="62E814A9" w14:textId="7B747604" w:rsidTr="0085367F">
        <w:trPr>
          <w:cantSplit/>
          <w:jc w:val="center"/>
        </w:trPr>
        <w:tc>
          <w:tcPr>
            <w:tcW w:w="573" w:type="pct"/>
            <w:vMerge/>
            <w:shd w:val="clear" w:color="auto" w:fill="DAEEF3" w:themeFill="accent5" w:themeFillTint="33"/>
          </w:tcPr>
          <w:p w14:paraId="3434280E"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2F6722C4" w14:textId="1718F9CF" w:rsidR="003D14E0" w:rsidRPr="0094051E" w:rsidRDefault="003D14E0" w:rsidP="0085367F">
            <w:pPr>
              <w:pStyle w:val="TAH"/>
              <w:rPr>
                <w:szCs w:val="18"/>
              </w:rPr>
            </w:pPr>
            <w:r w:rsidRPr="0094051E">
              <w:rPr>
                <w:szCs w:val="18"/>
              </w:rPr>
              <w:t>FFT/IFFT</w:t>
            </w:r>
          </w:p>
        </w:tc>
        <w:tc>
          <w:tcPr>
            <w:tcW w:w="757" w:type="pct"/>
            <w:shd w:val="clear" w:color="auto" w:fill="auto"/>
            <w:tcMar>
              <w:left w:w="0" w:type="dxa"/>
              <w:right w:w="0" w:type="dxa"/>
            </w:tcMar>
            <w:vAlign w:val="center"/>
          </w:tcPr>
          <w:p w14:paraId="22AD828F" w14:textId="77777777" w:rsidR="003D14E0" w:rsidRPr="0094051E" w:rsidRDefault="003D14E0">
            <w:pPr>
              <w:pStyle w:val="TAC"/>
              <w:rPr>
                <w:sz w:val="16"/>
                <w:szCs w:val="16"/>
              </w:rPr>
            </w:pPr>
            <w:r w:rsidRPr="0094051E">
              <w:rPr>
                <w:sz w:val="16"/>
                <w:szCs w:val="16"/>
              </w:rPr>
              <w:t>5%</w:t>
            </w:r>
          </w:p>
        </w:tc>
        <w:tc>
          <w:tcPr>
            <w:tcW w:w="1058" w:type="pct"/>
            <w:vAlign w:val="center"/>
          </w:tcPr>
          <w:p w14:paraId="6883ED70" w14:textId="3A788921" w:rsidR="003D14E0" w:rsidRPr="0094051E" w:rsidRDefault="003D14E0">
            <w:pPr>
              <w:pStyle w:val="TAC"/>
              <w:rPr>
                <w:sz w:val="16"/>
                <w:szCs w:val="16"/>
                <w:lang w:eastAsia="zh-CN"/>
              </w:rPr>
            </w:pPr>
            <w:r w:rsidRPr="0094051E">
              <w:rPr>
                <w:sz w:val="16"/>
                <w:szCs w:val="16"/>
                <w:lang w:eastAsia="zh-CN"/>
              </w:rPr>
              <w:t>50</w:t>
            </w:r>
            <w:r w:rsidRPr="0094051E">
              <w:rPr>
                <w:rFonts w:hint="eastAsia"/>
                <w:sz w:val="16"/>
                <w:szCs w:val="16"/>
                <w:lang w:eastAsia="zh-CN"/>
              </w:rPr>
              <w:t>%</w:t>
            </w:r>
          </w:p>
        </w:tc>
        <w:tc>
          <w:tcPr>
            <w:tcW w:w="1014" w:type="pct"/>
            <w:vAlign w:val="center"/>
          </w:tcPr>
          <w:p w14:paraId="3DE07FAC" w14:textId="099F9B87"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46C4B336" w14:textId="688ECC03" w:rsidTr="0085367F">
        <w:trPr>
          <w:cantSplit/>
          <w:jc w:val="center"/>
        </w:trPr>
        <w:tc>
          <w:tcPr>
            <w:tcW w:w="573" w:type="pct"/>
            <w:vMerge/>
            <w:shd w:val="clear" w:color="auto" w:fill="DAEEF3" w:themeFill="accent5" w:themeFillTint="33"/>
          </w:tcPr>
          <w:p w14:paraId="7EF71CE7"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7C6D828A" w14:textId="4FF18138" w:rsidR="003D14E0" w:rsidRPr="0094051E" w:rsidRDefault="003D14E0" w:rsidP="0085367F">
            <w:pPr>
              <w:pStyle w:val="TAH"/>
              <w:rPr>
                <w:szCs w:val="18"/>
              </w:rPr>
            </w:pPr>
            <w:r w:rsidRPr="0094051E">
              <w:rPr>
                <w:szCs w:val="18"/>
              </w:rPr>
              <w:t>Post-FFT data buffering</w:t>
            </w:r>
          </w:p>
        </w:tc>
        <w:tc>
          <w:tcPr>
            <w:tcW w:w="757" w:type="pct"/>
            <w:shd w:val="clear" w:color="auto" w:fill="auto"/>
            <w:tcMar>
              <w:left w:w="0" w:type="dxa"/>
              <w:right w:w="0" w:type="dxa"/>
            </w:tcMar>
            <w:vAlign w:val="center"/>
          </w:tcPr>
          <w:p w14:paraId="1035F59A" w14:textId="77777777" w:rsidR="003D14E0" w:rsidRPr="0094051E" w:rsidRDefault="003D14E0">
            <w:pPr>
              <w:pStyle w:val="TAC"/>
              <w:rPr>
                <w:sz w:val="16"/>
                <w:szCs w:val="16"/>
              </w:rPr>
            </w:pPr>
            <w:r w:rsidRPr="0094051E">
              <w:rPr>
                <w:sz w:val="16"/>
                <w:szCs w:val="16"/>
              </w:rPr>
              <w:t>10%-15%</w:t>
            </w:r>
          </w:p>
        </w:tc>
        <w:tc>
          <w:tcPr>
            <w:tcW w:w="1058" w:type="pct"/>
            <w:vAlign w:val="center"/>
          </w:tcPr>
          <w:p w14:paraId="2924DAAA" w14:textId="7BE29719" w:rsidR="003D14E0" w:rsidRPr="0094051E" w:rsidRDefault="003D14E0">
            <w:pPr>
              <w:pStyle w:val="TAC"/>
              <w:rPr>
                <w:sz w:val="16"/>
                <w:szCs w:val="16"/>
                <w:lang w:eastAsia="zh-CN"/>
              </w:rPr>
            </w:pPr>
            <w:r w:rsidRPr="0094051E">
              <w:rPr>
                <w:sz w:val="16"/>
                <w:szCs w:val="16"/>
                <w:lang w:eastAsia="zh-CN"/>
              </w:rPr>
              <w:t>5</w:t>
            </w:r>
            <w:r>
              <w:rPr>
                <w:sz w:val="16"/>
                <w:szCs w:val="16"/>
                <w:lang w:eastAsia="zh-CN"/>
              </w:rPr>
              <w:t>0</w:t>
            </w:r>
            <w:r w:rsidRPr="0094051E">
              <w:rPr>
                <w:rFonts w:hint="eastAsia"/>
                <w:sz w:val="16"/>
                <w:szCs w:val="16"/>
                <w:lang w:eastAsia="zh-CN"/>
              </w:rPr>
              <w:t>%</w:t>
            </w:r>
          </w:p>
        </w:tc>
        <w:tc>
          <w:tcPr>
            <w:tcW w:w="1014" w:type="pct"/>
            <w:vAlign w:val="center"/>
          </w:tcPr>
          <w:p w14:paraId="493589D2" w14:textId="55E35807"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11031CF9" w14:textId="25F52B5C" w:rsidTr="0085367F">
        <w:trPr>
          <w:cantSplit/>
          <w:jc w:val="center"/>
        </w:trPr>
        <w:tc>
          <w:tcPr>
            <w:tcW w:w="573" w:type="pct"/>
            <w:vMerge/>
            <w:shd w:val="clear" w:color="auto" w:fill="DAEEF3" w:themeFill="accent5" w:themeFillTint="33"/>
          </w:tcPr>
          <w:p w14:paraId="104F1B57"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031BF23E" w14:textId="691CC8C5" w:rsidR="003D14E0" w:rsidRPr="0094051E" w:rsidRDefault="003D14E0" w:rsidP="0085367F">
            <w:pPr>
              <w:pStyle w:val="TAH"/>
              <w:rPr>
                <w:szCs w:val="18"/>
              </w:rPr>
            </w:pPr>
            <w:r w:rsidRPr="0094051E">
              <w:rPr>
                <w:szCs w:val="18"/>
              </w:rPr>
              <w:t>Receiver processing block</w:t>
            </w:r>
          </w:p>
        </w:tc>
        <w:tc>
          <w:tcPr>
            <w:tcW w:w="757" w:type="pct"/>
            <w:shd w:val="clear" w:color="auto" w:fill="auto"/>
            <w:tcMar>
              <w:left w:w="0" w:type="dxa"/>
              <w:right w:w="0" w:type="dxa"/>
            </w:tcMar>
            <w:vAlign w:val="center"/>
          </w:tcPr>
          <w:p w14:paraId="6228DCE8" w14:textId="77777777" w:rsidR="003D14E0" w:rsidRPr="0094051E" w:rsidRDefault="003D14E0">
            <w:pPr>
              <w:pStyle w:val="TAC"/>
              <w:rPr>
                <w:sz w:val="16"/>
                <w:szCs w:val="16"/>
              </w:rPr>
            </w:pPr>
            <w:r w:rsidRPr="0094051E">
              <w:rPr>
                <w:sz w:val="16"/>
                <w:szCs w:val="16"/>
              </w:rPr>
              <w:t>20%-35%</w:t>
            </w:r>
          </w:p>
        </w:tc>
        <w:tc>
          <w:tcPr>
            <w:tcW w:w="1058" w:type="pct"/>
            <w:vAlign w:val="center"/>
          </w:tcPr>
          <w:p w14:paraId="5100F33A" w14:textId="314609EC" w:rsidR="003D14E0" w:rsidRPr="0094051E" w:rsidRDefault="003D14E0">
            <w:pPr>
              <w:pStyle w:val="TAC"/>
              <w:rPr>
                <w:sz w:val="16"/>
                <w:szCs w:val="16"/>
                <w:lang w:eastAsia="zh-CN"/>
              </w:rPr>
            </w:pPr>
            <w:r w:rsidRPr="0094051E">
              <w:rPr>
                <w:sz w:val="16"/>
                <w:szCs w:val="16"/>
                <w:lang w:eastAsia="zh-CN"/>
              </w:rPr>
              <w:t>5</w:t>
            </w:r>
            <w:r w:rsidRPr="0094051E">
              <w:rPr>
                <w:rFonts w:hint="eastAsia"/>
                <w:sz w:val="16"/>
                <w:szCs w:val="16"/>
                <w:lang w:eastAsia="zh-CN"/>
              </w:rPr>
              <w:t>0%</w:t>
            </w:r>
          </w:p>
        </w:tc>
        <w:tc>
          <w:tcPr>
            <w:tcW w:w="1014" w:type="pct"/>
            <w:vAlign w:val="center"/>
          </w:tcPr>
          <w:p w14:paraId="498D3BBE" w14:textId="152D5461"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4202AB5B" w14:textId="4A39C143" w:rsidTr="0085367F">
        <w:trPr>
          <w:cantSplit/>
          <w:jc w:val="center"/>
        </w:trPr>
        <w:tc>
          <w:tcPr>
            <w:tcW w:w="573" w:type="pct"/>
            <w:vMerge/>
            <w:shd w:val="clear" w:color="auto" w:fill="DAEEF3" w:themeFill="accent5" w:themeFillTint="33"/>
          </w:tcPr>
          <w:p w14:paraId="201B2C73"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3F7B498F" w14:textId="45D8900D" w:rsidR="003D14E0" w:rsidRPr="0094051E" w:rsidRDefault="003D14E0" w:rsidP="0085367F">
            <w:pPr>
              <w:pStyle w:val="TAH"/>
              <w:rPr>
                <w:szCs w:val="18"/>
              </w:rPr>
            </w:pPr>
            <w:r w:rsidRPr="0094051E">
              <w:rPr>
                <w:szCs w:val="18"/>
              </w:rPr>
              <w:t>LDPC decoding</w:t>
            </w:r>
          </w:p>
        </w:tc>
        <w:tc>
          <w:tcPr>
            <w:tcW w:w="757" w:type="pct"/>
            <w:shd w:val="clear" w:color="auto" w:fill="auto"/>
            <w:tcMar>
              <w:left w:w="0" w:type="dxa"/>
              <w:right w:w="0" w:type="dxa"/>
            </w:tcMar>
            <w:vAlign w:val="center"/>
          </w:tcPr>
          <w:p w14:paraId="77C1C943" w14:textId="77777777" w:rsidR="003D14E0" w:rsidRPr="0094051E" w:rsidRDefault="003D14E0">
            <w:pPr>
              <w:pStyle w:val="TAC"/>
              <w:rPr>
                <w:sz w:val="16"/>
                <w:szCs w:val="16"/>
              </w:rPr>
            </w:pPr>
            <w:r w:rsidRPr="0094051E">
              <w:rPr>
                <w:sz w:val="16"/>
                <w:szCs w:val="16"/>
              </w:rPr>
              <w:t>5%-15%</w:t>
            </w:r>
          </w:p>
        </w:tc>
        <w:tc>
          <w:tcPr>
            <w:tcW w:w="1058" w:type="pct"/>
            <w:vAlign w:val="center"/>
          </w:tcPr>
          <w:p w14:paraId="41482AED" w14:textId="5B07D4AD" w:rsidR="003D14E0" w:rsidRPr="0094051E" w:rsidRDefault="003D14E0">
            <w:pPr>
              <w:pStyle w:val="TAC"/>
              <w:rPr>
                <w:sz w:val="16"/>
                <w:szCs w:val="16"/>
                <w:lang w:eastAsia="zh-CN"/>
              </w:rPr>
            </w:pPr>
            <w:r w:rsidRPr="0094051E">
              <w:rPr>
                <w:sz w:val="16"/>
                <w:szCs w:val="16"/>
                <w:lang w:eastAsia="zh-CN"/>
              </w:rPr>
              <w:t>5</w:t>
            </w:r>
            <w:r w:rsidRPr="0094051E">
              <w:rPr>
                <w:rFonts w:hint="eastAsia"/>
                <w:sz w:val="16"/>
                <w:szCs w:val="16"/>
                <w:lang w:eastAsia="zh-CN"/>
              </w:rPr>
              <w:t>0%</w:t>
            </w:r>
          </w:p>
        </w:tc>
        <w:tc>
          <w:tcPr>
            <w:tcW w:w="1014" w:type="pct"/>
            <w:vAlign w:val="center"/>
          </w:tcPr>
          <w:p w14:paraId="24B80DFE" w14:textId="64B9519A"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3893546F" w14:textId="43FD9D45" w:rsidTr="0085367F">
        <w:trPr>
          <w:cantSplit/>
          <w:jc w:val="center"/>
        </w:trPr>
        <w:tc>
          <w:tcPr>
            <w:tcW w:w="573" w:type="pct"/>
            <w:vMerge/>
            <w:shd w:val="clear" w:color="auto" w:fill="DAEEF3" w:themeFill="accent5" w:themeFillTint="33"/>
          </w:tcPr>
          <w:p w14:paraId="00F3FAC3"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7B748BDC" w14:textId="4D84F691" w:rsidR="003D14E0" w:rsidRPr="0094051E" w:rsidRDefault="003D14E0" w:rsidP="0085367F">
            <w:pPr>
              <w:pStyle w:val="TAH"/>
              <w:rPr>
                <w:szCs w:val="18"/>
              </w:rPr>
            </w:pPr>
            <w:r w:rsidRPr="0094051E">
              <w:rPr>
                <w:szCs w:val="18"/>
              </w:rPr>
              <w:t>HARQ  buffer</w:t>
            </w:r>
          </w:p>
        </w:tc>
        <w:tc>
          <w:tcPr>
            <w:tcW w:w="757" w:type="pct"/>
            <w:shd w:val="clear" w:color="auto" w:fill="auto"/>
            <w:tcMar>
              <w:left w:w="0" w:type="dxa"/>
              <w:right w:w="0" w:type="dxa"/>
            </w:tcMar>
            <w:vAlign w:val="center"/>
          </w:tcPr>
          <w:p w14:paraId="412673E7" w14:textId="77777777" w:rsidR="003D14E0" w:rsidRPr="0094051E" w:rsidRDefault="003D14E0">
            <w:pPr>
              <w:pStyle w:val="TAC"/>
              <w:rPr>
                <w:sz w:val="16"/>
                <w:szCs w:val="16"/>
              </w:rPr>
            </w:pPr>
            <w:r w:rsidRPr="0094051E">
              <w:rPr>
                <w:sz w:val="16"/>
                <w:szCs w:val="16"/>
              </w:rPr>
              <w:t>10%-15%</w:t>
            </w:r>
          </w:p>
        </w:tc>
        <w:tc>
          <w:tcPr>
            <w:tcW w:w="1058" w:type="pct"/>
            <w:vAlign w:val="center"/>
          </w:tcPr>
          <w:p w14:paraId="06C2FCCE" w14:textId="448CCE58" w:rsidR="003D14E0" w:rsidRPr="0094051E" w:rsidRDefault="003D14E0">
            <w:pPr>
              <w:pStyle w:val="TAC"/>
              <w:rPr>
                <w:sz w:val="16"/>
                <w:szCs w:val="16"/>
                <w:lang w:eastAsia="zh-CN"/>
              </w:rPr>
            </w:pPr>
            <w:r>
              <w:rPr>
                <w:sz w:val="16"/>
                <w:szCs w:val="16"/>
                <w:lang w:eastAsia="zh-CN"/>
              </w:rPr>
              <w:t>65</w:t>
            </w:r>
            <w:r w:rsidRPr="0094051E">
              <w:rPr>
                <w:rFonts w:hint="eastAsia"/>
                <w:sz w:val="16"/>
                <w:szCs w:val="16"/>
                <w:lang w:eastAsia="zh-CN"/>
              </w:rPr>
              <w:t>%</w:t>
            </w:r>
          </w:p>
        </w:tc>
        <w:tc>
          <w:tcPr>
            <w:tcW w:w="1014" w:type="pct"/>
            <w:vAlign w:val="center"/>
          </w:tcPr>
          <w:p w14:paraId="73872B4B" w14:textId="347C680C"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56B5F488" w14:textId="2394C42C" w:rsidTr="0085367F">
        <w:trPr>
          <w:cantSplit/>
          <w:jc w:val="center"/>
        </w:trPr>
        <w:tc>
          <w:tcPr>
            <w:tcW w:w="573" w:type="pct"/>
            <w:vMerge/>
            <w:shd w:val="clear" w:color="auto" w:fill="DAEEF3" w:themeFill="accent5" w:themeFillTint="33"/>
          </w:tcPr>
          <w:p w14:paraId="1626EA7E"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071B0423" w14:textId="2AE7B567" w:rsidR="003D14E0" w:rsidRPr="0094051E" w:rsidRDefault="003D14E0" w:rsidP="0085367F">
            <w:pPr>
              <w:pStyle w:val="TAH"/>
              <w:rPr>
                <w:szCs w:val="18"/>
              </w:rPr>
            </w:pPr>
            <w:r w:rsidRPr="0094051E">
              <w:rPr>
                <w:szCs w:val="18"/>
              </w:rPr>
              <w:t>DL control processing &amp; decoder</w:t>
            </w:r>
          </w:p>
        </w:tc>
        <w:tc>
          <w:tcPr>
            <w:tcW w:w="757" w:type="pct"/>
            <w:shd w:val="clear" w:color="auto" w:fill="auto"/>
            <w:tcMar>
              <w:left w:w="0" w:type="dxa"/>
              <w:right w:w="0" w:type="dxa"/>
            </w:tcMar>
            <w:vAlign w:val="center"/>
          </w:tcPr>
          <w:p w14:paraId="327A7614" w14:textId="77777777" w:rsidR="003D14E0" w:rsidRPr="0094051E" w:rsidRDefault="003D14E0">
            <w:pPr>
              <w:pStyle w:val="TAC"/>
              <w:rPr>
                <w:sz w:val="16"/>
                <w:szCs w:val="16"/>
              </w:rPr>
            </w:pPr>
            <w:r w:rsidRPr="0094051E">
              <w:rPr>
                <w:sz w:val="16"/>
                <w:szCs w:val="16"/>
              </w:rPr>
              <w:t>5%</w:t>
            </w:r>
          </w:p>
        </w:tc>
        <w:tc>
          <w:tcPr>
            <w:tcW w:w="1058" w:type="pct"/>
            <w:vAlign w:val="center"/>
          </w:tcPr>
          <w:p w14:paraId="3915D0BA" w14:textId="53B2D29B"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1D36A36E" w14:textId="42247056" w:rsidR="003D14E0" w:rsidRPr="0085367F" w:rsidRDefault="003D14E0">
            <w:pPr>
              <w:pStyle w:val="TAC"/>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A</w:t>
            </w:r>
          </w:p>
        </w:tc>
      </w:tr>
      <w:tr w:rsidR="003D14E0" w:rsidRPr="0094051E" w14:paraId="4D5EAFB8" w14:textId="54286576" w:rsidTr="0085367F">
        <w:trPr>
          <w:cantSplit/>
          <w:jc w:val="center"/>
        </w:trPr>
        <w:tc>
          <w:tcPr>
            <w:tcW w:w="573" w:type="pct"/>
            <w:vMerge/>
            <w:shd w:val="clear" w:color="auto" w:fill="DAEEF3" w:themeFill="accent5" w:themeFillTint="33"/>
          </w:tcPr>
          <w:p w14:paraId="5B662F33"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1D72F3C7" w14:textId="6DFE99FB" w:rsidR="003D14E0" w:rsidRPr="0094051E" w:rsidRDefault="003D14E0" w:rsidP="0085367F">
            <w:pPr>
              <w:pStyle w:val="TAH"/>
              <w:rPr>
                <w:szCs w:val="18"/>
              </w:rPr>
            </w:pPr>
            <w:r w:rsidRPr="0094051E">
              <w:rPr>
                <w:szCs w:val="18"/>
              </w:rPr>
              <w:t>Synchronization / cell search block</w:t>
            </w:r>
          </w:p>
        </w:tc>
        <w:tc>
          <w:tcPr>
            <w:tcW w:w="757" w:type="pct"/>
            <w:shd w:val="clear" w:color="auto" w:fill="auto"/>
            <w:tcMar>
              <w:left w:w="0" w:type="dxa"/>
              <w:right w:w="0" w:type="dxa"/>
            </w:tcMar>
            <w:vAlign w:val="center"/>
          </w:tcPr>
          <w:p w14:paraId="5DFEE21F" w14:textId="77777777" w:rsidR="003D14E0" w:rsidRPr="0094051E" w:rsidRDefault="003D14E0">
            <w:pPr>
              <w:pStyle w:val="TAC"/>
              <w:rPr>
                <w:sz w:val="16"/>
                <w:szCs w:val="16"/>
              </w:rPr>
            </w:pPr>
            <w:r w:rsidRPr="0094051E">
              <w:rPr>
                <w:sz w:val="16"/>
                <w:szCs w:val="16"/>
              </w:rPr>
              <w:t>10%-15%</w:t>
            </w:r>
          </w:p>
        </w:tc>
        <w:tc>
          <w:tcPr>
            <w:tcW w:w="1058" w:type="pct"/>
            <w:vAlign w:val="center"/>
          </w:tcPr>
          <w:p w14:paraId="1F1714EA" w14:textId="5F4AB089" w:rsidR="003D14E0" w:rsidRPr="0094051E" w:rsidRDefault="003D14E0">
            <w:pPr>
              <w:pStyle w:val="TAC"/>
              <w:rPr>
                <w:sz w:val="16"/>
                <w:szCs w:val="16"/>
                <w:lang w:eastAsia="zh-CN"/>
              </w:rPr>
            </w:pPr>
            <w:r w:rsidRPr="0094051E">
              <w:rPr>
                <w:sz w:val="16"/>
                <w:szCs w:val="16"/>
                <w:lang w:eastAsia="zh-CN"/>
              </w:rPr>
              <w:t>50%</w:t>
            </w:r>
          </w:p>
        </w:tc>
        <w:tc>
          <w:tcPr>
            <w:tcW w:w="1014" w:type="pct"/>
            <w:vAlign w:val="center"/>
          </w:tcPr>
          <w:p w14:paraId="2CC94A0B" w14:textId="6E72C2C9"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2BE67837" w14:textId="412A4A3C" w:rsidTr="0085367F">
        <w:trPr>
          <w:cantSplit/>
          <w:jc w:val="center"/>
        </w:trPr>
        <w:tc>
          <w:tcPr>
            <w:tcW w:w="573" w:type="pct"/>
            <w:vMerge/>
            <w:shd w:val="clear" w:color="auto" w:fill="DAEEF3" w:themeFill="accent5" w:themeFillTint="33"/>
          </w:tcPr>
          <w:p w14:paraId="4475EF0F"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44880381" w14:textId="7A2DA73E" w:rsidR="003D14E0" w:rsidRPr="0094051E" w:rsidRDefault="003D14E0" w:rsidP="0085367F">
            <w:pPr>
              <w:pStyle w:val="TAH"/>
              <w:rPr>
                <w:szCs w:val="18"/>
              </w:rPr>
            </w:pPr>
            <w:r w:rsidRPr="0094051E">
              <w:rPr>
                <w:szCs w:val="18"/>
              </w:rPr>
              <w:t>UL processing block</w:t>
            </w:r>
          </w:p>
        </w:tc>
        <w:tc>
          <w:tcPr>
            <w:tcW w:w="757" w:type="pct"/>
            <w:shd w:val="clear" w:color="auto" w:fill="auto"/>
            <w:tcMar>
              <w:left w:w="0" w:type="dxa"/>
              <w:right w:w="0" w:type="dxa"/>
            </w:tcMar>
            <w:vAlign w:val="center"/>
          </w:tcPr>
          <w:p w14:paraId="30FB47A7" w14:textId="77777777" w:rsidR="003D14E0" w:rsidRPr="0094051E" w:rsidRDefault="003D14E0">
            <w:pPr>
              <w:pStyle w:val="TAC"/>
              <w:rPr>
                <w:sz w:val="16"/>
                <w:szCs w:val="16"/>
              </w:rPr>
            </w:pPr>
            <w:r w:rsidRPr="0094051E">
              <w:rPr>
                <w:sz w:val="16"/>
                <w:szCs w:val="16"/>
              </w:rPr>
              <w:t>5%-10%</w:t>
            </w:r>
          </w:p>
        </w:tc>
        <w:tc>
          <w:tcPr>
            <w:tcW w:w="1058" w:type="pct"/>
            <w:vAlign w:val="center"/>
          </w:tcPr>
          <w:p w14:paraId="74C7286F" w14:textId="6C0CE923"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0E6EA928" w14:textId="43A7958D" w:rsidR="003D14E0" w:rsidRPr="0094051E" w:rsidRDefault="003D14E0">
            <w:pPr>
              <w:pStyle w:val="TAC"/>
              <w:rPr>
                <w:sz w:val="16"/>
                <w:szCs w:val="16"/>
                <w:lang w:eastAsia="zh-CN"/>
              </w:rPr>
            </w:pPr>
            <w:r>
              <w:rPr>
                <w:rFonts w:eastAsiaTheme="minorEastAsia" w:hint="eastAsia"/>
                <w:sz w:val="16"/>
                <w:szCs w:val="16"/>
                <w:lang w:eastAsia="zh-CN"/>
              </w:rPr>
              <w:t>N</w:t>
            </w:r>
            <w:r>
              <w:rPr>
                <w:rFonts w:eastAsiaTheme="minorEastAsia"/>
                <w:sz w:val="16"/>
                <w:szCs w:val="16"/>
                <w:lang w:eastAsia="zh-CN"/>
              </w:rPr>
              <w:t>A</w:t>
            </w:r>
          </w:p>
        </w:tc>
      </w:tr>
      <w:tr w:rsidR="003D14E0" w:rsidRPr="0094051E" w14:paraId="4694A882" w14:textId="465C1057" w:rsidTr="0085367F">
        <w:trPr>
          <w:cantSplit/>
          <w:jc w:val="center"/>
        </w:trPr>
        <w:tc>
          <w:tcPr>
            <w:tcW w:w="573" w:type="pct"/>
            <w:vMerge/>
            <w:shd w:val="clear" w:color="auto" w:fill="DAEEF3" w:themeFill="accent5" w:themeFillTint="33"/>
          </w:tcPr>
          <w:p w14:paraId="4E2DBD62"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439E9AD7" w14:textId="7B60DDE6" w:rsidR="003D14E0" w:rsidRPr="0094051E" w:rsidRDefault="003D14E0" w:rsidP="0085367F">
            <w:pPr>
              <w:pStyle w:val="TAH"/>
              <w:rPr>
                <w:szCs w:val="18"/>
              </w:rPr>
            </w:pPr>
            <w:r w:rsidRPr="0094051E">
              <w:rPr>
                <w:szCs w:val="18"/>
              </w:rPr>
              <w:t>MIMO specific processing blocks</w:t>
            </w:r>
          </w:p>
        </w:tc>
        <w:tc>
          <w:tcPr>
            <w:tcW w:w="757" w:type="pct"/>
            <w:shd w:val="clear" w:color="auto" w:fill="auto"/>
            <w:tcMar>
              <w:left w:w="0" w:type="dxa"/>
              <w:right w:w="0" w:type="dxa"/>
            </w:tcMar>
            <w:vAlign w:val="center"/>
          </w:tcPr>
          <w:p w14:paraId="36A7012C" w14:textId="77777777" w:rsidR="003D14E0" w:rsidRPr="0094051E" w:rsidRDefault="003D14E0">
            <w:pPr>
              <w:pStyle w:val="TAC"/>
              <w:rPr>
                <w:sz w:val="16"/>
                <w:szCs w:val="16"/>
              </w:rPr>
            </w:pPr>
            <w:r w:rsidRPr="0094051E">
              <w:rPr>
                <w:sz w:val="16"/>
                <w:szCs w:val="16"/>
              </w:rPr>
              <w:t>5%-15%</w:t>
            </w:r>
          </w:p>
        </w:tc>
        <w:tc>
          <w:tcPr>
            <w:tcW w:w="1058" w:type="pct"/>
            <w:vAlign w:val="center"/>
          </w:tcPr>
          <w:p w14:paraId="6CF1021D" w14:textId="342A97B8"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54EBA4E8" w14:textId="63778B18" w:rsidR="003D14E0" w:rsidRPr="0094051E" w:rsidRDefault="003D14E0">
            <w:pPr>
              <w:pStyle w:val="TAC"/>
              <w:rPr>
                <w:sz w:val="16"/>
                <w:szCs w:val="16"/>
                <w:lang w:eastAsia="zh-CN"/>
              </w:rPr>
            </w:pPr>
            <w:r>
              <w:rPr>
                <w:rFonts w:eastAsiaTheme="minorEastAsia" w:hint="eastAsia"/>
                <w:sz w:val="16"/>
                <w:szCs w:val="16"/>
                <w:lang w:eastAsia="zh-CN"/>
              </w:rPr>
              <w:t>5</w:t>
            </w:r>
            <w:r>
              <w:rPr>
                <w:rFonts w:eastAsiaTheme="minorEastAsia"/>
                <w:sz w:val="16"/>
                <w:szCs w:val="16"/>
                <w:lang w:eastAsia="zh-CN"/>
              </w:rPr>
              <w:t>0%</w:t>
            </w:r>
          </w:p>
        </w:tc>
      </w:tr>
      <w:tr w:rsidR="003D14E0" w:rsidRPr="0094051E" w14:paraId="48DA93E4" w14:textId="6F22472C" w:rsidTr="0085367F">
        <w:trPr>
          <w:cantSplit/>
          <w:jc w:val="center"/>
        </w:trPr>
        <w:tc>
          <w:tcPr>
            <w:tcW w:w="573" w:type="pct"/>
            <w:vMerge/>
            <w:shd w:val="clear" w:color="auto" w:fill="DAEEF3" w:themeFill="accent5" w:themeFillTint="33"/>
          </w:tcPr>
          <w:p w14:paraId="377341DB"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501150AA" w14:textId="4BC74A1E" w:rsidR="003D14E0" w:rsidRPr="0094051E" w:rsidRDefault="003D14E0" w:rsidP="0085367F">
            <w:pPr>
              <w:pStyle w:val="TAH"/>
              <w:rPr>
                <w:szCs w:val="18"/>
              </w:rPr>
            </w:pPr>
            <w:r w:rsidRPr="0094051E">
              <w:rPr>
                <w:szCs w:val="18"/>
              </w:rPr>
              <w:t>Other</w:t>
            </w:r>
          </w:p>
        </w:tc>
        <w:tc>
          <w:tcPr>
            <w:tcW w:w="757" w:type="pct"/>
            <w:shd w:val="clear" w:color="auto" w:fill="auto"/>
            <w:tcMar>
              <w:left w:w="0" w:type="dxa"/>
              <w:right w:w="0" w:type="dxa"/>
            </w:tcMar>
            <w:vAlign w:val="center"/>
          </w:tcPr>
          <w:p w14:paraId="43506C37" w14:textId="77777777" w:rsidR="003D14E0" w:rsidRPr="0094051E" w:rsidRDefault="003D14E0">
            <w:pPr>
              <w:pStyle w:val="TAC"/>
              <w:rPr>
                <w:sz w:val="16"/>
                <w:szCs w:val="16"/>
              </w:rPr>
            </w:pPr>
            <w:r w:rsidRPr="0094051E">
              <w:rPr>
                <w:sz w:val="16"/>
                <w:szCs w:val="16"/>
              </w:rPr>
              <w:t>0%</w:t>
            </w:r>
          </w:p>
        </w:tc>
        <w:tc>
          <w:tcPr>
            <w:tcW w:w="1058" w:type="pct"/>
            <w:vAlign w:val="center"/>
          </w:tcPr>
          <w:p w14:paraId="772CA5FF" w14:textId="610B48CE" w:rsidR="003D14E0" w:rsidRPr="0094051E" w:rsidRDefault="003D14E0">
            <w:pPr>
              <w:pStyle w:val="TAC"/>
              <w:rPr>
                <w:sz w:val="16"/>
                <w:szCs w:val="16"/>
                <w:lang w:eastAsia="zh-CN"/>
              </w:rPr>
            </w:pPr>
            <w:r w:rsidRPr="0094051E">
              <w:rPr>
                <w:rFonts w:hint="eastAsia"/>
                <w:sz w:val="16"/>
                <w:szCs w:val="16"/>
                <w:lang w:eastAsia="zh-CN"/>
              </w:rPr>
              <w:t>NA</w:t>
            </w:r>
          </w:p>
        </w:tc>
        <w:tc>
          <w:tcPr>
            <w:tcW w:w="1014" w:type="pct"/>
            <w:vAlign w:val="center"/>
          </w:tcPr>
          <w:p w14:paraId="11115C99" w14:textId="7C200D0E" w:rsidR="003D14E0" w:rsidRPr="0094051E" w:rsidRDefault="003D14E0">
            <w:pPr>
              <w:pStyle w:val="TAC"/>
              <w:rPr>
                <w:sz w:val="16"/>
                <w:szCs w:val="16"/>
                <w:lang w:eastAsia="zh-CN"/>
              </w:rPr>
            </w:pPr>
            <w:r>
              <w:rPr>
                <w:rFonts w:eastAsiaTheme="minorEastAsia" w:hint="eastAsia"/>
                <w:sz w:val="16"/>
                <w:szCs w:val="16"/>
                <w:lang w:eastAsia="zh-CN"/>
              </w:rPr>
              <w:t>N</w:t>
            </w:r>
            <w:r>
              <w:rPr>
                <w:rFonts w:eastAsiaTheme="minorEastAsia"/>
                <w:sz w:val="16"/>
                <w:szCs w:val="16"/>
                <w:lang w:eastAsia="zh-CN"/>
              </w:rPr>
              <w:t>A</w:t>
            </w:r>
          </w:p>
        </w:tc>
      </w:tr>
      <w:tr w:rsidR="003D14E0" w:rsidRPr="0094051E" w14:paraId="53C14365" w14:textId="77777777" w:rsidTr="0085367F">
        <w:trPr>
          <w:cantSplit/>
          <w:jc w:val="center"/>
        </w:trPr>
        <w:tc>
          <w:tcPr>
            <w:tcW w:w="573" w:type="pct"/>
            <w:vMerge/>
            <w:shd w:val="clear" w:color="auto" w:fill="DAEEF3" w:themeFill="accent5" w:themeFillTint="33"/>
          </w:tcPr>
          <w:p w14:paraId="02A15F00" w14:textId="77777777" w:rsidR="003D14E0" w:rsidRPr="0094051E" w:rsidRDefault="003D14E0" w:rsidP="003D14E0">
            <w:pPr>
              <w:pStyle w:val="TAH"/>
              <w:rPr>
                <w:szCs w:val="18"/>
              </w:rPr>
            </w:pPr>
          </w:p>
        </w:tc>
        <w:tc>
          <w:tcPr>
            <w:tcW w:w="1598" w:type="pct"/>
            <w:shd w:val="clear" w:color="auto" w:fill="DAEEF3" w:themeFill="accent5" w:themeFillTint="33"/>
            <w:tcMar>
              <w:left w:w="0" w:type="dxa"/>
              <w:right w:w="0" w:type="dxa"/>
            </w:tcMar>
            <w:vAlign w:val="center"/>
          </w:tcPr>
          <w:p w14:paraId="03C6429E" w14:textId="69AD4908" w:rsidR="003D14E0" w:rsidRPr="0094051E" w:rsidRDefault="003D14E0" w:rsidP="003D14E0">
            <w:pPr>
              <w:pStyle w:val="TAH"/>
              <w:rPr>
                <w:szCs w:val="18"/>
              </w:rPr>
            </w:pPr>
            <w:r w:rsidRPr="0094051E">
              <w:rPr>
                <w:szCs w:val="18"/>
              </w:rPr>
              <w:t>Total</w:t>
            </w:r>
            <w:r w:rsidRPr="0094051E">
              <w:rPr>
                <w:szCs w:val="18"/>
                <w:lang w:eastAsia="zh-CN"/>
              </w:rPr>
              <w:t xml:space="preserve"> </w:t>
            </w:r>
            <w:r>
              <w:rPr>
                <w:szCs w:val="18"/>
                <w:lang w:eastAsia="zh-CN"/>
              </w:rPr>
              <w:t>cost percentage</w:t>
            </w:r>
            <w:r w:rsidRPr="0094051E">
              <w:rPr>
                <w:szCs w:val="18"/>
                <w:lang w:eastAsia="zh-CN"/>
              </w:rPr>
              <w:t xml:space="preserve"> of </w:t>
            </w:r>
            <w:r>
              <w:rPr>
                <w:szCs w:val="18"/>
                <w:lang w:eastAsia="zh-CN"/>
              </w:rPr>
              <w:t>Baseband</w:t>
            </w:r>
          </w:p>
        </w:tc>
        <w:tc>
          <w:tcPr>
            <w:tcW w:w="757" w:type="pct"/>
            <w:shd w:val="clear" w:color="auto" w:fill="auto"/>
            <w:tcMar>
              <w:left w:w="0" w:type="dxa"/>
              <w:right w:w="0" w:type="dxa"/>
            </w:tcMar>
            <w:vAlign w:val="center"/>
          </w:tcPr>
          <w:p w14:paraId="67F6630B" w14:textId="0B7BD3A2" w:rsidR="003D14E0" w:rsidRPr="0094051E" w:rsidRDefault="003D14E0">
            <w:pPr>
              <w:pStyle w:val="TAC"/>
              <w:rPr>
                <w:sz w:val="16"/>
                <w:szCs w:val="16"/>
              </w:rPr>
            </w:pPr>
            <w:r w:rsidRPr="0094051E">
              <w:rPr>
                <w:sz w:val="16"/>
                <w:szCs w:val="16"/>
              </w:rPr>
              <w:t>9</w:t>
            </w:r>
            <w:r>
              <w:rPr>
                <w:sz w:val="16"/>
                <w:szCs w:val="16"/>
              </w:rPr>
              <w:t>0</w:t>
            </w:r>
            <w:r w:rsidRPr="0094051E">
              <w:rPr>
                <w:sz w:val="16"/>
                <w:szCs w:val="16"/>
              </w:rPr>
              <w:t>%-110%</w:t>
            </w:r>
          </w:p>
        </w:tc>
        <w:tc>
          <w:tcPr>
            <w:tcW w:w="1058" w:type="pct"/>
            <w:vAlign w:val="center"/>
          </w:tcPr>
          <w:p w14:paraId="72427DF1" w14:textId="2872AC7E" w:rsidR="003D14E0" w:rsidRPr="0085367F" w:rsidRDefault="003D14E0" w:rsidP="003D14E0">
            <w:pPr>
              <w:pStyle w:val="TAC"/>
              <w:rPr>
                <w:rFonts w:eastAsiaTheme="minorEastAsia"/>
                <w:sz w:val="16"/>
                <w:szCs w:val="16"/>
                <w:lang w:eastAsia="zh-CN"/>
              </w:rPr>
            </w:pPr>
            <w:r>
              <w:rPr>
                <w:rFonts w:eastAsiaTheme="minorEastAsia" w:hint="eastAsia"/>
                <w:sz w:val="16"/>
                <w:szCs w:val="16"/>
                <w:lang w:eastAsia="zh-CN"/>
              </w:rPr>
              <w:t>/</w:t>
            </w:r>
          </w:p>
        </w:tc>
        <w:tc>
          <w:tcPr>
            <w:tcW w:w="1014" w:type="pct"/>
            <w:vAlign w:val="center"/>
          </w:tcPr>
          <w:p w14:paraId="7BE6791D" w14:textId="525031EB" w:rsidR="003D14E0" w:rsidRDefault="003D14E0" w:rsidP="003D14E0">
            <w:pPr>
              <w:pStyle w:val="TAC"/>
              <w:rPr>
                <w:rFonts w:eastAsiaTheme="minorEastAsia"/>
                <w:sz w:val="16"/>
                <w:szCs w:val="16"/>
                <w:lang w:eastAsia="zh-CN"/>
              </w:rPr>
            </w:pPr>
            <w:r>
              <w:rPr>
                <w:rFonts w:eastAsiaTheme="minorEastAsia" w:hint="eastAsia"/>
                <w:sz w:val="16"/>
                <w:szCs w:val="16"/>
                <w:lang w:eastAsia="zh-CN"/>
              </w:rPr>
              <w:t>/</w:t>
            </w:r>
          </w:p>
        </w:tc>
      </w:tr>
    </w:tbl>
    <w:p w14:paraId="77C24353" w14:textId="77777777" w:rsidR="008B2AD1" w:rsidRPr="008B2AD1" w:rsidRDefault="008B2AD1" w:rsidP="000A21E8">
      <w:pPr>
        <w:rPr>
          <w:lang w:eastAsia="zh-CN"/>
        </w:rPr>
      </w:pPr>
    </w:p>
    <w:p w14:paraId="1EA5F5DB" w14:textId="204307B1" w:rsidR="004E6442" w:rsidRPr="00210055" w:rsidRDefault="00D549C5" w:rsidP="00183E95">
      <w:pPr>
        <w:pStyle w:val="1"/>
        <w:tabs>
          <w:tab w:val="clear" w:pos="432"/>
        </w:tabs>
        <w:spacing w:before="240"/>
        <w:ind w:left="431" w:hanging="431"/>
      </w:pPr>
      <w:r w:rsidRPr="00210055">
        <w:t>Conclusions</w:t>
      </w:r>
    </w:p>
    <w:p w14:paraId="074E004A" w14:textId="76D5520F" w:rsidR="00210055" w:rsidRDefault="00210055" w:rsidP="00210055">
      <w:pPr>
        <w:rPr>
          <w:bCs/>
          <w:i/>
          <w:lang w:eastAsia="zh-CN"/>
        </w:rPr>
      </w:pPr>
      <w:bookmarkStart w:id="6" w:name="_Ref124589665"/>
      <w:bookmarkStart w:id="7" w:name="_Ref71620620"/>
      <w:bookmarkStart w:id="8" w:name="_Ref124671424"/>
      <w:r w:rsidRPr="004B208B">
        <w:rPr>
          <w:rFonts w:hint="eastAsia"/>
          <w:b/>
          <w:bCs/>
          <w:i/>
          <w:lang w:eastAsia="zh-CN"/>
        </w:rPr>
        <w:t>O</w:t>
      </w:r>
      <w:r w:rsidRPr="004B208B">
        <w:rPr>
          <w:b/>
          <w:bCs/>
          <w:i/>
          <w:lang w:eastAsia="zh-CN"/>
        </w:rPr>
        <w:t xml:space="preserve">bservation </w:t>
      </w:r>
      <w:r>
        <w:rPr>
          <w:b/>
          <w:bCs/>
          <w:i/>
          <w:lang w:eastAsia="zh-CN"/>
        </w:rPr>
        <w:t>1</w:t>
      </w:r>
      <w:r w:rsidRPr="004B208B">
        <w:rPr>
          <w:b/>
          <w:bCs/>
          <w:i/>
          <w:lang w:eastAsia="zh-CN"/>
        </w:rPr>
        <w:t>:</w:t>
      </w:r>
      <w:r w:rsidRPr="004B208B">
        <w:rPr>
          <w:bCs/>
          <w:i/>
          <w:lang w:eastAsia="zh-CN"/>
        </w:rPr>
        <w:t xml:space="preserve"> Considering </w:t>
      </w:r>
      <w:r>
        <w:rPr>
          <w:bCs/>
          <w:i/>
          <w:lang w:eastAsia="zh-CN"/>
        </w:rPr>
        <w:t xml:space="preserve">the impact on </w:t>
      </w:r>
      <w:r w:rsidRPr="004B208B">
        <w:rPr>
          <w:bCs/>
          <w:i/>
          <w:lang w:eastAsia="zh-CN"/>
        </w:rPr>
        <w:t xml:space="preserve">data rate, coverage and </w:t>
      </w:r>
      <w:r>
        <w:rPr>
          <w:bCs/>
          <w:i/>
          <w:lang w:eastAsia="zh-CN"/>
        </w:rPr>
        <w:t>spectrum efficiency</w:t>
      </w:r>
      <w:r w:rsidRPr="004B208B">
        <w:rPr>
          <w:bCs/>
          <w:i/>
          <w:lang w:eastAsia="zh-CN"/>
        </w:rPr>
        <w:t>,</w:t>
      </w:r>
      <w:r>
        <w:rPr>
          <w:bCs/>
          <w:i/>
          <w:lang w:eastAsia="zh-CN"/>
        </w:rPr>
        <w:t xml:space="preserve"> </w:t>
      </w:r>
      <w:r w:rsidRPr="004B208B">
        <w:rPr>
          <w:bCs/>
          <w:i/>
          <w:lang w:eastAsia="zh-CN"/>
        </w:rPr>
        <w:t>2</w:t>
      </w:r>
      <w:r>
        <w:rPr>
          <w:bCs/>
          <w:i/>
          <w:lang w:eastAsia="zh-CN"/>
        </w:rPr>
        <w:t>Rx</w:t>
      </w:r>
      <w:r w:rsidRPr="004B208B">
        <w:rPr>
          <w:bCs/>
          <w:i/>
          <w:lang w:eastAsia="zh-CN"/>
        </w:rPr>
        <w:t xml:space="preserve"> antennas seem </w:t>
      </w:r>
      <w:r>
        <w:rPr>
          <w:bCs/>
          <w:i/>
          <w:lang w:eastAsia="zh-CN"/>
        </w:rPr>
        <w:t xml:space="preserve">to be </w:t>
      </w:r>
      <w:r w:rsidRPr="004B208B">
        <w:rPr>
          <w:bCs/>
          <w:i/>
          <w:lang w:eastAsia="zh-CN"/>
        </w:rPr>
        <w:t xml:space="preserve">a </w:t>
      </w:r>
      <w:r>
        <w:rPr>
          <w:bCs/>
          <w:i/>
          <w:lang w:eastAsia="zh-CN"/>
        </w:rPr>
        <w:t>good</w:t>
      </w:r>
      <w:r w:rsidRPr="004B208B">
        <w:rPr>
          <w:bCs/>
          <w:i/>
          <w:lang w:eastAsia="zh-CN"/>
        </w:rPr>
        <w:t xml:space="preserve"> tradeoff for </w:t>
      </w:r>
      <w:r>
        <w:rPr>
          <w:bCs/>
          <w:i/>
          <w:lang w:eastAsia="zh-CN"/>
        </w:rPr>
        <w:t>RedCap</w:t>
      </w:r>
      <w:r w:rsidRPr="004B208B">
        <w:rPr>
          <w:bCs/>
          <w:i/>
          <w:lang w:eastAsia="zh-CN"/>
        </w:rPr>
        <w:t xml:space="preserve"> UEs.</w:t>
      </w:r>
    </w:p>
    <w:p w14:paraId="322FA06A" w14:textId="5D4E385F" w:rsidR="00210055" w:rsidRPr="004B208B" w:rsidRDefault="00210055" w:rsidP="00210055">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20MHz UE bandwidth </w:t>
      </w:r>
      <w:r w:rsidR="00030A59">
        <w:rPr>
          <w:bCs/>
          <w:i/>
          <w:lang w:eastAsia="zh-CN"/>
        </w:rPr>
        <w:t xml:space="preserve">capability </w:t>
      </w:r>
      <w:r>
        <w:rPr>
          <w:bCs/>
          <w:i/>
          <w:lang w:eastAsia="zh-CN"/>
        </w:rPr>
        <w:t xml:space="preserve">for FR1 </w:t>
      </w:r>
      <w:r w:rsidRPr="004B208B">
        <w:rPr>
          <w:bCs/>
          <w:i/>
          <w:lang w:eastAsia="zh-CN"/>
        </w:rPr>
        <w:t xml:space="preserve">is the baseline assumption for Rel-17 </w:t>
      </w:r>
      <w:r>
        <w:rPr>
          <w:bCs/>
          <w:i/>
          <w:lang w:eastAsia="zh-CN"/>
        </w:rPr>
        <w:t>RedCap</w:t>
      </w:r>
      <w:r w:rsidRPr="004B208B">
        <w:rPr>
          <w:bCs/>
          <w:i/>
          <w:lang w:eastAsia="zh-CN"/>
        </w:rPr>
        <w:t xml:space="preserve"> </w:t>
      </w:r>
    </w:p>
    <w:p w14:paraId="6829E27D" w14:textId="77777777" w:rsidR="00210055" w:rsidRPr="00746E7F" w:rsidRDefault="00210055" w:rsidP="00210055">
      <w:pPr>
        <w:pStyle w:val="af1"/>
        <w:numPr>
          <w:ilvl w:val="0"/>
          <w:numId w:val="24"/>
        </w:numPr>
        <w:spacing w:afterLines="50" w:after="120"/>
        <w:ind w:leftChars="0"/>
        <w:rPr>
          <w:bCs/>
          <w:i/>
          <w:lang w:eastAsia="zh-CN"/>
        </w:rPr>
      </w:pPr>
      <w:r w:rsidRPr="002A323A">
        <w:rPr>
          <w:bCs/>
          <w:i/>
          <w:sz w:val="22"/>
          <w:szCs w:val="22"/>
          <w:lang w:eastAsia="zh-CN"/>
        </w:rPr>
        <w:t>Additional support of carrier bandwidth smaller than 20MHz for some bands</w:t>
      </w:r>
      <w:r w:rsidRPr="00746E7F">
        <w:rPr>
          <w:bCs/>
          <w:i/>
          <w:sz w:val="22"/>
          <w:szCs w:val="22"/>
          <w:lang w:eastAsia="zh-CN"/>
        </w:rPr>
        <w:t xml:space="preserve"> is</w:t>
      </w:r>
      <w:r w:rsidRPr="002A323A">
        <w:rPr>
          <w:bCs/>
          <w:i/>
          <w:sz w:val="22"/>
          <w:szCs w:val="22"/>
          <w:lang w:eastAsia="zh-CN"/>
        </w:rPr>
        <w:t xml:space="preserve"> </w:t>
      </w:r>
      <w:r w:rsidRPr="00746E7F">
        <w:rPr>
          <w:bCs/>
          <w:i/>
          <w:sz w:val="22"/>
          <w:szCs w:val="22"/>
          <w:lang w:eastAsia="zh-CN"/>
        </w:rPr>
        <w:t>possible</w:t>
      </w:r>
      <w:r>
        <w:rPr>
          <w:bCs/>
          <w:i/>
          <w:sz w:val="22"/>
          <w:szCs w:val="22"/>
          <w:lang w:eastAsia="zh-CN"/>
        </w:rPr>
        <w:t>;</w:t>
      </w:r>
    </w:p>
    <w:p w14:paraId="29E2C967" w14:textId="7EEEB07D" w:rsidR="00210055" w:rsidRPr="002A323A" w:rsidRDefault="00210055" w:rsidP="00210055">
      <w:pPr>
        <w:pStyle w:val="af1"/>
        <w:numPr>
          <w:ilvl w:val="0"/>
          <w:numId w:val="24"/>
        </w:numPr>
        <w:spacing w:afterLines="50" w:after="120"/>
        <w:ind w:leftChars="0"/>
        <w:rPr>
          <w:bCs/>
          <w:i/>
          <w:lang w:eastAsia="zh-CN"/>
        </w:rPr>
      </w:pPr>
      <w:r w:rsidRPr="00746E7F">
        <w:rPr>
          <w:bCs/>
          <w:i/>
          <w:sz w:val="22"/>
          <w:szCs w:val="22"/>
          <w:lang w:eastAsia="zh-CN"/>
        </w:rPr>
        <w:t xml:space="preserve">No other max. UE bandwidth </w:t>
      </w:r>
      <w:r w:rsidR="005F28D8">
        <w:rPr>
          <w:bCs/>
          <w:i/>
          <w:sz w:val="22"/>
          <w:szCs w:val="22"/>
          <w:lang w:eastAsia="zh-CN"/>
        </w:rPr>
        <w:t xml:space="preserve">is </w:t>
      </w:r>
      <w:r w:rsidRPr="00746E7F">
        <w:rPr>
          <w:bCs/>
          <w:i/>
          <w:sz w:val="22"/>
          <w:szCs w:val="22"/>
          <w:lang w:eastAsia="zh-CN"/>
        </w:rPr>
        <w:t>considered for Rel-17 RedCap</w:t>
      </w:r>
      <w:r>
        <w:rPr>
          <w:bCs/>
          <w:i/>
          <w:sz w:val="22"/>
          <w:szCs w:val="22"/>
          <w:lang w:eastAsia="zh-CN"/>
        </w:rPr>
        <w:t>.</w:t>
      </w:r>
    </w:p>
    <w:p w14:paraId="5C61A754" w14:textId="70B9F69E" w:rsidR="00210055" w:rsidRPr="004B208B" w:rsidRDefault="00210055" w:rsidP="00210055">
      <w:pPr>
        <w:rPr>
          <w:bCs/>
          <w:i/>
          <w:lang w:eastAsia="zh-CN"/>
        </w:rPr>
      </w:pPr>
      <w:r w:rsidRPr="004B208B">
        <w:rPr>
          <w:b/>
          <w:bCs/>
          <w:i/>
          <w:lang w:eastAsia="zh-CN"/>
        </w:rPr>
        <w:t xml:space="preserve">Proposal </w:t>
      </w:r>
      <w:r>
        <w:rPr>
          <w:b/>
          <w:bCs/>
          <w:i/>
          <w:lang w:eastAsia="zh-CN"/>
        </w:rPr>
        <w:t>2</w:t>
      </w:r>
      <w:r w:rsidRPr="004B208B">
        <w:rPr>
          <w:b/>
          <w:bCs/>
          <w:i/>
          <w:lang w:eastAsia="zh-CN"/>
        </w:rPr>
        <w:t>:</w:t>
      </w:r>
      <w:r w:rsidRPr="004B208B">
        <w:rPr>
          <w:bCs/>
          <w:i/>
          <w:lang w:eastAsia="zh-CN"/>
        </w:rPr>
        <w:t xml:space="preserve"> 1Tx2Rx </w:t>
      </w:r>
      <w:r>
        <w:rPr>
          <w:bCs/>
          <w:i/>
          <w:lang w:eastAsia="zh-CN"/>
        </w:rPr>
        <w:t xml:space="preserve">or two layers for DL </w:t>
      </w:r>
      <w:r w:rsidR="00AB1AC8">
        <w:rPr>
          <w:bCs/>
          <w:i/>
          <w:lang w:eastAsia="zh-CN"/>
        </w:rPr>
        <w:t xml:space="preserve">and one layer for UL </w:t>
      </w:r>
      <w:r>
        <w:rPr>
          <w:bCs/>
          <w:i/>
          <w:lang w:eastAsia="zh-CN"/>
        </w:rPr>
        <w:t xml:space="preserve">for FR1 </w:t>
      </w:r>
      <w:r w:rsidRPr="004B208B">
        <w:rPr>
          <w:bCs/>
          <w:i/>
          <w:lang w:eastAsia="zh-CN"/>
        </w:rPr>
        <w:t xml:space="preserve">is the baseline assumption for Rel-17 </w:t>
      </w:r>
      <w:r>
        <w:rPr>
          <w:bCs/>
          <w:i/>
          <w:lang w:eastAsia="zh-CN"/>
        </w:rPr>
        <w:t>RedCap.</w:t>
      </w:r>
    </w:p>
    <w:p w14:paraId="3FCF5054" w14:textId="77777777" w:rsidR="00210055" w:rsidRPr="00911389" w:rsidRDefault="00210055" w:rsidP="00210055">
      <w:pPr>
        <w:rPr>
          <w:lang w:eastAsia="zh-CN"/>
        </w:rPr>
      </w:pPr>
      <w:r w:rsidRPr="004B208B">
        <w:rPr>
          <w:b/>
          <w:bCs/>
          <w:i/>
          <w:lang w:eastAsia="zh-CN"/>
        </w:rPr>
        <w:t xml:space="preserve">Proposal </w:t>
      </w:r>
      <w:r>
        <w:rPr>
          <w:b/>
          <w:bCs/>
          <w:i/>
          <w:lang w:eastAsia="zh-CN"/>
        </w:rPr>
        <w:t>3</w:t>
      </w:r>
      <w:r w:rsidRPr="004B208B">
        <w:rPr>
          <w:b/>
          <w:bCs/>
          <w:i/>
          <w:lang w:eastAsia="zh-CN"/>
        </w:rPr>
        <w:t xml:space="preserve">: </w:t>
      </w:r>
      <w:r w:rsidRPr="004B208B">
        <w:rPr>
          <w:bCs/>
          <w:i/>
          <w:lang w:eastAsia="zh-CN"/>
        </w:rPr>
        <w:t xml:space="preserve">HD-FDD </w:t>
      </w:r>
      <w:r>
        <w:rPr>
          <w:bCs/>
          <w:i/>
          <w:lang w:eastAsia="zh-CN"/>
        </w:rPr>
        <w:t>is not further pursued</w:t>
      </w:r>
      <w:r w:rsidRPr="004B208B">
        <w:rPr>
          <w:bCs/>
          <w:i/>
          <w:lang w:eastAsia="zh-CN"/>
        </w:rPr>
        <w:t xml:space="preserve"> for</w:t>
      </w:r>
      <w:r>
        <w:rPr>
          <w:bCs/>
          <w:i/>
          <w:lang w:eastAsia="zh-CN"/>
        </w:rPr>
        <w:t xml:space="preserve"> </w:t>
      </w:r>
      <w:r w:rsidRPr="004B208B">
        <w:rPr>
          <w:bCs/>
          <w:i/>
          <w:lang w:eastAsia="zh-CN"/>
        </w:rPr>
        <w:t xml:space="preserve">Rel-17 </w:t>
      </w:r>
      <w:r>
        <w:rPr>
          <w:bCs/>
          <w:i/>
          <w:lang w:eastAsia="zh-CN"/>
        </w:rPr>
        <w:t>RedCap</w:t>
      </w:r>
      <w:r w:rsidRPr="004B208B">
        <w:rPr>
          <w:bCs/>
          <w:i/>
          <w:lang w:eastAsia="zh-CN"/>
        </w:rPr>
        <w:t>.</w:t>
      </w:r>
    </w:p>
    <w:p w14:paraId="6987E8E9" w14:textId="03A64DF3" w:rsidR="007926BD" w:rsidRPr="008207F1" w:rsidRDefault="007926BD" w:rsidP="007926BD">
      <w:pPr>
        <w:rPr>
          <w:lang w:eastAsia="zh-CN"/>
        </w:rPr>
      </w:pPr>
      <w:r w:rsidRPr="004B208B">
        <w:rPr>
          <w:rFonts w:hint="eastAsia"/>
          <w:b/>
          <w:i/>
          <w:iCs/>
        </w:rPr>
        <w:t>Proposal</w:t>
      </w:r>
      <w:r w:rsidRPr="004B208B">
        <w:rPr>
          <w:b/>
          <w:i/>
          <w:iCs/>
        </w:rPr>
        <w:t xml:space="preserve"> 4</w:t>
      </w:r>
      <w:r w:rsidRPr="004B208B">
        <w:rPr>
          <w:rFonts w:hint="eastAsia"/>
          <w:b/>
          <w:i/>
          <w:iCs/>
        </w:rPr>
        <w:t>:</w:t>
      </w:r>
      <w:r w:rsidRPr="004B208B">
        <w:rPr>
          <w:rFonts w:hint="eastAsia"/>
          <w:i/>
          <w:iCs/>
        </w:rPr>
        <w:t xml:space="preserve"> </w:t>
      </w:r>
      <w:r w:rsidRPr="00C146BB">
        <w:rPr>
          <w:rFonts w:cs="Calibri"/>
        </w:rPr>
        <w:t xml:space="preserve"> </w:t>
      </w:r>
      <w:r>
        <w:rPr>
          <w:rFonts w:cs="Calibri"/>
          <w:i/>
        </w:rPr>
        <w:t xml:space="preserve">Further study </w:t>
      </w:r>
      <w:r w:rsidR="0017343A">
        <w:rPr>
          <w:rFonts w:cs="Calibri"/>
          <w:i/>
        </w:rPr>
        <w:t xml:space="preserve">whether </w:t>
      </w:r>
      <w:r>
        <w:rPr>
          <w:rFonts w:cs="Calibri"/>
          <w:i/>
        </w:rPr>
        <w:t>there are clear benefits</w:t>
      </w:r>
      <w:r w:rsidRPr="009F1680">
        <w:rPr>
          <w:rFonts w:cs="Calibri"/>
          <w:i/>
        </w:rPr>
        <w:t xml:space="preserve"> to introduce relaxed UE processing time</w:t>
      </w:r>
      <w:r>
        <w:rPr>
          <w:rFonts w:cs="Calibri"/>
          <w:i/>
        </w:rPr>
        <w:t xml:space="preserve"> in terms of N1/N2</w:t>
      </w:r>
      <w:r w:rsidR="00030A59">
        <w:rPr>
          <w:rFonts w:cs="Calibri"/>
          <w:i/>
        </w:rPr>
        <w:t xml:space="preserve">/CSI </w:t>
      </w:r>
      <w:r w:rsidR="0085367F">
        <w:rPr>
          <w:rFonts w:cs="Calibri"/>
          <w:i/>
        </w:rPr>
        <w:t>computation</w:t>
      </w:r>
      <w:r w:rsidR="00030A59">
        <w:rPr>
          <w:rFonts w:cs="Calibri"/>
          <w:i/>
        </w:rPr>
        <w:t xml:space="preserve"> time</w:t>
      </w:r>
      <w:r>
        <w:rPr>
          <w:rFonts w:cs="Calibri"/>
          <w:i/>
        </w:rPr>
        <w:t>, taking scheduling impact into account</w:t>
      </w:r>
      <w:r w:rsidRPr="009F1680">
        <w:rPr>
          <w:rFonts w:cs="Calibri"/>
          <w:i/>
        </w:rPr>
        <w:t>.</w:t>
      </w:r>
    </w:p>
    <w:p w14:paraId="33F65E47" w14:textId="3DC53BB6" w:rsidR="00210055" w:rsidRPr="004B208B" w:rsidRDefault="00210055" w:rsidP="00210055">
      <w:pPr>
        <w:rPr>
          <w:i/>
          <w:iCs/>
        </w:rPr>
      </w:pPr>
      <w:r w:rsidRPr="004B208B">
        <w:rPr>
          <w:b/>
          <w:i/>
          <w:iCs/>
        </w:rPr>
        <w:t>Proposal 5</w:t>
      </w:r>
      <w:r w:rsidRPr="004B208B">
        <w:rPr>
          <w:rFonts w:hint="eastAsia"/>
          <w:b/>
          <w:i/>
          <w:iCs/>
        </w:rPr>
        <w:t>:</w:t>
      </w:r>
      <w:r w:rsidRPr="004B208B">
        <w:rPr>
          <w:i/>
          <w:iCs/>
        </w:rPr>
        <w:t xml:space="preserve"> On relaxing UE processing capability, potential </w:t>
      </w:r>
      <w:r w:rsidRPr="004B208B">
        <w:rPr>
          <w:rFonts w:hint="eastAsia"/>
          <w:i/>
          <w:iCs/>
        </w:rPr>
        <w:t>techniques</w:t>
      </w:r>
      <w:r w:rsidRPr="004B208B">
        <w:rPr>
          <w:i/>
          <w:iCs/>
        </w:rPr>
        <w:t xml:space="preserve"> including</w:t>
      </w:r>
      <w:r w:rsidRPr="004B208B">
        <w:rPr>
          <w:rFonts w:hint="eastAsia"/>
          <w:i/>
          <w:iCs/>
        </w:rPr>
        <w:t xml:space="preserve"> </w:t>
      </w:r>
      <w:r w:rsidRPr="004B208B">
        <w:rPr>
          <w:i/>
          <w:iCs/>
        </w:rPr>
        <w:t>reducing the maximum TBS</w:t>
      </w:r>
      <w:r w:rsidR="00230BCE">
        <w:rPr>
          <w:i/>
          <w:iCs/>
        </w:rPr>
        <w:t xml:space="preserve"> and</w:t>
      </w:r>
      <w:r w:rsidRPr="004B208B">
        <w:rPr>
          <w:i/>
          <w:iCs/>
        </w:rPr>
        <w:t xml:space="preserve"> limiting the maximum modulation scheme to 64QAM can be further discussed</w:t>
      </w:r>
      <w:r w:rsidRPr="004B208B">
        <w:rPr>
          <w:rFonts w:hint="eastAsia"/>
          <w:i/>
          <w:iCs/>
        </w:rPr>
        <w:t xml:space="preserve">. </w:t>
      </w:r>
      <w:r>
        <w:rPr>
          <w:i/>
          <w:iCs/>
        </w:rPr>
        <w:t>No change to the max. supported HARQ process number for RedCap UEs.</w:t>
      </w:r>
    </w:p>
    <w:p w14:paraId="2435D5E7" w14:textId="77777777" w:rsidR="00210055" w:rsidRDefault="00210055" w:rsidP="00210055">
      <w:pPr>
        <w:rPr>
          <w:rFonts w:eastAsia="MS Mincho"/>
          <w:i/>
          <w:lang w:eastAsia="ja-JP"/>
        </w:rPr>
      </w:pPr>
      <w:r w:rsidRPr="004B208B">
        <w:rPr>
          <w:b/>
          <w:i/>
          <w:iCs/>
        </w:rPr>
        <w:t xml:space="preserve">Proposal </w:t>
      </w:r>
      <w:r>
        <w:rPr>
          <w:b/>
          <w:i/>
          <w:iCs/>
        </w:rPr>
        <w:t>6</w:t>
      </w:r>
      <w:r w:rsidRPr="004B208B">
        <w:rPr>
          <w:rFonts w:eastAsia="MS Mincho"/>
          <w:b/>
          <w:i/>
          <w:lang w:eastAsia="ja-JP"/>
        </w:rPr>
        <w:t xml:space="preserve">: </w:t>
      </w:r>
      <w:r w:rsidRPr="004B208B">
        <w:rPr>
          <w:rFonts w:eastAsia="MS Mincho"/>
          <w:i/>
          <w:lang w:eastAsia="ja-JP"/>
        </w:rPr>
        <w:t xml:space="preserve">SUL defined in Rel-15 and Rel-16 can be </w:t>
      </w:r>
      <w:r>
        <w:rPr>
          <w:rFonts w:eastAsia="MS Mincho"/>
          <w:i/>
          <w:lang w:eastAsia="ja-JP"/>
        </w:rPr>
        <w:t>utilized</w:t>
      </w:r>
      <w:r w:rsidRPr="004B208B">
        <w:rPr>
          <w:rFonts w:eastAsia="MS Mincho"/>
          <w:i/>
          <w:lang w:eastAsia="ja-JP"/>
        </w:rPr>
        <w:t xml:space="preserve"> for Rel-17 </w:t>
      </w:r>
      <w:r>
        <w:rPr>
          <w:rFonts w:eastAsia="MS Mincho"/>
          <w:i/>
          <w:lang w:eastAsia="ja-JP"/>
        </w:rPr>
        <w:t>RedCap</w:t>
      </w:r>
      <w:r w:rsidRPr="004B208B">
        <w:t xml:space="preserve"> </w:t>
      </w:r>
      <w:r w:rsidRPr="004B208B">
        <w:rPr>
          <w:rFonts w:eastAsia="MS Mincho"/>
          <w:i/>
          <w:lang w:eastAsia="ja-JP"/>
        </w:rPr>
        <w:t>to achieve better uplink</w:t>
      </w:r>
      <w:r>
        <w:rPr>
          <w:rFonts w:eastAsia="MS Mincho"/>
          <w:i/>
          <w:lang w:eastAsia="ja-JP"/>
        </w:rPr>
        <w:t xml:space="preserve"> </w:t>
      </w:r>
      <w:r w:rsidRPr="004B208B">
        <w:rPr>
          <w:rFonts w:eastAsia="MS Mincho"/>
          <w:i/>
          <w:lang w:eastAsia="ja-JP"/>
        </w:rPr>
        <w:t>coverage</w:t>
      </w:r>
      <w:r>
        <w:rPr>
          <w:rFonts w:eastAsia="MS Mincho"/>
          <w:i/>
          <w:lang w:eastAsia="ja-JP"/>
        </w:rPr>
        <w:t>, while UL CA is not proper for RedCap.</w:t>
      </w:r>
    </w:p>
    <w:p w14:paraId="773FC2E1" w14:textId="77777777" w:rsidR="00210055" w:rsidRPr="00375338" w:rsidRDefault="00210055" w:rsidP="00210055">
      <w:pPr>
        <w:rPr>
          <w:lang w:eastAsia="zh-CN"/>
        </w:rPr>
      </w:pPr>
    </w:p>
    <w:p w14:paraId="4BF37CD8" w14:textId="77777777" w:rsidR="00D549C5" w:rsidRPr="004B208B" w:rsidRDefault="00D549C5" w:rsidP="00D549C5">
      <w:pPr>
        <w:pStyle w:val="1"/>
        <w:numPr>
          <w:ilvl w:val="0"/>
          <w:numId w:val="0"/>
        </w:numPr>
        <w:ind w:left="432" w:hanging="432"/>
      </w:pPr>
      <w:r w:rsidRPr="004B208B">
        <w:t>References</w:t>
      </w:r>
    </w:p>
    <w:bookmarkEnd w:id="6"/>
    <w:bookmarkEnd w:id="7"/>
    <w:bookmarkEnd w:id="8"/>
    <w:p w14:paraId="57093DF0" w14:textId="7AAB85B4" w:rsidR="00D549C5" w:rsidRDefault="00F03292" w:rsidP="008B6A2F">
      <w:pPr>
        <w:pStyle w:val="References"/>
        <w:rPr>
          <w:lang w:eastAsia="zh-CN"/>
        </w:rPr>
      </w:pPr>
      <w:r w:rsidRPr="004B208B">
        <w:rPr>
          <w:rFonts w:hint="eastAsia"/>
          <w:lang w:eastAsia="zh-CN"/>
        </w:rPr>
        <w:t>RP-</w:t>
      </w:r>
      <w:r w:rsidR="008B6A2F">
        <w:rPr>
          <w:lang w:eastAsia="zh-CN"/>
        </w:rPr>
        <w:t>201386</w:t>
      </w:r>
      <w:r w:rsidRPr="004B208B">
        <w:rPr>
          <w:lang w:eastAsia="zh-CN"/>
        </w:rPr>
        <w:t>, “</w:t>
      </w:r>
      <w:r w:rsidR="008B6A2F" w:rsidRPr="008B6A2F">
        <w:rPr>
          <w:lang w:eastAsia="zh-CN"/>
        </w:rPr>
        <w:t>Revised SID on Study on support of reduced capability NR devices</w:t>
      </w:r>
      <w:r w:rsidRPr="004B208B">
        <w:rPr>
          <w:lang w:eastAsia="zh-CN"/>
        </w:rPr>
        <w:t>”, Ericsson</w:t>
      </w:r>
      <w:r w:rsidR="00D549C5" w:rsidRPr="004B208B">
        <w:t>.</w:t>
      </w:r>
    </w:p>
    <w:p w14:paraId="41133D76" w14:textId="3D85E7E6" w:rsidR="007A0CBF" w:rsidRPr="004B208B" w:rsidRDefault="007A0CBF" w:rsidP="007A0CBF">
      <w:pPr>
        <w:pStyle w:val="References"/>
        <w:rPr>
          <w:lang w:eastAsia="zh-CN"/>
        </w:rPr>
      </w:pPr>
      <w:bookmarkStart w:id="9" w:name="OLE_LINK2"/>
      <w:r w:rsidRPr="007A0CBF">
        <w:rPr>
          <w:lang w:eastAsia="zh-CN"/>
        </w:rPr>
        <w:lastRenderedPageBreak/>
        <w:t>R1-2003301</w:t>
      </w:r>
      <w:bookmarkEnd w:id="9"/>
      <w:r>
        <w:rPr>
          <w:lang w:eastAsia="zh-CN"/>
        </w:rPr>
        <w:t>,</w:t>
      </w:r>
      <w:r w:rsidRPr="007A0CBF">
        <w:rPr>
          <w:lang w:eastAsia="zh-CN"/>
        </w:rPr>
        <w:t xml:space="preserve"> </w:t>
      </w:r>
      <w:r w:rsidRPr="004B208B">
        <w:rPr>
          <w:lang w:eastAsia="zh-CN"/>
        </w:rPr>
        <w:t>“</w:t>
      </w:r>
      <w:r w:rsidRPr="007A0CBF">
        <w:rPr>
          <w:lang w:eastAsia="zh-CN"/>
        </w:rPr>
        <w:t>Potential UE complexity reduction features</w:t>
      </w:r>
      <w:r w:rsidRPr="004B208B">
        <w:rPr>
          <w:lang w:eastAsia="zh-CN"/>
        </w:rPr>
        <w:t xml:space="preserve">”, </w:t>
      </w:r>
      <w:r>
        <w:rPr>
          <w:lang w:eastAsia="zh-CN"/>
        </w:rPr>
        <w:t>Huawei</w:t>
      </w:r>
      <w:r w:rsidRPr="007A0CBF">
        <w:rPr>
          <w:lang w:eastAsia="zh-CN"/>
        </w:rPr>
        <w:t>, HiSilicon</w:t>
      </w:r>
      <w:r w:rsidRPr="004B208B">
        <w:t>.</w:t>
      </w:r>
    </w:p>
    <w:p w14:paraId="189A075E" w14:textId="2A2F59BF" w:rsidR="00542AAE" w:rsidRPr="004B208B" w:rsidRDefault="00542AAE" w:rsidP="00663BF6">
      <w:pPr>
        <w:pStyle w:val="References"/>
      </w:pPr>
      <w:r w:rsidRPr="004B208B">
        <w:rPr>
          <w:lang w:eastAsia="zh-CN"/>
        </w:rPr>
        <w:t>3</w:t>
      </w:r>
      <w:r w:rsidR="00FB12B3" w:rsidRPr="004B208B">
        <w:rPr>
          <w:lang w:eastAsia="zh-CN"/>
        </w:rPr>
        <w:t>GPP TS 38.101</w:t>
      </w:r>
      <w:r w:rsidR="008A11C6" w:rsidRPr="004B208B">
        <w:rPr>
          <w:lang w:eastAsia="zh-CN"/>
        </w:rPr>
        <w:t>-1</w:t>
      </w:r>
      <w:r w:rsidR="00FB12B3" w:rsidRPr="004B208B">
        <w:rPr>
          <w:lang w:eastAsia="zh-CN"/>
        </w:rPr>
        <w:t>,</w:t>
      </w:r>
      <w:r w:rsidR="00DB71D4" w:rsidRPr="004B208B">
        <w:rPr>
          <w:lang w:eastAsia="zh-CN"/>
        </w:rPr>
        <w:t xml:space="preserve"> </w:t>
      </w:r>
      <w:r w:rsidR="00BC098A" w:rsidRPr="004B208B">
        <w:rPr>
          <w:lang w:eastAsia="zh-CN"/>
        </w:rPr>
        <w:t>“User Equipment (UE) radio transmission and reception</w:t>
      </w:r>
      <w:r w:rsidR="00663BF6" w:rsidRPr="004B208B">
        <w:rPr>
          <w:rFonts w:hint="eastAsia"/>
          <w:lang w:eastAsia="zh-CN"/>
        </w:rPr>
        <w:t>;</w:t>
      </w:r>
      <w:r w:rsidR="00663BF6" w:rsidRPr="004B208B">
        <w:rPr>
          <w:lang w:eastAsia="zh-CN"/>
        </w:rPr>
        <w:t xml:space="preserve"> Part 1: Range 1 Standalone</w:t>
      </w:r>
      <w:r w:rsidR="00BC098A" w:rsidRPr="004B208B">
        <w:rPr>
          <w:lang w:eastAsia="zh-CN"/>
        </w:rPr>
        <w:t>”</w:t>
      </w:r>
      <w:r w:rsidR="00FC3F96">
        <w:rPr>
          <w:lang w:eastAsia="zh-CN"/>
        </w:rPr>
        <w:t>.</w:t>
      </w:r>
    </w:p>
    <w:p w14:paraId="3297870B" w14:textId="0EB4EA92" w:rsidR="0014573E" w:rsidRPr="004B208B" w:rsidRDefault="009F1680" w:rsidP="0014573E">
      <w:pPr>
        <w:pStyle w:val="References"/>
      </w:pPr>
      <w:bookmarkStart w:id="10" w:name="OLE_LINK6"/>
      <w:r>
        <w:rPr>
          <w:rFonts w:hint="eastAsia"/>
        </w:rPr>
        <w:t>3GPP</w:t>
      </w:r>
      <w:r>
        <w:t xml:space="preserve"> </w:t>
      </w:r>
      <w:r>
        <w:rPr>
          <w:rFonts w:hint="eastAsia"/>
        </w:rPr>
        <w:t>TR</w:t>
      </w:r>
      <w:r>
        <w:t xml:space="preserve"> </w:t>
      </w:r>
      <w:r w:rsidR="0014573E" w:rsidRPr="004B208B">
        <w:rPr>
          <w:rFonts w:hint="eastAsia"/>
        </w:rPr>
        <w:t xml:space="preserve">36.888, </w:t>
      </w:r>
      <w:r w:rsidR="0014573E" w:rsidRPr="004B208B">
        <w:t>“</w:t>
      </w:r>
      <w:r w:rsidR="0014573E" w:rsidRPr="004B208B">
        <w:rPr>
          <w:rFonts w:hint="eastAsia"/>
        </w:rPr>
        <w:t>Study on provision of low-cost Machine-Type Communications (MTC) User Equipments (UEs) based on LTE</w:t>
      </w:r>
      <w:r w:rsidR="0014573E" w:rsidRPr="004B208B">
        <w:t>”</w:t>
      </w:r>
      <w:r w:rsidR="00FC3F96">
        <w:t>.</w:t>
      </w:r>
    </w:p>
    <w:p w14:paraId="6896840E" w14:textId="1C4075C5" w:rsidR="0008591F" w:rsidRPr="004B208B" w:rsidRDefault="0008591F" w:rsidP="0008591F">
      <w:pPr>
        <w:pStyle w:val="References"/>
        <w:rPr>
          <w:lang w:eastAsia="zh-CN"/>
        </w:rPr>
      </w:pPr>
      <w:r w:rsidRPr="004B208B">
        <w:rPr>
          <w:lang w:eastAsia="zh-CN"/>
        </w:rPr>
        <w:t>3GPP TR</w:t>
      </w:r>
      <w:r w:rsidR="00F03292" w:rsidRPr="004B208B">
        <w:rPr>
          <w:lang w:eastAsia="zh-CN"/>
        </w:rPr>
        <w:t xml:space="preserve"> </w:t>
      </w:r>
      <w:r w:rsidRPr="004B208B">
        <w:rPr>
          <w:lang w:eastAsia="zh-CN"/>
        </w:rPr>
        <w:t>38.840, “Study on User Equipment (UE) power saving in NR</w:t>
      </w:r>
      <w:r w:rsidR="00BC098A" w:rsidRPr="004B208B">
        <w:rPr>
          <w:lang w:eastAsia="zh-CN"/>
        </w:rPr>
        <w:t>”</w:t>
      </w:r>
      <w:r w:rsidR="00FC3F96">
        <w:rPr>
          <w:lang w:eastAsia="zh-CN"/>
        </w:rPr>
        <w:t>.</w:t>
      </w:r>
    </w:p>
    <w:bookmarkEnd w:id="10"/>
    <w:p w14:paraId="63DE593F" w14:textId="68C916F1" w:rsidR="00FB12B3" w:rsidRDefault="00FB12B3" w:rsidP="00FC3F96">
      <w:pPr>
        <w:pStyle w:val="References"/>
      </w:pPr>
      <w:r w:rsidRPr="004B208B">
        <w:rPr>
          <w:lang w:eastAsia="zh-CN"/>
        </w:rPr>
        <w:t>R1-</w:t>
      </w:r>
      <w:r w:rsidR="00C95355" w:rsidRPr="00FC3F96">
        <w:rPr>
          <w:lang w:eastAsia="zh-CN"/>
        </w:rPr>
        <w:t>200</w:t>
      </w:r>
      <w:r w:rsidR="00C95355" w:rsidRPr="009F1680">
        <w:rPr>
          <w:lang w:eastAsia="zh-CN"/>
        </w:rPr>
        <w:t>5271</w:t>
      </w:r>
      <w:r w:rsidR="003C379F" w:rsidRPr="004B208B">
        <w:rPr>
          <w:lang w:eastAsia="zh-CN"/>
        </w:rPr>
        <w:t>,</w:t>
      </w:r>
      <w:r w:rsidR="003C379F" w:rsidRPr="004B208B">
        <w:t xml:space="preserve"> “</w:t>
      </w:r>
      <w:r w:rsidR="00663BF6" w:rsidRPr="004B208B">
        <w:rPr>
          <w:lang w:eastAsia="zh-CN"/>
        </w:rPr>
        <w:t>Functionality for coverage recovery</w:t>
      </w:r>
      <w:r w:rsidR="003C379F" w:rsidRPr="004B208B">
        <w:rPr>
          <w:lang w:eastAsia="zh-CN"/>
        </w:rPr>
        <w:t>”</w:t>
      </w:r>
      <w:r w:rsidR="00FC3F96">
        <w:rPr>
          <w:lang w:eastAsia="zh-CN"/>
        </w:rPr>
        <w:t>.</w:t>
      </w:r>
    </w:p>
    <w:p w14:paraId="702C0075" w14:textId="05820A86" w:rsidR="00AB637F" w:rsidRPr="004B208B" w:rsidRDefault="00AB637F" w:rsidP="00FC3F96">
      <w:pPr>
        <w:pStyle w:val="References"/>
        <w:rPr>
          <w:lang w:eastAsia="zh-CN"/>
        </w:rPr>
      </w:pPr>
      <w:r w:rsidRPr="009F1680">
        <w:rPr>
          <w:lang w:eastAsia="zh-CN"/>
        </w:rPr>
        <w:t>R1-1810154</w:t>
      </w:r>
      <w:r w:rsidR="000004E5">
        <w:rPr>
          <w:lang w:eastAsia="zh-CN"/>
        </w:rPr>
        <w:t xml:space="preserve">, </w:t>
      </w:r>
      <w:r w:rsidR="000004E5" w:rsidRPr="004B208B">
        <w:t>“</w:t>
      </w:r>
      <w:r w:rsidRPr="009F1680">
        <w:rPr>
          <w:lang w:eastAsia="zh-CN"/>
        </w:rPr>
        <w:t>Power consumption reduction based on time/frequency/antenna adaptation</w:t>
      </w:r>
      <w:r w:rsidR="000004E5" w:rsidRPr="004B208B">
        <w:rPr>
          <w:lang w:eastAsia="zh-CN"/>
        </w:rPr>
        <w:t>”</w:t>
      </w:r>
      <w:r w:rsidR="000004E5">
        <w:rPr>
          <w:lang w:eastAsia="zh-CN"/>
        </w:rPr>
        <w:t>.</w:t>
      </w:r>
    </w:p>
    <w:p w14:paraId="68195931" w14:textId="77777777" w:rsidR="007B15F3" w:rsidRPr="004B208B" w:rsidRDefault="007B15F3" w:rsidP="002F6989">
      <w:pPr>
        <w:pStyle w:val="References"/>
        <w:numPr>
          <w:ilvl w:val="0"/>
          <w:numId w:val="0"/>
        </w:numPr>
        <w:ind w:left="360" w:hanging="360"/>
      </w:pPr>
    </w:p>
    <w:p w14:paraId="2F7FA7E9" w14:textId="3C5BB1EE" w:rsidR="0020579B" w:rsidRPr="004B208B" w:rsidRDefault="007B22EA" w:rsidP="00CB6F3E">
      <w:pPr>
        <w:pStyle w:val="1"/>
        <w:numPr>
          <w:ilvl w:val="0"/>
          <w:numId w:val="0"/>
        </w:numPr>
        <w:ind w:left="432" w:hanging="432"/>
      </w:pPr>
      <w:r w:rsidRPr="004B208B">
        <w:t>Appendix</w:t>
      </w:r>
      <w:r w:rsidR="007408AC" w:rsidRPr="004B208B">
        <w:t xml:space="preserve"> 1</w:t>
      </w:r>
      <w:r w:rsidR="005A61F2" w:rsidRPr="004B208B">
        <w:t xml:space="preserve"> </w:t>
      </w:r>
      <w:r w:rsidR="008B6A2F">
        <w:t>–</w:t>
      </w:r>
      <w:r w:rsidR="005A61F2" w:rsidRPr="004B208B">
        <w:t xml:space="preserve"> </w:t>
      </w:r>
      <w:r w:rsidR="008B6A2F">
        <w:t xml:space="preserve">Updated </w:t>
      </w:r>
      <w:r w:rsidR="0020579B" w:rsidRPr="004B208B">
        <w:t xml:space="preserve">Objectives in </w:t>
      </w:r>
      <w:r w:rsidR="00F273DE" w:rsidRPr="004B208B">
        <w:t>S</w:t>
      </w:r>
      <w:r w:rsidR="0020579B" w:rsidRPr="004B208B">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4B208B" w14:paraId="7CC1EE76" w14:textId="77777777" w:rsidTr="00623E0E">
        <w:tc>
          <w:tcPr>
            <w:tcW w:w="9286" w:type="dxa"/>
            <w:shd w:val="clear" w:color="auto" w:fill="auto"/>
          </w:tcPr>
          <w:p w14:paraId="6F2C31E3" w14:textId="77777777" w:rsidR="008B6A2F" w:rsidRPr="007A4082" w:rsidRDefault="008B6A2F" w:rsidP="008B6A2F">
            <w:pPr>
              <w:ind w:right="-99"/>
              <w:rPr>
                <w:lang w:eastAsia="zh-CN"/>
              </w:rPr>
            </w:pPr>
            <w:r w:rsidRPr="00942D09">
              <w:rPr>
                <w:lang w:eastAsia="ja-JP"/>
              </w:rPr>
              <w:t xml:space="preserve">The </w:t>
            </w:r>
            <w:r>
              <w:rPr>
                <w:lang w:eastAsia="ja-JP"/>
              </w:rPr>
              <w:t>study</w:t>
            </w:r>
            <w:r w:rsidRPr="00942D09">
              <w:rPr>
                <w:lang w:eastAsia="ja-JP"/>
              </w:rPr>
              <w:t xml:space="preserve"> item includes the following objectives:</w:t>
            </w:r>
          </w:p>
          <w:p w14:paraId="0D82C8C1" w14:textId="77777777" w:rsidR="008B6A2F" w:rsidRPr="00942D09" w:rsidRDefault="008B6A2F" w:rsidP="008B6A2F">
            <w:pPr>
              <w:ind w:right="-99"/>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6D5C4E2E" w14:textId="77777777" w:rsidR="008B6A2F" w:rsidRPr="00942D09" w:rsidRDefault="008B6A2F" w:rsidP="008B6A2F">
            <w:pPr>
              <w:pStyle w:val="af1"/>
              <w:numPr>
                <w:ilvl w:val="0"/>
                <w:numId w:val="4"/>
              </w:numPr>
              <w:spacing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09303226" w14:textId="77777777" w:rsidR="008B6A2F" w:rsidRDefault="008B6A2F" w:rsidP="008B6A2F">
            <w:pPr>
              <w:pStyle w:val="af1"/>
              <w:numPr>
                <w:ilvl w:val="0"/>
                <w:numId w:val="4"/>
              </w:numPr>
              <w:spacing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1900A3F7" w14:textId="77777777" w:rsidR="008B6A2F" w:rsidRPr="00BC500C" w:rsidRDefault="008B6A2F" w:rsidP="00A5792A">
            <w:pPr>
              <w:pStyle w:val="af1"/>
              <w:spacing w:line="259" w:lineRule="auto"/>
              <w:ind w:left="2320" w:right="-96"/>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489EEB22" w14:textId="77777777" w:rsidR="008B6A2F" w:rsidRPr="00BC500C" w:rsidRDefault="008B6A2F" w:rsidP="008B6A2F">
            <w:pPr>
              <w:pStyle w:val="af1"/>
              <w:numPr>
                <w:ilvl w:val="0"/>
                <w:numId w:val="4"/>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13AF5E3B" w14:textId="77777777" w:rsidR="008B6A2F" w:rsidRPr="00BC500C" w:rsidRDefault="008B6A2F" w:rsidP="008B6A2F">
            <w:pPr>
              <w:pStyle w:val="af1"/>
              <w:numPr>
                <w:ilvl w:val="0"/>
                <w:numId w:val="4"/>
              </w:numPr>
              <w:spacing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49BEBFF8" w14:textId="77777777" w:rsidR="008B6A2F" w:rsidRDefault="008B6A2F" w:rsidP="008B6A2F">
            <w:pPr>
              <w:pStyle w:val="af1"/>
              <w:numPr>
                <w:ilvl w:val="0"/>
                <w:numId w:val="4"/>
              </w:numPr>
              <w:spacing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35D77253" w14:textId="77777777" w:rsidR="008B6A2F" w:rsidRDefault="008B6A2F" w:rsidP="008B6A2F">
            <w:pPr>
              <w:pStyle w:val="af1"/>
              <w:spacing w:after="160" w:line="259" w:lineRule="auto"/>
              <w:ind w:left="2320" w:right="-99"/>
              <w:rPr>
                <w:rFonts w:ascii="Times New Roman" w:hAnsi="Times New Roman"/>
                <w:szCs w:val="20"/>
              </w:rPr>
            </w:pPr>
          </w:p>
          <w:p w14:paraId="25499CD7" w14:textId="77777777" w:rsidR="008B6A2F" w:rsidRPr="009F1680" w:rsidRDefault="008B6A2F" w:rsidP="009F1680">
            <w:pPr>
              <w:spacing w:after="160" w:line="259" w:lineRule="auto"/>
              <w:ind w:leftChars="190" w:left="418" w:right="-99"/>
              <w:rPr>
                <w:szCs w:val="20"/>
                <w:u w:val="single"/>
              </w:rPr>
            </w:pPr>
            <w:r w:rsidRPr="009F1680">
              <w:rPr>
                <w:color w:val="C00000"/>
                <w:szCs w:val="20"/>
                <w:u w:val="single"/>
              </w:rPr>
              <w:t>The study includes evaluations of the impact to coverage, network capacity and spectral efficiency</w:t>
            </w:r>
          </w:p>
          <w:p w14:paraId="1412B0E9" w14:textId="77777777" w:rsidR="008B6A2F" w:rsidRPr="00622781" w:rsidRDefault="008B6A2F" w:rsidP="008B6A2F">
            <w:pPr>
              <w:ind w:right="-99"/>
              <w:rPr>
                <w:lang w:eastAsia="ja-JP"/>
              </w:rPr>
            </w:pPr>
            <w:r w:rsidRPr="00353FD7">
              <w:rPr>
                <w:lang w:eastAsia="ja-JP"/>
              </w:rPr>
              <w:t xml:space="preserve">Note1: The work defined above should not overlap with LPWA use cases. </w:t>
            </w:r>
            <w:r w:rsidRPr="00622781">
              <w:rPr>
                <w:lang w:eastAsia="ja-JP"/>
              </w:rPr>
              <w:t xml:space="preserve">The lowest </w:t>
            </w:r>
            <w:r w:rsidRPr="009F1680">
              <w:rPr>
                <w:color w:val="C00000"/>
                <w:u w:val="single"/>
                <w:lang w:eastAsia="ja-JP"/>
              </w:rPr>
              <w:t xml:space="preserve">data rate and bandwidth </w:t>
            </w:r>
            <w:r w:rsidRPr="001771C3">
              <w:rPr>
                <w:lang w:eastAsia="ja-JP"/>
              </w:rPr>
              <w:t>capability considered should be</w:t>
            </w:r>
            <w:r w:rsidRPr="00622781">
              <w:rPr>
                <w:lang w:eastAsia="ja-JP"/>
              </w:rPr>
              <w:t xml:space="preserve"> no less than an LTE Category 1bis modem.</w:t>
            </w:r>
          </w:p>
          <w:p w14:paraId="2C199517" w14:textId="77777777" w:rsidR="008B6A2F" w:rsidRPr="00DD4663" w:rsidRDefault="008B6A2F" w:rsidP="008B6A2F">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6C7960E7" w14:textId="77777777" w:rsidR="008B6A2F" w:rsidRPr="00061FB7" w:rsidRDefault="008B6A2F" w:rsidP="008B6A2F">
            <w:pPr>
              <w:pStyle w:val="af1"/>
              <w:numPr>
                <w:ilvl w:val="0"/>
                <w:numId w:val="4"/>
              </w:numPr>
              <w:spacing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07877E0D" w14:textId="77777777" w:rsidR="008B6A2F" w:rsidRDefault="008B6A2F" w:rsidP="008B6A2F">
            <w:pPr>
              <w:pStyle w:val="af1"/>
              <w:numPr>
                <w:ilvl w:val="0"/>
                <w:numId w:val="4"/>
              </w:numPr>
              <w:spacing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73FB5D36" w14:textId="77777777" w:rsidR="008B6A2F" w:rsidRPr="00061FB7" w:rsidRDefault="008B6A2F" w:rsidP="008B6A2F">
            <w:pPr>
              <w:pStyle w:val="af1"/>
              <w:numPr>
                <w:ilvl w:val="0"/>
                <w:numId w:val="4"/>
              </w:numPr>
              <w:spacing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0D33CC11" w14:textId="77777777" w:rsidR="008B6A2F" w:rsidRDefault="008B6A2F" w:rsidP="008B6A2F">
            <w:pPr>
              <w:ind w:right="-99"/>
              <w:rPr>
                <w:lang w:eastAsia="ja-JP"/>
              </w:rPr>
            </w:pPr>
            <w:r>
              <w:rPr>
                <w:lang w:eastAsia="ja-JP"/>
              </w:rPr>
              <w:t>Study functionality that will enable the performance degradation of such complexity reduction to be mitigated or limited, including [RAN1]:</w:t>
            </w:r>
          </w:p>
          <w:p w14:paraId="17286DF0" w14:textId="77777777" w:rsidR="008B6A2F" w:rsidRDefault="008B6A2F" w:rsidP="008B6A2F">
            <w:pPr>
              <w:numPr>
                <w:ilvl w:val="0"/>
                <w:numId w:val="5"/>
              </w:numPr>
              <w:overflowPunct w:val="0"/>
              <w:snapToGrid/>
              <w:spacing w:after="180"/>
              <w:ind w:right="-99"/>
              <w:jc w:val="left"/>
              <w:textAlignment w:val="baseline"/>
              <w:rPr>
                <w:lang w:eastAsia="zh-CN"/>
              </w:rPr>
            </w:pPr>
            <w:r w:rsidRPr="00670765">
              <w:t xml:space="preserve">Coverage recovery to compensate for potential coverage reduction due to the device complexity reduction. </w:t>
            </w:r>
          </w:p>
          <w:p w14:paraId="050E47CA" w14:textId="77777777" w:rsidR="008B6A2F" w:rsidRPr="009F1680" w:rsidRDefault="008B6A2F" w:rsidP="008B6A2F">
            <w:pPr>
              <w:numPr>
                <w:ilvl w:val="1"/>
                <w:numId w:val="5"/>
              </w:numPr>
              <w:overflowPunct w:val="0"/>
              <w:snapToGrid/>
              <w:spacing w:after="180"/>
              <w:ind w:right="-99"/>
              <w:jc w:val="left"/>
              <w:textAlignment w:val="baseline"/>
              <w:rPr>
                <w:color w:val="C00000"/>
                <w:u w:val="single"/>
                <w:lang w:eastAsia="zh-CN"/>
              </w:rPr>
            </w:pPr>
            <w:r w:rsidRPr="009F1680">
              <w:rPr>
                <w:color w:val="C00000"/>
                <w:u w:val="single"/>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FE4BB52" w14:textId="77777777" w:rsidR="008B6A2F" w:rsidRPr="009F1680" w:rsidRDefault="008B6A2F" w:rsidP="008B6A2F">
            <w:pPr>
              <w:numPr>
                <w:ilvl w:val="0"/>
                <w:numId w:val="5"/>
              </w:numPr>
              <w:overflowPunct w:val="0"/>
              <w:snapToGrid/>
              <w:spacing w:after="180"/>
              <w:jc w:val="left"/>
              <w:textAlignment w:val="baseline"/>
              <w:rPr>
                <w:color w:val="C00000"/>
                <w:u w:val="single"/>
                <w:lang w:eastAsia="zh-CN"/>
              </w:rPr>
            </w:pPr>
            <w:r w:rsidRPr="009F1680">
              <w:rPr>
                <w:color w:val="C00000"/>
                <w:u w:val="single"/>
                <w:lang w:eastAsia="zh-CN"/>
              </w:rPr>
              <w:t>The study includes evaluations of the impact to network capacity and spectral efficiency</w:t>
            </w:r>
          </w:p>
          <w:p w14:paraId="54F2EF56" w14:textId="77777777" w:rsidR="008B6A2F" w:rsidRDefault="008B6A2F" w:rsidP="008B6A2F">
            <w:pPr>
              <w:ind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6D49914" w14:textId="77777777" w:rsidR="008B6A2F" w:rsidRPr="00061FB7" w:rsidRDefault="008B6A2F" w:rsidP="008B6A2F">
            <w:pPr>
              <w:ind w:right="-99"/>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250137C9" w14:textId="77777777" w:rsidR="008B6A2F" w:rsidRPr="00061FB7" w:rsidRDefault="008B6A2F" w:rsidP="008B6A2F">
            <w:pPr>
              <w:ind w:right="-99"/>
              <w:rPr>
                <w:lang w:eastAsia="ja-JP"/>
              </w:rPr>
            </w:pPr>
            <w:r w:rsidRPr="00061FB7">
              <w:rPr>
                <w:lang w:eastAsia="ja-JP"/>
              </w:rPr>
              <w:t>Note2: Potential overlap with coverage enhancements study is discussed and resolved in RAN#87</w:t>
            </w:r>
            <w:r>
              <w:rPr>
                <w:lang w:eastAsia="ja-JP"/>
              </w:rPr>
              <w:t xml:space="preserve"> or later</w:t>
            </w:r>
            <w:r w:rsidRPr="00061FB7">
              <w:rPr>
                <w:lang w:eastAsia="ja-JP"/>
              </w:rPr>
              <w:t>.</w:t>
            </w:r>
          </w:p>
          <w:p w14:paraId="3AC5D13E" w14:textId="77777777" w:rsidR="008B6A2F" w:rsidRPr="00061FB7" w:rsidRDefault="008B6A2F" w:rsidP="008B6A2F">
            <w:pPr>
              <w:ind w:right="-99"/>
              <w:rPr>
                <w:lang w:eastAsia="ja-JP"/>
              </w:rPr>
            </w:pPr>
            <w:bookmarkStart w:id="11" w:name="_Hlk26857702"/>
            <w:r w:rsidRPr="00061FB7">
              <w:rPr>
                <w:lang w:eastAsia="ja-JP"/>
              </w:rPr>
              <w:t>Note3: Coexistence with Rel-15 and Rel-16 UE should be ensured</w:t>
            </w:r>
          </w:p>
          <w:p w14:paraId="3546EB69" w14:textId="5A5B571F" w:rsidR="00F273DE" w:rsidRPr="008B6A2F" w:rsidRDefault="008B6A2F" w:rsidP="00C94E97">
            <w:pPr>
              <w:ind w:right="-99"/>
              <w:rPr>
                <w:rFonts w:eastAsia="MS Mincho"/>
                <w:lang w:eastAsia="ja-JP"/>
              </w:rPr>
            </w:pPr>
            <w:r w:rsidRPr="00061FB7">
              <w:rPr>
                <w:lang w:eastAsia="ja-JP"/>
              </w:rPr>
              <w:lastRenderedPageBreak/>
              <w:t>Note4: Th</w:t>
            </w:r>
            <w:r>
              <w:rPr>
                <w:lang w:eastAsia="ja-JP"/>
              </w:rPr>
              <w:t>is</w:t>
            </w:r>
            <w:r w:rsidRPr="00061FB7">
              <w:rPr>
                <w:lang w:eastAsia="ja-JP"/>
              </w:rPr>
              <w:t xml:space="preserve"> SI should focus on SA mode and single connectivity</w:t>
            </w:r>
            <w:bookmarkEnd w:id="11"/>
          </w:p>
        </w:tc>
      </w:tr>
    </w:tbl>
    <w:p w14:paraId="36E62479" w14:textId="77777777" w:rsidR="00C523AD" w:rsidRPr="004B208B" w:rsidRDefault="00C523AD" w:rsidP="00C523AD"/>
    <w:p w14:paraId="0E65D74A" w14:textId="446C681A" w:rsidR="008B6A2F" w:rsidRPr="004B208B" w:rsidRDefault="008B6A2F" w:rsidP="008B6A2F">
      <w:pPr>
        <w:pStyle w:val="1"/>
        <w:numPr>
          <w:ilvl w:val="0"/>
          <w:numId w:val="0"/>
        </w:numPr>
        <w:ind w:left="432" w:hanging="432"/>
      </w:pPr>
      <w:r w:rsidRPr="004B208B">
        <w:t xml:space="preserve">Appendix </w:t>
      </w:r>
      <w:r w:rsidR="00071E2A">
        <w:t>2</w:t>
      </w:r>
      <w:r w:rsidR="00071E2A" w:rsidRPr="004B208B">
        <w:t xml:space="preserve"> </w:t>
      </w:r>
      <w:r>
        <w:t xml:space="preserve">– Agreements </w:t>
      </w:r>
      <w:r w:rsidR="00C95355">
        <w:rPr>
          <w:lang w:eastAsia="zh-CN"/>
        </w:rPr>
        <w:t>r</w:t>
      </w:r>
      <w:r w:rsidR="00C95355">
        <w:rPr>
          <w:rFonts w:hint="eastAsia"/>
          <w:lang w:eastAsia="zh-CN"/>
        </w:rPr>
        <w:t xml:space="preserve">elated </w:t>
      </w:r>
      <w:r w:rsidR="00C95355">
        <w:rPr>
          <w:lang w:eastAsia="zh-CN"/>
        </w:rPr>
        <w:t>to</w:t>
      </w:r>
      <w:r>
        <w:t xml:space="preserve"> </w:t>
      </w:r>
      <w:r w:rsidRPr="008B6A2F">
        <w:t xml:space="preserve">UE complexity reduction </w:t>
      </w:r>
      <w:r>
        <w:t>i</w:t>
      </w:r>
      <w:r w:rsidRPr="008B6A2F">
        <w:t xml:space="preserve">n </w:t>
      </w:r>
      <w:r w:rsidR="00210055">
        <w:t>RAN1#101-e</w:t>
      </w:r>
    </w:p>
    <w:p w14:paraId="4D149D5A" w14:textId="77777777" w:rsidR="008B6A2F" w:rsidRDefault="008B6A2F" w:rsidP="008B6A2F">
      <w:r w:rsidRPr="00F45176">
        <w:rPr>
          <w:highlight w:val="green"/>
        </w:rPr>
        <w:t>Agreements</w:t>
      </w:r>
      <w:r w:rsidRPr="00F45176">
        <w:t xml:space="preserve">: </w:t>
      </w:r>
    </w:p>
    <w:p w14:paraId="2AE55BB7" w14:textId="77777777" w:rsidR="008B6A2F" w:rsidRPr="00F45176" w:rsidRDefault="008B6A2F" w:rsidP="008B6A2F">
      <w:pPr>
        <w:numPr>
          <w:ilvl w:val="0"/>
          <w:numId w:val="26"/>
        </w:numPr>
        <w:autoSpaceDE/>
        <w:autoSpaceDN/>
        <w:adjustRightInd/>
        <w:snapToGrid/>
        <w:spacing w:after="0"/>
        <w:jc w:val="left"/>
      </w:pPr>
      <w:r w:rsidRPr="00F45176">
        <w:t>For FR1, study at least 20MHz maximum UE bandwidth at least for initial access</w:t>
      </w:r>
    </w:p>
    <w:p w14:paraId="3BFC430A" w14:textId="77777777" w:rsidR="008B6A2F" w:rsidRPr="00F45176" w:rsidRDefault="008B6A2F" w:rsidP="008B6A2F">
      <w:pPr>
        <w:numPr>
          <w:ilvl w:val="1"/>
          <w:numId w:val="25"/>
        </w:numPr>
        <w:autoSpaceDE/>
        <w:autoSpaceDN/>
        <w:adjustRightInd/>
        <w:snapToGrid/>
        <w:spacing w:after="0"/>
        <w:jc w:val="left"/>
      </w:pPr>
      <w:r w:rsidRPr="00F45176">
        <w:t>Other bandwidths FFS</w:t>
      </w:r>
    </w:p>
    <w:p w14:paraId="57A49C04" w14:textId="77777777" w:rsidR="008B6A2F" w:rsidRPr="007D6843" w:rsidRDefault="008B6A2F" w:rsidP="008B6A2F">
      <w:pPr>
        <w:numPr>
          <w:ilvl w:val="0"/>
          <w:numId w:val="25"/>
        </w:numPr>
        <w:autoSpaceDE/>
        <w:autoSpaceDN/>
        <w:adjustRightInd/>
        <w:snapToGrid/>
        <w:spacing w:after="0"/>
        <w:jc w:val="left"/>
      </w:pPr>
      <w:r w:rsidRPr="007D6843">
        <w:t xml:space="preserve">For FR2, study 50MHz and 100 MHz maximum UE bandwidth at least for initial access </w:t>
      </w:r>
    </w:p>
    <w:p w14:paraId="5BD9C983" w14:textId="6EB0AD53" w:rsidR="008B6A2F" w:rsidRPr="008B6A2F" w:rsidRDefault="008B6A2F" w:rsidP="008B6A2F">
      <w:pPr>
        <w:numPr>
          <w:ilvl w:val="1"/>
          <w:numId w:val="25"/>
        </w:numPr>
        <w:autoSpaceDE/>
        <w:autoSpaceDN/>
        <w:adjustRightInd/>
        <w:snapToGrid/>
        <w:spacing w:after="0"/>
        <w:jc w:val="left"/>
      </w:pPr>
      <w:r w:rsidRPr="007D6843">
        <w:t>Other bandwidths FFS</w:t>
      </w:r>
    </w:p>
    <w:p w14:paraId="1252C2B5" w14:textId="77777777" w:rsidR="008B6A2F" w:rsidRPr="00CE3A91" w:rsidRDefault="008B6A2F" w:rsidP="008B6A2F">
      <w:pPr>
        <w:rPr>
          <w:highlight w:val="green"/>
          <w:lang w:eastAsia="x-none"/>
        </w:rPr>
      </w:pPr>
      <w:r w:rsidRPr="00CE3A91">
        <w:rPr>
          <w:highlight w:val="green"/>
          <w:lang w:eastAsia="x-none"/>
        </w:rPr>
        <w:t>Agreements:</w:t>
      </w:r>
    </w:p>
    <w:p w14:paraId="1C727DD7" w14:textId="69F9D71C" w:rsidR="008B6A2F" w:rsidRDefault="008B6A2F" w:rsidP="008B6A2F">
      <w:pPr>
        <w:numPr>
          <w:ilvl w:val="0"/>
          <w:numId w:val="29"/>
        </w:numPr>
        <w:autoSpaceDE/>
        <w:autoSpaceDN/>
        <w:adjustRightInd/>
        <w:snapToGrid/>
        <w:spacing w:after="0"/>
        <w:jc w:val="left"/>
        <w:rPr>
          <w:lang w:eastAsia="x-none"/>
        </w:rPr>
      </w:pPr>
      <w:r>
        <w:rPr>
          <w:lang w:eastAsia="x-none"/>
        </w:rPr>
        <w:t>For safety related sensors, latency requirements apply to traffic initiated from RRC_CONNECTED.</w:t>
      </w:r>
    </w:p>
    <w:p w14:paraId="47102C72" w14:textId="29E2172C" w:rsidR="008B6A2F" w:rsidRDefault="008B6A2F" w:rsidP="008B6A2F">
      <w:pPr>
        <w:numPr>
          <w:ilvl w:val="0"/>
          <w:numId w:val="29"/>
        </w:numPr>
        <w:autoSpaceDE/>
        <w:autoSpaceDN/>
        <w:adjustRightInd/>
        <w:snapToGrid/>
        <w:spacing w:after="0"/>
        <w:jc w:val="left"/>
        <w:rPr>
          <w:lang w:eastAsia="x-none"/>
        </w:rPr>
      </w:pPr>
      <w:r>
        <w:rPr>
          <w:lang w:eastAsia="x-none"/>
        </w:rPr>
        <w:t>Use the TR 36.888 methodology for UE cost/complexity evaluation as a starting point and determine what major updates are needed.</w:t>
      </w:r>
    </w:p>
    <w:p w14:paraId="745A4868" w14:textId="5CEAA4AB" w:rsidR="008B6A2F" w:rsidRDefault="008B6A2F" w:rsidP="008B6A2F">
      <w:pPr>
        <w:numPr>
          <w:ilvl w:val="0"/>
          <w:numId w:val="29"/>
        </w:numPr>
        <w:autoSpaceDE/>
        <w:autoSpaceDN/>
        <w:adjustRightInd/>
        <w:snapToGrid/>
        <w:spacing w:after="0"/>
        <w:jc w:val="left"/>
        <w:rPr>
          <w:lang w:eastAsia="x-none"/>
        </w:rPr>
      </w:pPr>
      <w:r>
        <w:rPr>
          <w:lang w:eastAsia="x-none"/>
        </w:rPr>
        <w:t>Include antenna parts at least in the cost/complexity breakdown for FR2.</w:t>
      </w:r>
    </w:p>
    <w:p w14:paraId="04B5E1E6" w14:textId="77777777" w:rsidR="008B6A2F" w:rsidRPr="008B6A2F" w:rsidRDefault="008B6A2F" w:rsidP="008B6A2F">
      <w:pPr>
        <w:numPr>
          <w:ilvl w:val="0"/>
          <w:numId w:val="29"/>
        </w:numPr>
        <w:autoSpaceDE/>
        <w:autoSpaceDN/>
        <w:adjustRightInd/>
        <w:snapToGrid/>
        <w:spacing w:after="0"/>
        <w:jc w:val="left"/>
        <w:rPr>
          <w:lang w:eastAsia="x-none"/>
        </w:rPr>
      </w:pPr>
      <w:r>
        <w:rPr>
          <w:lang w:eastAsia="x-none"/>
        </w:rPr>
        <w:t>Potential benefits in terms of reduced device size can be mentioned where applicable in the TR (e.g. in the section on reduced number of antennas), but the SI will not aim to quantify such benefits.</w:t>
      </w:r>
    </w:p>
    <w:p w14:paraId="1E16772A" w14:textId="77777777" w:rsidR="008B6A2F" w:rsidRPr="00396436" w:rsidRDefault="008B6A2F" w:rsidP="008B6A2F">
      <w:pPr>
        <w:rPr>
          <w:highlight w:val="green"/>
          <w:lang w:eastAsia="x-none"/>
        </w:rPr>
      </w:pPr>
      <w:r w:rsidRPr="00396436">
        <w:rPr>
          <w:highlight w:val="green"/>
          <w:lang w:eastAsia="x-none"/>
        </w:rPr>
        <w:t>Agreements:</w:t>
      </w:r>
    </w:p>
    <w:p w14:paraId="5EE65262" w14:textId="77777777" w:rsidR="008B6A2F" w:rsidRPr="00396436" w:rsidRDefault="008B6A2F" w:rsidP="008B6A2F">
      <w:pPr>
        <w:numPr>
          <w:ilvl w:val="0"/>
          <w:numId w:val="28"/>
        </w:numPr>
        <w:autoSpaceDE/>
        <w:autoSpaceDN/>
        <w:adjustRightInd/>
        <w:snapToGrid/>
        <w:spacing w:after="0"/>
        <w:jc w:val="left"/>
      </w:pPr>
      <w:r w:rsidRPr="00396436">
        <w:t>Cost/complexity breakdowns can be separate for FR1 and FR2 if found beneficial.</w:t>
      </w:r>
    </w:p>
    <w:p w14:paraId="44F3686C" w14:textId="77777777" w:rsidR="008B6A2F" w:rsidRPr="00396436" w:rsidRDefault="008B6A2F" w:rsidP="008B6A2F">
      <w:pPr>
        <w:numPr>
          <w:ilvl w:val="0"/>
          <w:numId w:val="28"/>
        </w:numPr>
        <w:autoSpaceDE/>
        <w:autoSpaceDN/>
        <w:adjustRightInd/>
        <w:snapToGrid/>
        <w:spacing w:after="0"/>
        <w:jc w:val="left"/>
      </w:pPr>
      <w:r w:rsidRPr="00396436">
        <w:t>For FR1, study two antenna configurations for RedCap UEs, namely 1Rx/1Tx and 2Rx/1Tx.</w:t>
      </w:r>
    </w:p>
    <w:p w14:paraId="48F9C383" w14:textId="77777777" w:rsidR="008B6A2F" w:rsidRPr="00396436" w:rsidRDefault="008B6A2F" w:rsidP="008B6A2F">
      <w:pPr>
        <w:numPr>
          <w:ilvl w:val="0"/>
          <w:numId w:val="28"/>
        </w:numPr>
        <w:autoSpaceDE/>
        <w:autoSpaceDN/>
        <w:adjustRightInd/>
        <w:snapToGrid/>
        <w:spacing w:after="0"/>
        <w:jc w:val="left"/>
      </w:pPr>
      <w:r w:rsidRPr="00396436">
        <w:t>For FR2, study two antenna configurations for RedCap UEs, namely 1Rx/1Tx and 2Rx/1Tx.</w:t>
      </w:r>
    </w:p>
    <w:p w14:paraId="30CE4EFC" w14:textId="77777777" w:rsidR="008B6A2F" w:rsidRPr="00396436" w:rsidRDefault="008B6A2F" w:rsidP="008B6A2F">
      <w:pPr>
        <w:numPr>
          <w:ilvl w:val="0"/>
          <w:numId w:val="28"/>
        </w:numPr>
        <w:autoSpaceDE/>
        <w:autoSpaceDN/>
        <w:adjustRightInd/>
        <w:snapToGrid/>
        <w:spacing w:after="0"/>
        <w:jc w:val="left"/>
      </w:pPr>
      <w:r w:rsidRPr="00396436">
        <w:t>Study HD-FDD operation Type A and Type B (as defined in LTE) in RAN1, where study of Type A is prioritized.</w:t>
      </w:r>
    </w:p>
    <w:p w14:paraId="7B303049" w14:textId="77777777" w:rsidR="008B6A2F" w:rsidRPr="00FE0074" w:rsidRDefault="008B6A2F" w:rsidP="008B6A2F">
      <w:pPr>
        <w:rPr>
          <w:highlight w:val="green"/>
        </w:rPr>
      </w:pPr>
      <w:r w:rsidRPr="00FE0074">
        <w:rPr>
          <w:highlight w:val="green"/>
        </w:rPr>
        <w:t>Agreements:</w:t>
      </w:r>
    </w:p>
    <w:p w14:paraId="02B94B5F" w14:textId="77777777" w:rsidR="008B6A2F" w:rsidRPr="00FE0074" w:rsidRDefault="008B6A2F" w:rsidP="008B6A2F">
      <w:pPr>
        <w:numPr>
          <w:ilvl w:val="0"/>
          <w:numId w:val="27"/>
        </w:numPr>
        <w:autoSpaceDE/>
        <w:autoSpaceDN/>
        <w:adjustRightInd/>
        <w:snapToGrid/>
        <w:spacing w:after="0"/>
        <w:jc w:val="left"/>
      </w:pPr>
      <w:r w:rsidRPr="00FE0074">
        <w:t>For UE complexity reduction through relaxed UE processing time, study a more relaxed UE processing time in terms of N1/N2 compared to capability #1.</w:t>
      </w:r>
    </w:p>
    <w:p w14:paraId="38CE8323" w14:textId="77777777" w:rsidR="008B6A2F" w:rsidRPr="00E3627E" w:rsidRDefault="008B6A2F" w:rsidP="008B6A2F">
      <w:pPr>
        <w:spacing w:after="180"/>
        <w:rPr>
          <w:rFonts w:eastAsia="等线"/>
        </w:rPr>
      </w:pPr>
      <w:r w:rsidRPr="003736E5">
        <w:rPr>
          <w:highlight w:val="green"/>
        </w:rPr>
        <w:t>Agreements</w:t>
      </w:r>
      <w:r>
        <w:t xml:space="preserve">: </w:t>
      </w:r>
      <w:r w:rsidRPr="00E3627E">
        <w:t>The reference NR device for evaluation of cost/complexity reduction supports the following:</w:t>
      </w:r>
    </w:p>
    <w:p w14:paraId="6589B911"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All mandatory Rel-15 features (with or without capability signaling)</w:t>
      </w:r>
    </w:p>
    <w:p w14:paraId="6F8DBBD5"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Single RAT</w:t>
      </w:r>
    </w:p>
    <w:p w14:paraId="2B6BC17B" w14:textId="77777777" w:rsidR="008B6A2F" w:rsidRPr="008B6A2F"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8B6A2F">
        <w:rPr>
          <w:rFonts w:ascii="Times" w:eastAsia="Times New Roman" w:hAnsi="Times" w:cs="Times"/>
          <w:lang w:eastAsia="ja-JP"/>
        </w:rPr>
        <w:t>Operation in a single band at a time</w:t>
      </w:r>
    </w:p>
    <w:p w14:paraId="60F9E0BA"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Maximum bandwidth:</w:t>
      </w:r>
      <w:r w:rsidRPr="00E3627E">
        <w:rPr>
          <w:rFonts w:eastAsia="Times New Roman"/>
          <w:sz w:val="32"/>
          <w:szCs w:val="32"/>
        </w:rPr>
        <w:t xml:space="preserve"> </w:t>
      </w:r>
    </w:p>
    <w:p w14:paraId="6D2F2F49"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100 MHz for DL and UL</w:t>
      </w:r>
    </w:p>
    <w:p w14:paraId="4635FD0E"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200 MHz for DL and UL</w:t>
      </w:r>
    </w:p>
    <w:p w14:paraId="2039CD8A"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Antennas:</w:t>
      </w:r>
      <w:r w:rsidRPr="00E3627E">
        <w:rPr>
          <w:rFonts w:eastAsia="Times New Roman"/>
          <w:sz w:val="32"/>
          <w:szCs w:val="32"/>
        </w:rPr>
        <w:t xml:space="preserve"> </w:t>
      </w:r>
    </w:p>
    <w:p w14:paraId="648EFD99"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FDD: 2Rx/1Tx</w:t>
      </w:r>
    </w:p>
    <w:p w14:paraId="5CA3C7F2"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TDD: 4Rx/1Tx</w:t>
      </w:r>
    </w:p>
    <w:p w14:paraId="123A884D"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2Rx/1Tx</w:t>
      </w:r>
    </w:p>
    <w:p w14:paraId="6A8BAF56"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Power class: PC3</w:t>
      </w:r>
    </w:p>
    <w:p w14:paraId="0BD26D62"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Processing time: Capability 1</w:t>
      </w:r>
    </w:p>
    <w:p w14:paraId="22BAF4BD" w14:textId="77777777" w:rsidR="008B6A2F" w:rsidRPr="00E3627E"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 xml:space="preserve">Modulation: </w:t>
      </w:r>
    </w:p>
    <w:p w14:paraId="794BA99C"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FR1: support 256QAM for DL and 64QAM for UL</w:t>
      </w:r>
    </w:p>
    <w:p w14:paraId="66B6B34A" w14:textId="77777777" w:rsidR="008B6A2F" w:rsidRPr="00E3627E" w:rsidRDefault="008B6A2F" w:rsidP="008B6A2F">
      <w:pPr>
        <w:numPr>
          <w:ilvl w:val="1"/>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For FR2: support 64QAM for DL and 64QAM for UL</w:t>
      </w:r>
    </w:p>
    <w:p w14:paraId="195894BD" w14:textId="6C000676" w:rsidR="008B6A2F" w:rsidRPr="008B6A2F" w:rsidRDefault="008B6A2F" w:rsidP="008B6A2F">
      <w:pPr>
        <w:numPr>
          <w:ilvl w:val="0"/>
          <w:numId w:val="30"/>
        </w:numPr>
        <w:autoSpaceDE/>
        <w:autoSpaceDN/>
        <w:adjustRightInd/>
        <w:snapToGrid/>
        <w:spacing w:after="180" w:line="252" w:lineRule="auto"/>
        <w:contextualSpacing/>
        <w:jc w:val="left"/>
        <w:rPr>
          <w:rFonts w:ascii="Times" w:eastAsia="Times New Roman" w:hAnsi="Times" w:cs="Times"/>
          <w:lang w:eastAsia="ja-JP"/>
        </w:rPr>
      </w:pPr>
      <w:r w:rsidRPr="00E3627E">
        <w:rPr>
          <w:rFonts w:ascii="Times" w:eastAsia="Times New Roman" w:hAnsi="Times" w:cs="Times"/>
          <w:lang w:eastAsia="ja-JP"/>
        </w:rPr>
        <w:t>Access: Direct DL/UL access between UE and gNB</w:t>
      </w:r>
    </w:p>
    <w:p w14:paraId="48A4A744" w14:textId="77777777" w:rsidR="008B6A2F" w:rsidRPr="008B6A2F" w:rsidRDefault="008B6A2F" w:rsidP="008B6A2F">
      <w:pPr>
        <w:rPr>
          <w:rFonts w:ascii="Times" w:hAnsi="Times" w:cs="Times"/>
          <w:lang w:eastAsia="ja-JP"/>
        </w:rPr>
      </w:pPr>
      <w:r w:rsidRPr="008B6A2F">
        <w:rPr>
          <w:rFonts w:ascii="Times" w:hAnsi="Times" w:cs="Times"/>
          <w:lang w:eastAsia="ja-JP"/>
        </w:rPr>
        <w:t>Note: The study will consider impacts on the cost/complexity reduction from support of multiple RF bands within FR1 or FR2.</w:t>
      </w:r>
    </w:p>
    <w:p w14:paraId="69FF9E39" w14:textId="77777777" w:rsidR="008B6A2F" w:rsidRPr="00040CE8" w:rsidRDefault="008B6A2F" w:rsidP="00245DFF"/>
    <w:sectPr w:rsidR="008B6A2F" w:rsidRPr="00040C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C4EC7" w14:textId="77777777" w:rsidR="00204802" w:rsidRDefault="00204802">
      <w:r>
        <w:separator/>
      </w:r>
    </w:p>
  </w:endnote>
  <w:endnote w:type="continuationSeparator" w:id="0">
    <w:p w14:paraId="5E8DC945" w14:textId="77777777" w:rsidR="00204802" w:rsidRDefault="0020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62CFF" w14:textId="77777777" w:rsidR="00204802" w:rsidRDefault="00204802">
      <w:r>
        <w:separator/>
      </w:r>
    </w:p>
  </w:footnote>
  <w:footnote w:type="continuationSeparator" w:id="0">
    <w:p w14:paraId="68491BC1" w14:textId="77777777" w:rsidR="00204802" w:rsidRDefault="00204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5B34"/>
    <w:multiLevelType w:val="hybridMultilevel"/>
    <w:tmpl w:val="9AA0742C"/>
    <w:lvl w:ilvl="0" w:tplc="A9CEEA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41B1D"/>
    <w:multiLevelType w:val="hybridMultilevel"/>
    <w:tmpl w:val="2D0817C4"/>
    <w:lvl w:ilvl="0" w:tplc="F87EB7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B56BF"/>
    <w:multiLevelType w:val="hybridMultilevel"/>
    <w:tmpl w:val="464079E4"/>
    <w:lvl w:ilvl="0" w:tplc="DF044B64">
      <w:start w:val="1"/>
      <w:numFmt w:val="bullet"/>
      <w:lvlText w:val="•"/>
      <w:lvlJc w:val="left"/>
      <w:pPr>
        <w:ind w:left="480" w:hanging="420"/>
      </w:pPr>
      <w:rPr>
        <w:rFonts w:ascii="Times New Roman" w:hAnsi="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3D3447A"/>
    <w:multiLevelType w:val="hybridMultilevel"/>
    <w:tmpl w:val="94420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A5C0F"/>
    <w:multiLevelType w:val="hybridMultilevel"/>
    <w:tmpl w:val="D2A6CAAC"/>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932E43"/>
    <w:multiLevelType w:val="hybridMultilevel"/>
    <w:tmpl w:val="DD2C6ABE"/>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70100"/>
    <w:multiLevelType w:val="hybridMultilevel"/>
    <w:tmpl w:val="FE107452"/>
    <w:lvl w:ilvl="0" w:tplc="040B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D256F"/>
    <w:multiLevelType w:val="hybridMultilevel"/>
    <w:tmpl w:val="A5A42A86"/>
    <w:lvl w:ilvl="0" w:tplc="9B0453C4">
      <w:start w:val="1"/>
      <w:numFmt w:val="bullet"/>
      <w:lvlText w:val="•"/>
      <w:lvlJc w:val="left"/>
      <w:pPr>
        <w:tabs>
          <w:tab w:val="num" w:pos="720"/>
        </w:tabs>
        <w:ind w:left="720" w:hanging="360"/>
      </w:pPr>
      <w:rPr>
        <w:rFonts w:ascii="Arial" w:hAnsi="Arial" w:cs="Times New Roman" w:hint="default"/>
      </w:rPr>
    </w:lvl>
    <w:lvl w:ilvl="1" w:tplc="0B1EE0F0">
      <w:numFmt w:val="bullet"/>
      <w:lvlText w:val="•"/>
      <w:lvlJc w:val="left"/>
      <w:pPr>
        <w:tabs>
          <w:tab w:val="num" w:pos="1440"/>
        </w:tabs>
        <w:ind w:left="1440" w:hanging="360"/>
      </w:pPr>
      <w:rPr>
        <w:rFonts w:ascii="Arial" w:hAnsi="Arial" w:cs="Times New Roman" w:hint="default"/>
      </w:rPr>
    </w:lvl>
    <w:lvl w:ilvl="2" w:tplc="D144BFDC">
      <w:numFmt w:val="bullet"/>
      <w:lvlText w:val="•"/>
      <w:lvlJc w:val="left"/>
      <w:pPr>
        <w:tabs>
          <w:tab w:val="num" w:pos="2160"/>
        </w:tabs>
        <w:ind w:left="2160" w:hanging="360"/>
      </w:pPr>
      <w:rPr>
        <w:rFonts w:ascii="Arial" w:hAnsi="Arial" w:cs="Times New Roman" w:hint="default"/>
      </w:rPr>
    </w:lvl>
    <w:lvl w:ilvl="3" w:tplc="EAEAB0A0">
      <w:numFmt w:val="bullet"/>
      <w:lvlText w:val="•"/>
      <w:lvlJc w:val="left"/>
      <w:pPr>
        <w:tabs>
          <w:tab w:val="num" w:pos="2880"/>
        </w:tabs>
        <w:ind w:left="2880" w:hanging="360"/>
      </w:pPr>
      <w:rPr>
        <w:rFonts w:ascii="Arial" w:hAnsi="Arial" w:cs="Times New Roman" w:hint="default"/>
      </w:rPr>
    </w:lvl>
    <w:lvl w:ilvl="4" w:tplc="9B8258B2">
      <w:start w:val="1"/>
      <w:numFmt w:val="bullet"/>
      <w:lvlText w:val="•"/>
      <w:lvlJc w:val="left"/>
      <w:pPr>
        <w:tabs>
          <w:tab w:val="num" w:pos="3600"/>
        </w:tabs>
        <w:ind w:left="3600" w:hanging="360"/>
      </w:pPr>
      <w:rPr>
        <w:rFonts w:ascii="Arial" w:hAnsi="Arial" w:cs="Times New Roman" w:hint="default"/>
      </w:rPr>
    </w:lvl>
    <w:lvl w:ilvl="5" w:tplc="0E14796E">
      <w:start w:val="1"/>
      <w:numFmt w:val="bullet"/>
      <w:lvlText w:val="•"/>
      <w:lvlJc w:val="left"/>
      <w:pPr>
        <w:tabs>
          <w:tab w:val="num" w:pos="4320"/>
        </w:tabs>
        <w:ind w:left="4320" w:hanging="360"/>
      </w:pPr>
      <w:rPr>
        <w:rFonts w:ascii="Arial" w:hAnsi="Arial" w:cs="Times New Roman" w:hint="default"/>
      </w:rPr>
    </w:lvl>
    <w:lvl w:ilvl="6" w:tplc="0624F98C">
      <w:start w:val="1"/>
      <w:numFmt w:val="bullet"/>
      <w:lvlText w:val="•"/>
      <w:lvlJc w:val="left"/>
      <w:pPr>
        <w:tabs>
          <w:tab w:val="num" w:pos="5040"/>
        </w:tabs>
        <w:ind w:left="5040" w:hanging="360"/>
      </w:pPr>
      <w:rPr>
        <w:rFonts w:ascii="Arial" w:hAnsi="Arial" w:cs="Times New Roman" w:hint="default"/>
      </w:rPr>
    </w:lvl>
    <w:lvl w:ilvl="7" w:tplc="389E8C2E">
      <w:start w:val="1"/>
      <w:numFmt w:val="bullet"/>
      <w:lvlText w:val="•"/>
      <w:lvlJc w:val="left"/>
      <w:pPr>
        <w:tabs>
          <w:tab w:val="num" w:pos="5760"/>
        </w:tabs>
        <w:ind w:left="5760" w:hanging="360"/>
      </w:pPr>
      <w:rPr>
        <w:rFonts w:ascii="Arial" w:hAnsi="Arial" w:cs="Times New Roman" w:hint="default"/>
      </w:rPr>
    </w:lvl>
    <w:lvl w:ilvl="8" w:tplc="43D0CDE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1793D59"/>
    <w:multiLevelType w:val="hybridMultilevel"/>
    <w:tmpl w:val="A334B4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8F50FD"/>
    <w:multiLevelType w:val="hybridMultilevel"/>
    <w:tmpl w:val="96E8AC8A"/>
    <w:lvl w:ilvl="0" w:tplc="040B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8E82E4D"/>
    <w:multiLevelType w:val="hybridMultilevel"/>
    <w:tmpl w:val="9AA0742C"/>
    <w:lvl w:ilvl="0" w:tplc="A9CEEA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C0C3B90"/>
    <w:multiLevelType w:val="hybridMultilevel"/>
    <w:tmpl w:val="654482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954A9"/>
    <w:multiLevelType w:val="hybridMultilevel"/>
    <w:tmpl w:val="1BA84CE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F5C3FA4"/>
    <w:multiLevelType w:val="hybridMultilevel"/>
    <w:tmpl w:val="795649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401B47"/>
    <w:multiLevelType w:val="hybridMultilevel"/>
    <w:tmpl w:val="73A4F0E0"/>
    <w:lvl w:ilvl="0" w:tplc="530A2946">
      <w:start w:val="1"/>
      <w:numFmt w:val="bullet"/>
      <w:lvlText w:val="•"/>
      <w:lvlJc w:val="left"/>
      <w:pPr>
        <w:tabs>
          <w:tab w:val="num" w:pos="720"/>
        </w:tabs>
        <w:ind w:left="720" w:hanging="360"/>
      </w:pPr>
      <w:rPr>
        <w:rFonts w:ascii="Arial" w:hAnsi="Arial" w:cs="Times New Roman" w:hint="default"/>
      </w:rPr>
    </w:lvl>
    <w:lvl w:ilvl="1" w:tplc="E36A0A86">
      <w:numFmt w:val="bullet"/>
      <w:lvlText w:val="•"/>
      <w:lvlJc w:val="left"/>
      <w:pPr>
        <w:tabs>
          <w:tab w:val="num" w:pos="1440"/>
        </w:tabs>
        <w:ind w:left="1440" w:hanging="360"/>
      </w:pPr>
      <w:rPr>
        <w:rFonts w:ascii="Arial" w:hAnsi="Arial" w:cs="Times New Roman" w:hint="default"/>
      </w:rPr>
    </w:lvl>
    <w:lvl w:ilvl="2" w:tplc="F134FBA2">
      <w:start w:val="1"/>
      <w:numFmt w:val="bullet"/>
      <w:lvlText w:val="•"/>
      <w:lvlJc w:val="left"/>
      <w:pPr>
        <w:tabs>
          <w:tab w:val="num" w:pos="2160"/>
        </w:tabs>
        <w:ind w:left="2160" w:hanging="360"/>
      </w:pPr>
      <w:rPr>
        <w:rFonts w:ascii="Arial" w:hAnsi="Arial" w:cs="Times New Roman" w:hint="default"/>
      </w:rPr>
    </w:lvl>
    <w:lvl w:ilvl="3" w:tplc="30E6744C">
      <w:start w:val="1"/>
      <w:numFmt w:val="bullet"/>
      <w:lvlText w:val="•"/>
      <w:lvlJc w:val="left"/>
      <w:pPr>
        <w:tabs>
          <w:tab w:val="num" w:pos="2880"/>
        </w:tabs>
        <w:ind w:left="2880" w:hanging="360"/>
      </w:pPr>
      <w:rPr>
        <w:rFonts w:ascii="Arial" w:hAnsi="Arial" w:cs="Times New Roman" w:hint="default"/>
      </w:rPr>
    </w:lvl>
    <w:lvl w:ilvl="4" w:tplc="2940D176">
      <w:start w:val="1"/>
      <w:numFmt w:val="bullet"/>
      <w:lvlText w:val="•"/>
      <w:lvlJc w:val="left"/>
      <w:pPr>
        <w:tabs>
          <w:tab w:val="num" w:pos="3600"/>
        </w:tabs>
        <w:ind w:left="3600" w:hanging="360"/>
      </w:pPr>
      <w:rPr>
        <w:rFonts w:ascii="Arial" w:hAnsi="Arial" w:cs="Times New Roman" w:hint="default"/>
      </w:rPr>
    </w:lvl>
    <w:lvl w:ilvl="5" w:tplc="5556469E">
      <w:start w:val="1"/>
      <w:numFmt w:val="bullet"/>
      <w:lvlText w:val="•"/>
      <w:lvlJc w:val="left"/>
      <w:pPr>
        <w:tabs>
          <w:tab w:val="num" w:pos="4320"/>
        </w:tabs>
        <w:ind w:left="4320" w:hanging="360"/>
      </w:pPr>
      <w:rPr>
        <w:rFonts w:ascii="Arial" w:hAnsi="Arial" w:cs="Times New Roman" w:hint="default"/>
      </w:rPr>
    </w:lvl>
    <w:lvl w:ilvl="6" w:tplc="AA8C29FE">
      <w:start w:val="1"/>
      <w:numFmt w:val="bullet"/>
      <w:lvlText w:val="•"/>
      <w:lvlJc w:val="left"/>
      <w:pPr>
        <w:tabs>
          <w:tab w:val="num" w:pos="5040"/>
        </w:tabs>
        <w:ind w:left="5040" w:hanging="360"/>
      </w:pPr>
      <w:rPr>
        <w:rFonts w:ascii="Arial" w:hAnsi="Arial" w:cs="Times New Roman" w:hint="default"/>
      </w:rPr>
    </w:lvl>
    <w:lvl w:ilvl="7" w:tplc="802A2B20">
      <w:start w:val="1"/>
      <w:numFmt w:val="bullet"/>
      <w:lvlText w:val="•"/>
      <w:lvlJc w:val="left"/>
      <w:pPr>
        <w:tabs>
          <w:tab w:val="num" w:pos="5760"/>
        </w:tabs>
        <w:ind w:left="5760" w:hanging="360"/>
      </w:pPr>
      <w:rPr>
        <w:rFonts w:ascii="Arial" w:hAnsi="Arial" w:cs="Times New Roman" w:hint="default"/>
      </w:rPr>
    </w:lvl>
    <w:lvl w:ilvl="8" w:tplc="DFB6F43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4555447"/>
    <w:multiLevelType w:val="hybridMultilevel"/>
    <w:tmpl w:val="CF14F1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1003C5"/>
    <w:multiLevelType w:val="hybridMultilevel"/>
    <w:tmpl w:val="974CDA86"/>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09196E"/>
    <w:multiLevelType w:val="hybridMultilevel"/>
    <w:tmpl w:val="9D8A26F4"/>
    <w:lvl w:ilvl="0" w:tplc="45948EBE">
      <w:start w:val="4"/>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
  </w:num>
  <w:num w:numId="4">
    <w:abstractNumId w:val="7"/>
  </w:num>
  <w:num w:numId="5">
    <w:abstractNumId w:val="15"/>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2"/>
  </w:num>
  <w:num w:numId="19">
    <w:abstractNumId w:val="8"/>
  </w:num>
  <w:num w:numId="20">
    <w:abstractNumId w:val="4"/>
  </w:num>
  <w:num w:numId="21">
    <w:abstractNumId w:val="25"/>
  </w:num>
  <w:num w:numId="22">
    <w:abstractNumId w:val="12"/>
  </w:num>
  <w:num w:numId="23">
    <w:abstractNumId w:val="28"/>
  </w:num>
  <w:num w:numId="24">
    <w:abstractNumId w:val="23"/>
  </w:num>
  <w:num w:numId="25">
    <w:abstractNumId w:val="18"/>
  </w:num>
  <w:num w:numId="26">
    <w:abstractNumId w:val="24"/>
  </w:num>
  <w:num w:numId="27">
    <w:abstractNumId w:val="31"/>
  </w:num>
  <w:num w:numId="28">
    <w:abstractNumId w:val="32"/>
  </w:num>
  <w:num w:numId="29">
    <w:abstractNumId w:val="10"/>
  </w:num>
  <w:num w:numId="30">
    <w:abstractNumId w:val="30"/>
  </w:num>
  <w:num w:numId="31">
    <w:abstractNumId w:val="21"/>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0"/>
  </w:num>
  <w:num w:numId="35">
    <w:abstractNumId w:val="22"/>
  </w:num>
  <w:num w:numId="36">
    <w:abstractNumId w:val="6"/>
  </w:num>
  <w:num w:numId="37">
    <w:abstractNumId w:val="20"/>
  </w:num>
  <w:num w:numId="3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6"/>
  </w:num>
  <w:num w:numId="41">
    <w:abstractNumId w:val="5"/>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7"/>
  </w:num>
  <w:num w:numId="45">
    <w:abstractNumId w:val="27"/>
  </w:num>
  <w:num w:numId="46">
    <w:abstractNumId w:val="9"/>
  </w:num>
  <w:num w:numId="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C56"/>
    <w:rsid w:val="00003EC2"/>
    <w:rsid w:val="000040A9"/>
    <w:rsid w:val="0000458E"/>
    <w:rsid w:val="00004E70"/>
    <w:rsid w:val="000072B6"/>
    <w:rsid w:val="00007813"/>
    <w:rsid w:val="00007997"/>
    <w:rsid w:val="000109E6"/>
    <w:rsid w:val="00010FAB"/>
    <w:rsid w:val="00011F67"/>
    <w:rsid w:val="00012862"/>
    <w:rsid w:val="000128E6"/>
    <w:rsid w:val="00013B08"/>
    <w:rsid w:val="0001535B"/>
    <w:rsid w:val="00015EFB"/>
    <w:rsid w:val="000165E2"/>
    <w:rsid w:val="00016E73"/>
    <w:rsid w:val="000172BE"/>
    <w:rsid w:val="00017C3D"/>
    <w:rsid w:val="00017D8A"/>
    <w:rsid w:val="00020D0D"/>
    <w:rsid w:val="00023388"/>
    <w:rsid w:val="00023425"/>
    <w:rsid w:val="000241BE"/>
    <w:rsid w:val="000242F2"/>
    <w:rsid w:val="00026D4B"/>
    <w:rsid w:val="000275C6"/>
    <w:rsid w:val="00027AD6"/>
    <w:rsid w:val="00027C20"/>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4023E"/>
    <w:rsid w:val="0004024B"/>
    <w:rsid w:val="000405C4"/>
    <w:rsid w:val="00040A04"/>
    <w:rsid w:val="00040CE8"/>
    <w:rsid w:val="00041218"/>
    <w:rsid w:val="000416C1"/>
    <w:rsid w:val="00041C57"/>
    <w:rsid w:val="000434B7"/>
    <w:rsid w:val="000435E4"/>
    <w:rsid w:val="000464C2"/>
    <w:rsid w:val="00046796"/>
    <w:rsid w:val="000467FD"/>
    <w:rsid w:val="00046AAF"/>
    <w:rsid w:val="00047225"/>
    <w:rsid w:val="00047459"/>
    <w:rsid w:val="0004768D"/>
    <w:rsid w:val="00047E60"/>
    <w:rsid w:val="0005059F"/>
    <w:rsid w:val="00052AD2"/>
    <w:rsid w:val="000530DF"/>
    <w:rsid w:val="00053C95"/>
    <w:rsid w:val="00054E0C"/>
    <w:rsid w:val="0005541D"/>
    <w:rsid w:val="00055EDC"/>
    <w:rsid w:val="00056219"/>
    <w:rsid w:val="000565C8"/>
    <w:rsid w:val="00057DC8"/>
    <w:rsid w:val="00060D29"/>
    <w:rsid w:val="000612E1"/>
    <w:rsid w:val="000614FE"/>
    <w:rsid w:val="00063B92"/>
    <w:rsid w:val="00064492"/>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943"/>
    <w:rsid w:val="00074E86"/>
    <w:rsid w:val="00076097"/>
    <w:rsid w:val="00076541"/>
    <w:rsid w:val="000772F4"/>
    <w:rsid w:val="000776EB"/>
    <w:rsid w:val="000823B0"/>
    <w:rsid w:val="0008335B"/>
    <w:rsid w:val="00083379"/>
    <w:rsid w:val="00083587"/>
    <w:rsid w:val="00083838"/>
    <w:rsid w:val="00083B6A"/>
    <w:rsid w:val="00084D29"/>
    <w:rsid w:val="000852C7"/>
    <w:rsid w:val="0008591F"/>
    <w:rsid w:val="00085E04"/>
    <w:rsid w:val="00086319"/>
    <w:rsid w:val="00086800"/>
    <w:rsid w:val="0008730B"/>
    <w:rsid w:val="00087913"/>
    <w:rsid w:val="000902DC"/>
    <w:rsid w:val="00091037"/>
    <w:rsid w:val="000911AE"/>
    <w:rsid w:val="00091A38"/>
    <w:rsid w:val="00092FFA"/>
    <w:rsid w:val="00093697"/>
    <w:rsid w:val="00093D42"/>
    <w:rsid w:val="00093DD0"/>
    <w:rsid w:val="00094A16"/>
    <w:rsid w:val="00094DE6"/>
    <w:rsid w:val="00095B3D"/>
    <w:rsid w:val="00096356"/>
    <w:rsid w:val="00097C99"/>
    <w:rsid w:val="000A0F14"/>
    <w:rsid w:val="000A1441"/>
    <w:rsid w:val="000A1A06"/>
    <w:rsid w:val="000A1B60"/>
    <w:rsid w:val="000A21B4"/>
    <w:rsid w:val="000A21E8"/>
    <w:rsid w:val="000A2777"/>
    <w:rsid w:val="000A2CC7"/>
    <w:rsid w:val="000A2ED6"/>
    <w:rsid w:val="000A4205"/>
    <w:rsid w:val="000A42EC"/>
    <w:rsid w:val="000A4A19"/>
    <w:rsid w:val="000A4BBD"/>
    <w:rsid w:val="000A5091"/>
    <w:rsid w:val="000A6351"/>
    <w:rsid w:val="000A63D6"/>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E2C"/>
    <w:rsid w:val="000B76C5"/>
    <w:rsid w:val="000B7857"/>
    <w:rsid w:val="000B7A10"/>
    <w:rsid w:val="000C089A"/>
    <w:rsid w:val="000C115D"/>
    <w:rsid w:val="000C1535"/>
    <w:rsid w:val="000C252B"/>
    <w:rsid w:val="000C2FBD"/>
    <w:rsid w:val="000C3B0C"/>
    <w:rsid w:val="000C422D"/>
    <w:rsid w:val="000C4CF5"/>
    <w:rsid w:val="000C5F91"/>
    <w:rsid w:val="000C6025"/>
    <w:rsid w:val="000D0565"/>
    <w:rsid w:val="000D0920"/>
    <w:rsid w:val="000D0E4E"/>
    <w:rsid w:val="000D113C"/>
    <w:rsid w:val="000D12D1"/>
    <w:rsid w:val="000D159A"/>
    <w:rsid w:val="000D1796"/>
    <w:rsid w:val="000D1EE2"/>
    <w:rsid w:val="000D22CC"/>
    <w:rsid w:val="000D2C46"/>
    <w:rsid w:val="000D36AE"/>
    <w:rsid w:val="000D38A1"/>
    <w:rsid w:val="000D3B21"/>
    <w:rsid w:val="000D4C4E"/>
    <w:rsid w:val="000D5077"/>
    <w:rsid w:val="000D5362"/>
    <w:rsid w:val="000D57F8"/>
    <w:rsid w:val="000D5851"/>
    <w:rsid w:val="000D5C60"/>
    <w:rsid w:val="000D5F22"/>
    <w:rsid w:val="000D71E2"/>
    <w:rsid w:val="000D73A5"/>
    <w:rsid w:val="000E0037"/>
    <w:rsid w:val="000E07D6"/>
    <w:rsid w:val="000E1380"/>
    <w:rsid w:val="000E18DF"/>
    <w:rsid w:val="000E360E"/>
    <w:rsid w:val="000E3AE9"/>
    <w:rsid w:val="000E59A0"/>
    <w:rsid w:val="000E617C"/>
    <w:rsid w:val="000E7680"/>
    <w:rsid w:val="000E7A84"/>
    <w:rsid w:val="000F15BC"/>
    <w:rsid w:val="000F1781"/>
    <w:rsid w:val="000F180A"/>
    <w:rsid w:val="000F1C92"/>
    <w:rsid w:val="000F2331"/>
    <w:rsid w:val="000F2EEE"/>
    <w:rsid w:val="000F3697"/>
    <w:rsid w:val="000F3B57"/>
    <w:rsid w:val="000F7F58"/>
    <w:rsid w:val="0010000F"/>
    <w:rsid w:val="00100128"/>
    <w:rsid w:val="00100FF3"/>
    <w:rsid w:val="001026CA"/>
    <w:rsid w:val="0010287E"/>
    <w:rsid w:val="001043C2"/>
    <w:rsid w:val="001043E1"/>
    <w:rsid w:val="0010505A"/>
    <w:rsid w:val="00105CC7"/>
    <w:rsid w:val="00106DB7"/>
    <w:rsid w:val="00107779"/>
    <w:rsid w:val="001078C2"/>
    <w:rsid w:val="00107E1C"/>
    <w:rsid w:val="00110243"/>
    <w:rsid w:val="00110618"/>
    <w:rsid w:val="00110E30"/>
    <w:rsid w:val="001112C4"/>
    <w:rsid w:val="00111444"/>
    <w:rsid w:val="00111723"/>
    <w:rsid w:val="00111BF6"/>
    <w:rsid w:val="001129B5"/>
    <w:rsid w:val="00112BE6"/>
    <w:rsid w:val="00113F08"/>
    <w:rsid w:val="001141E3"/>
    <w:rsid w:val="001144DF"/>
    <w:rsid w:val="0011557B"/>
    <w:rsid w:val="00117312"/>
    <w:rsid w:val="0011775F"/>
    <w:rsid w:val="001177A3"/>
    <w:rsid w:val="00117C85"/>
    <w:rsid w:val="00120B13"/>
    <w:rsid w:val="00121C03"/>
    <w:rsid w:val="00123378"/>
    <w:rsid w:val="00123B5D"/>
    <w:rsid w:val="00124D84"/>
    <w:rsid w:val="001250DD"/>
    <w:rsid w:val="0012527A"/>
    <w:rsid w:val="00125733"/>
    <w:rsid w:val="001263AA"/>
    <w:rsid w:val="00127E99"/>
    <w:rsid w:val="001305E1"/>
    <w:rsid w:val="00130779"/>
    <w:rsid w:val="001307A1"/>
    <w:rsid w:val="00130F6B"/>
    <w:rsid w:val="001321D3"/>
    <w:rsid w:val="00133599"/>
    <w:rsid w:val="00133BF7"/>
    <w:rsid w:val="00134119"/>
    <w:rsid w:val="00134B88"/>
    <w:rsid w:val="00136A23"/>
    <w:rsid w:val="00136B99"/>
    <w:rsid w:val="0014063E"/>
    <w:rsid w:val="0014087D"/>
    <w:rsid w:val="00140F3C"/>
    <w:rsid w:val="00140F74"/>
    <w:rsid w:val="00140FC8"/>
    <w:rsid w:val="00141191"/>
    <w:rsid w:val="0014159C"/>
    <w:rsid w:val="00141662"/>
    <w:rsid w:val="00142655"/>
    <w:rsid w:val="00142665"/>
    <w:rsid w:val="001435B8"/>
    <w:rsid w:val="0014384A"/>
    <w:rsid w:val="0014450F"/>
    <w:rsid w:val="00144D8F"/>
    <w:rsid w:val="0014573E"/>
    <w:rsid w:val="00145C74"/>
    <w:rsid w:val="001462E9"/>
    <w:rsid w:val="00146E32"/>
    <w:rsid w:val="001503D8"/>
    <w:rsid w:val="00150DDD"/>
    <w:rsid w:val="00151619"/>
    <w:rsid w:val="00152835"/>
    <w:rsid w:val="00153F0B"/>
    <w:rsid w:val="0015418F"/>
    <w:rsid w:val="00154777"/>
    <w:rsid w:val="001559FA"/>
    <w:rsid w:val="00156374"/>
    <w:rsid w:val="00156438"/>
    <w:rsid w:val="001577D8"/>
    <w:rsid w:val="00157CD6"/>
    <w:rsid w:val="00157FC3"/>
    <w:rsid w:val="00160494"/>
    <w:rsid w:val="00160739"/>
    <w:rsid w:val="0016138A"/>
    <w:rsid w:val="0016271E"/>
    <w:rsid w:val="00162D7A"/>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6596"/>
    <w:rsid w:val="00177069"/>
    <w:rsid w:val="0017791C"/>
    <w:rsid w:val="00177FC1"/>
    <w:rsid w:val="001815A2"/>
    <w:rsid w:val="00181FC1"/>
    <w:rsid w:val="001827CE"/>
    <w:rsid w:val="00182E0D"/>
    <w:rsid w:val="00183034"/>
    <w:rsid w:val="001830F7"/>
    <w:rsid w:val="00183E95"/>
    <w:rsid w:val="00183EE6"/>
    <w:rsid w:val="00184879"/>
    <w:rsid w:val="0018588A"/>
    <w:rsid w:val="001869D9"/>
    <w:rsid w:val="00187252"/>
    <w:rsid w:val="00191C91"/>
    <w:rsid w:val="001923DD"/>
    <w:rsid w:val="00192DD9"/>
    <w:rsid w:val="0019369D"/>
    <w:rsid w:val="00193BFA"/>
    <w:rsid w:val="00194339"/>
    <w:rsid w:val="00194848"/>
    <w:rsid w:val="0019580A"/>
    <w:rsid w:val="001958EA"/>
    <w:rsid w:val="00195E0E"/>
    <w:rsid w:val="001A055B"/>
    <w:rsid w:val="001A0F12"/>
    <w:rsid w:val="001A178D"/>
    <w:rsid w:val="001A180D"/>
    <w:rsid w:val="001A1BAC"/>
    <w:rsid w:val="001A23CE"/>
    <w:rsid w:val="001A2C89"/>
    <w:rsid w:val="001A2DF0"/>
    <w:rsid w:val="001A3630"/>
    <w:rsid w:val="001A4E0A"/>
    <w:rsid w:val="001A673E"/>
    <w:rsid w:val="001A7763"/>
    <w:rsid w:val="001B2307"/>
    <w:rsid w:val="001B3964"/>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23D"/>
    <w:rsid w:val="001C458B"/>
    <w:rsid w:val="001C5D4F"/>
    <w:rsid w:val="001C64C0"/>
    <w:rsid w:val="001C69DA"/>
    <w:rsid w:val="001C6F06"/>
    <w:rsid w:val="001D1123"/>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A3C"/>
    <w:rsid w:val="001E4380"/>
    <w:rsid w:val="001E5C23"/>
    <w:rsid w:val="001E74A0"/>
    <w:rsid w:val="001E7504"/>
    <w:rsid w:val="001E76DF"/>
    <w:rsid w:val="001E7871"/>
    <w:rsid w:val="001F1308"/>
    <w:rsid w:val="001F1525"/>
    <w:rsid w:val="001F1E87"/>
    <w:rsid w:val="001F1EB6"/>
    <w:rsid w:val="001F2E23"/>
    <w:rsid w:val="001F341F"/>
    <w:rsid w:val="001F3911"/>
    <w:rsid w:val="001F3F1A"/>
    <w:rsid w:val="001F4643"/>
    <w:rsid w:val="001F4A87"/>
    <w:rsid w:val="001F4CBD"/>
    <w:rsid w:val="001F5545"/>
    <w:rsid w:val="001F5777"/>
    <w:rsid w:val="001F5937"/>
    <w:rsid w:val="001F59E3"/>
    <w:rsid w:val="001F59ED"/>
    <w:rsid w:val="001F7121"/>
    <w:rsid w:val="001F71D6"/>
    <w:rsid w:val="001F7EDF"/>
    <w:rsid w:val="00200D2C"/>
    <w:rsid w:val="002019D8"/>
    <w:rsid w:val="00201EC7"/>
    <w:rsid w:val="00202908"/>
    <w:rsid w:val="0020349A"/>
    <w:rsid w:val="002034B4"/>
    <w:rsid w:val="00204032"/>
    <w:rsid w:val="00204802"/>
    <w:rsid w:val="0020499C"/>
    <w:rsid w:val="00204BAD"/>
    <w:rsid w:val="00204D60"/>
    <w:rsid w:val="00204E9F"/>
    <w:rsid w:val="00205627"/>
    <w:rsid w:val="002056D0"/>
    <w:rsid w:val="0020579B"/>
    <w:rsid w:val="002062A6"/>
    <w:rsid w:val="00207513"/>
    <w:rsid w:val="00210055"/>
    <w:rsid w:val="00210860"/>
    <w:rsid w:val="00210B6A"/>
    <w:rsid w:val="00211D8D"/>
    <w:rsid w:val="00212CB6"/>
    <w:rsid w:val="00212E37"/>
    <w:rsid w:val="00212FA9"/>
    <w:rsid w:val="002140FF"/>
    <w:rsid w:val="00220894"/>
    <w:rsid w:val="00224952"/>
    <w:rsid w:val="00224DD2"/>
    <w:rsid w:val="00224E58"/>
    <w:rsid w:val="002257DD"/>
    <w:rsid w:val="00225A6A"/>
    <w:rsid w:val="00225AC7"/>
    <w:rsid w:val="00225ACC"/>
    <w:rsid w:val="00225DA3"/>
    <w:rsid w:val="002275C5"/>
    <w:rsid w:val="00227E85"/>
    <w:rsid w:val="00230BCE"/>
    <w:rsid w:val="00231C25"/>
    <w:rsid w:val="00231C6F"/>
    <w:rsid w:val="00232A90"/>
    <w:rsid w:val="00234151"/>
    <w:rsid w:val="00234E6B"/>
    <w:rsid w:val="00234F8C"/>
    <w:rsid w:val="00235542"/>
    <w:rsid w:val="002369B0"/>
    <w:rsid w:val="00236AD8"/>
    <w:rsid w:val="002400AF"/>
    <w:rsid w:val="002401F5"/>
    <w:rsid w:val="00240E54"/>
    <w:rsid w:val="00243831"/>
    <w:rsid w:val="002451C5"/>
    <w:rsid w:val="002455B6"/>
    <w:rsid w:val="00245DFF"/>
    <w:rsid w:val="00245F1F"/>
    <w:rsid w:val="00246224"/>
    <w:rsid w:val="0024663B"/>
    <w:rsid w:val="00247103"/>
    <w:rsid w:val="0024749E"/>
    <w:rsid w:val="00250067"/>
    <w:rsid w:val="002516DE"/>
    <w:rsid w:val="00251F81"/>
    <w:rsid w:val="002522EF"/>
    <w:rsid w:val="00252BE0"/>
    <w:rsid w:val="00252C30"/>
    <w:rsid w:val="00253588"/>
    <w:rsid w:val="002546F4"/>
    <w:rsid w:val="002548CB"/>
    <w:rsid w:val="00254ECF"/>
    <w:rsid w:val="002551D0"/>
    <w:rsid w:val="00255374"/>
    <w:rsid w:val="002562AA"/>
    <w:rsid w:val="00256F44"/>
    <w:rsid w:val="00257767"/>
    <w:rsid w:val="00257BF4"/>
    <w:rsid w:val="00260003"/>
    <w:rsid w:val="0026035D"/>
    <w:rsid w:val="002606D6"/>
    <w:rsid w:val="00260F64"/>
    <w:rsid w:val="00261C98"/>
    <w:rsid w:val="0026248E"/>
    <w:rsid w:val="0026258A"/>
    <w:rsid w:val="00262914"/>
    <w:rsid w:val="002647BF"/>
    <w:rsid w:val="002647D5"/>
    <w:rsid w:val="00265032"/>
    <w:rsid w:val="002651FB"/>
    <w:rsid w:val="0026538C"/>
    <w:rsid w:val="00265781"/>
    <w:rsid w:val="00266B13"/>
    <w:rsid w:val="00270728"/>
    <w:rsid w:val="00270D42"/>
    <w:rsid w:val="0027195D"/>
    <w:rsid w:val="00272B03"/>
    <w:rsid w:val="002733E2"/>
    <w:rsid w:val="00273FA5"/>
    <w:rsid w:val="00274D71"/>
    <w:rsid w:val="002750B1"/>
    <w:rsid w:val="00276A35"/>
    <w:rsid w:val="00277835"/>
    <w:rsid w:val="00277B18"/>
    <w:rsid w:val="0028052C"/>
    <w:rsid w:val="00280801"/>
    <w:rsid w:val="00280AB1"/>
    <w:rsid w:val="00281819"/>
    <w:rsid w:val="0028364B"/>
    <w:rsid w:val="00284BAE"/>
    <w:rsid w:val="00284FF1"/>
    <w:rsid w:val="002851E6"/>
    <w:rsid w:val="00285793"/>
    <w:rsid w:val="002859AF"/>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E1B"/>
    <w:rsid w:val="002A1E92"/>
    <w:rsid w:val="002A204D"/>
    <w:rsid w:val="002A2616"/>
    <w:rsid w:val="002A26E1"/>
    <w:rsid w:val="002A2724"/>
    <w:rsid w:val="002A323A"/>
    <w:rsid w:val="002A368A"/>
    <w:rsid w:val="002A4065"/>
    <w:rsid w:val="002A42A6"/>
    <w:rsid w:val="002A4C55"/>
    <w:rsid w:val="002A4DD1"/>
    <w:rsid w:val="002A59F0"/>
    <w:rsid w:val="002A6432"/>
    <w:rsid w:val="002A6F25"/>
    <w:rsid w:val="002A6FD3"/>
    <w:rsid w:val="002A7391"/>
    <w:rsid w:val="002B0A7D"/>
    <w:rsid w:val="002B1A01"/>
    <w:rsid w:val="002B1A69"/>
    <w:rsid w:val="002B2723"/>
    <w:rsid w:val="002B303A"/>
    <w:rsid w:val="002B42C3"/>
    <w:rsid w:val="002B4734"/>
    <w:rsid w:val="002B4B32"/>
    <w:rsid w:val="002B538E"/>
    <w:rsid w:val="002B5DCA"/>
    <w:rsid w:val="002B6BDC"/>
    <w:rsid w:val="002B734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E0319"/>
    <w:rsid w:val="002E179B"/>
    <w:rsid w:val="002E1C9E"/>
    <w:rsid w:val="002E257B"/>
    <w:rsid w:val="002E2765"/>
    <w:rsid w:val="002E3C65"/>
    <w:rsid w:val="002E3F5B"/>
    <w:rsid w:val="002E4362"/>
    <w:rsid w:val="002E56E0"/>
    <w:rsid w:val="002E623B"/>
    <w:rsid w:val="002E63D9"/>
    <w:rsid w:val="002E640E"/>
    <w:rsid w:val="002E6C53"/>
    <w:rsid w:val="002F0C28"/>
    <w:rsid w:val="002F121C"/>
    <w:rsid w:val="002F2C88"/>
    <w:rsid w:val="002F3CDE"/>
    <w:rsid w:val="002F3D3B"/>
    <w:rsid w:val="002F5DD6"/>
    <w:rsid w:val="002F5FEA"/>
    <w:rsid w:val="002F63E7"/>
    <w:rsid w:val="002F6989"/>
    <w:rsid w:val="002F7978"/>
    <w:rsid w:val="002F7BE3"/>
    <w:rsid w:val="002F7E6A"/>
    <w:rsid w:val="00300165"/>
    <w:rsid w:val="00300857"/>
    <w:rsid w:val="00300E6D"/>
    <w:rsid w:val="003010CF"/>
    <w:rsid w:val="00302612"/>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C69"/>
    <w:rsid w:val="00326957"/>
    <w:rsid w:val="00326AE2"/>
    <w:rsid w:val="00326D42"/>
    <w:rsid w:val="00330099"/>
    <w:rsid w:val="00331426"/>
    <w:rsid w:val="0033171D"/>
    <w:rsid w:val="00331F0A"/>
    <w:rsid w:val="00331FC3"/>
    <w:rsid w:val="003336B3"/>
    <w:rsid w:val="0033537E"/>
    <w:rsid w:val="00335B75"/>
    <w:rsid w:val="00335D8C"/>
    <w:rsid w:val="00336072"/>
    <w:rsid w:val="003363A1"/>
    <w:rsid w:val="0033747D"/>
    <w:rsid w:val="003377FF"/>
    <w:rsid w:val="00341324"/>
    <w:rsid w:val="00341695"/>
    <w:rsid w:val="00341D5A"/>
    <w:rsid w:val="00342022"/>
    <w:rsid w:val="003420B2"/>
    <w:rsid w:val="0034226D"/>
    <w:rsid w:val="003424F5"/>
    <w:rsid w:val="00342972"/>
    <w:rsid w:val="00342FDD"/>
    <w:rsid w:val="00343E02"/>
    <w:rsid w:val="0034429B"/>
    <w:rsid w:val="00344866"/>
    <w:rsid w:val="0034638C"/>
    <w:rsid w:val="00346F7F"/>
    <w:rsid w:val="00350108"/>
    <w:rsid w:val="00350762"/>
    <w:rsid w:val="003507C4"/>
    <w:rsid w:val="00350BE8"/>
    <w:rsid w:val="00351430"/>
    <w:rsid w:val="00351873"/>
    <w:rsid w:val="003519A1"/>
    <w:rsid w:val="00352480"/>
    <w:rsid w:val="003530D2"/>
    <w:rsid w:val="0035331A"/>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5411"/>
    <w:rsid w:val="00365474"/>
    <w:rsid w:val="00365794"/>
    <w:rsid w:val="00365FA2"/>
    <w:rsid w:val="00366C69"/>
    <w:rsid w:val="00367441"/>
    <w:rsid w:val="003677D7"/>
    <w:rsid w:val="00367B1D"/>
    <w:rsid w:val="003705B2"/>
    <w:rsid w:val="00370D04"/>
    <w:rsid w:val="00370E4F"/>
    <w:rsid w:val="00371215"/>
    <w:rsid w:val="00372F0D"/>
    <w:rsid w:val="00373BF4"/>
    <w:rsid w:val="00373F49"/>
    <w:rsid w:val="00374059"/>
    <w:rsid w:val="00375338"/>
    <w:rsid w:val="0037535B"/>
    <w:rsid w:val="0037552D"/>
    <w:rsid w:val="003756DB"/>
    <w:rsid w:val="00376619"/>
    <w:rsid w:val="003770BB"/>
    <w:rsid w:val="003771FA"/>
    <w:rsid w:val="0037771A"/>
    <w:rsid w:val="003802DC"/>
    <w:rsid w:val="00380E4E"/>
    <w:rsid w:val="00380FBF"/>
    <w:rsid w:val="00382A43"/>
    <w:rsid w:val="00382D60"/>
    <w:rsid w:val="00382F29"/>
    <w:rsid w:val="00383C8D"/>
    <w:rsid w:val="00383D6C"/>
    <w:rsid w:val="0038478C"/>
    <w:rsid w:val="003852FB"/>
    <w:rsid w:val="00385429"/>
    <w:rsid w:val="00385B05"/>
    <w:rsid w:val="00386382"/>
    <w:rsid w:val="003865EF"/>
    <w:rsid w:val="00386BA9"/>
    <w:rsid w:val="00390017"/>
    <w:rsid w:val="003901A3"/>
    <w:rsid w:val="0039072F"/>
    <w:rsid w:val="00390DF5"/>
    <w:rsid w:val="00392064"/>
    <w:rsid w:val="003940CE"/>
    <w:rsid w:val="00394BEB"/>
    <w:rsid w:val="003968D9"/>
    <w:rsid w:val="00397C1D"/>
    <w:rsid w:val="003A180F"/>
    <w:rsid w:val="003A1898"/>
    <w:rsid w:val="003A18DD"/>
    <w:rsid w:val="003A20C8"/>
    <w:rsid w:val="003A2C29"/>
    <w:rsid w:val="003A2EC3"/>
    <w:rsid w:val="003A36F2"/>
    <w:rsid w:val="003A38CC"/>
    <w:rsid w:val="003A3B99"/>
    <w:rsid w:val="003A3D39"/>
    <w:rsid w:val="003A3EC7"/>
    <w:rsid w:val="003A40B4"/>
    <w:rsid w:val="003A40DE"/>
    <w:rsid w:val="003A4B16"/>
    <w:rsid w:val="003A73CC"/>
    <w:rsid w:val="003A7834"/>
    <w:rsid w:val="003B0B5B"/>
    <w:rsid w:val="003B0E79"/>
    <w:rsid w:val="003B1067"/>
    <w:rsid w:val="003B19A2"/>
    <w:rsid w:val="003B1E1F"/>
    <w:rsid w:val="003B3575"/>
    <w:rsid w:val="003B36F5"/>
    <w:rsid w:val="003B4EF5"/>
    <w:rsid w:val="003B50BC"/>
    <w:rsid w:val="003B5D97"/>
    <w:rsid w:val="003B63A4"/>
    <w:rsid w:val="003B68EE"/>
    <w:rsid w:val="003B68FE"/>
    <w:rsid w:val="003B6D7D"/>
    <w:rsid w:val="003B6E57"/>
    <w:rsid w:val="003B7D7E"/>
    <w:rsid w:val="003C1012"/>
    <w:rsid w:val="003C11C9"/>
    <w:rsid w:val="003C1229"/>
    <w:rsid w:val="003C1814"/>
    <w:rsid w:val="003C1FD4"/>
    <w:rsid w:val="003C213D"/>
    <w:rsid w:val="003C25AD"/>
    <w:rsid w:val="003C2D21"/>
    <w:rsid w:val="003C379F"/>
    <w:rsid w:val="003C38F8"/>
    <w:rsid w:val="003C42B7"/>
    <w:rsid w:val="003C5E6B"/>
    <w:rsid w:val="003C7AD7"/>
    <w:rsid w:val="003D04C6"/>
    <w:rsid w:val="003D0814"/>
    <w:rsid w:val="003D0FC3"/>
    <w:rsid w:val="003D117F"/>
    <w:rsid w:val="003D14E0"/>
    <w:rsid w:val="003D1E34"/>
    <w:rsid w:val="003D2430"/>
    <w:rsid w:val="003D2C1D"/>
    <w:rsid w:val="003D2C34"/>
    <w:rsid w:val="003D3DDD"/>
    <w:rsid w:val="003D4C05"/>
    <w:rsid w:val="003D5CBF"/>
    <w:rsid w:val="003D66D2"/>
    <w:rsid w:val="003D6BFF"/>
    <w:rsid w:val="003D772F"/>
    <w:rsid w:val="003E07AE"/>
    <w:rsid w:val="003E14FC"/>
    <w:rsid w:val="003E177A"/>
    <w:rsid w:val="003E18AB"/>
    <w:rsid w:val="003E2976"/>
    <w:rsid w:val="003E2C39"/>
    <w:rsid w:val="003E42DF"/>
    <w:rsid w:val="003E4858"/>
    <w:rsid w:val="003E4D8D"/>
    <w:rsid w:val="003E5D4E"/>
    <w:rsid w:val="003E6316"/>
    <w:rsid w:val="003E6884"/>
    <w:rsid w:val="003E6AC5"/>
    <w:rsid w:val="003E76B2"/>
    <w:rsid w:val="003F0096"/>
    <w:rsid w:val="003F07B2"/>
    <w:rsid w:val="003F0850"/>
    <w:rsid w:val="003F0D12"/>
    <w:rsid w:val="003F160C"/>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41"/>
    <w:rsid w:val="00423641"/>
    <w:rsid w:val="004259A3"/>
    <w:rsid w:val="00425F6F"/>
    <w:rsid w:val="00426266"/>
    <w:rsid w:val="004267ED"/>
    <w:rsid w:val="00427CD0"/>
    <w:rsid w:val="00430A2D"/>
    <w:rsid w:val="00431505"/>
    <w:rsid w:val="00431AF0"/>
    <w:rsid w:val="0043213A"/>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37B99"/>
    <w:rsid w:val="004461D9"/>
    <w:rsid w:val="00446AC6"/>
    <w:rsid w:val="00446B23"/>
    <w:rsid w:val="0044759B"/>
    <w:rsid w:val="00447F54"/>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919"/>
    <w:rsid w:val="004646B4"/>
    <w:rsid w:val="00464A88"/>
    <w:rsid w:val="004651A0"/>
    <w:rsid w:val="00465422"/>
    <w:rsid w:val="00466532"/>
    <w:rsid w:val="00467488"/>
    <w:rsid w:val="0047083E"/>
    <w:rsid w:val="0047096C"/>
    <w:rsid w:val="00470EB5"/>
    <w:rsid w:val="0047111B"/>
    <w:rsid w:val="00471F6F"/>
    <w:rsid w:val="004725C3"/>
    <w:rsid w:val="0047286B"/>
    <w:rsid w:val="00472E27"/>
    <w:rsid w:val="00474220"/>
    <w:rsid w:val="004752D3"/>
    <w:rsid w:val="004754E1"/>
    <w:rsid w:val="00475CE0"/>
    <w:rsid w:val="004760B8"/>
    <w:rsid w:val="00476827"/>
    <w:rsid w:val="00476BD4"/>
    <w:rsid w:val="00477C35"/>
    <w:rsid w:val="00480740"/>
    <w:rsid w:val="00480988"/>
    <w:rsid w:val="00480E05"/>
    <w:rsid w:val="00482893"/>
    <w:rsid w:val="00482BBE"/>
    <w:rsid w:val="00482FDD"/>
    <w:rsid w:val="00483A12"/>
    <w:rsid w:val="00484A77"/>
    <w:rsid w:val="0048540F"/>
    <w:rsid w:val="00485970"/>
    <w:rsid w:val="00485C0D"/>
    <w:rsid w:val="00485E0E"/>
    <w:rsid w:val="00486575"/>
    <w:rsid w:val="004866D0"/>
    <w:rsid w:val="00486936"/>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4C2"/>
    <w:rsid w:val="004A4715"/>
    <w:rsid w:val="004A5046"/>
    <w:rsid w:val="004A516D"/>
    <w:rsid w:val="004A5170"/>
    <w:rsid w:val="004A565E"/>
    <w:rsid w:val="004A5DF3"/>
    <w:rsid w:val="004A6134"/>
    <w:rsid w:val="004A7092"/>
    <w:rsid w:val="004B0E64"/>
    <w:rsid w:val="004B1656"/>
    <w:rsid w:val="004B1931"/>
    <w:rsid w:val="004B1EB7"/>
    <w:rsid w:val="004B208B"/>
    <w:rsid w:val="004B268D"/>
    <w:rsid w:val="004B3549"/>
    <w:rsid w:val="004B3B82"/>
    <w:rsid w:val="004B49E6"/>
    <w:rsid w:val="004B4D69"/>
    <w:rsid w:val="004B75F3"/>
    <w:rsid w:val="004C01A8"/>
    <w:rsid w:val="004C1840"/>
    <w:rsid w:val="004C24C9"/>
    <w:rsid w:val="004C31B6"/>
    <w:rsid w:val="004C5100"/>
    <w:rsid w:val="004C5319"/>
    <w:rsid w:val="004C621F"/>
    <w:rsid w:val="004C66D4"/>
    <w:rsid w:val="004C6F24"/>
    <w:rsid w:val="004C7948"/>
    <w:rsid w:val="004C7BB8"/>
    <w:rsid w:val="004C7C60"/>
    <w:rsid w:val="004D0DFE"/>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F7E"/>
    <w:rsid w:val="004F32B5"/>
    <w:rsid w:val="004F407E"/>
    <w:rsid w:val="004F4339"/>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113A0"/>
    <w:rsid w:val="00511F15"/>
    <w:rsid w:val="0051318C"/>
    <w:rsid w:val="005131D4"/>
    <w:rsid w:val="00513786"/>
    <w:rsid w:val="005142AC"/>
    <w:rsid w:val="005142CD"/>
    <w:rsid w:val="005143C9"/>
    <w:rsid w:val="005157A9"/>
    <w:rsid w:val="005173A7"/>
    <w:rsid w:val="005177E1"/>
    <w:rsid w:val="00520C0A"/>
    <w:rsid w:val="005218B6"/>
    <w:rsid w:val="00522589"/>
    <w:rsid w:val="00522E7E"/>
    <w:rsid w:val="00524545"/>
    <w:rsid w:val="00524CCC"/>
    <w:rsid w:val="005250AE"/>
    <w:rsid w:val="005252B9"/>
    <w:rsid w:val="005255BF"/>
    <w:rsid w:val="005257DE"/>
    <w:rsid w:val="00527100"/>
    <w:rsid w:val="00527200"/>
    <w:rsid w:val="005276AD"/>
    <w:rsid w:val="00527C51"/>
    <w:rsid w:val="00530157"/>
    <w:rsid w:val="00530DE2"/>
    <w:rsid w:val="00531A4D"/>
    <w:rsid w:val="00531EBE"/>
    <w:rsid w:val="00532B9D"/>
    <w:rsid w:val="00532F8B"/>
    <w:rsid w:val="00533737"/>
    <w:rsid w:val="00533A65"/>
    <w:rsid w:val="00534713"/>
    <w:rsid w:val="0053596A"/>
    <w:rsid w:val="00535B79"/>
    <w:rsid w:val="00535D7C"/>
    <w:rsid w:val="00536579"/>
    <w:rsid w:val="00536C1E"/>
    <w:rsid w:val="00537EEB"/>
    <w:rsid w:val="00542AAE"/>
    <w:rsid w:val="0054343A"/>
    <w:rsid w:val="00543974"/>
    <w:rsid w:val="00543EBF"/>
    <w:rsid w:val="0054414F"/>
    <w:rsid w:val="00544459"/>
    <w:rsid w:val="005448F6"/>
    <w:rsid w:val="00544ABA"/>
    <w:rsid w:val="0054540C"/>
    <w:rsid w:val="0054593A"/>
    <w:rsid w:val="005467FB"/>
    <w:rsid w:val="00546AE9"/>
    <w:rsid w:val="00547989"/>
    <w:rsid w:val="00551320"/>
    <w:rsid w:val="005518A4"/>
    <w:rsid w:val="005520FC"/>
    <w:rsid w:val="00552768"/>
    <w:rsid w:val="00552935"/>
    <w:rsid w:val="00553127"/>
    <w:rsid w:val="005537D5"/>
    <w:rsid w:val="00554BE7"/>
    <w:rsid w:val="00555925"/>
    <w:rsid w:val="005566D8"/>
    <w:rsid w:val="00556D68"/>
    <w:rsid w:val="00557173"/>
    <w:rsid w:val="005576A1"/>
    <w:rsid w:val="00557A64"/>
    <w:rsid w:val="005605C0"/>
    <w:rsid w:val="00560C5C"/>
    <w:rsid w:val="00560D23"/>
    <w:rsid w:val="00560F12"/>
    <w:rsid w:val="005615D8"/>
    <w:rsid w:val="005626D6"/>
    <w:rsid w:val="005638D4"/>
    <w:rsid w:val="005656ED"/>
    <w:rsid w:val="00565C63"/>
    <w:rsid w:val="00566544"/>
    <w:rsid w:val="00566608"/>
    <w:rsid w:val="0056686C"/>
    <w:rsid w:val="00566C83"/>
    <w:rsid w:val="005674D9"/>
    <w:rsid w:val="005700FE"/>
    <w:rsid w:val="00570567"/>
    <w:rsid w:val="00570D3D"/>
    <w:rsid w:val="00570E24"/>
    <w:rsid w:val="00571AC1"/>
    <w:rsid w:val="005721FE"/>
    <w:rsid w:val="00572760"/>
    <w:rsid w:val="00573F28"/>
    <w:rsid w:val="005743DE"/>
    <w:rsid w:val="00574CF5"/>
    <w:rsid w:val="00574F3F"/>
    <w:rsid w:val="0057562C"/>
    <w:rsid w:val="005759F6"/>
    <w:rsid w:val="00575E3E"/>
    <w:rsid w:val="005765F5"/>
    <w:rsid w:val="00576B43"/>
    <w:rsid w:val="00576D6C"/>
    <w:rsid w:val="00577A2E"/>
    <w:rsid w:val="00580E48"/>
    <w:rsid w:val="00580F0A"/>
    <w:rsid w:val="005811A6"/>
    <w:rsid w:val="00581246"/>
    <w:rsid w:val="0058187E"/>
    <w:rsid w:val="00582C3A"/>
    <w:rsid w:val="00582E1A"/>
    <w:rsid w:val="00583147"/>
    <w:rsid w:val="0058428C"/>
    <w:rsid w:val="00584416"/>
    <w:rsid w:val="00584B39"/>
    <w:rsid w:val="00585028"/>
    <w:rsid w:val="005854D1"/>
    <w:rsid w:val="00585F5B"/>
    <w:rsid w:val="0058620A"/>
    <w:rsid w:val="00586DEE"/>
    <w:rsid w:val="00587FC0"/>
    <w:rsid w:val="005906AD"/>
    <w:rsid w:val="00590BB4"/>
    <w:rsid w:val="00590DA6"/>
    <w:rsid w:val="00590EE4"/>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887"/>
    <w:rsid w:val="005A5A64"/>
    <w:rsid w:val="005A61F2"/>
    <w:rsid w:val="005A6CD1"/>
    <w:rsid w:val="005B032C"/>
    <w:rsid w:val="005B0542"/>
    <w:rsid w:val="005B1968"/>
    <w:rsid w:val="005B2225"/>
    <w:rsid w:val="005B2415"/>
    <w:rsid w:val="005B2799"/>
    <w:rsid w:val="005B2A45"/>
    <w:rsid w:val="005B2B77"/>
    <w:rsid w:val="005B341A"/>
    <w:rsid w:val="005B36CA"/>
    <w:rsid w:val="005B3D4A"/>
    <w:rsid w:val="005B4D87"/>
    <w:rsid w:val="005B6A8E"/>
    <w:rsid w:val="005B7DD1"/>
    <w:rsid w:val="005C00A0"/>
    <w:rsid w:val="005C28FA"/>
    <w:rsid w:val="005C40F4"/>
    <w:rsid w:val="005C43BE"/>
    <w:rsid w:val="005C44F3"/>
    <w:rsid w:val="005C52D1"/>
    <w:rsid w:val="005C5D1A"/>
    <w:rsid w:val="005C712D"/>
    <w:rsid w:val="005C7C75"/>
    <w:rsid w:val="005D04D9"/>
    <w:rsid w:val="005D0E4F"/>
    <w:rsid w:val="005D1E32"/>
    <w:rsid w:val="005D206B"/>
    <w:rsid w:val="005D22B7"/>
    <w:rsid w:val="005D2BDE"/>
    <w:rsid w:val="005D3D76"/>
    <w:rsid w:val="005D4578"/>
    <w:rsid w:val="005D4EFA"/>
    <w:rsid w:val="005D55BA"/>
    <w:rsid w:val="005D5ADB"/>
    <w:rsid w:val="005D5E7E"/>
    <w:rsid w:val="005D648A"/>
    <w:rsid w:val="005D6AE4"/>
    <w:rsid w:val="005D7309"/>
    <w:rsid w:val="005D792B"/>
    <w:rsid w:val="005D7E0D"/>
    <w:rsid w:val="005E1269"/>
    <w:rsid w:val="005E234A"/>
    <w:rsid w:val="005E35CC"/>
    <w:rsid w:val="005E371E"/>
    <w:rsid w:val="005E40FD"/>
    <w:rsid w:val="005E45FD"/>
    <w:rsid w:val="005E53F9"/>
    <w:rsid w:val="005E67D9"/>
    <w:rsid w:val="005E6DC1"/>
    <w:rsid w:val="005E775D"/>
    <w:rsid w:val="005F0A43"/>
    <w:rsid w:val="005F27BF"/>
    <w:rsid w:val="005F28D8"/>
    <w:rsid w:val="005F2EA5"/>
    <w:rsid w:val="005F3A63"/>
    <w:rsid w:val="005F4100"/>
    <w:rsid w:val="005F4171"/>
    <w:rsid w:val="005F46D6"/>
    <w:rsid w:val="005F4DD6"/>
    <w:rsid w:val="005F50D8"/>
    <w:rsid w:val="005F52D5"/>
    <w:rsid w:val="005F53A1"/>
    <w:rsid w:val="005F5F76"/>
    <w:rsid w:val="005F6B77"/>
    <w:rsid w:val="005F6F09"/>
    <w:rsid w:val="005F7487"/>
    <w:rsid w:val="006002C7"/>
    <w:rsid w:val="00600F95"/>
    <w:rsid w:val="0060121F"/>
    <w:rsid w:val="00601839"/>
    <w:rsid w:val="00602759"/>
    <w:rsid w:val="0060277A"/>
    <w:rsid w:val="00602B7C"/>
    <w:rsid w:val="00603312"/>
    <w:rsid w:val="00603343"/>
    <w:rsid w:val="00604DC7"/>
    <w:rsid w:val="00604E47"/>
    <w:rsid w:val="00605441"/>
    <w:rsid w:val="00605AE5"/>
    <w:rsid w:val="00606970"/>
    <w:rsid w:val="00606A20"/>
    <w:rsid w:val="006072C6"/>
    <w:rsid w:val="00607A2E"/>
    <w:rsid w:val="006130F7"/>
    <w:rsid w:val="006131B6"/>
    <w:rsid w:val="00613734"/>
    <w:rsid w:val="00613AF8"/>
    <w:rsid w:val="00613CEF"/>
    <w:rsid w:val="00613D8E"/>
    <w:rsid w:val="006142E0"/>
    <w:rsid w:val="00616112"/>
    <w:rsid w:val="0061680A"/>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304BC"/>
    <w:rsid w:val="00630DCE"/>
    <w:rsid w:val="0063109D"/>
    <w:rsid w:val="0063120A"/>
    <w:rsid w:val="0063150B"/>
    <w:rsid w:val="00631585"/>
    <w:rsid w:val="00631745"/>
    <w:rsid w:val="00633DE0"/>
    <w:rsid w:val="00634ACF"/>
    <w:rsid w:val="00634F80"/>
    <w:rsid w:val="00635035"/>
    <w:rsid w:val="0063580D"/>
    <w:rsid w:val="00635CAE"/>
    <w:rsid w:val="00637240"/>
    <w:rsid w:val="00643660"/>
    <w:rsid w:val="006468EB"/>
    <w:rsid w:val="00647137"/>
    <w:rsid w:val="00647BE3"/>
    <w:rsid w:val="00650139"/>
    <w:rsid w:val="00652756"/>
    <w:rsid w:val="00652AD8"/>
    <w:rsid w:val="00652B79"/>
    <w:rsid w:val="006533C3"/>
    <w:rsid w:val="00653B24"/>
    <w:rsid w:val="00654068"/>
    <w:rsid w:val="00654B38"/>
    <w:rsid w:val="00654B83"/>
    <w:rsid w:val="00654F08"/>
    <w:rsid w:val="00655061"/>
    <w:rsid w:val="0065510C"/>
    <w:rsid w:val="00655B63"/>
    <w:rsid w:val="006564F4"/>
    <w:rsid w:val="006571F6"/>
    <w:rsid w:val="00661124"/>
    <w:rsid w:val="006618CC"/>
    <w:rsid w:val="00662111"/>
    <w:rsid w:val="00662118"/>
    <w:rsid w:val="006638AD"/>
    <w:rsid w:val="00663BF6"/>
    <w:rsid w:val="00666381"/>
    <w:rsid w:val="0066732C"/>
    <w:rsid w:val="006679F5"/>
    <w:rsid w:val="00667B77"/>
    <w:rsid w:val="00671424"/>
    <w:rsid w:val="006716DA"/>
    <w:rsid w:val="006722B1"/>
    <w:rsid w:val="006728ED"/>
    <w:rsid w:val="006732B1"/>
    <w:rsid w:val="00673CC0"/>
    <w:rsid w:val="0067446F"/>
    <w:rsid w:val="00674614"/>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AE4"/>
    <w:rsid w:val="00685FD4"/>
    <w:rsid w:val="00686570"/>
    <w:rsid w:val="00686612"/>
    <w:rsid w:val="0068661E"/>
    <w:rsid w:val="00687FEE"/>
    <w:rsid w:val="00690A49"/>
    <w:rsid w:val="00690BB6"/>
    <w:rsid w:val="006919F7"/>
    <w:rsid w:val="00691B30"/>
    <w:rsid w:val="00693E1F"/>
    <w:rsid w:val="00693ECB"/>
    <w:rsid w:val="00693EFF"/>
    <w:rsid w:val="00694797"/>
    <w:rsid w:val="00695887"/>
    <w:rsid w:val="00695D8E"/>
    <w:rsid w:val="00697733"/>
    <w:rsid w:val="006A14B6"/>
    <w:rsid w:val="006A241B"/>
    <w:rsid w:val="006A254E"/>
    <w:rsid w:val="006A2C30"/>
    <w:rsid w:val="006A301C"/>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635"/>
    <w:rsid w:val="006B7D22"/>
    <w:rsid w:val="006B7D2C"/>
    <w:rsid w:val="006C1019"/>
    <w:rsid w:val="006C13DC"/>
    <w:rsid w:val="006C2BB5"/>
    <w:rsid w:val="006C2BEE"/>
    <w:rsid w:val="006C3A82"/>
    <w:rsid w:val="006C3AD8"/>
    <w:rsid w:val="006C445E"/>
    <w:rsid w:val="006C4516"/>
    <w:rsid w:val="006C455E"/>
    <w:rsid w:val="006C5958"/>
    <w:rsid w:val="006C5B4F"/>
    <w:rsid w:val="006C643C"/>
    <w:rsid w:val="006C6E3A"/>
    <w:rsid w:val="006C6FD7"/>
    <w:rsid w:val="006D00DB"/>
    <w:rsid w:val="006D0361"/>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45F3"/>
    <w:rsid w:val="006E4A2F"/>
    <w:rsid w:val="006E4A7B"/>
    <w:rsid w:val="006E4ACD"/>
    <w:rsid w:val="006E4ED4"/>
    <w:rsid w:val="006E5E19"/>
    <w:rsid w:val="006E61C3"/>
    <w:rsid w:val="006E640F"/>
    <w:rsid w:val="006E799D"/>
    <w:rsid w:val="006F0468"/>
    <w:rsid w:val="006F0593"/>
    <w:rsid w:val="006F1064"/>
    <w:rsid w:val="006F1EB7"/>
    <w:rsid w:val="006F2949"/>
    <w:rsid w:val="006F52E5"/>
    <w:rsid w:val="006F59BC"/>
    <w:rsid w:val="006F6066"/>
    <w:rsid w:val="006F636B"/>
    <w:rsid w:val="006F6850"/>
    <w:rsid w:val="006F6995"/>
    <w:rsid w:val="006F707E"/>
    <w:rsid w:val="006F7BB6"/>
    <w:rsid w:val="007001DC"/>
    <w:rsid w:val="007025CB"/>
    <w:rsid w:val="00703365"/>
    <w:rsid w:val="007034AA"/>
    <w:rsid w:val="00703C9D"/>
    <w:rsid w:val="0070490C"/>
    <w:rsid w:val="00705C38"/>
    <w:rsid w:val="00706465"/>
    <w:rsid w:val="007067BD"/>
    <w:rsid w:val="0070695A"/>
    <w:rsid w:val="0070782D"/>
    <w:rsid w:val="00707D38"/>
    <w:rsid w:val="00710792"/>
    <w:rsid w:val="007109C2"/>
    <w:rsid w:val="00710B49"/>
    <w:rsid w:val="00711213"/>
    <w:rsid w:val="00711340"/>
    <w:rsid w:val="00712C42"/>
    <w:rsid w:val="007134F4"/>
    <w:rsid w:val="00713748"/>
    <w:rsid w:val="00713DE4"/>
    <w:rsid w:val="00714272"/>
    <w:rsid w:val="00714C47"/>
    <w:rsid w:val="0071509A"/>
    <w:rsid w:val="007163F3"/>
    <w:rsid w:val="00716462"/>
    <w:rsid w:val="007164B2"/>
    <w:rsid w:val="00716627"/>
    <w:rsid w:val="007170C9"/>
    <w:rsid w:val="00717A96"/>
    <w:rsid w:val="007204B5"/>
    <w:rsid w:val="00721084"/>
    <w:rsid w:val="00721262"/>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9EF"/>
    <w:rsid w:val="0073327A"/>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C93"/>
    <w:rsid w:val="00747F48"/>
    <w:rsid w:val="00747F4C"/>
    <w:rsid w:val="0075018B"/>
    <w:rsid w:val="00751091"/>
    <w:rsid w:val="00751B83"/>
    <w:rsid w:val="00751C43"/>
    <w:rsid w:val="007536B4"/>
    <w:rsid w:val="0075406E"/>
    <w:rsid w:val="00754359"/>
    <w:rsid w:val="00754411"/>
    <w:rsid w:val="00754BD9"/>
    <w:rsid w:val="00754D42"/>
    <w:rsid w:val="00754E7A"/>
    <w:rsid w:val="007552CD"/>
    <w:rsid w:val="0075540C"/>
    <w:rsid w:val="00755DB1"/>
    <w:rsid w:val="00756C2B"/>
    <w:rsid w:val="007574FC"/>
    <w:rsid w:val="00757B29"/>
    <w:rsid w:val="00760271"/>
    <w:rsid w:val="00760975"/>
    <w:rsid w:val="00760C04"/>
    <w:rsid w:val="0076103A"/>
    <w:rsid w:val="007612D8"/>
    <w:rsid w:val="007612E4"/>
    <w:rsid w:val="00761FDA"/>
    <w:rsid w:val="007621FF"/>
    <w:rsid w:val="007634E3"/>
    <w:rsid w:val="00764194"/>
    <w:rsid w:val="007650C9"/>
    <w:rsid w:val="00765D1A"/>
    <w:rsid w:val="00765ED3"/>
    <w:rsid w:val="0076681D"/>
    <w:rsid w:val="00766A65"/>
    <w:rsid w:val="007671F5"/>
    <w:rsid w:val="007676B8"/>
    <w:rsid w:val="0077058F"/>
    <w:rsid w:val="0077175C"/>
    <w:rsid w:val="00771870"/>
    <w:rsid w:val="00771BF9"/>
    <w:rsid w:val="0077208E"/>
    <w:rsid w:val="00772F8A"/>
    <w:rsid w:val="007739C6"/>
    <w:rsid w:val="00774889"/>
    <w:rsid w:val="00774FF5"/>
    <w:rsid w:val="00775030"/>
    <w:rsid w:val="007750B3"/>
    <w:rsid w:val="00775F76"/>
    <w:rsid w:val="007764F1"/>
    <w:rsid w:val="00776AEA"/>
    <w:rsid w:val="00776CE0"/>
    <w:rsid w:val="007770AA"/>
    <w:rsid w:val="00777BA0"/>
    <w:rsid w:val="00777DA8"/>
    <w:rsid w:val="007803BD"/>
    <w:rsid w:val="007811DC"/>
    <w:rsid w:val="00781ED9"/>
    <w:rsid w:val="007820FA"/>
    <w:rsid w:val="00782648"/>
    <w:rsid w:val="0078285F"/>
    <w:rsid w:val="00783207"/>
    <w:rsid w:val="00783E1D"/>
    <w:rsid w:val="0078483B"/>
    <w:rsid w:val="007848CF"/>
    <w:rsid w:val="00784EED"/>
    <w:rsid w:val="00784F47"/>
    <w:rsid w:val="00785900"/>
    <w:rsid w:val="00786958"/>
    <w:rsid w:val="00786E71"/>
    <w:rsid w:val="00786F60"/>
    <w:rsid w:val="00790D7B"/>
    <w:rsid w:val="00791118"/>
    <w:rsid w:val="0079162F"/>
    <w:rsid w:val="007919C5"/>
    <w:rsid w:val="007926BD"/>
    <w:rsid w:val="00792F21"/>
    <w:rsid w:val="00793A70"/>
    <w:rsid w:val="007941D0"/>
    <w:rsid w:val="00794924"/>
    <w:rsid w:val="00794C8C"/>
    <w:rsid w:val="0079684F"/>
    <w:rsid w:val="00797315"/>
    <w:rsid w:val="007979B1"/>
    <w:rsid w:val="007A0BC2"/>
    <w:rsid w:val="007A0CBF"/>
    <w:rsid w:val="007A1646"/>
    <w:rsid w:val="007A1F44"/>
    <w:rsid w:val="007A23FF"/>
    <w:rsid w:val="007A295B"/>
    <w:rsid w:val="007A3269"/>
    <w:rsid w:val="007A3424"/>
    <w:rsid w:val="007A35EF"/>
    <w:rsid w:val="007A43A2"/>
    <w:rsid w:val="007A4D04"/>
    <w:rsid w:val="007A515D"/>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7962"/>
    <w:rsid w:val="007B7DC1"/>
    <w:rsid w:val="007B7EDB"/>
    <w:rsid w:val="007C19AD"/>
    <w:rsid w:val="007C233F"/>
    <w:rsid w:val="007C28F5"/>
    <w:rsid w:val="007C3598"/>
    <w:rsid w:val="007C3B8A"/>
    <w:rsid w:val="007C3FA8"/>
    <w:rsid w:val="007C4F95"/>
    <w:rsid w:val="007C68B2"/>
    <w:rsid w:val="007C68DA"/>
    <w:rsid w:val="007C6F32"/>
    <w:rsid w:val="007C7A97"/>
    <w:rsid w:val="007D229A"/>
    <w:rsid w:val="007D2F44"/>
    <w:rsid w:val="007D2F4D"/>
    <w:rsid w:val="007D37A7"/>
    <w:rsid w:val="007D4178"/>
    <w:rsid w:val="007D4D33"/>
    <w:rsid w:val="007D546F"/>
    <w:rsid w:val="007D673F"/>
    <w:rsid w:val="007D7175"/>
    <w:rsid w:val="007E0FF9"/>
    <w:rsid w:val="007E1369"/>
    <w:rsid w:val="007E1A1B"/>
    <w:rsid w:val="007E1A88"/>
    <w:rsid w:val="007E3F2A"/>
    <w:rsid w:val="007E43EF"/>
    <w:rsid w:val="007E46A1"/>
    <w:rsid w:val="007E4C88"/>
    <w:rsid w:val="007E585E"/>
    <w:rsid w:val="007E7B10"/>
    <w:rsid w:val="007E7DDF"/>
    <w:rsid w:val="007F11C8"/>
    <w:rsid w:val="007F1C1F"/>
    <w:rsid w:val="007F1CFB"/>
    <w:rsid w:val="007F220B"/>
    <w:rsid w:val="007F27DD"/>
    <w:rsid w:val="007F359B"/>
    <w:rsid w:val="007F685B"/>
    <w:rsid w:val="007F6880"/>
    <w:rsid w:val="007F717A"/>
    <w:rsid w:val="007F76B4"/>
    <w:rsid w:val="008001B4"/>
    <w:rsid w:val="00800769"/>
    <w:rsid w:val="00800ED2"/>
    <w:rsid w:val="0080128B"/>
    <w:rsid w:val="00802E74"/>
    <w:rsid w:val="00802F09"/>
    <w:rsid w:val="00803C39"/>
    <w:rsid w:val="008044CB"/>
    <w:rsid w:val="00804B92"/>
    <w:rsid w:val="00804E21"/>
    <w:rsid w:val="00805092"/>
    <w:rsid w:val="00806AAF"/>
    <w:rsid w:val="00807007"/>
    <w:rsid w:val="008070AC"/>
    <w:rsid w:val="008101FD"/>
    <w:rsid w:val="00810AE0"/>
    <w:rsid w:val="00810D8D"/>
    <w:rsid w:val="00810F35"/>
    <w:rsid w:val="00811835"/>
    <w:rsid w:val="00811862"/>
    <w:rsid w:val="0081225C"/>
    <w:rsid w:val="0081581D"/>
    <w:rsid w:val="008167B7"/>
    <w:rsid w:val="008172BE"/>
    <w:rsid w:val="00817B71"/>
    <w:rsid w:val="00817C96"/>
    <w:rsid w:val="00820244"/>
    <w:rsid w:val="008207F1"/>
    <w:rsid w:val="00820CA3"/>
    <w:rsid w:val="00820F36"/>
    <w:rsid w:val="008214F5"/>
    <w:rsid w:val="008221B3"/>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342"/>
    <w:rsid w:val="0083543A"/>
    <w:rsid w:val="008359E0"/>
    <w:rsid w:val="008376F6"/>
    <w:rsid w:val="00837D5B"/>
    <w:rsid w:val="008402B4"/>
    <w:rsid w:val="00840607"/>
    <w:rsid w:val="00841792"/>
    <w:rsid w:val="00841CD2"/>
    <w:rsid w:val="0084210E"/>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506B6"/>
    <w:rsid w:val="008507FA"/>
    <w:rsid w:val="00850AE0"/>
    <w:rsid w:val="0085196D"/>
    <w:rsid w:val="008524D2"/>
    <w:rsid w:val="008529C0"/>
    <w:rsid w:val="00852E19"/>
    <w:rsid w:val="0085367F"/>
    <w:rsid w:val="00853706"/>
    <w:rsid w:val="00853EDD"/>
    <w:rsid w:val="0085401F"/>
    <w:rsid w:val="008557B5"/>
    <w:rsid w:val="00856833"/>
    <w:rsid w:val="00856840"/>
    <w:rsid w:val="008606CD"/>
    <w:rsid w:val="0086087C"/>
    <w:rsid w:val="0086098A"/>
    <w:rsid w:val="00860D8E"/>
    <w:rsid w:val="008612CF"/>
    <w:rsid w:val="0086275E"/>
    <w:rsid w:val="00863A70"/>
    <w:rsid w:val="00864440"/>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80F30"/>
    <w:rsid w:val="0088260B"/>
    <w:rsid w:val="008829CB"/>
    <w:rsid w:val="00883304"/>
    <w:rsid w:val="008833E8"/>
    <w:rsid w:val="00887B48"/>
    <w:rsid w:val="008909BF"/>
    <w:rsid w:val="0089176E"/>
    <w:rsid w:val="008917E0"/>
    <w:rsid w:val="00892365"/>
    <w:rsid w:val="00892BE5"/>
    <w:rsid w:val="00893581"/>
    <w:rsid w:val="0089387C"/>
    <w:rsid w:val="0089444E"/>
    <w:rsid w:val="008949DF"/>
    <w:rsid w:val="008951DB"/>
    <w:rsid w:val="00896C81"/>
    <w:rsid w:val="00896D83"/>
    <w:rsid w:val="008A0AB2"/>
    <w:rsid w:val="008A0CFC"/>
    <w:rsid w:val="008A11C6"/>
    <w:rsid w:val="008A12FE"/>
    <w:rsid w:val="008A1326"/>
    <w:rsid w:val="008A1E75"/>
    <w:rsid w:val="008A236E"/>
    <w:rsid w:val="008A28B6"/>
    <w:rsid w:val="008A2BB1"/>
    <w:rsid w:val="008A2F36"/>
    <w:rsid w:val="008A32F6"/>
    <w:rsid w:val="008A3466"/>
    <w:rsid w:val="008A389F"/>
    <w:rsid w:val="008A3ADF"/>
    <w:rsid w:val="008A3D02"/>
    <w:rsid w:val="008A432B"/>
    <w:rsid w:val="008A45D1"/>
    <w:rsid w:val="008A5018"/>
    <w:rsid w:val="008A5940"/>
    <w:rsid w:val="008A6A10"/>
    <w:rsid w:val="008A73B2"/>
    <w:rsid w:val="008B043F"/>
    <w:rsid w:val="008B0808"/>
    <w:rsid w:val="008B0AEC"/>
    <w:rsid w:val="008B12BF"/>
    <w:rsid w:val="008B1E53"/>
    <w:rsid w:val="008B1E5B"/>
    <w:rsid w:val="008B2AD1"/>
    <w:rsid w:val="008B389D"/>
    <w:rsid w:val="008B3C5C"/>
    <w:rsid w:val="008B5299"/>
    <w:rsid w:val="008B5978"/>
    <w:rsid w:val="008B5A5F"/>
    <w:rsid w:val="008B5AB0"/>
    <w:rsid w:val="008B6054"/>
    <w:rsid w:val="008B6A2F"/>
    <w:rsid w:val="008B7B08"/>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85E"/>
    <w:rsid w:val="008D094F"/>
    <w:rsid w:val="008D0AFB"/>
    <w:rsid w:val="008D0E86"/>
    <w:rsid w:val="008D1511"/>
    <w:rsid w:val="008D23A6"/>
    <w:rsid w:val="008D32DF"/>
    <w:rsid w:val="008D35E9"/>
    <w:rsid w:val="008D3959"/>
    <w:rsid w:val="008D3966"/>
    <w:rsid w:val="008D3D85"/>
    <w:rsid w:val="008D4352"/>
    <w:rsid w:val="008D60BC"/>
    <w:rsid w:val="008D6D7B"/>
    <w:rsid w:val="008D7EB7"/>
    <w:rsid w:val="008E0EB8"/>
    <w:rsid w:val="008E10A6"/>
    <w:rsid w:val="008E1271"/>
    <w:rsid w:val="008E2251"/>
    <w:rsid w:val="008E24B3"/>
    <w:rsid w:val="008E24CA"/>
    <w:rsid w:val="008E2F6E"/>
    <w:rsid w:val="008E38AD"/>
    <w:rsid w:val="008E3CF8"/>
    <w:rsid w:val="008E3EEC"/>
    <w:rsid w:val="008E4069"/>
    <w:rsid w:val="008E5BF2"/>
    <w:rsid w:val="008E5C81"/>
    <w:rsid w:val="008E654C"/>
    <w:rsid w:val="008E6E9C"/>
    <w:rsid w:val="008E7FD1"/>
    <w:rsid w:val="008F080B"/>
    <w:rsid w:val="008F0A38"/>
    <w:rsid w:val="008F0F84"/>
    <w:rsid w:val="008F1014"/>
    <w:rsid w:val="008F11C9"/>
    <w:rsid w:val="008F23D8"/>
    <w:rsid w:val="008F2FD5"/>
    <w:rsid w:val="008F37E5"/>
    <w:rsid w:val="008F48C2"/>
    <w:rsid w:val="008F5840"/>
    <w:rsid w:val="008F5EEF"/>
    <w:rsid w:val="008F66FE"/>
    <w:rsid w:val="008F72CC"/>
    <w:rsid w:val="008F72CD"/>
    <w:rsid w:val="00901E11"/>
    <w:rsid w:val="00903802"/>
    <w:rsid w:val="0090438F"/>
    <w:rsid w:val="0090696D"/>
    <w:rsid w:val="00906CD6"/>
    <w:rsid w:val="00906E4D"/>
    <w:rsid w:val="00906F31"/>
    <w:rsid w:val="009078B3"/>
    <w:rsid w:val="00907A77"/>
    <w:rsid w:val="00907E00"/>
    <w:rsid w:val="0091088D"/>
    <w:rsid w:val="00910FA4"/>
    <w:rsid w:val="00910FC9"/>
    <w:rsid w:val="00911389"/>
    <w:rsid w:val="0091291A"/>
    <w:rsid w:val="00913612"/>
    <w:rsid w:val="0091366A"/>
    <w:rsid w:val="00913824"/>
    <w:rsid w:val="00914D7F"/>
    <w:rsid w:val="00915757"/>
    <w:rsid w:val="009159B3"/>
    <w:rsid w:val="00916013"/>
    <w:rsid w:val="0091602C"/>
    <w:rsid w:val="00916181"/>
    <w:rsid w:val="009166D5"/>
    <w:rsid w:val="009204C5"/>
    <w:rsid w:val="0092180D"/>
    <w:rsid w:val="009232C9"/>
    <w:rsid w:val="00923608"/>
    <w:rsid w:val="009238E5"/>
    <w:rsid w:val="00923F12"/>
    <w:rsid w:val="00924C3B"/>
    <w:rsid w:val="00924FF8"/>
    <w:rsid w:val="00925BA8"/>
    <w:rsid w:val="00926DA7"/>
    <w:rsid w:val="00927F8B"/>
    <w:rsid w:val="0093036A"/>
    <w:rsid w:val="0093094D"/>
    <w:rsid w:val="009326B6"/>
    <w:rsid w:val="009328C7"/>
    <w:rsid w:val="009336EC"/>
    <w:rsid w:val="00933F56"/>
    <w:rsid w:val="00934C13"/>
    <w:rsid w:val="00935228"/>
    <w:rsid w:val="009355A2"/>
    <w:rsid w:val="00935F9E"/>
    <w:rsid w:val="009363CB"/>
    <w:rsid w:val="00936D98"/>
    <w:rsid w:val="0094151C"/>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48D"/>
    <w:rsid w:val="00951ADB"/>
    <w:rsid w:val="009529D7"/>
    <w:rsid w:val="0095380C"/>
    <w:rsid w:val="00954353"/>
    <w:rsid w:val="00954468"/>
    <w:rsid w:val="00955C0A"/>
    <w:rsid w:val="00955C19"/>
    <w:rsid w:val="00955C4F"/>
    <w:rsid w:val="00960690"/>
    <w:rsid w:val="009610B4"/>
    <w:rsid w:val="009614CE"/>
    <w:rsid w:val="00962972"/>
    <w:rsid w:val="00962B5B"/>
    <w:rsid w:val="0096541E"/>
    <w:rsid w:val="009657F1"/>
    <w:rsid w:val="00965BD7"/>
    <w:rsid w:val="0096625D"/>
    <w:rsid w:val="009709F8"/>
    <w:rsid w:val="00972929"/>
    <w:rsid w:val="00972F91"/>
    <w:rsid w:val="00973065"/>
    <w:rsid w:val="00973827"/>
    <w:rsid w:val="009742D3"/>
    <w:rsid w:val="009749FC"/>
    <w:rsid w:val="00974F47"/>
    <w:rsid w:val="009757FB"/>
    <w:rsid w:val="00977BA7"/>
    <w:rsid w:val="00977E5E"/>
    <w:rsid w:val="00980517"/>
    <w:rsid w:val="0098194F"/>
    <w:rsid w:val="009823F2"/>
    <w:rsid w:val="009826C8"/>
    <w:rsid w:val="009836E4"/>
    <w:rsid w:val="0098412F"/>
    <w:rsid w:val="00985F28"/>
    <w:rsid w:val="00986149"/>
    <w:rsid w:val="00986176"/>
    <w:rsid w:val="00986B9B"/>
    <w:rsid w:val="00986E7F"/>
    <w:rsid w:val="00987536"/>
    <w:rsid w:val="00990441"/>
    <w:rsid w:val="009907B0"/>
    <w:rsid w:val="00990BD5"/>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ADD"/>
    <w:rsid w:val="009A0C6F"/>
    <w:rsid w:val="009A14EF"/>
    <w:rsid w:val="009A1CD3"/>
    <w:rsid w:val="009A2DF9"/>
    <w:rsid w:val="009A3A86"/>
    <w:rsid w:val="009A4780"/>
    <w:rsid w:val="009A4869"/>
    <w:rsid w:val="009A6A6B"/>
    <w:rsid w:val="009A77F1"/>
    <w:rsid w:val="009B1EF9"/>
    <w:rsid w:val="009B26AC"/>
    <w:rsid w:val="009B37E2"/>
    <w:rsid w:val="009B4519"/>
    <w:rsid w:val="009B506B"/>
    <w:rsid w:val="009B57EF"/>
    <w:rsid w:val="009B5B85"/>
    <w:rsid w:val="009B7204"/>
    <w:rsid w:val="009B7AE2"/>
    <w:rsid w:val="009C0074"/>
    <w:rsid w:val="009C0564"/>
    <w:rsid w:val="009C2685"/>
    <w:rsid w:val="009C39BC"/>
    <w:rsid w:val="009C4BC2"/>
    <w:rsid w:val="009C4D22"/>
    <w:rsid w:val="009C6F5C"/>
    <w:rsid w:val="009C7320"/>
    <w:rsid w:val="009D0729"/>
    <w:rsid w:val="009D0F66"/>
    <w:rsid w:val="009D1A06"/>
    <w:rsid w:val="009D1BA4"/>
    <w:rsid w:val="009D22E4"/>
    <w:rsid w:val="009D22F7"/>
    <w:rsid w:val="009D297E"/>
    <w:rsid w:val="009D319C"/>
    <w:rsid w:val="009D387C"/>
    <w:rsid w:val="009D4872"/>
    <w:rsid w:val="009D5BAB"/>
    <w:rsid w:val="009D6A0A"/>
    <w:rsid w:val="009E058F"/>
    <w:rsid w:val="009E0A9E"/>
    <w:rsid w:val="009E0CEA"/>
    <w:rsid w:val="009E19A2"/>
    <w:rsid w:val="009E26B9"/>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798B"/>
    <w:rsid w:val="00A005B0"/>
    <w:rsid w:val="00A00B80"/>
    <w:rsid w:val="00A01F17"/>
    <w:rsid w:val="00A022A5"/>
    <w:rsid w:val="00A0314B"/>
    <w:rsid w:val="00A03A22"/>
    <w:rsid w:val="00A03A3B"/>
    <w:rsid w:val="00A03BD7"/>
    <w:rsid w:val="00A040E9"/>
    <w:rsid w:val="00A04601"/>
    <w:rsid w:val="00A04634"/>
    <w:rsid w:val="00A06119"/>
    <w:rsid w:val="00A0786A"/>
    <w:rsid w:val="00A07948"/>
    <w:rsid w:val="00A07A48"/>
    <w:rsid w:val="00A108EE"/>
    <w:rsid w:val="00A10BB8"/>
    <w:rsid w:val="00A11038"/>
    <w:rsid w:val="00A1200D"/>
    <w:rsid w:val="00A1283E"/>
    <w:rsid w:val="00A137E4"/>
    <w:rsid w:val="00A146B2"/>
    <w:rsid w:val="00A14813"/>
    <w:rsid w:val="00A14B74"/>
    <w:rsid w:val="00A1566A"/>
    <w:rsid w:val="00A165BF"/>
    <w:rsid w:val="00A16E82"/>
    <w:rsid w:val="00A172E8"/>
    <w:rsid w:val="00A179FF"/>
    <w:rsid w:val="00A2192D"/>
    <w:rsid w:val="00A21A3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26C9"/>
    <w:rsid w:val="00A4376F"/>
    <w:rsid w:val="00A4549F"/>
    <w:rsid w:val="00A45B9B"/>
    <w:rsid w:val="00A462FE"/>
    <w:rsid w:val="00A46FB0"/>
    <w:rsid w:val="00A501C9"/>
    <w:rsid w:val="00A50506"/>
    <w:rsid w:val="00A50AE8"/>
    <w:rsid w:val="00A515DB"/>
    <w:rsid w:val="00A52923"/>
    <w:rsid w:val="00A53F55"/>
    <w:rsid w:val="00A5417B"/>
    <w:rsid w:val="00A54599"/>
    <w:rsid w:val="00A54B5E"/>
    <w:rsid w:val="00A54B82"/>
    <w:rsid w:val="00A569D4"/>
    <w:rsid w:val="00A56E9C"/>
    <w:rsid w:val="00A5792A"/>
    <w:rsid w:val="00A57969"/>
    <w:rsid w:val="00A57C4E"/>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2901"/>
    <w:rsid w:val="00A7333A"/>
    <w:rsid w:val="00A73D0D"/>
    <w:rsid w:val="00A7407F"/>
    <w:rsid w:val="00A74275"/>
    <w:rsid w:val="00A74A92"/>
    <w:rsid w:val="00A7558D"/>
    <w:rsid w:val="00A75CC1"/>
    <w:rsid w:val="00A75CCE"/>
    <w:rsid w:val="00A75E88"/>
    <w:rsid w:val="00A77885"/>
    <w:rsid w:val="00A8056E"/>
    <w:rsid w:val="00A8094B"/>
    <w:rsid w:val="00A80B74"/>
    <w:rsid w:val="00A81956"/>
    <w:rsid w:val="00A82D58"/>
    <w:rsid w:val="00A8399D"/>
    <w:rsid w:val="00A83A76"/>
    <w:rsid w:val="00A83E3D"/>
    <w:rsid w:val="00A8443A"/>
    <w:rsid w:val="00A8479C"/>
    <w:rsid w:val="00A8557B"/>
    <w:rsid w:val="00A85775"/>
    <w:rsid w:val="00A85A05"/>
    <w:rsid w:val="00A86039"/>
    <w:rsid w:val="00A8666A"/>
    <w:rsid w:val="00A86D63"/>
    <w:rsid w:val="00A87797"/>
    <w:rsid w:val="00A9067B"/>
    <w:rsid w:val="00A90CC5"/>
    <w:rsid w:val="00A90E72"/>
    <w:rsid w:val="00A912C7"/>
    <w:rsid w:val="00A922A2"/>
    <w:rsid w:val="00A931B4"/>
    <w:rsid w:val="00A9327B"/>
    <w:rsid w:val="00A93B69"/>
    <w:rsid w:val="00A963C7"/>
    <w:rsid w:val="00A976E9"/>
    <w:rsid w:val="00A97F38"/>
    <w:rsid w:val="00AA0337"/>
    <w:rsid w:val="00AA1626"/>
    <w:rsid w:val="00AA1C25"/>
    <w:rsid w:val="00AA243F"/>
    <w:rsid w:val="00AA3DB7"/>
    <w:rsid w:val="00AA51F5"/>
    <w:rsid w:val="00AA5E3B"/>
    <w:rsid w:val="00AA6006"/>
    <w:rsid w:val="00AA68B4"/>
    <w:rsid w:val="00AA759F"/>
    <w:rsid w:val="00AB04D6"/>
    <w:rsid w:val="00AB0543"/>
    <w:rsid w:val="00AB0881"/>
    <w:rsid w:val="00AB0AC9"/>
    <w:rsid w:val="00AB185A"/>
    <w:rsid w:val="00AB1AC8"/>
    <w:rsid w:val="00AB1BA7"/>
    <w:rsid w:val="00AB1E04"/>
    <w:rsid w:val="00AB29CF"/>
    <w:rsid w:val="00AB3113"/>
    <w:rsid w:val="00AB331B"/>
    <w:rsid w:val="00AB348A"/>
    <w:rsid w:val="00AB3F38"/>
    <w:rsid w:val="00AB43EC"/>
    <w:rsid w:val="00AB4BF4"/>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702B"/>
    <w:rsid w:val="00AD7305"/>
    <w:rsid w:val="00AD7E64"/>
    <w:rsid w:val="00AD7F94"/>
    <w:rsid w:val="00AE0C56"/>
    <w:rsid w:val="00AE149E"/>
    <w:rsid w:val="00AE22F2"/>
    <w:rsid w:val="00AE29FC"/>
    <w:rsid w:val="00AE2F3F"/>
    <w:rsid w:val="00AE3985"/>
    <w:rsid w:val="00AE3B4E"/>
    <w:rsid w:val="00AE3D22"/>
    <w:rsid w:val="00AE4C42"/>
    <w:rsid w:val="00AE59EC"/>
    <w:rsid w:val="00AE67B3"/>
    <w:rsid w:val="00AE7864"/>
    <w:rsid w:val="00AE7949"/>
    <w:rsid w:val="00AF1FC7"/>
    <w:rsid w:val="00AF25D5"/>
    <w:rsid w:val="00AF3BC1"/>
    <w:rsid w:val="00AF3DBB"/>
    <w:rsid w:val="00AF5194"/>
    <w:rsid w:val="00AF53EF"/>
    <w:rsid w:val="00AF64BE"/>
    <w:rsid w:val="00AF73C3"/>
    <w:rsid w:val="00AF795C"/>
    <w:rsid w:val="00B00639"/>
    <w:rsid w:val="00B00752"/>
    <w:rsid w:val="00B00AE4"/>
    <w:rsid w:val="00B026C1"/>
    <w:rsid w:val="00B02B9C"/>
    <w:rsid w:val="00B0353B"/>
    <w:rsid w:val="00B03979"/>
    <w:rsid w:val="00B040B2"/>
    <w:rsid w:val="00B05A87"/>
    <w:rsid w:val="00B0726F"/>
    <w:rsid w:val="00B07489"/>
    <w:rsid w:val="00B07BCE"/>
    <w:rsid w:val="00B07C9A"/>
    <w:rsid w:val="00B10558"/>
    <w:rsid w:val="00B10EBA"/>
    <w:rsid w:val="00B1343A"/>
    <w:rsid w:val="00B156A9"/>
    <w:rsid w:val="00B15F83"/>
    <w:rsid w:val="00B160FF"/>
    <w:rsid w:val="00B16322"/>
    <w:rsid w:val="00B1662E"/>
    <w:rsid w:val="00B16A6F"/>
    <w:rsid w:val="00B16B19"/>
    <w:rsid w:val="00B17053"/>
    <w:rsid w:val="00B17E42"/>
    <w:rsid w:val="00B22C0D"/>
    <w:rsid w:val="00B23AF4"/>
    <w:rsid w:val="00B23C15"/>
    <w:rsid w:val="00B23C36"/>
    <w:rsid w:val="00B255EE"/>
    <w:rsid w:val="00B25762"/>
    <w:rsid w:val="00B2591E"/>
    <w:rsid w:val="00B25B3F"/>
    <w:rsid w:val="00B25B40"/>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A7D"/>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542"/>
    <w:rsid w:val="00B51D1D"/>
    <w:rsid w:val="00B5310E"/>
    <w:rsid w:val="00B53901"/>
    <w:rsid w:val="00B54ACC"/>
    <w:rsid w:val="00B54DCB"/>
    <w:rsid w:val="00B55AC2"/>
    <w:rsid w:val="00B560C9"/>
    <w:rsid w:val="00B56533"/>
    <w:rsid w:val="00B567D9"/>
    <w:rsid w:val="00B56CFC"/>
    <w:rsid w:val="00B57777"/>
    <w:rsid w:val="00B57A17"/>
    <w:rsid w:val="00B61BE2"/>
    <w:rsid w:val="00B6266F"/>
    <w:rsid w:val="00B62E0B"/>
    <w:rsid w:val="00B63C32"/>
    <w:rsid w:val="00B64434"/>
    <w:rsid w:val="00B67A94"/>
    <w:rsid w:val="00B705E6"/>
    <w:rsid w:val="00B711CE"/>
    <w:rsid w:val="00B71D5D"/>
    <w:rsid w:val="00B71DC8"/>
    <w:rsid w:val="00B72216"/>
    <w:rsid w:val="00B72A8B"/>
    <w:rsid w:val="00B72D82"/>
    <w:rsid w:val="00B746C6"/>
    <w:rsid w:val="00B74CF7"/>
    <w:rsid w:val="00B7604C"/>
    <w:rsid w:val="00B7652C"/>
    <w:rsid w:val="00B766BF"/>
    <w:rsid w:val="00B76FA6"/>
    <w:rsid w:val="00B77608"/>
    <w:rsid w:val="00B80910"/>
    <w:rsid w:val="00B818F4"/>
    <w:rsid w:val="00B81901"/>
    <w:rsid w:val="00B81AB5"/>
    <w:rsid w:val="00B81BC9"/>
    <w:rsid w:val="00B82106"/>
    <w:rsid w:val="00B8222F"/>
    <w:rsid w:val="00B82615"/>
    <w:rsid w:val="00B83444"/>
    <w:rsid w:val="00B836ED"/>
    <w:rsid w:val="00B8407B"/>
    <w:rsid w:val="00B853BE"/>
    <w:rsid w:val="00B85AFB"/>
    <w:rsid w:val="00B86476"/>
    <w:rsid w:val="00B86A3D"/>
    <w:rsid w:val="00B875C7"/>
    <w:rsid w:val="00B90D10"/>
    <w:rsid w:val="00B90E14"/>
    <w:rsid w:val="00B90E50"/>
    <w:rsid w:val="00B90FE5"/>
    <w:rsid w:val="00B910BF"/>
    <w:rsid w:val="00B91746"/>
    <w:rsid w:val="00B919AD"/>
    <w:rsid w:val="00B91A2B"/>
    <w:rsid w:val="00B93204"/>
    <w:rsid w:val="00B93C0F"/>
    <w:rsid w:val="00B94E17"/>
    <w:rsid w:val="00B952EA"/>
    <w:rsid w:val="00B957FE"/>
    <w:rsid w:val="00B95F02"/>
    <w:rsid w:val="00B96BEF"/>
    <w:rsid w:val="00B96FC0"/>
    <w:rsid w:val="00B97260"/>
    <w:rsid w:val="00B97A69"/>
    <w:rsid w:val="00B97A81"/>
    <w:rsid w:val="00BA0632"/>
    <w:rsid w:val="00BA0AAA"/>
    <w:rsid w:val="00BA0DFB"/>
    <w:rsid w:val="00BA2FEF"/>
    <w:rsid w:val="00BA5B06"/>
    <w:rsid w:val="00BA5D22"/>
    <w:rsid w:val="00BA6357"/>
    <w:rsid w:val="00BA6ABC"/>
    <w:rsid w:val="00BA782C"/>
    <w:rsid w:val="00BB1548"/>
    <w:rsid w:val="00BB1CE7"/>
    <w:rsid w:val="00BB22F7"/>
    <w:rsid w:val="00BB2788"/>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50AA"/>
    <w:rsid w:val="00BD5135"/>
    <w:rsid w:val="00BD6278"/>
    <w:rsid w:val="00BD63BB"/>
    <w:rsid w:val="00BD68CA"/>
    <w:rsid w:val="00BD7291"/>
    <w:rsid w:val="00BD7EA3"/>
    <w:rsid w:val="00BD7EC0"/>
    <w:rsid w:val="00BD7FE2"/>
    <w:rsid w:val="00BE0B19"/>
    <w:rsid w:val="00BE0DD8"/>
    <w:rsid w:val="00BE13F0"/>
    <w:rsid w:val="00BE1D82"/>
    <w:rsid w:val="00BE1EE4"/>
    <w:rsid w:val="00BE1F8B"/>
    <w:rsid w:val="00BE2381"/>
    <w:rsid w:val="00BE2B4F"/>
    <w:rsid w:val="00BE2F39"/>
    <w:rsid w:val="00BE332D"/>
    <w:rsid w:val="00BE3CF1"/>
    <w:rsid w:val="00BE4B20"/>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E7D"/>
    <w:rsid w:val="00C0727F"/>
    <w:rsid w:val="00C072AE"/>
    <w:rsid w:val="00C07855"/>
    <w:rsid w:val="00C07939"/>
    <w:rsid w:val="00C1112B"/>
    <w:rsid w:val="00C11A88"/>
    <w:rsid w:val="00C12012"/>
    <w:rsid w:val="00C12874"/>
    <w:rsid w:val="00C12AB7"/>
    <w:rsid w:val="00C12BC1"/>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410C"/>
    <w:rsid w:val="00C255A5"/>
    <w:rsid w:val="00C2584B"/>
    <w:rsid w:val="00C25942"/>
    <w:rsid w:val="00C25DD9"/>
    <w:rsid w:val="00C2663F"/>
    <w:rsid w:val="00C26DB8"/>
    <w:rsid w:val="00C27B3F"/>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23AD"/>
    <w:rsid w:val="00C52744"/>
    <w:rsid w:val="00C53089"/>
    <w:rsid w:val="00C53298"/>
    <w:rsid w:val="00C53EB3"/>
    <w:rsid w:val="00C542D4"/>
    <w:rsid w:val="00C54D71"/>
    <w:rsid w:val="00C55975"/>
    <w:rsid w:val="00C563F5"/>
    <w:rsid w:val="00C570F7"/>
    <w:rsid w:val="00C572B3"/>
    <w:rsid w:val="00C577AF"/>
    <w:rsid w:val="00C57CAE"/>
    <w:rsid w:val="00C60283"/>
    <w:rsid w:val="00C6120D"/>
    <w:rsid w:val="00C614D7"/>
    <w:rsid w:val="00C62C94"/>
    <w:rsid w:val="00C62CD5"/>
    <w:rsid w:val="00C636E6"/>
    <w:rsid w:val="00C639D6"/>
    <w:rsid w:val="00C63F8E"/>
    <w:rsid w:val="00C64161"/>
    <w:rsid w:val="00C645C0"/>
    <w:rsid w:val="00C647FB"/>
    <w:rsid w:val="00C651E3"/>
    <w:rsid w:val="00C654E0"/>
    <w:rsid w:val="00C67A04"/>
    <w:rsid w:val="00C67EAB"/>
    <w:rsid w:val="00C70CB7"/>
    <w:rsid w:val="00C70DFF"/>
    <w:rsid w:val="00C7343C"/>
    <w:rsid w:val="00C742D9"/>
    <w:rsid w:val="00C74C2E"/>
    <w:rsid w:val="00C75A6B"/>
    <w:rsid w:val="00C763B6"/>
    <w:rsid w:val="00C7644F"/>
    <w:rsid w:val="00C768F6"/>
    <w:rsid w:val="00C80073"/>
    <w:rsid w:val="00C80DEA"/>
    <w:rsid w:val="00C832DC"/>
    <w:rsid w:val="00C8377F"/>
    <w:rsid w:val="00C8646D"/>
    <w:rsid w:val="00C91DE3"/>
    <w:rsid w:val="00C92C7F"/>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2241"/>
    <w:rsid w:val="00CA30C9"/>
    <w:rsid w:val="00CA3976"/>
    <w:rsid w:val="00CA3CDD"/>
    <w:rsid w:val="00CA403B"/>
    <w:rsid w:val="00CA4AC0"/>
    <w:rsid w:val="00CA505A"/>
    <w:rsid w:val="00CA59DD"/>
    <w:rsid w:val="00CA6671"/>
    <w:rsid w:val="00CB008E"/>
    <w:rsid w:val="00CB01FA"/>
    <w:rsid w:val="00CB0737"/>
    <w:rsid w:val="00CB097A"/>
    <w:rsid w:val="00CB0E9D"/>
    <w:rsid w:val="00CB26EC"/>
    <w:rsid w:val="00CB2D2A"/>
    <w:rsid w:val="00CB509F"/>
    <w:rsid w:val="00CB5B1E"/>
    <w:rsid w:val="00CB6F3E"/>
    <w:rsid w:val="00CB6FD0"/>
    <w:rsid w:val="00CB787A"/>
    <w:rsid w:val="00CC0C4A"/>
    <w:rsid w:val="00CC17F0"/>
    <w:rsid w:val="00CC1853"/>
    <w:rsid w:val="00CC1FAE"/>
    <w:rsid w:val="00CC3A23"/>
    <w:rsid w:val="00CC4A0D"/>
    <w:rsid w:val="00CC737C"/>
    <w:rsid w:val="00CD087D"/>
    <w:rsid w:val="00CD0F5D"/>
    <w:rsid w:val="00CD1C0B"/>
    <w:rsid w:val="00CD239A"/>
    <w:rsid w:val="00CD25FF"/>
    <w:rsid w:val="00CD5512"/>
    <w:rsid w:val="00CD6E3D"/>
    <w:rsid w:val="00CD71AB"/>
    <w:rsid w:val="00CE0109"/>
    <w:rsid w:val="00CE0F09"/>
    <w:rsid w:val="00CE1FC5"/>
    <w:rsid w:val="00CE2574"/>
    <w:rsid w:val="00CE2645"/>
    <w:rsid w:val="00CE46E5"/>
    <w:rsid w:val="00CE485A"/>
    <w:rsid w:val="00CE5279"/>
    <w:rsid w:val="00CE5A78"/>
    <w:rsid w:val="00CE78AE"/>
    <w:rsid w:val="00CE7E62"/>
    <w:rsid w:val="00CF038B"/>
    <w:rsid w:val="00CF05DD"/>
    <w:rsid w:val="00CF1245"/>
    <w:rsid w:val="00CF195E"/>
    <w:rsid w:val="00CF19DA"/>
    <w:rsid w:val="00CF1C7F"/>
    <w:rsid w:val="00CF1CC0"/>
    <w:rsid w:val="00CF24F8"/>
    <w:rsid w:val="00CF2653"/>
    <w:rsid w:val="00CF2B0C"/>
    <w:rsid w:val="00CF4247"/>
    <w:rsid w:val="00CF517D"/>
    <w:rsid w:val="00CF5263"/>
    <w:rsid w:val="00CF60B5"/>
    <w:rsid w:val="00CF6C23"/>
    <w:rsid w:val="00CF7D1A"/>
    <w:rsid w:val="00D004FA"/>
    <w:rsid w:val="00D01B21"/>
    <w:rsid w:val="00D01E2F"/>
    <w:rsid w:val="00D02987"/>
    <w:rsid w:val="00D03102"/>
    <w:rsid w:val="00D03727"/>
    <w:rsid w:val="00D0378A"/>
    <w:rsid w:val="00D04B97"/>
    <w:rsid w:val="00D05132"/>
    <w:rsid w:val="00D057F3"/>
    <w:rsid w:val="00D05EA9"/>
    <w:rsid w:val="00D071F8"/>
    <w:rsid w:val="00D07252"/>
    <w:rsid w:val="00D074F4"/>
    <w:rsid w:val="00D07CE1"/>
    <w:rsid w:val="00D1026A"/>
    <w:rsid w:val="00D107CF"/>
    <w:rsid w:val="00D10B85"/>
    <w:rsid w:val="00D11B0B"/>
    <w:rsid w:val="00D12293"/>
    <w:rsid w:val="00D1416A"/>
    <w:rsid w:val="00D14236"/>
    <w:rsid w:val="00D14473"/>
    <w:rsid w:val="00D14553"/>
    <w:rsid w:val="00D14D65"/>
    <w:rsid w:val="00D14DB1"/>
    <w:rsid w:val="00D1508C"/>
    <w:rsid w:val="00D15BFE"/>
    <w:rsid w:val="00D15F43"/>
    <w:rsid w:val="00D16E87"/>
    <w:rsid w:val="00D20B8B"/>
    <w:rsid w:val="00D2162C"/>
    <w:rsid w:val="00D21A3C"/>
    <w:rsid w:val="00D22B55"/>
    <w:rsid w:val="00D233F1"/>
    <w:rsid w:val="00D256F8"/>
    <w:rsid w:val="00D26086"/>
    <w:rsid w:val="00D2685C"/>
    <w:rsid w:val="00D26A3B"/>
    <w:rsid w:val="00D27D5D"/>
    <w:rsid w:val="00D302FD"/>
    <w:rsid w:val="00D3038A"/>
    <w:rsid w:val="00D3098D"/>
    <w:rsid w:val="00D31A02"/>
    <w:rsid w:val="00D3323C"/>
    <w:rsid w:val="00D33456"/>
    <w:rsid w:val="00D3396F"/>
    <w:rsid w:val="00D33D4D"/>
    <w:rsid w:val="00D34A0B"/>
    <w:rsid w:val="00D36234"/>
    <w:rsid w:val="00D36371"/>
    <w:rsid w:val="00D36643"/>
    <w:rsid w:val="00D36C15"/>
    <w:rsid w:val="00D437D8"/>
    <w:rsid w:val="00D44904"/>
    <w:rsid w:val="00D44994"/>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4899"/>
    <w:rsid w:val="00D849D7"/>
    <w:rsid w:val="00D857B8"/>
    <w:rsid w:val="00D85EA1"/>
    <w:rsid w:val="00D87052"/>
    <w:rsid w:val="00D87175"/>
    <w:rsid w:val="00D87306"/>
    <w:rsid w:val="00D874E4"/>
    <w:rsid w:val="00D87ABF"/>
    <w:rsid w:val="00D90CD3"/>
    <w:rsid w:val="00D919E6"/>
    <w:rsid w:val="00D91BE1"/>
    <w:rsid w:val="00D9223A"/>
    <w:rsid w:val="00D9282C"/>
    <w:rsid w:val="00D92C29"/>
    <w:rsid w:val="00D936E2"/>
    <w:rsid w:val="00D93860"/>
    <w:rsid w:val="00D95104"/>
    <w:rsid w:val="00D95600"/>
    <w:rsid w:val="00D95F75"/>
    <w:rsid w:val="00D9683C"/>
    <w:rsid w:val="00D97843"/>
    <w:rsid w:val="00D97884"/>
    <w:rsid w:val="00DA034F"/>
    <w:rsid w:val="00DA0A7F"/>
    <w:rsid w:val="00DA0E2A"/>
    <w:rsid w:val="00DA1C31"/>
    <w:rsid w:val="00DA20BC"/>
    <w:rsid w:val="00DA25C4"/>
    <w:rsid w:val="00DA2ED7"/>
    <w:rsid w:val="00DA3E7A"/>
    <w:rsid w:val="00DA430C"/>
    <w:rsid w:val="00DA46EB"/>
    <w:rsid w:val="00DA615D"/>
    <w:rsid w:val="00DA6598"/>
    <w:rsid w:val="00DA6C0F"/>
    <w:rsid w:val="00DA702F"/>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B71D4"/>
    <w:rsid w:val="00DC031E"/>
    <w:rsid w:val="00DC1327"/>
    <w:rsid w:val="00DC1350"/>
    <w:rsid w:val="00DC1FE8"/>
    <w:rsid w:val="00DC3237"/>
    <w:rsid w:val="00DC41A4"/>
    <w:rsid w:val="00DC4312"/>
    <w:rsid w:val="00DC5672"/>
    <w:rsid w:val="00DC5EEB"/>
    <w:rsid w:val="00DC5FF6"/>
    <w:rsid w:val="00DC60A2"/>
    <w:rsid w:val="00DC6600"/>
    <w:rsid w:val="00DC67BD"/>
    <w:rsid w:val="00DC6924"/>
    <w:rsid w:val="00DC71F2"/>
    <w:rsid w:val="00DD2025"/>
    <w:rsid w:val="00DD22EA"/>
    <w:rsid w:val="00DD23A0"/>
    <w:rsid w:val="00DD3EF5"/>
    <w:rsid w:val="00DD53FA"/>
    <w:rsid w:val="00DD5F42"/>
    <w:rsid w:val="00DD6069"/>
    <w:rsid w:val="00DD617B"/>
    <w:rsid w:val="00DD6795"/>
    <w:rsid w:val="00DD71BA"/>
    <w:rsid w:val="00DD72BB"/>
    <w:rsid w:val="00DE0E59"/>
    <w:rsid w:val="00DE0F6C"/>
    <w:rsid w:val="00DE215F"/>
    <w:rsid w:val="00DE219B"/>
    <w:rsid w:val="00DE4468"/>
    <w:rsid w:val="00DE52E3"/>
    <w:rsid w:val="00DE5651"/>
    <w:rsid w:val="00DE6124"/>
    <w:rsid w:val="00DE6171"/>
    <w:rsid w:val="00DE7C00"/>
    <w:rsid w:val="00DF03E9"/>
    <w:rsid w:val="00DF03ED"/>
    <w:rsid w:val="00DF04EE"/>
    <w:rsid w:val="00DF0BF4"/>
    <w:rsid w:val="00DF0DCC"/>
    <w:rsid w:val="00DF179D"/>
    <w:rsid w:val="00DF1E9C"/>
    <w:rsid w:val="00DF4572"/>
    <w:rsid w:val="00DF4658"/>
    <w:rsid w:val="00DF5D2D"/>
    <w:rsid w:val="00DF6C8B"/>
    <w:rsid w:val="00DF6F17"/>
    <w:rsid w:val="00DF78FA"/>
    <w:rsid w:val="00E002F1"/>
    <w:rsid w:val="00E0082C"/>
    <w:rsid w:val="00E01ACE"/>
    <w:rsid w:val="00E01DAA"/>
    <w:rsid w:val="00E023E5"/>
    <w:rsid w:val="00E02432"/>
    <w:rsid w:val="00E04022"/>
    <w:rsid w:val="00E04CF4"/>
    <w:rsid w:val="00E05066"/>
    <w:rsid w:val="00E05C88"/>
    <w:rsid w:val="00E06CAD"/>
    <w:rsid w:val="00E06E05"/>
    <w:rsid w:val="00E0728F"/>
    <w:rsid w:val="00E0755C"/>
    <w:rsid w:val="00E14A7E"/>
    <w:rsid w:val="00E14FBE"/>
    <w:rsid w:val="00E151E1"/>
    <w:rsid w:val="00E152E9"/>
    <w:rsid w:val="00E17619"/>
    <w:rsid w:val="00E17805"/>
    <w:rsid w:val="00E20F79"/>
    <w:rsid w:val="00E21278"/>
    <w:rsid w:val="00E215A8"/>
    <w:rsid w:val="00E216FA"/>
    <w:rsid w:val="00E22687"/>
    <w:rsid w:val="00E22CCD"/>
    <w:rsid w:val="00E23179"/>
    <w:rsid w:val="00E23A11"/>
    <w:rsid w:val="00E23FB7"/>
    <w:rsid w:val="00E24A27"/>
    <w:rsid w:val="00E25F89"/>
    <w:rsid w:val="00E274B1"/>
    <w:rsid w:val="00E27BEC"/>
    <w:rsid w:val="00E31922"/>
    <w:rsid w:val="00E32D62"/>
    <w:rsid w:val="00E33584"/>
    <w:rsid w:val="00E33687"/>
    <w:rsid w:val="00E339DC"/>
    <w:rsid w:val="00E33E15"/>
    <w:rsid w:val="00E361B8"/>
    <w:rsid w:val="00E3652F"/>
    <w:rsid w:val="00E36A1B"/>
    <w:rsid w:val="00E37076"/>
    <w:rsid w:val="00E40C03"/>
    <w:rsid w:val="00E41655"/>
    <w:rsid w:val="00E429ED"/>
    <w:rsid w:val="00E43F37"/>
    <w:rsid w:val="00E450ED"/>
    <w:rsid w:val="00E45155"/>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51C1"/>
    <w:rsid w:val="00E5733D"/>
    <w:rsid w:val="00E61CC0"/>
    <w:rsid w:val="00E61D96"/>
    <w:rsid w:val="00E6277B"/>
    <w:rsid w:val="00E64424"/>
    <w:rsid w:val="00E64C99"/>
    <w:rsid w:val="00E64CD3"/>
    <w:rsid w:val="00E65E98"/>
    <w:rsid w:val="00E660AF"/>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7848"/>
    <w:rsid w:val="00E80514"/>
    <w:rsid w:val="00E80E5B"/>
    <w:rsid w:val="00E81500"/>
    <w:rsid w:val="00E816C5"/>
    <w:rsid w:val="00E81CE0"/>
    <w:rsid w:val="00E81E7C"/>
    <w:rsid w:val="00E8224D"/>
    <w:rsid w:val="00E833F2"/>
    <w:rsid w:val="00E83415"/>
    <w:rsid w:val="00E83891"/>
    <w:rsid w:val="00E83E8D"/>
    <w:rsid w:val="00E84CEF"/>
    <w:rsid w:val="00E8519F"/>
    <w:rsid w:val="00E85AF0"/>
    <w:rsid w:val="00E85CC3"/>
    <w:rsid w:val="00E8644A"/>
    <w:rsid w:val="00E86453"/>
    <w:rsid w:val="00E86645"/>
    <w:rsid w:val="00E878C1"/>
    <w:rsid w:val="00E90279"/>
    <w:rsid w:val="00E90635"/>
    <w:rsid w:val="00E909A1"/>
    <w:rsid w:val="00E90BFF"/>
    <w:rsid w:val="00E90F46"/>
    <w:rsid w:val="00E91385"/>
    <w:rsid w:val="00E91F04"/>
    <w:rsid w:val="00E91F35"/>
    <w:rsid w:val="00E9303F"/>
    <w:rsid w:val="00E93DE9"/>
    <w:rsid w:val="00E95BA6"/>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FCF"/>
    <w:rsid w:val="00EB0CA3"/>
    <w:rsid w:val="00EB104F"/>
    <w:rsid w:val="00EB1B27"/>
    <w:rsid w:val="00EB1DA8"/>
    <w:rsid w:val="00EB4CFF"/>
    <w:rsid w:val="00EB5308"/>
    <w:rsid w:val="00EB5476"/>
    <w:rsid w:val="00EB5FA9"/>
    <w:rsid w:val="00EB70B0"/>
    <w:rsid w:val="00EB7633"/>
    <w:rsid w:val="00EB7736"/>
    <w:rsid w:val="00EC059A"/>
    <w:rsid w:val="00EC10AF"/>
    <w:rsid w:val="00EC1F7F"/>
    <w:rsid w:val="00EC2E2D"/>
    <w:rsid w:val="00EC3CAB"/>
    <w:rsid w:val="00EC3D8F"/>
    <w:rsid w:val="00EC462B"/>
    <w:rsid w:val="00EC4723"/>
    <w:rsid w:val="00EC522D"/>
    <w:rsid w:val="00EC55BF"/>
    <w:rsid w:val="00EC56E0"/>
    <w:rsid w:val="00EC6057"/>
    <w:rsid w:val="00EC6847"/>
    <w:rsid w:val="00EC728E"/>
    <w:rsid w:val="00EC7DB6"/>
    <w:rsid w:val="00ED162F"/>
    <w:rsid w:val="00ED2B58"/>
    <w:rsid w:val="00ED2E52"/>
    <w:rsid w:val="00ED3024"/>
    <w:rsid w:val="00ED5385"/>
    <w:rsid w:val="00ED57F3"/>
    <w:rsid w:val="00ED5FE4"/>
    <w:rsid w:val="00ED715C"/>
    <w:rsid w:val="00ED71C5"/>
    <w:rsid w:val="00ED76D8"/>
    <w:rsid w:val="00EE0A24"/>
    <w:rsid w:val="00EE16FA"/>
    <w:rsid w:val="00EE17E4"/>
    <w:rsid w:val="00EE2B11"/>
    <w:rsid w:val="00EE2CB2"/>
    <w:rsid w:val="00EE31CA"/>
    <w:rsid w:val="00EE3C42"/>
    <w:rsid w:val="00EE3D4F"/>
    <w:rsid w:val="00EE3D88"/>
    <w:rsid w:val="00EE534D"/>
    <w:rsid w:val="00EE5560"/>
    <w:rsid w:val="00EE5AA5"/>
    <w:rsid w:val="00EE647C"/>
    <w:rsid w:val="00EE6F1E"/>
    <w:rsid w:val="00EE7666"/>
    <w:rsid w:val="00EE7C37"/>
    <w:rsid w:val="00EF0348"/>
    <w:rsid w:val="00EF188F"/>
    <w:rsid w:val="00EF1D4E"/>
    <w:rsid w:val="00EF1F9C"/>
    <w:rsid w:val="00EF2897"/>
    <w:rsid w:val="00EF32C3"/>
    <w:rsid w:val="00EF4366"/>
    <w:rsid w:val="00EF4CD6"/>
    <w:rsid w:val="00EF55A0"/>
    <w:rsid w:val="00EF5A7B"/>
    <w:rsid w:val="00EF63D1"/>
    <w:rsid w:val="00EF6513"/>
    <w:rsid w:val="00EF6683"/>
    <w:rsid w:val="00EF7002"/>
    <w:rsid w:val="00EF72B1"/>
    <w:rsid w:val="00EF7666"/>
    <w:rsid w:val="00EF769B"/>
    <w:rsid w:val="00F00082"/>
    <w:rsid w:val="00F0164B"/>
    <w:rsid w:val="00F027BA"/>
    <w:rsid w:val="00F03292"/>
    <w:rsid w:val="00F03431"/>
    <w:rsid w:val="00F03E79"/>
    <w:rsid w:val="00F03E82"/>
    <w:rsid w:val="00F057B5"/>
    <w:rsid w:val="00F0628D"/>
    <w:rsid w:val="00F06651"/>
    <w:rsid w:val="00F0665D"/>
    <w:rsid w:val="00F06A53"/>
    <w:rsid w:val="00F07DE6"/>
    <w:rsid w:val="00F1056C"/>
    <w:rsid w:val="00F107F1"/>
    <w:rsid w:val="00F10FC1"/>
    <w:rsid w:val="00F112FD"/>
    <w:rsid w:val="00F11D79"/>
    <w:rsid w:val="00F129C3"/>
    <w:rsid w:val="00F133A1"/>
    <w:rsid w:val="00F13B24"/>
    <w:rsid w:val="00F13ECD"/>
    <w:rsid w:val="00F14E78"/>
    <w:rsid w:val="00F155CE"/>
    <w:rsid w:val="00F16BF2"/>
    <w:rsid w:val="00F17EAE"/>
    <w:rsid w:val="00F20688"/>
    <w:rsid w:val="00F20818"/>
    <w:rsid w:val="00F2124A"/>
    <w:rsid w:val="00F218D4"/>
    <w:rsid w:val="00F2250A"/>
    <w:rsid w:val="00F23DCA"/>
    <w:rsid w:val="00F240FE"/>
    <w:rsid w:val="00F24788"/>
    <w:rsid w:val="00F2640F"/>
    <w:rsid w:val="00F266F3"/>
    <w:rsid w:val="00F26CEF"/>
    <w:rsid w:val="00F27094"/>
    <w:rsid w:val="00F273DE"/>
    <w:rsid w:val="00F27C34"/>
    <w:rsid w:val="00F27E46"/>
    <w:rsid w:val="00F301C2"/>
    <w:rsid w:val="00F302E1"/>
    <w:rsid w:val="00F31B22"/>
    <w:rsid w:val="00F31B49"/>
    <w:rsid w:val="00F32B74"/>
    <w:rsid w:val="00F32F56"/>
    <w:rsid w:val="00F33268"/>
    <w:rsid w:val="00F33AE5"/>
    <w:rsid w:val="00F33D4F"/>
    <w:rsid w:val="00F34CD6"/>
    <w:rsid w:val="00F35873"/>
    <w:rsid w:val="00F35920"/>
    <w:rsid w:val="00F366A5"/>
    <w:rsid w:val="00F36C5F"/>
    <w:rsid w:val="00F37259"/>
    <w:rsid w:val="00F3729E"/>
    <w:rsid w:val="00F405A4"/>
    <w:rsid w:val="00F40D15"/>
    <w:rsid w:val="00F414D9"/>
    <w:rsid w:val="00F41F05"/>
    <w:rsid w:val="00F432A5"/>
    <w:rsid w:val="00F433BD"/>
    <w:rsid w:val="00F44EC5"/>
    <w:rsid w:val="00F4686E"/>
    <w:rsid w:val="00F4742D"/>
    <w:rsid w:val="00F47498"/>
    <w:rsid w:val="00F512B2"/>
    <w:rsid w:val="00F521EF"/>
    <w:rsid w:val="00F5283D"/>
    <w:rsid w:val="00F52ABA"/>
    <w:rsid w:val="00F52BC7"/>
    <w:rsid w:val="00F53BF4"/>
    <w:rsid w:val="00F54266"/>
    <w:rsid w:val="00F55043"/>
    <w:rsid w:val="00F55CD4"/>
    <w:rsid w:val="00F56DCF"/>
    <w:rsid w:val="00F57034"/>
    <w:rsid w:val="00F60497"/>
    <w:rsid w:val="00F60BE9"/>
    <w:rsid w:val="00F61FD8"/>
    <w:rsid w:val="00F62713"/>
    <w:rsid w:val="00F62DBF"/>
    <w:rsid w:val="00F63ED3"/>
    <w:rsid w:val="00F641FC"/>
    <w:rsid w:val="00F647F7"/>
    <w:rsid w:val="00F64ACC"/>
    <w:rsid w:val="00F6583C"/>
    <w:rsid w:val="00F6589A"/>
    <w:rsid w:val="00F65D28"/>
    <w:rsid w:val="00F660C0"/>
    <w:rsid w:val="00F6783E"/>
    <w:rsid w:val="00F70DBE"/>
    <w:rsid w:val="00F71124"/>
    <w:rsid w:val="00F7122E"/>
    <w:rsid w:val="00F71888"/>
    <w:rsid w:val="00F719CD"/>
    <w:rsid w:val="00F71BB8"/>
    <w:rsid w:val="00F72584"/>
    <w:rsid w:val="00F7290D"/>
    <w:rsid w:val="00F7302F"/>
    <w:rsid w:val="00F732EC"/>
    <w:rsid w:val="00F73D08"/>
    <w:rsid w:val="00F7586B"/>
    <w:rsid w:val="00F75B98"/>
    <w:rsid w:val="00F75F2F"/>
    <w:rsid w:val="00F76445"/>
    <w:rsid w:val="00F76779"/>
    <w:rsid w:val="00F76E0A"/>
    <w:rsid w:val="00F76ECC"/>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7908"/>
    <w:rsid w:val="00F97B43"/>
    <w:rsid w:val="00FA07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A65"/>
    <w:rsid w:val="00FC3F96"/>
    <w:rsid w:val="00FC4729"/>
    <w:rsid w:val="00FC4A8C"/>
    <w:rsid w:val="00FC53DB"/>
    <w:rsid w:val="00FC5FC2"/>
    <w:rsid w:val="00FC6177"/>
    <w:rsid w:val="00FC63D1"/>
    <w:rsid w:val="00FC6B77"/>
    <w:rsid w:val="00FC7528"/>
    <w:rsid w:val="00FC7D81"/>
    <w:rsid w:val="00FD048E"/>
    <w:rsid w:val="00FD0572"/>
    <w:rsid w:val="00FD1A97"/>
    <w:rsid w:val="00FD1DD3"/>
    <w:rsid w:val="00FD26E2"/>
    <w:rsid w:val="00FD2C0F"/>
    <w:rsid w:val="00FD2D7B"/>
    <w:rsid w:val="00FD37F6"/>
    <w:rsid w:val="00FD4589"/>
    <w:rsid w:val="00FD473E"/>
    <w:rsid w:val="00FD69F3"/>
    <w:rsid w:val="00FD7DF9"/>
    <w:rsid w:val="00FE0B51"/>
    <w:rsid w:val="00FE0B78"/>
    <w:rsid w:val="00FE0ED4"/>
    <w:rsid w:val="00FE1E0D"/>
    <w:rsid w:val="00FE1EAB"/>
    <w:rsid w:val="00FE2078"/>
    <w:rsid w:val="00FE2D5E"/>
    <w:rsid w:val="00FE3465"/>
    <w:rsid w:val="00FE454B"/>
    <w:rsid w:val="00FE67CF"/>
    <w:rsid w:val="00FE6D20"/>
    <w:rsid w:val="00FE6FB9"/>
    <w:rsid w:val="00FE7142"/>
    <w:rsid w:val="00FE7549"/>
    <w:rsid w:val="00FE7BCC"/>
    <w:rsid w:val="00FF0464"/>
    <w:rsid w:val="00FF126D"/>
    <w:rsid w:val="00FF2300"/>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9F20C-3C7F-4150-B4C2-A2E0ADBC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3706</Words>
  <Characters>19238</Characters>
  <Application>Microsoft Office Word</Application>
  <DocSecurity>0</DocSecurity>
  <Lines>305</Lines>
  <Paragraphs>148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5</cp:revision>
  <cp:lastPrinted>2007-06-18T22:08:00Z</cp:lastPrinted>
  <dcterms:created xsi:type="dcterms:W3CDTF">2020-08-07T18:01:00Z</dcterms:created>
  <dcterms:modified xsi:type="dcterms:W3CDTF">2020-08-08T01:14:00Z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(3)8Ya6gjoYEdNFCCwj5O5Wd1CWSz0I9++vHyurKQheit2W93N5T6yJG9RsyAOsb3f7CRGvkNsm
uien0Jixbepyp0JjbsDypHG16SakcFopPvTas342h+dNjaQBXPlqXcO1DXdnIYNrUGjkVqV7
fVMJZ07SLrB0vjErWJMQtDGCxL319iTwGqgMRQI9IBrx06S/sta3Xs/n6q5N/FgnFwL+Rtdp
cUVdcrH3vl75Pq1ocm</vt:lpwstr>
  </property>
  <property fmtid="{D5CDD505-2E9C-101B-9397-08002B2CF9AE}" pid="13" name="_2015_ms_pID_725343_00">
    <vt:lpwstr>_2015_ms_pID_725343</vt:lpwstr>
  </property>
  <property fmtid="{D5CDD505-2E9C-101B-9397-08002B2CF9AE}" pid="14" name="_2015_ms_pID_7253431">
    <vt:lpwstr>1VKuBszQJVqNXrt9oonLf1s80vc95NDUA3YyUnOSGYWvE7P77Hp8tK
3J4l6QlzoiylJAKksI3gIEDBRKGNhpjXMQm4U0dGJ3fqn4tW0ziT8B80b2DsUtzhP9g0Ggjx
q5TcERs3OSaVQ+RuQNi9MMr90te0pQJXE3i1t496SnyqjY8NDnZ0yCtSa0cZumwizo+xdRIw
BKOWCKOFT5Q0pSQhLAhjmY3tXLu5jvbf+ffr</vt:lpwstr>
  </property>
  <property fmtid="{D5CDD505-2E9C-101B-9397-08002B2CF9AE}" pid="15" name="_2015_ms_pID_7253431_00">
    <vt:lpwstr>_2015_ms_pID_7253431</vt:lpwstr>
  </property>
  <property fmtid="{D5CDD505-2E9C-101B-9397-08002B2CF9AE}" pid="16" name="_2015_ms_pID_7253432">
    <vt:lpwstr>gRaZ+q6tgE9kN/foBdogzHccaGrjx1vvEnhy
IS4GqQ5tTkfsxk8wy9cmUqPiXAopDA==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