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326436" w14:textId="16177569" w:rsidR="00B975F2" w:rsidRPr="00404C4B" w:rsidRDefault="00B975F2" w:rsidP="005A3B69">
      <w:pPr>
        <w:tabs>
          <w:tab w:val="left" w:pos="4590"/>
          <w:tab w:val="right" w:pos="10000"/>
        </w:tabs>
        <w:spacing w:after="0"/>
        <w:jc w:val="both"/>
        <w:rPr>
          <w:rFonts w:ascii="Arial" w:hAnsi="Arial" w:cs="Arial"/>
          <w:b/>
          <w:sz w:val="24"/>
          <w:lang w:val="en-US" w:eastAsia="zh-CN"/>
        </w:rPr>
      </w:pPr>
      <w:r w:rsidRPr="00404C4B">
        <w:rPr>
          <w:rFonts w:ascii="Arial" w:hAnsi="Arial" w:cs="Arial"/>
          <w:b/>
          <w:sz w:val="24"/>
          <w:lang w:val="en-US"/>
        </w:rPr>
        <w:t xml:space="preserve">3GPP TSG-RAN WG1 </w:t>
      </w:r>
      <w:r w:rsidR="000973B9">
        <w:rPr>
          <w:rFonts w:ascii="Arial" w:hAnsi="Arial" w:cs="Arial"/>
          <w:b/>
          <w:bCs/>
          <w:sz w:val="28"/>
        </w:rPr>
        <w:t>#102-e</w:t>
      </w:r>
      <w:r w:rsidRPr="00404C4B">
        <w:rPr>
          <w:rFonts w:ascii="Arial" w:hAnsi="Arial" w:cs="Arial"/>
          <w:b/>
          <w:sz w:val="24"/>
          <w:lang w:val="en-US"/>
        </w:rPr>
        <w:tab/>
      </w:r>
      <w:r w:rsidR="005A3B69" w:rsidRPr="00404C4B">
        <w:rPr>
          <w:rFonts w:ascii="Arial" w:hAnsi="Arial" w:cs="Arial"/>
          <w:b/>
          <w:sz w:val="24"/>
          <w:lang w:val="en-US"/>
        </w:rPr>
        <w:tab/>
      </w:r>
      <w:r w:rsidR="00EE5C07" w:rsidRPr="005C772B">
        <w:rPr>
          <w:rFonts w:ascii="Arial" w:hAnsi="Arial" w:cs="Arial"/>
          <w:b/>
          <w:color w:val="000000" w:themeColor="text1"/>
          <w:sz w:val="24"/>
          <w:lang w:val="en-US"/>
        </w:rPr>
        <w:t>R1-</w:t>
      </w:r>
      <w:r w:rsidR="00FB3F35" w:rsidRPr="005C772B">
        <w:rPr>
          <w:rFonts w:ascii="Arial" w:hAnsi="Arial" w:cs="Arial"/>
          <w:b/>
          <w:color w:val="000000" w:themeColor="text1"/>
          <w:sz w:val="24"/>
          <w:lang w:val="en-US"/>
        </w:rPr>
        <w:t>20</w:t>
      </w:r>
      <w:r w:rsidR="009F16C5" w:rsidRPr="005C772B">
        <w:rPr>
          <w:rFonts w:ascii="Arial" w:hAnsi="Arial" w:cs="Arial"/>
          <w:b/>
          <w:color w:val="000000" w:themeColor="text1"/>
          <w:sz w:val="24"/>
          <w:lang w:val="en-US"/>
        </w:rPr>
        <w:t>0</w:t>
      </w:r>
      <w:r w:rsidR="006664AC" w:rsidRPr="005C772B">
        <w:rPr>
          <w:rFonts w:ascii="Arial" w:hAnsi="Arial" w:cs="Arial"/>
          <w:b/>
          <w:color w:val="000000" w:themeColor="text1"/>
          <w:sz w:val="24"/>
          <w:lang w:val="en-US"/>
        </w:rPr>
        <w:t>6483</w:t>
      </w:r>
    </w:p>
    <w:p w14:paraId="4565C261" w14:textId="77777777" w:rsidR="000973B9" w:rsidRPr="001202FA" w:rsidRDefault="000973B9" w:rsidP="000973B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e-Meeting, </w:t>
      </w:r>
      <w:r w:rsidRPr="00CA0ED6">
        <w:rPr>
          <w:rFonts w:ascii="Arial" w:hAnsi="Arial" w:cs="Arial"/>
          <w:b/>
          <w:sz w:val="24"/>
          <w:lang w:val="en-US"/>
        </w:rPr>
        <w:t>August 17</w:t>
      </w:r>
      <w:r w:rsidRPr="00CA0ED6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CA0ED6">
        <w:rPr>
          <w:rFonts w:ascii="Arial" w:hAnsi="Arial" w:cs="Arial"/>
          <w:b/>
          <w:sz w:val="24"/>
          <w:lang w:val="en-US"/>
        </w:rPr>
        <w:t xml:space="preserve"> – 28</w:t>
      </w:r>
      <w:r w:rsidRPr="00CA0ED6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CA0ED6">
        <w:rPr>
          <w:rFonts w:ascii="Arial" w:hAnsi="Arial" w:cs="Arial"/>
          <w:b/>
          <w:sz w:val="24"/>
          <w:lang w:val="en-US"/>
        </w:rPr>
        <w:t>, 2020</w:t>
      </w:r>
    </w:p>
    <w:p w14:paraId="4E210BBB" w14:textId="6983AB85" w:rsidR="00B975F2" w:rsidRPr="00404C4B" w:rsidRDefault="00B975F2" w:rsidP="00B975F2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404C4B">
        <w:rPr>
          <w:rFonts w:ascii="Arial" w:hAnsi="Arial" w:cs="Arial"/>
          <w:b/>
          <w:sz w:val="24"/>
          <w:lang w:val="en-US"/>
        </w:rPr>
        <w:t xml:space="preserve">Source: </w:t>
      </w:r>
      <w:r w:rsidRPr="00404C4B">
        <w:rPr>
          <w:rFonts w:ascii="Arial" w:hAnsi="Arial" w:cs="Arial"/>
          <w:b/>
          <w:sz w:val="24"/>
          <w:lang w:val="en-US"/>
        </w:rPr>
        <w:tab/>
      </w:r>
      <w:r w:rsidR="00284187" w:rsidRPr="00404C4B">
        <w:rPr>
          <w:rFonts w:ascii="Arial" w:hAnsi="Arial" w:cs="Arial"/>
          <w:b/>
          <w:sz w:val="24"/>
          <w:lang w:val="en-US" w:eastAsia="zh-CN"/>
        </w:rPr>
        <w:t>Apple Inc.</w:t>
      </w:r>
    </w:p>
    <w:p w14:paraId="64CBD7F4" w14:textId="16CDBC65" w:rsidR="00B975F2" w:rsidRPr="006664AC" w:rsidRDefault="00B975F2" w:rsidP="006664AC">
      <w:pPr>
        <w:overflowPunct/>
        <w:autoSpaceDE/>
        <w:autoSpaceDN/>
        <w:adjustRightInd/>
        <w:spacing w:after="0"/>
        <w:textAlignment w:val="auto"/>
        <w:rPr>
          <w:rFonts w:eastAsia="Times New Roman"/>
          <w:sz w:val="24"/>
          <w:szCs w:val="24"/>
          <w:lang w:val="en-US" w:eastAsia="zh-CN"/>
        </w:rPr>
      </w:pPr>
      <w:r w:rsidRPr="00404C4B">
        <w:rPr>
          <w:rFonts w:ascii="Arial" w:hAnsi="Arial" w:cs="Arial"/>
          <w:b/>
          <w:sz w:val="24"/>
          <w:lang w:val="en-US"/>
        </w:rPr>
        <w:t xml:space="preserve">Title:                    </w:t>
      </w:r>
      <w:r w:rsidR="006664AC">
        <w:rPr>
          <w:rFonts w:ascii="Arial" w:hAnsi="Arial" w:cs="Arial"/>
          <w:b/>
          <w:sz w:val="24"/>
          <w:lang w:val="en-US"/>
        </w:rPr>
        <w:t xml:space="preserve"> </w:t>
      </w:r>
      <w:r w:rsidR="006664AC" w:rsidRPr="006664AC">
        <w:rPr>
          <w:rFonts w:ascii="Arial" w:hAnsi="Arial" w:cs="Arial"/>
          <w:b/>
          <w:sz w:val="24"/>
          <w:lang w:val="en-US" w:eastAsia="zh-CN"/>
        </w:rPr>
        <w:t>Remaining issues of DL signal and channels</w:t>
      </w:r>
    </w:p>
    <w:p w14:paraId="7B288F5E" w14:textId="1CFFFABD" w:rsidR="00B975F2" w:rsidRPr="006664AC" w:rsidRDefault="00B975F2" w:rsidP="006664AC">
      <w:pPr>
        <w:overflowPunct/>
        <w:autoSpaceDE/>
        <w:autoSpaceDN/>
        <w:adjustRightInd/>
        <w:spacing w:after="0"/>
        <w:textAlignment w:val="auto"/>
        <w:rPr>
          <w:rFonts w:eastAsia="Times New Roman"/>
          <w:sz w:val="24"/>
          <w:szCs w:val="24"/>
          <w:lang w:val="en-US" w:eastAsia="zh-CN"/>
        </w:rPr>
      </w:pPr>
      <w:r w:rsidRPr="00404C4B">
        <w:rPr>
          <w:rFonts w:ascii="Arial" w:hAnsi="Arial" w:cs="Arial"/>
          <w:b/>
          <w:sz w:val="24"/>
          <w:lang w:val="en-US"/>
        </w:rPr>
        <w:t>Agenda item:</w:t>
      </w:r>
      <w:bookmarkStart w:id="0" w:name="Source"/>
      <w:bookmarkEnd w:id="0"/>
      <w:r w:rsidR="006664AC">
        <w:rPr>
          <w:rFonts w:ascii="Arial" w:hAnsi="Arial" w:cs="Arial"/>
          <w:b/>
          <w:sz w:val="24"/>
          <w:lang w:val="en-US"/>
        </w:rPr>
        <w:t xml:space="preserve">       </w:t>
      </w:r>
      <w:r w:rsidR="006664AC" w:rsidRPr="006664AC">
        <w:rPr>
          <w:rFonts w:ascii="Arial" w:hAnsi="Arial" w:cs="Arial"/>
          <w:b/>
          <w:sz w:val="24"/>
          <w:lang w:val="en-US"/>
        </w:rPr>
        <w:t>7.2.2.1.2</w:t>
      </w:r>
    </w:p>
    <w:p w14:paraId="5E110048" w14:textId="77777777" w:rsidR="00B975F2" w:rsidRPr="00404C4B" w:rsidRDefault="00B975F2" w:rsidP="00B975F2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404C4B">
        <w:rPr>
          <w:rFonts w:ascii="Arial" w:hAnsi="Arial" w:cs="Arial"/>
          <w:b/>
          <w:sz w:val="24"/>
          <w:lang w:val="en-US"/>
        </w:rPr>
        <w:t>Document for:</w:t>
      </w:r>
      <w:r w:rsidRPr="00404C4B">
        <w:rPr>
          <w:rFonts w:ascii="Arial" w:hAnsi="Arial" w:cs="Arial"/>
          <w:sz w:val="24"/>
          <w:lang w:val="en-US"/>
        </w:rPr>
        <w:tab/>
      </w:r>
      <w:bookmarkStart w:id="1" w:name="DocumentFor"/>
      <w:bookmarkEnd w:id="1"/>
      <w:r w:rsidRPr="00404C4B">
        <w:rPr>
          <w:rFonts w:ascii="Arial" w:hAnsi="Arial" w:cs="Arial"/>
          <w:b/>
          <w:sz w:val="24"/>
          <w:lang w:val="en-US"/>
        </w:rPr>
        <w:t>Discussion and Decision</w:t>
      </w:r>
    </w:p>
    <w:p w14:paraId="324CA89E" w14:textId="639B9A0E" w:rsidR="00EA7D94" w:rsidRPr="00404C4B" w:rsidRDefault="00B975F2" w:rsidP="00EA7D94">
      <w:pPr>
        <w:pStyle w:val="Heading1"/>
        <w:ind w:left="1140" w:hanging="1140"/>
        <w:jc w:val="both"/>
        <w:rPr>
          <w:rFonts w:cs="Arial"/>
          <w:lang w:val="en-US"/>
        </w:rPr>
      </w:pPr>
      <w:r w:rsidRPr="00404C4B">
        <w:rPr>
          <w:rFonts w:cs="Arial"/>
          <w:lang w:val="en-US"/>
        </w:rPr>
        <w:t>1 Introduction</w:t>
      </w:r>
    </w:p>
    <w:p w14:paraId="062B8B84" w14:textId="36269FF9" w:rsidR="006664AC" w:rsidRDefault="009B2439" w:rsidP="006664AC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the RAN1 101-e meeting, how to receive the semi-statically configured signals was extensively discussed in email thread </w:t>
      </w:r>
      <w:r w:rsidRPr="009B2439">
        <w:rPr>
          <w:rFonts w:ascii="Arial" w:hAnsi="Arial" w:cs="Arial"/>
          <w:lang w:val="en-US" w:eastAsia="zh-CN"/>
        </w:rPr>
        <w:t>[101-e-NR-unlic-NRU-DL_Signals_and_Channels-03]</w:t>
      </w:r>
      <w:r>
        <w:rPr>
          <w:rFonts w:ascii="Arial" w:hAnsi="Arial" w:cs="Arial"/>
          <w:lang w:val="en-US" w:eastAsia="zh-CN"/>
        </w:rPr>
        <w:t xml:space="preserve"> and the following was agreed</w:t>
      </w:r>
      <w:r w:rsidR="00596E72">
        <w:rPr>
          <w:rFonts w:ascii="Arial" w:hAnsi="Arial" w:cs="Arial"/>
          <w:lang w:val="en-US" w:eastAsia="zh-CN"/>
        </w:rPr>
        <w:t xml:space="preserve"> [1]</w:t>
      </w:r>
      <w:r>
        <w:rPr>
          <w:rFonts w:ascii="Arial" w:hAnsi="Arial" w:cs="Arial"/>
          <w:lang w:val="en-US"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05"/>
      </w:tblGrid>
      <w:tr w:rsidR="009B2439" w14:paraId="366421C7" w14:textId="77777777" w:rsidTr="00AB498F">
        <w:tc>
          <w:tcPr>
            <w:tcW w:w="9805" w:type="dxa"/>
          </w:tcPr>
          <w:p w14:paraId="64C57C7F" w14:textId="77777777" w:rsidR="00586238" w:rsidRPr="00586238" w:rsidRDefault="00586238" w:rsidP="00586238">
            <w:pPr>
              <w:rPr>
                <w:rFonts w:ascii="Arial" w:hAnsi="Arial" w:cs="Arial"/>
              </w:rPr>
            </w:pPr>
            <w:r w:rsidRPr="00586238">
              <w:rPr>
                <w:rFonts w:ascii="Arial" w:hAnsi="Arial" w:cs="Arial"/>
              </w:rPr>
              <w:t>Conclusion:</w:t>
            </w:r>
          </w:p>
          <w:p w14:paraId="13A96647" w14:textId="243466E2" w:rsidR="00586238" w:rsidRPr="00586238" w:rsidRDefault="00586238" w:rsidP="00AB498F">
            <w:pPr>
              <w:rPr>
                <w:rFonts w:ascii="Arial" w:hAnsi="Arial" w:cs="Arial"/>
              </w:rPr>
            </w:pPr>
            <w:r w:rsidRPr="00586238">
              <w:rPr>
                <w:rFonts w:ascii="Arial" w:hAnsi="Arial" w:cs="Arial"/>
              </w:rPr>
              <w:t>When SFI reception is configured but CO-duration is not configured to the UE, no new CSI-RS cancellation conditions are introduced in Rel-16.</w:t>
            </w:r>
          </w:p>
          <w:p w14:paraId="31510D3E" w14:textId="0B429060" w:rsidR="00AB498F" w:rsidRPr="00AB498F" w:rsidRDefault="00AB498F" w:rsidP="00AB498F">
            <w:pPr>
              <w:rPr>
                <w:rFonts w:ascii="Arial" w:hAnsi="Arial" w:cs="Arial"/>
              </w:rPr>
            </w:pPr>
            <w:r w:rsidRPr="00AB498F">
              <w:rPr>
                <w:rFonts w:ascii="Arial" w:hAnsi="Arial" w:cs="Arial"/>
                <w:highlight w:val="green"/>
              </w:rPr>
              <w:t>Agreement:</w:t>
            </w:r>
          </w:p>
          <w:p w14:paraId="0D75CE15" w14:textId="77777777" w:rsidR="00AB498F" w:rsidRPr="00AB498F" w:rsidRDefault="00AB498F" w:rsidP="00AB498F">
            <w:pPr>
              <w:rPr>
                <w:rFonts w:ascii="Arial" w:hAnsi="Arial" w:cs="Arial"/>
              </w:rPr>
            </w:pPr>
            <w:r w:rsidRPr="00AB498F">
              <w:rPr>
                <w:rFonts w:ascii="Arial" w:hAnsi="Arial" w:cs="Arial"/>
              </w:rPr>
              <w:t>Modify the previous agreement as below:</w:t>
            </w:r>
          </w:p>
          <w:p w14:paraId="5395B338" w14:textId="2A012013" w:rsidR="00AB498F" w:rsidRPr="00AB498F" w:rsidRDefault="00AB498F" w:rsidP="00AB498F">
            <w:pPr>
              <w:rPr>
                <w:rFonts w:ascii="Arial" w:hAnsi="Arial" w:cs="Arial"/>
              </w:rPr>
            </w:pPr>
            <w:r w:rsidRPr="00AB498F">
              <w:rPr>
                <w:rFonts w:ascii="Arial" w:hAnsi="Arial" w:cs="Arial"/>
              </w:rPr>
              <w:t xml:space="preserve">When DCI 2_0 contains COT duration, but not SFI, UE cancels the reception of </w:t>
            </w:r>
            <w:r w:rsidRPr="00AB498F">
              <w:rPr>
                <w:rFonts w:ascii="Arial" w:hAnsi="Arial" w:cs="Arial"/>
                <w:color w:val="FF0000"/>
              </w:rPr>
              <w:t xml:space="preserve">periodic or semi-persistent </w:t>
            </w:r>
            <w:r w:rsidRPr="00AB498F">
              <w:rPr>
                <w:rFonts w:ascii="Arial" w:hAnsi="Arial" w:cs="Arial"/>
              </w:rPr>
              <w:t xml:space="preserve">CSI-RS configured by higher layers </w:t>
            </w:r>
            <w:r w:rsidRPr="00AB498F">
              <w:rPr>
                <w:rFonts w:ascii="Arial" w:hAnsi="Arial" w:cs="Arial"/>
                <w:strike/>
                <w:color w:val="FF0000"/>
              </w:rPr>
              <w:t xml:space="preserve">at least </w:t>
            </w:r>
            <w:r w:rsidRPr="00AB498F">
              <w:rPr>
                <w:rFonts w:ascii="Arial" w:hAnsi="Arial" w:cs="Arial"/>
              </w:rPr>
              <w:t xml:space="preserve">on </w:t>
            </w:r>
            <w:r w:rsidRPr="00AB498F">
              <w:rPr>
                <w:rFonts w:ascii="Arial" w:hAnsi="Arial" w:cs="Arial"/>
                <w:color w:val="FF0000"/>
              </w:rPr>
              <w:t>downlink and</w:t>
            </w:r>
            <w:r w:rsidRPr="00AB498F">
              <w:rPr>
                <w:rFonts w:ascii="Arial" w:hAnsi="Arial" w:cs="Arial"/>
              </w:rPr>
              <w:t xml:space="preserve"> flexible symbols (including the case where no semi-static TDD configuration is provided to the UE) if the </w:t>
            </w:r>
            <w:r w:rsidRPr="00AB498F">
              <w:rPr>
                <w:rFonts w:ascii="Arial" w:hAnsi="Arial" w:cs="Arial"/>
                <w:color w:val="FF0000"/>
              </w:rPr>
              <w:t xml:space="preserve">periodic or semi-persistent </w:t>
            </w:r>
            <w:r w:rsidRPr="00AB498F">
              <w:rPr>
                <w:rFonts w:ascii="Arial" w:hAnsi="Arial" w:cs="Arial"/>
              </w:rPr>
              <w:t>CSI-RS location is outside the CO duration indicated by the COT duration field.</w:t>
            </w:r>
          </w:p>
          <w:p w14:paraId="31094915" w14:textId="77777777" w:rsidR="00AB498F" w:rsidRPr="00AB498F" w:rsidRDefault="00AB498F" w:rsidP="00AB498F">
            <w:pPr>
              <w:rPr>
                <w:rFonts w:ascii="Arial" w:hAnsi="Arial" w:cs="Arial"/>
              </w:rPr>
            </w:pPr>
            <w:r w:rsidRPr="00AB498F">
              <w:rPr>
                <w:rFonts w:ascii="Arial" w:hAnsi="Arial" w:cs="Arial"/>
                <w:highlight w:val="green"/>
              </w:rPr>
              <w:t>Agreement:</w:t>
            </w:r>
          </w:p>
          <w:p w14:paraId="4C456705" w14:textId="77777777" w:rsidR="00AB498F" w:rsidRPr="00AB498F" w:rsidRDefault="00AB498F" w:rsidP="00AB498F">
            <w:pPr>
              <w:rPr>
                <w:rFonts w:ascii="Arial" w:hAnsi="Arial" w:cs="Arial"/>
              </w:rPr>
            </w:pPr>
            <w:r w:rsidRPr="00AB498F">
              <w:rPr>
                <w:rFonts w:ascii="Arial" w:hAnsi="Arial" w:cs="Arial"/>
              </w:rPr>
              <w:t>A new RRC parameter can be used to determine reception/cancellation behaviour for CSI-RS configured by higher layers at least for the following cases:</w:t>
            </w:r>
          </w:p>
          <w:p w14:paraId="1D8E1418" w14:textId="77777777" w:rsidR="00AB498F" w:rsidRPr="00AB498F" w:rsidRDefault="00AB498F" w:rsidP="00AB498F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AB498F">
              <w:rPr>
                <w:rFonts w:ascii="Arial" w:hAnsi="Arial" w:cs="Arial"/>
              </w:rPr>
              <w:t>Reception of DCI 2_0 is not configured to the UE</w:t>
            </w:r>
          </w:p>
          <w:p w14:paraId="6EA5980F" w14:textId="77777777" w:rsidR="00AB498F" w:rsidRPr="00AB498F" w:rsidRDefault="00AB498F" w:rsidP="00AB498F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AB498F">
              <w:rPr>
                <w:rFonts w:ascii="Arial" w:hAnsi="Arial" w:cs="Arial"/>
              </w:rPr>
              <w:t>Reception of DCI 2_0 is configured to the UE, but both SFI and CO-duration are not configured</w:t>
            </w:r>
          </w:p>
          <w:p w14:paraId="3B771CBA" w14:textId="77777777" w:rsidR="00AB498F" w:rsidRDefault="00AB498F" w:rsidP="00AB498F">
            <w:pPr>
              <w:rPr>
                <w:highlight w:val="yellow"/>
              </w:rPr>
            </w:pPr>
          </w:p>
          <w:p w14:paraId="6395E1BC" w14:textId="77777777" w:rsidR="00AB498F" w:rsidRPr="00AB498F" w:rsidRDefault="00AB498F" w:rsidP="00AB498F">
            <w:pPr>
              <w:rPr>
                <w:rFonts w:ascii="Arial" w:hAnsi="Arial" w:cs="Arial"/>
              </w:rPr>
            </w:pPr>
            <w:r w:rsidRPr="00AB498F">
              <w:rPr>
                <w:rFonts w:ascii="Arial" w:hAnsi="Arial" w:cs="Arial"/>
                <w:highlight w:val="green"/>
              </w:rPr>
              <w:t>Agreement:</w:t>
            </w:r>
          </w:p>
          <w:p w14:paraId="0801E528" w14:textId="77777777" w:rsidR="00AB498F" w:rsidRPr="00AB498F" w:rsidRDefault="00AB498F" w:rsidP="00AB498F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rFonts w:ascii="Arial" w:hAnsi="Arial" w:cs="Arial"/>
              </w:rPr>
            </w:pPr>
            <w:r w:rsidRPr="00AB498F">
              <w:rPr>
                <w:rFonts w:ascii="Arial" w:hAnsi="Arial" w:cs="Arial"/>
              </w:rPr>
              <w:t xml:space="preserve">For operation with shared spectrum channel access, the new RRC parameter (as in previous agreement) is used to determine the UE </w:t>
            </w:r>
            <w:proofErr w:type="spellStart"/>
            <w:r w:rsidRPr="00AB498F">
              <w:rPr>
                <w:rFonts w:ascii="Arial" w:hAnsi="Arial" w:cs="Arial"/>
              </w:rPr>
              <w:t>behavior</w:t>
            </w:r>
            <w:proofErr w:type="spellEnd"/>
            <w:r w:rsidRPr="00AB498F">
              <w:rPr>
                <w:rFonts w:ascii="Arial" w:hAnsi="Arial" w:cs="Arial"/>
              </w:rPr>
              <w:t xml:space="preserve"> at least when UE is not configured with CO-duration and not configured with SFI as follows:</w:t>
            </w:r>
          </w:p>
          <w:p w14:paraId="4BC0ECAC" w14:textId="77777777" w:rsidR="00AB498F" w:rsidRPr="00AB498F" w:rsidRDefault="00AB498F" w:rsidP="00AB498F">
            <w:pPr>
              <w:numPr>
                <w:ilvl w:val="0"/>
                <w:numId w:val="28"/>
              </w:numPr>
              <w:tabs>
                <w:tab w:val="num" w:pos="720"/>
              </w:tabs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Arial" w:hAnsi="Arial" w:cs="Arial"/>
              </w:rPr>
            </w:pPr>
            <w:r w:rsidRPr="00AB498F">
              <w:rPr>
                <w:rFonts w:ascii="Arial" w:hAnsi="Arial" w:cs="Arial"/>
              </w:rPr>
              <w:t>If the RRC parameter is configured, when the UE is configured by higher layers to receive periodic and semi-persistent CSI-RS in a set of symbols in a slot, the UE cancels the higher-layer configured periodic and semi-persistent CSI-RS reception in the set of symbols in the slot if:</w:t>
            </w:r>
          </w:p>
          <w:p w14:paraId="434464B7" w14:textId="77777777" w:rsidR="00AB498F" w:rsidRPr="00AB498F" w:rsidRDefault="00AB498F" w:rsidP="00AB498F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AB498F">
              <w:rPr>
                <w:rFonts w:ascii="Arial" w:hAnsi="Arial" w:cs="Arial"/>
              </w:rPr>
              <w:t>The UE does not detect a DCI format indicating to the UE to receive aperiodic CSI-RS or PDSCH in the set of symbols</w:t>
            </w:r>
          </w:p>
          <w:p w14:paraId="31D89F57" w14:textId="77777777" w:rsidR="00AB498F" w:rsidRPr="00AB498F" w:rsidRDefault="00AB498F" w:rsidP="00AB498F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AB498F">
              <w:rPr>
                <w:rFonts w:ascii="Arial" w:hAnsi="Arial" w:cs="Arial"/>
              </w:rPr>
              <w:t>If the parameter is not configured, the UE cancels/receives the higher-layer configured periodic and semi-persistent CSI-RS reception according to current Clause 11.1 of TS38.213 and agreements we reached so far</w:t>
            </w:r>
          </w:p>
          <w:p w14:paraId="5E65A4CB" w14:textId="77777777" w:rsidR="00AB498F" w:rsidRPr="00AB498F" w:rsidRDefault="00AB498F" w:rsidP="00AB498F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rFonts w:ascii="Arial" w:hAnsi="Arial" w:cs="Arial"/>
              </w:rPr>
            </w:pPr>
            <w:r w:rsidRPr="00AB498F">
              <w:rPr>
                <w:rFonts w:ascii="Arial" w:hAnsi="Arial" w:cs="Arial"/>
              </w:rPr>
              <w:t>Note: Other rules in the specification apply for cancellation/reception in addition to the what is described in this agreement</w:t>
            </w:r>
          </w:p>
          <w:p w14:paraId="37B1ADC5" w14:textId="77777777" w:rsidR="009B2439" w:rsidRPr="00AB498F" w:rsidRDefault="009B2439" w:rsidP="00AB498F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2AD620D3" w14:textId="1B6AF8E8" w:rsidR="00AB498F" w:rsidRDefault="00AB498F" w:rsidP="001202FA">
      <w:pPr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As seen from the agreement, the validation rule currently is limited to CSI-RS reception only. How to handle SPS-PDSCH reception and CSI-IM resource remains open. In addition, it remains FFS how to determine the refence SCS for timer-based SSSG switching for the case of cell-group based SSSG configuration when different SCS configurations are configured for different CCs.  </w:t>
      </w:r>
    </w:p>
    <w:p w14:paraId="5194A947" w14:textId="67F93971" w:rsidR="008A420C" w:rsidRPr="00404C4B" w:rsidRDefault="00776D62" w:rsidP="001202FA">
      <w:pPr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 xml:space="preserve">In this contribution, </w:t>
      </w:r>
      <w:r w:rsidR="00AB498F">
        <w:rPr>
          <w:rFonts w:ascii="Arial" w:hAnsi="Arial" w:cs="Arial"/>
          <w:lang w:val="en-US" w:eastAsia="zh-CN"/>
        </w:rPr>
        <w:t xml:space="preserve">we share our views on these open issues and provide solutions to make progress.  </w:t>
      </w:r>
    </w:p>
    <w:p w14:paraId="3C800B44" w14:textId="5F1DA081" w:rsidR="007D05CA" w:rsidRDefault="00B975F2" w:rsidP="006F0588">
      <w:pPr>
        <w:pStyle w:val="Heading1"/>
        <w:rPr>
          <w:rFonts w:cs="Arial"/>
          <w:lang w:val="en-US"/>
        </w:rPr>
      </w:pPr>
      <w:r w:rsidRPr="00404C4B">
        <w:rPr>
          <w:rFonts w:cs="Arial"/>
          <w:lang w:val="en-US"/>
        </w:rPr>
        <w:t>2. Discussion</w:t>
      </w:r>
    </w:p>
    <w:p w14:paraId="0EA369C1" w14:textId="3AB094FF" w:rsidR="00AB498F" w:rsidRDefault="00AB498F" w:rsidP="00B43FAB">
      <w:pPr>
        <w:pStyle w:val="Heading2"/>
        <w:spacing w:after="120"/>
        <w:rPr>
          <w:rFonts w:ascii="Arial" w:hAnsi="Arial" w:cs="Arial"/>
          <w:color w:val="000000" w:themeColor="text1"/>
          <w:lang w:val="en-US"/>
        </w:rPr>
      </w:pPr>
      <w:r w:rsidRPr="00AB498F">
        <w:rPr>
          <w:rFonts w:ascii="Arial" w:hAnsi="Arial" w:cs="Arial"/>
          <w:color w:val="000000" w:themeColor="text1"/>
          <w:lang w:val="en-US"/>
        </w:rPr>
        <w:t xml:space="preserve">2.1 </w:t>
      </w:r>
      <w:r>
        <w:rPr>
          <w:rFonts w:ascii="Arial" w:hAnsi="Arial" w:cs="Arial"/>
          <w:color w:val="000000" w:themeColor="text1"/>
          <w:lang w:val="en-US"/>
        </w:rPr>
        <w:t xml:space="preserve">On SPS PDSCH reception </w:t>
      </w:r>
      <w:r w:rsidR="00B43FAB">
        <w:rPr>
          <w:rFonts w:ascii="Arial" w:hAnsi="Arial" w:cs="Arial"/>
          <w:color w:val="000000" w:themeColor="text1"/>
          <w:lang w:val="en-US"/>
        </w:rPr>
        <w:t>and CSI-IM reception</w:t>
      </w:r>
    </w:p>
    <w:p w14:paraId="20B0153C" w14:textId="273BF787" w:rsidR="00B43FAB" w:rsidRDefault="00B43FAB" w:rsidP="000A16B6">
      <w:pPr>
        <w:jc w:val="both"/>
        <w:rPr>
          <w:rFonts w:ascii="Arial" w:hAnsi="Arial" w:cs="Arial"/>
        </w:rPr>
      </w:pPr>
      <w:r w:rsidRPr="00B43FAB">
        <w:rPr>
          <w:rFonts w:ascii="Arial" w:hAnsi="Arial" w:cs="Arial"/>
          <w:lang w:val="en-US" w:eastAsia="zh-CN"/>
        </w:rPr>
        <w:t xml:space="preserve">In general, </w:t>
      </w:r>
      <w:r>
        <w:rPr>
          <w:rFonts w:ascii="Arial" w:hAnsi="Arial" w:cs="Arial"/>
          <w:lang w:val="en-US" w:eastAsia="zh-CN"/>
        </w:rPr>
        <w:t xml:space="preserve">the problem of SPS PDSCH reception is exactly same as P/SP-CSI-RS signal i.e. </w:t>
      </w:r>
      <w:r>
        <w:rPr>
          <w:rFonts w:ascii="Arial" w:hAnsi="Arial" w:cs="Arial"/>
        </w:rPr>
        <w:t xml:space="preserve">it is possible that these semi-statically configured DL resources maybe actually not transmitted by gNB due to LBT failure. The monitoring and blind detection of P/SP-CSI-RS at each configured occasion causes unnecessary UE complexity and power consumption especially for the case of frequent detection and monitoring with a small period. Moreover, the uncertainty of CSI-IM resources makes it challenging for interference measurement. </w:t>
      </w:r>
    </w:p>
    <w:p w14:paraId="4293B595" w14:textId="3B06191C" w:rsidR="00B43FAB" w:rsidRDefault="00B43FAB" w:rsidP="000A16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Due to the commonality between receiving SP/P-CSI-RS and SPS-PDSCH, a single overriding rule was defined for all these channels based on the detection of DCI format 2_0, i.e. the UE cancels CSI-RS and DL SPS PDSCH reception. </w:t>
      </w:r>
      <w:r w:rsidR="00142B07">
        <w:rPr>
          <w:rFonts w:ascii="Arial" w:hAnsi="Arial" w:cs="Arial"/>
        </w:rPr>
        <w:t>In addition,</w:t>
      </w:r>
      <w:r w:rsidR="0045393B">
        <w:rPr>
          <w:rFonts w:ascii="Arial" w:hAnsi="Arial" w:cs="Arial"/>
        </w:rPr>
        <w:t xml:space="preserve"> Rel-15 </w:t>
      </w:r>
      <w:r w:rsidR="00142B07">
        <w:rPr>
          <w:rFonts w:ascii="Arial" w:hAnsi="Arial" w:cs="Arial"/>
        </w:rPr>
        <w:t>CSI-RS cancelation</w:t>
      </w:r>
      <w:r w:rsidR="0045393B">
        <w:rPr>
          <w:rFonts w:ascii="Arial" w:hAnsi="Arial" w:cs="Arial"/>
        </w:rPr>
        <w:t xml:space="preserve"> rule</w:t>
      </w:r>
      <w:r w:rsidR="00142B07">
        <w:rPr>
          <w:rFonts w:ascii="Arial" w:hAnsi="Arial" w:cs="Arial"/>
        </w:rPr>
        <w:t xml:space="preserve"> based on detection of DCI format 2_0 generally covers both CSI-RS and CSI-IM resource. As one example, UE cancels the CSI-IM resource for CSI reports if DCI format 2_0 indicates at least one symbol of these resource is flexible. </w:t>
      </w:r>
      <w:r w:rsidR="0045393B">
        <w:rPr>
          <w:rFonts w:ascii="Arial" w:hAnsi="Arial" w:cs="Arial"/>
        </w:rPr>
        <w:t xml:space="preserve">Inline with the basic principle of Rel-15, it makes sense for Rel-16 NRU operation to leverage this enhanced signal to implicitly indicate not only the presence of P/SP-CSI-RS, but also the presence of CSI-IM and SPS PDSCH so as to address the concern of power consumption at UE. </w:t>
      </w:r>
    </w:p>
    <w:p w14:paraId="54B86E8E" w14:textId="2790FDDB" w:rsidR="00AB498F" w:rsidRDefault="0045393B" w:rsidP="0045393B">
      <w:pPr>
        <w:spacing w:after="0"/>
        <w:rPr>
          <w:rFonts w:ascii="Arial" w:hAnsi="Arial" w:cs="Arial"/>
          <w:b/>
          <w:bCs/>
          <w:lang w:eastAsia="zh-CN"/>
        </w:rPr>
      </w:pPr>
      <w:r w:rsidRPr="0045393B">
        <w:rPr>
          <w:rFonts w:ascii="Arial" w:hAnsi="Arial" w:cs="Arial"/>
          <w:b/>
          <w:bCs/>
          <w:lang w:eastAsia="zh-CN"/>
        </w:rPr>
        <w:t xml:space="preserve">Proposal 1: </w:t>
      </w:r>
    </w:p>
    <w:p w14:paraId="00678CE9" w14:textId="1F1F636B" w:rsidR="0045393B" w:rsidRPr="0045393B" w:rsidRDefault="0045393B" w:rsidP="0045393B">
      <w:pPr>
        <w:pStyle w:val="ListParagraph"/>
        <w:numPr>
          <w:ilvl w:val="0"/>
          <w:numId w:val="29"/>
        </w:numPr>
        <w:rPr>
          <w:rFonts w:ascii="Arial" w:hAnsi="Arial" w:cs="Arial"/>
          <w:i/>
          <w:iCs/>
          <w:lang w:eastAsia="zh-CN"/>
        </w:rPr>
      </w:pPr>
      <w:r w:rsidRPr="0045393B">
        <w:rPr>
          <w:rFonts w:ascii="Arial" w:hAnsi="Arial" w:cs="Arial"/>
          <w:i/>
          <w:iCs/>
          <w:lang w:eastAsia="zh-CN"/>
        </w:rPr>
        <w:t xml:space="preserve">Extend the </w:t>
      </w:r>
      <w:r>
        <w:rPr>
          <w:rFonts w:ascii="Arial" w:hAnsi="Arial" w:cs="Arial"/>
          <w:i/>
          <w:iCs/>
          <w:lang w:eastAsia="zh-CN"/>
        </w:rPr>
        <w:t xml:space="preserve">validation rule defined for P/SP-CSI-RS reception to SPS PDSCH reception and CSI-IM resource.  </w:t>
      </w:r>
    </w:p>
    <w:p w14:paraId="409745A8" w14:textId="1235BA18" w:rsidR="00F27D0B" w:rsidRDefault="00F27D0B" w:rsidP="00F4219B">
      <w:pPr>
        <w:rPr>
          <w:rFonts w:ascii="Arial" w:hAnsi="Arial" w:cs="Arial"/>
        </w:rPr>
      </w:pPr>
    </w:p>
    <w:p w14:paraId="2D825ABF" w14:textId="7C3A4D93" w:rsidR="00586238" w:rsidRDefault="0045393B" w:rsidP="0045393B">
      <w:pPr>
        <w:pStyle w:val="Heading2"/>
        <w:spacing w:after="120"/>
        <w:rPr>
          <w:rFonts w:ascii="Arial" w:hAnsi="Arial" w:cs="Arial"/>
          <w:color w:val="000000" w:themeColor="text1"/>
          <w:lang w:val="en-US"/>
        </w:rPr>
      </w:pPr>
      <w:r w:rsidRPr="00AB498F">
        <w:rPr>
          <w:rFonts w:ascii="Arial" w:hAnsi="Arial" w:cs="Arial"/>
          <w:color w:val="000000" w:themeColor="text1"/>
          <w:lang w:val="en-US"/>
        </w:rPr>
        <w:t>2.</w:t>
      </w:r>
      <w:r>
        <w:rPr>
          <w:rFonts w:ascii="Arial" w:hAnsi="Arial" w:cs="Arial"/>
          <w:color w:val="000000" w:themeColor="text1"/>
          <w:lang w:val="en-US"/>
        </w:rPr>
        <w:t>2</w:t>
      </w:r>
      <w:r w:rsidRPr="00AB498F">
        <w:rPr>
          <w:rFonts w:ascii="Arial" w:hAnsi="Arial" w:cs="Arial"/>
          <w:color w:val="000000" w:themeColor="text1"/>
          <w:lang w:val="en-US"/>
        </w:rPr>
        <w:t xml:space="preserve"> </w:t>
      </w:r>
      <w:r w:rsidR="00586238">
        <w:rPr>
          <w:rFonts w:ascii="Arial" w:hAnsi="Arial" w:cs="Arial"/>
          <w:color w:val="000000" w:themeColor="text1"/>
          <w:lang w:val="en-US"/>
        </w:rPr>
        <w:t xml:space="preserve">On search space sets group (SSSG) switching </w:t>
      </w:r>
    </w:p>
    <w:p w14:paraId="63BEFF2E" w14:textId="43B78818" w:rsidR="00586238" w:rsidRPr="00E9125D" w:rsidRDefault="00E9125D" w:rsidP="00586238">
      <w:pPr>
        <w:rPr>
          <w:rFonts w:ascii="Arial" w:hAnsi="Arial" w:cs="Arial"/>
        </w:rPr>
      </w:pPr>
      <w:r>
        <w:rPr>
          <w:rFonts w:ascii="Arial" w:hAnsi="Arial" w:cs="Arial"/>
        </w:rPr>
        <w:t>Good progress was made in RAN1 101 meeting with the following agreement</w:t>
      </w:r>
      <w:r w:rsidR="00A71517">
        <w:rPr>
          <w:rFonts w:ascii="Arial" w:hAnsi="Arial" w:cs="Arial"/>
        </w:rPr>
        <w:t xml:space="preserve"> to align the switching point for CCs within a SSSG group</w:t>
      </w:r>
      <w:r w:rsidR="00596E72">
        <w:rPr>
          <w:rFonts w:ascii="Arial" w:hAnsi="Arial" w:cs="Arial"/>
        </w:rPr>
        <w:t xml:space="preserve"> [1]</w:t>
      </w:r>
      <w:r>
        <w:rPr>
          <w:rFonts w:ascii="Arial" w:hAnsi="Arial" w:cs="Arial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86238" w14:paraId="5E674126" w14:textId="77777777" w:rsidTr="00586238">
        <w:tc>
          <w:tcPr>
            <w:tcW w:w="9962" w:type="dxa"/>
          </w:tcPr>
          <w:p w14:paraId="06B9C199" w14:textId="77777777" w:rsidR="00586238" w:rsidRPr="00586238" w:rsidRDefault="00586238" w:rsidP="00586238">
            <w:pPr>
              <w:rPr>
                <w:rFonts w:ascii="Arial" w:hAnsi="Arial" w:cs="Arial"/>
              </w:rPr>
            </w:pPr>
            <w:r w:rsidRPr="00586238">
              <w:rPr>
                <w:rFonts w:ascii="Arial" w:hAnsi="Arial" w:cs="Arial"/>
                <w:highlight w:val="green"/>
              </w:rPr>
              <w:t>Agreement:</w:t>
            </w:r>
          </w:p>
          <w:p w14:paraId="2AB7DD12" w14:textId="5F3D47C9" w:rsidR="00586238" w:rsidRPr="00586238" w:rsidRDefault="00586238" w:rsidP="00586238">
            <w:pPr>
              <w:rPr>
                <w:rFonts w:ascii="Arial" w:hAnsi="Arial" w:cs="Arial"/>
              </w:rPr>
            </w:pPr>
            <w:r w:rsidRPr="00586238">
              <w:rPr>
                <w:rFonts w:ascii="Arial" w:hAnsi="Arial" w:cs="Arial"/>
              </w:rPr>
              <w:t xml:space="preserve">The number of cell groups that can be configured for search space switching in higher layer parameter </w:t>
            </w:r>
            <w:r w:rsidRPr="00586238">
              <w:rPr>
                <w:rFonts w:ascii="Arial" w:hAnsi="Arial" w:cs="Arial"/>
                <w:i/>
                <w:iCs/>
              </w:rPr>
              <w:t>searchSpaceSwitchingGroupList-r16</w:t>
            </w:r>
            <w:r w:rsidRPr="00586238">
              <w:rPr>
                <w:rFonts w:ascii="Arial" w:hAnsi="Arial" w:cs="Arial"/>
              </w:rPr>
              <w:t xml:space="preserve"> is 1, 2, 3 or 4. Inform RAN2 of this decision</w:t>
            </w:r>
          </w:p>
          <w:p w14:paraId="6AA8D2AE" w14:textId="77777777" w:rsidR="00586238" w:rsidRPr="00586238" w:rsidRDefault="00586238" w:rsidP="00586238">
            <w:pPr>
              <w:rPr>
                <w:rFonts w:ascii="Arial" w:hAnsi="Arial" w:cs="Arial"/>
              </w:rPr>
            </w:pPr>
            <w:bookmarkStart w:id="2" w:name="_Hlk42138816"/>
            <w:bookmarkStart w:id="3" w:name="_Hlk41670064"/>
            <w:r w:rsidRPr="00586238">
              <w:rPr>
                <w:rFonts w:ascii="Arial" w:hAnsi="Arial" w:cs="Arial"/>
                <w:highlight w:val="green"/>
              </w:rPr>
              <w:t>Agreement:</w:t>
            </w:r>
          </w:p>
          <w:p w14:paraId="4664E732" w14:textId="1DCCDA4E" w:rsidR="00586238" w:rsidRPr="00586238" w:rsidRDefault="00586238" w:rsidP="00586238">
            <w:pPr>
              <w:rPr>
                <w:rFonts w:ascii="Arial" w:hAnsi="Arial" w:cs="Arial"/>
              </w:rPr>
            </w:pPr>
            <w:r w:rsidRPr="00586238">
              <w:rPr>
                <w:rFonts w:ascii="Arial" w:hAnsi="Arial" w:cs="Arial"/>
              </w:rPr>
              <w:t xml:space="preserve">TS 38.213 should be updated so that the timer provided by </w:t>
            </w:r>
            <w:r w:rsidRPr="00586238">
              <w:rPr>
                <w:rFonts w:ascii="Arial" w:hAnsi="Arial" w:cs="Arial"/>
                <w:i/>
              </w:rPr>
              <w:t xml:space="preserve">searchSpaceSwitchingTimer-r16 </w:t>
            </w:r>
            <w:r w:rsidRPr="00586238">
              <w:rPr>
                <w:rFonts w:ascii="Arial" w:hAnsi="Arial" w:cs="Arial"/>
              </w:rPr>
              <w:t>is decremented even if the UE is not configured to monitor DCI format 2_0.</w:t>
            </w:r>
            <w:bookmarkEnd w:id="2"/>
            <w:bookmarkEnd w:id="3"/>
          </w:p>
          <w:p w14:paraId="2806409B" w14:textId="77777777" w:rsidR="00586238" w:rsidRPr="00586238" w:rsidRDefault="00586238" w:rsidP="00586238">
            <w:pPr>
              <w:rPr>
                <w:rFonts w:ascii="Arial" w:hAnsi="Arial" w:cs="Arial"/>
              </w:rPr>
            </w:pPr>
            <w:r w:rsidRPr="00586238">
              <w:rPr>
                <w:rFonts w:ascii="Arial" w:hAnsi="Arial" w:cs="Arial"/>
                <w:highlight w:val="green"/>
              </w:rPr>
              <w:t>Agreement:</w:t>
            </w:r>
          </w:p>
          <w:p w14:paraId="12E9532D" w14:textId="77777777" w:rsidR="00586238" w:rsidRPr="00586238" w:rsidRDefault="00586238" w:rsidP="00586238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rFonts w:ascii="Arial" w:hAnsi="Arial" w:cs="Arial"/>
              </w:rPr>
            </w:pPr>
            <w:r w:rsidRPr="00586238">
              <w:rPr>
                <w:rFonts w:ascii="Arial" w:hAnsi="Arial" w:cs="Arial"/>
              </w:rPr>
              <w:t>searchSpaceSwitchingTimer-r16 is configured per Cell, or per Cell group if Cell group is configured</w:t>
            </w:r>
          </w:p>
          <w:p w14:paraId="1C28A929" w14:textId="77777777" w:rsidR="00586238" w:rsidRPr="00586238" w:rsidRDefault="00586238" w:rsidP="00586238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rFonts w:ascii="Arial" w:hAnsi="Arial" w:cs="Arial"/>
              </w:rPr>
            </w:pPr>
            <w:r w:rsidRPr="00586238">
              <w:rPr>
                <w:rFonts w:ascii="Arial" w:hAnsi="Arial" w:cs="Arial"/>
              </w:rPr>
              <w:t xml:space="preserve">The timer value is configured and decremented in units of a reference SCS </w:t>
            </w:r>
          </w:p>
          <w:p w14:paraId="53722E4E" w14:textId="3C1A74B6" w:rsidR="00586238" w:rsidRPr="00E9125D" w:rsidRDefault="00586238" w:rsidP="00E9125D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</w:rPr>
            </w:pPr>
            <w:r w:rsidRPr="00586238">
              <w:rPr>
                <w:rFonts w:ascii="Arial" w:hAnsi="Arial" w:cs="Arial"/>
              </w:rPr>
              <w:t>FFS: Whether reference SCS is the minimum SCS across all configured BWPs in the Cell, or Cell group if configured</w:t>
            </w:r>
          </w:p>
        </w:tc>
      </w:tr>
    </w:tbl>
    <w:p w14:paraId="75A999A6" w14:textId="52B386A9" w:rsidR="00586238" w:rsidRDefault="00E9125D" w:rsidP="00E9125D">
      <w:pPr>
        <w:spacing w:before="120"/>
        <w:rPr>
          <w:rFonts w:ascii="Arial" w:hAnsi="Arial" w:cs="Arial"/>
          <w:lang w:val="en-US"/>
        </w:rPr>
      </w:pPr>
      <w:r w:rsidRPr="00E9125D">
        <w:rPr>
          <w:rFonts w:ascii="Arial" w:hAnsi="Arial" w:cs="Arial"/>
          <w:lang w:val="en-US"/>
        </w:rPr>
        <w:t xml:space="preserve">One issue remains open </w:t>
      </w:r>
      <w:r>
        <w:rPr>
          <w:rFonts w:ascii="Arial" w:hAnsi="Arial" w:cs="Arial"/>
          <w:lang w:val="en-US"/>
        </w:rPr>
        <w:t xml:space="preserve">is how to define the reference SCS for timer decrement operation </w:t>
      </w:r>
      <w:r w:rsidR="005F6D58">
        <w:rPr>
          <w:rFonts w:ascii="Arial" w:hAnsi="Arial" w:cs="Arial"/>
          <w:lang w:val="en-US"/>
        </w:rPr>
        <w:t>when</w:t>
      </w:r>
      <w:r>
        <w:rPr>
          <w:rFonts w:ascii="Arial" w:hAnsi="Arial" w:cs="Arial"/>
          <w:lang w:val="en-US"/>
        </w:rPr>
        <w:t xml:space="preserve"> different CCs in a cell group are configured with different numerologies. Actually, for the same case, i.e. mixed numerologies, </w:t>
      </w:r>
      <w:r w:rsidR="005F6D58">
        <w:rPr>
          <w:rFonts w:ascii="Arial" w:hAnsi="Arial" w:cs="Arial"/>
          <w:lang w:val="en-US"/>
        </w:rPr>
        <w:t>the following</w:t>
      </w:r>
      <w:r>
        <w:rPr>
          <w:rFonts w:ascii="Arial" w:hAnsi="Arial" w:cs="Arial"/>
          <w:lang w:val="en-US"/>
        </w:rPr>
        <w:t xml:space="preserve"> agreement was made in RAN1 #100-bis meeting to determine the</w:t>
      </w:r>
      <w:r w:rsidR="005F6D58">
        <w:rPr>
          <w:rFonts w:ascii="Arial" w:hAnsi="Arial" w:cs="Arial"/>
          <w:lang w:val="en-US"/>
        </w:rPr>
        <w:t xml:space="preserve"> first</w:t>
      </w:r>
      <w:r>
        <w:rPr>
          <w:rFonts w:ascii="Arial" w:hAnsi="Arial" w:cs="Arial"/>
          <w:lang w:val="en-US"/>
        </w:rPr>
        <w:t xml:space="preserve"> slot where the SSSG switching occurs</w:t>
      </w:r>
      <w:r w:rsidR="00596E72">
        <w:rPr>
          <w:rFonts w:ascii="Arial" w:hAnsi="Arial" w:cs="Arial"/>
          <w:lang w:val="en-US"/>
        </w:rPr>
        <w:t xml:space="preserve"> [2]</w:t>
      </w:r>
      <w:r>
        <w:rPr>
          <w:rFonts w:ascii="Arial" w:hAnsi="Arial" w:cs="Arial"/>
          <w:lang w:val="en-US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9125D" w14:paraId="03C6C474" w14:textId="77777777" w:rsidTr="00E9125D">
        <w:trPr>
          <w:trHeight w:val="336"/>
        </w:trPr>
        <w:tc>
          <w:tcPr>
            <w:tcW w:w="9962" w:type="dxa"/>
          </w:tcPr>
          <w:p w14:paraId="5B061A5D" w14:textId="77777777" w:rsidR="00E9125D" w:rsidRPr="00E9125D" w:rsidRDefault="00E9125D" w:rsidP="00E9125D">
            <w:pPr>
              <w:spacing w:after="0"/>
              <w:rPr>
                <w:rFonts w:ascii="Arial" w:hAnsi="Arial" w:cs="Arial"/>
              </w:rPr>
            </w:pPr>
            <w:r w:rsidRPr="00E9125D">
              <w:rPr>
                <w:rFonts w:ascii="Arial" w:hAnsi="Arial" w:cs="Arial"/>
                <w:highlight w:val="green"/>
              </w:rPr>
              <w:t>Agreement:</w:t>
            </w:r>
          </w:p>
          <w:p w14:paraId="4B3D2524" w14:textId="15AA433B" w:rsidR="00E9125D" w:rsidRPr="00E9125D" w:rsidRDefault="00E9125D" w:rsidP="00E9125D">
            <w:pPr>
              <w:spacing w:after="0"/>
              <w:rPr>
                <w:rFonts w:ascii="Arial" w:hAnsi="Arial" w:cs="Arial"/>
              </w:rPr>
            </w:pPr>
            <w:r w:rsidRPr="00E9125D">
              <w:rPr>
                <w:rFonts w:ascii="Arial" w:hAnsi="Arial" w:cs="Arial"/>
              </w:rPr>
              <w:t>The smallest subcarrier spacing of the corresponding active BWP across CCs within a CC group and the CC in which a DCI format 2_0 triggering group switching is detected, if any, is used to determine the first slot of search space set group switching for all CCs within a CC-group.</w:t>
            </w:r>
          </w:p>
        </w:tc>
      </w:tr>
    </w:tbl>
    <w:p w14:paraId="1C8AB748" w14:textId="7786DF55" w:rsidR="00E9125D" w:rsidRPr="00E9125D" w:rsidRDefault="00E9125D" w:rsidP="00E9125D">
      <w:pPr>
        <w:spacing w:before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Although the agreement does not target to solve the open issue</w:t>
      </w:r>
      <w:r w:rsidR="005F6D58">
        <w:rPr>
          <w:rFonts w:ascii="Arial" w:hAnsi="Arial" w:cs="Arial"/>
          <w:lang w:val="en-US"/>
        </w:rPr>
        <w:t xml:space="preserve">, </w:t>
      </w:r>
      <w:r w:rsidR="005F6D58" w:rsidRPr="00586238">
        <w:rPr>
          <w:rFonts w:ascii="Arial" w:hAnsi="Arial" w:cs="Arial"/>
        </w:rPr>
        <w:t>the minimum SCS across all configured BWPs in the Cell group</w:t>
      </w:r>
      <w:r w:rsidR="005F6D58">
        <w:rPr>
          <w:rFonts w:ascii="Arial" w:hAnsi="Arial" w:cs="Arial"/>
        </w:rPr>
        <w:t xml:space="preserve"> can be </w:t>
      </w:r>
      <w:r w:rsidR="00A71517">
        <w:rPr>
          <w:rFonts w:ascii="Arial" w:hAnsi="Arial" w:cs="Arial"/>
        </w:rPr>
        <w:t>naturally</w:t>
      </w:r>
      <w:r w:rsidR="005F6D58">
        <w:rPr>
          <w:rFonts w:ascii="Arial" w:hAnsi="Arial" w:cs="Arial"/>
        </w:rPr>
        <w:t xml:space="preserve"> extended to be used for time</w:t>
      </w:r>
      <w:r w:rsidR="009E6FBD">
        <w:rPr>
          <w:rFonts w:ascii="Arial" w:hAnsi="Arial" w:cs="Arial"/>
        </w:rPr>
        <w:t>r</w:t>
      </w:r>
      <w:r w:rsidR="005F6D58">
        <w:rPr>
          <w:rFonts w:ascii="Arial" w:hAnsi="Arial" w:cs="Arial"/>
        </w:rPr>
        <w:t xml:space="preserve"> decrement in a consistent manner for SSSG switching with mixed SCS. </w:t>
      </w:r>
    </w:p>
    <w:p w14:paraId="0FCA96C7" w14:textId="3E88C17A" w:rsidR="005F6D58" w:rsidRDefault="005F6D58" w:rsidP="005F6D58">
      <w:pPr>
        <w:spacing w:after="0"/>
        <w:rPr>
          <w:rFonts w:ascii="Arial" w:hAnsi="Arial" w:cs="Arial"/>
          <w:b/>
          <w:bCs/>
          <w:lang w:eastAsia="zh-CN"/>
        </w:rPr>
      </w:pPr>
      <w:r w:rsidRPr="0045393B">
        <w:rPr>
          <w:rFonts w:ascii="Arial" w:hAnsi="Arial" w:cs="Arial"/>
          <w:b/>
          <w:bCs/>
          <w:lang w:eastAsia="zh-CN"/>
        </w:rPr>
        <w:t xml:space="preserve">Proposal </w:t>
      </w:r>
      <w:r>
        <w:rPr>
          <w:rFonts w:ascii="Arial" w:hAnsi="Arial" w:cs="Arial"/>
          <w:b/>
          <w:bCs/>
          <w:lang w:eastAsia="zh-CN"/>
        </w:rPr>
        <w:t>2</w:t>
      </w:r>
      <w:r w:rsidRPr="0045393B">
        <w:rPr>
          <w:rFonts w:ascii="Arial" w:hAnsi="Arial" w:cs="Arial"/>
          <w:b/>
          <w:bCs/>
          <w:lang w:eastAsia="zh-CN"/>
        </w:rPr>
        <w:t xml:space="preserve">: </w:t>
      </w:r>
    </w:p>
    <w:p w14:paraId="2EF821D7" w14:textId="7E6EB93E" w:rsidR="00E9125D" w:rsidRPr="005F6D58" w:rsidRDefault="005F6D58" w:rsidP="005F6D58">
      <w:pPr>
        <w:pStyle w:val="ListParagraph"/>
        <w:numPr>
          <w:ilvl w:val="0"/>
          <w:numId w:val="29"/>
        </w:numPr>
        <w:rPr>
          <w:rFonts w:ascii="Arial" w:hAnsi="Arial" w:cs="Arial"/>
          <w:i/>
          <w:iCs/>
          <w:lang w:val="en-US"/>
        </w:rPr>
      </w:pPr>
      <w:r w:rsidRPr="005F6D58">
        <w:rPr>
          <w:rFonts w:ascii="Arial" w:hAnsi="Arial" w:cs="Arial"/>
          <w:i/>
          <w:iCs/>
          <w:lang w:val="en-US"/>
        </w:rPr>
        <w:t xml:space="preserve">For mixed numerology case, the </w:t>
      </w:r>
      <w:r w:rsidRPr="005F6D58">
        <w:rPr>
          <w:rFonts w:ascii="Arial" w:hAnsi="Arial" w:cs="Arial"/>
          <w:i/>
          <w:iCs/>
        </w:rPr>
        <w:t xml:space="preserve">smallest </w:t>
      </w:r>
      <w:r w:rsidR="00A71517">
        <w:rPr>
          <w:rFonts w:ascii="Arial" w:hAnsi="Arial" w:cs="Arial"/>
          <w:i/>
          <w:iCs/>
        </w:rPr>
        <w:t>SCS</w:t>
      </w:r>
      <w:r w:rsidRPr="005F6D58">
        <w:rPr>
          <w:rFonts w:ascii="Arial" w:hAnsi="Arial" w:cs="Arial"/>
          <w:i/>
          <w:iCs/>
        </w:rPr>
        <w:t xml:space="preserve"> of the corresponding active BWP across CCs within a CC group and the CC in which a DCI format 2_0 triggering group switching is detected, if any, is used as reference SCS for timer decrement operation. </w:t>
      </w:r>
    </w:p>
    <w:p w14:paraId="5834D768" w14:textId="77777777" w:rsidR="005F6D58" w:rsidRPr="005F6D58" w:rsidRDefault="005F6D58" w:rsidP="005F6D58">
      <w:pPr>
        <w:rPr>
          <w:rFonts w:ascii="Arial" w:hAnsi="Arial" w:cs="Arial"/>
          <w:i/>
          <w:iCs/>
          <w:lang w:val="en-US"/>
        </w:rPr>
      </w:pPr>
    </w:p>
    <w:p w14:paraId="40028204" w14:textId="77777777" w:rsidR="006E2C0F" w:rsidRPr="00404C4B" w:rsidRDefault="006E2C0F" w:rsidP="006E2C0F">
      <w:pPr>
        <w:pStyle w:val="Heading1"/>
        <w:rPr>
          <w:rFonts w:cs="Arial"/>
          <w:lang w:val="en-US" w:eastAsia="zh-CN"/>
        </w:rPr>
      </w:pPr>
      <w:r w:rsidRPr="00404C4B">
        <w:rPr>
          <w:rFonts w:cs="Arial"/>
          <w:lang w:val="en-US"/>
        </w:rPr>
        <w:t>3. C</w:t>
      </w:r>
      <w:r w:rsidRPr="00404C4B">
        <w:rPr>
          <w:rFonts w:cs="Arial"/>
          <w:lang w:val="en-US" w:eastAsia="zh-CN"/>
        </w:rPr>
        <w:t xml:space="preserve">onclusion </w:t>
      </w:r>
    </w:p>
    <w:p w14:paraId="2096B431" w14:textId="1FF7125A" w:rsidR="00770905" w:rsidRPr="008C5085" w:rsidRDefault="006E2C0F" w:rsidP="006664AC">
      <w:pPr>
        <w:rPr>
          <w:rFonts w:ascii="Arial" w:hAnsi="Arial" w:cs="Arial"/>
          <w:color w:val="FF0000"/>
          <w:lang w:val="en-US"/>
        </w:rPr>
      </w:pPr>
      <w:r w:rsidRPr="00404C4B">
        <w:rPr>
          <w:rFonts w:ascii="Arial" w:hAnsi="Arial" w:cs="Arial"/>
          <w:lang w:val="en-US"/>
        </w:rPr>
        <w:t>In th</w:t>
      </w:r>
      <w:r w:rsidR="003577A8" w:rsidRPr="00404C4B">
        <w:rPr>
          <w:rFonts w:ascii="Arial" w:hAnsi="Arial" w:cs="Arial"/>
          <w:lang w:val="en-US"/>
        </w:rPr>
        <w:t>is contribution, we</w:t>
      </w:r>
      <w:r w:rsidR="0020273B">
        <w:rPr>
          <w:rFonts w:ascii="Arial" w:hAnsi="Arial" w:cs="Arial"/>
          <w:lang w:val="en-US"/>
        </w:rPr>
        <w:t xml:space="preserve"> discussed remaining issues for DL signal and channel of NR-U operation and the following was proposed to solve them: </w:t>
      </w:r>
    </w:p>
    <w:p w14:paraId="2BD1C8CC" w14:textId="77777777" w:rsidR="005B1328" w:rsidRDefault="005B1328" w:rsidP="005B1328">
      <w:pPr>
        <w:spacing w:after="0"/>
        <w:rPr>
          <w:rFonts w:ascii="Arial" w:hAnsi="Arial" w:cs="Arial"/>
          <w:b/>
          <w:bCs/>
          <w:lang w:eastAsia="zh-CN"/>
        </w:rPr>
      </w:pPr>
      <w:r w:rsidRPr="0045393B">
        <w:rPr>
          <w:rFonts w:ascii="Arial" w:hAnsi="Arial" w:cs="Arial"/>
          <w:b/>
          <w:bCs/>
          <w:lang w:eastAsia="zh-CN"/>
        </w:rPr>
        <w:t xml:space="preserve">Proposal 1: </w:t>
      </w:r>
    </w:p>
    <w:p w14:paraId="2A10F647" w14:textId="77777777" w:rsidR="005B1328" w:rsidRPr="0045393B" w:rsidRDefault="005B1328" w:rsidP="005B1328">
      <w:pPr>
        <w:pStyle w:val="ListParagraph"/>
        <w:numPr>
          <w:ilvl w:val="0"/>
          <w:numId w:val="29"/>
        </w:numPr>
        <w:rPr>
          <w:rFonts w:ascii="Arial" w:hAnsi="Arial" w:cs="Arial"/>
          <w:i/>
          <w:iCs/>
          <w:lang w:eastAsia="zh-CN"/>
        </w:rPr>
      </w:pPr>
      <w:r w:rsidRPr="0045393B">
        <w:rPr>
          <w:rFonts w:ascii="Arial" w:hAnsi="Arial" w:cs="Arial"/>
          <w:i/>
          <w:iCs/>
          <w:lang w:eastAsia="zh-CN"/>
        </w:rPr>
        <w:t xml:space="preserve">Extend the </w:t>
      </w:r>
      <w:r>
        <w:rPr>
          <w:rFonts w:ascii="Arial" w:hAnsi="Arial" w:cs="Arial"/>
          <w:i/>
          <w:iCs/>
          <w:lang w:eastAsia="zh-CN"/>
        </w:rPr>
        <w:t xml:space="preserve">validation rule defined for P/SP-CSI-RS reception to SPS PDSCH reception and CSI-IM resource.  </w:t>
      </w:r>
    </w:p>
    <w:p w14:paraId="3B55670D" w14:textId="77777777" w:rsidR="005B1328" w:rsidRDefault="005B1328" w:rsidP="005B1328">
      <w:pPr>
        <w:spacing w:after="0"/>
        <w:rPr>
          <w:rFonts w:ascii="Arial" w:hAnsi="Arial" w:cs="Arial"/>
          <w:b/>
          <w:bCs/>
          <w:lang w:eastAsia="zh-CN"/>
        </w:rPr>
      </w:pPr>
      <w:r w:rsidRPr="0045393B">
        <w:rPr>
          <w:rFonts w:ascii="Arial" w:hAnsi="Arial" w:cs="Arial"/>
          <w:b/>
          <w:bCs/>
          <w:lang w:eastAsia="zh-CN"/>
        </w:rPr>
        <w:t xml:space="preserve">Proposal </w:t>
      </w:r>
      <w:r>
        <w:rPr>
          <w:rFonts w:ascii="Arial" w:hAnsi="Arial" w:cs="Arial"/>
          <w:b/>
          <w:bCs/>
          <w:lang w:eastAsia="zh-CN"/>
        </w:rPr>
        <w:t>2</w:t>
      </w:r>
      <w:r w:rsidRPr="0045393B">
        <w:rPr>
          <w:rFonts w:ascii="Arial" w:hAnsi="Arial" w:cs="Arial"/>
          <w:b/>
          <w:bCs/>
          <w:lang w:eastAsia="zh-CN"/>
        </w:rPr>
        <w:t xml:space="preserve">: </w:t>
      </w:r>
    </w:p>
    <w:p w14:paraId="565F36F6" w14:textId="77777777" w:rsidR="005B1328" w:rsidRPr="005F6D58" w:rsidRDefault="005B1328" w:rsidP="005B1328">
      <w:pPr>
        <w:pStyle w:val="ListParagraph"/>
        <w:numPr>
          <w:ilvl w:val="0"/>
          <w:numId w:val="29"/>
        </w:numPr>
        <w:rPr>
          <w:rFonts w:ascii="Arial" w:hAnsi="Arial" w:cs="Arial"/>
          <w:i/>
          <w:iCs/>
          <w:lang w:val="en-US"/>
        </w:rPr>
      </w:pPr>
      <w:r w:rsidRPr="005F6D58">
        <w:rPr>
          <w:rFonts w:ascii="Arial" w:hAnsi="Arial" w:cs="Arial"/>
          <w:i/>
          <w:iCs/>
          <w:lang w:val="en-US"/>
        </w:rPr>
        <w:t xml:space="preserve">For mixed numerology case, the </w:t>
      </w:r>
      <w:r w:rsidRPr="005F6D58">
        <w:rPr>
          <w:rFonts w:ascii="Arial" w:hAnsi="Arial" w:cs="Arial"/>
          <w:i/>
          <w:iCs/>
        </w:rPr>
        <w:t xml:space="preserve">smallest </w:t>
      </w:r>
      <w:r>
        <w:rPr>
          <w:rFonts w:ascii="Arial" w:hAnsi="Arial" w:cs="Arial"/>
          <w:i/>
          <w:iCs/>
        </w:rPr>
        <w:t>SCS</w:t>
      </w:r>
      <w:r w:rsidRPr="005F6D58">
        <w:rPr>
          <w:rFonts w:ascii="Arial" w:hAnsi="Arial" w:cs="Arial"/>
          <w:i/>
          <w:iCs/>
        </w:rPr>
        <w:t xml:space="preserve"> of the corresponding active BWP across CCs within a CC group and the CC in which a DCI format 2_0 triggering group switching is detected, if any, is used as reference SCS for timer decrement operation. </w:t>
      </w:r>
    </w:p>
    <w:p w14:paraId="53D76EE9" w14:textId="0AC6B89D" w:rsidR="0041403C" w:rsidRPr="005B1328" w:rsidRDefault="0041403C" w:rsidP="006E2C0F">
      <w:pPr>
        <w:rPr>
          <w:rFonts w:ascii="Arial" w:hAnsi="Arial" w:cs="Arial"/>
          <w:lang w:val="en-US"/>
        </w:rPr>
      </w:pPr>
    </w:p>
    <w:p w14:paraId="04A51BF5" w14:textId="4D2E2CF7" w:rsidR="0041403C" w:rsidRPr="00404C4B" w:rsidRDefault="0041403C" w:rsidP="006E2C0F">
      <w:pPr>
        <w:rPr>
          <w:rFonts w:ascii="Arial" w:hAnsi="Arial" w:cs="Arial"/>
          <w:lang w:val="en-US"/>
        </w:rPr>
      </w:pPr>
    </w:p>
    <w:p w14:paraId="7F7FEAF3" w14:textId="77777777" w:rsidR="0041403C" w:rsidRPr="00404C4B" w:rsidRDefault="0041403C" w:rsidP="006E2C0F">
      <w:pPr>
        <w:rPr>
          <w:rFonts w:ascii="Arial" w:hAnsi="Arial" w:cs="Arial"/>
          <w:lang w:val="en-US"/>
        </w:rPr>
      </w:pPr>
    </w:p>
    <w:p w14:paraId="7E2A3AAF" w14:textId="77777777" w:rsidR="006E2C0F" w:rsidRPr="00404C4B" w:rsidRDefault="006E2C0F" w:rsidP="006E2C0F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 w:rsidRPr="00404C4B">
        <w:rPr>
          <w:rFonts w:cs="Arial"/>
          <w:lang w:val="en-US"/>
        </w:rPr>
        <w:t>References</w:t>
      </w:r>
    </w:p>
    <w:p w14:paraId="716A1A89" w14:textId="77777777" w:rsidR="00596E72" w:rsidRDefault="00596E72" w:rsidP="006664AC">
      <w:pPr>
        <w:numPr>
          <w:ilvl w:val="0"/>
          <w:numId w:val="1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Chairman notes, RAN1 101 e-meeting</w:t>
      </w:r>
    </w:p>
    <w:p w14:paraId="62888137" w14:textId="5AC1F3AC" w:rsidR="00F20322" w:rsidRPr="0020273B" w:rsidRDefault="00596E72" w:rsidP="0020273B">
      <w:pPr>
        <w:numPr>
          <w:ilvl w:val="0"/>
          <w:numId w:val="1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Chairman notes, RAN1 100 bis e-meeting</w:t>
      </w:r>
      <w:r w:rsidR="00103353" w:rsidRPr="0020273B">
        <w:rPr>
          <w:rFonts w:ascii="Arial" w:hAnsi="Arial" w:cs="Arial"/>
          <w:lang w:val="en-US" w:eastAsia="zh-CN"/>
        </w:rPr>
        <w:t xml:space="preserve">  </w:t>
      </w:r>
    </w:p>
    <w:sectPr w:rsidR="00F20322" w:rsidRPr="0020273B" w:rsidSect="00B975F2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2CDEE1" w14:textId="77777777" w:rsidR="00960B6A" w:rsidRDefault="00960B6A">
      <w:pPr>
        <w:spacing w:after="0"/>
      </w:pPr>
      <w:r>
        <w:separator/>
      </w:r>
    </w:p>
  </w:endnote>
  <w:endnote w:type="continuationSeparator" w:id="0">
    <w:p w14:paraId="42C35EDA" w14:textId="77777777" w:rsidR="00960B6A" w:rsidRDefault="00960B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F6F7E6" w14:textId="77777777" w:rsidR="0008544E" w:rsidRDefault="003F35C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08544E" w:rsidRDefault="00960B6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7FFA7" w14:textId="77777777" w:rsidR="0008544E" w:rsidRDefault="003F35C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6791D0" w14:textId="77777777" w:rsidR="00960B6A" w:rsidRDefault="00960B6A">
      <w:pPr>
        <w:spacing w:after="0"/>
      </w:pPr>
      <w:r>
        <w:separator/>
      </w:r>
    </w:p>
  </w:footnote>
  <w:footnote w:type="continuationSeparator" w:id="0">
    <w:p w14:paraId="71AD21DE" w14:textId="77777777" w:rsidR="00960B6A" w:rsidRDefault="00960B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1A641" w14:textId="77777777" w:rsidR="0008544E" w:rsidRDefault="003F35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17C8A5D4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3015A8"/>
    <w:multiLevelType w:val="hybridMultilevel"/>
    <w:tmpl w:val="296A3F9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62DC8"/>
    <w:multiLevelType w:val="hybridMultilevel"/>
    <w:tmpl w:val="41B8B6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392DD4"/>
    <w:multiLevelType w:val="multilevel"/>
    <w:tmpl w:val="0B392D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274F90"/>
    <w:multiLevelType w:val="hybridMultilevel"/>
    <w:tmpl w:val="0B00768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33ADE"/>
    <w:multiLevelType w:val="hybridMultilevel"/>
    <w:tmpl w:val="0B7860E4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330CB"/>
    <w:multiLevelType w:val="hybridMultilevel"/>
    <w:tmpl w:val="2B6EA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424F"/>
    <w:multiLevelType w:val="hybridMultilevel"/>
    <w:tmpl w:val="0E1831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8CA88F10">
      <w:numFmt w:val="bullet"/>
      <w:lvlText w:val="-"/>
      <w:lvlJc w:val="left"/>
      <w:pPr>
        <w:ind w:left="1080" w:hanging="360"/>
      </w:pPr>
      <w:rPr>
        <w:rFonts w:ascii="PMingLiU" w:eastAsia="Cambria" w:hAnsi="PMingLiU" w:cs="PMingLiU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D0360B"/>
    <w:multiLevelType w:val="hybridMultilevel"/>
    <w:tmpl w:val="EAE4D6B6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D24F0"/>
    <w:multiLevelType w:val="multilevel"/>
    <w:tmpl w:val="2B7D24F0"/>
    <w:lvl w:ilvl="0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1" w15:restartNumberingAfterBreak="0">
    <w:nsid w:val="3B3C27D5"/>
    <w:multiLevelType w:val="hybridMultilevel"/>
    <w:tmpl w:val="7AD009EA"/>
    <w:lvl w:ilvl="0" w:tplc="8CA88F10">
      <w:numFmt w:val="bullet"/>
      <w:lvlText w:val="-"/>
      <w:lvlJc w:val="left"/>
      <w:pPr>
        <w:ind w:left="360" w:hanging="360"/>
      </w:pPr>
      <w:rPr>
        <w:rFonts w:ascii="PMingLiU" w:eastAsia="Cambria" w:hAnsi="PMingLiU" w:cs="PMingLiU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2B83EC5"/>
    <w:multiLevelType w:val="hybridMultilevel"/>
    <w:tmpl w:val="81D8BE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92430F5"/>
    <w:multiLevelType w:val="hybridMultilevel"/>
    <w:tmpl w:val="FF0051E4"/>
    <w:lvl w:ilvl="0" w:tplc="21B81AC4">
      <w:start w:val="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E64764"/>
    <w:multiLevelType w:val="multilevel"/>
    <w:tmpl w:val="042A18B6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7156B4"/>
    <w:multiLevelType w:val="hybridMultilevel"/>
    <w:tmpl w:val="A1CA741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FBC37DF"/>
    <w:multiLevelType w:val="hybridMultilevel"/>
    <w:tmpl w:val="52F86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B1120F"/>
    <w:multiLevelType w:val="hybridMultilevel"/>
    <w:tmpl w:val="26C2290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4743CBB"/>
    <w:multiLevelType w:val="hybridMultilevel"/>
    <w:tmpl w:val="34C85B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346859"/>
    <w:multiLevelType w:val="hybridMultilevel"/>
    <w:tmpl w:val="C70A7D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B836F67"/>
    <w:multiLevelType w:val="hybridMultilevel"/>
    <w:tmpl w:val="2130A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E05B34"/>
    <w:multiLevelType w:val="hybridMultilevel"/>
    <w:tmpl w:val="235837CA"/>
    <w:lvl w:ilvl="0" w:tplc="8CA88F10">
      <w:numFmt w:val="bullet"/>
      <w:lvlText w:val="-"/>
      <w:lvlJc w:val="left"/>
      <w:pPr>
        <w:ind w:left="720" w:hanging="360"/>
      </w:pPr>
      <w:rPr>
        <w:rFonts w:ascii="PMingLiU" w:eastAsia="Cambria" w:hAnsi="PMingLiU" w:cs="PMingLiU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9C4C98"/>
    <w:multiLevelType w:val="hybridMultilevel"/>
    <w:tmpl w:val="4D10B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F9778AB"/>
    <w:multiLevelType w:val="multilevel"/>
    <w:tmpl w:val="042A18B6"/>
    <w:lvl w:ilvl="0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0E213B0"/>
    <w:multiLevelType w:val="hybridMultilevel"/>
    <w:tmpl w:val="3E024AC2"/>
    <w:lvl w:ilvl="0" w:tplc="B1DE3838">
      <w:start w:val="1"/>
      <w:numFmt w:val="decimal"/>
      <w:lvlText w:val="[%1]."/>
      <w:lvlJc w:val="left"/>
      <w:pPr>
        <w:ind w:left="420" w:hanging="420"/>
      </w:pPr>
      <w:rPr>
        <w:rFonts w:hint="eastAsia"/>
        <w:sz w:val="20"/>
        <w:szCs w:val="16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2191AAE"/>
    <w:multiLevelType w:val="hybridMultilevel"/>
    <w:tmpl w:val="685288C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7" w15:restartNumberingAfterBreak="0">
    <w:nsid w:val="63C426B7"/>
    <w:multiLevelType w:val="hybridMultilevel"/>
    <w:tmpl w:val="D7A8FBC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8E31DFD"/>
    <w:multiLevelType w:val="hybridMultilevel"/>
    <w:tmpl w:val="C05C07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90775A1"/>
    <w:multiLevelType w:val="multilevel"/>
    <w:tmpl w:val="ED600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B2362C4"/>
    <w:multiLevelType w:val="hybridMultilevel"/>
    <w:tmpl w:val="6A9673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E2C5891"/>
    <w:multiLevelType w:val="hybridMultilevel"/>
    <w:tmpl w:val="F5F08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23D13"/>
    <w:multiLevelType w:val="multilevel"/>
    <w:tmpl w:val="9A285BF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DEA5C70"/>
    <w:multiLevelType w:val="hybridMultilevel"/>
    <w:tmpl w:val="FF5E69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3"/>
  </w:num>
  <w:num w:numId="4">
    <w:abstractNumId w:val="15"/>
  </w:num>
  <w:num w:numId="5">
    <w:abstractNumId w:val="27"/>
  </w:num>
  <w:num w:numId="6">
    <w:abstractNumId w:val="18"/>
  </w:num>
  <w:num w:numId="7">
    <w:abstractNumId w:val="12"/>
  </w:num>
  <w:num w:numId="8">
    <w:abstractNumId w:val="2"/>
  </w:num>
  <w:num w:numId="9">
    <w:abstractNumId w:val="26"/>
  </w:num>
  <w:num w:numId="10">
    <w:abstractNumId w:val="28"/>
  </w:num>
  <w:num w:numId="11">
    <w:abstractNumId w:val="6"/>
  </w:num>
  <w:num w:numId="12">
    <w:abstractNumId w:val="23"/>
  </w:num>
  <w:num w:numId="13">
    <w:abstractNumId w:val="20"/>
  </w:num>
  <w:num w:numId="14">
    <w:abstractNumId w:val="30"/>
  </w:num>
  <w:num w:numId="15">
    <w:abstractNumId w:val="7"/>
  </w:num>
  <w:num w:numId="16">
    <w:abstractNumId w:val="33"/>
  </w:num>
  <w:num w:numId="17">
    <w:abstractNumId w:val="13"/>
  </w:num>
  <w:num w:numId="18">
    <w:abstractNumId w:val="5"/>
  </w:num>
  <w:num w:numId="19">
    <w:abstractNumId w:val="29"/>
  </w:num>
  <w:num w:numId="20">
    <w:abstractNumId w:val="14"/>
  </w:num>
  <w:num w:numId="21">
    <w:abstractNumId w:val="24"/>
  </w:num>
  <w:num w:numId="22">
    <w:abstractNumId w:val="0"/>
  </w:num>
  <w:num w:numId="23">
    <w:abstractNumId w:val="9"/>
  </w:num>
  <w:num w:numId="24">
    <w:abstractNumId w:val="1"/>
  </w:num>
  <w:num w:numId="25">
    <w:abstractNumId w:val="4"/>
  </w:num>
  <w:num w:numId="26">
    <w:abstractNumId w:val="19"/>
  </w:num>
  <w:num w:numId="27">
    <w:abstractNumId w:val="17"/>
  </w:num>
  <w:num w:numId="28">
    <w:abstractNumId w:val="32"/>
  </w:num>
  <w:num w:numId="29">
    <w:abstractNumId w:val="8"/>
  </w:num>
  <w:num w:numId="30">
    <w:abstractNumId w:val="31"/>
  </w:num>
  <w:num w:numId="31">
    <w:abstractNumId w:val="21"/>
  </w:num>
  <w:num w:numId="32">
    <w:abstractNumId w:val="22"/>
  </w:num>
  <w:num w:numId="33">
    <w:abstractNumId w:val="11"/>
  </w:num>
  <w:num w:numId="34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2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B01"/>
    <w:rsid w:val="000069B9"/>
    <w:rsid w:val="00007091"/>
    <w:rsid w:val="00007165"/>
    <w:rsid w:val="00015206"/>
    <w:rsid w:val="00026F2D"/>
    <w:rsid w:val="000402EC"/>
    <w:rsid w:val="00041822"/>
    <w:rsid w:val="00042017"/>
    <w:rsid w:val="00043EA5"/>
    <w:rsid w:val="0005095F"/>
    <w:rsid w:val="0005558B"/>
    <w:rsid w:val="0006735F"/>
    <w:rsid w:val="00067F48"/>
    <w:rsid w:val="000722C9"/>
    <w:rsid w:val="0007709B"/>
    <w:rsid w:val="0008305E"/>
    <w:rsid w:val="00084F1B"/>
    <w:rsid w:val="00085C69"/>
    <w:rsid w:val="00087945"/>
    <w:rsid w:val="00095DA3"/>
    <w:rsid w:val="000973B9"/>
    <w:rsid w:val="000A16B6"/>
    <w:rsid w:val="000A26CE"/>
    <w:rsid w:val="000A2899"/>
    <w:rsid w:val="000A416F"/>
    <w:rsid w:val="000A6B9F"/>
    <w:rsid w:val="000A76C8"/>
    <w:rsid w:val="000B2B28"/>
    <w:rsid w:val="000B3A78"/>
    <w:rsid w:val="000B658A"/>
    <w:rsid w:val="000C0C40"/>
    <w:rsid w:val="000C2B74"/>
    <w:rsid w:val="000C2C4D"/>
    <w:rsid w:val="000C44AC"/>
    <w:rsid w:val="000E190D"/>
    <w:rsid w:val="000E43D5"/>
    <w:rsid w:val="000E675F"/>
    <w:rsid w:val="000F0511"/>
    <w:rsid w:val="000F2FCE"/>
    <w:rsid w:val="001009F9"/>
    <w:rsid w:val="00102F82"/>
    <w:rsid w:val="00103353"/>
    <w:rsid w:val="00104391"/>
    <w:rsid w:val="00105F6A"/>
    <w:rsid w:val="0010617E"/>
    <w:rsid w:val="00113889"/>
    <w:rsid w:val="001156E0"/>
    <w:rsid w:val="00116BF5"/>
    <w:rsid w:val="001202FA"/>
    <w:rsid w:val="00120D6A"/>
    <w:rsid w:val="0012288A"/>
    <w:rsid w:val="00126F4F"/>
    <w:rsid w:val="00141351"/>
    <w:rsid w:val="00141FAE"/>
    <w:rsid w:val="00142B07"/>
    <w:rsid w:val="00144371"/>
    <w:rsid w:val="00146561"/>
    <w:rsid w:val="00146724"/>
    <w:rsid w:val="00146D20"/>
    <w:rsid w:val="0014729A"/>
    <w:rsid w:val="001504AD"/>
    <w:rsid w:val="00152571"/>
    <w:rsid w:val="00152B5A"/>
    <w:rsid w:val="00153144"/>
    <w:rsid w:val="00153667"/>
    <w:rsid w:val="001625DE"/>
    <w:rsid w:val="00164DCB"/>
    <w:rsid w:val="00171F5D"/>
    <w:rsid w:val="0017286E"/>
    <w:rsid w:val="00177AA3"/>
    <w:rsid w:val="00180C2B"/>
    <w:rsid w:val="00181D34"/>
    <w:rsid w:val="00183D1D"/>
    <w:rsid w:val="00184909"/>
    <w:rsid w:val="00185856"/>
    <w:rsid w:val="00185D56"/>
    <w:rsid w:val="00187556"/>
    <w:rsid w:val="001949AF"/>
    <w:rsid w:val="00197DDB"/>
    <w:rsid w:val="001A000F"/>
    <w:rsid w:val="001A028F"/>
    <w:rsid w:val="001A255D"/>
    <w:rsid w:val="001B12E0"/>
    <w:rsid w:val="001B179E"/>
    <w:rsid w:val="001D0F43"/>
    <w:rsid w:val="001D681E"/>
    <w:rsid w:val="001E0BBB"/>
    <w:rsid w:val="001E53B7"/>
    <w:rsid w:val="001E7186"/>
    <w:rsid w:val="001F0DAD"/>
    <w:rsid w:val="001F4FB6"/>
    <w:rsid w:val="0020273B"/>
    <w:rsid w:val="002028B1"/>
    <w:rsid w:val="00203A90"/>
    <w:rsid w:val="002053BF"/>
    <w:rsid w:val="00205715"/>
    <w:rsid w:val="002259B3"/>
    <w:rsid w:val="00231D54"/>
    <w:rsid w:val="00233D51"/>
    <w:rsid w:val="00240384"/>
    <w:rsid w:val="00242992"/>
    <w:rsid w:val="00254B2F"/>
    <w:rsid w:val="00260B38"/>
    <w:rsid w:val="002623A4"/>
    <w:rsid w:val="00262722"/>
    <w:rsid w:val="00262AD8"/>
    <w:rsid w:val="00266655"/>
    <w:rsid w:val="00271393"/>
    <w:rsid w:val="00272E2E"/>
    <w:rsid w:val="00275A4E"/>
    <w:rsid w:val="00284187"/>
    <w:rsid w:val="00290461"/>
    <w:rsid w:val="00291156"/>
    <w:rsid w:val="00292B97"/>
    <w:rsid w:val="00297FC4"/>
    <w:rsid w:val="002C1749"/>
    <w:rsid w:val="002E05FB"/>
    <w:rsid w:val="002F27C7"/>
    <w:rsid w:val="002F70F5"/>
    <w:rsid w:val="002F71D5"/>
    <w:rsid w:val="00330585"/>
    <w:rsid w:val="00334BE9"/>
    <w:rsid w:val="003545E1"/>
    <w:rsid w:val="003577A8"/>
    <w:rsid w:val="003615F5"/>
    <w:rsid w:val="00363BBA"/>
    <w:rsid w:val="00365B4A"/>
    <w:rsid w:val="00366323"/>
    <w:rsid w:val="003717CF"/>
    <w:rsid w:val="003731A2"/>
    <w:rsid w:val="003738FB"/>
    <w:rsid w:val="00377C96"/>
    <w:rsid w:val="00382208"/>
    <w:rsid w:val="00391B0F"/>
    <w:rsid w:val="00393809"/>
    <w:rsid w:val="003A310B"/>
    <w:rsid w:val="003A38F2"/>
    <w:rsid w:val="003B03BE"/>
    <w:rsid w:val="003B6437"/>
    <w:rsid w:val="003C5D14"/>
    <w:rsid w:val="003C70B9"/>
    <w:rsid w:val="003D074A"/>
    <w:rsid w:val="003D2879"/>
    <w:rsid w:val="003D38F9"/>
    <w:rsid w:val="003D5D41"/>
    <w:rsid w:val="003E1711"/>
    <w:rsid w:val="003E59A3"/>
    <w:rsid w:val="003E603B"/>
    <w:rsid w:val="003F0EA8"/>
    <w:rsid w:val="003F25CC"/>
    <w:rsid w:val="003F2794"/>
    <w:rsid w:val="003F35C9"/>
    <w:rsid w:val="003F40E5"/>
    <w:rsid w:val="00400CE6"/>
    <w:rsid w:val="00404C4B"/>
    <w:rsid w:val="00405A83"/>
    <w:rsid w:val="00407E8A"/>
    <w:rsid w:val="0041001B"/>
    <w:rsid w:val="00411BF4"/>
    <w:rsid w:val="0041403C"/>
    <w:rsid w:val="004229CC"/>
    <w:rsid w:val="00431C40"/>
    <w:rsid w:val="00433863"/>
    <w:rsid w:val="00443035"/>
    <w:rsid w:val="00443491"/>
    <w:rsid w:val="004458C1"/>
    <w:rsid w:val="00445FFE"/>
    <w:rsid w:val="00447402"/>
    <w:rsid w:val="00451A81"/>
    <w:rsid w:val="0045393B"/>
    <w:rsid w:val="004548E6"/>
    <w:rsid w:val="00456024"/>
    <w:rsid w:val="004611B2"/>
    <w:rsid w:val="004655DA"/>
    <w:rsid w:val="00466178"/>
    <w:rsid w:val="00471A02"/>
    <w:rsid w:val="0047421E"/>
    <w:rsid w:val="0048043C"/>
    <w:rsid w:val="004819B6"/>
    <w:rsid w:val="00483E85"/>
    <w:rsid w:val="00485C82"/>
    <w:rsid w:val="0049534F"/>
    <w:rsid w:val="004A74FB"/>
    <w:rsid w:val="004B5169"/>
    <w:rsid w:val="004B6C9A"/>
    <w:rsid w:val="004B6F98"/>
    <w:rsid w:val="004C01A0"/>
    <w:rsid w:val="004C0437"/>
    <w:rsid w:val="004C4071"/>
    <w:rsid w:val="004C49E0"/>
    <w:rsid w:val="004D2DC9"/>
    <w:rsid w:val="004D3D09"/>
    <w:rsid w:val="004D40BD"/>
    <w:rsid w:val="004E0AC9"/>
    <w:rsid w:val="004E2FA1"/>
    <w:rsid w:val="004E774D"/>
    <w:rsid w:val="004F0500"/>
    <w:rsid w:val="004F2023"/>
    <w:rsid w:val="004F2F7E"/>
    <w:rsid w:val="004F5218"/>
    <w:rsid w:val="00500649"/>
    <w:rsid w:val="0050071A"/>
    <w:rsid w:val="00501D54"/>
    <w:rsid w:val="00516B2E"/>
    <w:rsid w:val="00520A3E"/>
    <w:rsid w:val="005252BB"/>
    <w:rsid w:val="00525663"/>
    <w:rsid w:val="005263EF"/>
    <w:rsid w:val="00530B4A"/>
    <w:rsid w:val="00531FE1"/>
    <w:rsid w:val="00532C35"/>
    <w:rsid w:val="00537476"/>
    <w:rsid w:val="00543C26"/>
    <w:rsid w:val="0055126E"/>
    <w:rsid w:val="0055355B"/>
    <w:rsid w:val="00554C6C"/>
    <w:rsid w:val="00555285"/>
    <w:rsid w:val="00560042"/>
    <w:rsid w:val="00563A6D"/>
    <w:rsid w:val="00563D5B"/>
    <w:rsid w:val="0057150E"/>
    <w:rsid w:val="00572F34"/>
    <w:rsid w:val="00576BFF"/>
    <w:rsid w:val="0057736C"/>
    <w:rsid w:val="00586238"/>
    <w:rsid w:val="00591A47"/>
    <w:rsid w:val="00593B39"/>
    <w:rsid w:val="00596E72"/>
    <w:rsid w:val="005970B6"/>
    <w:rsid w:val="005A29B3"/>
    <w:rsid w:val="005A3B69"/>
    <w:rsid w:val="005B1328"/>
    <w:rsid w:val="005B3C3B"/>
    <w:rsid w:val="005C2A5F"/>
    <w:rsid w:val="005C4F14"/>
    <w:rsid w:val="005C60B7"/>
    <w:rsid w:val="005C772B"/>
    <w:rsid w:val="005D0604"/>
    <w:rsid w:val="005D4FB0"/>
    <w:rsid w:val="005D79A4"/>
    <w:rsid w:val="005E0E1C"/>
    <w:rsid w:val="005E3610"/>
    <w:rsid w:val="005E4196"/>
    <w:rsid w:val="005F2273"/>
    <w:rsid w:val="005F4099"/>
    <w:rsid w:val="005F6D58"/>
    <w:rsid w:val="006043EE"/>
    <w:rsid w:val="00606297"/>
    <w:rsid w:val="00620B30"/>
    <w:rsid w:val="00623B95"/>
    <w:rsid w:val="00644D23"/>
    <w:rsid w:val="00644F77"/>
    <w:rsid w:val="00645311"/>
    <w:rsid w:val="006509D1"/>
    <w:rsid w:val="006535AA"/>
    <w:rsid w:val="0065556E"/>
    <w:rsid w:val="006664AC"/>
    <w:rsid w:val="00667384"/>
    <w:rsid w:val="0067188D"/>
    <w:rsid w:val="006749E4"/>
    <w:rsid w:val="00680A87"/>
    <w:rsid w:val="00682D7B"/>
    <w:rsid w:val="006843A4"/>
    <w:rsid w:val="00685B8E"/>
    <w:rsid w:val="0068700F"/>
    <w:rsid w:val="0069307A"/>
    <w:rsid w:val="00697031"/>
    <w:rsid w:val="00697B95"/>
    <w:rsid w:val="006A2559"/>
    <w:rsid w:val="006A2EE3"/>
    <w:rsid w:val="006A31A3"/>
    <w:rsid w:val="006A41BA"/>
    <w:rsid w:val="006A742B"/>
    <w:rsid w:val="006B110E"/>
    <w:rsid w:val="006C1DC6"/>
    <w:rsid w:val="006C6F3C"/>
    <w:rsid w:val="006C732E"/>
    <w:rsid w:val="006C79BB"/>
    <w:rsid w:val="006D541A"/>
    <w:rsid w:val="006D7630"/>
    <w:rsid w:val="006D7A1D"/>
    <w:rsid w:val="006E2C0F"/>
    <w:rsid w:val="006E78D5"/>
    <w:rsid w:val="006F0588"/>
    <w:rsid w:val="006F518C"/>
    <w:rsid w:val="006F6603"/>
    <w:rsid w:val="007036A1"/>
    <w:rsid w:val="00704042"/>
    <w:rsid w:val="00704460"/>
    <w:rsid w:val="0071248E"/>
    <w:rsid w:val="00714F3F"/>
    <w:rsid w:val="00720763"/>
    <w:rsid w:val="00732163"/>
    <w:rsid w:val="00732A75"/>
    <w:rsid w:val="00734D54"/>
    <w:rsid w:val="00762821"/>
    <w:rsid w:val="00762E0E"/>
    <w:rsid w:val="00765E1F"/>
    <w:rsid w:val="00770905"/>
    <w:rsid w:val="007718DC"/>
    <w:rsid w:val="00776D62"/>
    <w:rsid w:val="007772BD"/>
    <w:rsid w:val="00782E13"/>
    <w:rsid w:val="00783147"/>
    <w:rsid w:val="00786F91"/>
    <w:rsid w:val="00790F4B"/>
    <w:rsid w:val="007953B0"/>
    <w:rsid w:val="007A2149"/>
    <w:rsid w:val="007A538E"/>
    <w:rsid w:val="007B36BD"/>
    <w:rsid w:val="007C0770"/>
    <w:rsid w:val="007C1BB7"/>
    <w:rsid w:val="007D05CA"/>
    <w:rsid w:val="007D260A"/>
    <w:rsid w:val="007D33A8"/>
    <w:rsid w:val="007D41A1"/>
    <w:rsid w:val="007E0F81"/>
    <w:rsid w:val="007E190F"/>
    <w:rsid w:val="007F0245"/>
    <w:rsid w:val="007F4D7C"/>
    <w:rsid w:val="007F5D92"/>
    <w:rsid w:val="00800159"/>
    <w:rsid w:val="00800BED"/>
    <w:rsid w:val="00804EF1"/>
    <w:rsid w:val="00805243"/>
    <w:rsid w:val="00807DA8"/>
    <w:rsid w:val="00811235"/>
    <w:rsid w:val="00813070"/>
    <w:rsid w:val="00815C15"/>
    <w:rsid w:val="00817F95"/>
    <w:rsid w:val="008220E8"/>
    <w:rsid w:val="00827205"/>
    <w:rsid w:val="00832806"/>
    <w:rsid w:val="00842535"/>
    <w:rsid w:val="00842EB6"/>
    <w:rsid w:val="00845654"/>
    <w:rsid w:val="00861141"/>
    <w:rsid w:val="00861D03"/>
    <w:rsid w:val="0086554A"/>
    <w:rsid w:val="00866DA4"/>
    <w:rsid w:val="008701E7"/>
    <w:rsid w:val="008748BA"/>
    <w:rsid w:val="008849E7"/>
    <w:rsid w:val="00897A17"/>
    <w:rsid w:val="008A0096"/>
    <w:rsid w:val="008A1688"/>
    <w:rsid w:val="008A2B25"/>
    <w:rsid w:val="008A420C"/>
    <w:rsid w:val="008A5144"/>
    <w:rsid w:val="008B1217"/>
    <w:rsid w:val="008B212E"/>
    <w:rsid w:val="008B2F76"/>
    <w:rsid w:val="008C021C"/>
    <w:rsid w:val="008C5085"/>
    <w:rsid w:val="008D0FBE"/>
    <w:rsid w:val="008D1D46"/>
    <w:rsid w:val="008D2CDB"/>
    <w:rsid w:val="008D3320"/>
    <w:rsid w:val="008D7057"/>
    <w:rsid w:val="008D70B2"/>
    <w:rsid w:val="008E0BFA"/>
    <w:rsid w:val="008F2A4F"/>
    <w:rsid w:val="008F5F51"/>
    <w:rsid w:val="008F6C71"/>
    <w:rsid w:val="00901A73"/>
    <w:rsid w:val="00906300"/>
    <w:rsid w:val="00924ECE"/>
    <w:rsid w:val="00930255"/>
    <w:rsid w:val="0093250F"/>
    <w:rsid w:val="00932CDF"/>
    <w:rsid w:val="00936605"/>
    <w:rsid w:val="009402AC"/>
    <w:rsid w:val="009433FA"/>
    <w:rsid w:val="00943E8E"/>
    <w:rsid w:val="009502F4"/>
    <w:rsid w:val="00953DA3"/>
    <w:rsid w:val="0095568E"/>
    <w:rsid w:val="00957FBB"/>
    <w:rsid w:val="00960B6A"/>
    <w:rsid w:val="0096275C"/>
    <w:rsid w:val="00964520"/>
    <w:rsid w:val="00964AA0"/>
    <w:rsid w:val="0096551C"/>
    <w:rsid w:val="009658D8"/>
    <w:rsid w:val="00970B58"/>
    <w:rsid w:val="0097411F"/>
    <w:rsid w:val="009870A7"/>
    <w:rsid w:val="0099030C"/>
    <w:rsid w:val="009971A7"/>
    <w:rsid w:val="009A4152"/>
    <w:rsid w:val="009A42A2"/>
    <w:rsid w:val="009B02B8"/>
    <w:rsid w:val="009B2439"/>
    <w:rsid w:val="009B2881"/>
    <w:rsid w:val="009B432B"/>
    <w:rsid w:val="009B5AEF"/>
    <w:rsid w:val="009B7A4B"/>
    <w:rsid w:val="009C6EFD"/>
    <w:rsid w:val="009D3968"/>
    <w:rsid w:val="009E07B0"/>
    <w:rsid w:val="009E3226"/>
    <w:rsid w:val="009E59FA"/>
    <w:rsid w:val="009E5E0A"/>
    <w:rsid w:val="009E6FBD"/>
    <w:rsid w:val="009F16C5"/>
    <w:rsid w:val="009F34DA"/>
    <w:rsid w:val="009F565C"/>
    <w:rsid w:val="00A04A2F"/>
    <w:rsid w:val="00A06938"/>
    <w:rsid w:val="00A2067B"/>
    <w:rsid w:val="00A2193B"/>
    <w:rsid w:val="00A24858"/>
    <w:rsid w:val="00A27092"/>
    <w:rsid w:val="00A30C8A"/>
    <w:rsid w:val="00A344E7"/>
    <w:rsid w:val="00A34ED7"/>
    <w:rsid w:val="00A40457"/>
    <w:rsid w:val="00A50FBA"/>
    <w:rsid w:val="00A51F9A"/>
    <w:rsid w:val="00A5202E"/>
    <w:rsid w:val="00A53ABD"/>
    <w:rsid w:val="00A578F3"/>
    <w:rsid w:val="00A617F3"/>
    <w:rsid w:val="00A70495"/>
    <w:rsid w:val="00A70943"/>
    <w:rsid w:val="00A71517"/>
    <w:rsid w:val="00A7692C"/>
    <w:rsid w:val="00A84C51"/>
    <w:rsid w:val="00A8681D"/>
    <w:rsid w:val="00A87FD0"/>
    <w:rsid w:val="00A944E3"/>
    <w:rsid w:val="00A969BD"/>
    <w:rsid w:val="00AB019B"/>
    <w:rsid w:val="00AB477B"/>
    <w:rsid w:val="00AB498F"/>
    <w:rsid w:val="00AB5D8D"/>
    <w:rsid w:val="00AB6F25"/>
    <w:rsid w:val="00AC1AA3"/>
    <w:rsid w:val="00AD19B9"/>
    <w:rsid w:val="00AE3503"/>
    <w:rsid w:val="00AF0E04"/>
    <w:rsid w:val="00AF2D95"/>
    <w:rsid w:val="00B00E51"/>
    <w:rsid w:val="00B07467"/>
    <w:rsid w:val="00B1026D"/>
    <w:rsid w:val="00B12CCF"/>
    <w:rsid w:val="00B1353B"/>
    <w:rsid w:val="00B147AE"/>
    <w:rsid w:val="00B43FAB"/>
    <w:rsid w:val="00B45008"/>
    <w:rsid w:val="00B45D2F"/>
    <w:rsid w:val="00B5370C"/>
    <w:rsid w:val="00B662A1"/>
    <w:rsid w:val="00B66702"/>
    <w:rsid w:val="00B67876"/>
    <w:rsid w:val="00B712E7"/>
    <w:rsid w:val="00B7778C"/>
    <w:rsid w:val="00B800B2"/>
    <w:rsid w:val="00B8238D"/>
    <w:rsid w:val="00B842A7"/>
    <w:rsid w:val="00B86A06"/>
    <w:rsid w:val="00B96F00"/>
    <w:rsid w:val="00B975F2"/>
    <w:rsid w:val="00BA3989"/>
    <w:rsid w:val="00BA623B"/>
    <w:rsid w:val="00BA7DD4"/>
    <w:rsid w:val="00BB53A9"/>
    <w:rsid w:val="00BC0F24"/>
    <w:rsid w:val="00BC1FC0"/>
    <w:rsid w:val="00BC2537"/>
    <w:rsid w:val="00BC4662"/>
    <w:rsid w:val="00BD3904"/>
    <w:rsid w:val="00BD43E0"/>
    <w:rsid w:val="00BD7B23"/>
    <w:rsid w:val="00BD7FF5"/>
    <w:rsid w:val="00BE3341"/>
    <w:rsid w:val="00BE6A42"/>
    <w:rsid w:val="00BF0F97"/>
    <w:rsid w:val="00BF7F4F"/>
    <w:rsid w:val="00C0439C"/>
    <w:rsid w:val="00C071AE"/>
    <w:rsid w:val="00C11223"/>
    <w:rsid w:val="00C12097"/>
    <w:rsid w:val="00C14696"/>
    <w:rsid w:val="00C24439"/>
    <w:rsid w:val="00C4000E"/>
    <w:rsid w:val="00C5563C"/>
    <w:rsid w:val="00C56535"/>
    <w:rsid w:val="00C64D4D"/>
    <w:rsid w:val="00C67171"/>
    <w:rsid w:val="00C71168"/>
    <w:rsid w:val="00C86C6F"/>
    <w:rsid w:val="00C918F6"/>
    <w:rsid w:val="00C928D7"/>
    <w:rsid w:val="00C94115"/>
    <w:rsid w:val="00C95DFB"/>
    <w:rsid w:val="00CB18A1"/>
    <w:rsid w:val="00CB6542"/>
    <w:rsid w:val="00CC5700"/>
    <w:rsid w:val="00CD256A"/>
    <w:rsid w:val="00CD53AD"/>
    <w:rsid w:val="00CE2FDF"/>
    <w:rsid w:val="00CE37EB"/>
    <w:rsid w:val="00CE4770"/>
    <w:rsid w:val="00CF7732"/>
    <w:rsid w:val="00D1459C"/>
    <w:rsid w:val="00D30C17"/>
    <w:rsid w:val="00D312BB"/>
    <w:rsid w:val="00D35032"/>
    <w:rsid w:val="00D461B9"/>
    <w:rsid w:val="00D4670D"/>
    <w:rsid w:val="00D4672A"/>
    <w:rsid w:val="00D46936"/>
    <w:rsid w:val="00D4753A"/>
    <w:rsid w:val="00D508C2"/>
    <w:rsid w:val="00D50A49"/>
    <w:rsid w:val="00D54CE7"/>
    <w:rsid w:val="00D67B59"/>
    <w:rsid w:val="00D82EFA"/>
    <w:rsid w:val="00D850CB"/>
    <w:rsid w:val="00D861AD"/>
    <w:rsid w:val="00D903E6"/>
    <w:rsid w:val="00D93F7A"/>
    <w:rsid w:val="00D97F0D"/>
    <w:rsid w:val="00DA0787"/>
    <w:rsid w:val="00DA23E9"/>
    <w:rsid w:val="00DA5035"/>
    <w:rsid w:val="00DA6C93"/>
    <w:rsid w:val="00DA72D2"/>
    <w:rsid w:val="00DC063B"/>
    <w:rsid w:val="00DC5D77"/>
    <w:rsid w:val="00DD47C9"/>
    <w:rsid w:val="00DD50DE"/>
    <w:rsid w:val="00DF2448"/>
    <w:rsid w:val="00DF5363"/>
    <w:rsid w:val="00E100E8"/>
    <w:rsid w:val="00E10514"/>
    <w:rsid w:val="00E11FAD"/>
    <w:rsid w:val="00E121EC"/>
    <w:rsid w:val="00E127DE"/>
    <w:rsid w:val="00E13A0A"/>
    <w:rsid w:val="00E17247"/>
    <w:rsid w:val="00E25ABB"/>
    <w:rsid w:val="00E26B06"/>
    <w:rsid w:val="00E340A5"/>
    <w:rsid w:val="00E34DCC"/>
    <w:rsid w:val="00E40B01"/>
    <w:rsid w:val="00E40B42"/>
    <w:rsid w:val="00E41AAE"/>
    <w:rsid w:val="00E41B41"/>
    <w:rsid w:val="00E44AE2"/>
    <w:rsid w:val="00E461F1"/>
    <w:rsid w:val="00E46E76"/>
    <w:rsid w:val="00E504FB"/>
    <w:rsid w:val="00E60B74"/>
    <w:rsid w:val="00E61443"/>
    <w:rsid w:val="00E61983"/>
    <w:rsid w:val="00E70A81"/>
    <w:rsid w:val="00E72B9D"/>
    <w:rsid w:val="00E74FD7"/>
    <w:rsid w:val="00E9125D"/>
    <w:rsid w:val="00EA0E12"/>
    <w:rsid w:val="00EA2856"/>
    <w:rsid w:val="00EA4955"/>
    <w:rsid w:val="00EA559B"/>
    <w:rsid w:val="00EA7D94"/>
    <w:rsid w:val="00EA7E1E"/>
    <w:rsid w:val="00EB59AE"/>
    <w:rsid w:val="00EC1A41"/>
    <w:rsid w:val="00EC628D"/>
    <w:rsid w:val="00ED1A96"/>
    <w:rsid w:val="00EE14C4"/>
    <w:rsid w:val="00EE2A33"/>
    <w:rsid w:val="00EE5859"/>
    <w:rsid w:val="00EE5C07"/>
    <w:rsid w:val="00EF16B0"/>
    <w:rsid w:val="00EF3CA6"/>
    <w:rsid w:val="00F01655"/>
    <w:rsid w:val="00F117E2"/>
    <w:rsid w:val="00F12E55"/>
    <w:rsid w:val="00F20322"/>
    <w:rsid w:val="00F22F47"/>
    <w:rsid w:val="00F2777A"/>
    <w:rsid w:val="00F27D0B"/>
    <w:rsid w:val="00F37427"/>
    <w:rsid w:val="00F37435"/>
    <w:rsid w:val="00F4219B"/>
    <w:rsid w:val="00F56388"/>
    <w:rsid w:val="00F61E59"/>
    <w:rsid w:val="00F71400"/>
    <w:rsid w:val="00F76F97"/>
    <w:rsid w:val="00F77593"/>
    <w:rsid w:val="00F8014D"/>
    <w:rsid w:val="00F825A1"/>
    <w:rsid w:val="00F826A1"/>
    <w:rsid w:val="00F8597E"/>
    <w:rsid w:val="00F924B2"/>
    <w:rsid w:val="00FA59AE"/>
    <w:rsid w:val="00FB3F35"/>
    <w:rsid w:val="00FC1498"/>
    <w:rsid w:val="00FC44AE"/>
    <w:rsid w:val="00FD083E"/>
    <w:rsid w:val="00FD1256"/>
    <w:rsid w:val="00FD24A1"/>
    <w:rsid w:val="00FD52BD"/>
    <w:rsid w:val="00FE12B6"/>
    <w:rsid w:val="00FE3150"/>
    <w:rsid w:val="00FF34BC"/>
    <w:rsid w:val="00FF398F"/>
    <w:rsid w:val="00FF4B88"/>
    <w:rsid w:val="00F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8A81D"/>
  <w15:chartTrackingRefBased/>
  <w15:docId w15:val="{04F94C63-E603-459E-B7EA-7F93B31E3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BF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标题 2,Header 2,Header2,22,heading2,2nd level,H21,H22,H23,H24,H25,R2,E2,†berschrift 2,õberschrift 2"/>
    <w:basedOn w:val="Normal"/>
    <w:next w:val="Normal"/>
    <w:link w:val="Heading2Char"/>
    <w:unhideWhenUsed/>
    <w:qFormat/>
    <w:rsid w:val="00DC06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F34D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标题 2 Char,Header 2 Char,Header2 Char,22 Char,heading2 Char,2nd level Char,H21 Char,H22 Char,H23 Char,H24 Char,H25 Char,R2 Char"/>
    <w:basedOn w:val="DefaultParagraphFont"/>
    <w:link w:val="Heading2"/>
    <w:rsid w:val="00DC06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table" w:styleId="TableGrid">
    <w:name w:val="Table Grid"/>
    <w:basedOn w:val="TableNormal"/>
    <w:rsid w:val="0078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F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F0D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949A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F34D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paragraph">
    <w:name w:val="paragraph"/>
    <w:basedOn w:val="Normal"/>
    <w:rsid w:val="00D145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D1459C"/>
  </w:style>
  <w:style w:type="character" w:customStyle="1" w:styleId="eop">
    <w:name w:val="eop"/>
    <w:basedOn w:val="DefaultParagraphFont"/>
    <w:rsid w:val="00D1459C"/>
  </w:style>
  <w:style w:type="paragraph" w:styleId="BodyText">
    <w:name w:val="Body Text"/>
    <w:basedOn w:val="Normal"/>
    <w:link w:val="BodyTextChar"/>
    <w:rsid w:val="00D4672A"/>
    <w:pPr>
      <w:overflowPunct/>
      <w:autoSpaceDE/>
      <w:autoSpaceDN/>
      <w:adjustRightInd/>
      <w:spacing w:after="120"/>
      <w:jc w:val="both"/>
      <w:textAlignment w:val="auto"/>
    </w:pPr>
    <w:rPr>
      <w:rFonts w:ascii="Arial" w:eastAsiaTheme="minorEastAsia" w:hAnsi="Arial" w:cstheme="minorBidi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D4672A"/>
    <w:rPr>
      <w:rFonts w:ascii="Arial" w:hAnsi="Arial"/>
      <w:sz w:val="24"/>
      <w:szCs w:val="24"/>
    </w:rPr>
  </w:style>
  <w:style w:type="character" w:styleId="Emphasis">
    <w:name w:val="Emphasis"/>
    <w:qFormat/>
    <w:rsid w:val="001202FA"/>
    <w:rPr>
      <w:i/>
      <w:iCs/>
    </w:rPr>
  </w:style>
  <w:style w:type="character" w:customStyle="1" w:styleId="apple-converted-space">
    <w:name w:val="apple-converted-space"/>
    <w:basedOn w:val="DefaultParagraphFont"/>
    <w:rsid w:val="00BC1FC0"/>
  </w:style>
  <w:style w:type="character" w:styleId="Hyperlink">
    <w:name w:val="Hyperlink"/>
    <w:uiPriority w:val="99"/>
    <w:rsid w:val="00AB49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64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7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9B3A1D4-2570-9C46-9239-025895247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830</TotalTime>
  <Pages>3</Pages>
  <Words>1031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He, Hong</dc:creator>
  <cp:keywords/>
  <dc:description/>
  <cp:lastModifiedBy>Hong He</cp:lastModifiedBy>
  <cp:revision>61</cp:revision>
  <cp:lastPrinted>2019-01-22T03:27:00Z</cp:lastPrinted>
  <dcterms:created xsi:type="dcterms:W3CDTF">2020-05-15T16:01:00Z</dcterms:created>
  <dcterms:modified xsi:type="dcterms:W3CDTF">2020-08-08T01:39:00Z</dcterms:modified>
</cp:coreProperties>
</file>