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3E5006AA"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C251FA">
        <w:rPr>
          <w:rFonts w:cs="Arial"/>
          <w:bCs/>
          <w:sz w:val="20"/>
          <w:lang w:eastAsia="ja-JP"/>
        </w:rPr>
        <w:t>2</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1F442D" w:rsidRPr="001F442D">
        <w:rPr>
          <w:sz w:val="20"/>
        </w:rPr>
        <w:t>R1-2006348</w:t>
      </w:r>
    </w:p>
    <w:p w14:paraId="552A328C" w14:textId="7C5BAC19"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C251FA">
        <w:rPr>
          <w:rFonts w:eastAsia="ＭＳ 明朝" w:cs="Arial"/>
          <w:bCs/>
          <w:sz w:val="20"/>
          <w:lang w:val="en-US" w:eastAsia="ja-JP"/>
        </w:rPr>
        <w:t>Aug.</w:t>
      </w:r>
      <w:r>
        <w:rPr>
          <w:rFonts w:eastAsia="ＭＳ 明朝" w:cs="Arial"/>
          <w:bCs/>
          <w:sz w:val="20"/>
          <w:lang w:val="en-US" w:eastAsia="ja-JP"/>
        </w:rPr>
        <w:t xml:space="preserve"> </w:t>
      </w:r>
      <w:r w:rsidR="00C251FA">
        <w:rPr>
          <w:rFonts w:eastAsia="ＭＳ 明朝" w:cs="Arial"/>
          <w:bCs/>
          <w:sz w:val="20"/>
          <w:lang w:val="en-US" w:eastAsia="ja-JP"/>
        </w:rPr>
        <w:t>17</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C251FA">
        <w:rPr>
          <w:rFonts w:cs="Arial"/>
          <w:bCs/>
          <w:sz w:val="20"/>
          <w:lang w:val="en-US" w:eastAsia="ja-JP"/>
        </w:rPr>
        <w:t>Aug.</w:t>
      </w:r>
      <w:r w:rsidR="00601B59">
        <w:rPr>
          <w:rFonts w:cs="Arial"/>
          <w:bCs/>
          <w:sz w:val="20"/>
          <w:lang w:val="en-US" w:eastAsia="ja-JP"/>
        </w:rPr>
        <w:t xml:space="preserve"> </w:t>
      </w:r>
      <w:r w:rsidR="00C251FA">
        <w:rPr>
          <w:rFonts w:eastAsiaTheme="minorEastAsia" w:cs="Arial"/>
          <w:bCs/>
          <w:sz w:val="20"/>
          <w:lang w:val="en-US" w:eastAsia="ja-JP"/>
        </w:rPr>
        <w:t>29</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240E3EE"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C251FA">
        <w:rPr>
          <w:b w:val="0"/>
          <w:sz w:val="20"/>
        </w:rPr>
        <w:t xml:space="preserve">PUSCH </w:t>
      </w:r>
      <w:r w:rsidR="00434AB8">
        <w:rPr>
          <w:b w:val="0"/>
          <w:sz w:val="20"/>
        </w:rPr>
        <w:t>coverage enhancements</w:t>
      </w:r>
    </w:p>
    <w:p w14:paraId="3BEF152C" w14:textId="5ED13431"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434AB8">
        <w:rPr>
          <w:rFonts w:ascii="Arial" w:hAnsi="Arial"/>
          <w:lang w:eastAsia="ja-JP"/>
        </w:rPr>
        <w:t>2</w:t>
      </w:r>
      <w:r w:rsidR="00C251FA">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75BAB104" w14:textId="1B301C95" w:rsidR="001E4079" w:rsidRDefault="00C2178E" w:rsidP="00C2178E">
      <w:pPr>
        <w:widowControl w:val="0"/>
        <w:snapToGrid w:val="0"/>
        <w:spacing w:after="0"/>
        <w:rPr>
          <w:rFonts w:eastAsiaTheme="minorEastAsia"/>
        </w:rPr>
      </w:pPr>
      <w:r>
        <w:rPr>
          <w:rFonts w:eastAsiaTheme="minorEastAsia" w:hint="eastAsia"/>
          <w:lang w:eastAsia="ja-JP"/>
        </w:rPr>
        <w:t>A</w:t>
      </w:r>
      <w:r>
        <w:rPr>
          <w:rFonts w:eastAsiaTheme="minorEastAsia"/>
        </w:rPr>
        <w:t xml:space="preserve"> study item on </w:t>
      </w:r>
      <w:r w:rsidR="00B54CD5" w:rsidRPr="00B54CD5">
        <w:rPr>
          <w:rFonts w:eastAsiaTheme="minorEastAsia"/>
        </w:rPr>
        <w:t>NR coverage enhancement</w:t>
      </w:r>
      <w:r w:rsidR="00B54CD5">
        <w:rPr>
          <w:rFonts w:eastAsiaTheme="minorEastAsia"/>
        </w:rPr>
        <w:t xml:space="preserve"> was approved [1]. One of objectives of this study item is to identify </w:t>
      </w:r>
      <w:r w:rsidR="005F375B">
        <w:rPr>
          <w:rFonts w:eastAsiaTheme="minorEastAsia"/>
        </w:rPr>
        <w:t xml:space="preserve">the performance target for coverage enhancement, and </w:t>
      </w:r>
      <w:r w:rsidR="001E766C">
        <w:rPr>
          <w:rFonts w:eastAsiaTheme="minorEastAsia"/>
        </w:rPr>
        <w:t xml:space="preserve">to </w:t>
      </w:r>
      <w:r w:rsidR="005F375B">
        <w:rPr>
          <w:rFonts w:eastAsiaTheme="minorEastAsia"/>
        </w:rPr>
        <w:t>study the potential solutions for coverage enhancements for the following scenarios and services.</w:t>
      </w:r>
    </w:p>
    <w:p w14:paraId="4D3491FA" w14:textId="3B80DD28" w:rsidR="00B54CD5" w:rsidRDefault="00B54CD5" w:rsidP="00B54CD5">
      <w:pPr>
        <w:pStyle w:val="aff1"/>
        <w:widowControl w:val="0"/>
        <w:numPr>
          <w:ilvl w:val="0"/>
          <w:numId w:val="47"/>
        </w:numPr>
        <w:snapToGrid w:val="0"/>
        <w:spacing w:after="0"/>
        <w:ind w:leftChars="0"/>
        <w:rPr>
          <w:rFonts w:eastAsiaTheme="minorEastAsia"/>
        </w:rPr>
      </w:pPr>
      <w:r>
        <w:rPr>
          <w:rFonts w:eastAsiaTheme="minorEastAsia" w:hint="eastAsia"/>
          <w:lang w:eastAsia="ja-JP"/>
        </w:rPr>
        <w:t>The target scenarios and services include</w:t>
      </w:r>
    </w:p>
    <w:p w14:paraId="59B10CD7" w14:textId="5474E9E9"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 xml:space="preserve">Urban (outdoor </w:t>
      </w:r>
      <w:proofErr w:type="spellStart"/>
      <w:r>
        <w:rPr>
          <w:rFonts w:eastAsiaTheme="minorEastAsia"/>
          <w:lang w:eastAsia="ja-JP"/>
        </w:rPr>
        <w:t>gNB</w:t>
      </w:r>
      <w:proofErr w:type="spellEnd"/>
      <w:r>
        <w:rPr>
          <w:rFonts w:eastAsiaTheme="minorEastAsia"/>
          <w:lang w:eastAsia="ja-JP"/>
        </w:rPr>
        <w:t xml:space="preserve"> serving indoor UEs) scenario, and rural scenario (including extreme </w:t>
      </w:r>
      <w:proofErr w:type="gramStart"/>
      <w:r>
        <w:rPr>
          <w:rFonts w:eastAsiaTheme="minorEastAsia"/>
          <w:lang w:eastAsia="ja-JP"/>
        </w:rPr>
        <w:t>long distance</w:t>
      </w:r>
      <w:proofErr w:type="gramEnd"/>
      <w:r>
        <w:rPr>
          <w:rFonts w:eastAsiaTheme="minorEastAsia"/>
          <w:lang w:eastAsia="ja-JP"/>
        </w:rPr>
        <w:t xml:space="preserve"> rural scenario) for FR1</w:t>
      </w:r>
    </w:p>
    <w:p w14:paraId="243E643E" w14:textId="4B748AAD"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 xml:space="preserve">Indoor scenario (indoor </w:t>
      </w:r>
      <w:proofErr w:type="spellStart"/>
      <w:r>
        <w:rPr>
          <w:rFonts w:eastAsiaTheme="minorEastAsia"/>
          <w:lang w:eastAsia="ja-JP"/>
        </w:rPr>
        <w:t>gNB</w:t>
      </w:r>
      <w:proofErr w:type="spellEnd"/>
      <w:r>
        <w:rPr>
          <w:rFonts w:eastAsiaTheme="minorEastAsia"/>
          <w:lang w:eastAsia="ja-JP"/>
        </w:rPr>
        <w:t xml:space="preserve"> serving indoor UEs), and urban/suburban scenario (including outdoor </w:t>
      </w:r>
      <w:proofErr w:type="spellStart"/>
      <w:r>
        <w:rPr>
          <w:rFonts w:eastAsiaTheme="minorEastAsia"/>
          <w:lang w:eastAsia="ja-JP"/>
        </w:rPr>
        <w:t>gNB</w:t>
      </w:r>
      <w:proofErr w:type="spellEnd"/>
      <w:r>
        <w:rPr>
          <w:rFonts w:eastAsiaTheme="minorEastAsia"/>
          <w:lang w:eastAsia="ja-JP"/>
        </w:rPr>
        <w:t xml:space="preserve"> serving outdoor UEs and outdoor </w:t>
      </w:r>
      <w:proofErr w:type="spellStart"/>
      <w:r>
        <w:rPr>
          <w:rFonts w:eastAsiaTheme="minorEastAsia"/>
          <w:lang w:eastAsia="ja-JP"/>
        </w:rPr>
        <w:t>gNB</w:t>
      </w:r>
      <w:proofErr w:type="spellEnd"/>
      <w:r>
        <w:rPr>
          <w:rFonts w:eastAsiaTheme="minorEastAsia"/>
          <w:lang w:eastAsia="ja-JP"/>
        </w:rPr>
        <w:t xml:space="preserve"> serving indoor UEs) for FR2</w:t>
      </w:r>
    </w:p>
    <w:p w14:paraId="50F8D9ED" w14:textId="3AEE7820"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TDD and FDD for FR1</w:t>
      </w:r>
    </w:p>
    <w:p w14:paraId="69833B4A" w14:textId="64E3C438"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 xml:space="preserve">VoIP and </w:t>
      </w:r>
      <w:proofErr w:type="spellStart"/>
      <w:r>
        <w:rPr>
          <w:rFonts w:eastAsiaTheme="minorEastAsia"/>
          <w:lang w:eastAsia="ja-JP"/>
        </w:rPr>
        <w:t>eMBB</w:t>
      </w:r>
      <w:proofErr w:type="spellEnd"/>
      <w:r>
        <w:rPr>
          <w:rFonts w:eastAsiaTheme="minorEastAsia"/>
          <w:lang w:eastAsia="ja-JP"/>
        </w:rPr>
        <w:t xml:space="preserve"> services for FR1</w:t>
      </w:r>
    </w:p>
    <w:p w14:paraId="10EB7FAC" w14:textId="663BFDDE" w:rsidR="00B54CD5" w:rsidRDefault="00B54CD5" w:rsidP="00B54CD5">
      <w:pPr>
        <w:pStyle w:val="aff1"/>
        <w:widowControl w:val="0"/>
        <w:numPr>
          <w:ilvl w:val="1"/>
          <w:numId w:val="47"/>
        </w:numPr>
        <w:snapToGrid w:val="0"/>
        <w:spacing w:after="0"/>
        <w:ind w:leftChars="0"/>
        <w:rPr>
          <w:rFonts w:eastAsiaTheme="minorEastAsia"/>
        </w:rPr>
      </w:pPr>
      <w:proofErr w:type="spellStart"/>
      <w:r>
        <w:rPr>
          <w:rFonts w:eastAsiaTheme="minorEastAsia"/>
          <w:lang w:eastAsia="ja-JP"/>
        </w:rPr>
        <w:t>eMBB</w:t>
      </w:r>
      <w:proofErr w:type="spellEnd"/>
      <w:r>
        <w:rPr>
          <w:rFonts w:eastAsiaTheme="minorEastAsia"/>
          <w:lang w:eastAsia="ja-JP"/>
        </w:rPr>
        <w:t xml:space="preserve"> service as </w:t>
      </w:r>
      <w:proofErr w:type="gramStart"/>
      <w:r>
        <w:rPr>
          <w:rFonts w:eastAsiaTheme="minorEastAsia"/>
          <w:lang w:eastAsia="ja-JP"/>
        </w:rPr>
        <w:t>first priority</w:t>
      </w:r>
      <w:proofErr w:type="gramEnd"/>
      <w:r>
        <w:rPr>
          <w:rFonts w:eastAsiaTheme="minorEastAsia"/>
          <w:lang w:eastAsia="ja-JP"/>
        </w:rPr>
        <w:t xml:space="preserve"> and VoIP as second priority for FR2</w:t>
      </w:r>
    </w:p>
    <w:p w14:paraId="26871354" w14:textId="11BB0A68" w:rsidR="00B54CD5" w:rsidRDefault="00B54CD5" w:rsidP="00B54CD5">
      <w:pPr>
        <w:pStyle w:val="aff1"/>
        <w:widowControl w:val="0"/>
        <w:numPr>
          <w:ilvl w:val="1"/>
          <w:numId w:val="47"/>
        </w:numPr>
        <w:snapToGrid w:val="0"/>
        <w:spacing w:after="0"/>
        <w:ind w:leftChars="0"/>
        <w:rPr>
          <w:rFonts w:eastAsiaTheme="minorEastAsia"/>
        </w:rPr>
      </w:pPr>
      <w:r>
        <w:rPr>
          <w:rFonts w:eastAsiaTheme="minorEastAsia"/>
          <w:lang w:eastAsia="ja-JP"/>
        </w:rPr>
        <w:t>LPWA services and scenarios are not included.</w:t>
      </w:r>
    </w:p>
    <w:p w14:paraId="4F8B04F5" w14:textId="7E1C88ED" w:rsidR="005F375B" w:rsidRDefault="005F375B" w:rsidP="005F375B">
      <w:pPr>
        <w:pStyle w:val="aff1"/>
        <w:widowControl w:val="0"/>
        <w:numPr>
          <w:ilvl w:val="0"/>
          <w:numId w:val="47"/>
        </w:numPr>
        <w:snapToGrid w:val="0"/>
        <w:spacing w:after="0"/>
        <w:ind w:leftChars="0"/>
        <w:rPr>
          <w:rFonts w:eastAsiaTheme="minorEastAsia"/>
        </w:rPr>
      </w:pPr>
      <w:r>
        <w:rPr>
          <w:rFonts w:eastAsiaTheme="minorEastAsia"/>
          <w:lang w:eastAsia="ja-JP"/>
        </w:rPr>
        <w:t>The target channels include at least PUSCH/PUCCH</w:t>
      </w:r>
    </w:p>
    <w:p w14:paraId="27BDEBDA" w14:textId="0F642C53" w:rsidR="005F375B" w:rsidRDefault="005F375B" w:rsidP="005F375B">
      <w:pPr>
        <w:pStyle w:val="aff1"/>
        <w:widowControl w:val="0"/>
        <w:numPr>
          <w:ilvl w:val="0"/>
          <w:numId w:val="47"/>
        </w:numPr>
        <w:snapToGrid w:val="0"/>
        <w:spacing w:after="0"/>
        <w:ind w:leftChars="0"/>
        <w:rPr>
          <w:rFonts w:eastAsiaTheme="minorEastAsia"/>
        </w:rPr>
      </w:pPr>
      <w:r>
        <w:rPr>
          <w:rFonts w:eastAsiaTheme="minorEastAsia"/>
          <w:lang w:eastAsia="ja-JP"/>
        </w:rPr>
        <w:t>Study enhanced solutions, e.g., time domain/frequency domain/DMRS enhancement (including DMRS-less transmissions)</w:t>
      </w:r>
    </w:p>
    <w:p w14:paraId="1105204E" w14:textId="2194FDAA" w:rsidR="005F375B" w:rsidRDefault="005F375B" w:rsidP="005F375B">
      <w:pPr>
        <w:pStyle w:val="aff1"/>
        <w:widowControl w:val="0"/>
        <w:numPr>
          <w:ilvl w:val="0"/>
          <w:numId w:val="47"/>
        </w:numPr>
        <w:snapToGrid w:val="0"/>
        <w:spacing w:after="0"/>
        <w:ind w:leftChars="0"/>
        <w:rPr>
          <w:rFonts w:eastAsiaTheme="minorEastAsia"/>
        </w:rPr>
      </w:pPr>
      <w:r>
        <w:rPr>
          <w:rFonts w:eastAsiaTheme="minorEastAsia"/>
          <w:lang w:eastAsia="ja-JP"/>
        </w:rPr>
        <w:t>Study the additional enhanced solutions for FR2 if any</w:t>
      </w:r>
    </w:p>
    <w:p w14:paraId="6BD43301" w14:textId="61FC1DC7" w:rsidR="005F375B" w:rsidRDefault="005F375B" w:rsidP="005F375B">
      <w:pPr>
        <w:pStyle w:val="aff1"/>
        <w:widowControl w:val="0"/>
        <w:numPr>
          <w:ilvl w:val="0"/>
          <w:numId w:val="47"/>
        </w:numPr>
        <w:snapToGrid w:val="0"/>
        <w:spacing w:after="0"/>
        <w:ind w:leftChars="0"/>
        <w:rPr>
          <w:rFonts w:eastAsiaTheme="minorEastAsia"/>
        </w:rPr>
      </w:pPr>
      <w:r>
        <w:rPr>
          <w:rFonts w:eastAsiaTheme="minorEastAsia"/>
          <w:lang w:eastAsia="ja-JP"/>
        </w:rPr>
        <w:t>Evaluate the performance of the potential solutions based on link level simulation</w:t>
      </w:r>
    </w:p>
    <w:p w14:paraId="58B1E52D" w14:textId="5E74EC8A" w:rsidR="00B54CD5" w:rsidRPr="00B54CD5" w:rsidRDefault="000D7B2D" w:rsidP="005F375B">
      <w:pPr>
        <w:widowControl w:val="0"/>
        <w:snapToGrid w:val="0"/>
        <w:spacing w:beforeLines="50" w:before="120" w:after="0"/>
        <w:rPr>
          <w:rFonts w:eastAsiaTheme="minorEastAsia"/>
          <w:lang w:eastAsia="ja-JP"/>
        </w:rPr>
      </w:pPr>
      <w:r>
        <w:rPr>
          <w:rFonts w:eastAsiaTheme="minorEastAsia" w:hint="eastAsia"/>
          <w:lang w:eastAsia="ja-JP"/>
        </w:rPr>
        <w:t xml:space="preserve">In this document, </w:t>
      </w:r>
      <w:r>
        <w:rPr>
          <w:rFonts w:eastAsiaTheme="minorEastAsia"/>
          <w:lang w:eastAsia="ja-JP"/>
        </w:rPr>
        <w:t xml:space="preserve">we provide </w:t>
      </w:r>
      <w:r w:rsidR="00D71EB5">
        <w:rPr>
          <w:rFonts w:eastAsiaTheme="minorEastAsia"/>
          <w:lang w:eastAsia="ja-JP"/>
        </w:rPr>
        <w:t xml:space="preserve">our view on </w:t>
      </w:r>
      <w:r w:rsidR="00381296">
        <w:rPr>
          <w:rFonts w:eastAsiaTheme="minorEastAsia"/>
          <w:lang w:eastAsia="ja-JP"/>
        </w:rPr>
        <w:t xml:space="preserve">PUSCH coverage </w:t>
      </w:r>
      <w:r w:rsidR="00D71EB5">
        <w:rPr>
          <w:rFonts w:eastAsiaTheme="minorEastAsia"/>
          <w:lang w:eastAsia="ja-JP"/>
        </w:rPr>
        <w:t>enhancement</w:t>
      </w:r>
      <w:r w:rsidR="005D2F8E">
        <w:rPr>
          <w:rFonts w:eastAsiaTheme="minorEastAsia"/>
          <w:lang w:eastAsia="ja-JP"/>
        </w:rPr>
        <w:t>.</w:t>
      </w:r>
    </w:p>
    <w:p w14:paraId="1DDC8F42" w14:textId="15E479E4" w:rsidR="00861975" w:rsidRDefault="00DC50EB" w:rsidP="00861975">
      <w:pPr>
        <w:pStyle w:val="1"/>
        <w:tabs>
          <w:tab w:val="num" w:pos="426"/>
        </w:tabs>
        <w:ind w:left="426" w:hanging="426"/>
        <w:rPr>
          <w:lang w:val="en-US" w:eastAsia="ja-JP"/>
        </w:rPr>
      </w:pPr>
      <w:r>
        <w:rPr>
          <w:lang w:val="en-US" w:eastAsia="ja-JP"/>
        </w:rPr>
        <w:t>Discussion</w:t>
      </w:r>
    </w:p>
    <w:p w14:paraId="1E3E0EDA" w14:textId="7B7C7A46" w:rsidR="00BE64E6" w:rsidRDefault="00BE64E6" w:rsidP="00677048">
      <w:pPr>
        <w:widowControl w:val="0"/>
        <w:snapToGrid w:val="0"/>
        <w:spacing w:beforeLines="50" w:before="120" w:after="0"/>
        <w:rPr>
          <w:rFonts w:eastAsiaTheme="minorEastAsia"/>
          <w:lang w:eastAsia="ja-JP"/>
        </w:rPr>
      </w:pPr>
      <w:r>
        <w:rPr>
          <w:rFonts w:eastAsiaTheme="minorEastAsia"/>
          <w:lang w:eastAsia="ja-JP"/>
        </w:rPr>
        <w:t xml:space="preserve">One of key techniques to improve the coverage is repetition. </w:t>
      </w:r>
      <w:r w:rsidR="00E1100F">
        <w:rPr>
          <w:rFonts w:eastAsiaTheme="minorEastAsia"/>
          <w:lang w:eastAsia="ja-JP"/>
        </w:rPr>
        <w:t>Table 1 shows the o</w:t>
      </w:r>
      <w:r w:rsidR="00E1100F" w:rsidRPr="00E1100F">
        <w:rPr>
          <w:rFonts w:eastAsiaTheme="minorEastAsia"/>
          <w:lang w:eastAsia="ja-JP"/>
        </w:rPr>
        <w:t>verview of</w:t>
      </w:r>
      <w:r w:rsidR="00E1100F">
        <w:rPr>
          <w:rFonts w:eastAsiaTheme="minorEastAsia"/>
          <w:lang w:eastAsia="ja-JP"/>
        </w:rPr>
        <w:t xml:space="preserve"> the repetition techniques specified in the previous releases.</w:t>
      </w:r>
      <w:r w:rsidR="00CE6B0F">
        <w:rPr>
          <w:rFonts w:eastAsiaTheme="minorEastAsia"/>
          <w:lang w:eastAsia="ja-JP"/>
        </w:rPr>
        <w:t xml:space="preserve"> For the channel which requires coverage enhancement, </w:t>
      </w:r>
      <w:r w:rsidR="00D4135C">
        <w:rPr>
          <w:rFonts w:eastAsiaTheme="minorEastAsia"/>
          <w:lang w:eastAsia="ja-JP"/>
        </w:rPr>
        <w:t>1) how to utilize/enhance the already specified repetition techniques in poor channel conditions and 2) to improve the efficiency could be the discussion topics. 1) can be more essential part although 2) should not be missed.</w:t>
      </w:r>
    </w:p>
    <w:p w14:paraId="1CF045EE" w14:textId="4BC5D4F8" w:rsidR="00E1100F" w:rsidRDefault="00E1100F" w:rsidP="00E1100F">
      <w:pPr>
        <w:widowControl w:val="0"/>
        <w:snapToGrid w:val="0"/>
        <w:spacing w:beforeLines="50" w:before="120" w:after="0"/>
        <w:jc w:val="center"/>
        <w:rPr>
          <w:rFonts w:eastAsiaTheme="minorEastAsia"/>
        </w:rPr>
      </w:pPr>
      <w:r>
        <w:rPr>
          <w:rFonts w:eastAsiaTheme="minorEastAsia"/>
          <w:lang w:eastAsia="ja-JP"/>
        </w:rPr>
        <w:t>Table 1: O</w:t>
      </w:r>
      <w:r w:rsidRPr="00E1100F">
        <w:rPr>
          <w:rFonts w:eastAsiaTheme="minorEastAsia"/>
          <w:lang w:eastAsia="ja-JP"/>
        </w:rPr>
        <w:t>verview of</w:t>
      </w:r>
      <w:r>
        <w:rPr>
          <w:rFonts w:eastAsiaTheme="minorEastAsia"/>
          <w:lang w:eastAsia="ja-JP"/>
        </w:rPr>
        <w:t xml:space="preserve"> the repetition techniques specified in the previous releases.</w:t>
      </w:r>
    </w:p>
    <w:tbl>
      <w:tblPr>
        <w:tblStyle w:val="af9"/>
        <w:tblW w:w="0" w:type="auto"/>
        <w:jc w:val="center"/>
        <w:tblLook w:val="04A0" w:firstRow="1" w:lastRow="0" w:firstColumn="1" w:lastColumn="0" w:noHBand="0" w:noVBand="1"/>
      </w:tblPr>
      <w:tblGrid>
        <w:gridCol w:w="2268"/>
        <w:gridCol w:w="3402"/>
        <w:gridCol w:w="3402"/>
      </w:tblGrid>
      <w:tr w:rsidR="00CE6B0F" w14:paraId="4BDFBC3F" w14:textId="77777777" w:rsidTr="00CE6B0F">
        <w:trPr>
          <w:jc w:val="center"/>
        </w:trPr>
        <w:tc>
          <w:tcPr>
            <w:tcW w:w="2268" w:type="dxa"/>
            <w:vAlign w:val="center"/>
          </w:tcPr>
          <w:p w14:paraId="0B57CCB9" w14:textId="77777777" w:rsidR="00CE6B0F" w:rsidRPr="00E1100F" w:rsidRDefault="00CE6B0F" w:rsidP="00002892">
            <w:pPr>
              <w:spacing w:after="0"/>
              <w:rPr>
                <w:lang w:eastAsia="ja-JP"/>
              </w:rPr>
            </w:pPr>
          </w:p>
        </w:tc>
        <w:tc>
          <w:tcPr>
            <w:tcW w:w="3402" w:type="dxa"/>
            <w:vAlign w:val="center"/>
          </w:tcPr>
          <w:p w14:paraId="664F9468" w14:textId="0F8B17FC" w:rsidR="00CE6B0F" w:rsidRPr="00E1100F" w:rsidRDefault="00CE6B0F" w:rsidP="00E917BF">
            <w:pPr>
              <w:spacing w:after="0"/>
              <w:rPr>
                <w:lang w:eastAsia="ja-JP"/>
              </w:rPr>
            </w:pPr>
            <w:r>
              <w:rPr>
                <w:rFonts w:hint="eastAsia"/>
                <w:lang w:eastAsia="ja-JP"/>
              </w:rPr>
              <w:t>Rel.15 NR</w:t>
            </w:r>
          </w:p>
        </w:tc>
        <w:tc>
          <w:tcPr>
            <w:tcW w:w="3402" w:type="dxa"/>
            <w:vAlign w:val="center"/>
          </w:tcPr>
          <w:p w14:paraId="15FD5843" w14:textId="4CB793E3" w:rsidR="00CE6B0F" w:rsidRPr="00E1100F" w:rsidRDefault="00CE6B0F" w:rsidP="00E917BF">
            <w:pPr>
              <w:spacing w:after="0"/>
              <w:rPr>
                <w:lang w:eastAsia="ja-JP"/>
              </w:rPr>
            </w:pPr>
            <w:r>
              <w:rPr>
                <w:rFonts w:hint="eastAsia"/>
                <w:lang w:eastAsia="ja-JP"/>
              </w:rPr>
              <w:t>Rel.16 NR URLLC</w:t>
            </w:r>
          </w:p>
        </w:tc>
      </w:tr>
      <w:tr w:rsidR="00CE6B0F" w:rsidRPr="00E1100F" w14:paraId="2296164D" w14:textId="77777777" w:rsidTr="00CE6B0F">
        <w:trPr>
          <w:jc w:val="center"/>
        </w:trPr>
        <w:tc>
          <w:tcPr>
            <w:tcW w:w="2268" w:type="dxa"/>
          </w:tcPr>
          <w:p w14:paraId="6145A8DB" w14:textId="60DA4508" w:rsidR="00CE6B0F" w:rsidRPr="00E1100F" w:rsidRDefault="00CE6B0F" w:rsidP="00002892">
            <w:pPr>
              <w:spacing w:after="0"/>
              <w:rPr>
                <w:lang w:eastAsia="ja-JP"/>
              </w:rPr>
            </w:pPr>
            <w:r w:rsidRPr="00E1100F">
              <w:rPr>
                <w:rFonts w:hint="eastAsia"/>
                <w:lang w:eastAsia="ja-JP"/>
              </w:rPr>
              <w:t>Channel</w:t>
            </w:r>
          </w:p>
        </w:tc>
        <w:tc>
          <w:tcPr>
            <w:tcW w:w="3402" w:type="dxa"/>
          </w:tcPr>
          <w:p w14:paraId="6B155073" w14:textId="60E2D5D2" w:rsidR="00CE6B0F" w:rsidRPr="00E1100F" w:rsidRDefault="00CE6B0F" w:rsidP="00E917BF">
            <w:pPr>
              <w:spacing w:after="0"/>
              <w:rPr>
                <w:lang w:eastAsia="ja-JP"/>
              </w:rPr>
            </w:pPr>
            <w:r>
              <w:rPr>
                <w:rFonts w:hint="eastAsia"/>
                <w:lang w:eastAsia="ja-JP"/>
              </w:rPr>
              <w:t>PDSCH, PUSCH, PUCCH</w:t>
            </w:r>
          </w:p>
        </w:tc>
        <w:tc>
          <w:tcPr>
            <w:tcW w:w="3402" w:type="dxa"/>
          </w:tcPr>
          <w:p w14:paraId="2BBC4E4E" w14:textId="2D753DC7" w:rsidR="00CE6B0F" w:rsidRPr="00E1100F" w:rsidRDefault="00CE6B0F" w:rsidP="00E917BF">
            <w:pPr>
              <w:spacing w:after="0"/>
              <w:rPr>
                <w:lang w:eastAsia="ja-JP"/>
              </w:rPr>
            </w:pPr>
            <w:r>
              <w:rPr>
                <w:rFonts w:hint="eastAsia"/>
                <w:lang w:eastAsia="ja-JP"/>
              </w:rPr>
              <w:t>PUSCH</w:t>
            </w:r>
          </w:p>
        </w:tc>
      </w:tr>
      <w:tr w:rsidR="00CE6B0F" w14:paraId="2DE0131E" w14:textId="77777777" w:rsidTr="00CE6B0F">
        <w:trPr>
          <w:jc w:val="center"/>
        </w:trPr>
        <w:tc>
          <w:tcPr>
            <w:tcW w:w="2268" w:type="dxa"/>
          </w:tcPr>
          <w:p w14:paraId="72E259B7" w14:textId="4011EA3F" w:rsidR="00CE6B0F" w:rsidRPr="00E1100F" w:rsidRDefault="00CE6B0F" w:rsidP="00002892">
            <w:pPr>
              <w:spacing w:after="0"/>
              <w:rPr>
                <w:lang w:eastAsia="ja-JP"/>
              </w:rPr>
            </w:pPr>
            <w:r>
              <w:rPr>
                <w:rFonts w:hint="eastAsia"/>
                <w:lang w:eastAsia="ja-JP"/>
              </w:rPr>
              <w:t>Repetition</w:t>
            </w:r>
          </w:p>
        </w:tc>
        <w:tc>
          <w:tcPr>
            <w:tcW w:w="3402" w:type="dxa"/>
          </w:tcPr>
          <w:p w14:paraId="30453D25" w14:textId="1857A84E" w:rsidR="00CE6B0F" w:rsidRPr="00E1100F" w:rsidRDefault="00CE6B0F" w:rsidP="00E917BF">
            <w:pPr>
              <w:spacing w:after="0"/>
              <w:rPr>
                <w:lang w:eastAsia="ja-JP"/>
              </w:rPr>
            </w:pPr>
            <w:r>
              <w:rPr>
                <w:rFonts w:hint="eastAsia"/>
                <w:lang w:eastAsia="ja-JP"/>
              </w:rPr>
              <w:t>Slot level</w:t>
            </w:r>
          </w:p>
        </w:tc>
        <w:tc>
          <w:tcPr>
            <w:tcW w:w="3402" w:type="dxa"/>
          </w:tcPr>
          <w:p w14:paraId="6B478E94" w14:textId="2A2CE407" w:rsidR="00CE6B0F" w:rsidRPr="00E1100F" w:rsidRDefault="00CE6B0F" w:rsidP="00E917BF">
            <w:pPr>
              <w:spacing w:after="0"/>
              <w:rPr>
                <w:lang w:eastAsia="ja-JP"/>
              </w:rPr>
            </w:pPr>
            <w:r>
              <w:rPr>
                <w:rFonts w:hint="eastAsia"/>
                <w:lang w:eastAsia="ja-JP"/>
              </w:rPr>
              <w:t>Mini-slot level</w:t>
            </w:r>
          </w:p>
        </w:tc>
      </w:tr>
      <w:tr w:rsidR="00CE6B0F" w:rsidRPr="00E1100F" w14:paraId="4CBD1735" w14:textId="77777777" w:rsidTr="00CE6B0F">
        <w:trPr>
          <w:jc w:val="center"/>
        </w:trPr>
        <w:tc>
          <w:tcPr>
            <w:tcW w:w="2268" w:type="dxa"/>
          </w:tcPr>
          <w:p w14:paraId="084A4390" w14:textId="3C718797" w:rsidR="00CE6B0F" w:rsidRPr="00E1100F" w:rsidRDefault="00CE6B0F" w:rsidP="00002892">
            <w:pPr>
              <w:spacing w:after="0"/>
              <w:rPr>
                <w:lang w:eastAsia="ja-JP"/>
              </w:rPr>
            </w:pPr>
            <w:r>
              <w:rPr>
                <w:rFonts w:hint="eastAsia"/>
                <w:lang w:eastAsia="ja-JP"/>
              </w:rPr>
              <w:t>Indication method of number of repetitions</w:t>
            </w:r>
          </w:p>
        </w:tc>
        <w:tc>
          <w:tcPr>
            <w:tcW w:w="3402" w:type="dxa"/>
          </w:tcPr>
          <w:p w14:paraId="603939B1" w14:textId="6D05D795" w:rsidR="00CE6B0F" w:rsidRPr="00E1100F" w:rsidRDefault="00547A4C" w:rsidP="00E917BF">
            <w:pPr>
              <w:spacing w:after="0"/>
              <w:rPr>
                <w:lang w:eastAsia="ja-JP"/>
              </w:rPr>
            </w:pPr>
            <w:r>
              <w:rPr>
                <w:lang w:eastAsia="ja-JP"/>
              </w:rPr>
              <w:t xml:space="preserve">- </w:t>
            </w:r>
            <w:r w:rsidR="00CE6B0F">
              <w:rPr>
                <w:lang w:eastAsia="ja-JP"/>
              </w:rPr>
              <w:t>Semi-static configuration</w:t>
            </w:r>
          </w:p>
        </w:tc>
        <w:tc>
          <w:tcPr>
            <w:tcW w:w="3402" w:type="dxa"/>
          </w:tcPr>
          <w:p w14:paraId="0E671CA3" w14:textId="070B6964" w:rsidR="00CE6B0F" w:rsidRPr="00E1100F" w:rsidRDefault="00547A4C" w:rsidP="00E917BF">
            <w:pPr>
              <w:spacing w:after="0"/>
              <w:rPr>
                <w:lang w:eastAsia="ja-JP"/>
              </w:rPr>
            </w:pPr>
            <w:r>
              <w:rPr>
                <w:lang w:eastAsia="ja-JP"/>
              </w:rPr>
              <w:t xml:space="preserve">- </w:t>
            </w:r>
            <w:r w:rsidR="00CE6B0F">
              <w:rPr>
                <w:rFonts w:hint="eastAsia"/>
                <w:lang w:eastAsia="ja-JP"/>
              </w:rPr>
              <w:t>Combination of semi-static configuration and dynamic indication</w:t>
            </w:r>
          </w:p>
        </w:tc>
      </w:tr>
      <w:tr w:rsidR="00CE6B0F" w:rsidRPr="00E1100F" w14:paraId="308333D9" w14:textId="77777777" w:rsidTr="00CE6B0F">
        <w:trPr>
          <w:jc w:val="center"/>
        </w:trPr>
        <w:tc>
          <w:tcPr>
            <w:tcW w:w="2268" w:type="dxa"/>
          </w:tcPr>
          <w:p w14:paraId="0D301995" w14:textId="0D376A4D" w:rsidR="00CE6B0F" w:rsidRPr="00E1100F" w:rsidRDefault="00CE6B0F" w:rsidP="00002892">
            <w:pPr>
              <w:spacing w:after="0"/>
              <w:rPr>
                <w:lang w:eastAsia="ja-JP"/>
              </w:rPr>
            </w:pPr>
            <w:r>
              <w:rPr>
                <w:rFonts w:hint="eastAsia"/>
                <w:lang w:eastAsia="ja-JP"/>
              </w:rPr>
              <w:t>Time domain resource allocation</w:t>
            </w:r>
          </w:p>
        </w:tc>
        <w:tc>
          <w:tcPr>
            <w:tcW w:w="3402" w:type="dxa"/>
          </w:tcPr>
          <w:p w14:paraId="30BB19FA" w14:textId="672B8DAE" w:rsidR="00CE6B0F" w:rsidRPr="00E1100F" w:rsidRDefault="00086ED6" w:rsidP="00E917BF">
            <w:pPr>
              <w:spacing w:after="0"/>
              <w:rPr>
                <w:lang w:eastAsia="ja-JP"/>
              </w:rPr>
            </w:pPr>
            <w:r>
              <w:rPr>
                <w:lang w:eastAsia="ja-JP"/>
              </w:rPr>
              <w:t xml:space="preserve">- </w:t>
            </w:r>
            <w:r w:rsidR="00CE6B0F">
              <w:rPr>
                <w:rFonts w:hint="eastAsia"/>
                <w:lang w:eastAsia="ja-JP"/>
              </w:rPr>
              <w:t>The same symbol allocation is used across slots</w:t>
            </w:r>
          </w:p>
        </w:tc>
        <w:tc>
          <w:tcPr>
            <w:tcW w:w="3402" w:type="dxa"/>
          </w:tcPr>
          <w:p w14:paraId="2CCCEE32" w14:textId="0CE73D0E" w:rsidR="00CE6B0F" w:rsidRDefault="00086ED6" w:rsidP="00E917BF">
            <w:pPr>
              <w:spacing w:after="0"/>
              <w:rPr>
                <w:lang w:eastAsia="ja-JP"/>
              </w:rPr>
            </w:pPr>
            <w:r>
              <w:rPr>
                <w:lang w:eastAsia="ja-JP"/>
              </w:rPr>
              <w:t>- N</w:t>
            </w:r>
            <w:r w:rsidR="00CE6B0F">
              <w:rPr>
                <w:lang w:eastAsia="ja-JP"/>
              </w:rPr>
              <w:t>ot support PUSCH mapping Type A</w:t>
            </w:r>
          </w:p>
          <w:p w14:paraId="2B429C8C" w14:textId="314B00F8" w:rsidR="00CE6B0F" w:rsidRDefault="00086ED6">
            <w:pPr>
              <w:spacing w:after="0"/>
              <w:rPr>
                <w:lang w:eastAsia="ja-JP"/>
              </w:rPr>
            </w:pPr>
            <w:r>
              <w:rPr>
                <w:lang w:eastAsia="ja-JP"/>
              </w:rPr>
              <w:t xml:space="preserve">- </w:t>
            </w:r>
            <w:r w:rsidR="00CE6B0F">
              <w:rPr>
                <w:lang w:eastAsia="ja-JP"/>
              </w:rPr>
              <w:t>TDRA field indicates the resource of the first “nominal” repetition.</w:t>
            </w:r>
          </w:p>
          <w:p w14:paraId="14E06836" w14:textId="790A5804" w:rsidR="00CE6B0F" w:rsidRPr="00E1100F" w:rsidRDefault="00086ED6">
            <w:pPr>
              <w:spacing w:after="0"/>
              <w:rPr>
                <w:lang w:eastAsia="ja-JP"/>
              </w:rPr>
            </w:pPr>
            <w:r>
              <w:rPr>
                <w:lang w:eastAsia="ja-JP"/>
              </w:rPr>
              <w:t xml:space="preserve">- </w:t>
            </w:r>
            <w:r w:rsidR="00CE6B0F">
              <w:rPr>
                <w:lang w:eastAsia="ja-JP"/>
              </w:rPr>
              <w:t>The time domain resource for the remaining repetitions are derived based on the resources for the first repetition and the UL/DL direction of the symbols</w:t>
            </w:r>
          </w:p>
        </w:tc>
      </w:tr>
      <w:tr w:rsidR="00CE6B0F" w14:paraId="2661EDFF" w14:textId="77777777" w:rsidTr="00CE6B0F">
        <w:trPr>
          <w:jc w:val="center"/>
        </w:trPr>
        <w:tc>
          <w:tcPr>
            <w:tcW w:w="2268" w:type="dxa"/>
          </w:tcPr>
          <w:p w14:paraId="3468E6CC" w14:textId="56E1D13B" w:rsidR="00CE6B0F" w:rsidRPr="00E1100F" w:rsidRDefault="00CE6B0F" w:rsidP="00002892">
            <w:pPr>
              <w:spacing w:after="0"/>
              <w:rPr>
                <w:lang w:eastAsia="ja-JP"/>
              </w:rPr>
            </w:pPr>
            <w:r>
              <w:rPr>
                <w:rFonts w:hint="eastAsia"/>
                <w:lang w:eastAsia="ja-JP"/>
              </w:rPr>
              <w:t>Transport block</w:t>
            </w:r>
          </w:p>
        </w:tc>
        <w:tc>
          <w:tcPr>
            <w:tcW w:w="3402" w:type="dxa"/>
          </w:tcPr>
          <w:p w14:paraId="21E3DFC9" w14:textId="007938E0" w:rsidR="00570F90" w:rsidRDefault="00570F90" w:rsidP="00E917BF">
            <w:pPr>
              <w:spacing w:after="0"/>
              <w:rPr>
                <w:lang w:eastAsia="ja-JP"/>
              </w:rPr>
            </w:pPr>
            <w:r>
              <w:rPr>
                <w:rFonts w:hint="eastAsia"/>
                <w:lang w:eastAsia="ja-JP"/>
              </w:rPr>
              <w:t>-</w:t>
            </w:r>
            <w:r>
              <w:rPr>
                <w:lang w:eastAsia="ja-JP"/>
              </w:rPr>
              <w:t xml:space="preserve"> TBS is determined based on L indication in TDRA entry.</w:t>
            </w:r>
          </w:p>
          <w:p w14:paraId="2D519550" w14:textId="42AA7F56" w:rsidR="00CE6B0F" w:rsidRDefault="00086ED6" w:rsidP="00E917BF">
            <w:pPr>
              <w:spacing w:after="0"/>
              <w:rPr>
                <w:lang w:eastAsia="ja-JP"/>
              </w:rPr>
            </w:pPr>
            <w:r>
              <w:rPr>
                <w:lang w:eastAsia="ja-JP"/>
              </w:rPr>
              <w:t xml:space="preserve">- </w:t>
            </w:r>
            <w:r w:rsidR="00CE6B0F">
              <w:rPr>
                <w:lang w:eastAsia="ja-JP"/>
              </w:rPr>
              <w:t>TB is repeated across the slots.</w:t>
            </w:r>
          </w:p>
          <w:p w14:paraId="1D4039BF" w14:textId="5F1C8E66" w:rsidR="00CE6B0F" w:rsidRPr="00E1100F" w:rsidRDefault="00086ED6">
            <w:pPr>
              <w:spacing w:after="0"/>
              <w:rPr>
                <w:lang w:eastAsia="ja-JP"/>
              </w:rPr>
            </w:pPr>
            <w:r>
              <w:rPr>
                <w:lang w:eastAsia="ja-JP"/>
              </w:rPr>
              <w:t xml:space="preserve">- </w:t>
            </w:r>
            <w:r w:rsidR="00CE6B0F">
              <w:rPr>
                <w:lang w:eastAsia="ja-JP"/>
              </w:rPr>
              <w:t>The UE is not expected to transmit any TB across slot boundary.</w:t>
            </w:r>
          </w:p>
        </w:tc>
        <w:tc>
          <w:tcPr>
            <w:tcW w:w="3402" w:type="dxa"/>
          </w:tcPr>
          <w:p w14:paraId="43F4131A" w14:textId="4418177E" w:rsidR="00CE6B0F" w:rsidRPr="00E1100F" w:rsidRDefault="00086ED6">
            <w:pPr>
              <w:spacing w:after="0"/>
              <w:rPr>
                <w:lang w:eastAsia="ja-JP"/>
              </w:rPr>
            </w:pPr>
            <w:r>
              <w:rPr>
                <w:lang w:eastAsia="ja-JP"/>
              </w:rPr>
              <w:t xml:space="preserve">- </w:t>
            </w:r>
            <w:r w:rsidR="00CE6B0F">
              <w:rPr>
                <w:lang w:eastAsia="ja-JP"/>
              </w:rPr>
              <w:t>TBS is determined based on L indicated in TDRA table entry reusing Rel.15 mechanism.</w:t>
            </w:r>
          </w:p>
        </w:tc>
      </w:tr>
      <w:tr w:rsidR="00CE6B0F" w14:paraId="5669D416" w14:textId="77777777" w:rsidTr="00CE6B0F">
        <w:trPr>
          <w:jc w:val="center"/>
        </w:trPr>
        <w:tc>
          <w:tcPr>
            <w:tcW w:w="2268" w:type="dxa"/>
          </w:tcPr>
          <w:p w14:paraId="15F40956" w14:textId="17C38BBB" w:rsidR="00CE6B0F" w:rsidRPr="00E1100F" w:rsidRDefault="00CE6B0F" w:rsidP="00002892">
            <w:pPr>
              <w:spacing w:after="0"/>
              <w:rPr>
                <w:lang w:eastAsia="ja-JP"/>
              </w:rPr>
            </w:pPr>
            <w:r>
              <w:rPr>
                <w:rFonts w:hint="eastAsia"/>
                <w:lang w:eastAsia="ja-JP"/>
              </w:rPr>
              <w:t>Cancellation mechanism</w:t>
            </w:r>
          </w:p>
        </w:tc>
        <w:tc>
          <w:tcPr>
            <w:tcW w:w="3402" w:type="dxa"/>
          </w:tcPr>
          <w:p w14:paraId="11825D07" w14:textId="55E8B889" w:rsidR="00CE6B0F" w:rsidRDefault="00086ED6" w:rsidP="00E917BF">
            <w:pPr>
              <w:spacing w:after="0"/>
              <w:rPr>
                <w:lang w:eastAsia="ja-JP"/>
              </w:rPr>
            </w:pPr>
            <w:r>
              <w:rPr>
                <w:lang w:eastAsia="ja-JP"/>
              </w:rPr>
              <w:t xml:space="preserve">- </w:t>
            </w:r>
            <w:r w:rsidR="00CE6B0F">
              <w:rPr>
                <w:lang w:eastAsia="ja-JP"/>
              </w:rPr>
              <w:t>Semi-static DL/UL configuration</w:t>
            </w:r>
          </w:p>
          <w:p w14:paraId="5D2EBC91" w14:textId="7BB09BAD" w:rsidR="00CE6B0F" w:rsidRPr="005846A0" w:rsidRDefault="00547A4C" w:rsidP="00E917BF">
            <w:pPr>
              <w:spacing w:after="0"/>
              <w:rPr>
                <w:lang w:eastAsia="ja-JP"/>
              </w:rPr>
            </w:pPr>
            <w:r>
              <w:rPr>
                <w:lang w:eastAsia="ja-JP"/>
              </w:rPr>
              <w:t xml:space="preserve">- </w:t>
            </w:r>
            <w:r w:rsidR="00CE6B0F">
              <w:rPr>
                <w:lang w:eastAsia="ja-JP"/>
              </w:rPr>
              <w:t>Dynamic SFI</w:t>
            </w:r>
          </w:p>
        </w:tc>
        <w:tc>
          <w:tcPr>
            <w:tcW w:w="3402" w:type="dxa"/>
          </w:tcPr>
          <w:p w14:paraId="4221F8CA" w14:textId="768B63B8" w:rsidR="00CE6B0F" w:rsidRDefault="00086ED6">
            <w:pPr>
              <w:spacing w:after="0"/>
              <w:rPr>
                <w:lang w:eastAsia="ja-JP"/>
              </w:rPr>
            </w:pPr>
            <w:r>
              <w:rPr>
                <w:lang w:eastAsia="ja-JP"/>
              </w:rPr>
              <w:t xml:space="preserve">- </w:t>
            </w:r>
            <w:r w:rsidR="00CE6B0F">
              <w:rPr>
                <w:rFonts w:hint="eastAsia"/>
                <w:lang w:eastAsia="ja-JP"/>
              </w:rPr>
              <w:t>Semi-static DL/UL configuration</w:t>
            </w:r>
          </w:p>
          <w:p w14:paraId="4EF6D00B" w14:textId="59786DFC" w:rsidR="00CE6B0F" w:rsidRDefault="00547A4C">
            <w:pPr>
              <w:spacing w:after="0"/>
              <w:rPr>
                <w:lang w:eastAsia="ja-JP"/>
              </w:rPr>
            </w:pPr>
            <w:r>
              <w:rPr>
                <w:lang w:eastAsia="ja-JP"/>
              </w:rPr>
              <w:t xml:space="preserve">- </w:t>
            </w:r>
            <w:r w:rsidR="00CE6B0F">
              <w:rPr>
                <w:lang w:eastAsia="ja-JP"/>
              </w:rPr>
              <w:t>Dynamic SFI</w:t>
            </w:r>
          </w:p>
          <w:p w14:paraId="6385C62B" w14:textId="57090166" w:rsidR="00CE6B0F" w:rsidRDefault="00086ED6">
            <w:pPr>
              <w:spacing w:after="0"/>
              <w:rPr>
                <w:lang w:eastAsia="ja-JP"/>
              </w:rPr>
            </w:pPr>
            <w:r>
              <w:rPr>
                <w:lang w:eastAsia="ja-JP"/>
              </w:rPr>
              <w:lastRenderedPageBreak/>
              <w:t xml:space="preserve">- </w:t>
            </w:r>
            <w:r w:rsidR="00CE6B0F">
              <w:rPr>
                <w:lang w:eastAsia="ja-JP"/>
              </w:rPr>
              <w:t>Invalid symbols (combination of semi-static configuration and dynamic indication)</w:t>
            </w:r>
          </w:p>
          <w:p w14:paraId="6504F3FF" w14:textId="5DA995B2" w:rsidR="00CE6B0F" w:rsidRPr="005846A0" w:rsidRDefault="00086ED6">
            <w:pPr>
              <w:spacing w:after="0"/>
              <w:rPr>
                <w:lang w:eastAsia="ja-JP"/>
              </w:rPr>
            </w:pPr>
            <w:r>
              <w:rPr>
                <w:lang w:eastAsia="ja-JP"/>
              </w:rPr>
              <w:t xml:space="preserve">- </w:t>
            </w:r>
            <w:r w:rsidR="00CE6B0F">
              <w:rPr>
                <w:lang w:eastAsia="ja-JP"/>
              </w:rPr>
              <w:t>NR-U introduces DFI for cancelling the repetition</w:t>
            </w:r>
          </w:p>
        </w:tc>
      </w:tr>
      <w:tr w:rsidR="00CE6B0F" w14:paraId="38558EA8" w14:textId="77777777" w:rsidTr="00CE6B0F">
        <w:trPr>
          <w:jc w:val="center"/>
        </w:trPr>
        <w:tc>
          <w:tcPr>
            <w:tcW w:w="2268" w:type="dxa"/>
          </w:tcPr>
          <w:p w14:paraId="34FA32E6" w14:textId="4B7B3368" w:rsidR="00CE6B0F" w:rsidRPr="00E1100F" w:rsidRDefault="00CE6B0F" w:rsidP="00002892">
            <w:pPr>
              <w:spacing w:after="0"/>
              <w:rPr>
                <w:lang w:eastAsia="ja-JP"/>
              </w:rPr>
            </w:pPr>
            <w:r>
              <w:rPr>
                <w:rFonts w:hint="eastAsia"/>
                <w:lang w:eastAsia="ja-JP"/>
              </w:rPr>
              <w:lastRenderedPageBreak/>
              <w:t>UE behaviour</w:t>
            </w:r>
            <w:r>
              <w:rPr>
                <w:lang w:eastAsia="ja-JP"/>
              </w:rPr>
              <w:t xml:space="preserve"> in cancellation</w:t>
            </w:r>
          </w:p>
        </w:tc>
        <w:tc>
          <w:tcPr>
            <w:tcW w:w="3402" w:type="dxa"/>
          </w:tcPr>
          <w:p w14:paraId="1D54B2E3" w14:textId="36AFA573" w:rsidR="00CE6B0F" w:rsidRPr="005846A0" w:rsidRDefault="00086ED6" w:rsidP="00E917BF">
            <w:pPr>
              <w:spacing w:after="0"/>
              <w:rPr>
                <w:lang w:eastAsia="ja-JP"/>
              </w:rPr>
            </w:pPr>
            <w:r>
              <w:rPr>
                <w:lang w:eastAsia="ja-JP"/>
              </w:rPr>
              <w:t xml:space="preserve">- </w:t>
            </w:r>
            <w:r w:rsidR="00CE6B0F">
              <w:rPr>
                <w:rFonts w:hint="eastAsia"/>
                <w:lang w:eastAsia="ja-JP"/>
              </w:rPr>
              <w:t>Drop</w:t>
            </w:r>
          </w:p>
        </w:tc>
        <w:tc>
          <w:tcPr>
            <w:tcW w:w="3402" w:type="dxa"/>
          </w:tcPr>
          <w:p w14:paraId="31776CBC" w14:textId="41BFCC6B" w:rsidR="00CE6B0F" w:rsidRDefault="00086ED6" w:rsidP="00E917BF">
            <w:pPr>
              <w:spacing w:after="0"/>
              <w:rPr>
                <w:lang w:eastAsia="ja-JP"/>
              </w:rPr>
            </w:pPr>
            <w:r>
              <w:rPr>
                <w:lang w:eastAsia="ja-JP"/>
              </w:rPr>
              <w:t xml:space="preserve">- </w:t>
            </w:r>
            <w:r w:rsidR="00CE6B0F">
              <w:rPr>
                <w:lang w:eastAsia="ja-JP"/>
              </w:rPr>
              <w:t>Segmentation of nominal repetition (semi-static DL, invalid symbol)</w:t>
            </w:r>
          </w:p>
          <w:p w14:paraId="555F5D72" w14:textId="2C4E3351" w:rsidR="00CE6B0F" w:rsidRPr="005846A0" w:rsidRDefault="00086ED6">
            <w:pPr>
              <w:spacing w:after="0"/>
              <w:rPr>
                <w:lang w:eastAsia="ja-JP"/>
              </w:rPr>
            </w:pPr>
            <w:r>
              <w:rPr>
                <w:lang w:eastAsia="ja-JP"/>
              </w:rPr>
              <w:t xml:space="preserve">- </w:t>
            </w:r>
            <w:r w:rsidR="00CE6B0F">
              <w:rPr>
                <w:lang w:eastAsia="ja-JP"/>
              </w:rPr>
              <w:t>Drop of actual repetition (dynamic SFI)</w:t>
            </w:r>
          </w:p>
        </w:tc>
      </w:tr>
    </w:tbl>
    <w:p w14:paraId="253A3C89" w14:textId="37D97C88" w:rsidR="00E917BF" w:rsidRDefault="00E917BF" w:rsidP="004A0480">
      <w:pPr>
        <w:widowControl w:val="0"/>
        <w:snapToGrid w:val="0"/>
        <w:spacing w:beforeLines="50" w:before="120" w:after="0"/>
        <w:rPr>
          <w:rFonts w:eastAsiaTheme="minorEastAsia"/>
          <w:b/>
          <w:lang w:eastAsia="ja-JP"/>
        </w:rPr>
      </w:pPr>
      <w:r>
        <w:rPr>
          <w:rFonts w:eastAsiaTheme="minorEastAsia"/>
          <w:lang w:eastAsia="ja-JP"/>
        </w:rPr>
        <w:t>As Rel.15 and Rel.16 can be starting point of the discussion, we propose following.</w:t>
      </w:r>
    </w:p>
    <w:p w14:paraId="2737B5F7" w14:textId="0767692B" w:rsidR="004A0480" w:rsidRPr="00677048" w:rsidRDefault="004A0480" w:rsidP="004A0480">
      <w:pPr>
        <w:widowControl w:val="0"/>
        <w:snapToGrid w:val="0"/>
        <w:spacing w:beforeLines="50" w:before="120" w:after="0"/>
        <w:rPr>
          <w:rFonts w:eastAsiaTheme="minorEastAsia"/>
          <w:b/>
          <w:lang w:eastAsia="ja-JP"/>
        </w:rPr>
      </w:pPr>
      <w:r w:rsidRPr="00677048">
        <w:rPr>
          <w:rFonts w:eastAsiaTheme="minorEastAsia"/>
          <w:b/>
          <w:lang w:eastAsia="ja-JP"/>
        </w:rPr>
        <w:t>Proposal 1: To utilize/enhance the already specified repetition techniques</w:t>
      </w:r>
      <w:r>
        <w:rPr>
          <w:rFonts w:eastAsiaTheme="minorEastAsia"/>
          <w:b/>
          <w:lang w:eastAsia="ja-JP"/>
        </w:rPr>
        <w:t xml:space="preserve">, such as Rel.15 NR slot-level repetition and Rel.16 NR URLLC PUSCH repetition </w:t>
      </w:r>
      <w:r w:rsidR="008D5A1E">
        <w:rPr>
          <w:rFonts w:eastAsiaTheme="minorEastAsia"/>
          <w:b/>
          <w:lang w:eastAsia="ja-JP"/>
        </w:rPr>
        <w:t>T</w:t>
      </w:r>
      <w:r>
        <w:rPr>
          <w:rFonts w:eastAsiaTheme="minorEastAsia"/>
          <w:b/>
          <w:lang w:eastAsia="ja-JP"/>
        </w:rPr>
        <w:t>ype B,</w:t>
      </w:r>
      <w:r w:rsidRPr="00677048">
        <w:rPr>
          <w:rFonts w:eastAsiaTheme="minorEastAsia"/>
          <w:b/>
          <w:lang w:eastAsia="ja-JP"/>
        </w:rPr>
        <w:t xml:space="preserve"> in poor channel conditions should be studied.</w:t>
      </w:r>
    </w:p>
    <w:p w14:paraId="7636967A" w14:textId="334E8380" w:rsidR="004A0480" w:rsidRDefault="004A0480" w:rsidP="00D13BC4">
      <w:pPr>
        <w:spacing w:after="0"/>
        <w:rPr>
          <w:b/>
          <w:u w:val="single"/>
          <w:lang w:eastAsia="ja-JP"/>
        </w:rPr>
      </w:pPr>
    </w:p>
    <w:p w14:paraId="5A86D08F" w14:textId="3F858BBD" w:rsidR="00381296" w:rsidRDefault="00381296" w:rsidP="008D5A1E">
      <w:pPr>
        <w:spacing w:after="0"/>
        <w:rPr>
          <w:bCs/>
          <w:lang w:eastAsia="ja-JP"/>
        </w:rPr>
      </w:pPr>
      <w:r>
        <w:rPr>
          <w:rFonts w:hint="eastAsia"/>
          <w:bCs/>
          <w:lang w:eastAsia="ja-JP"/>
        </w:rPr>
        <w:t>F</w:t>
      </w:r>
      <w:r>
        <w:rPr>
          <w:bCs/>
          <w:lang w:eastAsia="ja-JP"/>
        </w:rPr>
        <w:t xml:space="preserve">or the enhancement of the already specified repetition techniques, one of issues would be how to handle the cancellation of the repetition due to DL/UL collision for TDD. In Rel.15 and Rel.16 repetition mechanisms, the actual number of PUSCH repetition can be less than the nominal number of repetition due to the collision with DL sots for TDD and this causes the coverage performance loss of PUSCH. In order to overcome this issue, </w:t>
      </w:r>
      <w:proofErr w:type="gramStart"/>
      <w:r>
        <w:rPr>
          <w:bCs/>
          <w:lang w:eastAsia="ja-JP"/>
        </w:rPr>
        <w:t>similar to</w:t>
      </w:r>
      <w:proofErr w:type="gramEnd"/>
      <w:r>
        <w:rPr>
          <w:bCs/>
          <w:lang w:eastAsia="ja-JP"/>
        </w:rPr>
        <w:t xml:space="preserve"> Rel.13 MTC, the number of repetitions is counted on the basis of available UL slots could be considered. </w:t>
      </w:r>
      <w:r w:rsidR="008D5A1E">
        <w:rPr>
          <w:bCs/>
          <w:lang w:eastAsia="ja-JP"/>
        </w:rPr>
        <w:t>In this mechanism, if higher priority DL or UL are interrupted, the pending UL transmission is kept. If the cost of PDCCH is not high (i.e., no need of the large repetition for PDCCH) and/or such interruption is not so frequent, just another PDCCH is used to request the remaining UL transmission would be more efficient</w:t>
      </w:r>
      <w:r w:rsidR="00633891">
        <w:rPr>
          <w:bCs/>
          <w:lang w:eastAsia="ja-JP"/>
        </w:rPr>
        <w:t xml:space="preserve"> because it can control whether the remaining repetition is sent or not can be controlled</w:t>
      </w:r>
      <w:r w:rsidR="008D5A1E">
        <w:rPr>
          <w:bCs/>
          <w:lang w:eastAsia="ja-JP"/>
        </w:rPr>
        <w:t xml:space="preserve">. Therefore, this mechanism should be studied </w:t>
      </w:r>
      <w:r w:rsidR="00633891">
        <w:rPr>
          <w:bCs/>
          <w:lang w:eastAsia="ja-JP"/>
        </w:rPr>
        <w:t>with the consideration of PDCCH overhead</w:t>
      </w:r>
      <w:r w:rsidR="008D5A1E">
        <w:rPr>
          <w:bCs/>
          <w:lang w:eastAsia="ja-JP"/>
        </w:rPr>
        <w:t>.</w:t>
      </w:r>
      <w:r w:rsidR="002274F7">
        <w:rPr>
          <w:bCs/>
          <w:lang w:eastAsia="ja-JP"/>
        </w:rPr>
        <w:t xml:space="preserve"> In addition, if this mechanism is supported, earlier termination to stop repetition in available UL slots should also be studied. For early termination of PUSCH repetition, DFT specified in Rel.16 NR-U for explicit ACK can be used as the starting point.</w:t>
      </w:r>
    </w:p>
    <w:p w14:paraId="5737FC7C" w14:textId="014EBA6A" w:rsidR="00D306A5" w:rsidRPr="00677048" w:rsidRDefault="00D306A5" w:rsidP="00D306A5">
      <w:pPr>
        <w:widowControl w:val="0"/>
        <w:snapToGrid w:val="0"/>
        <w:spacing w:beforeLines="50" w:before="120" w:after="0"/>
        <w:rPr>
          <w:rFonts w:eastAsiaTheme="minorEastAsia"/>
          <w:b/>
          <w:lang w:eastAsia="ja-JP"/>
        </w:rPr>
      </w:pPr>
      <w:r>
        <w:rPr>
          <w:rFonts w:eastAsiaTheme="minorEastAsia"/>
          <w:b/>
          <w:lang w:eastAsia="ja-JP"/>
        </w:rPr>
        <w:t>Observation 1</w:t>
      </w:r>
      <w:r w:rsidRPr="00677048">
        <w:rPr>
          <w:rFonts w:eastAsiaTheme="minorEastAsia"/>
          <w:b/>
          <w:lang w:eastAsia="ja-JP"/>
        </w:rPr>
        <w:t xml:space="preserve">: </w:t>
      </w:r>
      <w:r>
        <w:rPr>
          <w:rFonts w:eastAsiaTheme="minorEastAsia"/>
          <w:b/>
          <w:lang w:eastAsia="ja-JP"/>
        </w:rPr>
        <w:t>The repetition enhancement such that t</w:t>
      </w:r>
      <w:r w:rsidRPr="00D306A5">
        <w:rPr>
          <w:rFonts w:eastAsiaTheme="minorEastAsia"/>
          <w:b/>
          <w:lang w:eastAsia="ja-JP"/>
        </w:rPr>
        <w:t xml:space="preserve">he number of repetitions is counted </w:t>
      </w:r>
      <w:proofErr w:type="gramStart"/>
      <w:r w:rsidRPr="00D306A5">
        <w:rPr>
          <w:rFonts w:eastAsiaTheme="minorEastAsia"/>
          <w:b/>
          <w:lang w:eastAsia="ja-JP"/>
        </w:rPr>
        <w:t>on the basis of</w:t>
      </w:r>
      <w:proofErr w:type="gramEnd"/>
      <w:r w:rsidRPr="00D306A5">
        <w:rPr>
          <w:rFonts w:eastAsiaTheme="minorEastAsia"/>
          <w:b/>
          <w:lang w:eastAsia="ja-JP"/>
        </w:rPr>
        <w:t xml:space="preserve"> available UL slots</w:t>
      </w:r>
      <w:r>
        <w:rPr>
          <w:rFonts w:eastAsiaTheme="minorEastAsia"/>
          <w:b/>
          <w:lang w:eastAsia="ja-JP"/>
        </w:rPr>
        <w:t xml:space="preserve"> is useful if </w:t>
      </w:r>
      <w:r w:rsidR="00633891">
        <w:rPr>
          <w:rFonts w:eastAsiaTheme="minorEastAsia"/>
          <w:b/>
          <w:lang w:eastAsia="ja-JP"/>
        </w:rPr>
        <w:t xml:space="preserve">the resource usage of </w:t>
      </w:r>
      <w:r>
        <w:rPr>
          <w:rFonts w:eastAsiaTheme="minorEastAsia"/>
          <w:b/>
          <w:lang w:eastAsia="ja-JP"/>
        </w:rPr>
        <w:t xml:space="preserve">PDCCH </w:t>
      </w:r>
      <w:r w:rsidR="00633891">
        <w:rPr>
          <w:rFonts w:eastAsiaTheme="minorEastAsia"/>
          <w:b/>
          <w:lang w:eastAsia="ja-JP"/>
        </w:rPr>
        <w:t xml:space="preserve">needs to be reduced like PDCCH </w:t>
      </w:r>
      <w:r>
        <w:rPr>
          <w:rFonts w:eastAsiaTheme="minorEastAsia"/>
          <w:b/>
          <w:lang w:eastAsia="ja-JP"/>
        </w:rPr>
        <w:t>repetition.</w:t>
      </w:r>
    </w:p>
    <w:p w14:paraId="0069002A" w14:textId="77777777" w:rsidR="00D306A5" w:rsidRPr="00D306A5" w:rsidRDefault="00D306A5" w:rsidP="008D5A1E">
      <w:pPr>
        <w:spacing w:after="0"/>
        <w:rPr>
          <w:bCs/>
          <w:lang w:eastAsia="ja-JP"/>
        </w:rPr>
      </w:pPr>
    </w:p>
    <w:p w14:paraId="5007E8B0" w14:textId="055CEEBE" w:rsidR="008D5A1E" w:rsidRPr="008D5A1E" w:rsidRDefault="008D5A1E" w:rsidP="008D5A1E">
      <w:pPr>
        <w:spacing w:beforeLines="50" w:before="120" w:after="0"/>
        <w:rPr>
          <w:bCs/>
          <w:lang w:eastAsia="ja-JP"/>
        </w:rPr>
      </w:pPr>
      <w:r>
        <w:rPr>
          <w:bCs/>
          <w:lang w:eastAsia="ja-JP"/>
        </w:rPr>
        <w:t xml:space="preserve">In </w:t>
      </w:r>
      <w:r>
        <w:rPr>
          <w:rFonts w:hint="eastAsia"/>
          <w:bCs/>
          <w:lang w:eastAsia="ja-JP"/>
        </w:rPr>
        <w:t>P</w:t>
      </w:r>
      <w:r>
        <w:rPr>
          <w:bCs/>
          <w:lang w:eastAsia="ja-JP"/>
        </w:rPr>
        <w:t xml:space="preserve">USCH repetition Type B specified in Rel.16, nominal repetition will be segmented into one or multiple actual repetitions when it faces the slot boundary, DL symbols, or invalid symbols. After segmentation, each actual repetition needs to be rate matched so that a higher code rate might be used. </w:t>
      </w:r>
      <w:r w:rsidR="00D306A5">
        <w:rPr>
          <w:bCs/>
          <w:lang w:eastAsia="ja-JP"/>
        </w:rPr>
        <w:t xml:space="preserve">When code rate of each segmented actual repetition is relatively low (e.g., lower than 1/3), Rel.15 behaviour is </w:t>
      </w:r>
      <w:proofErr w:type="gramStart"/>
      <w:r w:rsidR="00D306A5">
        <w:rPr>
          <w:bCs/>
          <w:lang w:eastAsia="ja-JP"/>
        </w:rPr>
        <w:t>sufficient</w:t>
      </w:r>
      <w:proofErr w:type="gramEnd"/>
      <w:r w:rsidR="00D306A5">
        <w:rPr>
          <w:bCs/>
          <w:lang w:eastAsia="ja-JP"/>
        </w:rPr>
        <w:t xml:space="preserve"> for simplicity. When coding rate is relatively high (e.g., 2/3 or more), the TBS determination based on actual repetition would be better</w:t>
      </w:r>
      <w:r w:rsidR="004B2736">
        <w:rPr>
          <w:bCs/>
          <w:lang w:eastAsia="ja-JP"/>
        </w:rPr>
        <w:t xml:space="preserve"> for coding gain</w:t>
      </w:r>
      <w:r w:rsidR="008838DC">
        <w:rPr>
          <w:bCs/>
          <w:lang w:eastAsia="ja-JP"/>
        </w:rPr>
        <w:t xml:space="preserve"> perspective</w:t>
      </w:r>
      <w:r w:rsidR="00D306A5">
        <w:rPr>
          <w:bCs/>
          <w:lang w:eastAsia="ja-JP"/>
        </w:rPr>
        <w:t>.</w:t>
      </w:r>
    </w:p>
    <w:p w14:paraId="76325A06" w14:textId="32FB6AA4" w:rsidR="00D306A5" w:rsidRPr="00677048" w:rsidRDefault="00D306A5" w:rsidP="00D306A5">
      <w:pPr>
        <w:widowControl w:val="0"/>
        <w:snapToGrid w:val="0"/>
        <w:spacing w:beforeLines="50" w:before="120" w:after="0"/>
        <w:rPr>
          <w:rFonts w:eastAsiaTheme="minorEastAsia"/>
          <w:b/>
          <w:lang w:eastAsia="ja-JP"/>
        </w:rPr>
      </w:pPr>
      <w:r>
        <w:rPr>
          <w:rFonts w:eastAsiaTheme="minorEastAsia"/>
          <w:b/>
          <w:lang w:eastAsia="ja-JP"/>
        </w:rPr>
        <w:t>Observation 2</w:t>
      </w:r>
      <w:r w:rsidRPr="00677048">
        <w:rPr>
          <w:rFonts w:eastAsiaTheme="minorEastAsia"/>
          <w:b/>
          <w:lang w:eastAsia="ja-JP"/>
        </w:rPr>
        <w:t xml:space="preserve">: </w:t>
      </w:r>
      <w:r>
        <w:rPr>
          <w:rFonts w:eastAsiaTheme="minorEastAsia"/>
          <w:b/>
          <w:lang w:eastAsia="ja-JP"/>
        </w:rPr>
        <w:t>In PUSCH repetition Type B, TBS determination based on actual repetition might be needed for low coding rate.</w:t>
      </w:r>
    </w:p>
    <w:p w14:paraId="582D9694" w14:textId="7236D497" w:rsidR="00381296" w:rsidRDefault="00381296" w:rsidP="00D13BC4">
      <w:pPr>
        <w:spacing w:after="0"/>
        <w:rPr>
          <w:b/>
          <w:u w:val="single"/>
          <w:lang w:eastAsia="ja-JP"/>
        </w:rPr>
      </w:pPr>
    </w:p>
    <w:p w14:paraId="3C869BD8" w14:textId="1E73049F" w:rsidR="00D306A5" w:rsidRDefault="00D306A5" w:rsidP="00D13BC4">
      <w:pPr>
        <w:spacing w:after="0"/>
        <w:rPr>
          <w:bCs/>
          <w:lang w:eastAsia="ja-JP"/>
        </w:rPr>
      </w:pPr>
      <w:r>
        <w:rPr>
          <w:bCs/>
          <w:lang w:eastAsia="ja-JP"/>
        </w:rPr>
        <w:t xml:space="preserve">In poor channel conditions, the improvement of channel estimation performance is essential. Current specification only allows the channel estimation within a slot. Therefore, in addition to utilize/enhance the repetition techniques, cross-slot or cross-repetition channel estimation </w:t>
      </w:r>
      <w:r w:rsidR="00A10E2E">
        <w:rPr>
          <w:bCs/>
          <w:lang w:eastAsia="ja-JP"/>
        </w:rPr>
        <w:t>should be studied. To support cross-slot or cross-repetition channel estimation, phase continuity issues needs to be addressed. In Rel.13 MTC/NB-IoT, just not to transmit anything in SRS symbol can be kept phase continuity as PA is kept but only baseband is off are assumed</w:t>
      </w:r>
      <w:r w:rsidR="008838DC">
        <w:rPr>
          <w:bCs/>
          <w:lang w:eastAsia="ja-JP"/>
        </w:rPr>
        <w:t xml:space="preserve"> in SRS symbol</w:t>
      </w:r>
      <w:r w:rsidR="00A10E2E">
        <w:rPr>
          <w:bCs/>
          <w:lang w:eastAsia="ja-JP"/>
        </w:rPr>
        <w:t xml:space="preserve">. In NR, it is </w:t>
      </w:r>
      <w:r w:rsidR="008838DC">
        <w:rPr>
          <w:bCs/>
          <w:lang w:eastAsia="ja-JP"/>
        </w:rPr>
        <w:t>necessary</w:t>
      </w:r>
      <w:r w:rsidR="00A10E2E">
        <w:rPr>
          <w:bCs/>
          <w:lang w:eastAsia="ja-JP"/>
        </w:rPr>
        <w:t xml:space="preserve"> to ask RAN4 in what condition phase continuity can be kept.</w:t>
      </w:r>
      <w:r w:rsidR="008838DC">
        <w:rPr>
          <w:bCs/>
          <w:lang w:eastAsia="ja-JP"/>
        </w:rPr>
        <w:t xml:space="preserve"> The example of the condition would be slot boundary, segmentation due to DL symbols or higher priority UL symbols.</w:t>
      </w:r>
    </w:p>
    <w:p w14:paraId="76FD6E85" w14:textId="4B28F55D" w:rsidR="00A10E2E" w:rsidRPr="00D306A5" w:rsidRDefault="00A10E2E" w:rsidP="00A10E2E">
      <w:pPr>
        <w:spacing w:beforeLines="50" w:before="120" w:after="0"/>
        <w:rPr>
          <w:bCs/>
          <w:lang w:eastAsia="ja-JP"/>
        </w:rPr>
      </w:pPr>
      <w:r>
        <w:rPr>
          <w:rFonts w:hint="eastAsia"/>
          <w:bCs/>
          <w:lang w:eastAsia="ja-JP"/>
        </w:rPr>
        <w:t>I</w:t>
      </w:r>
      <w:r>
        <w:rPr>
          <w:bCs/>
          <w:lang w:eastAsia="ja-JP"/>
        </w:rPr>
        <w:t>n Rel.15 and Rel.16, same DMRS configuration should be used among slots or among repetitions. However, same DMRS pattern in very slot/repetition may not be necessary, especially for stationary scenario. Therefore, if cross-slot/cross-repetition channel estimation is supported, adaptive DMRS transmission, in which DMRS configuration can be different among slots or among repetition could also be studied.</w:t>
      </w:r>
    </w:p>
    <w:p w14:paraId="79D60140" w14:textId="6D26A45F" w:rsidR="00A10E2E" w:rsidRDefault="00A10E2E" w:rsidP="00A10E2E">
      <w:pPr>
        <w:widowControl w:val="0"/>
        <w:snapToGrid w:val="0"/>
        <w:spacing w:beforeLines="50" w:before="120" w:after="0"/>
        <w:rPr>
          <w:rFonts w:eastAsiaTheme="minorEastAsia"/>
          <w:b/>
          <w:lang w:eastAsia="ja-JP"/>
        </w:rPr>
      </w:pPr>
      <w:r w:rsidRPr="00677048">
        <w:rPr>
          <w:rFonts w:eastAsiaTheme="minorEastAsia"/>
          <w:b/>
          <w:lang w:eastAsia="ja-JP"/>
        </w:rPr>
        <w:t xml:space="preserve">Proposal </w:t>
      </w:r>
      <w:r>
        <w:rPr>
          <w:rFonts w:eastAsiaTheme="minorEastAsia"/>
          <w:b/>
          <w:lang w:eastAsia="ja-JP"/>
        </w:rPr>
        <w:t>2</w:t>
      </w:r>
      <w:r w:rsidRPr="00677048">
        <w:rPr>
          <w:rFonts w:eastAsiaTheme="minorEastAsia"/>
          <w:b/>
          <w:lang w:eastAsia="ja-JP"/>
        </w:rPr>
        <w:t xml:space="preserve">: </w:t>
      </w:r>
      <w:r>
        <w:rPr>
          <w:rFonts w:eastAsiaTheme="minorEastAsia"/>
          <w:b/>
          <w:lang w:eastAsia="ja-JP"/>
        </w:rPr>
        <w:t>Cross-slot/cross-repetition channel estimation should be studied.</w:t>
      </w:r>
    </w:p>
    <w:p w14:paraId="7E7CBE34" w14:textId="2411FE80" w:rsidR="00A10E2E" w:rsidRDefault="00A10E2E" w:rsidP="00A10E2E">
      <w:pPr>
        <w:widowControl w:val="0"/>
        <w:snapToGrid w:val="0"/>
        <w:spacing w:beforeLines="50" w:before="120" w:after="0"/>
        <w:rPr>
          <w:rFonts w:eastAsiaTheme="minorEastAsia"/>
          <w:b/>
          <w:lang w:eastAsia="ja-JP"/>
        </w:rPr>
      </w:pPr>
      <w:r>
        <w:rPr>
          <w:rFonts w:eastAsiaTheme="minorEastAsia" w:hint="eastAsia"/>
          <w:b/>
          <w:lang w:eastAsia="ja-JP"/>
        </w:rPr>
        <w:t>P</w:t>
      </w:r>
      <w:r>
        <w:rPr>
          <w:rFonts w:eastAsiaTheme="minorEastAsia"/>
          <w:b/>
          <w:lang w:eastAsia="ja-JP"/>
        </w:rPr>
        <w:t>roposal 3: RAN1 asks to RAN4 in what condition phase continuity can be kept.</w:t>
      </w:r>
    </w:p>
    <w:p w14:paraId="37D87DC2" w14:textId="05FAEF0C" w:rsidR="002274F7" w:rsidRPr="00677048" w:rsidRDefault="002274F7" w:rsidP="002274F7">
      <w:pPr>
        <w:widowControl w:val="0"/>
        <w:snapToGrid w:val="0"/>
        <w:spacing w:beforeLines="50" w:before="120" w:after="0"/>
        <w:rPr>
          <w:rFonts w:eastAsiaTheme="minorEastAsia"/>
          <w:b/>
          <w:lang w:eastAsia="ja-JP"/>
        </w:rPr>
      </w:pPr>
      <w:r>
        <w:rPr>
          <w:rFonts w:eastAsiaTheme="minorEastAsia"/>
          <w:b/>
          <w:lang w:eastAsia="ja-JP"/>
        </w:rPr>
        <w:t>Observation 3</w:t>
      </w:r>
      <w:r w:rsidRPr="00677048">
        <w:rPr>
          <w:rFonts w:eastAsiaTheme="minorEastAsia"/>
          <w:b/>
          <w:lang w:eastAsia="ja-JP"/>
        </w:rPr>
        <w:t xml:space="preserve">: </w:t>
      </w:r>
      <w:r>
        <w:rPr>
          <w:rFonts w:eastAsiaTheme="minorEastAsia"/>
          <w:b/>
          <w:lang w:eastAsia="ja-JP"/>
        </w:rPr>
        <w:t>Adaptive DMRS transmission is beneficial especially for stationary scenario.</w:t>
      </w:r>
    </w:p>
    <w:p w14:paraId="7BBD56E9" w14:textId="7E73D075" w:rsidR="00381296" w:rsidRPr="002274F7" w:rsidRDefault="00381296" w:rsidP="00A10E2E">
      <w:pPr>
        <w:spacing w:beforeLines="50" w:before="120" w:after="0"/>
        <w:rPr>
          <w:b/>
          <w:u w:val="single"/>
          <w:lang w:eastAsia="ja-JP"/>
        </w:rPr>
      </w:pPr>
    </w:p>
    <w:p w14:paraId="3C1114E3" w14:textId="314E08D8" w:rsidR="002274F7" w:rsidRPr="002274F7" w:rsidRDefault="002274F7" w:rsidP="00A10E2E">
      <w:pPr>
        <w:spacing w:beforeLines="50" w:before="120" w:after="0"/>
        <w:rPr>
          <w:bCs/>
          <w:lang w:eastAsia="ja-JP"/>
        </w:rPr>
      </w:pPr>
      <w:r>
        <w:rPr>
          <w:bCs/>
          <w:lang w:eastAsia="ja-JP"/>
        </w:rPr>
        <w:t>Frequency hopping enhancement</w:t>
      </w:r>
      <w:r w:rsidR="00E31EB0">
        <w:rPr>
          <w:bCs/>
          <w:lang w:eastAsia="ja-JP"/>
        </w:rPr>
        <w:t xml:space="preserve"> were proposed </w:t>
      </w:r>
      <w:r>
        <w:rPr>
          <w:bCs/>
          <w:lang w:eastAsia="ja-JP"/>
        </w:rPr>
        <w:t xml:space="preserve">as a more flexible frequency pattern for mitigating the inter-cell interference, a configurable time domain hopping interval for better channel estimation performance, and a configurable number of hopping locations in the frequency domain for better diversity. In our view, at least configurable time domain hopping interval should be studied if cross-slot or cross-repetition channel estimation is supported. The other enhancements may not </w:t>
      </w:r>
      <w:r w:rsidR="00E31EB0">
        <w:rPr>
          <w:bCs/>
          <w:lang w:eastAsia="ja-JP"/>
        </w:rPr>
        <w:t>improve</w:t>
      </w:r>
      <w:r>
        <w:rPr>
          <w:bCs/>
          <w:lang w:eastAsia="ja-JP"/>
        </w:rPr>
        <w:t xml:space="preserve"> coverage performance.</w:t>
      </w:r>
    </w:p>
    <w:p w14:paraId="345333B3" w14:textId="73B71F80" w:rsidR="002274F7" w:rsidRPr="00677048" w:rsidRDefault="002274F7" w:rsidP="002274F7">
      <w:pPr>
        <w:widowControl w:val="0"/>
        <w:snapToGrid w:val="0"/>
        <w:spacing w:beforeLines="50" w:before="120" w:after="0"/>
        <w:rPr>
          <w:rFonts w:eastAsiaTheme="minorEastAsia"/>
          <w:b/>
          <w:lang w:eastAsia="ja-JP"/>
        </w:rPr>
      </w:pPr>
      <w:r>
        <w:rPr>
          <w:rFonts w:eastAsiaTheme="minorEastAsia"/>
          <w:b/>
          <w:lang w:eastAsia="ja-JP"/>
        </w:rPr>
        <w:lastRenderedPageBreak/>
        <w:t>Proposal 4</w:t>
      </w:r>
      <w:r w:rsidRPr="00677048">
        <w:rPr>
          <w:rFonts w:eastAsiaTheme="minorEastAsia"/>
          <w:b/>
          <w:lang w:eastAsia="ja-JP"/>
        </w:rPr>
        <w:t xml:space="preserve">: </w:t>
      </w:r>
      <w:r>
        <w:rPr>
          <w:rFonts w:eastAsiaTheme="minorEastAsia"/>
          <w:b/>
          <w:lang w:eastAsia="ja-JP"/>
        </w:rPr>
        <w:t>Frequency hopping enhancement such as configurable time domain hopping interval should be studied in the combination with cross-slot/cross-repetition channel estimation.</w:t>
      </w:r>
    </w:p>
    <w:p w14:paraId="306136A2" w14:textId="7ABF96FA" w:rsidR="00381296" w:rsidRDefault="00381296" w:rsidP="00D13BC4">
      <w:pPr>
        <w:spacing w:after="0"/>
        <w:rPr>
          <w:b/>
          <w:u w:val="single"/>
          <w:lang w:eastAsia="ja-JP"/>
        </w:rPr>
      </w:pPr>
    </w:p>
    <w:p w14:paraId="3F6DD39E" w14:textId="5D5111FF" w:rsidR="004A2C4E" w:rsidRDefault="00A63B29" w:rsidP="006E1482">
      <w:pPr>
        <w:widowControl w:val="0"/>
        <w:snapToGrid w:val="0"/>
        <w:spacing w:beforeLines="50" w:before="120" w:after="0"/>
        <w:rPr>
          <w:rFonts w:eastAsiaTheme="minorEastAsia"/>
          <w:lang w:eastAsia="ja-JP"/>
        </w:rPr>
      </w:pPr>
      <w:r>
        <w:rPr>
          <w:rFonts w:eastAsiaTheme="minorEastAsia" w:hint="eastAsia"/>
          <w:lang w:eastAsia="ja-JP"/>
        </w:rPr>
        <w:t>I</w:t>
      </w:r>
      <w:r>
        <w:rPr>
          <w:rFonts w:eastAsiaTheme="minorEastAsia"/>
          <w:lang w:eastAsia="ja-JP"/>
        </w:rPr>
        <w:t xml:space="preserve">n addition to the enhancement of already specified repetition techniques, a new repetition framework should also be studied. </w:t>
      </w:r>
      <w:r w:rsidR="006E1482">
        <w:rPr>
          <w:rFonts w:eastAsiaTheme="minorEastAsia" w:hint="eastAsia"/>
          <w:lang w:eastAsia="ja-JP"/>
        </w:rPr>
        <w:t>In Rel.13 MTC, symbol</w:t>
      </w:r>
      <w:r w:rsidR="00547A4C">
        <w:rPr>
          <w:rFonts w:eastAsiaTheme="minorEastAsia"/>
          <w:lang w:eastAsia="ja-JP"/>
        </w:rPr>
        <w:t>-</w:t>
      </w:r>
      <w:r w:rsidR="006E1482">
        <w:rPr>
          <w:rFonts w:eastAsiaTheme="minorEastAsia" w:hint="eastAsia"/>
          <w:lang w:eastAsia="ja-JP"/>
        </w:rPr>
        <w:t xml:space="preserve">level combining </w:t>
      </w:r>
      <w:r w:rsidR="006762C3">
        <w:rPr>
          <w:rFonts w:eastAsiaTheme="minorEastAsia"/>
          <w:lang w:eastAsia="ja-JP"/>
        </w:rPr>
        <w:t xml:space="preserve">among different </w:t>
      </w:r>
      <w:r w:rsidR="00547A4C">
        <w:rPr>
          <w:rFonts w:eastAsiaTheme="minorEastAsia"/>
          <w:lang w:eastAsia="ja-JP"/>
        </w:rPr>
        <w:t>subframe/</w:t>
      </w:r>
      <w:r w:rsidR="006762C3">
        <w:rPr>
          <w:rFonts w:eastAsiaTheme="minorEastAsia"/>
          <w:lang w:eastAsia="ja-JP"/>
        </w:rPr>
        <w:t xml:space="preserve">slots </w:t>
      </w:r>
      <w:r w:rsidR="00086ED6">
        <w:rPr>
          <w:rFonts w:eastAsiaTheme="minorEastAsia"/>
          <w:lang w:eastAsia="ja-JP"/>
        </w:rPr>
        <w:t>i.e.</w:t>
      </w:r>
      <w:r w:rsidR="00547A4C">
        <w:rPr>
          <w:rFonts w:eastAsiaTheme="minorEastAsia"/>
          <w:lang w:eastAsia="ja-JP"/>
        </w:rPr>
        <w:t>,</w:t>
      </w:r>
      <w:r w:rsidR="00086ED6">
        <w:rPr>
          <w:rFonts w:eastAsiaTheme="minorEastAsia"/>
          <w:lang w:eastAsia="ja-JP"/>
        </w:rPr>
        <w:t xml:space="preserve"> combining </w:t>
      </w:r>
      <w:r w:rsidR="006762C3">
        <w:rPr>
          <w:rFonts w:eastAsiaTheme="minorEastAsia"/>
          <w:lang w:eastAsia="ja-JP"/>
        </w:rPr>
        <w:t xml:space="preserve">symbols </w:t>
      </w:r>
      <w:r w:rsidR="00086ED6">
        <w:rPr>
          <w:rFonts w:eastAsiaTheme="minorEastAsia"/>
          <w:lang w:eastAsia="ja-JP"/>
        </w:rPr>
        <w:t>before the channel estimation as coherent combining</w:t>
      </w:r>
      <w:r w:rsidR="006762C3">
        <w:rPr>
          <w:rFonts w:eastAsiaTheme="minorEastAsia"/>
          <w:lang w:eastAsia="ja-JP"/>
        </w:rPr>
        <w:t xml:space="preserve"> among different </w:t>
      </w:r>
      <w:r w:rsidR="00547A4C">
        <w:rPr>
          <w:rFonts w:eastAsiaTheme="minorEastAsia"/>
          <w:lang w:eastAsia="ja-JP"/>
        </w:rPr>
        <w:t>subframe/</w:t>
      </w:r>
      <w:r w:rsidR="006762C3">
        <w:rPr>
          <w:rFonts w:eastAsiaTheme="minorEastAsia"/>
          <w:lang w:eastAsia="ja-JP"/>
        </w:rPr>
        <w:t>slots</w:t>
      </w:r>
      <w:r w:rsidR="00086ED6">
        <w:rPr>
          <w:rFonts w:eastAsiaTheme="minorEastAsia"/>
          <w:lang w:eastAsia="ja-JP"/>
        </w:rPr>
        <w:t xml:space="preserve">, </w:t>
      </w:r>
      <w:r w:rsidR="006E1482">
        <w:rPr>
          <w:rFonts w:eastAsiaTheme="minorEastAsia" w:hint="eastAsia"/>
          <w:lang w:eastAsia="ja-JP"/>
        </w:rPr>
        <w:t>is one of the fundamental des</w:t>
      </w:r>
      <w:r w:rsidR="006E1482">
        <w:rPr>
          <w:rFonts w:eastAsiaTheme="minorEastAsia"/>
          <w:lang w:eastAsia="ja-JP"/>
        </w:rPr>
        <w:t>igns of CE Mode B</w:t>
      </w:r>
      <w:r w:rsidR="00086ED6">
        <w:rPr>
          <w:rFonts w:eastAsiaTheme="minorEastAsia"/>
          <w:lang w:eastAsia="ja-JP"/>
        </w:rPr>
        <w:t xml:space="preserve"> as stationary UEs can assume the same channel over multiple </w:t>
      </w:r>
      <w:r w:rsidR="00547A4C">
        <w:rPr>
          <w:rFonts w:eastAsiaTheme="minorEastAsia"/>
          <w:lang w:eastAsia="ja-JP"/>
        </w:rPr>
        <w:t>subframe/</w:t>
      </w:r>
      <w:r w:rsidR="00086ED6">
        <w:rPr>
          <w:rFonts w:eastAsiaTheme="minorEastAsia"/>
          <w:lang w:eastAsia="ja-JP"/>
        </w:rPr>
        <w:t>slots</w:t>
      </w:r>
      <w:r w:rsidR="006E1482">
        <w:rPr>
          <w:rFonts w:eastAsiaTheme="minorEastAsia"/>
          <w:lang w:eastAsia="ja-JP"/>
        </w:rPr>
        <w:t xml:space="preserve">. </w:t>
      </w:r>
      <w:r w:rsidR="00086ED6">
        <w:rPr>
          <w:rFonts w:eastAsiaTheme="minorEastAsia"/>
          <w:lang w:eastAsia="ja-JP"/>
        </w:rPr>
        <w:t xml:space="preserve">On the other hand, </w:t>
      </w:r>
      <w:r w:rsidR="00547A4C">
        <w:rPr>
          <w:rFonts w:eastAsiaTheme="minorEastAsia"/>
          <w:lang w:eastAsia="ja-JP"/>
        </w:rPr>
        <w:t xml:space="preserve">in NR coverage enhancement SI, </w:t>
      </w:r>
      <w:r w:rsidR="00086ED6">
        <w:rPr>
          <w:rFonts w:eastAsiaTheme="minorEastAsia"/>
          <w:lang w:eastAsia="ja-JP"/>
        </w:rPr>
        <w:t xml:space="preserve">as the target is not limited to stationary UEs, cross-slot channel estimation </w:t>
      </w:r>
      <w:r w:rsidR="006762C3">
        <w:rPr>
          <w:rFonts w:eastAsiaTheme="minorEastAsia"/>
          <w:lang w:eastAsia="ja-JP"/>
        </w:rPr>
        <w:t>and/or symbol</w:t>
      </w:r>
      <w:r w:rsidR="00547A4C">
        <w:rPr>
          <w:rFonts w:eastAsiaTheme="minorEastAsia"/>
          <w:lang w:eastAsia="ja-JP"/>
        </w:rPr>
        <w:t>-</w:t>
      </w:r>
      <w:r w:rsidR="006762C3">
        <w:rPr>
          <w:rFonts w:eastAsiaTheme="minorEastAsia"/>
          <w:lang w:eastAsia="ja-JP"/>
        </w:rPr>
        <w:t xml:space="preserve">level combining </w:t>
      </w:r>
      <w:r w:rsidR="00086ED6">
        <w:rPr>
          <w:rFonts w:eastAsiaTheme="minorEastAsia"/>
          <w:lang w:eastAsia="ja-JP"/>
        </w:rPr>
        <w:t xml:space="preserve">may not work well. </w:t>
      </w:r>
      <w:r w:rsidR="006E1482">
        <w:rPr>
          <w:rFonts w:eastAsiaTheme="minorEastAsia"/>
          <w:lang w:eastAsia="ja-JP"/>
        </w:rPr>
        <w:t xml:space="preserve">For slot-level repetition in Rel.15 or mini-slot-level repetition in Rel.16 PUSCH, symbol level combining is not possible due to the large time difference between symbol-level combined symbols that could face the issue of frequency error and channel variation due to UE mobility. </w:t>
      </w:r>
      <w:r w:rsidR="006762C3">
        <w:rPr>
          <w:rFonts w:eastAsiaTheme="minorEastAsia"/>
          <w:lang w:eastAsia="ja-JP"/>
        </w:rPr>
        <w:t>The difference of IQ symbol among repetition</w:t>
      </w:r>
      <w:r w:rsidR="00547A4C">
        <w:rPr>
          <w:rFonts w:eastAsiaTheme="minorEastAsia"/>
          <w:lang w:eastAsia="ja-JP"/>
        </w:rPr>
        <w:t>s</w:t>
      </w:r>
      <w:r w:rsidR="006762C3">
        <w:rPr>
          <w:rFonts w:eastAsiaTheme="minorEastAsia"/>
          <w:lang w:eastAsia="ja-JP"/>
        </w:rPr>
        <w:t xml:space="preserve"> does not allow coherent combining as symbol level. </w:t>
      </w:r>
      <w:r w:rsidR="006E1482">
        <w:rPr>
          <w:rFonts w:eastAsiaTheme="minorEastAsia"/>
          <w:lang w:eastAsia="ja-JP"/>
        </w:rPr>
        <w:t>Therefore, in addition to study the already specified repetition techniques, from symbol-level combining perspective, symbol-level repetition should also be studied.</w:t>
      </w:r>
      <w:r w:rsidR="00F63BED">
        <w:rPr>
          <w:rFonts w:eastAsiaTheme="minorEastAsia"/>
          <w:lang w:eastAsia="ja-JP"/>
        </w:rPr>
        <w:t xml:space="preserve"> </w:t>
      </w:r>
    </w:p>
    <w:p w14:paraId="30E46985" w14:textId="48C8D58D" w:rsidR="0007493F" w:rsidRDefault="00F63BED" w:rsidP="006E1482">
      <w:pPr>
        <w:widowControl w:val="0"/>
        <w:snapToGrid w:val="0"/>
        <w:spacing w:beforeLines="50" w:before="120" w:after="0"/>
        <w:rPr>
          <w:rFonts w:eastAsiaTheme="minorEastAsia"/>
          <w:lang w:eastAsia="ja-JP"/>
        </w:rPr>
      </w:pPr>
      <w:r>
        <w:rPr>
          <w:rFonts w:eastAsiaTheme="minorEastAsia"/>
          <w:lang w:eastAsia="ja-JP"/>
        </w:rPr>
        <w:t>The example of symbol-level repetition is illustrated in Fig.1.</w:t>
      </w:r>
      <w:r w:rsidR="004A2C4E">
        <w:rPr>
          <w:rFonts w:eastAsiaTheme="minorEastAsia"/>
          <w:lang w:eastAsia="ja-JP"/>
        </w:rPr>
        <w:t xml:space="preserve"> In symbol-level repetition, the same OFDM symbol is repeated in </w:t>
      </w:r>
      <w:r w:rsidR="004A2C4E" w:rsidRPr="004A2C4E">
        <w:rPr>
          <w:rFonts w:eastAsiaTheme="minorEastAsia"/>
          <w:i/>
          <w:lang w:eastAsia="ja-JP"/>
        </w:rPr>
        <w:t>N</w:t>
      </w:r>
      <w:r w:rsidR="004A2C4E">
        <w:rPr>
          <w:rFonts w:eastAsiaTheme="minorEastAsia"/>
          <w:lang w:eastAsia="ja-JP"/>
        </w:rPr>
        <w:t xml:space="preserve"> consecutive symbols, where is the number of repetitions. </w:t>
      </w:r>
      <w:r w:rsidR="0007493F">
        <w:rPr>
          <w:rFonts w:eastAsiaTheme="minorEastAsia"/>
          <w:lang w:eastAsia="ja-JP"/>
        </w:rPr>
        <w:t xml:space="preserve">In this contribution, </w:t>
      </w:r>
      <w:r w:rsidR="00B42766">
        <w:rPr>
          <w:rFonts w:eastAsiaTheme="minorEastAsia"/>
          <w:lang w:eastAsia="ja-JP"/>
        </w:rPr>
        <w:t xml:space="preserve">for the purpose of presentation, </w:t>
      </w:r>
      <w:r w:rsidR="0007493F">
        <w:rPr>
          <w:rFonts w:eastAsiaTheme="minorEastAsia"/>
          <w:lang w:eastAsia="ja-JP"/>
        </w:rPr>
        <w:t xml:space="preserve">“virtual symbol” is used for the </w:t>
      </w:r>
      <w:r w:rsidR="004A2C4E">
        <w:rPr>
          <w:rFonts w:eastAsiaTheme="minorEastAsia"/>
          <w:lang w:eastAsia="ja-JP"/>
        </w:rPr>
        <w:t xml:space="preserve">time unit which </w:t>
      </w:r>
      <w:r w:rsidR="0007493F">
        <w:rPr>
          <w:rFonts w:eastAsiaTheme="minorEastAsia"/>
          <w:lang w:eastAsia="ja-JP"/>
        </w:rPr>
        <w:t>i</w:t>
      </w:r>
      <w:r w:rsidR="004A2C4E">
        <w:rPr>
          <w:rFonts w:eastAsiaTheme="minorEastAsia"/>
          <w:lang w:eastAsia="ja-JP"/>
        </w:rPr>
        <w:t xml:space="preserve">ncludes </w:t>
      </w:r>
      <w:r w:rsidR="004A2C4E" w:rsidRPr="004A2C4E">
        <w:rPr>
          <w:rFonts w:eastAsiaTheme="minorEastAsia"/>
          <w:i/>
          <w:lang w:eastAsia="ja-JP"/>
        </w:rPr>
        <w:t>N</w:t>
      </w:r>
      <w:r w:rsidR="0007493F">
        <w:rPr>
          <w:rFonts w:eastAsiaTheme="minorEastAsia"/>
          <w:lang w:eastAsia="ja-JP"/>
        </w:rPr>
        <w:t xml:space="preserve"> repeated symbols and “virtual slot” is used for the time unit which includes 14 consecutive virtual symbols.</w:t>
      </w:r>
      <w:r w:rsidR="001246C5">
        <w:rPr>
          <w:rFonts w:eastAsiaTheme="minorEastAsia"/>
          <w:lang w:eastAsia="ja-JP"/>
        </w:rPr>
        <w:t xml:space="preserve"> From the perspective of length of virtual symbol and virtual slot, symbol-level repetition can be considered as equivalent function to use lower subcarrier spacing, but just keep the same subcarrier spacing </w:t>
      </w:r>
      <w:r w:rsidR="006762C3">
        <w:rPr>
          <w:rFonts w:eastAsiaTheme="minorEastAsia"/>
          <w:lang w:eastAsia="ja-JP"/>
        </w:rPr>
        <w:t xml:space="preserve">by the </w:t>
      </w:r>
      <w:r w:rsidR="001246C5">
        <w:rPr>
          <w:rFonts w:eastAsiaTheme="minorEastAsia"/>
          <w:lang w:eastAsia="ja-JP"/>
        </w:rPr>
        <w:t xml:space="preserve">symbol level repetition can avoid guard </w:t>
      </w:r>
      <w:r w:rsidR="005B59CB">
        <w:rPr>
          <w:rFonts w:eastAsiaTheme="minorEastAsia"/>
          <w:lang w:eastAsia="ja-JP"/>
        </w:rPr>
        <w:t>band issue of mixed numerology. This structure is also suitable to perform symbol-level combining.</w:t>
      </w:r>
      <w:r w:rsidR="00020E2E">
        <w:rPr>
          <w:rFonts w:eastAsiaTheme="minorEastAsia"/>
          <w:lang w:eastAsia="ja-JP"/>
        </w:rPr>
        <w:t xml:space="preserve"> Further potential benefit would be a</w:t>
      </w:r>
      <w:r w:rsidR="00020E2E" w:rsidRPr="00020E2E">
        <w:rPr>
          <w:rFonts w:eastAsiaTheme="minorEastAsia"/>
          <w:lang w:eastAsia="ja-JP"/>
        </w:rPr>
        <w:t>ffinity</w:t>
      </w:r>
      <w:r w:rsidR="00020E2E">
        <w:rPr>
          <w:rFonts w:eastAsiaTheme="minorEastAsia"/>
          <w:lang w:eastAsia="ja-JP"/>
        </w:rPr>
        <w:t xml:space="preserve"> with STBC for further coverage improvement and with CDM for efficiency improvement.</w:t>
      </w:r>
    </w:p>
    <w:p w14:paraId="2D2265EF" w14:textId="19510B3E" w:rsidR="006E1482" w:rsidRPr="005B59CB" w:rsidRDefault="006E1482" w:rsidP="00D13BC4">
      <w:pPr>
        <w:spacing w:after="0"/>
        <w:rPr>
          <w:b/>
          <w:u w:val="single"/>
          <w:lang w:eastAsia="ja-JP"/>
        </w:rPr>
      </w:pPr>
    </w:p>
    <w:p w14:paraId="710C1A1C" w14:textId="2A95E759" w:rsidR="00F63BED" w:rsidRPr="006E1482" w:rsidRDefault="008D179A" w:rsidP="00F63BED">
      <w:pPr>
        <w:spacing w:after="0"/>
        <w:jc w:val="center"/>
        <w:rPr>
          <w:b/>
          <w:u w:val="single"/>
          <w:lang w:eastAsia="ja-JP"/>
        </w:rPr>
      </w:pPr>
      <w:r w:rsidRPr="008D179A">
        <w:rPr>
          <w:rFonts w:hint="eastAsia"/>
          <w:noProof/>
        </w:rPr>
        <w:drawing>
          <wp:inline distT="0" distB="0" distL="0" distR="0" wp14:anchorId="654F9BC6" wp14:editId="53D91BEB">
            <wp:extent cx="6028200" cy="226188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8200" cy="2261880"/>
                    </a:xfrm>
                    <a:prstGeom prst="rect">
                      <a:avLst/>
                    </a:prstGeom>
                    <a:noFill/>
                    <a:ln>
                      <a:noFill/>
                    </a:ln>
                  </pic:spPr>
                </pic:pic>
              </a:graphicData>
            </a:graphic>
          </wp:inline>
        </w:drawing>
      </w:r>
    </w:p>
    <w:p w14:paraId="0C214C8F" w14:textId="5A3E070A" w:rsidR="00F63BED" w:rsidRDefault="00F63BED" w:rsidP="00F63BED">
      <w:pPr>
        <w:widowControl w:val="0"/>
        <w:snapToGrid w:val="0"/>
        <w:spacing w:afterLines="50" w:after="120"/>
        <w:jc w:val="center"/>
        <w:rPr>
          <w:rFonts w:eastAsiaTheme="minorEastAsia"/>
        </w:rPr>
      </w:pPr>
      <w:r>
        <w:rPr>
          <w:rFonts w:eastAsiaTheme="minorEastAsia"/>
          <w:lang w:eastAsia="ja-JP"/>
        </w:rPr>
        <w:t>Fig.1: Concept of symbol-level repetition</w:t>
      </w:r>
    </w:p>
    <w:p w14:paraId="4C75C252" w14:textId="3CA1585C" w:rsidR="00020E2E" w:rsidRPr="00677048" w:rsidRDefault="00020E2E" w:rsidP="00020E2E">
      <w:pPr>
        <w:widowControl w:val="0"/>
        <w:snapToGrid w:val="0"/>
        <w:spacing w:beforeLines="50" w:before="120" w:after="0"/>
        <w:rPr>
          <w:rFonts w:eastAsiaTheme="minorEastAsia"/>
          <w:b/>
          <w:lang w:eastAsia="ja-JP"/>
        </w:rPr>
      </w:pPr>
      <w:r w:rsidRPr="00677048">
        <w:rPr>
          <w:rFonts w:eastAsiaTheme="minorEastAsia"/>
          <w:b/>
          <w:lang w:eastAsia="ja-JP"/>
        </w:rPr>
        <w:t xml:space="preserve">Proposal </w:t>
      </w:r>
      <w:r w:rsidR="00002892">
        <w:rPr>
          <w:rFonts w:eastAsiaTheme="minorEastAsia"/>
          <w:b/>
          <w:lang w:eastAsia="ja-JP"/>
        </w:rPr>
        <w:t>5</w:t>
      </w:r>
      <w:r w:rsidRPr="00677048">
        <w:rPr>
          <w:rFonts w:eastAsiaTheme="minorEastAsia"/>
          <w:b/>
          <w:lang w:eastAsia="ja-JP"/>
        </w:rPr>
        <w:t xml:space="preserve">: </w:t>
      </w:r>
      <w:r w:rsidR="003212C9">
        <w:rPr>
          <w:rFonts w:eastAsiaTheme="minorEastAsia"/>
          <w:b/>
          <w:lang w:eastAsia="ja-JP"/>
        </w:rPr>
        <w:t>S</w:t>
      </w:r>
      <w:r>
        <w:rPr>
          <w:rFonts w:eastAsiaTheme="minorEastAsia"/>
          <w:b/>
          <w:lang w:eastAsia="ja-JP"/>
        </w:rPr>
        <w:t>ymbol-level repetition should be studied.</w:t>
      </w:r>
    </w:p>
    <w:p w14:paraId="70777EF5" w14:textId="77777777" w:rsidR="00381296" w:rsidRDefault="00381296" w:rsidP="00D13BC4">
      <w:pPr>
        <w:spacing w:after="0"/>
        <w:rPr>
          <w:b/>
          <w:u w:val="single"/>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0420FD17"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F354E6">
        <w:rPr>
          <w:rFonts w:eastAsiaTheme="minorEastAsia"/>
          <w:lang w:eastAsia="ja-JP"/>
        </w:rPr>
        <w:t>enhancement of repetition schemes</w:t>
      </w:r>
      <w:r w:rsidR="0009076E">
        <w:rPr>
          <w:lang w:eastAsia="ja-JP"/>
        </w:rPr>
        <w:t>.</w:t>
      </w:r>
      <w:r>
        <w:rPr>
          <w:lang w:eastAsia="ja-JP"/>
        </w:rPr>
        <w:t xml:space="preserve"> </w:t>
      </w:r>
      <w:r w:rsidR="0009076E">
        <w:rPr>
          <w:lang w:eastAsia="ja-JP"/>
        </w:rPr>
        <w:t xml:space="preserve">We </w:t>
      </w:r>
      <w:r>
        <w:rPr>
          <w:lang w:eastAsia="ja-JP"/>
        </w:rPr>
        <w:t xml:space="preserve">made following </w:t>
      </w:r>
      <w:r w:rsidR="00B13DF0">
        <w:rPr>
          <w:lang w:eastAsia="ja-JP"/>
        </w:rPr>
        <w:t xml:space="preserve">observations and </w:t>
      </w:r>
      <w:r>
        <w:rPr>
          <w:lang w:eastAsia="ja-JP"/>
        </w:rPr>
        <w:t>proposals.</w:t>
      </w:r>
    </w:p>
    <w:p w14:paraId="3BFAABF2" w14:textId="62C413F3" w:rsidR="00002892" w:rsidRDefault="00002892" w:rsidP="00002892">
      <w:pPr>
        <w:widowControl w:val="0"/>
        <w:snapToGrid w:val="0"/>
        <w:spacing w:beforeLines="50" w:before="120" w:after="0"/>
        <w:rPr>
          <w:rFonts w:eastAsiaTheme="minorEastAsia"/>
          <w:b/>
          <w:lang w:eastAsia="ja-JP"/>
        </w:rPr>
      </w:pPr>
      <w:r w:rsidRPr="00677048">
        <w:rPr>
          <w:rFonts w:eastAsiaTheme="minorEastAsia"/>
          <w:b/>
          <w:lang w:eastAsia="ja-JP"/>
        </w:rPr>
        <w:t>Proposal 1: To utilize/enhance the already specified repetition techniques</w:t>
      </w:r>
      <w:r>
        <w:rPr>
          <w:rFonts w:eastAsiaTheme="minorEastAsia"/>
          <w:b/>
          <w:lang w:eastAsia="ja-JP"/>
        </w:rPr>
        <w:t>, such as Rel.15 NR slot-level repetition and Rel.16 NR URLLC PUSCH repetition Type B,</w:t>
      </w:r>
      <w:r w:rsidRPr="00677048">
        <w:rPr>
          <w:rFonts w:eastAsiaTheme="minorEastAsia"/>
          <w:b/>
          <w:lang w:eastAsia="ja-JP"/>
        </w:rPr>
        <w:t xml:space="preserve"> in poor channel conditions should be studied.</w:t>
      </w:r>
    </w:p>
    <w:p w14:paraId="42C84046" w14:textId="77777777" w:rsidR="00002892" w:rsidRPr="00677048" w:rsidRDefault="00002892" w:rsidP="001F442D">
      <w:pPr>
        <w:widowControl w:val="0"/>
        <w:snapToGrid w:val="0"/>
        <w:spacing w:beforeLines="100" w:before="240" w:after="0"/>
        <w:rPr>
          <w:rFonts w:eastAsiaTheme="minorEastAsia"/>
          <w:b/>
          <w:lang w:eastAsia="ja-JP"/>
        </w:rPr>
      </w:pPr>
      <w:r>
        <w:rPr>
          <w:rFonts w:eastAsiaTheme="minorEastAsia"/>
          <w:b/>
          <w:lang w:eastAsia="ja-JP"/>
        </w:rPr>
        <w:t>Observation 1</w:t>
      </w:r>
      <w:r w:rsidRPr="00677048">
        <w:rPr>
          <w:rFonts w:eastAsiaTheme="minorEastAsia"/>
          <w:b/>
          <w:lang w:eastAsia="ja-JP"/>
        </w:rPr>
        <w:t xml:space="preserve">: </w:t>
      </w:r>
      <w:r>
        <w:rPr>
          <w:rFonts w:eastAsiaTheme="minorEastAsia"/>
          <w:b/>
          <w:lang w:eastAsia="ja-JP"/>
        </w:rPr>
        <w:t>The repetition enhancement such that t</w:t>
      </w:r>
      <w:r w:rsidRPr="00D306A5">
        <w:rPr>
          <w:rFonts w:eastAsiaTheme="minorEastAsia"/>
          <w:b/>
          <w:lang w:eastAsia="ja-JP"/>
        </w:rPr>
        <w:t xml:space="preserve">he number of repetitions is counted </w:t>
      </w:r>
      <w:proofErr w:type="gramStart"/>
      <w:r w:rsidRPr="00D306A5">
        <w:rPr>
          <w:rFonts w:eastAsiaTheme="minorEastAsia"/>
          <w:b/>
          <w:lang w:eastAsia="ja-JP"/>
        </w:rPr>
        <w:t>on the basis of</w:t>
      </w:r>
      <w:proofErr w:type="gramEnd"/>
      <w:r w:rsidRPr="00D306A5">
        <w:rPr>
          <w:rFonts w:eastAsiaTheme="minorEastAsia"/>
          <w:b/>
          <w:lang w:eastAsia="ja-JP"/>
        </w:rPr>
        <w:t xml:space="preserve"> available UL slots</w:t>
      </w:r>
      <w:r>
        <w:rPr>
          <w:rFonts w:eastAsiaTheme="minorEastAsia"/>
          <w:b/>
          <w:lang w:eastAsia="ja-JP"/>
        </w:rPr>
        <w:t xml:space="preserve"> is useful if the resource usage of PDCCH needs to be reduced like PDCCH repetition.</w:t>
      </w:r>
    </w:p>
    <w:p w14:paraId="47C16ECA" w14:textId="2AB6521A" w:rsidR="00002892" w:rsidRDefault="00002892" w:rsidP="00002892">
      <w:pPr>
        <w:widowControl w:val="0"/>
        <w:snapToGrid w:val="0"/>
        <w:spacing w:beforeLines="50" w:before="120" w:after="0"/>
        <w:rPr>
          <w:rFonts w:eastAsiaTheme="minorEastAsia"/>
          <w:b/>
          <w:lang w:eastAsia="ja-JP"/>
        </w:rPr>
      </w:pPr>
      <w:r>
        <w:rPr>
          <w:rFonts w:eastAsiaTheme="minorEastAsia"/>
          <w:b/>
          <w:lang w:eastAsia="ja-JP"/>
        </w:rPr>
        <w:t>Observation 2</w:t>
      </w:r>
      <w:r w:rsidRPr="00677048">
        <w:rPr>
          <w:rFonts w:eastAsiaTheme="minorEastAsia"/>
          <w:b/>
          <w:lang w:eastAsia="ja-JP"/>
        </w:rPr>
        <w:t xml:space="preserve">: </w:t>
      </w:r>
      <w:r>
        <w:rPr>
          <w:rFonts w:eastAsiaTheme="minorEastAsia"/>
          <w:b/>
          <w:lang w:eastAsia="ja-JP"/>
        </w:rPr>
        <w:t>In PUSCH repetition Type B, TBS determination based on actual repetition might be needed for low coding rate.</w:t>
      </w:r>
    </w:p>
    <w:p w14:paraId="564F4BA5" w14:textId="77777777" w:rsidR="00002892" w:rsidRDefault="00002892" w:rsidP="001F442D">
      <w:pPr>
        <w:widowControl w:val="0"/>
        <w:snapToGrid w:val="0"/>
        <w:spacing w:beforeLines="100" w:before="240" w:after="0"/>
        <w:rPr>
          <w:rFonts w:eastAsiaTheme="minorEastAsia"/>
          <w:b/>
          <w:lang w:eastAsia="ja-JP"/>
        </w:rPr>
      </w:pPr>
      <w:r w:rsidRPr="00677048">
        <w:rPr>
          <w:rFonts w:eastAsiaTheme="minorEastAsia"/>
          <w:b/>
          <w:lang w:eastAsia="ja-JP"/>
        </w:rPr>
        <w:t xml:space="preserve">Proposal </w:t>
      </w:r>
      <w:r>
        <w:rPr>
          <w:rFonts w:eastAsiaTheme="minorEastAsia"/>
          <w:b/>
          <w:lang w:eastAsia="ja-JP"/>
        </w:rPr>
        <w:t>2</w:t>
      </w:r>
      <w:r w:rsidRPr="00677048">
        <w:rPr>
          <w:rFonts w:eastAsiaTheme="minorEastAsia"/>
          <w:b/>
          <w:lang w:eastAsia="ja-JP"/>
        </w:rPr>
        <w:t xml:space="preserve">: </w:t>
      </w:r>
      <w:r>
        <w:rPr>
          <w:rFonts w:eastAsiaTheme="minorEastAsia"/>
          <w:b/>
          <w:lang w:eastAsia="ja-JP"/>
        </w:rPr>
        <w:t>Cross-slot/cross-repetition channel estimation should be studied.</w:t>
      </w:r>
    </w:p>
    <w:p w14:paraId="3B15E477" w14:textId="77777777" w:rsidR="00002892" w:rsidRDefault="00002892" w:rsidP="00002892">
      <w:pPr>
        <w:widowControl w:val="0"/>
        <w:snapToGrid w:val="0"/>
        <w:spacing w:beforeLines="50" w:before="120" w:after="0"/>
        <w:rPr>
          <w:rFonts w:eastAsiaTheme="minorEastAsia"/>
          <w:b/>
          <w:lang w:eastAsia="ja-JP"/>
        </w:rPr>
      </w:pPr>
      <w:r>
        <w:rPr>
          <w:rFonts w:eastAsiaTheme="minorEastAsia" w:hint="eastAsia"/>
          <w:b/>
          <w:lang w:eastAsia="ja-JP"/>
        </w:rPr>
        <w:t>P</w:t>
      </w:r>
      <w:r>
        <w:rPr>
          <w:rFonts w:eastAsiaTheme="minorEastAsia"/>
          <w:b/>
          <w:lang w:eastAsia="ja-JP"/>
        </w:rPr>
        <w:t>roposal 3: RAN1 asks to RAN4 in what condition phase continuity can be kept.</w:t>
      </w:r>
    </w:p>
    <w:p w14:paraId="51EA75CE" w14:textId="77777777" w:rsidR="00002892" w:rsidRPr="00677048" w:rsidRDefault="00002892" w:rsidP="00002892">
      <w:pPr>
        <w:widowControl w:val="0"/>
        <w:snapToGrid w:val="0"/>
        <w:spacing w:beforeLines="50" w:before="120" w:after="0"/>
        <w:rPr>
          <w:rFonts w:eastAsiaTheme="minorEastAsia"/>
          <w:b/>
          <w:lang w:eastAsia="ja-JP"/>
        </w:rPr>
      </w:pPr>
      <w:r>
        <w:rPr>
          <w:rFonts w:eastAsiaTheme="minorEastAsia"/>
          <w:b/>
          <w:lang w:eastAsia="ja-JP"/>
        </w:rPr>
        <w:t>Observation 3</w:t>
      </w:r>
      <w:r w:rsidRPr="00677048">
        <w:rPr>
          <w:rFonts w:eastAsiaTheme="minorEastAsia"/>
          <w:b/>
          <w:lang w:eastAsia="ja-JP"/>
        </w:rPr>
        <w:t xml:space="preserve">: </w:t>
      </w:r>
      <w:r>
        <w:rPr>
          <w:rFonts w:eastAsiaTheme="minorEastAsia"/>
          <w:b/>
          <w:lang w:eastAsia="ja-JP"/>
        </w:rPr>
        <w:t>Adaptive DMRS transmission is beneficial especially for stationary scenario.</w:t>
      </w:r>
    </w:p>
    <w:p w14:paraId="0D3999AB" w14:textId="77777777" w:rsidR="00002892" w:rsidRPr="00677048" w:rsidRDefault="00002892" w:rsidP="001F442D">
      <w:pPr>
        <w:widowControl w:val="0"/>
        <w:snapToGrid w:val="0"/>
        <w:spacing w:beforeLines="100" w:before="240" w:after="0"/>
        <w:rPr>
          <w:rFonts w:eastAsiaTheme="minorEastAsia"/>
          <w:b/>
          <w:lang w:eastAsia="ja-JP"/>
        </w:rPr>
      </w:pPr>
      <w:r>
        <w:rPr>
          <w:rFonts w:eastAsiaTheme="minorEastAsia"/>
          <w:b/>
          <w:lang w:eastAsia="ja-JP"/>
        </w:rPr>
        <w:lastRenderedPageBreak/>
        <w:t>Proposal 4</w:t>
      </w:r>
      <w:r w:rsidRPr="00677048">
        <w:rPr>
          <w:rFonts w:eastAsiaTheme="minorEastAsia"/>
          <w:b/>
          <w:lang w:eastAsia="ja-JP"/>
        </w:rPr>
        <w:t xml:space="preserve">: </w:t>
      </w:r>
      <w:r>
        <w:rPr>
          <w:rFonts w:eastAsiaTheme="minorEastAsia"/>
          <w:b/>
          <w:lang w:eastAsia="ja-JP"/>
        </w:rPr>
        <w:t>Frequency hopping enhancement such as configurable time domain hopping interval should be studied in the combination with cross-slot/cross-repetition channel estimation.</w:t>
      </w:r>
    </w:p>
    <w:p w14:paraId="57392702" w14:textId="77777777" w:rsidR="00002892" w:rsidRPr="00677048" w:rsidRDefault="00002892" w:rsidP="001F442D">
      <w:pPr>
        <w:widowControl w:val="0"/>
        <w:snapToGrid w:val="0"/>
        <w:spacing w:beforeLines="100" w:before="240" w:after="0"/>
        <w:rPr>
          <w:rFonts w:eastAsiaTheme="minorEastAsia"/>
          <w:b/>
          <w:lang w:eastAsia="ja-JP"/>
        </w:rPr>
      </w:pPr>
      <w:r w:rsidRPr="00677048">
        <w:rPr>
          <w:rFonts w:eastAsiaTheme="minorEastAsia"/>
          <w:b/>
          <w:lang w:eastAsia="ja-JP"/>
        </w:rPr>
        <w:t xml:space="preserve">Proposal </w:t>
      </w:r>
      <w:r>
        <w:rPr>
          <w:rFonts w:eastAsiaTheme="minorEastAsia"/>
          <w:b/>
          <w:lang w:eastAsia="ja-JP"/>
        </w:rPr>
        <w:t>5</w:t>
      </w:r>
      <w:r w:rsidRPr="00677048">
        <w:rPr>
          <w:rFonts w:eastAsiaTheme="minorEastAsia"/>
          <w:b/>
          <w:lang w:eastAsia="ja-JP"/>
        </w:rPr>
        <w:t xml:space="preserve">: </w:t>
      </w:r>
      <w:r>
        <w:rPr>
          <w:rFonts w:eastAsiaTheme="minorEastAsia"/>
          <w:b/>
          <w:lang w:eastAsia="ja-JP"/>
        </w:rPr>
        <w:t>Symbol-level repetition should be studied.</w:t>
      </w:r>
    </w:p>
    <w:p w14:paraId="3FDB32D0" w14:textId="77777777" w:rsidR="00002892" w:rsidRPr="00002892" w:rsidRDefault="00002892" w:rsidP="00F354E6">
      <w:pPr>
        <w:widowControl w:val="0"/>
        <w:snapToGrid w:val="0"/>
        <w:spacing w:beforeLines="50" w:before="120" w:after="0"/>
        <w:rPr>
          <w:rFonts w:eastAsiaTheme="minorEastAsia"/>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6A2FC0D9" w:rsidR="00BB195D" w:rsidRDefault="00BB195D" w:rsidP="00A55F27">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RP-193240, “New SID on NR coverage enhancement,” China Telecom, RAN#86, December</w:t>
      </w:r>
      <w:r w:rsidR="00AC39D0">
        <w:rPr>
          <w:rFonts w:eastAsiaTheme="minorEastAsia"/>
          <w:lang w:eastAsia="ja-JP"/>
        </w:rPr>
        <w:t xml:space="preserve"> 2019</w:t>
      </w:r>
      <w:r w:rsidR="00B54CD5">
        <w:rPr>
          <w:rFonts w:eastAsiaTheme="minorEastAsia"/>
          <w:lang w:eastAsia="ja-JP"/>
        </w:rPr>
        <w:t>.</w:t>
      </w:r>
    </w:p>
    <w:p w14:paraId="4EBDEA25" w14:textId="0C461BCE" w:rsidR="0040454E" w:rsidRPr="00B54CD5" w:rsidRDefault="0040454E" w:rsidP="00D71EB5">
      <w:pPr>
        <w:tabs>
          <w:tab w:val="left" w:pos="3590"/>
        </w:tabs>
        <w:spacing w:beforeLines="50" w:before="120" w:after="0"/>
        <w:rPr>
          <w:rFonts w:eastAsiaTheme="minorEastAsia"/>
          <w:lang w:eastAsia="ja-JP"/>
        </w:rPr>
      </w:pPr>
      <w:bookmarkStart w:id="0" w:name="_GoBack"/>
      <w:bookmarkEnd w:id="0"/>
    </w:p>
    <w:sectPr w:rsidR="0040454E" w:rsidRPr="00B54CD5">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CE237" w14:textId="77777777" w:rsidR="00DC6FEE" w:rsidRDefault="00DC6FEE">
      <w:r>
        <w:separator/>
      </w:r>
    </w:p>
  </w:endnote>
  <w:endnote w:type="continuationSeparator" w:id="0">
    <w:p w14:paraId="459017FF" w14:textId="77777777" w:rsidR="00DC6FEE" w:rsidRDefault="00DC6FEE">
      <w:r>
        <w:continuationSeparator/>
      </w:r>
    </w:p>
  </w:endnote>
  <w:endnote w:type="continuationNotice" w:id="1">
    <w:p w14:paraId="3848C315" w14:textId="77777777" w:rsidR="00DC6FEE" w:rsidRDefault="00DC6F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40019" w14:textId="77777777" w:rsidR="00DC6FEE" w:rsidRDefault="00DC6FEE">
      <w:r>
        <w:separator/>
      </w:r>
    </w:p>
  </w:footnote>
  <w:footnote w:type="continuationSeparator" w:id="0">
    <w:p w14:paraId="638E8797" w14:textId="77777777" w:rsidR="00DC6FEE" w:rsidRDefault="00DC6FEE">
      <w:r>
        <w:continuationSeparator/>
      </w:r>
    </w:p>
  </w:footnote>
  <w:footnote w:type="continuationNotice" w:id="1">
    <w:p w14:paraId="5BF5AA17" w14:textId="77777777" w:rsidR="00DC6FEE" w:rsidRDefault="00DC6F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E3F9A"/>
    <w:multiLevelType w:val="hybridMultilevel"/>
    <w:tmpl w:val="937683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 w15:restartNumberingAfterBreak="0">
    <w:nsid w:val="0D8272C2"/>
    <w:multiLevelType w:val="hybridMultilevel"/>
    <w:tmpl w:val="99F0FB4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5"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6"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AB3A0C"/>
    <w:multiLevelType w:val="hybridMultilevel"/>
    <w:tmpl w:val="D4C66D74"/>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0" w15:restartNumberingAfterBreak="0">
    <w:nsid w:val="27E825E6"/>
    <w:multiLevelType w:val="hybridMultilevel"/>
    <w:tmpl w:val="3B5A4F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1"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2B0758C9"/>
    <w:multiLevelType w:val="hybridMultilevel"/>
    <w:tmpl w:val="59F458D4"/>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4"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5"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6"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05265A"/>
    <w:multiLevelType w:val="hybridMultilevel"/>
    <w:tmpl w:val="CE9839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327ACF"/>
    <w:multiLevelType w:val="hybridMultilevel"/>
    <w:tmpl w:val="4746BD52"/>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9"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F1C472A"/>
    <w:multiLevelType w:val="hybridMultilevel"/>
    <w:tmpl w:val="72C2DB4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52A00798"/>
    <w:multiLevelType w:val="hybridMultilevel"/>
    <w:tmpl w:val="CFF8168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1"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5CFD218D"/>
    <w:multiLevelType w:val="hybridMultilevel"/>
    <w:tmpl w:val="DA04614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3" w15:restartNumberingAfterBreak="0">
    <w:nsid w:val="5E396F97"/>
    <w:multiLevelType w:val="hybridMultilevel"/>
    <w:tmpl w:val="DA9E9E4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6" w15:restartNumberingAfterBreak="0">
    <w:nsid w:val="692B6968"/>
    <w:multiLevelType w:val="hybridMultilevel"/>
    <w:tmpl w:val="11E6F0E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7"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EA9006A"/>
    <w:multiLevelType w:val="hybridMultilevel"/>
    <w:tmpl w:val="9DB6C6C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42"/>
  </w:num>
  <w:num w:numId="2">
    <w:abstractNumId w:val="44"/>
  </w:num>
  <w:num w:numId="3">
    <w:abstractNumId w:val="24"/>
  </w:num>
  <w:num w:numId="4">
    <w:abstractNumId w:val="40"/>
  </w:num>
  <w:num w:numId="5">
    <w:abstractNumId w:val="28"/>
  </w:num>
  <w:num w:numId="6">
    <w:abstractNumId w:val="29"/>
  </w:num>
  <w:num w:numId="7">
    <w:abstractNumId w:val="27"/>
  </w:num>
  <w:num w:numId="8">
    <w:abstractNumId w:val="43"/>
  </w:num>
  <w:num w:numId="9">
    <w:abstractNumId w:val="20"/>
  </w:num>
  <w:num w:numId="10">
    <w:abstractNumId w:val="39"/>
  </w:num>
  <w:num w:numId="11">
    <w:abstractNumId w:val="38"/>
  </w:num>
  <w:num w:numId="12">
    <w:abstractNumId w:val="5"/>
  </w:num>
  <w:num w:numId="13">
    <w:abstractNumId w:val="14"/>
  </w:num>
  <w:num w:numId="14">
    <w:abstractNumId w:val="6"/>
  </w:num>
  <w:num w:numId="15">
    <w:abstractNumId w:val="8"/>
  </w:num>
  <w:num w:numId="16">
    <w:abstractNumId w:val="3"/>
  </w:num>
  <w:num w:numId="17">
    <w:abstractNumId w:val="12"/>
  </w:num>
  <w:num w:numId="18">
    <w:abstractNumId w:val="11"/>
  </w:num>
  <w:num w:numId="19">
    <w:abstractNumId w:val="21"/>
  </w:num>
  <w:num w:numId="20">
    <w:abstractNumId w:val="31"/>
  </w:num>
  <w:num w:numId="21">
    <w:abstractNumId w:val="25"/>
  </w:num>
  <w:num w:numId="22">
    <w:abstractNumId w:val="26"/>
  </w:num>
  <w:num w:numId="23">
    <w:abstractNumId w:val="19"/>
  </w:num>
  <w:num w:numId="24">
    <w:abstractNumId w:val="34"/>
  </w:num>
  <w:num w:numId="25">
    <w:abstractNumId w:val="23"/>
  </w:num>
  <w:num w:numId="26">
    <w:abstractNumId w:val="16"/>
  </w:num>
  <w:num w:numId="27">
    <w:abstractNumId w:val="7"/>
  </w:num>
  <w:num w:numId="28">
    <w:abstractNumId w:val="15"/>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35"/>
  </w:num>
  <w:num w:numId="32">
    <w:abstractNumId w:val="9"/>
  </w:num>
  <w:num w:numId="33">
    <w:abstractNumId w:val="41"/>
  </w:num>
  <w:num w:numId="34">
    <w:abstractNumId w:val="30"/>
  </w:num>
  <w:num w:numId="35">
    <w:abstractNumId w:val="17"/>
  </w:num>
  <w:num w:numId="36">
    <w:abstractNumId w:val="45"/>
  </w:num>
  <w:num w:numId="37">
    <w:abstractNumId w:val="18"/>
  </w:num>
  <w:num w:numId="38">
    <w:abstractNumId w:val="1"/>
  </w:num>
  <w:num w:numId="39">
    <w:abstractNumId w:val="37"/>
  </w:num>
  <w:num w:numId="40">
    <w:abstractNumId w:val="32"/>
  </w:num>
  <w:num w:numId="41">
    <w:abstractNumId w:val="10"/>
  </w:num>
  <w:num w:numId="42">
    <w:abstractNumId w:val="13"/>
  </w:num>
  <w:num w:numId="43">
    <w:abstractNumId w:val="33"/>
  </w:num>
  <w:num w:numId="44">
    <w:abstractNumId w:val="36"/>
  </w:num>
  <w:num w:numId="45">
    <w:abstractNumId w:val="22"/>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4"/>
  </w:num>
  <w:num w:numId="4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493F"/>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296"/>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623"/>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1190"/>
    <w:rsid w:val="004A1697"/>
    <w:rsid w:val="004A1A12"/>
    <w:rsid w:val="004A1BA0"/>
    <w:rsid w:val="004A20E7"/>
    <w:rsid w:val="004A2930"/>
    <w:rsid w:val="004A2C4E"/>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AFC"/>
    <w:rsid w:val="00570C2B"/>
    <w:rsid w:val="00570F90"/>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2E6"/>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5F4"/>
    <w:rsid w:val="00DD269B"/>
    <w:rsid w:val="00DD29E5"/>
    <w:rsid w:val="00DD2F45"/>
    <w:rsid w:val="00DD3900"/>
    <w:rsid w:val="00DD4903"/>
    <w:rsid w:val="00DD498F"/>
    <w:rsid w:val="00DD4C42"/>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23FA9-D13D-45E6-ABCB-F32B1AB8C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C6311934-B18F-441C-841D-CA657C6C3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1171</TotalTime>
  <Pages>4</Pages>
  <Words>1691</Words>
  <Characters>9642</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286</cp:revision>
  <cp:lastPrinted>2010-04-02T09:58:00Z</cp:lastPrinted>
  <dcterms:created xsi:type="dcterms:W3CDTF">2019-10-02T08:10:00Z</dcterms:created>
  <dcterms:modified xsi:type="dcterms:W3CDTF">2020-08-07T00:37:00Z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