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39F672FA" w:rsidR="00E05116" w:rsidRPr="00100852"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#102-e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R1-200</w:t>
      </w:r>
      <w:r w:rsidR="006863D0">
        <w:rPr>
          <w:rFonts w:ascii="Arial" w:eastAsia="바탕" w:hAnsi="Arial" w:cs="Arial"/>
          <w:b/>
          <w:bCs/>
          <w:sz w:val="28"/>
          <w:szCs w:val="24"/>
        </w:rPr>
        <w:t>6307</w:t>
      </w:r>
    </w:p>
    <w:p w14:paraId="0A0F6971" w14:textId="77777777" w:rsidR="00E05116" w:rsidRPr="006369AE" w:rsidRDefault="00E05116" w:rsidP="00E05116">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August 17</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28</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7661B0CD"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8.6</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35F256CA"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E05116" w:rsidRPr="00E05116">
        <w:rPr>
          <w:rFonts w:ascii="Arial" w:eastAsiaTheme="minorEastAsia" w:hAnsi="Arial"/>
          <w:sz w:val="24"/>
          <w:lang w:eastAsia="ko-KR"/>
        </w:rPr>
        <w:t>Discussion on PDCCH monitoring for reduced capability NR devices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26120713" w14:textId="4CBD87BA" w:rsidR="004B61B3" w:rsidRDefault="00EA5C9B" w:rsidP="002B3E11">
      <w:pPr>
        <w:ind w:left="0" w:firstLine="0"/>
        <w:rPr>
          <w:rFonts w:eastAsiaTheme="minorEastAsia"/>
          <w:szCs w:val="22"/>
          <w:lang w:eastAsia="ko-KR"/>
        </w:rPr>
      </w:pPr>
      <w:r>
        <w:rPr>
          <w:rFonts w:eastAsiaTheme="minorEastAsia"/>
          <w:szCs w:val="22"/>
          <w:lang w:eastAsia="ko-KR"/>
        </w:rPr>
        <w:t>According to SID on support of reduced capability NR device</w:t>
      </w:r>
      <w:r w:rsidR="004B61B3">
        <w:rPr>
          <w:rFonts w:eastAsiaTheme="minorEastAsia" w:hint="eastAsia"/>
          <w:szCs w:val="22"/>
          <w:lang w:eastAsia="ko-KR"/>
        </w:rPr>
        <w:t xml:space="preserve">, </w:t>
      </w:r>
      <w:r>
        <w:rPr>
          <w:rFonts w:eastAsiaTheme="minorEastAsia"/>
          <w:szCs w:val="22"/>
          <w:lang w:eastAsia="ko-KR"/>
        </w:rPr>
        <w:t xml:space="preserve">followings will be identified and studied in REDCAP SI;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417021E0" w14:textId="2E19BD2A" w:rsidR="00EA5C9B" w:rsidRPr="00EA5C9B" w:rsidRDefault="00EA5C9B" w:rsidP="00EA5C9B">
            <w:pPr>
              <w:spacing w:before="0" w:after="0" w:line="0" w:lineRule="atLeast"/>
              <w:ind w:left="0" w:firstLine="0"/>
              <w:rPr>
                <w:rFonts w:eastAsiaTheme="minorEastAsia"/>
                <w:kern w:val="2"/>
                <w:lang w:val="en-US" w:eastAsia="x-none"/>
              </w:rPr>
            </w:pPr>
            <w:r>
              <w:rPr>
                <w:rFonts w:eastAsiaTheme="minorEastAsia"/>
                <w:kern w:val="2"/>
                <w:lang w:val="en-US" w:eastAsia="x-none"/>
              </w:rPr>
              <w:t>Identify and study potential UE complexity reduction features, including [RAN1, RAN2]:</w:t>
            </w:r>
          </w:p>
          <w:p w14:paraId="03596DA0" w14:textId="77777777" w:rsidR="004B61B3"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hint="eastAsia"/>
                <w:kern w:val="2"/>
                <w:lang w:val="en-US" w:eastAsia="ko-KR"/>
              </w:rPr>
              <w:t xml:space="preserve">Reduced </w:t>
            </w:r>
            <w:r>
              <w:rPr>
                <w:rFonts w:eastAsiaTheme="minorEastAsia"/>
                <w:kern w:val="2"/>
                <w:lang w:val="en-US" w:eastAsia="ko-KR"/>
              </w:rPr>
              <w:t xml:space="preserve">number of UE RX/TX antennas </w:t>
            </w:r>
          </w:p>
          <w:p w14:paraId="64D6DC77"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UE bandwidth reduction</w:t>
            </w:r>
          </w:p>
          <w:p w14:paraId="1B55D389" w14:textId="46A0F5A7" w:rsidR="00EA5C9B" w:rsidRDefault="00EA5C9B" w:rsidP="00EA5C9B">
            <w:pPr>
              <w:spacing w:before="0" w:after="0" w:line="0" w:lineRule="atLeast"/>
              <w:ind w:left="720" w:firstLine="0"/>
              <w:jc w:val="left"/>
              <w:rPr>
                <w:rFonts w:eastAsiaTheme="minorEastAsia"/>
                <w:kern w:val="2"/>
                <w:lang w:val="en-US" w:eastAsia="ko-KR"/>
              </w:rPr>
            </w:pPr>
            <w:r>
              <w:rPr>
                <w:rFonts w:eastAsiaTheme="minorEastAsia"/>
                <w:kern w:val="2"/>
                <w:lang w:val="en-US" w:eastAsia="ko-KR"/>
              </w:rPr>
              <w:t>Note: Rel-15 SSB bandwidth should be reused and L1 changes minimized</w:t>
            </w:r>
          </w:p>
          <w:p w14:paraId="78AC00E6"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Half-Duplex-FDD</w:t>
            </w:r>
          </w:p>
          <w:p w14:paraId="434631FA"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 xml:space="preserve">Relaxed UE processing time </w:t>
            </w:r>
          </w:p>
          <w:p w14:paraId="27FCDB11"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Relaxed UE processing capability</w:t>
            </w:r>
          </w:p>
          <w:p w14:paraId="0525800A" w14:textId="1BB7B985" w:rsidR="005E11B4" w:rsidRPr="009E6ACC" w:rsidRDefault="005E11B4" w:rsidP="009E6ACC">
            <w:pPr>
              <w:spacing w:before="0" w:after="0" w:line="0" w:lineRule="atLeast"/>
              <w:ind w:leftChars="200" w:left="400" w:firstLine="0"/>
              <w:jc w:val="left"/>
              <w:rPr>
                <w:rFonts w:eastAsiaTheme="minorEastAsia"/>
                <w:kern w:val="2"/>
                <w:lang w:eastAsia="ko-KR"/>
              </w:rPr>
            </w:pPr>
            <w:r w:rsidRPr="005E11B4">
              <w:rPr>
                <w:rFonts w:eastAsiaTheme="minorEastAsia"/>
                <w:kern w:val="2"/>
                <w:lang w:eastAsia="ko-KR"/>
              </w:rPr>
              <w:t>The study includes evaluations of the impact to coverage, network capacity and spectral efficiency</w:t>
            </w:r>
          </w:p>
          <w:p w14:paraId="0E15B868" w14:textId="77777777" w:rsidR="00EA5C9B" w:rsidRDefault="00EA5C9B" w:rsidP="00EA5C9B">
            <w:pPr>
              <w:spacing w:before="0" w:after="0" w:line="0" w:lineRule="atLeast"/>
              <w:ind w:left="0" w:firstLine="0"/>
              <w:jc w:val="left"/>
              <w:rPr>
                <w:rFonts w:eastAsiaTheme="minorEastAsia"/>
                <w:kern w:val="2"/>
                <w:lang w:val="en-US" w:eastAsia="ko-KR"/>
              </w:rPr>
            </w:pPr>
            <w:r>
              <w:rPr>
                <w:rFonts w:eastAsiaTheme="minorEastAsia"/>
                <w:kern w:val="2"/>
                <w:lang w:val="en-US" w:eastAsia="ko-KR"/>
              </w:rPr>
              <w:t>Study UE power saving and battery lifetime enhancement for reduced capability UEs in applicable use cases (e.g., delay tolerant) [RAN2, RAN1]:</w:t>
            </w:r>
          </w:p>
          <w:p w14:paraId="48B52862"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hint="eastAsia"/>
                <w:kern w:val="2"/>
                <w:lang w:val="en-US" w:eastAsia="ko-KR"/>
              </w:rPr>
              <w:t>Reduced PDCCH monitoring by smaller numbers of blind decodes and CCE limits [RAN1]</w:t>
            </w:r>
          </w:p>
          <w:p w14:paraId="3530A522"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Extended DRX for RRC Inactive and/or Idle [RAN2]</w:t>
            </w:r>
          </w:p>
          <w:p w14:paraId="5F43261B"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RRM relaxation for stationary devices [RAN2]</w:t>
            </w:r>
          </w:p>
          <w:p w14:paraId="291C30F7" w14:textId="77777777" w:rsidR="00EA5C9B" w:rsidRDefault="00EA5C9B" w:rsidP="00EA5C9B">
            <w:pPr>
              <w:spacing w:before="0" w:after="0" w:line="0" w:lineRule="atLeast"/>
              <w:ind w:left="0" w:firstLine="0"/>
              <w:jc w:val="left"/>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14:paraId="6970A478" w14:textId="77777777" w:rsidR="00EA5C9B" w:rsidRPr="009E6ACC" w:rsidRDefault="00EA5C9B" w:rsidP="00EA5C9B">
            <w:pPr>
              <w:numPr>
                <w:ilvl w:val="0"/>
                <w:numId w:val="45"/>
              </w:numPr>
              <w:spacing w:before="0" w:after="0" w:line="0" w:lineRule="atLeast"/>
              <w:jc w:val="left"/>
              <w:rPr>
                <w:rFonts w:eastAsiaTheme="minorEastAsia"/>
                <w:kern w:val="2"/>
                <w:lang w:val="en-US" w:eastAsia="ko-KR"/>
              </w:rPr>
            </w:pPr>
            <w:r w:rsidRPr="00670765">
              <w:t>Coverage recovery to compensate for potential coverage reduction due to the device complexity reduction</w:t>
            </w:r>
          </w:p>
          <w:p w14:paraId="4C511C19" w14:textId="788DEAD3" w:rsidR="005E11B4" w:rsidRPr="00EA5C9B" w:rsidRDefault="005E11B4" w:rsidP="005E11B4">
            <w:pPr>
              <w:numPr>
                <w:ilvl w:val="0"/>
                <w:numId w:val="45"/>
              </w:numPr>
              <w:spacing w:before="0" w:after="0" w:line="0" w:lineRule="atLeast"/>
              <w:jc w:val="left"/>
              <w:rPr>
                <w:rFonts w:eastAsiaTheme="minorEastAsia"/>
                <w:kern w:val="2"/>
                <w:lang w:val="en-US" w:eastAsia="ko-KR"/>
              </w:rPr>
            </w:pPr>
            <w:r w:rsidRPr="005E11B4">
              <w:rPr>
                <w:rFonts w:eastAsiaTheme="minorEastAsia"/>
                <w:kern w:val="2"/>
                <w:lang w:val="en-US" w:eastAsia="ko-KR"/>
              </w:rPr>
              <w:t>The study includes evaluations of the impact to network capacity and spectral efficiency</w:t>
            </w:r>
          </w:p>
          <w:p w14:paraId="764EBA4D" w14:textId="77777777" w:rsidR="00EA5C9B" w:rsidRDefault="00EA5C9B" w:rsidP="00EA5C9B">
            <w:pPr>
              <w:spacing w:before="0" w:after="0" w:line="0" w:lineRule="atLeast"/>
              <w:ind w:left="0" w:firstLine="0"/>
              <w:jc w:val="left"/>
              <w:rPr>
                <w:rFonts w:eastAsia="SimSun"/>
                <w:lang w:val="en-US" w:eastAsia="ja-JP"/>
              </w:rPr>
            </w:pPr>
            <w:r>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68B10D49" w14:textId="0309DC63" w:rsidR="00EA5C9B" w:rsidRPr="00EA5C9B" w:rsidRDefault="00EA5C9B" w:rsidP="00EA5C9B">
            <w:pPr>
              <w:spacing w:before="0" w:after="0" w:line="0" w:lineRule="atLeast"/>
              <w:ind w:left="0" w:firstLine="0"/>
              <w:jc w:val="left"/>
              <w:rPr>
                <w:rFonts w:eastAsiaTheme="minorEastAsia"/>
                <w:kern w:val="2"/>
                <w:lang w:val="en-US" w:eastAsia="ko-KR"/>
              </w:rPr>
            </w:pPr>
            <w:r w:rsidRPr="002E6F22">
              <w:rPr>
                <w:rFonts w:eastAsia="SimSun"/>
                <w:lang w:val="en-US" w:eastAsia="ja-JP"/>
              </w:rPr>
              <w:t>Study f</w:t>
            </w:r>
            <w:r w:rsidRPr="007F1CF1">
              <w:rPr>
                <w:rFonts w:eastAsia="SimSun"/>
                <w:lang w:val="en-US" w:eastAsia="ja-JP"/>
              </w:rPr>
              <w:t xml:space="preserve">unctionality that will allow devices with reduced capabilities to be </w:t>
            </w:r>
            <w:r w:rsidRPr="00572D96">
              <w:rPr>
                <w:rFonts w:eastAsia="SimSun"/>
                <w:lang w:val="en-US" w:eastAsia="ja-JP"/>
              </w:rPr>
              <w:t>explicitly identifiable</w:t>
            </w:r>
            <w:r w:rsidRPr="00DF5B25">
              <w:rPr>
                <w:rFonts w:eastAsia="SimSun"/>
                <w:lang w:val="en-US" w:eastAsia="ja-JP"/>
              </w:rPr>
              <w:t xml:space="preserve"> to networks and network operators, and allow opera</w:t>
            </w:r>
            <w:r w:rsidRPr="00D824B8">
              <w:rPr>
                <w:rFonts w:eastAsia="SimSun"/>
                <w:lang w:val="en-US" w:eastAsia="ja-JP"/>
              </w:rPr>
              <w:t>tors to restrict their access, if</w:t>
            </w:r>
            <w:r w:rsidRPr="00DD4663">
              <w:rPr>
                <w:rFonts w:eastAsia="SimSun"/>
                <w:lang w:val="en-US" w:eastAsia="ja-JP"/>
              </w:rPr>
              <w:t xml:space="preserve"> desired [RAN2, RAN</w:t>
            </w:r>
            <w:r w:rsidRPr="00061FB7">
              <w:rPr>
                <w:rFonts w:eastAsia="SimSun"/>
                <w:lang w:val="en-US" w:eastAsia="ja-JP"/>
              </w:rPr>
              <w:t>1]</w:t>
            </w:r>
          </w:p>
        </w:tc>
      </w:tr>
    </w:tbl>
    <w:p w14:paraId="23F7E437" w14:textId="6338FE38" w:rsidR="004B61B3" w:rsidRDefault="004B61B3" w:rsidP="002B3E11">
      <w:pPr>
        <w:ind w:left="0" w:firstLine="0"/>
        <w:rPr>
          <w:rFonts w:eastAsiaTheme="minorEastAsia"/>
          <w:szCs w:val="22"/>
          <w:lang w:eastAsia="ko-KR"/>
        </w:rPr>
      </w:pPr>
      <w:r>
        <w:rPr>
          <w:rFonts w:eastAsiaTheme="minorEastAsia" w:hint="eastAsia"/>
          <w:szCs w:val="22"/>
          <w:lang w:eastAsia="ko-KR"/>
        </w:rPr>
        <w:t xml:space="preserve">In this contribution, we discuss </w:t>
      </w:r>
      <w:r w:rsidR="00EA5C9B">
        <w:rPr>
          <w:rFonts w:eastAsiaTheme="minorEastAsia"/>
          <w:szCs w:val="22"/>
          <w:lang w:eastAsia="ko-KR"/>
        </w:rPr>
        <w:t>considerations for studying the objectives from the perspective of PDCCH</w:t>
      </w:r>
      <w:r>
        <w:rPr>
          <w:rFonts w:eastAsiaTheme="minorEastAsia" w:hint="eastAsia"/>
          <w:szCs w:val="22"/>
          <w:lang w:eastAsia="ko-KR"/>
        </w:rPr>
        <w:t>.</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70F1B24" w14:textId="21C43B46" w:rsidR="000F5EBB" w:rsidRPr="000F5EBB" w:rsidRDefault="000F5EBB" w:rsidP="000F5EBB">
      <w:pPr>
        <w:pStyle w:val="10"/>
        <w:numPr>
          <w:ilvl w:val="1"/>
          <w:numId w:val="2"/>
        </w:numPr>
        <w:spacing w:after="0"/>
        <w:rPr>
          <w:rFonts w:eastAsiaTheme="minorEastAsia" w:cs="Arial"/>
          <w:b/>
          <w:sz w:val="24"/>
          <w:szCs w:val="24"/>
          <w:lang w:eastAsia="ko-KR"/>
        </w:rPr>
      </w:pPr>
      <w:r w:rsidRPr="000F5EBB">
        <w:rPr>
          <w:rFonts w:eastAsiaTheme="minorEastAsia" w:cs="Arial" w:hint="eastAsia"/>
          <w:b/>
          <w:sz w:val="24"/>
          <w:szCs w:val="24"/>
          <w:lang w:eastAsia="ko-KR"/>
        </w:rPr>
        <w:t>Potential UE complexity reduction features</w:t>
      </w:r>
    </w:p>
    <w:p w14:paraId="4747BD4D" w14:textId="234F3E5C" w:rsidR="008B1999" w:rsidRDefault="008B1999" w:rsidP="000F5EBB">
      <w:pPr>
        <w:ind w:left="0" w:firstLine="0"/>
        <w:rPr>
          <w:rFonts w:eastAsiaTheme="minorEastAsia"/>
          <w:lang w:eastAsia="ko-KR"/>
        </w:rPr>
      </w:pPr>
      <w:r>
        <w:rPr>
          <w:rFonts w:eastAsiaTheme="minorEastAsia"/>
          <w:lang w:eastAsia="ko-KR"/>
        </w:rPr>
        <w:t xml:space="preserve">Regarding the reduced </w:t>
      </w:r>
      <w:r>
        <w:rPr>
          <w:rFonts w:eastAsiaTheme="minorEastAsia" w:hint="eastAsia"/>
          <w:lang w:eastAsia="ko-KR"/>
        </w:rPr>
        <w:t>number of UE RX/TX antenna</w:t>
      </w:r>
      <w:r>
        <w:rPr>
          <w:rFonts w:eastAsiaTheme="minorEastAsia"/>
          <w:lang w:eastAsia="ko-KR"/>
        </w:rPr>
        <w:t>, it can decrease power consumpti</w:t>
      </w:r>
      <w:r w:rsidR="00F4206C">
        <w:rPr>
          <w:rFonts w:eastAsiaTheme="minorEastAsia"/>
          <w:lang w:eastAsia="ko-KR"/>
        </w:rPr>
        <w:t>on and processing complexity, while coverage of PDCCH could be also decreased due to lack of signal power. So, if the reduced number of UE RX/TX is introduced for REDCAP UE, coverage recovery scheme for PDCCH should be also studied. For example, higher aggregation level larger than 16 or PDCCH repetition could be considered as a PDCCH coverage recovery scheme.</w:t>
      </w:r>
      <w:r w:rsidR="00DF69FB">
        <w:rPr>
          <w:rFonts w:eastAsiaTheme="minorEastAsia"/>
          <w:lang w:eastAsia="ko-KR"/>
        </w:rPr>
        <w:t xml:space="preserve"> </w:t>
      </w:r>
    </w:p>
    <w:p w14:paraId="4FB83BBF" w14:textId="02EBFC50" w:rsidR="00F4206C" w:rsidRDefault="00F4206C" w:rsidP="000F5EBB">
      <w:pPr>
        <w:ind w:left="0" w:firstLine="0"/>
        <w:rPr>
          <w:rFonts w:eastAsiaTheme="minorEastAsia"/>
          <w:lang w:eastAsia="ko-KR"/>
        </w:rPr>
      </w:pPr>
      <w:r w:rsidRPr="00CB1A01">
        <w:rPr>
          <w:rFonts w:eastAsiaTheme="minorEastAsia"/>
          <w:lang w:eastAsia="ko-KR"/>
        </w:rPr>
        <w:t>The bandwidth reduction is useful for</w:t>
      </w:r>
      <w:r w:rsidR="005E11B4">
        <w:rPr>
          <w:rFonts w:eastAsiaTheme="minorEastAsia"/>
          <w:lang w:eastAsia="ko-KR"/>
        </w:rPr>
        <w:t xml:space="preserve"> device</w:t>
      </w:r>
      <w:r w:rsidRPr="00CB1A01">
        <w:rPr>
          <w:rFonts w:eastAsiaTheme="minorEastAsia"/>
          <w:lang w:eastAsia="ko-KR"/>
        </w:rPr>
        <w:t xml:space="preserve"> power saving, but</w:t>
      </w:r>
      <w:r w:rsidR="009C5661">
        <w:rPr>
          <w:rFonts w:eastAsiaTheme="minorEastAsia"/>
          <w:lang w:eastAsia="ko-KR"/>
        </w:rPr>
        <w:t xml:space="preserve"> with the reduced bandwidth</w:t>
      </w:r>
      <w:r w:rsidRPr="00CB1A01">
        <w:rPr>
          <w:rFonts w:eastAsiaTheme="minorEastAsia"/>
          <w:lang w:eastAsia="ko-KR"/>
        </w:rPr>
        <w:t xml:space="preserve"> </w:t>
      </w:r>
      <w:r w:rsidR="00DF69FB" w:rsidRPr="00CB1A01">
        <w:rPr>
          <w:rFonts w:eastAsiaTheme="minorEastAsia"/>
          <w:lang w:eastAsia="ko-KR"/>
        </w:rPr>
        <w:t>PDCCH resources</w:t>
      </w:r>
      <w:r w:rsidR="00CB1A01">
        <w:rPr>
          <w:rFonts w:eastAsiaTheme="minorEastAsia"/>
          <w:lang w:eastAsia="ko-KR"/>
        </w:rPr>
        <w:t xml:space="preserve"> </w:t>
      </w:r>
      <w:r w:rsidR="00DF69FB" w:rsidRPr="00CB1A01">
        <w:rPr>
          <w:rFonts w:eastAsiaTheme="minorEastAsia"/>
          <w:lang w:eastAsia="ko-KR"/>
        </w:rPr>
        <w:t>may be insufficient</w:t>
      </w:r>
      <w:r w:rsidR="00CB1A01">
        <w:rPr>
          <w:rFonts w:eastAsiaTheme="minorEastAsia"/>
          <w:lang w:eastAsia="ko-KR"/>
        </w:rPr>
        <w:t xml:space="preserve"> for PDCCH transmission/reception</w:t>
      </w:r>
      <w:r w:rsidR="00DF69FB" w:rsidRPr="00CB1A01">
        <w:rPr>
          <w:rFonts w:eastAsiaTheme="minorEastAsia"/>
          <w:lang w:eastAsia="ko-KR"/>
        </w:rPr>
        <w:t xml:space="preserve">. </w:t>
      </w:r>
      <w:r w:rsidR="00000995">
        <w:rPr>
          <w:rFonts w:eastAsiaTheme="minorEastAsia"/>
          <w:lang w:eastAsia="ko-KR"/>
        </w:rPr>
        <w:t xml:space="preserve">It means higher aggregation level </w:t>
      </w:r>
      <w:r w:rsidR="00CB1A01">
        <w:rPr>
          <w:rFonts w:eastAsiaTheme="minorEastAsia" w:hint="eastAsia"/>
          <w:lang w:eastAsia="ko-KR"/>
        </w:rPr>
        <w:t xml:space="preserve">may </w:t>
      </w:r>
      <w:r w:rsidR="00CB1A01">
        <w:rPr>
          <w:rFonts w:eastAsiaTheme="minorEastAsia"/>
          <w:lang w:eastAsia="ko-KR"/>
        </w:rPr>
        <w:t>not</w:t>
      </w:r>
      <w:r w:rsidR="00000995">
        <w:rPr>
          <w:rFonts w:eastAsiaTheme="minorEastAsia"/>
          <w:lang w:eastAsia="ko-KR"/>
        </w:rPr>
        <w:t xml:space="preserve"> be used on the reduced bandwidth, even though the higher ALs are needed </w:t>
      </w:r>
      <w:r w:rsidR="003E074D">
        <w:rPr>
          <w:rFonts w:eastAsiaTheme="minorEastAsia"/>
          <w:lang w:eastAsia="ko-KR"/>
        </w:rPr>
        <w:t xml:space="preserve">for coverage </w:t>
      </w:r>
      <w:r w:rsidR="00E47F97">
        <w:rPr>
          <w:rFonts w:eastAsiaTheme="minorEastAsia"/>
          <w:lang w:eastAsia="ko-KR"/>
        </w:rPr>
        <w:t>recovery</w:t>
      </w:r>
      <w:r w:rsidR="003E074D">
        <w:rPr>
          <w:rFonts w:eastAsiaTheme="minorEastAsia"/>
          <w:lang w:eastAsia="ko-KR"/>
        </w:rPr>
        <w:t xml:space="preserve">. </w:t>
      </w:r>
      <w:r w:rsidR="001A320A">
        <w:rPr>
          <w:rFonts w:eastAsiaTheme="minorEastAsia"/>
          <w:lang w:eastAsia="ko-KR"/>
        </w:rPr>
        <w:t>So, it should be clarified whether PDCCH resource on reduced bandwidth is enough to support coverage recovery for REDCAP. If the PDCCH resource is not enough,</w:t>
      </w:r>
      <w:r w:rsidR="003E074D">
        <w:rPr>
          <w:rFonts w:eastAsiaTheme="minorEastAsia"/>
          <w:lang w:eastAsia="ko-KR"/>
        </w:rPr>
        <w:t xml:space="preserve"> further studies for increasing CORESET resources on top of reduced bandwidth seem to be needed. For example, </w:t>
      </w:r>
      <w:r w:rsidR="00D55812">
        <w:rPr>
          <w:rFonts w:eastAsiaTheme="minorEastAsia"/>
          <w:lang w:eastAsia="ko-KR"/>
        </w:rPr>
        <w:lastRenderedPageBreak/>
        <w:t xml:space="preserve">extended </w:t>
      </w:r>
      <w:r w:rsidR="003E074D">
        <w:rPr>
          <w:rFonts w:eastAsiaTheme="minorEastAsia"/>
          <w:lang w:eastAsia="ko-KR"/>
        </w:rPr>
        <w:t>CORESET in time domain (e.g., 4, 5, and/or 6-symbol CORESET) can be considered</w:t>
      </w:r>
      <w:r w:rsidR="00D55812">
        <w:rPr>
          <w:rFonts w:eastAsiaTheme="minorEastAsia"/>
          <w:lang w:eastAsia="ko-KR"/>
        </w:rPr>
        <w:t xml:space="preserve">, and CORESET configuration (e.g., REG bundle size, CCE-to-REG mapping, interleaving parameter, etc.) for the extended CORESET could be studied further. </w:t>
      </w:r>
    </w:p>
    <w:p w14:paraId="12B98E33" w14:textId="6A304AB1" w:rsidR="00D55812" w:rsidRPr="00F001D4" w:rsidRDefault="00D55812" w:rsidP="000F5EBB">
      <w:pPr>
        <w:ind w:left="0" w:firstLine="0"/>
        <w:rPr>
          <w:rFonts w:eastAsiaTheme="minorEastAsia"/>
          <w:b/>
          <w:lang w:eastAsia="ko-KR"/>
        </w:rPr>
      </w:pPr>
      <w:r w:rsidRPr="00F001D4">
        <w:rPr>
          <w:rFonts w:eastAsiaTheme="minorEastAsia" w:hint="eastAsia"/>
          <w:b/>
          <w:lang w:eastAsia="ko-KR"/>
        </w:rPr>
        <w:t>Observation</w:t>
      </w:r>
      <w:r w:rsidR="00E47F97">
        <w:rPr>
          <w:rFonts w:eastAsiaTheme="minorEastAsia"/>
          <w:b/>
          <w:lang w:eastAsia="ko-KR"/>
        </w:rPr>
        <w:t xml:space="preserve"> 1</w:t>
      </w:r>
      <w:r w:rsidRPr="00F001D4">
        <w:rPr>
          <w:rFonts w:eastAsiaTheme="minorEastAsia" w:hint="eastAsia"/>
          <w:b/>
          <w:lang w:eastAsia="ko-KR"/>
        </w:rPr>
        <w:t xml:space="preserve">: Impacts on </w:t>
      </w:r>
      <w:r w:rsidRPr="00F001D4">
        <w:rPr>
          <w:rFonts w:eastAsiaTheme="minorEastAsia"/>
          <w:b/>
          <w:lang w:eastAsia="ko-KR"/>
        </w:rPr>
        <w:t>PDCCH configuration caused by potential UE complexity reduction features should be studied, and compensation methods for the impacts</w:t>
      </w:r>
      <w:r w:rsidR="00F001D4" w:rsidRPr="00F001D4">
        <w:rPr>
          <w:rFonts w:eastAsiaTheme="minorEastAsia"/>
          <w:b/>
          <w:lang w:eastAsia="ko-KR"/>
        </w:rPr>
        <w:t xml:space="preserve"> should be also discussed</w:t>
      </w:r>
      <w:r w:rsidRPr="00F001D4">
        <w:rPr>
          <w:rFonts w:eastAsiaTheme="minorEastAsia"/>
          <w:b/>
          <w:lang w:eastAsia="ko-KR"/>
        </w:rPr>
        <w:t xml:space="preserve">. </w:t>
      </w:r>
    </w:p>
    <w:p w14:paraId="31B5F16B" w14:textId="77777777" w:rsidR="00D55812" w:rsidRPr="008B1999" w:rsidRDefault="00D55812" w:rsidP="000F5EBB">
      <w:pPr>
        <w:ind w:left="0" w:firstLine="0"/>
        <w:rPr>
          <w:rFonts w:eastAsiaTheme="minorEastAsia"/>
          <w:lang w:eastAsia="ko-KR"/>
        </w:rPr>
      </w:pPr>
    </w:p>
    <w:p w14:paraId="6D2364D1" w14:textId="2861866A" w:rsidR="00AE68A3" w:rsidRPr="00517F96" w:rsidRDefault="00C02074" w:rsidP="00517F96">
      <w:pPr>
        <w:pStyle w:val="10"/>
        <w:numPr>
          <w:ilvl w:val="1"/>
          <w:numId w:val="2"/>
        </w:numPr>
        <w:spacing w:after="0"/>
        <w:rPr>
          <w:rFonts w:eastAsiaTheme="minorEastAsia" w:cs="Arial"/>
          <w:b/>
          <w:sz w:val="24"/>
          <w:szCs w:val="24"/>
          <w:lang w:eastAsia="ko-KR"/>
        </w:rPr>
      </w:pPr>
      <w:r>
        <w:rPr>
          <w:rFonts w:eastAsiaTheme="minorEastAsia" w:cs="Arial"/>
          <w:b/>
          <w:sz w:val="24"/>
          <w:szCs w:val="24"/>
          <w:lang w:eastAsia="ko-KR"/>
        </w:rPr>
        <w:t>Blind decoding/channel estimation complexity of PDCCH</w:t>
      </w:r>
    </w:p>
    <w:p w14:paraId="3F2C3C6B" w14:textId="44547804" w:rsidR="001A320A" w:rsidRDefault="001A320A" w:rsidP="00B66EE1">
      <w:pPr>
        <w:ind w:left="0" w:firstLine="0"/>
        <w:rPr>
          <w:rFonts w:eastAsiaTheme="minorEastAsia"/>
          <w:lang w:eastAsia="ko-KR"/>
        </w:rPr>
      </w:pPr>
      <w:r>
        <w:rPr>
          <w:rFonts w:eastAsiaTheme="minorEastAsia" w:hint="eastAsia"/>
          <w:lang w:eastAsia="ko-KR"/>
        </w:rPr>
        <w:t xml:space="preserve">In NR, a UE performs </w:t>
      </w:r>
      <w:r>
        <w:rPr>
          <w:rFonts w:eastAsiaTheme="minorEastAsia"/>
          <w:lang w:eastAsia="ko-KR"/>
        </w:rPr>
        <w:t xml:space="preserve">channel estimations and </w:t>
      </w:r>
      <w:r>
        <w:rPr>
          <w:rFonts w:eastAsiaTheme="minorEastAsia" w:hint="eastAsia"/>
          <w:lang w:eastAsia="ko-KR"/>
        </w:rPr>
        <w:t>blind decodes 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The channel estimation and blind decoding are one of the main factors of UE’s power consumption on connected mode. From the power saving perspective, it is useful to reduce unnecessary channel estimations and blind decodes.</w:t>
      </w:r>
    </w:p>
    <w:p w14:paraId="07570186" w14:textId="5FC69124" w:rsidR="00BD2BF4" w:rsidRDefault="00517F96" w:rsidP="00B66EE1">
      <w:pPr>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Rel-15, BD/CCE limit and corresponding PDCCH mapping rule were defined. The BD limit is the maximum number of monitored PDCCH candidates, and the CCE limit is the maximum number of non-overlapped CCEs (which are used for channel estimation of each PDCCH candidate). If the number of monitored candidates or non-overlapped CCEs is larger than the limit in a certain slot, a UE selects search space set(s) to be monitored </w:t>
      </w:r>
      <w:r w:rsidR="00BD2BF4">
        <w:rPr>
          <w:rFonts w:eastAsiaTheme="minorEastAsia"/>
          <w:lang w:eastAsia="ko-KR"/>
        </w:rPr>
        <w:t xml:space="preserve">based on the PDCCH mapping rule. In our understanding, this procedure can be also applied to the case of smaller number of BD/CCE limit, and there may be no critical problem if a network indicates search space set configuration (such as the number of candidates for each AL, monitoring periodicity …) properly. </w:t>
      </w:r>
      <w:r w:rsidR="001A320A">
        <w:rPr>
          <w:rFonts w:eastAsiaTheme="minorEastAsia"/>
          <w:lang w:eastAsia="ko-KR"/>
        </w:rPr>
        <w:t>In addition, it may be discussed how to defined reduced BD/CCE limit, for example, configurable BD/CCE limit or predefined BD/CCE limit for REDCAP device.</w:t>
      </w:r>
    </w:p>
    <w:p w14:paraId="5FBB0D7C" w14:textId="012DA7EA" w:rsidR="001A320A" w:rsidRDefault="001A320A" w:rsidP="00B66EE1">
      <w:pPr>
        <w:ind w:left="0" w:firstLine="0"/>
        <w:rPr>
          <w:rFonts w:eastAsiaTheme="minorEastAsia"/>
          <w:b/>
          <w:lang w:eastAsia="ko-KR"/>
        </w:rPr>
      </w:pPr>
      <w:r>
        <w:rPr>
          <w:rFonts w:eastAsiaTheme="minorEastAsia"/>
          <w:b/>
          <w:lang w:eastAsia="ko-KR"/>
        </w:rPr>
        <w:t>Observation 2: Further study for indicating reduced BD/CCE limit is needed.</w:t>
      </w:r>
    </w:p>
    <w:p w14:paraId="11335BDE" w14:textId="07A0C55E" w:rsidR="001A320A" w:rsidRPr="008910A9" w:rsidRDefault="001A320A" w:rsidP="00B66EE1">
      <w:pPr>
        <w:ind w:left="0" w:firstLine="0"/>
        <w:rPr>
          <w:rFonts w:eastAsiaTheme="minorEastAsia"/>
          <w:b/>
          <w:lang w:eastAsia="ko-KR"/>
        </w:rPr>
      </w:pPr>
      <w:r>
        <w:rPr>
          <w:rFonts w:eastAsiaTheme="minorEastAsia"/>
          <w:b/>
          <w:lang w:eastAsia="ko-KR"/>
        </w:rPr>
        <w:t>Observation 3: If the reduced BD/CCE limit is applied, the corresponding UE behaviour for PDCCH monitoring is already clear in the specification.</w:t>
      </w:r>
    </w:p>
    <w:p w14:paraId="6D0DB324" w14:textId="4AF045D4" w:rsidR="00CD106B" w:rsidRDefault="00C02074" w:rsidP="00B66EE1">
      <w:pPr>
        <w:ind w:left="0" w:firstLine="0"/>
        <w:rPr>
          <w:rFonts w:eastAsiaTheme="minorEastAsia"/>
          <w:lang w:eastAsia="ko-KR"/>
        </w:rPr>
      </w:pPr>
      <w:r>
        <w:rPr>
          <w:rFonts w:eastAsiaTheme="minorEastAsia"/>
          <w:lang w:eastAsia="ko-KR"/>
        </w:rPr>
        <w:t xml:space="preserve">Regarding the channel estimation complexity, the </w:t>
      </w:r>
      <w:r w:rsidR="00D14DE1">
        <w:rPr>
          <w:rFonts w:eastAsiaTheme="minorEastAsia"/>
          <w:lang w:eastAsia="ko-KR"/>
        </w:rPr>
        <w:t xml:space="preserve">hierarchical search space </w:t>
      </w:r>
      <w:r>
        <w:rPr>
          <w:rFonts w:eastAsiaTheme="minorEastAsia"/>
          <w:lang w:eastAsia="ko-KR"/>
        </w:rPr>
        <w:t xml:space="preserve">structure could be considered for reducing complexity. </w:t>
      </w:r>
      <w:r w:rsidR="00D14DE1">
        <w:rPr>
          <w:rFonts w:eastAsiaTheme="minorEastAsia"/>
          <w:lang w:eastAsia="ko-KR"/>
        </w:rPr>
        <w:t>With the hierarchical structure, the channel estimation results of some candidates can be reused to decode other control channel candidates of other aggregation levels. In addition to hierarchical structure, DMRS mapping type can be also considered for decreasing channel estimation complexity. In NR, full-loaded DMRS (i.e., DMRS is located on all REG</w:t>
      </w:r>
      <w:r w:rsidR="006A4CAB">
        <w:rPr>
          <w:rFonts w:eastAsiaTheme="minorEastAsia"/>
          <w:lang w:eastAsia="ko-KR"/>
        </w:rPr>
        <w:t xml:space="preserve">s) is used for control channel. However, if channel condition is stable enough (e.g., </w:t>
      </w:r>
      <w:r w:rsidR="00CD106B">
        <w:rPr>
          <w:rFonts w:eastAsiaTheme="minorEastAsia"/>
          <w:lang w:eastAsia="ko-KR"/>
        </w:rPr>
        <w:t xml:space="preserve">such as </w:t>
      </w:r>
      <w:r w:rsidR="006A4CAB">
        <w:rPr>
          <w:rFonts w:eastAsiaTheme="minorEastAsia"/>
          <w:lang w:eastAsia="ko-KR"/>
        </w:rPr>
        <w:t>industrial wireless sensor, video surveillance, etc.)</w:t>
      </w:r>
      <w:r w:rsidR="00CD106B">
        <w:rPr>
          <w:rFonts w:eastAsiaTheme="minorEastAsia"/>
          <w:lang w:eastAsia="ko-KR"/>
        </w:rPr>
        <w:t xml:space="preserve">, full-loaded DMRS requires more complex operation with similar </w:t>
      </w:r>
      <w:r w:rsidR="00CB1A01">
        <w:rPr>
          <w:rFonts w:eastAsiaTheme="minorEastAsia"/>
          <w:lang w:eastAsia="ko-KR"/>
        </w:rPr>
        <w:t xml:space="preserve">channel estimation </w:t>
      </w:r>
      <w:r w:rsidR="00CD106B">
        <w:rPr>
          <w:rFonts w:eastAsiaTheme="minorEastAsia"/>
          <w:lang w:eastAsia="ko-KR"/>
        </w:rPr>
        <w:t xml:space="preserve">performance compared to </w:t>
      </w:r>
      <w:r w:rsidR="00E47F97">
        <w:rPr>
          <w:rFonts w:eastAsiaTheme="minorEastAsia"/>
          <w:lang w:eastAsia="ko-KR"/>
        </w:rPr>
        <w:t>front</w:t>
      </w:r>
      <w:r w:rsidR="00CD106B">
        <w:rPr>
          <w:rFonts w:eastAsiaTheme="minorEastAsia"/>
          <w:lang w:eastAsia="ko-KR"/>
        </w:rPr>
        <w:t>-loaded DMRS</w:t>
      </w:r>
      <w:r w:rsidR="00E47F97">
        <w:rPr>
          <w:rFonts w:eastAsiaTheme="minorEastAsia"/>
          <w:lang w:eastAsia="ko-KR"/>
        </w:rPr>
        <w:t xml:space="preserve"> (i.e., DMRS is located on first symbol of a CORESET)</w:t>
      </w:r>
      <w:r w:rsidR="00CD106B">
        <w:rPr>
          <w:rFonts w:eastAsiaTheme="minorEastAsia"/>
          <w:lang w:eastAsia="ko-KR"/>
        </w:rPr>
        <w:t xml:space="preserve">. Thus, for REDCAP scenarios, </w:t>
      </w:r>
      <w:r w:rsidR="00E47F97">
        <w:rPr>
          <w:rFonts w:eastAsiaTheme="minorEastAsia"/>
          <w:lang w:eastAsia="ko-KR"/>
        </w:rPr>
        <w:t>front</w:t>
      </w:r>
      <w:r w:rsidR="00CD106B">
        <w:rPr>
          <w:rFonts w:eastAsiaTheme="minorEastAsia"/>
          <w:lang w:eastAsia="ko-KR"/>
        </w:rPr>
        <w:t>-loaded DMRS could be considered to decrease channel estimation complexity</w:t>
      </w:r>
      <w:bookmarkStart w:id="3" w:name="_GoBack"/>
      <w:bookmarkEnd w:id="3"/>
      <w:r w:rsidR="00CD106B">
        <w:rPr>
          <w:rFonts w:eastAsiaTheme="minorEastAsia"/>
          <w:lang w:eastAsia="ko-KR"/>
        </w:rPr>
        <w:t>, and network can configure DMRS type considering channel condition/service type.</w:t>
      </w:r>
      <w:r w:rsidR="00455170">
        <w:rPr>
          <w:rFonts w:eastAsiaTheme="minorEastAsia"/>
          <w:lang w:eastAsia="ko-KR"/>
        </w:rPr>
        <w:t xml:space="preserve"> </w:t>
      </w:r>
    </w:p>
    <w:p w14:paraId="096CD8CE" w14:textId="21B20A3C" w:rsidR="00CD106B" w:rsidRPr="00CD106B" w:rsidRDefault="00E47F97" w:rsidP="00B66EE1">
      <w:pPr>
        <w:ind w:left="0" w:firstLine="0"/>
        <w:rPr>
          <w:rFonts w:eastAsiaTheme="minorEastAsia"/>
          <w:b/>
          <w:lang w:eastAsia="ko-KR"/>
        </w:rPr>
      </w:pPr>
      <w:r>
        <w:rPr>
          <w:rFonts w:eastAsiaTheme="minorEastAsia"/>
          <w:b/>
          <w:lang w:eastAsia="ko-KR"/>
        </w:rPr>
        <w:t>Proposal 1</w:t>
      </w:r>
      <w:r w:rsidR="00CD106B" w:rsidRPr="00CD106B">
        <w:rPr>
          <w:rFonts w:eastAsiaTheme="minorEastAsia"/>
          <w:b/>
          <w:lang w:eastAsia="ko-KR"/>
        </w:rPr>
        <w:t>: In REDCAP scenarios, schemes which decrease channel estimation complexity of control channel (such as hierarchical search space structure, first-loaded DMRS, etc.) should be studied</w:t>
      </w:r>
      <w:r w:rsidR="000F26F4">
        <w:rPr>
          <w:rFonts w:eastAsiaTheme="minorEastAsia"/>
          <w:b/>
          <w:lang w:eastAsia="ko-KR"/>
        </w:rPr>
        <w:t xml:space="preserve"> </w:t>
      </w:r>
      <w:r w:rsidR="000F26F4">
        <w:rPr>
          <w:rFonts w:eastAsiaTheme="minorEastAsia" w:hint="eastAsia"/>
          <w:b/>
          <w:lang w:eastAsia="ko-KR"/>
        </w:rPr>
        <w:t>for decreasing power consumption</w:t>
      </w:r>
      <w:r w:rsidR="00CD106B" w:rsidRPr="00CD106B">
        <w:rPr>
          <w:rFonts w:eastAsiaTheme="minorEastAsia"/>
          <w:b/>
          <w:lang w:eastAsia="ko-KR"/>
        </w:rPr>
        <w:t xml:space="preserve">. </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18ADCF87" w:rsidR="004748B8" w:rsidRDefault="003C1C22" w:rsidP="00732597">
      <w:pPr>
        <w:ind w:left="0" w:firstLine="0"/>
        <w:rPr>
          <w:rFonts w:eastAsiaTheme="minorEastAsia"/>
          <w:lang w:eastAsia="ko-KR"/>
        </w:rPr>
      </w:pPr>
      <w:r>
        <w:rPr>
          <w:rFonts w:eastAsiaTheme="minorEastAsia"/>
          <w:lang w:eastAsia="ko-KR"/>
        </w:rPr>
        <w:t xml:space="preserve">In this contribution, </w:t>
      </w:r>
      <w:r w:rsidR="0059097E">
        <w:rPr>
          <w:rFonts w:eastAsiaTheme="minorEastAsia"/>
          <w:lang w:eastAsia="ko-KR"/>
        </w:rPr>
        <w:t>reduced PDCCH monitoring for REDCAP is discussed, and followings are observed and proposed;</w:t>
      </w:r>
    </w:p>
    <w:p w14:paraId="6A48B682" w14:textId="028E940A" w:rsidR="006863D0" w:rsidRDefault="006863D0" w:rsidP="00943973">
      <w:pPr>
        <w:ind w:left="0" w:firstLine="0"/>
        <w:rPr>
          <w:rFonts w:eastAsiaTheme="minorEastAsia"/>
          <w:b/>
          <w:lang w:eastAsia="ko-KR"/>
        </w:rPr>
      </w:pPr>
      <w:r w:rsidRPr="00F001D4">
        <w:rPr>
          <w:rFonts w:eastAsiaTheme="minorEastAsia" w:hint="eastAsia"/>
          <w:b/>
          <w:lang w:eastAsia="ko-KR"/>
        </w:rPr>
        <w:t>Observation</w:t>
      </w:r>
      <w:r>
        <w:rPr>
          <w:rFonts w:eastAsiaTheme="minorEastAsia"/>
          <w:b/>
          <w:lang w:eastAsia="ko-KR"/>
        </w:rPr>
        <w:t xml:space="preserve"> 1</w:t>
      </w:r>
      <w:r w:rsidRPr="00F001D4">
        <w:rPr>
          <w:rFonts w:eastAsiaTheme="minorEastAsia" w:hint="eastAsia"/>
          <w:b/>
          <w:lang w:eastAsia="ko-KR"/>
        </w:rPr>
        <w:t xml:space="preserve">: Impacts on </w:t>
      </w:r>
      <w:r w:rsidRPr="00F001D4">
        <w:rPr>
          <w:rFonts w:eastAsiaTheme="minorEastAsia"/>
          <w:b/>
          <w:lang w:eastAsia="ko-KR"/>
        </w:rPr>
        <w:t>PDCCH configuration caused by potential UE complexity reduction features should be studied, and compensation methods for the impacts should be also discussed.</w:t>
      </w:r>
    </w:p>
    <w:p w14:paraId="0C7EF32A" w14:textId="77777777" w:rsidR="006863D0" w:rsidRDefault="006863D0" w:rsidP="006863D0">
      <w:pPr>
        <w:ind w:left="0" w:firstLine="0"/>
        <w:rPr>
          <w:rFonts w:eastAsiaTheme="minorEastAsia"/>
          <w:b/>
          <w:lang w:eastAsia="ko-KR"/>
        </w:rPr>
      </w:pPr>
      <w:r>
        <w:rPr>
          <w:rFonts w:eastAsiaTheme="minorEastAsia"/>
          <w:b/>
          <w:lang w:eastAsia="ko-KR"/>
        </w:rPr>
        <w:t>Observation 2: Further study for indicating reduced BD/CCE limit is needed.</w:t>
      </w:r>
    </w:p>
    <w:p w14:paraId="7D4346EE" w14:textId="77777777" w:rsidR="006863D0" w:rsidRDefault="006863D0" w:rsidP="006863D0">
      <w:pPr>
        <w:ind w:left="0" w:firstLine="0"/>
        <w:rPr>
          <w:rFonts w:eastAsiaTheme="minorEastAsia"/>
          <w:b/>
          <w:lang w:eastAsia="ko-KR"/>
        </w:rPr>
      </w:pPr>
      <w:r>
        <w:rPr>
          <w:rFonts w:eastAsiaTheme="minorEastAsia"/>
          <w:b/>
          <w:lang w:eastAsia="ko-KR"/>
        </w:rPr>
        <w:t>Observation 3: If the reduced BD/CCE limit is applied, the corresponding UE behaviour for PDCCH monitoring is already clear in the specification.</w:t>
      </w:r>
    </w:p>
    <w:p w14:paraId="71CCB7E2" w14:textId="55B73B42" w:rsidR="006863D0" w:rsidRPr="008910A9" w:rsidRDefault="006863D0" w:rsidP="006863D0">
      <w:pPr>
        <w:ind w:left="0" w:firstLine="0"/>
        <w:rPr>
          <w:rFonts w:eastAsiaTheme="minorEastAsia"/>
          <w:b/>
          <w:lang w:eastAsia="ko-KR"/>
        </w:rPr>
      </w:pPr>
      <w:r>
        <w:rPr>
          <w:rFonts w:eastAsiaTheme="minorEastAsia"/>
          <w:b/>
          <w:lang w:eastAsia="ko-KR"/>
        </w:rPr>
        <w:t>Proposal 1</w:t>
      </w:r>
      <w:r w:rsidRPr="00CD106B">
        <w:rPr>
          <w:rFonts w:eastAsiaTheme="minorEastAsia"/>
          <w:b/>
          <w:lang w:eastAsia="ko-KR"/>
        </w:rPr>
        <w:t>: In REDCAP scenarios, schemes which decrease channel estimation complexity of control channel (such as hierarchical search space structure, first-loaded DMRS, etc.) should be studied</w:t>
      </w:r>
      <w:r>
        <w:rPr>
          <w:rFonts w:eastAsiaTheme="minorEastAsia"/>
          <w:b/>
          <w:lang w:eastAsia="ko-KR"/>
        </w:rPr>
        <w:t xml:space="preserve"> </w:t>
      </w:r>
      <w:r>
        <w:rPr>
          <w:rFonts w:eastAsiaTheme="minorEastAsia" w:hint="eastAsia"/>
          <w:b/>
          <w:lang w:eastAsia="ko-KR"/>
        </w:rPr>
        <w:t>for decreasing power consumption</w:t>
      </w:r>
      <w:r w:rsidRPr="00CD106B">
        <w:rPr>
          <w:rFonts w:eastAsiaTheme="minorEastAsia"/>
          <w:b/>
          <w:lang w:eastAsia="ko-KR"/>
        </w:rPr>
        <w:t>.</w:t>
      </w:r>
    </w:p>
    <w:p w14:paraId="7170B93B" w14:textId="77777777" w:rsidR="006863D0" w:rsidRPr="006863D0" w:rsidRDefault="006863D0" w:rsidP="00943973">
      <w:pPr>
        <w:ind w:left="0" w:firstLine="0"/>
        <w:rPr>
          <w:rFonts w:eastAsiaTheme="minorEastAsia"/>
          <w:b/>
          <w:lang w:eastAsia="ko-KR"/>
        </w:rPr>
      </w:pPr>
    </w:p>
    <w:p w14:paraId="55534BDD" w14:textId="3C77130B" w:rsidR="00364EE2" w:rsidRPr="00EE70B3" w:rsidRDefault="00364EE2" w:rsidP="00943973">
      <w:pPr>
        <w:ind w:left="0" w:firstLine="0"/>
        <w:rPr>
          <w:rFonts w:eastAsiaTheme="minorEastAsia"/>
          <w:b/>
          <w:lang w:val="en-US" w:eastAsia="ko-KR"/>
        </w:rPr>
      </w:pPr>
    </w:p>
    <w:sectPr w:rsidR="00364EE2" w:rsidRPr="00EE70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9419A" w14:textId="77777777" w:rsidR="00E806C8" w:rsidRDefault="00E806C8" w:rsidP="00CB15B0">
      <w:pPr>
        <w:spacing w:before="0" w:after="0" w:line="240" w:lineRule="auto"/>
      </w:pPr>
      <w:r>
        <w:separator/>
      </w:r>
    </w:p>
  </w:endnote>
  <w:endnote w:type="continuationSeparator" w:id="0">
    <w:p w14:paraId="23A9EC6A" w14:textId="77777777" w:rsidR="00E806C8" w:rsidRDefault="00E806C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632FD" w14:textId="77777777" w:rsidR="00E806C8" w:rsidRDefault="00E806C8" w:rsidP="00CB15B0">
      <w:pPr>
        <w:spacing w:before="0" w:after="0" w:line="240" w:lineRule="auto"/>
      </w:pPr>
      <w:r>
        <w:separator/>
      </w:r>
    </w:p>
  </w:footnote>
  <w:footnote w:type="continuationSeparator" w:id="0">
    <w:p w14:paraId="3B7B1B37" w14:textId="77777777" w:rsidR="00E806C8" w:rsidRDefault="00E806C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EF6C28"/>
    <w:multiLevelType w:val="hybridMultilevel"/>
    <w:tmpl w:val="7C183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26668C"/>
    <w:multiLevelType w:val="hybridMultilevel"/>
    <w:tmpl w:val="B7B073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31B94"/>
    <w:multiLevelType w:val="hybridMultilevel"/>
    <w:tmpl w:val="66C2844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8E4735"/>
    <w:multiLevelType w:val="hybridMultilevel"/>
    <w:tmpl w:val="E0CED9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4277011"/>
    <w:multiLevelType w:val="hybridMultilevel"/>
    <w:tmpl w:val="5F5487BC"/>
    <w:lvl w:ilvl="0" w:tplc="FA38FD5C">
      <w:start w:val="1"/>
      <w:numFmt w:val="bullet"/>
      <w:lvlText w:val="•"/>
      <w:lvlJc w:val="left"/>
      <w:pPr>
        <w:tabs>
          <w:tab w:val="num" w:pos="360"/>
        </w:tabs>
        <w:ind w:left="360" w:hanging="360"/>
      </w:pPr>
      <w:rPr>
        <w:rFonts w:ascii="Arial" w:hAnsi="Arial" w:hint="default"/>
      </w:rPr>
    </w:lvl>
    <w:lvl w:ilvl="1" w:tplc="5C7678B2">
      <w:numFmt w:val="bullet"/>
      <w:lvlText w:val="•"/>
      <w:lvlJc w:val="left"/>
      <w:pPr>
        <w:tabs>
          <w:tab w:val="num" w:pos="1080"/>
        </w:tabs>
        <w:ind w:left="1080" w:hanging="360"/>
      </w:pPr>
      <w:rPr>
        <w:rFonts w:ascii="Arial" w:hAnsi="Arial" w:hint="default"/>
      </w:rPr>
    </w:lvl>
    <w:lvl w:ilvl="2" w:tplc="E9EA5986">
      <w:numFmt w:val="bullet"/>
      <w:lvlText w:val="•"/>
      <w:lvlJc w:val="left"/>
      <w:pPr>
        <w:tabs>
          <w:tab w:val="num" w:pos="1800"/>
        </w:tabs>
        <w:ind w:left="1800" w:hanging="360"/>
      </w:pPr>
      <w:rPr>
        <w:rFonts w:ascii="Arial" w:hAnsi="Arial" w:hint="default"/>
      </w:rPr>
    </w:lvl>
    <w:lvl w:ilvl="3" w:tplc="EFA63648">
      <w:numFmt w:val="bullet"/>
      <w:lvlText w:val="•"/>
      <w:lvlJc w:val="left"/>
      <w:pPr>
        <w:tabs>
          <w:tab w:val="num" w:pos="2520"/>
        </w:tabs>
        <w:ind w:left="2520" w:hanging="360"/>
      </w:pPr>
      <w:rPr>
        <w:rFonts w:ascii="Arial" w:hAnsi="Arial" w:hint="default"/>
      </w:rPr>
    </w:lvl>
    <w:lvl w:ilvl="4" w:tplc="B3FEA9D0" w:tentative="1">
      <w:start w:val="1"/>
      <w:numFmt w:val="bullet"/>
      <w:lvlText w:val="•"/>
      <w:lvlJc w:val="left"/>
      <w:pPr>
        <w:tabs>
          <w:tab w:val="num" w:pos="3240"/>
        </w:tabs>
        <w:ind w:left="3240" w:hanging="360"/>
      </w:pPr>
      <w:rPr>
        <w:rFonts w:ascii="Arial" w:hAnsi="Arial" w:hint="default"/>
      </w:rPr>
    </w:lvl>
    <w:lvl w:ilvl="5" w:tplc="0524ADD4" w:tentative="1">
      <w:start w:val="1"/>
      <w:numFmt w:val="bullet"/>
      <w:lvlText w:val="•"/>
      <w:lvlJc w:val="left"/>
      <w:pPr>
        <w:tabs>
          <w:tab w:val="num" w:pos="3960"/>
        </w:tabs>
        <w:ind w:left="3960" w:hanging="360"/>
      </w:pPr>
      <w:rPr>
        <w:rFonts w:ascii="Arial" w:hAnsi="Arial" w:hint="default"/>
      </w:rPr>
    </w:lvl>
    <w:lvl w:ilvl="6" w:tplc="289E9590" w:tentative="1">
      <w:start w:val="1"/>
      <w:numFmt w:val="bullet"/>
      <w:lvlText w:val="•"/>
      <w:lvlJc w:val="left"/>
      <w:pPr>
        <w:tabs>
          <w:tab w:val="num" w:pos="4680"/>
        </w:tabs>
        <w:ind w:left="4680" w:hanging="360"/>
      </w:pPr>
      <w:rPr>
        <w:rFonts w:ascii="Arial" w:hAnsi="Arial" w:hint="default"/>
      </w:rPr>
    </w:lvl>
    <w:lvl w:ilvl="7" w:tplc="2FC646D4" w:tentative="1">
      <w:start w:val="1"/>
      <w:numFmt w:val="bullet"/>
      <w:lvlText w:val="•"/>
      <w:lvlJc w:val="left"/>
      <w:pPr>
        <w:tabs>
          <w:tab w:val="num" w:pos="5400"/>
        </w:tabs>
        <w:ind w:left="5400" w:hanging="360"/>
      </w:pPr>
      <w:rPr>
        <w:rFonts w:ascii="Arial" w:hAnsi="Arial" w:hint="default"/>
      </w:rPr>
    </w:lvl>
    <w:lvl w:ilvl="8" w:tplc="9DF4098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4"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1" w15:restartNumberingAfterBreak="0">
    <w:nsid w:val="771E1081"/>
    <w:multiLevelType w:val="hybridMultilevel"/>
    <w:tmpl w:val="60644456"/>
    <w:lvl w:ilvl="0" w:tplc="206C139A">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8"/>
  </w:num>
  <w:num w:numId="2">
    <w:abstractNumId w:val="38"/>
  </w:num>
  <w:num w:numId="3">
    <w:abstractNumId w:val="0"/>
  </w:num>
  <w:num w:numId="4">
    <w:abstractNumId w:val="20"/>
  </w:num>
  <w:num w:numId="5">
    <w:abstractNumId w:val="15"/>
  </w:num>
  <w:num w:numId="6">
    <w:abstractNumId w:val="30"/>
  </w:num>
  <w:num w:numId="7">
    <w:abstractNumId w:val="35"/>
  </w:num>
  <w:num w:numId="8">
    <w:abstractNumId w:val="9"/>
  </w:num>
  <w:num w:numId="9">
    <w:abstractNumId w:val="17"/>
  </w:num>
  <w:num w:numId="10">
    <w:abstractNumId w:val="13"/>
  </w:num>
  <w:num w:numId="11">
    <w:abstractNumId w:val="34"/>
  </w:num>
  <w:num w:numId="12">
    <w:abstractNumId w:val="40"/>
  </w:num>
  <w:num w:numId="13">
    <w:abstractNumId w:val="33"/>
  </w:num>
  <w:num w:numId="14">
    <w:abstractNumId w:val="37"/>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8"/>
  </w:num>
  <w:num w:numId="22">
    <w:abstractNumId w:val="16"/>
  </w:num>
  <w:num w:numId="23">
    <w:abstractNumId w:val="42"/>
  </w:num>
  <w:num w:numId="24">
    <w:abstractNumId w:val="7"/>
  </w:num>
  <w:num w:numId="25">
    <w:abstractNumId w:val="12"/>
  </w:num>
  <w:num w:numId="26">
    <w:abstractNumId w:val="1"/>
  </w:num>
  <w:num w:numId="27">
    <w:abstractNumId w:val="36"/>
  </w:num>
  <w:num w:numId="28">
    <w:abstractNumId w:val="31"/>
  </w:num>
  <w:num w:numId="29">
    <w:abstractNumId w:val="23"/>
  </w:num>
  <w:num w:numId="30">
    <w:abstractNumId w:val="10"/>
  </w:num>
  <w:num w:numId="31">
    <w:abstractNumId w:val="3"/>
  </w:num>
  <w:num w:numId="32">
    <w:abstractNumId w:val="21"/>
  </w:num>
  <w:num w:numId="33">
    <w:abstractNumId w:val="6"/>
  </w:num>
  <w:num w:numId="34">
    <w:abstractNumId w:val="39"/>
  </w:num>
  <w:num w:numId="35">
    <w:abstractNumId w:val="4"/>
  </w:num>
  <w:num w:numId="36">
    <w:abstractNumId w:val="28"/>
  </w:num>
  <w:num w:numId="37">
    <w:abstractNumId w:val="24"/>
  </w:num>
  <w:num w:numId="38">
    <w:abstractNumId w:val="5"/>
  </w:num>
  <w:num w:numId="39">
    <w:abstractNumId w:val="11"/>
  </w:num>
  <w:num w:numId="40">
    <w:abstractNumId w:val="25"/>
  </w:num>
  <w:num w:numId="41">
    <w:abstractNumId w:val="22"/>
  </w:num>
  <w:num w:numId="42">
    <w:abstractNumId w:val="27"/>
  </w:num>
  <w:num w:numId="43">
    <w:abstractNumId w:val="2"/>
  </w:num>
  <w:num w:numId="44">
    <w:abstractNumId w:val="32"/>
  </w:num>
  <w:num w:numId="45">
    <w:abstractNumId w:val="29"/>
  </w:num>
  <w:num w:numId="46">
    <w:abstractNumId w:val="41"/>
  </w:num>
  <w:num w:numId="47">
    <w:abstractNumId w:val="14"/>
  </w:num>
  <w:num w:numId="48">
    <w:abstractNumId w:val="18"/>
  </w:num>
  <w:num w:numId="4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39"/>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C8322-E71D-4601-89D7-C612604C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2020-08-07T11:00:00Z</dcterms:created>
  <dcterms:modified xsi:type="dcterms:W3CDTF">2020-08-07T11:00:00Z</dcterms:modified>
</cp:coreProperties>
</file>