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E3BBB4" w14:textId="7996996B" w:rsidR="00463675" w:rsidRDefault="004145BF">
      <w:pPr>
        <w:pStyle w:val="Header"/>
        <w:tabs>
          <w:tab w:val="clear" w:pos="8306"/>
          <w:tab w:val="right" w:pos="7088"/>
          <w:tab w:val="right" w:pos="9781"/>
        </w:tabs>
        <w:rPr>
          <w:rFonts w:ascii="Arial" w:hAnsi="Arial" w:cs="Arial"/>
          <w:b/>
          <w:bCs/>
          <w:sz w:val="22"/>
        </w:rPr>
      </w:pPr>
      <w:bookmarkStart w:id="0" w:name="_GoBack"/>
      <w:bookmarkEnd w:id="0"/>
      <w:r w:rsidRPr="00E858A6">
        <w:rPr>
          <w:rFonts w:ascii="Arial" w:hAnsi="Arial" w:cs="Arial"/>
          <w:b/>
          <w:bCs/>
          <w:sz w:val="22"/>
        </w:rPr>
        <w:t>3GPP TSG RAN WG1 Meeting #</w:t>
      </w:r>
      <w:r w:rsidR="002D1E39" w:rsidRPr="00E858A6">
        <w:rPr>
          <w:rFonts w:ascii="Arial" w:hAnsi="Arial" w:cs="Arial"/>
          <w:b/>
          <w:bCs/>
          <w:sz w:val="22"/>
        </w:rPr>
        <w:t>101-e</w:t>
      </w:r>
      <w:r w:rsidR="00463675" w:rsidRPr="00E858A6">
        <w:rPr>
          <w:rFonts w:ascii="Arial" w:hAnsi="Arial" w:cs="Arial"/>
          <w:b/>
          <w:bCs/>
          <w:sz w:val="22"/>
        </w:rPr>
        <w:tab/>
      </w:r>
      <w:r w:rsidR="00AF2612" w:rsidRPr="00E858A6">
        <w:rPr>
          <w:rFonts w:ascii="Arial" w:hAnsi="Arial" w:cs="Arial"/>
          <w:b/>
          <w:bCs/>
          <w:sz w:val="22"/>
        </w:rPr>
        <w:tab/>
      </w:r>
      <w:r w:rsidR="00463675" w:rsidRPr="00E858A6">
        <w:rPr>
          <w:rFonts w:ascii="Arial" w:hAnsi="Arial" w:cs="Arial"/>
          <w:b/>
          <w:bCs/>
          <w:sz w:val="22"/>
        </w:rPr>
        <w:tab/>
      </w:r>
      <w:r w:rsidR="00684F92" w:rsidRPr="00E858A6">
        <w:rPr>
          <w:rFonts w:ascii="Arial" w:hAnsi="Arial" w:cs="Arial"/>
          <w:b/>
          <w:bCs/>
          <w:sz w:val="22"/>
        </w:rPr>
        <w:t>R1-</w:t>
      </w:r>
      <w:r w:rsidR="002D1E39" w:rsidRPr="00E858A6">
        <w:rPr>
          <w:rFonts w:ascii="Arial" w:hAnsi="Arial" w:cs="Arial"/>
          <w:b/>
          <w:bCs/>
          <w:sz w:val="22"/>
        </w:rPr>
        <w:t>20</w:t>
      </w:r>
      <w:r w:rsidR="00684F92" w:rsidRPr="00E858A6">
        <w:rPr>
          <w:rFonts w:ascii="Arial" w:hAnsi="Arial" w:cs="Arial"/>
          <w:b/>
          <w:bCs/>
          <w:sz w:val="22"/>
        </w:rPr>
        <w:t>0</w:t>
      </w:r>
      <w:r w:rsidR="00E858A6" w:rsidRPr="00E858A6">
        <w:rPr>
          <w:rFonts w:ascii="Arial" w:hAnsi="Arial" w:cs="Arial"/>
          <w:b/>
          <w:bCs/>
          <w:sz w:val="22"/>
        </w:rPr>
        <w:t>4625</w:t>
      </w:r>
    </w:p>
    <w:p w14:paraId="527F435E" w14:textId="7A1E3E93" w:rsidR="009D35C8" w:rsidRPr="002D1E39" w:rsidRDefault="002D1E39">
      <w:pPr>
        <w:rPr>
          <w:rFonts w:ascii="Arial" w:hAnsi="Arial" w:cs="Arial"/>
          <w:b/>
          <w:bCs/>
          <w:sz w:val="22"/>
        </w:rPr>
      </w:pPr>
      <w:r w:rsidRPr="002D1E39">
        <w:rPr>
          <w:rFonts w:ascii="Arial" w:hAnsi="Arial" w:cs="Arial"/>
          <w:b/>
          <w:bCs/>
          <w:sz w:val="22"/>
        </w:rPr>
        <w:t>25 May – 5 June, 2020</w:t>
      </w:r>
    </w:p>
    <w:p w14:paraId="087A5692" w14:textId="77777777" w:rsidR="002D1E39" w:rsidRDefault="002D1E39">
      <w:pPr>
        <w:spacing w:after="60"/>
        <w:ind w:left="1985" w:hanging="1985"/>
        <w:rPr>
          <w:rFonts w:ascii="Arial" w:hAnsi="Arial" w:cs="Arial"/>
          <w:b/>
        </w:rPr>
      </w:pPr>
    </w:p>
    <w:p w14:paraId="77483D2B" w14:textId="0BBFA9E5" w:rsidR="009D35C8" w:rsidRDefault="00463675">
      <w:pPr>
        <w:spacing w:after="60"/>
        <w:ind w:left="1985" w:hanging="1985"/>
        <w:rPr>
          <w:rFonts w:ascii="Arial" w:hAnsi="Arial" w:cs="Arial"/>
        </w:rPr>
      </w:pPr>
      <w:r>
        <w:rPr>
          <w:rFonts w:ascii="Arial" w:hAnsi="Arial" w:cs="Arial"/>
          <w:b/>
        </w:rPr>
        <w:t>Title:</w:t>
      </w:r>
      <w:r>
        <w:rPr>
          <w:rFonts w:ascii="Arial" w:hAnsi="Arial" w:cs="Arial"/>
          <w:b/>
        </w:rPr>
        <w:tab/>
      </w:r>
      <w:r w:rsidR="00AB1C03" w:rsidRPr="00AB1C03">
        <w:rPr>
          <w:rFonts w:ascii="Arial" w:hAnsi="Arial" w:cs="Arial"/>
          <w:b/>
        </w:rPr>
        <w:t>Draft reply LS on RAN2 DCP Open Issues</w:t>
      </w:r>
      <w:r w:rsidR="009D35C8" w:rsidRPr="009D35C8">
        <w:rPr>
          <w:rFonts w:ascii="Arial" w:hAnsi="Arial" w:cs="Arial"/>
        </w:rPr>
        <w:t xml:space="preserve"> </w:t>
      </w:r>
    </w:p>
    <w:p w14:paraId="295F9A87" w14:textId="10DE7772"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9D35C8" w:rsidRPr="009D35C8">
        <w:rPr>
          <w:rFonts w:ascii="Arial" w:hAnsi="Arial" w:cs="Arial"/>
          <w:bCs/>
        </w:rPr>
        <w:t>R2-</w:t>
      </w:r>
      <w:r w:rsidR="002D1E39">
        <w:rPr>
          <w:rFonts w:ascii="Arial" w:hAnsi="Arial" w:cs="Arial"/>
          <w:bCs/>
        </w:rPr>
        <w:t>2004</w:t>
      </w:r>
      <w:r w:rsidR="00AB1C03">
        <w:rPr>
          <w:rFonts w:ascii="Arial" w:hAnsi="Arial" w:cs="Arial"/>
          <w:bCs/>
        </w:rPr>
        <w:t>175</w:t>
      </w:r>
    </w:p>
    <w:p w14:paraId="53B7E2EA" w14:textId="0A749B50"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17290">
        <w:rPr>
          <w:rFonts w:ascii="Arial" w:hAnsi="Arial" w:cs="Arial"/>
          <w:bCs/>
        </w:rPr>
        <w:t>Rel</w:t>
      </w:r>
      <w:r w:rsidR="00684F92">
        <w:rPr>
          <w:rFonts w:ascii="Arial" w:hAnsi="Arial" w:cs="Arial"/>
          <w:bCs/>
        </w:rPr>
        <w:t>-16</w:t>
      </w:r>
    </w:p>
    <w:p w14:paraId="50891BD9" w14:textId="2BD485E9"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AB1C03" w:rsidRPr="00AB1C03">
        <w:rPr>
          <w:rFonts w:ascii="Arial" w:eastAsia="SimSun" w:hAnsi="Arial" w:cs="Arial"/>
          <w:bCs/>
          <w:lang w:eastAsia="zh-CN"/>
        </w:rPr>
        <w:t>NR_UE_pow_sav-Core</w:t>
      </w:r>
    </w:p>
    <w:p w14:paraId="36FE42CD" w14:textId="77777777" w:rsidR="00463675" w:rsidRDefault="00463675">
      <w:pPr>
        <w:spacing w:after="60"/>
        <w:ind w:left="1985" w:hanging="1985"/>
        <w:rPr>
          <w:rFonts w:ascii="Arial" w:hAnsi="Arial" w:cs="Arial"/>
          <w:b/>
        </w:rPr>
      </w:pPr>
    </w:p>
    <w:p w14:paraId="53558CAF" w14:textId="77777777"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4145BF">
        <w:rPr>
          <w:rFonts w:ascii="Arial" w:hAnsi="Arial" w:cs="Arial"/>
          <w:bCs/>
        </w:rPr>
        <w:t>Huawei</w:t>
      </w:r>
      <w:r w:rsidR="00684F92">
        <w:rPr>
          <w:rFonts w:ascii="Arial" w:hAnsi="Arial" w:cs="Arial"/>
          <w:bCs/>
        </w:rPr>
        <w:t xml:space="preserve"> </w:t>
      </w:r>
      <w:r w:rsidR="00684F92" w:rsidRPr="005B3E69">
        <w:rPr>
          <w:rFonts w:ascii="Arial" w:hAnsi="Arial" w:cs="Arial"/>
          <w:bCs/>
        </w:rPr>
        <w:t>[</w:t>
      </w:r>
      <w:r w:rsidR="005B3E69" w:rsidRPr="005B3E69">
        <w:rPr>
          <w:rFonts w:ascii="Arial" w:hAnsi="Arial" w:cs="Arial"/>
          <w:bCs/>
        </w:rPr>
        <w:t>RAN WG</w:t>
      </w:r>
      <w:r w:rsidR="005B3E69" w:rsidRPr="005B3E69">
        <w:rPr>
          <w:rFonts w:ascii="Arial" w:hAnsi="Arial" w:cs="Arial"/>
          <w:bCs/>
          <w:color w:val="000000"/>
        </w:rPr>
        <w:t>1</w:t>
      </w:r>
      <w:r w:rsidR="00684F92" w:rsidRPr="005B3E69">
        <w:rPr>
          <w:rFonts w:ascii="Arial" w:hAnsi="Arial" w:cs="Arial"/>
          <w:bCs/>
        </w:rPr>
        <w:t>]</w:t>
      </w:r>
    </w:p>
    <w:p w14:paraId="14030A17" w14:textId="77777777"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5B3E69" w:rsidRPr="007B1303">
        <w:rPr>
          <w:rFonts w:ascii="Arial" w:hAnsi="Arial" w:cs="Arial"/>
          <w:bCs/>
        </w:rPr>
        <w:t>RAN WG</w:t>
      </w:r>
      <w:r w:rsidR="005B3E69" w:rsidRPr="007B1303">
        <w:rPr>
          <w:rFonts w:ascii="Arial" w:hAnsi="Arial" w:cs="Arial"/>
          <w:bCs/>
          <w:color w:val="000000"/>
        </w:rPr>
        <w:t>2</w:t>
      </w:r>
    </w:p>
    <w:p w14:paraId="53A6D924"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42E50A2D" w14:textId="77777777" w:rsidR="004145BF" w:rsidRPr="00485BEE" w:rsidRDefault="004145BF" w:rsidP="004145BF">
      <w:pPr>
        <w:spacing w:after="60"/>
        <w:rPr>
          <w:rFonts w:ascii="Arial" w:hAnsi="Arial" w:cs="Arial"/>
          <w:bCs/>
        </w:rPr>
      </w:pPr>
    </w:p>
    <w:p w14:paraId="67C440DA" w14:textId="77777777" w:rsidR="004145BF" w:rsidRPr="00485BEE" w:rsidRDefault="004145BF" w:rsidP="004145BF">
      <w:pPr>
        <w:tabs>
          <w:tab w:val="left" w:pos="2268"/>
        </w:tabs>
        <w:rPr>
          <w:rFonts w:ascii="Arial" w:hAnsi="Arial" w:cs="Arial"/>
          <w:bCs/>
        </w:rPr>
      </w:pPr>
      <w:r w:rsidRPr="00485BEE">
        <w:rPr>
          <w:rFonts w:ascii="Arial" w:hAnsi="Arial" w:cs="Arial"/>
          <w:b/>
        </w:rPr>
        <w:t>Contact Person:</w:t>
      </w:r>
      <w:r w:rsidRPr="00485BEE">
        <w:rPr>
          <w:rFonts w:ascii="Arial" w:hAnsi="Arial" w:cs="Arial"/>
          <w:bCs/>
        </w:rPr>
        <w:tab/>
      </w:r>
    </w:p>
    <w:p w14:paraId="6EF8E999" w14:textId="1E39A1C8" w:rsidR="004145BF" w:rsidRDefault="004145BF" w:rsidP="004145BF">
      <w:pPr>
        <w:pStyle w:val="Heading4"/>
        <w:tabs>
          <w:tab w:val="left" w:pos="2268"/>
        </w:tabs>
        <w:ind w:left="567"/>
        <w:rPr>
          <w:rFonts w:eastAsia="SimSun" w:cs="Arial"/>
          <w:bCs/>
        </w:rPr>
      </w:pPr>
      <w:r w:rsidRPr="00485BEE">
        <w:rPr>
          <w:rFonts w:cs="Arial"/>
          <w:b w:val="0"/>
        </w:rPr>
        <w:t>Name:</w:t>
      </w:r>
      <w:r w:rsidRPr="00485BEE">
        <w:rPr>
          <w:rFonts w:cs="Arial"/>
          <w:b w:val="0"/>
          <w:bCs/>
        </w:rPr>
        <w:tab/>
      </w:r>
      <w:r w:rsidR="00894C08">
        <w:rPr>
          <w:rFonts w:eastAsia="SimSun" w:cs="Arial"/>
          <w:bCs/>
        </w:rPr>
        <w:t>Xiaolei TIE</w:t>
      </w:r>
    </w:p>
    <w:p w14:paraId="5E267CD4" w14:textId="3813CE0C" w:rsidR="004145BF" w:rsidRDefault="004145BF" w:rsidP="004145BF">
      <w:pPr>
        <w:pStyle w:val="Heading4"/>
        <w:tabs>
          <w:tab w:val="left" w:pos="2268"/>
        </w:tabs>
        <w:ind w:left="567"/>
        <w:rPr>
          <w:bCs/>
        </w:rPr>
      </w:pPr>
      <w:r w:rsidRPr="00485BEE">
        <w:rPr>
          <w:b w:val="0"/>
          <w:color w:val="000000"/>
        </w:rPr>
        <w:t>E-mail Address:</w:t>
      </w:r>
      <w:r w:rsidRPr="00485BEE">
        <w:rPr>
          <w:b w:val="0"/>
          <w:bCs/>
          <w:color w:val="000000"/>
        </w:rPr>
        <w:tab/>
      </w:r>
      <w:r w:rsidR="00894C08">
        <w:rPr>
          <w:bCs/>
        </w:rPr>
        <w:t>tiexiaolei</w:t>
      </w:r>
      <w:r w:rsidR="007C217D">
        <w:rPr>
          <w:bCs/>
        </w:rPr>
        <w:t>@huawei.com</w:t>
      </w:r>
    </w:p>
    <w:p w14:paraId="058FC0BD" w14:textId="77777777" w:rsidR="00463675" w:rsidRDefault="00463675">
      <w:pPr>
        <w:pBdr>
          <w:bottom w:val="single" w:sz="4" w:space="1" w:color="auto"/>
        </w:pBdr>
        <w:rPr>
          <w:rFonts w:ascii="Arial" w:hAnsi="Arial" w:cs="Arial"/>
        </w:rPr>
      </w:pPr>
    </w:p>
    <w:p w14:paraId="76E1BF77" w14:textId="77777777" w:rsidR="00463675" w:rsidRDefault="00463675">
      <w:pPr>
        <w:rPr>
          <w:rFonts w:ascii="Arial" w:hAnsi="Arial" w:cs="Arial"/>
        </w:rPr>
      </w:pPr>
    </w:p>
    <w:p w14:paraId="4D7B29E5" w14:textId="77777777" w:rsidR="00463675" w:rsidRDefault="00463675">
      <w:pPr>
        <w:spacing w:after="120"/>
        <w:rPr>
          <w:rFonts w:ascii="Arial" w:hAnsi="Arial" w:cs="Arial"/>
          <w:b/>
        </w:rPr>
      </w:pPr>
      <w:r>
        <w:rPr>
          <w:rFonts w:ascii="Arial" w:hAnsi="Arial" w:cs="Arial"/>
          <w:b/>
        </w:rPr>
        <w:t>1. Overall Description:</w:t>
      </w:r>
    </w:p>
    <w:p w14:paraId="0903252A" w14:textId="77777777" w:rsidR="005B3E69" w:rsidRDefault="005B3E69" w:rsidP="005B3E69">
      <w:pPr>
        <w:spacing w:after="120"/>
        <w:rPr>
          <w:rFonts w:ascii="Arial" w:hAnsi="Arial" w:cs="Arial"/>
        </w:rPr>
      </w:pPr>
      <w:r w:rsidRPr="00550802">
        <w:rPr>
          <w:rFonts w:ascii="Arial" w:hAnsi="Arial" w:cs="Arial"/>
          <w:color w:val="000000"/>
        </w:rPr>
        <w:t>In</w:t>
      </w:r>
      <w:r>
        <w:rPr>
          <w:rFonts w:ascii="Arial" w:hAnsi="Arial" w:cs="Arial"/>
          <w:color w:val="000000"/>
        </w:rPr>
        <w:t xml:space="preserve"> the LS, RAN2 </w:t>
      </w:r>
      <w:r w:rsidR="00015BA9" w:rsidRPr="00BB6FB1">
        <w:rPr>
          <w:rFonts w:ascii="Arial" w:hAnsi="Arial" w:cs="Arial"/>
          <w:lang w:eastAsia="zh-CN"/>
        </w:rPr>
        <w:t>ask</w:t>
      </w:r>
      <w:r w:rsidR="00015BA9">
        <w:rPr>
          <w:rFonts w:ascii="Arial" w:hAnsi="Arial" w:cs="Arial"/>
          <w:lang w:eastAsia="zh-CN"/>
        </w:rPr>
        <w:t>s</w:t>
      </w:r>
      <w:r w:rsidR="00015BA9" w:rsidRPr="00BB6FB1">
        <w:rPr>
          <w:rFonts w:ascii="Arial" w:hAnsi="Arial" w:cs="Arial"/>
          <w:lang w:eastAsia="zh-CN"/>
        </w:rPr>
        <w:t xml:space="preserve"> </w:t>
      </w:r>
      <w:r w:rsidR="00015BA9">
        <w:rPr>
          <w:rFonts w:ascii="Arial" w:hAnsi="Arial" w:cs="Arial"/>
        </w:rPr>
        <w:t>question</w:t>
      </w:r>
      <w:r w:rsidR="00F2192B">
        <w:rPr>
          <w:rFonts w:ascii="Arial" w:hAnsi="Arial" w:cs="Arial"/>
        </w:rPr>
        <w:t>s as follows</w:t>
      </w:r>
      <w:r w:rsidR="00015BA9">
        <w:rPr>
          <w:rFonts w:ascii="Arial" w:hAnsi="Arial" w:cs="Arial"/>
        </w:rPr>
        <w:t xml:space="preserve">: </w:t>
      </w:r>
    </w:p>
    <w:p w14:paraId="24EBA958" w14:textId="5013CEB1" w:rsidR="00AB1C03" w:rsidRDefault="00AB1C03" w:rsidP="00AB1C03">
      <w:pPr>
        <w:pStyle w:val="ListParagraph"/>
        <w:numPr>
          <w:ilvl w:val="0"/>
          <w:numId w:val="27"/>
        </w:numPr>
        <w:spacing w:after="160" w:line="252" w:lineRule="auto"/>
        <w:ind w:leftChars="0"/>
        <w:contextualSpacing/>
        <w:jc w:val="both"/>
        <w:rPr>
          <w:rFonts w:ascii="Arial" w:eastAsia="Times New Roman" w:hAnsi="Arial" w:cs="Arial"/>
          <w:szCs w:val="20"/>
          <w:lang w:eastAsia="ko-KR"/>
        </w:rPr>
      </w:pPr>
      <w:r>
        <w:rPr>
          <w:rFonts w:ascii="Arial" w:eastAsia="Times New Roman" w:hAnsi="Arial" w:cs="Arial"/>
          <w:szCs w:val="20"/>
          <w:lang w:eastAsia="ko-KR"/>
        </w:rPr>
        <w:t xml:space="preserve">Q1: To confirm RAN2 understanding that if DCP and RAR search spaces are not quasi-collocated, a collision between DCP and RAR addressed to C-RNTI will impact legacy RAR handling. </w:t>
      </w:r>
    </w:p>
    <w:p w14:paraId="7FCC6450" w14:textId="77777777" w:rsidR="00AB1C03" w:rsidRDefault="00AB1C03" w:rsidP="00AB1C03">
      <w:pPr>
        <w:pStyle w:val="ListParagraph"/>
        <w:numPr>
          <w:ilvl w:val="1"/>
          <w:numId w:val="27"/>
        </w:numPr>
        <w:spacing w:after="160" w:line="252" w:lineRule="auto"/>
        <w:ind w:leftChars="0"/>
        <w:contextualSpacing/>
        <w:jc w:val="both"/>
        <w:rPr>
          <w:rFonts w:ascii="Arial" w:eastAsia="Times New Roman" w:hAnsi="Arial" w:cs="Arial"/>
          <w:szCs w:val="20"/>
          <w:lang w:eastAsia="ko-KR"/>
        </w:rPr>
      </w:pPr>
      <w:r>
        <w:rPr>
          <w:rFonts w:ascii="Arial" w:eastAsia="Times New Roman" w:hAnsi="Arial" w:cs="Arial"/>
          <w:szCs w:val="20"/>
          <w:lang w:eastAsia="ko-KR"/>
        </w:rPr>
        <w:t>From RAN2 point of view, the understanding is that RAR addressed all RNTIs should be prioritized over DCP by the UE.</w:t>
      </w:r>
    </w:p>
    <w:p w14:paraId="5F315EFA" w14:textId="18CAB8ED" w:rsidR="00AB1C03" w:rsidRDefault="00AB1C03" w:rsidP="00AB1C03">
      <w:pPr>
        <w:pStyle w:val="ListParagraph"/>
        <w:numPr>
          <w:ilvl w:val="0"/>
          <w:numId w:val="27"/>
        </w:numPr>
        <w:spacing w:after="160" w:line="252" w:lineRule="auto"/>
        <w:ind w:leftChars="0"/>
        <w:contextualSpacing/>
        <w:jc w:val="both"/>
        <w:rPr>
          <w:rFonts w:ascii="Arial" w:eastAsia="Times New Roman" w:hAnsi="Arial" w:cs="Arial"/>
          <w:szCs w:val="20"/>
          <w:lang w:eastAsia="ko-KR"/>
        </w:rPr>
      </w:pPr>
      <w:r>
        <w:rPr>
          <w:rFonts w:ascii="Arial" w:eastAsia="Times New Roman" w:hAnsi="Arial" w:cs="Arial"/>
          <w:szCs w:val="20"/>
          <w:lang w:eastAsia="ko-KR"/>
        </w:rPr>
        <w:t>Q2: RAN2 would like to ask if RAN1 has any concerns with the understanding above? If RAN1 doesn’t have any concerns, what is RAN1 preference on where to capture this behavior e.g. TS 38.213 or in TS 38.321 via a DCP monitoring exception rule similar to overlap with DRX Active time?</w:t>
      </w:r>
    </w:p>
    <w:p w14:paraId="5025CABF" w14:textId="77777777" w:rsidR="009E2725" w:rsidRDefault="009E2725" w:rsidP="005B3E69">
      <w:pPr>
        <w:spacing w:after="120"/>
        <w:rPr>
          <w:rFonts w:ascii="Arial" w:hAnsi="Arial" w:cs="Arial"/>
          <w:color w:val="000000"/>
        </w:rPr>
      </w:pPr>
    </w:p>
    <w:p w14:paraId="649926A5" w14:textId="77777777" w:rsidR="005B3E69" w:rsidRDefault="00015BA9" w:rsidP="005B3E69">
      <w:pPr>
        <w:spacing w:after="120"/>
        <w:rPr>
          <w:rFonts w:ascii="Arial" w:hAnsi="Arial" w:cs="Arial"/>
          <w:color w:val="000000"/>
        </w:rPr>
      </w:pPr>
      <w:r>
        <w:rPr>
          <w:rFonts w:ascii="Arial" w:hAnsi="Arial" w:cs="Arial"/>
          <w:color w:val="000000"/>
        </w:rPr>
        <w:t xml:space="preserve">The </w:t>
      </w:r>
      <w:r w:rsidR="00F2192B">
        <w:rPr>
          <w:rFonts w:ascii="Arial" w:hAnsi="Arial" w:cs="Arial"/>
          <w:color w:val="000000"/>
        </w:rPr>
        <w:t xml:space="preserve">corresponding </w:t>
      </w:r>
      <w:r>
        <w:rPr>
          <w:rFonts w:ascii="Arial" w:hAnsi="Arial" w:cs="Arial"/>
          <w:color w:val="000000"/>
        </w:rPr>
        <w:t>answer</w:t>
      </w:r>
      <w:r w:rsidR="00F2192B">
        <w:rPr>
          <w:rFonts w:ascii="Arial" w:hAnsi="Arial" w:cs="Arial"/>
          <w:color w:val="000000"/>
        </w:rPr>
        <w:t>s</w:t>
      </w:r>
      <w:r w:rsidR="005B3E69">
        <w:rPr>
          <w:rFonts w:ascii="Arial" w:hAnsi="Arial" w:cs="Arial"/>
          <w:color w:val="000000"/>
        </w:rPr>
        <w:t xml:space="preserve"> </w:t>
      </w:r>
      <w:r>
        <w:rPr>
          <w:rFonts w:ascii="Arial" w:hAnsi="Arial" w:cs="Arial"/>
          <w:color w:val="000000"/>
        </w:rPr>
        <w:t>to the RAN2 question</w:t>
      </w:r>
      <w:r w:rsidR="00F2192B">
        <w:rPr>
          <w:rFonts w:ascii="Arial" w:hAnsi="Arial" w:cs="Arial"/>
          <w:color w:val="000000"/>
        </w:rPr>
        <w:t>s</w:t>
      </w:r>
      <w:r>
        <w:rPr>
          <w:rFonts w:ascii="Arial" w:hAnsi="Arial" w:cs="Arial"/>
          <w:color w:val="000000"/>
        </w:rPr>
        <w:t xml:space="preserve"> </w:t>
      </w:r>
      <w:r w:rsidR="00F2192B">
        <w:rPr>
          <w:rFonts w:ascii="Arial" w:hAnsi="Arial" w:cs="Arial"/>
          <w:color w:val="000000"/>
        </w:rPr>
        <w:t>are</w:t>
      </w:r>
      <w:r>
        <w:rPr>
          <w:rFonts w:ascii="Arial" w:hAnsi="Arial" w:cs="Arial"/>
          <w:color w:val="000000"/>
        </w:rPr>
        <w:t xml:space="preserve"> as follow</w:t>
      </w:r>
      <w:r w:rsidR="00130352">
        <w:rPr>
          <w:rFonts w:ascii="Arial" w:hAnsi="Arial" w:cs="Arial"/>
          <w:color w:val="000000"/>
        </w:rPr>
        <w:t>s</w:t>
      </w:r>
      <w:r w:rsidR="005B3E69">
        <w:rPr>
          <w:rFonts w:ascii="Arial" w:hAnsi="Arial" w:cs="Arial"/>
          <w:color w:val="000000"/>
        </w:rPr>
        <w:t>:</w:t>
      </w:r>
    </w:p>
    <w:p w14:paraId="626C81D9" w14:textId="77777777" w:rsidR="005B3E69" w:rsidRDefault="00015BA9" w:rsidP="00A70330">
      <w:pPr>
        <w:spacing w:after="120"/>
        <w:ind w:left="1134" w:hanging="1134"/>
        <w:jc w:val="both"/>
        <w:rPr>
          <w:rFonts w:ascii="Arial" w:eastAsia="SimSun" w:hAnsi="Arial" w:cs="Arial"/>
          <w:b/>
          <w:lang w:eastAsia="zh-CN"/>
        </w:rPr>
      </w:pPr>
      <w:r w:rsidRPr="007E1A66">
        <w:rPr>
          <w:rFonts w:ascii="Arial" w:eastAsia="SimSun" w:hAnsi="Arial" w:cs="Arial" w:hint="eastAsia"/>
          <w:b/>
          <w:lang w:eastAsia="zh-CN"/>
        </w:rPr>
        <w:t>Answer</w:t>
      </w:r>
      <w:r w:rsidR="009D35C8">
        <w:rPr>
          <w:rFonts w:ascii="Arial" w:eastAsia="SimSun" w:hAnsi="Arial" w:cs="Arial"/>
          <w:b/>
          <w:lang w:eastAsia="zh-CN"/>
        </w:rPr>
        <w:t>s</w:t>
      </w:r>
      <w:r w:rsidRPr="007E1A66">
        <w:rPr>
          <w:rFonts w:ascii="Arial" w:eastAsia="SimSun" w:hAnsi="Arial" w:cs="Arial" w:hint="eastAsia"/>
          <w:b/>
          <w:lang w:eastAsia="zh-CN"/>
        </w:rPr>
        <w:t>:</w:t>
      </w:r>
    </w:p>
    <w:p w14:paraId="77BE4FF9" w14:textId="0DB7A880" w:rsidR="009D35C8" w:rsidRPr="00A03B2F" w:rsidRDefault="009D35C8" w:rsidP="00A03B2F">
      <w:pPr>
        <w:pStyle w:val="ListParagraph"/>
        <w:numPr>
          <w:ilvl w:val="1"/>
          <w:numId w:val="23"/>
        </w:numPr>
        <w:overflowPunct w:val="0"/>
        <w:autoSpaceDE w:val="0"/>
        <w:autoSpaceDN w:val="0"/>
        <w:adjustRightInd w:val="0"/>
        <w:snapToGrid w:val="0"/>
        <w:spacing w:afterLines="50" w:after="120"/>
        <w:ind w:leftChars="0"/>
        <w:jc w:val="both"/>
        <w:textAlignment w:val="baseline"/>
        <w:rPr>
          <w:rFonts w:ascii="Arial" w:hAnsi="Arial" w:cs="Arial"/>
          <w:bCs/>
          <w:lang w:val="en-US" w:eastAsia="zh-CN"/>
        </w:rPr>
      </w:pPr>
      <w:r w:rsidRPr="00A03B2F">
        <w:rPr>
          <w:rFonts w:ascii="Arial" w:hAnsi="Arial" w:cs="Arial"/>
          <w:b/>
          <w:bCs/>
          <w:lang w:val="en-US" w:eastAsia="zh-CN"/>
        </w:rPr>
        <w:t>A</w:t>
      </w:r>
      <w:r w:rsidRPr="00A03B2F">
        <w:rPr>
          <w:rFonts w:ascii="Arial" w:hAnsi="Arial" w:cs="Arial" w:hint="eastAsia"/>
          <w:b/>
          <w:bCs/>
          <w:lang w:val="en-US" w:eastAsia="zh-CN"/>
        </w:rPr>
        <w:t>1</w:t>
      </w:r>
      <w:r w:rsidRPr="00A03B2F">
        <w:rPr>
          <w:rFonts w:ascii="Arial" w:hAnsi="Arial" w:cs="Arial"/>
          <w:bCs/>
          <w:lang w:val="en-US" w:eastAsia="zh-CN"/>
        </w:rPr>
        <w:t xml:space="preserve">: </w:t>
      </w:r>
      <w:r w:rsidR="004D294E">
        <w:rPr>
          <w:rFonts w:ascii="Arial" w:hAnsi="Arial" w:cs="Arial"/>
          <w:bCs/>
          <w:lang w:val="en-US" w:eastAsia="zh-CN"/>
        </w:rPr>
        <w:t>On whether the legacy RAR handling is impacted,</w:t>
      </w:r>
      <w:r w:rsidR="004D294E" w:rsidDel="004D294E">
        <w:rPr>
          <w:rFonts w:ascii="Arial" w:hAnsi="Arial" w:cs="Arial"/>
          <w:bCs/>
          <w:lang w:val="en-US" w:eastAsia="zh-CN"/>
        </w:rPr>
        <w:t xml:space="preserve"> </w:t>
      </w:r>
      <w:r w:rsidR="004D294E">
        <w:rPr>
          <w:rFonts w:ascii="Arial" w:hAnsi="Arial" w:cs="Arial"/>
          <w:bCs/>
          <w:lang w:val="en-US" w:eastAsia="zh-CN"/>
        </w:rPr>
        <w:t xml:space="preserve">it </w:t>
      </w:r>
      <w:r w:rsidR="00AB1C03">
        <w:rPr>
          <w:rFonts w:ascii="Arial" w:hAnsi="Arial" w:cs="Arial"/>
          <w:bCs/>
          <w:lang w:val="en-US" w:eastAsia="zh-CN"/>
        </w:rPr>
        <w:t>depend</w:t>
      </w:r>
      <w:r w:rsidR="007534C7">
        <w:rPr>
          <w:rFonts w:ascii="Arial" w:hAnsi="Arial" w:cs="Arial"/>
          <w:bCs/>
          <w:lang w:val="en-US" w:eastAsia="zh-CN"/>
        </w:rPr>
        <w:t>s</w:t>
      </w:r>
      <w:r w:rsidR="00AB1C03">
        <w:rPr>
          <w:rFonts w:ascii="Arial" w:hAnsi="Arial" w:cs="Arial"/>
          <w:bCs/>
          <w:lang w:val="en-US" w:eastAsia="zh-CN"/>
        </w:rPr>
        <w:t xml:space="preserve"> on what search space sets are configured to </w:t>
      </w:r>
      <w:r w:rsidR="004D294E">
        <w:rPr>
          <w:rFonts w:ascii="Arial" w:hAnsi="Arial" w:cs="Arial"/>
          <w:bCs/>
          <w:lang w:val="en-US" w:eastAsia="zh-CN"/>
        </w:rPr>
        <w:t xml:space="preserve">be monitored for </w:t>
      </w:r>
      <w:r w:rsidR="00AB1C03">
        <w:rPr>
          <w:rFonts w:ascii="Arial" w:hAnsi="Arial" w:cs="Arial"/>
          <w:bCs/>
          <w:lang w:val="en-US" w:eastAsia="zh-CN"/>
        </w:rPr>
        <w:t>DCI format 2_6 and RAR addressed to C-RNTI</w:t>
      </w:r>
      <w:r w:rsidR="007534C7">
        <w:rPr>
          <w:rFonts w:ascii="Arial" w:hAnsi="Arial" w:cs="Arial"/>
          <w:bCs/>
          <w:lang w:val="en-US" w:eastAsia="zh-CN"/>
        </w:rPr>
        <w:t xml:space="preserve"> respectively</w:t>
      </w:r>
      <w:r w:rsidR="00F34F9D">
        <w:rPr>
          <w:rFonts w:ascii="Arial" w:hAnsi="Arial" w:cs="Arial"/>
          <w:bCs/>
          <w:lang w:val="en-US" w:eastAsia="zh-CN"/>
        </w:rPr>
        <w:t>.</w:t>
      </w:r>
    </w:p>
    <w:p w14:paraId="4EC0A716" w14:textId="51901B7C" w:rsidR="00A70330" w:rsidRPr="002D1E39" w:rsidRDefault="009D35C8" w:rsidP="002D1E39">
      <w:pPr>
        <w:pStyle w:val="ListParagraph"/>
        <w:numPr>
          <w:ilvl w:val="1"/>
          <w:numId w:val="23"/>
        </w:numPr>
        <w:overflowPunct w:val="0"/>
        <w:autoSpaceDE w:val="0"/>
        <w:autoSpaceDN w:val="0"/>
        <w:adjustRightInd w:val="0"/>
        <w:snapToGrid w:val="0"/>
        <w:spacing w:afterLines="50" w:after="120"/>
        <w:ind w:leftChars="0"/>
        <w:jc w:val="both"/>
        <w:textAlignment w:val="baseline"/>
        <w:rPr>
          <w:rFonts w:ascii="Arial" w:hAnsi="Arial" w:cs="Arial"/>
        </w:rPr>
      </w:pPr>
      <w:r w:rsidRPr="009D35C8">
        <w:rPr>
          <w:rFonts w:ascii="Arial" w:hAnsi="Arial" w:cs="Arial"/>
          <w:b/>
          <w:bCs/>
          <w:lang w:val="en-US" w:eastAsia="zh-CN"/>
        </w:rPr>
        <w:t>A2</w:t>
      </w:r>
      <w:r w:rsidR="00AB1C03">
        <w:rPr>
          <w:rFonts w:ascii="Arial" w:hAnsi="Arial" w:cs="Arial"/>
          <w:bCs/>
          <w:lang w:val="en-US" w:eastAsia="zh-CN"/>
        </w:rPr>
        <w:t xml:space="preserve">: There is no need to </w:t>
      </w:r>
      <w:r w:rsidR="004D294E">
        <w:rPr>
          <w:rFonts w:ascii="Arial" w:hAnsi="Arial" w:cs="Arial"/>
          <w:bCs/>
          <w:lang w:val="en-US" w:eastAsia="zh-CN"/>
        </w:rPr>
        <w:t xml:space="preserve">specify </w:t>
      </w:r>
      <w:r w:rsidR="00AB1C03">
        <w:rPr>
          <w:rFonts w:ascii="Arial" w:hAnsi="Arial" w:cs="Arial"/>
          <w:bCs/>
          <w:lang w:val="en-US" w:eastAsia="zh-CN"/>
        </w:rPr>
        <w:t xml:space="preserve">any additional behaviors </w:t>
      </w:r>
      <w:r w:rsidR="004D294E">
        <w:rPr>
          <w:rFonts w:ascii="Arial" w:hAnsi="Arial" w:cs="Arial"/>
          <w:bCs/>
          <w:lang w:val="en-US" w:eastAsia="zh-CN"/>
        </w:rPr>
        <w:t xml:space="preserve">to prioritize the DCI for RAR over the </w:t>
      </w:r>
      <w:r w:rsidR="00AB1C03">
        <w:rPr>
          <w:rFonts w:ascii="Arial" w:hAnsi="Arial" w:cs="Arial"/>
          <w:bCs/>
          <w:lang w:val="en-US" w:eastAsia="zh-CN"/>
        </w:rPr>
        <w:t xml:space="preserve">DCP monitoring </w:t>
      </w:r>
      <w:r w:rsidR="004D294E">
        <w:rPr>
          <w:rFonts w:ascii="Arial" w:hAnsi="Arial" w:cs="Arial"/>
          <w:bCs/>
          <w:lang w:val="en-US" w:eastAsia="zh-CN"/>
        </w:rPr>
        <w:t>when there is</w:t>
      </w:r>
      <w:r w:rsidR="00AB1C03">
        <w:rPr>
          <w:rFonts w:ascii="Arial" w:hAnsi="Arial" w:cs="Arial"/>
          <w:bCs/>
          <w:lang w:val="en-US" w:eastAsia="zh-CN"/>
        </w:rPr>
        <w:t xml:space="preserve"> collision. It is up to gNB implementation</w:t>
      </w:r>
      <w:r w:rsidR="007534C7">
        <w:rPr>
          <w:rFonts w:ascii="Arial" w:hAnsi="Arial" w:cs="Arial"/>
          <w:bCs/>
          <w:lang w:val="en-US" w:eastAsia="zh-CN"/>
        </w:rPr>
        <w:t xml:space="preserve"> to handle the collision</w:t>
      </w:r>
      <w:r w:rsidR="004D294E">
        <w:rPr>
          <w:rFonts w:ascii="Arial" w:hAnsi="Arial" w:cs="Arial"/>
          <w:bCs/>
          <w:lang w:val="en-US" w:eastAsia="zh-CN"/>
        </w:rPr>
        <w:t xml:space="preserve"> as in legacy</w:t>
      </w:r>
      <w:r w:rsidR="00AB1C03">
        <w:rPr>
          <w:rFonts w:ascii="Arial" w:hAnsi="Arial" w:cs="Arial"/>
          <w:bCs/>
          <w:lang w:val="en-US" w:eastAsia="zh-CN"/>
        </w:rPr>
        <w:t>.</w:t>
      </w:r>
    </w:p>
    <w:p w14:paraId="3170BEDF" w14:textId="77777777" w:rsidR="009E2725" w:rsidRPr="005A35DB" w:rsidRDefault="009E2725" w:rsidP="009E2725">
      <w:pPr>
        <w:overflowPunct w:val="0"/>
        <w:autoSpaceDE w:val="0"/>
        <w:autoSpaceDN w:val="0"/>
        <w:adjustRightInd w:val="0"/>
        <w:snapToGrid w:val="0"/>
        <w:spacing w:afterLines="50" w:after="120"/>
        <w:jc w:val="both"/>
        <w:textAlignment w:val="baseline"/>
        <w:rPr>
          <w:rFonts w:ascii="Arial" w:hAnsi="Arial" w:cs="Arial"/>
        </w:rPr>
      </w:pPr>
    </w:p>
    <w:p w14:paraId="4FD6DD45" w14:textId="77777777" w:rsidR="004145BF" w:rsidRPr="00485BEE" w:rsidRDefault="004145BF" w:rsidP="004145BF">
      <w:pPr>
        <w:rPr>
          <w:rFonts w:ascii="Arial" w:hAnsi="Arial" w:cs="Arial"/>
          <w:b/>
        </w:rPr>
      </w:pPr>
      <w:r w:rsidRPr="00485BEE">
        <w:rPr>
          <w:rFonts w:ascii="Arial" w:hAnsi="Arial" w:cs="Arial"/>
          <w:b/>
        </w:rPr>
        <w:t>2. Actions:</w:t>
      </w:r>
    </w:p>
    <w:p w14:paraId="00F37796" w14:textId="77777777" w:rsidR="004145BF" w:rsidRDefault="004145BF" w:rsidP="005B3E69">
      <w:pPr>
        <w:spacing w:before="120" w:after="120"/>
        <w:rPr>
          <w:rFonts w:ascii="Arial" w:eastAsia="SimSun" w:hAnsi="Arial" w:cs="Arial"/>
          <w:lang w:eastAsia="zh-CN"/>
        </w:rPr>
      </w:pPr>
      <w:r w:rsidRPr="00485BEE">
        <w:rPr>
          <w:rFonts w:ascii="Arial" w:eastAsia="SimSun" w:hAnsi="Arial" w:cs="Arial"/>
          <w:lang w:eastAsia="zh-CN"/>
        </w:rPr>
        <w:t>RAN</w:t>
      </w:r>
      <w:r>
        <w:rPr>
          <w:rFonts w:ascii="Arial" w:eastAsia="SimSun" w:hAnsi="Arial" w:cs="Arial" w:hint="eastAsia"/>
          <w:lang w:eastAsia="zh-CN"/>
        </w:rPr>
        <w:t>1</w:t>
      </w:r>
      <w:r w:rsidR="005B3E69" w:rsidRPr="002B00AA">
        <w:rPr>
          <w:rFonts w:ascii="Arial" w:eastAsia="SimSun" w:hAnsi="Arial" w:cs="Arial"/>
          <w:lang w:eastAsia="zh-CN"/>
        </w:rPr>
        <w:t xml:space="preserve"> respectfully </w:t>
      </w:r>
      <w:r w:rsidR="005B3E69" w:rsidRPr="002B00AA">
        <w:rPr>
          <w:rFonts w:ascii="Arial" w:eastAsia="SimSun" w:hAnsi="Arial" w:cs="Arial" w:hint="eastAsia"/>
          <w:lang w:eastAsia="zh-CN"/>
        </w:rPr>
        <w:t>ask</w:t>
      </w:r>
      <w:r w:rsidR="005B3E69">
        <w:rPr>
          <w:rFonts w:ascii="Arial" w:eastAsia="SimSun" w:hAnsi="Arial" w:cs="Arial"/>
          <w:lang w:eastAsia="zh-CN"/>
        </w:rPr>
        <w:t>s</w:t>
      </w:r>
      <w:r w:rsidR="005B3E69" w:rsidRPr="002B00AA">
        <w:rPr>
          <w:rFonts w:ascii="Arial" w:eastAsia="SimSun" w:hAnsi="Arial" w:cs="Arial" w:hint="eastAsia"/>
          <w:lang w:eastAsia="zh-CN"/>
        </w:rPr>
        <w:t xml:space="preserve"> </w:t>
      </w:r>
      <w:r w:rsidR="005B3E69">
        <w:rPr>
          <w:rFonts w:ascii="Arial" w:eastAsia="SimSun" w:hAnsi="Arial" w:cs="Arial"/>
          <w:lang w:eastAsia="zh-CN"/>
        </w:rPr>
        <w:t>RAN</w:t>
      </w:r>
      <w:r w:rsidR="005B3E69">
        <w:rPr>
          <w:rFonts w:ascii="Arial" w:eastAsia="SimSun" w:hAnsi="Arial" w:cs="Arial" w:hint="eastAsia"/>
          <w:lang w:eastAsia="zh-CN"/>
        </w:rPr>
        <w:t>2</w:t>
      </w:r>
      <w:r w:rsidR="005B3E69" w:rsidRPr="002B00AA">
        <w:rPr>
          <w:rFonts w:ascii="Arial" w:eastAsia="SimSun" w:hAnsi="Arial" w:cs="Arial" w:hint="eastAsia"/>
          <w:lang w:eastAsia="zh-CN"/>
        </w:rPr>
        <w:t xml:space="preserve"> </w:t>
      </w:r>
      <w:r w:rsidR="005B3E69" w:rsidRPr="002B00AA">
        <w:rPr>
          <w:rFonts w:ascii="Arial" w:eastAsia="SimSun" w:hAnsi="Arial" w:cs="Arial"/>
          <w:lang w:eastAsia="zh-CN"/>
        </w:rPr>
        <w:t xml:space="preserve">to take </w:t>
      </w:r>
      <w:r w:rsidR="005B3E69">
        <w:rPr>
          <w:rFonts w:ascii="Arial" w:eastAsia="SimSun" w:hAnsi="Arial" w:cs="Arial"/>
          <w:lang w:val="en-US" w:eastAsia="zh-CN"/>
        </w:rPr>
        <w:t xml:space="preserve">the </w:t>
      </w:r>
      <w:r w:rsidR="005B3E69" w:rsidRPr="002B00AA">
        <w:rPr>
          <w:rFonts w:ascii="Arial" w:eastAsia="SimSun" w:hAnsi="Arial" w:cs="Arial"/>
          <w:lang w:eastAsia="zh-CN"/>
        </w:rPr>
        <w:t>above information into account</w:t>
      </w:r>
      <w:r w:rsidR="005B3E69">
        <w:rPr>
          <w:rFonts w:ascii="Arial" w:eastAsia="SimSun" w:hAnsi="Arial" w:cs="Arial"/>
          <w:lang w:eastAsia="zh-CN"/>
        </w:rPr>
        <w:t xml:space="preserve"> </w:t>
      </w:r>
      <w:r w:rsidR="005B3E69">
        <w:rPr>
          <w:rFonts w:ascii="Arial" w:eastAsia="SimSun" w:hAnsi="Arial" w:cs="Arial"/>
          <w:bCs/>
          <w:lang w:val="en-US" w:eastAsia="zh-CN"/>
        </w:rPr>
        <w:t>in their work</w:t>
      </w:r>
      <w:r w:rsidR="005B3E69">
        <w:rPr>
          <w:rFonts w:ascii="Arial" w:eastAsia="SimSun" w:hAnsi="Arial" w:cs="Arial"/>
          <w:lang w:eastAsia="zh-CN"/>
        </w:rPr>
        <w:t>.</w:t>
      </w:r>
    </w:p>
    <w:p w14:paraId="173F6EF7" w14:textId="77777777" w:rsidR="005B3E69" w:rsidRPr="005B3E69" w:rsidRDefault="005B3E69" w:rsidP="005B3E69">
      <w:pPr>
        <w:spacing w:before="120" w:after="120"/>
        <w:rPr>
          <w:rFonts w:ascii="Arial" w:eastAsia="SimSun" w:hAnsi="Arial" w:cs="Arial"/>
          <w:lang w:eastAsia="zh-CN"/>
        </w:rPr>
      </w:pPr>
    </w:p>
    <w:p w14:paraId="7790B96B" w14:textId="77777777" w:rsidR="004145BF" w:rsidRPr="00485BEE" w:rsidRDefault="004145BF" w:rsidP="004145BF">
      <w:pPr>
        <w:rPr>
          <w:rFonts w:ascii="Arial" w:hAnsi="Arial" w:cs="Arial"/>
          <w:b/>
        </w:rPr>
      </w:pPr>
      <w:r w:rsidRPr="00485BEE">
        <w:rPr>
          <w:rFonts w:ascii="Arial" w:hAnsi="Arial" w:cs="Arial"/>
          <w:b/>
        </w:rPr>
        <w:t>3. Date of Next RAN</w:t>
      </w:r>
      <w:r>
        <w:rPr>
          <w:rFonts w:ascii="Arial" w:hAnsi="Arial" w:cs="Arial"/>
          <w:b/>
        </w:rPr>
        <w:t>1</w:t>
      </w:r>
      <w:r w:rsidRPr="00485BEE">
        <w:rPr>
          <w:rFonts w:ascii="Arial" w:hAnsi="Arial" w:cs="Arial"/>
          <w:b/>
        </w:rPr>
        <w:t xml:space="preserve"> Meetings:</w:t>
      </w:r>
    </w:p>
    <w:p w14:paraId="0626325A" w14:textId="77777777" w:rsidR="009D35C8" w:rsidRDefault="009D35C8" w:rsidP="00684F92">
      <w:pPr>
        <w:tabs>
          <w:tab w:val="left" w:pos="5103"/>
        </w:tabs>
        <w:spacing w:after="120"/>
        <w:ind w:left="2268" w:hanging="2268"/>
        <w:rPr>
          <w:rFonts w:ascii="Arial" w:eastAsia="SimSun" w:hAnsi="Arial" w:cs="Arial"/>
          <w:bCs/>
          <w:lang w:eastAsia="zh-CN"/>
        </w:rPr>
      </w:pPr>
    </w:p>
    <w:p w14:paraId="3C064079" w14:textId="47CF1D82" w:rsidR="005A35DB" w:rsidRPr="005A35DB" w:rsidRDefault="00A70172" w:rsidP="005A35DB">
      <w:pPr>
        <w:tabs>
          <w:tab w:val="left" w:pos="5103"/>
        </w:tabs>
        <w:spacing w:after="120"/>
        <w:ind w:left="2268" w:hanging="2268"/>
        <w:rPr>
          <w:rFonts w:ascii="Arial" w:eastAsia="SimSun" w:hAnsi="Arial" w:cs="Arial"/>
          <w:bCs/>
          <w:lang w:eastAsia="zh-CN"/>
        </w:rPr>
      </w:pPr>
      <w:r w:rsidRPr="00A70172">
        <w:rPr>
          <w:rFonts w:ascii="Arial" w:eastAsia="SimSun" w:hAnsi="Arial" w:cs="Arial"/>
          <w:bCs/>
          <w:lang w:eastAsia="zh-CN"/>
        </w:rPr>
        <w:t>RAN1#</w:t>
      </w:r>
      <w:r w:rsidR="005A35DB">
        <w:rPr>
          <w:rFonts w:ascii="Arial" w:eastAsia="SimSun" w:hAnsi="Arial" w:cs="Arial"/>
          <w:bCs/>
          <w:lang w:eastAsia="zh-CN"/>
        </w:rPr>
        <w:t>102</w:t>
      </w:r>
      <w:r w:rsidRPr="00A70172">
        <w:rPr>
          <w:rFonts w:ascii="Arial" w:eastAsia="SimSun" w:hAnsi="Arial" w:cs="Arial"/>
          <w:bCs/>
          <w:lang w:eastAsia="zh-CN"/>
        </w:rPr>
        <w:t xml:space="preserve">         </w:t>
      </w:r>
      <w:r w:rsidRPr="00A70172">
        <w:rPr>
          <w:rFonts w:ascii="Arial" w:eastAsia="SimSun" w:hAnsi="Arial" w:cs="Arial"/>
          <w:bCs/>
          <w:lang w:eastAsia="zh-CN"/>
        </w:rPr>
        <w:tab/>
      </w:r>
      <w:r w:rsidR="005A35DB">
        <w:rPr>
          <w:rFonts w:ascii="Arial" w:eastAsia="SimSun" w:hAnsi="Arial" w:cs="Arial"/>
          <w:bCs/>
          <w:lang w:eastAsia="zh-CN"/>
        </w:rPr>
        <w:t>24</w:t>
      </w:r>
      <w:r w:rsidR="0086708D">
        <w:rPr>
          <w:rFonts w:ascii="Arial" w:eastAsia="SimSun" w:hAnsi="Arial" w:cs="Arial"/>
          <w:bCs/>
          <w:lang w:eastAsia="zh-CN"/>
        </w:rPr>
        <w:t xml:space="preserve"> </w:t>
      </w:r>
      <w:r w:rsidR="005A35DB">
        <w:rPr>
          <w:rFonts w:ascii="Arial" w:eastAsia="SimSun" w:hAnsi="Arial" w:cs="Arial"/>
          <w:bCs/>
          <w:lang w:eastAsia="zh-CN"/>
        </w:rPr>
        <w:t>August</w:t>
      </w:r>
      <w:r w:rsidRPr="00A70172">
        <w:rPr>
          <w:rFonts w:ascii="Arial" w:eastAsia="SimSun" w:hAnsi="Arial" w:cs="Arial"/>
          <w:bCs/>
          <w:lang w:eastAsia="zh-CN"/>
        </w:rPr>
        <w:t xml:space="preserve"> </w:t>
      </w:r>
      <w:r w:rsidR="0086708D">
        <w:rPr>
          <w:rFonts w:ascii="Arial" w:eastAsia="SimSun" w:hAnsi="Arial" w:cs="Arial"/>
          <w:bCs/>
          <w:lang w:eastAsia="zh-CN"/>
        </w:rPr>
        <w:t xml:space="preserve">– 4 September </w:t>
      </w:r>
      <w:r w:rsidRPr="00A70172">
        <w:rPr>
          <w:rFonts w:ascii="Arial" w:eastAsia="SimSun" w:hAnsi="Arial" w:cs="Arial"/>
          <w:bCs/>
          <w:lang w:eastAsia="zh-CN"/>
        </w:rPr>
        <w:t>20</w:t>
      </w:r>
      <w:r w:rsidR="005A35DB">
        <w:rPr>
          <w:rFonts w:ascii="Arial" w:eastAsia="SimSun" w:hAnsi="Arial" w:cs="Arial"/>
          <w:bCs/>
          <w:lang w:eastAsia="zh-CN"/>
        </w:rPr>
        <w:t>20</w:t>
      </w:r>
      <w:r w:rsidRPr="00A70172">
        <w:rPr>
          <w:rFonts w:ascii="Arial" w:eastAsia="SimSun" w:hAnsi="Arial" w:cs="Arial"/>
          <w:bCs/>
          <w:lang w:eastAsia="zh-CN"/>
        </w:rPr>
        <w:t xml:space="preserve">       </w:t>
      </w:r>
      <w:r w:rsidR="0086708D">
        <w:rPr>
          <w:rFonts w:ascii="Arial" w:eastAsia="SimSun" w:hAnsi="Arial" w:cs="Arial"/>
          <w:bCs/>
          <w:lang w:eastAsia="zh-CN"/>
        </w:rPr>
        <w:t>E-Meeting</w:t>
      </w:r>
    </w:p>
    <w:sectPr w:rsidR="005A35DB" w:rsidRPr="005A35D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ACA5C" w14:textId="77777777" w:rsidR="00565D6E" w:rsidRDefault="00565D6E">
      <w:r>
        <w:separator/>
      </w:r>
    </w:p>
  </w:endnote>
  <w:endnote w:type="continuationSeparator" w:id="0">
    <w:p w14:paraId="649D86AC" w14:textId="77777777" w:rsidR="00565D6E" w:rsidRDefault="00565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5B784" w14:textId="77777777" w:rsidR="00565D6E" w:rsidRDefault="00565D6E">
      <w:r>
        <w:separator/>
      </w:r>
    </w:p>
  </w:footnote>
  <w:footnote w:type="continuationSeparator" w:id="0">
    <w:p w14:paraId="04BE19D5" w14:textId="77777777" w:rsidR="00565D6E" w:rsidRDefault="00565D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3003D"/>
    <w:multiLevelType w:val="hybridMultilevel"/>
    <w:tmpl w:val="BD84FA4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02DEF"/>
    <w:multiLevelType w:val="hybridMultilevel"/>
    <w:tmpl w:val="E69C7486"/>
    <w:lvl w:ilvl="0" w:tplc="9732E32E">
      <w:start w:val="3"/>
      <w:numFmt w:val="bullet"/>
      <w:lvlText w:val="-"/>
      <w:lvlJc w:val="left"/>
      <w:pPr>
        <w:ind w:left="360" w:hanging="360"/>
      </w:pPr>
      <w:rPr>
        <w:rFonts w:ascii="Arial" w:eastAsia="SimSun"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F63A56"/>
    <w:multiLevelType w:val="hybridMultilevel"/>
    <w:tmpl w:val="8E6088F4"/>
    <w:lvl w:ilvl="0" w:tplc="F8848860">
      <w:start w:val="129"/>
      <w:numFmt w:val="bullet"/>
      <w:lvlText w:val="-"/>
      <w:lvlJc w:val="left"/>
      <w:pPr>
        <w:ind w:left="420" w:hanging="420"/>
      </w:pPr>
      <w:rPr>
        <w:rFonts w:ascii="Calibri" w:eastAsia="Calibri" w:hAnsi="Calibri" w:cs="Times New Roman"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E1E40"/>
    <w:multiLevelType w:val="hybridMultilevel"/>
    <w:tmpl w:val="5672E1BA"/>
    <w:lvl w:ilvl="0" w:tplc="F8848860">
      <w:start w:val="129"/>
      <w:numFmt w:val="bullet"/>
      <w:lvlText w:val="-"/>
      <w:lvlJc w:val="left"/>
      <w:pPr>
        <w:ind w:left="420" w:hanging="420"/>
      </w:pPr>
      <w:rPr>
        <w:rFonts w:ascii="Calibri" w:eastAsia="Calibri" w:hAnsi="Calibri" w:cs="Times New Roman" w:hint="default"/>
      </w:rPr>
    </w:lvl>
    <w:lvl w:ilvl="1" w:tplc="E50C95F6">
      <w:numFmt w:val="bullet"/>
      <w:lvlText w:val="–"/>
      <w:lvlJc w:val="left"/>
      <w:pPr>
        <w:ind w:left="840" w:hanging="420"/>
      </w:pPr>
      <w:rPr>
        <w:rFonts w:ascii="SimSun" w:hAnsi="SimSu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511D08"/>
    <w:multiLevelType w:val="hybridMultilevel"/>
    <w:tmpl w:val="FF9A68B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435CC6"/>
    <w:multiLevelType w:val="hybridMultilevel"/>
    <w:tmpl w:val="AE78BF0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FB3F3E"/>
    <w:multiLevelType w:val="hybridMultilevel"/>
    <w:tmpl w:val="BA247C36"/>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1" w15:restartNumberingAfterBreak="0">
    <w:nsid w:val="32301F59"/>
    <w:multiLevelType w:val="hybridMultilevel"/>
    <w:tmpl w:val="983CA61E"/>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E50C95F6">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7F753C"/>
    <w:multiLevelType w:val="hybridMultilevel"/>
    <w:tmpl w:val="A27AB38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75E45E3"/>
    <w:multiLevelType w:val="hybridMultilevel"/>
    <w:tmpl w:val="1A2C66D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1932994"/>
    <w:multiLevelType w:val="hybridMultilevel"/>
    <w:tmpl w:val="77C0A22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3E6475"/>
    <w:multiLevelType w:val="hybridMultilevel"/>
    <w:tmpl w:val="5AFA89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C123B10"/>
    <w:multiLevelType w:val="hybridMultilevel"/>
    <w:tmpl w:val="435EE79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D6D899BE">
      <w:numFmt w:val="bullet"/>
      <w:lvlText w:val="-"/>
      <w:lvlJc w:val="left"/>
      <w:pPr>
        <w:ind w:left="1260" w:hanging="420"/>
      </w:pPr>
      <w:rPr>
        <w:rFonts w:ascii="Times New Roman" w:eastAsia="SimSun" w:hAnsi="Times New Roman" w:cs="Times New Roman" w:hint="default"/>
      </w:rPr>
    </w:lvl>
    <w:lvl w:ilvl="3" w:tplc="E50C95F6">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5"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5"/>
  </w:num>
  <w:num w:numId="4">
    <w:abstractNumId w:val="6"/>
  </w:num>
  <w:num w:numId="5">
    <w:abstractNumId w:val="19"/>
  </w:num>
  <w:num w:numId="6">
    <w:abstractNumId w:val="1"/>
  </w:num>
  <w:num w:numId="7">
    <w:abstractNumId w:val="17"/>
  </w:num>
  <w:num w:numId="8">
    <w:abstractNumId w:val="0"/>
  </w:num>
  <w:num w:numId="9">
    <w:abstractNumId w:val="7"/>
  </w:num>
  <w:num w:numId="10">
    <w:abstractNumId w:val="9"/>
  </w:num>
  <w:num w:numId="11">
    <w:abstractNumId w:val="12"/>
  </w:num>
  <w:num w:numId="12">
    <w:abstractNumId w:val="10"/>
  </w:num>
  <w:num w:numId="13">
    <w:abstractNumId w:val="20"/>
  </w:num>
  <w:num w:numId="14">
    <w:abstractNumId w:val="8"/>
  </w:num>
  <w:num w:numId="15">
    <w:abstractNumId w:val="13"/>
  </w:num>
  <w:num w:numId="16">
    <w:abstractNumId w:val="25"/>
  </w:num>
  <w:num w:numId="17">
    <w:abstractNumId w:val="3"/>
  </w:num>
  <w:num w:numId="18">
    <w:abstractNumId w:val="14"/>
  </w:num>
  <w:num w:numId="19">
    <w:abstractNumId w:val="2"/>
  </w:num>
  <w:num w:numId="20">
    <w:abstractNumId w:val="11"/>
  </w:num>
  <w:num w:numId="21">
    <w:abstractNumId w:val="23"/>
  </w:num>
  <w:num w:numId="22">
    <w:abstractNumId w:val="5"/>
  </w:num>
  <w:num w:numId="23">
    <w:abstractNumId w:val="4"/>
  </w:num>
  <w:num w:numId="24">
    <w:abstractNumId w:val="22"/>
  </w:num>
  <w:num w:numId="25">
    <w:abstractNumId w:val="16"/>
  </w:num>
  <w:num w:numId="26">
    <w:abstractNumId w:val="24"/>
  </w:num>
  <w:num w:numId="27">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5BA9"/>
    <w:rsid w:val="00036657"/>
    <w:rsid w:val="0004173F"/>
    <w:rsid w:val="00042C33"/>
    <w:rsid w:val="0007260A"/>
    <w:rsid w:val="000A4515"/>
    <w:rsid w:val="000F56A2"/>
    <w:rsid w:val="0012252B"/>
    <w:rsid w:val="00126DA7"/>
    <w:rsid w:val="00130352"/>
    <w:rsid w:val="001555DE"/>
    <w:rsid w:val="001567FB"/>
    <w:rsid w:val="001A5F29"/>
    <w:rsid w:val="001D01CE"/>
    <w:rsid w:val="001E6D23"/>
    <w:rsid w:val="00242A4F"/>
    <w:rsid w:val="002619DE"/>
    <w:rsid w:val="00284236"/>
    <w:rsid w:val="00286870"/>
    <w:rsid w:val="002B187F"/>
    <w:rsid w:val="002D1E39"/>
    <w:rsid w:val="0030212F"/>
    <w:rsid w:val="0030362B"/>
    <w:rsid w:val="00353D9C"/>
    <w:rsid w:val="00361CB8"/>
    <w:rsid w:val="00373147"/>
    <w:rsid w:val="003B41AB"/>
    <w:rsid w:val="0041420C"/>
    <w:rsid w:val="004145BF"/>
    <w:rsid w:val="00433A1C"/>
    <w:rsid w:val="00463675"/>
    <w:rsid w:val="004838A7"/>
    <w:rsid w:val="004857C9"/>
    <w:rsid w:val="004A535B"/>
    <w:rsid w:val="004D294E"/>
    <w:rsid w:val="004E6023"/>
    <w:rsid w:val="005324A4"/>
    <w:rsid w:val="00557D60"/>
    <w:rsid w:val="00565D6E"/>
    <w:rsid w:val="005A35DB"/>
    <w:rsid w:val="005B3E69"/>
    <w:rsid w:val="00614ABF"/>
    <w:rsid w:val="0065218D"/>
    <w:rsid w:val="00661BD6"/>
    <w:rsid w:val="00684F92"/>
    <w:rsid w:val="006910B6"/>
    <w:rsid w:val="006B6D70"/>
    <w:rsid w:val="006B71A5"/>
    <w:rsid w:val="006C3E44"/>
    <w:rsid w:val="006D1B97"/>
    <w:rsid w:val="006F2CA7"/>
    <w:rsid w:val="00710766"/>
    <w:rsid w:val="00734C3D"/>
    <w:rsid w:val="00735F9B"/>
    <w:rsid w:val="007501DD"/>
    <w:rsid w:val="007534C7"/>
    <w:rsid w:val="00796DA3"/>
    <w:rsid w:val="007C217D"/>
    <w:rsid w:val="007E1A66"/>
    <w:rsid w:val="0080310B"/>
    <w:rsid w:val="00823493"/>
    <w:rsid w:val="0085145E"/>
    <w:rsid w:val="0086708D"/>
    <w:rsid w:val="00875515"/>
    <w:rsid w:val="00894C08"/>
    <w:rsid w:val="0089584D"/>
    <w:rsid w:val="00923E7C"/>
    <w:rsid w:val="009304C1"/>
    <w:rsid w:val="0094040E"/>
    <w:rsid w:val="00987554"/>
    <w:rsid w:val="009A280C"/>
    <w:rsid w:val="009C463A"/>
    <w:rsid w:val="009D35C8"/>
    <w:rsid w:val="009E2725"/>
    <w:rsid w:val="009F1DE2"/>
    <w:rsid w:val="00A03B2F"/>
    <w:rsid w:val="00A17290"/>
    <w:rsid w:val="00A2541F"/>
    <w:rsid w:val="00A66634"/>
    <w:rsid w:val="00A70172"/>
    <w:rsid w:val="00A70330"/>
    <w:rsid w:val="00A72A43"/>
    <w:rsid w:val="00AB1C03"/>
    <w:rsid w:val="00AF2612"/>
    <w:rsid w:val="00B03047"/>
    <w:rsid w:val="00B22014"/>
    <w:rsid w:val="00B50736"/>
    <w:rsid w:val="00BE0345"/>
    <w:rsid w:val="00C2724B"/>
    <w:rsid w:val="00C525BF"/>
    <w:rsid w:val="00C97965"/>
    <w:rsid w:val="00CD6D87"/>
    <w:rsid w:val="00D03607"/>
    <w:rsid w:val="00D7067A"/>
    <w:rsid w:val="00D77F00"/>
    <w:rsid w:val="00D94659"/>
    <w:rsid w:val="00D97667"/>
    <w:rsid w:val="00DA79F8"/>
    <w:rsid w:val="00DF0D8D"/>
    <w:rsid w:val="00DF6A09"/>
    <w:rsid w:val="00E858A6"/>
    <w:rsid w:val="00ED1D02"/>
    <w:rsid w:val="00F2192B"/>
    <w:rsid w:val="00F31BE1"/>
    <w:rsid w:val="00F34F9D"/>
    <w:rsid w:val="00F37010"/>
    <w:rsid w:val="00F4506B"/>
    <w:rsid w:val="00F86C1A"/>
    <w:rsid w:val="00FD5FD2"/>
    <w:rsid w:val="00FE4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AD0573C"/>
  <w15:chartTrackingRefBased/>
  <w15:docId w15:val="{349F1DF2-D5A5-4010-80FD-3C4BC35A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A703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
    <w:basedOn w:val="Normal"/>
    <w:link w:val="ListParagraphChar"/>
    <w:uiPriority w:val="34"/>
    <w:qFormat/>
    <w:rsid w:val="00A70330"/>
    <w:pPr>
      <w:ind w:leftChars="400" w:left="840"/>
    </w:pPr>
    <w:rPr>
      <w:rFonts w:ascii="Times" w:eastAsia="Batang" w:hAnsi="Times"/>
      <w:szCs w:val="24"/>
      <w:lang w:eastAsia="x-none"/>
    </w:rPr>
  </w:style>
  <w:style w:type="character" w:customStyle="1" w:styleId="ListParagraphChar">
    <w:name w:val="List Paragraph Char"/>
    <w:aliases w:val="- Bullets Char,リスト段落 Char,Lista1 Char,?? ?? Char,????? Char,???? Char,列出段落1 Char,中等深浅网格 1 - 着色 21 Char,列表段落 Char"/>
    <w:link w:val="ListParagraph"/>
    <w:uiPriority w:val="34"/>
    <w:qFormat/>
    <w:rsid w:val="00A70330"/>
    <w:rPr>
      <w:rFonts w:ascii="Times" w:eastAsia="Batang" w:hAnsi="Times"/>
      <w:szCs w:val="24"/>
      <w:lang w:val="en-GB" w:eastAsia="x-none"/>
    </w:rPr>
  </w:style>
  <w:style w:type="character" w:customStyle="1" w:styleId="HeaderChar">
    <w:name w:val="Header Char"/>
    <w:link w:val="Header"/>
    <w:semiHidden/>
    <w:rsid w:val="009D35C8"/>
    <w:rPr>
      <w:lang w:val="en-GB" w:eastAsia="en-US"/>
    </w:rPr>
  </w:style>
  <w:style w:type="paragraph" w:styleId="CommentSubject">
    <w:name w:val="annotation subject"/>
    <w:basedOn w:val="CommentText"/>
    <w:next w:val="CommentText"/>
    <w:link w:val="CommentSubjectChar"/>
    <w:uiPriority w:val="99"/>
    <w:semiHidden/>
    <w:unhideWhenUsed/>
    <w:rsid w:val="001555D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555DE"/>
    <w:rPr>
      <w:rFonts w:ascii="Arial" w:hAnsi="Arial"/>
      <w:lang w:val="en-GB" w:eastAsia="en-US"/>
    </w:rPr>
  </w:style>
  <w:style w:type="character" w:customStyle="1" w:styleId="CommentSubjectChar">
    <w:name w:val="Comment Subject Char"/>
    <w:link w:val="CommentSubject"/>
    <w:uiPriority w:val="99"/>
    <w:semiHidden/>
    <w:rsid w:val="001555DE"/>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70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239</Words>
  <Characters>1368</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Matthew  Webb</cp:lastModifiedBy>
  <cp:revision>8</cp:revision>
  <cp:lastPrinted>2002-04-23T01:10:00Z</cp:lastPrinted>
  <dcterms:created xsi:type="dcterms:W3CDTF">2020-05-15T10:37:00Z</dcterms:created>
  <dcterms:modified xsi:type="dcterms:W3CDTF">2020-05-15T20:32:00Z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(3)GZIkwjSroqshxAlEcdxbyLNrQyhepf1pVKt8Ut8SA4HSU7qnp+IY4RF7czw2d1kM7QZwrUWW
dDLWOv1S2wF4kxWe1hBFQIhNKwyjFvdqALhN6f+YRtu1feOMCmw/ji80a+OCAQATDUkmtJMj
D60P9EiTUuyz7zXmbz2Qrg7I5FBOCebOFnRvJ/TubnDRFleWxvD7w5+zBD92o1ybrn5QAc5k
4AnN2vTP6hHOrgl9w1</vt:lpwstr>
  </property>
  <property fmtid="{D5CDD505-2E9C-101B-9397-08002B2CF9AE}" pid="3" name="_2015_ms_pID_7253431">
    <vt:lpwstr>cVyZKUpc171CHjudwOw0MsINVCQGq2+TNmh/cQwYDBmtq2s4xPNjQS
4aHziHf5S1Nk1ChpoYlARZNbhPhYboX2rPrHehMtiZQFtP1MJTF1hnRTsqStzrRC+M52HX9F
XMVnB8KFWAU2Ky/gsE3SUq5e9axHOJyMsYZSa8/5eHSVuF3OA/bZR7kNS1TGjRiRKgez1Va/
0y1b4BRsGFzENYPMIVs89j2+WiBkxz9QJ4dj</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1588995853</vt:lpwstr>
  </property>
</Properties>
</file>