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745B125A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</w:t>
      </w:r>
      <w:r w:rsidR="001E5393">
        <w:rPr>
          <w:rFonts w:ascii="Arial" w:hAnsi="Arial" w:cs="Arial"/>
          <w:b/>
          <w:bCs/>
          <w:sz w:val="24"/>
        </w:rPr>
        <w:t>#</w:t>
      </w:r>
      <w:r w:rsidR="00BE6002">
        <w:rPr>
          <w:rFonts w:ascii="Arial" w:hAnsi="Arial" w:cs="Arial"/>
          <w:b/>
          <w:bCs/>
          <w:sz w:val="24"/>
        </w:rPr>
        <w:t>10</w:t>
      </w:r>
      <w:r w:rsidR="00F0032C">
        <w:rPr>
          <w:rFonts w:ascii="Arial" w:hAnsi="Arial" w:cs="Arial"/>
          <w:b/>
          <w:bCs/>
          <w:sz w:val="24"/>
        </w:rPr>
        <w:t>1</w:t>
      </w:r>
      <w:r w:rsidR="00BE6002">
        <w:rPr>
          <w:rFonts w:ascii="Arial" w:hAnsi="Arial" w:cs="Arial"/>
          <w:b/>
          <w:bCs/>
          <w:sz w:val="24"/>
        </w:rPr>
        <w:t>-e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ED448D">
        <w:rPr>
          <w:rFonts w:ascii="Arial" w:hAnsi="Arial" w:cs="Arial"/>
          <w:b/>
          <w:bCs/>
          <w:sz w:val="24"/>
        </w:rPr>
        <w:t xml:space="preserve"> </w:t>
      </w:r>
      <w:r w:rsidR="00ED448D">
        <w:rPr>
          <w:rFonts w:ascii="Arial" w:hAnsi="Arial" w:cs="Arial"/>
          <w:b/>
          <w:bCs/>
          <w:sz w:val="24"/>
        </w:rPr>
        <w:tab/>
      </w:r>
      <w:r w:rsidR="0067796F" w:rsidRPr="007A5CC9">
        <w:rPr>
          <w:rFonts w:ascii="Arial" w:hAnsi="Arial" w:cs="Arial"/>
          <w:b/>
          <w:bCs/>
          <w:sz w:val="24"/>
        </w:rPr>
        <w:t>R1-</w:t>
      </w:r>
      <w:r w:rsidR="00260BF4" w:rsidRPr="00720463">
        <w:rPr>
          <w:rFonts w:ascii="Arial" w:hAnsi="Arial" w:cs="Arial"/>
          <w:b/>
          <w:bCs/>
          <w:sz w:val="24"/>
        </w:rPr>
        <w:t>2004595</w:t>
      </w:r>
    </w:p>
    <w:p w14:paraId="56A15566" w14:textId="7E2BD617" w:rsidR="004607C3" w:rsidRPr="00A2299C" w:rsidRDefault="00BD7A63" w:rsidP="00F6026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</w:t>
      </w:r>
      <w:r w:rsidR="00C0078F">
        <w:rPr>
          <w:rFonts w:ascii="Arial" w:hAnsi="Arial" w:cs="Arial"/>
          <w:b/>
          <w:bCs/>
          <w:sz w:val="24"/>
        </w:rPr>
        <w:t>eeting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 w:rsidR="00F0032C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</w:t>
      </w:r>
      <w:r w:rsidR="00BE6002">
        <w:rPr>
          <w:rFonts w:ascii="Arial" w:hAnsi="Arial" w:cs="Arial"/>
          <w:b/>
          <w:bCs/>
          <w:sz w:val="24"/>
        </w:rPr>
        <w:t>2</w:t>
      </w:r>
      <w:r w:rsidR="00F0032C">
        <w:rPr>
          <w:rFonts w:ascii="Arial" w:hAnsi="Arial" w:cs="Arial"/>
          <w:b/>
          <w:bCs/>
          <w:sz w:val="24"/>
        </w:rPr>
        <w:t>5</w:t>
      </w:r>
      <w:r w:rsidR="001E5393" w:rsidRPr="006D313A">
        <w:rPr>
          <w:rFonts w:ascii="Arial" w:hAnsi="Arial" w:cs="Arial"/>
          <w:b/>
          <w:bCs/>
          <w:sz w:val="24"/>
          <w:vertAlign w:val="superscript"/>
        </w:rPr>
        <w:t>th</w:t>
      </w:r>
      <w:r w:rsidR="00ED448D">
        <w:rPr>
          <w:rFonts w:ascii="Arial" w:hAnsi="Arial" w:cs="Arial"/>
          <w:b/>
          <w:bCs/>
          <w:sz w:val="24"/>
        </w:rPr>
        <w:t xml:space="preserve"> </w:t>
      </w:r>
      <w:r w:rsidR="00C00997" w:rsidRPr="00C00997">
        <w:rPr>
          <w:rFonts w:ascii="Arial" w:hAnsi="Arial" w:cs="Arial"/>
          <w:b/>
          <w:bCs/>
          <w:sz w:val="24"/>
        </w:rPr>
        <w:t xml:space="preserve">– </w:t>
      </w:r>
      <w:r w:rsidR="00F0032C">
        <w:rPr>
          <w:rFonts w:ascii="Arial" w:hAnsi="Arial" w:cs="Arial"/>
          <w:b/>
          <w:bCs/>
          <w:sz w:val="24"/>
        </w:rPr>
        <w:t>June 5</w:t>
      </w:r>
      <w:r w:rsidR="00BE6002">
        <w:rPr>
          <w:rFonts w:ascii="Arial" w:hAnsi="Arial" w:cs="Arial"/>
          <w:b/>
          <w:bCs/>
          <w:sz w:val="24"/>
          <w:vertAlign w:val="superscript"/>
        </w:rPr>
        <w:t>th</w:t>
      </w:r>
      <w:r w:rsidR="00ED448D">
        <w:rPr>
          <w:rFonts w:ascii="Arial" w:hAnsi="Arial" w:cs="Arial"/>
          <w:b/>
          <w:bCs/>
          <w:sz w:val="24"/>
        </w:rPr>
        <w:t>,</w:t>
      </w:r>
      <w:r w:rsidR="00C00997" w:rsidRPr="00C00997">
        <w:rPr>
          <w:rFonts w:ascii="Arial" w:hAnsi="Arial" w:cs="Arial"/>
          <w:b/>
          <w:bCs/>
          <w:sz w:val="24"/>
        </w:rPr>
        <w:t xml:space="preserve"> </w:t>
      </w:r>
      <w:r w:rsidR="00BE6002">
        <w:rPr>
          <w:rFonts w:ascii="Arial" w:hAnsi="Arial" w:cs="Arial"/>
          <w:b/>
          <w:bCs/>
          <w:sz w:val="24"/>
        </w:rPr>
        <w:t>2020</w:t>
      </w:r>
    </w:p>
    <w:p w14:paraId="0656168E" w14:textId="77777777" w:rsidR="004607C3" w:rsidRPr="00A2299C" w:rsidRDefault="004607C3" w:rsidP="00A23578">
      <w:pPr>
        <w:rPr>
          <w:rFonts w:ascii="Arial" w:hAnsi="Arial" w:cs="Arial"/>
          <w:sz w:val="22"/>
        </w:rPr>
      </w:pPr>
    </w:p>
    <w:p w14:paraId="2FABF9AA" w14:textId="3C51ED39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 xml:space="preserve">8.3.1 </w:t>
      </w:r>
      <w:r w:rsidR="00F0032C" w:rsidRPr="00F0032C">
        <w:rPr>
          <w:rFonts w:ascii="Arial" w:hAnsi="Arial" w:cs="Arial"/>
          <w:b/>
          <w:sz w:val="22"/>
        </w:rPr>
        <w:t>Potential UE complexity reduction features</w:t>
      </w:r>
    </w:p>
    <w:p w14:paraId="7395AB72" w14:textId="000A42BE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On p</w:t>
      </w:r>
      <w:r w:rsidR="00F0032C" w:rsidRPr="00F0032C">
        <w:rPr>
          <w:rFonts w:ascii="Arial" w:hAnsi="Arial" w:cs="Arial"/>
          <w:b/>
          <w:sz w:val="22"/>
        </w:rPr>
        <w:t>otential UE complexity reduction features</w:t>
      </w:r>
      <w:r w:rsidR="00160048">
        <w:rPr>
          <w:rFonts w:ascii="Arial" w:hAnsi="Arial" w:cs="Arial"/>
          <w:b/>
          <w:sz w:val="22"/>
        </w:rPr>
        <w:t xml:space="preserve"> 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1AFB88A3" w14:textId="1A18DE95" w:rsidR="00E905DC" w:rsidRDefault="00F0032C" w:rsidP="007A5CC9">
      <w:pPr>
        <w:spacing w:before="0" w:after="0"/>
        <w:jc w:val="left"/>
        <w:rPr>
          <w:rFonts w:eastAsia="Batang"/>
          <w:sz w:val="24"/>
          <w:szCs w:val="24"/>
        </w:rPr>
      </w:pPr>
      <w:r w:rsidRPr="00F0032C">
        <w:rPr>
          <w:rFonts w:eastAsia="Batang"/>
          <w:sz w:val="24"/>
          <w:szCs w:val="24"/>
        </w:rPr>
        <w:t>At RAN-</w:t>
      </w:r>
      <w:r>
        <w:rPr>
          <w:rFonts w:eastAsia="Batang"/>
          <w:sz w:val="24"/>
          <w:szCs w:val="24"/>
        </w:rPr>
        <w:t>86</w:t>
      </w:r>
      <w:r w:rsidRPr="00F0032C">
        <w:rPr>
          <w:rFonts w:eastAsia="Batang"/>
          <w:sz w:val="24"/>
          <w:szCs w:val="24"/>
        </w:rPr>
        <w:t xml:space="preserve">, a study item on </w:t>
      </w:r>
      <w:r w:rsidR="00E905DC" w:rsidRPr="00E905DC">
        <w:rPr>
          <w:rFonts w:eastAsia="Batang"/>
          <w:sz w:val="24"/>
          <w:szCs w:val="24"/>
        </w:rPr>
        <w:t>support</w:t>
      </w:r>
      <w:r w:rsidR="00E905DC">
        <w:rPr>
          <w:rFonts w:eastAsia="Batang"/>
          <w:sz w:val="24"/>
          <w:szCs w:val="24"/>
        </w:rPr>
        <w:t>ing</w:t>
      </w:r>
      <w:r w:rsidR="00E905DC" w:rsidRPr="00E905DC">
        <w:rPr>
          <w:rFonts w:eastAsia="Batang"/>
          <w:sz w:val="24"/>
          <w:szCs w:val="24"/>
        </w:rPr>
        <w:t xml:space="preserve"> of reduced capability NR devices </w:t>
      </w:r>
      <w:r w:rsidRPr="00F0032C">
        <w:rPr>
          <w:rFonts w:eastAsia="Batang"/>
          <w:sz w:val="24"/>
          <w:szCs w:val="24"/>
        </w:rPr>
        <w:t>was approved</w:t>
      </w:r>
      <w:r w:rsidR="00E905DC">
        <w:rPr>
          <w:rFonts w:eastAsia="Batang"/>
          <w:sz w:val="24"/>
          <w:szCs w:val="24"/>
        </w:rPr>
        <w:t xml:space="preserve"> </w:t>
      </w:r>
      <w:r w:rsidR="00E905DC">
        <w:rPr>
          <w:rFonts w:eastAsia="Batang"/>
          <w:sz w:val="24"/>
          <w:szCs w:val="24"/>
        </w:rPr>
        <w:fldChar w:fldCharType="begin"/>
      </w:r>
      <w:r w:rsidR="00E905DC">
        <w:rPr>
          <w:rFonts w:eastAsia="Batang"/>
          <w:sz w:val="24"/>
          <w:szCs w:val="24"/>
        </w:rPr>
        <w:instrText xml:space="preserve"> REF _Ref40344426 \r \h </w:instrText>
      </w:r>
      <w:r w:rsidR="00E905DC">
        <w:rPr>
          <w:rFonts w:eastAsia="Batang"/>
          <w:sz w:val="24"/>
          <w:szCs w:val="24"/>
        </w:rPr>
      </w:r>
      <w:r w:rsidR="00E905DC">
        <w:rPr>
          <w:rFonts w:eastAsia="Batang"/>
          <w:sz w:val="24"/>
          <w:szCs w:val="24"/>
        </w:rPr>
        <w:fldChar w:fldCharType="separate"/>
      </w:r>
      <w:r w:rsidR="00E905DC">
        <w:rPr>
          <w:rFonts w:eastAsia="Batang"/>
          <w:sz w:val="24"/>
          <w:szCs w:val="24"/>
        </w:rPr>
        <w:t>[1]</w:t>
      </w:r>
      <w:r w:rsidR="00E905DC">
        <w:rPr>
          <w:rFonts w:eastAsia="Batang"/>
          <w:sz w:val="24"/>
          <w:szCs w:val="24"/>
        </w:rPr>
        <w:fldChar w:fldCharType="end"/>
      </w:r>
      <w:r w:rsidRPr="00F0032C">
        <w:rPr>
          <w:rFonts w:eastAsia="Batang"/>
          <w:sz w:val="24"/>
          <w:szCs w:val="24"/>
        </w:rPr>
        <w:t>.</w:t>
      </w:r>
      <w:r w:rsidR="00E905DC">
        <w:rPr>
          <w:rFonts w:eastAsia="Batang"/>
          <w:sz w:val="24"/>
          <w:szCs w:val="24"/>
        </w:rPr>
        <w:t xml:space="preserve"> </w:t>
      </w:r>
      <w:r w:rsidR="00B049FC" w:rsidRPr="00B049FC">
        <w:rPr>
          <w:rFonts w:eastAsia="Batang"/>
          <w:sz w:val="24"/>
          <w:szCs w:val="24"/>
        </w:rPr>
        <w:t xml:space="preserve">The objectives of the SI </w:t>
      </w:r>
      <w:r w:rsidR="00B049FC">
        <w:rPr>
          <w:rFonts w:eastAsia="Batang"/>
          <w:sz w:val="24"/>
          <w:szCs w:val="24"/>
        </w:rPr>
        <w:t>include</w:t>
      </w:r>
      <w:r w:rsidR="00B049FC" w:rsidRPr="00B049FC">
        <w:rPr>
          <w:rFonts w:eastAsia="Batang"/>
          <w:sz w:val="24"/>
          <w:szCs w:val="24"/>
        </w:rPr>
        <w:t>:</w:t>
      </w:r>
    </w:p>
    <w:p w14:paraId="429FCABE" w14:textId="77777777" w:rsidR="00B049FC" w:rsidRDefault="00B049FC" w:rsidP="00B049FC">
      <w:pPr>
        <w:spacing w:before="0" w:after="0"/>
        <w:jc w:val="left"/>
        <w:rPr>
          <w:rFonts w:eastAsia="Batang"/>
          <w:sz w:val="24"/>
          <w:szCs w:val="24"/>
        </w:rPr>
      </w:pPr>
    </w:p>
    <w:p w14:paraId="471FBF70" w14:textId="0920AED6" w:rsidR="00B049FC" w:rsidRPr="00B049FC" w:rsidRDefault="00B049FC" w:rsidP="007A5C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FFE71" wp14:editId="3D30FF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85B78C" w14:textId="77777777" w:rsidR="00B049FC" w:rsidRPr="00B049FC" w:rsidRDefault="00B049FC" w:rsidP="00B049FC">
                            <w:pPr>
                              <w:spacing w:before="0" w:after="0"/>
                              <w:jc w:val="left"/>
                              <w:rPr>
                                <w:rFonts w:eastAsia="Batang"/>
                                <w:sz w:val="24"/>
                                <w:szCs w:val="24"/>
                              </w:rPr>
                            </w:pPr>
                            <w:r w:rsidRPr="00B049FC">
                              <w:rPr>
                                <w:rFonts w:eastAsia="Batang"/>
                                <w:sz w:val="24"/>
                                <w:szCs w:val="24"/>
                              </w:rPr>
                              <w:t xml:space="preserve">Identify and study potential UE complexity reduction features, including [RAN1, RAN2]: </w:t>
                            </w:r>
                          </w:p>
                          <w:p w14:paraId="40DF5E29" w14:textId="77777777" w:rsidR="00B049FC" w:rsidRPr="00720463" w:rsidRDefault="00B049FC" w:rsidP="00B049FC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720463">
                              <w:rPr>
                                <w:sz w:val="24"/>
                                <w:szCs w:val="24"/>
                              </w:rPr>
                              <w:t>Reduced number of UE RX/TX antennas</w:t>
                            </w:r>
                          </w:p>
                          <w:p w14:paraId="542C1EBD" w14:textId="77777777" w:rsidR="00B049FC" w:rsidRPr="00B049FC" w:rsidRDefault="00B049FC" w:rsidP="00B049FC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B049FC">
                              <w:rPr>
                                <w:sz w:val="24"/>
                                <w:szCs w:val="24"/>
                              </w:rPr>
                              <w:t xml:space="preserve">UE Bandwidth reduction </w:t>
                            </w:r>
                          </w:p>
                          <w:p w14:paraId="3BA41C51" w14:textId="77777777" w:rsidR="00B049FC" w:rsidRPr="00B049FC" w:rsidRDefault="00B049FC" w:rsidP="00B049FC">
                            <w:pPr>
                              <w:pStyle w:val="ListParagraph"/>
                              <w:spacing w:before="0" w:after="0"/>
                              <w:ind w:left="720" w:firstLine="72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B049FC">
                              <w:rPr>
                                <w:sz w:val="24"/>
                                <w:szCs w:val="24"/>
                              </w:rPr>
                              <w:t xml:space="preserve">Note: Rel-15 SSB bandwidth should be reused and L1 changes minimized </w:t>
                            </w:r>
                          </w:p>
                          <w:p w14:paraId="21DF193B" w14:textId="77777777" w:rsidR="00B049FC" w:rsidRPr="00B049FC" w:rsidRDefault="00B049FC" w:rsidP="00B049FC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B049FC">
                              <w:rPr>
                                <w:sz w:val="24"/>
                                <w:szCs w:val="24"/>
                              </w:rPr>
                              <w:t xml:space="preserve">Half-Duplex-FDD </w:t>
                            </w:r>
                          </w:p>
                          <w:p w14:paraId="06D7C30E" w14:textId="77777777" w:rsidR="00B049FC" w:rsidRPr="00B049FC" w:rsidRDefault="00B049FC" w:rsidP="00B049FC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B049FC">
                              <w:rPr>
                                <w:sz w:val="24"/>
                                <w:szCs w:val="24"/>
                              </w:rPr>
                              <w:t xml:space="preserve">Relaxed UE processing time </w:t>
                            </w:r>
                          </w:p>
                          <w:p w14:paraId="1E62A2AA" w14:textId="77777777" w:rsidR="00B049FC" w:rsidRPr="00B049FC" w:rsidRDefault="00B049FC" w:rsidP="00B049FC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B049FC">
                              <w:rPr>
                                <w:sz w:val="24"/>
                                <w:szCs w:val="24"/>
                              </w:rPr>
                              <w:t xml:space="preserve">Relaxed UE processing capability </w:t>
                            </w:r>
                          </w:p>
                          <w:p w14:paraId="49071E89" w14:textId="77777777" w:rsidR="00B049FC" w:rsidRDefault="00B049FC" w:rsidP="00B049FC">
                            <w:pPr>
                              <w:pStyle w:val="ListParagraph"/>
                              <w:spacing w:after="160" w:line="259" w:lineRule="auto"/>
                              <w:ind w:left="0" w:right="-99"/>
                            </w:pPr>
                          </w:p>
                          <w:p w14:paraId="312B5240" w14:textId="77777777" w:rsidR="00B049FC" w:rsidRPr="008F0C32" w:rsidRDefault="00B049FC" w:rsidP="008F0C32">
                            <w:pPr>
                              <w:spacing w:after="0"/>
                              <w:rPr>
                                <w:rFonts w:eastAsia="Batang"/>
                                <w:sz w:val="24"/>
                                <w:szCs w:val="24"/>
                              </w:rPr>
                            </w:pPr>
                            <w:r w:rsidRPr="00B049FC">
                              <w:rPr>
                                <w:rFonts w:eastAsia="Batang"/>
                                <w:sz w:val="24"/>
                                <w:szCs w:val="24"/>
                              </w:rPr>
                              <w:t>Note1: The work defined above should not overlap with LPWA use cases. The lowest capability considered should be no less than an LTE Category 1bis modem.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DFFE7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4C85B78C" w14:textId="77777777" w:rsidR="00B049FC" w:rsidRPr="00B049FC" w:rsidRDefault="00B049FC" w:rsidP="00B049FC">
                      <w:pPr>
                        <w:spacing w:before="0" w:after="0"/>
                        <w:jc w:val="left"/>
                        <w:rPr>
                          <w:rFonts w:eastAsia="Batang"/>
                          <w:sz w:val="24"/>
                          <w:szCs w:val="24"/>
                        </w:rPr>
                      </w:pPr>
                      <w:r w:rsidRPr="00B049FC">
                        <w:rPr>
                          <w:rFonts w:eastAsia="Batang"/>
                          <w:sz w:val="24"/>
                          <w:szCs w:val="24"/>
                        </w:rPr>
                        <w:t xml:space="preserve">Identify and study potential UE complexity reduction features, including [RAN1, RAN2]: </w:t>
                      </w:r>
                    </w:p>
                    <w:p w14:paraId="40DF5E29" w14:textId="77777777" w:rsidR="00B049FC" w:rsidRPr="00720463" w:rsidRDefault="00B049FC" w:rsidP="00B049FC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720463">
                        <w:rPr>
                          <w:sz w:val="24"/>
                          <w:szCs w:val="24"/>
                        </w:rPr>
                        <w:t>Reduced number of UE RX/TX antennas</w:t>
                      </w:r>
                    </w:p>
                    <w:p w14:paraId="542C1EBD" w14:textId="77777777" w:rsidR="00B049FC" w:rsidRPr="00B049FC" w:rsidRDefault="00B049FC" w:rsidP="00B049FC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B049FC">
                        <w:rPr>
                          <w:sz w:val="24"/>
                          <w:szCs w:val="24"/>
                        </w:rPr>
                        <w:t xml:space="preserve">UE Bandwidth reduction </w:t>
                      </w:r>
                    </w:p>
                    <w:p w14:paraId="3BA41C51" w14:textId="77777777" w:rsidR="00B049FC" w:rsidRPr="00B049FC" w:rsidRDefault="00B049FC" w:rsidP="00B049FC">
                      <w:pPr>
                        <w:pStyle w:val="ListParagraph"/>
                        <w:spacing w:before="0" w:after="0"/>
                        <w:ind w:left="720" w:firstLine="720"/>
                        <w:jc w:val="left"/>
                        <w:rPr>
                          <w:sz w:val="24"/>
                          <w:szCs w:val="24"/>
                        </w:rPr>
                      </w:pPr>
                      <w:r w:rsidRPr="00B049FC">
                        <w:rPr>
                          <w:sz w:val="24"/>
                          <w:szCs w:val="24"/>
                        </w:rPr>
                        <w:t xml:space="preserve">Note: Rel-15 SSB bandwidth should be reused and L1 changes minimized </w:t>
                      </w:r>
                    </w:p>
                    <w:p w14:paraId="21DF193B" w14:textId="77777777" w:rsidR="00B049FC" w:rsidRPr="00B049FC" w:rsidRDefault="00B049FC" w:rsidP="00B049FC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B049FC">
                        <w:rPr>
                          <w:sz w:val="24"/>
                          <w:szCs w:val="24"/>
                        </w:rPr>
                        <w:t xml:space="preserve">Half-Duplex-FDD </w:t>
                      </w:r>
                    </w:p>
                    <w:p w14:paraId="06D7C30E" w14:textId="77777777" w:rsidR="00B049FC" w:rsidRPr="00B049FC" w:rsidRDefault="00B049FC" w:rsidP="00B049FC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B049FC">
                        <w:rPr>
                          <w:sz w:val="24"/>
                          <w:szCs w:val="24"/>
                        </w:rPr>
                        <w:t xml:space="preserve">Relaxed UE processing time </w:t>
                      </w:r>
                    </w:p>
                    <w:p w14:paraId="1E62A2AA" w14:textId="77777777" w:rsidR="00B049FC" w:rsidRPr="00B049FC" w:rsidRDefault="00B049FC" w:rsidP="00B049FC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B049FC">
                        <w:rPr>
                          <w:sz w:val="24"/>
                          <w:szCs w:val="24"/>
                        </w:rPr>
                        <w:t xml:space="preserve">Relaxed UE processing capability </w:t>
                      </w:r>
                    </w:p>
                    <w:p w14:paraId="49071E89" w14:textId="77777777" w:rsidR="00B049FC" w:rsidRDefault="00B049FC" w:rsidP="00B049FC">
                      <w:pPr>
                        <w:pStyle w:val="ListParagraph"/>
                        <w:spacing w:after="160" w:line="259" w:lineRule="auto"/>
                        <w:ind w:left="0" w:right="-99"/>
                      </w:pPr>
                    </w:p>
                    <w:p w14:paraId="312B5240" w14:textId="77777777" w:rsidR="00B049FC" w:rsidRPr="008F0C32" w:rsidRDefault="00B049FC" w:rsidP="008F0C32">
                      <w:pPr>
                        <w:spacing w:after="0"/>
                        <w:rPr>
                          <w:rFonts w:eastAsia="Batang"/>
                          <w:sz w:val="24"/>
                          <w:szCs w:val="24"/>
                        </w:rPr>
                      </w:pPr>
                      <w:r w:rsidRPr="00B049FC">
                        <w:rPr>
                          <w:rFonts w:eastAsia="Batang"/>
                          <w:sz w:val="24"/>
                          <w:szCs w:val="24"/>
                        </w:rPr>
                        <w:t>Note1: The work defined above should not overlap with LPWA use cases. The lowest capability considered should be no less than an LTE Category 1bis modem.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C0CECC" w14:textId="524242CD" w:rsidR="00006C6F" w:rsidRDefault="00B049FC" w:rsidP="007A5CC9">
      <w:pPr>
        <w:spacing w:before="0" w:after="0"/>
        <w:jc w:val="left"/>
      </w:pPr>
      <w:r w:rsidRPr="00B049FC">
        <w:rPr>
          <w:rFonts w:eastAsia="Batang"/>
          <w:sz w:val="24"/>
          <w:szCs w:val="24"/>
        </w:rPr>
        <w:t>In this contribution</w:t>
      </w:r>
      <w:r w:rsidR="00F712AB">
        <w:rPr>
          <w:rFonts w:eastAsia="Batang"/>
          <w:sz w:val="24"/>
          <w:szCs w:val="24"/>
        </w:rPr>
        <w:t>,</w:t>
      </w:r>
      <w:r w:rsidRPr="00B049FC">
        <w:rPr>
          <w:rFonts w:eastAsia="Batang"/>
          <w:sz w:val="24"/>
          <w:szCs w:val="24"/>
        </w:rPr>
        <w:t xml:space="preserve"> we provide our views on the </w:t>
      </w:r>
      <w:r>
        <w:rPr>
          <w:rFonts w:eastAsia="Batang"/>
          <w:sz w:val="24"/>
          <w:szCs w:val="24"/>
        </w:rPr>
        <w:t>potential UE complexity reduction features</w:t>
      </w:r>
      <w:r w:rsidRPr="00B049FC">
        <w:rPr>
          <w:rFonts w:eastAsia="Batang"/>
          <w:sz w:val="24"/>
          <w:szCs w:val="24"/>
        </w:rPr>
        <w:t xml:space="preserve"> to support </w:t>
      </w:r>
      <w:r>
        <w:rPr>
          <w:rFonts w:eastAsia="Batang"/>
          <w:sz w:val="24"/>
          <w:szCs w:val="24"/>
        </w:rPr>
        <w:t>the reduced capability NR devices</w:t>
      </w:r>
      <w:r w:rsidRPr="00B049FC">
        <w:rPr>
          <w:rFonts w:eastAsia="Batang"/>
          <w:sz w:val="24"/>
          <w:szCs w:val="24"/>
        </w:rPr>
        <w:t>.</w:t>
      </w:r>
    </w:p>
    <w:p w14:paraId="52167704" w14:textId="6686085F" w:rsidR="00F751CF" w:rsidRPr="00F751CF" w:rsidRDefault="00F751CF" w:rsidP="001D4EA1">
      <w:pPr>
        <w:pStyle w:val="Heading1"/>
        <w:numPr>
          <w:ilvl w:val="0"/>
          <w:numId w:val="24"/>
        </w:numPr>
        <w:rPr>
          <w:rFonts w:eastAsia="Batang"/>
          <w:szCs w:val="24"/>
        </w:rPr>
      </w:pPr>
      <w:r w:rsidRPr="00F751CF">
        <w:rPr>
          <w:rFonts w:eastAsia="Batang"/>
          <w:szCs w:val="24"/>
        </w:rPr>
        <w:t xml:space="preserve">Reduced </w:t>
      </w:r>
      <w:r w:rsidR="00640C43">
        <w:rPr>
          <w:rFonts w:eastAsia="Batang"/>
          <w:szCs w:val="24"/>
        </w:rPr>
        <w:t>N</w:t>
      </w:r>
      <w:r w:rsidRPr="00F751CF">
        <w:rPr>
          <w:rFonts w:eastAsia="Batang"/>
          <w:szCs w:val="24"/>
        </w:rPr>
        <w:t xml:space="preserve">umber of UE RX/TX </w:t>
      </w:r>
      <w:r w:rsidR="00640C43">
        <w:rPr>
          <w:rFonts w:eastAsia="Batang"/>
          <w:szCs w:val="24"/>
        </w:rPr>
        <w:t>A</w:t>
      </w:r>
      <w:r w:rsidRPr="00F751CF">
        <w:rPr>
          <w:rFonts w:eastAsia="Batang"/>
          <w:szCs w:val="24"/>
        </w:rPr>
        <w:t>ntennas</w:t>
      </w:r>
    </w:p>
    <w:p w14:paraId="3E4AA0EA" w14:textId="688E0423" w:rsidR="00F405CA" w:rsidRDefault="00CC048C" w:rsidP="00CC048C">
      <w:pPr>
        <w:spacing w:before="0" w:after="0"/>
        <w:jc w:val="left"/>
        <w:rPr>
          <w:rFonts w:eastAsia="Batang"/>
          <w:sz w:val="24"/>
          <w:szCs w:val="24"/>
        </w:rPr>
      </w:pPr>
      <w:r w:rsidRPr="00CC048C">
        <w:rPr>
          <w:rFonts w:eastAsia="Batang"/>
          <w:sz w:val="24"/>
          <w:szCs w:val="24"/>
        </w:rPr>
        <w:t xml:space="preserve">The </w:t>
      </w:r>
      <w:r>
        <w:rPr>
          <w:rFonts w:eastAsia="Batang"/>
          <w:sz w:val="24"/>
          <w:szCs w:val="24"/>
        </w:rPr>
        <w:t>number of Rx/Tx</w:t>
      </w:r>
      <w:r w:rsidR="00640C43">
        <w:rPr>
          <w:rFonts w:eastAsia="Batang"/>
          <w:sz w:val="24"/>
          <w:szCs w:val="24"/>
        </w:rPr>
        <w:t xml:space="preserve"> chains</w:t>
      </w:r>
      <w:r>
        <w:rPr>
          <w:rFonts w:eastAsia="Batang"/>
          <w:sz w:val="24"/>
          <w:szCs w:val="24"/>
        </w:rPr>
        <w:t xml:space="preserve"> </w:t>
      </w:r>
      <w:r w:rsidR="0074600E">
        <w:rPr>
          <w:rFonts w:eastAsia="Batang"/>
          <w:sz w:val="24"/>
          <w:szCs w:val="24"/>
        </w:rPr>
        <w:t xml:space="preserve">and antennas </w:t>
      </w:r>
      <w:r w:rsidR="00E273CE">
        <w:rPr>
          <w:rFonts w:eastAsia="Batang"/>
          <w:sz w:val="24"/>
          <w:szCs w:val="24"/>
        </w:rPr>
        <w:t xml:space="preserve">at the UE </w:t>
      </w:r>
      <w:r w:rsidR="00855CBF" w:rsidRPr="00CB0DAD">
        <w:rPr>
          <w:rStyle w:val="CommentReference"/>
          <w:sz w:val="24"/>
          <w:szCs w:val="24"/>
        </w:rPr>
        <w:t>impacts</w:t>
      </w:r>
      <w:r w:rsidR="00855CBF">
        <w:rPr>
          <w:rFonts w:eastAsia="Batang"/>
          <w:sz w:val="24"/>
          <w:szCs w:val="24"/>
        </w:rPr>
        <w:t xml:space="preserve"> </w:t>
      </w:r>
      <w:r w:rsidR="00E273CE">
        <w:rPr>
          <w:rFonts w:eastAsia="Batang"/>
          <w:sz w:val="24"/>
          <w:szCs w:val="24"/>
        </w:rPr>
        <w:t>it</w:t>
      </w:r>
      <w:r>
        <w:rPr>
          <w:rFonts w:eastAsia="Batang"/>
          <w:sz w:val="24"/>
          <w:szCs w:val="24"/>
        </w:rPr>
        <w:t>s implementation complexity</w:t>
      </w:r>
      <w:r w:rsidR="00374A5B">
        <w:rPr>
          <w:rFonts w:eastAsia="Batang"/>
          <w:sz w:val="24"/>
          <w:szCs w:val="24"/>
        </w:rPr>
        <w:t xml:space="preserve"> such as</w:t>
      </w:r>
      <w:r w:rsidR="00F712AB">
        <w:rPr>
          <w:rFonts w:eastAsia="Batang"/>
          <w:sz w:val="24"/>
          <w:szCs w:val="24"/>
        </w:rPr>
        <w:t xml:space="preserve"> </w:t>
      </w:r>
      <w:r w:rsidR="00260BF4">
        <w:rPr>
          <w:rFonts w:eastAsia="Batang"/>
          <w:sz w:val="24"/>
          <w:szCs w:val="24"/>
        </w:rPr>
        <w:t xml:space="preserve">the </w:t>
      </w:r>
      <w:r w:rsidR="00F712AB">
        <w:rPr>
          <w:rFonts w:eastAsia="Batang"/>
          <w:sz w:val="24"/>
          <w:szCs w:val="24"/>
        </w:rPr>
        <w:t>number of needed</w:t>
      </w:r>
      <w:r w:rsidR="00374A5B">
        <w:rPr>
          <w:rFonts w:eastAsia="Batang"/>
          <w:sz w:val="24"/>
          <w:szCs w:val="24"/>
        </w:rPr>
        <w:t xml:space="preserve"> </w:t>
      </w:r>
      <w:r w:rsidR="00260BF4">
        <w:rPr>
          <w:rFonts w:eastAsia="Batang"/>
          <w:sz w:val="24"/>
          <w:szCs w:val="24"/>
        </w:rPr>
        <w:t xml:space="preserve">RF chains, </w:t>
      </w:r>
      <w:r w:rsidR="00374A5B">
        <w:rPr>
          <w:rFonts w:eastAsia="Batang"/>
          <w:sz w:val="24"/>
          <w:szCs w:val="24"/>
        </w:rPr>
        <w:t xml:space="preserve">power amplifiers, phase shifters, ADC and DAC, etc. Therefore, </w:t>
      </w:r>
      <w:r w:rsidR="00F712AB">
        <w:rPr>
          <w:rFonts w:eastAsia="Batang"/>
          <w:sz w:val="24"/>
          <w:szCs w:val="24"/>
        </w:rPr>
        <w:t xml:space="preserve">for reduced capability NR devices, </w:t>
      </w:r>
      <w:r w:rsidR="00374A5B">
        <w:rPr>
          <w:rFonts w:eastAsia="Batang"/>
          <w:sz w:val="24"/>
          <w:szCs w:val="24"/>
        </w:rPr>
        <w:t xml:space="preserve">the </w:t>
      </w:r>
      <w:r w:rsidR="00F405CA">
        <w:rPr>
          <w:rFonts w:eastAsia="Batang"/>
          <w:sz w:val="24"/>
          <w:szCs w:val="24"/>
        </w:rPr>
        <w:t xml:space="preserve">requirements on the </w:t>
      </w:r>
      <w:r w:rsidR="00374A5B">
        <w:rPr>
          <w:rFonts w:eastAsia="Batang"/>
          <w:sz w:val="24"/>
          <w:szCs w:val="24"/>
        </w:rPr>
        <w:t>number of Rx/Tx antennas</w:t>
      </w:r>
      <w:r w:rsidR="00F405CA">
        <w:rPr>
          <w:rFonts w:eastAsia="Batang"/>
          <w:sz w:val="24"/>
          <w:szCs w:val="24"/>
        </w:rPr>
        <w:t xml:space="preserve"> </w:t>
      </w:r>
      <w:r w:rsidR="006C4867">
        <w:rPr>
          <w:rFonts w:eastAsia="Batang"/>
          <w:sz w:val="24"/>
          <w:szCs w:val="24"/>
        </w:rPr>
        <w:t xml:space="preserve">could </w:t>
      </w:r>
      <w:r w:rsidR="00F405CA">
        <w:rPr>
          <w:rFonts w:eastAsia="Batang"/>
          <w:sz w:val="24"/>
          <w:szCs w:val="24"/>
        </w:rPr>
        <w:t>be relaxed compared with legacy Rel-15 and Rel-16 NR UEs.</w:t>
      </w:r>
      <w:r w:rsidR="006C4867">
        <w:rPr>
          <w:rFonts w:eastAsia="Batang"/>
          <w:sz w:val="24"/>
          <w:szCs w:val="24"/>
        </w:rPr>
        <w:t xml:space="preserve"> RAN1 should study which enhancements that are needed to support a reduced number of UE antennas.</w:t>
      </w:r>
    </w:p>
    <w:p w14:paraId="37F052DE" w14:textId="02C0ECD7" w:rsidR="00374A5B" w:rsidRDefault="00374A5B" w:rsidP="00CC048C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</w:t>
      </w:r>
    </w:p>
    <w:p w14:paraId="5A487FC3" w14:textId="7B8C2175" w:rsidR="00F405CA" w:rsidRDefault="00F405CA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Study enhancements needed to support r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educ</w:t>
      </w:r>
      <w:r w:rsidR="00387F8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ing</w:t>
      </w:r>
      <w:r w:rsidR="0060007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number of Rx/Tx antennas for the reduced capability NR devices.</w:t>
      </w:r>
    </w:p>
    <w:p w14:paraId="51F39AA9" w14:textId="2A5A2F16" w:rsidR="00F751CF" w:rsidRPr="00CC048C" w:rsidRDefault="00F751CF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28B2B365" w14:textId="78B34035" w:rsidR="00E3788C" w:rsidRPr="00F751CF" w:rsidRDefault="00803C6A" w:rsidP="001D4EA1">
      <w:pPr>
        <w:pStyle w:val="Heading1"/>
        <w:numPr>
          <w:ilvl w:val="0"/>
          <w:numId w:val="24"/>
        </w:numPr>
        <w:rPr>
          <w:rFonts w:eastAsia="Batang"/>
          <w:szCs w:val="24"/>
        </w:rPr>
      </w:pPr>
      <w:r w:rsidRPr="00F751CF">
        <w:rPr>
          <w:rFonts w:eastAsia="Batang"/>
          <w:szCs w:val="24"/>
        </w:rPr>
        <w:t xml:space="preserve">UE </w:t>
      </w:r>
      <w:r w:rsidR="00640C43">
        <w:rPr>
          <w:rFonts w:eastAsia="Batang"/>
          <w:szCs w:val="24"/>
        </w:rPr>
        <w:t>B</w:t>
      </w:r>
      <w:r w:rsidRPr="00F751CF">
        <w:rPr>
          <w:rFonts w:eastAsia="Batang"/>
          <w:szCs w:val="24"/>
        </w:rPr>
        <w:t xml:space="preserve">andwidth </w:t>
      </w:r>
      <w:r w:rsidR="00640C43">
        <w:rPr>
          <w:rFonts w:eastAsia="Batang"/>
          <w:szCs w:val="24"/>
        </w:rPr>
        <w:t>R</w:t>
      </w:r>
      <w:r w:rsidRPr="00F751CF">
        <w:rPr>
          <w:rFonts w:eastAsia="Batang"/>
          <w:szCs w:val="24"/>
        </w:rPr>
        <w:t>eduction</w:t>
      </w:r>
    </w:p>
    <w:p w14:paraId="377CEB23" w14:textId="63FF0454" w:rsidR="003558A2" w:rsidRDefault="00905F64" w:rsidP="00905F64">
      <w:pPr>
        <w:spacing w:before="0" w:after="0"/>
        <w:jc w:val="left"/>
        <w:rPr>
          <w:rFonts w:eastAsia="Batang"/>
          <w:sz w:val="24"/>
          <w:szCs w:val="24"/>
        </w:rPr>
      </w:pPr>
      <w:r w:rsidRPr="00905F64">
        <w:rPr>
          <w:rFonts w:eastAsia="Batang"/>
          <w:sz w:val="24"/>
          <w:szCs w:val="24"/>
        </w:rPr>
        <w:t xml:space="preserve">The </w:t>
      </w:r>
      <w:r w:rsidR="00062E74">
        <w:rPr>
          <w:rFonts w:eastAsia="Batang"/>
          <w:sz w:val="24"/>
          <w:szCs w:val="24"/>
        </w:rPr>
        <w:t xml:space="preserve">maximum supported </w:t>
      </w:r>
      <w:r>
        <w:rPr>
          <w:rFonts w:eastAsia="Batang"/>
          <w:sz w:val="24"/>
          <w:szCs w:val="24"/>
        </w:rPr>
        <w:t xml:space="preserve">operating bandwidth is one of the key factors in determining the complexity and the cost of </w:t>
      </w:r>
      <w:r w:rsidR="00062E74">
        <w:rPr>
          <w:rFonts w:eastAsia="Batang"/>
          <w:sz w:val="24"/>
          <w:szCs w:val="24"/>
        </w:rPr>
        <w:t xml:space="preserve">a </w:t>
      </w:r>
      <w:r>
        <w:rPr>
          <w:rFonts w:eastAsia="Batang"/>
          <w:sz w:val="24"/>
          <w:szCs w:val="24"/>
        </w:rPr>
        <w:t>device</w:t>
      </w:r>
      <w:r w:rsidR="00062E74">
        <w:rPr>
          <w:rFonts w:eastAsia="Batang"/>
          <w:sz w:val="24"/>
          <w:szCs w:val="24"/>
        </w:rPr>
        <w:t>’</w:t>
      </w:r>
      <w:r>
        <w:rPr>
          <w:rFonts w:eastAsia="Batang"/>
          <w:sz w:val="24"/>
          <w:szCs w:val="24"/>
        </w:rPr>
        <w:t>s implementation.</w:t>
      </w:r>
      <w:r w:rsidR="006762AC">
        <w:rPr>
          <w:rFonts w:eastAsia="Batang"/>
          <w:sz w:val="24"/>
          <w:szCs w:val="24"/>
        </w:rPr>
        <w:t xml:space="preserve"> Supporting a wide operating bandwidth </w:t>
      </w:r>
      <w:r w:rsidR="006762AC" w:rsidRPr="006762AC">
        <w:rPr>
          <w:rFonts w:eastAsia="Batang"/>
          <w:sz w:val="24"/>
          <w:szCs w:val="24"/>
        </w:rPr>
        <w:t>puts</w:t>
      </w:r>
      <w:r w:rsidR="006762AC">
        <w:rPr>
          <w:rFonts w:eastAsia="Batang"/>
          <w:sz w:val="24"/>
          <w:szCs w:val="24"/>
        </w:rPr>
        <w:t xml:space="preserve"> </w:t>
      </w:r>
      <w:r w:rsidR="00062E74">
        <w:rPr>
          <w:rFonts w:eastAsia="Batang"/>
          <w:sz w:val="24"/>
          <w:szCs w:val="24"/>
        </w:rPr>
        <w:t xml:space="preserve">more </w:t>
      </w:r>
      <w:r w:rsidR="006762AC" w:rsidRPr="006762AC">
        <w:rPr>
          <w:rFonts w:eastAsia="Batang"/>
          <w:sz w:val="24"/>
          <w:szCs w:val="24"/>
        </w:rPr>
        <w:t>stringent requirement</w:t>
      </w:r>
      <w:r w:rsidR="006762AC">
        <w:rPr>
          <w:rFonts w:eastAsia="Batang"/>
          <w:sz w:val="24"/>
          <w:szCs w:val="24"/>
        </w:rPr>
        <w:t>s</w:t>
      </w:r>
      <w:r w:rsidR="006762AC" w:rsidRPr="006762AC">
        <w:rPr>
          <w:rFonts w:eastAsia="Batang"/>
          <w:sz w:val="24"/>
          <w:szCs w:val="24"/>
        </w:rPr>
        <w:t xml:space="preserve"> on</w:t>
      </w:r>
      <w:r w:rsidR="006762AC">
        <w:rPr>
          <w:rFonts w:eastAsia="Batang"/>
          <w:sz w:val="24"/>
          <w:szCs w:val="24"/>
        </w:rPr>
        <w:t xml:space="preserve"> the design of different </w:t>
      </w:r>
      <w:r w:rsidR="003558A2">
        <w:rPr>
          <w:rFonts w:eastAsia="Batang"/>
          <w:sz w:val="24"/>
          <w:szCs w:val="24"/>
        </w:rPr>
        <w:t xml:space="preserve">blocks of the device’s transceiver such as analog filters, power amplifiers, time domain sampler block, etc. </w:t>
      </w:r>
      <w:r w:rsidR="00671969">
        <w:rPr>
          <w:rFonts w:eastAsia="Batang"/>
          <w:sz w:val="24"/>
          <w:szCs w:val="24"/>
        </w:rPr>
        <w:t>Any reduction on the maximum supported bandwidth can significantly reduce the UE complexity.</w:t>
      </w:r>
    </w:p>
    <w:p w14:paraId="41C6671B" w14:textId="6B4F33ED" w:rsidR="00905F64" w:rsidRDefault="00062E74" w:rsidP="00905F64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lastRenderedPageBreak/>
        <w:t xml:space="preserve">Therefore, it would be beneficial if reduced capability NR devices could support a narrower maximum operating bandwidth compared to legacy Rel-15 and Rel-16 NR UEs. </w:t>
      </w:r>
      <w:r w:rsidR="003558A2">
        <w:rPr>
          <w:rFonts w:eastAsia="Batang"/>
          <w:sz w:val="24"/>
          <w:szCs w:val="24"/>
        </w:rPr>
        <w:t>As</w:t>
      </w:r>
      <w:r w:rsidR="00905F64">
        <w:rPr>
          <w:rFonts w:eastAsia="Batang"/>
          <w:sz w:val="24"/>
          <w:szCs w:val="24"/>
        </w:rPr>
        <w:t xml:space="preserve"> </w:t>
      </w:r>
      <w:r w:rsidR="003558A2">
        <w:rPr>
          <w:rFonts w:eastAsia="Batang"/>
          <w:sz w:val="24"/>
          <w:szCs w:val="24"/>
        </w:rPr>
        <w:t xml:space="preserve">clarified in the SI objectives, </w:t>
      </w:r>
      <w:r>
        <w:rPr>
          <w:rFonts w:eastAsia="Batang"/>
          <w:sz w:val="24"/>
          <w:szCs w:val="24"/>
        </w:rPr>
        <w:t>the</w:t>
      </w:r>
      <w:r w:rsidR="009F4B00">
        <w:rPr>
          <w:rFonts w:eastAsia="Batang"/>
          <w:sz w:val="24"/>
          <w:szCs w:val="24"/>
        </w:rPr>
        <w:t xml:space="preserve"> </w:t>
      </w:r>
      <w:r w:rsidR="003558A2">
        <w:rPr>
          <w:rFonts w:eastAsia="Batang"/>
          <w:sz w:val="24"/>
          <w:szCs w:val="24"/>
        </w:rPr>
        <w:t xml:space="preserve">Rel-15 SSB bandwidth should be reused and </w:t>
      </w:r>
      <w:r w:rsidR="00F91A6F">
        <w:rPr>
          <w:rFonts w:eastAsia="Batang"/>
          <w:sz w:val="24"/>
          <w:szCs w:val="24"/>
        </w:rPr>
        <w:t xml:space="preserve">the impact on PHY </w:t>
      </w:r>
      <w:r w:rsidR="003558A2">
        <w:rPr>
          <w:rFonts w:eastAsia="Batang"/>
          <w:sz w:val="24"/>
          <w:szCs w:val="24"/>
        </w:rPr>
        <w:t xml:space="preserve">changes </w:t>
      </w:r>
      <w:r w:rsidR="00F91A6F">
        <w:rPr>
          <w:rFonts w:eastAsia="Batang"/>
          <w:sz w:val="24"/>
          <w:szCs w:val="24"/>
        </w:rPr>
        <w:t xml:space="preserve">should be </w:t>
      </w:r>
      <w:r w:rsidR="003558A2">
        <w:rPr>
          <w:rFonts w:eastAsia="Batang"/>
          <w:sz w:val="24"/>
          <w:szCs w:val="24"/>
        </w:rPr>
        <w:t>minimized</w:t>
      </w:r>
      <w:r>
        <w:rPr>
          <w:rFonts w:eastAsia="Batang"/>
          <w:sz w:val="24"/>
          <w:szCs w:val="24"/>
        </w:rPr>
        <w:t>. This means that</w:t>
      </w:r>
      <w:r w:rsidR="003558A2">
        <w:rPr>
          <w:rFonts w:eastAsia="Batang"/>
          <w:sz w:val="24"/>
          <w:szCs w:val="24"/>
        </w:rPr>
        <w:t xml:space="preserve"> the operating bandwidth of reduced capability NR devices should be gr</w:t>
      </w:r>
      <w:r w:rsidR="00EE40D8">
        <w:rPr>
          <w:rFonts w:eastAsia="Batang"/>
          <w:sz w:val="24"/>
          <w:szCs w:val="24"/>
        </w:rPr>
        <w:t>eater than or equal to 20 PRBs</w:t>
      </w:r>
      <w:r>
        <w:rPr>
          <w:rFonts w:eastAsia="Batang"/>
          <w:sz w:val="24"/>
          <w:szCs w:val="24"/>
        </w:rPr>
        <w:t>, which is</w:t>
      </w:r>
      <w:r w:rsidR="00EE40D8">
        <w:rPr>
          <w:rFonts w:eastAsia="Batang"/>
          <w:sz w:val="24"/>
          <w:szCs w:val="24"/>
        </w:rPr>
        <w:t xml:space="preserve"> the</w:t>
      </w:r>
      <w:r w:rsidR="009F4B00">
        <w:rPr>
          <w:rFonts w:eastAsia="Batang"/>
          <w:sz w:val="24"/>
          <w:szCs w:val="24"/>
        </w:rPr>
        <w:t xml:space="preserve"> number</w:t>
      </w:r>
      <w:r w:rsidR="00EE40D8">
        <w:rPr>
          <w:rFonts w:eastAsia="Batang"/>
          <w:sz w:val="24"/>
          <w:szCs w:val="24"/>
        </w:rPr>
        <w:t xml:space="preserve"> PRBs occupied by</w:t>
      </w:r>
      <w:r w:rsidR="009F4B00">
        <w:rPr>
          <w:rFonts w:eastAsia="Batang"/>
          <w:sz w:val="24"/>
          <w:szCs w:val="24"/>
        </w:rPr>
        <w:t xml:space="preserve"> Rel-15</w:t>
      </w:r>
      <w:r w:rsidR="00EE40D8">
        <w:rPr>
          <w:rFonts w:eastAsia="Batang"/>
          <w:sz w:val="24"/>
          <w:szCs w:val="24"/>
        </w:rPr>
        <w:t xml:space="preserve"> SSB. This excludes </w:t>
      </w:r>
      <w:r w:rsidR="00F91A6F">
        <w:rPr>
          <w:rFonts w:eastAsia="Batang"/>
          <w:sz w:val="24"/>
          <w:szCs w:val="24"/>
        </w:rPr>
        <w:t xml:space="preserve">the possibility of </w:t>
      </w:r>
      <w:r w:rsidR="00EE40D8">
        <w:rPr>
          <w:rFonts w:eastAsia="Batang"/>
          <w:sz w:val="24"/>
          <w:szCs w:val="24"/>
        </w:rPr>
        <w:t xml:space="preserve">using narrower operating bandwidth such as LTE-mMTC which operates on </w:t>
      </w:r>
      <w:r>
        <w:rPr>
          <w:rFonts w:eastAsia="Batang"/>
          <w:sz w:val="24"/>
          <w:szCs w:val="24"/>
        </w:rPr>
        <w:t xml:space="preserve">only </w:t>
      </w:r>
      <w:r w:rsidR="00EE40D8">
        <w:rPr>
          <w:rFonts w:eastAsia="Batang"/>
          <w:sz w:val="24"/>
          <w:szCs w:val="24"/>
        </w:rPr>
        <w:t xml:space="preserve">6 PRBs. </w:t>
      </w:r>
    </w:p>
    <w:p w14:paraId="37D25882" w14:textId="1B9A3504" w:rsidR="00EE40D8" w:rsidRDefault="00EE40D8" w:rsidP="00905F64">
      <w:pPr>
        <w:spacing w:before="0" w:after="0"/>
        <w:jc w:val="left"/>
        <w:rPr>
          <w:rFonts w:eastAsia="Batang"/>
          <w:sz w:val="24"/>
          <w:szCs w:val="24"/>
        </w:rPr>
      </w:pPr>
    </w:p>
    <w:p w14:paraId="2EADE423" w14:textId="207D06F9" w:rsidR="001D4EA1" w:rsidRDefault="00EE40D8" w:rsidP="00905F64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To minimize the specifications impact,</w:t>
      </w:r>
      <w:r w:rsidR="001D4EA1">
        <w:rPr>
          <w:rFonts w:eastAsia="Batang"/>
          <w:sz w:val="24"/>
          <w:szCs w:val="24"/>
        </w:rPr>
        <w:t xml:space="preserve"> we </w:t>
      </w:r>
      <w:r w:rsidR="00AA27DF">
        <w:rPr>
          <w:rFonts w:eastAsia="Batang"/>
          <w:sz w:val="24"/>
          <w:szCs w:val="24"/>
        </w:rPr>
        <w:t>should leverage the existing NR framework</w:t>
      </w:r>
      <w:r w:rsidR="00F91A6F">
        <w:rPr>
          <w:rFonts w:eastAsia="Batang"/>
          <w:sz w:val="24"/>
          <w:szCs w:val="24"/>
        </w:rPr>
        <w:t xml:space="preserve"> as much as possible</w:t>
      </w:r>
      <w:r w:rsidR="00AA27DF">
        <w:rPr>
          <w:rFonts w:eastAsia="Batang"/>
          <w:sz w:val="24"/>
          <w:szCs w:val="24"/>
        </w:rPr>
        <w:t xml:space="preserve">. To this end, </w:t>
      </w:r>
      <w:r w:rsidR="002755E8">
        <w:rPr>
          <w:rFonts w:eastAsia="Batang"/>
          <w:sz w:val="24"/>
          <w:szCs w:val="24"/>
        </w:rPr>
        <w:t>i</w:t>
      </w:r>
      <w:r w:rsidR="00E273CE">
        <w:rPr>
          <w:rFonts w:eastAsia="Batang"/>
          <w:sz w:val="24"/>
          <w:szCs w:val="24"/>
        </w:rPr>
        <w:t>t</w:t>
      </w:r>
      <w:r w:rsidR="002755E8">
        <w:rPr>
          <w:rFonts w:eastAsia="Batang"/>
          <w:sz w:val="24"/>
          <w:szCs w:val="24"/>
        </w:rPr>
        <w:t xml:space="preserve"> would be beneficial if </w:t>
      </w:r>
      <w:r w:rsidR="00AA27DF">
        <w:rPr>
          <w:rFonts w:eastAsia="Batang"/>
          <w:sz w:val="24"/>
          <w:szCs w:val="24"/>
        </w:rPr>
        <w:t xml:space="preserve">the reduced capability NR devices </w:t>
      </w:r>
      <w:r w:rsidR="002755E8">
        <w:rPr>
          <w:rFonts w:eastAsia="Batang"/>
          <w:sz w:val="24"/>
          <w:szCs w:val="24"/>
        </w:rPr>
        <w:t>w</w:t>
      </w:r>
      <w:r w:rsidR="00AA27DF">
        <w:rPr>
          <w:rFonts w:eastAsia="Batang"/>
          <w:sz w:val="24"/>
          <w:szCs w:val="24"/>
        </w:rPr>
        <w:t>ould</w:t>
      </w:r>
      <w:r w:rsidR="00062E74">
        <w:rPr>
          <w:rFonts w:eastAsia="Batang"/>
          <w:sz w:val="24"/>
          <w:szCs w:val="24"/>
        </w:rPr>
        <w:t xml:space="preserve"> be able to receive</w:t>
      </w:r>
      <w:r w:rsidR="00AA27DF">
        <w:rPr>
          <w:rFonts w:eastAsia="Batang"/>
          <w:sz w:val="24"/>
          <w:szCs w:val="24"/>
        </w:rPr>
        <w:t xml:space="preserve"> a subset of the currently supported </w:t>
      </w:r>
      <w:r w:rsidR="00062E74">
        <w:rPr>
          <w:rFonts w:eastAsia="Batang"/>
          <w:sz w:val="24"/>
          <w:szCs w:val="24"/>
        </w:rPr>
        <w:t xml:space="preserve">bandwidths for the </w:t>
      </w:r>
      <w:r w:rsidR="00AA27DF">
        <w:rPr>
          <w:rFonts w:eastAsia="Batang"/>
          <w:sz w:val="24"/>
          <w:szCs w:val="24"/>
        </w:rPr>
        <w:t xml:space="preserve">initial </w:t>
      </w:r>
      <w:r w:rsidR="00062E74">
        <w:rPr>
          <w:rFonts w:eastAsia="Batang"/>
          <w:sz w:val="24"/>
          <w:szCs w:val="24"/>
        </w:rPr>
        <w:t xml:space="preserve">DL </w:t>
      </w:r>
      <w:r w:rsidR="00AA27DF">
        <w:rPr>
          <w:rFonts w:eastAsia="Batang"/>
          <w:sz w:val="24"/>
          <w:szCs w:val="24"/>
        </w:rPr>
        <w:t>BWP to facilitate the acqui</w:t>
      </w:r>
      <w:r w:rsidR="002755E8">
        <w:rPr>
          <w:rFonts w:eastAsia="Batang"/>
          <w:sz w:val="24"/>
          <w:szCs w:val="24"/>
        </w:rPr>
        <w:t>sition of</w:t>
      </w:r>
      <w:r w:rsidR="00AA27DF">
        <w:rPr>
          <w:rFonts w:eastAsia="Batang"/>
          <w:sz w:val="24"/>
          <w:szCs w:val="24"/>
        </w:rPr>
        <w:t xml:space="preserve"> system information and the subsequent initial access</w:t>
      </w:r>
      <w:r w:rsidR="009F4B00">
        <w:rPr>
          <w:rFonts w:eastAsia="Batang"/>
          <w:sz w:val="24"/>
          <w:szCs w:val="24"/>
        </w:rPr>
        <w:t xml:space="preserve"> procedure</w:t>
      </w:r>
      <w:r w:rsidR="00AA27DF">
        <w:rPr>
          <w:rFonts w:eastAsia="Batang"/>
          <w:sz w:val="24"/>
          <w:szCs w:val="24"/>
        </w:rPr>
        <w:t xml:space="preserve">.   </w:t>
      </w:r>
    </w:p>
    <w:p w14:paraId="18963D5B" w14:textId="56BC9064" w:rsidR="00AA27DF" w:rsidRDefault="00AA27DF" w:rsidP="00905F64">
      <w:pPr>
        <w:spacing w:before="0" w:after="0"/>
        <w:jc w:val="left"/>
        <w:rPr>
          <w:rFonts w:eastAsia="Batang"/>
          <w:sz w:val="24"/>
          <w:szCs w:val="24"/>
        </w:rPr>
      </w:pPr>
    </w:p>
    <w:p w14:paraId="12E17F5C" w14:textId="51B723CB" w:rsidR="00AA27DF" w:rsidRDefault="00AA27DF" w:rsidP="00905F64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Since the initial </w:t>
      </w:r>
      <w:r w:rsidR="002755E8">
        <w:rPr>
          <w:rFonts w:eastAsia="Batang"/>
          <w:sz w:val="24"/>
          <w:szCs w:val="24"/>
        </w:rPr>
        <w:t xml:space="preserve">DL </w:t>
      </w:r>
      <w:r>
        <w:rPr>
          <w:rFonts w:eastAsia="Batang"/>
          <w:sz w:val="24"/>
          <w:szCs w:val="24"/>
        </w:rPr>
        <w:t xml:space="preserve">BWP is defined by CORESET-0 at least </w:t>
      </w:r>
      <w:r w:rsidR="009F4B00">
        <w:rPr>
          <w:rFonts w:eastAsia="Batang"/>
          <w:sz w:val="24"/>
          <w:szCs w:val="24"/>
        </w:rPr>
        <w:t>during</w:t>
      </w:r>
      <w:r>
        <w:rPr>
          <w:rFonts w:eastAsia="Batang"/>
          <w:sz w:val="24"/>
          <w:szCs w:val="24"/>
        </w:rPr>
        <w:t xml:space="preserve"> </w:t>
      </w:r>
      <w:r w:rsidR="009F4B00">
        <w:rPr>
          <w:rFonts w:eastAsia="Batang"/>
          <w:sz w:val="24"/>
          <w:szCs w:val="24"/>
        </w:rPr>
        <w:t xml:space="preserve">the </w:t>
      </w:r>
      <w:r>
        <w:rPr>
          <w:rFonts w:eastAsia="Batang"/>
          <w:sz w:val="24"/>
          <w:szCs w:val="24"/>
        </w:rPr>
        <w:t xml:space="preserve">initial access </w:t>
      </w:r>
      <w:r w:rsidR="009F4B00">
        <w:rPr>
          <w:rFonts w:eastAsia="Batang"/>
          <w:sz w:val="24"/>
          <w:szCs w:val="24"/>
        </w:rPr>
        <w:t>phase</w:t>
      </w:r>
      <w:r>
        <w:rPr>
          <w:rFonts w:eastAsia="Batang"/>
          <w:sz w:val="24"/>
          <w:szCs w:val="24"/>
        </w:rPr>
        <w:t xml:space="preserve"> and when it is not configured explicitly by the network, </w:t>
      </w:r>
      <w:r w:rsidR="002755E8">
        <w:rPr>
          <w:rFonts w:eastAsia="Batang"/>
          <w:sz w:val="24"/>
          <w:szCs w:val="24"/>
        </w:rPr>
        <w:t>a suitable</w:t>
      </w:r>
      <w:r>
        <w:rPr>
          <w:rFonts w:eastAsia="Batang"/>
          <w:sz w:val="24"/>
          <w:szCs w:val="24"/>
        </w:rPr>
        <w:t xml:space="preserve"> maximum bandwidth </w:t>
      </w:r>
      <w:r w:rsidR="00F91A6F">
        <w:rPr>
          <w:rFonts w:eastAsia="Batang"/>
          <w:sz w:val="24"/>
          <w:szCs w:val="24"/>
        </w:rPr>
        <w:t xml:space="preserve">that is supported </w:t>
      </w:r>
      <w:r>
        <w:rPr>
          <w:rFonts w:eastAsia="Batang"/>
          <w:sz w:val="24"/>
          <w:szCs w:val="24"/>
        </w:rPr>
        <w:t xml:space="preserve">for reduced capability NR devices </w:t>
      </w:r>
      <w:r w:rsidR="002755E8">
        <w:rPr>
          <w:rFonts w:eastAsia="Batang"/>
          <w:sz w:val="24"/>
          <w:szCs w:val="24"/>
        </w:rPr>
        <w:t>w</w:t>
      </w:r>
      <w:r>
        <w:rPr>
          <w:rFonts w:eastAsia="Batang"/>
          <w:sz w:val="24"/>
          <w:szCs w:val="24"/>
        </w:rPr>
        <w:t>ould be 24 PRBs</w:t>
      </w:r>
      <w:r w:rsidR="00CC048C">
        <w:rPr>
          <w:rFonts w:eastAsia="Batang"/>
          <w:sz w:val="24"/>
          <w:szCs w:val="24"/>
        </w:rPr>
        <w:t>, i.e., 5 MHz for 15 kHz SCS and 10 MHz for 30 kHz</w:t>
      </w:r>
      <w:r>
        <w:rPr>
          <w:rFonts w:eastAsia="Batang"/>
          <w:sz w:val="24"/>
          <w:szCs w:val="24"/>
        </w:rPr>
        <w:t>. That’s the minimum supported bandwidth for CORESET-0 in NR Re</w:t>
      </w:r>
      <w:r w:rsidR="002755E8">
        <w:rPr>
          <w:rFonts w:eastAsia="Batang"/>
          <w:sz w:val="24"/>
          <w:szCs w:val="24"/>
        </w:rPr>
        <w:t>l</w:t>
      </w:r>
      <w:r>
        <w:rPr>
          <w:rFonts w:eastAsia="Batang"/>
          <w:sz w:val="24"/>
          <w:szCs w:val="24"/>
        </w:rPr>
        <w:t xml:space="preserve">-15 and Rel-16. </w:t>
      </w:r>
    </w:p>
    <w:p w14:paraId="1AFC3F58" w14:textId="5EB9A450" w:rsidR="00AA27DF" w:rsidRDefault="00AA27DF" w:rsidP="00905F64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</w:t>
      </w:r>
    </w:p>
    <w:p w14:paraId="20FE2310" w14:textId="7348EF5B" w:rsidR="000E070A" w:rsidRDefault="00F751CF" w:rsidP="00F751CF">
      <w:pPr>
        <w:spacing w:after="0"/>
        <w:jc w:val="left"/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Study enhancements needed to </w:t>
      </w:r>
      <w:r w:rsidR="002755E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support 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reduc</w:t>
      </w:r>
      <w:r w:rsidR="004C14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ing the </w:t>
      </w:r>
      <w:r w:rsidR="001F0B7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operating bandwidth of reduced capability NR devices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  <w:r w:rsidR="00251375" w:rsidRPr="00251375">
        <w:t xml:space="preserve"> </w:t>
      </w:r>
    </w:p>
    <w:p w14:paraId="2E51057F" w14:textId="54F5A2E0" w:rsidR="00F751CF" w:rsidRPr="00387F84" w:rsidRDefault="000E070A" w:rsidP="00387F84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Proposal 3: </w:t>
      </w:r>
      <w:r w:rsidR="001F0B78" w:rsidRPr="0072046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Reduced capability UEs supporting bandwidth of 24 PRBs is the baseline to be considered</w:t>
      </w:r>
      <w:r w:rsidR="006B6069" w:rsidRPr="00387F8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13758263" w14:textId="77777777" w:rsidR="00905F64" w:rsidRPr="00F751CF" w:rsidRDefault="00905F64" w:rsidP="00905F64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</w:p>
    <w:p w14:paraId="533E7DA7" w14:textId="58560BB2" w:rsidR="00F405CA" w:rsidRDefault="00F405CA" w:rsidP="00F405CA">
      <w:pPr>
        <w:pStyle w:val="ListParagraph"/>
        <w:numPr>
          <w:ilvl w:val="0"/>
          <w:numId w:val="24"/>
        </w:numPr>
        <w:rPr>
          <w:rFonts w:ascii="Arial" w:eastAsia="Times New Roman" w:hAnsi="Arial" w:cs="Times New Roman"/>
          <w:b/>
          <w:sz w:val="28"/>
          <w:lang w:val="en-GB" w:eastAsia="en-US"/>
        </w:rPr>
      </w:pPr>
      <w:r w:rsidRPr="00F405CA">
        <w:rPr>
          <w:rFonts w:ascii="Arial" w:eastAsia="Times New Roman" w:hAnsi="Arial" w:cs="Times New Roman"/>
          <w:b/>
          <w:sz w:val="28"/>
          <w:lang w:val="en-GB" w:eastAsia="en-US"/>
        </w:rPr>
        <w:t xml:space="preserve">Half-Duplex-FDD </w:t>
      </w:r>
    </w:p>
    <w:p w14:paraId="46CC881B" w14:textId="30B6CF2E" w:rsidR="008418C8" w:rsidRDefault="00BE5037" w:rsidP="004D12A4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To support </w:t>
      </w:r>
      <w:r w:rsidR="004D12A4">
        <w:rPr>
          <w:rFonts w:eastAsia="Batang"/>
          <w:sz w:val="24"/>
          <w:szCs w:val="24"/>
        </w:rPr>
        <w:t>full-duplex FDD</w:t>
      </w:r>
      <w:r>
        <w:rPr>
          <w:rFonts w:eastAsia="Batang"/>
          <w:sz w:val="24"/>
          <w:szCs w:val="24"/>
        </w:rPr>
        <w:t xml:space="preserve"> operation mode, duplexer should be implemented such that </w:t>
      </w:r>
      <w:r w:rsidR="009F4B00">
        <w:rPr>
          <w:rFonts w:eastAsia="Batang"/>
          <w:sz w:val="24"/>
          <w:szCs w:val="24"/>
        </w:rPr>
        <w:t>a</w:t>
      </w:r>
      <w:r>
        <w:rPr>
          <w:rFonts w:eastAsia="Batang"/>
          <w:sz w:val="24"/>
          <w:szCs w:val="24"/>
        </w:rPr>
        <w:t xml:space="preserve"> </w:t>
      </w:r>
      <w:r w:rsidR="004D12A4">
        <w:rPr>
          <w:rFonts w:eastAsia="Batang"/>
          <w:sz w:val="24"/>
          <w:szCs w:val="24"/>
        </w:rPr>
        <w:t>UE</w:t>
      </w:r>
      <w:r>
        <w:rPr>
          <w:rFonts w:eastAsia="Batang"/>
          <w:sz w:val="24"/>
          <w:szCs w:val="24"/>
        </w:rPr>
        <w:t xml:space="preserve"> is able to transmit and receive at the same time, but in the different frequency band</w:t>
      </w:r>
      <w:r w:rsidR="002755E8">
        <w:rPr>
          <w:rFonts w:eastAsia="Batang"/>
          <w:sz w:val="24"/>
          <w:szCs w:val="24"/>
        </w:rPr>
        <w:t>s</w:t>
      </w:r>
      <w:r>
        <w:rPr>
          <w:rFonts w:eastAsia="Batang"/>
          <w:sz w:val="24"/>
          <w:szCs w:val="24"/>
        </w:rPr>
        <w:t xml:space="preserve">. This results in more </w:t>
      </w:r>
      <w:r w:rsidR="002755E8">
        <w:rPr>
          <w:rFonts w:eastAsia="Batang"/>
          <w:sz w:val="24"/>
          <w:szCs w:val="24"/>
        </w:rPr>
        <w:t xml:space="preserve">complex </w:t>
      </w:r>
      <w:r>
        <w:rPr>
          <w:rFonts w:eastAsia="Batang"/>
          <w:sz w:val="24"/>
          <w:szCs w:val="24"/>
        </w:rPr>
        <w:t>devices and may put some constraint</w:t>
      </w:r>
      <w:r w:rsidR="009F4B00">
        <w:rPr>
          <w:rFonts w:eastAsia="Batang"/>
          <w:sz w:val="24"/>
          <w:szCs w:val="24"/>
        </w:rPr>
        <w:t>s</w:t>
      </w:r>
      <w:r>
        <w:rPr>
          <w:rFonts w:eastAsia="Batang"/>
          <w:sz w:val="24"/>
          <w:szCs w:val="24"/>
        </w:rPr>
        <w:t xml:space="preserve"> on their size. Therefore, </w:t>
      </w:r>
      <w:r w:rsidR="002755E8">
        <w:rPr>
          <w:rFonts w:eastAsia="Batang"/>
          <w:sz w:val="24"/>
          <w:szCs w:val="24"/>
        </w:rPr>
        <w:t>it would be beneficial to</w:t>
      </w:r>
      <w:r w:rsidR="008418C8">
        <w:rPr>
          <w:rFonts w:eastAsia="Batang"/>
          <w:sz w:val="24"/>
          <w:szCs w:val="24"/>
        </w:rPr>
        <w:t xml:space="preserve"> avoid the usage of duplexer</w:t>
      </w:r>
      <w:r w:rsidR="009F4B00">
        <w:rPr>
          <w:rFonts w:eastAsia="Batang"/>
          <w:sz w:val="24"/>
          <w:szCs w:val="24"/>
        </w:rPr>
        <w:t xml:space="preserve"> for reduced capability NR devices</w:t>
      </w:r>
      <w:r w:rsidR="008418C8">
        <w:rPr>
          <w:rFonts w:eastAsia="Batang"/>
          <w:sz w:val="24"/>
          <w:szCs w:val="24"/>
        </w:rPr>
        <w:t xml:space="preserve"> and only support half-duplex</w:t>
      </w:r>
      <w:r w:rsidR="002755E8">
        <w:rPr>
          <w:rFonts w:eastAsia="Batang"/>
          <w:sz w:val="24"/>
          <w:szCs w:val="24"/>
        </w:rPr>
        <w:t xml:space="preserve"> operation</w:t>
      </w:r>
      <w:r w:rsidR="008418C8">
        <w:rPr>
          <w:rFonts w:eastAsia="Batang"/>
          <w:sz w:val="24"/>
          <w:szCs w:val="24"/>
        </w:rPr>
        <w:t xml:space="preserve"> even if they operate in FDD bands.</w:t>
      </w:r>
    </w:p>
    <w:p w14:paraId="2DDD0250" w14:textId="2F8E5451" w:rsidR="00BE5037" w:rsidRDefault="008418C8" w:rsidP="004D12A4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</w:t>
      </w:r>
      <w:r w:rsidR="00BE5037">
        <w:rPr>
          <w:rFonts w:eastAsia="Batang"/>
          <w:sz w:val="24"/>
          <w:szCs w:val="24"/>
        </w:rPr>
        <w:t xml:space="preserve"> </w:t>
      </w:r>
    </w:p>
    <w:p w14:paraId="493F9609" w14:textId="3961904C" w:rsidR="00BE5037" w:rsidRPr="008418C8" w:rsidRDefault="008418C8" w:rsidP="008418C8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387F8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4</w:t>
      </w:r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Study </w:t>
      </w:r>
      <w:r w:rsidR="00AD0C5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enhancements needed</w:t>
      </w:r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enabling half-duplex UE operation in FDD bands</w:t>
      </w:r>
      <w:r w:rsidR="006B606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7E49DF0" w14:textId="6E763C98" w:rsidR="008418C8" w:rsidRPr="004D12A4" w:rsidRDefault="004D12A4" w:rsidP="004D12A4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</w:t>
      </w:r>
    </w:p>
    <w:p w14:paraId="512DC14D" w14:textId="0D98EA2D" w:rsidR="008418C8" w:rsidRDefault="008418C8" w:rsidP="008418C8">
      <w:pPr>
        <w:pStyle w:val="Heading1"/>
        <w:numPr>
          <w:ilvl w:val="0"/>
          <w:numId w:val="24"/>
        </w:numPr>
        <w:spacing w:before="0"/>
      </w:pPr>
      <w:r>
        <w:t xml:space="preserve">Relaxing UE </w:t>
      </w:r>
      <w:r w:rsidR="00640C43">
        <w:t>P</w:t>
      </w:r>
      <w:r>
        <w:t xml:space="preserve">rocessing </w:t>
      </w:r>
      <w:r w:rsidR="00640C43">
        <w:t>T</w:t>
      </w:r>
      <w:r>
        <w:t xml:space="preserve">ime and </w:t>
      </w:r>
      <w:r w:rsidR="00640C43">
        <w:t>C</w:t>
      </w:r>
      <w:r>
        <w:t xml:space="preserve">apability </w:t>
      </w:r>
    </w:p>
    <w:p w14:paraId="4D702A82" w14:textId="6C8FE3D8" w:rsidR="006B6069" w:rsidRPr="008418C8" w:rsidRDefault="008418C8" w:rsidP="006B6069">
      <w:pPr>
        <w:spacing w:before="0" w:after="0"/>
        <w:jc w:val="left"/>
        <w:rPr>
          <w:lang w:val="en-US"/>
        </w:rPr>
      </w:pPr>
      <w:r w:rsidRPr="008418C8">
        <w:rPr>
          <w:rFonts w:eastAsia="Batang"/>
          <w:sz w:val="24"/>
          <w:szCs w:val="24"/>
        </w:rPr>
        <w:t xml:space="preserve">To </w:t>
      </w:r>
      <w:r>
        <w:rPr>
          <w:rFonts w:eastAsia="Batang"/>
          <w:sz w:val="24"/>
          <w:szCs w:val="24"/>
        </w:rPr>
        <w:t xml:space="preserve">further simplify </w:t>
      </w:r>
      <w:r w:rsidR="00723BD0">
        <w:rPr>
          <w:rFonts w:eastAsia="Batang"/>
          <w:sz w:val="24"/>
          <w:szCs w:val="24"/>
        </w:rPr>
        <w:t>the implementation of reduced capability NR devices</w:t>
      </w:r>
      <w:r w:rsidR="006B6069">
        <w:rPr>
          <w:rFonts w:eastAsia="Batang"/>
          <w:sz w:val="24"/>
          <w:szCs w:val="24"/>
        </w:rPr>
        <w:t xml:space="preserve">, </w:t>
      </w:r>
      <w:r w:rsidR="00723BD0">
        <w:rPr>
          <w:rFonts w:eastAsia="Batang"/>
          <w:sz w:val="24"/>
          <w:szCs w:val="24"/>
        </w:rPr>
        <w:t xml:space="preserve">reduce </w:t>
      </w:r>
      <w:r w:rsidR="006B6069">
        <w:rPr>
          <w:rFonts w:eastAsia="Batang"/>
          <w:sz w:val="24"/>
          <w:szCs w:val="24"/>
        </w:rPr>
        <w:t>their cost</w:t>
      </w:r>
      <w:r w:rsidR="00AD0C58">
        <w:rPr>
          <w:rFonts w:eastAsia="Batang"/>
          <w:sz w:val="24"/>
          <w:szCs w:val="24"/>
        </w:rPr>
        <w:t xml:space="preserve"> and complexity</w:t>
      </w:r>
      <w:r w:rsidR="006B6069">
        <w:rPr>
          <w:rFonts w:eastAsia="Batang"/>
          <w:sz w:val="24"/>
          <w:szCs w:val="24"/>
        </w:rPr>
        <w:t xml:space="preserve"> and minimize power consumption, </w:t>
      </w:r>
      <w:r w:rsidR="00AD0C58">
        <w:rPr>
          <w:rFonts w:eastAsia="Batang"/>
          <w:sz w:val="24"/>
          <w:szCs w:val="24"/>
        </w:rPr>
        <w:t>the</w:t>
      </w:r>
      <w:r w:rsidR="006B6069">
        <w:rPr>
          <w:rFonts w:eastAsia="Batang"/>
          <w:sz w:val="24"/>
          <w:szCs w:val="24"/>
        </w:rPr>
        <w:t xml:space="preserve"> requirements on processing time and capability should be relaxed compared with legacy Rel-15 and Rel-16 NR UEs. For PDCCH reception, we should study the </w:t>
      </w:r>
      <w:r w:rsidR="005E363C">
        <w:rPr>
          <w:rFonts w:eastAsia="Batang"/>
          <w:sz w:val="24"/>
          <w:szCs w:val="24"/>
        </w:rPr>
        <w:t xml:space="preserve">potential </w:t>
      </w:r>
      <w:r w:rsidR="006B6069">
        <w:rPr>
          <w:rFonts w:eastAsia="Batang"/>
          <w:sz w:val="24"/>
          <w:szCs w:val="24"/>
        </w:rPr>
        <w:t>impact of reducing the number of CORESETs, search spaces, monitoring occasions, blind decoding attempts, available CCE, etc. For PDSCH</w:t>
      </w:r>
      <w:r w:rsidR="009F4B00">
        <w:rPr>
          <w:rFonts w:eastAsia="Batang"/>
          <w:sz w:val="24"/>
          <w:szCs w:val="24"/>
        </w:rPr>
        <w:t xml:space="preserve"> reception</w:t>
      </w:r>
      <w:r w:rsidR="006B6069">
        <w:rPr>
          <w:rFonts w:eastAsia="Batang"/>
          <w:sz w:val="24"/>
          <w:szCs w:val="24"/>
        </w:rPr>
        <w:t xml:space="preserve">, we should study </w:t>
      </w:r>
      <w:r w:rsidR="009F4B00">
        <w:rPr>
          <w:rFonts w:eastAsia="Batang"/>
          <w:sz w:val="24"/>
          <w:szCs w:val="24"/>
        </w:rPr>
        <w:t xml:space="preserve">the </w:t>
      </w:r>
      <w:r w:rsidR="006B6069">
        <w:rPr>
          <w:rFonts w:eastAsia="Batang"/>
          <w:sz w:val="24"/>
          <w:szCs w:val="24"/>
        </w:rPr>
        <w:t xml:space="preserve">effects of relaxing the processing time without sacrificing </w:t>
      </w:r>
      <w:r w:rsidR="0074600E">
        <w:rPr>
          <w:rFonts w:eastAsia="Batang"/>
          <w:sz w:val="24"/>
          <w:szCs w:val="24"/>
        </w:rPr>
        <w:t xml:space="preserve">too </w:t>
      </w:r>
      <w:r w:rsidR="006B6069">
        <w:rPr>
          <w:rFonts w:eastAsia="Batang"/>
          <w:sz w:val="24"/>
          <w:szCs w:val="24"/>
        </w:rPr>
        <w:t>much performance</w:t>
      </w:r>
      <w:r w:rsidR="006D1D99">
        <w:rPr>
          <w:rFonts w:eastAsia="Batang"/>
          <w:sz w:val="24"/>
          <w:szCs w:val="24"/>
        </w:rPr>
        <w:t xml:space="preserve"> compared with legacy NR UEs, </w:t>
      </w:r>
      <w:r w:rsidR="0074600E">
        <w:rPr>
          <w:rFonts w:eastAsia="Batang"/>
          <w:sz w:val="24"/>
          <w:szCs w:val="24"/>
        </w:rPr>
        <w:t>so that</w:t>
      </w:r>
      <w:r w:rsidR="006D1D99">
        <w:rPr>
          <w:rFonts w:eastAsia="Batang"/>
          <w:sz w:val="24"/>
          <w:szCs w:val="24"/>
        </w:rPr>
        <w:t xml:space="preserve"> the performance requirements provided in </w:t>
      </w:r>
      <w:r w:rsidR="0074600E">
        <w:rPr>
          <w:rFonts w:eastAsia="Batang"/>
          <w:sz w:val="24"/>
          <w:szCs w:val="24"/>
        </w:rPr>
        <w:t xml:space="preserve">the </w:t>
      </w:r>
      <w:r w:rsidR="006D1D99">
        <w:rPr>
          <w:rFonts w:eastAsia="Batang"/>
          <w:sz w:val="24"/>
          <w:szCs w:val="24"/>
        </w:rPr>
        <w:t>SI</w:t>
      </w:r>
      <w:r w:rsidR="0074600E">
        <w:rPr>
          <w:rFonts w:eastAsia="Batang"/>
          <w:sz w:val="24"/>
          <w:szCs w:val="24"/>
        </w:rPr>
        <w:t xml:space="preserve"> could be met</w:t>
      </w:r>
      <w:r w:rsidR="006B6069">
        <w:rPr>
          <w:rFonts w:eastAsia="Batang"/>
          <w:sz w:val="24"/>
          <w:szCs w:val="24"/>
        </w:rPr>
        <w:t xml:space="preserve">.  </w:t>
      </w:r>
    </w:p>
    <w:p w14:paraId="0C30AF12" w14:textId="6E9DAD46" w:rsidR="006B6069" w:rsidRDefault="006B6069" w:rsidP="00387F84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387F8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5</w:t>
      </w:r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Study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possible enhancement</w:t>
      </w:r>
      <w:r w:rsidR="009F4B0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s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to relax the processing time and capability of reduced capability NR devices compared with legacy NR UEs</w:t>
      </w:r>
      <w:r w:rsidR="00387F8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  <w:r w:rsidR="00BF267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</w:p>
    <w:p w14:paraId="137E003A" w14:textId="77777777" w:rsidR="00387F84" w:rsidRPr="00387F84" w:rsidRDefault="00387F84" w:rsidP="00387F84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704B46AB" w14:textId="77777777" w:rsidR="00387F84" w:rsidRDefault="00387F84" w:rsidP="00387F84">
      <w:pPr>
        <w:rPr>
          <w:rFonts w:eastAsia="Batang"/>
          <w:b/>
          <w:i/>
          <w:sz w:val="24"/>
          <w:szCs w:val="22"/>
          <w:lang w:val="en-US" w:eastAsia="ko-KR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observation and proposals</w:t>
      </w:r>
    </w:p>
    <w:p w14:paraId="73DA68C2" w14:textId="77777777" w:rsidR="00387F84" w:rsidRDefault="00387F84" w:rsidP="00387F84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Study enhancements needed to support r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educ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ing the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number of Rx/Tx antennas for the reduced capability NR devices.</w:t>
      </w:r>
    </w:p>
    <w:p w14:paraId="04A363C8" w14:textId="77777777" w:rsidR="00387F84" w:rsidRDefault="00387F84" w:rsidP="00387F84">
      <w:pPr>
        <w:spacing w:after="0"/>
        <w:jc w:val="left"/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lastRenderedPageBreak/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Study enhancements needed to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support 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reduc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ing the operating bandwidth of reduced capability NR devices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  <w:r w:rsidRPr="00251375">
        <w:t xml:space="preserve"> </w:t>
      </w:r>
    </w:p>
    <w:p w14:paraId="0B37B3C5" w14:textId="77777777" w:rsidR="00387F84" w:rsidRPr="00387F84" w:rsidRDefault="00387F84" w:rsidP="00387F84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Proposal 3: </w:t>
      </w:r>
      <w:r w:rsidRPr="0072046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Reduced capability UEs supporting bandwidth of 24 PRBs is the baseline to be considered</w:t>
      </w:r>
      <w:r w:rsidRPr="00387F8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1020CF3F" w14:textId="77777777" w:rsidR="00387F84" w:rsidRPr="008418C8" w:rsidRDefault="00387F84" w:rsidP="00387F84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4</w:t>
      </w:r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Study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enhancements needed</w:t>
      </w:r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enabling half-duplex UE operation in FDD bands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7D8B9E77" w14:textId="400CECB6" w:rsidR="00387F84" w:rsidRPr="00387F84" w:rsidRDefault="00387F84" w:rsidP="00F85141">
      <w:pPr>
        <w:rPr>
          <w:b/>
          <w:i/>
          <w:szCs w:val="22"/>
        </w:rPr>
      </w:pPr>
      <w:bookmarkStart w:id="0" w:name="_GoBack"/>
      <w:bookmarkEnd w:id="0"/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5</w:t>
      </w:r>
      <w:r w:rsidRPr="008418C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Study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possible enhancements to relax the processing time and capability of reduced capability NR devices compared with legacy NR UEs.</w:t>
      </w:r>
    </w:p>
    <w:p w14:paraId="3BDEC2A1" w14:textId="77777777" w:rsidR="009F4B00" w:rsidRPr="00722E26" w:rsidRDefault="009F4B00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t>Reference</w:t>
      </w:r>
      <w:r w:rsidR="004D29B6">
        <w:t>s</w:t>
      </w:r>
    </w:p>
    <w:p w14:paraId="28E2B422" w14:textId="0C251F26" w:rsidR="00E905DC" w:rsidRDefault="00E905DC" w:rsidP="002C7317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1" w:name="_Ref40344426"/>
      <w:bookmarkStart w:id="2" w:name="_Ref37248950"/>
      <w:bookmarkStart w:id="3" w:name="_Ref37161100"/>
      <w:bookmarkStart w:id="4" w:name="_Ref37160229"/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RP-193238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, “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New SID on support of reduced capability NR devices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”, 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Ericsson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, RAN</w:t>
      </w:r>
      <w:r w:rsidR="00217347">
        <w:rPr>
          <w:rFonts w:ascii="Times New Roman" w:eastAsia="PMingLiU" w:hAnsi="Times New Roman" w:cs="Times New Roman"/>
          <w:color w:val="000000" w:themeColor="text1"/>
          <w:sz w:val="22"/>
        </w:rPr>
        <w:t xml:space="preserve">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#86, 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Spain, December 9th – 12th, 2019</w:t>
      </w:r>
      <w:bookmarkEnd w:id="1"/>
    </w:p>
    <w:bookmarkEnd w:id="2"/>
    <w:bookmarkEnd w:id="3"/>
    <w:bookmarkEnd w:id="4"/>
    <w:p w14:paraId="6283EB2A" w14:textId="19328952" w:rsidR="002E6AD0" w:rsidRPr="004655C2" w:rsidRDefault="002E6AD0" w:rsidP="00B049F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sectPr w:rsidR="002E6AD0" w:rsidRPr="004655C2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847A1" w16cex:dateUtc="2020-05-15T02:41:00Z"/>
  <w16cex:commentExtensible w16cex:durableId="22684663" w16cex:dateUtc="2020-05-15T02:36:00Z"/>
  <w16cex:commentExtensible w16cex:durableId="2268E5C0" w16cex:dateUtc="2020-05-15T13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746ED" w14:textId="77777777" w:rsidR="00FD5452" w:rsidRDefault="00FD5452">
      <w:r>
        <w:separator/>
      </w:r>
    </w:p>
  </w:endnote>
  <w:endnote w:type="continuationSeparator" w:id="0">
    <w:p w14:paraId="0F7668D3" w14:textId="77777777" w:rsidR="00FD5452" w:rsidRDefault="00FD5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F2CD6" w14:textId="77777777" w:rsidR="00FD5452" w:rsidRDefault="00FD5452">
      <w:r>
        <w:separator/>
      </w:r>
    </w:p>
  </w:footnote>
  <w:footnote w:type="continuationSeparator" w:id="0">
    <w:p w14:paraId="0F8BB588" w14:textId="77777777" w:rsidR="00FD5452" w:rsidRDefault="00FD5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8"/>
  </w:num>
  <w:num w:numId="4">
    <w:abstractNumId w:val="6"/>
  </w:num>
  <w:num w:numId="5">
    <w:abstractNumId w:val="0"/>
  </w:num>
  <w:num w:numId="6">
    <w:abstractNumId w:val="1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3"/>
  </w:num>
  <w:num w:numId="9">
    <w:abstractNumId w:val="13"/>
  </w:num>
  <w:num w:numId="10">
    <w:abstractNumId w:val="9"/>
  </w:num>
  <w:num w:numId="11">
    <w:abstractNumId w:val="27"/>
  </w:num>
  <w:num w:numId="12">
    <w:abstractNumId w:val="19"/>
  </w:num>
  <w:num w:numId="13">
    <w:abstractNumId w:val="16"/>
  </w:num>
  <w:num w:numId="14">
    <w:abstractNumId w:val="15"/>
  </w:num>
  <w:num w:numId="15">
    <w:abstractNumId w:val="12"/>
  </w:num>
  <w:num w:numId="16">
    <w:abstractNumId w:val="14"/>
  </w:num>
  <w:num w:numId="17">
    <w:abstractNumId w:val="3"/>
  </w:num>
  <w:num w:numId="18">
    <w:abstractNumId w:val="21"/>
  </w:num>
  <w:num w:numId="19">
    <w:abstractNumId w:val="1"/>
  </w:num>
  <w:num w:numId="20">
    <w:abstractNumId w:val="26"/>
  </w:num>
  <w:num w:numId="21">
    <w:abstractNumId w:val="2"/>
  </w:num>
  <w:num w:numId="22">
    <w:abstractNumId w:val="7"/>
  </w:num>
  <w:num w:numId="23">
    <w:abstractNumId w:val="8"/>
  </w:num>
  <w:num w:numId="24">
    <w:abstractNumId w:val="28"/>
  </w:num>
  <w:num w:numId="25">
    <w:abstractNumId w:val="25"/>
  </w:num>
  <w:num w:numId="26">
    <w:abstractNumId w:val="10"/>
  </w:num>
  <w:num w:numId="27">
    <w:abstractNumId w:val="11"/>
  </w:num>
  <w:num w:numId="28">
    <w:abstractNumId w:val="5"/>
  </w:num>
  <w:num w:numId="2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102D"/>
    <w:rsid w:val="000146B8"/>
    <w:rsid w:val="000153A8"/>
    <w:rsid w:val="000154B1"/>
    <w:rsid w:val="00016953"/>
    <w:rsid w:val="0001718E"/>
    <w:rsid w:val="00022E5D"/>
    <w:rsid w:val="00024B1D"/>
    <w:rsid w:val="00025F13"/>
    <w:rsid w:val="00026407"/>
    <w:rsid w:val="000319FD"/>
    <w:rsid w:val="00032BAB"/>
    <w:rsid w:val="00035021"/>
    <w:rsid w:val="0003533D"/>
    <w:rsid w:val="00037201"/>
    <w:rsid w:val="0004009F"/>
    <w:rsid w:val="00040139"/>
    <w:rsid w:val="0004388B"/>
    <w:rsid w:val="00044018"/>
    <w:rsid w:val="00051F4B"/>
    <w:rsid w:val="00053E0E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597B"/>
    <w:rsid w:val="000871B1"/>
    <w:rsid w:val="0008754B"/>
    <w:rsid w:val="000950C5"/>
    <w:rsid w:val="00095298"/>
    <w:rsid w:val="000955F8"/>
    <w:rsid w:val="000A26C4"/>
    <w:rsid w:val="000A4A9E"/>
    <w:rsid w:val="000B5D47"/>
    <w:rsid w:val="000B7FB2"/>
    <w:rsid w:val="000C40EF"/>
    <w:rsid w:val="000C5B22"/>
    <w:rsid w:val="000D00F4"/>
    <w:rsid w:val="000D27A6"/>
    <w:rsid w:val="000D37D3"/>
    <w:rsid w:val="000D6FAC"/>
    <w:rsid w:val="000E070A"/>
    <w:rsid w:val="000E2378"/>
    <w:rsid w:val="000E783A"/>
    <w:rsid w:val="000F1176"/>
    <w:rsid w:val="000F2AFF"/>
    <w:rsid w:val="000F421F"/>
    <w:rsid w:val="000F5EB5"/>
    <w:rsid w:val="000F7CA1"/>
    <w:rsid w:val="001052F3"/>
    <w:rsid w:val="00111482"/>
    <w:rsid w:val="00116796"/>
    <w:rsid w:val="00124270"/>
    <w:rsid w:val="00130FC3"/>
    <w:rsid w:val="00131B39"/>
    <w:rsid w:val="00132628"/>
    <w:rsid w:val="00137C4C"/>
    <w:rsid w:val="00140681"/>
    <w:rsid w:val="001447A7"/>
    <w:rsid w:val="00153720"/>
    <w:rsid w:val="00153B57"/>
    <w:rsid w:val="0015653D"/>
    <w:rsid w:val="00160048"/>
    <w:rsid w:val="0016442F"/>
    <w:rsid w:val="001669AF"/>
    <w:rsid w:val="00167063"/>
    <w:rsid w:val="00167CD5"/>
    <w:rsid w:val="00172677"/>
    <w:rsid w:val="00177616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F23"/>
    <w:rsid w:val="001B3AF1"/>
    <w:rsid w:val="001C225C"/>
    <w:rsid w:val="001C4DB9"/>
    <w:rsid w:val="001C6945"/>
    <w:rsid w:val="001D4EA1"/>
    <w:rsid w:val="001E18D6"/>
    <w:rsid w:val="001E3155"/>
    <w:rsid w:val="001E3B88"/>
    <w:rsid w:val="001E5393"/>
    <w:rsid w:val="001F0B78"/>
    <w:rsid w:val="001F3CA0"/>
    <w:rsid w:val="001F4117"/>
    <w:rsid w:val="001F76F0"/>
    <w:rsid w:val="00200E11"/>
    <w:rsid w:val="002119E3"/>
    <w:rsid w:val="00214FB9"/>
    <w:rsid w:val="00215377"/>
    <w:rsid w:val="00215E4F"/>
    <w:rsid w:val="00217347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1375"/>
    <w:rsid w:val="00252218"/>
    <w:rsid w:val="002522D7"/>
    <w:rsid w:val="00253197"/>
    <w:rsid w:val="0025363F"/>
    <w:rsid w:val="0025464A"/>
    <w:rsid w:val="002609A6"/>
    <w:rsid w:val="00260BF4"/>
    <w:rsid w:val="0026396D"/>
    <w:rsid w:val="00263E95"/>
    <w:rsid w:val="00266C98"/>
    <w:rsid w:val="00267C3C"/>
    <w:rsid w:val="002755E8"/>
    <w:rsid w:val="00282603"/>
    <w:rsid w:val="00294A99"/>
    <w:rsid w:val="002A161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C4F"/>
    <w:rsid w:val="002B728D"/>
    <w:rsid w:val="002C7317"/>
    <w:rsid w:val="002D0FA4"/>
    <w:rsid w:val="002D1794"/>
    <w:rsid w:val="002D2246"/>
    <w:rsid w:val="002D32BE"/>
    <w:rsid w:val="002D40BC"/>
    <w:rsid w:val="002D49E1"/>
    <w:rsid w:val="002E166E"/>
    <w:rsid w:val="002E6AD0"/>
    <w:rsid w:val="002F2971"/>
    <w:rsid w:val="002F4A9B"/>
    <w:rsid w:val="002F71FE"/>
    <w:rsid w:val="00300E4B"/>
    <w:rsid w:val="00305D68"/>
    <w:rsid w:val="00306C5F"/>
    <w:rsid w:val="00311110"/>
    <w:rsid w:val="00311369"/>
    <w:rsid w:val="003118DA"/>
    <w:rsid w:val="00315276"/>
    <w:rsid w:val="0031577A"/>
    <w:rsid w:val="00317EC9"/>
    <w:rsid w:val="003201E7"/>
    <w:rsid w:val="00322338"/>
    <w:rsid w:val="0032366B"/>
    <w:rsid w:val="003252F1"/>
    <w:rsid w:val="00327B5B"/>
    <w:rsid w:val="00335638"/>
    <w:rsid w:val="00342A22"/>
    <w:rsid w:val="00343812"/>
    <w:rsid w:val="0034698C"/>
    <w:rsid w:val="00350B4E"/>
    <w:rsid w:val="00352982"/>
    <w:rsid w:val="00355806"/>
    <w:rsid w:val="003558A2"/>
    <w:rsid w:val="003567E2"/>
    <w:rsid w:val="003673C1"/>
    <w:rsid w:val="00372E07"/>
    <w:rsid w:val="00374A5B"/>
    <w:rsid w:val="0037504A"/>
    <w:rsid w:val="00377439"/>
    <w:rsid w:val="00380126"/>
    <w:rsid w:val="00386636"/>
    <w:rsid w:val="00387F84"/>
    <w:rsid w:val="00394AA6"/>
    <w:rsid w:val="003A0958"/>
    <w:rsid w:val="003A675E"/>
    <w:rsid w:val="003B45F3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5B78"/>
    <w:rsid w:val="003D77C4"/>
    <w:rsid w:val="003E0454"/>
    <w:rsid w:val="003E1C7C"/>
    <w:rsid w:val="003E2ECE"/>
    <w:rsid w:val="003E3C09"/>
    <w:rsid w:val="003E6639"/>
    <w:rsid w:val="003F2578"/>
    <w:rsid w:val="003F4847"/>
    <w:rsid w:val="00404F25"/>
    <w:rsid w:val="00410F6A"/>
    <w:rsid w:val="00411664"/>
    <w:rsid w:val="00413475"/>
    <w:rsid w:val="00414C99"/>
    <w:rsid w:val="004214CF"/>
    <w:rsid w:val="00421EF9"/>
    <w:rsid w:val="004224C0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6ACE"/>
    <w:rsid w:val="00447234"/>
    <w:rsid w:val="00447DE7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0E2A"/>
    <w:rsid w:val="004778AF"/>
    <w:rsid w:val="00483A74"/>
    <w:rsid w:val="00485C27"/>
    <w:rsid w:val="00491E32"/>
    <w:rsid w:val="004A3FAE"/>
    <w:rsid w:val="004A4C8C"/>
    <w:rsid w:val="004A6090"/>
    <w:rsid w:val="004A6BBB"/>
    <w:rsid w:val="004A71E2"/>
    <w:rsid w:val="004A7BB0"/>
    <w:rsid w:val="004B547B"/>
    <w:rsid w:val="004B5C52"/>
    <w:rsid w:val="004C0855"/>
    <w:rsid w:val="004C14CA"/>
    <w:rsid w:val="004C301F"/>
    <w:rsid w:val="004C38CC"/>
    <w:rsid w:val="004C52B0"/>
    <w:rsid w:val="004D12A4"/>
    <w:rsid w:val="004D29B6"/>
    <w:rsid w:val="004D2C6E"/>
    <w:rsid w:val="004D7818"/>
    <w:rsid w:val="004E257E"/>
    <w:rsid w:val="004E2EEE"/>
    <w:rsid w:val="004E5D0A"/>
    <w:rsid w:val="004F1B6F"/>
    <w:rsid w:val="00500B8F"/>
    <w:rsid w:val="00502C90"/>
    <w:rsid w:val="00506FCC"/>
    <w:rsid w:val="005072FC"/>
    <w:rsid w:val="005079EB"/>
    <w:rsid w:val="0051679B"/>
    <w:rsid w:val="00521D95"/>
    <w:rsid w:val="0053076A"/>
    <w:rsid w:val="00532CCA"/>
    <w:rsid w:val="00532F9A"/>
    <w:rsid w:val="00533170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764E8"/>
    <w:rsid w:val="00580381"/>
    <w:rsid w:val="005820DF"/>
    <w:rsid w:val="00584A9C"/>
    <w:rsid w:val="00591A33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506E"/>
    <w:rsid w:val="005B2076"/>
    <w:rsid w:val="005B4701"/>
    <w:rsid w:val="005B601E"/>
    <w:rsid w:val="005B66A4"/>
    <w:rsid w:val="005C0F6F"/>
    <w:rsid w:val="005C3384"/>
    <w:rsid w:val="005C3D8D"/>
    <w:rsid w:val="005D09B1"/>
    <w:rsid w:val="005D1467"/>
    <w:rsid w:val="005D20F1"/>
    <w:rsid w:val="005D2338"/>
    <w:rsid w:val="005D2D51"/>
    <w:rsid w:val="005D3981"/>
    <w:rsid w:val="005D4BE2"/>
    <w:rsid w:val="005E1727"/>
    <w:rsid w:val="005E1ABD"/>
    <w:rsid w:val="005E363C"/>
    <w:rsid w:val="005E7958"/>
    <w:rsid w:val="005F2539"/>
    <w:rsid w:val="005F318B"/>
    <w:rsid w:val="00600072"/>
    <w:rsid w:val="00600805"/>
    <w:rsid w:val="00602F21"/>
    <w:rsid w:val="00607022"/>
    <w:rsid w:val="0061417F"/>
    <w:rsid w:val="00614D21"/>
    <w:rsid w:val="00615CBE"/>
    <w:rsid w:val="00616D0B"/>
    <w:rsid w:val="00617C99"/>
    <w:rsid w:val="006204C2"/>
    <w:rsid w:val="00620E89"/>
    <w:rsid w:val="0062449A"/>
    <w:rsid w:val="00627366"/>
    <w:rsid w:val="006277A0"/>
    <w:rsid w:val="00630F3A"/>
    <w:rsid w:val="00634154"/>
    <w:rsid w:val="00637283"/>
    <w:rsid w:val="00640C43"/>
    <w:rsid w:val="00641A9E"/>
    <w:rsid w:val="0064318F"/>
    <w:rsid w:val="00645A3D"/>
    <w:rsid w:val="0064615E"/>
    <w:rsid w:val="00652082"/>
    <w:rsid w:val="006535EC"/>
    <w:rsid w:val="00654A39"/>
    <w:rsid w:val="00657BE5"/>
    <w:rsid w:val="006616F6"/>
    <w:rsid w:val="00662DBC"/>
    <w:rsid w:val="00664455"/>
    <w:rsid w:val="00665941"/>
    <w:rsid w:val="0066763A"/>
    <w:rsid w:val="00671969"/>
    <w:rsid w:val="006733DB"/>
    <w:rsid w:val="00675062"/>
    <w:rsid w:val="006758DE"/>
    <w:rsid w:val="006762AC"/>
    <w:rsid w:val="006770B7"/>
    <w:rsid w:val="0067796F"/>
    <w:rsid w:val="00677A39"/>
    <w:rsid w:val="00682F72"/>
    <w:rsid w:val="0068736A"/>
    <w:rsid w:val="00687F23"/>
    <w:rsid w:val="0069390B"/>
    <w:rsid w:val="00694BBB"/>
    <w:rsid w:val="00695505"/>
    <w:rsid w:val="006A192B"/>
    <w:rsid w:val="006A7DD0"/>
    <w:rsid w:val="006B1113"/>
    <w:rsid w:val="006B1946"/>
    <w:rsid w:val="006B2C44"/>
    <w:rsid w:val="006B6069"/>
    <w:rsid w:val="006B6D77"/>
    <w:rsid w:val="006C4867"/>
    <w:rsid w:val="006C60AC"/>
    <w:rsid w:val="006C70F4"/>
    <w:rsid w:val="006D02B6"/>
    <w:rsid w:val="006D1D99"/>
    <w:rsid w:val="006D313A"/>
    <w:rsid w:val="006E01B4"/>
    <w:rsid w:val="006E4459"/>
    <w:rsid w:val="006E5968"/>
    <w:rsid w:val="006E5DD2"/>
    <w:rsid w:val="006F55A6"/>
    <w:rsid w:val="006F6D95"/>
    <w:rsid w:val="006F73F9"/>
    <w:rsid w:val="00700FCA"/>
    <w:rsid w:val="00705C2B"/>
    <w:rsid w:val="00706291"/>
    <w:rsid w:val="00714AF3"/>
    <w:rsid w:val="007150A9"/>
    <w:rsid w:val="00720387"/>
    <w:rsid w:val="00720463"/>
    <w:rsid w:val="00721071"/>
    <w:rsid w:val="0072141F"/>
    <w:rsid w:val="00721DA7"/>
    <w:rsid w:val="00722B22"/>
    <w:rsid w:val="00722E26"/>
    <w:rsid w:val="00723BD0"/>
    <w:rsid w:val="00724391"/>
    <w:rsid w:val="00727C17"/>
    <w:rsid w:val="007324F6"/>
    <w:rsid w:val="007371AC"/>
    <w:rsid w:val="00743D03"/>
    <w:rsid w:val="0074600E"/>
    <w:rsid w:val="0075483A"/>
    <w:rsid w:val="00757856"/>
    <w:rsid w:val="007607AE"/>
    <w:rsid w:val="00760B23"/>
    <w:rsid w:val="00760BC6"/>
    <w:rsid w:val="00763F30"/>
    <w:rsid w:val="00770BA8"/>
    <w:rsid w:val="007816A0"/>
    <w:rsid w:val="007822D8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5CC9"/>
    <w:rsid w:val="007A71C0"/>
    <w:rsid w:val="007B02DD"/>
    <w:rsid w:val="007B06D3"/>
    <w:rsid w:val="007B2090"/>
    <w:rsid w:val="007B5072"/>
    <w:rsid w:val="007C67AF"/>
    <w:rsid w:val="007C6943"/>
    <w:rsid w:val="007D7A47"/>
    <w:rsid w:val="007E3CA1"/>
    <w:rsid w:val="007E42CC"/>
    <w:rsid w:val="007F5921"/>
    <w:rsid w:val="00801B7D"/>
    <w:rsid w:val="0080303A"/>
    <w:rsid w:val="00803C6A"/>
    <w:rsid w:val="00804AC2"/>
    <w:rsid w:val="00804D19"/>
    <w:rsid w:val="00806879"/>
    <w:rsid w:val="00807AFB"/>
    <w:rsid w:val="0081071B"/>
    <w:rsid w:val="008114B2"/>
    <w:rsid w:val="008127C1"/>
    <w:rsid w:val="00820F09"/>
    <w:rsid w:val="00821C45"/>
    <w:rsid w:val="0082419C"/>
    <w:rsid w:val="00824394"/>
    <w:rsid w:val="008243D3"/>
    <w:rsid w:val="008254B6"/>
    <w:rsid w:val="00832094"/>
    <w:rsid w:val="008325D3"/>
    <w:rsid w:val="00833404"/>
    <w:rsid w:val="00834051"/>
    <w:rsid w:val="00837728"/>
    <w:rsid w:val="0083798C"/>
    <w:rsid w:val="008418C8"/>
    <w:rsid w:val="00842B97"/>
    <w:rsid w:val="00844138"/>
    <w:rsid w:val="00847425"/>
    <w:rsid w:val="00851F53"/>
    <w:rsid w:val="00855868"/>
    <w:rsid w:val="00855CBF"/>
    <w:rsid w:val="00861449"/>
    <w:rsid w:val="00861C54"/>
    <w:rsid w:val="0086209D"/>
    <w:rsid w:val="00871771"/>
    <w:rsid w:val="00871C72"/>
    <w:rsid w:val="008720A5"/>
    <w:rsid w:val="00875276"/>
    <w:rsid w:val="00876F4B"/>
    <w:rsid w:val="008818BC"/>
    <w:rsid w:val="0089044B"/>
    <w:rsid w:val="00890C52"/>
    <w:rsid w:val="008911D1"/>
    <w:rsid w:val="008917F5"/>
    <w:rsid w:val="0089215D"/>
    <w:rsid w:val="00893E68"/>
    <w:rsid w:val="008A2272"/>
    <w:rsid w:val="008A7500"/>
    <w:rsid w:val="008A7A18"/>
    <w:rsid w:val="008B2885"/>
    <w:rsid w:val="008B629D"/>
    <w:rsid w:val="008C27D4"/>
    <w:rsid w:val="008D07FE"/>
    <w:rsid w:val="008D363A"/>
    <w:rsid w:val="008E4BDE"/>
    <w:rsid w:val="00904CBF"/>
    <w:rsid w:val="00905F64"/>
    <w:rsid w:val="009072FB"/>
    <w:rsid w:val="00914FD3"/>
    <w:rsid w:val="00924347"/>
    <w:rsid w:val="00932371"/>
    <w:rsid w:val="009404A5"/>
    <w:rsid w:val="0094059C"/>
    <w:rsid w:val="00940ED3"/>
    <w:rsid w:val="00946429"/>
    <w:rsid w:val="00952D2C"/>
    <w:rsid w:val="00953495"/>
    <w:rsid w:val="0095582D"/>
    <w:rsid w:val="00957A0C"/>
    <w:rsid w:val="009655A6"/>
    <w:rsid w:val="009671DC"/>
    <w:rsid w:val="00970ADB"/>
    <w:rsid w:val="00980D88"/>
    <w:rsid w:val="00981AF1"/>
    <w:rsid w:val="00983D3B"/>
    <w:rsid w:val="00983D81"/>
    <w:rsid w:val="00985421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B2E97"/>
    <w:rsid w:val="009B75D2"/>
    <w:rsid w:val="009C17CE"/>
    <w:rsid w:val="009C3031"/>
    <w:rsid w:val="009C5C20"/>
    <w:rsid w:val="009C5D61"/>
    <w:rsid w:val="009C5EE1"/>
    <w:rsid w:val="009C6E6E"/>
    <w:rsid w:val="009D5348"/>
    <w:rsid w:val="009D7B86"/>
    <w:rsid w:val="009E1249"/>
    <w:rsid w:val="009F4B00"/>
    <w:rsid w:val="00A00857"/>
    <w:rsid w:val="00A01D4B"/>
    <w:rsid w:val="00A07508"/>
    <w:rsid w:val="00A1110C"/>
    <w:rsid w:val="00A11B4D"/>
    <w:rsid w:val="00A13F63"/>
    <w:rsid w:val="00A1764C"/>
    <w:rsid w:val="00A2299C"/>
    <w:rsid w:val="00A23578"/>
    <w:rsid w:val="00A23793"/>
    <w:rsid w:val="00A23A3C"/>
    <w:rsid w:val="00A25313"/>
    <w:rsid w:val="00A30ED4"/>
    <w:rsid w:val="00A31B85"/>
    <w:rsid w:val="00A3212F"/>
    <w:rsid w:val="00A33D88"/>
    <w:rsid w:val="00A361F7"/>
    <w:rsid w:val="00A4122B"/>
    <w:rsid w:val="00A43392"/>
    <w:rsid w:val="00A44733"/>
    <w:rsid w:val="00A45A88"/>
    <w:rsid w:val="00A55592"/>
    <w:rsid w:val="00A574EC"/>
    <w:rsid w:val="00A57ACE"/>
    <w:rsid w:val="00A60B3C"/>
    <w:rsid w:val="00A650EE"/>
    <w:rsid w:val="00A67031"/>
    <w:rsid w:val="00A67FE3"/>
    <w:rsid w:val="00A744E2"/>
    <w:rsid w:val="00A77147"/>
    <w:rsid w:val="00A8042E"/>
    <w:rsid w:val="00A83382"/>
    <w:rsid w:val="00A85A4A"/>
    <w:rsid w:val="00A91310"/>
    <w:rsid w:val="00A921DF"/>
    <w:rsid w:val="00A92725"/>
    <w:rsid w:val="00A96440"/>
    <w:rsid w:val="00A97DE8"/>
    <w:rsid w:val="00AA1EA1"/>
    <w:rsid w:val="00AA27DF"/>
    <w:rsid w:val="00AA293A"/>
    <w:rsid w:val="00AA39C3"/>
    <w:rsid w:val="00AB2DD3"/>
    <w:rsid w:val="00AB36E6"/>
    <w:rsid w:val="00AB4813"/>
    <w:rsid w:val="00AB6B86"/>
    <w:rsid w:val="00AC45F7"/>
    <w:rsid w:val="00AD0C58"/>
    <w:rsid w:val="00AD3083"/>
    <w:rsid w:val="00AD3DE8"/>
    <w:rsid w:val="00AD3F33"/>
    <w:rsid w:val="00AE0C3F"/>
    <w:rsid w:val="00AE1547"/>
    <w:rsid w:val="00AE4A3B"/>
    <w:rsid w:val="00AF101D"/>
    <w:rsid w:val="00B02EDE"/>
    <w:rsid w:val="00B02FC9"/>
    <w:rsid w:val="00B0429F"/>
    <w:rsid w:val="00B049FC"/>
    <w:rsid w:val="00B05456"/>
    <w:rsid w:val="00B05B02"/>
    <w:rsid w:val="00B13A6B"/>
    <w:rsid w:val="00B151B1"/>
    <w:rsid w:val="00B15573"/>
    <w:rsid w:val="00B2125D"/>
    <w:rsid w:val="00B243A9"/>
    <w:rsid w:val="00B25943"/>
    <w:rsid w:val="00B25D14"/>
    <w:rsid w:val="00B329B4"/>
    <w:rsid w:val="00B40553"/>
    <w:rsid w:val="00B41368"/>
    <w:rsid w:val="00B50BE6"/>
    <w:rsid w:val="00B51159"/>
    <w:rsid w:val="00B56608"/>
    <w:rsid w:val="00B5790C"/>
    <w:rsid w:val="00B61B07"/>
    <w:rsid w:val="00B65AE1"/>
    <w:rsid w:val="00B65E0E"/>
    <w:rsid w:val="00B67BB0"/>
    <w:rsid w:val="00B704F3"/>
    <w:rsid w:val="00B7530F"/>
    <w:rsid w:val="00B7736F"/>
    <w:rsid w:val="00B77F6C"/>
    <w:rsid w:val="00B81A88"/>
    <w:rsid w:val="00B87ADF"/>
    <w:rsid w:val="00B91EAF"/>
    <w:rsid w:val="00B937E4"/>
    <w:rsid w:val="00B93884"/>
    <w:rsid w:val="00B93FD0"/>
    <w:rsid w:val="00B94E45"/>
    <w:rsid w:val="00B95FAD"/>
    <w:rsid w:val="00B96790"/>
    <w:rsid w:val="00BA0E31"/>
    <w:rsid w:val="00BA2E58"/>
    <w:rsid w:val="00BA4C37"/>
    <w:rsid w:val="00BA784D"/>
    <w:rsid w:val="00BB2590"/>
    <w:rsid w:val="00BB370B"/>
    <w:rsid w:val="00BB5C0C"/>
    <w:rsid w:val="00BB5E8F"/>
    <w:rsid w:val="00BC05B2"/>
    <w:rsid w:val="00BC1306"/>
    <w:rsid w:val="00BD5E42"/>
    <w:rsid w:val="00BD7A63"/>
    <w:rsid w:val="00BE169E"/>
    <w:rsid w:val="00BE27C3"/>
    <w:rsid w:val="00BE5037"/>
    <w:rsid w:val="00BE6002"/>
    <w:rsid w:val="00BE67A0"/>
    <w:rsid w:val="00BE6ABC"/>
    <w:rsid w:val="00BF00F3"/>
    <w:rsid w:val="00BF2679"/>
    <w:rsid w:val="00C0078F"/>
    <w:rsid w:val="00C00954"/>
    <w:rsid w:val="00C00997"/>
    <w:rsid w:val="00C01BD3"/>
    <w:rsid w:val="00C1285C"/>
    <w:rsid w:val="00C23138"/>
    <w:rsid w:val="00C26EA8"/>
    <w:rsid w:val="00C33430"/>
    <w:rsid w:val="00C33A64"/>
    <w:rsid w:val="00C37233"/>
    <w:rsid w:val="00C43C21"/>
    <w:rsid w:val="00C47595"/>
    <w:rsid w:val="00C507CE"/>
    <w:rsid w:val="00C5571A"/>
    <w:rsid w:val="00C5734F"/>
    <w:rsid w:val="00C6005C"/>
    <w:rsid w:val="00C60E87"/>
    <w:rsid w:val="00C63754"/>
    <w:rsid w:val="00C7022E"/>
    <w:rsid w:val="00C70E00"/>
    <w:rsid w:val="00C71F3C"/>
    <w:rsid w:val="00C90821"/>
    <w:rsid w:val="00C91703"/>
    <w:rsid w:val="00C91A22"/>
    <w:rsid w:val="00C94273"/>
    <w:rsid w:val="00CA2985"/>
    <w:rsid w:val="00CA320E"/>
    <w:rsid w:val="00CA7D84"/>
    <w:rsid w:val="00CB0DAD"/>
    <w:rsid w:val="00CB1B6A"/>
    <w:rsid w:val="00CB32AF"/>
    <w:rsid w:val="00CC048C"/>
    <w:rsid w:val="00CC26B7"/>
    <w:rsid w:val="00CD2ADC"/>
    <w:rsid w:val="00CD3705"/>
    <w:rsid w:val="00CD6381"/>
    <w:rsid w:val="00CD7558"/>
    <w:rsid w:val="00CD77C0"/>
    <w:rsid w:val="00CE2146"/>
    <w:rsid w:val="00CE58D7"/>
    <w:rsid w:val="00CE6089"/>
    <w:rsid w:val="00D001A9"/>
    <w:rsid w:val="00D0127D"/>
    <w:rsid w:val="00D03252"/>
    <w:rsid w:val="00D04C7A"/>
    <w:rsid w:val="00D06481"/>
    <w:rsid w:val="00D067A6"/>
    <w:rsid w:val="00D111C4"/>
    <w:rsid w:val="00D168E8"/>
    <w:rsid w:val="00D16F81"/>
    <w:rsid w:val="00D20405"/>
    <w:rsid w:val="00D224B7"/>
    <w:rsid w:val="00D23AAE"/>
    <w:rsid w:val="00D23D86"/>
    <w:rsid w:val="00D255C5"/>
    <w:rsid w:val="00D26F3E"/>
    <w:rsid w:val="00D303B9"/>
    <w:rsid w:val="00D42774"/>
    <w:rsid w:val="00D448BD"/>
    <w:rsid w:val="00D50C5F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83ED2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1794"/>
    <w:rsid w:val="00DA21AE"/>
    <w:rsid w:val="00DA3170"/>
    <w:rsid w:val="00DA75A3"/>
    <w:rsid w:val="00DB3467"/>
    <w:rsid w:val="00DC274E"/>
    <w:rsid w:val="00DC4922"/>
    <w:rsid w:val="00DC6AAB"/>
    <w:rsid w:val="00DC77CA"/>
    <w:rsid w:val="00DD63B9"/>
    <w:rsid w:val="00DE1688"/>
    <w:rsid w:val="00DE1E71"/>
    <w:rsid w:val="00DF0255"/>
    <w:rsid w:val="00E01442"/>
    <w:rsid w:val="00E027E3"/>
    <w:rsid w:val="00E02F45"/>
    <w:rsid w:val="00E03511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273CE"/>
    <w:rsid w:val="00E31EB1"/>
    <w:rsid w:val="00E34FE4"/>
    <w:rsid w:val="00E36916"/>
    <w:rsid w:val="00E3788C"/>
    <w:rsid w:val="00E37F3A"/>
    <w:rsid w:val="00E44CC6"/>
    <w:rsid w:val="00E45B93"/>
    <w:rsid w:val="00E507E0"/>
    <w:rsid w:val="00E51C4B"/>
    <w:rsid w:val="00E525DF"/>
    <w:rsid w:val="00E52F47"/>
    <w:rsid w:val="00E57E27"/>
    <w:rsid w:val="00E627E6"/>
    <w:rsid w:val="00E6471F"/>
    <w:rsid w:val="00E654BD"/>
    <w:rsid w:val="00E71F7E"/>
    <w:rsid w:val="00E734E3"/>
    <w:rsid w:val="00E74E37"/>
    <w:rsid w:val="00E80548"/>
    <w:rsid w:val="00E80AD3"/>
    <w:rsid w:val="00E8262A"/>
    <w:rsid w:val="00E856D7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16FB"/>
    <w:rsid w:val="00EB18E4"/>
    <w:rsid w:val="00EB1E5F"/>
    <w:rsid w:val="00EB7CDB"/>
    <w:rsid w:val="00EC5E9C"/>
    <w:rsid w:val="00EC733C"/>
    <w:rsid w:val="00ED1B26"/>
    <w:rsid w:val="00ED218B"/>
    <w:rsid w:val="00ED2F30"/>
    <w:rsid w:val="00ED34FA"/>
    <w:rsid w:val="00ED448D"/>
    <w:rsid w:val="00ED4E56"/>
    <w:rsid w:val="00ED65C1"/>
    <w:rsid w:val="00EE08FB"/>
    <w:rsid w:val="00EE348F"/>
    <w:rsid w:val="00EE3859"/>
    <w:rsid w:val="00EE40D8"/>
    <w:rsid w:val="00EE4538"/>
    <w:rsid w:val="00EE73B5"/>
    <w:rsid w:val="00EF036E"/>
    <w:rsid w:val="00EF1127"/>
    <w:rsid w:val="00EF142E"/>
    <w:rsid w:val="00EF4360"/>
    <w:rsid w:val="00EF449C"/>
    <w:rsid w:val="00F0032C"/>
    <w:rsid w:val="00F02052"/>
    <w:rsid w:val="00F02081"/>
    <w:rsid w:val="00F12037"/>
    <w:rsid w:val="00F12CD8"/>
    <w:rsid w:val="00F1463A"/>
    <w:rsid w:val="00F14CFA"/>
    <w:rsid w:val="00F162BE"/>
    <w:rsid w:val="00F237D5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52B4"/>
    <w:rsid w:val="00F55EB0"/>
    <w:rsid w:val="00F6026A"/>
    <w:rsid w:val="00F61E44"/>
    <w:rsid w:val="00F61EA4"/>
    <w:rsid w:val="00F63219"/>
    <w:rsid w:val="00F63B75"/>
    <w:rsid w:val="00F63CC7"/>
    <w:rsid w:val="00F7115E"/>
    <w:rsid w:val="00F712AB"/>
    <w:rsid w:val="00F72B40"/>
    <w:rsid w:val="00F751CF"/>
    <w:rsid w:val="00F76D95"/>
    <w:rsid w:val="00F80282"/>
    <w:rsid w:val="00F81A1C"/>
    <w:rsid w:val="00F81DEF"/>
    <w:rsid w:val="00F85141"/>
    <w:rsid w:val="00F86B60"/>
    <w:rsid w:val="00F87D63"/>
    <w:rsid w:val="00F91A6F"/>
    <w:rsid w:val="00FA17CF"/>
    <w:rsid w:val="00FA5527"/>
    <w:rsid w:val="00FA592D"/>
    <w:rsid w:val="00FA701D"/>
    <w:rsid w:val="00FA7F3B"/>
    <w:rsid w:val="00FB71E8"/>
    <w:rsid w:val="00FB7B0C"/>
    <w:rsid w:val="00FC0AF0"/>
    <w:rsid w:val="00FC1337"/>
    <w:rsid w:val="00FC6E8F"/>
    <w:rsid w:val="00FC71D9"/>
    <w:rsid w:val="00FC73F7"/>
    <w:rsid w:val="00FD1946"/>
    <w:rsid w:val="00FD27DE"/>
    <w:rsid w:val="00FD3503"/>
    <w:rsid w:val="00FD520A"/>
    <w:rsid w:val="00FD5452"/>
    <w:rsid w:val="00FD58A3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rFonts w:eastAsia="SimSun"/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6A69E-41C4-41BA-92D8-D0545150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Patrick Svedman</cp:lastModifiedBy>
  <cp:revision>4</cp:revision>
  <cp:lastPrinted>2002-04-23T07:10:00Z</cp:lastPrinted>
  <dcterms:created xsi:type="dcterms:W3CDTF">2020-05-15T22:08:00Z</dcterms:created>
  <dcterms:modified xsi:type="dcterms:W3CDTF">2020-05-16T01:03:00Z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