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6A1C" w14:textId="7B6BB6A4" w:rsidR="000E6463" w:rsidRPr="000E6463" w:rsidRDefault="000E6463" w:rsidP="000E6463">
      <w:pPr>
        <w:pStyle w:val="Header"/>
        <w:tabs>
          <w:tab w:val="right" w:pos="9498"/>
        </w:tabs>
        <w:rPr>
          <w:rFonts w:cs="Arial"/>
          <w:bCs/>
          <w:sz w:val="22"/>
        </w:rPr>
      </w:pPr>
      <w:bookmarkStart w:id="0" w:name="page1"/>
      <w:r w:rsidRPr="000E6463">
        <w:rPr>
          <w:rFonts w:cs="Arial"/>
          <w:bCs/>
          <w:sz w:val="22"/>
        </w:rPr>
        <w:t>3GPP TSG-RAN WG1 Meeting #101-e</w:t>
      </w:r>
      <w:r w:rsidRPr="000E6463">
        <w:rPr>
          <w:rFonts w:cs="Arial"/>
          <w:bCs/>
          <w:sz w:val="22"/>
        </w:rPr>
        <w:tab/>
        <w:t xml:space="preserve">Tdoc </w:t>
      </w:r>
      <w:r>
        <w:rPr>
          <w:rFonts w:cs="Arial"/>
          <w:bCs/>
          <w:sz w:val="22"/>
        </w:rPr>
        <w:t>R1-20</w:t>
      </w:r>
      <w:r w:rsidR="00665A88">
        <w:rPr>
          <w:rFonts w:cs="Arial"/>
          <w:bCs/>
          <w:sz w:val="22"/>
        </w:rPr>
        <w:t>xxxxx</w:t>
      </w:r>
    </w:p>
    <w:p w14:paraId="75A569AB" w14:textId="1E7541BF" w:rsidR="000E6463" w:rsidRPr="000E6463" w:rsidRDefault="000E6463" w:rsidP="000E6463">
      <w:pPr>
        <w:pStyle w:val="Header"/>
        <w:tabs>
          <w:tab w:val="right" w:pos="9639"/>
        </w:tabs>
        <w:rPr>
          <w:rFonts w:cs="Arial"/>
          <w:bCs/>
          <w:sz w:val="22"/>
        </w:rPr>
      </w:pPr>
      <w:r w:rsidRPr="000E6463">
        <w:rPr>
          <w:rFonts w:cs="Arial"/>
          <w:bCs/>
          <w:sz w:val="22"/>
        </w:rPr>
        <w:t>e-Meeting, May 25</w:t>
      </w:r>
      <w:r w:rsidRPr="000E6463">
        <w:rPr>
          <w:rFonts w:cs="Arial"/>
          <w:bCs/>
          <w:sz w:val="22"/>
          <w:vertAlign w:val="superscript"/>
        </w:rPr>
        <w:t>th</w:t>
      </w:r>
      <w:r w:rsidRPr="000E6463">
        <w:rPr>
          <w:rFonts w:cs="Arial"/>
          <w:bCs/>
          <w:sz w:val="22"/>
        </w:rPr>
        <w:t xml:space="preserve"> – June 5</w:t>
      </w:r>
      <w:r w:rsidRPr="000E6463">
        <w:rPr>
          <w:rFonts w:cs="Arial"/>
          <w:bCs/>
          <w:sz w:val="22"/>
          <w:vertAlign w:val="superscript"/>
        </w:rPr>
        <w:t>th</w:t>
      </w:r>
      <w:r w:rsidRPr="000E6463">
        <w:rPr>
          <w:rFonts w:cs="Arial"/>
          <w:bCs/>
          <w:sz w:val="22"/>
        </w:rPr>
        <w:t>, 2020</w:t>
      </w:r>
      <w:r w:rsidRPr="000E6463">
        <w:rPr>
          <w:rFonts w:cs="Arial"/>
          <w:bCs/>
          <w:sz w:val="22"/>
        </w:rPr>
        <w:br/>
      </w:r>
      <w:r w:rsidRPr="000E6463">
        <w:rPr>
          <w:rFonts w:cs="Arial"/>
          <w:bCs/>
          <w:sz w:val="22"/>
        </w:rPr>
        <w:br/>
      </w:r>
    </w:p>
    <w:p w14:paraId="142DC13F" w14:textId="77777777" w:rsidR="000E7623" w:rsidRPr="000E6463" w:rsidRDefault="000E7623" w:rsidP="000E7623">
      <w:pPr>
        <w:spacing w:after="60"/>
        <w:ind w:left="1985" w:hanging="1985"/>
        <w:rPr>
          <w:rFonts w:ascii="Arial" w:hAnsi="Arial" w:cs="Arial"/>
          <w:b/>
        </w:rPr>
      </w:pPr>
      <w:r>
        <w:rPr>
          <w:rFonts w:ascii="Arial" w:hAnsi="Arial" w:cs="Arial"/>
          <w:b/>
        </w:rPr>
        <w:t>Agenda Item</w:t>
      </w:r>
      <w:r w:rsidRPr="000E6463">
        <w:rPr>
          <w:rFonts w:ascii="Arial" w:hAnsi="Arial" w:cs="Arial"/>
          <w:b/>
        </w:rPr>
        <w:t>:</w:t>
      </w:r>
      <w:r w:rsidRPr="000E6463">
        <w:rPr>
          <w:rFonts w:ascii="Arial" w:hAnsi="Arial" w:cs="Arial"/>
          <w:b/>
        </w:rPr>
        <w:tab/>
      </w:r>
      <w:r>
        <w:rPr>
          <w:rFonts w:ascii="Arial" w:hAnsi="Arial" w:cs="Arial"/>
          <w:b/>
        </w:rPr>
        <w:t>8.3</w:t>
      </w:r>
      <w:r w:rsidRPr="000E6463">
        <w:rPr>
          <w:rFonts w:ascii="Arial" w:hAnsi="Arial" w:cs="Arial"/>
          <w:b/>
        </w:rPr>
        <w:br/>
      </w:r>
    </w:p>
    <w:p w14:paraId="65D3B97C" w14:textId="54BE877C" w:rsidR="000E6463" w:rsidRPr="000E6463" w:rsidRDefault="000E6463" w:rsidP="000E6463">
      <w:pPr>
        <w:spacing w:after="60"/>
        <w:ind w:left="1985" w:hanging="1985"/>
        <w:rPr>
          <w:rFonts w:ascii="Arial" w:hAnsi="Arial" w:cs="Arial"/>
          <w:b/>
        </w:rPr>
      </w:pPr>
      <w:r w:rsidRPr="000E6463">
        <w:rPr>
          <w:rFonts w:ascii="Arial" w:hAnsi="Arial" w:cs="Arial"/>
          <w:b/>
        </w:rPr>
        <w:t>Title:</w:t>
      </w:r>
      <w:r w:rsidRPr="000E6463">
        <w:rPr>
          <w:rFonts w:ascii="Arial" w:hAnsi="Arial" w:cs="Arial"/>
          <w:b/>
        </w:rPr>
        <w:tab/>
      </w:r>
      <w:r w:rsidR="00665A88">
        <w:rPr>
          <w:rFonts w:ascii="Arial" w:hAnsi="Arial" w:cs="Arial"/>
          <w:b/>
        </w:rPr>
        <w:t>Email discussion</w:t>
      </w:r>
      <w:r w:rsidRPr="000E6463">
        <w:rPr>
          <w:rFonts w:ascii="Arial" w:hAnsi="Arial" w:cs="Arial"/>
          <w:b/>
        </w:rPr>
        <w:t xml:space="preserve"> for </w:t>
      </w:r>
      <w:r w:rsidR="007C7367">
        <w:rPr>
          <w:rFonts w:ascii="Arial" w:hAnsi="Arial" w:cs="Arial"/>
          <w:b/>
        </w:rPr>
        <w:t xml:space="preserve">TR skeleton for </w:t>
      </w:r>
      <w:r w:rsidRPr="000E6463">
        <w:rPr>
          <w:rFonts w:ascii="Arial" w:hAnsi="Arial" w:cs="Arial"/>
          <w:b/>
        </w:rPr>
        <w:t>Study on support of reduced capability NR devices</w:t>
      </w:r>
      <w:r w:rsidRPr="000E6463">
        <w:rPr>
          <w:rFonts w:ascii="Arial" w:hAnsi="Arial" w:cs="Arial"/>
          <w:b/>
        </w:rPr>
        <w:br/>
      </w:r>
    </w:p>
    <w:p w14:paraId="067FA756" w14:textId="105DCFEE" w:rsidR="000E6463" w:rsidRPr="000E6463" w:rsidRDefault="000E6463" w:rsidP="000E6463">
      <w:pPr>
        <w:spacing w:after="60"/>
        <w:ind w:left="1985" w:hanging="1985"/>
        <w:rPr>
          <w:rFonts w:ascii="Arial" w:hAnsi="Arial" w:cs="Arial"/>
          <w:b/>
        </w:rPr>
      </w:pPr>
      <w:r w:rsidRPr="000E6463">
        <w:rPr>
          <w:rFonts w:ascii="Arial" w:hAnsi="Arial" w:cs="Arial"/>
          <w:b/>
        </w:rPr>
        <w:t>Source:</w:t>
      </w:r>
      <w:r w:rsidRPr="000E6463">
        <w:rPr>
          <w:rFonts w:ascii="Arial" w:hAnsi="Arial" w:cs="Arial"/>
          <w:b/>
        </w:rPr>
        <w:tab/>
        <w:t>Rapporteur (Ericsson)</w:t>
      </w:r>
      <w:r w:rsidRPr="000E6463">
        <w:rPr>
          <w:rFonts w:ascii="Arial" w:hAnsi="Arial" w:cs="Arial"/>
          <w:b/>
        </w:rPr>
        <w:br/>
      </w:r>
    </w:p>
    <w:p w14:paraId="6A43472F" w14:textId="442A6E9D" w:rsidR="000E6463" w:rsidRDefault="000E6463" w:rsidP="000E6463">
      <w:pPr>
        <w:spacing w:after="60"/>
        <w:ind w:left="1985" w:hanging="1985"/>
        <w:rPr>
          <w:rFonts w:ascii="Arial" w:hAnsi="Arial" w:cs="Arial"/>
          <w:b/>
        </w:rPr>
      </w:pPr>
      <w:r w:rsidRPr="000E6463">
        <w:rPr>
          <w:rFonts w:ascii="Arial" w:hAnsi="Arial" w:cs="Arial"/>
          <w:b/>
        </w:rPr>
        <w:t>Document for:</w:t>
      </w:r>
      <w:r w:rsidRPr="000E6463">
        <w:rPr>
          <w:rFonts w:ascii="Arial" w:hAnsi="Arial" w:cs="Arial"/>
          <w:b/>
        </w:rPr>
        <w:tab/>
        <w:t>Discussion</w:t>
      </w:r>
      <w:r w:rsidR="00665A88">
        <w:rPr>
          <w:rFonts w:ascii="Arial" w:hAnsi="Arial" w:cs="Arial"/>
          <w:b/>
        </w:rPr>
        <w:t>, Decision</w:t>
      </w:r>
    </w:p>
    <w:p w14:paraId="2AE25DEB" w14:textId="4939D4E4" w:rsidR="007C7367" w:rsidRDefault="007C7367" w:rsidP="000E6463">
      <w:pPr>
        <w:spacing w:after="60"/>
        <w:ind w:left="1985" w:hanging="1985"/>
        <w:rPr>
          <w:rFonts w:ascii="Arial" w:hAnsi="Arial" w:cs="Arial"/>
          <w:b/>
        </w:rPr>
      </w:pPr>
    </w:p>
    <w:p w14:paraId="4AA90479" w14:textId="25ACC84C" w:rsidR="007C7367" w:rsidRDefault="007C7367" w:rsidP="000E6463">
      <w:pPr>
        <w:spacing w:after="60"/>
        <w:ind w:left="1985" w:hanging="1985"/>
        <w:rPr>
          <w:rFonts w:ascii="Arial" w:hAnsi="Arial" w:cs="Arial"/>
          <w:b/>
        </w:rPr>
      </w:pPr>
    </w:p>
    <w:p w14:paraId="196063EB" w14:textId="356ADE29" w:rsidR="00080512" w:rsidRPr="000E647A" w:rsidRDefault="00080512" w:rsidP="000E647A">
      <w:pPr>
        <w:pStyle w:val="Heading1"/>
      </w:pPr>
      <w:bookmarkStart w:id="1" w:name="tableOfContents"/>
      <w:bookmarkStart w:id="2" w:name="foreword"/>
      <w:bookmarkStart w:id="3" w:name="scope"/>
      <w:bookmarkStart w:id="4" w:name="_Toc41497764"/>
      <w:bookmarkEnd w:id="0"/>
      <w:bookmarkEnd w:id="1"/>
      <w:bookmarkEnd w:id="2"/>
      <w:bookmarkEnd w:id="3"/>
      <w:r w:rsidRPr="000E647A">
        <w:t>1</w:t>
      </w:r>
      <w:r w:rsidRPr="000E647A">
        <w:tab/>
      </w:r>
      <w:r w:rsidR="00665A88">
        <w:t>Introduction</w:t>
      </w:r>
      <w:bookmarkEnd w:id="4"/>
    </w:p>
    <w:p w14:paraId="156CDD97" w14:textId="2DEBEF55" w:rsidR="007C7367" w:rsidRDefault="00644936" w:rsidP="007C7367">
      <w:r>
        <w:t>This</w:t>
      </w:r>
      <w:r w:rsidR="00080512" w:rsidRPr="000E647A">
        <w:t xml:space="preserve"> document</w:t>
      </w:r>
      <w:r w:rsidR="002E2441" w:rsidRPr="000E647A">
        <w:t xml:space="preserve"> </w:t>
      </w:r>
      <w:r w:rsidR="000E647A">
        <w:t xml:space="preserve">captures the </w:t>
      </w:r>
      <w:r w:rsidR="00665A88">
        <w:t>RAN1#101e email discussion</w:t>
      </w:r>
      <w:r w:rsidR="000E647A">
        <w:t xml:space="preserve"> </w:t>
      </w:r>
      <w:r w:rsidR="00895255" w:rsidRPr="00895255">
        <w:t>[</w:t>
      </w:r>
      <w:r w:rsidR="007C7367" w:rsidRPr="00D255BD">
        <w:t>101-e-NR-RedCap-Skeleton</w:t>
      </w:r>
      <w:r w:rsidR="00895255" w:rsidRPr="00895255">
        <w:t>]</w:t>
      </w:r>
      <w:r w:rsidR="00895255">
        <w:t xml:space="preserve"> </w:t>
      </w:r>
      <w:r w:rsidR="00665A88">
        <w:t xml:space="preserve">for </w:t>
      </w:r>
      <w:r w:rsidR="007C7367">
        <w:t xml:space="preserve">the TR skeleton for </w:t>
      </w:r>
      <w:r w:rsidR="000E647A">
        <w:t>the study item “</w:t>
      </w:r>
      <w:r w:rsidR="000E647A" w:rsidRPr="000E647A">
        <w:t>Study on support of reduced capability NR devices</w:t>
      </w:r>
      <w:r w:rsidR="000E647A">
        <w:t xml:space="preserve">” </w:t>
      </w:r>
      <w:r w:rsidR="00A36E67">
        <w:t xml:space="preserve">with SID in </w:t>
      </w:r>
      <w:hyperlink r:id="rId11" w:history="1">
        <w:r w:rsidR="007C7367" w:rsidRPr="000E2B66">
          <w:rPr>
            <w:rStyle w:val="Hyperlink"/>
            <w:lang w:val="en-US"/>
          </w:rPr>
          <w:t>RP-1932</w:t>
        </w:r>
        <w:r w:rsidR="007C7367" w:rsidRPr="000E2B66">
          <w:rPr>
            <w:rStyle w:val="Hyperlink"/>
            <w:lang w:val="en-US"/>
          </w:rPr>
          <w:t>3</w:t>
        </w:r>
        <w:r w:rsidR="007C7367" w:rsidRPr="000E2B66">
          <w:rPr>
            <w:rStyle w:val="Hyperlink"/>
            <w:lang w:val="en-US"/>
          </w:rPr>
          <w:t>8</w:t>
        </w:r>
      </w:hyperlink>
      <w:r w:rsidR="007C7367">
        <w:t>.</w:t>
      </w:r>
      <w:r w:rsidR="00E83293">
        <w:t xml:space="preserve"> </w:t>
      </w:r>
      <w:r w:rsidR="007C7367">
        <w:t>Companies are invited to enter their comments on the TR skeleton below.</w:t>
      </w:r>
    </w:p>
    <w:p w14:paraId="0BFE090A" w14:textId="7C26046F" w:rsidR="007C7367" w:rsidRPr="000E647A" w:rsidRDefault="007C7367" w:rsidP="007C7367">
      <w:pPr>
        <w:pStyle w:val="Heading1"/>
      </w:pPr>
      <w:r>
        <w:t>2</w:t>
      </w:r>
      <w:r w:rsidRPr="000E647A">
        <w:tab/>
      </w:r>
      <w:r w:rsidR="00B90B2B">
        <w:t>Draft TR skeleton</w:t>
      </w:r>
    </w:p>
    <w:p w14:paraId="6BBB8B64" w14:textId="22FC7806" w:rsidR="00FF4381" w:rsidRDefault="007C7367" w:rsidP="007C7367">
      <w:r>
        <w:t xml:space="preserve">A draft TR skeleton has been provided by the rapporteur in </w:t>
      </w:r>
      <w:hyperlink r:id="rId12" w:history="1">
        <w:r w:rsidRPr="00E1646E">
          <w:rPr>
            <w:rStyle w:val="Hyperlink"/>
          </w:rPr>
          <w:t>R1-200</w:t>
        </w:r>
        <w:r w:rsidRPr="00E1646E">
          <w:rPr>
            <w:rStyle w:val="Hyperlink"/>
          </w:rPr>
          <w:t>3</w:t>
        </w:r>
        <w:r w:rsidRPr="00E1646E">
          <w:rPr>
            <w:rStyle w:val="Hyperlink"/>
          </w:rPr>
          <w:t>288</w:t>
        </w:r>
      </w:hyperlink>
      <w:r>
        <w:t xml:space="preserve"> and presented in an online (GTW) session in RAN1#101e</w:t>
      </w:r>
      <w:r w:rsidR="00E83293">
        <w:t xml:space="preserve">. </w:t>
      </w:r>
      <w:r>
        <w:t xml:space="preserve">The structure of the draft TR skeleton is inspired by TR 36.888. There are clauses for all </w:t>
      </w:r>
      <w:r w:rsidR="00A36E67">
        <w:t>SI</w:t>
      </w:r>
      <w:r>
        <w:t xml:space="preserve"> objectives</w:t>
      </w:r>
      <w:r w:rsidR="00E83293">
        <w:t xml:space="preserve">, including clauses 8.2, 8.3, 10 and 11 which concern RAN2-led objectives. </w:t>
      </w:r>
      <w:r w:rsidR="00A36E67">
        <w:t xml:space="preserve">The text that has been inserted in some clauses </w:t>
      </w:r>
      <w:r w:rsidR="00C2310C">
        <w:t>originates</w:t>
      </w:r>
      <w:r w:rsidR="00A36E67">
        <w:t xml:space="preserve"> from the SID.</w:t>
      </w:r>
    </w:p>
    <w:p w14:paraId="3EDEDDB3" w14:textId="371E5FDA" w:rsidR="003915AD" w:rsidRPr="007C7367" w:rsidRDefault="007C7367" w:rsidP="007C7367">
      <w:pPr>
        <w:pStyle w:val="Heading1"/>
      </w:pPr>
      <w:bookmarkStart w:id="5" w:name="references"/>
      <w:bookmarkStart w:id="6" w:name="definitions"/>
      <w:bookmarkStart w:id="7" w:name="clause4"/>
      <w:bookmarkStart w:id="8" w:name="_Toc41497765"/>
      <w:bookmarkEnd w:id="5"/>
      <w:bookmarkEnd w:id="6"/>
      <w:bookmarkEnd w:id="7"/>
      <w:r>
        <w:t>3</w:t>
      </w:r>
      <w:r w:rsidR="001F6D6B" w:rsidRPr="003D727D">
        <w:tab/>
      </w:r>
      <w:bookmarkEnd w:id="8"/>
      <w:r>
        <w:t>Discussion</w:t>
      </w:r>
    </w:p>
    <w:tbl>
      <w:tblPr>
        <w:tblStyle w:val="TableGrid"/>
        <w:tblW w:w="0" w:type="auto"/>
        <w:tblLook w:val="04A0" w:firstRow="1" w:lastRow="0" w:firstColumn="1" w:lastColumn="0" w:noHBand="0" w:noVBand="1"/>
      </w:tblPr>
      <w:tblGrid>
        <w:gridCol w:w="1937"/>
        <w:gridCol w:w="7694"/>
      </w:tblGrid>
      <w:tr w:rsidR="003915AD" w14:paraId="45AF1F3E" w14:textId="77777777" w:rsidTr="00DE0EEB">
        <w:tc>
          <w:tcPr>
            <w:tcW w:w="1937" w:type="dxa"/>
            <w:shd w:val="clear" w:color="auto" w:fill="D9D9D9" w:themeFill="background1" w:themeFillShade="D9"/>
          </w:tcPr>
          <w:p w14:paraId="0A457231" w14:textId="6465EDEB" w:rsidR="003915AD" w:rsidRPr="003915AD" w:rsidRDefault="003915AD" w:rsidP="003915AD">
            <w:pPr>
              <w:rPr>
                <w:b/>
                <w:bCs/>
              </w:rPr>
            </w:pPr>
            <w:r w:rsidRPr="003915AD">
              <w:rPr>
                <w:b/>
                <w:bCs/>
              </w:rPr>
              <w:t>Company</w:t>
            </w:r>
          </w:p>
        </w:tc>
        <w:tc>
          <w:tcPr>
            <w:tcW w:w="7694" w:type="dxa"/>
            <w:shd w:val="clear" w:color="auto" w:fill="D9D9D9" w:themeFill="background1" w:themeFillShade="D9"/>
          </w:tcPr>
          <w:p w14:paraId="253A737B" w14:textId="59F20EE1" w:rsidR="003915AD" w:rsidRPr="003915AD" w:rsidRDefault="003915AD" w:rsidP="003915AD">
            <w:pPr>
              <w:rPr>
                <w:b/>
                <w:bCs/>
              </w:rPr>
            </w:pPr>
            <w:r w:rsidRPr="003915AD">
              <w:rPr>
                <w:b/>
                <w:bCs/>
              </w:rPr>
              <w:t>Comments</w:t>
            </w:r>
          </w:p>
        </w:tc>
      </w:tr>
      <w:tr w:rsidR="003915AD" w14:paraId="45C32879" w14:textId="77777777" w:rsidTr="00DE0EEB">
        <w:tc>
          <w:tcPr>
            <w:tcW w:w="1937" w:type="dxa"/>
          </w:tcPr>
          <w:p w14:paraId="6A4E791E" w14:textId="7CB483E9" w:rsidR="003915AD" w:rsidRDefault="00356DCC" w:rsidP="003915AD">
            <w:r>
              <w:t>FUTUREWEI</w:t>
            </w:r>
          </w:p>
        </w:tc>
        <w:tc>
          <w:tcPr>
            <w:tcW w:w="7694" w:type="dxa"/>
          </w:tcPr>
          <w:p w14:paraId="67F304A5" w14:textId="46411240" w:rsidR="003915AD" w:rsidRDefault="00356DCC" w:rsidP="00356DCC">
            <w:pPr>
              <w:pStyle w:val="ListParagraph"/>
              <w:numPr>
                <w:ilvl w:val="0"/>
                <w:numId w:val="9"/>
              </w:numPr>
            </w:pPr>
            <w:r w:rsidRPr="00356DCC">
              <w:t>There should be a section for each technique in section 7</w:t>
            </w:r>
            <w:r>
              <w:t>.X</w:t>
            </w:r>
            <w:r w:rsidRPr="00356DCC">
              <w:t xml:space="preserve"> on "Compatability and coexistence with NR"</w:t>
            </w:r>
          </w:p>
          <w:p w14:paraId="1051FA65" w14:textId="1344F366" w:rsidR="001669E9" w:rsidRDefault="001669E9" w:rsidP="00356DCC">
            <w:pPr>
              <w:pStyle w:val="ListParagraph"/>
              <w:numPr>
                <w:ilvl w:val="0"/>
                <w:numId w:val="9"/>
              </w:numPr>
            </w:pPr>
            <w:r>
              <w:t>Some text has been copied and pasted into the skeleton, which is fine. Under 7.3 two notes from the SID should be copied:</w:t>
            </w:r>
          </w:p>
          <w:p w14:paraId="5764E705" w14:textId="15BB5A50" w:rsidR="001669E9" w:rsidRDefault="001669E9" w:rsidP="001669E9">
            <w:pPr>
              <w:pStyle w:val="ListParagraph"/>
              <w:numPr>
                <w:ilvl w:val="0"/>
                <w:numId w:val="10"/>
              </w:numPr>
            </w:pPr>
            <w:r w:rsidRPr="001669E9">
              <w:t>The lowest capability considered should be no less than an LTE Category 1bis modem</w:t>
            </w:r>
          </w:p>
          <w:p w14:paraId="74DB206F" w14:textId="556EC654" w:rsidR="001669E9" w:rsidRDefault="001669E9" w:rsidP="001669E9">
            <w:pPr>
              <w:pStyle w:val="ListParagraph"/>
              <w:numPr>
                <w:ilvl w:val="0"/>
                <w:numId w:val="10"/>
              </w:numPr>
            </w:pPr>
            <w:r w:rsidRPr="001669E9">
              <w:t>Rel-15 SSB bandwidth should be reused and L1 changes minimized</w:t>
            </w:r>
          </w:p>
          <w:p w14:paraId="70B29900" w14:textId="77777777" w:rsidR="001669E9" w:rsidRDefault="001669E9" w:rsidP="001669E9">
            <w:pPr>
              <w:pStyle w:val="ListParagraph"/>
            </w:pPr>
          </w:p>
          <w:p w14:paraId="21A967E3" w14:textId="3EB4EF00" w:rsidR="001669E9" w:rsidRDefault="00356DCC" w:rsidP="00356DCC">
            <w:pPr>
              <w:pStyle w:val="ListParagraph"/>
              <w:numPr>
                <w:ilvl w:val="0"/>
                <w:numId w:val="9"/>
              </w:numPr>
            </w:pPr>
            <w:r>
              <w:t xml:space="preserve">The techniques to be studied under section 7.6 </w:t>
            </w:r>
            <w:r w:rsidR="001669E9">
              <w:t>have not yet been</w:t>
            </w:r>
            <w:r>
              <w:t xml:space="preserve"> agreed. We are </w:t>
            </w:r>
            <w:r w:rsidR="001669E9">
              <w:rPr>
                <w:i/>
                <w:iCs/>
              </w:rPr>
              <w:t>only</w:t>
            </w:r>
            <w:r>
              <w:t xml:space="preserve"> OK with </w:t>
            </w:r>
            <w:r w:rsidR="001669E9">
              <w:t xml:space="preserve">listing in the TR techniques that we all agree to include in the study. We are </w:t>
            </w:r>
            <w:r w:rsidR="001669E9" w:rsidRPr="001669E9">
              <w:rPr>
                <w:i/>
                <w:iCs/>
              </w:rPr>
              <w:t>not</w:t>
            </w:r>
            <w:r w:rsidR="001669E9">
              <w:t xml:space="preserve"> OK with treating this as a ”blank check” for whatever proposal anybody wants to include that somehow requires less processing as we only have limited time and we should focus on the WID objectives that we were able to clearly define. </w:t>
            </w:r>
          </w:p>
          <w:p w14:paraId="3E41B77B" w14:textId="77777777" w:rsidR="004E780E" w:rsidRDefault="004E780E" w:rsidP="004E780E">
            <w:pPr>
              <w:pStyle w:val="ListParagraph"/>
            </w:pPr>
          </w:p>
          <w:p w14:paraId="5F896DCE" w14:textId="0B98DD45" w:rsidR="00356DCC" w:rsidRDefault="004E780E" w:rsidP="004E780E">
            <w:pPr>
              <w:pStyle w:val="ListParagraph"/>
            </w:pPr>
            <w:r>
              <w:t xml:space="preserve">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w:t>
            </w:r>
            <w:r>
              <w:lastRenderedPageBreak/>
              <w:t xml:space="preserve">processing.” Our recommendation is to progress those </w:t>
            </w:r>
            <w:r w:rsidR="003354A0">
              <w:t xml:space="preserve">two </w:t>
            </w:r>
            <w:r>
              <w:t xml:space="preserve">objectives, and then decide later whether we will study anything beyond those techniques. This will also avoid us getting stuck </w:t>
            </w:r>
            <w:r w:rsidR="003354A0">
              <w:t xml:space="preserve">now </w:t>
            </w:r>
            <w:r>
              <w:t xml:space="preserve">in arguments about what exact data rates and how many types of devices redcap supports. The SID has some requirements for different services, </w:t>
            </w:r>
            <w:r w:rsidR="003354A0">
              <w:t>but can be satisfied with just one redcap device that meets all the requirements. There is nothing in the SID that says we must develop a custom devices that exactly match and do not exceed the data rates listed for the three use cases.</w:t>
            </w:r>
          </w:p>
        </w:tc>
      </w:tr>
      <w:tr w:rsidR="003915AD" w14:paraId="554A51AE" w14:textId="77777777" w:rsidTr="00DE0EEB">
        <w:tc>
          <w:tcPr>
            <w:tcW w:w="1937" w:type="dxa"/>
          </w:tcPr>
          <w:p w14:paraId="6AF47F13" w14:textId="77777777" w:rsidR="003915AD" w:rsidRDefault="003915AD" w:rsidP="003915AD"/>
        </w:tc>
        <w:tc>
          <w:tcPr>
            <w:tcW w:w="7694" w:type="dxa"/>
          </w:tcPr>
          <w:p w14:paraId="40BBE2EE" w14:textId="77777777" w:rsidR="003915AD" w:rsidRDefault="003915AD" w:rsidP="003915AD"/>
        </w:tc>
      </w:tr>
      <w:tr w:rsidR="003915AD" w14:paraId="34A6A253" w14:textId="77777777" w:rsidTr="00DE0EEB">
        <w:tc>
          <w:tcPr>
            <w:tcW w:w="1937" w:type="dxa"/>
          </w:tcPr>
          <w:p w14:paraId="1F2C65E5" w14:textId="77777777" w:rsidR="003915AD" w:rsidRDefault="003915AD" w:rsidP="003915AD"/>
        </w:tc>
        <w:tc>
          <w:tcPr>
            <w:tcW w:w="7694" w:type="dxa"/>
          </w:tcPr>
          <w:p w14:paraId="054DB8F8" w14:textId="77777777" w:rsidR="003915AD" w:rsidRDefault="003915AD" w:rsidP="003915AD"/>
        </w:tc>
      </w:tr>
      <w:tr w:rsidR="003915AD" w14:paraId="216F9CB0" w14:textId="77777777" w:rsidTr="00DE0EEB">
        <w:tc>
          <w:tcPr>
            <w:tcW w:w="1937" w:type="dxa"/>
          </w:tcPr>
          <w:p w14:paraId="77AE28DC" w14:textId="77777777" w:rsidR="003915AD" w:rsidRDefault="003915AD" w:rsidP="003915AD"/>
        </w:tc>
        <w:tc>
          <w:tcPr>
            <w:tcW w:w="7694" w:type="dxa"/>
          </w:tcPr>
          <w:p w14:paraId="6F627089" w14:textId="77777777" w:rsidR="003915AD" w:rsidRDefault="003915AD" w:rsidP="003915AD"/>
        </w:tc>
      </w:tr>
      <w:tr w:rsidR="003915AD" w14:paraId="73568584" w14:textId="77777777" w:rsidTr="00DE0EEB">
        <w:tc>
          <w:tcPr>
            <w:tcW w:w="1937" w:type="dxa"/>
          </w:tcPr>
          <w:p w14:paraId="51DADBCF" w14:textId="77777777" w:rsidR="003915AD" w:rsidRDefault="003915AD" w:rsidP="003915AD"/>
        </w:tc>
        <w:tc>
          <w:tcPr>
            <w:tcW w:w="7694" w:type="dxa"/>
          </w:tcPr>
          <w:p w14:paraId="542F862A" w14:textId="77777777" w:rsidR="003915AD" w:rsidRDefault="003915AD" w:rsidP="003915AD"/>
        </w:tc>
      </w:tr>
      <w:tr w:rsidR="003915AD" w14:paraId="3DB56CE4" w14:textId="77777777" w:rsidTr="00DE0EEB">
        <w:tc>
          <w:tcPr>
            <w:tcW w:w="1937" w:type="dxa"/>
          </w:tcPr>
          <w:p w14:paraId="594D1316" w14:textId="77777777" w:rsidR="003915AD" w:rsidRDefault="003915AD" w:rsidP="003915AD"/>
        </w:tc>
        <w:tc>
          <w:tcPr>
            <w:tcW w:w="7694" w:type="dxa"/>
          </w:tcPr>
          <w:p w14:paraId="7CE20FD3" w14:textId="77777777" w:rsidR="003915AD" w:rsidRDefault="003915AD" w:rsidP="003915AD"/>
        </w:tc>
      </w:tr>
      <w:tr w:rsidR="003915AD" w14:paraId="377EEDE9" w14:textId="77777777" w:rsidTr="00DE0EEB">
        <w:tc>
          <w:tcPr>
            <w:tcW w:w="1937" w:type="dxa"/>
          </w:tcPr>
          <w:p w14:paraId="741F2B9C" w14:textId="77777777" w:rsidR="003915AD" w:rsidRDefault="003915AD" w:rsidP="003915AD"/>
        </w:tc>
        <w:tc>
          <w:tcPr>
            <w:tcW w:w="7694" w:type="dxa"/>
          </w:tcPr>
          <w:p w14:paraId="6AD8F622" w14:textId="77777777" w:rsidR="003915AD" w:rsidRDefault="003915AD" w:rsidP="003915AD"/>
        </w:tc>
      </w:tr>
      <w:tr w:rsidR="00DE0EEB" w14:paraId="28789E65" w14:textId="77777777" w:rsidTr="00DE0EEB">
        <w:tc>
          <w:tcPr>
            <w:tcW w:w="1937" w:type="dxa"/>
          </w:tcPr>
          <w:p w14:paraId="374312DE" w14:textId="77777777" w:rsidR="00DE0EEB" w:rsidRDefault="00DE0EEB" w:rsidP="008B65C9"/>
        </w:tc>
        <w:tc>
          <w:tcPr>
            <w:tcW w:w="7694" w:type="dxa"/>
          </w:tcPr>
          <w:p w14:paraId="2337A318" w14:textId="77777777" w:rsidR="00DE0EEB" w:rsidRDefault="00DE0EEB" w:rsidP="008B65C9"/>
        </w:tc>
      </w:tr>
      <w:tr w:rsidR="00DE0EEB" w14:paraId="6E72952E" w14:textId="77777777" w:rsidTr="00DE0EEB">
        <w:tc>
          <w:tcPr>
            <w:tcW w:w="1937" w:type="dxa"/>
          </w:tcPr>
          <w:p w14:paraId="366157E4" w14:textId="77777777" w:rsidR="00DE0EEB" w:rsidRDefault="00DE0EEB" w:rsidP="008B65C9"/>
        </w:tc>
        <w:tc>
          <w:tcPr>
            <w:tcW w:w="7694" w:type="dxa"/>
          </w:tcPr>
          <w:p w14:paraId="4F759F71" w14:textId="77777777" w:rsidR="00DE0EEB" w:rsidRDefault="00DE0EEB" w:rsidP="008B65C9"/>
        </w:tc>
      </w:tr>
      <w:tr w:rsidR="00DE0EEB" w14:paraId="119CAFF1" w14:textId="77777777" w:rsidTr="00DE0EEB">
        <w:tc>
          <w:tcPr>
            <w:tcW w:w="1937" w:type="dxa"/>
          </w:tcPr>
          <w:p w14:paraId="3CD1EB77" w14:textId="77777777" w:rsidR="00DE0EEB" w:rsidRDefault="00DE0EEB" w:rsidP="008B65C9"/>
        </w:tc>
        <w:tc>
          <w:tcPr>
            <w:tcW w:w="7694" w:type="dxa"/>
          </w:tcPr>
          <w:p w14:paraId="5C43017B" w14:textId="77777777" w:rsidR="00DE0EEB" w:rsidRDefault="00DE0EEB" w:rsidP="008B65C9"/>
        </w:tc>
      </w:tr>
      <w:tr w:rsidR="00DE0EEB" w14:paraId="0F6EB368" w14:textId="77777777" w:rsidTr="00DE0EEB">
        <w:tc>
          <w:tcPr>
            <w:tcW w:w="1937" w:type="dxa"/>
          </w:tcPr>
          <w:p w14:paraId="43166560" w14:textId="77777777" w:rsidR="00DE0EEB" w:rsidRDefault="00DE0EEB" w:rsidP="008B65C9"/>
        </w:tc>
        <w:tc>
          <w:tcPr>
            <w:tcW w:w="7694" w:type="dxa"/>
          </w:tcPr>
          <w:p w14:paraId="4D3BEFE3" w14:textId="77777777" w:rsidR="00DE0EEB" w:rsidRDefault="00DE0EEB" w:rsidP="008B65C9"/>
        </w:tc>
      </w:tr>
      <w:tr w:rsidR="00DE0EEB" w14:paraId="457E67CD" w14:textId="77777777" w:rsidTr="00DE0EEB">
        <w:tc>
          <w:tcPr>
            <w:tcW w:w="1937" w:type="dxa"/>
          </w:tcPr>
          <w:p w14:paraId="24E54B63" w14:textId="77777777" w:rsidR="00DE0EEB" w:rsidRDefault="00DE0EEB" w:rsidP="008B65C9"/>
        </w:tc>
        <w:tc>
          <w:tcPr>
            <w:tcW w:w="7694" w:type="dxa"/>
          </w:tcPr>
          <w:p w14:paraId="0B89EE0F" w14:textId="77777777" w:rsidR="00DE0EEB" w:rsidRDefault="00DE0EEB" w:rsidP="008B65C9"/>
        </w:tc>
      </w:tr>
    </w:tbl>
    <w:p w14:paraId="4F621346" w14:textId="30BEA1F5" w:rsidR="00733C8B" w:rsidRPr="006729D6" w:rsidRDefault="00733C8B" w:rsidP="007C7367">
      <w:pPr>
        <w:ind w:left="567" w:hanging="567"/>
        <w:rPr>
          <w:u w:val="single"/>
          <w:lang w:val="en-US"/>
        </w:rPr>
      </w:pPr>
    </w:p>
    <w:sectPr w:rsidR="00733C8B" w:rsidRPr="00672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F24DE" w14:textId="77777777" w:rsidR="001A6603" w:rsidRDefault="001A6603">
      <w:r>
        <w:separator/>
      </w:r>
    </w:p>
  </w:endnote>
  <w:endnote w:type="continuationSeparator" w:id="0">
    <w:p w14:paraId="38517623" w14:textId="77777777" w:rsidR="001A6603" w:rsidRDefault="001A6603">
      <w:r>
        <w:continuationSeparator/>
      </w:r>
    </w:p>
  </w:endnote>
  <w:endnote w:type="continuationNotice" w:id="1">
    <w:p w14:paraId="03C35502" w14:textId="77777777" w:rsidR="001A6603" w:rsidRDefault="001A6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A3CF6" w14:textId="77777777" w:rsidR="001A6603" w:rsidRDefault="001A6603">
      <w:r>
        <w:separator/>
      </w:r>
    </w:p>
  </w:footnote>
  <w:footnote w:type="continuationSeparator" w:id="0">
    <w:p w14:paraId="1BF121F2" w14:textId="77777777" w:rsidR="001A6603" w:rsidRDefault="001A6603">
      <w:r>
        <w:continuationSeparator/>
      </w:r>
    </w:p>
  </w:footnote>
  <w:footnote w:type="continuationNotice" w:id="1">
    <w:p w14:paraId="58F9C710" w14:textId="77777777" w:rsidR="001A6603" w:rsidRDefault="001A66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80BFE"/>
    <w:multiLevelType w:val="hybridMultilevel"/>
    <w:tmpl w:val="2D7A0C2E"/>
    <w:lvl w:ilvl="0" w:tplc="19BED0A0">
      <w:start w:val="1"/>
      <w:numFmt w:val="bullet"/>
      <w:lvlText w:val=""/>
      <w:lvlJc w:val="left"/>
      <w:pPr>
        <w:ind w:left="1080" w:hanging="360"/>
      </w:pPr>
      <w:rPr>
        <w:rFonts w:ascii="Symbol" w:eastAsia="SimSun"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03F0C"/>
    <w:multiLevelType w:val="hybridMultilevel"/>
    <w:tmpl w:val="D61A4020"/>
    <w:lvl w:ilvl="0" w:tplc="E350F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51632"/>
    <w:multiLevelType w:val="hybridMultilevel"/>
    <w:tmpl w:val="AFCA7740"/>
    <w:lvl w:ilvl="0" w:tplc="FC6ECA2C">
      <w:start w:val="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EA5477"/>
    <w:multiLevelType w:val="hybridMultilevel"/>
    <w:tmpl w:val="41CE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915BB"/>
    <w:multiLevelType w:val="hybridMultilevel"/>
    <w:tmpl w:val="4DF4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64B3A27"/>
    <w:multiLevelType w:val="hybridMultilevel"/>
    <w:tmpl w:val="EE9C5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D228E"/>
    <w:multiLevelType w:val="hybridMultilevel"/>
    <w:tmpl w:val="E2AC80C4"/>
    <w:lvl w:ilvl="0" w:tplc="C21C3F5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1"/>
  </w:num>
  <w:num w:numId="5">
    <w:abstractNumId w:val="3"/>
  </w:num>
  <w:num w:numId="6">
    <w:abstractNumId w:val="8"/>
  </w:num>
  <w:num w:numId="7">
    <w:abstractNumId w:val="7"/>
  </w:num>
  <w:num w:numId="8">
    <w:abstractNumId w:val="6"/>
  </w:num>
  <w:num w:numId="9">
    <w:abstractNumId w:val="4"/>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40095"/>
    <w:rsid w:val="00040293"/>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5F4"/>
    <w:rsid w:val="00055846"/>
    <w:rsid w:val="00055EB6"/>
    <w:rsid w:val="00060635"/>
    <w:rsid w:val="00062023"/>
    <w:rsid w:val="00062279"/>
    <w:rsid w:val="0006229C"/>
    <w:rsid w:val="00062ED6"/>
    <w:rsid w:val="00063739"/>
    <w:rsid w:val="00063A32"/>
    <w:rsid w:val="00063C61"/>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8A6"/>
    <w:rsid w:val="000F79F3"/>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9E9"/>
    <w:rsid w:val="00166E79"/>
    <w:rsid w:val="00167E7E"/>
    <w:rsid w:val="001709D3"/>
    <w:rsid w:val="00171A61"/>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603"/>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6BA7"/>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49EE"/>
    <w:rsid w:val="00295183"/>
    <w:rsid w:val="002954A5"/>
    <w:rsid w:val="00295A24"/>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DE4"/>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DA6"/>
    <w:rsid w:val="00331EDF"/>
    <w:rsid w:val="00332115"/>
    <w:rsid w:val="00332205"/>
    <w:rsid w:val="00332444"/>
    <w:rsid w:val="0033300D"/>
    <w:rsid w:val="00333039"/>
    <w:rsid w:val="00333AF4"/>
    <w:rsid w:val="0033481B"/>
    <w:rsid w:val="003354A0"/>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6DCC"/>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F84"/>
    <w:rsid w:val="00405898"/>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3D0E"/>
    <w:rsid w:val="004550B0"/>
    <w:rsid w:val="004550F4"/>
    <w:rsid w:val="00455E6D"/>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6B6"/>
    <w:rsid w:val="00475BD0"/>
    <w:rsid w:val="004762FA"/>
    <w:rsid w:val="00476841"/>
    <w:rsid w:val="00477942"/>
    <w:rsid w:val="00477C1B"/>
    <w:rsid w:val="0048001A"/>
    <w:rsid w:val="0048018C"/>
    <w:rsid w:val="00481543"/>
    <w:rsid w:val="00482042"/>
    <w:rsid w:val="004820B5"/>
    <w:rsid w:val="0048329F"/>
    <w:rsid w:val="00484F70"/>
    <w:rsid w:val="0048573F"/>
    <w:rsid w:val="004858DF"/>
    <w:rsid w:val="00485B74"/>
    <w:rsid w:val="0049067F"/>
    <w:rsid w:val="00490C32"/>
    <w:rsid w:val="00490C47"/>
    <w:rsid w:val="00490D28"/>
    <w:rsid w:val="004917B0"/>
    <w:rsid w:val="004920BA"/>
    <w:rsid w:val="00492A5C"/>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80E"/>
    <w:rsid w:val="004E7F0F"/>
    <w:rsid w:val="004F0972"/>
    <w:rsid w:val="004F0988"/>
    <w:rsid w:val="004F0B7C"/>
    <w:rsid w:val="004F0C29"/>
    <w:rsid w:val="004F17E8"/>
    <w:rsid w:val="004F1961"/>
    <w:rsid w:val="004F1AF7"/>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C0C"/>
    <w:rsid w:val="005A571E"/>
    <w:rsid w:val="005A58E8"/>
    <w:rsid w:val="005A6637"/>
    <w:rsid w:val="005A66AB"/>
    <w:rsid w:val="005A6710"/>
    <w:rsid w:val="005A7702"/>
    <w:rsid w:val="005A7D27"/>
    <w:rsid w:val="005A7E03"/>
    <w:rsid w:val="005B15C6"/>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8E0"/>
    <w:rsid w:val="005F3AD5"/>
    <w:rsid w:val="005F4F8D"/>
    <w:rsid w:val="005F523F"/>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5EAD"/>
    <w:rsid w:val="00675F94"/>
    <w:rsid w:val="0067647F"/>
    <w:rsid w:val="00677AB3"/>
    <w:rsid w:val="00677E94"/>
    <w:rsid w:val="006803AA"/>
    <w:rsid w:val="00680A59"/>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43D"/>
    <w:rsid w:val="00894C16"/>
    <w:rsid w:val="00895255"/>
    <w:rsid w:val="00895906"/>
    <w:rsid w:val="00895A6C"/>
    <w:rsid w:val="00895F17"/>
    <w:rsid w:val="00896434"/>
    <w:rsid w:val="008967AE"/>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612"/>
    <w:rsid w:val="00AA76F8"/>
    <w:rsid w:val="00AA7DEC"/>
    <w:rsid w:val="00AB173A"/>
    <w:rsid w:val="00AB1835"/>
    <w:rsid w:val="00AB1D38"/>
    <w:rsid w:val="00AB2BB4"/>
    <w:rsid w:val="00AB2C67"/>
    <w:rsid w:val="00AB375F"/>
    <w:rsid w:val="00AB4009"/>
    <w:rsid w:val="00AB5476"/>
    <w:rsid w:val="00AB54D1"/>
    <w:rsid w:val="00AB6E70"/>
    <w:rsid w:val="00AB74D5"/>
    <w:rsid w:val="00AB76E1"/>
    <w:rsid w:val="00AB7963"/>
    <w:rsid w:val="00AB7F28"/>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749"/>
    <w:rsid w:val="00AE48E1"/>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F88"/>
    <w:rsid w:val="00BF343C"/>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258B"/>
    <w:rsid w:val="00C22652"/>
    <w:rsid w:val="00C22E1C"/>
    <w:rsid w:val="00C2310C"/>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BA5"/>
    <w:rsid w:val="00C84BCB"/>
    <w:rsid w:val="00C85369"/>
    <w:rsid w:val="00C86356"/>
    <w:rsid w:val="00C86491"/>
    <w:rsid w:val="00C8675A"/>
    <w:rsid w:val="00C86AF2"/>
    <w:rsid w:val="00C86E2E"/>
    <w:rsid w:val="00C87C16"/>
    <w:rsid w:val="00C87EC8"/>
    <w:rsid w:val="00C9124F"/>
    <w:rsid w:val="00C91934"/>
    <w:rsid w:val="00C91E88"/>
    <w:rsid w:val="00C928DF"/>
    <w:rsid w:val="00C93298"/>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73"/>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6119"/>
    <w:rsid w:val="00CC6268"/>
    <w:rsid w:val="00CC78A6"/>
    <w:rsid w:val="00CD0494"/>
    <w:rsid w:val="00CD0497"/>
    <w:rsid w:val="00CD24F6"/>
    <w:rsid w:val="00CD2A34"/>
    <w:rsid w:val="00CD2C84"/>
    <w:rsid w:val="00CD2DB3"/>
    <w:rsid w:val="00CD3DFF"/>
    <w:rsid w:val="00CD4ACC"/>
    <w:rsid w:val="00CD4DEC"/>
    <w:rsid w:val="00CD4FA9"/>
    <w:rsid w:val="00CD5177"/>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CD3"/>
    <w:rsid w:val="00D51605"/>
    <w:rsid w:val="00D5172A"/>
    <w:rsid w:val="00D525A0"/>
    <w:rsid w:val="00D52DDF"/>
    <w:rsid w:val="00D5301D"/>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6B7E"/>
    <w:rsid w:val="00DA6E24"/>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20B5"/>
    <w:rsid w:val="00DC219B"/>
    <w:rsid w:val="00DC309B"/>
    <w:rsid w:val="00DC3694"/>
    <w:rsid w:val="00DC3C5D"/>
    <w:rsid w:val="00DC3C62"/>
    <w:rsid w:val="00DC3EC5"/>
    <w:rsid w:val="00DC3F81"/>
    <w:rsid w:val="00DC3F90"/>
    <w:rsid w:val="00DC4DA2"/>
    <w:rsid w:val="00DC52C1"/>
    <w:rsid w:val="00DC6FA5"/>
    <w:rsid w:val="00DD08EB"/>
    <w:rsid w:val="00DD09F3"/>
    <w:rsid w:val="00DD0EE6"/>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E7F"/>
    <w:rsid w:val="00DD7F2A"/>
    <w:rsid w:val="00DE0EEB"/>
    <w:rsid w:val="00DE2309"/>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1023"/>
    <w:rsid w:val="00E818CF"/>
    <w:rsid w:val="00E81B90"/>
    <w:rsid w:val="00E81BFB"/>
    <w:rsid w:val="00E82481"/>
    <w:rsid w:val="00E8287B"/>
    <w:rsid w:val="00E83293"/>
    <w:rsid w:val="00E8334F"/>
    <w:rsid w:val="00E84AB6"/>
    <w:rsid w:val="00E84E27"/>
    <w:rsid w:val="00E86366"/>
    <w:rsid w:val="00E86395"/>
    <w:rsid w:val="00E8728B"/>
    <w:rsid w:val="00E878AE"/>
    <w:rsid w:val="00E87FCF"/>
    <w:rsid w:val="00E903BF"/>
    <w:rsid w:val="00E903D2"/>
    <w:rsid w:val="00E90428"/>
    <w:rsid w:val="00E908BB"/>
    <w:rsid w:val="00E91976"/>
    <w:rsid w:val="00E919DD"/>
    <w:rsid w:val="00E92E37"/>
    <w:rsid w:val="00E94457"/>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A66"/>
    <w:rsid w:val="00F33DF3"/>
    <w:rsid w:val="00F356C3"/>
    <w:rsid w:val="00F3578C"/>
    <w:rsid w:val="00F35E93"/>
    <w:rsid w:val="00F36207"/>
    <w:rsid w:val="00F363FE"/>
    <w:rsid w:val="00F36427"/>
    <w:rsid w:val="00F36445"/>
    <w:rsid w:val="00F36517"/>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FAE"/>
    <w:rsid w:val="00F73865"/>
    <w:rsid w:val="00F7394B"/>
    <w:rsid w:val="00F73AA2"/>
    <w:rsid w:val="00F73C34"/>
    <w:rsid w:val="00F74A77"/>
    <w:rsid w:val="00F74B11"/>
    <w:rsid w:val="00F74C9C"/>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97E05"/>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5C3D7"/>
  <w15:chartTrackingRefBased/>
  <w15:docId w15:val="{36271E04-5327-46B1-8875-B712F892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A16ABD"/>
    <w:pPr>
      <w:spacing w:line="254" w:lineRule="auto"/>
      <w:ind w:left="720"/>
      <w:contextualSpacing/>
    </w:pPr>
    <w:rPr>
      <w:rFonts w:ascii="Times" w:eastAsia="SimSun"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styleId="Mention">
    <w:name w:val="Mention"/>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rFonts w:eastAsia="SimSu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semiHidden/>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328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5584F-6EF3-48A4-A2E2-1D4CAE02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2911</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Brian Classon</cp:lastModifiedBy>
  <cp:revision>3</cp:revision>
  <cp:lastPrinted>2020-05-14T12:07:00Z</cp:lastPrinted>
  <dcterms:created xsi:type="dcterms:W3CDTF">2020-05-27T17:58:00Z</dcterms:created>
  <dcterms:modified xsi:type="dcterms:W3CDTF">2020-05-27T18:33:00Z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