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645AB48" w14:textId="77777777"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af6"/>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Email discussion/approval prioritizing remaining</w:t>
      </w:r>
      <w:proofErr w:type="gramStart"/>
      <w:r>
        <w:rPr>
          <w:highlight w:val="cyan"/>
        </w:rPr>
        <w:t>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aff3"/>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aff3"/>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aff3"/>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aff3"/>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aff3"/>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aff3"/>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aff3"/>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aff3"/>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aff3"/>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aff3"/>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bookmarkEnd w:id="1"/>
    <w:bookmarkEnd w:id="2"/>
    <w:p w14:paraId="152A9DA5" w14:textId="77777777" w:rsidR="00D17997" w:rsidRDefault="00D17997">
      <w:pPr>
        <w:pStyle w:val="3GPPNormalText"/>
        <w:spacing w:after="0" w:line="276" w:lineRule="auto"/>
        <w:rPr>
          <w:szCs w:val="20"/>
        </w:rPr>
      </w:pPr>
    </w:p>
    <w:p w14:paraId="1EEE7406" w14:textId="77777777" w:rsidR="00D17997" w:rsidRDefault="00517822">
      <w:pPr>
        <w:pStyle w:val="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3"/>
      </w:pPr>
      <w:r>
        <w:rPr>
          <w:highlight w:val="yellow"/>
        </w:rPr>
        <w:t>Proposal 2.1-1</w:t>
      </w:r>
    </w:p>
    <w:p w14:paraId="72001D33"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#3</w:t>
      </w:r>
      <w:proofErr w:type="gramStart"/>
      <w:r>
        <w:rPr>
          <w:lang w:eastAsia="en-US"/>
        </w:rPr>
        <w:t>)[</w:t>
      </w:r>
      <w:proofErr w:type="gramEnd"/>
      <w:r>
        <w:rPr>
          <w:lang w:eastAsia="en-US"/>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8"/>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3" w:author="RD" w:date="2020-06-07T09:48:00Z">
              <w:r>
                <w:rPr>
                  <w:rFonts w:ascii="Arial" w:hAnsi="Arial" w:cs="Arial"/>
                  <w:sz w:val="16"/>
                  <w:szCs w:val="16"/>
                  <w:highlight w:val="yellow"/>
                </w:rPr>
                <w:t>4</w:t>
              </w:r>
            </w:ins>
            <w:del w:id="4" w:author="RD" w:date="2020-06-07T09:48:00Z">
              <w:r>
                <w:rPr>
                  <w:rFonts w:ascii="Arial" w:hAnsi="Arial" w:cs="Arial"/>
                  <w:sz w:val="16"/>
                  <w:szCs w:val="16"/>
                  <w:highlight w:val="yellow"/>
                </w:rPr>
                <w:delText>3</w:delText>
              </w:r>
            </w:del>
          </w:p>
          <w:p w14:paraId="4956DE31"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5" w:author="RD" w:date="2020-06-07T09:49:00Z">
              <w:r>
                <w:rPr>
                  <w:rFonts w:ascii="Arial" w:hAnsi="Arial" w:cs="Arial"/>
                  <w:sz w:val="16"/>
                  <w:szCs w:val="16"/>
                </w:rPr>
                <w:t xml:space="preserve">whether to define target </w:t>
              </w:r>
            </w:ins>
            <w:del w:id="6"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7" w:author="RD" w:date="2020-06-07T09:50:00Z">
              <w:r>
                <w:rPr>
                  <w:rFonts w:ascii="Arial" w:hAnsi="Arial" w:cs="Arial"/>
                  <w:sz w:val="16"/>
                  <w:szCs w:val="16"/>
                </w:rPr>
                <w:t xml:space="preserve">whether to define target </w:t>
              </w:r>
            </w:ins>
            <w:del w:id="8" w:author="RD" w:date="2020-06-07T09:50:00Z">
              <w:r>
                <w:rPr>
                  <w:rFonts w:ascii="Arial" w:hAnsi="Arial" w:cs="Arial"/>
                  <w:sz w:val="16"/>
                  <w:szCs w:val="16"/>
                </w:rPr>
                <w:delText>P</w:delText>
              </w:r>
            </w:del>
            <w:ins w:id="9"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Pr>
                  <w:rFonts w:ascii="Arial" w:hAnsi="Arial" w:cs="Arial"/>
                  <w:sz w:val="16"/>
                  <w:szCs w:val="16"/>
                </w:rPr>
                <w:delText>P</w:delText>
              </w:r>
            </w:del>
            <w:ins w:id="14"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aff3"/>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5"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take the scenario into account, i.e. there are different target requirements for InF-SH and InF-DH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r w:rsidR="00185F66" w:rsidRPr="00185F66">
              <w:rPr>
                <w:rFonts w:ascii="Arial" w:eastAsiaTheme="minorEastAsia" w:hAnsi="Arial" w:cs="Arial"/>
                <w:sz w:val="16"/>
                <w:szCs w:val="16"/>
                <w:lang w:val="en-US" w:eastAsia="zh-CN"/>
              </w:rPr>
              <w:t xml:space="preserve">InF-DH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InF-DH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6" w:author="RD" w:date="2020-06-07T09:48:00Z">
              <w:r>
                <w:rPr>
                  <w:rFonts w:ascii="Arial" w:hAnsi="Arial" w:cs="Arial"/>
                  <w:sz w:val="16"/>
                  <w:szCs w:val="16"/>
                  <w:highlight w:val="yellow"/>
                </w:rPr>
                <w:delText>3</w:delText>
              </w:r>
            </w:del>
          </w:p>
          <w:p w14:paraId="16BF4F54" w14:textId="77777777" w:rsidR="00CE4C03" w:rsidRDefault="00CE4C03" w:rsidP="00CE4C03">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0A6F8E01"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 xml:space="preserve">FFS: </w:t>
            </w:r>
            <w:ins w:id="17" w:author="RD" w:date="2020-06-07T09:49:00Z">
              <w:r>
                <w:rPr>
                  <w:rFonts w:ascii="Arial" w:hAnsi="Arial" w:cs="Arial"/>
                  <w:sz w:val="16"/>
                  <w:szCs w:val="16"/>
                </w:rPr>
                <w:t xml:space="preserve">whether to define target </w:t>
              </w:r>
            </w:ins>
            <w:del w:id="18"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4A765CC" w14:textId="77777777" w:rsidR="00CE4C03" w:rsidRDefault="00CE4C03" w:rsidP="00CE4C03">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InF-SH scenario</w:t>
            </w:r>
          </w:p>
          <w:p w14:paraId="47982378" w14:textId="1A4D8276"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aff3"/>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for InF-SH scenario</w:t>
            </w:r>
          </w:p>
          <w:p w14:paraId="68A244C5" w14:textId="3440BD8D"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2A9C0A11"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 xml:space="preserve">FFS: </w:t>
            </w:r>
            <w:ins w:id="19" w:author="RD" w:date="2020-06-07T09:50:00Z">
              <w:r>
                <w:rPr>
                  <w:rFonts w:ascii="Arial" w:hAnsi="Arial" w:cs="Arial"/>
                  <w:sz w:val="16"/>
                  <w:szCs w:val="16"/>
                </w:rPr>
                <w:t xml:space="preserve">whether to define target </w:t>
              </w:r>
            </w:ins>
            <w:del w:id="20" w:author="RD" w:date="2020-06-07T09:50:00Z">
              <w:r>
                <w:rPr>
                  <w:rFonts w:ascii="Arial" w:hAnsi="Arial" w:cs="Arial"/>
                  <w:sz w:val="16"/>
                  <w:szCs w:val="16"/>
                </w:rPr>
                <w:delText>P</w:delText>
              </w:r>
            </w:del>
            <w:ins w:id="21"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FF0A841" w14:textId="77777777" w:rsidR="00CE4C03" w:rsidRDefault="00CE4C03">
            <w:pPr>
              <w:tabs>
                <w:tab w:val="left" w:pos="1004"/>
              </w:tabs>
              <w:rPr>
                <w:rFonts w:ascii="Arial" w:eastAsiaTheme="minorEastAsia" w:hAnsi="Arial" w:cs="Arial"/>
                <w:sz w:val="16"/>
                <w:szCs w:val="16"/>
                <w:lang w:val="en-US" w:eastAsia="zh-CN"/>
              </w:rPr>
            </w:pPr>
          </w:p>
          <w:p w14:paraId="026CD4F9" w14:textId="1E736D54" w:rsidR="001D1F77" w:rsidRPr="00CE4C03" w:rsidRDefault="001D1F77">
            <w:pPr>
              <w:tabs>
                <w:tab w:val="left" w:pos="1004"/>
              </w:tabs>
              <w:rPr>
                <w:rFonts w:ascii="Arial" w:eastAsiaTheme="minorEastAsia" w:hAnsi="Arial" w:cs="Arial" w:hint="eastAsia"/>
                <w:sz w:val="16"/>
                <w:szCs w:val="16"/>
                <w:lang w:val="en-US" w:eastAsia="zh-CN"/>
              </w:rPr>
            </w:pPr>
            <w:r>
              <w:rPr>
                <w:rFonts w:ascii="Arial" w:eastAsiaTheme="minorEastAsia" w:hAnsi="Arial" w:cs="Arial"/>
                <w:sz w:val="16"/>
                <w:szCs w:val="16"/>
                <w:lang w:val="en-US" w:eastAsia="zh-CN"/>
              </w:rPr>
              <w:t>LG: We are generally supportive of the revision #4, but we prefer to remove “whether to define target” for physical layer latency.</w:t>
            </w:r>
          </w:p>
        </w:tc>
      </w:tr>
    </w:tbl>
    <w:p w14:paraId="5692F8AD" w14:textId="400FA800" w:rsidR="00D17997" w:rsidRDefault="00D17997">
      <w:pPr>
        <w:rPr>
          <w:lang w:eastAsia="en-US"/>
        </w:rPr>
      </w:pPr>
    </w:p>
    <w:p w14:paraId="5F5AE9ED" w14:textId="77777777" w:rsidR="00D17997" w:rsidRDefault="00517822">
      <w:pPr>
        <w:pStyle w:val="3"/>
      </w:pPr>
      <w:r>
        <w:rPr>
          <w:highlight w:val="yellow"/>
        </w:rPr>
        <w:t>Proposal 2.1-2</w:t>
      </w:r>
    </w:p>
    <w:p w14:paraId="3DCD043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 xml:space="preserve">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w:t>
      </w:r>
      <w:r>
        <w:rPr>
          <w:lang w:eastAsia="en-US"/>
        </w:rPr>
        <w:lastRenderedPageBreak/>
        <w:t>reasonably a gap between the evaluation results based on Rel-16 positioning technologies and the target positioning accuracy for Rel-17.</w:t>
      </w:r>
    </w:p>
    <w:tbl>
      <w:tblPr>
        <w:tblStyle w:val="af8"/>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2" w:author="RD" w:date="2020-06-07T09:41:00Z">
              <w:r>
                <w:rPr>
                  <w:rFonts w:ascii="Arial" w:hAnsi="Arial" w:cs="Arial"/>
                  <w:sz w:val="16"/>
                  <w:szCs w:val="16"/>
                  <w:highlight w:val="yellow"/>
                </w:rPr>
                <w:t>3</w:t>
              </w:r>
            </w:ins>
            <w:del w:id="23" w:author="RD" w:date="2020-06-07T09:41:00Z">
              <w:r>
                <w:rPr>
                  <w:rFonts w:ascii="Arial" w:hAnsi="Arial" w:cs="Arial"/>
                  <w:sz w:val="16"/>
                  <w:szCs w:val="16"/>
                  <w:highlight w:val="yellow"/>
                </w:rPr>
                <w:delText>2</w:delText>
              </w:r>
            </w:del>
          </w:p>
          <w:p w14:paraId="4E8B9239" w14:textId="77777777" w:rsidR="00D17997" w:rsidRDefault="00517822">
            <w:pPr>
              <w:pStyle w:val="aff3"/>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4"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5"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4D35ED55"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p w14:paraId="05C08190" w14:textId="01306138" w:rsidR="001D1F77" w:rsidRDefault="001D1F77"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OK</w:t>
            </w:r>
          </w:p>
        </w:tc>
      </w:tr>
    </w:tbl>
    <w:p w14:paraId="6F90EACB" w14:textId="77777777" w:rsidR="00D17997" w:rsidRDefault="00D17997">
      <w:pPr>
        <w:rPr>
          <w:highlight w:val="lightGray"/>
        </w:rPr>
      </w:pPr>
    </w:p>
    <w:p w14:paraId="258C6542" w14:textId="77777777" w:rsidR="00D17997" w:rsidRDefault="00517822">
      <w:pPr>
        <w:pStyle w:val="3"/>
      </w:pPr>
      <w:bookmarkStart w:id="26" w:name="_Toc32744980"/>
      <w:bookmarkStart w:id="27" w:name="_Toc511230590"/>
      <w:bookmarkStart w:id="28" w:name="_Toc511230731"/>
      <w:r>
        <w:rPr>
          <w:highlight w:val="magenta"/>
        </w:rPr>
        <w:t>Proposal 4.1-3</w:t>
      </w:r>
    </w:p>
    <w:p w14:paraId="16156407"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8"/>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aff3"/>
              <w:numPr>
                <w:ilvl w:val="0"/>
                <w:numId w:val="36"/>
              </w:numPr>
              <w:ind w:left="286" w:hanging="218"/>
              <w:rPr>
                <w:del w:id="29" w:author="RD" w:date="2020-06-07T09:34:00Z"/>
                <w:rFonts w:ascii="Arial" w:eastAsiaTheme="minorEastAsia" w:hAnsi="Arial" w:cs="Arial"/>
                <w:sz w:val="16"/>
                <w:szCs w:val="16"/>
                <w:lang w:eastAsia="zh-CN"/>
              </w:rPr>
            </w:pPr>
            <w:del w:id="30"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aff3"/>
              <w:numPr>
                <w:ilvl w:val="1"/>
                <w:numId w:val="36"/>
              </w:numPr>
              <w:ind w:left="570" w:hanging="340"/>
              <w:rPr>
                <w:del w:id="31" w:author="RD" w:date="2020-06-07T09:34:00Z"/>
                <w:rFonts w:ascii="Arial" w:eastAsiaTheme="minorEastAsia" w:hAnsi="Arial" w:cs="Arial"/>
                <w:sz w:val="16"/>
                <w:szCs w:val="16"/>
                <w:lang w:eastAsia="zh-CN"/>
              </w:rPr>
            </w:pPr>
            <w:del w:id="32"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aff3"/>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aff3"/>
              <w:tabs>
                <w:tab w:val="left" w:pos="1004"/>
              </w:tabs>
              <w:ind w:left="0"/>
              <w:rPr>
                <w:rFonts w:ascii="Arial" w:eastAsiaTheme="minorEastAsia" w:hAnsi="Arial" w:cs="Arial"/>
                <w:sz w:val="16"/>
                <w:szCs w:val="16"/>
                <w:lang w:eastAsia="zh-CN"/>
              </w:rPr>
            </w:pPr>
          </w:p>
          <w:p w14:paraId="13D6ADE2" w14:textId="77777777" w:rsidR="00CA502A" w:rsidRDefault="00CA502A">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aff3"/>
              <w:tabs>
                <w:tab w:val="left" w:pos="1004"/>
              </w:tabs>
              <w:ind w:left="0"/>
              <w:rPr>
                <w:rFonts w:ascii="Arial" w:eastAsiaTheme="minorEastAsia" w:hAnsi="Arial" w:cs="Arial"/>
                <w:sz w:val="16"/>
                <w:szCs w:val="16"/>
                <w:lang w:eastAsia="zh-CN"/>
              </w:rPr>
            </w:pPr>
          </w:p>
          <w:p w14:paraId="4F02322E" w14:textId="77777777" w:rsidR="00720277" w:rsidRDefault="00720277">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aff3"/>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aff3"/>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Huawei/HiSilicon: To our understanding, if there is unresolved random group delay (</w:t>
            </w:r>
            <w:proofErr w:type="spellStart"/>
            <w:r>
              <w:rPr>
                <w:rFonts w:ascii="Arial" w:eastAsiaTheme="minorEastAsia" w:hAnsi="Arial" w:cs="Arial"/>
                <w:sz w:val="16"/>
                <w:szCs w:val="16"/>
                <w:lang w:eastAsia="zh-CN"/>
              </w:rPr>
              <w:t>i.i.d</w:t>
            </w:r>
            <w:proofErr w:type="spellEnd"/>
            <w:r>
              <w:rPr>
                <w:rFonts w:ascii="Arial" w:eastAsiaTheme="minorEastAsia" w:hAnsi="Arial" w:cs="Arial"/>
                <w:sz w:val="16"/>
                <w:szCs w:val="16"/>
                <w:lang w:eastAsia="zh-CN"/>
              </w:rPr>
              <w:t xml:space="preserve">. across gNB panel) for Rx – Tx time difference, it should also be reflected in DL-TDOA and UL-TDOA, even if those </w:t>
            </w:r>
            <w:proofErr w:type="spellStart"/>
            <w:r>
              <w:rPr>
                <w:rFonts w:ascii="Arial" w:eastAsiaTheme="minorEastAsia" w:hAnsi="Arial" w:cs="Arial"/>
                <w:sz w:val="16"/>
                <w:szCs w:val="16"/>
                <w:lang w:eastAsia="zh-CN"/>
              </w:rPr>
              <w:t>gNBs</w:t>
            </w:r>
            <w:proofErr w:type="spellEnd"/>
            <w:r>
              <w:rPr>
                <w:rFonts w:ascii="Arial" w:eastAsiaTheme="minorEastAsia" w:hAnsi="Arial" w:cs="Arial"/>
                <w:sz w:val="16"/>
                <w:szCs w:val="16"/>
                <w:lang w:eastAsia="zh-CN"/>
              </w:rPr>
              <w:t xml:space="preserve"> shares the same clock source. </w:t>
            </w:r>
          </w:p>
          <w:p w14:paraId="3593E187" w14:textId="4D7F0C11"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Basically it is our understanding that each gNB should calibrate the group delay with a very small residual error, which will affect both gNB Rx – Tx time </w:t>
            </w:r>
            <w:r>
              <w:rPr>
                <w:rFonts w:ascii="Arial" w:eastAsiaTheme="minorEastAsia" w:hAnsi="Arial" w:cs="Arial"/>
                <w:sz w:val="16"/>
                <w:szCs w:val="16"/>
                <w:lang w:eastAsia="zh-CN"/>
              </w:rPr>
              <w:lastRenderedPageBreak/>
              <w:t>difference and TDOA-based positioning methods. For UE side, we think the common residue group delay will be cancelled for TDOA measurements.</w:t>
            </w:r>
          </w:p>
          <w:p w14:paraId="53A730F4" w14:textId="77777777"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 xml:space="preserve">TX timing error, in FR1/FR2, can be modelled as a truncated Gaussian distribution of (T1 ns) </w:t>
            </w:r>
            <w:proofErr w:type="spellStart"/>
            <w:r>
              <w:rPr>
                <w:rFonts w:eastAsiaTheme="minorEastAsia" w:cs="Arial"/>
                <w:sz w:val="16"/>
                <w:szCs w:val="16"/>
                <w:lang w:eastAsia="zh-CN"/>
              </w:rPr>
              <w:t>rms</w:t>
            </w:r>
            <w:proofErr w:type="spellEnd"/>
            <w:r>
              <w:rPr>
                <w:rFonts w:eastAsiaTheme="minorEastAsia" w:cs="Arial"/>
                <w:sz w:val="16"/>
                <w:szCs w:val="16"/>
                <w:lang w:eastAsia="zh-CN"/>
              </w:rPr>
              <w:t xml:space="preserve">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t>Note: RX-TX timing errors are generated per panel</w:t>
            </w:r>
          </w:p>
          <w:p w14:paraId="0CEB12A0" w14:textId="68886568" w:rsidR="0064545E" w:rsidRPr="0064545E" w:rsidRDefault="0064545E" w:rsidP="0064545E">
            <w:pPr>
              <w:pStyle w:val="aff3"/>
              <w:tabs>
                <w:tab w:val="left" w:pos="1004"/>
              </w:tabs>
              <w:ind w:left="0"/>
              <w:rPr>
                <w:rFonts w:ascii="Arial" w:eastAsiaTheme="minorEastAsia" w:hAnsi="Arial" w:cs="Arial"/>
                <w:sz w:val="16"/>
                <w:szCs w:val="16"/>
                <w:lang w:val="en-GB" w:eastAsia="zh-CN"/>
              </w:rPr>
            </w:pPr>
          </w:p>
        </w:tc>
      </w:tr>
    </w:tbl>
    <w:p w14:paraId="089559E5" w14:textId="77777777" w:rsidR="00D17997" w:rsidRDefault="00D17997"/>
    <w:p w14:paraId="64A6691A" w14:textId="77777777" w:rsidR="00D17997" w:rsidRDefault="00517822">
      <w:pPr>
        <w:pStyle w:val="3"/>
      </w:pPr>
      <w:bookmarkStart w:id="33" w:name="OLE_LINK3"/>
      <w:bookmarkStart w:id="34" w:name="OLE_LINK5"/>
      <w:bookmarkStart w:id="35" w:name="OLE_LINK4"/>
      <w:r>
        <w:rPr>
          <w:highlight w:val="yellow"/>
        </w:rPr>
        <w:t>Proposal 4.1-4</w:t>
      </w:r>
    </w:p>
    <w:p w14:paraId="5F1AEC2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w:t>
      </w:r>
      <w:proofErr w:type="gramStart"/>
      <w:r>
        <w:rPr>
          <w:lang w:eastAsia="en-US"/>
        </w:rPr>
        <w:t>4  [</w:t>
      </w:r>
      <w:proofErr w:type="gramEnd"/>
      <w:r>
        <w:rPr>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8"/>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380E568B" w14:textId="77777777"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p w14:paraId="143C6B3A" w14:textId="191AEAFE" w:rsidR="001D1F77" w:rsidRDefault="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FL suggestion</w:t>
            </w:r>
          </w:p>
        </w:tc>
      </w:tr>
    </w:tbl>
    <w:p w14:paraId="71EC0681" w14:textId="77777777" w:rsidR="00D17997" w:rsidRDefault="00D17997"/>
    <w:p w14:paraId="06C26E64" w14:textId="77777777" w:rsidR="00D17997" w:rsidRDefault="00517822">
      <w:pPr>
        <w:pStyle w:val="3"/>
      </w:pPr>
      <w:r>
        <w:rPr>
          <w:highlight w:val="magenta"/>
        </w:rPr>
        <w:t>Proposal 5.1-3</w:t>
      </w:r>
    </w:p>
    <w:p w14:paraId="6C11989D"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#2</w:t>
      </w:r>
      <w:proofErr w:type="gramStart"/>
      <w:r>
        <w:rPr>
          <w:lang w:eastAsia="en-US"/>
        </w:rPr>
        <w:t>)[</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af8"/>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6" w:author="RD" w:date="2020-06-07T09:29:00Z">
              <w:r>
                <w:rPr>
                  <w:sz w:val="16"/>
                  <w:szCs w:val="16"/>
                  <w:highlight w:val="yellow"/>
                </w:rPr>
                <w:t>3</w:t>
              </w:r>
            </w:ins>
            <w:del w:id="37" w:author="RD" w:date="2020-06-07T09:29:00Z">
              <w:r>
                <w:rPr>
                  <w:sz w:val="16"/>
                  <w:szCs w:val="16"/>
                  <w:highlight w:val="yellow"/>
                </w:rPr>
                <w:delText>2</w:delText>
              </w:r>
            </w:del>
          </w:p>
          <w:p w14:paraId="2FA02097" w14:textId="77777777" w:rsidR="00D17997" w:rsidRDefault="00517822">
            <w:pPr>
              <w:pStyle w:val="aff3"/>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aff3"/>
              <w:numPr>
                <w:ilvl w:val="1"/>
                <w:numId w:val="39"/>
              </w:numPr>
              <w:rPr>
                <w:del w:id="38" w:author="RD" w:date="2020-06-07T09:30:00Z"/>
                <w:sz w:val="16"/>
                <w:szCs w:val="16"/>
                <w:lang w:eastAsia="en-US"/>
              </w:rPr>
            </w:pPr>
            <w:del w:id="39" w:author="RD" w:date="2020-06-07T09:30:00Z">
              <w:r>
                <w:rPr>
                  <w:sz w:val="16"/>
                  <w:szCs w:val="16"/>
                  <w:lang w:eastAsia="en-US"/>
                </w:rPr>
                <w:delText>FFS: the mobility models</w:delText>
              </w:r>
            </w:del>
          </w:p>
          <w:p w14:paraId="37F5CB09" w14:textId="77777777" w:rsidR="00D17997" w:rsidRDefault="00517822">
            <w:pPr>
              <w:pStyle w:val="aff3"/>
              <w:numPr>
                <w:ilvl w:val="0"/>
                <w:numId w:val="39"/>
              </w:numPr>
              <w:ind w:left="360"/>
              <w:rPr>
                <w:ins w:id="40" w:author="RD" w:date="2020-06-07T09:31:00Z"/>
                <w:sz w:val="16"/>
                <w:szCs w:val="16"/>
                <w:lang w:eastAsia="en-US"/>
              </w:rPr>
            </w:pPr>
            <w:ins w:id="41"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aff3"/>
              <w:numPr>
                <w:ilvl w:val="1"/>
                <w:numId w:val="39"/>
              </w:numPr>
              <w:ind w:left="720"/>
              <w:rPr>
                <w:ins w:id="42" w:author="RD" w:date="2020-06-07T09:31:00Z"/>
                <w:sz w:val="16"/>
                <w:szCs w:val="16"/>
                <w:lang w:eastAsia="en-US"/>
              </w:rPr>
            </w:pPr>
            <w:ins w:id="43" w:author="RD" w:date="2020-06-07T09:31:00Z">
              <w:r>
                <w:rPr>
                  <w:sz w:val="16"/>
                  <w:szCs w:val="16"/>
                  <w:lang w:eastAsia="en-US"/>
                </w:rPr>
                <w:t>Track mode: linear track</w:t>
              </w:r>
            </w:ins>
          </w:p>
          <w:p w14:paraId="6442A963" w14:textId="77777777" w:rsidR="00D17997" w:rsidRDefault="00517822">
            <w:pPr>
              <w:pStyle w:val="aff3"/>
              <w:numPr>
                <w:ilvl w:val="1"/>
                <w:numId w:val="39"/>
              </w:numPr>
              <w:ind w:left="720"/>
              <w:rPr>
                <w:ins w:id="44" w:author="RD" w:date="2020-06-07T09:31:00Z"/>
                <w:sz w:val="16"/>
                <w:szCs w:val="16"/>
                <w:lang w:eastAsia="en-US"/>
              </w:rPr>
            </w:pPr>
            <w:ins w:id="45" w:author="RD" w:date="2020-06-07T09:31:00Z">
              <w:r>
                <w:rPr>
                  <w:sz w:val="16"/>
                  <w:szCs w:val="16"/>
                  <w:lang w:eastAsia="en-US"/>
                </w:rPr>
                <w:t>Velocity &amp; acceleration (velocity acceleration values decided by companies)</w:t>
              </w:r>
            </w:ins>
          </w:p>
          <w:p w14:paraId="6C693638" w14:textId="77777777" w:rsidR="00D17997" w:rsidRDefault="00517822">
            <w:pPr>
              <w:pStyle w:val="aff3"/>
              <w:numPr>
                <w:ilvl w:val="2"/>
                <w:numId w:val="39"/>
              </w:numPr>
              <w:ind w:left="1440"/>
              <w:rPr>
                <w:ins w:id="46" w:author="RD" w:date="2020-06-07T09:31:00Z"/>
                <w:sz w:val="16"/>
                <w:szCs w:val="16"/>
                <w:lang w:eastAsia="en-US"/>
              </w:rPr>
            </w:pPr>
            <w:ins w:id="47" w:author="RD" w:date="2020-06-07T09:31:00Z">
              <w:r>
                <w:rPr>
                  <w:sz w:val="16"/>
                  <w:szCs w:val="16"/>
                  <w:lang w:eastAsia="en-US"/>
                </w:rPr>
                <w:t>Option 1: constant speed [30km/h], zero acceleration.</w:t>
              </w:r>
            </w:ins>
          </w:p>
          <w:p w14:paraId="1B51FAD5" w14:textId="77777777" w:rsidR="00D17997" w:rsidRDefault="00517822">
            <w:pPr>
              <w:pStyle w:val="aff3"/>
              <w:numPr>
                <w:ilvl w:val="2"/>
                <w:numId w:val="39"/>
              </w:numPr>
              <w:ind w:left="1440"/>
              <w:rPr>
                <w:ins w:id="48" w:author="RD" w:date="2020-06-07T09:31:00Z"/>
                <w:sz w:val="16"/>
                <w:szCs w:val="16"/>
                <w:lang w:eastAsia="en-US"/>
              </w:rPr>
            </w:pPr>
            <w:ins w:id="49"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aff3"/>
              <w:numPr>
                <w:ilvl w:val="1"/>
                <w:numId w:val="39"/>
              </w:numPr>
              <w:ind w:left="720"/>
              <w:rPr>
                <w:ins w:id="50" w:author="RD" w:date="2020-06-07T09:31:00Z"/>
                <w:sz w:val="16"/>
                <w:szCs w:val="16"/>
                <w:lang w:eastAsia="en-US"/>
              </w:rPr>
            </w:pPr>
            <w:ins w:id="51" w:author="RD" w:date="2020-06-07T09:31:00Z">
              <w:r>
                <w:rPr>
                  <w:sz w:val="16"/>
                  <w:szCs w:val="16"/>
                  <w:lang w:eastAsia="en-US"/>
                </w:rPr>
                <w:lastRenderedPageBreak/>
                <w:t>Position update rate: describes the time when the position of a track is updates &gt;1ms (values decided by companies)</w:t>
              </w:r>
            </w:ins>
          </w:p>
          <w:p w14:paraId="19394E0F" w14:textId="77777777" w:rsidR="00D17997" w:rsidRDefault="00517822">
            <w:pPr>
              <w:pStyle w:val="aff3"/>
              <w:numPr>
                <w:ilvl w:val="1"/>
                <w:numId w:val="39"/>
              </w:numPr>
              <w:ind w:left="720"/>
              <w:rPr>
                <w:ins w:id="52" w:author="RD" w:date="2020-06-07T09:31:00Z"/>
                <w:sz w:val="16"/>
                <w:szCs w:val="16"/>
                <w:lang w:eastAsia="en-US"/>
              </w:rPr>
            </w:pPr>
            <w:ins w:id="53"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aff3"/>
              <w:numPr>
                <w:ilvl w:val="1"/>
                <w:numId w:val="39"/>
              </w:numPr>
              <w:ind w:left="720"/>
              <w:rPr>
                <w:ins w:id="54" w:author="RD" w:date="2020-06-07T09:31:00Z"/>
                <w:sz w:val="16"/>
                <w:szCs w:val="16"/>
                <w:lang w:eastAsia="en-US"/>
              </w:rPr>
            </w:pPr>
            <w:ins w:id="55" w:author="RD" w:date="2020-06-07T09:31:00Z">
              <w:r>
                <w:rPr>
                  <w:sz w:val="16"/>
                  <w:szCs w:val="16"/>
                  <w:lang w:eastAsia="en-US"/>
                </w:rPr>
                <w:t>Additional assumptions:</w:t>
              </w:r>
            </w:ins>
          </w:p>
          <w:p w14:paraId="7A180FFC" w14:textId="77777777" w:rsidR="00D17997" w:rsidRDefault="00517822">
            <w:pPr>
              <w:pStyle w:val="aff3"/>
              <w:numPr>
                <w:ilvl w:val="2"/>
                <w:numId w:val="39"/>
              </w:numPr>
              <w:ind w:left="1440"/>
              <w:rPr>
                <w:ins w:id="56" w:author="RD" w:date="2020-06-07T09:31:00Z"/>
                <w:sz w:val="16"/>
                <w:szCs w:val="16"/>
                <w:lang w:eastAsia="en-US"/>
              </w:rPr>
            </w:pPr>
            <w:ins w:id="57" w:author="RD" w:date="2020-06-07T09:31:00Z">
              <w:r>
                <w:rPr>
                  <w:sz w:val="16"/>
                  <w:szCs w:val="16"/>
                  <w:lang w:eastAsia="en-US"/>
                </w:rPr>
                <w:t>Spatial Consistency according to TR 38.901 (Section 7.6.3)</w:t>
              </w:r>
            </w:ins>
          </w:p>
          <w:p w14:paraId="082A3541" w14:textId="77777777" w:rsidR="00D17997" w:rsidRDefault="00517822">
            <w:pPr>
              <w:pStyle w:val="aff3"/>
              <w:numPr>
                <w:ilvl w:val="0"/>
                <w:numId w:val="40"/>
              </w:numPr>
              <w:rPr>
                <w:ins w:id="58" w:author="RD" w:date="2020-06-07T09:31:00Z"/>
                <w:color w:val="1F497D"/>
                <w:sz w:val="16"/>
                <w:szCs w:val="22"/>
                <w:lang w:eastAsia="en-US"/>
              </w:rPr>
            </w:pPr>
            <w:ins w:id="59" w:author="RD" w:date="2020-06-07T09:31:00Z">
              <w:r>
                <w:rPr>
                  <w:color w:val="1F497D"/>
                  <w:sz w:val="16"/>
                  <w:szCs w:val="22"/>
                  <w:lang w:eastAsia="en-US"/>
                </w:rPr>
                <w:t>Note1: UE dropping procedure in Table 5-1 applies</w:t>
              </w:r>
            </w:ins>
          </w:p>
          <w:p w14:paraId="5649B815" w14:textId="77777777" w:rsidR="00D17997" w:rsidRDefault="00517822">
            <w:pPr>
              <w:pStyle w:val="aff3"/>
              <w:numPr>
                <w:ilvl w:val="0"/>
                <w:numId w:val="40"/>
              </w:numPr>
              <w:rPr>
                <w:ins w:id="60" w:author="RD" w:date="2020-06-07T09:31:00Z"/>
                <w:rFonts w:eastAsiaTheme="minorEastAsia"/>
                <w:color w:val="1F497D"/>
                <w:sz w:val="16"/>
                <w:szCs w:val="22"/>
                <w:lang w:eastAsia="zh-CN"/>
              </w:rPr>
            </w:pPr>
            <w:ins w:id="61"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lastRenderedPageBreak/>
              <w:t xml:space="preserve">CATT: We prefer to have the common model. We are generally fine with the proposed common model in the left column. </w:t>
            </w:r>
            <w:r>
              <w:rPr>
                <w:rFonts w:ascii="Arial" w:eastAsiaTheme="minorEastAsia" w:hAnsi="Arial" w:cs="Arial"/>
                <w:sz w:val="16"/>
                <w:szCs w:val="16"/>
                <w:lang w:val="sv-SE" w:eastAsia="zh-CN"/>
              </w:rPr>
              <w:t>A</w:t>
            </w:r>
            <w:r>
              <w:rPr>
                <w:rFonts w:ascii="Arial" w:eastAsiaTheme="minorEastAsia" w:hAnsi="Arial" w:cs="Arial" w:hint="eastAsia"/>
                <w:sz w:val="16"/>
                <w:szCs w:val="16"/>
                <w:lang w:val="sv-SE" w:eastAsia="zh-CN"/>
              </w:rPr>
              <w:t xml:space="preserve">nd a fixed path trajectory maybe need to be agreed in order to </w:t>
            </w:r>
            <w:r>
              <w:rPr>
                <w:rFonts w:ascii="Arial" w:eastAsiaTheme="minorEastAsia" w:hAnsi="Arial" w:cs="Arial"/>
                <w:sz w:val="16"/>
                <w:szCs w:val="16"/>
                <w:lang w:val="sv-SE" w:eastAsia="zh-CN"/>
              </w:rPr>
              <w:t>facilite</w:t>
            </w:r>
            <w:r>
              <w:rPr>
                <w:rFonts w:ascii="Arial" w:eastAsiaTheme="minorEastAsia" w:hAnsi="Arial" w:cs="Arial" w:hint="eastAsia"/>
                <w:sz w:val="16"/>
                <w:szCs w:val="16"/>
                <w:lang w:val="sv-SE" w:eastAsia="zh-CN"/>
              </w:rPr>
              <w:t xml:space="preserve"> the c</w:t>
            </w:r>
            <w:r>
              <w:rPr>
                <w:rFonts w:ascii="Arial" w:eastAsiaTheme="minorEastAsia" w:hAnsi="Arial" w:cs="Arial"/>
                <w:sz w:val="16"/>
                <w:szCs w:val="16"/>
                <w:lang w:val="sv-SE" w:eastAsia="zh-CN"/>
              </w:rPr>
              <w:t>onvergence of simulation results</w:t>
            </w:r>
            <w:r>
              <w:rPr>
                <w:rFonts w:ascii="Arial" w:eastAsiaTheme="minorEastAsia" w:hAnsi="Arial" w:cs="Arial" w:hint="eastAsia"/>
                <w:sz w:val="16"/>
                <w:szCs w:val="16"/>
                <w:lang w:val="sv-SE" w:eastAsia="zh-CN"/>
              </w:rPr>
              <w:t>. That is to say, interested companies use the same path trajectory to model the movement of UE.</w:t>
            </w:r>
          </w:p>
          <w:p w14:paraId="7D8DBE44"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1C941FF" w14:textId="77777777" w:rsidR="00D17997" w:rsidRDefault="00517822">
            <w:pPr>
              <w:pStyle w:val="aff3"/>
              <w:numPr>
                <w:ilvl w:val="1"/>
                <w:numId w:val="39"/>
              </w:numPr>
              <w:ind w:left="720"/>
              <w:rPr>
                <w:ins w:id="62" w:author="RD" w:date="2020-06-07T09:31:00Z"/>
                <w:sz w:val="16"/>
                <w:szCs w:val="16"/>
                <w:lang w:eastAsia="en-US"/>
              </w:rPr>
            </w:pPr>
            <w:ins w:id="63"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aff3"/>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aff3"/>
              <w:numPr>
                <w:ilvl w:val="0"/>
                <w:numId w:val="38"/>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This is too much for a single meeting. Suggest to consider in the next meeting. For example, it is unclear</w:t>
            </w:r>
          </w:p>
          <w:p w14:paraId="5387FF36"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linear track can have this random bearing {0, pi/2, -pi/2}, and why there is no pi;</w:t>
            </w:r>
          </w:p>
          <w:p w14:paraId="23569369"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lastRenderedPageBreak/>
              <w:t>how to model the displacement error between two positioning measurements;</w:t>
            </w:r>
          </w:p>
          <w:p w14:paraId="4B61DFFC"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04DAB346"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LOS condition is changed throughout the track.</w:t>
            </w:r>
          </w:p>
          <w:p w14:paraId="551C270C"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aff3"/>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aff3"/>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TR36.855</w:t>
            </w:r>
            <w:proofErr w:type="gramEnd"/>
            <w:r w:rsidR="00347C1C">
              <w:rPr>
                <w:rFonts w:eastAsiaTheme="minorEastAsia"/>
                <w:sz w:val="16"/>
                <w:szCs w:val="16"/>
                <w:lang w:val="en-US" w:eastAsia="zh-CN"/>
              </w:rPr>
              <w:t xml:space="preserve">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aff3"/>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aff3"/>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aff3"/>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SimSun"/>
                <w:sz w:val="16"/>
                <w:szCs w:val="16"/>
                <w:lang w:eastAsia="zh-CN"/>
              </w:rPr>
              <w:t>TR38.901</w:t>
            </w:r>
            <w:r>
              <w:rPr>
                <w:rFonts w:eastAsia="SimSun"/>
                <w:sz w:val="16"/>
                <w:szCs w:val="16"/>
                <w:lang w:eastAsia="zh-CN"/>
              </w:rPr>
              <w:t xml:space="preserve"> </w:t>
            </w:r>
          </w:p>
          <w:p w14:paraId="24F6747C" w14:textId="77777777" w:rsidR="00B70E0F" w:rsidRDefault="00B70E0F" w:rsidP="00B70E0F">
            <w:pPr>
              <w:pStyle w:val="aff3"/>
              <w:ind w:left="0"/>
              <w:rPr>
                <w:rFonts w:eastAsiaTheme="minorEastAsia"/>
                <w:sz w:val="16"/>
                <w:szCs w:val="16"/>
                <w:lang w:eastAsia="zh-CN"/>
              </w:rPr>
            </w:pPr>
          </w:p>
          <w:p w14:paraId="1DDF76A4" w14:textId="0CD7DCF8" w:rsidR="00B70E0F" w:rsidRDefault="00B70E0F" w:rsidP="00B70E0F">
            <w:pPr>
              <w:pStyle w:val="aff3"/>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DD0768C" w14:textId="77777777" w:rsidR="001D1F77" w:rsidRDefault="001D1F77" w:rsidP="00F934AA">
            <w:pPr>
              <w:pStyle w:val="aff3"/>
              <w:ind w:left="0"/>
              <w:rPr>
                <w:rFonts w:eastAsia="맑은 고딕"/>
                <w:sz w:val="16"/>
                <w:szCs w:val="16"/>
                <w:lang w:eastAsia="ko-KR"/>
              </w:rPr>
            </w:pPr>
          </w:p>
          <w:p w14:paraId="63C30872" w14:textId="383BEBC3" w:rsidR="00B70E0F" w:rsidRDefault="001D1F77" w:rsidP="00F934AA">
            <w:pPr>
              <w:pStyle w:val="aff3"/>
              <w:ind w:left="0"/>
              <w:rPr>
                <w:rFonts w:eastAsiaTheme="minorEastAsia"/>
                <w:sz w:val="16"/>
                <w:szCs w:val="16"/>
                <w:lang w:eastAsia="zh-CN"/>
              </w:rPr>
            </w:pPr>
            <w:r>
              <w:rPr>
                <w:rFonts w:eastAsia="맑은 고딕"/>
                <w:sz w:val="16"/>
                <w:szCs w:val="16"/>
                <w:lang w:eastAsia="ko-KR"/>
              </w:rPr>
              <w:t>LG: We understand this could be considered as a meaningful work, but we it is difficult to agree the details regarding mobility model, so we prefer to agree with only the first bullet and to leave it up to each company for evaluation.</w:t>
            </w:r>
          </w:p>
        </w:tc>
      </w:tr>
    </w:tbl>
    <w:p w14:paraId="30B8BBEE" w14:textId="77777777" w:rsidR="00D17997" w:rsidRDefault="00D17997"/>
    <w:p w14:paraId="3A0E75C6" w14:textId="77777777" w:rsidR="00D17997" w:rsidRDefault="00517822">
      <w:pPr>
        <w:pStyle w:val="3"/>
      </w:pPr>
      <w:bookmarkStart w:id="64" w:name="_Ref28428490"/>
      <w:bookmarkEnd w:id="33"/>
      <w:bookmarkEnd w:id="34"/>
      <w:bookmarkEnd w:id="35"/>
      <w:r>
        <w:rPr>
          <w:highlight w:val="magenta"/>
        </w:rPr>
        <w:t>Proposal 5.1-8</w:t>
      </w:r>
    </w:p>
    <w:p w14:paraId="57C8FE60"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af8"/>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lastRenderedPageBreak/>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aff3"/>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60228C6C"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proofErr w:type="gramStart"/>
            <w:r>
              <w:rPr>
                <w:rFonts w:eastAsiaTheme="minorEastAsia"/>
                <w:sz w:val="16"/>
                <w:szCs w:val="16"/>
                <w:lang w:val="en-US" w:eastAsia="zh-CN"/>
              </w:rPr>
              <w:t>vivo</w:t>
            </w:r>
            <w:proofErr w:type="gramEnd"/>
            <w:r>
              <w:rPr>
                <w:rFonts w:eastAsiaTheme="minorEastAsia"/>
                <w:sz w:val="16"/>
                <w:szCs w:val="16"/>
                <w:lang w:val="en-US" w:eastAsia="zh-CN"/>
              </w:rPr>
              <w:t>: No needed, considering the costing and the LOS probability have been modified to ensure 95% UE has more than 4 LOS path.</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601ED54B" w14:textId="695DD298"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tc>
      </w:tr>
    </w:tbl>
    <w:p w14:paraId="2F3A5870" w14:textId="77777777" w:rsidR="00D17997" w:rsidRDefault="00D17997">
      <w:pPr>
        <w:rPr>
          <w:lang w:eastAsia="en-US"/>
        </w:rPr>
      </w:pPr>
    </w:p>
    <w:p w14:paraId="6C5F8F6F" w14:textId="77777777" w:rsidR="00D17997" w:rsidRDefault="00D17997"/>
    <w:bookmarkEnd w:id="64"/>
    <w:p w14:paraId="290E91DB" w14:textId="77777777" w:rsidR="00D17997" w:rsidRDefault="00517822">
      <w:pPr>
        <w:pStyle w:val="3"/>
      </w:pPr>
      <w:r>
        <w:rPr>
          <w:highlight w:val="magenta"/>
        </w:rPr>
        <w:t>Proposal 6.1-1</w:t>
      </w:r>
    </w:p>
    <w:p w14:paraId="2EFE543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#3</w:t>
      </w:r>
      <w:proofErr w:type="gramStart"/>
      <w:r>
        <w:rPr>
          <w:kern w:val="2"/>
          <w:lang w:eastAsia="zh-CN"/>
        </w:rPr>
        <w:t>)[</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8"/>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5" w:author="RD" w:date="2020-06-07T09:26:00Z">
              <w:r>
                <w:rPr>
                  <w:rFonts w:ascii="Arial" w:hAnsi="Arial" w:cs="Arial"/>
                  <w:kern w:val="2"/>
                  <w:sz w:val="16"/>
                  <w:szCs w:val="16"/>
                  <w:highlight w:val="yellow"/>
                  <w:lang w:eastAsia="zh-CN"/>
                </w:rPr>
                <w:t>4</w:t>
              </w:r>
            </w:ins>
            <w:del w:id="66"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aff3"/>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7" w:author="RD" w:date="2020-06-07T16:24:00Z">
              <w:r>
                <w:rPr>
                  <w:rFonts w:ascii="Arial" w:hAnsi="Arial" w:cs="Arial"/>
                  <w:kern w:val="2"/>
                  <w:sz w:val="16"/>
                  <w:szCs w:val="16"/>
                  <w:lang w:eastAsia="zh-CN"/>
                </w:rPr>
                <w:delText xml:space="preserve">Individual companies may consider </w:delText>
              </w:r>
            </w:del>
            <w:del w:id="68" w:author="RD" w:date="2020-06-07T09:25:00Z">
              <w:r>
                <w:rPr>
                  <w:rFonts w:ascii="Arial" w:hAnsi="Arial" w:cs="Arial"/>
                  <w:kern w:val="2"/>
                  <w:sz w:val="16"/>
                  <w:szCs w:val="16"/>
                  <w:lang w:eastAsia="zh-CN"/>
                </w:rPr>
                <w:delText>any of</w:delText>
              </w:r>
            </w:del>
            <w:del w:id="69"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70"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71" w:author="RD" w:date="2020-06-07T16:24:00Z">
              <w:r>
                <w:rPr>
                  <w:rFonts w:ascii="Arial" w:hAnsi="Arial" w:cs="Arial"/>
                  <w:kern w:val="2"/>
                  <w:sz w:val="16"/>
                  <w:szCs w:val="16"/>
                  <w:lang w:eastAsia="zh-CN"/>
                </w:rPr>
                <w:t xml:space="preserve"> can be considered as optional </w:t>
              </w:r>
            </w:ins>
            <w:ins w:id="72"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Pr>
                <w:rFonts w:ascii="Arial" w:hAnsi="Arial" w:cs="Arial"/>
                <w:sz w:val="16"/>
                <w:szCs w:val="16"/>
                <w:lang w:val="sv-SE"/>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r>
              <w:rPr>
                <w:rFonts w:ascii="Arial" w:eastAsiaTheme="minorEastAsia" w:hAnsi="Arial" w:cs="Arial"/>
                <w:sz w:val="16"/>
                <w:szCs w:val="16"/>
                <w:lang w:eastAsia="zh-CN"/>
              </w:rPr>
              <w:t>vivo:Agree</w:t>
            </w:r>
            <w:proofErr w:type="spell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aff3"/>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aff3"/>
              <w:tabs>
                <w:tab w:val="left" w:pos="1004"/>
              </w:tabs>
              <w:ind w:left="0"/>
              <w:rPr>
                <w:rFonts w:eastAsia="SimSun"/>
                <w:sz w:val="16"/>
                <w:szCs w:val="16"/>
                <w:lang w:eastAsia="zh-CN"/>
              </w:rPr>
            </w:pPr>
            <w:r>
              <w:rPr>
                <w:rFonts w:eastAsia="SimSun" w:hint="eastAsia"/>
                <w:sz w:val="16"/>
                <w:szCs w:val="16"/>
                <w:lang w:eastAsia="zh-CN"/>
              </w:rPr>
              <w:t>ZTE: We don</w:t>
            </w:r>
            <w:r>
              <w:rPr>
                <w:rFonts w:eastAsia="SimSun"/>
                <w:sz w:val="16"/>
                <w:szCs w:val="16"/>
                <w:lang w:eastAsia="zh-CN"/>
              </w:rPr>
              <w:t>’</w:t>
            </w:r>
            <w:r>
              <w:rPr>
                <w:rFonts w:eastAsia="SimSun" w:hint="eastAsia"/>
                <w:sz w:val="16"/>
                <w:szCs w:val="16"/>
                <w:lang w:eastAsia="zh-CN"/>
              </w:rPr>
              <w:t xml:space="preserve">t see the intention of this proposal since we have evaluated the </w:t>
            </w:r>
            <w:proofErr w:type="spellStart"/>
            <w:r>
              <w:rPr>
                <w:rFonts w:eastAsia="SimSun" w:hint="eastAsia"/>
                <w:sz w:val="16"/>
                <w:szCs w:val="16"/>
                <w:lang w:eastAsia="zh-CN"/>
              </w:rPr>
              <w:t>UMi</w:t>
            </w:r>
            <w:proofErr w:type="spellEnd"/>
            <w:r>
              <w:rPr>
                <w:rFonts w:eastAsia="SimSun" w:hint="eastAsia"/>
                <w:sz w:val="16"/>
                <w:szCs w:val="16"/>
                <w:lang w:eastAsia="zh-CN"/>
              </w:rPr>
              <w:t xml:space="preserve">, IOO and </w:t>
            </w:r>
            <w:proofErr w:type="spellStart"/>
            <w:r>
              <w:rPr>
                <w:rFonts w:eastAsia="SimSun" w:hint="eastAsia"/>
                <w:sz w:val="16"/>
                <w:szCs w:val="16"/>
                <w:lang w:eastAsia="zh-CN"/>
              </w:rPr>
              <w:t>UMa</w:t>
            </w:r>
            <w:proofErr w:type="spellEnd"/>
            <w:r>
              <w:rPr>
                <w:rFonts w:eastAsia="SimSun" w:hint="eastAsia"/>
                <w:sz w:val="16"/>
                <w:szCs w:val="16"/>
                <w:lang w:eastAsia="zh-CN"/>
              </w:rPr>
              <w:t xml:space="preserve"> during the Rel-16 study phase. </w:t>
            </w:r>
          </w:p>
          <w:p w14:paraId="4D2B32F8" w14:textId="77777777" w:rsidR="00347C1C" w:rsidRDefault="00347C1C">
            <w:pPr>
              <w:pStyle w:val="aff3"/>
              <w:tabs>
                <w:tab w:val="left" w:pos="1004"/>
              </w:tabs>
              <w:ind w:left="0"/>
              <w:rPr>
                <w:rFonts w:eastAsia="SimSun"/>
                <w:sz w:val="16"/>
                <w:szCs w:val="16"/>
                <w:lang w:eastAsia="zh-CN"/>
              </w:rPr>
            </w:pPr>
          </w:p>
          <w:p w14:paraId="0D4F2D56" w14:textId="77777777" w:rsidR="00347C1C" w:rsidRDefault="00347C1C">
            <w:pPr>
              <w:pStyle w:val="aff3"/>
              <w:tabs>
                <w:tab w:val="left" w:pos="1004"/>
              </w:tabs>
              <w:ind w:left="0"/>
              <w:rPr>
                <w:rFonts w:eastAsia="SimSun"/>
                <w:sz w:val="16"/>
                <w:szCs w:val="16"/>
                <w:lang w:eastAsia="zh-CN"/>
              </w:rPr>
            </w:pPr>
            <w:r>
              <w:rPr>
                <w:rFonts w:eastAsia="SimSun"/>
                <w:sz w:val="16"/>
                <w:szCs w:val="16"/>
                <w:lang w:eastAsia="zh-CN"/>
              </w:rPr>
              <w:t>Fraunhofer: Support.</w:t>
            </w:r>
          </w:p>
          <w:p w14:paraId="318AFC88" w14:textId="77777777" w:rsidR="00720277" w:rsidRDefault="00720277">
            <w:pPr>
              <w:pStyle w:val="aff3"/>
              <w:tabs>
                <w:tab w:val="left" w:pos="1004"/>
              </w:tabs>
              <w:ind w:left="0"/>
              <w:rPr>
                <w:rFonts w:eastAsia="SimSun"/>
                <w:sz w:val="16"/>
                <w:szCs w:val="16"/>
                <w:lang w:eastAsia="zh-CN"/>
              </w:rPr>
            </w:pPr>
          </w:p>
          <w:p w14:paraId="3C06C167" w14:textId="36AD68F0" w:rsidR="00720277" w:rsidRDefault="00720277">
            <w:pPr>
              <w:pStyle w:val="aff3"/>
              <w:tabs>
                <w:tab w:val="left" w:pos="1004"/>
              </w:tabs>
              <w:ind w:left="0"/>
              <w:rPr>
                <w:rFonts w:eastAsia="SimSun"/>
                <w:sz w:val="16"/>
                <w:szCs w:val="16"/>
                <w:lang w:eastAsia="zh-CN"/>
              </w:rPr>
            </w:pPr>
            <w:r>
              <w:rPr>
                <w:rFonts w:eastAsia="SimSun"/>
                <w:sz w:val="16"/>
                <w:szCs w:val="16"/>
                <w:lang w:eastAsia="zh-CN"/>
              </w:rPr>
              <w:t xml:space="preserve">Nokia/NSB: Support. If we have no baseline scenario how are we supposed to know if we meet the target? </w:t>
            </w:r>
          </w:p>
          <w:p w14:paraId="359FA145" w14:textId="47FAB074" w:rsidR="00304705" w:rsidRDefault="00304705">
            <w:pPr>
              <w:pStyle w:val="aff3"/>
              <w:tabs>
                <w:tab w:val="left" w:pos="1004"/>
              </w:tabs>
              <w:ind w:left="0"/>
              <w:rPr>
                <w:rFonts w:eastAsia="SimSun"/>
                <w:sz w:val="16"/>
                <w:szCs w:val="16"/>
                <w:lang w:eastAsia="zh-CN"/>
              </w:rPr>
            </w:pPr>
          </w:p>
          <w:p w14:paraId="597D7050" w14:textId="77777777" w:rsidR="00304705" w:rsidRDefault="00304705" w:rsidP="00304705">
            <w:pPr>
              <w:pStyle w:val="aff3"/>
              <w:tabs>
                <w:tab w:val="left" w:pos="1004"/>
              </w:tabs>
              <w:ind w:left="0"/>
              <w:rPr>
                <w:rFonts w:eastAsia="SimSun"/>
                <w:sz w:val="16"/>
                <w:szCs w:val="16"/>
                <w:lang w:eastAsia="zh-CN"/>
              </w:rPr>
            </w:pPr>
            <w:r>
              <w:rPr>
                <w:rFonts w:eastAsia="SimSun"/>
                <w:sz w:val="16"/>
                <w:szCs w:val="16"/>
                <w:lang w:eastAsia="zh-CN"/>
              </w:rPr>
              <w:t xml:space="preserve">Qualcomm: </w:t>
            </w:r>
          </w:p>
          <w:p w14:paraId="3C4A881A" w14:textId="77777777" w:rsidR="00304705" w:rsidRDefault="00304705" w:rsidP="00304705">
            <w:pPr>
              <w:pStyle w:val="aff3"/>
              <w:tabs>
                <w:tab w:val="left" w:pos="1004"/>
              </w:tabs>
              <w:ind w:left="284"/>
              <w:rPr>
                <w:rFonts w:eastAsia="SimSun"/>
                <w:sz w:val="16"/>
                <w:szCs w:val="16"/>
                <w:lang w:eastAsia="zh-CN"/>
              </w:rPr>
            </w:pPr>
            <w:r>
              <w:rPr>
                <w:rFonts w:eastAsia="SimSun"/>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aff3"/>
              <w:tabs>
                <w:tab w:val="left" w:pos="1004"/>
              </w:tabs>
              <w:ind w:left="0"/>
              <w:rPr>
                <w:rFonts w:eastAsia="SimSun"/>
                <w:sz w:val="16"/>
                <w:szCs w:val="16"/>
                <w:lang w:eastAsia="zh-CN"/>
              </w:rPr>
            </w:pPr>
          </w:p>
          <w:p w14:paraId="3FB0A17F" w14:textId="168CEE79" w:rsidR="00304705" w:rsidRDefault="00304705" w:rsidP="00304705">
            <w:pPr>
              <w:pStyle w:val="aff3"/>
              <w:tabs>
                <w:tab w:val="left" w:pos="1004"/>
              </w:tabs>
              <w:ind w:left="284"/>
              <w:rPr>
                <w:rFonts w:eastAsia="SimSun"/>
                <w:sz w:val="16"/>
                <w:szCs w:val="16"/>
                <w:lang w:eastAsia="zh-CN"/>
              </w:rPr>
            </w:pPr>
            <w:r>
              <w:rPr>
                <w:rFonts w:eastAsia="SimSun"/>
                <w:sz w:val="16"/>
                <w:szCs w:val="16"/>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w:t>
            </w:r>
            <w:r>
              <w:rPr>
                <w:rFonts w:eastAsia="SimSun"/>
                <w:sz w:val="16"/>
                <w:szCs w:val="16"/>
                <w:lang w:eastAsia="zh-CN"/>
              </w:rPr>
              <w:lastRenderedPageBreak/>
              <w:t xml:space="preserve">model are only specified for InF-SL/SH/DL/DH in TR38.901.  The discussion on the parameters to use for </w:t>
            </w:r>
            <w:proofErr w:type="spellStart"/>
            <w:r>
              <w:rPr>
                <w:rFonts w:eastAsia="SimSun"/>
                <w:sz w:val="16"/>
                <w:szCs w:val="16"/>
                <w:lang w:eastAsia="zh-CN"/>
              </w:rPr>
              <w:t>UM</w:t>
            </w:r>
            <w:r w:rsidR="008E67FE">
              <w:rPr>
                <w:rFonts w:eastAsia="SimSun"/>
                <w:sz w:val="16"/>
                <w:szCs w:val="16"/>
                <w:lang w:eastAsia="zh-CN"/>
              </w:rPr>
              <w:t>i</w:t>
            </w:r>
            <w:proofErr w:type="spellEnd"/>
            <w:r>
              <w:rPr>
                <w:rFonts w:eastAsia="SimSun"/>
                <w:sz w:val="16"/>
                <w:szCs w:val="16"/>
                <w:lang w:eastAsia="zh-CN"/>
              </w:rPr>
              <w:t>/</w:t>
            </w:r>
            <w:proofErr w:type="spellStart"/>
            <w:r>
              <w:rPr>
                <w:rFonts w:eastAsia="SimSun"/>
                <w:sz w:val="16"/>
                <w:szCs w:val="16"/>
                <w:lang w:eastAsia="zh-CN"/>
              </w:rPr>
              <w:t>UMa</w:t>
            </w:r>
            <w:proofErr w:type="spellEnd"/>
            <w:r>
              <w:rPr>
                <w:rFonts w:eastAsia="SimSun"/>
                <w:sz w:val="16"/>
                <w:szCs w:val="16"/>
                <w:lang w:eastAsia="zh-CN"/>
              </w:rPr>
              <w:t xml:space="preserve">/IOO can take place in the next meeting. </w:t>
            </w:r>
          </w:p>
          <w:p w14:paraId="7630595A" w14:textId="77777777" w:rsidR="00304705" w:rsidRDefault="00304705" w:rsidP="00304705">
            <w:pPr>
              <w:spacing w:after="0"/>
              <w:ind w:left="284"/>
              <w:rPr>
                <w:rFonts w:eastAsia="SimSun"/>
                <w:sz w:val="16"/>
                <w:szCs w:val="16"/>
                <w:lang w:eastAsia="zh-CN"/>
              </w:rPr>
            </w:pPr>
          </w:p>
          <w:p w14:paraId="77502A8E" w14:textId="6DB8AE37" w:rsidR="00304705" w:rsidRDefault="00257CFF">
            <w:pPr>
              <w:pStyle w:val="aff3"/>
              <w:tabs>
                <w:tab w:val="left" w:pos="1004"/>
              </w:tabs>
              <w:ind w:left="0"/>
              <w:rPr>
                <w:rFonts w:ascii="Arial" w:eastAsia="SimSun" w:hAnsi="Arial" w:cs="Arial"/>
                <w:sz w:val="16"/>
                <w:szCs w:val="16"/>
                <w:lang w:val="en-GB" w:eastAsia="zh-CN"/>
              </w:rPr>
            </w:pPr>
            <w:r w:rsidRPr="00257CFF">
              <w:rPr>
                <w:rFonts w:ascii="Arial" w:eastAsia="SimSun" w:hAnsi="Arial" w:cs="Arial"/>
                <w:sz w:val="16"/>
                <w:szCs w:val="16"/>
                <w:lang w:val="en-GB" w:eastAsia="zh-CN"/>
              </w:rPr>
              <w:t xml:space="preserve">CATT-v2: </w:t>
            </w:r>
            <w:r>
              <w:rPr>
                <w:rFonts w:ascii="Arial" w:eastAsia="SimSun"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12BSs per 120m x 50m, Inter-gNB distance= 20m</w:t>
            </w:r>
            <w:r>
              <w:rPr>
                <w:rFonts w:ascii="Arial" w:eastAsiaTheme="minorEastAsia" w:hAnsi="Arial" w:cs="Arial" w:hint="eastAsia"/>
                <w:sz w:val="16"/>
                <w:szCs w:val="16"/>
                <w:lang w:eastAsia="zh-CN"/>
              </w:rPr>
              <w:t xml:space="preserve">, then </w:t>
            </w:r>
            <w:r w:rsidRPr="00257CFF">
              <w:rPr>
                <w:rFonts w:ascii="Arial" w:eastAsia="SimSun" w:hAnsi="Arial" w:cs="Arial"/>
                <w:sz w:val="16"/>
                <w:szCs w:val="16"/>
                <w:lang w:val="en-GB" w:eastAsia="zh-CN"/>
              </w:rPr>
              <w:t xml:space="preserve">IOO has similar </w:t>
            </w:r>
            <w:r>
              <w:rPr>
                <w:rFonts w:ascii="Arial" w:eastAsia="SimSun" w:hAnsi="Arial" w:cs="Arial" w:hint="eastAsia"/>
                <w:sz w:val="16"/>
                <w:szCs w:val="16"/>
                <w:lang w:val="en-GB" w:eastAsia="zh-CN"/>
              </w:rPr>
              <w:t xml:space="preserve">hall size and ISD </w:t>
            </w:r>
            <w:r w:rsidRPr="00257CFF">
              <w:rPr>
                <w:rFonts w:ascii="Arial" w:eastAsia="SimSun" w:hAnsi="Arial" w:cs="Arial"/>
                <w:sz w:val="16"/>
                <w:szCs w:val="16"/>
                <w:lang w:val="en-GB" w:eastAsia="zh-CN"/>
              </w:rPr>
              <w:t xml:space="preserve">as </w:t>
            </w:r>
            <w:r>
              <w:rPr>
                <w:rFonts w:ascii="Arial" w:eastAsia="SimSun" w:hAnsi="Arial" w:cs="Arial" w:hint="eastAsia"/>
                <w:sz w:val="16"/>
                <w:szCs w:val="16"/>
                <w:lang w:val="en-GB" w:eastAsia="zh-CN"/>
              </w:rPr>
              <w:t xml:space="preserve">InF </w:t>
            </w:r>
            <w:r w:rsidR="003E3E20">
              <w:rPr>
                <w:rFonts w:ascii="Arial" w:eastAsia="SimSun" w:hAnsi="Arial" w:cs="Arial" w:hint="eastAsia"/>
                <w:sz w:val="16"/>
                <w:szCs w:val="16"/>
                <w:lang w:val="en-GB" w:eastAsia="zh-CN"/>
              </w:rPr>
              <w:t xml:space="preserve">scenarios </w:t>
            </w:r>
            <w:r w:rsidRPr="00257CFF">
              <w:rPr>
                <w:rFonts w:ascii="Arial" w:eastAsia="SimSun" w:hAnsi="Arial" w:cs="Arial"/>
                <w:sz w:val="16"/>
                <w:szCs w:val="16"/>
                <w:lang w:val="en-GB" w:eastAsia="zh-CN"/>
              </w:rPr>
              <w:t xml:space="preserve">and it could therefore be reasonable to reuse the same parameters </w:t>
            </w:r>
            <w:r w:rsidR="00D00061">
              <w:rPr>
                <w:rFonts w:ascii="Arial" w:eastAsia="SimSun" w:hAnsi="Arial" w:cs="Arial" w:hint="eastAsia"/>
                <w:sz w:val="16"/>
                <w:szCs w:val="16"/>
                <w:lang w:val="en-GB" w:eastAsia="zh-CN"/>
              </w:rPr>
              <w:t xml:space="preserve">of </w:t>
            </w:r>
            <w:r w:rsidR="00D00061" w:rsidRPr="00D00061">
              <w:rPr>
                <w:rFonts w:ascii="Arial" w:eastAsia="SimSun" w:hAnsi="Arial" w:cs="Arial"/>
                <w:sz w:val="16"/>
                <w:szCs w:val="16"/>
                <w:lang w:val="en-GB" w:eastAsia="zh-CN"/>
              </w:rPr>
              <w:t xml:space="preserve">the absolute time of arrival model </w:t>
            </w:r>
            <w:r w:rsidR="00D00061">
              <w:rPr>
                <w:rFonts w:ascii="Arial" w:eastAsia="SimSun" w:hAnsi="Arial" w:cs="Arial" w:hint="eastAsia"/>
                <w:sz w:val="16"/>
                <w:szCs w:val="16"/>
                <w:lang w:val="en-GB" w:eastAsia="zh-CN"/>
              </w:rPr>
              <w:t>for</w:t>
            </w:r>
            <w:r w:rsidRPr="00257CFF">
              <w:rPr>
                <w:rFonts w:ascii="Arial" w:eastAsia="SimSun" w:hAnsi="Arial" w:cs="Arial"/>
                <w:sz w:val="16"/>
                <w:szCs w:val="16"/>
                <w:lang w:val="en-GB" w:eastAsia="zh-CN"/>
              </w:rPr>
              <w:t xml:space="preserve"> the InF model</w:t>
            </w:r>
            <w:r w:rsidR="00D00061">
              <w:rPr>
                <w:rFonts w:ascii="Arial" w:eastAsia="SimSun" w:hAnsi="Arial" w:cs="Arial" w:hint="eastAsia"/>
                <w:sz w:val="16"/>
                <w:szCs w:val="16"/>
                <w:lang w:val="en-GB" w:eastAsia="zh-CN"/>
              </w:rPr>
              <w:t xml:space="preserve"> in Table </w:t>
            </w:r>
            <w:r w:rsidR="00D00061" w:rsidRPr="00D00061">
              <w:rPr>
                <w:rFonts w:ascii="Arial" w:eastAsia="SimSun" w:hAnsi="Arial" w:cs="Arial"/>
                <w:sz w:val="16"/>
                <w:szCs w:val="16"/>
                <w:lang w:val="en-GB" w:eastAsia="zh-CN"/>
              </w:rPr>
              <w:t>7.6.9-1</w:t>
            </w:r>
            <w:r w:rsidR="00D00061">
              <w:rPr>
                <w:rFonts w:ascii="Arial" w:eastAsia="SimSun" w:hAnsi="Arial" w:cs="Arial" w:hint="eastAsia"/>
                <w:sz w:val="16"/>
                <w:szCs w:val="16"/>
                <w:lang w:val="en-GB" w:eastAsia="zh-CN"/>
              </w:rPr>
              <w:t xml:space="preserve"> in 38.901 as follows</w:t>
            </w:r>
            <w:r w:rsidR="003E3E20">
              <w:rPr>
                <w:rFonts w:ascii="Arial" w:eastAsia="SimSun" w:hAnsi="Arial" w:cs="Arial" w:hint="eastAsia"/>
                <w:sz w:val="16"/>
                <w:szCs w:val="16"/>
                <w:lang w:val="en-GB" w:eastAsia="zh-CN"/>
              </w:rPr>
              <w:t xml:space="preserve">, as least the following values of parameters for InF can be start point of </w:t>
            </w:r>
            <w:r w:rsidR="00167C5B">
              <w:rPr>
                <w:rFonts w:ascii="Arial" w:eastAsia="SimSun" w:hAnsi="Arial" w:cs="Arial" w:hint="eastAsia"/>
                <w:sz w:val="16"/>
                <w:szCs w:val="16"/>
                <w:lang w:val="en-GB" w:eastAsia="zh-CN"/>
              </w:rPr>
              <w:t xml:space="preserve">the </w:t>
            </w:r>
            <w:r w:rsidR="00167C5B">
              <w:rPr>
                <w:rFonts w:ascii="Arial" w:eastAsia="SimSun" w:hAnsi="Arial" w:cs="Arial"/>
                <w:sz w:val="16"/>
                <w:szCs w:val="16"/>
                <w:lang w:val="en-GB" w:eastAsia="zh-CN"/>
              </w:rPr>
              <w:t>modelling</w:t>
            </w:r>
            <w:r w:rsidR="00167C5B">
              <w:rPr>
                <w:rFonts w:ascii="Arial" w:eastAsia="SimSun" w:hAnsi="Arial" w:cs="Arial" w:hint="eastAsia"/>
                <w:sz w:val="16"/>
                <w:szCs w:val="16"/>
                <w:lang w:val="en-GB" w:eastAsia="zh-CN"/>
              </w:rPr>
              <w:t xml:space="preserve"> of NLOS excess delay for </w:t>
            </w:r>
            <w:r w:rsidR="003E3E20">
              <w:rPr>
                <w:rFonts w:ascii="Arial" w:eastAsia="SimSun" w:hAnsi="Arial" w:cs="Arial" w:hint="eastAsia"/>
                <w:sz w:val="16"/>
                <w:szCs w:val="16"/>
                <w:lang w:val="en-GB" w:eastAsia="zh-CN"/>
              </w:rPr>
              <w:t>IOO</w:t>
            </w:r>
            <w:r w:rsidR="00167C5B">
              <w:rPr>
                <w:rFonts w:ascii="Arial" w:eastAsia="SimSun" w:hAnsi="Arial" w:cs="Arial" w:hint="eastAsia"/>
                <w:sz w:val="16"/>
                <w:szCs w:val="16"/>
                <w:lang w:val="en-GB" w:eastAsia="zh-CN"/>
              </w:rPr>
              <w:t xml:space="preserve"> scenario</w:t>
            </w:r>
            <w:r w:rsidR="003E3E20">
              <w:rPr>
                <w:rFonts w:ascii="Arial" w:eastAsia="SimSun"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A370FD">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A370FD">
                  <w:pPr>
                    <w:pStyle w:val="TAH"/>
                    <w:rPr>
                      <w:lang w:eastAsia="ko-KR"/>
                    </w:rPr>
                  </w:pPr>
                  <w:r>
                    <w:t>InF-SL, InF-DL</w:t>
                  </w:r>
                </w:p>
              </w:tc>
              <w:tc>
                <w:tcPr>
                  <w:tcW w:w="992" w:type="dxa"/>
                  <w:shd w:val="clear" w:color="auto" w:fill="E0E0E0"/>
                  <w:vAlign w:val="center"/>
                </w:tcPr>
                <w:p w14:paraId="5D12B103" w14:textId="77777777" w:rsidR="00D00061" w:rsidRPr="00147F39" w:rsidRDefault="00D00061" w:rsidP="00A370FD">
                  <w:pPr>
                    <w:pStyle w:val="TAH"/>
                    <w:rPr>
                      <w:lang w:eastAsia="ko-KR"/>
                    </w:rPr>
                  </w:pPr>
                  <w:r>
                    <w:t>InF-SH, InF-DH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A370FD">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73" w:name="_Hlk17993146"/>
              <w:tc>
                <w:tcPr>
                  <w:tcW w:w="864" w:type="dxa"/>
                  <w:vAlign w:val="center"/>
                </w:tcPr>
                <w:p w14:paraId="50480635" w14:textId="77777777" w:rsidR="00D00061" w:rsidRPr="00147F39" w:rsidRDefault="007056AC" w:rsidP="00A370FD">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73"/>
                </w:p>
              </w:tc>
              <w:tc>
                <w:tcPr>
                  <w:tcW w:w="1110" w:type="dxa"/>
                  <w:vAlign w:val="center"/>
                </w:tcPr>
                <w:p w14:paraId="76230C1F" w14:textId="77777777" w:rsidR="00D00061" w:rsidRPr="00147F39" w:rsidRDefault="00D00061" w:rsidP="00A370FD">
                  <w:pPr>
                    <w:pStyle w:val="TAC"/>
                    <w:rPr>
                      <w:lang w:eastAsia="ko-KR"/>
                    </w:rPr>
                  </w:pPr>
                  <w:r>
                    <w:rPr>
                      <w:lang w:eastAsia="ko-KR"/>
                    </w:rPr>
                    <w:t>-7.5</w:t>
                  </w:r>
                </w:p>
              </w:tc>
              <w:tc>
                <w:tcPr>
                  <w:tcW w:w="992" w:type="dxa"/>
                  <w:vAlign w:val="center"/>
                </w:tcPr>
                <w:p w14:paraId="3994FE8B" w14:textId="77777777" w:rsidR="00D00061" w:rsidRPr="00147F39" w:rsidRDefault="00D00061" w:rsidP="00A370FD">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A370FD">
                  <w:pPr>
                    <w:pStyle w:val="TAC"/>
                  </w:pPr>
                </w:p>
              </w:tc>
              <w:tc>
                <w:tcPr>
                  <w:tcW w:w="864" w:type="dxa"/>
                  <w:vAlign w:val="center"/>
                </w:tcPr>
                <w:p w14:paraId="27B00305" w14:textId="77777777" w:rsidR="00D00061" w:rsidRPr="00147F39" w:rsidRDefault="007056AC" w:rsidP="00A370FD">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A370FD">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A370FD">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A370FD">
                  <w:pPr>
                    <w:pStyle w:val="TAC"/>
                    <w:rPr>
                      <w:i/>
                    </w:rPr>
                  </w:pPr>
                  <w:r>
                    <w:t>Correlation distance in the horizontal plane [m]</w:t>
                  </w:r>
                </w:p>
              </w:tc>
              <w:tc>
                <w:tcPr>
                  <w:tcW w:w="1110" w:type="dxa"/>
                  <w:vAlign w:val="center"/>
                </w:tcPr>
                <w:p w14:paraId="13351627" w14:textId="77777777" w:rsidR="00D00061" w:rsidRPr="00147F39" w:rsidRDefault="00D00061" w:rsidP="00A370FD">
                  <w:pPr>
                    <w:pStyle w:val="TAC"/>
                  </w:pPr>
                  <w:r>
                    <w:rPr>
                      <w:lang w:eastAsia="ko-KR"/>
                    </w:rPr>
                    <w:t>6</w:t>
                  </w:r>
                </w:p>
              </w:tc>
              <w:tc>
                <w:tcPr>
                  <w:tcW w:w="992" w:type="dxa"/>
                  <w:vAlign w:val="center"/>
                </w:tcPr>
                <w:p w14:paraId="769F8D3D" w14:textId="77777777" w:rsidR="00D00061" w:rsidRPr="00147F39" w:rsidRDefault="00D00061" w:rsidP="00A370FD">
                  <w:pPr>
                    <w:pStyle w:val="TAC"/>
                  </w:pPr>
                  <w:r>
                    <w:rPr>
                      <w:lang w:eastAsia="ko-KR"/>
                    </w:rPr>
                    <w:t>11</w:t>
                  </w:r>
                </w:p>
              </w:tc>
            </w:tr>
          </w:tbl>
          <w:p w14:paraId="5A054B2D" w14:textId="77777777" w:rsidR="00D00061" w:rsidRDefault="00D00061" w:rsidP="00D00061">
            <w:pPr>
              <w:rPr>
                <w:lang w:eastAsia="zh-CN"/>
              </w:rPr>
            </w:pPr>
          </w:p>
          <w:p w14:paraId="1C9ED956" w14:textId="04DCA121" w:rsidR="00D00061" w:rsidRPr="00257CFF" w:rsidRDefault="001D1F77">
            <w:pPr>
              <w:pStyle w:val="aff3"/>
              <w:tabs>
                <w:tab w:val="left" w:pos="1004"/>
              </w:tabs>
              <w:ind w:left="0"/>
              <w:rPr>
                <w:rFonts w:ascii="Arial" w:eastAsia="SimSun" w:hAnsi="Arial" w:cs="Arial"/>
                <w:sz w:val="16"/>
                <w:szCs w:val="16"/>
                <w:lang w:val="en-GB" w:eastAsia="zh-CN"/>
              </w:rPr>
            </w:pPr>
            <w:r>
              <w:rPr>
                <w:rFonts w:eastAsia="맑은 고딕" w:hint="eastAsia"/>
                <w:sz w:val="16"/>
                <w:szCs w:val="16"/>
                <w:lang w:val="en-GB" w:eastAsia="ko-KR"/>
              </w:rPr>
              <w:t>LG: Support</w:t>
            </w:r>
            <w:r>
              <w:rPr>
                <w:rFonts w:eastAsia="맑은 고딕"/>
                <w:sz w:val="16"/>
                <w:szCs w:val="16"/>
                <w:lang w:val="en-GB" w:eastAsia="ko-KR"/>
              </w:rPr>
              <w:t xml:space="preserve"> and we are fine with leaving a note suggested from Vivo.</w:t>
            </w:r>
          </w:p>
          <w:p w14:paraId="6A3657A5" w14:textId="510DF23E" w:rsidR="00D17997" w:rsidRDefault="00D17997">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3"/>
      </w:pPr>
      <w:bookmarkStart w:id="74" w:name="_Hlk41491822"/>
      <w:bookmarkStart w:id="75" w:name="OLE_LINK7"/>
      <w:r>
        <w:rPr>
          <w:highlight w:val="darkYellow"/>
        </w:rPr>
        <w:t>Proposal 8.1-3</w:t>
      </w:r>
    </w:p>
    <w:p w14:paraId="469E4BB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af8"/>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76" w:author="RD" w:date="2020-06-07T09:26:00Z">
              <w:r>
                <w:rPr>
                  <w:sz w:val="16"/>
                  <w:szCs w:val="16"/>
                  <w:highlight w:val="yellow"/>
                </w:rPr>
                <w:t>4</w:t>
              </w:r>
            </w:ins>
            <w:del w:id="77" w:author="RD" w:date="2020-06-07T09:26:00Z">
              <w:r>
                <w:rPr>
                  <w:sz w:val="16"/>
                  <w:szCs w:val="16"/>
                  <w:highlight w:val="yellow"/>
                </w:rPr>
                <w:delText>3</w:delText>
              </w:r>
            </w:del>
          </w:p>
          <w:p w14:paraId="2CFED383" w14:textId="77777777" w:rsidR="00D17997" w:rsidRDefault="00517822">
            <w:pPr>
              <w:pStyle w:val="aff3"/>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aff3"/>
              <w:numPr>
                <w:ilvl w:val="1"/>
                <w:numId w:val="39"/>
              </w:numPr>
              <w:tabs>
                <w:tab w:val="clear" w:pos="1004"/>
                <w:tab w:val="left" w:pos="497"/>
              </w:tabs>
              <w:spacing w:line="240" w:lineRule="auto"/>
              <w:ind w:left="497" w:hanging="284"/>
              <w:contextualSpacing w:val="0"/>
              <w:rPr>
                <w:sz w:val="16"/>
                <w:szCs w:val="16"/>
              </w:rPr>
            </w:pPr>
            <w:ins w:id="78" w:author="RD" w:date="2020-06-06T17:55:00Z">
              <w:r>
                <w:rPr>
                  <w:sz w:val="16"/>
                  <w:szCs w:val="16"/>
                </w:rPr>
                <w:t xml:space="preserve">Note: </w:t>
              </w:r>
            </w:ins>
            <w:ins w:id="79" w:author="RD" w:date="2020-06-06T17:50:00Z">
              <w:r>
                <w:rPr>
                  <w:sz w:val="16"/>
                  <w:szCs w:val="16"/>
                </w:rPr>
                <w:t xml:space="preserve">RAN1 discussions focus on physical layer latency. </w:t>
              </w:r>
            </w:ins>
          </w:p>
          <w:p w14:paraId="2B2C05F4" w14:textId="77777777" w:rsidR="00D17997" w:rsidRDefault="00517822">
            <w:pPr>
              <w:pStyle w:val="aff3"/>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0574D692" w14:textId="422034F5" w:rsidR="00D6326F" w:rsidRDefault="001D1F77" w:rsidP="001D1F77">
            <w:pPr>
              <w:spacing w:after="0"/>
              <w:rPr>
                <w:rFonts w:ascii="Arial" w:eastAsiaTheme="minorEastAsia" w:hAnsi="Arial" w:cs="Arial" w:hint="eastAsia"/>
                <w:sz w:val="16"/>
                <w:szCs w:val="16"/>
                <w:lang w:val="en-US" w:eastAsia="zh-CN"/>
              </w:rPr>
            </w:pPr>
            <w:r w:rsidRPr="002D3D38">
              <w:rPr>
                <w:rFonts w:ascii="Arial" w:eastAsiaTheme="minorEastAsia" w:hAnsi="Arial" w:cs="Arial"/>
                <w:sz w:val="16"/>
                <w:szCs w:val="16"/>
                <w:lang w:val="en-US" w:eastAsia="zh-CN"/>
              </w:rPr>
              <w:t>LG: Support.</w:t>
            </w: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3"/>
      </w:pPr>
      <w:r>
        <w:rPr>
          <w:highlight w:val="darkYellow"/>
        </w:rPr>
        <w:t>Proposal 8.1-5</w:t>
      </w:r>
    </w:p>
    <w:bookmarkEnd w:id="74"/>
    <w:bookmarkEnd w:id="75"/>
    <w:p w14:paraId="55F9A4B7" w14:textId="77777777" w:rsidR="00D17997" w:rsidRDefault="00517822">
      <w:pPr>
        <w:pStyle w:val="af2"/>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lastRenderedPageBreak/>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af8"/>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80" w:author="RD" w:date="2020-06-07T09:28:00Z">
              <w:r>
                <w:rPr>
                  <w:rFonts w:ascii="Arial" w:hAnsi="Arial" w:cs="Arial"/>
                  <w:sz w:val="16"/>
                  <w:szCs w:val="16"/>
                  <w:highlight w:val="yellow"/>
                </w:rPr>
                <w:t>4</w:t>
              </w:r>
            </w:ins>
            <w:del w:id="81" w:author="RD" w:date="2020-06-07T09:28:00Z">
              <w:r>
                <w:rPr>
                  <w:rFonts w:ascii="Arial" w:hAnsi="Arial" w:cs="Arial"/>
                  <w:sz w:val="16"/>
                  <w:szCs w:val="16"/>
                  <w:highlight w:val="yellow"/>
                </w:rPr>
                <w:delText>3</w:delText>
              </w:r>
            </w:del>
          </w:p>
          <w:p w14:paraId="460F6699"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82"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83"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84" w:author="RD" w:date="2020-06-07T09:00:00Z">
              <w:r>
                <w:rPr>
                  <w:rFonts w:ascii="Arial" w:hAnsi="Arial" w:cs="Arial"/>
                  <w:sz w:val="16"/>
                  <w:szCs w:val="16"/>
                </w:rPr>
                <w:t xml:space="preserve"> </w:t>
              </w:r>
            </w:ins>
            <w:ins w:id="85" w:author="RD" w:date="2020-06-07T09:06:00Z">
              <w:r>
                <w:rPr>
                  <w:rFonts w:ascii="Arial" w:hAnsi="Arial" w:cs="Arial"/>
                  <w:sz w:val="16"/>
                  <w:szCs w:val="16"/>
                </w:rPr>
                <w:t>T</w:t>
              </w:r>
            </w:ins>
            <w:ins w:id="86" w:author="RD" w:date="2020-06-07T09:00:00Z">
              <w:r>
                <w:rPr>
                  <w:rFonts w:ascii="Arial" w:eastAsiaTheme="minorEastAsia" w:hAnsi="Arial" w:cs="Arial"/>
                  <w:sz w:val="16"/>
                  <w:szCs w:val="16"/>
                  <w:lang w:eastAsia="zh-CN"/>
                </w:rPr>
                <w:t xml:space="preserve">he UE power consumption models developed in TR38.840 </w:t>
              </w:r>
            </w:ins>
            <w:ins w:id="87" w:author="RD" w:date="2020-06-07T09:06:00Z">
              <w:r>
                <w:rPr>
                  <w:rFonts w:ascii="Arial" w:eastAsiaTheme="minorEastAsia" w:hAnsi="Arial" w:cs="Arial"/>
                  <w:sz w:val="16"/>
                  <w:szCs w:val="16"/>
                  <w:lang w:eastAsia="zh-CN"/>
                </w:rPr>
                <w:t xml:space="preserve">can be used </w:t>
              </w:r>
            </w:ins>
            <w:ins w:id="88" w:author="RD" w:date="2020-06-07T09:00:00Z">
              <w:r>
                <w:rPr>
                  <w:rFonts w:ascii="Arial" w:eastAsiaTheme="minorEastAsia" w:hAnsi="Arial" w:cs="Arial"/>
                  <w:sz w:val="16"/>
                  <w:szCs w:val="16"/>
                  <w:lang w:eastAsia="zh-CN"/>
                </w:rPr>
                <w:t>as the starting point for defining the UE power consumption model for the evaluation</w:t>
              </w:r>
            </w:ins>
            <w:ins w:id="89" w:author="RD" w:date="2020-06-07T09:01:00Z">
              <w:r>
                <w:rPr>
                  <w:rFonts w:ascii="Arial" w:eastAsiaTheme="minorEastAsia" w:hAnsi="Arial" w:cs="Arial"/>
                  <w:sz w:val="16"/>
                  <w:szCs w:val="16"/>
                  <w:lang w:eastAsia="zh-CN"/>
                </w:rPr>
                <w:t xml:space="preserve"> for NR positioning</w:t>
              </w:r>
            </w:ins>
            <w:ins w:id="90"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54527E9D" w14:textId="77777777"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p w14:paraId="7BD04152" w14:textId="77777777" w:rsidR="001D1F77" w:rsidRDefault="001D1F77"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91" w:author="RD" w:date="2020-06-07T09:06:00Z">
              <w:r>
                <w:rPr>
                  <w:rFonts w:ascii="Arial" w:hAnsi="Arial" w:cs="Arial"/>
                  <w:sz w:val="16"/>
                  <w:szCs w:val="16"/>
                </w:rPr>
                <w:t>T</w:t>
              </w:r>
            </w:ins>
            <w:ins w:id="92" w:author="RD" w:date="2020-06-07T09:00:00Z">
              <w:r>
                <w:rPr>
                  <w:rFonts w:ascii="Arial" w:eastAsiaTheme="minorEastAsia" w:hAnsi="Arial" w:cs="Arial"/>
                  <w:sz w:val="16"/>
                  <w:szCs w:val="16"/>
                  <w:lang w:eastAsia="zh-CN"/>
                </w:rPr>
                <w:t xml:space="preserve">he UE power consumption models developed in TR38.840 </w:t>
              </w:r>
            </w:ins>
            <w:ins w:id="93" w:author="RD" w:date="2020-06-07T09:06:00Z">
              <w:r>
                <w:rPr>
                  <w:rFonts w:ascii="Arial" w:eastAsiaTheme="minorEastAsia" w:hAnsi="Arial" w:cs="Arial"/>
                  <w:sz w:val="16"/>
                  <w:szCs w:val="16"/>
                  <w:lang w:eastAsia="zh-CN"/>
                </w:rPr>
                <w:t xml:space="preserve">can be </w:t>
              </w:r>
              <w:proofErr w:type="spellStart"/>
              <w:r w:rsidRPr="00AC0580">
                <w:rPr>
                  <w:rFonts w:ascii="Arial" w:eastAsiaTheme="minorEastAsia" w:hAnsi="Arial" w:cs="Arial"/>
                  <w:strike/>
                  <w:sz w:val="16"/>
                  <w:szCs w:val="16"/>
                  <w:lang w:eastAsia="zh-CN"/>
                </w:rPr>
                <w:t>used</w:t>
              </w:r>
            </w:ins>
            <w:r w:rsidRPr="00AC0580">
              <w:rPr>
                <w:rFonts w:ascii="Arial" w:eastAsiaTheme="minorEastAsia" w:hAnsi="Arial" w:cs="Arial"/>
                <w:color w:val="C00000"/>
                <w:sz w:val="16"/>
                <w:szCs w:val="16"/>
                <w:lang w:eastAsia="zh-CN"/>
              </w:rPr>
              <w:t>considered</w:t>
            </w:r>
            <w:proofErr w:type="spellEnd"/>
            <w:ins w:id="94" w:author="RD" w:date="2020-06-07T09:06:00Z">
              <w:r>
                <w:rPr>
                  <w:rFonts w:ascii="Arial" w:eastAsiaTheme="minorEastAsia" w:hAnsi="Arial" w:cs="Arial"/>
                  <w:sz w:val="16"/>
                  <w:szCs w:val="16"/>
                  <w:lang w:eastAsia="zh-CN"/>
                </w:rPr>
                <w:t xml:space="preserve"> </w:t>
              </w:r>
            </w:ins>
            <w:ins w:id="95" w:author="RD" w:date="2020-06-07T09:00:00Z">
              <w:r>
                <w:rPr>
                  <w:rFonts w:ascii="Arial" w:eastAsiaTheme="minorEastAsia" w:hAnsi="Arial" w:cs="Arial"/>
                  <w:sz w:val="16"/>
                  <w:szCs w:val="16"/>
                  <w:lang w:eastAsia="zh-CN"/>
                </w:rPr>
                <w:t>as the starting point for defining the UE power consumption model for the evaluation</w:t>
              </w:r>
            </w:ins>
            <w:ins w:id="96" w:author="RD" w:date="2020-06-07T09:01:00Z">
              <w:r>
                <w:rPr>
                  <w:rFonts w:ascii="Arial" w:eastAsiaTheme="minorEastAsia" w:hAnsi="Arial" w:cs="Arial"/>
                  <w:sz w:val="16"/>
                  <w:szCs w:val="16"/>
                  <w:lang w:eastAsia="zh-CN"/>
                </w:rPr>
                <w:t xml:space="preserve"> for NR positioning</w:t>
              </w:r>
            </w:ins>
            <w:ins w:id="97" w:author="RD" w:date="2020-06-07T09:00:00Z">
              <w:r>
                <w:rPr>
                  <w:rFonts w:ascii="Arial" w:eastAsiaTheme="minorEastAsia" w:hAnsi="Arial" w:cs="Arial"/>
                  <w:sz w:val="16"/>
                  <w:szCs w:val="16"/>
                  <w:lang w:eastAsia="zh-CN"/>
                </w:rPr>
                <w:t>.</w:t>
              </w:r>
            </w:ins>
            <w:r>
              <w:rPr>
                <w:rFonts w:ascii="Arial" w:eastAsiaTheme="minorEastAsia" w:hAnsi="Arial" w:cs="Arial"/>
                <w:sz w:val="16"/>
                <w:szCs w:val="16"/>
                <w:lang w:eastAsia="zh-CN"/>
              </w:rPr>
              <w:t>”</w:t>
            </w:r>
          </w:p>
          <w:p w14:paraId="1D24A87F" w14:textId="0FB0BD65" w:rsidR="001D1F77" w:rsidRPr="001D1F77" w:rsidRDefault="001D1F77">
            <w:pPr>
              <w:spacing w:after="0"/>
              <w:rPr>
                <w:rFonts w:ascii="Arial" w:eastAsiaTheme="minorEastAsia" w:hAnsi="Arial" w:cs="Arial"/>
                <w:sz w:val="16"/>
                <w:szCs w:val="16"/>
                <w:lang w:val="en-US" w:eastAsia="zh-CN"/>
              </w:rPr>
            </w:pPr>
            <w:bookmarkStart w:id="98" w:name="_GoBack"/>
            <w:bookmarkEnd w:id="98"/>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6"/>
    <w:bookmarkEnd w:id="27"/>
    <w:bookmarkEnd w:id="28"/>
    <w:p w14:paraId="64D49B9D" w14:textId="77777777" w:rsidR="00D17997" w:rsidRDefault="00517822">
      <w:pPr>
        <w:pStyle w:val="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4" w:history="1">
        <w:r>
          <w:rPr>
            <w:rStyle w:val="afe"/>
          </w:rPr>
          <w:t>R1-20NNNN skeleton for TR38857 v001.docx</w:t>
        </w:r>
      </w:hyperlink>
      <w:r>
        <w:t>” by TR Rapporteur. Interested companies are encouraged to provide further comments to the revised TR skeleton.</w:t>
      </w:r>
    </w:p>
    <w:p w14:paraId="25BF8201" w14:textId="77777777" w:rsidR="00D17997" w:rsidRDefault="00517822">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SimSun"/>
                <w:lang w:val="en-US"/>
              </w:rPr>
            </w:pPr>
            <w:r>
              <w:rPr>
                <w:rFonts w:eastAsia="SimSun"/>
                <w:sz w:val="18"/>
                <w:lang w:val="en-US"/>
              </w:rPr>
              <w:t xml:space="preserve">1b. 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SimSun"/>
                <w:sz w:val="18"/>
                <w:lang w:val="en-US"/>
              </w:rPr>
            </w:pPr>
            <w:r>
              <w:rPr>
                <w:rFonts w:eastAsiaTheme="minorEastAsia" w:cstheme="minorHAnsi"/>
                <w:sz w:val="18"/>
                <w:szCs w:val="18"/>
                <w:lang w:eastAsia="zh-CN"/>
              </w:rPr>
              <w:t xml:space="preserve">For the 1b </w:t>
            </w:r>
            <w:r>
              <w:rPr>
                <w:rFonts w:eastAsia="SimSun"/>
                <w:sz w:val="18"/>
                <w:lang w:val="en-US"/>
              </w:rPr>
              <w:t xml:space="preserve">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453EA915" w14:textId="77777777" w:rsidR="00D17997" w:rsidRDefault="00517822">
            <w:pPr>
              <w:rPr>
                <w:rFonts w:eastAsiaTheme="minorEastAsia" w:cstheme="minorHAnsi"/>
                <w:sz w:val="18"/>
                <w:szCs w:val="18"/>
                <w:lang w:eastAsia="zh-CN"/>
              </w:rPr>
            </w:pPr>
            <w:r>
              <w:rPr>
                <w:rFonts w:eastAsia="SimSun"/>
                <w:sz w:val="18"/>
                <w:lang w:val="en-US" w:eastAsia="zh-CN"/>
              </w:rPr>
              <w:t xml:space="preserve">We think may include IoT, it better for </w:t>
            </w:r>
            <w:r>
              <w:rPr>
                <w:rFonts w:eastAsia="SimSun"/>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SimSun"/>
                <w:lang w:val="en-US"/>
              </w:rPr>
            </w:pPr>
            <w:r>
              <w:rPr>
                <w:rFonts w:eastAsiaTheme="minorEastAsia" w:cstheme="minorHAnsi"/>
                <w:sz w:val="18"/>
                <w:szCs w:val="18"/>
                <w:lang w:eastAsia="zh-CN"/>
              </w:rPr>
              <w:t xml:space="preserve">1a. </w:t>
            </w:r>
            <w:r w:rsidRPr="006B5A69">
              <w:rPr>
                <w:rFonts w:eastAsia="SimSun"/>
                <w:lang w:val="en-US"/>
              </w:rPr>
              <w:t xml:space="preserve">Define additional scenarios (e.g. (I)IoT) </w:t>
            </w:r>
            <w:r>
              <w:rPr>
                <w:rFonts w:eastAsia="SimSun"/>
                <w:lang w:val="en-US"/>
              </w:rPr>
              <w:t xml:space="preserve">based on TR 38.901 </w:t>
            </w:r>
            <w:r w:rsidRPr="006B5A69">
              <w:rPr>
                <w:rFonts w:eastAsia="SimSun"/>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SimSun"/>
                <w:lang w:val="en-US"/>
              </w:rPr>
              <w:lastRenderedPageBreak/>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footerReference w:type="default" r:id="rId15"/>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99" w:name="_Toc32744983"/>
      <w:r>
        <w:t>References</w:t>
      </w:r>
      <w:bookmarkEnd w:id="99"/>
    </w:p>
    <w:p w14:paraId="393FD0AE" w14:textId="77777777" w:rsidR="00D17997" w:rsidRDefault="00517822">
      <w:pPr>
        <w:pStyle w:val="aff3"/>
        <w:numPr>
          <w:ilvl w:val="0"/>
          <w:numId w:val="44"/>
        </w:numPr>
        <w:spacing w:after="200" w:line="276" w:lineRule="auto"/>
      </w:pPr>
      <w:bookmarkStart w:id="100" w:name="_Ref32691153"/>
      <w:r>
        <w:t>R1-2005049</w:t>
      </w:r>
      <w:r>
        <w:tab/>
        <w:t>FL Summary #4 for NR Positioning Enhancements CATT</w:t>
      </w:r>
    </w:p>
    <w:p w14:paraId="60357255" w14:textId="77777777" w:rsidR="00D17997" w:rsidRDefault="00517822">
      <w:pPr>
        <w:pStyle w:val="aff3"/>
        <w:numPr>
          <w:ilvl w:val="0"/>
          <w:numId w:val="44"/>
        </w:numPr>
        <w:spacing w:after="200" w:line="276" w:lineRule="auto"/>
      </w:pPr>
      <w:r>
        <w:t>R1-2004649</w:t>
      </w:r>
      <w:r>
        <w:tab/>
        <w:t>TR skeleton for TR 38.857</w:t>
      </w:r>
      <w:r>
        <w:tab/>
        <w:t>Ericsson</w:t>
      </w:r>
    </w:p>
    <w:p w14:paraId="7D701FE2" w14:textId="77777777" w:rsidR="00D17997" w:rsidRDefault="00517822">
      <w:pPr>
        <w:pStyle w:val="aff3"/>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7056AC">
      <w:pPr>
        <w:pStyle w:val="aff3"/>
        <w:numPr>
          <w:ilvl w:val="0"/>
          <w:numId w:val="44"/>
        </w:numPr>
        <w:spacing w:after="200" w:line="276" w:lineRule="auto"/>
      </w:pPr>
      <w:hyperlink r:id="rId16" w:history="1">
        <w:r w:rsidR="00517822">
          <w:rPr>
            <w:rStyle w:val="aff0"/>
          </w:rPr>
          <w:t>R1-2003284</w:t>
        </w:r>
      </w:hyperlink>
      <w:r w:rsidR="00517822">
        <w:tab/>
        <w:t>IIoT Scenarios for Positioning</w:t>
      </w:r>
      <w:r w:rsidR="00517822">
        <w:tab/>
        <w:t>Futurewei</w:t>
      </w:r>
    </w:p>
    <w:bookmarkStart w:id="101" w:name="_Ref40712554"/>
    <w:p w14:paraId="57010802"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aff0"/>
        </w:rPr>
        <w:t>R1-2003295</w:t>
      </w:r>
      <w:r>
        <w:fldChar w:fldCharType="end"/>
      </w:r>
      <w:r>
        <w:tab/>
        <w:t>Discussion on scenarios and evaluation methodology for Rel-17 positioning</w:t>
      </w:r>
      <w:r>
        <w:tab/>
        <w:t>Huawei, HiSilicon</w:t>
      </w:r>
      <w:bookmarkEnd w:id="101"/>
    </w:p>
    <w:p w14:paraId="5D9D1349" w14:textId="77777777" w:rsidR="00D17997" w:rsidRDefault="007056AC">
      <w:pPr>
        <w:pStyle w:val="aff3"/>
        <w:numPr>
          <w:ilvl w:val="0"/>
          <w:numId w:val="44"/>
        </w:numPr>
        <w:spacing w:after="200" w:line="276" w:lineRule="auto"/>
      </w:pPr>
      <w:hyperlink r:id="rId17" w:history="1">
        <w:r w:rsidR="00517822">
          <w:rPr>
            <w:rStyle w:val="aff0"/>
          </w:rPr>
          <w:t>R1-2003427</w:t>
        </w:r>
      </w:hyperlink>
      <w:r w:rsidR="00517822">
        <w:tab/>
        <w:t>Discussion on additional scenarios for NR positioning evaluation</w:t>
      </w:r>
      <w:r w:rsidR="00517822">
        <w:tab/>
        <w:t>vivo</w:t>
      </w:r>
    </w:p>
    <w:p w14:paraId="6DF9BA33" w14:textId="77777777" w:rsidR="00D17997" w:rsidRDefault="007056AC">
      <w:pPr>
        <w:pStyle w:val="aff3"/>
        <w:numPr>
          <w:ilvl w:val="0"/>
          <w:numId w:val="44"/>
        </w:numPr>
        <w:spacing w:after="200" w:line="276" w:lineRule="auto"/>
      </w:pPr>
      <w:hyperlink r:id="rId18" w:history="1">
        <w:r w:rsidR="00517822">
          <w:rPr>
            <w:rStyle w:val="aff0"/>
          </w:rPr>
          <w:t>R1-2003479</w:t>
        </w:r>
      </w:hyperlink>
      <w:r w:rsidR="00517822">
        <w:tab/>
        <w:t>Additional scenarios for evaluation on positioning enhancements</w:t>
      </w:r>
      <w:r w:rsidR="00517822">
        <w:tab/>
        <w:t>ZTE</w:t>
      </w:r>
    </w:p>
    <w:p w14:paraId="206918D6" w14:textId="77777777" w:rsidR="00D17997" w:rsidRDefault="007056AC">
      <w:pPr>
        <w:pStyle w:val="aff3"/>
        <w:numPr>
          <w:ilvl w:val="0"/>
          <w:numId w:val="44"/>
        </w:numPr>
        <w:spacing w:after="200" w:line="276" w:lineRule="auto"/>
      </w:pPr>
      <w:hyperlink r:id="rId19" w:history="1">
        <w:r w:rsidR="00517822">
          <w:rPr>
            <w:rStyle w:val="aff0"/>
          </w:rPr>
          <w:t>R1-2003640</w:t>
        </w:r>
      </w:hyperlink>
      <w:r w:rsidR="00517822">
        <w:tab/>
        <w:t>IIoT use cases and scenarios for evaluation of NR Positioning Enhancements</w:t>
      </w:r>
      <w:r w:rsidR="00517822">
        <w:tab/>
        <w:t>CATT</w:t>
      </w:r>
    </w:p>
    <w:p w14:paraId="7AEA8934" w14:textId="77777777" w:rsidR="00D17997" w:rsidRDefault="007056AC">
      <w:pPr>
        <w:pStyle w:val="aff3"/>
        <w:numPr>
          <w:ilvl w:val="0"/>
          <w:numId w:val="44"/>
        </w:numPr>
        <w:spacing w:after="200" w:line="276" w:lineRule="auto"/>
      </w:pPr>
      <w:hyperlink r:id="rId20" w:history="1">
        <w:r w:rsidR="00517822">
          <w:rPr>
            <w:rStyle w:val="aff0"/>
          </w:rPr>
          <w:t>R1-2003719</w:t>
        </w:r>
      </w:hyperlink>
      <w:r w:rsidR="00517822">
        <w:tab/>
        <w:t>Additional scenarios for evaluation of NR positioning</w:t>
      </w:r>
      <w:r w:rsidR="00517822">
        <w:tab/>
        <w:t>Nokia, Nokia Shanghai Bell</w:t>
      </w:r>
    </w:p>
    <w:bookmarkStart w:id="102" w:name="_Ref40798808"/>
    <w:p w14:paraId="129E8A54"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aff0"/>
        </w:rPr>
        <w:t>R1-2003767</w:t>
      </w:r>
      <w:r>
        <w:fldChar w:fldCharType="end"/>
      </w:r>
      <w:r>
        <w:tab/>
        <w:t>I-</w:t>
      </w:r>
      <w:proofErr w:type="spellStart"/>
      <w:r>
        <w:t>IoT</w:t>
      </w:r>
      <w:proofErr w:type="spellEnd"/>
      <w:r>
        <w:t xml:space="preserve"> scenarios for NR positioning evaluations</w:t>
      </w:r>
      <w:r>
        <w:tab/>
        <w:t>Intel Corporation</w:t>
      </w:r>
      <w:bookmarkEnd w:id="102"/>
    </w:p>
    <w:p w14:paraId="672D647F" w14:textId="77777777" w:rsidR="00D17997" w:rsidRDefault="007056AC">
      <w:pPr>
        <w:pStyle w:val="aff3"/>
        <w:numPr>
          <w:ilvl w:val="0"/>
          <w:numId w:val="44"/>
        </w:numPr>
        <w:spacing w:after="200" w:line="276" w:lineRule="auto"/>
      </w:pPr>
      <w:hyperlink r:id="rId21" w:history="1">
        <w:r w:rsidR="00517822">
          <w:rPr>
            <w:rStyle w:val="aff0"/>
          </w:rPr>
          <w:t>R1-2003906</w:t>
        </w:r>
      </w:hyperlink>
      <w:r w:rsidR="00517822">
        <w:tab/>
        <w:t>Additional scenarios for evaluation</w:t>
      </w:r>
      <w:r w:rsidR="00517822">
        <w:tab/>
        <w:t>Samsung</w:t>
      </w:r>
    </w:p>
    <w:p w14:paraId="53754DE1" w14:textId="77777777" w:rsidR="00D17997" w:rsidRDefault="007056AC">
      <w:pPr>
        <w:pStyle w:val="aff3"/>
        <w:numPr>
          <w:ilvl w:val="0"/>
          <w:numId w:val="44"/>
        </w:numPr>
        <w:spacing w:after="200" w:line="276" w:lineRule="auto"/>
      </w:pPr>
      <w:hyperlink r:id="rId22" w:history="1">
        <w:r w:rsidR="00517822">
          <w:rPr>
            <w:rStyle w:val="aff0"/>
          </w:rPr>
          <w:t>R1-2003963</w:t>
        </w:r>
      </w:hyperlink>
      <w:r w:rsidR="00517822">
        <w:tab/>
        <w:t>Discussions on IIoT scenarios for positioning</w:t>
      </w:r>
      <w:r w:rsidR="00517822">
        <w:tab/>
        <w:t>CMCC</w:t>
      </w:r>
    </w:p>
    <w:p w14:paraId="5639803C" w14:textId="77777777" w:rsidR="00D17997" w:rsidRDefault="007056AC">
      <w:pPr>
        <w:pStyle w:val="aff3"/>
        <w:numPr>
          <w:ilvl w:val="0"/>
          <w:numId w:val="44"/>
        </w:numPr>
        <w:spacing w:after="200" w:line="276" w:lineRule="auto"/>
      </w:pPr>
      <w:hyperlink r:id="rId23" w:history="1">
        <w:r w:rsidR="00517822">
          <w:rPr>
            <w:rStyle w:val="aff0"/>
          </w:rPr>
          <w:t>R1-2004063</w:t>
        </w:r>
      </w:hyperlink>
      <w:r w:rsidR="00517822">
        <w:tab/>
        <w:t>Discussion on Scenarios for Evaluation</w:t>
      </w:r>
      <w:r w:rsidR="00517822">
        <w:tab/>
        <w:t>OPPO</w:t>
      </w:r>
    </w:p>
    <w:p w14:paraId="76F97348" w14:textId="77777777" w:rsidR="00D17997" w:rsidRDefault="007056AC">
      <w:pPr>
        <w:pStyle w:val="aff3"/>
        <w:numPr>
          <w:ilvl w:val="0"/>
          <w:numId w:val="44"/>
        </w:numPr>
        <w:spacing w:after="200" w:line="276" w:lineRule="auto"/>
      </w:pPr>
      <w:hyperlink r:id="rId24" w:history="1">
        <w:r w:rsidR="00517822">
          <w:rPr>
            <w:rStyle w:val="aff0"/>
          </w:rPr>
          <w:t>R1-2004141</w:t>
        </w:r>
      </w:hyperlink>
      <w:r w:rsidR="00517822">
        <w:tab/>
        <w:t>Discussion on additional scenarios for evaluation</w:t>
      </w:r>
      <w:r w:rsidR="00517822">
        <w:tab/>
        <w:t>LG Electronics</w:t>
      </w:r>
    </w:p>
    <w:p w14:paraId="5AC88A2A" w14:textId="77777777" w:rsidR="00D17997" w:rsidRDefault="007056AC">
      <w:pPr>
        <w:pStyle w:val="aff3"/>
        <w:numPr>
          <w:ilvl w:val="0"/>
          <w:numId w:val="44"/>
        </w:numPr>
        <w:spacing w:after="200" w:line="276" w:lineRule="auto"/>
      </w:pPr>
      <w:hyperlink r:id="rId25" w:history="1">
        <w:r w:rsidR="00517822">
          <w:rPr>
            <w:rStyle w:val="aff0"/>
          </w:rPr>
          <w:t>R1-2004190</w:t>
        </w:r>
      </w:hyperlink>
      <w:r w:rsidR="00517822">
        <w:tab/>
        <w:t>Considerations on Scenarios for Evaluations of IIoT Positioning</w:t>
      </w:r>
      <w:r w:rsidR="00517822">
        <w:tab/>
        <w:t>Sony</w:t>
      </w:r>
    </w:p>
    <w:p w14:paraId="5A695495" w14:textId="77777777" w:rsidR="00D17997" w:rsidRDefault="007056AC">
      <w:pPr>
        <w:pStyle w:val="aff3"/>
        <w:numPr>
          <w:ilvl w:val="0"/>
          <w:numId w:val="44"/>
        </w:numPr>
        <w:spacing w:after="200" w:line="276" w:lineRule="auto"/>
      </w:pPr>
      <w:hyperlink r:id="rId26" w:history="1">
        <w:r w:rsidR="00517822">
          <w:rPr>
            <w:rStyle w:val="aff0"/>
          </w:rPr>
          <w:t>R1-2004199</w:t>
        </w:r>
      </w:hyperlink>
      <w:r w:rsidR="00517822">
        <w:tab/>
        <w:t xml:space="preserve">View on scenarios and evaluation parameters for </w:t>
      </w:r>
      <w:proofErr w:type="spellStart"/>
      <w:r w:rsidR="00517822">
        <w:t>Rel</w:t>
      </w:r>
      <w:proofErr w:type="spellEnd"/>
      <w:r w:rsidR="00517822">
        <w:t xml:space="preserve"> 17 positioning enhancement</w:t>
      </w:r>
      <w:r w:rsidR="00517822">
        <w:tab/>
      </w:r>
      <w:proofErr w:type="spellStart"/>
      <w:r w:rsidR="00517822">
        <w:t>CEWiT</w:t>
      </w:r>
      <w:proofErr w:type="spellEnd"/>
    </w:p>
    <w:p w14:paraId="15DEC47A" w14:textId="77777777" w:rsidR="00D17997" w:rsidRDefault="007056AC">
      <w:pPr>
        <w:pStyle w:val="aff3"/>
        <w:numPr>
          <w:ilvl w:val="0"/>
          <w:numId w:val="44"/>
        </w:numPr>
        <w:spacing w:after="200" w:line="276" w:lineRule="auto"/>
      </w:pPr>
      <w:hyperlink r:id="rId27" w:history="1">
        <w:r w:rsidR="00517822">
          <w:rPr>
            <w:rStyle w:val="aff0"/>
          </w:rPr>
          <w:t>R1-2004490</w:t>
        </w:r>
      </w:hyperlink>
      <w:r w:rsidR="00517822">
        <w:tab/>
        <w:t>Considerations on Additional Scenarios for Evaluation</w:t>
      </w:r>
      <w:r w:rsidR="00517822">
        <w:tab/>
        <w:t>Qualcomm Incorporated</w:t>
      </w:r>
    </w:p>
    <w:p w14:paraId="1E2448D3" w14:textId="77777777" w:rsidR="00D17997" w:rsidRDefault="007056AC">
      <w:pPr>
        <w:pStyle w:val="aff3"/>
        <w:numPr>
          <w:ilvl w:val="0"/>
          <w:numId w:val="44"/>
        </w:numPr>
        <w:spacing w:after="200" w:line="276" w:lineRule="auto"/>
      </w:pPr>
      <w:hyperlink r:id="rId28" w:history="1">
        <w:r w:rsidR="00517822">
          <w:rPr>
            <w:rStyle w:val="aff0"/>
          </w:rPr>
          <w:t>R1-2004517</w:t>
        </w:r>
      </w:hyperlink>
      <w:r w:rsidR="00517822">
        <w:tab/>
        <w:t>Additional scenarios and considerations for NR positioning</w:t>
      </w:r>
      <w:r w:rsidR="00517822">
        <w:tab/>
        <w:t>Fraunhofer IIS, Fraunhofer HHI</w:t>
      </w:r>
    </w:p>
    <w:bookmarkStart w:id="103" w:name="_Ref41236218"/>
    <w:p w14:paraId="710A8B95" w14:textId="77777777" w:rsidR="00D17997" w:rsidRDefault="00517822">
      <w:pPr>
        <w:pStyle w:val="aff3"/>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aff0"/>
        </w:rPr>
        <w:t>R1-2004650</w:t>
      </w:r>
      <w:r>
        <w:rPr>
          <w:rStyle w:val="aff0"/>
        </w:rPr>
        <w:fldChar w:fldCharType="end"/>
      </w:r>
      <w:r>
        <w:tab/>
        <w:t>Additional scenarios for performance evaluations</w:t>
      </w:r>
      <w:r>
        <w:tab/>
        <w:t>, Ericsson</w:t>
      </w:r>
      <w:bookmarkEnd w:id="100"/>
      <w:bookmarkEnd w:id="103"/>
    </w:p>
    <w:p w14:paraId="3C99D787" w14:textId="77777777" w:rsidR="00D17997" w:rsidRDefault="007056AC">
      <w:pPr>
        <w:pStyle w:val="aff3"/>
        <w:numPr>
          <w:ilvl w:val="0"/>
          <w:numId w:val="44"/>
        </w:numPr>
        <w:spacing w:after="200" w:line="276" w:lineRule="auto"/>
      </w:pPr>
      <w:hyperlink r:id="rId29" w:history="1">
        <w:r w:rsidR="00517822">
          <w:rPr>
            <w:rStyle w:val="aff0"/>
          </w:rPr>
          <w:t>R1-2003296</w:t>
        </w:r>
      </w:hyperlink>
      <w:r w:rsidR="00517822">
        <w:tab/>
        <w:t>Performance evaluation for Rel-17 positioning</w:t>
      </w:r>
      <w:r w:rsidR="00517822">
        <w:tab/>
        <w:t>Huawei, HiSilicon</w:t>
      </w:r>
    </w:p>
    <w:p w14:paraId="74EE2E61" w14:textId="77777777" w:rsidR="00D17997" w:rsidRDefault="007056AC">
      <w:pPr>
        <w:pStyle w:val="aff3"/>
        <w:numPr>
          <w:ilvl w:val="0"/>
          <w:numId w:val="44"/>
        </w:numPr>
        <w:spacing w:after="200" w:line="276" w:lineRule="auto"/>
      </w:pPr>
      <w:hyperlink r:id="rId30" w:history="1">
        <w:r w:rsidR="00517822">
          <w:rPr>
            <w:rStyle w:val="aff0"/>
          </w:rPr>
          <w:t>R1-2003428</w:t>
        </w:r>
      </w:hyperlink>
      <w:r w:rsidR="00517822">
        <w:tab/>
        <w:t>Evaluation of achievable accuracy and latency for NR positioning enhancements</w:t>
      </w:r>
      <w:r w:rsidR="00517822">
        <w:tab/>
        <w:t xml:space="preserve"> vivo</w:t>
      </w:r>
    </w:p>
    <w:p w14:paraId="7076455B" w14:textId="77777777" w:rsidR="00D17997" w:rsidRDefault="007056AC">
      <w:pPr>
        <w:pStyle w:val="aff3"/>
        <w:numPr>
          <w:ilvl w:val="0"/>
          <w:numId w:val="44"/>
        </w:numPr>
        <w:spacing w:after="200" w:line="276" w:lineRule="auto"/>
      </w:pPr>
      <w:hyperlink r:id="rId31" w:history="1">
        <w:r w:rsidR="00517822">
          <w:rPr>
            <w:rStyle w:val="aff0"/>
          </w:rPr>
          <w:t>R1-2003480</w:t>
        </w:r>
      </w:hyperlink>
      <w:r w:rsidR="00517822">
        <w:tab/>
        <w:t>Evaluation results of additional scenarios for positioning</w:t>
      </w:r>
      <w:r w:rsidR="00517822">
        <w:tab/>
        <w:t xml:space="preserve"> ZTE</w:t>
      </w:r>
    </w:p>
    <w:p w14:paraId="044FB9A9" w14:textId="77777777" w:rsidR="00D17997" w:rsidRDefault="007056AC">
      <w:pPr>
        <w:pStyle w:val="aff3"/>
        <w:numPr>
          <w:ilvl w:val="0"/>
          <w:numId w:val="44"/>
        </w:numPr>
        <w:spacing w:after="200" w:line="276" w:lineRule="auto"/>
      </w:pPr>
      <w:hyperlink r:id="rId32" w:history="1">
        <w:r w:rsidR="00517822">
          <w:rPr>
            <w:rStyle w:val="aff0"/>
          </w:rPr>
          <w:t>R1-2003547</w:t>
        </w:r>
      </w:hyperlink>
      <w:r w:rsidR="00517822">
        <w:tab/>
        <w:t>Evaluation of Rel-16 Positioning for IIoT</w:t>
      </w:r>
      <w:r w:rsidR="00517822">
        <w:tab/>
        <w:t>Futurewei</w:t>
      </w:r>
    </w:p>
    <w:p w14:paraId="019236C7" w14:textId="77777777" w:rsidR="00D17997" w:rsidRDefault="007056AC">
      <w:pPr>
        <w:pStyle w:val="aff3"/>
        <w:numPr>
          <w:ilvl w:val="0"/>
          <w:numId w:val="44"/>
        </w:numPr>
        <w:spacing w:after="200" w:line="276" w:lineRule="auto"/>
      </w:pPr>
      <w:hyperlink r:id="rId33" w:history="1">
        <w:r w:rsidR="00517822">
          <w:rPr>
            <w:rStyle w:val="aff0"/>
          </w:rPr>
          <w:t>R1-2003641</w:t>
        </w:r>
      </w:hyperlink>
      <w:r w:rsidR="00517822">
        <w:tab/>
        <w:t>Discussion of evaluation of NR positioning performance</w:t>
      </w:r>
      <w:r w:rsidR="00517822">
        <w:tab/>
        <w:t xml:space="preserve"> CATT</w:t>
      </w:r>
    </w:p>
    <w:p w14:paraId="614C347A" w14:textId="77777777" w:rsidR="00D17997" w:rsidRDefault="007056AC">
      <w:pPr>
        <w:pStyle w:val="aff3"/>
        <w:numPr>
          <w:ilvl w:val="0"/>
          <w:numId w:val="44"/>
        </w:numPr>
        <w:spacing w:after="200" w:line="276" w:lineRule="auto"/>
      </w:pPr>
      <w:hyperlink r:id="rId34" w:history="1">
        <w:r w:rsidR="00517822">
          <w:rPr>
            <w:rStyle w:val="aff0"/>
          </w:rPr>
          <w:t>R1-2003668</w:t>
        </w:r>
      </w:hyperlink>
      <w:r w:rsidR="00517822">
        <w:tab/>
        <w:t>Evaluation of DL-AoD technique under IIoT scenario</w:t>
      </w:r>
      <w:r w:rsidR="00517822">
        <w:tab/>
        <w:t>MediaTek Inc.</w:t>
      </w:r>
    </w:p>
    <w:p w14:paraId="43861166" w14:textId="77777777" w:rsidR="00D17997" w:rsidRDefault="007056AC">
      <w:pPr>
        <w:pStyle w:val="aff3"/>
        <w:numPr>
          <w:ilvl w:val="0"/>
          <w:numId w:val="44"/>
        </w:numPr>
        <w:spacing w:after="200" w:line="276" w:lineRule="auto"/>
      </w:pPr>
      <w:hyperlink r:id="rId35" w:history="1">
        <w:r w:rsidR="00517822">
          <w:rPr>
            <w:rStyle w:val="aff0"/>
          </w:rPr>
          <w:t>R1-2003720</w:t>
        </w:r>
      </w:hyperlink>
      <w:r w:rsidR="00517822">
        <w:tab/>
        <w:t>Views on evaluation of achievable positioning accuracy and latency</w:t>
      </w:r>
      <w:r w:rsidR="00517822">
        <w:tab/>
        <w:t>Nokia, Nokia Shanghai Bell</w:t>
      </w:r>
    </w:p>
    <w:p w14:paraId="09565CA3" w14:textId="77777777" w:rsidR="00D17997" w:rsidRDefault="007056AC">
      <w:pPr>
        <w:pStyle w:val="aff3"/>
        <w:numPr>
          <w:ilvl w:val="0"/>
          <w:numId w:val="44"/>
        </w:numPr>
        <w:spacing w:after="200" w:line="276" w:lineRule="auto"/>
      </w:pPr>
      <w:hyperlink r:id="rId36" w:history="1">
        <w:r w:rsidR="00517822">
          <w:rPr>
            <w:rStyle w:val="aff0"/>
          </w:rPr>
          <w:t>R1-2004725</w:t>
        </w:r>
      </w:hyperlink>
      <w:r w:rsidR="00517822">
        <w:tab/>
        <w:t>Initial analysis of NR positioning performance in I-IoT scenarios</w:t>
      </w:r>
      <w:r w:rsidR="00517822">
        <w:tab/>
        <w:t>Intel Corporation</w:t>
      </w:r>
    </w:p>
    <w:p w14:paraId="512C7FE1" w14:textId="77777777" w:rsidR="00D17997" w:rsidRDefault="007056AC">
      <w:pPr>
        <w:pStyle w:val="aff3"/>
        <w:numPr>
          <w:ilvl w:val="0"/>
          <w:numId w:val="44"/>
        </w:numPr>
        <w:spacing w:after="200" w:line="276" w:lineRule="auto"/>
      </w:pPr>
      <w:hyperlink r:id="rId37" w:history="1">
        <w:r w:rsidR="00517822">
          <w:rPr>
            <w:rStyle w:val="aff0"/>
          </w:rPr>
          <w:t>R1-2003907</w:t>
        </w:r>
      </w:hyperlink>
      <w:r w:rsidR="00517822">
        <w:tab/>
        <w:t>Evaluation of achievable positioning accuracy and latency</w:t>
      </w:r>
      <w:r w:rsidR="00517822">
        <w:tab/>
        <w:t>Samsung</w:t>
      </w:r>
    </w:p>
    <w:p w14:paraId="3332AA17" w14:textId="77777777" w:rsidR="00D17997" w:rsidRDefault="007056AC">
      <w:pPr>
        <w:pStyle w:val="aff3"/>
        <w:numPr>
          <w:ilvl w:val="0"/>
          <w:numId w:val="44"/>
        </w:numPr>
        <w:spacing w:after="200" w:line="276" w:lineRule="auto"/>
      </w:pPr>
      <w:hyperlink r:id="rId38" w:history="1">
        <w:r w:rsidR="00517822">
          <w:rPr>
            <w:rStyle w:val="aff0"/>
          </w:rPr>
          <w:t>R1-2003964</w:t>
        </w:r>
      </w:hyperlink>
      <w:r w:rsidR="00517822">
        <w:tab/>
        <w:t>Discussions on evaluation methodology of latency</w:t>
      </w:r>
      <w:r w:rsidR="00517822">
        <w:tab/>
        <w:t>CMCC</w:t>
      </w:r>
    </w:p>
    <w:p w14:paraId="39B3F58B" w14:textId="77777777" w:rsidR="00D17997" w:rsidRDefault="007056AC">
      <w:pPr>
        <w:pStyle w:val="aff3"/>
        <w:numPr>
          <w:ilvl w:val="0"/>
          <w:numId w:val="44"/>
        </w:numPr>
        <w:spacing w:after="200" w:line="276" w:lineRule="auto"/>
      </w:pPr>
      <w:hyperlink r:id="rId39" w:history="1">
        <w:r w:rsidR="00517822">
          <w:rPr>
            <w:rStyle w:val="aff0"/>
          </w:rPr>
          <w:t>R1-2004064</w:t>
        </w:r>
      </w:hyperlink>
      <w:r w:rsidR="00517822">
        <w:tab/>
        <w:t>Evaluation of NR positioning in IIoT scenario</w:t>
      </w:r>
      <w:r w:rsidR="00517822">
        <w:tab/>
        <w:t>OPPO</w:t>
      </w:r>
    </w:p>
    <w:p w14:paraId="47DFB062" w14:textId="77777777" w:rsidR="00D17997" w:rsidRDefault="007056AC">
      <w:pPr>
        <w:pStyle w:val="aff3"/>
        <w:numPr>
          <w:ilvl w:val="0"/>
          <w:numId w:val="44"/>
        </w:numPr>
        <w:spacing w:after="200" w:line="276" w:lineRule="auto"/>
      </w:pPr>
      <w:hyperlink r:id="rId40" w:history="1">
        <w:r w:rsidR="00517822">
          <w:rPr>
            <w:rStyle w:val="aff0"/>
          </w:rPr>
          <w:t>R1-2004191</w:t>
        </w:r>
      </w:hyperlink>
      <w:r w:rsidR="00517822">
        <w:tab/>
        <w:t xml:space="preserve">Considerations on Evaluation of Positioning Accuracy and Latency </w:t>
      </w:r>
      <w:r w:rsidR="00517822">
        <w:tab/>
        <w:t>Sony</w:t>
      </w:r>
    </w:p>
    <w:p w14:paraId="6B7E861A" w14:textId="77777777" w:rsidR="00D17997" w:rsidRDefault="007056AC">
      <w:pPr>
        <w:pStyle w:val="aff3"/>
        <w:numPr>
          <w:ilvl w:val="0"/>
          <w:numId w:val="44"/>
        </w:numPr>
        <w:spacing w:after="200" w:line="276" w:lineRule="auto"/>
      </w:pPr>
      <w:hyperlink r:id="rId41" w:history="1">
        <w:r w:rsidR="00517822">
          <w:rPr>
            <w:rStyle w:val="aff0"/>
          </w:rPr>
          <w:t>R1-2004491</w:t>
        </w:r>
      </w:hyperlink>
      <w:r w:rsidR="00517822">
        <w:tab/>
        <w:t>Initial Evaluation of achievable Positioning Accuracy &amp; Latency</w:t>
      </w:r>
      <w:r w:rsidR="00517822">
        <w:tab/>
        <w:t>Qualcomm Incorporated</w:t>
      </w:r>
    </w:p>
    <w:p w14:paraId="6FEB7FDD" w14:textId="77777777" w:rsidR="00D17997" w:rsidRDefault="007056AC">
      <w:pPr>
        <w:pStyle w:val="aff3"/>
        <w:numPr>
          <w:ilvl w:val="0"/>
          <w:numId w:val="44"/>
        </w:numPr>
        <w:spacing w:after="200" w:line="276" w:lineRule="auto"/>
      </w:pPr>
      <w:hyperlink r:id="rId42" w:history="1">
        <w:r w:rsidR="00517822">
          <w:rPr>
            <w:rStyle w:val="aff0"/>
          </w:rPr>
          <w:t>R1-2004518</w:t>
        </w:r>
      </w:hyperlink>
      <w:r w:rsidR="00517822">
        <w:tab/>
        <w:t>Evaluation of positioning enhancements</w:t>
      </w:r>
      <w:r w:rsidR="00517822">
        <w:tab/>
        <w:t>Fraunhofer IIS, Fraunhofer HHI</w:t>
      </w:r>
    </w:p>
    <w:p w14:paraId="38953B32" w14:textId="77777777" w:rsidR="00D17997" w:rsidRDefault="007056AC">
      <w:pPr>
        <w:pStyle w:val="aff3"/>
        <w:numPr>
          <w:ilvl w:val="0"/>
          <w:numId w:val="44"/>
        </w:numPr>
        <w:spacing w:after="200" w:line="276" w:lineRule="auto"/>
      </w:pPr>
      <w:hyperlink r:id="rId43" w:history="1">
        <w:r w:rsidR="00517822">
          <w:rPr>
            <w:rStyle w:val="aff0"/>
          </w:rPr>
          <w:t>R1-2004651</w:t>
        </w:r>
      </w:hyperlink>
      <w:r w:rsidR="00517822">
        <w:tab/>
        <w:t>Evaluation of Achievable Positioning Accuracy and Latency</w:t>
      </w:r>
      <w:r w:rsidR="00517822">
        <w:tab/>
        <w:t>Ericsson</w:t>
      </w:r>
    </w:p>
    <w:p w14:paraId="500CB505" w14:textId="77777777" w:rsidR="00D17997" w:rsidRDefault="007056AC">
      <w:pPr>
        <w:pStyle w:val="aff3"/>
        <w:numPr>
          <w:ilvl w:val="0"/>
          <w:numId w:val="44"/>
        </w:numPr>
        <w:spacing w:after="200" w:line="276" w:lineRule="auto"/>
      </w:pPr>
      <w:hyperlink r:id="rId44" w:history="1">
        <w:r w:rsidR="00517822">
          <w:rPr>
            <w:rStyle w:val="aff0"/>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133E9" w14:textId="77777777" w:rsidR="007056AC" w:rsidRDefault="007056AC">
      <w:pPr>
        <w:spacing w:after="0" w:line="240" w:lineRule="auto"/>
      </w:pPr>
      <w:r>
        <w:separator/>
      </w:r>
    </w:p>
  </w:endnote>
  <w:endnote w:type="continuationSeparator" w:id="0">
    <w:p w14:paraId="63A7828A" w14:textId="77777777" w:rsidR="007056AC" w:rsidRDefault="0070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20535"/>
    </w:sdtPr>
    <w:sdtEndPr/>
    <w:sdtContent>
      <w:p w14:paraId="5F566E4B" w14:textId="77777777" w:rsidR="00257CFF" w:rsidRDefault="00257CFF">
        <w:pPr>
          <w:pStyle w:val="af0"/>
        </w:pPr>
        <w:r>
          <w:fldChar w:fldCharType="begin"/>
        </w:r>
        <w:r>
          <w:instrText xml:space="preserve"> PAGE   \* MERGEFORMAT </w:instrText>
        </w:r>
        <w:r>
          <w:fldChar w:fldCharType="separate"/>
        </w:r>
        <w:r w:rsidR="001D1F77">
          <w:rPr>
            <w:noProof/>
          </w:rPr>
          <w:t>11</w:t>
        </w:r>
        <w:r>
          <w:fldChar w:fldCharType="end"/>
        </w:r>
      </w:p>
    </w:sdtContent>
  </w:sdt>
  <w:p w14:paraId="11D22B96" w14:textId="77777777" w:rsidR="00257CFF" w:rsidRDefault="00257C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3DDD8" w14:textId="77777777" w:rsidR="007056AC" w:rsidRDefault="007056AC">
      <w:pPr>
        <w:spacing w:after="0" w:line="240" w:lineRule="auto"/>
      </w:pPr>
      <w:r>
        <w:separator/>
      </w:r>
    </w:p>
  </w:footnote>
  <w:footnote w:type="continuationSeparator" w:id="0">
    <w:p w14:paraId="0F7E3379" w14:textId="77777777" w:rsidR="007056AC" w:rsidRDefault="00705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바탕"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맑은 고딕"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4"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3"/>
  </w:num>
  <w:num w:numId="2">
    <w:abstractNumId w:val="22"/>
  </w:num>
  <w:num w:numId="3">
    <w:abstractNumId w:val="36"/>
  </w:num>
  <w:num w:numId="4">
    <w:abstractNumId w:val="3"/>
  </w:num>
  <w:num w:numId="5">
    <w:abstractNumId w:val="43"/>
  </w:num>
  <w:num w:numId="6">
    <w:abstractNumId w:val="8"/>
  </w:num>
  <w:num w:numId="7">
    <w:abstractNumId w:val="19"/>
  </w:num>
  <w:num w:numId="8">
    <w:abstractNumId w:val="42"/>
  </w:num>
  <w:num w:numId="9">
    <w:abstractNumId w:val="1"/>
  </w:num>
  <w:num w:numId="10">
    <w:abstractNumId w:val="20"/>
  </w:num>
  <w:num w:numId="11">
    <w:abstractNumId w:val="26"/>
  </w:num>
  <w:num w:numId="12">
    <w:abstractNumId w:val="37"/>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0"/>
  </w:num>
  <w:num w:numId="20">
    <w:abstractNumId w:val="29"/>
  </w:num>
  <w:num w:numId="21">
    <w:abstractNumId w:val="15"/>
  </w:num>
  <w:num w:numId="22">
    <w:abstractNumId w:val="31"/>
  </w:num>
  <w:num w:numId="23">
    <w:abstractNumId w:val="23"/>
  </w:num>
  <w:num w:numId="24">
    <w:abstractNumId w:val="11"/>
  </w:num>
  <w:num w:numId="25">
    <w:abstractNumId w:val="27"/>
  </w:num>
  <w:num w:numId="26">
    <w:abstractNumId w:val="28"/>
  </w:num>
  <w:num w:numId="27">
    <w:abstractNumId w:val="4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2"/>
  </w:num>
  <w:num w:numId="35">
    <w:abstractNumId w:val="38"/>
  </w:num>
  <w:num w:numId="36">
    <w:abstractNumId w:val="34"/>
  </w:num>
  <w:num w:numId="37">
    <w:abstractNumId w:val="7"/>
  </w:num>
  <w:num w:numId="38">
    <w:abstractNumId w:val="17"/>
  </w:num>
  <w:num w:numId="39">
    <w:abstractNumId w:val="21"/>
  </w:num>
  <w:num w:numId="40">
    <w:abstractNumId w:val="25"/>
  </w:num>
  <w:num w:numId="41">
    <w:abstractNumId w:val="35"/>
  </w:num>
  <w:num w:numId="42">
    <w:abstractNumId w:val="44"/>
  </w:num>
  <w:num w:numId="43">
    <w:abstractNumId w:val="13"/>
  </w:num>
  <w:num w:numId="44">
    <w:abstractNumId w:val="6"/>
  </w:num>
  <w:num w:numId="45">
    <w:abstractNumId w:val="9"/>
  </w:num>
  <w:num w:numId="4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D">
    <w15:presenceInfo w15:providerId="None" w15:userId="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15:docId w15:val="{99BE7350-7E56-4089-BC60-B962E989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SimSun"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맑은 고딕"/>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풍선 도움말 텍스트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목록 Char"/>
    <w:link w:val="a4"/>
    <w:qFormat/>
    <w:rPr>
      <w:rFonts w:eastAsia="MS Mincho"/>
      <w:lang w:val="en-GB" w:eastAsia="en-US" w:bidi="ar-SA"/>
    </w:rPr>
  </w:style>
  <w:style w:type="character" w:customStyle="1" w:styleId="2Char0">
    <w:name w:val="목록 2 Char"/>
    <w:basedOn w:val="Char0"/>
    <w:link w:val="20"/>
    <w:qFormat/>
    <w:rPr>
      <w:rFonts w:eastAsia="MS Mincho"/>
      <w:lang w:val="en-GB" w:eastAsia="en-US" w:bidi="ar-SA"/>
    </w:rPr>
  </w:style>
  <w:style w:type="character" w:customStyle="1" w:styleId="3Char0">
    <w:name w:val="목록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본문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제목 3 Char"/>
    <w:link w:val="3"/>
    <w:qFormat/>
    <w:rPr>
      <w:rFonts w:ascii="Arial" w:hAnsi="Arial"/>
      <w:sz w:val="24"/>
      <w:lang w:val="en-GB" w:eastAsia="ja-JP"/>
    </w:rPr>
  </w:style>
  <w:style w:type="character" w:customStyle="1" w:styleId="2Char">
    <w:name w:val="제목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0"/>
    <w:link w:val="Charf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제목 1 Char"/>
    <w:link w:val="1"/>
    <w:qFormat/>
    <w:rPr>
      <w:rFonts w:ascii="Arial" w:hAnsi="Arial"/>
      <w:sz w:val="36"/>
      <w:lang w:val="en-GB"/>
    </w:rPr>
  </w:style>
  <w:style w:type="character" w:customStyle="1" w:styleId="Charf0">
    <w:name w:val="목록 단락 Char"/>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제목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cs="바탕"/>
      <w:lang w:eastAsia="ko-KR"/>
    </w:rPr>
  </w:style>
  <w:style w:type="character" w:customStyle="1" w:styleId="maintextChar">
    <w:name w:val="main text Char"/>
    <w:basedOn w:val="a1"/>
    <w:link w:val="maintext"/>
    <w:qFormat/>
    <w:rPr>
      <w:rFonts w:ascii="Times New Roman" w:eastAsia="맑은 고딕" w:hAnsi="Times New Roman" w:cs="바탕"/>
      <w:lang w:val="en-GB" w:eastAsia="ko-KR"/>
    </w:rPr>
  </w:style>
  <w:style w:type="character" w:customStyle="1" w:styleId="Charb">
    <w:name w:val="머리글 Char"/>
    <w:link w:val="af1"/>
    <w:qFormat/>
    <w:rPr>
      <w:rFonts w:ascii="Arial" w:hAnsi="Arial"/>
      <w:b/>
      <w:sz w:val="18"/>
      <w:lang w:val="en-GB" w:eastAsia="en-US"/>
    </w:rPr>
  </w:style>
  <w:style w:type="character" w:customStyle="1" w:styleId="Char1">
    <w:name w:val="캡션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바탕"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바탕"/>
      <w:b/>
      <w:kern w:val="28"/>
      <w:sz w:val="24"/>
      <w:lang w:val="en-US"/>
    </w:rPr>
  </w:style>
  <w:style w:type="paragraph" w:customStyle="1" w:styleId="TdocHeader1">
    <w:name w:val="Tdoc_Header_1"/>
    <w:basedOn w:val="af1"/>
    <w:qFormat/>
    <w:pPr>
      <w:tabs>
        <w:tab w:val="right" w:pos="9072"/>
        <w:tab w:val="right" w:pos="10206"/>
      </w:tabs>
      <w:jc w:val="both"/>
    </w:pPr>
    <w:rPr>
      <w:rFonts w:eastAsia="바탕"/>
      <w:sz w:val="20"/>
    </w:rPr>
  </w:style>
  <w:style w:type="paragraph" w:customStyle="1" w:styleId="TdocHeading2">
    <w:name w:val="Tdoc_Heading_2"/>
    <w:basedOn w:val="a0"/>
    <w:qFormat/>
    <w:pPr>
      <w:spacing w:after="0"/>
    </w:pPr>
    <w:rPr>
      <w:rFonts w:ascii="Times" w:eastAsia="바탕"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바탕"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바탕"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바탕"/>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맑은 고딕" w:cs="바탕"/>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pPr>
      <w:spacing w:before="100" w:beforeAutospacing="1" w:after="100" w:afterAutospacing="1"/>
    </w:pPr>
    <w:rPr>
      <w:rFonts w:eastAsia="바탕"/>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바탕"/>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바탕"/>
      <w:b/>
      <w:snapToGrid w:val="0"/>
      <w:sz w:val="28"/>
      <w:lang w:eastAsia="ko-KR"/>
    </w:rPr>
  </w:style>
  <w:style w:type="paragraph" w:customStyle="1" w:styleId="aff5">
    <w:name w:val="본문글"/>
    <w:basedOn w:val="a0"/>
    <w:qFormat/>
    <w:pPr>
      <w:widowControl w:val="0"/>
      <w:spacing w:line="240" w:lineRule="exact"/>
      <w:jc w:val="both"/>
    </w:pPr>
    <w:rPr>
      <w:rFonts w:ascii="Arial" w:eastAsia="맑은 고딕" w:hAnsi="Arial" w:cs="바탕"/>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바탕"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Char6">
    <w:name w:val="글자만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바탕"/>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제목 4 Char"/>
    <w:basedOn w:val="a1"/>
    <w:link w:val="4"/>
    <w:qFormat/>
    <w:rPr>
      <w:rFonts w:ascii="Times New Roman" w:hAnsi="Times New Roman"/>
      <w:sz w:val="24"/>
      <w:lang w:val="en-GB" w:eastAsia="ja-JP"/>
    </w:rPr>
  </w:style>
  <w:style w:type="character" w:customStyle="1" w:styleId="5Char">
    <w:name w:val="제목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Char3">
    <w:name w:val="메모 텍스트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바탕" w:hAnsi="Times" w:cs="바탕"/>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바닥글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바탕" w:hAnsi="Times"/>
      <w:szCs w:val="24"/>
      <w:lang w:eastAsia="en-GB"/>
    </w:rPr>
  </w:style>
  <w:style w:type="character" w:customStyle="1" w:styleId="TextChar">
    <w:name w:val="Text Char"/>
    <w:link w:val="Text"/>
    <w:qFormat/>
    <w:rPr>
      <w:rFonts w:ascii="Times" w:eastAsia="바탕"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SimSun" w:cs="SimSun"/>
      <w:sz w:val="21"/>
      <w:lang w:val="en-US" w:eastAsia="zh-CN"/>
    </w:rPr>
  </w:style>
  <w:style w:type="character" w:customStyle="1" w:styleId="Chard">
    <w:name w:val="각주 텍스트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제목 6 Char"/>
    <w:link w:val="6"/>
    <w:qFormat/>
    <w:rPr>
      <w:rFonts w:ascii="Arial" w:hAnsi="Arial"/>
      <w:lang w:val="en-GB" w:eastAsia="ja-JP"/>
    </w:rPr>
  </w:style>
  <w:style w:type="character" w:customStyle="1" w:styleId="7Char">
    <w:name w:val="제목 7 Char"/>
    <w:link w:val="7"/>
    <w:qFormat/>
    <w:rPr>
      <w:rFonts w:ascii="Arial" w:hAnsi="Arial"/>
      <w:lang w:val="en-GB" w:eastAsia="ja-JP"/>
    </w:rPr>
  </w:style>
  <w:style w:type="character" w:customStyle="1" w:styleId="8Char">
    <w:name w:val="제목 8 Char"/>
    <w:link w:val="8"/>
    <w:qFormat/>
    <w:rPr>
      <w:rFonts w:ascii="Arial" w:hAnsi="Arial"/>
      <w:sz w:val="36"/>
      <w:lang w:val="en-GB"/>
    </w:rPr>
  </w:style>
  <w:style w:type="character" w:customStyle="1" w:styleId="9Char">
    <w:name w:val="제목 9 Char"/>
    <w:link w:val="9"/>
    <w:qFormat/>
    <w:rPr>
      <w:rFonts w:ascii="Arial" w:hAnsi="Arial"/>
      <w:sz w:val="36"/>
      <w:lang w:val="en-GB"/>
    </w:rPr>
  </w:style>
  <w:style w:type="character" w:customStyle="1" w:styleId="Char2">
    <w:name w:val="문서 구조 Char"/>
    <w:link w:val="a8"/>
    <w:qFormat/>
    <w:rPr>
      <w:rFonts w:ascii="Arial" w:eastAsia="MS Gothic" w:hAnsi="Arial"/>
      <w:shd w:val="clear" w:color="auto" w:fill="000080"/>
      <w:lang w:val="en-GB" w:eastAsia="ja-JP"/>
    </w:rPr>
  </w:style>
  <w:style w:type="character" w:customStyle="1" w:styleId="Char7">
    <w:name w:val="날짜 Char"/>
    <w:link w:val="ad"/>
    <w:qFormat/>
    <w:rPr>
      <w:rFonts w:ascii="Times New Roman" w:hAnsi="Times New Roman"/>
      <w:lang w:val="en-GB" w:eastAsia="ja-JP"/>
    </w:rPr>
  </w:style>
  <w:style w:type="character" w:customStyle="1" w:styleId="Charf">
    <w:name w:val="메모 주제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맑은 고딕"/>
    </w:rPr>
  </w:style>
  <w:style w:type="character" w:customStyle="1" w:styleId="NormalwithindentChar">
    <w:name w:val="Normal with indent Char"/>
    <w:link w:val="Normalwithindent"/>
    <w:qFormat/>
    <w:rPr>
      <w:rFonts w:ascii="Times New Roman" w:eastAsia="맑은 고딕"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eastAsia="en-US"/>
    </w:rPr>
  </w:style>
  <w:style w:type="paragraph" w:customStyle="1" w:styleId="aff7">
    <w:name w:val="스타일 양쪽"/>
    <w:basedOn w:val="a0"/>
    <w:qFormat/>
    <w:pPr>
      <w:spacing w:after="120" w:line="300" w:lineRule="auto"/>
      <w:ind w:firstLine="284"/>
      <w:jc w:val="both"/>
    </w:pPr>
    <w:rPr>
      <w:rFonts w:eastAsia="맑은 고딕" w:cs="바탕"/>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styleId="affa">
    <w:name w:val="No Spacing"/>
    <w:uiPriority w:val="1"/>
    <w:qFormat/>
    <w:rPr>
      <w:rFonts w:ascii="Calibri" w:eastAsia="SimSun"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바탕"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SimSun"/>
      <w:bCs/>
      <w:sz w:val="22"/>
      <w:szCs w:val="22"/>
      <w:lang w:val="en-AU" w:eastAsia="en-AU"/>
    </w:rPr>
  </w:style>
  <w:style w:type="character" w:customStyle="1" w:styleId="paratdocChar">
    <w:name w:val="para tdoc Char"/>
    <w:basedOn w:val="a1"/>
    <w:link w:val="paratdoc"/>
    <w:qFormat/>
    <w:rPr>
      <w:rFonts w:ascii="Times New Roman" w:eastAsia="SimSun"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a1"/>
    <w:link w:val="Style1"/>
    <w:qFormat/>
    <w:rPr>
      <w:rFonts w:ascii="Times New Roman" w:eastAsia="SimSun"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바탕"/>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바탕"/>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맑은 고딕"/>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본문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바탕"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1"/>
    <w:uiPriority w:val="34"/>
    <w:qFormat/>
    <w:pPr>
      <w:spacing w:after="0"/>
      <w:ind w:leftChars="400" w:left="840"/>
    </w:pPr>
    <w:rPr>
      <w:rFonts w:eastAsia="MS Gothic"/>
      <w:sz w:val="24"/>
    </w:rPr>
  </w:style>
  <w:style w:type="character" w:customStyle="1" w:styleId="Charf1">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바탕"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바탕" w:hAnsi="Times"/>
      <w:szCs w:val="24"/>
    </w:rPr>
  </w:style>
  <w:style w:type="character" w:customStyle="1" w:styleId="RAN1tdocChar">
    <w:name w:val="RAN1 tdoc Char"/>
    <w:link w:val="RAN1tdoc"/>
    <w:qFormat/>
    <w:rPr>
      <w:rFonts w:ascii="Times" w:eastAsia="바탕"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바탕" w:hAnsi="Times"/>
      <w:lang w:val="en-US" w:eastAsia="en-US"/>
    </w:rPr>
  </w:style>
  <w:style w:type="character" w:customStyle="1" w:styleId="RAN1bullet1Char">
    <w:name w:val="RAN1 bullet1 Char"/>
    <w:link w:val="RAN1bullet1"/>
    <w:qFormat/>
    <w:rPr>
      <w:rFonts w:ascii="Times" w:eastAsia="바탕"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바탕" w:hAnsi="Times"/>
      <w:lang w:val="en-US"/>
    </w:rPr>
  </w:style>
  <w:style w:type="paragraph" w:customStyle="1" w:styleId="RAN1normal">
    <w:name w:val="RAN1 normal"/>
    <w:basedOn w:val="a0"/>
    <w:link w:val="RAN1normalChar"/>
    <w:qFormat/>
    <w:pPr>
      <w:spacing w:after="0"/>
      <w:ind w:left="720" w:hanging="720"/>
    </w:pPr>
    <w:rPr>
      <w:rFonts w:ascii="Times" w:eastAsia="바탕" w:hAnsi="Times"/>
      <w:szCs w:val="24"/>
    </w:rPr>
  </w:style>
  <w:style w:type="character" w:customStyle="1" w:styleId="RAN1bullet3Char">
    <w:name w:val="RAN1 bullet3 Char"/>
    <w:basedOn w:val="RAN1bullet2Char"/>
    <w:link w:val="RAN1bullet3"/>
    <w:qFormat/>
    <w:rPr>
      <w:rFonts w:ascii="Times" w:eastAsia="바탕"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바탕"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a0"/>
    <w:link w:val="tdocChar"/>
    <w:qFormat/>
    <w:pPr>
      <w:spacing w:after="0"/>
      <w:ind w:left="1440" w:hanging="1440"/>
    </w:pPr>
    <w:rPr>
      <w:rFonts w:ascii="Times" w:eastAsia="바탕"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바탕"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바탕"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바탕"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바탕"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맑은 고딕"/>
      <w:lang w:eastAsia="en-US"/>
    </w:rPr>
  </w:style>
  <w:style w:type="character" w:customStyle="1" w:styleId="bullet4Char">
    <w:name w:val="bullet4 Char"/>
    <w:basedOn w:val="textChar0"/>
    <w:link w:val="bullet4"/>
    <w:qFormat/>
    <w:rPr>
      <w:rFonts w:ascii="Times" w:eastAsia="바탕"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바탕"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본문 3 Char"/>
    <w:basedOn w:val="a1"/>
    <w:link w:val="33"/>
    <w:qFormat/>
    <w:rPr>
      <w:rFonts w:ascii="Calibri" w:eastAsia="SimSun"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부제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미리 서식이 지정된 HTML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본문 들여쓰기 Char"/>
    <w:basedOn w:val="a1"/>
    <w:link w:val="ab"/>
    <w:qFormat/>
    <w:rPr>
      <w:rFonts w:ascii="Times New Roman" w:hAnsi="Times New Roman"/>
      <w:lang w:val="en-GB" w:eastAsia="ja-JP"/>
    </w:rPr>
  </w:style>
  <w:style w:type="character" w:customStyle="1" w:styleId="2Char1">
    <w:name w:val="본문 들여쓰기 2 Char"/>
    <w:basedOn w:val="a1"/>
    <w:link w:val="24"/>
    <w:qFormat/>
    <w:rPr>
      <w:rFonts w:ascii="Times New Roman" w:hAnsi="Times New Roman"/>
      <w:lang w:val="en-GB" w:eastAsia="ja-JP"/>
    </w:rPr>
  </w:style>
  <w:style w:type="character" w:customStyle="1" w:styleId="2Char3">
    <w:name w:val="본문 첫 줄 들여쓰기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바탕"/>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굴림"/>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SimSun"/>
      <w:szCs w:val="24"/>
      <w:lang w:val="en-US" w:eastAsia="zh-CN"/>
    </w:rPr>
  </w:style>
  <w:style w:type="character" w:customStyle="1" w:styleId="00TextChar">
    <w:name w:val="00_Text Char"/>
    <w:basedOn w:val="a1"/>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바탕"/>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바탕"/>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미주 텍스트 Char"/>
    <w:basedOn w:val="a1"/>
    <w:link w:val="ae"/>
    <w:qFormat/>
    <w:rPr>
      <w:rFonts w:ascii="Times New Roman" w:eastAsia="맑은 고딕"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맑은 고딕"/>
    </w:rPr>
  </w:style>
  <w:style w:type="paragraph" w:customStyle="1" w:styleId="Quote1">
    <w:name w:val="Quote1"/>
    <w:basedOn w:val="a0"/>
    <w:next w:val="a0"/>
    <w:link w:val="QuoteChar"/>
    <w:uiPriority w:val="29"/>
    <w:qFormat/>
    <w:pPr>
      <w:jc w:val="both"/>
    </w:pPr>
    <w:rPr>
      <w:rFonts w:eastAsia="맑은 고딕"/>
      <w:i/>
      <w:iCs/>
      <w:color w:val="000000"/>
      <w:lang w:eastAsia="en-US"/>
    </w:rPr>
  </w:style>
  <w:style w:type="character" w:customStyle="1" w:styleId="QuoteChar">
    <w:name w:val="Quote Char"/>
    <w:link w:val="Quote1"/>
    <w:uiPriority w:val="29"/>
    <w:qFormat/>
    <w:rPr>
      <w:rFonts w:ascii="Times New Roman" w:eastAsia="맑은 고딕"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9.doc" TargetMode="External"/><Relationship Id="rId39" Type="http://schemas.openxmlformats.org/officeDocument/2006/relationships/hyperlink" Target="file:///E:\1%20Meetings\RAN1\2020%2005_TSRR1_101\Inbox\R1-2004064.doc" TargetMode="External"/><Relationship Id="rId21" Type="http://schemas.openxmlformats.org/officeDocument/2006/relationships/hyperlink" Target="file:///E:\1%20Meetings\RAN1\2020%2005_TSRR1_101\Inbox\R1-2003906.doc" TargetMode="External"/><Relationship Id="rId34" Type="http://schemas.openxmlformats.org/officeDocument/2006/relationships/hyperlink" Target="file:///E:\1%20Meetings\RAN1\2020%2005_TSRR1_101\Inbox\R1-2003668.doc" TargetMode="External"/><Relationship Id="rId42" Type="http://schemas.openxmlformats.org/officeDocument/2006/relationships/hyperlink" Target="file:///E:\1%20Meetings\RAN1\2020%2005_TSRR1_101\Inbox\R1-2004518.doc" TargetMode="Externa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9" Type="http://schemas.openxmlformats.org/officeDocument/2006/relationships/hyperlink" Target="file:///E:\1%20Meetings\RAN1\2020%2005_TSRR1_101\Inbox\R1-200329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141.doc" TargetMode="External"/><Relationship Id="rId32" Type="http://schemas.openxmlformats.org/officeDocument/2006/relationships/hyperlink" Target="file:///E:\1%20Meetings\RAN1\2020%2005_TSRR1_101\Inbox\R1-2003547.doc" TargetMode="External"/><Relationship Id="rId37" Type="http://schemas.openxmlformats.org/officeDocument/2006/relationships/hyperlink" Target="file:///E:\1%20Meetings\RAN1\2020%2005_TSRR1_101\Inbox\R1-2003907.doc" TargetMode="External"/><Relationship Id="rId40" Type="http://schemas.openxmlformats.org/officeDocument/2006/relationships/hyperlink" Target="file:///E:\1%20Meetings\RAN1\2020%2005_TSRR1_101\Inbox\R1-200419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E:\1%20Meetings\RAN1\2020%2005_TSRR1_101\Inbox\R1-2004063.doc" TargetMode="External"/><Relationship Id="rId28" Type="http://schemas.openxmlformats.org/officeDocument/2006/relationships/hyperlink" Target="file:///E:\1%20Meetings\RAN1\2020%2005_TSRR1_101\Inbox\R1-2004517.doc" TargetMode="External"/><Relationship Id="rId36" Type="http://schemas.openxmlformats.org/officeDocument/2006/relationships/hyperlink" Target="file:///E:\1%20Meetings\RAN1\2020%2005_TSRR1_101\Inbox\R1-2004725.doc" TargetMode="Externa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480.doc" TargetMode="External"/><Relationship Id="rId44"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63.doc" TargetMode="External"/><Relationship Id="rId27" Type="http://schemas.openxmlformats.org/officeDocument/2006/relationships/hyperlink" Target="file:///E:\1%20Meetings\RAN1\2020%2005_TSRR1_101\Inbox\R1-2004490.doc" TargetMode="External"/><Relationship Id="rId30" Type="http://schemas.openxmlformats.org/officeDocument/2006/relationships/hyperlink" Target="file:///E:\1%20Meetings\RAN1\2020%2005_TSRR1_101\Inbox\R1-2003428.doc" TargetMode="External"/><Relationship Id="rId35" Type="http://schemas.openxmlformats.org/officeDocument/2006/relationships/hyperlink" Target="file:///E:\1%20Meetings\RAN1\2020%2005_TSRR1_101\Inbox\R1-2003720.doc" TargetMode="External"/><Relationship Id="rId43"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90.doc" TargetMode="External"/><Relationship Id="rId33" Type="http://schemas.openxmlformats.org/officeDocument/2006/relationships/hyperlink" Target="file:///E:\1%20Meetings\RAN1\2020%2005_TSRR1_101\Inbox\R1-2003641.doc" TargetMode="External"/><Relationship Id="rId38" Type="http://schemas.openxmlformats.org/officeDocument/2006/relationships/hyperlink" Target="file:///E:\1%20Meetings\RAN1\2020%2005_TSRR1_101\Inbox\R1-2003964.doc" TargetMode="External"/><Relationship Id="rId46" Type="http://schemas.microsoft.com/office/2011/relationships/people" Target="people.xm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49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B3991807-E759-449E-92B0-44F8D546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11</Pages>
  <Words>5011</Words>
  <Characters>28567</Characters>
  <Application>Microsoft Office Word</Application>
  <DocSecurity>0</DocSecurity>
  <Lines>238</Lines>
  <Paragraphs>67</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33511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차현수/선임연구원/미래기술센터 C&amp;M표준(연)5G무선통신표준Task(hyunsu.cha@lge.com)</cp:lastModifiedBy>
  <cp:revision>3</cp:revision>
  <cp:lastPrinted>2018-01-07T00:25:00Z</cp:lastPrinted>
  <dcterms:created xsi:type="dcterms:W3CDTF">2020-06-09T08:33:00Z</dcterms:created>
  <dcterms:modified xsi:type="dcterms:W3CDTF">2020-06-09T08:38:00Z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