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Heading1"/>
        <w:numPr>
          <w:ilvl w:val="0"/>
          <w:numId w:val="19"/>
        </w:numPr>
      </w:pPr>
      <w:r>
        <w:t>Proposal</w:t>
      </w:r>
      <w:r w:rsidR="005E0089">
        <w:t>s and Discussion</w:t>
      </w:r>
    </w:p>
    <w:p w14:paraId="3CC2D35C" w14:textId="1C6EF958" w:rsidR="005E0089" w:rsidRPr="005B1951" w:rsidRDefault="005B1951" w:rsidP="005B1951">
      <w:pPr>
        <w:pStyle w:val="Heading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SimSun" w:hAnsi="Times New Roman" w:cs="Times New Roman"/>
          <w:bCs/>
          <w:kern w:val="0"/>
          <w:szCs w:val="20"/>
          <w:lang w:eastAsia="zh-CN"/>
        </w:rPr>
      </w:pPr>
      <w:r w:rsidRPr="00A643EE">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A643EE">
        <w:rPr>
          <w:rFonts w:ascii="Times New Roman" w:eastAsia="SimSun" w:hAnsi="Times New Roman" w:cs="Times New Roman"/>
          <w:b/>
          <w:i/>
          <w:kern w:val="0"/>
          <w:szCs w:val="20"/>
          <w:lang w:eastAsia="zh-CN"/>
        </w:rPr>
        <w:t xml:space="preserve">: </w:t>
      </w:r>
      <w:r w:rsidRPr="00A643EE">
        <w:rPr>
          <w:rFonts w:ascii="Times New Roman" w:eastAsia="SimSun" w:hAnsi="Times New Roman" w:cs="Times New Roman" w:hint="eastAsia"/>
          <w:i/>
          <w:kern w:val="0"/>
          <w:szCs w:val="20"/>
          <w:lang w:eastAsia="zh-CN"/>
        </w:rPr>
        <w:t xml:space="preserve"> </w:t>
      </w:r>
      <w:r w:rsidRPr="00A643EE">
        <w:rPr>
          <w:rFonts w:ascii="Times New Roman" w:eastAsia="SimSun" w:hAnsi="Times New Roman" w:cs="Times New Roman"/>
          <w:i/>
          <w:kern w:val="0"/>
          <w:szCs w:val="20"/>
          <w:lang w:eastAsia="zh-CN"/>
        </w:rPr>
        <w:t xml:space="preserve">If the UE is provided enableDefaultBeamPlForSRS and is not provided path-loss RS for PUSCH, the path-loss RS </w:t>
      </w:r>
      <w:r w:rsidRPr="00A643EE">
        <w:rPr>
          <w:rFonts w:ascii="Times New Roman" w:eastAsia="SimSun" w:hAnsi="Times New Roman" w:cs="Times New Roman"/>
          <w:i/>
          <w:kern w:val="0"/>
          <w:lang w:eastAsia="zh-CN"/>
        </w:rPr>
        <w:t>for PUSCH scheduled by DCI format 0_1 is determined according to t</w:t>
      </w:r>
      <w:r w:rsidRPr="00A643EE">
        <w:rPr>
          <w:rFonts w:ascii="Times New Roman" w:eastAsia="SimSun"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Microsoft YaHei" w:hAnsi="Times New Roman" w:cs="Times New Roman"/>
          <w:i/>
          <w:iCs/>
          <w:kern w:val="0"/>
          <w:szCs w:val="20"/>
          <w:lang w:eastAsia="zh-CN"/>
        </w:rPr>
      </w:pPr>
      <w:r w:rsidRPr="00A643EE">
        <w:rPr>
          <w:rFonts w:ascii="Times New Roman" w:eastAsia="Microsoft YaHei" w:hAnsi="Times New Roman" w:cs="Times New Roman" w:hint="eastAsia"/>
          <w:b/>
          <w:i/>
          <w:kern w:val="0"/>
          <w:szCs w:val="20"/>
          <w:lang w:eastAsia="zh-CN"/>
        </w:rPr>
        <w:t xml:space="preserve">TP: </w:t>
      </w:r>
      <w:r w:rsidRPr="00A643EE">
        <w:rPr>
          <w:rFonts w:ascii="Times New Roman" w:eastAsia="Microsoft YaHei" w:hAnsi="Times New Roman" w:cs="Times New Roman"/>
          <w:b/>
          <w:i/>
          <w:kern w:val="0"/>
          <w:szCs w:val="20"/>
          <w:lang w:eastAsia="zh-CN"/>
        </w:rPr>
        <w:t>{</w:t>
      </w:r>
      <w:r w:rsidRPr="00A643EE">
        <w:rPr>
          <w:rFonts w:ascii="Times New Roman" w:eastAsia="Microsoft YaHei" w:hAnsi="Times New Roman" w:cs="Times New Roman" w:hint="eastAsia"/>
          <w:i/>
          <w:iCs/>
          <w:kern w:val="0"/>
          <w:szCs w:val="20"/>
          <w:lang w:eastAsia="zh-CN"/>
        </w:rPr>
        <w:t>38.21</w:t>
      </w:r>
      <w:r w:rsidRPr="00A643EE">
        <w:rPr>
          <w:rFonts w:ascii="Times New Roman" w:eastAsia="Microsoft YaHei" w:hAnsi="Times New Roman" w:cs="Times New Roman"/>
          <w:i/>
          <w:iCs/>
          <w:kern w:val="0"/>
          <w:szCs w:val="20"/>
          <w:lang w:eastAsia="zh-CN"/>
        </w:rPr>
        <w:t>3</w:t>
      </w:r>
      <w:r w:rsidRPr="00A643EE">
        <w:rPr>
          <w:rFonts w:ascii="Times New Roman" w:eastAsia="Microsoft YaHei" w:hAnsi="Times New Roman" w:cs="Times New Roman" w:hint="eastAsia"/>
          <w:i/>
          <w:iCs/>
          <w:kern w:val="0"/>
          <w:szCs w:val="20"/>
          <w:lang w:eastAsia="zh-CN"/>
        </w:rPr>
        <w:t>:</w:t>
      </w:r>
      <w:r w:rsidRPr="00A643EE">
        <w:rPr>
          <w:rFonts w:ascii="Times New Roman" w:eastAsia="Microsoft YaHei" w:hAnsi="Times New Roman" w:cs="Times New Roman"/>
          <w:i/>
          <w:iCs/>
          <w:kern w:val="0"/>
          <w:szCs w:val="20"/>
          <w:lang w:eastAsia="zh-CN"/>
        </w:rPr>
        <w:t xml:space="preserve"> 7.1.1</w:t>
      </w:r>
      <w:r w:rsidRPr="00A643EE">
        <w:rPr>
          <w:rFonts w:ascii="Times New Roman" w:eastAsia="Microsoft YaHei" w:hAnsi="Times New Roman" w:cs="Times New Roman"/>
          <w:i/>
          <w:iCs/>
          <w:kern w:val="0"/>
          <w:szCs w:val="20"/>
          <w:lang w:eastAsia="zh-CN"/>
        </w:rPr>
        <w:tab/>
        <w:t>UE behaviour</w:t>
      </w:r>
      <w:r w:rsidRPr="00A643EE">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SimSun" w:hAnsi="Times New Roman" w:cs="Times New Roman"/>
                <w:kern w:val="0"/>
                <w:szCs w:val="20"/>
                <w:lang w:val="en-GB" w:eastAsia="zh-CN"/>
              </w:rPr>
              <w:t>-</w:t>
            </w:r>
            <w:r w:rsidRPr="00A643EE">
              <w:rPr>
                <w:rFonts w:ascii="Times New Roman" w:eastAsia="SimSun"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r w:rsidRPr="00A643EE">
              <w:rPr>
                <w:rFonts w:ascii="Times New Roman" w:eastAsia="Malgun Gothic" w:hAnsi="Times New Roman" w:cs="Times New Roman"/>
                <w:i/>
                <w:kern w:val="0"/>
                <w:szCs w:val="20"/>
                <w:lang w:val="en-GB" w:eastAsia="en-US"/>
              </w:rPr>
              <w:t>sri-PUSCH-PowerControlId</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S Mincho"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r w:rsidRPr="00A643EE">
              <w:rPr>
                <w:rFonts w:ascii="Times New Roman" w:eastAsia="MS Mincho" w:hAnsi="Times New Roman" w:cs="Times New Roman"/>
                <w:i/>
                <w:kern w:val="0"/>
                <w:szCs w:val="20"/>
                <w:lang w:val="en-GB" w:eastAsia="en-US"/>
              </w:rPr>
              <w:t>athloss</w:t>
            </w:r>
            <w:r w:rsidRPr="00A643EE">
              <w:rPr>
                <w:rFonts w:ascii="Times New Roman" w:eastAsia="MS Mincho" w:hAnsi="Times New Roman" w:cs="Times New Roman"/>
                <w:i/>
                <w:kern w:val="0"/>
                <w:szCs w:val="20"/>
                <w:lang w:eastAsia="en-US"/>
              </w:rPr>
              <w:t>R</w:t>
            </w:r>
            <w:r w:rsidRPr="00A643EE">
              <w:rPr>
                <w:rFonts w:ascii="Times New Roman" w:eastAsia="MS Mincho" w:hAnsi="Times New Roman" w:cs="Times New Roman"/>
                <w:i/>
                <w:kern w:val="0"/>
                <w:szCs w:val="20"/>
                <w:lang w:val="en-GB" w:eastAsia="en-US"/>
              </w:rPr>
              <w:t>eference</w:t>
            </w:r>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r w:rsidRPr="00A643EE">
              <w:rPr>
                <w:rFonts w:ascii="Times New Roman" w:eastAsia="Malgun Gothic" w:hAnsi="Times New Roman" w:cs="Times New Roman"/>
                <w:i/>
                <w:iCs/>
                <w:kern w:val="0"/>
                <w:szCs w:val="20"/>
                <w:lang w:val="en-GB" w:eastAsia="en-US"/>
              </w:rPr>
              <w:t>pathlossReferenceLinking</w:t>
            </w:r>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SimSun" w:hAnsi="Times New Roman" w:cs="Times New Roman"/>
                  <w:kern w:val="0"/>
                  <w:szCs w:val="20"/>
                  <w:lang w:val="en-GB" w:eastAsia="zh-CN"/>
                </w:rPr>
                <w:t>-</w:t>
              </w:r>
            </w:ins>
            <w:r w:rsidRPr="00A643EE">
              <w:rPr>
                <w:rFonts w:ascii="Times New Roman" w:eastAsia="SimSun"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SimSun" w:hAnsi="Times New Roman" w:cs="Times New Roman"/>
                  <w:kern w:val="0"/>
                  <w:szCs w:val="20"/>
                  <w:lang w:val="en-GB" w:eastAsia="zh-CN"/>
                </w:rPr>
                <w:t xml:space="preserve"> if the UE is provided </w:t>
              </w:r>
              <w:r w:rsidRPr="00A643EE">
                <w:rPr>
                  <w:rFonts w:ascii="Times New Roman" w:eastAsia="Malgun Gothic" w:hAnsi="Times New Roman" w:cs="Times New Roman"/>
                  <w:i/>
                  <w:kern w:val="0"/>
                  <w:szCs w:val="20"/>
                  <w:lang w:eastAsia="en-US"/>
                </w:rPr>
                <w:t>enableDefaultBeamPlForSRS</w:t>
              </w:r>
              <w:r w:rsidRPr="00A643EE">
                <w:rPr>
                  <w:rFonts w:ascii="Times New Roman" w:eastAsia="Malgun Gothic" w:hAnsi="Times New Roman" w:cs="Times New Roman"/>
                  <w:kern w:val="0"/>
                  <w:szCs w:val="20"/>
                  <w:lang w:val="en-GB" w:eastAsia="en-US"/>
                </w:rPr>
                <w:t xml:space="preserve"> </w:t>
              </w:r>
              <w:r w:rsidRPr="00A643EE">
                <w:rPr>
                  <w:rFonts w:ascii="Times New Roman" w:eastAsia="SimSun"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PUSCH-PathlossReferenceRS-Id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rPrChange w:id="4">
                    <w:rPr>
                      <w:noProof/>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SimSun" w:hAnsi="Times New Roman" w:cs="Times New Roman"/>
          <w:b/>
          <w:sz w:val="22"/>
          <w:lang w:val="en-GB" w:eastAsia="zh-CN"/>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r w:rsidRPr="00935EEE">
        <w:rPr>
          <w:rFonts w:ascii="Times New Roman" w:eastAsia="MS Mincho" w:hAnsi="Times New Roman" w:cs="Times New Roman"/>
          <w:b/>
          <w:i/>
          <w:kern w:val="0"/>
          <w:sz w:val="22"/>
          <w:lang w:eastAsia="ja-JP"/>
        </w:rPr>
        <w:t>enableDefaultBeamPlForSRS</w:t>
      </w:r>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PUSCH-PathlossReferenceRS</w:t>
      </w:r>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Microsoft YaHei"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SimSun" w:hAnsi="Arial" w:cs="Arial"/>
                <w:kern w:val="0"/>
                <w:sz w:val="24"/>
                <w:szCs w:val="20"/>
                <w:lang w:val="en-GB" w:eastAsia="zh-CN"/>
              </w:rPr>
            </w:pPr>
            <w:r w:rsidRPr="00935EEE">
              <w:rPr>
                <w:rFonts w:ascii="Arial" w:eastAsia="SimSun" w:hAnsi="Arial" w:cs="Arial"/>
                <w:kern w:val="0"/>
                <w:sz w:val="24"/>
                <w:szCs w:val="20"/>
                <w:lang w:val="en-GB" w:eastAsia="zh-CN"/>
              </w:rPr>
              <w:t>7.3.1</w:t>
            </w:r>
            <w:r w:rsidRPr="00935EEE">
              <w:rPr>
                <w:rFonts w:ascii="Arial" w:eastAsia="SimSun"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SimSun" w:hAnsi="Times New Roman" w:cs="Times New Roman"/>
                <w:kern w:val="0"/>
                <w:sz w:val="22"/>
                <w:szCs w:val="20"/>
                <w:lang w:val="en-GB" w:eastAsia="zh-CN"/>
              </w:rPr>
              <w:t>-</w:t>
            </w:r>
            <w:r w:rsidRPr="00935EEE">
              <w:rPr>
                <w:rFonts w:ascii="Times New Roman" w:eastAsia="SimSun"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r w:rsidRPr="00935EEE">
              <w:rPr>
                <w:rFonts w:ascii="Times New Roman" w:eastAsia="MS Gothic" w:hAnsi="Times New Roman" w:cs="Times New Roman"/>
                <w:i/>
                <w:kern w:val="0"/>
                <w:sz w:val="22"/>
                <w:szCs w:val="20"/>
                <w:lang w:val="en-GB" w:eastAsia="ja-JP"/>
              </w:rPr>
              <w:t>sri-PUSCH-PowerControlId</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r w:rsidRPr="00935EEE">
              <w:rPr>
                <w:rFonts w:ascii="Times New Roman" w:eastAsia="MS Mincho" w:hAnsi="Times New Roman" w:cs="Times New Roman"/>
                <w:i/>
                <w:kern w:val="0"/>
                <w:sz w:val="22"/>
                <w:szCs w:val="20"/>
                <w:lang w:val="en-GB" w:eastAsia="ja-JP"/>
              </w:rPr>
              <w:t>athloss</w:t>
            </w:r>
            <w:r w:rsidRPr="00935EEE">
              <w:rPr>
                <w:rFonts w:ascii="Times New Roman" w:eastAsia="MS Mincho" w:hAnsi="Times New Roman" w:cs="Times New Roman"/>
                <w:i/>
                <w:kern w:val="0"/>
                <w:sz w:val="22"/>
                <w:szCs w:val="20"/>
                <w:lang w:eastAsia="ja-JP"/>
              </w:rPr>
              <w:t>R</w:t>
            </w:r>
            <w:r w:rsidRPr="00935EEE">
              <w:rPr>
                <w:rFonts w:ascii="Times New Roman" w:eastAsia="MS Mincho" w:hAnsi="Times New Roman" w:cs="Times New Roman"/>
                <w:i/>
                <w:kern w:val="0"/>
                <w:sz w:val="22"/>
                <w:szCs w:val="20"/>
                <w:lang w:val="en-GB" w:eastAsia="ja-JP"/>
              </w:rPr>
              <w:t>eference</w:t>
            </w:r>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r w:rsidRPr="00935EEE">
              <w:rPr>
                <w:rFonts w:ascii="Times New Roman" w:eastAsia="MS Gothic" w:hAnsi="Times New Roman" w:cs="Times New Roman"/>
                <w:i/>
                <w:iCs/>
                <w:kern w:val="0"/>
                <w:sz w:val="22"/>
                <w:szCs w:val="20"/>
                <w:lang w:val="en-GB" w:eastAsia="ja-JP"/>
              </w:rPr>
              <w:t>pathlossReferenceLinking</w:t>
            </w:r>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SimSun" w:hAnsi="Times New Roman" w:cs="Times New Roman"/>
                <w:color w:val="FF0000"/>
                <w:kern w:val="0"/>
                <w:sz w:val="22"/>
                <w:szCs w:val="20"/>
                <w:lang w:val="en-GB" w:eastAsia="zh-CN"/>
              </w:rPr>
              <w:t>-</w:t>
            </w:r>
            <w:r w:rsidRPr="00935EEE">
              <w:rPr>
                <w:rFonts w:ascii="Times New Roman" w:eastAsia="SimSun"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SimSun" w:hAnsi="Times New Roman" w:cs="Times New Roman"/>
                <w:color w:val="FF0000"/>
                <w:kern w:val="0"/>
                <w:sz w:val="22"/>
                <w:szCs w:val="20"/>
                <w:lang w:val="en-GB" w:eastAsia="zh-CN"/>
              </w:rPr>
              <w:t xml:space="preserve"> if the UE is provided </w:t>
            </w:r>
            <w:r w:rsidRPr="00935EEE">
              <w:rPr>
                <w:rFonts w:ascii="Times New Roman" w:eastAsia="MS Gothic" w:hAnsi="Times New Roman" w:cs="Times New Roman"/>
                <w:i/>
                <w:color w:val="FF0000"/>
                <w:kern w:val="0"/>
                <w:sz w:val="22"/>
                <w:szCs w:val="20"/>
                <w:lang w:eastAsia="ja-JP"/>
              </w:rPr>
              <w:t>enableDefaultBeamPlForSRS</w:t>
            </w:r>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SimSun"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PUSCH-PathlossReferenceRS</w:t>
            </w:r>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SimSun" w:hAnsi="Times New Roman" w:cs="Times New Roman"/>
          <w:sz w:val="22"/>
          <w:lang w:val="en-GB" w:eastAsia="zh-CN"/>
        </w:rPr>
      </w:pPr>
      <w:r w:rsidRPr="00966D83">
        <w:rPr>
          <w:rFonts w:ascii="Times New Roman" w:eastAsia="SimSun" w:hAnsi="Times New Roman" w:cs="Times New Roman" w:hint="eastAsia"/>
          <w:sz w:val="22"/>
          <w:lang w:val="en-GB" w:eastAsia="zh-CN"/>
        </w:rPr>
        <w:t>For this issue,</w:t>
      </w:r>
      <w:r>
        <w:rPr>
          <w:rFonts w:ascii="Times New Roman" w:eastAsia="SimSun" w:hAnsi="Times New Roman" w:cs="Times New Roman"/>
          <w:sz w:val="22"/>
          <w:lang w:val="en-GB" w:eastAsia="zh-CN"/>
        </w:rPr>
        <w:t xml:space="preserve"> the </w:t>
      </w:r>
      <w:r w:rsidR="00900152">
        <w:rPr>
          <w:rFonts w:ascii="Times New Roman" w:eastAsia="SimSun" w:hAnsi="Times New Roman" w:cs="Times New Roman"/>
          <w:sz w:val="22"/>
          <w:lang w:val="en-GB" w:eastAsia="zh-CN"/>
        </w:rPr>
        <w:t xml:space="preserve">proposed </w:t>
      </w:r>
      <w:r>
        <w:rPr>
          <w:rFonts w:ascii="Times New Roman" w:eastAsia="SimSun" w:hAnsi="Times New Roman" w:cs="Times New Roman"/>
          <w:sz w:val="22"/>
          <w:lang w:val="en-GB" w:eastAsia="zh-CN"/>
        </w:rPr>
        <w:t>two TPs are quite similar</w:t>
      </w:r>
      <w:r w:rsidR="00AB23F1">
        <w:rPr>
          <w:rFonts w:ascii="Times New Roman" w:eastAsia="SimSun" w:hAnsi="Times New Roman" w:cs="Times New Roman"/>
          <w:sz w:val="22"/>
          <w:lang w:val="en-GB" w:eastAsia="zh-CN"/>
        </w:rPr>
        <w:t xml:space="preserve"> and DOCOMO’s TP looks more updated with the Rel-16 RRC parameter.</w:t>
      </w:r>
      <w:r>
        <w:rPr>
          <w:rFonts w:ascii="Times New Roman" w:eastAsia="SimSun" w:hAnsi="Times New Roman" w:cs="Times New Roman"/>
          <w:sz w:val="22"/>
          <w:lang w:val="en-GB" w:eastAsia="zh-CN"/>
        </w:rPr>
        <w:t xml:space="preserve"> Companies please provide your views</w:t>
      </w:r>
      <w:r w:rsidR="00AB23F1">
        <w:rPr>
          <w:rFonts w:ascii="Times New Roman" w:eastAsia="SimSun" w:hAnsi="Times New Roman" w:cs="Times New Roman"/>
          <w:sz w:val="22"/>
          <w:lang w:val="en-GB" w:eastAsia="zh-CN"/>
        </w:rPr>
        <w:t xml:space="preserve"> on the proposal</w:t>
      </w:r>
      <w:r>
        <w:rPr>
          <w:rFonts w:ascii="Times New Roman" w:eastAsia="SimSun"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PUSCH-PathlossReferenceRS</w:t>
            </w:r>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ko-KR"/>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ListParagraph"/>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r>
              <w:t xml:space="preserve">FeMIMO </w:t>
            </w:r>
            <w:r w:rsidRPr="008F5133">
              <w:t>scope or not.</w:t>
            </w:r>
          </w:p>
          <w:p w14:paraId="77CAE23E" w14:textId="29493870" w:rsidR="00A774C4" w:rsidRDefault="00A774C4" w:rsidP="008F5133">
            <w:pPr>
              <w:pStyle w:val="ListParagraph"/>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enableDefaultBeamPlForSRS</w:t>
            </w:r>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DOCOMO version.</w:t>
            </w:r>
          </w:p>
        </w:tc>
      </w:tr>
      <w:tr w:rsidR="00A15211" w14:paraId="302E8AAB" w14:textId="77777777" w:rsidTr="000E7F21">
        <w:tc>
          <w:tcPr>
            <w:tcW w:w="1980" w:type="dxa"/>
          </w:tcPr>
          <w:p w14:paraId="71BABA12" w14:textId="28435888" w:rsidR="00A15211" w:rsidRDefault="00A15211" w:rsidP="000E7F21">
            <w:pPr>
              <w:spacing w:line="300" w:lineRule="atLeast"/>
            </w:pPr>
            <w:r>
              <w:t>Intel</w:t>
            </w:r>
          </w:p>
        </w:tc>
        <w:tc>
          <w:tcPr>
            <w:tcW w:w="7036" w:type="dxa"/>
          </w:tcPr>
          <w:p w14:paraId="23813DDA" w14:textId="53AA2C46" w:rsidR="00A15211" w:rsidRDefault="00A15211" w:rsidP="000E7F21">
            <w:pPr>
              <w:spacing w:line="300" w:lineRule="atLeast"/>
            </w:pPr>
            <w:r>
              <w:t>OK</w:t>
            </w:r>
            <w:r w:rsidR="008C0AC3">
              <w:t xml:space="preserve"> with TP</w:t>
            </w:r>
            <w:r>
              <w:t>, but look</w:t>
            </w:r>
            <w:r w:rsidR="008C0AC3">
              <w:t>s</w:t>
            </w:r>
            <w:r>
              <w:t xml:space="preserve"> not essential correction due to lack of the agreement</w:t>
            </w:r>
            <w:r w:rsidR="008C0AC3">
              <w:t xml:space="preserve"> in Rel-16.</w:t>
            </w:r>
            <w:r>
              <w:t xml:space="preserve"> </w:t>
            </w:r>
          </w:p>
        </w:tc>
      </w:tr>
      <w:tr w:rsidR="00221D7B" w14:paraId="12C8A11C" w14:textId="77777777" w:rsidTr="000E7F21">
        <w:tc>
          <w:tcPr>
            <w:tcW w:w="1980" w:type="dxa"/>
          </w:tcPr>
          <w:p w14:paraId="7D8ED391" w14:textId="7C2CEE48" w:rsidR="00221D7B" w:rsidRDefault="00221D7B" w:rsidP="000E7F21">
            <w:pPr>
              <w:spacing w:line="300" w:lineRule="atLeast"/>
            </w:pPr>
            <w:r>
              <w:rPr>
                <w:rFonts w:hint="eastAsia"/>
              </w:rPr>
              <w:t>N</w:t>
            </w:r>
            <w:r>
              <w:t>okia/NSB</w:t>
            </w:r>
          </w:p>
        </w:tc>
        <w:tc>
          <w:tcPr>
            <w:tcW w:w="7036" w:type="dxa"/>
          </w:tcPr>
          <w:p w14:paraId="6B5764F3" w14:textId="7B341C2B" w:rsidR="00221D7B" w:rsidRDefault="00221D7B" w:rsidP="000E7F21">
            <w:pPr>
              <w:spacing w:line="300" w:lineRule="atLeast"/>
            </w:pPr>
            <w:r>
              <w:rPr>
                <w:rFonts w:hint="eastAsia"/>
              </w:rPr>
              <w:t>L</w:t>
            </w:r>
            <w:r>
              <w:t>ooks good technical proposal and we are O.K. with Docomo’s TP. But this is not for error correction, but for further improvement. For the clarification.</w:t>
            </w:r>
          </w:p>
        </w:tc>
      </w:tr>
      <w:tr w:rsidR="00E673C6" w14:paraId="67AEFAB7" w14:textId="77777777" w:rsidTr="000E7F21">
        <w:tc>
          <w:tcPr>
            <w:tcW w:w="1980" w:type="dxa"/>
          </w:tcPr>
          <w:p w14:paraId="0754E3D6" w14:textId="3ED52BBA" w:rsidR="00E673C6" w:rsidRDefault="00E673C6" w:rsidP="000E7F21">
            <w:pPr>
              <w:spacing w:line="300" w:lineRule="atLeast"/>
            </w:pPr>
            <w:r>
              <w:t>MediaTek</w:t>
            </w:r>
          </w:p>
        </w:tc>
        <w:tc>
          <w:tcPr>
            <w:tcW w:w="7036" w:type="dxa"/>
          </w:tcPr>
          <w:p w14:paraId="5EB52DE8" w14:textId="0E0C70D3" w:rsidR="00E673C6" w:rsidRDefault="00E673C6" w:rsidP="000E7F21">
            <w:pPr>
              <w:spacing w:line="300" w:lineRule="atLeast"/>
            </w:pPr>
            <w:r>
              <w:t>Don’t support. This TP is the extended feature of the existing agreements. More assessment is required.</w:t>
            </w:r>
          </w:p>
        </w:tc>
      </w:tr>
      <w:tr w:rsidR="002720CC" w14:paraId="1D84AF08" w14:textId="77777777" w:rsidTr="000E7F21">
        <w:tc>
          <w:tcPr>
            <w:tcW w:w="1980" w:type="dxa"/>
          </w:tcPr>
          <w:p w14:paraId="1F5BDEFE" w14:textId="1E2A322B" w:rsidR="002720CC" w:rsidRDefault="002720CC" w:rsidP="000E7F21">
            <w:pPr>
              <w:spacing w:line="300" w:lineRule="atLeast"/>
            </w:pPr>
            <w:r>
              <w:t>Qualcomm</w:t>
            </w:r>
          </w:p>
        </w:tc>
        <w:tc>
          <w:tcPr>
            <w:tcW w:w="7036" w:type="dxa"/>
          </w:tcPr>
          <w:p w14:paraId="2286840D" w14:textId="15B4981D" w:rsidR="002720CC" w:rsidRDefault="002720CC" w:rsidP="000E7F21">
            <w:pPr>
              <w:spacing w:line="300" w:lineRule="atLeast"/>
            </w:pPr>
            <w:r>
              <w:t>We are fine with the concept, and slightly prefer DCM’s version</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Heading1"/>
        <w:numPr>
          <w:ilvl w:val="1"/>
          <w:numId w:val="19"/>
        </w:numPr>
      </w:pPr>
      <w:r w:rsidRPr="005B1951">
        <w:lastRenderedPageBreak/>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SimSun" w:hAnsi="Times New Roman" w:cs="Times New Roman"/>
          <w:i/>
          <w:kern w:val="0"/>
          <w:szCs w:val="20"/>
          <w:lang w:eastAsia="zh-CN"/>
        </w:rPr>
      </w:pPr>
      <w:r w:rsidRPr="005E6CA9">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5E6CA9">
        <w:rPr>
          <w:rFonts w:ascii="Times New Roman" w:eastAsia="SimSun" w:hAnsi="Times New Roman" w:cs="Times New Roman"/>
          <w:b/>
          <w:i/>
          <w:kern w:val="0"/>
          <w:szCs w:val="20"/>
          <w:lang w:eastAsia="zh-CN"/>
        </w:rPr>
        <w:t xml:space="preserve">: </w:t>
      </w:r>
      <w:r w:rsidRPr="005E6CA9">
        <w:rPr>
          <w:rFonts w:ascii="Times New Roman" w:eastAsia="SimSun" w:hAnsi="Times New Roman" w:cs="Times New Roman" w:hint="eastAsia"/>
          <w:i/>
          <w:kern w:val="0"/>
          <w:szCs w:val="20"/>
          <w:lang w:eastAsia="zh-CN"/>
        </w:rPr>
        <w:t xml:space="preserve">For </w:t>
      </w:r>
      <w:r w:rsidRPr="005E6CA9">
        <w:rPr>
          <w:rFonts w:ascii="Times New Roman" w:eastAsia="SimSun" w:hAnsi="Times New Roman" w:cs="Times New Roman"/>
          <w:i/>
          <w:kern w:val="0"/>
          <w:szCs w:val="20"/>
          <w:lang w:eastAsia="zh-CN"/>
        </w:rPr>
        <w:t xml:space="preserve">multi-slot </w:t>
      </w:r>
      <w:r w:rsidRPr="005E6CA9">
        <w:rPr>
          <w:rFonts w:ascii="Times New Roman" w:eastAsia="SimSun" w:hAnsi="Times New Roman" w:cs="Times New Roman" w:hint="eastAsia"/>
          <w:i/>
          <w:kern w:val="0"/>
          <w:szCs w:val="20"/>
          <w:lang w:eastAsia="zh-CN"/>
        </w:rPr>
        <w:t xml:space="preserve">PUCCH, the </w:t>
      </w:r>
      <w:r w:rsidRPr="005E6CA9">
        <w:rPr>
          <w:rFonts w:ascii="Times New Roman" w:eastAsia="SimSun" w:hAnsi="Times New Roman" w:cs="Times New Roman" w:hint="eastAsia"/>
          <w:i/>
          <w:kern w:val="0"/>
          <w:szCs w:val="20"/>
          <w:lang w:val="en-GB" w:eastAsia="ja-JP"/>
        </w:rPr>
        <w:t>default spatial relation and default path</w:t>
      </w:r>
      <w:r w:rsidRPr="005E6CA9">
        <w:rPr>
          <w:rFonts w:ascii="Times New Roman" w:eastAsia="SimSun" w:hAnsi="Times New Roman" w:cs="Times New Roman"/>
          <w:i/>
          <w:kern w:val="0"/>
          <w:szCs w:val="20"/>
          <w:lang w:val="en-GB" w:eastAsia="ja-JP"/>
        </w:rPr>
        <w:t>-</w:t>
      </w:r>
      <w:r w:rsidRPr="005E6CA9">
        <w:rPr>
          <w:rFonts w:ascii="Times New Roman" w:eastAsia="SimSun" w:hAnsi="Times New Roman" w:cs="Times New Roman" w:hint="eastAsia"/>
          <w:i/>
          <w:kern w:val="0"/>
          <w:szCs w:val="20"/>
          <w:lang w:val="en-GB" w:eastAsia="ja-JP"/>
        </w:rPr>
        <w:t>loss RS</w:t>
      </w:r>
      <w:r w:rsidRPr="005E6CA9">
        <w:rPr>
          <w:rFonts w:ascii="Times New Roman" w:eastAsia="SimSun" w:hAnsi="Times New Roman" w:cs="Times New Roman" w:hint="eastAsia"/>
          <w:i/>
          <w:kern w:val="0"/>
          <w:szCs w:val="20"/>
          <w:lang w:eastAsia="zh-CN"/>
        </w:rPr>
        <w:t xml:space="preserve"> of </w:t>
      </w:r>
      <w:r w:rsidRPr="005E6CA9">
        <w:rPr>
          <w:rFonts w:ascii="Times New Roman" w:eastAsia="SimSun" w:hAnsi="Times New Roman" w:cs="Times New Roman"/>
          <w:i/>
          <w:kern w:val="0"/>
          <w:szCs w:val="20"/>
          <w:lang w:eastAsia="zh-CN"/>
        </w:rPr>
        <w:t xml:space="preserve">PUCCH </w:t>
      </w:r>
      <w:r w:rsidRPr="005E6CA9">
        <w:rPr>
          <w:rFonts w:ascii="Times New Roman" w:eastAsia="SimSun" w:hAnsi="Times New Roman" w:cs="Times New Roman" w:hint="eastAsia"/>
          <w:i/>
          <w:kern w:val="0"/>
          <w:szCs w:val="20"/>
          <w:lang w:eastAsia="zh-CN"/>
        </w:rPr>
        <w:t xml:space="preserve">in each slot is </w:t>
      </w:r>
      <w:r w:rsidRPr="005E6CA9">
        <w:rPr>
          <w:rFonts w:ascii="Times New Roman" w:eastAsia="SimSun" w:hAnsi="Times New Roman" w:cs="Times New Roman"/>
          <w:i/>
          <w:kern w:val="0"/>
          <w:szCs w:val="20"/>
          <w:lang w:eastAsia="zh-CN"/>
        </w:rPr>
        <w:t xml:space="preserve">determining according to </w:t>
      </w:r>
      <w:r w:rsidRPr="005E6CA9">
        <w:rPr>
          <w:rFonts w:ascii="Times New Roman" w:eastAsia="SimSun" w:hAnsi="Times New Roman" w:cs="Times New Roman" w:hint="eastAsia"/>
          <w:i/>
          <w:kern w:val="0"/>
          <w:szCs w:val="20"/>
          <w:lang w:eastAsia="zh-CN"/>
        </w:rPr>
        <w:t xml:space="preserve">the </w:t>
      </w:r>
      <w:r w:rsidRPr="005E6CA9">
        <w:rPr>
          <w:rFonts w:ascii="Times New Roman" w:eastAsia="SimSun" w:hAnsi="Times New Roman" w:cs="Times New Roman"/>
          <w:i/>
          <w:kern w:val="0"/>
          <w:szCs w:val="20"/>
          <w:lang w:eastAsia="zh-CN"/>
        </w:rPr>
        <w:t xml:space="preserve">recently active </w:t>
      </w:r>
      <w:r w:rsidRPr="005E6CA9">
        <w:rPr>
          <w:rFonts w:ascii="Times New Roman" w:eastAsia="SimSun" w:hAnsi="Times New Roman" w:cs="Times New Roman" w:hint="eastAsia"/>
          <w:i/>
          <w:kern w:val="0"/>
          <w:szCs w:val="20"/>
          <w:lang w:val="en-GB" w:eastAsia="en-US"/>
        </w:rPr>
        <w:t xml:space="preserve">TCI state </w:t>
      </w:r>
      <w:r w:rsidRPr="005E6CA9">
        <w:rPr>
          <w:rFonts w:ascii="Times New Roman" w:eastAsia="SimSun" w:hAnsi="Times New Roman" w:cs="Times New Roman"/>
          <w:i/>
          <w:kern w:val="0"/>
          <w:szCs w:val="20"/>
          <w:lang w:val="en-GB" w:eastAsia="en-US"/>
        </w:rPr>
        <w:t xml:space="preserve">or </w:t>
      </w:r>
      <w:r w:rsidRPr="005E6CA9">
        <w:rPr>
          <w:rFonts w:ascii="Times New Roman" w:eastAsia="SimSun" w:hAnsi="Times New Roman" w:cs="Times New Roman" w:hint="eastAsia"/>
          <w:i/>
          <w:kern w:val="0"/>
          <w:szCs w:val="20"/>
          <w:lang w:val="en-GB" w:eastAsia="en-US"/>
        </w:rPr>
        <w:t>QCL assumption of the CORESET with the lowest ID</w:t>
      </w:r>
      <w:r w:rsidRPr="005E6CA9">
        <w:rPr>
          <w:rFonts w:ascii="Times New Roman" w:eastAsia="SimSun" w:hAnsi="Times New Roman" w:cs="Times New Roman" w:hint="eastAsia"/>
          <w:i/>
          <w:kern w:val="0"/>
          <w:szCs w:val="20"/>
          <w:lang w:eastAsia="zh-CN"/>
        </w:rPr>
        <w:t xml:space="preserve"> in the</w:t>
      </w:r>
      <w:r w:rsidRPr="005E6CA9">
        <w:rPr>
          <w:rFonts w:ascii="Times New Roman" w:eastAsia="SimSun" w:hAnsi="Times New Roman" w:cs="Times New Roman"/>
          <w:i/>
          <w:kern w:val="0"/>
          <w:szCs w:val="20"/>
          <w:lang w:eastAsia="zh-CN"/>
        </w:rPr>
        <w:t xml:space="preserve"> respective</w:t>
      </w:r>
      <w:r w:rsidRPr="005E6CA9">
        <w:rPr>
          <w:rFonts w:ascii="Times New Roman" w:eastAsia="SimSun"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7.2.1</w:t>
      </w:r>
      <w:r w:rsidRPr="005E6CA9">
        <w:rPr>
          <w:rFonts w:ascii="Times New Roman" w:eastAsia="Microsoft YaHei" w:hAnsi="Times New Roman" w:cs="Times New Roman"/>
          <w:i/>
          <w:iCs/>
          <w:kern w:val="0"/>
          <w:szCs w:val="20"/>
          <w:lang w:eastAsia="zh-CN"/>
        </w:rPr>
        <w:tab/>
        <w:t>UE behaviour</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Malgun Gothic" w:hAnsi="Times New Roman" w:cs="Times New Roman"/>
                <w:i/>
                <w:kern w:val="0"/>
                <w:szCs w:val="20"/>
                <w:lang w:val="en-GB" w:eastAsia="en-US"/>
              </w:rPr>
              <w:t>pathlossReferenceRSs</w:t>
            </w:r>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 xml:space="preserve">PUCCH-SpatialRelationInfo,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r w:rsidRPr="005E6CA9">
              <w:rPr>
                <w:rFonts w:ascii="Times New Roman" w:eastAsia="Malgun Gothic" w:hAnsi="Times New Roman" w:cs="Times New Roman"/>
                <w:i/>
                <w:kern w:val="0"/>
                <w:szCs w:val="20"/>
                <w:lang w:eastAsia="en-US"/>
              </w:rPr>
              <w:t>enableDefaultBeamPlForPUCCH</w:t>
            </w:r>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Malgun Gothic" w:hAnsi="Times New Roman" w:cs="Times New Roman"/>
                <w:kern w:val="0"/>
                <w:szCs w:val="20"/>
                <w:lang w:eastAsia="en-US"/>
              </w:rPr>
              <w:t>ControlResourceSet</w:t>
            </w:r>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t>the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5pt;height:15.6pt;mso-width-percent:0;mso-height-percent:0;mso-position-horizontal-relative:page;mso-position-vertical-relative:page;mso-width-percent:0;mso-height-percent:0" o:ole="">
                  <v:imagedata r:id="rId14" o:title=""/>
                </v:shape>
                <o:OLEObject Type="Embed" ProgID="Equation.3" ShapeID="对象 24" DrawAspect="Content" ObjectID="_1651929905" r:id="rId15"/>
              </w:object>
            </w:r>
            <w:ins w:id="5" w:author="ZTE" w:date="2020-04-09T11:02:00Z">
              <w:r w:rsidRPr="005E6CA9">
                <w:rPr>
                  <w:rFonts w:ascii="Times New Roman" w:eastAsia="SimSun" w:hAnsi="Times New Roman" w:cs="Times New Roman" w:hint="eastAsia"/>
                  <w:kern w:val="0"/>
                  <w:position w:val="-10"/>
                  <w:szCs w:val="20"/>
                  <w:lang w:eastAsia="zh-CN"/>
                </w:rPr>
                <w:t xml:space="preserve"> </w:t>
              </w:r>
            </w:ins>
            <w:ins w:id="6"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 xml:space="preserve">QCL-TypeD’ in the </w:t>
            </w:r>
            <w:ins w:id="7" w:author="ZTE" w:date="2020-04-09T17:00:00Z">
              <w:r w:rsidRPr="005E6CA9">
                <w:rPr>
                  <w:rFonts w:ascii="Times New Roman" w:eastAsia="Malgun Gothic" w:hAnsi="Times New Roman" w:cs="Times New Roman"/>
                  <w:kern w:val="0"/>
                  <w:szCs w:val="20"/>
                  <w:lang w:val="en-GB" w:eastAsia="en-US"/>
                </w:rPr>
                <w:t>active</w:t>
              </w:r>
            </w:ins>
            <w:ins w:id="8"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9" w:author="ZTE" w:date="2020-04-09T10:56:00Z">
              <w:r w:rsidRPr="005E6CA9">
                <w:rPr>
                  <w:rFonts w:ascii="Times New Roman" w:eastAsia="SimSun" w:hAnsi="Times New Roman" w:cs="Times New Roman" w:hint="eastAsia"/>
                  <w:kern w:val="0"/>
                  <w:szCs w:val="20"/>
                  <w:lang w:eastAsia="zh-CN"/>
                </w:rPr>
                <w:t xml:space="preserve"> </w:t>
              </w:r>
            </w:ins>
            <w:ins w:id="10" w:author="ZTE" w:date="2020-04-09T16:59:00Z">
              <w:r w:rsidRPr="005E6CA9">
                <w:rPr>
                  <w:rFonts w:ascii="Times New Roman" w:eastAsia="Malgun Gothic" w:hAnsi="Times New Roman" w:cs="Times New Roman"/>
                  <w:kern w:val="0"/>
                  <w:szCs w:val="20"/>
                  <w:lang w:val="en-GB" w:eastAsia="en-US"/>
                </w:rPr>
                <w:t xml:space="preserve">in </w:t>
              </w:r>
            </w:ins>
            <w:ins w:id="11" w:author="ZTE" w:date="2020-04-09T17:04:00Z">
              <w:r w:rsidRPr="005E6CA9">
                <w:rPr>
                  <w:rFonts w:ascii="Times New Roman" w:eastAsia="Malgun Gothic" w:hAnsi="Times New Roman" w:cs="Times New Roman"/>
                  <w:kern w:val="0"/>
                  <w:szCs w:val="20"/>
                  <w:lang w:val="en-GB" w:eastAsia="en-US"/>
                </w:rPr>
                <w:t>the respective</w:t>
              </w:r>
            </w:ins>
            <w:ins w:id="12"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13" w:author="ZTE" w:date="2020-04-09T11:06:00Z">
              <w:r w:rsidRPr="005E6CA9">
                <w:rPr>
                  <w:rFonts w:ascii="Times New Roman" w:eastAsia="SimSun" w:hAnsi="Times New Roman" w:cs="Times New Roman" w:hint="eastAsia"/>
                  <w:kern w:val="0"/>
                  <w:szCs w:val="20"/>
                  <w:lang w:eastAsia="zh-CN"/>
                </w:rPr>
                <w:t xml:space="preserve">. </w:t>
              </w:r>
            </w:ins>
            <w:del w:id="14"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SimSun" w:hAnsi="Times New Roman" w:cs="Times New Roman"/>
                <w:color w:val="000000"/>
                <w:szCs w:val="20"/>
                <w:lang w:val="en-GB" w:eastAsia="en-US"/>
              </w:rPr>
            </w:pPr>
            <w:bookmarkStart w:id="15" w:name="_Toc26719414"/>
            <w:bookmarkStart w:id="16" w:name="_Toc20311589"/>
            <w:bookmarkStart w:id="17" w:name="_Toc12021477"/>
            <w:r w:rsidRPr="005E6CA9">
              <w:rPr>
                <w:rFonts w:ascii="Times New Roman" w:eastAsia="Malgun Gothic" w:hAnsi="Times New Roman" w:cs="Times New Roman"/>
                <w:color w:val="FF0000"/>
                <w:kern w:val="0"/>
                <w:szCs w:val="20"/>
                <w:lang w:val="en-GB" w:eastAsia="en-US"/>
              </w:rPr>
              <w:t>&lt;Unchanged parts are omitted&gt;</w:t>
            </w:r>
            <w:bookmarkEnd w:id="15"/>
            <w:bookmarkEnd w:id="16"/>
            <w:bookmarkEnd w:id="17"/>
          </w:p>
        </w:tc>
      </w:tr>
    </w:tbl>
    <w:p w14:paraId="62B5FB43"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9.2.2</w:t>
      </w:r>
      <w:r w:rsidRPr="005E6CA9">
        <w:rPr>
          <w:rFonts w:ascii="Times New Roman" w:eastAsia="Microsoft YaHei" w:hAnsi="Times New Roman" w:cs="Times New Roman"/>
          <w:i/>
          <w:iCs/>
          <w:kern w:val="0"/>
          <w:szCs w:val="20"/>
          <w:lang w:eastAsia="zh-CN"/>
        </w:rPr>
        <w:tab/>
        <w:t>PUCCH Formats for UCI transmission</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SimSun" w:hAnsi="Times New Roman" w:cs="Times New Roman"/>
                <w:kern w:val="0"/>
                <w:sz w:val="22"/>
                <w:lang w:eastAsia="zh-CN"/>
              </w:rPr>
            </w:pPr>
            <w:r w:rsidRPr="005E6CA9">
              <w:rPr>
                <w:rFonts w:ascii="Times New Roman" w:eastAsia="SimSun"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 xml:space="preserve">reports </w:t>
            </w:r>
            <w:r w:rsidRPr="005E6CA9">
              <w:rPr>
                <w:rFonts w:ascii="Times New Roman" w:eastAsia="SimSun" w:hAnsi="Times New Roman" w:cs="Times New Roman"/>
                <w:i/>
                <w:iCs/>
                <w:kern w:val="0"/>
                <w:szCs w:val="20"/>
                <w:lang w:val="en-GB" w:eastAsia="en-US"/>
              </w:rPr>
              <w:t>beamCorrespondenceWithoutUL-BeamSweeping</w:t>
            </w:r>
            <w:r w:rsidRPr="005E6CA9">
              <w:rPr>
                <w:rFonts w:ascii="Times New Roman" w:eastAsia="SimSun"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is not provided</w:t>
            </w:r>
            <w:r w:rsidRPr="005E6CA9">
              <w:rPr>
                <w:rFonts w:ascii="Times New Roman" w:eastAsia="SimSun" w:hAnsi="Times New Roman" w:cs="Times New Roman"/>
                <w:kern w:val="0"/>
                <w:szCs w:val="20"/>
                <w:lang w:eastAsia="zh-CN"/>
              </w:rPr>
              <w:t xml:space="preserve"> </w:t>
            </w:r>
            <w:r w:rsidRPr="005E6CA9">
              <w:rPr>
                <w:rFonts w:ascii="Times New Roman" w:eastAsia="SimSun" w:hAnsi="Times New Roman" w:cs="Times New Roman"/>
                <w:i/>
                <w:kern w:val="0"/>
                <w:szCs w:val="20"/>
                <w:lang w:val="en-GB" w:eastAsia="en-US"/>
              </w:rPr>
              <w:t>pathlossReferenceRSs</w:t>
            </w:r>
            <w:r w:rsidRPr="005E6CA9">
              <w:rPr>
                <w:rFonts w:ascii="Times New Roman" w:eastAsia="SimSun" w:hAnsi="Times New Roman" w:cs="Times New Roman"/>
                <w:kern w:val="0"/>
                <w:szCs w:val="20"/>
                <w:lang w:val="en-GB" w:eastAsia="en-US"/>
              </w:rPr>
              <w:t xml:space="preserve"> </w:t>
            </w:r>
            <w:r w:rsidRPr="005E6CA9">
              <w:rPr>
                <w:rFonts w:ascii="Times New Roman" w:eastAsia="SimSun" w:hAnsi="Times New Roman" w:cs="Times New Roman"/>
                <w:kern w:val="0"/>
                <w:szCs w:val="20"/>
                <w:lang w:eastAsia="en-US"/>
              </w:rPr>
              <w:t>in</w:t>
            </w:r>
            <w:r w:rsidRPr="005E6CA9">
              <w:rPr>
                <w:rFonts w:ascii="Times New Roman" w:eastAsia="SimSun" w:hAnsi="Times New Roman" w:cs="Times New Roman"/>
                <w:kern w:val="0"/>
                <w:szCs w:val="20"/>
                <w:lang w:val="en-GB" w:eastAsia="zh-CN"/>
              </w:rPr>
              <w:t xml:space="preserve"> </w:t>
            </w:r>
            <w:r w:rsidRPr="005E6CA9">
              <w:rPr>
                <w:rFonts w:ascii="Times New Roman" w:eastAsia="SimSun" w:hAnsi="Times New Roman" w:cs="Times New Roman"/>
                <w:i/>
                <w:iCs/>
                <w:kern w:val="0"/>
                <w:szCs w:val="20"/>
                <w:lang w:val="en-GB" w:eastAsia="zh-CN"/>
              </w:rPr>
              <w:t>PUCCH-PowerControl</w:t>
            </w:r>
            <w:r w:rsidRPr="005E6CA9">
              <w:rPr>
                <w:rFonts w:ascii="Times New Roman" w:eastAsia="SimSun" w:hAnsi="Times New Roman" w:cs="Times New Roman"/>
                <w:iCs/>
                <w:kern w:val="0"/>
                <w:szCs w:val="20"/>
                <w:lang w:val="en-GB" w:eastAsia="zh-CN"/>
              </w:rPr>
              <w:t>,</w:t>
            </w:r>
            <w:r w:rsidRPr="005E6CA9">
              <w:rPr>
                <w:rFonts w:ascii="Times New Roman" w:eastAsia="SimSun"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color w:val="000000"/>
                <w:kern w:val="0"/>
                <w:szCs w:val="20"/>
                <w:lang w:val="en-GB" w:eastAsia="en-US"/>
              </w:rPr>
              <w:t xml:space="preserve">s provided </w:t>
            </w:r>
            <w:r w:rsidRPr="005E6CA9">
              <w:rPr>
                <w:rFonts w:ascii="Times New Roman" w:eastAsia="SimSun" w:hAnsi="Times New Roman" w:cs="Times New Roman"/>
                <w:i/>
                <w:color w:val="000000"/>
                <w:kern w:val="0"/>
                <w:szCs w:val="20"/>
                <w:lang w:val="en-GB" w:eastAsia="en-US"/>
              </w:rPr>
              <w:t>enableDefaultBeamPlForPUCCH</w:t>
            </w:r>
            <w:r w:rsidRPr="005E6CA9">
              <w:rPr>
                <w:rFonts w:ascii="Times New Roman" w:eastAsia="SimSun"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iCs/>
                <w:kern w:val="0"/>
                <w:szCs w:val="20"/>
                <w:lang w:eastAsia="en-US"/>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kern w:val="0"/>
                <w:szCs w:val="20"/>
                <w:lang w:val="en-GB" w:eastAsia="zh-CN"/>
              </w:rPr>
              <w:t>s not provided</w:t>
            </w:r>
            <w:r w:rsidRPr="005E6CA9">
              <w:rPr>
                <w:rFonts w:ascii="Times New Roman" w:eastAsia="SimSun" w:hAnsi="Times New Roman" w:cs="Times New Roman"/>
                <w:i/>
                <w:kern w:val="0"/>
                <w:szCs w:val="20"/>
                <w:lang w:val="en-GB" w:eastAsia="en-US"/>
              </w:rPr>
              <w:t xml:space="preserve"> PUCCH-SpatialRelationInfo</w:t>
            </w:r>
            <w:r w:rsidRPr="005E6CA9">
              <w:rPr>
                <w:rFonts w:ascii="Times New Roman" w:eastAsia="SimSun" w:hAnsi="Times New Roman" w:cs="Calibri"/>
                <w:kern w:val="0"/>
                <w:szCs w:val="20"/>
                <w:lang w:val="en-GB" w:eastAsia="en-US"/>
              </w:rPr>
              <w:t>,</w:t>
            </w:r>
            <w:r w:rsidRPr="005E6CA9">
              <w:rPr>
                <w:rFonts w:ascii="Times New Roman" w:eastAsia="SimSun" w:hAnsi="Times New Roman" w:cs="Times New Roman"/>
                <w:iCs/>
                <w:kern w:val="0"/>
                <w:szCs w:val="20"/>
                <w:lang w:val="en-GB" w:eastAsia="en-US"/>
              </w:rPr>
              <w:t xml:space="preserve"> </w:t>
            </w:r>
            <w:r w:rsidRPr="005E6CA9">
              <w:rPr>
                <w:rFonts w:ascii="Times New Roman" w:eastAsia="SimSun"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Batang" w:hAnsi="Times New Roman" w:cs="Times New Roman"/>
                <w:i/>
                <w:kern w:val="0"/>
                <w:szCs w:val="20"/>
                <w:lang w:val="en-GB" w:eastAsia="en-US"/>
              </w:rPr>
              <w:t>ControlResourceSet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18"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19" w:author="ZTE" w:date="2020-05-14T12:30:00Z">
              <w:r w:rsidRPr="005E6CA9">
                <w:rPr>
                  <w:rFonts w:ascii="Times New Roman" w:eastAsia="Malgun Gothic" w:hAnsi="Times New Roman" w:cs="Times New Roman"/>
                  <w:iCs/>
                  <w:kern w:val="0"/>
                  <w:szCs w:val="20"/>
                  <w:lang w:val="en-GB" w:eastAsia="en-US"/>
                </w:rPr>
                <w:t>domain filter</w:t>
              </w:r>
            </w:ins>
            <w:del w:id="20"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21"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22" w:author="ZTE" w:date="2020-05-14T12:30:00Z">
              <w:r w:rsidRPr="005E6CA9">
                <w:rPr>
                  <w:rFonts w:ascii="Times New Roman" w:eastAsia="Malgun Gothic" w:hAnsi="Times New Roman" w:cs="Times New Roman"/>
                  <w:kern w:val="0"/>
                  <w:szCs w:val="20"/>
                  <w:lang w:val="en-GB" w:eastAsia="en-US"/>
                </w:rPr>
                <w:t xml:space="preserve">domain filter </w:t>
              </w:r>
            </w:ins>
            <w:ins w:id="23" w:author="ZTE" w:date="2020-05-14T12:31:00Z">
              <w:r w:rsidRPr="005E6CA9">
                <w:rPr>
                  <w:rFonts w:ascii="Times New Roman" w:eastAsia="Malgun Gothic" w:hAnsi="Times New Roman" w:cs="Times New Roman"/>
                  <w:kern w:val="0"/>
                  <w:szCs w:val="20"/>
                  <w:lang w:val="en-GB" w:eastAsia="en-US"/>
                </w:rPr>
                <w:t xml:space="preserve">used for the reception of a RS resource with ‘QCL-TypeD’ in the active TCI state or the QCL assumption of </w:t>
              </w:r>
            </w:ins>
            <w:del w:id="24" w:author="ZTE" w:date="2020-05-14T12:30:00Z">
              <w:r w:rsidRPr="005E6CA9" w:rsidDel="008B4F24">
                <w:rPr>
                  <w:rFonts w:ascii="Times New Roman" w:eastAsia="Malgun Gothic" w:hAnsi="Times New Roman" w:cs="Times New Roman"/>
                  <w:kern w:val="0"/>
                  <w:szCs w:val="20"/>
                  <w:lang w:val="en-GB" w:eastAsia="en-US"/>
                </w:rPr>
                <w:delText>setting</w:delText>
              </w:r>
            </w:del>
            <w:del w:id="25"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26"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Proposal</w:t>
      </w:r>
      <w:r>
        <w:rPr>
          <w:rFonts w:ascii="Times New Roman" w:eastAsia="SimSun" w:hAnsi="Times New Roman" w:cs="Times New Roman"/>
          <w:b/>
          <w:kern w:val="0"/>
          <w:sz w:val="22"/>
          <w:lang w:eastAsia="zh-CN"/>
        </w:rPr>
        <w:t xml:space="preserve"> from Spreadtrum</w:t>
      </w:r>
      <w:r w:rsidRPr="009C560C">
        <w:rPr>
          <w:rFonts w:ascii="Times New Roman" w:eastAsia="SimSun"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725D162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8284C01" w14:textId="77777777" w:rsidR="005B1951" w:rsidRPr="009C560C" w:rsidRDefault="005B1951" w:rsidP="000E7F21">
            <w:pPr>
              <w:ind w:leftChars="-1" w:left="282" w:hanging="284"/>
              <w:jc w:val="left"/>
              <w:rPr>
                <w:rFonts w:eastAsia="SimSun"/>
              </w:rPr>
            </w:pPr>
            <w:r w:rsidRPr="009C560C">
              <w:rPr>
                <w:rFonts w:eastAsia="SimSun"/>
              </w:rPr>
              <w:t>-</w:t>
            </w:r>
            <w:r w:rsidRPr="009C560C">
              <w:rPr>
                <w:rFonts w:eastAsia="SimSun"/>
              </w:rPr>
              <w:tab/>
              <w:t>If the UE</w:t>
            </w:r>
          </w:p>
          <w:p w14:paraId="3CF8C138"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and</w:t>
            </w:r>
          </w:p>
          <w:p w14:paraId="2E1948C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iCs/>
              </w:rPr>
              <w:t xml:space="preserve">PUCCH-SpatialRelationInfo, </w:t>
            </w:r>
            <w:r w:rsidRPr="009C560C">
              <w:rPr>
                <w:rFonts w:eastAsia="SimSun"/>
              </w:rPr>
              <w:t>and</w:t>
            </w:r>
          </w:p>
          <w:p w14:paraId="1B08CB9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provided </w:t>
            </w:r>
            <w:r w:rsidRPr="009C560C">
              <w:rPr>
                <w:rFonts w:eastAsia="SimSun"/>
                <w:i/>
              </w:rPr>
              <w:t>enableDefaultBeamPlForPUCCH</w:t>
            </w:r>
            <w:r w:rsidRPr="009C560C">
              <w:rPr>
                <w:rFonts w:eastAsia="SimSun"/>
              </w:rPr>
              <w:t xml:space="preserve"> </w:t>
            </w:r>
          </w:p>
          <w:p w14:paraId="3B7616AC" w14:textId="77777777" w:rsidR="005B1951" w:rsidRPr="009C560C" w:rsidRDefault="005B1951" w:rsidP="000E7F21">
            <w:pPr>
              <w:snapToGrid w:val="0"/>
              <w:jc w:val="left"/>
              <w:rPr>
                <w:rFonts w:eastAsia="SimSun"/>
                <w:color w:val="000000"/>
                <w:sz w:val="22"/>
                <w:szCs w:val="22"/>
              </w:rPr>
            </w:pPr>
            <w:ins w:id="27" w:author="Spreadtrum Communications" w:date="2020-05-15T15:51:00Z">
              <w:r w:rsidRPr="009C560C">
                <w:rPr>
                  <w:rFonts w:eastAsia="SimSun"/>
                  <w:sz w:val="22"/>
                  <w:szCs w:val="22"/>
                </w:rPr>
                <w:t>t</w:t>
              </w:r>
            </w:ins>
            <w:r w:rsidRPr="009C560C">
              <w:rPr>
                <w:rFonts w:eastAsia="SimSun"/>
                <w:sz w:val="22"/>
                <w:szCs w:val="22"/>
              </w:rPr>
              <w:t xml:space="preserve">he UE determines a RS resource index </w:t>
            </w:r>
            <w:r w:rsidR="009F6541" w:rsidRPr="009F6541">
              <w:rPr>
                <w:rFonts w:asciiTheme="minorHAnsi" w:eastAsia="SimSun" w:hAnsiTheme="minorHAnsi" w:cstheme="minorBidi"/>
                <w:noProof/>
                <w:kern w:val="2"/>
                <w:position w:val="-10"/>
                <w:sz w:val="22"/>
                <w:szCs w:val="22"/>
                <w:lang w:eastAsia="ko-KR"/>
              </w:rPr>
              <w:object w:dxaOrig="260" w:dyaOrig="300" w14:anchorId="3B45C93E">
                <v:shape id="_x0000_i1026" type="#_x0000_t75" alt="" style="width:13.95pt;height:15.6pt;mso-width-percent:0;mso-height-percent:0;mso-width-percent:0;mso-height-percent:0" o:ole="">
                  <v:imagedata r:id="rId14" o:title=""/>
                </v:shape>
                <o:OLEObject Type="Embed" ProgID="Equation.3" ShapeID="_x0000_i1026" DrawAspect="Content" ObjectID="_1651929906" r:id="rId16"/>
              </w:object>
            </w:r>
            <w:r w:rsidRPr="009C560C">
              <w:rPr>
                <w:rFonts w:eastAsia="SimSun"/>
                <w:sz w:val="22"/>
                <w:szCs w:val="22"/>
              </w:rPr>
              <w:t xml:space="preserve"> providing a periodic RS resource with 'QCL-TypeD' in the TCI state or the QCL assumption of a CORESET with the lowest index in the active DL BWP of the primary cell. </w:t>
            </w:r>
            <w:ins w:id="28" w:author="Spreadtrum Communications" w:date="2020-05-15T15:51:00Z">
              <w:r w:rsidRPr="009C560C">
                <w:rPr>
                  <w:rFonts w:eastAsia="SimSun"/>
                  <w:color w:val="000000"/>
                  <w:sz w:val="22"/>
                  <w:szCs w:val="22"/>
                </w:rPr>
                <w:t>For multi-slot PUCCH, the</w:t>
              </w:r>
              <w:r w:rsidRPr="009C560C">
                <w:rPr>
                  <w:rFonts w:eastAsia="SimSun"/>
                  <w:i/>
                  <w:color w:val="000000"/>
                  <w:sz w:val="22"/>
                  <w:szCs w:val="22"/>
                </w:rPr>
                <w:t xml:space="preserve"> q</w:t>
              </w:r>
              <w:r w:rsidRPr="009C560C">
                <w:rPr>
                  <w:rFonts w:eastAsia="SimSun"/>
                  <w:i/>
                  <w:color w:val="000000"/>
                  <w:sz w:val="22"/>
                  <w:szCs w:val="22"/>
                  <w:vertAlign w:val="subscript"/>
                </w:rPr>
                <w:t>d</w:t>
              </w:r>
              <w:r w:rsidRPr="009C560C">
                <w:rPr>
                  <w:rFonts w:eastAsia="SimSun"/>
                  <w:color w:val="000000"/>
                  <w:sz w:val="22"/>
                  <w:szCs w:val="22"/>
                </w:rPr>
                <w:t xml:space="preserve"> derived from 1</w:t>
              </w:r>
              <w:r w:rsidRPr="009C560C">
                <w:rPr>
                  <w:rFonts w:eastAsia="SimSun"/>
                  <w:color w:val="000000"/>
                  <w:sz w:val="22"/>
                  <w:szCs w:val="22"/>
                  <w:vertAlign w:val="superscript"/>
                </w:rPr>
                <w:t>st</w:t>
              </w:r>
              <w:r w:rsidRPr="009C560C">
                <w:rPr>
                  <w:rFonts w:eastAsia="SimSun"/>
                  <w:color w:val="000000"/>
                  <w:sz w:val="22"/>
                  <w:szCs w:val="22"/>
                </w:rPr>
                <w:t xml:space="preserve"> PUCCH applies to all PUCCHs.</w:t>
              </w:r>
            </w:ins>
          </w:p>
          <w:p w14:paraId="3C50A9A3"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lastRenderedPageBreak/>
              <w:t>&lt; Unchanged parts are omitted &gt;</w:t>
            </w:r>
          </w:p>
          <w:p w14:paraId="7D88B44B"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106A120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5042CF9D" w14:textId="77777777" w:rsidR="005B1951" w:rsidRPr="009C560C" w:rsidRDefault="005B1951" w:rsidP="000E7F21">
            <w:pPr>
              <w:snapToGrid w:val="0"/>
              <w:rPr>
                <w:rFonts w:eastAsia="SimSun"/>
                <w:sz w:val="22"/>
                <w:szCs w:val="22"/>
              </w:rPr>
            </w:pPr>
            <w:r w:rsidRPr="009C560C">
              <w:rPr>
                <w:rFonts w:eastAsia="SimSun"/>
                <w:sz w:val="22"/>
                <w:szCs w:val="22"/>
              </w:rPr>
              <w:t>If a UE</w:t>
            </w:r>
          </w:p>
          <w:p w14:paraId="2E23ACE7" w14:textId="77777777" w:rsidR="005B1951" w:rsidRPr="009C560C" w:rsidRDefault="005B1951" w:rsidP="000E7F21">
            <w:pPr>
              <w:ind w:leftChars="53" w:left="106" w:firstLine="440"/>
              <w:jc w:val="left"/>
              <w:rPr>
                <w:rFonts w:eastAsia="SimSun"/>
              </w:rPr>
            </w:pPr>
            <w:r w:rsidRPr="009C560C">
              <w:rPr>
                <w:rFonts w:eastAsia="SimSun"/>
              </w:rPr>
              <w:t>-</w:t>
            </w:r>
            <w:r w:rsidRPr="009C560C">
              <w:rPr>
                <w:rFonts w:eastAsia="SimSun"/>
              </w:rPr>
              <w:tab/>
              <w:t xml:space="preserve">reports </w:t>
            </w:r>
            <w:r w:rsidRPr="009C560C">
              <w:rPr>
                <w:rFonts w:eastAsia="SimSun"/>
                <w:i/>
                <w:iCs/>
              </w:rPr>
              <w:t>beamCorrespondenceWithoutUL-BeamSweeping</w:t>
            </w:r>
            <w:r w:rsidRPr="009C560C">
              <w:rPr>
                <w:rFonts w:eastAsia="SimSun"/>
              </w:rPr>
              <w:t xml:space="preserve">, </w:t>
            </w:r>
          </w:p>
          <w:p w14:paraId="29ACDEDB"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xml:space="preserve"> in </w:t>
            </w:r>
            <w:r w:rsidRPr="009C560C">
              <w:rPr>
                <w:rFonts w:eastAsia="SimSun"/>
                <w:i/>
                <w:iCs/>
              </w:rPr>
              <w:t>PUCCH-PowerControl</w:t>
            </w:r>
            <w:r w:rsidRPr="009C560C">
              <w:rPr>
                <w:rFonts w:eastAsia="SimSun"/>
                <w:iCs/>
              </w:rPr>
              <w:t>,</w:t>
            </w:r>
            <w:r w:rsidRPr="009C560C">
              <w:rPr>
                <w:rFonts w:eastAsia="SimSun"/>
              </w:rPr>
              <w:t xml:space="preserve"> </w:t>
            </w:r>
          </w:p>
          <w:p w14:paraId="67EE2F3A"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i</w:t>
            </w:r>
            <w:r w:rsidRPr="009C560C">
              <w:rPr>
                <w:rFonts w:eastAsia="SimSun"/>
                <w:color w:val="000000"/>
              </w:rPr>
              <w:t xml:space="preserve">s provided </w:t>
            </w:r>
            <w:r w:rsidRPr="009C560C">
              <w:rPr>
                <w:rFonts w:eastAsia="SimSun"/>
                <w:i/>
                <w:color w:val="000000"/>
              </w:rPr>
              <w:t>enableDefaultBeamPlForPUCCH</w:t>
            </w:r>
            <w:r w:rsidRPr="009C560C">
              <w:rPr>
                <w:rFonts w:eastAsia="SimSun"/>
              </w:rPr>
              <w:t xml:space="preserve">, and </w:t>
            </w:r>
          </w:p>
          <w:p w14:paraId="3796C2B3" w14:textId="77777777" w:rsidR="005B1951" w:rsidRPr="009C560C" w:rsidRDefault="005B1951" w:rsidP="000E7F21">
            <w:pPr>
              <w:ind w:leftChars="53" w:left="106" w:firstLine="440"/>
              <w:jc w:val="left"/>
              <w:rPr>
                <w:rFonts w:eastAsia="SimSun"/>
                <w:iCs/>
              </w:rPr>
            </w:pPr>
            <w:r w:rsidRPr="009C560C">
              <w:rPr>
                <w:rFonts w:eastAsia="SimSun"/>
              </w:rPr>
              <w:t>-</w:t>
            </w:r>
            <w:r w:rsidRPr="009C560C">
              <w:rPr>
                <w:rFonts w:eastAsia="SimSun"/>
              </w:rPr>
              <w:tab/>
              <w:t>is not provided</w:t>
            </w:r>
            <w:r w:rsidRPr="009C560C">
              <w:rPr>
                <w:rFonts w:eastAsia="SimSun"/>
                <w:i/>
              </w:rPr>
              <w:t xml:space="preserve"> PUCCH-SpatialRelationInfo</w:t>
            </w:r>
            <w:r w:rsidRPr="009C560C">
              <w:rPr>
                <w:rFonts w:eastAsia="SimSun" w:cs="Calibri"/>
              </w:rPr>
              <w:t>,</w:t>
            </w:r>
            <w:r w:rsidRPr="009C560C">
              <w:rPr>
                <w:rFonts w:eastAsia="SimSun"/>
                <w:iCs/>
              </w:rPr>
              <w:t xml:space="preserve"> </w:t>
            </w:r>
          </w:p>
          <w:p w14:paraId="2DB825D2" w14:textId="77777777" w:rsidR="005B1951" w:rsidRPr="009C560C" w:rsidRDefault="005B1951" w:rsidP="000E7F21">
            <w:pPr>
              <w:snapToGrid w:val="0"/>
              <w:rPr>
                <w:rFonts w:eastAsia="SimSun"/>
                <w:color w:val="FF0000"/>
                <w:sz w:val="22"/>
                <w:szCs w:val="22"/>
              </w:rPr>
            </w:pPr>
            <w:ins w:id="29" w:author="Spreadtrum Communications" w:date="2020-05-15T15:51:00Z">
              <w:r w:rsidRPr="009C560C">
                <w:rPr>
                  <w:rFonts w:eastAsia="SimSun"/>
                  <w:iCs/>
                  <w:sz w:val="22"/>
                  <w:szCs w:val="22"/>
                </w:rPr>
                <w:t>a</w:t>
              </w:r>
            </w:ins>
            <w:r w:rsidRPr="009C560C">
              <w:rPr>
                <w:rFonts w:eastAsia="SimSun"/>
                <w:iCs/>
                <w:sz w:val="22"/>
                <w:szCs w:val="22"/>
              </w:rPr>
              <w:t xml:space="preserve"> spatial setting for a PUCCH transmission from the UE is same as a </w:t>
            </w:r>
            <w:r w:rsidRPr="009C560C">
              <w:rPr>
                <w:rFonts w:eastAsia="SimSun"/>
                <w:sz w:val="22"/>
                <w:szCs w:val="22"/>
              </w:rPr>
              <w:t xml:space="preserve">spatial setting for PDCCH receptions by the UE in the CORESET with the lowest ID on the active DL BWP of the PCell. </w:t>
            </w:r>
            <w:ins w:id="30" w:author="Spreadtrum Communications" w:date="2020-05-15T15:51:00Z">
              <w:r w:rsidRPr="009C560C">
                <w:rPr>
                  <w:rFonts w:eastAsia="SimSun"/>
                  <w:color w:val="000000"/>
                  <w:sz w:val="22"/>
                  <w:szCs w:val="22"/>
                </w:rPr>
                <w:t>For multi-slot PUCCH, the spatial setting for 1</w:t>
              </w:r>
              <w:r w:rsidRPr="009C560C">
                <w:rPr>
                  <w:rFonts w:eastAsia="SimSun"/>
                  <w:color w:val="000000"/>
                  <w:sz w:val="22"/>
                  <w:szCs w:val="22"/>
                  <w:vertAlign w:val="superscript"/>
                </w:rPr>
                <w:t>st</w:t>
              </w:r>
              <w:r w:rsidRPr="009C560C">
                <w:rPr>
                  <w:rFonts w:eastAsia="SimSun"/>
                  <w:color w:val="000000"/>
                  <w:sz w:val="22"/>
                  <w:szCs w:val="22"/>
                </w:rPr>
                <w:t xml:space="preserve"> PUCCH transmission also applies to </w:t>
              </w:r>
              <w:r w:rsidRPr="009C560C">
                <w:rPr>
                  <w:rFonts w:eastAsia="SimSun" w:hint="eastAsia"/>
                  <w:color w:val="000000"/>
                  <w:sz w:val="22"/>
                  <w:szCs w:val="22"/>
                </w:rPr>
                <w:t>all</w:t>
              </w:r>
              <w:r w:rsidRPr="009C560C">
                <w:rPr>
                  <w:rFonts w:eastAsia="SimSun"/>
                  <w:color w:val="000000"/>
                  <w:sz w:val="22"/>
                  <w:szCs w:val="22"/>
                </w:rPr>
                <w:t xml:space="preserve"> PUCCHs.</w:t>
              </w:r>
            </w:ins>
          </w:p>
          <w:p w14:paraId="0C8FA622"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E52CB5"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Alt2, the TPs from Spreadtrum</w:t>
      </w:r>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76D9BCA7" w14:textId="77777777" w:rsidR="00A774C4" w:rsidRDefault="00A774C4" w:rsidP="00A774C4">
            <w:pPr>
              <w:spacing w:line="300" w:lineRule="atLeast"/>
              <w:rPr>
                <w:rFonts w:eastAsia="SimSun"/>
                <w:lang w:eastAsia="zh-CN"/>
              </w:rPr>
            </w:pPr>
            <w:r>
              <w:rPr>
                <w:rFonts w:eastAsia="SimSun" w:hint="eastAsia"/>
                <w:lang w:eastAsia="zh-CN"/>
              </w:rPr>
              <w:t>S</w:t>
            </w:r>
            <w:r>
              <w:rPr>
                <w:rFonts w:eastAsia="SimSun"/>
                <w:lang w:eastAsia="zh-CN"/>
              </w:rPr>
              <w:t xml:space="preserve">upport Alt-1, but we can also live with Alt-2. </w:t>
            </w:r>
          </w:p>
          <w:p w14:paraId="68C11933" w14:textId="1A274755" w:rsidR="00266DE9" w:rsidRPr="00A774C4" w:rsidRDefault="00A774C4" w:rsidP="00A774C4">
            <w:pPr>
              <w:spacing w:line="300" w:lineRule="atLeast"/>
              <w:rPr>
                <w:rFonts w:eastAsia="SimSun"/>
                <w:lang w:eastAsia="zh-CN"/>
              </w:rPr>
            </w:pPr>
            <w:r>
              <w:rPr>
                <w:rFonts w:eastAsia="SimSun"/>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Regarding alt1, the potential performance benefits have not been quantitatively demonstrated.  </w:t>
            </w:r>
          </w:p>
        </w:tc>
      </w:tr>
      <w:tr w:rsidR="00A15211" w14:paraId="165F4186" w14:textId="77777777" w:rsidTr="000E7F21">
        <w:tc>
          <w:tcPr>
            <w:tcW w:w="1980" w:type="dxa"/>
          </w:tcPr>
          <w:p w14:paraId="1B016029" w14:textId="1B255FEB" w:rsidR="00A15211" w:rsidRDefault="00A15211" w:rsidP="000E7F21">
            <w:pPr>
              <w:spacing w:line="300" w:lineRule="atLeast"/>
            </w:pPr>
            <w:r>
              <w:lastRenderedPageBreak/>
              <w:t>Intel</w:t>
            </w:r>
          </w:p>
        </w:tc>
        <w:tc>
          <w:tcPr>
            <w:tcW w:w="7036" w:type="dxa"/>
          </w:tcPr>
          <w:p w14:paraId="1ED2C1BD" w14:textId="37283FCB" w:rsidR="00A15211" w:rsidRDefault="00A15211" w:rsidP="006D49F3">
            <w:pPr>
              <w:spacing w:line="300" w:lineRule="atLeast"/>
            </w:pPr>
            <w:r>
              <w:t>Alt 2</w:t>
            </w:r>
          </w:p>
        </w:tc>
      </w:tr>
      <w:tr w:rsidR="007F2767" w14:paraId="24E272A8" w14:textId="77777777" w:rsidTr="000E7F21">
        <w:tc>
          <w:tcPr>
            <w:tcW w:w="1980" w:type="dxa"/>
          </w:tcPr>
          <w:p w14:paraId="6B0D3662" w14:textId="38A9E813" w:rsidR="007F2767" w:rsidRDefault="007F2767" w:rsidP="000E7F21">
            <w:pPr>
              <w:spacing w:line="300" w:lineRule="atLeast"/>
            </w:pPr>
            <w:r>
              <w:t>Sony</w:t>
            </w:r>
          </w:p>
        </w:tc>
        <w:tc>
          <w:tcPr>
            <w:tcW w:w="7036" w:type="dxa"/>
          </w:tcPr>
          <w:p w14:paraId="2D92629A" w14:textId="77777777" w:rsidR="00B0329D" w:rsidRDefault="007F2767" w:rsidP="00B0329D">
            <w:pPr>
              <w:spacing w:line="300" w:lineRule="atLeast"/>
            </w:pPr>
            <w:r>
              <w:t xml:space="preserve">Support Alt.2. </w:t>
            </w:r>
          </w:p>
          <w:p w14:paraId="74EC360C" w14:textId="53EFB227" w:rsidR="007F2767" w:rsidRDefault="007F2767" w:rsidP="00B0329D">
            <w:pPr>
              <w:spacing w:line="300" w:lineRule="atLeast"/>
            </w:pPr>
            <w:r>
              <w:t>Agree with CATT that the DL (</w:t>
            </w:r>
            <w:r w:rsidR="00B0329D">
              <w:t xml:space="preserve">same </w:t>
            </w:r>
            <w:r>
              <w:t xml:space="preserve">TCI-state for multi-slot PDSCH) and UL </w:t>
            </w:r>
            <w:r w:rsidR="00B0329D">
              <w:t xml:space="preserve">(spatial relation for multi-slot PUCCH) </w:t>
            </w:r>
            <w:r>
              <w:t>consistency matters.</w:t>
            </w:r>
          </w:p>
        </w:tc>
      </w:tr>
      <w:tr w:rsidR="0083374D" w14:paraId="0F5F778E" w14:textId="77777777" w:rsidTr="000E7F21">
        <w:tc>
          <w:tcPr>
            <w:tcW w:w="1980" w:type="dxa"/>
          </w:tcPr>
          <w:p w14:paraId="08CAC3FC" w14:textId="206CE9D7" w:rsidR="0083374D" w:rsidRDefault="0083374D" w:rsidP="000E7F21">
            <w:pPr>
              <w:spacing w:line="300" w:lineRule="atLeast"/>
            </w:pPr>
            <w:r>
              <w:rPr>
                <w:rFonts w:hint="eastAsia"/>
              </w:rPr>
              <w:t>N</w:t>
            </w:r>
            <w:r>
              <w:t>okia/NSB</w:t>
            </w:r>
          </w:p>
        </w:tc>
        <w:tc>
          <w:tcPr>
            <w:tcW w:w="7036" w:type="dxa"/>
          </w:tcPr>
          <w:p w14:paraId="65CD4867" w14:textId="41AC55F6" w:rsidR="0083374D" w:rsidRDefault="0083374D" w:rsidP="00B0329D">
            <w:pPr>
              <w:spacing w:line="300" w:lineRule="atLeast"/>
            </w:pPr>
            <w:r>
              <w:rPr>
                <w:rFonts w:hint="eastAsia"/>
              </w:rPr>
              <w:t>S</w:t>
            </w:r>
            <w:r>
              <w:t>upport Alt. 1</w:t>
            </w:r>
          </w:p>
        </w:tc>
      </w:tr>
      <w:tr w:rsidR="00E673C6" w14:paraId="68A736CE" w14:textId="77777777" w:rsidTr="000E7F21">
        <w:tc>
          <w:tcPr>
            <w:tcW w:w="1980" w:type="dxa"/>
          </w:tcPr>
          <w:p w14:paraId="518E59CA" w14:textId="71EE7E89" w:rsidR="00E673C6" w:rsidRDefault="00E673C6" w:rsidP="000E7F21">
            <w:pPr>
              <w:spacing w:line="300" w:lineRule="atLeast"/>
            </w:pPr>
            <w:r>
              <w:t>MediaTek</w:t>
            </w:r>
          </w:p>
        </w:tc>
        <w:tc>
          <w:tcPr>
            <w:tcW w:w="7036" w:type="dxa"/>
          </w:tcPr>
          <w:p w14:paraId="5D1779C4" w14:textId="2ABF8098" w:rsidR="00E673C6" w:rsidRDefault="00E673C6" w:rsidP="00B0329D">
            <w:pPr>
              <w:spacing w:line="300" w:lineRule="atLeast"/>
            </w:pPr>
            <w:r>
              <w:t xml:space="preserve">Support Alt. 2. Agree with CATT. </w:t>
            </w:r>
          </w:p>
        </w:tc>
      </w:tr>
      <w:tr w:rsidR="00F44BC4" w14:paraId="5C73BF30" w14:textId="77777777" w:rsidTr="000E7F21">
        <w:tc>
          <w:tcPr>
            <w:tcW w:w="1980" w:type="dxa"/>
          </w:tcPr>
          <w:p w14:paraId="03A25877" w14:textId="17584086" w:rsidR="00F44BC4" w:rsidRDefault="00F44BC4" w:rsidP="000E7F21">
            <w:pPr>
              <w:spacing w:line="300" w:lineRule="atLeast"/>
            </w:pPr>
            <w:r>
              <w:t>Qualcomm</w:t>
            </w:r>
          </w:p>
        </w:tc>
        <w:tc>
          <w:tcPr>
            <w:tcW w:w="7036" w:type="dxa"/>
          </w:tcPr>
          <w:p w14:paraId="06288B46" w14:textId="198CF0A7" w:rsidR="00F44BC4" w:rsidRDefault="00A571BE" w:rsidP="00B0329D">
            <w:pPr>
              <w:spacing w:line="300" w:lineRule="atLeast"/>
            </w:pPr>
            <w:r>
              <w:t xml:space="preserve">Support </w:t>
            </w:r>
            <w:r w:rsidR="00F44BC4">
              <w:t xml:space="preserve">Alt.2. In R16, the spatial relation cannot change across slots for multi-slot PUCCH/PUSCH. We </w:t>
            </w:r>
            <w:r w:rsidR="00F13FA5">
              <w:t xml:space="preserve">prefer </w:t>
            </w:r>
            <w:r w:rsidR="00F44BC4">
              <w:t>not to introduce new rule to complicate implementation. Similar rule has been clarified for multi-slot PDSCH, i.e. TCI state of 1</w:t>
            </w:r>
            <w:r w:rsidR="00F44BC4" w:rsidRPr="00F44BC4">
              <w:rPr>
                <w:vertAlign w:val="superscript"/>
              </w:rPr>
              <w:t>st</w:t>
            </w:r>
            <w:r w:rsidR="00F44BC4">
              <w:t xml:space="preserve"> slot will be used for the remaining slots. It is </w:t>
            </w:r>
            <w:r w:rsidR="00115D21">
              <w:t>clarified</w:t>
            </w:r>
            <w:r w:rsidR="00F44BC4">
              <w:t xml:space="preserve"> in 28.214-&gt;5.1.5. We prefer no different rule introduced in la</w:t>
            </w:r>
            <w:r w:rsidR="00C327CB">
              <w:t>te stage.</w:t>
            </w:r>
          </w:p>
        </w:tc>
      </w:tr>
    </w:tbl>
    <w:p w14:paraId="29B6BC35" w14:textId="53B7EC09" w:rsidR="00900152"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Heading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SimSun" w:hAnsi="Times New Roman" w:cs="Times New Roman"/>
          <w:b/>
          <w:i/>
          <w:kern w:val="0"/>
          <w:sz w:val="22"/>
          <w:szCs w:val="24"/>
          <w:lang w:eastAsia="zh-CN"/>
        </w:rPr>
      </w:pPr>
      <w:r w:rsidRPr="00855A6A">
        <w:rPr>
          <w:rFonts w:ascii="Times New Roman" w:eastAsia="SimSun" w:hAnsi="Times New Roman" w:cs="Times New Roman"/>
          <w:b/>
          <w:i/>
          <w:kern w:val="0"/>
          <w:sz w:val="22"/>
          <w:szCs w:val="24"/>
          <w:lang w:eastAsia="zh-CN"/>
        </w:rPr>
        <w:t>Proposal from Vivo:</w:t>
      </w:r>
      <w:r w:rsidRPr="00855A6A">
        <w:rPr>
          <w:rFonts w:ascii="Times New Roman" w:eastAsia="SimSun"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SimSun" w:hAnsi="Times New Roman" w:cs="Times New Roman"/>
          <w:i/>
          <w:kern w:val="0"/>
          <w:sz w:val="22"/>
          <w:szCs w:val="24"/>
          <w:lang w:eastAsia="zh-CN"/>
        </w:rPr>
      </w:pPr>
      <w:r w:rsidRPr="00855A6A">
        <w:rPr>
          <w:rFonts w:ascii="Times New Roman" w:eastAsia="SimSun" w:hAnsi="Times New Roman" w:cs="Times New Roman" w:hint="eastAsia"/>
          <w:i/>
          <w:kern w:val="0"/>
          <w:sz w:val="22"/>
          <w:szCs w:val="24"/>
          <w:lang w:eastAsia="zh-CN"/>
        </w:rPr>
        <w:t>Clarify</w:t>
      </w:r>
      <w:r w:rsidRPr="00855A6A">
        <w:rPr>
          <w:rFonts w:ascii="Times New Roman" w:eastAsia="SimSun" w:hAnsi="Times New Roman" w:cs="Times New Roman"/>
          <w:i/>
          <w:kern w:val="0"/>
          <w:sz w:val="22"/>
          <w:szCs w:val="24"/>
          <w:lang w:eastAsia="zh-CN"/>
        </w:rPr>
        <w:t xml:space="preserve"> UE behavior as in the following</w:t>
      </w:r>
      <w:r w:rsidRPr="00855A6A">
        <w:rPr>
          <w:rFonts w:ascii="Times New Roman" w:eastAsia="SimSun" w:hAnsi="Times New Roman" w:cs="Times New Roman" w:hint="eastAsia"/>
          <w:i/>
          <w:kern w:val="0"/>
          <w:sz w:val="22"/>
          <w:szCs w:val="24"/>
          <w:lang w:eastAsia="zh-CN"/>
        </w:rPr>
        <w:t xml:space="preserve"> TP</w:t>
      </w:r>
      <w:r w:rsidRPr="00855A6A">
        <w:rPr>
          <w:rFonts w:ascii="Times New Roman" w:eastAsia="SimSun" w:hAnsi="Times New Roman" w:cs="Times New Roman"/>
          <w:i/>
          <w:kern w:val="0"/>
          <w:sz w:val="22"/>
          <w:szCs w:val="24"/>
          <w:lang w:eastAsia="zh-CN"/>
        </w:rPr>
        <w:t xml:space="preserve"> w</w:t>
      </w:r>
      <w:r w:rsidRPr="00855A6A">
        <w:rPr>
          <w:rFonts w:ascii="Times New Roman" w:eastAsia="SimSun" w:hAnsi="Times New Roman" w:cs="Times New Roman" w:hint="eastAsia"/>
          <w:i/>
          <w:kern w:val="0"/>
          <w:sz w:val="22"/>
          <w:szCs w:val="24"/>
          <w:lang w:eastAsia="zh-CN"/>
        </w:rPr>
        <w:t xml:space="preserve">hen </w:t>
      </w:r>
      <w:r w:rsidRPr="00855A6A">
        <w:rPr>
          <w:rFonts w:ascii="Times New Roman" w:eastAsia="SimSun" w:hAnsi="Times New Roman" w:cs="Times New Roman"/>
          <w:i/>
          <w:kern w:val="0"/>
          <w:sz w:val="22"/>
          <w:szCs w:val="24"/>
          <w:lang w:eastAsia="zh-CN"/>
        </w:rPr>
        <w:t>the higher layer parameter enableDefaultBeamPlForSRS is set ‘enabled’</w:t>
      </w:r>
      <w:r w:rsidRPr="00855A6A">
        <w:rPr>
          <w:rFonts w:ascii="Times New Roman" w:eastAsia="SimSun" w:hAnsi="Times New Roman" w:cs="Times New Roman" w:hint="eastAsia"/>
          <w:i/>
          <w:kern w:val="0"/>
          <w:sz w:val="22"/>
          <w:szCs w:val="24"/>
          <w:lang w:eastAsia="zh-CN"/>
        </w:rPr>
        <w:t xml:space="preserve"> and </w:t>
      </w:r>
      <w:r w:rsidRPr="00855A6A">
        <w:rPr>
          <w:rFonts w:ascii="Times New Roman" w:eastAsia="SimSun" w:hAnsi="Times New Roman" w:cs="Times New Roman"/>
          <w:i/>
          <w:kern w:val="0"/>
          <w:sz w:val="22"/>
          <w:szCs w:val="24"/>
          <w:lang w:eastAsia="zh-CN"/>
        </w:rPr>
        <w:t>the</w:t>
      </w:r>
      <w:r w:rsidRPr="00855A6A">
        <w:rPr>
          <w:rFonts w:ascii="Times New Roman" w:eastAsia="SimSun"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SimSun" w:hAnsi="Times New Roman" w:cs="Times New Roman" w:hint="eastAsia"/>
          <w:i/>
          <w:kern w:val="0"/>
          <w:sz w:val="22"/>
          <w:szCs w:val="24"/>
          <w:lang w:eastAsia="zh-CN"/>
        </w:rPr>
        <w:t xml:space="preserve"> </w:t>
      </w:r>
      <w:r w:rsidRPr="00855A6A">
        <w:rPr>
          <w:rFonts w:ascii="Times New Roman" w:eastAsia="SimSun" w:hAnsi="Times New Roman" w:cs="Times New Roman"/>
          <w:i/>
          <w:kern w:val="0"/>
          <w:sz w:val="22"/>
          <w:szCs w:val="24"/>
          <w:lang w:eastAsia="zh-CN"/>
        </w:rPr>
        <w:t xml:space="preserve">is </w:t>
      </w:r>
      <w:r w:rsidRPr="00855A6A">
        <w:rPr>
          <w:rFonts w:ascii="Times New Roman" w:eastAsia="SimSun"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SimSun" w:hAnsi="Times New Roman" w:cs="Times New Roman"/>
                <w:b/>
                <w:kern w:val="0"/>
                <w:szCs w:val="24"/>
                <w:lang w:eastAsia="zh-CN"/>
              </w:rPr>
            </w:pPr>
            <w:r w:rsidRPr="00AF6AEC">
              <w:rPr>
                <w:rFonts w:ascii="Times New Roman" w:eastAsia="SimSun"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31" w:name="_Toc11352157"/>
            <w:bookmarkStart w:id="32" w:name="_Toc20318047"/>
            <w:bookmarkStart w:id="33" w:name="_Toc27299945"/>
            <w:bookmarkStart w:id="34" w:name="_Toc29673219"/>
            <w:bookmarkStart w:id="35" w:name="_Toc29673360"/>
            <w:bookmarkStart w:id="36"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31"/>
            <w:bookmarkEnd w:id="32"/>
            <w:bookmarkEnd w:id="33"/>
            <w:bookmarkEnd w:id="34"/>
            <w:bookmarkEnd w:id="35"/>
            <w:bookmarkEnd w:id="36"/>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SimSun" w:hAnsi="Times New Roman" w:cs="Times New Roman"/>
                <w:color w:val="FF0000"/>
                <w:kern w:val="0"/>
                <w:sz w:val="24"/>
                <w:szCs w:val="28"/>
                <w:lang w:eastAsia="zh-CN"/>
              </w:rPr>
            </w:pPr>
            <w:r w:rsidRPr="00AF6AEC">
              <w:rPr>
                <w:rFonts w:ascii="Times New Roman" w:eastAsia="SimSun" w:hAnsi="Times New Roman" w:cs="Times New Roman"/>
                <w:color w:val="FF0000"/>
                <w:kern w:val="0"/>
                <w:sz w:val="24"/>
                <w:szCs w:val="28"/>
                <w:lang w:eastAsia="zh-CN"/>
              </w:rPr>
              <w:t xml:space="preserve">&lt; </w:t>
            </w:r>
            <w:r w:rsidRPr="00AF6AEC">
              <w:rPr>
                <w:rFonts w:ascii="Times New Roman" w:eastAsia="SimSun" w:hAnsi="Times New Roman" w:cs="Times New Roman"/>
                <w:color w:val="FF0000"/>
                <w:kern w:val="0"/>
                <w:sz w:val="24"/>
                <w:szCs w:val="28"/>
                <w:lang w:eastAsia="en-US"/>
              </w:rPr>
              <w:t>Unchanged parts are omitted</w:t>
            </w:r>
            <w:r w:rsidRPr="00AF6AEC">
              <w:rPr>
                <w:rFonts w:ascii="Times New Roman" w:eastAsia="SimSun"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SimSun"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SimSun"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SimSun" w:hAnsi="Times New Roman" w:cs="Times New Roman"/>
                <w:kern w:val="0"/>
                <w:szCs w:val="20"/>
                <w:lang w:val="en-GB" w:eastAsia="zh-CN"/>
              </w:rPr>
            </w:pPr>
            <w:r w:rsidRPr="00AF6AEC">
              <w:rPr>
                <w:rFonts w:ascii="Times New Roman" w:eastAsia="SimSun" w:hAnsi="Times New Roman" w:cs="Times New Roman"/>
                <w:color w:val="FF0000"/>
                <w:kern w:val="0"/>
                <w:sz w:val="24"/>
                <w:szCs w:val="28"/>
                <w:lang w:val="en-GB" w:eastAsia="zh-CN"/>
              </w:rPr>
              <w:t xml:space="preserve">&lt; </w:t>
            </w:r>
            <w:r w:rsidRPr="00AF6AEC">
              <w:rPr>
                <w:rFonts w:ascii="Times New Roman" w:eastAsia="SimSun" w:hAnsi="Times New Roman" w:cs="Times New Roman"/>
                <w:color w:val="FF0000"/>
                <w:kern w:val="0"/>
                <w:sz w:val="24"/>
                <w:szCs w:val="28"/>
                <w:lang w:val="en-GB" w:eastAsia="en-GB"/>
              </w:rPr>
              <w:t>Unchanged parts are omitted</w:t>
            </w:r>
            <w:r w:rsidRPr="00AF6AEC">
              <w:rPr>
                <w:rFonts w:ascii="Times New Roman" w:eastAsia="SimSun"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sz w:val="22"/>
          <w:lang w:eastAsia="zh-CN"/>
        </w:rPr>
      </w:pPr>
      <w:r w:rsidRPr="00855A6A">
        <w:rPr>
          <w:rFonts w:ascii="Times New Roman" w:eastAsia="SimSun" w:hAnsi="Times New Roman" w:cs="Times New Roman"/>
          <w:b/>
          <w:kern w:val="0"/>
          <w:sz w:val="22"/>
          <w:lang w:eastAsia="zh-CN"/>
        </w:rPr>
        <w:t xml:space="preserve">Proposal from Sony: If a UE is configured with higher layer parameter </w:t>
      </w:r>
      <w:r w:rsidRPr="00855A6A">
        <w:rPr>
          <w:rFonts w:ascii="Times New Roman" w:eastAsia="SimSun" w:hAnsi="Times New Roman" w:cs="Times New Roman"/>
          <w:b/>
          <w:i/>
          <w:kern w:val="0"/>
          <w:sz w:val="22"/>
          <w:lang w:eastAsia="zh-CN"/>
        </w:rPr>
        <w:t>enableDefaultBeamPlForSRS</w:t>
      </w:r>
      <w:r w:rsidRPr="00855A6A">
        <w:rPr>
          <w:rFonts w:ascii="Times New Roman" w:eastAsia="SimSun"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SimSun" w:hAnsi="Times New Roman" w:cs="Times New Roman"/>
          <w:b/>
          <w:i/>
          <w:kern w:val="0"/>
          <w:sz w:val="22"/>
          <w:lang w:eastAsia="zh-CN"/>
        </w:rPr>
        <w:t>simultaneousSpatial-UpdatedList-r16</w:t>
      </w:r>
      <w:r w:rsidRPr="00855A6A">
        <w:rPr>
          <w:rFonts w:ascii="Times New Roman" w:eastAsia="SimSun" w:hAnsi="Times New Roman" w:cs="Times New Roman"/>
          <w:b/>
          <w:kern w:val="0"/>
          <w:sz w:val="22"/>
          <w:lang w:eastAsia="zh-CN"/>
        </w:rPr>
        <w:t xml:space="preserve"> and </w:t>
      </w:r>
      <w:r w:rsidRPr="00855A6A">
        <w:rPr>
          <w:rFonts w:ascii="Times New Roman" w:eastAsia="SimSun" w:hAnsi="Times New Roman" w:cs="Times New Roman"/>
          <w:b/>
          <w:i/>
          <w:kern w:val="0"/>
          <w:sz w:val="22"/>
          <w:lang w:eastAsia="zh-CN"/>
        </w:rPr>
        <w:t>simultaneousSpatial-UpdatedListSecond-r16</w:t>
      </w:r>
      <w:r w:rsidRPr="00855A6A">
        <w:rPr>
          <w:rFonts w:ascii="Times New Roman" w:eastAsia="SimSun"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SimSun"/>
                <w:b/>
                <w:highlight w:val="cyan"/>
                <w:u w:val="single"/>
              </w:rPr>
            </w:pPr>
            <w:r w:rsidRPr="00187DBF">
              <w:rPr>
                <w:rFonts w:eastAsia="SimSun"/>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SimSun"/>
                <w:color w:val="FF0000"/>
                <w:lang w:eastAsia="zh-CN"/>
              </w:rPr>
            </w:pPr>
            <w:r w:rsidRPr="00187DBF">
              <w:rPr>
                <w:rFonts w:eastAsia="SimSun"/>
                <w:color w:val="FF0000"/>
                <w:lang w:eastAsia="zh-CN"/>
              </w:rPr>
              <w:t>&lt; Unchanged parts are omitted &gt;</w:t>
            </w:r>
          </w:p>
          <w:p w14:paraId="16AE8F4F" w14:textId="77777777" w:rsidR="005B1951" w:rsidRPr="00187DBF" w:rsidRDefault="005B1951" w:rsidP="000E7F21">
            <w:pPr>
              <w:snapToGrid w:val="0"/>
              <w:rPr>
                <w:rFonts w:eastAsia="SimSun"/>
              </w:rPr>
            </w:pPr>
            <w:r w:rsidRPr="00187DBF">
              <w:rPr>
                <w:rFonts w:eastAsia="SimSun"/>
              </w:rPr>
              <w:t xml:space="preserve">When a </w:t>
            </w:r>
            <w:r w:rsidRPr="00187DBF">
              <w:rPr>
                <w:rFonts w:eastAsia="SimSun"/>
                <w:i/>
              </w:rPr>
              <w:t xml:space="preserve">spatialRelationInfo </w:t>
            </w:r>
            <w:r w:rsidRPr="00187DBF">
              <w:rPr>
                <w:rFonts w:eastAsia="SimSun"/>
              </w:rPr>
              <w:t xml:space="preserve">is activated/updated for a semi-persistent or aperiodic SRS resource configured by the higher layer parameter </w:t>
            </w:r>
            <w:r w:rsidRPr="00187DBF">
              <w:rPr>
                <w:rFonts w:eastAsia="SimSun"/>
                <w:i/>
              </w:rPr>
              <w:t>SRS-Resource</w:t>
            </w:r>
            <w:r w:rsidRPr="00187DBF">
              <w:rPr>
                <w:rFonts w:eastAsia="SimSun"/>
              </w:rPr>
              <w:t xml:space="preserve"> by a MAC CE for a set of CCs/BWPs, where the applicable list of CCs is indicated by higher layer parameter </w:t>
            </w:r>
            <w:r w:rsidRPr="00187DBF">
              <w:rPr>
                <w:rFonts w:eastAsia="SimSun"/>
                <w:i/>
              </w:rPr>
              <w:t>simultaneousSpatial-UpdatedList-r16</w:t>
            </w:r>
            <w:r w:rsidRPr="00187DBF">
              <w:rPr>
                <w:rFonts w:eastAsia="SimSun"/>
              </w:rPr>
              <w:t xml:space="preserve"> or </w:t>
            </w:r>
            <w:r w:rsidRPr="00187DBF">
              <w:rPr>
                <w:rFonts w:eastAsia="SimSun"/>
                <w:i/>
              </w:rPr>
              <w:t>simultaneousSpatial-UpdatedListSecond-r16</w:t>
            </w:r>
            <w:r w:rsidRPr="00187DBF">
              <w:rPr>
                <w:rFonts w:eastAsia="SimSun"/>
              </w:rPr>
              <w:t xml:space="preserve">, the </w:t>
            </w:r>
            <w:r w:rsidRPr="00187DBF">
              <w:rPr>
                <w:rFonts w:eastAsia="SimSun"/>
                <w:i/>
              </w:rPr>
              <w:t xml:space="preserve">spatialRelationInfo </w:t>
            </w:r>
            <w:r w:rsidRPr="00187DBF">
              <w:rPr>
                <w:rFonts w:eastAsia="SimSun"/>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SimSun"/>
              </w:rPr>
            </w:pPr>
            <w:r w:rsidRPr="00187DBF">
              <w:rPr>
                <w:rFonts w:eastAsia="SimSun"/>
              </w:rPr>
              <w:t xml:space="preserve">When the higher layer parameter </w:t>
            </w:r>
            <w:r w:rsidRPr="00187DBF">
              <w:rPr>
                <w:rFonts w:eastAsia="SimSun"/>
                <w:i/>
              </w:rPr>
              <w:t>enableDefaultBeamPlForSRS</w:t>
            </w:r>
            <w:r w:rsidRPr="00187DBF">
              <w:rPr>
                <w:rFonts w:eastAsia="SimSun"/>
              </w:rPr>
              <w:t xml:space="preserve"> is set ‘enabled’, and if the higher layer parameter </w:t>
            </w:r>
            <w:r w:rsidRPr="00187DBF">
              <w:rPr>
                <w:rFonts w:eastAsia="SimSun"/>
                <w:i/>
              </w:rPr>
              <w:t>spatialRelationInfo</w:t>
            </w:r>
            <w:r w:rsidRPr="00187DBF">
              <w:rPr>
                <w:rFonts w:eastAsia="SimSun"/>
              </w:rPr>
              <w:t xml:space="preserve"> for the SRS resource, except for the SRS resource with the higher layer parameter </w:t>
            </w:r>
            <w:r w:rsidRPr="00187DBF">
              <w:rPr>
                <w:rFonts w:eastAsia="SimSun"/>
                <w:i/>
              </w:rPr>
              <w:t>usage</w:t>
            </w:r>
            <w:r w:rsidRPr="00187DBF">
              <w:rPr>
                <w:rFonts w:eastAsia="SimSun"/>
              </w:rPr>
              <w:t xml:space="preserve"> in SRS-ResourceSet set to 'beamManagement' or for the SRS resource with the higher layer parameter </w:t>
            </w:r>
            <w:r w:rsidRPr="00187DBF">
              <w:rPr>
                <w:rFonts w:eastAsia="SimSun"/>
                <w:i/>
              </w:rPr>
              <w:t>usage</w:t>
            </w:r>
            <w:r w:rsidRPr="00187DBF">
              <w:rPr>
                <w:rFonts w:eastAsia="SimSun"/>
              </w:rPr>
              <w:t xml:space="preserve"> in SRS-ResourceSet set to ‘nonCodebook’ with configuration of </w:t>
            </w:r>
            <w:r w:rsidRPr="00187DBF">
              <w:rPr>
                <w:rFonts w:eastAsia="SimSun"/>
                <w:i/>
              </w:rPr>
              <w:t>associatedCSI-RS</w:t>
            </w:r>
            <w:r w:rsidRPr="00187DBF">
              <w:rPr>
                <w:rFonts w:eastAsia="SimSun"/>
              </w:rPr>
              <w:t xml:space="preserve"> or for the SRS resource configured by the higher layer parameter [SRS-for-positioning], is not configured in FR2 and if the UE is not configured with higher layer parameter(s) </w:t>
            </w:r>
            <w:r w:rsidRPr="00187DBF">
              <w:rPr>
                <w:rFonts w:eastAsia="SimSun"/>
                <w:i/>
              </w:rPr>
              <w:t>pathlossReferenceRS</w:t>
            </w:r>
            <w:r w:rsidRPr="00187DBF">
              <w:rPr>
                <w:rFonts w:eastAsia="SimSun"/>
              </w:rPr>
              <w:t xml:space="preserve">, and if the UE is not configured with different values of </w:t>
            </w:r>
            <w:r w:rsidRPr="00187DBF">
              <w:rPr>
                <w:rFonts w:eastAsia="Batang"/>
                <w:i/>
                <w:iCs/>
              </w:rPr>
              <w:t>CORESETPoolIndex</w:t>
            </w:r>
            <w:r w:rsidRPr="00187DBF">
              <w:rPr>
                <w:rFonts w:eastAsia="SimSun"/>
              </w:rPr>
              <w:t> in </w:t>
            </w:r>
            <w:r w:rsidRPr="00187DBF">
              <w:rPr>
                <w:rFonts w:eastAsia="Batang"/>
                <w:i/>
                <w:iCs/>
              </w:rPr>
              <w:t>ControlResourceSets</w:t>
            </w:r>
            <w:r w:rsidRPr="00187DBF">
              <w:rPr>
                <w:rFonts w:eastAsia="SimSun"/>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r w:rsidRPr="00187DBF">
              <w:rPr>
                <w:rFonts w:eastAsia="MS Mincho"/>
                <w:i/>
              </w:rPr>
              <w:t>controlResourceSetId</w:t>
            </w:r>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37" w:author="Cao, Jeffrey" w:date="2020-05-14T18:06:00Z"/>
                <w:rFonts w:eastAsia="MS Mincho"/>
              </w:rPr>
            </w:pPr>
            <w:del w:id="38" w:author="Cao, Jeffrey" w:date="2020-05-14T18:06:00Z">
              <w:r w:rsidRPr="00187DBF">
                <w:rPr>
                  <w:rFonts w:eastAsia="MS Mincho"/>
                </w:rPr>
                <w:delText>a</w:delText>
              </w:r>
            </w:del>
            <w:ins w:id="39" w:author="Cao, Jeffrey" w:date="2020-05-14T18:06:00Z">
              <w:r w:rsidRPr="00187DBF">
                <w:rPr>
                  <w:rFonts w:eastAsia="MS Mincho"/>
                </w:rPr>
                <w:t xml:space="preserve">nd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SimSun"/>
                <w:color w:val="FF0000"/>
              </w:rPr>
            </w:pPr>
            <w:r w:rsidRPr="00187DBF">
              <w:rPr>
                <w:rFonts w:eastAsia="SimSun"/>
                <w:color w:val="FF0000"/>
              </w:rPr>
              <w:t>&lt; Unchanged parts are omitted &gt;</w:t>
            </w:r>
          </w:p>
          <w:p w14:paraId="187D186D" w14:textId="77777777" w:rsidR="005B1951" w:rsidRPr="00187DBF" w:rsidRDefault="005B1951" w:rsidP="000E7F21">
            <w:pPr>
              <w:snapToGrid w:val="0"/>
              <w:jc w:val="center"/>
              <w:rPr>
                <w:rFonts w:eastAsia="SimSun"/>
                <w:sz w:val="22"/>
                <w:szCs w:val="22"/>
                <w:lang w:eastAsia="zh-CN"/>
              </w:rPr>
            </w:pPr>
            <w:r w:rsidRPr="00187DBF">
              <w:rPr>
                <w:rFonts w:eastAsia="SimSun"/>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ListParagraph"/>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SimSun" w:hAnsi="Times New Roman" w:cs="Times New Roman" w:hint="eastAsia"/>
          <w:kern w:val="0"/>
          <w:szCs w:val="24"/>
          <w:lang w:eastAsia="zh-CN"/>
        </w:rPr>
        <w:t xml:space="preserve">the </w:t>
      </w:r>
      <w:r w:rsidR="00B11CBB" w:rsidRPr="00B11CBB">
        <w:rPr>
          <w:rFonts w:ascii="Times New Roman" w:eastAsia="Times New Roman" w:hAnsi="Times New Roman" w:cs="Times New Roman"/>
          <w:i/>
          <w:kern w:val="0"/>
          <w:szCs w:val="24"/>
          <w:lang w:eastAsia="en-US"/>
        </w:rPr>
        <w:t>spatialRelationInfo</w:t>
      </w:r>
      <w:r w:rsidR="00B11CBB" w:rsidRPr="00B11CBB">
        <w:rPr>
          <w:rFonts w:ascii="Times New Roman" w:eastAsia="SimSun"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SimSun" w:hAnsi="Times New Roman" w:cs="Times New Roman" w:hint="eastAsia"/>
          <w:kern w:val="0"/>
          <w:szCs w:val="24"/>
          <w:lang w:eastAsia="zh-CN"/>
        </w:rPr>
        <w:t>the update of</w:t>
      </w:r>
      <w:r w:rsidR="00B11CBB" w:rsidRPr="00B11CBB">
        <w:rPr>
          <w:rFonts w:ascii="Times New Roman" w:eastAsia="SimSun"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SimSun" w:hAnsi="Times New Roman" w:cs="Times New Roman" w:hint="eastAsia"/>
          <w:kern w:val="0"/>
          <w:szCs w:val="24"/>
          <w:lang w:eastAsia="zh-CN"/>
        </w:rPr>
        <w:t xml:space="preserve"> of the SRS resources with same ID in </w:t>
      </w:r>
      <w:r w:rsidR="00B11CBB" w:rsidRPr="00B11CBB">
        <w:rPr>
          <w:rFonts w:ascii="Times New Roman" w:eastAsia="SimSun" w:hAnsi="Times New Roman" w:cs="Times New Roman"/>
          <w:kern w:val="0"/>
          <w:szCs w:val="24"/>
          <w:lang w:eastAsia="zh-CN"/>
        </w:rPr>
        <w:t>the</w:t>
      </w:r>
      <w:r w:rsidR="00B11CBB" w:rsidRPr="00B11CBB">
        <w:rPr>
          <w:rFonts w:ascii="Times New Roman" w:eastAsia="SimSun"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the higher layer parameter spatialRelationInfo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r w:rsidR="008C0AC3" w14:paraId="1F5159C4" w14:textId="77777777" w:rsidTr="000E7F21">
        <w:tc>
          <w:tcPr>
            <w:tcW w:w="1980" w:type="dxa"/>
          </w:tcPr>
          <w:p w14:paraId="59C00F0E" w14:textId="7861C223" w:rsidR="008C0AC3" w:rsidRDefault="008C0AC3" w:rsidP="000E7F21">
            <w:pPr>
              <w:spacing w:line="300" w:lineRule="atLeast"/>
            </w:pPr>
            <w:r>
              <w:t>Intel</w:t>
            </w:r>
          </w:p>
        </w:tc>
        <w:tc>
          <w:tcPr>
            <w:tcW w:w="7036" w:type="dxa"/>
          </w:tcPr>
          <w:p w14:paraId="380E8000" w14:textId="2149B244" w:rsidR="008C0AC3" w:rsidRDefault="008C0AC3" w:rsidP="000E7F21">
            <w:pPr>
              <w:spacing w:line="300" w:lineRule="atLeast"/>
            </w:pPr>
            <w:r>
              <w:t xml:space="preserve">Not clear what problem TP is trying to solve. Need more details from the proponents. </w:t>
            </w:r>
          </w:p>
        </w:tc>
      </w:tr>
      <w:tr w:rsidR="007A5481" w14:paraId="0B73A32F" w14:textId="77777777" w:rsidTr="000E7F21">
        <w:tc>
          <w:tcPr>
            <w:tcW w:w="1980" w:type="dxa"/>
          </w:tcPr>
          <w:p w14:paraId="56D73295" w14:textId="308A6E95" w:rsidR="007A5481" w:rsidRDefault="007A5481" w:rsidP="000E7F21">
            <w:pPr>
              <w:spacing w:line="300" w:lineRule="atLeast"/>
            </w:pPr>
            <w:r>
              <w:t>Sony</w:t>
            </w:r>
          </w:p>
        </w:tc>
        <w:tc>
          <w:tcPr>
            <w:tcW w:w="7036" w:type="dxa"/>
          </w:tcPr>
          <w:p w14:paraId="7FD52D2E" w14:textId="77777777" w:rsidR="00523B59" w:rsidRDefault="00523B59" w:rsidP="00D45597">
            <w:pPr>
              <w:spacing w:line="300" w:lineRule="atLeast"/>
            </w:pPr>
            <w:r>
              <w:t xml:space="preserve">Thank you all for the discussion. </w:t>
            </w:r>
          </w:p>
          <w:p w14:paraId="3B68FB63" w14:textId="7F2D16EB" w:rsidR="00D45597" w:rsidRDefault="00E94218" w:rsidP="00D45597">
            <w:pPr>
              <w:spacing w:line="300" w:lineRule="atLeast"/>
            </w:pPr>
            <w:r>
              <w:t>We respect the configuration flexibility that</w:t>
            </w:r>
            <w:r w:rsidR="007A5481">
              <w:t xml:space="preserve"> RRC signaling </w:t>
            </w:r>
            <w:r w:rsidR="00D45597">
              <w:t>can enable</w:t>
            </w:r>
            <w:r>
              <w:t xml:space="preserve"> the </w:t>
            </w:r>
            <w:r w:rsidR="007A5481">
              <w:t xml:space="preserve">two features </w:t>
            </w:r>
            <w:r>
              <w:t xml:space="preserve">mentioned above </w:t>
            </w:r>
            <w:r w:rsidR="007A5481">
              <w:t xml:space="preserve">simultaneously. When both configured, </w:t>
            </w:r>
            <w:r w:rsidR="00D45597">
              <w:t xml:space="preserve">we hope the </w:t>
            </w:r>
            <w:r w:rsidR="007A5481">
              <w:t>U</w:t>
            </w:r>
            <w:r w:rsidR="00D45597">
              <w:t xml:space="preserve">E behavior is or to be clear in Spec. </w:t>
            </w:r>
          </w:p>
          <w:p w14:paraId="18BC50C7" w14:textId="420F8B08" w:rsidR="007A5481" w:rsidRDefault="00D45597" w:rsidP="00366AA5">
            <w:pPr>
              <w:spacing w:line="300" w:lineRule="atLeast"/>
            </w:pPr>
            <w:r>
              <w:t>More specifically, i</w:t>
            </w:r>
            <w:r w:rsidR="007A5481">
              <w:t xml:space="preserve">t seems that </w:t>
            </w:r>
            <w:r>
              <w:t xml:space="preserve">many companies </w:t>
            </w:r>
            <w:r w:rsidR="00523B59">
              <w:t>believe</w:t>
            </w:r>
            <w:r>
              <w:t xml:space="preserve"> that </w:t>
            </w:r>
            <w:r w:rsidR="00E94218">
              <w:t xml:space="preserve">UE applies the default beam for </w:t>
            </w:r>
            <w:r w:rsidR="007A5481">
              <w:t xml:space="preserve">SRS resource </w:t>
            </w:r>
            <w:r w:rsidR="00E94218">
              <w:t xml:space="preserve">until the </w:t>
            </w:r>
            <w:r w:rsidR="007A5481">
              <w:t xml:space="preserve">MAC CE </w:t>
            </w:r>
            <w:r w:rsidR="00E94218">
              <w:t>simultaneous</w:t>
            </w:r>
            <w:r>
              <w:t>ly</w:t>
            </w:r>
            <w:r w:rsidR="00E94218">
              <w:t xml:space="preserve"> updates spatial relation of </w:t>
            </w:r>
            <w:r w:rsidR="00E94218">
              <w:lastRenderedPageBreak/>
              <w:t xml:space="preserve">SRS resources across BWPs/CCs. </w:t>
            </w:r>
            <w:r w:rsidR="00366AA5">
              <w:t>But we just fail to find the corresponding text or any hint in Spec.</w:t>
            </w:r>
          </w:p>
        </w:tc>
      </w:tr>
      <w:tr w:rsidR="0083374D" w14:paraId="0CEA7F06" w14:textId="77777777" w:rsidTr="000E7F21">
        <w:tc>
          <w:tcPr>
            <w:tcW w:w="1980" w:type="dxa"/>
          </w:tcPr>
          <w:p w14:paraId="7622218B" w14:textId="7F5A66B1" w:rsidR="0083374D" w:rsidRDefault="0083374D" w:rsidP="000E7F21">
            <w:pPr>
              <w:spacing w:line="300" w:lineRule="atLeast"/>
            </w:pPr>
            <w:r>
              <w:rPr>
                <w:rFonts w:hint="eastAsia"/>
              </w:rPr>
              <w:lastRenderedPageBreak/>
              <w:t>N</w:t>
            </w:r>
            <w:r>
              <w:t>okia/NSB</w:t>
            </w:r>
          </w:p>
        </w:tc>
        <w:tc>
          <w:tcPr>
            <w:tcW w:w="7036" w:type="dxa"/>
          </w:tcPr>
          <w:p w14:paraId="166DC9FC" w14:textId="0A830E58" w:rsidR="0083374D" w:rsidRDefault="0083374D" w:rsidP="00D45597">
            <w:pPr>
              <w:spacing w:line="300" w:lineRule="atLeast"/>
            </w:pPr>
            <w:r>
              <w:rPr>
                <w:rFonts w:hint="eastAsia"/>
              </w:rPr>
              <w:t>A</w:t>
            </w:r>
            <w:r>
              <w:t xml:space="preserve">gree with Apple/Ericsson/CATT. </w:t>
            </w:r>
            <w:r w:rsidR="00855563">
              <w:t>No further TP looks needed.</w:t>
            </w:r>
          </w:p>
        </w:tc>
      </w:tr>
      <w:tr w:rsidR="005D684F" w14:paraId="725B4548" w14:textId="77777777" w:rsidTr="000E7F21">
        <w:tc>
          <w:tcPr>
            <w:tcW w:w="1980" w:type="dxa"/>
          </w:tcPr>
          <w:p w14:paraId="7604C5AF" w14:textId="327DBE36" w:rsidR="005D684F" w:rsidRDefault="005D684F" w:rsidP="000E7F21">
            <w:pPr>
              <w:spacing w:line="300" w:lineRule="atLeast"/>
            </w:pPr>
            <w:r>
              <w:t>MediaTek</w:t>
            </w:r>
          </w:p>
        </w:tc>
        <w:tc>
          <w:tcPr>
            <w:tcW w:w="7036" w:type="dxa"/>
          </w:tcPr>
          <w:p w14:paraId="3020B8B8" w14:textId="31812743" w:rsidR="005D684F" w:rsidRDefault="005D684F" w:rsidP="00D45597">
            <w:pPr>
              <w:spacing w:line="300" w:lineRule="atLeast"/>
            </w:pPr>
            <w:r>
              <w:t>Don’t support both TPs. Agree with Apple/Ericsson/CATT/Nokia.</w:t>
            </w:r>
          </w:p>
        </w:tc>
      </w:tr>
      <w:tr w:rsidR="002260B5" w14:paraId="4CAC29B8" w14:textId="77777777" w:rsidTr="000E7F21">
        <w:tc>
          <w:tcPr>
            <w:tcW w:w="1980" w:type="dxa"/>
          </w:tcPr>
          <w:p w14:paraId="167E2CAB" w14:textId="72ABD810" w:rsidR="002260B5" w:rsidRDefault="002260B5" w:rsidP="000E7F21">
            <w:pPr>
              <w:spacing w:line="300" w:lineRule="atLeast"/>
            </w:pPr>
            <w:r>
              <w:t>Qualcomm</w:t>
            </w:r>
          </w:p>
        </w:tc>
        <w:tc>
          <w:tcPr>
            <w:tcW w:w="7036" w:type="dxa"/>
          </w:tcPr>
          <w:p w14:paraId="0184548C" w14:textId="60EEEC7E" w:rsidR="002260B5" w:rsidRDefault="002260B5" w:rsidP="00D45597">
            <w:pPr>
              <w:spacing w:line="300" w:lineRule="atLeast"/>
            </w:pPr>
            <w:r>
              <w:t xml:space="preserve">Our understanding is that both features can coexist. NW can update the beam of CORESET with lowest ID across CCs, then the default beam follows that CORESET beam per CC, which can be identical across CCs. So the issue may not exist. </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C35E9B"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0AC1E96C" w:rsidR="00266DE9" w:rsidRPr="005B1951" w:rsidRDefault="005B1951" w:rsidP="005B1951">
      <w:pPr>
        <w:pStyle w:val="Heading1"/>
        <w:numPr>
          <w:ilvl w:val="1"/>
          <w:numId w:val="19"/>
        </w:numPr>
        <w:rPr>
          <w:bCs/>
        </w:rPr>
      </w:pPr>
      <w:r w:rsidRPr="005B1951">
        <w:rPr>
          <w:bCs/>
        </w:rPr>
        <w:lastRenderedPageBreak/>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20"/>
        <w:contextualSpacing/>
        <w:rPr>
          <w:b w:val="0"/>
          <w:sz w:val="22"/>
          <w:lang w:val="en-US"/>
        </w:rPr>
      </w:pPr>
      <w:r w:rsidRPr="007D7304">
        <w:rPr>
          <w:noProof/>
          <w:lang w:val="en-US"/>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TableGrid"/>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Heading3"/>
              <w:ind w:leftChars="0" w:left="720" w:firstLineChars="0" w:hanging="720"/>
              <w:outlineLvl w:val="2"/>
              <w:rPr>
                <w:b/>
                <w:bCs/>
                <w:color w:val="000000"/>
              </w:rPr>
            </w:pPr>
            <w:bookmarkStart w:id="40" w:name="_Toc11352096"/>
            <w:bookmarkStart w:id="41" w:name="_Toc20317986"/>
            <w:bookmarkStart w:id="42" w:name="_Toc27299884"/>
            <w:r w:rsidRPr="00A30F3E">
              <w:rPr>
                <w:b/>
                <w:bCs/>
                <w:color w:val="000000"/>
              </w:rPr>
              <w:t>5.1.5</w:t>
            </w:r>
            <w:r w:rsidRPr="00A30F3E">
              <w:rPr>
                <w:b/>
                <w:bCs/>
                <w:color w:val="000000"/>
              </w:rPr>
              <w:tab/>
              <w:t>Antenna ports quasi co-location</w:t>
            </w:r>
            <w:bookmarkEnd w:id="40"/>
            <w:bookmarkEnd w:id="41"/>
            <w:bookmarkEnd w:id="42"/>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r w:rsidRPr="002E7BF0">
              <w:rPr>
                <w:i/>
                <w:color w:val="000000"/>
                <w:lang w:val="en-GB"/>
              </w:rPr>
              <w:t xml:space="preserve">tci-PresentInDCI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r w:rsidRPr="002E7BF0">
              <w:rPr>
                <w:i/>
                <w:color w:val="000000"/>
                <w:lang w:val="en-GB"/>
              </w:rPr>
              <w:t xml:space="preserve">timeDurationForQCL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43"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SimSun" w:eastAsia="SimSun" w:hAnsi="SimSun" w:cs="SimSun"/>
          <w:lang w:val="en-US" w:eastAsia="zh-CN"/>
        </w:rPr>
      </w:pPr>
    </w:p>
    <w:p w14:paraId="7FFE22E5" w14:textId="2BBD2B41"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 xml:space="preserve">Proposal: When PUSCH is scheduled by DCI format 0_0, its spatial </w:t>
      </w:r>
      <w:r w:rsidR="00AD1694" w:rsidRPr="00905BB6">
        <w:rPr>
          <w:rFonts w:ascii="Times New Roman" w:eastAsia="Times New Roman" w:hAnsi="Times New Roman" w:cs="Times New Roman"/>
          <w:b/>
          <w:bCs/>
          <w:i/>
          <w:iCs/>
          <w:kern w:val="0"/>
          <w:szCs w:val="20"/>
          <w:lang w:eastAsia="zh-CN"/>
        </w:rPr>
        <w:t>relation</w:t>
      </w:r>
      <w:r w:rsidRPr="00905BB6">
        <w:rPr>
          <w:rFonts w:ascii="Times New Roman" w:eastAsia="Times New Roman" w:hAnsi="Times New Roman" w:cs="Times New Roman"/>
          <w:b/>
          <w:bCs/>
          <w:i/>
          <w:iCs/>
          <w:kern w:val="0"/>
          <w:szCs w:val="20"/>
          <w:lang w:eastAsia="zh-CN"/>
        </w:rPr>
        <w:t xml:space="preserve">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44" w:name="_Toc11352138"/>
            <w:bookmarkStart w:id="45" w:name="_Toc20318028"/>
            <w:bookmarkStart w:id="46"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44"/>
            <w:bookmarkEnd w:id="45"/>
            <w:bookmarkEnd w:id="46"/>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47"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48"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49"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47"/>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SimSun" w:hAnsi="Times New Roman" w:cs="Times New Roman"/>
          <w:sz w:val="22"/>
          <w:lang w:val="en-GB" w:eastAsia="zh-CN"/>
        </w:rPr>
        <w:t>Companies please provide your views</w:t>
      </w:r>
      <w:r w:rsidR="00AB23F1">
        <w:rPr>
          <w:rFonts w:ascii="Times New Roman" w:eastAsia="SimSun" w:hAnsi="Times New Roman" w:cs="Times New Roman"/>
          <w:sz w:val="22"/>
          <w:lang w:val="en-GB" w:eastAsia="zh-CN"/>
        </w:rPr>
        <w:t xml:space="preserve"> on your preferred option and TP</w:t>
      </w:r>
      <w:r>
        <w:rPr>
          <w:rFonts w:ascii="Times New Roman" w:eastAsia="SimSun"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010E21F7" w14:textId="1CE8582E" w:rsidR="00266DE9" w:rsidRDefault="00BB7717" w:rsidP="000E7F21">
            <w:pPr>
              <w:spacing w:line="300" w:lineRule="atLeast"/>
              <w:rPr>
                <w:rFonts w:eastAsia="SimSun"/>
                <w:lang w:eastAsia="zh-CN"/>
              </w:rPr>
            </w:pPr>
            <w:r>
              <w:rPr>
                <w:rFonts w:eastAsia="SimSun" w:hint="eastAsia"/>
                <w:lang w:eastAsia="zh-CN"/>
              </w:rPr>
              <w:t>S</w:t>
            </w:r>
            <w:r>
              <w:rPr>
                <w:rFonts w:eastAsia="SimSun"/>
                <w:lang w:eastAsia="zh-CN"/>
              </w:rPr>
              <w:t>upport in principle. The wording may need to be polished.</w:t>
            </w:r>
          </w:p>
          <w:p w14:paraId="6FFDB23E" w14:textId="6CE06F1B" w:rsidR="00BB7717" w:rsidRPr="00BB7717" w:rsidRDefault="00BB7717" w:rsidP="00BB7717">
            <w:pPr>
              <w:spacing w:line="300" w:lineRule="atLeast"/>
              <w:rPr>
                <w:rFonts w:eastAsia="SimSun"/>
                <w:lang w:eastAsia="zh-CN"/>
              </w:rPr>
            </w:pPr>
            <w:r>
              <w:rPr>
                <w:rFonts w:eastAsia="SimSun"/>
                <w:lang w:eastAsia="zh-CN"/>
              </w:rPr>
              <w:t>As a baseline, we believe that at least one clear conclusion for this issue is needed for the perspective of gNB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p>
        </w:tc>
      </w:tr>
      <w:tr w:rsidR="00A15211" w14:paraId="673C718D" w14:textId="77777777" w:rsidTr="000E7F21">
        <w:tc>
          <w:tcPr>
            <w:tcW w:w="1980" w:type="dxa"/>
          </w:tcPr>
          <w:p w14:paraId="5BFBD900" w14:textId="68533C1A" w:rsidR="00A15211" w:rsidRDefault="00A15211" w:rsidP="000E7F21">
            <w:pPr>
              <w:spacing w:line="300" w:lineRule="atLeast"/>
            </w:pPr>
            <w:r>
              <w:t>Intel</w:t>
            </w:r>
          </w:p>
        </w:tc>
        <w:tc>
          <w:tcPr>
            <w:tcW w:w="7036" w:type="dxa"/>
          </w:tcPr>
          <w:p w14:paraId="67C0B714" w14:textId="5392DD08" w:rsidR="00A15211" w:rsidRDefault="008C0AC3" w:rsidP="000E7F21">
            <w:pPr>
              <w:spacing w:line="300" w:lineRule="atLeast"/>
            </w:pPr>
            <w:r>
              <w:t>TP may not be needed. Prefer to capture this as conclusion.</w:t>
            </w:r>
          </w:p>
        </w:tc>
      </w:tr>
      <w:tr w:rsidR="00AE2AE6" w14:paraId="264C3FF7" w14:textId="77777777" w:rsidTr="000E7F21">
        <w:tc>
          <w:tcPr>
            <w:tcW w:w="1980" w:type="dxa"/>
          </w:tcPr>
          <w:p w14:paraId="2AAD36FB" w14:textId="6D6273B4" w:rsidR="00AE2AE6" w:rsidRDefault="00AE2AE6" w:rsidP="000E7F21">
            <w:pPr>
              <w:spacing w:line="300" w:lineRule="atLeast"/>
            </w:pPr>
            <w:r>
              <w:t>Sony</w:t>
            </w:r>
          </w:p>
        </w:tc>
        <w:tc>
          <w:tcPr>
            <w:tcW w:w="7036" w:type="dxa"/>
          </w:tcPr>
          <w:p w14:paraId="522310E7" w14:textId="40ACC5C0" w:rsidR="00AE2AE6" w:rsidRDefault="00AE2AE6" w:rsidP="000E7F21">
            <w:pPr>
              <w:spacing w:line="300" w:lineRule="atLeast"/>
            </w:pPr>
            <w:r>
              <w:t xml:space="preserve">Support in principle. Similar as we handled spatial relation of Ap-SRS + MAC CE updating in 100b e-meeting, we may </w:t>
            </w:r>
            <w:r w:rsidR="007D3B6C">
              <w:t xml:space="preserve">first try to </w:t>
            </w:r>
            <w:r>
              <w:t xml:space="preserve">draw conclusion and </w:t>
            </w:r>
            <w:r w:rsidR="007D3B6C">
              <w:t xml:space="preserve">then adopt TP(s) correspondingly. </w:t>
            </w:r>
          </w:p>
        </w:tc>
      </w:tr>
      <w:tr w:rsidR="00855563" w14:paraId="28ED4130" w14:textId="77777777" w:rsidTr="000E7F21">
        <w:tc>
          <w:tcPr>
            <w:tcW w:w="1980" w:type="dxa"/>
          </w:tcPr>
          <w:p w14:paraId="512305B3" w14:textId="49AAA752" w:rsidR="00855563" w:rsidRDefault="00855563" w:rsidP="000E7F21">
            <w:pPr>
              <w:spacing w:line="300" w:lineRule="atLeast"/>
            </w:pPr>
            <w:r>
              <w:rPr>
                <w:rFonts w:hint="eastAsia"/>
              </w:rPr>
              <w:t>N</w:t>
            </w:r>
            <w:r>
              <w:t>okia/NSB</w:t>
            </w:r>
          </w:p>
        </w:tc>
        <w:tc>
          <w:tcPr>
            <w:tcW w:w="7036" w:type="dxa"/>
          </w:tcPr>
          <w:p w14:paraId="479E8F53" w14:textId="3375C6F9" w:rsidR="00855563" w:rsidRDefault="00855563" w:rsidP="000E7F21">
            <w:pPr>
              <w:spacing w:line="300" w:lineRule="atLeast"/>
            </w:pPr>
            <w:r>
              <w:rPr>
                <w:rFonts w:hint="eastAsia"/>
              </w:rPr>
              <w:t>S</w:t>
            </w:r>
            <w:r>
              <w:t xml:space="preserve">upport in Principle. </w:t>
            </w:r>
          </w:p>
        </w:tc>
      </w:tr>
      <w:tr w:rsidR="00AD1694" w14:paraId="6EA721E1" w14:textId="77777777" w:rsidTr="000E7F21">
        <w:tc>
          <w:tcPr>
            <w:tcW w:w="1980" w:type="dxa"/>
          </w:tcPr>
          <w:p w14:paraId="2B36DAB3" w14:textId="1CCBA5F5" w:rsidR="00AD1694" w:rsidRDefault="00AD1694" w:rsidP="000E7F21">
            <w:pPr>
              <w:spacing w:line="300" w:lineRule="atLeast"/>
            </w:pPr>
            <w:r>
              <w:t>MediaTek</w:t>
            </w:r>
          </w:p>
        </w:tc>
        <w:tc>
          <w:tcPr>
            <w:tcW w:w="7036" w:type="dxa"/>
          </w:tcPr>
          <w:p w14:paraId="7270DBA4" w14:textId="4091B9E0" w:rsidR="00AD1694" w:rsidRDefault="00AD1694" w:rsidP="000E7F21">
            <w:pPr>
              <w:spacing w:line="300" w:lineRule="atLeast"/>
            </w:pPr>
            <w:r>
              <w:t xml:space="preserve">Don’t support TPs. Agree with Ericsson and Intel. If this is a general principle, it can be captured by conclusion. </w:t>
            </w:r>
          </w:p>
        </w:tc>
      </w:tr>
      <w:tr w:rsidR="00BC6E47" w14:paraId="301997D7" w14:textId="77777777" w:rsidTr="000E7F21">
        <w:tc>
          <w:tcPr>
            <w:tcW w:w="1980" w:type="dxa"/>
          </w:tcPr>
          <w:p w14:paraId="1353E997" w14:textId="6FBDB618" w:rsidR="00BC6E47" w:rsidRDefault="00BC6E47" w:rsidP="000E7F21">
            <w:pPr>
              <w:spacing w:line="300" w:lineRule="atLeast"/>
            </w:pPr>
            <w:r>
              <w:t>Qualcomm</w:t>
            </w:r>
          </w:p>
        </w:tc>
        <w:tc>
          <w:tcPr>
            <w:tcW w:w="7036" w:type="dxa"/>
          </w:tcPr>
          <w:p w14:paraId="153512A9" w14:textId="00365D3F" w:rsidR="00BC6E47" w:rsidRDefault="00BC6E47" w:rsidP="000E7F21">
            <w:pPr>
              <w:spacing w:line="300" w:lineRule="atLeast"/>
            </w:pPr>
            <w:r>
              <w:t>Similar issue is already clarified for AP SRS as a conclusion. We are fine to capture the TP in the same way</w:t>
            </w:r>
            <w:bookmarkStart w:id="50" w:name="_GoBack"/>
            <w:bookmarkEnd w:id="50"/>
            <w:r>
              <w:t xml:space="preserve">. </w:t>
            </w:r>
          </w:p>
        </w:tc>
      </w:tr>
    </w:tbl>
    <w:p w14:paraId="41CCB1A2" w14:textId="1876D4B2" w:rsidR="00900152" w:rsidRDefault="00900152" w:rsidP="00266DE9">
      <w:pPr>
        <w:spacing w:after="180" w:line="240" w:lineRule="auto"/>
        <w:rPr>
          <w:rFonts w:ascii="Times New Roman" w:eastAsia="SimSun" w:hAnsi="Times New Roman" w:cs="Times New Roman"/>
          <w:kern w:val="0"/>
          <w:szCs w:val="20"/>
          <w:lang w:val="en-GB" w:eastAsia="en-US"/>
        </w:rPr>
      </w:pPr>
    </w:p>
    <w:p w14:paraId="21CA753A" w14:textId="77777777"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671280"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671280"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671280"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671280" w:rsidP="000E7F21">
            <w:pPr>
              <w:spacing w:after="0" w:line="240" w:lineRule="auto"/>
              <w:jc w:val="left"/>
              <w:rPr>
                <w:rFonts w:ascii="Arial" w:eastAsia="Malgun Gothic" w:hAnsi="Arial" w:cs="Arial"/>
                <w:b/>
                <w:bCs/>
                <w:color w:val="0000FF"/>
                <w:kern w:val="0"/>
                <w:sz w:val="16"/>
                <w:szCs w:val="16"/>
                <w:u w:val="single"/>
              </w:rPr>
            </w:pPr>
            <w:hyperlink r:id="rId21"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671280" w:rsidP="000E7F21">
            <w:pPr>
              <w:spacing w:after="0" w:line="240" w:lineRule="auto"/>
              <w:jc w:val="left"/>
              <w:rPr>
                <w:rFonts w:ascii="Arial" w:eastAsia="Malgun Gothic" w:hAnsi="Arial" w:cs="Arial"/>
                <w:b/>
                <w:bCs/>
                <w:color w:val="0000FF"/>
                <w:kern w:val="0"/>
                <w:sz w:val="16"/>
                <w:szCs w:val="16"/>
                <w:u w:val="single"/>
              </w:rPr>
            </w:pPr>
            <w:hyperlink r:id="rId22"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671280" w:rsidP="000E7F21">
            <w:pPr>
              <w:spacing w:after="0" w:line="240" w:lineRule="auto"/>
              <w:jc w:val="left"/>
              <w:rPr>
                <w:rFonts w:ascii="Arial" w:eastAsia="Malgun Gothic" w:hAnsi="Arial" w:cs="Arial"/>
                <w:b/>
                <w:bCs/>
                <w:color w:val="0000FF"/>
                <w:kern w:val="0"/>
                <w:sz w:val="16"/>
                <w:szCs w:val="16"/>
                <w:u w:val="single"/>
              </w:rPr>
            </w:pPr>
            <w:hyperlink r:id="rId23"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4990F" w14:textId="77777777" w:rsidR="00671280" w:rsidRDefault="00671280" w:rsidP="00D30654">
      <w:pPr>
        <w:spacing w:after="0" w:line="240" w:lineRule="auto"/>
      </w:pPr>
      <w:r>
        <w:separator/>
      </w:r>
    </w:p>
  </w:endnote>
  <w:endnote w:type="continuationSeparator" w:id="0">
    <w:p w14:paraId="40D4C167" w14:textId="77777777" w:rsidR="00671280" w:rsidRDefault="00671280"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5F3D2" w14:textId="77777777" w:rsidR="00671280" w:rsidRDefault="00671280" w:rsidP="00D30654">
      <w:pPr>
        <w:spacing w:after="0" w:line="240" w:lineRule="auto"/>
      </w:pPr>
      <w:r>
        <w:separator/>
      </w:r>
    </w:p>
  </w:footnote>
  <w:footnote w:type="continuationSeparator" w:id="0">
    <w:p w14:paraId="04509F30" w14:textId="77777777" w:rsidR="00671280" w:rsidRDefault="00671280"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3"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4"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8"/>
  </w:num>
  <w:num w:numId="2">
    <w:abstractNumId w:val="6"/>
  </w:num>
  <w:num w:numId="3">
    <w:abstractNumId w:val="19"/>
  </w:num>
  <w:num w:numId="4">
    <w:abstractNumId w:val="0"/>
  </w:num>
  <w:num w:numId="5">
    <w:abstractNumId w:val="22"/>
  </w:num>
  <w:num w:numId="6">
    <w:abstractNumId w:val="5"/>
  </w:num>
  <w:num w:numId="7">
    <w:abstractNumId w:val="20"/>
  </w:num>
  <w:num w:numId="8">
    <w:abstractNumId w:val="16"/>
  </w:num>
  <w:num w:numId="9">
    <w:abstractNumId w:val="21"/>
  </w:num>
  <w:num w:numId="10">
    <w:abstractNumId w:val="1"/>
  </w:num>
  <w:num w:numId="11">
    <w:abstractNumId w:val="10"/>
  </w:num>
  <w:num w:numId="12">
    <w:abstractNumId w:val="12"/>
  </w:num>
  <w:num w:numId="13">
    <w:abstractNumId w:val="3"/>
  </w:num>
  <w:num w:numId="14">
    <w:abstractNumId w:val="23"/>
  </w:num>
  <w:num w:numId="15">
    <w:abstractNumId w:val="24"/>
  </w:num>
  <w:num w:numId="16">
    <w:abstractNumId w:val="2"/>
  </w:num>
  <w:num w:numId="17">
    <w:abstractNumId w:val="7"/>
  </w:num>
  <w:num w:numId="18">
    <w:abstractNumId w:val="4"/>
  </w:num>
  <w:num w:numId="19">
    <w:abstractNumId w:val="9"/>
  </w:num>
  <w:num w:numId="20">
    <w:abstractNumId w:val="17"/>
  </w:num>
  <w:num w:numId="21">
    <w:abstractNumId w:val="13"/>
  </w:num>
  <w:num w:numId="22">
    <w:abstractNumId w:val="8"/>
  </w:num>
  <w:num w:numId="23">
    <w:abstractNumId w:val="11"/>
  </w:num>
  <w:num w:numId="24">
    <w:abstractNumId w:val="14"/>
  </w:num>
  <w:num w:numId="25">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D2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1D7B"/>
    <w:rsid w:val="00222C96"/>
    <w:rsid w:val="0022485C"/>
    <w:rsid w:val="00224D7E"/>
    <w:rsid w:val="002260B5"/>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0CC"/>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66AA5"/>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4B22"/>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67E8A"/>
    <w:rsid w:val="00470726"/>
    <w:rsid w:val="00471F31"/>
    <w:rsid w:val="00472131"/>
    <w:rsid w:val="00472B0F"/>
    <w:rsid w:val="00473746"/>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3B59"/>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684F"/>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280"/>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481"/>
    <w:rsid w:val="007A5CF7"/>
    <w:rsid w:val="007A6122"/>
    <w:rsid w:val="007A7098"/>
    <w:rsid w:val="007A76FE"/>
    <w:rsid w:val="007B0225"/>
    <w:rsid w:val="007B1AF6"/>
    <w:rsid w:val="007B2877"/>
    <w:rsid w:val="007B31A5"/>
    <w:rsid w:val="007C1E05"/>
    <w:rsid w:val="007C4239"/>
    <w:rsid w:val="007C66AF"/>
    <w:rsid w:val="007C7454"/>
    <w:rsid w:val="007C7B50"/>
    <w:rsid w:val="007D3B6C"/>
    <w:rsid w:val="007D507B"/>
    <w:rsid w:val="007D7C6F"/>
    <w:rsid w:val="007E11C0"/>
    <w:rsid w:val="007E44BE"/>
    <w:rsid w:val="007E4D56"/>
    <w:rsid w:val="007E6023"/>
    <w:rsid w:val="007E73A4"/>
    <w:rsid w:val="007F0B9B"/>
    <w:rsid w:val="007F24C7"/>
    <w:rsid w:val="007F276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374D"/>
    <w:rsid w:val="0083431F"/>
    <w:rsid w:val="00834A10"/>
    <w:rsid w:val="0084286C"/>
    <w:rsid w:val="00842B13"/>
    <w:rsid w:val="00843113"/>
    <w:rsid w:val="0084734E"/>
    <w:rsid w:val="00847737"/>
    <w:rsid w:val="00850537"/>
    <w:rsid w:val="00851B50"/>
    <w:rsid w:val="00853C43"/>
    <w:rsid w:val="0085556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4470"/>
    <w:rsid w:val="008B69BD"/>
    <w:rsid w:val="008B7729"/>
    <w:rsid w:val="008C0AC3"/>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0EEC"/>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0179"/>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211"/>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1BE"/>
    <w:rsid w:val="00A57678"/>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1694"/>
    <w:rsid w:val="00AD21E6"/>
    <w:rsid w:val="00AD242F"/>
    <w:rsid w:val="00AD2DAF"/>
    <w:rsid w:val="00AD46E8"/>
    <w:rsid w:val="00AE2AE6"/>
    <w:rsid w:val="00AE4668"/>
    <w:rsid w:val="00AE5D46"/>
    <w:rsid w:val="00AE76B0"/>
    <w:rsid w:val="00AE76F3"/>
    <w:rsid w:val="00AE7E64"/>
    <w:rsid w:val="00AF4037"/>
    <w:rsid w:val="00B0329D"/>
    <w:rsid w:val="00B033C7"/>
    <w:rsid w:val="00B04369"/>
    <w:rsid w:val="00B0507D"/>
    <w:rsid w:val="00B0687F"/>
    <w:rsid w:val="00B1084B"/>
    <w:rsid w:val="00B11CB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6E47"/>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27CB"/>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77E33"/>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5597"/>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3AC4"/>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5C49"/>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673C6"/>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218"/>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13FA5"/>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4BC4"/>
    <w:rsid w:val="00F45D52"/>
    <w:rsid w:val="00F46B75"/>
    <w:rsid w:val="00F47565"/>
    <w:rsid w:val="00F51D43"/>
    <w:rsid w:val="00F51E84"/>
    <w:rsid w:val="00F52A42"/>
    <w:rsid w:val="00F52A96"/>
    <w:rsid w:val="00F5304C"/>
    <w:rsid w:val="00F56716"/>
    <w:rsid w:val="00F62D75"/>
    <w:rsid w:val="00F64DAA"/>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TableNormal"/>
    <w:next w:val="TableGrid"/>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3gpp.org/ftp/TSG_RAN/WG1_RL1/TSGR1_101-e/Docs/R1-200339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01-e/Docs/R1-2004186.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1-e/Docs/R1-20039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3gpp.org/ftp/TSG_RAN/WG1_RL1/TSGR1_101-e/Docs/R1-2004396.zip" TargetMode="External"/><Relationship Id="rId10" Type="http://schemas.openxmlformats.org/officeDocument/2006/relationships/endnotes" Target="endnotes.xml"/><Relationship Id="rId19" Type="http://schemas.openxmlformats.org/officeDocument/2006/relationships/hyperlink" Target="http://www.3gpp.org/ftp/TSG_RAN/WG1_RL1/TSGR1_101-e/Docs/R1-2003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www.3gpp.org/ftp/TSG_RAN/WG1_RL1/TSGR1_101-e/Docs/R1-200423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42E31-C5B0-4521-A8AE-ABC9EF8ACB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A0E304-BFF6-4FB1-907E-202993BA8F1A}">
  <ds:schemaRefs>
    <ds:schemaRef ds:uri="http://schemas.microsoft.com/sharepoint/v3/contenttype/forms"/>
  </ds:schemaRefs>
</ds:datastoreItem>
</file>

<file path=customXml/itemProps3.xml><?xml version="1.0" encoding="utf-8"?>
<ds:datastoreItem xmlns:ds="http://schemas.openxmlformats.org/officeDocument/2006/customXml" ds:itemID="{4C603F2F-24CA-48C7-8317-C77278C8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1F64D-BB66-4A6B-8A8B-1F1120AD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3328</Words>
  <Characters>18975</Characters>
  <Application>Microsoft Office Word</Application>
  <DocSecurity>0</DocSecurity>
  <Lines>158</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Yan Zhou</cp:lastModifiedBy>
  <cp:revision>12</cp:revision>
  <dcterms:created xsi:type="dcterms:W3CDTF">2020-05-25T18:21:00Z</dcterms:created>
  <dcterms:modified xsi:type="dcterms:W3CDTF">2020-05-25T22:35:00Z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51fe70e4-40f1-44f6-8981-f4308a17651e</vt:lpwstr>
  </property>
  <property fmtid="{D5CDD505-2E9C-101B-9397-08002B2CF9AE}" pid="3" name="CTP_TimeStamp">
    <vt:lpwstr>2020-05-25 10:05:55Z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