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lang w:eastAsia="en-US"/>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en-US"/>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2D0A3D"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en-US"/>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en-US"/>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en-US"/>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Heading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lang w:eastAsia="en-US"/>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en-US"/>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2D0A3D"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en-US"/>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en-US"/>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en-US"/>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Borders>
              <w:top w:val="single" w:sz="8" w:space="0" w:color="auto"/>
              <w:left w:val="nil"/>
              <w:bottom w:val="single" w:sz="8" w:space="0" w:color="auto"/>
              <w:right w:val="single" w:sz="4" w:space="0" w:color="auto"/>
            </w:tcBorders>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Borders>
              <w:top w:val="single" w:sz="8" w:space="0" w:color="auto"/>
              <w:left w:val="nil"/>
              <w:bottom w:val="single" w:sz="8" w:space="0" w:color="auto"/>
              <w:right w:val="single" w:sz="4" w:space="0" w:color="auto"/>
            </w:tcBorders>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Borders>
              <w:top w:val="single" w:sz="8" w:space="0" w:color="auto"/>
              <w:left w:val="nil"/>
              <w:bottom w:val="single" w:sz="8" w:space="0" w:color="auto"/>
              <w:right w:val="single" w:sz="4" w:space="0" w:color="auto"/>
            </w:tcBorders>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D10BB7" w:rsidRPr="00475E1E" w14:paraId="0C363923"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5CFCA6" w14:textId="4BC3C43C" w:rsidR="00D10BB7" w:rsidRPr="000D6974" w:rsidRDefault="00D10BB7" w:rsidP="00D10BB7">
            <w:pPr>
              <w:pStyle w:val="xmsonormal"/>
              <w:spacing w:line="240" w:lineRule="atLeast"/>
              <w:jc w:val="both"/>
              <w:rPr>
                <w:rFonts w:ascii="Arial" w:hAnsi="Arial" w:cs="Arial"/>
                <w:sz w:val="20"/>
                <w:szCs w:val="20"/>
                <w:lang w:eastAsia="zh-CN"/>
              </w:rPr>
            </w:pPr>
            <w:r>
              <w:rPr>
                <w:rFonts w:ascii="Arial" w:hAnsi="Arial" w:cs="Arial"/>
                <w:sz w:val="20"/>
                <w:szCs w:val="20"/>
                <w:lang w:eastAsia="zh-CN"/>
              </w:rPr>
              <w:t>OPPO</w:t>
            </w:r>
          </w:p>
        </w:tc>
        <w:tc>
          <w:tcPr>
            <w:tcW w:w="516" w:type="pct"/>
            <w:tcBorders>
              <w:top w:val="single" w:sz="8" w:space="0" w:color="auto"/>
              <w:left w:val="nil"/>
              <w:bottom w:val="single" w:sz="8" w:space="0" w:color="auto"/>
              <w:right w:val="single" w:sz="4" w:space="0" w:color="auto"/>
            </w:tcBorders>
          </w:tcPr>
          <w:p w14:paraId="7B5532CF" w14:textId="304C0C16" w:rsidR="00D10BB7" w:rsidRDefault="00D10BB7" w:rsidP="00D10BB7">
            <w:pPr>
              <w:pStyle w:val="xa"/>
              <w:spacing w:after="120"/>
              <w:jc w:val="both"/>
              <w:rPr>
                <w:rFonts w:ascii="Arial" w:hAnsi="Arial" w:cs="Arial" w:hint="eastAsia"/>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E8B2C7C" w14:textId="77777777" w:rsidR="00D10BB7" w:rsidRDefault="00D10BB7" w:rsidP="00D10BB7">
            <w:pPr>
              <w:pStyle w:val="xa"/>
              <w:spacing w:after="120"/>
              <w:jc w:val="both"/>
              <w:rPr>
                <w:rFonts w:ascii="Times New Roman" w:hAnsi="Times New Roman" w:cs="Times New Roman" w:hint="eastAsia"/>
                <w:sz w:val="20"/>
                <w:szCs w:val="20"/>
                <w:lang w:eastAsia="zh-CN"/>
              </w:rPr>
            </w:pPr>
          </w:p>
        </w:tc>
      </w:tr>
      <w:tr w:rsidR="00C3034E" w:rsidRPr="000D6974" w14:paraId="6ECEF301" w14:textId="77777777" w:rsidTr="00C3034E">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519665" w14:textId="70787D1C" w:rsidR="00C3034E" w:rsidRPr="000D6974" w:rsidRDefault="00D10BB7" w:rsidP="00C3034E">
            <w:pPr>
              <w:pStyle w:val="xmsonormal"/>
              <w:spacing w:line="240" w:lineRule="atLeast"/>
              <w:jc w:val="both"/>
              <w:rPr>
                <w:rFonts w:ascii="Arial" w:hAnsi="Arial" w:cs="Arial"/>
                <w:sz w:val="20"/>
                <w:szCs w:val="20"/>
                <w:lang w:eastAsia="zh-CN"/>
              </w:rPr>
            </w:pPr>
            <w:r>
              <w:rPr>
                <w:rFonts w:ascii="Arial" w:hAnsi="Arial" w:cs="Arial"/>
                <w:sz w:val="20"/>
                <w:szCs w:val="20"/>
                <w:lang w:eastAsia="zh-CN"/>
              </w:rPr>
              <w:t>HW/HiSi</w:t>
            </w:r>
          </w:p>
        </w:tc>
        <w:tc>
          <w:tcPr>
            <w:tcW w:w="516" w:type="pct"/>
            <w:tcBorders>
              <w:top w:val="single" w:sz="8" w:space="0" w:color="auto"/>
              <w:left w:val="nil"/>
              <w:bottom w:val="single" w:sz="8" w:space="0" w:color="auto"/>
              <w:right w:val="single" w:sz="4" w:space="0" w:color="auto"/>
            </w:tcBorders>
          </w:tcPr>
          <w:p w14:paraId="30036D45" w14:textId="59648232" w:rsidR="00C3034E" w:rsidRPr="000D6974" w:rsidRDefault="00D10BB7" w:rsidP="00C3034E">
            <w:pPr>
              <w:pStyle w:val="xa"/>
              <w:spacing w:after="120"/>
              <w:jc w:val="both"/>
              <w:rPr>
                <w:rFonts w:ascii="Arial" w:hAnsi="Arial" w:cs="Arial"/>
                <w:sz w:val="20"/>
                <w:szCs w:val="20"/>
                <w:lang w:eastAsia="zh-CN"/>
              </w:rPr>
            </w:pPr>
            <w:r>
              <w:rPr>
                <w:rFonts w:ascii="Arial" w:hAnsi="Arial" w:cs="Arial"/>
                <w:sz w:val="20"/>
                <w:szCs w:val="20"/>
                <w:lang w:eastAsia="zh-CN"/>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E83BBF9" w14:textId="7FE3AF12" w:rsidR="00C3034E" w:rsidRPr="00C3034E" w:rsidRDefault="00D10BB7" w:rsidP="00C3034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It is simple</w:t>
            </w: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5pt" o:ole="">
            <v:imagedata r:id="rId21" o:title=""/>
          </v:shape>
          <o:OLEObject Type="Embed" ProgID="Equation.3" ShapeID="_x0000_i1025" DrawAspect="Content" ObjectID="_1652085818"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lastRenderedPageBreak/>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en-US"/>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en-US"/>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en-US"/>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en-US"/>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en-US"/>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en-US"/>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w:t>
            </w:r>
            <w:r w:rsidRPr="00A775C3">
              <w:rPr>
                <w:rFonts w:eastAsia="Times New Roman"/>
                <w:lang w:eastAsia="zh-CN"/>
              </w:rPr>
              <w:lastRenderedPageBreak/>
              <w:t xml:space="preserve">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lang w:eastAsia="en-US"/>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en-US"/>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en-US"/>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en-US"/>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en-US"/>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en-US"/>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2D0A3D"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2D0A3D"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en-US"/>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en-US"/>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en-US"/>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en-US"/>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en-US"/>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w:t>
            </w:r>
            <w:r w:rsidRPr="003A00B6">
              <w:rPr>
                <w:lang w:val="en-US"/>
              </w:rPr>
              <w:lastRenderedPageBreak/>
              <w:t xml:space="preserve">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lang w:eastAsia="en-US"/>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en-US"/>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en-US"/>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en-US"/>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en-US"/>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en-US"/>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en-US"/>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en-US"/>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en-US"/>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en-US"/>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en-US"/>
              </w:rPr>
              <w:lastRenderedPageBreak/>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en-US"/>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2D0A3D"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lang w:eastAsia="en-US"/>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lang w:eastAsia="en-US"/>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460A73">
      <w:pPr>
        <w:pStyle w:val="Heading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en-US"/>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en-US"/>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en-US"/>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en-US"/>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en-US"/>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D10BB7" w:rsidRPr="00475E1E" w14:paraId="25930FC7"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21561B" w14:textId="0B849151" w:rsidR="00D10BB7" w:rsidRPr="000D6974" w:rsidRDefault="00D10BB7" w:rsidP="00D10BB7">
            <w:pPr>
              <w:pStyle w:val="xmsonormal"/>
              <w:spacing w:line="240" w:lineRule="atLeast"/>
              <w:jc w:val="both"/>
              <w:rPr>
                <w:rFonts w:ascii="Arial" w:hAnsi="Arial" w:cs="Arial"/>
                <w:sz w:val="20"/>
                <w:szCs w:val="20"/>
                <w:lang w:eastAsia="zh-CN"/>
              </w:rPr>
            </w:pPr>
            <w:r>
              <w:rPr>
                <w:rFonts w:ascii="Arial" w:hAnsi="Arial" w:cs="Arial"/>
                <w:sz w:val="20"/>
                <w:szCs w:val="20"/>
                <w:lang w:eastAsia="zh-CN"/>
              </w:rPr>
              <w:t>OPPO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C787CB" w14:textId="77777777" w:rsidR="00D10BB7" w:rsidRDefault="00D10BB7" w:rsidP="00D10BB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the intention of proposal and follow Rel-15 behavior.</w:t>
            </w:r>
          </w:p>
          <w:p w14:paraId="67F10D2B" w14:textId="3CB17FDE" w:rsidR="00D10BB7" w:rsidRPr="000D6974" w:rsidRDefault="00D10BB7" w:rsidP="00D10BB7">
            <w:pPr>
              <w:pStyle w:val="xa"/>
              <w:spacing w:after="120"/>
              <w:jc w:val="both"/>
              <w:rPr>
                <w:rFonts w:ascii="Arial" w:hAnsi="Arial" w:cs="Arial"/>
                <w:sz w:val="20"/>
                <w:szCs w:val="20"/>
                <w:lang w:eastAsia="zh-CN"/>
              </w:rPr>
            </w:pPr>
            <w:r>
              <w:rPr>
                <w:rFonts w:ascii="Times New Roman" w:eastAsia="Gulim" w:hAnsi="Times New Roman" w:cs="Times New Roman"/>
                <w:sz w:val="20"/>
                <w:szCs w:val="20"/>
              </w:rPr>
              <w:t xml:space="preserve">However, for type 1 HARQ-ACK codebook, A/N bit mapping is determined by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 xml:space="preserve">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D10BB7" w:rsidRPr="000D6974" w14:paraId="1FD155F9" w14:textId="77777777" w:rsidTr="00C3034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DA6BD5" w14:textId="3C7F591F" w:rsidR="00D10BB7" w:rsidRPr="00C3034E" w:rsidRDefault="00D10BB7" w:rsidP="00D10BB7">
            <w:pPr>
              <w:pStyle w:val="xmsonormal"/>
              <w:spacing w:line="240" w:lineRule="atLeast"/>
              <w:jc w:val="both"/>
              <w:rPr>
                <w:rFonts w:ascii="Arial" w:hAnsi="Arial" w:cs="Arial"/>
                <w:sz w:val="20"/>
                <w:szCs w:val="20"/>
                <w:lang w:eastAsia="zh-CN"/>
              </w:rPr>
            </w:pPr>
            <w:r>
              <w:rPr>
                <w:rFonts w:ascii="Arial" w:eastAsia="Gulim" w:hAnsi="Arial" w:cs="Arial"/>
                <w:sz w:val="20"/>
                <w:szCs w:val="20"/>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6D4E5A5" w14:textId="5710AD7F" w:rsidR="00D10BB7" w:rsidRDefault="00C54B64" w:rsidP="00D10BB7">
            <w:pPr>
              <w:pStyle w:val="xmsonormal"/>
              <w:spacing w:line="240" w:lineRule="atLeast"/>
              <w:jc w:val="both"/>
              <w:rPr>
                <w:rFonts w:ascii="Gulim" w:eastAsia="Gulim" w:hAnsi="Gulim"/>
                <w:sz w:val="20"/>
                <w:szCs w:val="20"/>
              </w:rPr>
            </w:pPr>
            <w:r>
              <w:rPr>
                <w:rFonts w:ascii="Gulim" w:eastAsia="Gulim" w:hAnsi="Gulim"/>
                <w:sz w:val="20"/>
                <w:szCs w:val="20"/>
              </w:rPr>
              <w:t xml:space="preserve">Do not agree in general. An </w:t>
            </w:r>
            <w:r w:rsidR="00D10BB7">
              <w:rPr>
                <w:rFonts w:ascii="Gulim" w:eastAsia="Gulim" w:hAnsi="Gulim"/>
                <w:sz w:val="20"/>
                <w:szCs w:val="20"/>
              </w:rPr>
              <w:t xml:space="preserve">A/N-bit does not need to be generated for all pdsch-AggregationFactor occasions. </w:t>
            </w:r>
          </w:p>
          <w:p w14:paraId="607AF123" w14:textId="35DCC0F9" w:rsidR="00D10BB7" w:rsidRDefault="00D10BB7" w:rsidP="00D10BB7">
            <w:pPr>
              <w:pStyle w:val="xmsonormal"/>
              <w:spacing w:line="240" w:lineRule="atLeast"/>
              <w:jc w:val="both"/>
              <w:rPr>
                <w:rFonts w:ascii="Gulim" w:eastAsia="Gulim" w:hAnsi="Gulim"/>
                <w:sz w:val="20"/>
                <w:szCs w:val="20"/>
              </w:rPr>
            </w:pPr>
            <w:r>
              <w:rPr>
                <w:rFonts w:ascii="Gulim" w:eastAsia="Gulim" w:hAnsi="Gulim"/>
                <w:sz w:val="20"/>
                <w:szCs w:val="20"/>
              </w:rPr>
              <w:t>It is enough to generate an A/N –bit for the last repetition that is received, as illustrated in the figure below. Only a</w:t>
            </w:r>
            <w:r w:rsidR="00C54B64">
              <w:rPr>
                <w:rFonts w:ascii="Gulim" w:eastAsia="Gulim" w:hAnsi="Gulim"/>
                <w:sz w:val="20"/>
                <w:szCs w:val="20"/>
              </w:rPr>
              <w:t>n</w:t>
            </w:r>
            <w:bookmarkStart w:id="33" w:name="_GoBack"/>
            <w:bookmarkEnd w:id="33"/>
            <w:r>
              <w:rPr>
                <w:rFonts w:ascii="Gulim" w:eastAsia="Gulim" w:hAnsi="Gulim"/>
                <w:sz w:val="20"/>
                <w:szCs w:val="20"/>
              </w:rPr>
              <w:t xml:space="preserve">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3767AFD5" w14:textId="6781B1D7" w:rsidR="00D10BB7" w:rsidRPr="00C3034E" w:rsidRDefault="00D10BB7" w:rsidP="00D10BB7">
            <w:pPr>
              <w:pStyle w:val="xmsonormal"/>
              <w:spacing w:line="240" w:lineRule="atLeast"/>
              <w:jc w:val="both"/>
              <w:rPr>
                <w:rFonts w:ascii="Arial" w:hAnsi="Arial" w:cs="Arial"/>
                <w:sz w:val="20"/>
                <w:szCs w:val="20"/>
                <w:lang w:eastAsia="zh-CN"/>
              </w:rPr>
            </w:pPr>
            <w:r>
              <w:rPr>
                <w:noProof/>
                <w:lang w:eastAsia="en-US"/>
              </w:rPr>
              <w:drawing>
                <wp:inline distT="0" distB="0" distL="0" distR="0" wp14:anchorId="7590750C" wp14:editId="41E7356F">
                  <wp:extent cx="3567274" cy="1128204"/>
                  <wp:effectExtent l="0" t="0" r="0" b="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584535" cy="1133663"/>
                          </a:xfrm>
                          <a:prstGeom prst="rect">
                            <a:avLst/>
                          </a:prstGeom>
                        </pic:spPr>
                      </pic:pic>
                    </a:graphicData>
                  </a:graphic>
                </wp:inline>
              </w:drawing>
            </w:r>
          </w:p>
        </w:tc>
      </w:tr>
    </w:tbl>
    <w:p w14:paraId="63B9BB19" w14:textId="053CE6B6" w:rsidR="003E0B0C" w:rsidRPr="00C3034E"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D10BB7" w:rsidRPr="00475E1E" w14:paraId="4458E166"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BDA1B4" w14:textId="4FD683EB" w:rsidR="00D10BB7" w:rsidRDefault="00D10BB7" w:rsidP="00D10BB7">
            <w:pPr>
              <w:pStyle w:val="xmsonormal"/>
              <w:spacing w:line="240" w:lineRule="atLeast"/>
              <w:jc w:val="both"/>
              <w:rPr>
                <w:rFonts w:ascii="Gulim" w:hAnsi="Gulim" w:hint="eastAsia"/>
                <w:sz w:val="20"/>
                <w:szCs w:val="20"/>
                <w:lang w:eastAsia="zh-CN"/>
              </w:rPr>
            </w:pPr>
            <w:r w:rsidRPr="003C0FF8">
              <w:rPr>
                <w:rFonts w:ascii="Times New Roman" w:eastAsia="Gulim" w:hAnsi="Times New Roman" w:cs="Times New Roman"/>
                <w:sz w:val="20"/>
                <w:szCs w:val="20"/>
              </w:rPr>
              <w:lastRenderedPageBreak/>
              <w:t>OPPO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EF12658" w14:textId="738FB77E" w:rsidR="00D10BB7" w:rsidRDefault="00D10BB7" w:rsidP="00D10BB7">
            <w:pPr>
              <w:pStyle w:val="xa"/>
              <w:spacing w:after="120"/>
              <w:jc w:val="both"/>
              <w:rPr>
                <w:rFonts w:ascii="Gulim" w:hAnsi="Gulim" w:hint="eastAsia"/>
                <w:sz w:val="20"/>
                <w:szCs w:val="20"/>
                <w:lang w:eastAsia="zh-CN"/>
              </w:rPr>
            </w:pPr>
            <w:r>
              <w:rPr>
                <w:rFonts w:ascii="Times New Roman" w:eastAsia="Gulim" w:hAnsi="Times New Roman" w:cs="Times New Roman"/>
                <w:sz w:val="20"/>
                <w:szCs w:val="20"/>
              </w:rPr>
              <w:t>Agree with intention of proposal 2. Considering that HARQ-ACK codebook is constructed per priority level, It seems reasonable to restrict “</w:t>
            </w:r>
            <w:r w:rsidRPr="00B94C4D">
              <w:rPr>
                <w:rFonts w:ascii="Times New Roman" w:eastAsia="Gulim" w:hAnsi="Times New Roman" w:cs="Times New Roman"/>
                <w:sz w:val="20"/>
                <w:szCs w:val="20"/>
              </w:rPr>
              <w:t>pdsch-AggregationFactor values</w:t>
            </w:r>
            <w:r>
              <w:rPr>
                <w:rFonts w:ascii="Times New Roman" w:eastAsia="Gulim" w:hAnsi="Times New Roman" w:cs="Times New Roman"/>
                <w:sz w:val="20"/>
                <w:szCs w:val="20"/>
              </w:rPr>
              <w:t>” to “</w:t>
            </w:r>
            <w:r w:rsidRPr="00B94C4D">
              <w:rPr>
                <w:rFonts w:ascii="Times New Roman" w:eastAsia="Gulim" w:hAnsi="Times New Roman" w:cs="Times New Roman"/>
                <w:sz w:val="20"/>
                <w:szCs w:val="20"/>
              </w:rPr>
              <w:t>pdsch-AggregationFactor values</w:t>
            </w:r>
            <w:r>
              <w:rPr>
                <w:rFonts w:ascii="Times New Roman" w:eastAsia="Gulim" w:hAnsi="Times New Roman" w:cs="Times New Roman"/>
                <w:sz w:val="20"/>
                <w:szCs w:val="20"/>
              </w:rPr>
              <w:t xml:space="preserve"> </w:t>
            </w:r>
            <w:r w:rsidRPr="00B94C4D">
              <w:rPr>
                <w:rFonts w:ascii="Times New Roman" w:eastAsia="Gulim" w:hAnsi="Times New Roman" w:cs="Times New Roman"/>
                <w:b/>
                <w:sz w:val="20"/>
                <w:szCs w:val="20"/>
              </w:rPr>
              <w:t>corresponding to PDSCHs with the same priority</w:t>
            </w:r>
            <w:r>
              <w:rPr>
                <w:rFonts w:ascii="Times New Roman" w:eastAsia="Gulim" w:hAnsi="Times New Roman" w:cs="Times New Roman"/>
                <w:b/>
                <w:sz w:val="20"/>
                <w:szCs w:val="20"/>
              </w:rPr>
              <w:t xml:space="preserve">” </w:t>
            </w:r>
          </w:p>
        </w:tc>
      </w:tr>
      <w:tr w:rsidR="00D10BB7" w:rsidRPr="00475E1E" w14:paraId="1C333CAB" w14:textId="77777777" w:rsidTr="003C0FF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B64562" w14:textId="227DA7B9" w:rsidR="00D10BB7" w:rsidRPr="003C0FF8" w:rsidRDefault="00D10BB7" w:rsidP="00D10BB7">
            <w:pPr>
              <w:pStyle w:val="xmsonormal"/>
              <w:spacing w:line="240" w:lineRule="atLeast"/>
              <w:jc w:val="both"/>
              <w:rPr>
                <w:rFonts w:ascii="Times New Roman" w:eastAsia="Gulim" w:hAnsi="Times New Roman" w:cs="Times New Roman"/>
                <w:sz w:val="20"/>
                <w:szCs w:val="20"/>
              </w:rPr>
            </w:pPr>
            <w:r>
              <w:rPr>
                <w:rFonts w:ascii="Gulim" w:eastAsia="Gulim" w:hAnsi="Gulim"/>
                <w:sz w:val="20"/>
                <w:szCs w:val="20"/>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590B9C4" w14:textId="49981882" w:rsidR="00D10BB7" w:rsidRPr="00B94C4D" w:rsidRDefault="00D10BB7" w:rsidP="00D10BB7">
            <w:pPr>
              <w:pStyle w:val="xmsonormal"/>
              <w:spacing w:line="240" w:lineRule="atLeast"/>
              <w:jc w:val="both"/>
              <w:rPr>
                <w:rFonts w:ascii="Times New Roman" w:eastAsia="Gulim" w:hAnsi="Times New Roman" w:cs="Times New Roman"/>
                <w:sz w:val="20"/>
                <w:szCs w:val="20"/>
              </w:rPr>
            </w:pPr>
            <w:r>
              <w:rPr>
                <w:rFonts w:ascii="Gulim" w:eastAsia="Gulim" w:hAnsi="Gulim"/>
                <w:sz w:val="20"/>
                <w:szCs w:val="20"/>
              </w:rPr>
              <w:t>Do not agree. This would make the size of the codebook too large, which is not needed. It is enough to use one A/N bit for a SPS configuration. The A/N bits corresponds to last received PDSCH from the PDSCH repetitions.</w:t>
            </w:r>
          </w:p>
        </w:tc>
      </w:tr>
    </w:tbl>
    <w:p w14:paraId="6AF477A3" w14:textId="77777777" w:rsidR="003E0B0C" w:rsidRPr="003C0FF8"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B94C4D" w:rsidRPr="00475E1E" w14:paraId="3F019E89" w14:textId="77777777" w:rsidTr="00D10BB7">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FF765B7" w14:textId="4A30D9E8" w:rsidR="00B94C4D" w:rsidRPr="00B94C4D" w:rsidRDefault="00B94C4D" w:rsidP="00C57D6E">
            <w:pPr>
              <w:pStyle w:val="xmsonormal"/>
              <w:spacing w:line="240" w:lineRule="atLeast"/>
              <w:jc w:val="both"/>
              <w:rPr>
                <w:rFonts w:ascii="Times New Roman" w:hAnsi="Times New Roman" w:cs="Times New Roman"/>
                <w:sz w:val="20"/>
                <w:szCs w:val="20"/>
                <w:lang w:eastAsia="zh-CN"/>
              </w:rPr>
            </w:pPr>
            <w:r w:rsidRPr="00B94C4D">
              <w:rPr>
                <w:rFonts w:ascii="Times New Roman" w:hAnsi="Times New Roman" w:cs="Times New Roman"/>
                <w:sz w:val="20"/>
                <w:szCs w:val="20"/>
                <w:lang w:eastAsia="zh-CN"/>
              </w:rPr>
              <w:t>OPPO</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A3B98C2" w14:textId="0D4E1C95" w:rsidR="00B94C4D" w:rsidRDefault="00C45313"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Do not agree.</w:t>
            </w:r>
            <w:r w:rsidR="00D52130">
              <w:rPr>
                <w:rFonts w:ascii="Times New Roman" w:hAnsi="Times New Roman" w:cs="Times New Roman"/>
                <w:sz w:val="20"/>
                <w:szCs w:val="20"/>
                <w:lang w:eastAsia="zh-CN"/>
              </w:rPr>
              <w:t xml:space="preserve"> </w:t>
            </w:r>
          </w:p>
          <w:p w14:paraId="26CD4CBE" w14:textId="319E580B" w:rsidR="00C45313" w:rsidRPr="00D52130" w:rsidRDefault="00C45313"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In Rel-15, only dynamic SFI/DCI can cancel SPS-PDSCH transmission. However, in Rel-16, multiple SPS-PDSCH overlapping can also lead to SPS-PDSCH transmission cancellation.</w:t>
            </w:r>
            <w:r w:rsidR="00D52130">
              <w:rPr>
                <w:rFonts w:ascii="Times New Roman" w:hAnsi="Times New Roman" w:cs="Times New Roman"/>
                <w:sz w:val="20"/>
                <w:szCs w:val="20"/>
                <w:lang w:eastAsia="zh-CN"/>
              </w:rPr>
              <w:t xml:space="preserve"> So, HARQ-ACK timing determination needs take multiple SPS-PDSCH overlapping case into account.</w:t>
            </w:r>
          </w:p>
          <w:p w14:paraId="618C865A" w14:textId="77777777" w:rsidR="00C45313" w:rsidRDefault="00C45313"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For cancellation due to dynamic SFI/DCI, it is not feasible to determine HARQ-ACK timing based on actual SPS-PDSCH due to actual SPS-PDSCH is determined dynamically and there may not enough ti</w:t>
            </w:r>
            <w:r w:rsidR="00D52130">
              <w:rPr>
                <w:rFonts w:ascii="Times New Roman" w:hAnsi="Times New Roman" w:cs="Times New Roman"/>
                <w:sz w:val="20"/>
                <w:szCs w:val="20"/>
                <w:lang w:eastAsia="zh-CN"/>
              </w:rPr>
              <w:t xml:space="preserve">me update HARQ-ACK codebook in updated uplink slot. </w:t>
            </w:r>
          </w:p>
          <w:p w14:paraId="131619D3" w14:textId="19570CC6" w:rsidR="00D52130" w:rsidRDefault="00D52130"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6106052E" w14:textId="30FE31FA" w:rsidR="00D52130" w:rsidRPr="00D52130" w:rsidRDefault="00D52130" w:rsidP="00D52130">
            <w:pPr>
              <w:pStyle w:val="xa"/>
              <w:numPr>
                <w:ilvl w:val="0"/>
                <w:numId w:val="38"/>
              </w:numPr>
              <w:spacing w:after="120"/>
              <w:jc w:val="both"/>
              <w:rPr>
                <w:rFonts w:ascii="Times New Roman" w:hAnsi="Times New Roman" w:cs="Times New Roman"/>
                <w:i/>
                <w:sz w:val="20"/>
                <w:szCs w:val="20"/>
                <w:lang w:eastAsia="zh-CN"/>
              </w:rPr>
            </w:pPr>
            <w:r w:rsidRPr="00D52130">
              <w:rPr>
                <w:rFonts w:ascii="Times New Roman" w:hAnsi="Times New Roman" w:cs="Times New Roman"/>
                <w:i/>
                <w:sz w:val="20"/>
                <w:szCs w:val="20"/>
                <w:lang w:eastAsia="zh-CN"/>
              </w:rPr>
              <w:t xml:space="preserve">Slot n is determined by the last configured SPS PDSCH occasion </w:t>
            </w:r>
            <w:r w:rsidRPr="00D52130">
              <w:rPr>
                <w:rFonts w:ascii="Times New Roman" w:hAnsi="Times New Roman" w:cs="Times New Roman"/>
                <w:b/>
                <w:i/>
                <w:sz w:val="20"/>
                <w:szCs w:val="20"/>
                <w:lang w:eastAsia="zh-CN"/>
              </w:rPr>
              <w:t>after semi-static cancellation of SPS PDSCH repetition</w:t>
            </w:r>
          </w:p>
        </w:tc>
      </w:tr>
      <w:tr w:rsidR="00D10BB7" w:rsidRPr="00475E1E" w14:paraId="179F171E" w14:textId="77777777" w:rsidTr="00D10BB7">
        <w:trPr>
          <w:trHeight w:val="474"/>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F9C0F0" w14:textId="51AF3E20" w:rsidR="00D10BB7" w:rsidRPr="00B94C4D" w:rsidRDefault="00D10BB7" w:rsidP="00C57D6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B6B8A21" w14:textId="4AEF26D1" w:rsidR="00D10BB7" w:rsidRDefault="00D10BB7"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4B8F9CE3" w14:textId="2D05E8DF"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Heading1"/>
      </w:pPr>
      <w:r>
        <w:lastRenderedPageBreak/>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19AF4" w14:textId="77777777" w:rsidR="002D0A3D" w:rsidRDefault="002D0A3D" w:rsidP="00EB01D8">
      <w:pPr>
        <w:spacing w:line="240" w:lineRule="auto"/>
      </w:pPr>
      <w:r>
        <w:separator/>
      </w:r>
    </w:p>
  </w:endnote>
  <w:endnote w:type="continuationSeparator" w:id="0">
    <w:p w14:paraId="678AAEA1" w14:textId="77777777" w:rsidR="002D0A3D" w:rsidRDefault="002D0A3D"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1DB68" w14:textId="77777777" w:rsidR="002D0A3D" w:rsidRDefault="002D0A3D" w:rsidP="00EB01D8">
      <w:pPr>
        <w:spacing w:line="240" w:lineRule="auto"/>
      </w:pPr>
      <w:r>
        <w:separator/>
      </w:r>
    </w:p>
  </w:footnote>
  <w:footnote w:type="continuationSeparator" w:id="0">
    <w:p w14:paraId="5E9963BB" w14:textId="77777777" w:rsidR="002D0A3D" w:rsidRDefault="002D0A3D"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8521B9"/>
    <w:multiLevelType w:val="hybridMultilevel"/>
    <w:tmpl w:val="FB686E02"/>
    <w:lvl w:ilvl="0" w:tplc="385ED68E">
      <w:numFmt w:val="bullet"/>
      <w:lvlText w:val=""/>
      <w:lvlJc w:val="left"/>
      <w:pPr>
        <w:ind w:left="420" w:hanging="42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5"/>
  </w:num>
  <w:num w:numId="14">
    <w:abstractNumId w:val="10"/>
  </w:num>
  <w:num w:numId="15">
    <w:abstractNumId w:val="19"/>
  </w:num>
  <w:num w:numId="16">
    <w:abstractNumId w:val="5"/>
  </w:num>
  <w:num w:numId="17">
    <w:abstractNumId w:val="3"/>
  </w:num>
  <w:num w:numId="18">
    <w:abstractNumId w:val="6"/>
  </w:num>
  <w:num w:numId="19">
    <w:abstractNumId w:val="16"/>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8"/>
  </w:num>
  <w:num w:numId="30">
    <w:abstractNumId w:val="31"/>
  </w:num>
  <w:num w:numId="31">
    <w:abstractNumId w:val="12"/>
  </w:num>
  <w:num w:numId="32">
    <w:abstractNumId w:val="8"/>
  </w:num>
  <w:num w:numId="33">
    <w:abstractNumId w:val="21"/>
  </w:num>
  <w:num w:numId="34">
    <w:abstractNumId w:val="17"/>
  </w:num>
  <w:num w:numId="35">
    <w:abstractNumId w:val="25"/>
  </w:num>
  <w:num w:numId="36">
    <w:abstractNumId w:val="22"/>
  </w:num>
  <w:num w:numId="37">
    <w:abstractNumId w:val="29"/>
  </w:num>
  <w:num w:numId="3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0A3D"/>
    <w:rsid w:val="002D3659"/>
    <w:rsid w:val="002E1F87"/>
    <w:rsid w:val="002F1962"/>
    <w:rsid w:val="00304D1D"/>
    <w:rsid w:val="00315617"/>
    <w:rsid w:val="00331BC0"/>
    <w:rsid w:val="00336D2D"/>
    <w:rsid w:val="0036555F"/>
    <w:rsid w:val="00373329"/>
    <w:rsid w:val="00377A32"/>
    <w:rsid w:val="00387D67"/>
    <w:rsid w:val="00392F94"/>
    <w:rsid w:val="003A02DC"/>
    <w:rsid w:val="003A1448"/>
    <w:rsid w:val="003A151C"/>
    <w:rsid w:val="003A1908"/>
    <w:rsid w:val="003A749F"/>
    <w:rsid w:val="003B5E3D"/>
    <w:rsid w:val="003C0FF8"/>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F1135"/>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60E28"/>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2A2E"/>
    <w:rsid w:val="00B25ADC"/>
    <w:rsid w:val="00B47046"/>
    <w:rsid w:val="00B616B1"/>
    <w:rsid w:val="00B62E95"/>
    <w:rsid w:val="00B73A49"/>
    <w:rsid w:val="00B748D2"/>
    <w:rsid w:val="00B77988"/>
    <w:rsid w:val="00B869FD"/>
    <w:rsid w:val="00B94C4D"/>
    <w:rsid w:val="00BB657F"/>
    <w:rsid w:val="00BB761B"/>
    <w:rsid w:val="00BC6504"/>
    <w:rsid w:val="00BD2CE7"/>
    <w:rsid w:val="00BD3F76"/>
    <w:rsid w:val="00BF2765"/>
    <w:rsid w:val="00C004C1"/>
    <w:rsid w:val="00C10F98"/>
    <w:rsid w:val="00C22B52"/>
    <w:rsid w:val="00C235A1"/>
    <w:rsid w:val="00C3034E"/>
    <w:rsid w:val="00C3075A"/>
    <w:rsid w:val="00C45313"/>
    <w:rsid w:val="00C54803"/>
    <w:rsid w:val="00C54B64"/>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0BB7"/>
    <w:rsid w:val="00D119A6"/>
    <w:rsid w:val="00D1347E"/>
    <w:rsid w:val="00D3460C"/>
    <w:rsid w:val="00D35467"/>
    <w:rsid w:val="00D37FF1"/>
    <w:rsid w:val="00D42AB6"/>
    <w:rsid w:val="00D4648E"/>
    <w:rsid w:val="00D51433"/>
    <w:rsid w:val="00D52130"/>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3.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5778</Words>
  <Characters>32935</Characters>
  <Application>Microsoft Office Word</Application>
  <DocSecurity>0</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Thorsten Schier</cp:lastModifiedBy>
  <cp:revision>3</cp:revision>
  <dcterms:created xsi:type="dcterms:W3CDTF">2020-05-27T09:53:00Z</dcterms:created>
  <dcterms:modified xsi:type="dcterms:W3CDTF">2020-05-27T09:56:00Z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