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FD4A" w14:textId="77777777" w:rsidR="000C6EA0" w:rsidRDefault="00041417">
      <w:pPr>
        <w:pStyle w:val="CRCoverPage"/>
        <w:spacing w:after="0"/>
        <w:outlineLvl w:val="0"/>
        <w:rPr>
          <w:rFonts w:eastAsia="MS Mincho"/>
          <w:b/>
          <w:sz w:val="24"/>
          <w:lang w:val="en-US" w:eastAsia="zh-CN"/>
        </w:rPr>
      </w:pPr>
      <w:bookmarkStart w:id="0" w:name="OLE_LINK3"/>
      <w:r>
        <w:rPr>
          <w:rFonts w:eastAsia="MS Mincho"/>
          <w:b/>
          <w:sz w:val="24"/>
        </w:rPr>
        <w:t xml:space="preserve">3GPP TSG RAN WG1 #101                                                                            </w:t>
      </w:r>
      <w:r>
        <w:rPr>
          <w:rFonts w:eastAsia="MS Mincho"/>
          <w:b/>
          <w:sz w:val="24"/>
          <w:lang w:eastAsia="ja-JP"/>
        </w:rPr>
        <w:t xml:space="preserve">   R1-200xxxx</w:t>
      </w:r>
    </w:p>
    <w:p w14:paraId="08F5FD4B" w14:textId="77777777" w:rsidR="000C6EA0" w:rsidRDefault="00041417">
      <w:pPr>
        <w:tabs>
          <w:tab w:val="center" w:pos="4536"/>
          <w:tab w:val="right" w:pos="9072"/>
        </w:tabs>
        <w:rPr>
          <w:rFonts w:ascii="Arial" w:eastAsia="MS Mincho" w:hAnsi="Arial"/>
          <w:b/>
        </w:rPr>
      </w:pPr>
      <w:r>
        <w:rPr>
          <w:rFonts w:ascii="Arial" w:eastAsia="MS Mincho" w:hAnsi="Arial"/>
          <w:b/>
        </w:rPr>
        <w:t>e-Meeting, May 25th – June 5th, 2020</w:t>
      </w:r>
    </w:p>
    <w:p w14:paraId="08F5FD4C" w14:textId="77777777" w:rsidR="000C6EA0" w:rsidRDefault="000C6EA0">
      <w:pPr>
        <w:tabs>
          <w:tab w:val="center" w:pos="4536"/>
          <w:tab w:val="right" w:pos="8280"/>
          <w:tab w:val="right" w:pos="9639"/>
        </w:tabs>
        <w:ind w:right="2"/>
        <w:rPr>
          <w:rFonts w:ascii="Arial" w:hAnsi="Arial" w:cs="Arial"/>
          <w:b/>
          <w:bCs/>
          <w:sz w:val="28"/>
        </w:rPr>
      </w:pPr>
    </w:p>
    <w:p w14:paraId="08F5FD4D" w14:textId="77777777" w:rsidR="000C6EA0" w:rsidRDefault="00041417">
      <w:pPr>
        <w:pStyle w:val="af3"/>
        <w:ind w:left="1800" w:hanging="1800"/>
        <w:rPr>
          <w:sz w:val="24"/>
          <w:lang w:val="en-US"/>
        </w:rPr>
      </w:pPr>
      <w:r>
        <w:rPr>
          <w:sz w:val="24"/>
          <w:lang w:val="en-US"/>
        </w:rPr>
        <w:t>Source:</w:t>
      </w:r>
      <w:r>
        <w:rPr>
          <w:sz w:val="24"/>
          <w:lang w:val="en-US"/>
        </w:rPr>
        <w:tab/>
        <w:t>Email discussion #01 for enhanced configured grant transmission</w:t>
      </w:r>
    </w:p>
    <w:bookmarkEnd w:id="0"/>
    <w:p w14:paraId="08F5FD4E" w14:textId="77777777" w:rsidR="000C6EA0" w:rsidRDefault="00041417">
      <w:pPr>
        <w:pStyle w:val="af3"/>
        <w:ind w:left="1800" w:hanging="1800"/>
        <w:rPr>
          <w:sz w:val="24"/>
          <w:lang w:val="en-US" w:eastAsia="ja-JP"/>
        </w:rPr>
      </w:pPr>
      <w:r>
        <w:rPr>
          <w:sz w:val="24"/>
          <w:lang w:val="en-US"/>
        </w:rPr>
        <w:t>Title:</w:t>
      </w:r>
      <w:r>
        <w:rPr>
          <w:sz w:val="24"/>
          <w:lang w:val="en-US"/>
        </w:rPr>
        <w:tab/>
      </w:r>
      <w:bookmarkStart w:id="1" w:name="OLE_LINK8"/>
      <w:bookmarkStart w:id="2" w:name="OLE_LINK21"/>
      <w:bookmarkStart w:id="3" w:name="OLE_LINK9"/>
      <w:bookmarkStart w:id="4" w:name="OLE_LINK22"/>
      <w:r>
        <w:rPr>
          <w:sz w:val="24"/>
          <w:lang w:val="en-US"/>
        </w:rPr>
        <w:t>Moderator (vivo)</w:t>
      </w:r>
    </w:p>
    <w:bookmarkEnd w:id="1"/>
    <w:bookmarkEnd w:id="2"/>
    <w:bookmarkEnd w:id="3"/>
    <w:bookmarkEnd w:id="4"/>
    <w:p w14:paraId="08F5FD4F" w14:textId="77777777" w:rsidR="000C6EA0" w:rsidRDefault="00041417">
      <w:pPr>
        <w:pStyle w:val="af3"/>
        <w:tabs>
          <w:tab w:val="left" w:pos="1800"/>
        </w:tabs>
        <w:ind w:left="1800" w:hanging="1800"/>
        <w:rPr>
          <w:sz w:val="24"/>
          <w:lang w:val="en-US" w:eastAsia="ja-JP"/>
        </w:rPr>
      </w:pPr>
      <w:r>
        <w:rPr>
          <w:sz w:val="24"/>
          <w:lang w:val="en-US"/>
        </w:rPr>
        <w:t>Agenda Item:</w:t>
      </w:r>
      <w:bookmarkStart w:id="5" w:name="Source"/>
      <w:bookmarkEnd w:id="5"/>
      <w:r>
        <w:rPr>
          <w:sz w:val="24"/>
          <w:lang w:val="en-US"/>
        </w:rPr>
        <w:tab/>
      </w:r>
      <w:r>
        <w:rPr>
          <w:sz w:val="24"/>
          <w:lang w:val="en-US" w:eastAsia="ja-JP"/>
        </w:rPr>
        <w:t>7.2.5.6</w:t>
      </w:r>
    </w:p>
    <w:p w14:paraId="08F5FD50" w14:textId="77777777" w:rsidR="000C6EA0" w:rsidRDefault="00041417">
      <w:pPr>
        <w:pBdr>
          <w:bottom w:val="single" w:sz="6" w:space="1" w:color="auto"/>
        </w:pBdr>
        <w:ind w:left="1800" w:hanging="1800"/>
        <w:rPr>
          <w:rFonts w:ascii="Arial" w:hAnsi="Arial"/>
          <w:b/>
          <w:lang w:val="en-US"/>
        </w:rPr>
      </w:pPr>
      <w:r>
        <w:rPr>
          <w:rFonts w:ascii="Arial" w:hAnsi="Arial"/>
          <w:b/>
          <w:lang w:val="en-US"/>
        </w:rPr>
        <w:t>Document for:</w:t>
      </w:r>
      <w:bookmarkStart w:id="6" w:name="DocumentFor"/>
      <w:bookmarkEnd w:id="6"/>
      <w:r>
        <w:rPr>
          <w:rFonts w:ascii="Arial" w:hAnsi="Arial"/>
          <w:b/>
          <w:lang w:val="en-US"/>
        </w:rPr>
        <w:t xml:space="preserve"> </w:t>
      </w:r>
      <w:r>
        <w:rPr>
          <w:rFonts w:ascii="Arial" w:hAnsi="Arial"/>
          <w:b/>
          <w:lang w:val="en-US"/>
        </w:rPr>
        <w:tab/>
        <w:t>Discussion and Decision</w:t>
      </w:r>
    </w:p>
    <w:p w14:paraId="08F5FD51" w14:textId="77777777" w:rsidR="000C6EA0" w:rsidRDefault="00041417">
      <w:pPr>
        <w:pStyle w:val="1"/>
        <w:numPr>
          <w:ilvl w:val="0"/>
          <w:numId w:val="7"/>
        </w:numPr>
        <w:spacing w:after="120"/>
        <w:rPr>
          <w:b/>
          <w:lang w:val="en-US"/>
        </w:rPr>
      </w:pPr>
      <w:r>
        <w:rPr>
          <w:rFonts w:hint="eastAsia"/>
          <w:b/>
          <w:lang w:val="en-US"/>
        </w:rPr>
        <w:t>Introduction</w:t>
      </w:r>
    </w:p>
    <w:p w14:paraId="08F5FD52" w14:textId="77777777" w:rsidR="000C6EA0" w:rsidRDefault="00041417">
      <w:pPr>
        <w:spacing w:afterLines="50" w:after="120"/>
        <w:rPr>
          <w:rFonts w:eastAsia="宋体"/>
          <w:b/>
          <w:sz w:val="22"/>
          <w:lang w:val="en-US" w:eastAsia="zh-CN"/>
        </w:rPr>
      </w:pPr>
      <w:r>
        <w:rPr>
          <w:rFonts w:eastAsia="宋体"/>
          <w:sz w:val="22"/>
          <w:lang w:val="en-US" w:eastAsia="zh-CN"/>
        </w:rPr>
        <w:t xml:space="preserve">Based on the phase 1 discussions and suggestions, Chairman allocates following email discussion for eCG for URLLC. </w:t>
      </w:r>
      <w:r>
        <w:rPr>
          <w:rFonts w:eastAsia="宋体"/>
          <w:sz w:val="22"/>
          <w:u w:val="single"/>
          <w:lang w:val="en-US" w:eastAsia="zh-CN"/>
        </w:rPr>
        <w:t>It is noted that the deadline for agreements/conclusions is 5/29, in order to have some time to make the acceptable proposals based on companies’ input,</w:t>
      </w:r>
      <w:r>
        <w:rPr>
          <w:rFonts w:eastAsia="宋体"/>
          <w:b/>
          <w:sz w:val="22"/>
          <w:u w:val="single"/>
          <w:lang w:val="en-US" w:eastAsia="zh-CN"/>
        </w:rPr>
        <w:t xml:space="preserve"> please share your views by 12:00 noon time of UTC on 5/27</w:t>
      </w:r>
      <w:r>
        <w:rPr>
          <w:rFonts w:eastAsia="宋体"/>
          <w:b/>
          <w:sz w:val="22"/>
          <w:lang w:val="en-US" w:eastAsia="zh-CN"/>
        </w:rPr>
        <w:t>.</w:t>
      </w:r>
    </w:p>
    <w:p w14:paraId="08F5FD53" w14:textId="77777777" w:rsidR="000C6EA0" w:rsidRDefault="00041417">
      <w:pPr>
        <w:spacing w:after="0" w:line="240" w:lineRule="auto"/>
        <w:jc w:val="left"/>
        <w:rPr>
          <w:rFonts w:ascii="Times" w:eastAsia="Batang" w:hAnsi="Times"/>
          <w:sz w:val="20"/>
          <w:szCs w:val="24"/>
          <w:lang w:eastAsia="zh-CN"/>
        </w:rPr>
      </w:pPr>
      <w:r>
        <w:rPr>
          <w:rFonts w:ascii="Times" w:eastAsia="Batang" w:hAnsi="Times"/>
          <w:sz w:val="20"/>
          <w:szCs w:val="24"/>
          <w:highlight w:val="cyan"/>
          <w:lang w:eastAsia="en-US"/>
        </w:rPr>
        <w:t xml:space="preserve">[101-e-NR-L1enh-URLLC-eCG-01] </w:t>
      </w:r>
      <w:r>
        <w:rPr>
          <w:rFonts w:ascii="Times" w:eastAsia="Batang" w:hAnsi="Times"/>
          <w:sz w:val="20"/>
          <w:szCs w:val="24"/>
          <w:highlight w:val="cyan"/>
          <w:lang w:eastAsia="zh-CN"/>
        </w:rPr>
        <w:t>Possible RAN1 conclusion on per PUSCH repetition cancellation and CG-CG/DG with different priorities by 5/29 – Lihui (vivo)</w:t>
      </w:r>
    </w:p>
    <w:p w14:paraId="08F5FD54" w14:textId="77777777" w:rsidR="000C6EA0" w:rsidRDefault="00041417">
      <w:pPr>
        <w:numPr>
          <w:ilvl w:val="0"/>
          <w:numId w:val="8"/>
        </w:numPr>
        <w:spacing w:after="0" w:line="240" w:lineRule="auto"/>
        <w:jc w:val="left"/>
        <w:rPr>
          <w:rFonts w:ascii="Times" w:eastAsia="Batang" w:hAnsi="Times"/>
          <w:sz w:val="20"/>
          <w:szCs w:val="24"/>
          <w:highlight w:val="cyan"/>
          <w:lang w:eastAsia="zh-CN"/>
        </w:rPr>
      </w:pPr>
      <w:r>
        <w:rPr>
          <w:rFonts w:ascii="Times" w:eastAsia="Batang" w:hAnsi="Times"/>
          <w:sz w:val="20"/>
          <w:szCs w:val="24"/>
          <w:highlight w:val="cyan"/>
          <w:lang w:eastAsia="zh-CN"/>
        </w:rPr>
        <w:t>Issue#1: Discuss and draw RAN1 conclusion on per PUSCH repetition cancellation. The following proposal for conclusion is to be used as a starting point for discussions but can be revised further</w:t>
      </w:r>
    </w:p>
    <w:p w14:paraId="08F5FD55" w14:textId="77777777" w:rsidR="000C6EA0" w:rsidRDefault="00041417">
      <w:pPr>
        <w:numPr>
          <w:ilvl w:val="1"/>
          <w:numId w:val="9"/>
        </w:numPr>
        <w:spacing w:after="0" w:line="240" w:lineRule="auto"/>
        <w:jc w:val="left"/>
        <w:rPr>
          <w:rFonts w:ascii="Times" w:eastAsia="Batang" w:hAnsi="Times"/>
          <w:sz w:val="20"/>
          <w:szCs w:val="24"/>
          <w:highlight w:val="cyan"/>
          <w:lang w:eastAsia="zh-CN"/>
        </w:rPr>
      </w:pPr>
      <w:r>
        <w:rPr>
          <w:rFonts w:ascii="Times" w:eastAsia="Batang" w:hAnsi="Times"/>
          <w:sz w:val="20"/>
          <w:szCs w:val="24"/>
          <w:highlight w:val="cyan"/>
          <w:lang w:eastAsia="zh-CN"/>
        </w:rPr>
        <w:t>In Rel.15, for CG PUSCH configured with repetition factor K&gt;1, in case there is collision between DG PUSCH and CG PUSCH, the timeline is defined by the starting symbol of a CG-PUSCH repetition that overlaps with the DG PUSCH within a bundle (i.e., DG-PUSCH overrides CG-PUSCH is per repetition).</w:t>
      </w:r>
    </w:p>
    <w:p w14:paraId="08F5FD56" w14:textId="77777777" w:rsidR="000C6EA0" w:rsidRDefault="00041417">
      <w:pPr>
        <w:numPr>
          <w:ilvl w:val="2"/>
          <w:numId w:val="10"/>
        </w:numPr>
        <w:spacing w:after="0" w:line="240" w:lineRule="auto"/>
        <w:jc w:val="left"/>
        <w:rPr>
          <w:rFonts w:ascii="Times" w:eastAsia="Batang" w:hAnsi="Times"/>
          <w:sz w:val="20"/>
          <w:szCs w:val="24"/>
          <w:highlight w:val="cyan"/>
          <w:lang w:eastAsia="zh-CN"/>
        </w:rPr>
      </w:pPr>
      <w:r>
        <w:rPr>
          <w:rFonts w:ascii="Times" w:eastAsia="Batang" w:hAnsi="Times"/>
          <w:sz w:val="20"/>
          <w:szCs w:val="24"/>
          <w:highlight w:val="cyan"/>
          <w:lang w:eastAsia="zh-CN"/>
        </w:rPr>
        <w:t>If the HARQ process is the same between CG and DG, UE terminates all remaining repetitions.</w:t>
      </w:r>
    </w:p>
    <w:p w14:paraId="08F5FD57" w14:textId="77777777" w:rsidR="000C6EA0" w:rsidRDefault="00041417">
      <w:pPr>
        <w:numPr>
          <w:ilvl w:val="2"/>
          <w:numId w:val="10"/>
        </w:numPr>
        <w:spacing w:after="0" w:line="240" w:lineRule="auto"/>
        <w:jc w:val="left"/>
        <w:rPr>
          <w:rFonts w:ascii="Times" w:eastAsia="Batang" w:hAnsi="Times"/>
          <w:sz w:val="20"/>
          <w:szCs w:val="24"/>
          <w:highlight w:val="cyan"/>
          <w:lang w:eastAsia="zh-CN"/>
        </w:rPr>
      </w:pPr>
      <w:r>
        <w:rPr>
          <w:rFonts w:ascii="Times" w:eastAsia="Batang" w:hAnsi="Times"/>
          <w:sz w:val="20"/>
          <w:szCs w:val="24"/>
          <w:highlight w:val="cyan"/>
          <w:lang w:eastAsia="zh-CN"/>
        </w:rPr>
        <w:t>Otherwise, only overlapped repetitions are terminated.</w:t>
      </w:r>
    </w:p>
    <w:p w14:paraId="08F5FD58" w14:textId="77777777" w:rsidR="000C6EA0" w:rsidRDefault="00041417">
      <w:pPr>
        <w:numPr>
          <w:ilvl w:val="1"/>
          <w:numId w:val="9"/>
        </w:numPr>
        <w:spacing w:after="0" w:line="240" w:lineRule="auto"/>
        <w:jc w:val="left"/>
        <w:rPr>
          <w:rFonts w:ascii="Times" w:eastAsia="Batang" w:hAnsi="Times"/>
          <w:sz w:val="20"/>
          <w:szCs w:val="24"/>
          <w:highlight w:val="cyan"/>
          <w:lang w:eastAsia="zh-CN"/>
        </w:rPr>
      </w:pPr>
      <w:r>
        <w:rPr>
          <w:rFonts w:ascii="Times" w:eastAsia="Batang" w:hAnsi="Times"/>
          <w:sz w:val="20"/>
          <w:szCs w:val="24"/>
          <w:highlight w:val="cyan"/>
          <w:lang w:eastAsia="zh-CN"/>
        </w:rPr>
        <w:t>In Rel.15, for DG and CG with the same HARQ process and without resource collision, DG overrides CG under the timeline defined in TS 38.214 section 6.1.</w:t>
      </w:r>
    </w:p>
    <w:p w14:paraId="08F5FD59" w14:textId="77777777" w:rsidR="000C6EA0" w:rsidRDefault="00041417">
      <w:pPr>
        <w:numPr>
          <w:ilvl w:val="0"/>
          <w:numId w:val="8"/>
        </w:numPr>
        <w:spacing w:after="0" w:line="240" w:lineRule="auto"/>
        <w:jc w:val="left"/>
        <w:rPr>
          <w:rFonts w:ascii="Times" w:eastAsia="Batang" w:hAnsi="Times"/>
          <w:sz w:val="20"/>
          <w:szCs w:val="24"/>
          <w:highlight w:val="cyan"/>
          <w:lang w:eastAsia="zh-CN"/>
        </w:rPr>
      </w:pPr>
      <w:r>
        <w:rPr>
          <w:rFonts w:ascii="Times" w:eastAsia="Batang" w:hAnsi="Times"/>
          <w:sz w:val="20"/>
          <w:szCs w:val="24"/>
          <w:highlight w:val="cyan"/>
          <w:lang w:eastAsia="zh-CN"/>
        </w:rPr>
        <w:t>Issue#2: Discussion on CG-CG/DG with different priorities</w:t>
      </w:r>
    </w:p>
    <w:p w14:paraId="08F5FD5A" w14:textId="77777777" w:rsidR="000C6EA0" w:rsidRDefault="000C6EA0">
      <w:pPr>
        <w:spacing w:afterLines="50" w:after="120"/>
        <w:rPr>
          <w:rFonts w:eastAsia="宋体"/>
          <w:sz w:val="22"/>
          <w:lang w:eastAsia="zh-CN"/>
        </w:rPr>
      </w:pPr>
    </w:p>
    <w:p w14:paraId="08F5FD5B" w14:textId="77777777" w:rsidR="000C6EA0" w:rsidRDefault="00041417">
      <w:pPr>
        <w:pStyle w:val="1"/>
        <w:numPr>
          <w:ilvl w:val="0"/>
          <w:numId w:val="7"/>
        </w:numPr>
        <w:spacing w:after="120"/>
        <w:rPr>
          <w:rFonts w:eastAsia="宋体"/>
          <w:b/>
          <w:lang w:val="en-US" w:eastAsia="zh-CN"/>
        </w:rPr>
      </w:pPr>
      <w:r>
        <w:rPr>
          <w:rFonts w:eastAsia="宋体"/>
          <w:b/>
          <w:lang w:val="en-US" w:eastAsia="zh-CN"/>
        </w:rPr>
        <w:t>Discussion on per PUSCH repetition cancellation</w:t>
      </w:r>
    </w:p>
    <w:p w14:paraId="08F5FD5C" w14:textId="77777777" w:rsidR="000C6EA0" w:rsidRDefault="00041417">
      <w:pPr>
        <w:rPr>
          <w:rFonts w:eastAsia="宋体"/>
          <w:sz w:val="22"/>
          <w:lang w:eastAsia="zh-CN"/>
        </w:rPr>
      </w:pPr>
      <w:r>
        <w:rPr>
          <w:rFonts w:eastAsia="宋体"/>
          <w:sz w:val="22"/>
          <w:lang w:eastAsia="zh-CN"/>
        </w:rPr>
        <w:t>Regarding issue 3.3 in R1-2003395, based on the comments received, following was proposed to be captured in chairman notes.</w:t>
      </w:r>
    </w:p>
    <w:p w14:paraId="08F5FD5D" w14:textId="77777777" w:rsidR="000C6EA0" w:rsidRDefault="00041417">
      <w:pPr>
        <w:textAlignment w:val="baseline"/>
        <w:rPr>
          <w:rFonts w:eastAsia="宋体"/>
          <w:b/>
          <w:sz w:val="22"/>
          <w:u w:val="single"/>
          <w:lang w:eastAsia="zh-CN"/>
        </w:rPr>
      </w:pPr>
      <w:r>
        <w:rPr>
          <w:rFonts w:eastAsia="宋体"/>
          <w:b/>
          <w:sz w:val="22"/>
          <w:u w:val="single"/>
          <w:lang w:eastAsia="zh-CN"/>
        </w:rPr>
        <w:t>Conclusion</w:t>
      </w:r>
    </w:p>
    <w:p w14:paraId="08F5FD5E" w14:textId="77777777" w:rsidR="000C6EA0" w:rsidRDefault="00041417">
      <w:pPr>
        <w:textAlignment w:val="baseline"/>
        <w:rPr>
          <w:rFonts w:eastAsia="宋体"/>
          <w:sz w:val="22"/>
          <w:lang w:eastAsia="zh-CN"/>
        </w:rPr>
      </w:pPr>
      <w:r>
        <w:rPr>
          <w:rFonts w:eastAsia="宋体"/>
          <w:sz w:val="22"/>
          <w:lang w:eastAsia="zh-CN"/>
        </w:rPr>
        <w:t>In Rel.15, for a DG PUSCH overriding a CG PUSCH configured with repetition factor K&gt;1,</w:t>
      </w:r>
    </w:p>
    <w:p w14:paraId="08F5FD5F" w14:textId="77777777" w:rsidR="000C6EA0" w:rsidRDefault="00041417">
      <w:pPr>
        <w:pStyle w:val="aff3"/>
        <w:numPr>
          <w:ilvl w:val="0"/>
          <w:numId w:val="11"/>
        </w:numPr>
        <w:ind w:leftChars="0"/>
        <w:textAlignment w:val="baseline"/>
        <w:rPr>
          <w:rFonts w:eastAsia="宋体"/>
          <w:sz w:val="22"/>
          <w:lang w:eastAsia="zh-CN"/>
        </w:rPr>
      </w:pPr>
      <w:r>
        <w:rPr>
          <w:rFonts w:eastAsia="宋体"/>
          <w:sz w:val="22"/>
          <w:lang w:eastAsia="zh-CN"/>
        </w:rPr>
        <w:t>If the HARQ process is the same between the DG and the CG, DG overrides all remaining repetition occasions after the end of PDCCH reception, under the timeline specified in TS 38.214 section 6.1.</w:t>
      </w:r>
    </w:p>
    <w:p w14:paraId="08F5FD60" w14:textId="77777777" w:rsidR="000C6EA0" w:rsidRDefault="00041417">
      <w:pPr>
        <w:pStyle w:val="aff3"/>
        <w:numPr>
          <w:ilvl w:val="0"/>
          <w:numId w:val="11"/>
        </w:numPr>
        <w:ind w:leftChars="0"/>
        <w:rPr>
          <w:rFonts w:eastAsia="宋体"/>
          <w:sz w:val="22"/>
          <w:lang w:eastAsia="zh-CN"/>
        </w:rPr>
      </w:pPr>
      <w:r>
        <w:rPr>
          <w:rFonts w:eastAsia="宋体"/>
          <w:sz w:val="22"/>
          <w:lang w:eastAsia="zh-CN"/>
        </w:rPr>
        <w:t>Otherwise, DG overrides only the CG repetition overlapped with DG, under the timeline specified in TS 38.214 section 6.1.</w:t>
      </w:r>
    </w:p>
    <w:p w14:paraId="08F5FD61" w14:textId="77777777" w:rsidR="000C6EA0" w:rsidRDefault="00041417">
      <w:pPr>
        <w:rPr>
          <w:rFonts w:eastAsia="宋体"/>
          <w:sz w:val="22"/>
          <w:lang w:eastAsia="zh-CN"/>
        </w:rPr>
      </w:pPr>
      <w:r>
        <w:rPr>
          <w:rFonts w:eastAsia="宋体"/>
          <w:sz w:val="22"/>
          <w:lang w:eastAsia="zh-CN"/>
        </w:rPr>
        <w:t>Any comments?</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D64"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D62"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D63"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D67" w14:textId="77777777">
        <w:tc>
          <w:tcPr>
            <w:tcW w:w="1834" w:type="dxa"/>
            <w:tcBorders>
              <w:top w:val="single" w:sz="4" w:space="0" w:color="auto"/>
              <w:left w:val="single" w:sz="4" w:space="0" w:color="auto"/>
              <w:bottom w:val="single" w:sz="4" w:space="0" w:color="auto"/>
              <w:right w:val="single" w:sz="4" w:space="0" w:color="auto"/>
            </w:tcBorders>
          </w:tcPr>
          <w:p w14:paraId="08F5FD65"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D66"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Support above conclusion.</w:t>
            </w:r>
          </w:p>
        </w:tc>
      </w:tr>
      <w:tr w:rsidR="000C6EA0" w14:paraId="08F5FD6A" w14:textId="77777777">
        <w:tc>
          <w:tcPr>
            <w:tcW w:w="1834" w:type="dxa"/>
            <w:tcBorders>
              <w:top w:val="single" w:sz="4" w:space="0" w:color="auto"/>
              <w:left w:val="single" w:sz="4" w:space="0" w:color="auto"/>
              <w:bottom w:val="single" w:sz="4" w:space="0" w:color="auto"/>
              <w:right w:val="single" w:sz="4" w:space="0" w:color="auto"/>
            </w:tcBorders>
          </w:tcPr>
          <w:p w14:paraId="08F5FD68"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lastRenderedPageBreak/>
              <w:t>Nokia, NSB</w:t>
            </w:r>
          </w:p>
        </w:tc>
        <w:tc>
          <w:tcPr>
            <w:tcW w:w="7521" w:type="dxa"/>
            <w:tcBorders>
              <w:top w:val="single" w:sz="4" w:space="0" w:color="auto"/>
              <w:left w:val="single" w:sz="4" w:space="0" w:color="auto"/>
              <w:bottom w:val="single" w:sz="4" w:space="0" w:color="auto"/>
              <w:right w:val="single" w:sz="4" w:space="0" w:color="auto"/>
            </w:tcBorders>
          </w:tcPr>
          <w:p w14:paraId="08F5FD69"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t>Support the conclusion</w:t>
            </w:r>
          </w:p>
        </w:tc>
      </w:tr>
      <w:tr w:rsidR="000C6EA0" w14:paraId="08F5FD6D" w14:textId="77777777">
        <w:tc>
          <w:tcPr>
            <w:tcW w:w="1834" w:type="dxa"/>
            <w:tcBorders>
              <w:top w:val="single" w:sz="4" w:space="0" w:color="auto"/>
              <w:left w:val="single" w:sz="4" w:space="0" w:color="auto"/>
              <w:bottom w:val="single" w:sz="4" w:space="0" w:color="auto"/>
              <w:right w:val="single" w:sz="4" w:space="0" w:color="auto"/>
            </w:tcBorders>
          </w:tcPr>
          <w:p w14:paraId="08F5FD6B"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t>MediaTek</w:t>
            </w:r>
          </w:p>
        </w:tc>
        <w:tc>
          <w:tcPr>
            <w:tcW w:w="7521" w:type="dxa"/>
            <w:tcBorders>
              <w:top w:val="single" w:sz="4" w:space="0" w:color="auto"/>
              <w:left w:val="single" w:sz="4" w:space="0" w:color="auto"/>
              <w:bottom w:val="single" w:sz="4" w:space="0" w:color="auto"/>
              <w:right w:val="single" w:sz="4" w:space="0" w:color="auto"/>
            </w:tcBorders>
          </w:tcPr>
          <w:p w14:paraId="08F5FD6C"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t>Support the conclusion.</w:t>
            </w:r>
          </w:p>
        </w:tc>
      </w:tr>
      <w:tr w:rsidR="000C6EA0" w14:paraId="08F5FD70" w14:textId="77777777">
        <w:tc>
          <w:tcPr>
            <w:tcW w:w="1834" w:type="dxa"/>
            <w:tcBorders>
              <w:top w:val="single" w:sz="4" w:space="0" w:color="auto"/>
              <w:left w:val="single" w:sz="4" w:space="0" w:color="auto"/>
              <w:bottom w:val="single" w:sz="4" w:space="0" w:color="auto"/>
              <w:right w:val="single" w:sz="4" w:space="0" w:color="auto"/>
            </w:tcBorders>
          </w:tcPr>
          <w:p w14:paraId="08F5FD6E" w14:textId="77777777" w:rsidR="000C6EA0" w:rsidRDefault="00041417">
            <w:pPr>
              <w:spacing w:beforeLines="50" w:before="120" w:after="180"/>
              <w:rPr>
                <w:rFonts w:eastAsia="Malgun Gothic"/>
                <w:iCs/>
                <w:color w:val="7030A0"/>
                <w:kern w:val="2"/>
                <w:sz w:val="22"/>
                <w:szCs w:val="18"/>
                <w:lang w:eastAsia="ko-KR"/>
              </w:rPr>
            </w:pPr>
            <w:r>
              <w:rPr>
                <w:rFonts w:eastAsia="Malgun Gothic"/>
                <w:iCs/>
                <w:color w:val="7030A0"/>
                <w:kern w:val="2"/>
                <w:sz w:val="22"/>
                <w:szCs w:val="18"/>
                <w:lang w:eastAsia="ko-KR"/>
              </w:rPr>
              <w:t>Qualcomm</w:t>
            </w:r>
          </w:p>
        </w:tc>
        <w:tc>
          <w:tcPr>
            <w:tcW w:w="7521" w:type="dxa"/>
            <w:tcBorders>
              <w:top w:val="single" w:sz="4" w:space="0" w:color="auto"/>
              <w:left w:val="single" w:sz="4" w:space="0" w:color="auto"/>
              <w:bottom w:val="single" w:sz="4" w:space="0" w:color="auto"/>
              <w:right w:val="single" w:sz="4" w:space="0" w:color="auto"/>
            </w:tcBorders>
          </w:tcPr>
          <w:p w14:paraId="08F5FD6F" w14:textId="77777777" w:rsidR="000C6EA0" w:rsidRDefault="00041417">
            <w:pPr>
              <w:spacing w:beforeLines="50" w:before="120" w:after="180"/>
              <w:rPr>
                <w:rFonts w:eastAsia="Malgun Gothic"/>
                <w:iCs/>
                <w:color w:val="7030A0"/>
                <w:kern w:val="2"/>
                <w:sz w:val="22"/>
                <w:szCs w:val="18"/>
                <w:lang w:eastAsia="ko-KR"/>
              </w:rPr>
            </w:pPr>
            <w:r>
              <w:rPr>
                <w:rFonts w:eastAsia="Malgun Gothic"/>
                <w:iCs/>
                <w:color w:val="7030A0"/>
                <w:kern w:val="2"/>
                <w:sz w:val="22"/>
                <w:szCs w:val="18"/>
                <w:lang w:eastAsia="ko-KR"/>
              </w:rPr>
              <w:t>Support</w:t>
            </w:r>
          </w:p>
        </w:tc>
      </w:tr>
      <w:tr w:rsidR="000C6EA0" w14:paraId="08F5FD73" w14:textId="77777777">
        <w:tc>
          <w:tcPr>
            <w:tcW w:w="1834" w:type="dxa"/>
            <w:tcBorders>
              <w:top w:val="single" w:sz="4" w:space="0" w:color="auto"/>
              <w:left w:val="single" w:sz="4" w:space="0" w:color="auto"/>
              <w:bottom w:val="single" w:sz="4" w:space="0" w:color="auto"/>
              <w:right w:val="single" w:sz="4" w:space="0" w:color="auto"/>
            </w:tcBorders>
          </w:tcPr>
          <w:p w14:paraId="08F5FD71"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t>Sharp</w:t>
            </w:r>
          </w:p>
        </w:tc>
        <w:tc>
          <w:tcPr>
            <w:tcW w:w="7521" w:type="dxa"/>
            <w:tcBorders>
              <w:top w:val="single" w:sz="4" w:space="0" w:color="auto"/>
              <w:left w:val="single" w:sz="4" w:space="0" w:color="auto"/>
              <w:bottom w:val="single" w:sz="4" w:space="0" w:color="auto"/>
              <w:right w:val="single" w:sz="4" w:space="0" w:color="auto"/>
            </w:tcBorders>
          </w:tcPr>
          <w:p w14:paraId="08F5FD72"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t>Support</w:t>
            </w:r>
          </w:p>
        </w:tc>
      </w:tr>
      <w:tr w:rsidR="000C6EA0" w14:paraId="08F5FD76" w14:textId="77777777">
        <w:tc>
          <w:tcPr>
            <w:tcW w:w="1834" w:type="dxa"/>
            <w:tcBorders>
              <w:top w:val="single" w:sz="4" w:space="0" w:color="auto"/>
              <w:left w:val="single" w:sz="4" w:space="0" w:color="auto"/>
              <w:bottom w:val="single" w:sz="4" w:space="0" w:color="auto"/>
              <w:right w:val="single" w:sz="4" w:space="0" w:color="auto"/>
            </w:tcBorders>
          </w:tcPr>
          <w:p w14:paraId="08F5FD74" w14:textId="77777777" w:rsidR="000C6EA0" w:rsidRDefault="00041417">
            <w:pPr>
              <w:spacing w:beforeLines="50" w:before="120" w:after="180"/>
              <w:rPr>
                <w:rFonts w:eastAsia="Malgun Gothic"/>
                <w:iCs/>
                <w:kern w:val="2"/>
                <w:sz w:val="22"/>
                <w:szCs w:val="18"/>
                <w:lang w:eastAsia="ko-KR"/>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8F5FD75" w14:textId="77777777" w:rsidR="000C6EA0" w:rsidRDefault="00041417">
            <w:pPr>
              <w:spacing w:beforeLines="50" w:before="120" w:after="180"/>
              <w:rPr>
                <w:rFonts w:eastAsia="Malgun Gothic"/>
                <w:iCs/>
                <w:kern w:val="2"/>
                <w:sz w:val="22"/>
                <w:szCs w:val="18"/>
                <w:lang w:eastAsia="ko-KR"/>
              </w:rPr>
            </w:pPr>
            <w:r>
              <w:rPr>
                <w:rFonts w:eastAsia="Malgun Gothic" w:hint="eastAsia"/>
                <w:iCs/>
                <w:kern w:val="2"/>
                <w:sz w:val="22"/>
                <w:szCs w:val="18"/>
                <w:lang w:val="en-US" w:eastAsia="ko-KR"/>
              </w:rPr>
              <w:t>A</w:t>
            </w:r>
            <w:r>
              <w:rPr>
                <w:rFonts w:eastAsia="Malgun Gothic"/>
                <w:iCs/>
                <w:kern w:val="2"/>
                <w:sz w:val="22"/>
                <w:szCs w:val="18"/>
                <w:lang w:val="en-US" w:eastAsia="ko-KR"/>
              </w:rPr>
              <w:t>gree</w:t>
            </w:r>
          </w:p>
        </w:tc>
      </w:tr>
      <w:tr w:rsidR="000C6EA0" w14:paraId="08F5FD79" w14:textId="77777777">
        <w:tc>
          <w:tcPr>
            <w:tcW w:w="1834" w:type="dxa"/>
            <w:tcBorders>
              <w:top w:val="single" w:sz="4" w:space="0" w:color="auto"/>
              <w:left w:val="single" w:sz="4" w:space="0" w:color="auto"/>
              <w:bottom w:val="single" w:sz="4" w:space="0" w:color="auto"/>
              <w:right w:val="single" w:sz="4" w:space="0" w:color="auto"/>
            </w:tcBorders>
          </w:tcPr>
          <w:p w14:paraId="08F5FD77"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D78"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Agree</w:t>
            </w:r>
          </w:p>
        </w:tc>
      </w:tr>
      <w:tr w:rsidR="000C6EA0" w14:paraId="08F5FD88" w14:textId="77777777">
        <w:tc>
          <w:tcPr>
            <w:tcW w:w="1834" w:type="dxa"/>
            <w:tcBorders>
              <w:top w:val="single" w:sz="4" w:space="0" w:color="auto"/>
              <w:left w:val="single" w:sz="4" w:space="0" w:color="auto"/>
              <w:bottom w:val="single" w:sz="4" w:space="0" w:color="auto"/>
              <w:right w:val="single" w:sz="4" w:space="0" w:color="auto"/>
            </w:tcBorders>
          </w:tcPr>
          <w:p w14:paraId="08F5FD7A"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D7B"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t xml:space="preserve">Partially support the conclusion. However, </w:t>
            </w:r>
            <w:r>
              <w:rPr>
                <w:rFonts w:eastAsia="宋体"/>
                <w:sz w:val="22"/>
                <w:lang w:eastAsia="zh-CN"/>
              </w:rPr>
              <w:t>the timeline specified in TS 38.214 section 6.1</w:t>
            </w:r>
            <w:r>
              <w:rPr>
                <w:rFonts w:eastAsia="Malgun Gothic"/>
                <w:iCs/>
                <w:kern w:val="2"/>
                <w:sz w:val="22"/>
                <w:szCs w:val="18"/>
                <w:lang w:eastAsia="ko-KR"/>
              </w:rPr>
              <w:t xml:space="preserve"> is not clear. It needs to further clarification that the timeline is determined by the starting symbol of first overlapping PUSCH repetition.</w:t>
            </w:r>
          </w:p>
          <w:p w14:paraId="08F5FD7C" w14:textId="77777777" w:rsidR="000C6EA0" w:rsidRDefault="00041417">
            <w:pPr>
              <w:spacing w:beforeLines="50" w:before="120" w:after="180"/>
              <w:rPr>
                <w:rFonts w:eastAsia="Malgun Gothic"/>
                <w:iCs/>
                <w:kern w:val="2"/>
                <w:sz w:val="22"/>
                <w:szCs w:val="18"/>
                <w:lang w:eastAsia="ko-KR"/>
              </w:rPr>
            </w:pPr>
            <w:r>
              <w:rPr>
                <w:rFonts w:eastAsia="Malgun Gothic"/>
                <w:iCs/>
                <w:kern w:val="2"/>
                <w:sz w:val="22"/>
                <w:szCs w:val="18"/>
                <w:lang w:eastAsia="ko-KR"/>
              </w:rPr>
              <w:t>For the same HARQ process case, support intention of proposal. However, it is a bit different from Rel-15 spec. Rel-15 spec needs to be updated.</w:t>
            </w:r>
          </w:p>
          <w:p w14:paraId="08F5FD7D" w14:textId="77777777" w:rsidR="000C6EA0" w:rsidRDefault="00041417">
            <w:pPr>
              <w:pStyle w:val="aff3"/>
              <w:numPr>
                <w:ilvl w:val="0"/>
                <w:numId w:val="12"/>
              </w:numPr>
              <w:spacing w:beforeLines="50" w:before="120" w:after="180"/>
              <w:ind w:leftChars="0"/>
              <w:rPr>
                <w:rFonts w:eastAsia="Malgun Gothic"/>
                <w:iCs/>
                <w:kern w:val="2"/>
                <w:sz w:val="22"/>
                <w:szCs w:val="18"/>
                <w:lang w:eastAsia="ko-KR"/>
              </w:rPr>
            </w:pPr>
            <w:r>
              <w:rPr>
                <w:rFonts w:eastAsia="Malgun Gothic"/>
                <w:iCs/>
                <w:kern w:val="2"/>
                <w:sz w:val="22"/>
                <w:szCs w:val="18"/>
                <w:lang w:eastAsia="ko-KR"/>
              </w:rPr>
              <w:t xml:space="preserve">According to current spec “A UE is not expected to be scheduled by a PDCCH ending in symbol </w:t>
            </w:r>
            <m:oMath>
              <m:r>
                <w:rPr>
                  <w:rFonts w:ascii="Cambria Math" w:eastAsia="Malgun Gothic" w:hAnsi="Cambria Math"/>
                  <w:kern w:val="2"/>
                  <w:sz w:val="22"/>
                  <w:szCs w:val="18"/>
                  <w:lang w:eastAsia="ko-KR"/>
                </w:rPr>
                <m:t>i</m:t>
              </m:r>
            </m:oMath>
            <w:r>
              <w:rPr>
                <w:rFonts w:eastAsia="Malgun Gothic"/>
                <w:iCs/>
                <w:kern w:val="2"/>
                <w:sz w:val="22"/>
                <w:szCs w:val="18"/>
                <w:lang w:eastAsia="ko-KR"/>
              </w:rPr>
              <w:t xml:space="preserve"> to transmit a PUSCH on a given serving cell for a given HARQ process, if there is a transmission occasion where the UE is allowed to </w:t>
            </w:r>
            <w:r>
              <w:rPr>
                <w:rFonts w:eastAsia="Malgun Gothic"/>
                <w:iCs/>
                <w:color w:val="FF0000"/>
                <w:kern w:val="2"/>
                <w:sz w:val="22"/>
                <w:szCs w:val="18"/>
                <w:lang w:eastAsia="ko-KR"/>
              </w:rPr>
              <w:t>transmit</w:t>
            </w:r>
            <w:r>
              <w:rPr>
                <w:rFonts w:eastAsia="Malgun Gothic"/>
                <w:iCs/>
                <w:kern w:val="2"/>
                <w:sz w:val="22"/>
                <w:szCs w:val="18"/>
                <w:lang w:eastAsia="ko-KR"/>
              </w:rPr>
              <w:t xml:space="preserve"> a PUSCH with configured grant according to [10, TS38.321] with the same HARQ process on the same serving cell </w:t>
            </w:r>
            <w:r>
              <w:rPr>
                <w:rFonts w:eastAsia="Malgun Gothic"/>
                <w:iCs/>
                <w:color w:val="FF0000"/>
                <w:kern w:val="2"/>
                <w:sz w:val="22"/>
                <w:szCs w:val="18"/>
                <w:lang w:eastAsia="ko-KR"/>
              </w:rPr>
              <w:t xml:space="preserve">starting in a symbol </w:t>
            </w:r>
            <m:oMath>
              <m:r>
                <w:rPr>
                  <w:rFonts w:ascii="Cambria Math" w:eastAsia="Malgun Gothic" w:hAnsi="Cambria Math"/>
                  <w:color w:val="FF0000"/>
                  <w:kern w:val="2"/>
                  <w:sz w:val="22"/>
                  <w:szCs w:val="18"/>
                  <w:lang w:eastAsia="ko-KR"/>
                </w:rPr>
                <m:t>j</m:t>
              </m:r>
            </m:oMath>
            <w:r>
              <w:rPr>
                <w:rFonts w:eastAsia="Malgun Gothic"/>
                <w:iCs/>
                <w:color w:val="FF0000"/>
                <w:kern w:val="2"/>
                <w:sz w:val="22"/>
                <w:szCs w:val="18"/>
                <w:lang w:eastAsia="ko-KR"/>
              </w:rPr>
              <w:t xml:space="preserve"> after symbol </w:t>
            </w:r>
            <m:oMath>
              <m:r>
                <w:rPr>
                  <w:rFonts w:ascii="Cambria Math" w:eastAsia="Malgun Gothic" w:hAnsi="Cambria Math"/>
                  <w:color w:val="FF0000"/>
                  <w:kern w:val="2"/>
                  <w:sz w:val="22"/>
                  <w:szCs w:val="18"/>
                  <w:lang w:eastAsia="ko-KR"/>
                </w:rPr>
                <m:t>i</m:t>
              </m:r>
            </m:oMath>
            <w:r>
              <w:rPr>
                <w:rFonts w:eastAsia="Malgun Gothic"/>
                <w:iCs/>
                <w:kern w:val="2"/>
                <w:sz w:val="22"/>
                <w:szCs w:val="18"/>
                <w:lang w:eastAsia="ko-KR"/>
              </w:rPr>
              <w:t xml:space="preserve">, and </w:t>
            </w:r>
            <w:r>
              <w:rPr>
                <w:rFonts w:eastAsia="Malgun Gothic"/>
                <w:iCs/>
                <w:color w:val="FF0000"/>
                <w:kern w:val="2"/>
                <w:sz w:val="22"/>
                <w:szCs w:val="18"/>
                <w:lang w:eastAsia="ko-KR"/>
              </w:rPr>
              <w:t xml:space="preserve">if the gap between the end of PDCCH and the beginning of symbol </w:t>
            </w:r>
            <m:oMath>
              <m:r>
                <w:rPr>
                  <w:rFonts w:ascii="Cambria Math" w:eastAsia="Malgun Gothic" w:hAnsi="Cambria Math"/>
                  <w:color w:val="FF0000"/>
                  <w:kern w:val="2"/>
                  <w:sz w:val="22"/>
                  <w:szCs w:val="18"/>
                  <w:lang w:eastAsia="ko-KR"/>
                </w:rPr>
                <m:t>j</m:t>
              </m:r>
            </m:oMath>
            <w:r>
              <w:rPr>
                <w:rFonts w:eastAsia="Malgun Gothic"/>
                <w:iCs/>
                <w:color w:val="FF0000"/>
                <w:kern w:val="2"/>
                <w:sz w:val="22"/>
                <w:szCs w:val="18"/>
                <w:lang w:eastAsia="ko-KR"/>
              </w:rPr>
              <w:t xml:space="preserve"> is less than </w:t>
            </w:r>
            <m:oMath>
              <m:sSub>
                <m:sSubPr>
                  <m:ctrlPr>
                    <w:rPr>
                      <w:rFonts w:ascii="Cambria Math" w:eastAsia="Malgun Gothic" w:hAnsi="Cambria Math"/>
                      <w:iCs/>
                      <w:color w:val="FF0000"/>
                      <w:kern w:val="2"/>
                      <w:sz w:val="22"/>
                      <w:szCs w:val="18"/>
                      <w:lang w:eastAsia="ko-KR"/>
                    </w:rPr>
                  </m:ctrlPr>
                </m:sSubPr>
                <m:e>
                  <m:r>
                    <w:rPr>
                      <w:rFonts w:ascii="Cambria Math" w:eastAsia="Malgun Gothic" w:hAnsi="Cambria Math"/>
                      <w:color w:val="FF0000"/>
                      <w:kern w:val="2"/>
                      <w:sz w:val="22"/>
                      <w:szCs w:val="18"/>
                      <w:lang w:eastAsia="ko-KR"/>
                    </w:rPr>
                    <m:t>N</m:t>
                  </m:r>
                </m:e>
                <m:sub>
                  <m:r>
                    <m:rPr>
                      <m:sty m:val="p"/>
                    </m:rPr>
                    <w:rPr>
                      <w:rFonts w:ascii="Cambria Math" w:eastAsia="Malgun Gothic" w:hAnsi="Cambria Math"/>
                      <w:color w:val="FF0000"/>
                      <w:kern w:val="2"/>
                      <w:sz w:val="22"/>
                      <w:szCs w:val="18"/>
                      <w:lang w:eastAsia="ko-KR"/>
                    </w:rPr>
                    <m:t>2</m:t>
                  </m:r>
                </m:sub>
              </m:sSub>
            </m:oMath>
            <w:r>
              <w:rPr>
                <w:rFonts w:eastAsia="Malgun Gothic"/>
                <w:iCs/>
                <w:color w:val="FF0000"/>
                <w:kern w:val="2"/>
                <w:sz w:val="22"/>
                <w:szCs w:val="18"/>
                <w:lang w:eastAsia="ko-KR"/>
              </w:rPr>
              <w:t xml:space="preserve"> symbols</w:t>
            </w:r>
            <w:r>
              <w:rPr>
                <w:rFonts w:eastAsia="Malgun Gothic"/>
                <w:iCs/>
                <w:kern w:val="2"/>
                <w:sz w:val="22"/>
                <w:szCs w:val="18"/>
                <w:lang w:eastAsia="ko-KR"/>
              </w:rPr>
              <w:t>.” In the following figure, the second PUSCH repetition that would transmit is also required to satisfy cancellation timeline. However it is too restrictive to ensure gap between PDCCH and the first repetition after PDCCH satisfy cancellation timeline. It means gap between consecutive PUSCH repetitions is larger than N2. Taking PUSCH decoding and PDCCH preparation time into account, the gap between consecutive PUSCH repetitions approaches to 2*N2, and then available PUSCH repetition symbol number is very small, e.g. 3-4 symbols for capability 2 with u=0, 1, which is not benefit for reliability. Even it is not feasible for capability 1 and capability 2 with u=2 due to gap between consecutive PUSCH repetition needs to be larger than 14 symbols. So we suggest to clarify that cancelation timeline is applied for cancelled PUSCH repetition.</w:t>
            </w:r>
          </w:p>
          <w:p w14:paraId="08F5FD7E" w14:textId="77777777" w:rsidR="000C6EA0" w:rsidRDefault="00041417">
            <w:pPr>
              <w:pStyle w:val="aff3"/>
              <w:spacing w:beforeLines="50" w:before="120" w:after="180"/>
              <w:ind w:leftChars="0" w:left="360"/>
              <w:rPr>
                <w:rFonts w:eastAsia="Malgun Gothic"/>
                <w:iCs/>
                <w:kern w:val="2"/>
                <w:sz w:val="22"/>
                <w:szCs w:val="18"/>
                <w:lang w:eastAsia="ko-KR"/>
              </w:rPr>
            </w:pPr>
            <w:r>
              <w:object w:dxaOrig="5803" w:dyaOrig="1247" w14:anchorId="08F60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62.65pt" o:ole="">
                  <v:imagedata r:id="rId12" o:title=""/>
                </v:shape>
                <o:OLEObject Type="Embed" ProgID="Visio.Drawing.15" ShapeID="_x0000_i1025" DrawAspect="Content" ObjectID="_1652721081" r:id="rId13"/>
              </w:object>
            </w:r>
          </w:p>
          <w:p w14:paraId="08F5FD7F" w14:textId="77777777" w:rsidR="000C6EA0" w:rsidRDefault="00041417">
            <w:pPr>
              <w:spacing w:beforeLines="50" w:before="120" w:after="180"/>
              <w:ind w:left="360"/>
              <w:rPr>
                <w:rFonts w:eastAsia="宋体"/>
                <w:iCs/>
                <w:kern w:val="2"/>
                <w:sz w:val="22"/>
                <w:szCs w:val="18"/>
                <w:lang w:eastAsia="zh-CN"/>
              </w:rPr>
            </w:pPr>
            <w:r>
              <w:rPr>
                <w:rFonts w:eastAsia="宋体"/>
                <w:iCs/>
                <w:kern w:val="2"/>
                <w:sz w:val="22"/>
                <w:szCs w:val="18"/>
                <w:lang w:eastAsia="zh-CN"/>
              </w:rPr>
              <w:t xml:space="preserve">To be clearer, if necessary, we suggest to correct Rel-15 spec in the following </w:t>
            </w:r>
          </w:p>
          <w:p w14:paraId="08F5FD80" w14:textId="77777777" w:rsidR="000C6EA0" w:rsidRDefault="00041417">
            <w:pPr>
              <w:spacing w:after="180"/>
              <w:rPr>
                <w:rFonts w:eastAsia="宋体"/>
                <w:color w:val="0000FF"/>
                <w:lang w:eastAsia="zh-CN"/>
              </w:rPr>
            </w:pPr>
            <w:r>
              <w:rPr>
                <w:rFonts w:hint="eastAsia"/>
                <w:lang w:eastAsia="zh-CN"/>
              </w:rPr>
              <w:t>-</w:t>
            </w:r>
            <w:r>
              <w:rPr>
                <w:rFonts w:hint="eastAsia"/>
                <w:color w:val="0000FF"/>
                <w:lang w:eastAsia="zh-CN"/>
              </w:rPr>
              <w:t xml:space="preserve">---------------------Text </w:t>
            </w:r>
            <w:r>
              <w:rPr>
                <w:color w:val="0000FF"/>
                <w:lang w:eastAsia="zh-CN"/>
              </w:rPr>
              <w:t>proposal</w:t>
            </w:r>
            <w:r>
              <w:rPr>
                <w:rFonts w:hint="eastAsia"/>
                <w:color w:val="0000FF"/>
                <w:lang w:eastAsia="zh-CN"/>
              </w:rPr>
              <w:t xml:space="preserve"> </w:t>
            </w:r>
            <w:r>
              <w:rPr>
                <w:color w:val="0000FF"/>
                <w:lang w:eastAsia="zh-CN"/>
              </w:rPr>
              <w:t>for TS38.214</w:t>
            </w:r>
            <w:r>
              <w:rPr>
                <w:rFonts w:hint="eastAsia"/>
                <w:color w:val="0000FF"/>
                <w:lang w:eastAsia="zh-CN"/>
              </w:rPr>
              <w:t>----------------------------</w:t>
            </w:r>
          </w:p>
          <w:p w14:paraId="08F5FD81" w14:textId="77777777" w:rsidR="000C6EA0" w:rsidRDefault="00041417">
            <w:pPr>
              <w:spacing w:beforeLines="50" w:before="120" w:after="180"/>
              <w:ind w:left="360"/>
              <w:rPr>
                <w:rFonts w:eastAsia="Malgun Gothic"/>
                <w:iCs/>
                <w:kern w:val="2"/>
                <w:sz w:val="22"/>
                <w:szCs w:val="18"/>
                <w:lang w:eastAsia="ko-KR"/>
              </w:rPr>
            </w:pPr>
            <w:r>
              <w:rPr>
                <w:rFonts w:eastAsia="Malgun Gothic"/>
                <w:iCs/>
                <w:kern w:val="2"/>
                <w:sz w:val="22"/>
                <w:szCs w:val="18"/>
                <w:lang w:eastAsia="ko-KR"/>
              </w:rPr>
              <w:t xml:space="preserve">A UE is not expected to be scheduled by a PDCCH ending in symbol </w:t>
            </w:r>
            <m:oMath>
              <m:r>
                <w:rPr>
                  <w:rFonts w:ascii="Cambria Math" w:eastAsia="Malgun Gothic" w:hAnsi="Cambria Math"/>
                  <w:kern w:val="2"/>
                  <w:sz w:val="22"/>
                  <w:szCs w:val="18"/>
                  <w:lang w:eastAsia="ko-KR"/>
                </w:rPr>
                <m:t>i</m:t>
              </m:r>
            </m:oMath>
            <w:r>
              <w:rPr>
                <w:rFonts w:eastAsia="Malgun Gothic"/>
                <w:iCs/>
                <w:kern w:val="2"/>
                <w:sz w:val="22"/>
                <w:szCs w:val="18"/>
                <w:lang w:eastAsia="ko-KR"/>
              </w:rPr>
              <w:t xml:space="preserve"> to </w:t>
            </w:r>
            <w:r>
              <w:rPr>
                <w:rFonts w:eastAsia="Malgun Gothic"/>
                <w:iCs/>
                <w:kern w:val="2"/>
                <w:sz w:val="22"/>
                <w:szCs w:val="18"/>
                <w:lang w:eastAsia="ko-KR"/>
              </w:rPr>
              <w:lastRenderedPageBreak/>
              <w:t xml:space="preserve">transmit a PUSCH on a given serving cell for a given HARQ process, if there is a transmission occasion where the UE is allowed to </w:t>
            </w:r>
            <w:del w:id="7" w:author="80205318" w:date="2020-05-27T09:57:00Z">
              <w:r>
                <w:rPr>
                  <w:rFonts w:eastAsia="Malgun Gothic"/>
                  <w:iCs/>
                  <w:kern w:val="2"/>
                  <w:sz w:val="22"/>
                  <w:szCs w:val="18"/>
                  <w:lang w:eastAsia="ko-KR"/>
                </w:rPr>
                <w:delText xml:space="preserve">transmit </w:delText>
              </w:r>
            </w:del>
            <w:ins w:id="8" w:author="80205318" w:date="2020-05-27T09:57:00Z">
              <w:r>
                <w:rPr>
                  <w:rFonts w:eastAsia="Malgun Gothic"/>
                  <w:iCs/>
                  <w:kern w:val="2"/>
                  <w:sz w:val="22"/>
                  <w:szCs w:val="18"/>
                  <w:lang w:eastAsia="ko-KR"/>
                </w:rPr>
                <w:t xml:space="preserve">cancel </w:t>
              </w:r>
            </w:ins>
            <w:r>
              <w:rPr>
                <w:rFonts w:eastAsia="Malgun Gothic"/>
                <w:iCs/>
                <w:kern w:val="2"/>
                <w:sz w:val="22"/>
                <w:szCs w:val="18"/>
                <w:lang w:eastAsia="ko-KR"/>
              </w:rPr>
              <w:t xml:space="preserve">a PUSCH with configured grant according to [10, TS38.321] with the same HARQ process on the same serving cell starting in a symbol </w:t>
            </w:r>
            <m:oMath>
              <m:r>
                <w:rPr>
                  <w:rFonts w:ascii="Cambria Math" w:eastAsia="Malgun Gothic" w:hAnsi="Cambria Math"/>
                  <w:kern w:val="2"/>
                  <w:sz w:val="22"/>
                  <w:szCs w:val="18"/>
                  <w:lang w:eastAsia="ko-KR"/>
                </w:rPr>
                <m:t>j</m:t>
              </m:r>
            </m:oMath>
            <w:r>
              <w:rPr>
                <w:rFonts w:eastAsia="Malgun Gothic"/>
                <w:iCs/>
                <w:kern w:val="2"/>
                <w:sz w:val="22"/>
                <w:szCs w:val="18"/>
                <w:lang w:eastAsia="ko-KR"/>
              </w:rPr>
              <w:t xml:space="preserve"> after symbol </w:t>
            </w:r>
            <m:oMath>
              <m:r>
                <w:rPr>
                  <w:rFonts w:ascii="Cambria Math" w:eastAsia="Malgun Gothic" w:hAnsi="Cambria Math"/>
                  <w:kern w:val="2"/>
                  <w:sz w:val="22"/>
                  <w:szCs w:val="18"/>
                  <w:lang w:eastAsia="ko-KR"/>
                </w:rPr>
                <m:t>i</m:t>
              </m:r>
            </m:oMath>
            <w:r>
              <w:rPr>
                <w:rFonts w:eastAsia="Malgun Gothic"/>
                <w:iCs/>
                <w:kern w:val="2"/>
                <w:sz w:val="22"/>
                <w:szCs w:val="18"/>
                <w:lang w:eastAsia="ko-KR"/>
              </w:rPr>
              <w:t xml:space="preserve">, and if the gap between the end of PDCCH and the beginning of symbol </w:t>
            </w:r>
            <m:oMath>
              <m:r>
                <w:rPr>
                  <w:rFonts w:ascii="Cambria Math" w:eastAsia="Malgun Gothic" w:hAnsi="Cambria Math"/>
                  <w:kern w:val="2"/>
                  <w:sz w:val="22"/>
                  <w:szCs w:val="18"/>
                  <w:lang w:eastAsia="ko-KR"/>
                </w:rPr>
                <m:t>j</m:t>
              </m:r>
            </m:oMath>
            <w:r>
              <w:rPr>
                <w:rFonts w:eastAsia="Malgun Gothic"/>
                <w:iCs/>
                <w:kern w:val="2"/>
                <w:sz w:val="22"/>
                <w:szCs w:val="18"/>
                <w:lang w:eastAsia="ko-KR"/>
              </w:rPr>
              <w:t xml:space="preserve"> is less than </w:t>
            </w:r>
            <m:oMath>
              <m:sSub>
                <m:sSubPr>
                  <m:ctrlPr>
                    <w:rPr>
                      <w:rFonts w:ascii="Cambria Math" w:eastAsia="Malgun Gothic" w:hAnsi="Cambria Math"/>
                      <w:iCs/>
                      <w:kern w:val="2"/>
                      <w:sz w:val="22"/>
                      <w:szCs w:val="18"/>
                      <w:lang w:eastAsia="ko-KR"/>
                    </w:rPr>
                  </m:ctrlPr>
                </m:sSubPr>
                <m:e>
                  <m:r>
                    <w:rPr>
                      <w:rFonts w:ascii="Cambria Math" w:eastAsia="Malgun Gothic" w:hAnsi="Cambria Math"/>
                      <w:kern w:val="2"/>
                      <w:sz w:val="22"/>
                      <w:szCs w:val="18"/>
                      <w:lang w:eastAsia="ko-KR"/>
                    </w:rPr>
                    <m:t>N</m:t>
                  </m:r>
                </m:e>
                <m:sub>
                  <m:r>
                    <m:rPr>
                      <m:sty m:val="p"/>
                    </m:rPr>
                    <w:rPr>
                      <w:rFonts w:ascii="Cambria Math" w:eastAsia="Malgun Gothic" w:hAnsi="Cambria Math"/>
                      <w:kern w:val="2"/>
                      <w:sz w:val="22"/>
                      <w:szCs w:val="18"/>
                      <w:lang w:eastAsia="ko-KR"/>
                    </w:rPr>
                    <m:t>2</m:t>
                  </m:r>
                </m:sub>
              </m:sSub>
            </m:oMath>
            <w:r>
              <w:rPr>
                <w:rFonts w:eastAsia="Malgun Gothic"/>
                <w:iCs/>
                <w:kern w:val="2"/>
                <w:sz w:val="22"/>
                <w:szCs w:val="18"/>
                <w:lang w:eastAsia="ko-KR"/>
              </w:rPr>
              <w:t xml:space="preserve"> symbols.</w:t>
            </w:r>
          </w:p>
          <w:p w14:paraId="08F5FD82" w14:textId="77777777" w:rsidR="000C6EA0" w:rsidRDefault="00041417">
            <w:pPr>
              <w:spacing w:after="180"/>
              <w:rPr>
                <w:rFonts w:eastAsia="宋体"/>
                <w:color w:val="0000FF"/>
                <w:lang w:eastAsia="zh-CN"/>
              </w:rPr>
            </w:pPr>
            <w:r>
              <w:rPr>
                <w:rFonts w:hint="eastAsia"/>
                <w:lang w:eastAsia="zh-CN"/>
              </w:rPr>
              <w:t>-</w:t>
            </w:r>
            <w:r>
              <w:rPr>
                <w:rFonts w:hint="eastAsia"/>
                <w:color w:val="0000FF"/>
                <w:lang w:eastAsia="zh-CN"/>
              </w:rPr>
              <w:t>---------------------</w:t>
            </w:r>
            <w:r>
              <w:rPr>
                <w:color w:val="0000FF"/>
                <w:lang w:eastAsia="zh-CN"/>
              </w:rPr>
              <w:t xml:space="preserve">End of </w:t>
            </w:r>
            <w:r>
              <w:rPr>
                <w:rFonts w:hint="eastAsia"/>
                <w:color w:val="0000FF"/>
                <w:lang w:eastAsia="zh-CN"/>
              </w:rPr>
              <w:t xml:space="preserve">Text </w:t>
            </w:r>
            <w:r>
              <w:rPr>
                <w:color w:val="0000FF"/>
                <w:lang w:eastAsia="zh-CN"/>
              </w:rPr>
              <w:t>proposal</w:t>
            </w:r>
            <w:r>
              <w:rPr>
                <w:rFonts w:hint="eastAsia"/>
                <w:color w:val="0000FF"/>
                <w:lang w:eastAsia="zh-CN"/>
              </w:rPr>
              <w:t xml:space="preserve"> </w:t>
            </w:r>
            <w:r>
              <w:rPr>
                <w:color w:val="0000FF"/>
                <w:lang w:eastAsia="zh-CN"/>
              </w:rPr>
              <w:t>for TS38.214</w:t>
            </w:r>
            <w:r>
              <w:rPr>
                <w:rFonts w:hint="eastAsia"/>
                <w:color w:val="0000FF"/>
                <w:lang w:eastAsia="zh-CN"/>
              </w:rPr>
              <w:t>------------------------</w:t>
            </w:r>
          </w:p>
          <w:p w14:paraId="08F5FD83" w14:textId="77777777" w:rsidR="000C6EA0" w:rsidRDefault="00041417">
            <w:pPr>
              <w:pStyle w:val="aff3"/>
              <w:numPr>
                <w:ilvl w:val="0"/>
                <w:numId w:val="12"/>
              </w:numPr>
              <w:spacing w:beforeLines="50" w:before="120" w:after="180"/>
              <w:ind w:leftChars="0"/>
              <w:rPr>
                <w:rFonts w:eastAsia="宋体"/>
                <w:iCs/>
                <w:kern w:val="2"/>
                <w:sz w:val="22"/>
                <w:szCs w:val="18"/>
                <w:lang w:eastAsia="zh-CN"/>
              </w:rPr>
            </w:pPr>
            <w:r>
              <w:t xml:space="preserve">According to current spec, “For any RV sequence, the repetitions shall be terminated after transmitting </w:t>
            </w:r>
            <w:r>
              <w:rPr>
                <w:i/>
              </w:rPr>
              <w:t>K</w:t>
            </w:r>
            <w:r>
              <w:t xml:space="preserve"> repetitions, or at the last transmission occasion among the </w:t>
            </w:r>
            <w:r>
              <w:rPr>
                <w:i/>
              </w:rPr>
              <w:t>K</w:t>
            </w:r>
            <w:r>
              <w:t xml:space="preserve"> repetitions within the period </w:t>
            </w:r>
            <w:r>
              <w:rPr>
                <w:i/>
              </w:rPr>
              <w:t>P</w:t>
            </w:r>
            <w:r>
              <w:t xml:space="preserve">, or </w:t>
            </w:r>
            <w:r>
              <w:rPr>
                <w:color w:val="FF0000"/>
              </w:rPr>
              <w:t>from the starting symbol of the repetition that overlaps with a PUSCH with the same HARQ process scheduled by DCI format 0_0, 0_1 or 0_2</w:t>
            </w:r>
            <w:r>
              <w:t>, whichever is reached first.”, The condition that dynamic grant overrides configured grants is that dynamic PUSCH overlaps with configured grant PUSCH. We agree with intention of proposal that it is not necessary restrict dynamic PUSCH and configured grant overlapping. However, if we support this proposal, correction on Rel-15 is required.</w:t>
            </w:r>
            <w:ins w:id="9" w:author="80205318" w:date="2020-05-27T10:08:00Z">
              <w:r>
                <w:t xml:space="preserve"> </w:t>
              </w:r>
            </w:ins>
            <w:r>
              <w:t>Or keep the current spec, restriction is kept due to it is not a big issue for gNB scheduling.</w:t>
            </w:r>
          </w:p>
          <w:p w14:paraId="08F5FD84" w14:textId="77777777" w:rsidR="000C6EA0" w:rsidRDefault="00041417">
            <w:pPr>
              <w:spacing w:after="180"/>
              <w:rPr>
                <w:color w:val="0000FF"/>
                <w:lang w:eastAsia="zh-CN"/>
              </w:rPr>
            </w:pPr>
            <w:r>
              <w:rPr>
                <w:rFonts w:hint="eastAsia"/>
                <w:lang w:eastAsia="zh-CN"/>
              </w:rPr>
              <w:t>-</w:t>
            </w:r>
            <w:r>
              <w:rPr>
                <w:rFonts w:hint="eastAsia"/>
                <w:color w:val="0000FF"/>
                <w:lang w:eastAsia="zh-CN"/>
              </w:rPr>
              <w:t xml:space="preserve">---------------------Text </w:t>
            </w:r>
            <w:r>
              <w:rPr>
                <w:color w:val="0000FF"/>
                <w:lang w:eastAsia="zh-CN"/>
              </w:rPr>
              <w:t>proposal</w:t>
            </w:r>
            <w:r>
              <w:rPr>
                <w:rFonts w:hint="eastAsia"/>
                <w:color w:val="0000FF"/>
                <w:lang w:eastAsia="zh-CN"/>
              </w:rPr>
              <w:t xml:space="preserve"> </w:t>
            </w:r>
            <w:r>
              <w:rPr>
                <w:color w:val="0000FF"/>
                <w:lang w:eastAsia="zh-CN"/>
              </w:rPr>
              <w:t>for TS38.214</w:t>
            </w:r>
            <w:r>
              <w:rPr>
                <w:rFonts w:hint="eastAsia"/>
                <w:color w:val="0000FF"/>
                <w:lang w:eastAsia="zh-CN"/>
              </w:rPr>
              <w:t>----------------------------</w:t>
            </w:r>
          </w:p>
          <w:p w14:paraId="08F5FD85" w14:textId="77777777" w:rsidR="000C6EA0" w:rsidRDefault="00041417">
            <w:pPr>
              <w:spacing w:after="180"/>
              <w:rPr>
                <w:rFonts w:eastAsia="宋体"/>
                <w:color w:val="0000FF"/>
                <w:lang w:eastAsia="zh-CN"/>
              </w:rPr>
            </w:pPr>
            <w:r>
              <w:t xml:space="preserve">For any RV sequence, the repetitions shall be terminated after transmitting </w:t>
            </w:r>
            <w:r>
              <w:rPr>
                <w:i/>
              </w:rPr>
              <w:t>K</w:t>
            </w:r>
            <w:r>
              <w:t xml:space="preserve"> repetitions, or at the last transmission occasion among the </w:t>
            </w:r>
            <w:r>
              <w:rPr>
                <w:i/>
              </w:rPr>
              <w:t>K</w:t>
            </w:r>
            <w:r>
              <w:t xml:space="preserve"> repetitions within the period </w:t>
            </w:r>
            <w:r>
              <w:rPr>
                <w:i/>
              </w:rPr>
              <w:t>P</w:t>
            </w:r>
            <w:r>
              <w:t xml:space="preserve">, or from the starting symbol of the repetition that </w:t>
            </w:r>
            <w:del w:id="10" w:author="80205318" w:date="2020-05-27T10:07:00Z">
              <w:r>
                <w:delText xml:space="preserve">overlaps with </w:delText>
              </w:r>
            </w:del>
            <w:ins w:id="11" w:author="80205318" w:date="2020-05-27T10:07:00Z">
              <w:r>
                <w:t xml:space="preserve">cancelled by </w:t>
              </w:r>
            </w:ins>
            <w:r>
              <w:t>a PUSCH with the same HARQ process scheduled by DCI format 0_0, 0_1 or 0_2, whichever is reached first</w:t>
            </w:r>
          </w:p>
          <w:p w14:paraId="08F5FD86" w14:textId="77777777" w:rsidR="000C6EA0" w:rsidRDefault="00041417">
            <w:pPr>
              <w:spacing w:after="180"/>
              <w:rPr>
                <w:rFonts w:eastAsia="宋体"/>
                <w:color w:val="0000FF"/>
                <w:lang w:eastAsia="zh-CN"/>
              </w:rPr>
            </w:pPr>
            <w:r>
              <w:rPr>
                <w:rFonts w:hint="eastAsia"/>
                <w:lang w:eastAsia="zh-CN"/>
              </w:rPr>
              <w:t>-</w:t>
            </w:r>
            <w:r>
              <w:rPr>
                <w:rFonts w:hint="eastAsia"/>
                <w:color w:val="0000FF"/>
                <w:lang w:eastAsia="zh-CN"/>
              </w:rPr>
              <w:t>---------------------</w:t>
            </w:r>
            <w:r>
              <w:rPr>
                <w:color w:val="0000FF"/>
                <w:lang w:eastAsia="zh-CN"/>
              </w:rPr>
              <w:t xml:space="preserve">End of </w:t>
            </w:r>
            <w:r>
              <w:rPr>
                <w:rFonts w:hint="eastAsia"/>
                <w:color w:val="0000FF"/>
                <w:lang w:eastAsia="zh-CN"/>
              </w:rPr>
              <w:t xml:space="preserve">Text </w:t>
            </w:r>
            <w:r>
              <w:rPr>
                <w:color w:val="0000FF"/>
                <w:lang w:eastAsia="zh-CN"/>
              </w:rPr>
              <w:t>proposal</w:t>
            </w:r>
            <w:r>
              <w:rPr>
                <w:rFonts w:hint="eastAsia"/>
                <w:color w:val="0000FF"/>
                <w:lang w:eastAsia="zh-CN"/>
              </w:rPr>
              <w:t xml:space="preserve"> </w:t>
            </w:r>
            <w:r>
              <w:rPr>
                <w:color w:val="0000FF"/>
                <w:lang w:eastAsia="zh-CN"/>
              </w:rPr>
              <w:t>for TS38.214</w:t>
            </w:r>
            <w:r>
              <w:rPr>
                <w:rFonts w:hint="eastAsia"/>
                <w:color w:val="0000FF"/>
                <w:lang w:eastAsia="zh-CN"/>
              </w:rPr>
              <w:t>------------------------</w:t>
            </w:r>
          </w:p>
          <w:p w14:paraId="08F5FD87" w14:textId="77777777" w:rsidR="000C6EA0" w:rsidRDefault="000C6EA0">
            <w:pPr>
              <w:spacing w:beforeLines="50" w:before="120" w:after="180"/>
              <w:rPr>
                <w:rFonts w:eastAsia="宋体"/>
                <w:iCs/>
                <w:kern w:val="2"/>
                <w:sz w:val="22"/>
                <w:szCs w:val="18"/>
                <w:lang w:val="en-US" w:eastAsia="zh-CN"/>
              </w:rPr>
            </w:pPr>
          </w:p>
        </w:tc>
      </w:tr>
      <w:tr w:rsidR="000C6EA0" w14:paraId="08F5FD8B" w14:textId="77777777">
        <w:tc>
          <w:tcPr>
            <w:tcW w:w="1834" w:type="dxa"/>
            <w:tcBorders>
              <w:top w:val="single" w:sz="4" w:space="0" w:color="auto"/>
              <w:left w:val="single" w:sz="4" w:space="0" w:color="auto"/>
              <w:bottom w:val="single" w:sz="4" w:space="0" w:color="auto"/>
              <w:right w:val="single" w:sz="4" w:space="0" w:color="auto"/>
            </w:tcBorders>
          </w:tcPr>
          <w:p w14:paraId="08F5FD89" w14:textId="77777777" w:rsidR="000C6EA0" w:rsidRDefault="00041417">
            <w:pPr>
              <w:spacing w:beforeLines="50" w:before="120" w:after="180"/>
              <w:rPr>
                <w:rFonts w:eastAsia="宋体"/>
                <w:iCs/>
                <w:kern w:val="2"/>
                <w:sz w:val="22"/>
                <w:szCs w:val="18"/>
                <w:lang w:eastAsia="zh-CN"/>
              </w:rPr>
            </w:pPr>
            <w:r>
              <w:rPr>
                <w:rFonts w:eastAsia="宋体"/>
                <w:iCs/>
                <w:kern w:val="2"/>
                <w:sz w:val="22"/>
                <w:szCs w:val="18"/>
                <w:lang w:eastAsia="zh-CN"/>
              </w:rPr>
              <w:lastRenderedPageBreak/>
              <w:t>Panasonic</w:t>
            </w:r>
          </w:p>
        </w:tc>
        <w:tc>
          <w:tcPr>
            <w:tcW w:w="7521" w:type="dxa"/>
            <w:tcBorders>
              <w:top w:val="single" w:sz="4" w:space="0" w:color="auto"/>
              <w:left w:val="single" w:sz="4" w:space="0" w:color="auto"/>
              <w:bottom w:val="single" w:sz="4" w:space="0" w:color="auto"/>
              <w:right w:val="single" w:sz="4" w:space="0" w:color="auto"/>
            </w:tcBorders>
          </w:tcPr>
          <w:p w14:paraId="08F5FD8A" w14:textId="77777777" w:rsidR="000C6EA0" w:rsidRDefault="00041417">
            <w:pPr>
              <w:spacing w:beforeLines="50" w:before="120" w:after="180"/>
              <w:rPr>
                <w:rFonts w:eastAsia="Malgun Gothic"/>
                <w:iCs/>
                <w:kern w:val="2"/>
                <w:sz w:val="22"/>
                <w:szCs w:val="18"/>
                <w:lang w:eastAsia="ko-KR"/>
              </w:rPr>
            </w:pPr>
            <w:r>
              <w:rPr>
                <w:rFonts w:eastAsiaTheme="minorEastAsia"/>
                <w:iCs/>
                <w:kern w:val="2"/>
                <w:sz w:val="22"/>
                <w:szCs w:val="18"/>
                <w:lang w:val="en-US"/>
              </w:rPr>
              <w:t>Agree to the conclusion.</w:t>
            </w:r>
          </w:p>
        </w:tc>
      </w:tr>
      <w:tr w:rsidR="000C6EA0" w14:paraId="08F5FD8E" w14:textId="77777777">
        <w:tc>
          <w:tcPr>
            <w:tcW w:w="1834" w:type="dxa"/>
            <w:tcBorders>
              <w:top w:val="single" w:sz="4" w:space="0" w:color="auto"/>
              <w:left w:val="single" w:sz="4" w:space="0" w:color="auto"/>
              <w:bottom w:val="single" w:sz="4" w:space="0" w:color="auto"/>
              <w:right w:val="single" w:sz="4" w:space="0" w:color="auto"/>
            </w:tcBorders>
          </w:tcPr>
          <w:p w14:paraId="08F5FD8C" w14:textId="77777777" w:rsidR="000C6EA0" w:rsidRDefault="00041417">
            <w:pPr>
              <w:spacing w:beforeLines="50" w:before="120" w:after="180"/>
              <w:rPr>
                <w:rFonts w:eastAsia="宋体"/>
                <w:iCs/>
                <w:kern w:val="2"/>
                <w:sz w:val="22"/>
                <w:szCs w:val="18"/>
                <w:lang w:eastAsia="zh-CN"/>
              </w:rPr>
            </w:pPr>
            <w:r>
              <w:rPr>
                <w:rFonts w:eastAsia="宋体"/>
                <w:iCs/>
                <w:kern w:val="2"/>
                <w:sz w:val="22"/>
                <w:szCs w:val="18"/>
                <w:lang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D8D"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Agree with the conclusion</w:t>
            </w:r>
          </w:p>
        </w:tc>
      </w:tr>
      <w:tr w:rsidR="000C6EA0" w14:paraId="08F5FD91" w14:textId="77777777">
        <w:tc>
          <w:tcPr>
            <w:tcW w:w="1834" w:type="dxa"/>
            <w:tcBorders>
              <w:top w:val="single" w:sz="4" w:space="0" w:color="auto"/>
              <w:left w:val="single" w:sz="4" w:space="0" w:color="auto"/>
              <w:bottom w:val="single" w:sz="4" w:space="0" w:color="auto"/>
              <w:right w:val="single" w:sz="4" w:space="0" w:color="auto"/>
            </w:tcBorders>
          </w:tcPr>
          <w:p w14:paraId="08F5FD8F" w14:textId="77777777" w:rsidR="000C6EA0" w:rsidRDefault="00041417">
            <w:pPr>
              <w:spacing w:beforeLines="50" w:before="120" w:after="180"/>
              <w:rPr>
                <w:rFonts w:eastAsia="宋体"/>
                <w:iCs/>
                <w:kern w:val="2"/>
                <w:sz w:val="22"/>
                <w:szCs w:val="18"/>
                <w:lang w:eastAsia="zh-CN"/>
              </w:rPr>
            </w:pPr>
            <w:r>
              <w:rPr>
                <w:rFonts w:eastAsia="宋体" w:hint="eastAsia"/>
                <w:iCs/>
                <w:kern w:val="2"/>
                <w:sz w:val="22"/>
                <w:szCs w:val="18"/>
                <w:lang w:eastAsia="zh-CN"/>
              </w:rPr>
              <w:t>S</w:t>
            </w:r>
            <w:r>
              <w:rPr>
                <w:rFonts w:eastAsia="宋体"/>
                <w:iCs/>
                <w:kern w:val="2"/>
                <w:sz w:val="22"/>
                <w:szCs w:val="18"/>
                <w:lang w:eastAsia="zh-CN"/>
              </w:rPr>
              <w:t>preadtrum</w:t>
            </w:r>
          </w:p>
        </w:tc>
        <w:tc>
          <w:tcPr>
            <w:tcW w:w="7521" w:type="dxa"/>
            <w:tcBorders>
              <w:top w:val="single" w:sz="4" w:space="0" w:color="auto"/>
              <w:left w:val="single" w:sz="4" w:space="0" w:color="auto"/>
              <w:bottom w:val="single" w:sz="4" w:space="0" w:color="auto"/>
              <w:right w:val="single" w:sz="4" w:space="0" w:color="auto"/>
            </w:tcBorders>
          </w:tcPr>
          <w:p w14:paraId="08F5FD90"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Agree with the conclusion</w:t>
            </w:r>
          </w:p>
        </w:tc>
      </w:tr>
      <w:tr w:rsidR="000C6EA0" w14:paraId="08F5FD94" w14:textId="77777777">
        <w:tc>
          <w:tcPr>
            <w:tcW w:w="1834" w:type="dxa"/>
          </w:tcPr>
          <w:p w14:paraId="08F5FD92" w14:textId="77777777" w:rsidR="000C6EA0" w:rsidRDefault="00041417">
            <w:pPr>
              <w:spacing w:beforeLines="50" w:before="120" w:after="180"/>
              <w:rPr>
                <w:rFonts w:eastAsia="宋体"/>
                <w:iCs/>
                <w:kern w:val="2"/>
                <w:sz w:val="22"/>
                <w:szCs w:val="18"/>
                <w:lang w:eastAsia="zh-CN"/>
              </w:rPr>
            </w:pPr>
            <w:r>
              <w:rPr>
                <w:rFonts w:eastAsia="宋体"/>
                <w:iCs/>
                <w:kern w:val="2"/>
                <w:sz w:val="22"/>
                <w:szCs w:val="18"/>
                <w:lang w:eastAsia="zh-CN"/>
              </w:rPr>
              <w:t>Ericsson</w:t>
            </w:r>
          </w:p>
        </w:tc>
        <w:tc>
          <w:tcPr>
            <w:tcW w:w="7521" w:type="dxa"/>
          </w:tcPr>
          <w:p w14:paraId="08F5FD93"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Support the conclusion</w:t>
            </w:r>
          </w:p>
        </w:tc>
      </w:tr>
      <w:tr w:rsidR="000C6EA0" w14:paraId="08F5FD9A" w14:textId="77777777">
        <w:tc>
          <w:tcPr>
            <w:tcW w:w="1834" w:type="dxa"/>
          </w:tcPr>
          <w:p w14:paraId="08F5FD95" w14:textId="77777777" w:rsidR="000C6EA0" w:rsidRDefault="00041417">
            <w:pPr>
              <w:spacing w:beforeLines="50" w:before="120" w:after="180"/>
              <w:rPr>
                <w:rFonts w:eastAsia="宋体"/>
                <w:iCs/>
                <w:kern w:val="2"/>
                <w:sz w:val="22"/>
                <w:szCs w:val="18"/>
                <w:lang w:eastAsia="zh-CN"/>
              </w:rPr>
            </w:pPr>
            <w:r>
              <w:rPr>
                <w:rFonts w:eastAsia="Malgun Gothic" w:hint="eastAsia"/>
                <w:iCs/>
                <w:kern w:val="2"/>
                <w:sz w:val="22"/>
                <w:szCs w:val="18"/>
                <w:lang w:eastAsia="ko-KR"/>
              </w:rPr>
              <w:t>L</w:t>
            </w:r>
            <w:r>
              <w:rPr>
                <w:rFonts w:eastAsia="Malgun Gothic"/>
                <w:iCs/>
                <w:kern w:val="2"/>
                <w:sz w:val="22"/>
                <w:szCs w:val="18"/>
                <w:lang w:eastAsia="ko-KR"/>
              </w:rPr>
              <w:t>G</w:t>
            </w:r>
          </w:p>
        </w:tc>
        <w:tc>
          <w:tcPr>
            <w:tcW w:w="7521" w:type="dxa"/>
          </w:tcPr>
          <w:p w14:paraId="08F5FD96" w14:textId="77777777" w:rsidR="000C6EA0" w:rsidRDefault="00041417">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ko-KR"/>
              </w:rPr>
              <w:t>Agree with the conclusion and one clarification is need</w:t>
            </w:r>
            <w:r>
              <w:rPr>
                <w:rFonts w:eastAsia="Malgun Gothic"/>
                <w:iCs/>
                <w:kern w:val="2"/>
                <w:sz w:val="22"/>
                <w:szCs w:val="18"/>
                <w:lang w:val="en-US" w:eastAsia="ko-KR"/>
              </w:rPr>
              <w:t>. It should be common understanding that he yellow part in below spec is not applied to configured grant case.</w:t>
            </w:r>
          </w:p>
          <w:p w14:paraId="08F5FD97" w14:textId="77777777" w:rsidR="000C6EA0" w:rsidRDefault="000C6EA0">
            <w:pPr>
              <w:spacing w:beforeLines="50" w:before="120" w:after="180"/>
              <w:ind w:left="1400" w:hanging="440"/>
              <w:rPr>
                <w:rFonts w:eastAsia="Malgun Gothic"/>
                <w:iCs/>
                <w:kern w:val="2"/>
                <w:sz w:val="22"/>
                <w:szCs w:val="18"/>
                <w:lang w:val="en-US" w:eastAsia="ko-KR"/>
              </w:rPr>
            </w:pPr>
          </w:p>
          <w:p w14:paraId="08F5FD98" w14:textId="77777777" w:rsidR="000C6EA0" w:rsidRDefault="00041417">
            <w:pPr>
              <w:spacing w:beforeLines="50" w:before="120" w:after="180"/>
              <w:ind w:left="1400" w:hanging="440"/>
              <w:rPr>
                <w:rFonts w:eastAsia="Malgun Gothic"/>
                <w:iCs/>
                <w:kern w:val="2"/>
                <w:sz w:val="22"/>
                <w:szCs w:val="18"/>
                <w:lang w:val="en-US" w:eastAsia="ko-KR"/>
              </w:rPr>
            </w:pPr>
            <w:r>
              <w:rPr>
                <w:rFonts w:eastAsia="宋体"/>
                <w:sz w:val="22"/>
                <w:lang w:eastAsia="zh-CN"/>
              </w:rPr>
              <w:lastRenderedPageBreak/>
              <w:t>TS 38.214 section 6.1.</w:t>
            </w:r>
          </w:p>
          <w:p w14:paraId="08F5FD99" w14:textId="77777777" w:rsidR="000C6EA0" w:rsidRDefault="00041417">
            <w:pPr>
              <w:spacing w:beforeLines="50" w:before="120" w:after="180"/>
              <w:rPr>
                <w:rFonts w:eastAsiaTheme="minorEastAsia"/>
                <w:iCs/>
                <w:kern w:val="2"/>
                <w:sz w:val="22"/>
                <w:szCs w:val="18"/>
                <w:lang w:val="en-US"/>
              </w:rPr>
            </w:pPr>
            <w:r>
              <w:rPr>
                <w:sz w:val="20"/>
              </w:rPr>
              <w:t xml:space="preserve">For any HARQ process ID(s) in a given scheduled cell, the UE is not expected to transmit a PUSCH that overlaps in time with another PUSCH. For any two HARQ process IDs in a given scheduled cell, if the UE is scheduled to start a first PUSCH transmission starting in symbol </w:t>
            </w:r>
            <w:r>
              <w:rPr>
                <w:i/>
                <w:iCs/>
                <w:sz w:val="20"/>
              </w:rPr>
              <w:t xml:space="preserve">j </w:t>
            </w:r>
            <w:r>
              <w:rPr>
                <w:sz w:val="20"/>
              </w:rPr>
              <w:t xml:space="preserve">by a PDCCH ending in symbol </w:t>
            </w:r>
            <w:r>
              <w:rPr>
                <w:i/>
                <w:iCs/>
                <w:sz w:val="20"/>
              </w:rPr>
              <w:t>i</w:t>
            </w:r>
            <w:r>
              <w:rPr>
                <w:sz w:val="20"/>
              </w:rPr>
              <w:t xml:space="preserve">, the UE is not expected to be scheduled to transmit a PUSCH starting earlier than the end of the first PUSCH by a PDCCH that ends later than symbol </w:t>
            </w:r>
            <w:r>
              <w:rPr>
                <w:i/>
                <w:iCs/>
                <w:sz w:val="20"/>
              </w:rPr>
              <w:t>i</w:t>
            </w:r>
            <w:r>
              <w:rPr>
                <w:sz w:val="20"/>
              </w:rPr>
              <w:t xml:space="preserve">. </w:t>
            </w:r>
            <w:r>
              <w:rPr>
                <w:sz w:val="20"/>
                <w:highlight w:val="yellow"/>
              </w:rPr>
              <w:t>The UE is not expected to be scheduled to transmit another PUSCH by DCI format 0_0, 0_1 or 0_2 scrambled by C-RNTI or MCS-C-RNTI for a given HARQ process until after the end of the expected transmission of the last PUSCH for that HARQ process.</w:t>
            </w:r>
          </w:p>
        </w:tc>
      </w:tr>
      <w:tr w:rsidR="000C6EA0" w14:paraId="08F5FD9D" w14:textId="77777777">
        <w:tc>
          <w:tcPr>
            <w:tcW w:w="1834" w:type="dxa"/>
          </w:tcPr>
          <w:p w14:paraId="08F5FD9B" w14:textId="77777777" w:rsidR="000C6EA0" w:rsidRDefault="00041417">
            <w:pPr>
              <w:spacing w:beforeLines="50" w:before="120" w:after="180"/>
              <w:rPr>
                <w:rFonts w:eastAsia="Malgun Gothic"/>
                <w:iCs/>
                <w:kern w:val="2"/>
                <w:sz w:val="22"/>
                <w:szCs w:val="18"/>
                <w:lang w:eastAsia="ko-KR"/>
              </w:rPr>
            </w:pPr>
            <w:r>
              <w:rPr>
                <w:rFonts w:eastAsia="宋体" w:hint="eastAsia"/>
                <w:iCs/>
                <w:kern w:val="2"/>
                <w:sz w:val="22"/>
                <w:szCs w:val="18"/>
                <w:lang w:val="en-US" w:eastAsia="zh-CN"/>
              </w:rPr>
              <w:lastRenderedPageBreak/>
              <w:t>ZTE</w:t>
            </w:r>
          </w:p>
        </w:tc>
        <w:tc>
          <w:tcPr>
            <w:tcW w:w="7521" w:type="dxa"/>
          </w:tcPr>
          <w:p w14:paraId="08F5FD9C" w14:textId="77777777" w:rsidR="000C6EA0" w:rsidRDefault="00041417">
            <w:pPr>
              <w:spacing w:beforeLines="50" w:before="120" w:after="180"/>
              <w:rPr>
                <w:sz w:val="20"/>
              </w:rPr>
            </w:pPr>
            <w:r>
              <w:rPr>
                <w:rFonts w:eastAsia="宋体" w:hint="eastAsia"/>
                <w:iCs/>
                <w:kern w:val="2"/>
                <w:sz w:val="22"/>
                <w:szCs w:val="18"/>
                <w:lang w:val="en-US" w:eastAsia="zh-CN"/>
              </w:rPr>
              <w:t xml:space="preserve">Agree. </w:t>
            </w:r>
          </w:p>
        </w:tc>
      </w:tr>
      <w:tr w:rsidR="00757860" w14:paraId="08F5FDA0" w14:textId="77777777">
        <w:tc>
          <w:tcPr>
            <w:tcW w:w="1834" w:type="dxa"/>
          </w:tcPr>
          <w:p w14:paraId="08F5FD9E" w14:textId="77777777" w:rsidR="00757860" w:rsidRDefault="00757860" w:rsidP="00757860">
            <w:pPr>
              <w:spacing w:beforeLines="50" w:before="120"/>
              <w:rPr>
                <w:rFonts w:eastAsia="宋体"/>
                <w:iCs/>
                <w:kern w:val="2"/>
                <w:sz w:val="22"/>
                <w:szCs w:val="18"/>
                <w:lang w:eastAsia="zh-CN"/>
              </w:rPr>
            </w:pPr>
            <w:r>
              <w:rPr>
                <w:rFonts w:eastAsia="宋体" w:hint="eastAsia"/>
                <w:iCs/>
                <w:kern w:val="2"/>
                <w:sz w:val="22"/>
                <w:szCs w:val="18"/>
                <w:lang w:eastAsia="zh-CN"/>
              </w:rPr>
              <w:t>H</w:t>
            </w:r>
            <w:r>
              <w:rPr>
                <w:rFonts w:eastAsia="宋体"/>
                <w:iCs/>
                <w:kern w:val="2"/>
                <w:sz w:val="22"/>
                <w:szCs w:val="18"/>
                <w:lang w:eastAsia="zh-CN"/>
              </w:rPr>
              <w:t>uawei/HiSilicon</w:t>
            </w:r>
          </w:p>
        </w:tc>
        <w:tc>
          <w:tcPr>
            <w:tcW w:w="7521" w:type="dxa"/>
          </w:tcPr>
          <w:p w14:paraId="08F5FD9F" w14:textId="77777777" w:rsidR="00757860" w:rsidRPr="005622B8" w:rsidRDefault="00757860" w:rsidP="00757860">
            <w:pPr>
              <w:spacing w:beforeLines="50" w:before="120"/>
              <w:rPr>
                <w:rFonts w:eastAsia="宋体"/>
                <w:iCs/>
                <w:kern w:val="2"/>
                <w:sz w:val="22"/>
                <w:szCs w:val="18"/>
                <w:lang w:val="en-US" w:eastAsia="zh-CN"/>
              </w:rPr>
            </w:pPr>
            <w:r>
              <w:rPr>
                <w:rFonts w:eastAsia="宋体"/>
                <w:iCs/>
                <w:kern w:val="2"/>
                <w:sz w:val="22"/>
                <w:szCs w:val="18"/>
                <w:lang w:val="en-US" w:eastAsia="zh-CN"/>
              </w:rPr>
              <w:t>Support the conclusion.</w:t>
            </w:r>
          </w:p>
        </w:tc>
      </w:tr>
      <w:tr w:rsidR="00765D31" w14:paraId="2A96D4DC" w14:textId="77777777">
        <w:tc>
          <w:tcPr>
            <w:tcW w:w="1834" w:type="dxa"/>
          </w:tcPr>
          <w:p w14:paraId="7DBAD0DE" w14:textId="6E099EAF" w:rsidR="00765D31" w:rsidRDefault="00765D31" w:rsidP="00765D31">
            <w:pPr>
              <w:spacing w:beforeLines="50" w:before="120"/>
              <w:rPr>
                <w:rFonts w:eastAsia="宋体"/>
                <w:iCs/>
                <w:kern w:val="2"/>
                <w:sz w:val="22"/>
                <w:szCs w:val="18"/>
                <w:lang w:eastAsia="zh-CN"/>
              </w:rPr>
            </w:pPr>
            <w:r w:rsidRPr="00C8685C">
              <w:rPr>
                <w:rFonts w:eastAsia="Malgun Gothic"/>
                <w:iCs/>
                <w:color w:val="00B0F0"/>
                <w:kern w:val="2"/>
                <w:sz w:val="22"/>
                <w:szCs w:val="18"/>
                <w:lang w:eastAsia="ko-KR"/>
              </w:rPr>
              <w:t>Intel</w:t>
            </w:r>
          </w:p>
        </w:tc>
        <w:tc>
          <w:tcPr>
            <w:tcW w:w="7521" w:type="dxa"/>
          </w:tcPr>
          <w:p w14:paraId="02EBC951" w14:textId="02198A0D" w:rsidR="00765D31" w:rsidRDefault="00765D31" w:rsidP="00765D31">
            <w:pPr>
              <w:spacing w:beforeLines="50" w:before="120"/>
              <w:rPr>
                <w:rFonts w:eastAsia="宋体"/>
                <w:iCs/>
                <w:kern w:val="2"/>
                <w:sz w:val="22"/>
                <w:szCs w:val="18"/>
                <w:lang w:val="en-US" w:eastAsia="zh-CN"/>
              </w:rPr>
            </w:pPr>
            <w:r w:rsidRPr="00C8685C">
              <w:rPr>
                <w:rFonts w:eastAsia="Malgun Gothic"/>
                <w:iCs/>
                <w:color w:val="00B0F0"/>
                <w:kern w:val="2"/>
                <w:sz w:val="22"/>
                <w:szCs w:val="18"/>
                <w:lang w:val="en-US" w:eastAsia="ko-KR"/>
              </w:rPr>
              <w:t>We support the proposed conclusion.</w:t>
            </w:r>
            <w:r>
              <w:rPr>
                <w:rFonts w:eastAsia="Malgun Gothic"/>
                <w:iCs/>
                <w:color w:val="00B0F0"/>
                <w:kern w:val="2"/>
                <w:sz w:val="22"/>
                <w:szCs w:val="18"/>
                <w:lang w:val="en-US" w:eastAsia="ko-KR"/>
              </w:rPr>
              <w:t xml:space="preserve"> Also, agree with the clarification from LGE.</w:t>
            </w:r>
          </w:p>
        </w:tc>
      </w:tr>
    </w:tbl>
    <w:p w14:paraId="08F5FDA1" w14:textId="5989E169" w:rsidR="000C6EA0" w:rsidRDefault="000C6EA0">
      <w:pPr>
        <w:rPr>
          <w:rFonts w:eastAsia="宋体"/>
          <w:sz w:val="22"/>
          <w:lang w:eastAsia="zh-CN"/>
        </w:rPr>
      </w:pPr>
    </w:p>
    <w:p w14:paraId="19996771" w14:textId="48C05B76" w:rsidR="00E53953" w:rsidRDefault="00E53953" w:rsidP="00E53953">
      <w:pPr>
        <w:pStyle w:val="1"/>
        <w:numPr>
          <w:ilvl w:val="1"/>
          <w:numId w:val="7"/>
        </w:numPr>
        <w:spacing w:after="120"/>
        <w:rPr>
          <w:rFonts w:eastAsia="宋体"/>
          <w:b/>
          <w:lang w:val="en-US" w:eastAsia="zh-CN"/>
        </w:rPr>
      </w:pPr>
      <w:r w:rsidRPr="00E53953">
        <w:rPr>
          <w:rFonts w:eastAsia="宋体"/>
          <w:b/>
          <w:lang w:val="en-US" w:eastAsia="zh-CN"/>
        </w:rPr>
        <w:t xml:space="preserve">Summary: </w:t>
      </w:r>
    </w:p>
    <w:p w14:paraId="1681A9EB" w14:textId="7B46DE6A" w:rsidR="00E53953" w:rsidRDefault="00E53953" w:rsidP="00E53953">
      <w:pPr>
        <w:rPr>
          <w:rFonts w:eastAsia="宋体"/>
          <w:sz w:val="22"/>
          <w:lang w:val="en-US" w:eastAsia="zh-CN"/>
        </w:rPr>
      </w:pPr>
      <w:r w:rsidRPr="00E53953">
        <w:rPr>
          <w:rFonts w:eastAsia="宋体"/>
          <w:sz w:val="22"/>
          <w:lang w:val="en-US" w:eastAsia="zh-CN"/>
        </w:rPr>
        <w:t xml:space="preserve">Based on the received views, </w:t>
      </w:r>
      <w:r>
        <w:rPr>
          <w:rFonts w:eastAsia="宋体"/>
          <w:sz w:val="22"/>
          <w:lang w:val="en-US" w:eastAsia="zh-CN"/>
        </w:rPr>
        <w:t>almost all companies support the conclusion. In addition, LG’s clarification is correct and can be clearly seen from the spec that no CS-RNTI is included in the description for the yellow highlighted part cited by LG. Regarding to OPPO’s update for the Rel.15 spec, it is not necessary to use the wording “cancel” and TP is not necessary (otherwise it should be proposed in session 7.1 Rel.15 maintenance). Therefore, following is proposed:</w:t>
      </w:r>
    </w:p>
    <w:p w14:paraId="26E6154D" w14:textId="0481F7E3" w:rsidR="00E53953" w:rsidRDefault="00C02D68" w:rsidP="00E53953">
      <w:pPr>
        <w:textAlignment w:val="baseline"/>
        <w:rPr>
          <w:rFonts w:eastAsia="宋体"/>
          <w:b/>
          <w:sz w:val="22"/>
          <w:u w:val="single"/>
          <w:lang w:eastAsia="zh-CN"/>
        </w:rPr>
      </w:pPr>
      <w:r>
        <w:rPr>
          <w:rFonts w:eastAsia="宋体"/>
          <w:b/>
          <w:sz w:val="22"/>
          <w:u w:val="single"/>
          <w:lang w:eastAsia="zh-CN"/>
        </w:rPr>
        <w:t>Proposal 1: capture f</w:t>
      </w:r>
      <w:r w:rsidR="00E53953">
        <w:rPr>
          <w:rFonts w:eastAsia="宋体"/>
          <w:b/>
          <w:sz w:val="22"/>
          <w:u w:val="single"/>
          <w:lang w:eastAsia="zh-CN"/>
        </w:rPr>
        <w:t>ollowing conclusion in chairman’s notes:</w:t>
      </w:r>
    </w:p>
    <w:p w14:paraId="46B8B57B" w14:textId="65CB11E5" w:rsidR="00E53953" w:rsidRPr="00E53953" w:rsidRDefault="00E53953" w:rsidP="00E53953">
      <w:pPr>
        <w:textAlignment w:val="baseline"/>
        <w:rPr>
          <w:rFonts w:eastAsia="宋体"/>
          <w:b/>
          <w:sz w:val="22"/>
          <w:lang w:eastAsia="zh-CN"/>
        </w:rPr>
      </w:pPr>
      <w:r w:rsidRPr="00E53953">
        <w:rPr>
          <w:rFonts w:eastAsia="宋体"/>
          <w:b/>
          <w:sz w:val="22"/>
          <w:lang w:eastAsia="zh-CN"/>
        </w:rPr>
        <w:t>Conclusion</w:t>
      </w:r>
      <w:r>
        <w:rPr>
          <w:rFonts w:eastAsia="宋体"/>
          <w:b/>
          <w:sz w:val="22"/>
          <w:lang w:eastAsia="zh-CN"/>
        </w:rPr>
        <w:t>:</w:t>
      </w:r>
    </w:p>
    <w:p w14:paraId="37170600" w14:textId="77777777" w:rsidR="00E53953" w:rsidRDefault="00E53953" w:rsidP="00E53953">
      <w:pPr>
        <w:textAlignment w:val="baseline"/>
        <w:rPr>
          <w:rFonts w:eastAsia="宋体"/>
          <w:sz w:val="22"/>
          <w:lang w:eastAsia="zh-CN"/>
        </w:rPr>
      </w:pPr>
      <w:r>
        <w:rPr>
          <w:rFonts w:eastAsia="宋体"/>
          <w:sz w:val="22"/>
          <w:lang w:eastAsia="zh-CN"/>
        </w:rPr>
        <w:t>In Rel.15, for a DG PUSCH overriding a CG PUSCH configured with repetition factor K&gt;1,</w:t>
      </w:r>
    </w:p>
    <w:p w14:paraId="094E116F" w14:textId="77777777" w:rsidR="00E53953" w:rsidRDefault="00E53953" w:rsidP="00E53953">
      <w:pPr>
        <w:pStyle w:val="aff3"/>
        <w:numPr>
          <w:ilvl w:val="0"/>
          <w:numId w:val="11"/>
        </w:numPr>
        <w:ind w:leftChars="0"/>
        <w:textAlignment w:val="baseline"/>
        <w:rPr>
          <w:rFonts w:eastAsia="宋体"/>
          <w:sz w:val="22"/>
          <w:lang w:eastAsia="zh-CN"/>
        </w:rPr>
      </w:pPr>
      <w:r>
        <w:rPr>
          <w:rFonts w:eastAsia="宋体"/>
          <w:sz w:val="22"/>
          <w:lang w:eastAsia="zh-CN"/>
        </w:rPr>
        <w:t>If the HARQ process is the same between the DG and the CG, DG overrides all remaining repetition occasions after the end of PDCCH reception, under the timeline specified in TS 38.214 section 6.1.</w:t>
      </w:r>
    </w:p>
    <w:p w14:paraId="12FF843A" w14:textId="4611EA32" w:rsidR="00E53953" w:rsidRDefault="00E53953" w:rsidP="00E53953">
      <w:pPr>
        <w:pStyle w:val="aff3"/>
        <w:numPr>
          <w:ilvl w:val="0"/>
          <w:numId w:val="11"/>
        </w:numPr>
        <w:ind w:leftChars="0"/>
        <w:rPr>
          <w:rFonts w:eastAsia="宋体"/>
          <w:sz w:val="22"/>
          <w:lang w:eastAsia="zh-CN"/>
        </w:rPr>
      </w:pPr>
      <w:r>
        <w:rPr>
          <w:rFonts w:eastAsia="宋体"/>
          <w:sz w:val="22"/>
          <w:lang w:eastAsia="zh-CN"/>
        </w:rPr>
        <w:t>Otherwise, DG overrides only the CG repetition overlapped with DG, under the timeline specified in TS 38.214 section 6.1.</w:t>
      </w:r>
    </w:p>
    <w:tbl>
      <w:tblPr>
        <w:tblStyle w:val="afa"/>
        <w:tblW w:w="9355" w:type="dxa"/>
        <w:tblInd w:w="279" w:type="dxa"/>
        <w:tblLayout w:type="fixed"/>
        <w:tblLook w:val="04A0" w:firstRow="1" w:lastRow="0" w:firstColumn="1" w:lastColumn="0" w:noHBand="0" w:noVBand="1"/>
      </w:tblPr>
      <w:tblGrid>
        <w:gridCol w:w="1834"/>
        <w:gridCol w:w="7521"/>
      </w:tblGrid>
      <w:tr w:rsidR="00523B34" w14:paraId="37377090" w14:textId="77777777" w:rsidTr="00523B3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12D3A6" w14:textId="77777777" w:rsidR="00523B34" w:rsidRDefault="00523B34" w:rsidP="00523B34">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4E4199" w14:textId="77777777" w:rsidR="00523B34" w:rsidRDefault="00523B34" w:rsidP="00523B34">
            <w:pPr>
              <w:spacing w:beforeLines="50" w:before="120" w:after="180"/>
              <w:rPr>
                <w:iCs/>
                <w:kern w:val="2"/>
                <w:sz w:val="22"/>
                <w:szCs w:val="18"/>
                <w:lang w:eastAsia="zh-CN"/>
              </w:rPr>
            </w:pPr>
            <w:r>
              <w:rPr>
                <w:iCs/>
                <w:kern w:val="2"/>
                <w:sz w:val="22"/>
                <w:szCs w:val="18"/>
                <w:lang w:eastAsia="zh-CN"/>
              </w:rPr>
              <w:t>View</w:t>
            </w:r>
          </w:p>
        </w:tc>
      </w:tr>
      <w:tr w:rsidR="00523B34" w14:paraId="294FD0E8" w14:textId="77777777" w:rsidTr="00523B34">
        <w:tc>
          <w:tcPr>
            <w:tcW w:w="1834" w:type="dxa"/>
            <w:tcBorders>
              <w:top w:val="single" w:sz="4" w:space="0" w:color="auto"/>
              <w:left w:val="single" w:sz="4" w:space="0" w:color="auto"/>
              <w:bottom w:val="single" w:sz="4" w:space="0" w:color="auto"/>
              <w:right w:val="single" w:sz="4" w:space="0" w:color="auto"/>
            </w:tcBorders>
          </w:tcPr>
          <w:p w14:paraId="64E60B6B" w14:textId="77777777" w:rsidR="00523B34" w:rsidRDefault="00523B34" w:rsidP="00523B34">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6850F02B" w14:textId="4DEA3148" w:rsidR="00523B34" w:rsidRPr="003E0C91" w:rsidRDefault="00523B34" w:rsidP="00523B34">
            <w:pPr>
              <w:rPr>
                <w:rFonts w:eastAsia="宋体"/>
                <w:color w:val="993366"/>
                <w:sz w:val="22"/>
                <w:szCs w:val="22"/>
                <w:lang w:eastAsia="zh-CN"/>
              </w:rPr>
            </w:pPr>
            <w:r w:rsidRPr="00C07C2C">
              <w:rPr>
                <w:rFonts w:eastAsiaTheme="minorEastAsia"/>
                <w:sz w:val="22"/>
                <w:szCs w:val="22"/>
              </w:rPr>
              <w:t>We realized that the proposed conclusion covers the case that a PUSCH scheduled by RAR UL grant overrid</w:t>
            </w:r>
            <w:r>
              <w:rPr>
                <w:rFonts w:eastAsia="宋体" w:hint="eastAsia"/>
                <w:sz w:val="22"/>
                <w:szCs w:val="22"/>
                <w:lang w:eastAsia="zh-CN"/>
              </w:rPr>
              <w:t>e</w:t>
            </w:r>
            <w:r w:rsidRPr="00C07C2C">
              <w:rPr>
                <w:rFonts w:eastAsiaTheme="minorEastAsia"/>
                <w:sz w:val="22"/>
                <w:szCs w:val="22"/>
              </w:rPr>
              <w:t>s a CG PUSCH. In this case, the timeline in 38.214 section 6.1 does not apply</w:t>
            </w:r>
            <w:r>
              <w:rPr>
                <w:rFonts w:eastAsia="宋体" w:hint="eastAsia"/>
                <w:sz w:val="22"/>
                <w:szCs w:val="22"/>
                <w:lang w:eastAsia="zh-CN"/>
              </w:rPr>
              <w:t xml:space="preserve"> since there is no associated DCI and</w:t>
            </w:r>
            <w:r w:rsidRPr="00C07C2C">
              <w:rPr>
                <w:rFonts w:eastAsiaTheme="minorEastAsia"/>
                <w:sz w:val="22"/>
                <w:szCs w:val="22"/>
              </w:rPr>
              <w:t xml:space="preserve"> the timeline in this case i</w:t>
            </w:r>
            <w:r>
              <w:rPr>
                <w:rFonts w:eastAsia="宋体" w:hint="eastAsia"/>
                <w:sz w:val="22"/>
                <w:szCs w:val="22"/>
                <w:lang w:eastAsia="zh-CN"/>
              </w:rPr>
              <w:t>s</w:t>
            </w:r>
            <w:r w:rsidRPr="00C07C2C">
              <w:rPr>
                <w:rFonts w:eastAsiaTheme="minorEastAsia"/>
                <w:sz w:val="22"/>
                <w:szCs w:val="22"/>
              </w:rPr>
              <w:t xml:space="preserve"> under discussion</w:t>
            </w:r>
            <w:r>
              <w:rPr>
                <w:rFonts w:eastAsia="宋体" w:hint="eastAsia"/>
                <w:sz w:val="22"/>
                <w:szCs w:val="22"/>
                <w:lang w:eastAsia="zh-CN"/>
              </w:rPr>
              <w:t xml:space="preserve"> without conclusion yet</w:t>
            </w:r>
            <w:r w:rsidRPr="00C07C2C">
              <w:rPr>
                <w:rFonts w:eastAsiaTheme="minorEastAsia"/>
                <w:sz w:val="22"/>
                <w:szCs w:val="22"/>
              </w:rPr>
              <w:t>. Therefore, we propose the following update</w:t>
            </w:r>
            <w:r w:rsidR="003E0C91">
              <w:rPr>
                <w:rFonts w:eastAsia="宋体" w:hint="eastAsia"/>
                <w:sz w:val="22"/>
                <w:szCs w:val="22"/>
                <w:lang w:eastAsia="zh-CN"/>
              </w:rPr>
              <w:t>s</w:t>
            </w:r>
            <w:r w:rsidRPr="00C07C2C">
              <w:rPr>
                <w:rFonts w:eastAsiaTheme="minorEastAsia"/>
                <w:sz w:val="22"/>
                <w:szCs w:val="22"/>
              </w:rPr>
              <w:t xml:space="preserve"> to the proposed conclusion</w:t>
            </w:r>
            <w:r w:rsidR="003E0C91">
              <w:rPr>
                <w:rFonts w:eastAsia="宋体" w:hint="eastAsia"/>
                <w:sz w:val="22"/>
                <w:szCs w:val="22"/>
                <w:lang w:eastAsia="zh-CN"/>
              </w:rPr>
              <w:t>.</w:t>
            </w:r>
            <w:r w:rsidRPr="00C07C2C">
              <w:rPr>
                <w:rFonts w:eastAsiaTheme="minorEastAsia"/>
                <w:sz w:val="22"/>
                <w:szCs w:val="22"/>
              </w:rPr>
              <w:t xml:space="preserve"> </w:t>
            </w:r>
            <w:r w:rsidR="003E0C91">
              <w:rPr>
                <w:rFonts w:eastAsia="宋体" w:hint="eastAsia"/>
                <w:sz w:val="22"/>
                <w:szCs w:val="22"/>
                <w:lang w:eastAsia="zh-CN"/>
              </w:rPr>
              <w:t>For</w:t>
            </w:r>
            <w:r w:rsidRPr="00C07C2C">
              <w:rPr>
                <w:rFonts w:eastAsiaTheme="minorEastAsia"/>
                <w:sz w:val="22"/>
                <w:szCs w:val="22"/>
              </w:rPr>
              <w:t xml:space="preserve"> CG PUSCH overridden by PUSCH scheduled by RAR UL grant</w:t>
            </w:r>
            <w:r w:rsidR="003E0C91">
              <w:rPr>
                <w:rFonts w:eastAsia="宋体" w:hint="eastAsia"/>
                <w:sz w:val="22"/>
                <w:szCs w:val="22"/>
                <w:lang w:eastAsia="zh-CN"/>
              </w:rPr>
              <w:t>, we think only the overlapped repetition(s) is(are) overridden.</w:t>
            </w:r>
          </w:p>
          <w:p w14:paraId="041A9BD5" w14:textId="77777777" w:rsidR="00523B34" w:rsidRDefault="00523B34" w:rsidP="00523B34">
            <w:pPr>
              <w:spacing w:line="254" w:lineRule="auto"/>
              <w:rPr>
                <w:rFonts w:eastAsia="宋体"/>
                <w:b/>
                <w:sz w:val="22"/>
                <w:u w:val="single"/>
              </w:rPr>
            </w:pPr>
            <w:r>
              <w:rPr>
                <w:b/>
                <w:sz w:val="22"/>
                <w:u w:val="single"/>
              </w:rPr>
              <w:t>Conclusion</w:t>
            </w:r>
          </w:p>
          <w:p w14:paraId="0BD8F7AC" w14:textId="77777777" w:rsidR="00523B34" w:rsidRDefault="00523B34" w:rsidP="00523B34">
            <w:pPr>
              <w:spacing w:line="254" w:lineRule="auto"/>
              <w:rPr>
                <w:sz w:val="22"/>
              </w:rPr>
            </w:pPr>
            <w:r>
              <w:rPr>
                <w:sz w:val="22"/>
              </w:rPr>
              <w:t xml:space="preserve">In Rel.15, for a DG PUSCH </w:t>
            </w:r>
            <w:r>
              <w:rPr>
                <w:color w:val="FF0000"/>
                <w:sz w:val="22"/>
              </w:rPr>
              <w:t>scheduled by a DCI</w:t>
            </w:r>
            <w:r>
              <w:rPr>
                <w:sz w:val="22"/>
              </w:rPr>
              <w:t xml:space="preserve"> overriding a CG PUSCH </w:t>
            </w:r>
            <w:r>
              <w:rPr>
                <w:sz w:val="22"/>
              </w:rPr>
              <w:lastRenderedPageBreak/>
              <w:t>configured with repetition factor K&gt;1,</w:t>
            </w:r>
          </w:p>
          <w:p w14:paraId="1DA24B4B" w14:textId="77777777" w:rsidR="00523B34" w:rsidRDefault="00523B34" w:rsidP="00523B34">
            <w:pPr>
              <w:numPr>
                <w:ilvl w:val="0"/>
                <w:numId w:val="26"/>
              </w:numPr>
              <w:spacing w:line="254" w:lineRule="auto"/>
              <w:rPr>
                <w:sz w:val="22"/>
              </w:rPr>
            </w:pPr>
            <w:r>
              <w:rPr>
                <w:sz w:val="22"/>
              </w:rPr>
              <w:t>If the HARQ process is the same between the DG and the CG, DG overrides all remaining repetition occasions after the end of PDCCH reception, under the timeline specified in TS 38.214 section 6.1.</w:t>
            </w:r>
          </w:p>
          <w:p w14:paraId="762F2C7F" w14:textId="77777777" w:rsidR="00523B34" w:rsidRPr="00C07C2C" w:rsidRDefault="00523B34" w:rsidP="00523B34">
            <w:pPr>
              <w:numPr>
                <w:ilvl w:val="0"/>
                <w:numId w:val="26"/>
              </w:numPr>
              <w:spacing w:line="254" w:lineRule="auto"/>
              <w:rPr>
                <w:rFonts w:eastAsia="宋体"/>
                <w:iCs/>
                <w:kern w:val="2"/>
                <w:sz w:val="22"/>
                <w:szCs w:val="18"/>
                <w:lang w:val="en-US" w:eastAsia="zh-CN"/>
              </w:rPr>
            </w:pPr>
            <w:r>
              <w:rPr>
                <w:sz w:val="22"/>
              </w:rPr>
              <w:t>Otherwise, DG overrides only the CG repetition overlapped with DG, under the timeline specified in TS 38.214 section 6.1.</w:t>
            </w:r>
          </w:p>
          <w:p w14:paraId="0ACB0372" w14:textId="7B5EB7C9" w:rsidR="00523B34" w:rsidRPr="003E0C91" w:rsidRDefault="003E0C91" w:rsidP="003E0C91">
            <w:pPr>
              <w:spacing w:line="254" w:lineRule="auto"/>
              <w:rPr>
                <w:rFonts w:eastAsia="宋体"/>
                <w:iCs/>
                <w:kern w:val="2"/>
                <w:sz w:val="22"/>
                <w:szCs w:val="18"/>
                <w:lang w:eastAsia="zh-CN"/>
              </w:rPr>
            </w:pPr>
            <w:r w:rsidRPr="003E0C91">
              <w:rPr>
                <w:color w:val="FF0000"/>
                <w:sz w:val="22"/>
              </w:rPr>
              <w:t xml:space="preserve">In Rel.15, for a DG PUSCH scheduled by </w:t>
            </w:r>
            <w:r>
              <w:rPr>
                <w:rFonts w:eastAsia="宋体" w:hint="eastAsia"/>
                <w:color w:val="FF0000"/>
                <w:sz w:val="22"/>
                <w:lang w:eastAsia="zh-CN"/>
              </w:rPr>
              <w:t>RAR UL grant</w:t>
            </w:r>
            <w:r w:rsidRPr="003E0C91">
              <w:rPr>
                <w:color w:val="FF0000"/>
                <w:sz w:val="22"/>
              </w:rPr>
              <w:t xml:space="preserve"> overriding a CG PUSCH configured with repetition factor K&gt;1,</w:t>
            </w:r>
            <w:r>
              <w:rPr>
                <w:rFonts w:eastAsia="宋体" w:hint="eastAsia"/>
                <w:color w:val="FF0000"/>
                <w:sz w:val="22"/>
                <w:lang w:eastAsia="zh-CN"/>
              </w:rPr>
              <w:t xml:space="preserve"> </w:t>
            </w:r>
            <w:r w:rsidRPr="003E0C91">
              <w:rPr>
                <w:rFonts w:eastAsia="宋体"/>
                <w:color w:val="FF0000"/>
                <w:sz w:val="22"/>
                <w:lang w:eastAsia="zh-CN"/>
              </w:rPr>
              <w:t>DG overrides only the CG repetition overlapped with DG</w:t>
            </w:r>
            <w:r>
              <w:rPr>
                <w:rFonts w:eastAsia="宋体" w:hint="eastAsia"/>
                <w:color w:val="FF0000"/>
                <w:sz w:val="22"/>
                <w:lang w:eastAsia="zh-CN"/>
              </w:rPr>
              <w:t>.</w:t>
            </w:r>
          </w:p>
        </w:tc>
      </w:tr>
      <w:tr w:rsidR="00507ADF" w14:paraId="3EC342FC" w14:textId="77777777" w:rsidTr="00523B34">
        <w:tc>
          <w:tcPr>
            <w:tcW w:w="1834" w:type="dxa"/>
            <w:tcBorders>
              <w:top w:val="single" w:sz="4" w:space="0" w:color="auto"/>
              <w:left w:val="single" w:sz="4" w:space="0" w:color="auto"/>
              <w:bottom w:val="single" w:sz="4" w:space="0" w:color="auto"/>
              <w:right w:val="single" w:sz="4" w:space="0" w:color="auto"/>
            </w:tcBorders>
          </w:tcPr>
          <w:p w14:paraId="54D460C3" w14:textId="7000498F" w:rsidR="00507ADF" w:rsidRPr="00507ADF" w:rsidRDefault="00507ADF" w:rsidP="00523B34">
            <w:pPr>
              <w:spacing w:beforeLines="50" w:before="120" w:after="180"/>
              <w:rPr>
                <w:rFonts w:eastAsia="宋体"/>
                <w:iCs/>
                <w:kern w:val="2"/>
                <w:sz w:val="22"/>
                <w:szCs w:val="18"/>
                <w:lang w:val="en-US" w:eastAsia="ko-KR"/>
              </w:rPr>
            </w:pPr>
            <w:r>
              <w:rPr>
                <w:rFonts w:ascii="D2Coding" w:eastAsia="D2Coding" w:hAnsi="D2Coding" w:cs="D2Coding"/>
                <w:iCs/>
                <w:kern w:val="2"/>
                <w:sz w:val="22"/>
                <w:szCs w:val="18"/>
                <w:lang w:val="en-US" w:eastAsia="ko-KR"/>
              </w:rPr>
              <w:lastRenderedPageBreak/>
              <w:t>LG</w:t>
            </w:r>
          </w:p>
        </w:tc>
        <w:tc>
          <w:tcPr>
            <w:tcW w:w="7521" w:type="dxa"/>
            <w:tcBorders>
              <w:top w:val="single" w:sz="4" w:space="0" w:color="auto"/>
              <w:left w:val="single" w:sz="4" w:space="0" w:color="auto"/>
              <w:bottom w:val="single" w:sz="4" w:space="0" w:color="auto"/>
              <w:right w:val="single" w:sz="4" w:space="0" w:color="auto"/>
            </w:tcBorders>
          </w:tcPr>
          <w:p w14:paraId="49B2F47C" w14:textId="77777777" w:rsidR="00507ADF" w:rsidRDefault="00507ADF" w:rsidP="00507ADF">
            <w:pPr>
              <w:rPr>
                <w:rFonts w:eastAsia="Malgun Gothic"/>
                <w:sz w:val="22"/>
                <w:szCs w:val="22"/>
                <w:lang w:eastAsia="ko-KR"/>
              </w:rPr>
            </w:pPr>
            <w:r>
              <w:rPr>
                <w:rFonts w:eastAsia="Malgun Gothic" w:hint="eastAsia"/>
                <w:sz w:val="22"/>
                <w:szCs w:val="22"/>
                <w:lang w:eastAsia="ko-KR"/>
              </w:rPr>
              <w:t xml:space="preserve">Though we agree with the </w:t>
            </w:r>
            <w:r>
              <w:rPr>
                <w:rFonts w:eastAsia="Malgun Gothic"/>
                <w:sz w:val="22"/>
                <w:szCs w:val="22"/>
                <w:lang w:eastAsia="ko-KR"/>
              </w:rPr>
              <w:t>conclusion</w:t>
            </w:r>
            <w:r>
              <w:rPr>
                <w:rFonts w:eastAsia="Malgun Gothic" w:hint="eastAsia"/>
                <w:sz w:val="22"/>
                <w:szCs w:val="22"/>
                <w:lang w:eastAsia="ko-KR"/>
              </w:rPr>
              <w:t xml:space="preserve">, we </w:t>
            </w:r>
            <w:r>
              <w:rPr>
                <w:rFonts w:eastAsia="Malgun Gothic"/>
                <w:sz w:val="22"/>
                <w:szCs w:val="22"/>
                <w:lang w:eastAsia="ko-KR"/>
              </w:rPr>
              <w:t xml:space="preserve">would like to clarify what yellow part means. </w:t>
            </w:r>
          </w:p>
          <w:p w14:paraId="27D57D2A" w14:textId="77777777" w:rsidR="00507ADF" w:rsidRDefault="00507ADF" w:rsidP="00507ADF">
            <w:pPr>
              <w:rPr>
                <w:sz w:val="20"/>
              </w:rPr>
            </w:pPr>
            <w:r>
              <w:rPr>
                <w:sz w:val="20"/>
                <w:highlight w:val="yellow"/>
              </w:rPr>
              <w:t>The UE is not expected to be scheduled to transmit another PUSCH by DCI format 0_0, 0_1 or 0_2 scrambled by C-RNTI or MCS-C-RNTI for a given HARQ process until after the end of the expected transmission of the last PUSCH for that HARQ process.</w:t>
            </w:r>
          </w:p>
          <w:p w14:paraId="7290F992" w14:textId="21B971CA" w:rsidR="00507ADF" w:rsidRPr="00507ADF" w:rsidRDefault="00507ADF" w:rsidP="00507ADF">
            <w:pPr>
              <w:rPr>
                <w:rFonts w:eastAsia="Malgun Gothic"/>
                <w:sz w:val="22"/>
                <w:szCs w:val="22"/>
                <w:lang w:eastAsia="ko-KR"/>
              </w:rPr>
            </w:pPr>
            <w:r>
              <w:rPr>
                <w:rFonts w:eastAsia="Malgun Gothic" w:hint="eastAsia"/>
                <w:sz w:val="20"/>
                <w:lang w:eastAsia="ko-KR"/>
              </w:rPr>
              <w:t xml:space="preserve">In the yellow part, </w:t>
            </w:r>
            <w:r>
              <w:rPr>
                <w:rFonts w:eastAsia="Malgun Gothic"/>
                <w:sz w:val="20"/>
                <w:lang w:eastAsia="ko-KR"/>
              </w:rPr>
              <w:t>the description for “another PUSCH” has no CS-RNTI, however, the description for “the last PUSCH” has no any RNTI. What it means, if a HARQ process is used for the configured grant and it has not start yet, a UE is not expected to be scheduled to transmit dynamic PUSCH for the HARQ process. This is totally opposite with the first bullet in this conclusion. That’s our concern.</w:t>
            </w:r>
          </w:p>
        </w:tc>
      </w:tr>
      <w:tr w:rsidR="003A4A1B" w14:paraId="693CE749" w14:textId="77777777" w:rsidTr="00523B34">
        <w:tc>
          <w:tcPr>
            <w:tcW w:w="1834" w:type="dxa"/>
            <w:tcBorders>
              <w:top w:val="single" w:sz="4" w:space="0" w:color="auto"/>
              <w:left w:val="single" w:sz="4" w:space="0" w:color="auto"/>
              <w:bottom w:val="single" w:sz="4" w:space="0" w:color="auto"/>
              <w:right w:val="single" w:sz="4" w:space="0" w:color="auto"/>
            </w:tcBorders>
          </w:tcPr>
          <w:p w14:paraId="44A8F95F" w14:textId="211A116B" w:rsidR="003A4A1B" w:rsidRDefault="003A4A1B" w:rsidP="003A4A1B">
            <w:pPr>
              <w:spacing w:beforeLines="50" w:before="120" w:after="180"/>
              <w:rPr>
                <w:rFonts w:ascii="D2Coding" w:eastAsia="D2Coding" w:hAnsi="D2Coding" w:cs="D2Coding"/>
                <w:iCs/>
                <w:kern w:val="2"/>
                <w:sz w:val="22"/>
                <w:szCs w:val="18"/>
                <w:lang w:val="en-US" w:eastAsia="ko-KR"/>
              </w:rPr>
            </w:pPr>
          </w:p>
        </w:tc>
        <w:tc>
          <w:tcPr>
            <w:tcW w:w="7521" w:type="dxa"/>
            <w:tcBorders>
              <w:top w:val="single" w:sz="4" w:space="0" w:color="auto"/>
              <w:left w:val="single" w:sz="4" w:space="0" w:color="auto"/>
              <w:bottom w:val="single" w:sz="4" w:space="0" w:color="auto"/>
              <w:right w:val="single" w:sz="4" w:space="0" w:color="auto"/>
            </w:tcBorders>
          </w:tcPr>
          <w:p w14:paraId="21738EE0" w14:textId="262CD5FD" w:rsidR="003A4A1B" w:rsidRDefault="003A4A1B" w:rsidP="003A4A1B">
            <w:pPr>
              <w:rPr>
                <w:rFonts w:eastAsia="Malgun Gothic"/>
                <w:sz w:val="22"/>
                <w:szCs w:val="22"/>
                <w:lang w:eastAsia="ko-KR"/>
              </w:rPr>
            </w:pPr>
          </w:p>
        </w:tc>
      </w:tr>
    </w:tbl>
    <w:p w14:paraId="38524B05" w14:textId="5C99419B" w:rsidR="00E53953" w:rsidRDefault="00E53953" w:rsidP="00E53953">
      <w:pPr>
        <w:rPr>
          <w:rFonts w:eastAsia="Malgun Gothic"/>
          <w:sz w:val="22"/>
          <w:lang w:val="en-US" w:eastAsia="ko-KR"/>
        </w:rPr>
      </w:pPr>
    </w:p>
    <w:p w14:paraId="7E76CCF1" w14:textId="4BBCDAB7" w:rsidR="00DF42FE" w:rsidRPr="00DF42FE" w:rsidRDefault="00DF42FE" w:rsidP="00DF42FE">
      <w:pPr>
        <w:pStyle w:val="1"/>
        <w:numPr>
          <w:ilvl w:val="1"/>
          <w:numId w:val="7"/>
        </w:numPr>
        <w:spacing w:after="120"/>
        <w:rPr>
          <w:rFonts w:eastAsia="宋体"/>
          <w:b/>
          <w:lang w:val="en-US" w:eastAsia="zh-CN"/>
        </w:rPr>
      </w:pPr>
      <w:r>
        <w:rPr>
          <w:rFonts w:eastAsia="宋体"/>
          <w:b/>
          <w:lang w:val="en-US" w:eastAsia="zh-CN"/>
        </w:rPr>
        <w:t xml:space="preserve">Email discussion </w:t>
      </w:r>
      <w:r w:rsidRPr="00DF42FE">
        <w:rPr>
          <w:rFonts w:eastAsia="宋体" w:hint="eastAsia"/>
          <w:b/>
          <w:lang w:val="en-US" w:eastAsia="zh-CN"/>
        </w:rPr>
        <w:t>O</w:t>
      </w:r>
      <w:r w:rsidRPr="00DF42FE">
        <w:rPr>
          <w:rFonts w:eastAsia="宋体"/>
          <w:b/>
          <w:lang w:val="en-US" w:eastAsia="zh-CN"/>
        </w:rPr>
        <w:t>utcome</w:t>
      </w:r>
    </w:p>
    <w:p w14:paraId="29C3C14E" w14:textId="5C750856" w:rsidR="00DF42FE" w:rsidRPr="00DF42FE" w:rsidRDefault="00DF42FE" w:rsidP="00DF42FE">
      <w:pPr>
        <w:spacing w:after="120" w:line="240" w:lineRule="auto"/>
        <w:textAlignment w:val="baseline"/>
        <w:rPr>
          <w:rFonts w:ascii="Arial" w:hAnsi="Arial" w:cs="Arial"/>
          <w:b/>
          <w:bCs/>
          <w:sz w:val="22"/>
          <w:szCs w:val="22"/>
        </w:rPr>
      </w:pPr>
      <w:bookmarkStart w:id="12" w:name="_Hlk41942187"/>
      <w:r w:rsidRPr="00DF42FE">
        <w:rPr>
          <w:rFonts w:ascii="Arial" w:hAnsi="Arial" w:cs="Arial"/>
          <w:b/>
          <w:bCs/>
          <w:sz w:val="22"/>
          <w:szCs w:val="22"/>
        </w:rPr>
        <w:t xml:space="preserve">Following Conclusion was </w:t>
      </w:r>
      <w:r w:rsidRPr="00DF42FE">
        <w:rPr>
          <w:rFonts w:ascii="Arial" w:hAnsi="Arial" w:cs="Arial"/>
          <w:b/>
          <w:bCs/>
          <w:sz w:val="22"/>
          <w:szCs w:val="22"/>
          <w:highlight w:val="green"/>
        </w:rPr>
        <w:t>endorsed</w:t>
      </w:r>
      <w:r w:rsidRPr="00DF42FE">
        <w:rPr>
          <w:rFonts w:ascii="Arial" w:hAnsi="Arial" w:cs="Arial"/>
          <w:b/>
          <w:bCs/>
          <w:sz w:val="22"/>
          <w:szCs w:val="22"/>
        </w:rPr>
        <w:t xml:space="preserve"> @ 2020/5/30</w:t>
      </w:r>
    </w:p>
    <w:p w14:paraId="55DB8B73" w14:textId="77777777" w:rsidR="00DF42FE" w:rsidRPr="00DF42FE" w:rsidRDefault="00DF42FE" w:rsidP="00DF42FE">
      <w:pPr>
        <w:spacing w:after="120" w:line="240" w:lineRule="auto"/>
        <w:textAlignment w:val="baseline"/>
        <w:rPr>
          <w:rFonts w:ascii="Arial" w:hAnsi="Arial" w:cs="Arial"/>
          <w:sz w:val="22"/>
          <w:szCs w:val="22"/>
        </w:rPr>
      </w:pPr>
      <w:r w:rsidRPr="00DF42FE">
        <w:rPr>
          <w:rFonts w:ascii="Arial" w:hAnsi="Arial" w:cs="Arial"/>
          <w:sz w:val="22"/>
          <w:szCs w:val="22"/>
        </w:rPr>
        <w:t xml:space="preserve">In Rel.15, for a DG PUSCH scheduled </w:t>
      </w:r>
      <w:r w:rsidRPr="00DF42FE">
        <w:rPr>
          <w:rFonts w:ascii="Arial" w:hAnsi="Arial" w:cs="Arial"/>
          <w:color w:val="FF0000"/>
          <w:sz w:val="22"/>
          <w:szCs w:val="22"/>
        </w:rPr>
        <w:t>by a DCI</w:t>
      </w:r>
      <w:r w:rsidRPr="00DF42FE">
        <w:rPr>
          <w:rFonts w:ascii="Arial" w:hAnsi="Arial" w:cs="Arial"/>
          <w:sz w:val="22"/>
          <w:szCs w:val="22"/>
        </w:rPr>
        <w:t xml:space="preserve"> overriding a CG PUSCH configured with repetition factor K&gt;1,</w:t>
      </w:r>
    </w:p>
    <w:p w14:paraId="6281AADE" w14:textId="77777777" w:rsidR="00DF42FE" w:rsidRPr="00DF42FE" w:rsidRDefault="00DF42FE" w:rsidP="00DF42FE">
      <w:pPr>
        <w:pStyle w:val="aff3"/>
        <w:numPr>
          <w:ilvl w:val="0"/>
          <w:numId w:val="27"/>
        </w:numPr>
        <w:spacing w:after="120" w:line="240" w:lineRule="auto"/>
        <w:ind w:leftChars="0"/>
        <w:textAlignment w:val="baseline"/>
        <w:rPr>
          <w:rFonts w:ascii="Arial" w:hAnsi="Arial" w:cs="Arial"/>
          <w:sz w:val="22"/>
          <w:szCs w:val="22"/>
        </w:rPr>
      </w:pPr>
      <w:r w:rsidRPr="00DF42FE">
        <w:rPr>
          <w:rFonts w:ascii="Arial" w:hAnsi="Arial" w:cs="Arial"/>
          <w:sz w:val="22"/>
          <w:szCs w:val="22"/>
        </w:rPr>
        <w:t>If the HARQ process is the same between the DG and the CG, DG overrides all remaining repetition occasions after the end of PDCCH reception, under the timeline specified in TS 38.214 section 6.1.</w:t>
      </w:r>
    </w:p>
    <w:p w14:paraId="2384FCAA" w14:textId="77777777" w:rsidR="00DF42FE" w:rsidRPr="00DF42FE" w:rsidRDefault="00DF42FE" w:rsidP="00DF42FE">
      <w:pPr>
        <w:pStyle w:val="aff3"/>
        <w:numPr>
          <w:ilvl w:val="0"/>
          <w:numId w:val="27"/>
        </w:numPr>
        <w:spacing w:after="120" w:line="240" w:lineRule="auto"/>
        <w:ind w:leftChars="0"/>
        <w:rPr>
          <w:rFonts w:ascii="Arial" w:hAnsi="Arial" w:cs="Arial"/>
          <w:sz w:val="22"/>
          <w:szCs w:val="22"/>
        </w:rPr>
      </w:pPr>
      <w:r w:rsidRPr="00DF42FE">
        <w:rPr>
          <w:rFonts w:ascii="Arial" w:hAnsi="Arial" w:cs="Arial"/>
          <w:sz w:val="22"/>
          <w:szCs w:val="22"/>
        </w:rPr>
        <w:t>Otherwise, DG overrides only the CG repetition overlapped with DG, under the timeline specified in TS 38.214 section 6.1.</w:t>
      </w:r>
    </w:p>
    <w:bookmarkEnd w:id="12"/>
    <w:p w14:paraId="08F5FDA2" w14:textId="77777777" w:rsidR="000C6EA0" w:rsidRDefault="00041417">
      <w:pPr>
        <w:pStyle w:val="1"/>
        <w:numPr>
          <w:ilvl w:val="0"/>
          <w:numId w:val="7"/>
        </w:numPr>
        <w:spacing w:after="120"/>
        <w:rPr>
          <w:rFonts w:eastAsia="宋体"/>
          <w:b/>
          <w:lang w:val="en-US" w:eastAsia="zh-CN"/>
        </w:rPr>
      </w:pPr>
      <w:r>
        <w:rPr>
          <w:rFonts w:eastAsia="宋体"/>
          <w:b/>
          <w:lang w:val="en-US" w:eastAsia="zh-CN"/>
        </w:rPr>
        <w:t>Discussion on CG-CG/DG collisions with different priorities</w:t>
      </w:r>
    </w:p>
    <w:p w14:paraId="08F5FDA3" w14:textId="77777777" w:rsidR="000C6EA0" w:rsidRDefault="00041417">
      <w:pPr>
        <w:spacing w:after="120"/>
        <w:rPr>
          <w:rFonts w:eastAsia="宋体"/>
          <w:sz w:val="22"/>
          <w:szCs w:val="22"/>
          <w:lang w:val="en-US" w:eastAsia="zh-CN"/>
        </w:rPr>
      </w:pPr>
      <w:r>
        <w:rPr>
          <w:rFonts w:eastAsia="宋体"/>
          <w:sz w:val="22"/>
          <w:szCs w:val="22"/>
          <w:lang w:val="en-US" w:eastAsia="zh-CN"/>
        </w:rPr>
        <w:t xml:space="preserve">Below are the current PHY layer specifications regarding to the collision handling for consideration. </w:t>
      </w:r>
    </w:p>
    <w:tbl>
      <w:tblPr>
        <w:tblStyle w:val="afa"/>
        <w:tblW w:w="9631" w:type="dxa"/>
        <w:tblInd w:w="240" w:type="dxa"/>
        <w:tblLayout w:type="fixed"/>
        <w:tblLook w:val="04A0" w:firstRow="1" w:lastRow="0" w:firstColumn="1" w:lastColumn="0" w:noHBand="0" w:noVBand="1"/>
      </w:tblPr>
      <w:tblGrid>
        <w:gridCol w:w="9631"/>
      </w:tblGrid>
      <w:tr w:rsidR="000C6EA0" w14:paraId="08F5FDAA" w14:textId="77777777">
        <w:tc>
          <w:tcPr>
            <w:tcW w:w="9631" w:type="dxa"/>
          </w:tcPr>
          <w:p w14:paraId="08F5FDA4" w14:textId="77777777" w:rsidR="000C6EA0" w:rsidRDefault="00041417">
            <w:pPr>
              <w:pStyle w:val="2"/>
              <w:spacing w:after="180"/>
              <w:ind w:left="567" w:hanging="567"/>
              <w:outlineLvl w:val="1"/>
              <w:rPr>
                <w:rFonts w:eastAsiaTheme="minorEastAsia"/>
              </w:rPr>
            </w:pPr>
            <w:r>
              <w:rPr>
                <w:rFonts w:eastAsiaTheme="minorEastAsia" w:hint="eastAsia"/>
              </w:rPr>
              <w:lastRenderedPageBreak/>
              <w:t>T</w:t>
            </w:r>
            <w:r>
              <w:rPr>
                <w:rFonts w:eastAsiaTheme="minorEastAsia"/>
              </w:rPr>
              <w:t>S 38.213 section 9:</w:t>
            </w:r>
          </w:p>
          <w:p w14:paraId="08F5FDA5" w14:textId="77777777" w:rsidR="000C6EA0" w:rsidRDefault="00041417">
            <w:pPr>
              <w:spacing w:after="180"/>
              <w:rPr>
                <w:sz w:val="22"/>
                <w:szCs w:val="22"/>
                <w:lang w:eastAsia="zh-CN"/>
              </w:rPr>
            </w:pPr>
            <w:r>
              <w:rPr>
                <w:sz w:val="22"/>
                <w:szCs w:val="22"/>
                <w:lang w:eastAsia="zh-CN"/>
              </w:rPr>
              <w:t>A PUSCH or a PUCCH, including repetitions if any, can be of priority index 0 or of priority index 1. If a priority index is not provided for a PUSCH or a PUCCH, the priority index is 0. 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If, after resolving overlapping for PUCCH and/or PUSCH transmissions of a same priority index, a UE determines to transmit</w:t>
            </w:r>
          </w:p>
          <w:p w14:paraId="08F5FDA6" w14:textId="77777777" w:rsidR="000C6EA0" w:rsidRDefault="00041417">
            <w:pPr>
              <w:pStyle w:val="B1"/>
              <w:rPr>
                <w:sz w:val="22"/>
                <w:szCs w:val="22"/>
                <w:lang w:eastAsia="zh-CN"/>
              </w:rPr>
            </w:pPr>
            <w:r>
              <w:rPr>
                <w:sz w:val="22"/>
                <w:szCs w:val="22"/>
              </w:rPr>
              <w:t>-</w:t>
            </w:r>
            <w:r>
              <w:rPr>
                <w:sz w:val="22"/>
                <w:szCs w:val="22"/>
              </w:rPr>
              <w:tab/>
            </w:r>
            <w:r>
              <w:rPr>
                <w:sz w:val="22"/>
                <w:szCs w:val="22"/>
                <w:lang w:eastAsia="zh-CN"/>
              </w:rPr>
              <w:t xml:space="preserve">a first PUCCH of </w:t>
            </w:r>
            <w:r>
              <w:rPr>
                <w:sz w:val="22"/>
                <w:szCs w:val="22"/>
                <w:lang w:val="en-US" w:eastAsia="zh-CN"/>
              </w:rPr>
              <w:t>larger</w:t>
            </w:r>
            <w:r>
              <w:rPr>
                <w:sz w:val="22"/>
                <w:szCs w:val="22"/>
                <w:lang w:eastAsia="zh-CN"/>
              </w:rPr>
              <w:t xml:space="preserve"> priority index, a PUSCH or </w:t>
            </w:r>
            <w:r>
              <w:rPr>
                <w:sz w:val="22"/>
                <w:szCs w:val="22"/>
                <w:lang w:val="en-US" w:eastAsia="zh-CN"/>
              </w:rPr>
              <w:t xml:space="preserve">a second </w:t>
            </w:r>
            <w:r>
              <w:rPr>
                <w:sz w:val="22"/>
                <w:szCs w:val="22"/>
                <w:lang w:eastAsia="zh-CN"/>
              </w:rPr>
              <w:t xml:space="preserve">PUCCH of </w:t>
            </w:r>
            <w:r>
              <w:rPr>
                <w:sz w:val="22"/>
                <w:szCs w:val="22"/>
                <w:lang w:val="en-US" w:eastAsia="zh-CN"/>
              </w:rPr>
              <w:t>smaller</w:t>
            </w:r>
            <w:r>
              <w:rPr>
                <w:sz w:val="22"/>
                <w:szCs w:val="22"/>
                <w:lang w:eastAsia="zh-CN"/>
              </w:rPr>
              <w:t xml:space="preserve"> priority index, and a transmission of the first PUCCH would overlap in time with a transmission of the PUSCH or </w:t>
            </w:r>
            <w:r>
              <w:rPr>
                <w:sz w:val="22"/>
                <w:szCs w:val="22"/>
                <w:lang w:val="en-US" w:eastAsia="zh-CN"/>
              </w:rPr>
              <w:t xml:space="preserve">the second </w:t>
            </w:r>
            <w:r>
              <w:rPr>
                <w:sz w:val="22"/>
                <w:szCs w:val="22"/>
                <w:lang w:eastAsia="zh-CN"/>
              </w:rPr>
              <w:t xml:space="preserve">PUCCH, the UE does not transmit the </w:t>
            </w:r>
            <w:r>
              <w:rPr>
                <w:sz w:val="22"/>
                <w:szCs w:val="22"/>
                <w:lang w:val="en-US" w:eastAsia="zh-CN"/>
              </w:rPr>
              <w:t xml:space="preserve">PUSCH or the </w:t>
            </w:r>
            <w:r>
              <w:rPr>
                <w:sz w:val="22"/>
                <w:szCs w:val="22"/>
                <w:lang w:eastAsia="zh-CN"/>
              </w:rPr>
              <w:t>second PUCC</w:t>
            </w:r>
            <w:r>
              <w:rPr>
                <w:sz w:val="22"/>
                <w:szCs w:val="22"/>
                <w:lang w:val="en-US" w:eastAsia="zh-CN"/>
              </w:rPr>
              <w:t>H</w:t>
            </w:r>
          </w:p>
          <w:p w14:paraId="08F5FDA7" w14:textId="77777777" w:rsidR="000C6EA0" w:rsidRDefault="00041417">
            <w:pPr>
              <w:pStyle w:val="B1"/>
              <w:rPr>
                <w:sz w:val="22"/>
                <w:szCs w:val="22"/>
                <w:lang w:eastAsia="zh-CN"/>
              </w:rPr>
            </w:pPr>
            <w:r>
              <w:rPr>
                <w:sz w:val="22"/>
                <w:szCs w:val="22"/>
              </w:rPr>
              <w:t>-</w:t>
            </w:r>
            <w:r>
              <w:rPr>
                <w:sz w:val="22"/>
                <w:szCs w:val="22"/>
              </w:rPr>
              <w:tab/>
            </w:r>
            <w:r>
              <w:rPr>
                <w:sz w:val="22"/>
                <w:szCs w:val="22"/>
                <w:lang w:eastAsia="zh-CN"/>
              </w:rPr>
              <w:t>a PU</w:t>
            </w:r>
            <w:r>
              <w:rPr>
                <w:sz w:val="22"/>
                <w:szCs w:val="22"/>
                <w:lang w:val="en-US" w:eastAsia="zh-CN"/>
              </w:rPr>
              <w:t>S</w:t>
            </w:r>
            <w:r>
              <w:rPr>
                <w:sz w:val="22"/>
                <w:szCs w:val="22"/>
                <w:lang w:eastAsia="zh-CN"/>
              </w:rPr>
              <w:t xml:space="preserve">CH of </w:t>
            </w:r>
            <w:r>
              <w:rPr>
                <w:sz w:val="22"/>
                <w:szCs w:val="22"/>
                <w:lang w:val="en-US" w:eastAsia="zh-CN"/>
              </w:rPr>
              <w:t>larger</w:t>
            </w:r>
            <w:r>
              <w:rPr>
                <w:sz w:val="22"/>
                <w:szCs w:val="22"/>
                <w:lang w:eastAsia="zh-CN"/>
              </w:rPr>
              <w:t xml:space="preserve"> priority index, a PUCCH of </w:t>
            </w:r>
            <w:r>
              <w:rPr>
                <w:sz w:val="22"/>
                <w:szCs w:val="22"/>
                <w:lang w:val="en-US" w:eastAsia="zh-CN"/>
              </w:rPr>
              <w:t>smaller</w:t>
            </w:r>
            <w:r>
              <w:rPr>
                <w:sz w:val="22"/>
                <w:szCs w:val="22"/>
                <w:lang w:eastAsia="zh-CN"/>
              </w:rPr>
              <w:t xml:space="preserve"> priority index, and a transmission of the PU</w:t>
            </w:r>
            <w:r>
              <w:rPr>
                <w:sz w:val="22"/>
                <w:szCs w:val="22"/>
                <w:lang w:val="en-US" w:eastAsia="zh-CN"/>
              </w:rPr>
              <w:t>S</w:t>
            </w:r>
            <w:r>
              <w:rPr>
                <w:sz w:val="22"/>
                <w:szCs w:val="22"/>
                <w:lang w:eastAsia="zh-CN"/>
              </w:rPr>
              <w:t>CH would overlap in time with a transmission of the PU</w:t>
            </w:r>
            <w:r>
              <w:rPr>
                <w:sz w:val="22"/>
                <w:szCs w:val="22"/>
                <w:lang w:val="en-US" w:eastAsia="zh-CN"/>
              </w:rPr>
              <w:t>C</w:t>
            </w:r>
            <w:r>
              <w:rPr>
                <w:sz w:val="22"/>
                <w:szCs w:val="22"/>
                <w:lang w:eastAsia="zh-CN"/>
              </w:rPr>
              <w:t xml:space="preserve">CH, the UE does not transmit the PUCCH </w:t>
            </w:r>
          </w:p>
          <w:p w14:paraId="08F5FDA8" w14:textId="77777777" w:rsidR="000C6EA0" w:rsidRDefault="00041417">
            <w:pPr>
              <w:pStyle w:val="B1"/>
              <w:rPr>
                <w:sz w:val="22"/>
                <w:szCs w:val="22"/>
                <w:lang w:eastAsia="zh-CN"/>
              </w:rPr>
            </w:pPr>
            <w:r>
              <w:rPr>
                <w:sz w:val="22"/>
                <w:szCs w:val="22"/>
              </w:rPr>
              <w:t>-</w:t>
            </w:r>
            <w:r>
              <w:rPr>
                <w:sz w:val="22"/>
                <w:szCs w:val="22"/>
              </w:rPr>
              <w:tab/>
            </w:r>
            <w:r>
              <w:rPr>
                <w:sz w:val="22"/>
                <w:szCs w:val="22"/>
                <w:lang w:eastAsia="zh-CN"/>
              </w:rPr>
              <w:t xml:space="preserve">a first </w:t>
            </w:r>
            <w:r>
              <w:rPr>
                <w:sz w:val="22"/>
                <w:szCs w:val="22"/>
                <w:lang w:val="en-US" w:eastAsia="zh-CN"/>
              </w:rPr>
              <w:t xml:space="preserve">PUSCH </w:t>
            </w:r>
            <w:r>
              <w:rPr>
                <w:sz w:val="22"/>
                <w:szCs w:val="22"/>
                <w:lang w:eastAsia="zh-CN"/>
              </w:rPr>
              <w:t xml:space="preserve">of </w:t>
            </w:r>
            <w:r>
              <w:rPr>
                <w:sz w:val="22"/>
                <w:szCs w:val="22"/>
                <w:lang w:val="en-US" w:eastAsia="zh-CN"/>
              </w:rPr>
              <w:t>larger</w:t>
            </w:r>
            <w:r>
              <w:rPr>
                <w:sz w:val="22"/>
                <w:szCs w:val="22"/>
                <w:lang w:eastAsia="zh-CN"/>
              </w:rPr>
              <w:t xml:space="preserve"> priority index</w:t>
            </w:r>
            <w:r>
              <w:rPr>
                <w:sz w:val="22"/>
                <w:szCs w:val="22"/>
                <w:lang w:val="en-US" w:eastAsia="zh-CN"/>
              </w:rPr>
              <w:t xml:space="preserve"> on a serving cell</w:t>
            </w:r>
            <w:r>
              <w:rPr>
                <w:sz w:val="22"/>
                <w:szCs w:val="22"/>
                <w:lang w:eastAsia="zh-CN"/>
              </w:rPr>
              <w:t xml:space="preserve">, a </w:t>
            </w:r>
            <w:r>
              <w:rPr>
                <w:sz w:val="22"/>
                <w:szCs w:val="22"/>
                <w:lang w:val="en-US" w:eastAsia="zh-CN"/>
              </w:rPr>
              <w:t xml:space="preserve">second </w:t>
            </w:r>
            <w:r>
              <w:rPr>
                <w:sz w:val="22"/>
                <w:szCs w:val="22"/>
                <w:lang w:eastAsia="zh-CN"/>
              </w:rPr>
              <w:t xml:space="preserve">PUSCH of </w:t>
            </w:r>
            <w:r>
              <w:rPr>
                <w:sz w:val="22"/>
                <w:szCs w:val="22"/>
                <w:lang w:val="en-US" w:eastAsia="zh-CN"/>
              </w:rPr>
              <w:t>smaller</w:t>
            </w:r>
            <w:r>
              <w:rPr>
                <w:sz w:val="22"/>
                <w:szCs w:val="22"/>
                <w:lang w:eastAsia="zh-CN"/>
              </w:rPr>
              <w:t xml:space="preserve"> priority index</w:t>
            </w:r>
            <w:r>
              <w:rPr>
                <w:sz w:val="22"/>
                <w:szCs w:val="22"/>
                <w:lang w:val="en-US" w:eastAsia="zh-CN"/>
              </w:rPr>
              <w:t xml:space="preserve"> on the serving cell</w:t>
            </w:r>
            <w:r>
              <w:rPr>
                <w:sz w:val="22"/>
                <w:szCs w:val="22"/>
                <w:lang w:eastAsia="zh-CN"/>
              </w:rPr>
              <w:t xml:space="preserve">, and a transmission of the first </w:t>
            </w:r>
            <w:r>
              <w:rPr>
                <w:sz w:val="22"/>
                <w:szCs w:val="22"/>
                <w:lang w:val="en-US" w:eastAsia="zh-CN"/>
              </w:rPr>
              <w:t xml:space="preserve">PUSCH </w:t>
            </w:r>
            <w:r>
              <w:rPr>
                <w:sz w:val="22"/>
                <w:szCs w:val="22"/>
                <w:lang w:eastAsia="zh-CN"/>
              </w:rPr>
              <w:t xml:space="preserve">would overlap in time with a transmission of the </w:t>
            </w:r>
            <w:r>
              <w:rPr>
                <w:sz w:val="22"/>
                <w:szCs w:val="22"/>
                <w:lang w:val="en-US" w:eastAsia="zh-CN"/>
              </w:rPr>
              <w:t xml:space="preserve">second </w:t>
            </w:r>
            <w:r>
              <w:rPr>
                <w:sz w:val="22"/>
                <w:szCs w:val="22"/>
                <w:lang w:eastAsia="zh-CN"/>
              </w:rPr>
              <w:t xml:space="preserve">PUSCH, the UE does not transmit the </w:t>
            </w:r>
            <w:r>
              <w:rPr>
                <w:sz w:val="22"/>
                <w:szCs w:val="22"/>
                <w:lang w:val="en-US" w:eastAsia="zh-CN"/>
              </w:rPr>
              <w:t xml:space="preserve">second PUSCH, where at least one of the two PUSCH is not scheduled by a DCI format </w:t>
            </w:r>
          </w:p>
          <w:p w14:paraId="08F5FDA9" w14:textId="77777777" w:rsidR="000C6EA0" w:rsidRDefault="00041417">
            <w:pPr>
              <w:pStyle w:val="aa"/>
              <w:ind w:left="1440" w:hanging="480"/>
              <w:jc w:val="center"/>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Irrelevant text is omitted]</w:t>
            </w:r>
          </w:p>
        </w:tc>
      </w:tr>
    </w:tbl>
    <w:p w14:paraId="08F5FDAB" w14:textId="77777777" w:rsidR="000C6EA0" w:rsidRDefault="000C6EA0">
      <w:pPr>
        <w:rPr>
          <w:lang w:val="en-US"/>
        </w:rPr>
      </w:pPr>
    </w:p>
    <w:p w14:paraId="08F5FDAC" w14:textId="77777777" w:rsidR="000C6EA0" w:rsidRDefault="00041417">
      <w:pPr>
        <w:rPr>
          <w:rFonts w:eastAsia="宋体"/>
          <w:sz w:val="22"/>
          <w:szCs w:val="22"/>
          <w:lang w:val="en-US" w:eastAsia="zh-CN"/>
        </w:rPr>
      </w:pPr>
      <w:r>
        <w:rPr>
          <w:rFonts w:eastAsia="宋体"/>
          <w:sz w:val="22"/>
          <w:szCs w:val="22"/>
          <w:lang w:val="en-US" w:eastAsia="zh-CN"/>
        </w:rPr>
        <w:t xml:space="preserve">Furthermore, the details of when the UE may interrupt </w:t>
      </w:r>
      <w:r>
        <w:rPr>
          <w:rFonts w:eastAsia="宋体"/>
          <w:sz w:val="22"/>
          <w:szCs w:val="22"/>
          <w:u w:val="single"/>
          <w:lang w:val="en-US" w:eastAsia="zh-CN"/>
        </w:rPr>
        <w:t>an ongoing transmission</w:t>
      </w:r>
      <w:r>
        <w:rPr>
          <w:rFonts w:eastAsia="宋体"/>
          <w:sz w:val="22"/>
          <w:szCs w:val="22"/>
          <w:lang w:val="en-US" w:eastAsia="zh-CN"/>
        </w:rPr>
        <w:t xml:space="preserve"> PHY-layer prioritization is captured in TS 38.214 in the following way:</w:t>
      </w:r>
    </w:p>
    <w:tbl>
      <w:tblPr>
        <w:tblStyle w:val="afa"/>
        <w:tblW w:w="9352" w:type="dxa"/>
        <w:tblInd w:w="279" w:type="dxa"/>
        <w:tblLayout w:type="fixed"/>
        <w:tblLook w:val="04A0" w:firstRow="1" w:lastRow="0" w:firstColumn="1" w:lastColumn="0" w:noHBand="0" w:noVBand="1"/>
      </w:tblPr>
      <w:tblGrid>
        <w:gridCol w:w="9352"/>
      </w:tblGrid>
      <w:tr w:rsidR="000C6EA0" w14:paraId="08F5FDB8" w14:textId="77777777">
        <w:tc>
          <w:tcPr>
            <w:tcW w:w="9352" w:type="dxa"/>
          </w:tcPr>
          <w:p w14:paraId="08F5FDAD" w14:textId="77777777" w:rsidR="000C6EA0" w:rsidRDefault="00041417">
            <w:pPr>
              <w:pStyle w:val="2"/>
              <w:spacing w:after="180"/>
              <w:ind w:left="567" w:hanging="567"/>
              <w:outlineLvl w:val="1"/>
              <w:rPr>
                <w:color w:val="000000"/>
              </w:rPr>
            </w:pPr>
            <w:r>
              <w:rPr>
                <w:rFonts w:eastAsiaTheme="minorEastAsia" w:hint="eastAsia"/>
              </w:rPr>
              <w:lastRenderedPageBreak/>
              <w:t>3</w:t>
            </w:r>
            <w:r>
              <w:rPr>
                <w:rFonts w:eastAsiaTheme="minorEastAsia"/>
              </w:rPr>
              <w:t>8.214</w:t>
            </w:r>
            <w:bookmarkStart w:id="13" w:name="_Toc27299926"/>
            <w:bookmarkStart w:id="14" w:name="_Toc11352138"/>
            <w:bookmarkStart w:id="15" w:name="_Toc29673199"/>
            <w:bookmarkStart w:id="16" w:name="_Toc29674333"/>
            <w:bookmarkStart w:id="17" w:name="_Toc29673340"/>
            <w:bookmarkStart w:id="18" w:name="_Toc36645563"/>
            <w:bookmarkStart w:id="19" w:name="_Toc20318028"/>
            <w:r>
              <w:rPr>
                <w:rFonts w:eastAsiaTheme="minorEastAsia"/>
              </w:rPr>
              <w:t xml:space="preserve"> section </w:t>
            </w:r>
            <w:r>
              <w:rPr>
                <w:color w:val="000000"/>
              </w:rPr>
              <w:t>6.1</w:t>
            </w:r>
            <w:r>
              <w:rPr>
                <w:color w:val="000000"/>
              </w:rPr>
              <w:tab/>
              <w:t>UE procedure for transmitting the physical uplink shared channel</w:t>
            </w:r>
            <w:bookmarkEnd w:id="13"/>
            <w:bookmarkEnd w:id="14"/>
            <w:bookmarkEnd w:id="15"/>
            <w:bookmarkEnd w:id="16"/>
            <w:bookmarkEnd w:id="17"/>
            <w:bookmarkEnd w:id="18"/>
            <w:bookmarkEnd w:id="19"/>
          </w:p>
          <w:p w14:paraId="08F5FDAE" w14:textId="77777777" w:rsidR="000C6EA0" w:rsidRDefault="00041417">
            <w:pPr>
              <w:pStyle w:val="aa"/>
              <w:ind w:left="1440" w:hanging="480"/>
              <w:jc w:val="center"/>
              <w:rPr>
                <w:rFonts w:eastAsiaTheme="minorEastAsia"/>
                <w:sz w:val="22"/>
                <w:lang w:eastAsia="zh-CN"/>
              </w:rPr>
            </w:pPr>
            <w:r>
              <w:rPr>
                <w:rFonts w:eastAsiaTheme="minorEastAsia" w:hint="eastAsia"/>
                <w:sz w:val="22"/>
                <w:lang w:eastAsia="zh-CN"/>
              </w:rPr>
              <w:t>[</w:t>
            </w:r>
            <w:r>
              <w:rPr>
                <w:rFonts w:eastAsiaTheme="minorEastAsia"/>
                <w:sz w:val="22"/>
                <w:lang w:eastAsia="zh-CN"/>
              </w:rPr>
              <w:t>Irrelevant text is omitted]</w:t>
            </w:r>
          </w:p>
          <w:p w14:paraId="08F5FDAF" w14:textId="77777777" w:rsidR="000C6EA0" w:rsidRDefault="00041417">
            <w:pPr>
              <w:spacing w:after="180"/>
              <w:rPr>
                <w:rFonts w:eastAsia="宋体"/>
                <w:color w:val="000000"/>
                <w:kern w:val="2"/>
                <w:sz w:val="22"/>
                <w:lang w:eastAsia="zh-CN"/>
              </w:rPr>
            </w:pPr>
            <w:r>
              <w:rPr>
                <w:sz w:val="22"/>
              </w:rPr>
              <w:t xml:space="preserve">[If [a UE reports the capability of intra-UE prioritization], and if a PUSCH corresponding to a configured grant and a PUSCH scheduled by a PDCCH on a serving cell </w:t>
            </w:r>
            <w:r>
              <w:rPr>
                <w:rFonts w:eastAsia="宋体"/>
                <w:color w:val="000000"/>
                <w:kern w:val="2"/>
                <w:sz w:val="22"/>
                <w:lang w:eastAsia="zh-CN"/>
              </w:rPr>
              <w:t>are partially or fully overlapping in time,</w:t>
            </w:r>
          </w:p>
          <w:p w14:paraId="08F5FDB0" w14:textId="77777777" w:rsidR="000C6EA0" w:rsidRDefault="00041417">
            <w:pPr>
              <w:pStyle w:val="B1"/>
              <w:rPr>
                <w:sz w:val="22"/>
              </w:rPr>
            </w:pPr>
            <w:r>
              <w:rPr>
                <w:i/>
                <w:sz w:val="22"/>
              </w:rPr>
              <w:t>-</w:t>
            </w:r>
            <w:r>
              <w:rPr>
                <w:i/>
                <w:sz w:val="22"/>
              </w:rPr>
              <w:tab/>
            </w:r>
            <w:r>
              <w:rPr>
                <w:sz w:val="22"/>
              </w:rPr>
              <w:t xml:space="preserve">If the PUSCH corresponding to the configured grant has </w:t>
            </w:r>
            <w:r>
              <w:rPr>
                <w:i/>
                <w:sz w:val="22"/>
              </w:rPr>
              <w:t>priority</w:t>
            </w:r>
            <w:r>
              <w:rPr>
                <w:sz w:val="22"/>
              </w:rPr>
              <w:t xml:space="preserve"> in </w:t>
            </w:r>
            <w:r>
              <w:rPr>
                <w:i/>
                <w:sz w:val="22"/>
              </w:rPr>
              <w:t>configuredGrantConfig</w:t>
            </w:r>
            <w:r>
              <w:rPr>
                <w:sz w:val="22"/>
              </w:rPr>
              <w:t xml:space="preserve"> set to 1 (i.e., high priority), and the PUSCH scheduled by the PDCCH is indicated as low priority by having the [priority indicator] field in the scheduling DCI set to 0 or by not having the [priority indicator] field present in the scheduling DCI, the UE is expected to transmit the PUSCH corresponding to the configured grant, and cancel the PUSCH transmission scheduled by the PDCCH at latest starting at the first symbol of the PUSCH corresponding to the configured grant.</w:t>
            </w:r>
          </w:p>
          <w:p w14:paraId="08F5FDB1" w14:textId="77777777" w:rsidR="000C6EA0" w:rsidRDefault="00041417">
            <w:pPr>
              <w:pStyle w:val="B1"/>
              <w:rPr>
                <w:sz w:val="22"/>
              </w:rPr>
            </w:pPr>
            <w:r>
              <w:rPr>
                <w:i/>
                <w:sz w:val="22"/>
              </w:rPr>
              <w:t>-</w:t>
            </w:r>
            <w:r>
              <w:rPr>
                <w:i/>
                <w:sz w:val="22"/>
              </w:rPr>
              <w:tab/>
            </w:r>
            <w:r>
              <w:rPr>
                <w:sz w:val="22"/>
              </w:rPr>
              <w:t xml:space="preserve">Otherwise, the UE shall cancel the PUSCH transmission corresponding to the configured grant at latest starting </w:t>
            </w:r>
            <w:r>
              <w:rPr>
                <w:i/>
                <w:sz w:val="22"/>
              </w:rPr>
              <w:t>M</w:t>
            </w:r>
            <w:r>
              <w:rPr>
                <w:sz w:val="22"/>
              </w:rPr>
              <w:t xml:space="preserve"> symbols after the end of the last symbol of the PDCCH carrying the DCI scheduling the PUSCH, and transmit the PUSCH scheduled by the PDCCH, where</w:t>
            </w:r>
          </w:p>
          <w:p w14:paraId="08F5FDB2" w14:textId="77777777" w:rsidR="000C6EA0" w:rsidRDefault="00041417">
            <w:pPr>
              <w:pStyle w:val="B2"/>
              <w:rPr>
                <w:sz w:val="22"/>
              </w:rPr>
            </w:pPr>
            <w:r>
              <w:rPr>
                <w:sz w:val="22"/>
              </w:rPr>
              <w:t>-</w:t>
            </w:r>
            <w:r>
              <w:rPr>
                <w:sz w:val="22"/>
              </w:rPr>
              <w:tab/>
            </w:r>
            <w:r>
              <w:rPr>
                <w:i/>
                <w:sz w:val="22"/>
              </w:rPr>
              <w:t>M = T</w:t>
            </w:r>
            <w:r>
              <w:rPr>
                <w:i/>
                <w:sz w:val="22"/>
                <w:vertAlign w:val="subscript"/>
              </w:rPr>
              <w:t>proc,2</w:t>
            </w:r>
            <w:r>
              <w:rPr>
                <w:i/>
                <w:sz w:val="22"/>
              </w:rPr>
              <w:t xml:space="preserve"> </w:t>
            </w:r>
            <w:r>
              <w:rPr>
                <w:rFonts w:eastAsia="宋体"/>
                <w:i/>
                <w:sz w:val="22"/>
                <w:lang w:eastAsia="zh-CN"/>
              </w:rPr>
              <w:t>+d</w:t>
            </w:r>
            <w:r>
              <w:rPr>
                <w:rFonts w:eastAsia="宋体"/>
                <w:i/>
                <w:sz w:val="22"/>
                <w:vertAlign w:val="subscript"/>
                <w:lang w:eastAsia="zh-CN"/>
              </w:rPr>
              <w:t>1</w:t>
            </w:r>
            <w:r>
              <w:rPr>
                <w:rFonts w:eastAsia="宋体"/>
                <w:i/>
                <w:sz w:val="22"/>
                <w:lang w:eastAsia="zh-CN"/>
              </w:rPr>
              <w:t xml:space="preserve">, where </w:t>
            </w:r>
            <w:r>
              <w:rPr>
                <w:i/>
                <w:sz w:val="22"/>
              </w:rPr>
              <w:t>T</w:t>
            </w:r>
            <w:r>
              <w:rPr>
                <w:i/>
                <w:sz w:val="22"/>
                <w:vertAlign w:val="subscript"/>
              </w:rPr>
              <w:t>proc,2</w:t>
            </w:r>
            <w:r>
              <w:rPr>
                <w:rFonts w:eastAsia="宋体"/>
                <w:sz w:val="22"/>
                <w:lang w:eastAsia="zh-CN"/>
              </w:rPr>
              <w:t xml:space="preserve"> is given by clause 6.4 for the corresponding PUSCH timing capability assuming </w:t>
            </w:r>
            <w:r>
              <w:rPr>
                <w:rFonts w:eastAsia="宋体"/>
                <w:i/>
                <w:sz w:val="22"/>
                <w:lang w:eastAsia="zh-CN"/>
              </w:rPr>
              <w:t>d</w:t>
            </w:r>
            <w:r>
              <w:rPr>
                <w:rFonts w:eastAsia="宋体"/>
                <w:i/>
                <w:sz w:val="22"/>
                <w:vertAlign w:val="subscript"/>
                <w:lang w:eastAsia="zh-CN"/>
              </w:rPr>
              <w:t>2,1</w:t>
            </w:r>
            <w:r>
              <w:rPr>
                <w:rFonts w:eastAsia="宋体"/>
                <w:sz w:val="22"/>
                <w:vertAlign w:val="subscript"/>
                <w:lang w:eastAsia="zh-CN"/>
              </w:rPr>
              <w:t xml:space="preserve"> </w:t>
            </w:r>
            <w:r>
              <w:rPr>
                <w:rFonts w:eastAsia="宋体"/>
                <w:sz w:val="22"/>
                <w:lang w:eastAsia="zh-CN"/>
              </w:rPr>
              <w:t xml:space="preserve">= 0 and </w:t>
            </w:r>
            <w:r>
              <w:rPr>
                <w:rFonts w:eastAsia="宋体"/>
                <w:i/>
                <w:sz w:val="22"/>
                <w:lang w:eastAsia="zh-CN"/>
              </w:rPr>
              <w:t>d</w:t>
            </w:r>
            <w:r>
              <w:rPr>
                <w:rFonts w:eastAsia="宋体"/>
                <w:i/>
                <w:sz w:val="22"/>
                <w:vertAlign w:val="subscript"/>
                <w:lang w:eastAsia="zh-CN"/>
              </w:rPr>
              <w:t>1</w:t>
            </w:r>
            <w:r>
              <w:rPr>
                <w:rFonts w:eastAsia="宋体"/>
                <w:sz w:val="22"/>
                <w:lang w:eastAsia="zh-CN"/>
              </w:rPr>
              <w:t xml:space="preserve"> is determined by the reported UE capability [XXXXX],</w:t>
            </w:r>
          </w:p>
          <w:p w14:paraId="08F5FDB3" w14:textId="77777777" w:rsidR="000C6EA0" w:rsidRDefault="00041417">
            <w:pPr>
              <w:pStyle w:val="B2"/>
              <w:rPr>
                <w:sz w:val="22"/>
              </w:rPr>
            </w:pPr>
            <w:r>
              <w:rPr>
                <w:sz w:val="22"/>
              </w:rPr>
              <w:t>-</w:t>
            </w:r>
            <w:r>
              <w:rPr>
                <w:sz w:val="22"/>
              </w:rPr>
              <w:tab/>
            </w:r>
            <w:r>
              <w:rPr>
                <w:rFonts w:eastAsia="宋体"/>
                <w:sz w:val="22"/>
                <w:lang w:eastAsia="zh-CN"/>
              </w:rPr>
              <w:t xml:space="preserve">In this case, the UE is not expected to be scheduled for the PUSCH by the PDCCH where the PUSCH starts earlier than </w:t>
            </w:r>
            <w:r>
              <w:rPr>
                <w:rFonts w:eastAsia="宋体"/>
                <w:i/>
                <w:sz w:val="22"/>
                <w:lang w:eastAsia="zh-CN"/>
              </w:rPr>
              <w:t>N</w:t>
            </w:r>
            <w:r>
              <w:rPr>
                <w:rFonts w:eastAsia="宋体"/>
                <w:sz w:val="22"/>
                <w:lang w:eastAsia="zh-CN"/>
              </w:rPr>
              <w:t xml:space="preserve"> symbols after the end of the last symbol of the PDCCH, where</w:t>
            </w:r>
          </w:p>
          <w:p w14:paraId="08F5FDB4" w14:textId="77777777" w:rsidR="000C6EA0" w:rsidRDefault="00041417">
            <w:pPr>
              <w:pStyle w:val="B3"/>
              <w:rPr>
                <w:sz w:val="22"/>
              </w:rPr>
            </w:pPr>
            <w:r>
              <w:rPr>
                <w:sz w:val="22"/>
              </w:rPr>
              <w:t>-</w:t>
            </w:r>
            <w:r>
              <w:rPr>
                <w:sz w:val="22"/>
              </w:rPr>
              <w:tab/>
            </w:r>
            <w:r>
              <w:rPr>
                <w:rFonts w:eastAsia="宋体"/>
                <w:i/>
                <w:sz w:val="22"/>
                <w:lang w:eastAsia="zh-CN"/>
              </w:rPr>
              <w:t>N =</w:t>
            </w:r>
            <w:r>
              <w:rPr>
                <w:i/>
                <w:sz w:val="22"/>
              </w:rPr>
              <w:t xml:space="preserve"> T</w:t>
            </w:r>
            <w:r>
              <w:rPr>
                <w:i/>
                <w:sz w:val="22"/>
                <w:vertAlign w:val="subscript"/>
              </w:rPr>
              <w:t>proc,2</w:t>
            </w:r>
            <w:r>
              <w:rPr>
                <w:rFonts w:eastAsia="宋体"/>
                <w:sz w:val="22"/>
                <w:lang w:eastAsia="zh-CN"/>
              </w:rPr>
              <w:t xml:space="preserve"> + </w:t>
            </w:r>
            <w:r>
              <w:rPr>
                <w:rFonts w:eastAsia="宋体"/>
                <w:i/>
                <w:sz w:val="22"/>
                <w:lang w:eastAsia="zh-CN"/>
              </w:rPr>
              <w:t>d</w:t>
            </w:r>
            <w:r>
              <w:rPr>
                <w:rFonts w:eastAsia="宋体"/>
                <w:i/>
                <w:sz w:val="22"/>
                <w:vertAlign w:val="subscript"/>
                <w:lang w:eastAsia="zh-CN"/>
              </w:rPr>
              <w:t>2</w:t>
            </w:r>
            <w:r>
              <w:rPr>
                <w:rFonts w:eastAsia="宋体"/>
                <w:sz w:val="22"/>
                <w:lang w:eastAsia="zh-CN"/>
              </w:rPr>
              <w:t xml:space="preserve">, where </w:t>
            </w:r>
            <w:r>
              <w:rPr>
                <w:i/>
                <w:sz w:val="22"/>
              </w:rPr>
              <w:t>T</w:t>
            </w:r>
            <w:r>
              <w:rPr>
                <w:i/>
                <w:sz w:val="22"/>
                <w:vertAlign w:val="subscript"/>
              </w:rPr>
              <w:t>proc,2</w:t>
            </w:r>
            <w:r>
              <w:rPr>
                <w:rFonts w:eastAsia="宋体"/>
                <w:sz w:val="22"/>
                <w:lang w:eastAsia="zh-CN"/>
              </w:rPr>
              <w:t xml:space="preserve"> is the PUSCH preparation time of the PUSCH scheduled by the PDCCH using the associated PUSCH timing capability according to clause 6.4 and </w:t>
            </w:r>
            <w:r>
              <w:rPr>
                <w:rFonts w:eastAsia="宋体"/>
                <w:i/>
                <w:sz w:val="22"/>
                <w:lang w:eastAsia="zh-CN"/>
              </w:rPr>
              <w:t>d</w:t>
            </w:r>
            <w:r>
              <w:rPr>
                <w:rFonts w:eastAsia="宋体"/>
                <w:i/>
                <w:sz w:val="22"/>
                <w:vertAlign w:val="subscript"/>
                <w:lang w:eastAsia="zh-CN"/>
              </w:rPr>
              <w:t>2</w:t>
            </w:r>
            <w:r>
              <w:rPr>
                <w:rFonts w:eastAsia="宋体"/>
                <w:sz w:val="22"/>
                <w:lang w:eastAsia="zh-CN"/>
              </w:rPr>
              <w:t xml:space="preserve"> is determined by the reported UE capability [YYYYY].</w:t>
            </w:r>
          </w:p>
          <w:p w14:paraId="08F5FDB5" w14:textId="77777777" w:rsidR="000C6EA0" w:rsidRDefault="00041417">
            <w:pPr>
              <w:pStyle w:val="B1"/>
              <w:rPr>
                <w:sz w:val="22"/>
              </w:rPr>
            </w:pPr>
            <w:r>
              <w:rPr>
                <w:i/>
                <w:sz w:val="22"/>
              </w:rPr>
              <w:t>-</w:t>
            </w:r>
            <w:r>
              <w:rPr>
                <w:i/>
                <w:sz w:val="22"/>
              </w:rPr>
              <w:tab/>
            </w:r>
            <w:r>
              <w:rPr>
                <w:sz w:val="22"/>
              </w:rPr>
              <w:t>In case of PUSCH repetitions, the overlapping handling is performed for each PUSCH repetition separately.</w:t>
            </w:r>
          </w:p>
          <w:p w14:paraId="08F5FDB6" w14:textId="77777777" w:rsidR="000C6EA0" w:rsidRDefault="00041417">
            <w:pPr>
              <w:pStyle w:val="B1"/>
              <w:rPr>
                <w:sz w:val="22"/>
              </w:rPr>
            </w:pPr>
            <w:r>
              <w:rPr>
                <w:i/>
                <w:sz w:val="22"/>
              </w:rPr>
              <w:t>-</w:t>
            </w:r>
            <w:r>
              <w:rPr>
                <w:i/>
                <w:sz w:val="22"/>
              </w:rPr>
              <w:tab/>
            </w:r>
            <w:r>
              <w:rPr>
                <w:sz w:val="22"/>
              </w:rPr>
              <w:t>The UE is not expected to be scheduled for another PUSCH by a PDCCH where this PUSCH starts no earlier than the end of the prioritized transmitted PUSCH and before the end of the time domain allocation of the cancelled PUSCH.]</w:t>
            </w:r>
          </w:p>
          <w:p w14:paraId="08F5FDB7" w14:textId="77777777" w:rsidR="000C6EA0" w:rsidRDefault="00041417">
            <w:pPr>
              <w:pStyle w:val="aa"/>
              <w:ind w:left="1440" w:hanging="480"/>
              <w:jc w:val="center"/>
              <w:rPr>
                <w:rFonts w:eastAsiaTheme="minorEastAsia"/>
                <w:lang w:eastAsia="zh-CN"/>
              </w:rPr>
            </w:pPr>
            <w:r>
              <w:rPr>
                <w:rFonts w:eastAsiaTheme="minorEastAsia" w:hint="eastAsia"/>
                <w:sz w:val="22"/>
                <w:lang w:eastAsia="zh-CN"/>
              </w:rPr>
              <w:t>[</w:t>
            </w:r>
            <w:r>
              <w:rPr>
                <w:rFonts w:eastAsiaTheme="minorEastAsia"/>
                <w:sz w:val="22"/>
                <w:lang w:eastAsia="zh-CN"/>
              </w:rPr>
              <w:t>Irrelevant text is omitted]</w:t>
            </w:r>
          </w:p>
        </w:tc>
      </w:tr>
    </w:tbl>
    <w:p w14:paraId="08F5FDB9" w14:textId="77777777" w:rsidR="000C6EA0" w:rsidRDefault="000C6EA0">
      <w:pPr>
        <w:spacing w:after="120"/>
        <w:rPr>
          <w:rFonts w:eastAsia="宋体"/>
          <w:sz w:val="22"/>
          <w:szCs w:val="22"/>
          <w:lang w:eastAsia="zh-CN"/>
        </w:rPr>
      </w:pPr>
    </w:p>
    <w:p w14:paraId="08F5FDBA" w14:textId="77777777" w:rsidR="000C6EA0" w:rsidRDefault="00041417">
      <w:pPr>
        <w:spacing w:after="120"/>
        <w:rPr>
          <w:rFonts w:eastAsia="宋体"/>
          <w:sz w:val="22"/>
          <w:szCs w:val="22"/>
          <w:lang w:val="en-US" w:eastAsia="zh-CN"/>
        </w:rPr>
      </w:pPr>
      <w:r>
        <w:rPr>
          <w:rFonts w:eastAsia="宋体"/>
          <w:sz w:val="22"/>
          <w:szCs w:val="22"/>
          <w:lang w:val="en-US" w:eastAsia="zh-CN"/>
        </w:rPr>
        <w:t>In the following, the 1</w:t>
      </w:r>
      <w:r>
        <w:rPr>
          <w:rFonts w:eastAsia="宋体"/>
          <w:sz w:val="22"/>
          <w:szCs w:val="22"/>
          <w:vertAlign w:val="superscript"/>
          <w:lang w:val="en-US" w:eastAsia="zh-CN"/>
        </w:rPr>
        <w:t>st</w:t>
      </w:r>
      <w:r>
        <w:rPr>
          <w:rFonts w:eastAsia="宋体"/>
          <w:sz w:val="22"/>
          <w:szCs w:val="22"/>
          <w:lang w:val="en-US" w:eastAsia="zh-CN"/>
        </w:rPr>
        <w:t xml:space="preserve"> CG vs. 2</w:t>
      </w:r>
      <w:r>
        <w:rPr>
          <w:rFonts w:eastAsia="宋体"/>
          <w:sz w:val="22"/>
          <w:szCs w:val="22"/>
          <w:vertAlign w:val="superscript"/>
          <w:lang w:val="en-US" w:eastAsia="zh-CN"/>
        </w:rPr>
        <w:t>nd</w:t>
      </w:r>
      <w:r>
        <w:rPr>
          <w:rFonts w:eastAsia="宋体"/>
          <w:sz w:val="22"/>
          <w:szCs w:val="22"/>
          <w:lang w:val="en-US" w:eastAsia="zh-CN"/>
        </w:rPr>
        <w:t xml:space="preserve"> CG, 1</w:t>
      </w:r>
      <w:r>
        <w:rPr>
          <w:rFonts w:eastAsia="宋体"/>
          <w:sz w:val="22"/>
          <w:szCs w:val="22"/>
          <w:vertAlign w:val="superscript"/>
          <w:lang w:val="en-US" w:eastAsia="zh-CN"/>
        </w:rPr>
        <w:t>st</w:t>
      </w:r>
      <w:r>
        <w:rPr>
          <w:rFonts w:eastAsia="宋体"/>
          <w:sz w:val="22"/>
          <w:szCs w:val="22"/>
          <w:lang w:val="en-US" w:eastAsia="zh-CN"/>
        </w:rPr>
        <w:t xml:space="preserve"> CG vs. 2</w:t>
      </w:r>
      <w:r>
        <w:rPr>
          <w:rFonts w:eastAsia="宋体"/>
          <w:sz w:val="22"/>
          <w:szCs w:val="22"/>
          <w:vertAlign w:val="superscript"/>
          <w:lang w:val="en-US" w:eastAsia="zh-CN"/>
        </w:rPr>
        <w:t>nd</w:t>
      </w:r>
      <w:r>
        <w:rPr>
          <w:rFonts w:eastAsia="宋体"/>
          <w:sz w:val="22"/>
          <w:szCs w:val="22"/>
          <w:lang w:val="en-US" w:eastAsia="zh-CN"/>
        </w:rPr>
        <w:t xml:space="preserve"> DG and 1</w:t>
      </w:r>
      <w:r>
        <w:rPr>
          <w:rFonts w:eastAsia="宋体"/>
          <w:sz w:val="22"/>
          <w:szCs w:val="22"/>
          <w:vertAlign w:val="superscript"/>
          <w:lang w:val="en-US" w:eastAsia="zh-CN"/>
        </w:rPr>
        <w:t>st</w:t>
      </w:r>
      <w:r>
        <w:rPr>
          <w:rFonts w:eastAsia="宋体"/>
          <w:sz w:val="22"/>
          <w:szCs w:val="22"/>
          <w:lang w:val="en-US" w:eastAsia="zh-CN"/>
        </w:rPr>
        <w:t xml:space="preserve"> DG vs. 2</w:t>
      </w:r>
      <w:r>
        <w:rPr>
          <w:rFonts w:eastAsia="宋体"/>
          <w:sz w:val="22"/>
          <w:szCs w:val="22"/>
          <w:vertAlign w:val="superscript"/>
          <w:lang w:val="en-US" w:eastAsia="zh-CN"/>
        </w:rPr>
        <w:t>nd</w:t>
      </w:r>
      <w:r>
        <w:rPr>
          <w:rFonts w:eastAsia="宋体"/>
          <w:sz w:val="22"/>
          <w:szCs w:val="22"/>
          <w:lang w:val="en-US" w:eastAsia="zh-CN"/>
        </w:rPr>
        <w:t xml:space="preserve"> CG will be discussed assuming that the MAC PDU corresponding to the second grant delivered from MAC to PHY is later than the MAC PDU corresponding to the first grant and the second grant is with higher priority, in other words, </w:t>
      </w:r>
      <w:r>
        <w:rPr>
          <w:rFonts w:eastAsia="宋体"/>
          <w:sz w:val="22"/>
          <w:szCs w:val="22"/>
          <w:u w:val="single"/>
          <w:lang w:val="en-US" w:eastAsia="zh-CN"/>
        </w:rPr>
        <w:t>the latest agreed MAC spec R2-2004289 (see appendix) allows MAC to generate two MAC PDUs with resource overlapping where the 1</w:t>
      </w:r>
      <w:r>
        <w:rPr>
          <w:rFonts w:eastAsia="宋体"/>
          <w:sz w:val="22"/>
          <w:szCs w:val="22"/>
          <w:u w:val="single"/>
          <w:vertAlign w:val="superscript"/>
          <w:lang w:val="en-US" w:eastAsia="zh-CN"/>
        </w:rPr>
        <w:t>st</w:t>
      </w:r>
      <w:r>
        <w:rPr>
          <w:rFonts w:eastAsia="宋体"/>
          <w:sz w:val="22"/>
          <w:szCs w:val="22"/>
          <w:u w:val="single"/>
          <w:lang w:val="en-US" w:eastAsia="zh-CN"/>
        </w:rPr>
        <w:t xml:space="preserve"> MAC PDU is with low priority and 2</w:t>
      </w:r>
      <w:r>
        <w:rPr>
          <w:rFonts w:eastAsia="宋体"/>
          <w:sz w:val="22"/>
          <w:szCs w:val="22"/>
          <w:u w:val="single"/>
          <w:vertAlign w:val="superscript"/>
          <w:lang w:val="en-US" w:eastAsia="zh-CN"/>
        </w:rPr>
        <w:t>nd</w:t>
      </w:r>
      <w:r>
        <w:rPr>
          <w:rFonts w:eastAsia="宋体"/>
          <w:sz w:val="22"/>
          <w:szCs w:val="22"/>
          <w:u w:val="single"/>
          <w:lang w:val="en-US" w:eastAsia="zh-CN"/>
        </w:rPr>
        <w:t xml:space="preserve"> MAC PDU is with high priority.</w:t>
      </w:r>
      <w:r>
        <w:rPr>
          <w:rFonts w:eastAsia="宋体"/>
          <w:sz w:val="22"/>
          <w:szCs w:val="22"/>
          <w:lang w:val="en-US" w:eastAsia="zh-CN"/>
        </w:rPr>
        <w:t xml:space="preserve"> (It is reasonable that if the 1</w:t>
      </w:r>
      <w:r>
        <w:rPr>
          <w:rFonts w:eastAsia="宋体"/>
          <w:sz w:val="22"/>
          <w:szCs w:val="22"/>
          <w:vertAlign w:val="superscript"/>
          <w:lang w:val="en-US" w:eastAsia="zh-CN"/>
        </w:rPr>
        <w:t>st</w:t>
      </w:r>
      <w:r>
        <w:rPr>
          <w:rFonts w:eastAsia="宋体"/>
          <w:sz w:val="22"/>
          <w:szCs w:val="22"/>
          <w:lang w:val="en-US" w:eastAsia="zh-CN"/>
        </w:rPr>
        <w:t xml:space="preserve"> grant is with higher priority and delivered from the MAC to PHY, then MAC shall not generate the 2</w:t>
      </w:r>
      <w:r>
        <w:rPr>
          <w:rFonts w:eastAsia="宋体"/>
          <w:sz w:val="22"/>
          <w:szCs w:val="22"/>
          <w:vertAlign w:val="superscript"/>
          <w:lang w:val="en-US" w:eastAsia="zh-CN"/>
        </w:rPr>
        <w:t>nd</w:t>
      </w:r>
      <w:r>
        <w:rPr>
          <w:rFonts w:eastAsia="宋体"/>
          <w:sz w:val="22"/>
          <w:szCs w:val="22"/>
          <w:lang w:val="en-US" w:eastAsia="zh-CN"/>
        </w:rPr>
        <w:t xml:space="preserve"> grant with lower priority). </w:t>
      </w:r>
      <w:r>
        <w:rPr>
          <w:rFonts w:eastAsia="宋体"/>
          <w:sz w:val="22"/>
          <w:szCs w:val="22"/>
          <w:u w:val="single"/>
          <w:lang w:val="en-US" w:eastAsia="zh-CN"/>
        </w:rPr>
        <w:t xml:space="preserve">Note that this document, the high and low priority is in terms of PHY layer priority. </w:t>
      </w:r>
    </w:p>
    <w:p w14:paraId="08F5FDBB" w14:textId="77777777" w:rsidR="000C6EA0" w:rsidRDefault="00041417">
      <w:pPr>
        <w:spacing w:after="120"/>
        <w:rPr>
          <w:rFonts w:eastAsia="宋体"/>
          <w:b/>
          <w:sz w:val="22"/>
          <w:szCs w:val="22"/>
          <w:u w:val="single"/>
          <w:lang w:val="en-US" w:eastAsia="zh-CN"/>
        </w:rPr>
      </w:pPr>
      <w:r>
        <w:rPr>
          <w:rFonts w:eastAsia="宋体"/>
          <w:b/>
          <w:sz w:val="22"/>
          <w:szCs w:val="22"/>
          <w:u w:val="single"/>
          <w:lang w:val="en-US" w:eastAsia="zh-CN"/>
        </w:rPr>
        <w:t>In addition, if your answers are different depending on whether the 1</w:t>
      </w:r>
      <w:r>
        <w:rPr>
          <w:rFonts w:eastAsia="宋体"/>
          <w:b/>
          <w:sz w:val="22"/>
          <w:szCs w:val="22"/>
          <w:u w:val="single"/>
          <w:vertAlign w:val="superscript"/>
          <w:lang w:val="en-US" w:eastAsia="zh-CN"/>
        </w:rPr>
        <w:t>st</w:t>
      </w:r>
      <w:r>
        <w:rPr>
          <w:rFonts w:eastAsia="宋体"/>
          <w:b/>
          <w:sz w:val="22"/>
          <w:szCs w:val="22"/>
          <w:u w:val="single"/>
          <w:lang w:val="en-US" w:eastAsia="zh-CN"/>
        </w:rPr>
        <w:t xml:space="preserve"> grant has already started transmission or not, please provide your views separately and clearly for them.</w:t>
      </w:r>
    </w:p>
    <w:p w14:paraId="08F5FDBC" w14:textId="77777777" w:rsidR="000C6EA0" w:rsidRDefault="000C6EA0">
      <w:pPr>
        <w:spacing w:after="120"/>
        <w:rPr>
          <w:rFonts w:eastAsia="宋体"/>
          <w:b/>
          <w:sz w:val="22"/>
          <w:szCs w:val="22"/>
          <w:u w:val="single"/>
          <w:lang w:val="en-US" w:eastAsia="zh-CN"/>
        </w:rPr>
      </w:pPr>
    </w:p>
    <w:p w14:paraId="08F5FDBD" w14:textId="77777777" w:rsidR="000C6EA0" w:rsidRDefault="00041417">
      <w:pPr>
        <w:pStyle w:val="aff3"/>
        <w:numPr>
          <w:ilvl w:val="0"/>
          <w:numId w:val="13"/>
        </w:numPr>
        <w:spacing w:after="120"/>
        <w:ind w:leftChars="0"/>
        <w:rPr>
          <w:rFonts w:eastAsia="宋体"/>
          <w:b/>
          <w:sz w:val="22"/>
          <w:szCs w:val="22"/>
          <w:u w:val="single"/>
          <w:lang w:val="en-US" w:eastAsia="zh-CN"/>
        </w:rPr>
      </w:pPr>
      <w:r>
        <w:rPr>
          <w:rFonts w:eastAsia="宋体"/>
          <w:b/>
          <w:sz w:val="22"/>
          <w:szCs w:val="22"/>
          <w:u w:val="single"/>
          <w:lang w:val="en-US" w:eastAsia="zh-CN"/>
        </w:rPr>
        <w:lastRenderedPageBreak/>
        <w:t>Case 1: 1</w:t>
      </w:r>
      <w:r>
        <w:rPr>
          <w:rFonts w:eastAsia="宋体"/>
          <w:b/>
          <w:sz w:val="22"/>
          <w:szCs w:val="22"/>
          <w:u w:val="single"/>
          <w:vertAlign w:val="superscript"/>
          <w:lang w:val="en-US" w:eastAsia="zh-CN"/>
        </w:rPr>
        <w:t>st</w:t>
      </w:r>
      <w:r>
        <w:rPr>
          <w:rFonts w:eastAsia="宋体"/>
          <w:b/>
          <w:sz w:val="22"/>
          <w:szCs w:val="22"/>
          <w:u w:val="single"/>
          <w:lang w:val="en-US" w:eastAsia="zh-CN"/>
        </w:rPr>
        <w:t xml:space="preserve"> DG vs. 2</w:t>
      </w:r>
      <w:r>
        <w:rPr>
          <w:rFonts w:eastAsia="宋体"/>
          <w:b/>
          <w:sz w:val="22"/>
          <w:szCs w:val="22"/>
          <w:u w:val="single"/>
          <w:vertAlign w:val="superscript"/>
          <w:lang w:val="en-US" w:eastAsia="zh-CN"/>
        </w:rPr>
        <w:t>nd</w:t>
      </w:r>
      <w:r>
        <w:rPr>
          <w:rFonts w:eastAsia="宋体"/>
          <w:b/>
          <w:sz w:val="22"/>
          <w:szCs w:val="22"/>
          <w:u w:val="single"/>
          <w:lang w:val="en-US" w:eastAsia="zh-CN"/>
        </w:rPr>
        <w:t xml:space="preserve"> CG</w:t>
      </w:r>
    </w:p>
    <w:p w14:paraId="08F5FDBE"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1-1: whether to support the collision case that the 2</w:t>
      </w:r>
      <w:r>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Pr>
          <w:rFonts w:eastAsia="宋体"/>
          <w:sz w:val="22"/>
          <w:szCs w:val="22"/>
          <w:vertAlign w:val="superscript"/>
          <w:lang w:val="en-US" w:eastAsia="zh-CN"/>
        </w:rPr>
        <w:t>st</w:t>
      </w:r>
      <w:r>
        <w:rPr>
          <w:rFonts w:eastAsia="宋体"/>
          <w:sz w:val="22"/>
          <w:szCs w:val="22"/>
          <w:lang w:val="en-US" w:eastAsia="zh-CN"/>
        </w:rPr>
        <w:t xml:space="preserve"> DG with lower priority?</w:t>
      </w:r>
    </w:p>
    <w:p w14:paraId="08F5FDBF" w14:textId="77777777" w:rsidR="000C6EA0" w:rsidRDefault="00041417">
      <w:pPr>
        <w:pStyle w:val="aff3"/>
        <w:numPr>
          <w:ilvl w:val="2"/>
          <w:numId w:val="13"/>
        </w:numPr>
        <w:spacing w:after="120"/>
        <w:ind w:leftChars="0"/>
        <w:rPr>
          <w:rFonts w:eastAsia="宋体"/>
          <w:sz w:val="22"/>
          <w:szCs w:val="22"/>
          <w:lang w:val="en-US" w:eastAsia="zh-CN"/>
        </w:rPr>
      </w:pPr>
      <w:bookmarkStart w:id="20" w:name="OLE_LINK1"/>
      <w:bookmarkStart w:id="21" w:name="OLE_LINK2"/>
      <w:r>
        <w:rPr>
          <w:rFonts w:eastAsia="宋体"/>
          <w:sz w:val="22"/>
          <w:szCs w:val="22"/>
          <w:lang w:val="en-US" w:eastAsia="zh-CN"/>
        </w:rPr>
        <w:t>Option 1: Yes</w:t>
      </w:r>
      <w:bookmarkEnd w:id="20"/>
      <w:bookmarkEnd w:id="21"/>
    </w:p>
    <w:p w14:paraId="08F5FDC0" w14:textId="77777777" w:rsidR="000C6EA0" w:rsidRDefault="00041417">
      <w:pPr>
        <w:pStyle w:val="aff3"/>
        <w:numPr>
          <w:ilvl w:val="2"/>
          <w:numId w:val="13"/>
        </w:numPr>
        <w:spacing w:after="120"/>
        <w:ind w:leftChars="0"/>
        <w:rPr>
          <w:rFonts w:eastAsia="宋体"/>
          <w:sz w:val="22"/>
          <w:szCs w:val="22"/>
          <w:lang w:val="en-US" w:eastAsia="zh-CN"/>
        </w:rPr>
      </w:pPr>
      <w:r>
        <w:rPr>
          <w:rFonts w:eastAsia="宋体"/>
          <w:sz w:val="22"/>
          <w:szCs w:val="22"/>
          <w:lang w:val="en-US" w:eastAsia="zh-CN"/>
        </w:rPr>
        <w:t>Option 2: No</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DC3"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DC1"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DC2"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DC6" w14:textId="77777777">
        <w:tc>
          <w:tcPr>
            <w:tcW w:w="1834" w:type="dxa"/>
            <w:tcBorders>
              <w:top w:val="single" w:sz="4" w:space="0" w:color="auto"/>
              <w:left w:val="single" w:sz="4" w:space="0" w:color="auto"/>
              <w:bottom w:val="single" w:sz="4" w:space="0" w:color="auto"/>
              <w:right w:val="single" w:sz="4" w:space="0" w:color="auto"/>
            </w:tcBorders>
          </w:tcPr>
          <w:p w14:paraId="08F5FDC4"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DC5"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Option 1: Yes. The use case for such collision in Rel.16 exists and is valid. For example, to reduce the transmission delay for the URLLC, it is possible that the CG is configured with short periodicity with high priority. Since URLLC could be burst traffic, there may or may not be CG transmission on each configured CG resource. To increase resource utilization, gNB can schedule a DG PUSCH with low priority overlapping with CG resource. In such case, when high priority CG traffic especially aperiodic one comes, high priority CG should be able to override the low priority DG transmission to ensure the high priority traffic transmission. </w:t>
            </w:r>
          </w:p>
        </w:tc>
      </w:tr>
      <w:tr w:rsidR="000C6EA0" w14:paraId="08F5FDC9" w14:textId="77777777">
        <w:tc>
          <w:tcPr>
            <w:tcW w:w="1834" w:type="dxa"/>
            <w:tcBorders>
              <w:top w:val="single" w:sz="4" w:space="0" w:color="auto"/>
              <w:left w:val="single" w:sz="4" w:space="0" w:color="auto"/>
              <w:bottom w:val="single" w:sz="4" w:space="0" w:color="auto"/>
              <w:right w:val="single" w:sz="4" w:space="0" w:color="auto"/>
            </w:tcBorders>
          </w:tcPr>
          <w:p w14:paraId="08F5FDC7"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DC8"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Yes (Option 1)</w:t>
            </w:r>
          </w:p>
        </w:tc>
      </w:tr>
      <w:tr w:rsidR="000C6EA0" w14:paraId="08F5FDCC" w14:textId="77777777">
        <w:tc>
          <w:tcPr>
            <w:tcW w:w="1834" w:type="dxa"/>
            <w:tcBorders>
              <w:top w:val="single" w:sz="4" w:space="0" w:color="auto"/>
              <w:left w:val="single" w:sz="4" w:space="0" w:color="auto"/>
              <w:bottom w:val="single" w:sz="4" w:space="0" w:color="auto"/>
              <w:right w:val="single" w:sz="4" w:space="0" w:color="auto"/>
            </w:tcBorders>
          </w:tcPr>
          <w:p w14:paraId="08F5FDCA"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08F5FDCB"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Yes, </w:t>
            </w:r>
            <w:r>
              <w:rPr>
                <w:rFonts w:eastAsia="宋体"/>
                <w:sz w:val="22"/>
                <w:szCs w:val="22"/>
                <w:lang w:val="en-US" w:eastAsia="zh-CN"/>
              </w:rPr>
              <w:t>support the collision case that the 2</w:t>
            </w:r>
            <w:r>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Pr>
                <w:rFonts w:eastAsia="宋体"/>
                <w:sz w:val="22"/>
                <w:szCs w:val="22"/>
                <w:vertAlign w:val="superscript"/>
                <w:lang w:val="en-US" w:eastAsia="zh-CN"/>
              </w:rPr>
              <w:t>st</w:t>
            </w:r>
            <w:r>
              <w:rPr>
                <w:rFonts w:eastAsia="宋体"/>
                <w:sz w:val="22"/>
                <w:szCs w:val="22"/>
                <w:lang w:val="en-US" w:eastAsia="zh-CN"/>
              </w:rPr>
              <w:t xml:space="preserve"> DG with lower priority.</w:t>
            </w:r>
          </w:p>
        </w:tc>
      </w:tr>
      <w:tr w:rsidR="000C6EA0" w14:paraId="08F5FDCF" w14:textId="77777777">
        <w:tc>
          <w:tcPr>
            <w:tcW w:w="1834" w:type="dxa"/>
            <w:tcBorders>
              <w:top w:val="single" w:sz="4" w:space="0" w:color="auto"/>
              <w:left w:val="single" w:sz="4" w:space="0" w:color="auto"/>
              <w:bottom w:val="single" w:sz="4" w:space="0" w:color="auto"/>
              <w:right w:val="single" w:sz="4" w:space="0" w:color="auto"/>
            </w:tcBorders>
          </w:tcPr>
          <w:p w14:paraId="08F5FDCD"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DCE"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 xml:space="preserve">No, we do not support. Under the same timelines as in Rel. 16, there is no impact on PHY layer, i.e., cancellation of a transmission at the PHY layer is not expected. </w:t>
            </w:r>
          </w:p>
        </w:tc>
      </w:tr>
      <w:tr w:rsidR="000C6EA0" w14:paraId="08F5FDD2" w14:textId="77777777">
        <w:tc>
          <w:tcPr>
            <w:tcW w:w="1834" w:type="dxa"/>
            <w:tcBorders>
              <w:top w:val="single" w:sz="4" w:space="0" w:color="auto"/>
              <w:left w:val="single" w:sz="4" w:space="0" w:color="auto"/>
              <w:bottom w:val="single" w:sz="4" w:space="0" w:color="auto"/>
              <w:right w:val="single" w:sz="4" w:space="0" w:color="auto"/>
            </w:tcBorders>
          </w:tcPr>
          <w:p w14:paraId="08F5FDD0" w14:textId="77777777" w:rsidR="000C6EA0" w:rsidRDefault="00041417">
            <w:pPr>
              <w:spacing w:beforeLines="50" w:before="120" w:after="180"/>
              <w:rPr>
                <w:iCs/>
                <w:kern w:val="2"/>
                <w:sz w:val="22"/>
                <w:szCs w:val="18"/>
                <w:lang w:val="en-US" w:eastAsia="zh-CN"/>
              </w:rPr>
            </w:pPr>
            <w:r>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DD1" w14:textId="77777777" w:rsidR="000C6EA0" w:rsidRDefault="00041417">
            <w:pPr>
              <w:spacing w:beforeLines="50" w:before="120" w:after="180"/>
              <w:rPr>
                <w:iCs/>
                <w:kern w:val="2"/>
                <w:sz w:val="22"/>
                <w:szCs w:val="18"/>
                <w:lang w:val="en-US" w:eastAsia="zh-CN"/>
              </w:rPr>
            </w:pPr>
            <w:r>
              <w:rPr>
                <w:iCs/>
                <w:kern w:val="2"/>
                <w:sz w:val="22"/>
                <w:szCs w:val="18"/>
                <w:lang w:val="en-US" w:eastAsia="zh-CN"/>
              </w:rPr>
              <w:t>Yes</w:t>
            </w:r>
          </w:p>
        </w:tc>
      </w:tr>
      <w:tr w:rsidR="000C6EA0" w14:paraId="08F5FDD5" w14:textId="77777777">
        <w:tc>
          <w:tcPr>
            <w:tcW w:w="1834" w:type="dxa"/>
            <w:tcBorders>
              <w:top w:val="single" w:sz="4" w:space="0" w:color="auto"/>
              <w:left w:val="single" w:sz="4" w:space="0" w:color="auto"/>
              <w:bottom w:val="single" w:sz="4" w:space="0" w:color="auto"/>
              <w:right w:val="single" w:sz="4" w:space="0" w:color="auto"/>
            </w:tcBorders>
          </w:tcPr>
          <w:p w14:paraId="08F5FDD3"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8F5FDD4"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0C6EA0" w14:paraId="08F5FDD8" w14:textId="77777777">
        <w:tc>
          <w:tcPr>
            <w:tcW w:w="1834" w:type="dxa"/>
            <w:tcBorders>
              <w:top w:val="single" w:sz="4" w:space="0" w:color="auto"/>
              <w:left w:val="single" w:sz="4" w:space="0" w:color="auto"/>
              <w:bottom w:val="single" w:sz="4" w:space="0" w:color="auto"/>
              <w:right w:val="single" w:sz="4" w:space="0" w:color="auto"/>
            </w:tcBorders>
          </w:tcPr>
          <w:p w14:paraId="08F5FDD6"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DD7"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Yes</w:t>
            </w:r>
          </w:p>
        </w:tc>
      </w:tr>
      <w:tr w:rsidR="000C6EA0" w14:paraId="08F5FDDB" w14:textId="77777777">
        <w:tc>
          <w:tcPr>
            <w:tcW w:w="1834" w:type="dxa"/>
            <w:tcBorders>
              <w:top w:val="single" w:sz="4" w:space="0" w:color="auto"/>
              <w:left w:val="single" w:sz="4" w:space="0" w:color="auto"/>
              <w:bottom w:val="single" w:sz="4" w:space="0" w:color="auto"/>
              <w:right w:val="single" w:sz="4" w:space="0" w:color="auto"/>
            </w:tcBorders>
          </w:tcPr>
          <w:p w14:paraId="08F5FDD9"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DDA"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Yes</w:t>
            </w:r>
          </w:p>
        </w:tc>
      </w:tr>
      <w:tr w:rsidR="000C6EA0" w14:paraId="08F5FDDE" w14:textId="77777777">
        <w:tc>
          <w:tcPr>
            <w:tcW w:w="1834" w:type="dxa"/>
            <w:tcBorders>
              <w:top w:val="single" w:sz="4" w:space="0" w:color="auto"/>
              <w:left w:val="single" w:sz="4" w:space="0" w:color="auto"/>
              <w:bottom w:val="single" w:sz="4" w:space="0" w:color="auto"/>
              <w:right w:val="single" w:sz="4" w:space="0" w:color="auto"/>
            </w:tcBorders>
          </w:tcPr>
          <w:p w14:paraId="08F5FDDC"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P</w:t>
            </w:r>
            <w:r>
              <w:rPr>
                <w:rFonts w:eastAsiaTheme="minorEastAsia" w:hint="eastAsia"/>
                <w:iCs/>
                <w:kern w:val="2"/>
                <w:sz w:val="22"/>
                <w:szCs w:val="18"/>
                <w:lang w:val="en-US"/>
              </w:rPr>
              <w:t>anasonic</w:t>
            </w:r>
          </w:p>
        </w:tc>
        <w:tc>
          <w:tcPr>
            <w:tcW w:w="7521" w:type="dxa"/>
            <w:tcBorders>
              <w:top w:val="single" w:sz="4" w:space="0" w:color="auto"/>
              <w:left w:val="single" w:sz="4" w:space="0" w:color="auto"/>
              <w:bottom w:val="single" w:sz="4" w:space="0" w:color="auto"/>
              <w:right w:val="single" w:sz="4" w:space="0" w:color="auto"/>
            </w:tcBorders>
          </w:tcPr>
          <w:p w14:paraId="08F5FDDD" w14:textId="77777777" w:rsidR="000C6EA0" w:rsidRDefault="00041417">
            <w:pPr>
              <w:spacing w:beforeLines="50" w:before="120" w:after="180"/>
              <w:rPr>
                <w:rFonts w:eastAsiaTheme="minorEastAsia"/>
                <w:iCs/>
                <w:kern w:val="2"/>
                <w:sz w:val="22"/>
                <w:szCs w:val="18"/>
                <w:lang w:val="en-US"/>
              </w:rPr>
            </w:pPr>
            <w:r>
              <w:rPr>
                <w:rFonts w:eastAsiaTheme="minorEastAsia" w:hint="eastAsia"/>
                <w:iCs/>
                <w:kern w:val="2"/>
                <w:sz w:val="22"/>
                <w:szCs w:val="18"/>
                <w:lang w:val="en-US"/>
              </w:rPr>
              <w:t>Yes</w:t>
            </w:r>
          </w:p>
        </w:tc>
      </w:tr>
      <w:tr w:rsidR="000C6EA0" w14:paraId="08F5FDE1" w14:textId="77777777">
        <w:tc>
          <w:tcPr>
            <w:tcW w:w="1834" w:type="dxa"/>
            <w:tcBorders>
              <w:top w:val="single" w:sz="4" w:space="0" w:color="auto"/>
              <w:left w:val="single" w:sz="4" w:space="0" w:color="auto"/>
              <w:bottom w:val="single" w:sz="4" w:space="0" w:color="auto"/>
              <w:right w:val="single" w:sz="4" w:space="0" w:color="auto"/>
            </w:tcBorders>
          </w:tcPr>
          <w:p w14:paraId="08F5FDDF" w14:textId="77777777" w:rsidR="000C6EA0" w:rsidRDefault="00041417">
            <w:pPr>
              <w:spacing w:beforeLines="50" w:before="120" w:after="180"/>
              <w:rPr>
                <w:rFonts w:eastAsiaTheme="minor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DE0" w14:textId="77777777" w:rsidR="000C6EA0" w:rsidRDefault="00041417">
            <w:pPr>
              <w:spacing w:beforeLines="50" w:before="120" w:after="180"/>
              <w:rPr>
                <w:rFonts w:eastAsiaTheme="minorEastAsia"/>
                <w:iCs/>
                <w:kern w:val="2"/>
                <w:sz w:val="22"/>
                <w:szCs w:val="18"/>
                <w:lang w:val="en-US"/>
              </w:rPr>
            </w:pPr>
            <w:r>
              <w:rPr>
                <w:iCs/>
                <w:kern w:val="2"/>
                <w:sz w:val="22"/>
                <w:szCs w:val="18"/>
                <w:lang w:val="en-US" w:eastAsia="zh-CN"/>
              </w:rPr>
              <w:t>No to Q1-1. As analyzed in our contribution R1-2004227, supporting high priority CG canceling low priority DG bring serious challenges to UE implementation; cancellation and replacement of PUSCH is not supported in Rel-16. The tentative text under Clause 6.1 38.214 should be removed.</w:t>
            </w:r>
          </w:p>
        </w:tc>
      </w:tr>
      <w:tr w:rsidR="000C6EA0" w14:paraId="08F5FDE4" w14:textId="77777777">
        <w:tc>
          <w:tcPr>
            <w:tcW w:w="1834" w:type="dxa"/>
            <w:tcBorders>
              <w:top w:val="single" w:sz="4" w:space="0" w:color="auto"/>
              <w:left w:val="single" w:sz="4" w:space="0" w:color="auto"/>
              <w:bottom w:val="single" w:sz="4" w:space="0" w:color="auto"/>
              <w:right w:val="single" w:sz="4" w:space="0" w:color="auto"/>
            </w:tcBorders>
          </w:tcPr>
          <w:p w14:paraId="08F5FDE2"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DE3" w14:textId="77777777" w:rsidR="000C6EA0" w:rsidRDefault="00041417">
            <w:pPr>
              <w:spacing w:beforeLines="50" w:before="120" w:after="180"/>
              <w:rPr>
                <w:rFonts w:eastAsia="宋体"/>
                <w:iCs/>
                <w:kern w:val="2"/>
                <w:sz w:val="22"/>
                <w:szCs w:val="18"/>
                <w:lang w:val="en-US" w:eastAsia="zh-CN"/>
              </w:rPr>
            </w:pPr>
            <w:r>
              <w:rPr>
                <w:rFonts w:eastAsia="宋体"/>
                <w:sz w:val="22"/>
                <w:szCs w:val="22"/>
                <w:lang w:val="en-US" w:eastAsia="zh-CN"/>
              </w:rPr>
              <w:t>Option 1: Yes</w:t>
            </w:r>
          </w:p>
        </w:tc>
      </w:tr>
      <w:tr w:rsidR="000C6EA0" w14:paraId="08F5FDE7" w14:textId="77777777">
        <w:tc>
          <w:tcPr>
            <w:tcW w:w="1834" w:type="dxa"/>
          </w:tcPr>
          <w:p w14:paraId="08F5FDE5"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DE6"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Yes</w:t>
            </w:r>
          </w:p>
        </w:tc>
      </w:tr>
      <w:tr w:rsidR="000C6EA0" w14:paraId="08F5FDEA" w14:textId="77777777">
        <w:tc>
          <w:tcPr>
            <w:tcW w:w="1834" w:type="dxa"/>
          </w:tcPr>
          <w:p w14:paraId="08F5FDE8" w14:textId="77777777" w:rsidR="000C6EA0" w:rsidRDefault="00041417">
            <w:pPr>
              <w:spacing w:beforeLines="50" w:before="120" w:after="180"/>
              <w:rPr>
                <w:rFonts w:eastAsiaTheme="minorEastAsia"/>
                <w:iCs/>
                <w:kern w:val="2"/>
                <w:sz w:val="22"/>
                <w:szCs w:val="18"/>
                <w:lang w:val="en-US"/>
              </w:rPr>
            </w:pPr>
            <w:r>
              <w:rPr>
                <w:rFonts w:eastAsia="Malgun Gothic" w:hint="eastAsia"/>
                <w:iCs/>
                <w:kern w:val="2"/>
                <w:sz w:val="22"/>
                <w:szCs w:val="18"/>
                <w:lang w:val="en-US" w:eastAsia="ko-KR"/>
              </w:rPr>
              <w:lastRenderedPageBreak/>
              <w:t>LG</w:t>
            </w:r>
          </w:p>
        </w:tc>
        <w:tc>
          <w:tcPr>
            <w:tcW w:w="7521" w:type="dxa"/>
          </w:tcPr>
          <w:p w14:paraId="08F5FDE9" w14:textId="77777777" w:rsidR="000C6EA0" w:rsidRDefault="00041417">
            <w:pPr>
              <w:spacing w:beforeLines="50" w:before="120" w:after="180"/>
              <w:rPr>
                <w:rFonts w:eastAsiaTheme="minorEastAsia"/>
                <w:iCs/>
                <w:kern w:val="2"/>
                <w:sz w:val="22"/>
                <w:szCs w:val="18"/>
                <w:lang w:val="en-US"/>
              </w:rPr>
            </w:pPr>
            <w:r>
              <w:rPr>
                <w:rFonts w:eastAsia="Malgun Gothic"/>
                <w:iCs/>
                <w:kern w:val="2"/>
                <w:sz w:val="22"/>
                <w:szCs w:val="18"/>
                <w:lang w:val="en-US" w:eastAsia="ko-KR"/>
              </w:rPr>
              <w:t>I assume the cancel means the cancellation by 2</w:t>
            </w:r>
            <w:r>
              <w:rPr>
                <w:rFonts w:eastAsia="Malgun Gothic"/>
                <w:iCs/>
                <w:kern w:val="2"/>
                <w:sz w:val="22"/>
                <w:szCs w:val="18"/>
                <w:vertAlign w:val="superscript"/>
                <w:lang w:val="en-US" w:eastAsia="ko-KR"/>
              </w:rPr>
              <w:t>nd</w:t>
            </w:r>
            <w:r>
              <w:rPr>
                <w:rFonts w:eastAsia="Malgun Gothic"/>
                <w:iCs/>
                <w:kern w:val="2"/>
                <w:sz w:val="22"/>
                <w:szCs w:val="18"/>
                <w:lang w:val="en-US" w:eastAsia="ko-KR"/>
              </w:rPr>
              <w:t xml:space="preserve"> MAC PDU</w:t>
            </w:r>
            <w:r>
              <w:rPr>
                <w:rFonts w:eastAsia="Malgun Gothic" w:hint="eastAsia"/>
                <w:iCs/>
                <w:kern w:val="2"/>
                <w:sz w:val="22"/>
                <w:szCs w:val="18"/>
                <w:lang w:val="en-US" w:eastAsia="ko-KR"/>
              </w:rPr>
              <w:t xml:space="preserve">. If the timeline is </w:t>
            </w:r>
            <w:r>
              <w:rPr>
                <w:rFonts w:eastAsia="Malgun Gothic"/>
                <w:iCs/>
                <w:kern w:val="2"/>
                <w:sz w:val="22"/>
                <w:szCs w:val="18"/>
                <w:lang w:val="en-US" w:eastAsia="ko-KR"/>
              </w:rPr>
              <w:t xml:space="preserve">sufficiently </w:t>
            </w:r>
            <w:r>
              <w:rPr>
                <w:rFonts w:eastAsia="Malgun Gothic" w:hint="eastAsia"/>
                <w:iCs/>
                <w:kern w:val="2"/>
                <w:sz w:val="22"/>
                <w:szCs w:val="18"/>
                <w:lang w:val="en-US" w:eastAsia="ko-KR"/>
              </w:rPr>
              <w:t xml:space="preserve">satisfied, </w:t>
            </w:r>
            <w:r>
              <w:rPr>
                <w:rFonts w:eastAsia="Malgun Gothic"/>
                <w:iCs/>
                <w:kern w:val="2"/>
                <w:sz w:val="22"/>
                <w:szCs w:val="18"/>
                <w:lang w:val="en-US" w:eastAsia="ko-KR"/>
              </w:rPr>
              <w:t xml:space="preserve">UE can prioritization HP CG without cancelation. </w:t>
            </w:r>
          </w:p>
        </w:tc>
      </w:tr>
      <w:tr w:rsidR="000C6EA0" w14:paraId="08F5FDED" w14:textId="77777777">
        <w:tc>
          <w:tcPr>
            <w:tcW w:w="1834" w:type="dxa"/>
          </w:tcPr>
          <w:p w14:paraId="08F5FDEB" w14:textId="77777777" w:rsidR="000C6EA0" w:rsidRDefault="00041417">
            <w:pPr>
              <w:spacing w:beforeLines="50" w:before="120" w:after="180"/>
              <w:rPr>
                <w:rFonts w:eastAsia="Malgun Gothic"/>
                <w:iCs/>
                <w:kern w:val="2"/>
                <w:sz w:val="22"/>
                <w:szCs w:val="18"/>
                <w:lang w:val="en-US" w:eastAsia="ko-KR"/>
              </w:rPr>
            </w:pPr>
            <w:r>
              <w:rPr>
                <w:rFonts w:eastAsia="宋体" w:hint="eastAsia"/>
                <w:iCs/>
                <w:kern w:val="2"/>
                <w:sz w:val="22"/>
                <w:szCs w:val="18"/>
                <w:lang w:val="en-US" w:eastAsia="zh-CN"/>
              </w:rPr>
              <w:t>ZTE</w:t>
            </w:r>
          </w:p>
        </w:tc>
        <w:tc>
          <w:tcPr>
            <w:tcW w:w="7521" w:type="dxa"/>
          </w:tcPr>
          <w:p w14:paraId="08F5FDEC" w14:textId="77777777" w:rsidR="000C6EA0" w:rsidRDefault="00041417">
            <w:pPr>
              <w:spacing w:beforeLines="50" w:before="120" w:after="180"/>
              <w:rPr>
                <w:rFonts w:eastAsia="Malgun Gothic"/>
                <w:iCs/>
                <w:kern w:val="2"/>
                <w:sz w:val="22"/>
                <w:szCs w:val="18"/>
                <w:lang w:val="en-US" w:eastAsia="ko-KR"/>
              </w:rPr>
            </w:pPr>
            <w:r>
              <w:rPr>
                <w:rFonts w:eastAsia="宋体" w:hint="eastAsia"/>
                <w:iCs/>
                <w:kern w:val="2"/>
                <w:sz w:val="22"/>
                <w:szCs w:val="18"/>
                <w:lang w:val="en-US" w:eastAsia="zh-CN"/>
              </w:rPr>
              <w:t>Yes</w:t>
            </w:r>
          </w:p>
        </w:tc>
      </w:tr>
      <w:tr w:rsidR="00757860" w14:paraId="08F5FDF0" w14:textId="77777777">
        <w:tc>
          <w:tcPr>
            <w:tcW w:w="1834" w:type="dxa"/>
          </w:tcPr>
          <w:p w14:paraId="08F5FDEE" w14:textId="77777777" w:rsidR="00757860" w:rsidRPr="006553EF" w:rsidRDefault="00757860" w:rsidP="00757860">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DEF" w14:textId="77777777" w:rsidR="00757860" w:rsidRPr="006553EF" w:rsidRDefault="00757860" w:rsidP="00757860">
            <w:pPr>
              <w:spacing w:beforeLines="50" w:before="120"/>
              <w:rPr>
                <w:rFonts w:eastAsia="宋体"/>
                <w:iCs/>
                <w:kern w:val="2"/>
                <w:sz w:val="22"/>
                <w:szCs w:val="18"/>
                <w:lang w:val="en-US" w:eastAsia="zh-CN"/>
              </w:rPr>
            </w:pPr>
            <w:r>
              <w:rPr>
                <w:rFonts w:eastAsia="宋体"/>
                <w:iCs/>
                <w:kern w:val="2"/>
                <w:sz w:val="22"/>
                <w:szCs w:val="18"/>
                <w:lang w:val="en-US" w:eastAsia="zh-CN"/>
              </w:rPr>
              <w:t>Yes</w:t>
            </w:r>
          </w:p>
        </w:tc>
      </w:tr>
      <w:tr w:rsidR="0019259F" w14:paraId="3F929CB5" w14:textId="77777777">
        <w:tc>
          <w:tcPr>
            <w:tcW w:w="1834" w:type="dxa"/>
          </w:tcPr>
          <w:p w14:paraId="1F47E1C5" w14:textId="004526E5" w:rsidR="0019259F" w:rsidRDefault="0019259F" w:rsidP="0019259F">
            <w:pPr>
              <w:spacing w:beforeLines="50" w:before="120"/>
              <w:rPr>
                <w:rFonts w:eastAsia="宋体"/>
                <w:iCs/>
                <w:kern w:val="2"/>
                <w:sz w:val="22"/>
                <w:szCs w:val="18"/>
                <w:lang w:val="en-US" w:eastAsia="zh-CN"/>
              </w:rPr>
            </w:pPr>
            <w:r w:rsidRPr="00DA0A2E">
              <w:rPr>
                <w:rFonts w:eastAsia="Malgun Gothic"/>
                <w:iCs/>
                <w:color w:val="00B0F0"/>
                <w:kern w:val="2"/>
                <w:sz w:val="22"/>
                <w:szCs w:val="18"/>
                <w:lang w:val="en-US" w:eastAsia="ko-KR"/>
              </w:rPr>
              <w:t>Intel</w:t>
            </w:r>
          </w:p>
        </w:tc>
        <w:tc>
          <w:tcPr>
            <w:tcW w:w="7521" w:type="dxa"/>
          </w:tcPr>
          <w:p w14:paraId="77F1D98F" w14:textId="77777777" w:rsidR="0019259F" w:rsidRPr="00DA0A2E" w:rsidRDefault="0019259F" w:rsidP="0019259F">
            <w:pPr>
              <w:pStyle w:val="aff3"/>
              <w:numPr>
                <w:ilvl w:val="0"/>
                <w:numId w:val="18"/>
              </w:numPr>
              <w:spacing w:beforeLines="50" w:before="120" w:after="180"/>
              <w:ind w:leftChars="0"/>
              <w:rPr>
                <w:rFonts w:eastAsia="Malgun Gothic"/>
                <w:iCs/>
                <w:color w:val="00B0F0"/>
                <w:kern w:val="2"/>
                <w:sz w:val="22"/>
                <w:szCs w:val="18"/>
                <w:lang w:val="en-US" w:eastAsia="ko-KR"/>
              </w:rPr>
            </w:pPr>
            <w:r w:rsidRPr="00DA0A2E">
              <w:rPr>
                <w:rFonts w:eastAsia="Malgun Gothic"/>
                <w:iCs/>
                <w:color w:val="00B0F0"/>
                <w:kern w:val="2"/>
                <w:sz w:val="22"/>
                <w:szCs w:val="18"/>
                <w:lang w:val="en-US" w:eastAsia="ko-KR"/>
              </w:rPr>
              <w:t>If the prioritization between LP DG and HP CG is done in MAC, then such CG-DG overlaps can be supported.</w:t>
            </w:r>
          </w:p>
          <w:p w14:paraId="14342FE6" w14:textId="77777777" w:rsidR="0019259F" w:rsidRPr="00DA0A2E" w:rsidRDefault="0019259F" w:rsidP="0019259F">
            <w:pPr>
              <w:pStyle w:val="aff3"/>
              <w:numPr>
                <w:ilvl w:val="1"/>
                <w:numId w:val="18"/>
              </w:numPr>
              <w:spacing w:beforeLines="50" w:before="120" w:after="180"/>
              <w:ind w:leftChars="0"/>
              <w:rPr>
                <w:rFonts w:eastAsia="Malgun Gothic"/>
                <w:iCs/>
                <w:color w:val="00B0F0"/>
                <w:kern w:val="2"/>
                <w:sz w:val="22"/>
                <w:szCs w:val="18"/>
                <w:lang w:val="en-US" w:eastAsia="ko-KR"/>
              </w:rPr>
            </w:pPr>
            <w:r w:rsidRPr="00DA0A2E">
              <w:rPr>
                <w:rFonts w:eastAsia="Malgun Gothic"/>
                <w:iCs/>
                <w:color w:val="00B0F0"/>
                <w:kern w:val="2"/>
                <w:sz w:val="22"/>
                <w:szCs w:val="18"/>
                <w:lang w:val="en-US" w:eastAsia="ko-KR"/>
              </w:rPr>
              <w:t>For this, it is necessary that the MAC PDU for the HP CG PUSCH is available from the multiplexing and assembly entity at least Tproc,2 before the start of the LP DG PUSCH, and thus MAC will ignore the LP DG PUSCH UL grant.</w:t>
            </w:r>
          </w:p>
          <w:p w14:paraId="311E5077" w14:textId="77777777" w:rsidR="0019259F" w:rsidRDefault="0019259F" w:rsidP="0019259F">
            <w:pPr>
              <w:pStyle w:val="aff3"/>
              <w:numPr>
                <w:ilvl w:val="0"/>
                <w:numId w:val="18"/>
              </w:numPr>
              <w:spacing w:beforeLines="50" w:before="120" w:after="180"/>
              <w:ind w:leftChars="0"/>
              <w:rPr>
                <w:rFonts w:eastAsia="Malgun Gothic"/>
                <w:iCs/>
                <w:color w:val="00B0F0"/>
                <w:kern w:val="2"/>
                <w:sz w:val="22"/>
                <w:szCs w:val="18"/>
                <w:lang w:val="en-US" w:eastAsia="ko-KR"/>
              </w:rPr>
            </w:pPr>
            <w:r w:rsidRPr="00DA0A2E">
              <w:rPr>
                <w:rFonts w:eastAsia="Malgun Gothic"/>
                <w:iCs/>
                <w:color w:val="00B0F0"/>
                <w:kern w:val="2"/>
                <w:sz w:val="22"/>
                <w:szCs w:val="18"/>
                <w:lang w:val="en-US" w:eastAsia="ko-KR"/>
              </w:rPr>
              <w:t>If the prioritization between LP DG and HP CG is done in PHY, it may not be feasible with timelines we have agreed so far since the triggering of the transmission of the HP CG PUSCH would be dependent on when the MAC delivers the corresponding MAC PDU to PHY for the HP CG PUSCH. However, establishing a timeline for such a trigger in PHY specs may not be feasible. On the other hand, the UE would still need some minimum time to cancel the LP DG PUSCH.</w:t>
            </w:r>
          </w:p>
          <w:p w14:paraId="23AD0481" w14:textId="7301AAC3" w:rsidR="0019259F" w:rsidRDefault="0019259F" w:rsidP="0019259F">
            <w:pPr>
              <w:spacing w:beforeLines="50" w:before="120"/>
              <w:rPr>
                <w:rFonts w:eastAsia="宋体"/>
                <w:iCs/>
                <w:kern w:val="2"/>
                <w:sz w:val="22"/>
                <w:szCs w:val="18"/>
                <w:lang w:val="en-US" w:eastAsia="zh-CN"/>
              </w:rPr>
            </w:pPr>
            <w:r>
              <w:rPr>
                <w:rFonts w:eastAsia="Malgun Gothic"/>
                <w:iCs/>
                <w:color w:val="00B0F0"/>
                <w:kern w:val="2"/>
                <w:sz w:val="22"/>
                <w:szCs w:val="18"/>
                <w:lang w:val="en-US" w:eastAsia="ko-KR"/>
              </w:rPr>
              <w:t>In summary, for 1</w:t>
            </w:r>
            <w:r w:rsidRPr="00DA0A2E">
              <w:rPr>
                <w:rFonts w:eastAsia="Malgun Gothic"/>
                <w:iCs/>
                <w:color w:val="00B0F0"/>
                <w:kern w:val="2"/>
                <w:sz w:val="22"/>
                <w:szCs w:val="18"/>
                <w:vertAlign w:val="superscript"/>
                <w:lang w:val="en-US" w:eastAsia="ko-KR"/>
              </w:rPr>
              <w:t>st</w:t>
            </w:r>
            <w:r>
              <w:rPr>
                <w:rFonts w:eastAsia="Malgun Gothic"/>
                <w:iCs/>
                <w:color w:val="00B0F0"/>
                <w:kern w:val="2"/>
                <w:sz w:val="22"/>
                <w:szCs w:val="18"/>
                <w:lang w:val="en-US" w:eastAsia="ko-KR"/>
              </w:rPr>
              <w:t xml:space="preserve"> DG – 2</w:t>
            </w:r>
            <w:r w:rsidRPr="00DA0A2E">
              <w:rPr>
                <w:rFonts w:eastAsia="Malgun Gothic"/>
                <w:iCs/>
                <w:color w:val="00B0F0"/>
                <w:kern w:val="2"/>
                <w:sz w:val="22"/>
                <w:szCs w:val="18"/>
                <w:vertAlign w:val="superscript"/>
                <w:lang w:val="en-US" w:eastAsia="ko-KR"/>
              </w:rPr>
              <w:t>nd</w:t>
            </w:r>
            <w:r>
              <w:rPr>
                <w:rFonts w:eastAsia="Malgun Gothic"/>
                <w:iCs/>
                <w:color w:val="00B0F0"/>
                <w:kern w:val="2"/>
                <w:sz w:val="22"/>
                <w:szCs w:val="18"/>
                <w:lang w:val="en-US" w:eastAsia="ko-KR"/>
              </w:rPr>
              <w:t xml:space="preserve"> CG case with low and high priority respectively, the answer for PHY prioritization is “No”, but for MAC prioritization is “Yes”.</w:t>
            </w:r>
          </w:p>
        </w:tc>
      </w:tr>
    </w:tbl>
    <w:p w14:paraId="08F5FDF1" w14:textId="77777777" w:rsidR="000C6EA0" w:rsidRDefault="000C6EA0">
      <w:pPr>
        <w:spacing w:afterLines="50" w:after="120"/>
        <w:rPr>
          <w:rFonts w:eastAsia="宋体"/>
          <w:sz w:val="22"/>
          <w:szCs w:val="18"/>
          <w:lang w:eastAsia="zh-CN"/>
        </w:rPr>
      </w:pPr>
    </w:p>
    <w:p w14:paraId="08F5FDF2"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1-2: if your answer to Q1-1 is Yes, what is the expected physical layer handling behavior?</w:t>
      </w:r>
    </w:p>
    <w:p w14:paraId="08F5FDF3" w14:textId="77777777" w:rsidR="000C6EA0" w:rsidRDefault="00041417">
      <w:pPr>
        <w:pStyle w:val="aff3"/>
        <w:numPr>
          <w:ilvl w:val="2"/>
          <w:numId w:val="13"/>
        </w:numPr>
        <w:spacing w:after="120"/>
        <w:ind w:leftChars="0"/>
        <w:rPr>
          <w:rFonts w:eastAsia="宋体"/>
          <w:sz w:val="22"/>
          <w:szCs w:val="22"/>
          <w:lang w:val="en-US" w:eastAsia="zh-CN"/>
        </w:rPr>
      </w:pPr>
      <w:r>
        <w:rPr>
          <w:rFonts w:eastAsia="宋体"/>
          <w:sz w:val="22"/>
          <w:szCs w:val="22"/>
          <w:lang w:val="en-US" w:eastAsia="zh-CN"/>
        </w:rPr>
        <w:t>e.g. as specified in 38.214 that “</w:t>
      </w:r>
      <w:r>
        <w:rPr>
          <w:sz w:val="22"/>
        </w:rPr>
        <w:t>the UE is expected to transmit the PUSCH corresponding to the configured grant, and cancel the PUSCH transmission scheduled by the PDCCH at latest starting at the first symbol of the PUSCH corresponding to the configured grant</w:t>
      </w:r>
      <w:r>
        <w:rPr>
          <w:rFonts w:eastAsia="宋体"/>
          <w:sz w:val="22"/>
          <w:szCs w:val="22"/>
          <w:lang w:eastAsia="zh-CN"/>
        </w:rPr>
        <w:t>”</w:t>
      </w:r>
      <w:r>
        <w:rPr>
          <w:rFonts w:eastAsia="宋体"/>
          <w:sz w:val="22"/>
          <w:szCs w:val="22"/>
          <w:lang w:val="en-US" w:eastAsia="zh-CN"/>
        </w:rPr>
        <w:t>?</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DF6"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DF4"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DF5"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DF9" w14:textId="77777777">
        <w:tc>
          <w:tcPr>
            <w:tcW w:w="1834" w:type="dxa"/>
            <w:tcBorders>
              <w:top w:val="single" w:sz="4" w:space="0" w:color="auto"/>
              <w:left w:val="single" w:sz="4" w:space="0" w:color="auto"/>
              <w:bottom w:val="single" w:sz="4" w:space="0" w:color="auto"/>
              <w:right w:val="single" w:sz="4" w:space="0" w:color="auto"/>
            </w:tcBorders>
          </w:tcPr>
          <w:p w14:paraId="08F5FDF7"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DF8"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In case of </w:t>
            </w:r>
            <w:r>
              <w:rPr>
                <w:rFonts w:eastAsia="宋体"/>
                <w:sz w:val="22"/>
                <w:szCs w:val="22"/>
                <w:lang w:val="en-US" w:eastAsia="zh-CN"/>
              </w:rPr>
              <w:t>collision between 1</w:t>
            </w:r>
            <w:r>
              <w:rPr>
                <w:rFonts w:eastAsia="宋体"/>
                <w:sz w:val="22"/>
                <w:szCs w:val="22"/>
                <w:vertAlign w:val="superscript"/>
                <w:lang w:val="en-US" w:eastAsia="zh-CN"/>
              </w:rPr>
              <w:t>st</w:t>
            </w:r>
            <w:r>
              <w:rPr>
                <w:rFonts w:eastAsia="宋体"/>
                <w:sz w:val="22"/>
                <w:szCs w:val="22"/>
                <w:lang w:val="en-US" w:eastAsia="zh-CN"/>
              </w:rPr>
              <w:t xml:space="preserve"> DG with lower priority and 2</w:t>
            </w:r>
            <w:r>
              <w:rPr>
                <w:rFonts w:eastAsia="宋体"/>
                <w:sz w:val="22"/>
                <w:szCs w:val="22"/>
                <w:vertAlign w:val="superscript"/>
                <w:lang w:val="en-US" w:eastAsia="zh-CN"/>
              </w:rPr>
              <w:t>nd</w:t>
            </w:r>
            <w:r>
              <w:rPr>
                <w:rFonts w:eastAsia="宋体"/>
                <w:sz w:val="22"/>
                <w:szCs w:val="22"/>
                <w:lang w:val="en-US" w:eastAsia="zh-CN"/>
              </w:rPr>
              <w:t xml:space="preserve"> CG with higher priority, </w:t>
            </w:r>
            <w:r>
              <w:rPr>
                <w:sz w:val="22"/>
              </w:rPr>
              <w:t xml:space="preserve">the DG transmission can be cancelled at latest starting at the first symbol of the CG PUSCH, according to </w:t>
            </w:r>
            <w:r>
              <w:rPr>
                <w:rFonts w:eastAsia="宋体"/>
                <w:iCs/>
                <w:kern w:val="2"/>
                <w:sz w:val="22"/>
                <w:szCs w:val="18"/>
                <w:lang w:val="en-US" w:eastAsia="zh-CN"/>
              </w:rPr>
              <w:t xml:space="preserve">the cancellation timeline captured with blankets in current 38.214 for Rel.16 UE </w:t>
            </w:r>
            <w:r>
              <w:rPr>
                <w:sz w:val="22"/>
              </w:rPr>
              <w:t xml:space="preserve">supporting the capability of </w:t>
            </w:r>
            <w:r>
              <w:rPr>
                <w:i/>
                <w:sz w:val="22"/>
              </w:rPr>
              <w:t>intra-UE prioritization</w:t>
            </w:r>
            <w:r>
              <w:rPr>
                <w:sz w:val="22"/>
              </w:rPr>
              <w:t>.</w:t>
            </w:r>
          </w:p>
        </w:tc>
      </w:tr>
      <w:tr w:rsidR="000C6EA0" w14:paraId="08F5FDFC" w14:textId="77777777">
        <w:tc>
          <w:tcPr>
            <w:tcW w:w="1834" w:type="dxa"/>
            <w:tcBorders>
              <w:top w:val="single" w:sz="4" w:space="0" w:color="auto"/>
              <w:left w:val="single" w:sz="4" w:space="0" w:color="auto"/>
              <w:bottom w:val="single" w:sz="4" w:space="0" w:color="auto"/>
              <w:right w:val="single" w:sz="4" w:space="0" w:color="auto"/>
            </w:tcBorders>
          </w:tcPr>
          <w:p w14:paraId="08F5FDFA"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DFB"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Current text in 38.214 is sufficient.</w:t>
            </w:r>
          </w:p>
        </w:tc>
      </w:tr>
      <w:tr w:rsidR="000C6EA0" w14:paraId="08F5FDFF" w14:textId="77777777">
        <w:tc>
          <w:tcPr>
            <w:tcW w:w="1834" w:type="dxa"/>
            <w:tcBorders>
              <w:top w:val="single" w:sz="4" w:space="0" w:color="auto"/>
              <w:left w:val="single" w:sz="4" w:space="0" w:color="auto"/>
              <w:bottom w:val="single" w:sz="4" w:space="0" w:color="auto"/>
              <w:right w:val="single" w:sz="4" w:space="0" w:color="auto"/>
            </w:tcBorders>
          </w:tcPr>
          <w:p w14:paraId="08F5FDFD"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08F5FDFE"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The current text seems sufficient.</w:t>
            </w:r>
          </w:p>
        </w:tc>
      </w:tr>
      <w:tr w:rsidR="000C6EA0" w14:paraId="08F5FE02" w14:textId="77777777">
        <w:tc>
          <w:tcPr>
            <w:tcW w:w="1834" w:type="dxa"/>
            <w:tcBorders>
              <w:top w:val="single" w:sz="4" w:space="0" w:color="auto"/>
              <w:left w:val="single" w:sz="4" w:space="0" w:color="auto"/>
              <w:bottom w:val="single" w:sz="4" w:space="0" w:color="auto"/>
              <w:right w:val="single" w:sz="4" w:space="0" w:color="auto"/>
            </w:tcBorders>
          </w:tcPr>
          <w:p w14:paraId="08F5FE00"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E01"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The current text is sufficient. </w:t>
            </w:r>
          </w:p>
        </w:tc>
      </w:tr>
      <w:tr w:rsidR="000C6EA0" w14:paraId="08F5FE05" w14:textId="77777777">
        <w:tc>
          <w:tcPr>
            <w:tcW w:w="1834" w:type="dxa"/>
            <w:tcBorders>
              <w:top w:val="single" w:sz="4" w:space="0" w:color="auto"/>
              <w:left w:val="single" w:sz="4" w:space="0" w:color="auto"/>
              <w:bottom w:val="single" w:sz="4" w:space="0" w:color="auto"/>
              <w:right w:val="single" w:sz="4" w:space="0" w:color="auto"/>
            </w:tcBorders>
          </w:tcPr>
          <w:p w14:paraId="08F5FE03" w14:textId="77777777" w:rsidR="000C6EA0" w:rsidRDefault="00041417">
            <w:pPr>
              <w:spacing w:beforeLines="50" w:before="120" w:after="180"/>
              <w:rPr>
                <w:iCs/>
                <w:color w:val="000000" w:themeColor="text1"/>
                <w:kern w:val="2"/>
                <w:sz w:val="22"/>
                <w:szCs w:val="18"/>
                <w:lang w:val="en-US" w:eastAsia="zh-CN"/>
              </w:rPr>
            </w:pPr>
            <w:r>
              <w:rPr>
                <w:rFonts w:eastAsia="Malgun Gothic" w:hint="eastAsia"/>
                <w:iCs/>
                <w:kern w:val="2"/>
                <w:sz w:val="22"/>
                <w:szCs w:val="18"/>
                <w:lang w:val="en-US" w:eastAsia="ko-KR"/>
              </w:rPr>
              <w:lastRenderedPageBreak/>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8F5FE04" w14:textId="77777777" w:rsidR="000C6EA0" w:rsidRDefault="00041417">
            <w:pPr>
              <w:spacing w:beforeLines="50" w:before="120" w:after="180"/>
              <w:rPr>
                <w:iCs/>
                <w:color w:val="000000" w:themeColor="text1"/>
                <w:kern w:val="2"/>
                <w:sz w:val="22"/>
                <w:szCs w:val="18"/>
                <w:lang w:val="en-US" w:eastAsia="zh-CN"/>
              </w:rPr>
            </w:pPr>
            <w:r>
              <w:rPr>
                <w:rFonts w:eastAsia="Malgun Gothic"/>
                <w:iCs/>
                <w:kern w:val="2"/>
                <w:sz w:val="22"/>
                <w:szCs w:val="18"/>
                <w:lang w:val="en-US" w:eastAsia="ko-KR"/>
              </w:rPr>
              <w:t>W</w:t>
            </w:r>
            <w:r>
              <w:rPr>
                <w:rFonts w:eastAsia="Malgun Gothic" w:hint="eastAsia"/>
                <w:iCs/>
                <w:kern w:val="2"/>
                <w:sz w:val="22"/>
                <w:szCs w:val="18"/>
                <w:lang w:val="en-US" w:eastAsia="ko-KR"/>
              </w:rPr>
              <w:t xml:space="preserve">e </w:t>
            </w:r>
            <w:r>
              <w:rPr>
                <w:rFonts w:eastAsia="Malgun Gothic"/>
                <w:iCs/>
                <w:kern w:val="2"/>
                <w:sz w:val="22"/>
                <w:szCs w:val="18"/>
                <w:lang w:val="en-US" w:eastAsia="ko-KR"/>
              </w:rPr>
              <w:t xml:space="preserve">are supportive of having the sentence in bracket in current specification. It is note that gNB behavior does not change whether processing time is defined or not. Saying that again, gNB does not know when a UE transmit on CG even if cancellation timeline is defined (for example, timeline between PDCCH scheduling between first symbol of CG), and therefore gNB needs to blindly detect CG and DG when they are overlapped and priority associated with CG is higher </w:t>
            </w:r>
            <w:r>
              <w:rPr>
                <w:rFonts w:eastAsia="Malgun Gothic" w:hint="eastAsia"/>
                <w:iCs/>
                <w:kern w:val="2"/>
                <w:sz w:val="22"/>
                <w:szCs w:val="18"/>
                <w:lang w:val="en-US" w:eastAsia="ko-KR"/>
              </w:rPr>
              <w:t xml:space="preserve">than priority associated with </w:t>
            </w:r>
            <w:r>
              <w:rPr>
                <w:rFonts w:eastAsia="Malgun Gothic"/>
                <w:iCs/>
                <w:kern w:val="2"/>
                <w:sz w:val="22"/>
                <w:szCs w:val="18"/>
                <w:lang w:val="en-US" w:eastAsia="ko-KR"/>
              </w:rPr>
              <w:t xml:space="preserve">DG. In this regards, it should be UE implementation. </w:t>
            </w:r>
          </w:p>
        </w:tc>
      </w:tr>
      <w:tr w:rsidR="000C6EA0" w14:paraId="08F5FE08" w14:textId="77777777">
        <w:tc>
          <w:tcPr>
            <w:tcW w:w="1834" w:type="dxa"/>
            <w:tcBorders>
              <w:top w:val="single" w:sz="4" w:space="0" w:color="auto"/>
              <w:left w:val="single" w:sz="4" w:space="0" w:color="auto"/>
              <w:bottom w:val="single" w:sz="4" w:space="0" w:color="auto"/>
              <w:right w:val="single" w:sz="4" w:space="0" w:color="auto"/>
            </w:tcBorders>
          </w:tcPr>
          <w:p w14:paraId="08F5FE06"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E07" w14:textId="77777777" w:rsidR="000C6EA0" w:rsidRDefault="00041417">
            <w:pPr>
              <w:spacing w:beforeLines="50" w:before="120" w:after="180"/>
              <w:rPr>
                <w:rFonts w:eastAsia="Malgun Gothic"/>
                <w:iCs/>
                <w:kern w:val="2"/>
                <w:sz w:val="22"/>
                <w:szCs w:val="18"/>
                <w:lang w:val="en-US" w:eastAsia="ko-KR"/>
              </w:rPr>
            </w:pPr>
            <w:r>
              <w:rPr>
                <w:iCs/>
                <w:color w:val="000000" w:themeColor="text1"/>
                <w:kern w:val="2"/>
                <w:sz w:val="22"/>
                <w:szCs w:val="18"/>
                <w:lang w:val="en-US" w:eastAsia="zh-CN"/>
              </w:rPr>
              <w:t>Current text in 38.214 is sufficient.</w:t>
            </w:r>
          </w:p>
        </w:tc>
      </w:tr>
      <w:tr w:rsidR="000C6EA0" w14:paraId="08F5FE0B" w14:textId="77777777">
        <w:tc>
          <w:tcPr>
            <w:tcW w:w="1834" w:type="dxa"/>
            <w:tcBorders>
              <w:top w:val="single" w:sz="4" w:space="0" w:color="auto"/>
              <w:left w:val="single" w:sz="4" w:space="0" w:color="auto"/>
              <w:bottom w:val="single" w:sz="4" w:space="0" w:color="auto"/>
              <w:right w:val="single" w:sz="4" w:space="0" w:color="auto"/>
            </w:tcBorders>
          </w:tcPr>
          <w:p w14:paraId="08F5FE09" w14:textId="77777777" w:rsidR="000C6EA0" w:rsidRDefault="00041417">
            <w:pPr>
              <w:spacing w:beforeLines="50" w:before="120" w:after="180"/>
              <w:rPr>
                <w:rFonts w:eastAsia="宋体"/>
                <w:iCs/>
                <w:kern w:val="2"/>
                <w:sz w:val="22"/>
                <w:szCs w:val="18"/>
                <w:lang w:val="en-US" w:eastAsia="zh-CN"/>
              </w:rPr>
            </w:pPr>
            <w:r>
              <w:rPr>
                <w:rFonts w:eastAsia="宋体" w:hint="eastAsia"/>
                <w:iCs/>
                <w:color w:val="000000" w:themeColor="text1"/>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E0A" w14:textId="77777777" w:rsidR="000C6EA0" w:rsidRDefault="00041417">
            <w:pPr>
              <w:spacing w:beforeLines="50" w:before="120" w:after="180"/>
              <w:rPr>
                <w:iCs/>
                <w:color w:val="000000" w:themeColor="text1"/>
                <w:kern w:val="2"/>
                <w:sz w:val="22"/>
                <w:szCs w:val="18"/>
                <w:lang w:val="en-US" w:eastAsia="zh-CN"/>
              </w:rPr>
            </w:pPr>
            <w:r>
              <w:rPr>
                <w:rFonts w:eastAsia="宋体" w:hint="eastAsia"/>
                <w:iCs/>
                <w:color w:val="000000" w:themeColor="text1"/>
                <w:kern w:val="2"/>
                <w:sz w:val="22"/>
                <w:szCs w:val="18"/>
                <w:lang w:val="en-US" w:eastAsia="zh-CN"/>
              </w:rPr>
              <w:t xml:space="preserve">Configured grant </w:t>
            </w:r>
            <w:r>
              <w:rPr>
                <w:rFonts w:eastAsia="宋体"/>
                <w:iCs/>
                <w:color w:val="000000" w:themeColor="text1"/>
                <w:kern w:val="2"/>
                <w:sz w:val="22"/>
                <w:szCs w:val="18"/>
                <w:lang w:val="en-US" w:eastAsia="zh-CN"/>
              </w:rPr>
              <w:t>transmission</w:t>
            </w:r>
            <w:r>
              <w:rPr>
                <w:rFonts w:eastAsia="宋体" w:hint="eastAsia"/>
                <w:iCs/>
                <w:color w:val="000000" w:themeColor="text1"/>
                <w:kern w:val="2"/>
                <w:sz w:val="22"/>
                <w:szCs w:val="18"/>
                <w:lang w:val="en-US" w:eastAsia="zh-CN"/>
              </w:rPr>
              <w:t xml:space="preserve"> </w:t>
            </w:r>
            <w:r>
              <w:rPr>
                <w:rFonts w:eastAsia="宋体"/>
                <w:iCs/>
                <w:color w:val="000000" w:themeColor="text1"/>
                <w:kern w:val="2"/>
                <w:sz w:val="22"/>
                <w:szCs w:val="18"/>
                <w:lang w:val="en-US" w:eastAsia="zh-CN"/>
              </w:rPr>
              <w:t>is an UE implementation, In addition, the time for MAC PDU delivered from MAC is also an UE implementation issue, and it is not easy to define transparent timeline for gNB. So collision handling behavior related with configured grant transmission with high priority is left to UE implementation.</w:t>
            </w:r>
          </w:p>
        </w:tc>
      </w:tr>
      <w:tr w:rsidR="000C6EA0" w14:paraId="08F5FE0E" w14:textId="77777777">
        <w:tc>
          <w:tcPr>
            <w:tcW w:w="1834" w:type="dxa"/>
            <w:tcBorders>
              <w:top w:val="single" w:sz="4" w:space="0" w:color="auto"/>
              <w:left w:val="single" w:sz="4" w:space="0" w:color="auto"/>
              <w:bottom w:val="single" w:sz="4" w:space="0" w:color="auto"/>
              <w:right w:val="single" w:sz="4" w:space="0" w:color="auto"/>
            </w:tcBorders>
          </w:tcPr>
          <w:p w14:paraId="08F5FE0C" w14:textId="77777777" w:rsidR="000C6EA0" w:rsidRDefault="00041417">
            <w:pPr>
              <w:spacing w:beforeLines="50" w:before="120" w:after="180"/>
              <w:rPr>
                <w:rFonts w:eastAsiaTheme="minorEastAsia"/>
                <w:iCs/>
                <w:color w:val="000000" w:themeColor="text1"/>
                <w:kern w:val="2"/>
                <w:sz w:val="22"/>
                <w:szCs w:val="18"/>
                <w:lang w:val="en-US"/>
              </w:rPr>
            </w:pPr>
            <w:r>
              <w:rPr>
                <w:rFonts w:eastAsiaTheme="minorEastAsia" w:hint="eastAsia"/>
                <w:iCs/>
                <w:color w:val="000000" w:themeColor="text1"/>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08F5FE0D" w14:textId="77777777" w:rsidR="000C6EA0" w:rsidRDefault="00041417">
            <w:pPr>
              <w:spacing w:beforeLines="50" w:before="120" w:after="180"/>
              <w:rPr>
                <w:rFonts w:eastAsia="宋体"/>
                <w:iCs/>
                <w:color w:val="000000" w:themeColor="text1"/>
                <w:kern w:val="2"/>
                <w:sz w:val="22"/>
                <w:szCs w:val="18"/>
                <w:lang w:val="en-US" w:eastAsia="zh-CN"/>
              </w:rPr>
            </w:pPr>
            <w:r>
              <w:rPr>
                <w:rFonts w:eastAsia="Malgun Gothic"/>
                <w:iCs/>
                <w:kern w:val="2"/>
                <w:sz w:val="22"/>
                <w:szCs w:val="18"/>
                <w:lang w:val="en-US" w:eastAsia="ko-KR"/>
              </w:rPr>
              <w:t>The expected physical layer handling behavior is as specified in TS38.214.</w:t>
            </w:r>
          </w:p>
        </w:tc>
      </w:tr>
      <w:tr w:rsidR="000C6EA0" w14:paraId="08F5FE11" w14:textId="77777777">
        <w:tc>
          <w:tcPr>
            <w:tcW w:w="1834" w:type="dxa"/>
            <w:tcBorders>
              <w:top w:val="single" w:sz="4" w:space="0" w:color="auto"/>
              <w:left w:val="single" w:sz="4" w:space="0" w:color="auto"/>
              <w:bottom w:val="single" w:sz="4" w:space="0" w:color="auto"/>
              <w:right w:val="single" w:sz="4" w:space="0" w:color="auto"/>
            </w:tcBorders>
          </w:tcPr>
          <w:p w14:paraId="08F5FE0F" w14:textId="77777777" w:rsidR="000C6EA0" w:rsidRDefault="00041417">
            <w:pPr>
              <w:spacing w:beforeLines="50" w:before="120" w:after="180"/>
              <w:rPr>
                <w:rFonts w:eastAsia="宋体"/>
                <w:iCs/>
                <w:color w:val="000000" w:themeColor="text1"/>
                <w:kern w:val="2"/>
                <w:sz w:val="22"/>
                <w:szCs w:val="18"/>
                <w:lang w:val="en-US" w:eastAsia="zh-CN"/>
              </w:rPr>
            </w:pPr>
            <w:r>
              <w:rPr>
                <w:rFonts w:eastAsia="宋体" w:hint="eastAsia"/>
                <w:iCs/>
                <w:color w:val="000000" w:themeColor="text1"/>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E10"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A</w:t>
            </w:r>
            <w:r>
              <w:rPr>
                <w:rFonts w:eastAsia="宋体" w:hint="eastAsia"/>
                <w:iCs/>
                <w:kern w:val="2"/>
                <w:sz w:val="22"/>
                <w:szCs w:val="18"/>
                <w:lang w:val="en-US" w:eastAsia="zh-CN"/>
              </w:rPr>
              <w:t xml:space="preserve">s </w:t>
            </w:r>
            <w:r>
              <w:rPr>
                <w:rFonts w:eastAsia="宋体"/>
                <w:iCs/>
                <w:kern w:val="2"/>
                <w:sz w:val="22"/>
                <w:szCs w:val="18"/>
                <w:lang w:val="en-US" w:eastAsia="zh-CN"/>
              </w:rPr>
              <w:t xml:space="preserve">same as other HP UL transmission without PDCCH overlapping with LP UL transmission in [101-e-NR-L1enh-URLLC-HARQ&amp;Scheduling-02], it is up to UE implementation. </w:t>
            </w:r>
          </w:p>
        </w:tc>
      </w:tr>
      <w:tr w:rsidR="000C6EA0" w14:paraId="08F5FE18" w14:textId="77777777">
        <w:tc>
          <w:tcPr>
            <w:tcW w:w="1834" w:type="dxa"/>
          </w:tcPr>
          <w:p w14:paraId="08F5FE12"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E13" w14:textId="77777777" w:rsidR="000C6EA0" w:rsidRDefault="00041417">
            <w:pPr>
              <w:spacing w:beforeLines="50" w:before="120" w:after="180"/>
              <w:rPr>
                <w:rFonts w:eastAsiaTheme="minorEastAsia"/>
                <w:iCs/>
                <w:kern w:val="2"/>
                <w:sz w:val="22"/>
                <w:szCs w:val="22"/>
                <w:lang w:val="en-US"/>
              </w:rPr>
            </w:pPr>
            <w:r>
              <w:rPr>
                <w:rFonts w:eastAsiaTheme="minorEastAsia"/>
                <w:iCs/>
                <w:kern w:val="2"/>
                <w:sz w:val="22"/>
                <w:szCs w:val="18"/>
                <w:lang w:val="en-US"/>
              </w:rPr>
              <w:t xml:space="preserve">While we believe the relevant behaviors have been specified in 38.214, it’s worthwhile to clarify that the DG-CG collision handling occurs after determining if </w:t>
            </w:r>
            <w:r>
              <w:rPr>
                <w:rFonts w:eastAsiaTheme="minorEastAsia"/>
                <w:iCs/>
                <w:kern w:val="2"/>
                <w:sz w:val="22"/>
                <w:szCs w:val="22"/>
                <w:lang w:val="en-US"/>
              </w:rPr>
              <w:t>MAC has sent a TB to the physical layer for the CG. As stated in TS 38.214 Section 6.1.2.3:</w:t>
            </w:r>
          </w:p>
          <w:p w14:paraId="08F5FE14" w14:textId="77777777" w:rsidR="000C6EA0" w:rsidRDefault="00041417">
            <w:pPr>
              <w:spacing w:beforeLines="50" w:before="120" w:after="180"/>
              <w:rPr>
                <w:sz w:val="22"/>
                <w:szCs w:val="22"/>
                <w:lang w:val="en-US" w:eastAsia="zh-CN"/>
              </w:rPr>
            </w:pPr>
            <w:r>
              <w:rPr>
                <w:sz w:val="22"/>
                <w:szCs w:val="22"/>
                <w:lang w:val="en-US" w:eastAsia="zh-CN"/>
              </w:rPr>
              <w:t>“</w:t>
            </w:r>
            <w:r>
              <w:rPr>
                <w:b/>
                <w:bCs/>
                <w:color w:val="000000"/>
                <w:sz w:val="22"/>
                <w:szCs w:val="22"/>
              </w:rPr>
              <w:t xml:space="preserve">The UE shall not transmit anything on the resources configured by </w:t>
            </w:r>
            <w:r>
              <w:rPr>
                <w:b/>
                <w:bCs/>
                <w:i/>
                <w:color w:val="000000"/>
                <w:sz w:val="22"/>
                <w:szCs w:val="22"/>
              </w:rPr>
              <w:t>configuredGrantConfig</w:t>
            </w:r>
            <w:r>
              <w:rPr>
                <w:color w:val="000000"/>
                <w:sz w:val="22"/>
                <w:szCs w:val="22"/>
              </w:rPr>
              <w:t xml:space="preserve"> if the higher layers did not deliver a transport block to transmit on the resources allocated for uplink transmission without grant.</w:t>
            </w:r>
            <w:r>
              <w:rPr>
                <w:sz w:val="22"/>
                <w:szCs w:val="22"/>
                <w:lang w:val="en-US" w:eastAsia="zh-CN"/>
              </w:rPr>
              <w:t>”</w:t>
            </w:r>
          </w:p>
          <w:p w14:paraId="08F5FE15" w14:textId="77777777" w:rsidR="000C6EA0" w:rsidRDefault="00041417">
            <w:pPr>
              <w:spacing w:beforeLines="50" w:before="120" w:after="180"/>
              <w:rPr>
                <w:rFonts w:eastAsiaTheme="minorEastAsia"/>
                <w:iCs/>
                <w:kern w:val="2"/>
                <w:sz w:val="22"/>
                <w:szCs w:val="22"/>
                <w:lang w:val="en-US"/>
              </w:rPr>
            </w:pPr>
            <w:r>
              <w:rPr>
                <w:sz w:val="22"/>
                <w:szCs w:val="22"/>
                <w:lang w:val="en-US" w:eastAsia="zh-CN"/>
              </w:rPr>
              <w:t>Thus, there are two cases:</w:t>
            </w:r>
          </w:p>
          <w:p w14:paraId="08F5FE16" w14:textId="77777777" w:rsidR="000C6EA0" w:rsidRDefault="00041417">
            <w:pPr>
              <w:pStyle w:val="aff3"/>
              <w:numPr>
                <w:ilvl w:val="0"/>
                <w:numId w:val="14"/>
              </w:numPr>
              <w:spacing w:after="0" w:line="256" w:lineRule="auto"/>
              <w:ind w:leftChars="0" w:left="388"/>
              <w:jc w:val="left"/>
              <w:rPr>
                <w:rFonts w:eastAsiaTheme="minorEastAsia"/>
                <w:iCs/>
                <w:kern w:val="2"/>
                <w:sz w:val="22"/>
                <w:szCs w:val="18"/>
                <w:lang w:val="en-US"/>
              </w:rPr>
            </w:pPr>
            <w:r>
              <w:rPr>
                <w:rFonts w:eastAsia="Calibri"/>
                <w:sz w:val="22"/>
              </w:rPr>
              <w:t xml:space="preserve">If MAC has sent a TB to be transmitted over CG: the CG PUSCH is prioritized, the DG PUSCH is cancelled. This corresponds to the 38.214 section 6.1 </w:t>
            </w:r>
            <w:r>
              <w:t>intra-UE prioritization</w:t>
            </w:r>
            <w:r>
              <w:rPr>
                <w:rFonts w:eastAsia="Calibri"/>
                <w:sz w:val="22"/>
              </w:rPr>
              <w:t xml:space="preserve"> text cited by FL.</w:t>
            </w:r>
          </w:p>
          <w:p w14:paraId="08F5FE17" w14:textId="77777777" w:rsidR="000C6EA0" w:rsidRDefault="00041417">
            <w:pPr>
              <w:pStyle w:val="aff3"/>
              <w:numPr>
                <w:ilvl w:val="0"/>
                <w:numId w:val="14"/>
              </w:numPr>
              <w:spacing w:after="0" w:line="256" w:lineRule="auto"/>
              <w:ind w:leftChars="0" w:left="388"/>
              <w:jc w:val="left"/>
              <w:rPr>
                <w:rFonts w:eastAsiaTheme="minorEastAsia"/>
                <w:iCs/>
                <w:kern w:val="2"/>
                <w:sz w:val="22"/>
                <w:szCs w:val="18"/>
                <w:lang w:val="en-US"/>
              </w:rPr>
            </w:pPr>
            <w:r>
              <w:rPr>
                <w:rFonts w:eastAsia="Calibri"/>
                <w:sz w:val="22"/>
              </w:rPr>
              <w:t>If MAC has not sent a TB to be transmitted over CG: the CG PUSCH is absent from the PHY intra-UE prioritization procedure (i.e., no collision visible at PHY), and the DG PUSCH is transmitted.</w:t>
            </w:r>
          </w:p>
        </w:tc>
      </w:tr>
      <w:tr w:rsidR="000C6EA0" w14:paraId="08F5FE1B" w14:textId="77777777">
        <w:tc>
          <w:tcPr>
            <w:tcW w:w="1834" w:type="dxa"/>
          </w:tcPr>
          <w:p w14:paraId="08F5FE19" w14:textId="77777777" w:rsidR="000C6EA0" w:rsidRDefault="00041417">
            <w:pPr>
              <w:spacing w:beforeLines="50" w:before="120" w:after="180"/>
              <w:rPr>
                <w:rFonts w:eastAsiaTheme="minorEastAsia"/>
                <w:iCs/>
                <w:kern w:val="2"/>
                <w:sz w:val="22"/>
                <w:szCs w:val="18"/>
                <w:lang w:val="en-US"/>
              </w:rPr>
            </w:pPr>
            <w:r>
              <w:rPr>
                <w:rFonts w:eastAsia="宋体" w:hint="eastAsia"/>
                <w:iCs/>
                <w:kern w:val="2"/>
                <w:sz w:val="22"/>
                <w:szCs w:val="18"/>
                <w:lang w:val="en-US" w:eastAsia="zh-CN"/>
              </w:rPr>
              <w:t>ZTE</w:t>
            </w:r>
          </w:p>
        </w:tc>
        <w:tc>
          <w:tcPr>
            <w:tcW w:w="7521" w:type="dxa"/>
          </w:tcPr>
          <w:p w14:paraId="08F5FE1A" w14:textId="77777777" w:rsidR="000C6EA0" w:rsidRDefault="00041417">
            <w:pPr>
              <w:spacing w:beforeLines="50" w:before="120" w:after="180"/>
              <w:rPr>
                <w:rFonts w:eastAsia="Calibri"/>
                <w:sz w:val="22"/>
              </w:rPr>
            </w:pPr>
            <w:r>
              <w:rPr>
                <w:iCs/>
                <w:color w:val="000000" w:themeColor="text1"/>
                <w:kern w:val="2"/>
                <w:sz w:val="22"/>
                <w:szCs w:val="18"/>
                <w:lang w:val="en-US" w:eastAsia="zh-CN"/>
              </w:rPr>
              <w:t>Current text is sufficient.</w:t>
            </w:r>
          </w:p>
        </w:tc>
      </w:tr>
      <w:tr w:rsidR="00757860" w14:paraId="08F5FE1E" w14:textId="77777777">
        <w:tc>
          <w:tcPr>
            <w:tcW w:w="1834" w:type="dxa"/>
          </w:tcPr>
          <w:p w14:paraId="08F5FE1C" w14:textId="77777777" w:rsidR="00757860" w:rsidRPr="006553EF" w:rsidRDefault="00757860" w:rsidP="00757860">
            <w:pPr>
              <w:spacing w:beforeLines="50" w:before="120"/>
              <w:rPr>
                <w:rFonts w:eastAsia="宋体"/>
                <w:iCs/>
                <w:color w:val="000000" w:themeColor="text1"/>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E1D" w14:textId="77777777" w:rsidR="00757860" w:rsidRDefault="00757860" w:rsidP="00757860">
            <w:pPr>
              <w:spacing w:beforeLines="50" w:before="120"/>
              <w:rPr>
                <w:rFonts w:eastAsia="Malgun Gothic"/>
                <w:iCs/>
                <w:kern w:val="2"/>
                <w:sz w:val="22"/>
                <w:szCs w:val="18"/>
                <w:lang w:val="en-US" w:eastAsia="ko-KR"/>
              </w:rPr>
            </w:pPr>
            <w:r w:rsidRPr="00EE42C6">
              <w:rPr>
                <w:iCs/>
                <w:color w:val="000000" w:themeColor="text1"/>
                <w:kern w:val="2"/>
                <w:sz w:val="22"/>
                <w:szCs w:val="18"/>
                <w:lang w:val="en-US" w:eastAsia="zh-CN"/>
              </w:rPr>
              <w:t xml:space="preserve">Current text </w:t>
            </w:r>
            <w:r>
              <w:rPr>
                <w:iCs/>
                <w:color w:val="000000" w:themeColor="text1"/>
                <w:kern w:val="2"/>
                <w:sz w:val="22"/>
                <w:szCs w:val="18"/>
                <w:lang w:val="en-US" w:eastAsia="zh-CN"/>
              </w:rPr>
              <w:t>in</w:t>
            </w:r>
            <w:r w:rsidRPr="00EE42C6">
              <w:rPr>
                <w:iCs/>
                <w:color w:val="000000" w:themeColor="text1"/>
                <w:kern w:val="2"/>
                <w:sz w:val="22"/>
                <w:szCs w:val="18"/>
                <w:lang w:val="en-US" w:eastAsia="zh-CN"/>
              </w:rPr>
              <w:t xml:space="preserve"> 38.214 is sufficient.</w:t>
            </w:r>
          </w:p>
        </w:tc>
      </w:tr>
    </w:tbl>
    <w:p w14:paraId="08F5FE1F" w14:textId="77777777" w:rsidR="000C6EA0" w:rsidRDefault="000C6EA0">
      <w:pPr>
        <w:spacing w:afterLines="50" w:after="120"/>
        <w:rPr>
          <w:rFonts w:eastAsia="宋体"/>
          <w:sz w:val="22"/>
          <w:szCs w:val="18"/>
          <w:lang w:eastAsia="zh-CN"/>
        </w:rPr>
      </w:pPr>
    </w:p>
    <w:p w14:paraId="08F5FE20"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1-3: if your answer to Q1-1 is No, what is the expected physical layer handling behavior if MAC layer delivers the CG with higher priority?</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E23"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21" w14:textId="77777777" w:rsidR="000C6EA0" w:rsidRDefault="00041417">
            <w:pPr>
              <w:spacing w:beforeLines="50" w:before="120" w:after="180"/>
              <w:rPr>
                <w:iCs/>
                <w:kern w:val="2"/>
                <w:sz w:val="22"/>
                <w:szCs w:val="18"/>
                <w:lang w:eastAsia="zh-CN"/>
              </w:rPr>
            </w:pPr>
            <w:r>
              <w:rPr>
                <w:iCs/>
                <w:kern w:val="2"/>
                <w:sz w:val="22"/>
                <w:szCs w:val="18"/>
                <w:lang w:eastAsia="zh-CN"/>
              </w:rPr>
              <w:lastRenderedPageBreak/>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22"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E26" w14:textId="77777777">
        <w:tc>
          <w:tcPr>
            <w:tcW w:w="1834" w:type="dxa"/>
            <w:tcBorders>
              <w:top w:val="single" w:sz="4" w:space="0" w:color="auto"/>
              <w:left w:val="single" w:sz="4" w:space="0" w:color="auto"/>
              <w:bottom w:val="single" w:sz="4" w:space="0" w:color="auto"/>
              <w:right w:val="single" w:sz="4" w:space="0" w:color="auto"/>
            </w:tcBorders>
          </w:tcPr>
          <w:p w14:paraId="08F5FE24"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E25"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There is no impact at the PHY layer. At a time defined by the Rel. 15 timeline, MAC decides whether to generage a PDU for CG or DG. Any grant comes after the this time is invalid.</w:t>
            </w:r>
          </w:p>
        </w:tc>
      </w:tr>
      <w:tr w:rsidR="000C6EA0" w14:paraId="08F5FE29" w14:textId="77777777">
        <w:tc>
          <w:tcPr>
            <w:tcW w:w="1834" w:type="dxa"/>
            <w:tcBorders>
              <w:top w:val="single" w:sz="4" w:space="0" w:color="auto"/>
              <w:left w:val="single" w:sz="4" w:space="0" w:color="auto"/>
              <w:bottom w:val="single" w:sz="4" w:space="0" w:color="auto"/>
              <w:right w:val="single" w:sz="4" w:space="0" w:color="auto"/>
            </w:tcBorders>
          </w:tcPr>
          <w:p w14:paraId="08F5FE27"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E28"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 xml:space="preserve">The Rel-15 timeline allows DG PUSCH to overlap with CG PUSCH’s transmission occasion. The need to cancel the low priority DG PUSCH potentially might arise if the DG PUSCH is ahead of the CG, on the other hand, if the DG PUSCH starts at the same time or starts later than the CG PUSCH transmission occasion, the UE can drop the DG PUSCH, but no cancellation is involved in this case, see the figure below for PUSCH-9.  In this case, the MAC does not need to generate a MAC PDU for LP PUSCH-9;   </w:t>
            </w:r>
            <w:r>
              <w:rPr>
                <w:noProof/>
                <w:lang w:val="en-US" w:eastAsia="zh-CN"/>
              </w:rPr>
              <w:drawing>
                <wp:inline distT="0" distB="0" distL="0" distR="0" wp14:anchorId="08F60047" wp14:editId="08F60048">
                  <wp:extent cx="4157345" cy="186817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a:picLocks noChangeAspect="1"/>
                          </pic:cNvPicPr>
                        </pic:nvPicPr>
                        <pic:blipFill>
                          <a:blip r:embed="rId14"/>
                          <a:stretch>
                            <a:fillRect/>
                          </a:stretch>
                        </pic:blipFill>
                        <pic:spPr>
                          <a:xfrm>
                            <a:off x="0" y="0"/>
                            <a:ext cx="4225077" cy="1898413"/>
                          </a:xfrm>
                          <a:prstGeom prst="rect">
                            <a:avLst/>
                          </a:prstGeom>
                        </pic:spPr>
                      </pic:pic>
                    </a:graphicData>
                  </a:graphic>
                </wp:inline>
              </w:drawing>
            </w:r>
          </w:p>
        </w:tc>
      </w:tr>
      <w:tr w:rsidR="000C6EA0" w14:paraId="08F5FE2C" w14:textId="77777777">
        <w:tc>
          <w:tcPr>
            <w:tcW w:w="1834" w:type="dxa"/>
            <w:tcBorders>
              <w:top w:val="single" w:sz="4" w:space="0" w:color="auto"/>
              <w:left w:val="single" w:sz="4" w:space="0" w:color="auto"/>
              <w:bottom w:val="single" w:sz="4" w:space="0" w:color="auto"/>
              <w:right w:val="single" w:sz="4" w:space="0" w:color="auto"/>
            </w:tcBorders>
          </w:tcPr>
          <w:p w14:paraId="08F5FE2A" w14:textId="77777777" w:rsidR="000C6EA0" w:rsidRDefault="00041417">
            <w:pPr>
              <w:spacing w:beforeLines="50" w:before="120" w:after="180"/>
              <w:rPr>
                <w:iCs/>
                <w:color w:val="7030A0"/>
                <w:kern w:val="2"/>
                <w:sz w:val="22"/>
                <w:szCs w:val="18"/>
                <w:lang w:val="en-US" w:eastAsia="zh-CN"/>
              </w:rPr>
            </w:pPr>
            <w:r>
              <w:rPr>
                <w:rFonts w:eastAsia="Malgun Gothic" w:hint="eastAsia"/>
                <w:iCs/>
                <w:color w:val="7030A0"/>
                <w:kern w:val="2"/>
                <w:sz w:val="22"/>
                <w:szCs w:val="18"/>
                <w:lang w:val="en-US" w:eastAsia="ko-KR"/>
              </w:rPr>
              <w:t>LG</w:t>
            </w:r>
          </w:p>
        </w:tc>
        <w:tc>
          <w:tcPr>
            <w:tcW w:w="7521" w:type="dxa"/>
            <w:tcBorders>
              <w:top w:val="single" w:sz="4" w:space="0" w:color="auto"/>
              <w:left w:val="single" w:sz="4" w:space="0" w:color="auto"/>
              <w:bottom w:val="single" w:sz="4" w:space="0" w:color="auto"/>
              <w:right w:val="single" w:sz="4" w:space="0" w:color="auto"/>
            </w:tcBorders>
          </w:tcPr>
          <w:p w14:paraId="08F5FE2B" w14:textId="77777777" w:rsidR="000C6EA0" w:rsidRDefault="00041417">
            <w:pPr>
              <w:spacing w:beforeLines="50" w:before="120" w:after="180"/>
              <w:rPr>
                <w:iCs/>
                <w:color w:val="7030A0"/>
                <w:kern w:val="2"/>
                <w:sz w:val="22"/>
                <w:szCs w:val="18"/>
                <w:lang w:val="en-US" w:eastAsia="zh-CN"/>
              </w:rPr>
            </w:pPr>
            <w:r>
              <w:rPr>
                <w:rFonts w:eastAsia="Malgun Gothic" w:hint="eastAsia"/>
                <w:iCs/>
                <w:color w:val="7030A0"/>
                <w:kern w:val="2"/>
                <w:sz w:val="22"/>
                <w:szCs w:val="18"/>
                <w:lang w:val="en-US" w:eastAsia="ko-KR"/>
              </w:rPr>
              <w:t xml:space="preserve">At least it is up to MAC behavior whether to transmit CG. </w:t>
            </w:r>
            <w:r>
              <w:rPr>
                <w:rFonts w:eastAsia="Malgun Gothic"/>
                <w:iCs/>
                <w:color w:val="7030A0"/>
                <w:kern w:val="2"/>
                <w:sz w:val="22"/>
                <w:szCs w:val="18"/>
                <w:lang w:val="en-US" w:eastAsia="ko-KR"/>
              </w:rPr>
              <w:t>In that case, UE may not know whether UE can transmit LP PUSCH before when MAC PDU for HP CG comes. But we cannot specify a moment when MAC deliver PDU during PUSCH processing time N2. One possible thinking is to schedule with sufficient time line, as like HP CG and LP PUSCH-9 as like Apple’s figure, and ensure MAC generate only one PDU. There is only one PHY impact related to scheduling timeline.</w:t>
            </w:r>
          </w:p>
        </w:tc>
      </w:tr>
      <w:tr w:rsidR="00EC31FB" w14:paraId="2E111FDD" w14:textId="77777777">
        <w:tc>
          <w:tcPr>
            <w:tcW w:w="1834" w:type="dxa"/>
            <w:tcBorders>
              <w:top w:val="single" w:sz="4" w:space="0" w:color="auto"/>
              <w:left w:val="single" w:sz="4" w:space="0" w:color="auto"/>
              <w:bottom w:val="single" w:sz="4" w:space="0" w:color="auto"/>
              <w:right w:val="single" w:sz="4" w:space="0" w:color="auto"/>
            </w:tcBorders>
          </w:tcPr>
          <w:p w14:paraId="2FC6F412" w14:textId="1A47F8B3" w:rsidR="00EC31FB" w:rsidRDefault="00EC31FB" w:rsidP="00EC31FB">
            <w:pPr>
              <w:spacing w:beforeLines="50" w:before="120" w:after="180"/>
              <w:rPr>
                <w:rFonts w:eastAsia="Malgun Gothic"/>
                <w:iCs/>
                <w:color w:val="7030A0"/>
                <w:kern w:val="2"/>
                <w:sz w:val="22"/>
                <w:szCs w:val="18"/>
                <w:lang w:val="en-US" w:eastAsia="ko-KR"/>
              </w:rPr>
            </w:pPr>
            <w:r w:rsidRPr="00AA3269">
              <w:rPr>
                <w:rFonts w:eastAsia="Malgun Gothic"/>
                <w:iCs/>
                <w:color w:val="00B0F0"/>
                <w:kern w:val="2"/>
                <w:sz w:val="22"/>
                <w:szCs w:val="18"/>
                <w:lang w:val="en-US" w:eastAsia="ko-KR"/>
              </w:rPr>
              <w:t>Intel</w:t>
            </w:r>
          </w:p>
        </w:tc>
        <w:tc>
          <w:tcPr>
            <w:tcW w:w="7521" w:type="dxa"/>
            <w:tcBorders>
              <w:top w:val="single" w:sz="4" w:space="0" w:color="auto"/>
              <w:left w:val="single" w:sz="4" w:space="0" w:color="auto"/>
              <w:bottom w:val="single" w:sz="4" w:space="0" w:color="auto"/>
              <w:right w:val="single" w:sz="4" w:space="0" w:color="auto"/>
            </w:tcBorders>
          </w:tcPr>
          <w:p w14:paraId="7E8E243C" w14:textId="561CA6D2" w:rsidR="00EC31FB" w:rsidRDefault="00EC31FB" w:rsidP="00EC31FB">
            <w:pPr>
              <w:spacing w:beforeLines="50" w:before="120" w:after="180"/>
              <w:rPr>
                <w:rFonts w:eastAsia="Malgun Gothic"/>
                <w:iCs/>
                <w:color w:val="7030A0"/>
                <w:kern w:val="2"/>
                <w:sz w:val="22"/>
                <w:szCs w:val="18"/>
                <w:lang w:val="en-US" w:eastAsia="ko-KR"/>
              </w:rPr>
            </w:pPr>
            <w:r w:rsidRPr="00AA3269">
              <w:rPr>
                <w:rFonts w:eastAsia="Malgun Gothic"/>
                <w:iCs/>
                <w:color w:val="00B0F0"/>
                <w:kern w:val="2"/>
                <w:sz w:val="22"/>
                <w:szCs w:val="18"/>
                <w:lang w:val="en-US" w:eastAsia="ko-KR"/>
              </w:rPr>
              <w:t>In this case, MAC should not deliver a 2nd PDU for a HP CG PUSCH if it has already delivered a PDU to PHY for a 1</w:t>
            </w:r>
            <w:r w:rsidRPr="00AA3269">
              <w:rPr>
                <w:rFonts w:eastAsia="Malgun Gothic"/>
                <w:iCs/>
                <w:color w:val="00B0F0"/>
                <w:kern w:val="2"/>
                <w:sz w:val="22"/>
                <w:szCs w:val="18"/>
                <w:vertAlign w:val="superscript"/>
                <w:lang w:val="en-US" w:eastAsia="ko-KR"/>
              </w:rPr>
              <w:t>st</w:t>
            </w:r>
            <w:r w:rsidRPr="00AA3269">
              <w:rPr>
                <w:rFonts w:eastAsia="Malgun Gothic"/>
                <w:iCs/>
                <w:color w:val="00B0F0"/>
                <w:kern w:val="2"/>
                <w:sz w:val="22"/>
                <w:szCs w:val="18"/>
                <w:lang w:val="en-US" w:eastAsia="ko-KR"/>
              </w:rPr>
              <w:t xml:space="preserve"> DG PUSCH.</w:t>
            </w:r>
          </w:p>
        </w:tc>
      </w:tr>
    </w:tbl>
    <w:p w14:paraId="08F5FE2D" w14:textId="77777777" w:rsidR="000C6EA0" w:rsidRDefault="000C6EA0">
      <w:pPr>
        <w:pStyle w:val="aff3"/>
        <w:spacing w:after="120"/>
        <w:ind w:leftChars="0"/>
        <w:rPr>
          <w:rFonts w:eastAsia="宋体"/>
          <w:sz w:val="22"/>
          <w:szCs w:val="22"/>
          <w:lang w:val="en-US" w:eastAsia="zh-CN"/>
        </w:rPr>
      </w:pPr>
    </w:p>
    <w:p w14:paraId="08F5FE2E"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1-4: is there any discrepancy foreseen between PHY and MAC for option 1 and/or option 2, and how to resolve it?</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E31"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2F"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30"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E34" w14:textId="77777777">
        <w:tc>
          <w:tcPr>
            <w:tcW w:w="1834" w:type="dxa"/>
            <w:tcBorders>
              <w:top w:val="single" w:sz="4" w:space="0" w:color="auto"/>
              <w:left w:val="single" w:sz="4" w:space="0" w:color="auto"/>
              <w:bottom w:val="single" w:sz="4" w:space="0" w:color="auto"/>
              <w:right w:val="single" w:sz="4" w:space="0" w:color="auto"/>
            </w:tcBorders>
          </w:tcPr>
          <w:p w14:paraId="08F5FE32"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E33"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No </w:t>
            </w:r>
            <w:r>
              <w:rPr>
                <w:rFonts w:eastAsia="宋体"/>
                <w:sz w:val="22"/>
                <w:szCs w:val="22"/>
                <w:lang w:val="en-US" w:eastAsia="zh-CN"/>
              </w:rPr>
              <w:t>discrepancy is foreseen between PHY and MAC for option 1.</w:t>
            </w:r>
          </w:p>
        </w:tc>
      </w:tr>
      <w:tr w:rsidR="000C6EA0" w14:paraId="08F5FE37" w14:textId="77777777">
        <w:tc>
          <w:tcPr>
            <w:tcW w:w="1834" w:type="dxa"/>
            <w:tcBorders>
              <w:top w:val="single" w:sz="4" w:space="0" w:color="auto"/>
              <w:left w:val="single" w:sz="4" w:space="0" w:color="auto"/>
              <w:bottom w:val="single" w:sz="4" w:space="0" w:color="auto"/>
              <w:right w:val="single" w:sz="4" w:space="0" w:color="auto"/>
            </w:tcBorders>
          </w:tcPr>
          <w:p w14:paraId="08F5FE35"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E36"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 xml:space="preserve">Option1: No </w:t>
            </w:r>
            <w:r>
              <w:rPr>
                <w:rFonts w:eastAsia="宋体"/>
                <w:color w:val="000000" w:themeColor="text1"/>
                <w:sz w:val="22"/>
                <w:szCs w:val="22"/>
                <w:lang w:val="en-US" w:eastAsia="zh-CN"/>
              </w:rPr>
              <w:t xml:space="preserve">discrepancy foreseen between PHY and MAC since the cancellation decision is made in PHY, i.e. even two MAC PDUs delivered from MAC, only the </w:t>
            </w:r>
            <w:r>
              <w:rPr>
                <w:rFonts w:eastAsia="宋体"/>
                <w:color w:val="000000" w:themeColor="text1"/>
                <w:sz w:val="22"/>
                <w:szCs w:val="22"/>
                <w:lang w:val="en-US" w:eastAsia="zh-CN"/>
              </w:rPr>
              <w:lastRenderedPageBreak/>
              <w:t xml:space="preserve">one with the high PHY priority is transmitted. </w:t>
            </w:r>
          </w:p>
        </w:tc>
      </w:tr>
      <w:tr w:rsidR="000C6EA0" w14:paraId="08F5FE3A" w14:textId="77777777">
        <w:tc>
          <w:tcPr>
            <w:tcW w:w="1834" w:type="dxa"/>
            <w:tcBorders>
              <w:top w:val="single" w:sz="4" w:space="0" w:color="auto"/>
              <w:left w:val="single" w:sz="4" w:space="0" w:color="auto"/>
              <w:bottom w:val="single" w:sz="4" w:space="0" w:color="auto"/>
              <w:right w:val="single" w:sz="4" w:space="0" w:color="auto"/>
            </w:tcBorders>
          </w:tcPr>
          <w:p w14:paraId="08F5FE38"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lastRenderedPageBreak/>
              <w:t>Qualcomm</w:t>
            </w:r>
          </w:p>
        </w:tc>
        <w:tc>
          <w:tcPr>
            <w:tcW w:w="7521" w:type="dxa"/>
            <w:tcBorders>
              <w:top w:val="single" w:sz="4" w:space="0" w:color="auto"/>
              <w:left w:val="single" w:sz="4" w:space="0" w:color="auto"/>
              <w:bottom w:val="single" w:sz="4" w:space="0" w:color="auto"/>
              <w:right w:val="single" w:sz="4" w:space="0" w:color="auto"/>
            </w:tcBorders>
          </w:tcPr>
          <w:p w14:paraId="08F5FE39"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No, as explained above in response to Q1-3, there is no discrepancy expected.</w:t>
            </w:r>
          </w:p>
        </w:tc>
      </w:tr>
      <w:tr w:rsidR="000C6EA0" w14:paraId="08F5FE3D" w14:textId="77777777">
        <w:tc>
          <w:tcPr>
            <w:tcW w:w="1834" w:type="dxa"/>
            <w:tcBorders>
              <w:top w:val="single" w:sz="4" w:space="0" w:color="auto"/>
              <w:left w:val="single" w:sz="4" w:space="0" w:color="auto"/>
              <w:bottom w:val="single" w:sz="4" w:space="0" w:color="auto"/>
              <w:right w:val="single" w:sz="4" w:space="0" w:color="auto"/>
            </w:tcBorders>
          </w:tcPr>
          <w:p w14:paraId="08F5FE3B" w14:textId="77777777" w:rsidR="000C6EA0" w:rsidRDefault="00041417">
            <w:pPr>
              <w:spacing w:beforeLines="50" w:before="120" w:after="180"/>
              <w:rPr>
                <w:iCs/>
                <w:kern w:val="2"/>
                <w:sz w:val="22"/>
                <w:szCs w:val="18"/>
                <w:lang w:val="en-US" w:eastAsia="zh-CN"/>
              </w:rPr>
            </w:pPr>
            <w:r>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E3C" w14:textId="77777777" w:rsidR="000C6EA0" w:rsidRDefault="00041417">
            <w:pPr>
              <w:spacing w:beforeLines="50" w:before="120" w:after="180"/>
              <w:rPr>
                <w:iCs/>
                <w:kern w:val="2"/>
                <w:sz w:val="22"/>
                <w:szCs w:val="18"/>
                <w:lang w:val="en-US" w:eastAsia="zh-CN"/>
              </w:rPr>
            </w:pPr>
            <w:r>
              <w:rPr>
                <w:iCs/>
                <w:kern w:val="2"/>
                <w:sz w:val="22"/>
                <w:szCs w:val="18"/>
                <w:lang w:val="en-US" w:eastAsia="zh-CN"/>
              </w:rPr>
              <w:t>No (for Option 1).</w:t>
            </w:r>
          </w:p>
        </w:tc>
      </w:tr>
      <w:tr w:rsidR="000C6EA0" w14:paraId="08F5FE40" w14:textId="77777777">
        <w:tc>
          <w:tcPr>
            <w:tcW w:w="1834" w:type="dxa"/>
            <w:tcBorders>
              <w:top w:val="single" w:sz="4" w:space="0" w:color="auto"/>
              <w:left w:val="single" w:sz="4" w:space="0" w:color="auto"/>
              <w:bottom w:val="single" w:sz="4" w:space="0" w:color="auto"/>
              <w:right w:val="single" w:sz="4" w:space="0" w:color="auto"/>
            </w:tcBorders>
          </w:tcPr>
          <w:p w14:paraId="08F5FE3E"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E3F"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No for option 1 assuming LCH based prioritization would not be configured without PHY based prioritization.</w:t>
            </w:r>
          </w:p>
        </w:tc>
      </w:tr>
      <w:tr w:rsidR="000C6EA0" w14:paraId="08F5FE43" w14:textId="77777777">
        <w:tc>
          <w:tcPr>
            <w:tcW w:w="1834" w:type="dxa"/>
            <w:tcBorders>
              <w:top w:val="single" w:sz="4" w:space="0" w:color="auto"/>
              <w:left w:val="single" w:sz="4" w:space="0" w:color="auto"/>
              <w:bottom w:val="single" w:sz="4" w:space="0" w:color="auto"/>
              <w:right w:val="single" w:sz="4" w:space="0" w:color="auto"/>
            </w:tcBorders>
          </w:tcPr>
          <w:p w14:paraId="08F5FE41"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E42"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Considering processing time is not transparent for MAC, indication on whether delivered MAC PDU transmits or not is reported to MAC layer.</w:t>
            </w:r>
          </w:p>
        </w:tc>
      </w:tr>
      <w:tr w:rsidR="000C6EA0" w14:paraId="08F5FE46" w14:textId="77777777">
        <w:tc>
          <w:tcPr>
            <w:tcW w:w="1834" w:type="dxa"/>
            <w:tcBorders>
              <w:top w:val="single" w:sz="4" w:space="0" w:color="auto"/>
              <w:left w:val="single" w:sz="4" w:space="0" w:color="auto"/>
              <w:bottom w:val="single" w:sz="4" w:space="0" w:color="auto"/>
              <w:right w:val="single" w:sz="4" w:space="0" w:color="auto"/>
            </w:tcBorders>
          </w:tcPr>
          <w:p w14:paraId="08F5FE44" w14:textId="77777777" w:rsidR="000C6EA0" w:rsidRDefault="00041417">
            <w:pPr>
              <w:spacing w:beforeLines="50" w:before="120" w:after="180"/>
              <w:rPr>
                <w:rFonts w:eastAsia="宋体"/>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E45" w14:textId="77777777" w:rsidR="000C6EA0" w:rsidRDefault="00041417">
            <w:pPr>
              <w:spacing w:beforeLines="50" w:before="120" w:after="180"/>
              <w:rPr>
                <w:rFonts w:eastAsia="宋体"/>
                <w:iCs/>
                <w:kern w:val="2"/>
                <w:sz w:val="22"/>
                <w:szCs w:val="18"/>
                <w:lang w:val="en-US" w:eastAsia="zh-CN"/>
              </w:rPr>
            </w:pPr>
            <w:r>
              <w:rPr>
                <w:iCs/>
                <w:kern w:val="2"/>
                <w:sz w:val="22"/>
                <w:szCs w:val="18"/>
                <w:lang w:val="en-US" w:eastAsia="zh-CN"/>
              </w:rPr>
              <w:t xml:space="preserve">We don’t see any discrepancy with Option 2. In the answer to Q1-3, the MAC can decide not to generate a MAC PDU for PUSCH-9. </w:t>
            </w:r>
          </w:p>
        </w:tc>
      </w:tr>
      <w:tr w:rsidR="000C6EA0" w14:paraId="08F5FE49" w14:textId="77777777">
        <w:tc>
          <w:tcPr>
            <w:tcW w:w="1834" w:type="dxa"/>
            <w:tcBorders>
              <w:top w:val="single" w:sz="4" w:space="0" w:color="auto"/>
              <w:left w:val="single" w:sz="4" w:space="0" w:color="auto"/>
              <w:bottom w:val="single" w:sz="4" w:space="0" w:color="auto"/>
              <w:right w:val="single" w:sz="4" w:space="0" w:color="auto"/>
            </w:tcBorders>
          </w:tcPr>
          <w:p w14:paraId="08F5FE47"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E48" w14:textId="77777777" w:rsidR="000C6EA0" w:rsidRDefault="00041417">
            <w:pPr>
              <w:spacing w:beforeLines="50" w:before="120" w:after="180"/>
              <w:rPr>
                <w:iCs/>
                <w:kern w:val="2"/>
                <w:sz w:val="22"/>
                <w:szCs w:val="18"/>
                <w:lang w:val="en-US" w:eastAsia="zh-CN"/>
              </w:rPr>
            </w:pPr>
            <w:r>
              <w:rPr>
                <w:iCs/>
                <w:kern w:val="2"/>
                <w:sz w:val="22"/>
                <w:szCs w:val="18"/>
                <w:lang w:val="en-US" w:eastAsia="zh-CN"/>
              </w:rPr>
              <w:t>No (for Option 1).</w:t>
            </w:r>
          </w:p>
        </w:tc>
      </w:tr>
      <w:tr w:rsidR="000C6EA0" w14:paraId="08F5FE4C" w14:textId="77777777">
        <w:tc>
          <w:tcPr>
            <w:tcW w:w="1834" w:type="dxa"/>
          </w:tcPr>
          <w:p w14:paraId="08F5FE4A"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E4B"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No</w:t>
            </w:r>
          </w:p>
        </w:tc>
      </w:tr>
      <w:tr w:rsidR="000C6EA0" w14:paraId="08F5FE4F" w14:textId="77777777">
        <w:tc>
          <w:tcPr>
            <w:tcW w:w="1834" w:type="dxa"/>
          </w:tcPr>
          <w:p w14:paraId="08F5FE4D" w14:textId="77777777" w:rsidR="000C6EA0" w:rsidRDefault="00041417">
            <w:pPr>
              <w:spacing w:beforeLines="50" w:before="120" w:after="180"/>
              <w:rPr>
                <w:rFonts w:eastAsiaTheme="minorEastAsia"/>
                <w:iCs/>
                <w:kern w:val="2"/>
                <w:sz w:val="22"/>
                <w:szCs w:val="18"/>
                <w:lang w:val="en-US"/>
              </w:rPr>
            </w:pPr>
            <w:r>
              <w:rPr>
                <w:rFonts w:eastAsia="Malgun Gothic" w:hint="eastAsia"/>
                <w:iCs/>
                <w:kern w:val="2"/>
                <w:sz w:val="22"/>
                <w:szCs w:val="18"/>
                <w:lang w:val="en-US" w:eastAsia="ko-KR"/>
              </w:rPr>
              <w:t>LG</w:t>
            </w:r>
          </w:p>
        </w:tc>
        <w:tc>
          <w:tcPr>
            <w:tcW w:w="7521" w:type="dxa"/>
          </w:tcPr>
          <w:p w14:paraId="08F5FE4E" w14:textId="77777777" w:rsidR="000C6EA0" w:rsidRDefault="00041417">
            <w:pPr>
              <w:spacing w:beforeLines="50" w:before="120" w:after="180"/>
              <w:rPr>
                <w:rFonts w:eastAsiaTheme="minorEastAsia"/>
                <w:iCs/>
                <w:kern w:val="2"/>
                <w:sz w:val="22"/>
                <w:szCs w:val="18"/>
                <w:lang w:val="en-US"/>
              </w:rPr>
            </w:pPr>
            <w:r>
              <w:rPr>
                <w:rFonts w:eastAsia="Malgun Gothic" w:hint="eastAsia"/>
                <w:iCs/>
                <w:kern w:val="2"/>
                <w:sz w:val="22"/>
                <w:szCs w:val="18"/>
                <w:lang w:val="en-US" w:eastAsia="ko-KR"/>
              </w:rPr>
              <w:t>MAC de-prioritize</w:t>
            </w:r>
            <w:r>
              <w:rPr>
                <w:rFonts w:eastAsia="Malgun Gothic"/>
                <w:iCs/>
                <w:kern w:val="2"/>
                <w:sz w:val="22"/>
                <w:szCs w:val="18"/>
                <w:lang w:val="en-US" w:eastAsia="ko-KR"/>
              </w:rPr>
              <w:t>s</w:t>
            </w:r>
            <w:r>
              <w:rPr>
                <w:rFonts w:eastAsia="Malgun Gothic" w:hint="eastAsia"/>
                <w:iCs/>
                <w:kern w:val="2"/>
                <w:sz w:val="22"/>
                <w:szCs w:val="18"/>
                <w:lang w:val="en-US" w:eastAsia="ko-KR"/>
              </w:rPr>
              <w:t xml:space="preserve"> all other grant </w:t>
            </w:r>
            <w:r>
              <w:rPr>
                <w:rFonts w:eastAsia="Malgun Gothic"/>
                <w:iCs/>
                <w:kern w:val="2"/>
                <w:sz w:val="22"/>
                <w:szCs w:val="18"/>
                <w:lang w:val="en-US" w:eastAsia="ko-KR"/>
              </w:rPr>
              <w:t xml:space="preserve">if one grant is prioritized. There would be no discrepancy with Option 2 if MAC acquire both grant before processing configured grant. </w:t>
            </w:r>
          </w:p>
        </w:tc>
      </w:tr>
      <w:tr w:rsidR="000C6EA0" w14:paraId="08F5FE52" w14:textId="77777777">
        <w:tc>
          <w:tcPr>
            <w:tcW w:w="1834" w:type="dxa"/>
          </w:tcPr>
          <w:p w14:paraId="08F5FE50" w14:textId="77777777" w:rsidR="000C6EA0" w:rsidRDefault="00041417">
            <w:pPr>
              <w:spacing w:beforeLines="50" w:before="120" w:after="180"/>
              <w:rPr>
                <w:rFonts w:eastAsia="Malgun Gothic"/>
                <w:iCs/>
                <w:kern w:val="2"/>
                <w:sz w:val="22"/>
                <w:szCs w:val="18"/>
                <w:lang w:val="en-US" w:eastAsia="ko-KR"/>
              </w:rPr>
            </w:pPr>
            <w:r>
              <w:rPr>
                <w:rFonts w:hint="eastAsia"/>
                <w:iCs/>
                <w:kern w:val="2"/>
                <w:sz w:val="22"/>
                <w:szCs w:val="18"/>
                <w:lang w:val="en-US" w:eastAsia="zh-CN"/>
              </w:rPr>
              <w:t>ZTE</w:t>
            </w:r>
          </w:p>
        </w:tc>
        <w:tc>
          <w:tcPr>
            <w:tcW w:w="7521" w:type="dxa"/>
          </w:tcPr>
          <w:p w14:paraId="08F5FE51" w14:textId="77777777" w:rsidR="000C6EA0" w:rsidRDefault="00041417">
            <w:pPr>
              <w:spacing w:beforeLines="50" w:before="120" w:after="180"/>
              <w:rPr>
                <w:rFonts w:eastAsia="Malgun Gothic"/>
                <w:iCs/>
                <w:kern w:val="2"/>
                <w:sz w:val="22"/>
                <w:szCs w:val="18"/>
                <w:lang w:val="en-US" w:eastAsia="ko-KR"/>
              </w:rPr>
            </w:pPr>
            <w:r>
              <w:rPr>
                <w:iCs/>
                <w:kern w:val="2"/>
                <w:sz w:val="22"/>
                <w:szCs w:val="18"/>
                <w:lang w:val="en-US" w:eastAsia="zh-CN"/>
              </w:rPr>
              <w:t>No (for Option 1).</w:t>
            </w:r>
          </w:p>
        </w:tc>
      </w:tr>
      <w:tr w:rsidR="00757860" w14:paraId="08F5FE55" w14:textId="77777777">
        <w:tc>
          <w:tcPr>
            <w:tcW w:w="1834" w:type="dxa"/>
          </w:tcPr>
          <w:p w14:paraId="08F5FE53" w14:textId="77777777" w:rsidR="00757860" w:rsidRPr="006553EF" w:rsidRDefault="00757860" w:rsidP="00757860">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E54" w14:textId="77777777" w:rsidR="00757860" w:rsidRPr="006553EF" w:rsidRDefault="00757860" w:rsidP="00757860">
            <w:pPr>
              <w:spacing w:beforeLines="50" w:before="120"/>
              <w:rPr>
                <w:rFonts w:eastAsia="宋体"/>
                <w:iCs/>
                <w:kern w:val="2"/>
                <w:sz w:val="22"/>
                <w:szCs w:val="18"/>
                <w:lang w:val="en-US" w:eastAsia="zh-CN"/>
              </w:rPr>
            </w:pPr>
            <w:r>
              <w:rPr>
                <w:rFonts w:eastAsia="宋体"/>
                <w:iCs/>
                <w:kern w:val="2"/>
                <w:sz w:val="22"/>
                <w:szCs w:val="18"/>
                <w:lang w:val="en-US" w:eastAsia="zh-CN"/>
              </w:rPr>
              <w:t>No discrepancy foreseen for Option1.</w:t>
            </w:r>
          </w:p>
        </w:tc>
      </w:tr>
      <w:tr w:rsidR="009D2B85" w14:paraId="7A50B3CE" w14:textId="77777777">
        <w:tc>
          <w:tcPr>
            <w:tcW w:w="1834" w:type="dxa"/>
          </w:tcPr>
          <w:p w14:paraId="0F1F8A9E" w14:textId="13AB0524" w:rsidR="009D2B85" w:rsidRDefault="009D2B85" w:rsidP="009D2B85">
            <w:pPr>
              <w:spacing w:beforeLines="50" w:before="120"/>
              <w:rPr>
                <w:rFonts w:eastAsia="宋体"/>
                <w:iCs/>
                <w:kern w:val="2"/>
                <w:sz w:val="22"/>
                <w:szCs w:val="18"/>
                <w:lang w:val="en-US" w:eastAsia="zh-CN"/>
              </w:rPr>
            </w:pPr>
            <w:r w:rsidRPr="005E7C89">
              <w:rPr>
                <w:rFonts w:eastAsia="Malgun Gothic"/>
                <w:iCs/>
                <w:color w:val="00B0F0"/>
                <w:kern w:val="2"/>
                <w:sz w:val="22"/>
                <w:szCs w:val="18"/>
                <w:lang w:val="en-US" w:eastAsia="ko-KR"/>
              </w:rPr>
              <w:t>Intel</w:t>
            </w:r>
          </w:p>
        </w:tc>
        <w:tc>
          <w:tcPr>
            <w:tcW w:w="7521" w:type="dxa"/>
          </w:tcPr>
          <w:p w14:paraId="481575B0" w14:textId="22F0FEB0" w:rsidR="009D2B85" w:rsidRDefault="009D2B85" w:rsidP="009D2B85">
            <w:pPr>
              <w:spacing w:beforeLines="50" w:before="120"/>
              <w:rPr>
                <w:rFonts w:eastAsia="宋体"/>
                <w:iCs/>
                <w:kern w:val="2"/>
                <w:sz w:val="22"/>
                <w:szCs w:val="18"/>
                <w:lang w:val="en-US" w:eastAsia="zh-CN"/>
              </w:rPr>
            </w:pPr>
            <w:r w:rsidRPr="005E7C89">
              <w:rPr>
                <w:rFonts w:eastAsia="Malgun Gothic"/>
                <w:iCs/>
                <w:color w:val="00B0F0"/>
                <w:kern w:val="2"/>
                <w:sz w:val="22"/>
                <w:szCs w:val="18"/>
                <w:lang w:val="en-US" w:eastAsia="ko-KR"/>
              </w:rPr>
              <w:t xml:space="preserve">No discrepancy if prioritization performed @ MAC. Otherwise, there can be processing timeline issues for PHY prioritization as there may not be sufficient time for the UE to cancel the DG PUSCH if the MAC PDU for the CG PUSCH is delivered to PHY “quite late” </w:t>
            </w:r>
            <w:r>
              <w:rPr>
                <w:rFonts w:eastAsia="Malgun Gothic"/>
                <w:iCs/>
                <w:color w:val="00B0F0"/>
                <w:kern w:val="2"/>
                <w:sz w:val="22"/>
                <w:szCs w:val="18"/>
                <w:lang w:val="en-US" w:eastAsia="ko-KR"/>
              </w:rPr>
              <w:t>(e.g, Tproc,2 instead of Tproc,2 + d1 even when considering support of partial cancelation of the DG PUSCH)</w:t>
            </w:r>
            <w:r w:rsidRPr="005E7C89">
              <w:rPr>
                <w:rFonts w:eastAsia="Malgun Gothic"/>
                <w:iCs/>
                <w:color w:val="00B0F0"/>
                <w:kern w:val="2"/>
                <w:sz w:val="22"/>
                <w:szCs w:val="18"/>
                <w:lang w:val="en-US" w:eastAsia="ko-KR"/>
              </w:rPr>
              <w:t xml:space="preserve">. </w:t>
            </w:r>
          </w:p>
        </w:tc>
      </w:tr>
    </w:tbl>
    <w:p w14:paraId="08F5FE56" w14:textId="77777777" w:rsidR="000C6EA0" w:rsidRDefault="000C6EA0">
      <w:pPr>
        <w:pStyle w:val="aff3"/>
        <w:spacing w:after="120"/>
        <w:ind w:leftChars="0"/>
        <w:rPr>
          <w:rFonts w:eastAsia="宋体"/>
          <w:sz w:val="22"/>
          <w:szCs w:val="22"/>
          <w:lang w:val="en-US" w:eastAsia="zh-CN"/>
        </w:rPr>
      </w:pPr>
    </w:p>
    <w:p w14:paraId="08F5FE57" w14:textId="181F1B42" w:rsidR="000C6EA0" w:rsidRPr="00962C3C" w:rsidRDefault="00962C3C" w:rsidP="00962C3C">
      <w:pPr>
        <w:pStyle w:val="1"/>
        <w:numPr>
          <w:ilvl w:val="1"/>
          <w:numId w:val="7"/>
        </w:numPr>
        <w:spacing w:after="120"/>
        <w:rPr>
          <w:rFonts w:eastAsia="宋体"/>
          <w:b/>
          <w:lang w:val="en-US" w:eastAsia="zh-CN"/>
        </w:rPr>
      </w:pPr>
      <w:r>
        <w:rPr>
          <w:rFonts w:eastAsia="宋体"/>
          <w:b/>
          <w:lang w:val="en-US" w:eastAsia="zh-CN"/>
        </w:rPr>
        <w:t>Summary for Case 1: 1</w:t>
      </w:r>
      <w:r w:rsidRPr="00962C3C">
        <w:rPr>
          <w:rFonts w:eastAsia="宋体"/>
          <w:b/>
          <w:vertAlign w:val="superscript"/>
          <w:lang w:val="en-US" w:eastAsia="zh-CN"/>
        </w:rPr>
        <w:t>st</w:t>
      </w:r>
      <w:r>
        <w:rPr>
          <w:rFonts w:eastAsia="宋体"/>
          <w:b/>
          <w:lang w:val="en-US" w:eastAsia="zh-CN"/>
        </w:rPr>
        <w:t xml:space="preserve"> DG vs. 2</w:t>
      </w:r>
      <w:r w:rsidRPr="00962C3C">
        <w:rPr>
          <w:rFonts w:eastAsia="宋体"/>
          <w:b/>
          <w:vertAlign w:val="superscript"/>
          <w:lang w:val="en-US" w:eastAsia="zh-CN"/>
        </w:rPr>
        <w:t>nd</w:t>
      </w:r>
      <w:r>
        <w:rPr>
          <w:rFonts w:eastAsia="宋体"/>
          <w:b/>
          <w:lang w:val="en-US" w:eastAsia="zh-CN"/>
        </w:rPr>
        <w:t xml:space="preserve"> CG</w:t>
      </w:r>
    </w:p>
    <w:p w14:paraId="16B8E801" w14:textId="7A5354A2" w:rsidR="0035781C" w:rsidRDefault="0035781C" w:rsidP="00962C3C">
      <w:pPr>
        <w:pStyle w:val="aff3"/>
        <w:numPr>
          <w:ilvl w:val="0"/>
          <w:numId w:val="13"/>
        </w:numPr>
        <w:spacing w:after="120"/>
        <w:ind w:leftChars="0"/>
        <w:rPr>
          <w:rFonts w:eastAsia="宋体"/>
          <w:sz w:val="22"/>
          <w:szCs w:val="22"/>
          <w:lang w:val="en-US" w:eastAsia="zh-CN"/>
        </w:rPr>
      </w:pPr>
      <w:r>
        <w:rPr>
          <w:rFonts w:eastAsia="宋体"/>
          <w:sz w:val="22"/>
          <w:szCs w:val="22"/>
          <w:lang w:val="en-US" w:eastAsia="zh-CN"/>
        </w:rPr>
        <w:t>Assuming MAC layer delivers a high priority (HP) CG after it has already delivered a low priority (LP) DG,</w:t>
      </w:r>
    </w:p>
    <w:p w14:paraId="3DB5C01B" w14:textId="03BA7A34" w:rsidR="00AD6ECE" w:rsidRPr="00AD6ECE" w:rsidRDefault="00095DF2" w:rsidP="00AD6ECE">
      <w:pPr>
        <w:pStyle w:val="aff3"/>
        <w:numPr>
          <w:ilvl w:val="1"/>
          <w:numId w:val="13"/>
        </w:numPr>
        <w:spacing w:after="120"/>
        <w:ind w:leftChars="0"/>
        <w:rPr>
          <w:rFonts w:eastAsia="宋体"/>
          <w:sz w:val="22"/>
          <w:szCs w:val="22"/>
          <w:lang w:val="en-US" w:eastAsia="zh-CN"/>
        </w:rPr>
      </w:pPr>
      <w:r>
        <w:rPr>
          <w:rFonts w:eastAsia="宋体"/>
          <w:sz w:val="22"/>
          <w:szCs w:val="22"/>
          <w:lang w:val="en-US" w:eastAsia="zh-CN"/>
        </w:rPr>
        <w:t xml:space="preserve">(13) </w:t>
      </w:r>
      <w:r w:rsidR="0013603A">
        <w:rPr>
          <w:rFonts w:eastAsia="宋体"/>
          <w:sz w:val="22"/>
          <w:szCs w:val="22"/>
          <w:lang w:val="en-US" w:eastAsia="zh-CN"/>
        </w:rPr>
        <w:t xml:space="preserve">vivo, Nokia, NSB, </w:t>
      </w:r>
      <w:r w:rsidR="00AD6ECE">
        <w:rPr>
          <w:iCs/>
          <w:color w:val="000000" w:themeColor="text1"/>
          <w:kern w:val="2"/>
          <w:sz w:val="22"/>
          <w:szCs w:val="18"/>
          <w:lang w:val="en-US" w:eastAsia="zh-CN"/>
        </w:rPr>
        <w:t>MediaTek</w:t>
      </w:r>
      <w:r w:rsidR="0013603A">
        <w:rPr>
          <w:rFonts w:eastAsia="宋体"/>
          <w:sz w:val="22"/>
          <w:szCs w:val="22"/>
          <w:lang w:val="en-US" w:eastAsia="zh-CN"/>
        </w:rPr>
        <w:t xml:space="preserve">, Sharp, Samsung, CATT, OPPO, Panasonic, Ericsson, ZTE, </w:t>
      </w:r>
      <w:r w:rsidR="0013603A">
        <w:rPr>
          <w:rFonts w:eastAsia="宋体" w:hint="eastAsia"/>
          <w:iCs/>
          <w:kern w:val="2"/>
          <w:sz w:val="22"/>
          <w:szCs w:val="18"/>
          <w:lang w:val="en-US" w:eastAsia="zh-CN"/>
        </w:rPr>
        <w:t>H</w:t>
      </w:r>
      <w:r w:rsidR="0013603A">
        <w:rPr>
          <w:rFonts w:eastAsia="宋体"/>
          <w:iCs/>
          <w:kern w:val="2"/>
          <w:sz w:val="22"/>
          <w:szCs w:val="18"/>
          <w:lang w:val="en-US" w:eastAsia="zh-CN"/>
        </w:rPr>
        <w:t>uawei/HiSilicon</w:t>
      </w:r>
      <w:r w:rsidR="00AD6ECE">
        <w:rPr>
          <w:rFonts w:eastAsia="宋体"/>
          <w:iCs/>
          <w:kern w:val="2"/>
          <w:sz w:val="22"/>
          <w:szCs w:val="18"/>
          <w:lang w:val="en-US" w:eastAsia="zh-CN"/>
        </w:rPr>
        <w:t xml:space="preserve"> </w:t>
      </w:r>
      <w:r w:rsidR="0013603A">
        <w:rPr>
          <w:rFonts w:eastAsia="宋体"/>
          <w:iCs/>
          <w:kern w:val="2"/>
          <w:sz w:val="22"/>
          <w:szCs w:val="18"/>
          <w:lang w:val="en-US" w:eastAsia="zh-CN"/>
        </w:rPr>
        <w:t xml:space="preserve">support </w:t>
      </w:r>
      <w:r w:rsidR="0035781C">
        <w:rPr>
          <w:rFonts w:eastAsia="宋体"/>
          <w:iCs/>
          <w:kern w:val="2"/>
          <w:sz w:val="22"/>
          <w:szCs w:val="18"/>
          <w:lang w:val="en-US" w:eastAsia="zh-CN"/>
        </w:rPr>
        <w:t xml:space="preserve">above assumed collision case and support </w:t>
      </w:r>
      <w:r w:rsidR="0013603A">
        <w:rPr>
          <w:rFonts w:eastAsia="宋体"/>
          <w:iCs/>
          <w:kern w:val="2"/>
          <w:sz w:val="22"/>
          <w:szCs w:val="18"/>
          <w:lang w:val="en-US" w:eastAsia="zh-CN"/>
        </w:rPr>
        <w:t>the 2</w:t>
      </w:r>
      <w:r w:rsidR="0035781C" w:rsidRPr="0035781C">
        <w:rPr>
          <w:rFonts w:eastAsia="宋体"/>
          <w:iCs/>
          <w:kern w:val="2"/>
          <w:sz w:val="22"/>
          <w:szCs w:val="18"/>
          <w:vertAlign w:val="superscript"/>
          <w:lang w:val="en-US" w:eastAsia="zh-CN"/>
        </w:rPr>
        <w:t>nd</w:t>
      </w:r>
      <w:r w:rsidR="0035781C">
        <w:rPr>
          <w:rFonts w:eastAsia="宋体"/>
          <w:iCs/>
          <w:kern w:val="2"/>
          <w:sz w:val="22"/>
          <w:szCs w:val="18"/>
          <w:lang w:val="en-US" w:eastAsia="zh-CN"/>
        </w:rPr>
        <w:t xml:space="preserve"> HP</w:t>
      </w:r>
      <w:r w:rsidR="0013603A">
        <w:rPr>
          <w:rFonts w:eastAsia="宋体"/>
          <w:iCs/>
          <w:kern w:val="2"/>
          <w:sz w:val="22"/>
          <w:szCs w:val="18"/>
          <w:lang w:val="en-US" w:eastAsia="zh-CN"/>
        </w:rPr>
        <w:t xml:space="preserve"> CG </w:t>
      </w:r>
      <w:r w:rsidR="004677ED">
        <w:rPr>
          <w:rFonts w:eastAsia="宋体"/>
          <w:iCs/>
          <w:kern w:val="2"/>
          <w:sz w:val="22"/>
          <w:szCs w:val="18"/>
          <w:lang w:val="en-US" w:eastAsia="zh-CN"/>
        </w:rPr>
        <w:t>can</w:t>
      </w:r>
      <w:r w:rsidR="0013603A">
        <w:rPr>
          <w:rFonts w:eastAsia="宋体"/>
          <w:iCs/>
          <w:kern w:val="2"/>
          <w:sz w:val="22"/>
          <w:szCs w:val="18"/>
          <w:lang w:val="en-US" w:eastAsia="zh-CN"/>
        </w:rPr>
        <w:t xml:space="preserve"> </w:t>
      </w:r>
      <w:r w:rsidR="00F95393">
        <w:rPr>
          <w:rFonts w:eastAsia="宋体"/>
          <w:iCs/>
          <w:kern w:val="2"/>
          <w:sz w:val="22"/>
          <w:szCs w:val="18"/>
          <w:lang w:val="en-US" w:eastAsia="zh-CN"/>
        </w:rPr>
        <w:t>partially</w:t>
      </w:r>
      <w:r w:rsidR="0013603A">
        <w:rPr>
          <w:rFonts w:eastAsia="宋体"/>
          <w:iCs/>
          <w:kern w:val="2"/>
          <w:sz w:val="22"/>
          <w:szCs w:val="18"/>
          <w:lang w:val="en-US" w:eastAsia="zh-CN"/>
        </w:rPr>
        <w:t xml:space="preserve"> </w:t>
      </w:r>
      <w:r w:rsidR="00F95393">
        <w:rPr>
          <w:rFonts w:eastAsia="宋体"/>
          <w:iCs/>
          <w:kern w:val="2"/>
          <w:sz w:val="22"/>
          <w:szCs w:val="18"/>
          <w:lang w:val="en-US" w:eastAsia="zh-CN"/>
        </w:rPr>
        <w:t xml:space="preserve">cancel </w:t>
      </w:r>
      <w:r w:rsidR="0013603A">
        <w:rPr>
          <w:rFonts w:eastAsia="宋体"/>
          <w:iCs/>
          <w:kern w:val="2"/>
          <w:sz w:val="22"/>
          <w:szCs w:val="18"/>
          <w:lang w:val="en-US" w:eastAsia="zh-CN"/>
        </w:rPr>
        <w:t>the ongoing 1</w:t>
      </w:r>
      <w:r w:rsidR="0013603A" w:rsidRPr="0013603A">
        <w:rPr>
          <w:rFonts w:eastAsia="宋体"/>
          <w:iCs/>
          <w:kern w:val="2"/>
          <w:sz w:val="22"/>
          <w:szCs w:val="18"/>
          <w:vertAlign w:val="superscript"/>
          <w:lang w:val="en-US" w:eastAsia="zh-CN"/>
        </w:rPr>
        <w:t>st</w:t>
      </w:r>
      <w:r w:rsidR="0013603A">
        <w:rPr>
          <w:rFonts w:eastAsia="宋体"/>
          <w:iCs/>
          <w:kern w:val="2"/>
          <w:sz w:val="22"/>
          <w:szCs w:val="18"/>
          <w:lang w:val="en-US" w:eastAsia="zh-CN"/>
        </w:rPr>
        <w:t xml:space="preserve"> </w:t>
      </w:r>
      <w:r w:rsidR="0035781C">
        <w:rPr>
          <w:rFonts w:eastAsia="宋体"/>
          <w:iCs/>
          <w:kern w:val="2"/>
          <w:sz w:val="22"/>
          <w:szCs w:val="18"/>
          <w:lang w:val="en-US" w:eastAsia="zh-CN"/>
        </w:rPr>
        <w:t xml:space="preserve">LP </w:t>
      </w:r>
      <w:r w:rsidR="0013603A">
        <w:rPr>
          <w:rFonts w:eastAsia="宋体"/>
          <w:iCs/>
          <w:kern w:val="2"/>
          <w:sz w:val="22"/>
          <w:szCs w:val="18"/>
          <w:lang w:val="en-US" w:eastAsia="zh-CN"/>
        </w:rPr>
        <w:t xml:space="preserve">DG </w:t>
      </w:r>
      <w:r w:rsidR="0035781C">
        <w:rPr>
          <w:rFonts w:eastAsia="宋体"/>
          <w:iCs/>
          <w:kern w:val="2"/>
          <w:sz w:val="22"/>
          <w:szCs w:val="18"/>
          <w:lang w:val="en-US" w:eastAsia="zh-CN"/>
        </w:rPr>
        <w:t>with the timeline currently captured in TS 38.214 with brackets []</w:t>
      </w:r>
      <w:r w:rsidR="009164F1">
        <w:rPr>
          <w:rFonts w:eastAsia="宋体"/>
          <w:iCs/>
          <w:kern w:val="2"/>
          <w:sz w:val="22"/>
          <w:szCs w:val="18"/>
          <w:lang w:val="en-US" w:eastAsia="zh-CN"/>
        </w:rPr>
        <w:t>, as shown in Fig.1 (a)</w:t>
      </w:r>
      <w:r w:rsidR="00AD6ECE">
        <w:rPr>
          <w:rFonts w:eastAsia="宋体"/>
          <w:iCs/>
          <w:kern w:val="2"/>
          <w:sz w:val="22"/>
          <w:szCs w:val="18"/>
          <w:lang w:val="en-US" w:eastAsia="zh-CN"/>
        </w:rPr>
        <w:t>.</w:t>
      </w:r>
    </w:p>
    <w:p w14:paraId="6B623905" w14:textId="672812DE" w:rsidR="0013603A" w:rsidRPr="00D473F0" w:rsidRDefault="0035781C" w:rsidP="00AD6ECE">
      <w:pPr>
        <w:pStyle w:val="aff3"/>
        <w:numPr>
          <w:ilvl w:val="2"/>
          <w:numId w:val="13"/>
        </w:numPr>
        <w:spacing w:after="120"/>
        <w:ind w:leftChars="0"/>
        <w:rPr>
          <w:rFonts w:eastAsia="宋体"/>
          <w:sz w:val="22"/>
          <w:szCs w:val="22"/>
          <w:lang w:val="en-US" w:eastAsia="zh-CN"/>
        </w:rPr>
      </w:pPr>
      <w:r>
        <w:rPr>
          <w:rFonts w:eastAsia="宋体"/>
          <w:iCs/>
          <w:kern w:val="2"/>
          <w:sz w:val="22"/>
          <w:szCs w:val="18"/>
          <w:lang w:val="en-US" w:eastAsia="zh-CN"/>
        </w:rPr>
        <w:t>e.g.,</w:t>
      </w:r>
      <w:r w:rsidR="00AD6ECE">
        <w:rPr>
          <w:rFonts w:eastAsia="宋体"/>
          <w:iCs/>
          <w:kern w:val="2"/>
          <w:sz w:val="22"/>
          <w:szCs w:val="18"/>
          <w:lang w:val="en-US" w:eastAsia="zh-CN"/>
        </w:rPr>
        <w:t xml:space="preserve"> </w:t>
      </w:r>
      <w:r w:rsidR="00AD6ECE" w:rsidRPr="00AD6ECE">
        <w:rPr>
          <w:rFonts w:eastAsia="宋体"/>
          <w:iCs/>
          <w:kern w:val="2"/>
          <w:sz w:val="22"/>
          <w:szCs w:val="18"/>
          <w:lang w:val="en-US" w:eastAsia="zh-CN"/>
        </w:rPr>
        <w:t>the UE is expected to transmit the PUSCH corresponding to the configured grant, and cancel the PUSCH transmission scheduled by the PDCCH at latest starting at the first symbol of the PUSCH corresponding to the configured grant</w:t>
      </w:r>
      <w:r>
        <w:rPr>
          <w:rFonts w:eastAsia="宋体"/>
          <w:iCs/>
          <w:kern w:val="2"/>
          <w:sz w:val="22"/>
          <w:szCs w:val="18"/>
          <w:lang w:val="en-US" w:eastAsia="zh-CN"/>
        </w:rPr>
        <w:t xml:space="preserve">. </w:t>
      </w:r>
    </w:p>
    <w:p w14:paraId="53CCA46C" w14:textId="0BA60B86" w:rsidR="00E314FC" w:rsidRDefault="00095DF2" w:rsidP="00746B54">
      <w:pPr>
        <w:pStyle w:val="aff3"/>
        <w:numPr>
          <w:ilvl w:val="1"/>
          <w:numId w:val="13"/>
        </w:numPr>
        <w:spacing w:after="120"/>
        <w:ind w:leftChars="0"/>
        <w:rPr>
          <w:rFonts w:eastAsia="宋体"/>
          <w:sz w:val="22"/>
          <w:szCs w:val="22"/>
          <w:lang w:val="en-US" w:eastAsia="zh-CN"/>
        </w:rPr>
      </w:pPr>
      <w:r>
        <w:rPr>
          <w:rFonts w:eastAsia="宋体"/>
          <w:sz w:val="22"/>
          <w:szCs w:val="22"/>
          <w:lang w:val="en-US" w:eastAsia="zh-CN"/>
        </w:rPr>
        <w:t>(</w:t>
      </w:r>
      <w:r w:rsidR="001C4F1E">
        <w:rPr>
          <w:rFonts w:eastAsia="宋体"/>
          <w:sz w:val="22"/>
          <w:szCs w:val="22"/>
          <w:lang w:val="en-US" w:eastAsia="zh-CN"/>
        </w:rPr>
        <w:t>4</w:t>
      </w:r>
      <w:r>
        <w:rPr>
          <w:rFonts w:eastAsia="宋体"/>
          <w:sz w:val="22"/>
          <w:szCs w:val="22"/>
          <w:lang w:val="en-US" w:eastAsia="zh-CN"/>
        </w:rPr>
        <w:t xml:space="preserve">) </w:t>
      </w:r>
      <w:r w:rsidR="00AD6ECE" w:rsidRPr="00AD6ECE">
        <w:rPr>
          <w:rFonts w:eastAsia="宋体"/>
          <w:sz w:val="22"/>
          <w:szCs w:val="22"/>
          <w:lang w:val="en-US" w:eastAsia="zh-CN"/>
        </w:rPr>
        <w:t>Qualcomm, Apple, LG,</w:t>
      </w:r>
      <w:r w:rsidR="00AD6ECE">
        <w:rPr>
          <w:rFonts w:eastAsia="宋体"/>
          <w:sz w:val="22"/>
          <w:szCs w:val="22"/>
          <w:lang w:val="en-US" w:eastAsia="zh-CN"/>
        </w:rPr>
        <w:t xml:space="preserve"> </w:t>
      </w:r>
      <w:r w:rsidR="00AD6ECE" w:rsidRPr="00AD6ECE">
        <w:rPr>
          <w:rFonts w:eastAsia="宋体"/>
          <w:sz w:val="22"/>
          <w:szCs w:val="22"/>
          <w:lang w:val="en-US" w:eastAsia="zh-CN"/>
        </w:rPr>
        <w:t>Intel</w:t>
      </w:r>
      <w:r w:rsidR="00AD6ECE">
        <w:rPr>
          <w:rFonts w:eastAsia="宋体"/>
          <w:sz w:val="22"/>
          <w:szCs w:val="22"/>
          <w:lang w:val="en-US" w:eastAsia="zh-CN"/>
        </w:rPr>
        <w:t xml:space="preserve"> </w:t>
      </w:r>
      <w:r w:rsidR="00E314FC">
        <w:rPr>
          <w:rFonts w:eastAsia="宋体"/>
          <w:sz w:val="22"/>
          <w:szCs w:val="22"/>
          <w:lang w:val="en-US" w:eastAsia="zh-CN"/>
        </w:rPr>
        <w:t>do not support above assumed collision case because of following:</w:t>
      </w:r>
    </w:p>
    <w:p w14:paraId="610E7D19" w14:textId="25BEF20C" w:rsidR="00AD6ECE" w:rsidRDefault="00E314FC" w:rsidP="00E314FC">
      <w:pPr>
        <w:pStyle w:val="aff3"/>
        <w:numPr>
          <w:ilvl w:val="2"/>
          <w:numId w:val="13"/>
        </w:numPr>
        <w:spacing w:after="120"/>
        <w:ind w:leftChars="0"/>
        <w:rPr>
          <w:rFonts w:eastAsia="宋体"/>
          <w:sz w:val="22"/>
          <w:szCs w:val="22"/>
          <w:lang w:val="en-US" w:eastAsia="zh-CN"/>
        </w:rPr>
      </w:pPr>
      <w:r>
        <w:rPr>
          <w:iCs/>
          <w:kern w:val="2"/>
          <w:sz w:val="22"/>
          <w:szCs w:val="18"/>
          <w:lang w:val="en-US" w:eastAsia="zh-CN"/>
        </w:rPr>
        <w:lastRenderedPageBreak/>
        <w:t>Serious</w:t>
      </w:r>
      <w:r>
        <w:rPr>
          <w:rFonts w:eastAsia="宋体"/>
          <w:sz w:val="22"/>
          <w:szCs w:val="22"/>
          <w:lang w:val="en-US" w:eastAsia="zh-CN"/>
        </w:rPr>
        <w:t xml:space="preserve"> c</w:t>
      </w:r>
      <w:r w:rsidRPr="00E314FC">
        <w:rPr>
          <w:rFonts w:eastAsia="宋体"/>
          <w:sz w:val="22"/>
          <w:szCs w:val="22"/>
          <w:lang w:val="en-US" w:eastAsia="zh-CN"/>
        </w:rPr>
        <w:t>hallenges to UE implementation</w:t>
      </w:r>
      <w:r>
        <w:rPr>
          <w:rFonts w:eastAsia="宋体"/>
          <w:sz w:val="22"/>
          <w:szCs w:val="22"/>
          <w:lang w:val="en-US" w:eastAsia="zh-CN"/>
        </w:rPr>
        <w:t xml:space="preserve"> in PHY:</w:t>
      </w:r>
      <w:r w:rsidRPr="00E314FC">
        <w:rPr>
          <w:rFonts w:eastAsia="宋体"/>
          <w:sz w:val="22"/>
          <w:szCs w:val="22"/>
          <w:lang w:val="en-US" w:eastAsia="zh-CN"/>
        </w:rPr>
        <w:t xml:space="preserve"> cancellation and replacement of </w:t>
      </w:r>
      <w:r>
        <w:rPr>
          <w:rFonts w:eastAsia="宋体"/>
          <w:sz w:val="22"/>
          <w:szCs w:val="22"/>
          <w:lang w:val="en-US" w:eastAsia="zh-CN"/>
        </w:rPr>
        <w:t>HP CG</w:t>
      </w:r>
      <w:r w:rsidRPr="00E314FC">
        <w:rPr>
          <w:rFonts w:eastAsia="宋体"/>
          <w:sz w:val="22"/>
          <w:szCs w:val="22"/>
          <w:lang w:val="en-US" w:eastAsia="zh-CN"/>
        </w:rPr>
        <w:t xml:space="preserve"> </w:t>
      </w:r>
    </w:p>
    <w:p w14:paraId="7A512FBB" w14:textId="77777777" w:rsidR="00E314FC" w:rsidRDefault="00E314FC" w:rsidP="00E314FC">
      <w:pPr>
        <w:pStyle w:val="aff3"/>
        <w:numPr>
          <w:ilvl w:val="2"/>
          <w:numId w:val="13"/>
        </w:numPr>
        <w:spacing w:after="120"/>
        <w:ind w:leftChars="0"/>
        <w:rPr>
          <w:rFonts w:eastAsia="宋体"/>
          <w:sz w:val="22"/>
          <w:szCs w:val="22"/>
          <w:lang w:val="en-US" w:eastAsia="zh-CN"/>
        </w:rPr>
      </w:pPr>
      <w:r>
        <w:rPr>
          <w:rFonts w:eastAsia="宋体"/>
          <w:sz w:val="22"/>
          <w:szCs w:val="22"/>
          <w:lang w:val="en-US" w:eastAsia="zh-CN"/>
        </w:rPr>
        <w:t xml:space="preserve">Infeasible to define proper cancellation timeline since it is not sure </w:t>
      </w:r>
      <w:r w:rsidRPr="00E314FC">
        <w:rPr>
          <w:rFonts w:eastAsia="宋体"/>
          <w:sz w:val="22"/>
          <w:szCs w:val="22"/>
          <w:lang w:val="en-US" w:eastAsia="zh-CN"/>
        </w:rPr>
        <w:t>when the MAC delivers the corresponding MAC PDU to PHY for the HP CG</w:t>
      </w:r>
      <w:r>
        <w:rPr>
          <w:rFonts w:eastAsia="宋体"/>
          <w:sz w:val="22"/>
          <w:szCs w:val="22"/>
          <w:lang w:val="en-US" w:eastAsia="zh-CN"/>
        </w:rPr>
        <w:t>.</w:t>
      </w:r>
    </w:p>
    <w:p w14:paraId="29587DC5" w14:textId="3BD3EEF9" w:rsidR="00E314FC" w:rsidRDefault="008A61D2" w:rsidP="00F95393">
      <w:pPr>
        <w:pStyle w:val="aff3"/>
        <w:numPr>
          <w:ilvl w:val="1"/>
          <w:numId w:val="13"/>
        </w:numPr>
        <w:spacing w:after="120"/>
        <w:ind w:leftChars="0"/>
        <w:rPr>
          <w:rFonts w:eastAsia="宋体"/>
          <w:sz w:val="22"/>
          <w:szCs w:val="22"/>
          <w:lang w:val="en-US" w:eastAsia="zh-CN"/>
        </w:rPr>
      </w:pPr>
      <w:r w:rsidRPr="00AD6ECE">
        <w:rPr>
          <w:rFonts w:eastAsia="宋体"/>
          <w:sz w:val="22"/>
          <w:szCs w:val="22"/>
          <w:lang w:val="en-US" w:eastAsia="zh-CN"/>
        </w:rPr>
        <w:t>Qualcomm, Apple, LG,</w:t>
      </w:r>
      <w:r>
        <w:rPr>
          <w:rFonts w:eastAsia="宋体"/>
          <w:sz w:val="22"/>
          <w:szCs w:val="22"/>
          <w:lang w:val="en-US" w:eastAsia="zh-CN"/>
        </w:rPr>
        <w:t xml:space="preserve"> </w:t>
      </w:r>
      <w:r w:rsidRPr="00AD6ECE">
        <w:rPr>
          <w:rFonts w:eastAsia="宋体"/>
          <w:sz w:val="22"/>
          <w:szCs w:val="22"/>
          <w:lang w:val="en-US" w:eastAsia="zh-CN"/>
        </w:rPr>
        <w:t>Intel</w:t>
      </w:r>
      <w:r w:rsidR="00E314FC">
        <w:rPr>
          <w:rFonts w:eastAsia="宋体"/>
          <w:sz w:val="22"/>
          <w:szCs w:val="22"/>
          <w:lang w:val="en-US" w:eastAsia="zh-CN"/>
        </w:rPr>
        <w:t xml:space="preserve"> </w:t>
      </w:r>
      <w:r w:rsidR="00F95393">
        <w:rPr>
          <w:rFonts w:eastAsia="宋体"/>
          <w:sz w:val="22"/>
          <w:szCs w:val="22"/>
          <w:lang w:val="en-US" w:eastAsia="zh-CN"/>
        </w:rPr>
        <w:t>proposed that</w:t>
      </w:r>
      <w:r w:rsidR="00E314FC">
        <w:rPr>
          <w:rFonts w:eastAsia="宋体"/>
          <w:sz w:val="22"/>
          <w:szCs w:val="22"/>
          <w:lang w:val="en-US" w:eastAsia="zh-CN"/>
        </w:rPr>
        <w:t xml:space="preserve"> </w:t>
      </w:r>
      <w:r w:rsidR="00746B54">
        <w:rPr>
          <w:rFonts w:eastAsia="宋体"/>
          <w:sz w:val="22"/>
          <w:szCs w:val="22"/>
          <w:lang w:val="en-US" w:eastAsia="zh-CN"/>
        </w:rPr>
        <w:t xml:space="preserve">to keep consistency between PHY and MAC, </w:t>
      </w:r>
      <w:r w:rsidR="00F95393" w:rsidRPr="00F95393">
        <w:rPr>
          <w:rFonts w:eastAsia="宋体"/>
          <w:sz w:val="22"/>
          <w:szCs w:val="22"/>
          <w:lang w:val="en-US" w:eastAsia="zh-CN"/>
        </w:rPr>
        <w:t>MAC</w:t>
      </w:r>
      <w:r w:rsidR="009164F1">
        <w:rPr>
          <w:rFonts w:eastAsia="宋体"/>
          <w:sz w:val="22"/>
          <w:szCs w:val="22"/>
          <w:lang w:val="en-US" w:eastAsia="zh-CN"/>
        </w:rPr>
        <w:t xml:space="preserve"> should make the prioritization and only one MAC PDU is delivered to PHY layer </w:t>
      </w:r>
      <w:r w:rsidR="009164F1">
        <w:rPr>
          <w:rFonts w:eastAsia="宋体"/>
          <w:iCs/>
          <w:kern w:val="2"/>
          <w:sz w:val="22"/>
          <w:szCs w:val="18"/>
          <w:lang w:val="en-US" w:eastAsia="zh-CN"/>
        </w:rPr>
        <w:t>as shown in Fig.1 (b)</w:t>
      </w:r>
      <w:r w:rsidR="009164F1">
        <w:rPr>
          <w:rFonts w:eastAsia="宋体"/>
          <w:sz w:val="22"/>
          <w:szCs w:val="22"/>
          <w:lang w:val="en-US" w:eastAsia="zh-CN"/>
        </w:rPr>
        <w:t xml:space="preserve">. </w:t>
      </w:r>
    </w:p>
    <w:p w14:paraId="07E4FA9B" w14:textId="2740F67D" w:rsidR="009164F1" w:rsidRDefault="00D473F0" w:rsidP="009164F1">
      <w:pPr>
        <w:pStyle w:val="aff3"/>
        <w:spacing w:after="120"/>
        <w:ind w:leftChars="0" w:left="420"/>
        <w:jc w:val="center"/>
        <w:rPr>
          <w:rFonts w:eastAsia="宋体"/>
          <w:noProof/>
          <w:sz w:val="22"/>
          <w:szCs w:val="22"/>
          <w:lang w:val="en-US" w:eastAsia="zh-CN"/>
        </w:rPr>
      </w:pPr>
      <w:r>
        <w:rPr>
          <w:rFonts w:eastAsia="宋体"/>
          <w:noProof/>
          <w:sz w:val="22"/>
          <w:szCs w:val="22"/>
          <w:lang w:val="en-US" w:eastAsia="zh-CN"/>
        </w:rPr>
        <w:drawing>
          <wp:inline distT="0" distB="0" distL="0" distR="0" wp14:anchorId="68CBF5E3" wp14:editId="13464104">
            <wp:extent cx="4732774" cy="21575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8508" cy="2187489"/>
                    </a:xfrm>
                    <a:prstGeom prst="rect">
                      <a:avLst/>
                    </a:prstGeom>
                    <a:noFill/>
                  </pic:spPr>
                </pic:pic>
              </a:graphicData>
            </a:graphic>
          </wp:inline>
        </w:drawing>
      </w:r>
    </w:p>
    <w:p w14:paraId="2C31A657" w14:textId="21321B45" w:rsidR="009164F1" w:rsidRDefault="009164F1" w:rsidP="009164F1">
      <w:pPr>
        <w:pStyle w:val="aff3"/>
        <w:spacing w:after="120"/>
        <w:ind w:leftChars="0" w:left="420"/>
        <w:jc w:val="center"/>
        <w:rPr>
          <w:rFonts w:eastAsia="宋体"/>
          <w:noProof/>
          <w:sz w:val="22"/>
          <w:szCs w:val="22"/>
          <w:lang w:val="en-US" w:eastAsia="zh-CN"/>
        </w:rPr>
      </w:pPr>
      <w:r w:rsidRPr="009164F1">
        <w:rPr>
          <w:rFonts w:eastAsia="宋体"/>
          <w:noProof/>
          <w:sz w:val="22"/>
          <w:szCs w:val="22"/>
          <w:lang w:val="en-US" w:eastAsia="zh-CN"/>
        </w:rPr>
        <w:t>Fig. 1(a): PHY layer makes the prioritization and cancels the LP DG</w:t>
      </w:r>
    </w:p>
    <w:p w14:paraId="1A4CDE0A" w14:textId="77777777" w:rsidR="009164F1" w:rsidRPr="009164F1" w:rsidRDefault="009164F1" w:rsidP="009164F1">
      <w:pPr>
        <w:pStyle w:val="aff3"/>
        <w:spacing w:after="120"/>
        <w:ind w:leftChars="0" w:left="420"/>
        <w:jc w:val="center"/>
        <w:rPr>
          <w:rFonts w:eastAsia="宋体"/>
          <w:noProof/>
          <w:sz w:val="36"/>
          <w:szCs w:val="22"/>
          <w:lang w:val="en-US" w:eastAsia="zh-CN"/>
        </w:rPr>
      </w:pPr>
    </w:p>
    <w:p w14:paraId="1C8FC4A1" w14:textId="01557963" w:rsidR="00D473F0" w:rsidRDefault="001135AB" w:rsidP="009164F1">
      <w:pPr>
        <w:pStyle w:val="aff3"/>
        <w:spacing w:after="120"/>
        <w:ind w:leftChars="0" w:left="420"/>
        <w:jc w:val="center"/>
        <w:rPr>
          <w:rFonts w:eastAsia="宋体"/>
          <w:noProof/>
          <w:sz w:val="22"/>
          <w:szCs w:val="22"/>
          <w:lang w:val="en-US" w:eastAsia="zh-CN"/>
        </w:rPr>
      </w:pPr>
      <w:r>
        <w:rPr>
          <w:rFonts w:eastAsia="宋体"/>
          <w:noProof/>
          <w:sz w:val="22"/>
          <w:szCs w:val="22"/>
          <w:lang w:val="en-US" w:eastAsia="zh-CN"/>
        </w:rPr>
        <w:drawing>
          <wp:inline distT="0" distB="0" distL="0" distR="0" wp14:anchorId="199C1783" wp14:editId="1898E8A9">
            <wp:extent cx="3807335" cy="174707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1157" cy="1753416"/>
                    </a:xfrm>
                    <a:prstGeom prst="rect">
                      <a:avLst/>
                    </a:prstGeom>
                    <a:noFill/>
                  </pic:spPr>
                </pic:pic>
              </a:graphicData>
            </a:graphic>
          </wp:inline>
        </w:drawing>
      </w:r>
    </w:p>
    <w:p w14:paraId="20F24437" w14:textId="11DB14FA" w:rsidR="009164F1" w:rsidRPr="009164F1" w:rsidRDefault="009164F1" w:rsidP="009164F1">
      <w:pPr>
        <w:pStyle w:val="aff3"/>
        <w:spacing w:after="120"/>
        <w:ind w:leftChars="0" w:left="420"/>
        <w:jc w:val="center"/>
        <w:rPr>
          <w:rFonts w:eastAsia="宋体"/>
          <w:noProof/>
          <w:sz w:val="36"/>
          <w:szCs w:val="22"/>
          <w:lang w:val="en-US" w:eastAsia="zh-CN"/>
        </w:rPr>
      </w:pPr>
      <w:r w:rsidRPr="009164F1">
        <w:rPr>
          <w:rFonts w:eastAsia="宋体"/>
          <w:noProof/>
          <w:sz w:val="22"/>
          <w:szCs w:val="22"/>
          <w:lang w:val="en-US" w:eastAsia="zh-CN"/>
        </w:rPr>
        <w:t xml:space="preserve">Fig. 1(b) </w:t>
      </w:r>
      <w:r>
        <w:rPr>
          <w:rFonts w:eastAsia="宋体"/>
          <w:noProof/>
          <w:sz w:val="22"/>
          <w:szCs w:val="22"/>
          <w:lang w:val="en-US" w:eastAsia="zh-CN"/>
        </w:rPr>
        <w:t>MAC</w:t>
      </w:r>
      <w:r w:rsidRPr="009164F1">
        <w:rPr>
          <w:rFonts w:eastAsia="宋体"/>
          <w:noProof/>
          <w:sz w:val="22"/>
          <w:szCs w:val="22"/>
          <w:lang w:val="en-US" w:eastAsia="zh-CN"/>
        </w:rPr>
        <w:t xml:space="preserve"> layer makes the prioritization and</w:t>
      </w:r>
      <w:r>
        <w:rPr>
          <w:rFonts w:eastAsia="宋体"/>
          <w:noProof/>
          <w:sz w:val="22"/>
          <w:szCs w:val="22"/>
          <w:lang w:val="en-US" w:eastAsia="zh-CN"/>
        </w:rPr>
        <w:t xml:space="preserve"> only delivers</w:t>
      </w:r>
      <w:r w:rsidRPr="009164F1">
        <w:rPr>
          <w:rFonts w:eastAsia="宋体"/>
          <w:noProof/>
          <w:sz w:val="22"/>
          <w:szCs w:val="22"/>
          <w:lang w:val="en-US" w:eastAsia="zh-CN"/>
        </w:rPr>
        <w:t xml:space="preserve"> the </w:t>
      </w:r>
      <w:r>
        <w:rPr>
          <w:rFonts w:eastAsia="宋体"/>
          <w:noProof/>
          <w:sz w:val="22"/>
          <w:szCs w:val="22"/>
          <w:lang w:val="en-US" w:eastAsia="zh-CN"/>
        </w:rPr>
        <w:t>HP C</w:t>
      </w:r>
      <w:r w:rsidRPr="009164F1">
        <w:rPr>
          <w:rFonts w:eastAsia="宋体"/>
          <w:noProof/>
          <w:sz w:val="22"/>
          <w:szCs w:val="22"/>
          <w:lang w:val="en-US" w:eastAsia="zh-CN"/>
        </w:rPr>
        <w:t>G</w:t>
      </w:r>
    </w:p>
    <w:p w14:paraId="46994083" w14:textId="2A3E5C0D" w:rsidR="009164F1" w:rsidRPr="009164F1" w:rsidRDefault="009164F1" w:rsidP="009164F1">
      <w:pPr>
        <w:pStyle w:val="aff3"/>
        <w:spacing w:after="120"/>
        <w:ind w:leftChars="0" w:left="420"/>
        <w:jc w:val="center"/>
        <w:rPr>
          <w:rFonts w:eastAsia="宋体"/>
          <w:sz w:val="16"/>
          <w:szCs w:val="22"/>
          <w:lang w:val="en-US" w:eastAsia="zh-CN"/>
        </w:rPr>
      </w:pPr>
    </w:p>
    <w:p w14:paraId="09EA404A" w14:textId="7629D1F2" w:rsidR="00FB2092" w:rsidRDefault="0077461A">
      <w:pPr>
        <w:pStyle w:val="aff3"/>
        <w:spacing w:after="120"/>
        <w:ind w:leftChars="100" w:left="240"/>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 xml:space="preserve">ased on above, </w:t>
      </w:r>
      <w:r w:rsidR="003D1E96">
        <w:rPr>
          <w:rFonts w:eastAsia="宋体"/>
          <w:sz w:val="22"/>
          <w:szCs w:val="22"/>
          <w:lang w:val="en-US" w:eastAsia="zh-CN"/>
        </w:rPr>
        <w:t xml:space="preserve">on one hand, </w:t>
      </w:r>
      <w:r w:rsidR="001C4F1E">
        <w:rPr>
          <w:rFonts w:eastAsia="宋体"/>
          <w:sz w:val="22"/>
          <w:szCs w:val="22"/>
          <w:lang w:val="en-US" w:eastAsia="zh-CN"/>
        </w:rPr>
        <w:t xml:space="preserve">the majority companies would like to support the case that PHY layer </w:t>
      </w:r>
      <w:r w:rsidR="003D1E96">
        <w:rPr>
          <w:rFonts w:eastAsia="宋体"/>
          <w:sz w:val="22"/>
          <w:szCs w:val="22"/>
          <w:lang w:val="en-US" w:eastAsia="zh-CN"/>
        </w:rPr>
        <w:t>can handle the collision case and the HP CG can partially cancel the LP DG</w:t>
      </w:r>
      <w:r w:rsidR="00FB2092">
        <w:rPr>
          <w:rFonts w:eastAsia="宋体"/>
          <w:sz w:val="22"/>
          <w:szCs w:val="22"/>
          <w:lang w:val="en-US" w:eastAsia="zh-CN"/>
        </w:rPr>
        <w:t xml:space="preserve"> since it is aligned with RAN2’s assumptions and there seems not much difference from the case that HP CG cancels the LP PUCCH which was already agreed, this is option 3</w:t>
      </w:r>
      <w:r w:rsidR="003D1E96">
        <w:rPr>
          <w:rFonts w:eastAsia="宋体"/>
          <w:sz w:val="22"/>
          <w:szCs w:val="22"/>
          <w:lang w:val="en-US" w:eastAsia="zh-CN"/>
        </w:rPr>
        <w:t>. On the other hand, other companies mainly the chipset vendors having concerns on the complexity at the UE implementation side and the difficulty to define feasible timeline to cancel the LP DG by HP CG, we should also take into account</w:t>
      </w:r>
      <w:r w:rsidR="00FB2092">
        <w:rPr>
          <w:rFonts w:eastAsia="宋体"/>
          <w:sz w:val="22"/>
          <w:szCs w:val="22"/>
          <w:lang w:val="en-US" w:eastAsia="zh-CN"/>
        </w:rPr>
        <w:t>, this is option 2</w:t>
      </w:r>
      <w:r w:rsidR="003D1E96">
        <w:rPr>
          <w:rFonts w:eastAsia="宋体"/>
          <w:sz w:val="22"/>
          <w:szCs w:val="22"/>
          <w:lang w:val="en-US" w:eastAsia="zh-CN"/>
        </w:rPr>
        <w:t xml:space="preserve">. Therefore, </w:t>
      </w:r>
      <w:r w:rsidR="00FB2092">
        <w:rPr>
          <w:rFonts w:eastAsia="宋体"/>
          <w:sz w:val="22"/>
          <w:szCs w:val="22"/>
          <w:lang w:val="en-US" w:eastAsia="zh-CN"/>
        </w:rPr>
        <w:t xml:space="preserve">one compromised proposal was made, that is option 1 by introducing the UE capability.  </w:t>
      </w:r>
    </w:p>
    <w:p w14:paraId="63B3B7D4" w14:textId="6291AEC2" w:rsidR="0077461A" w:rsidRDefault="003D1E96">
      <w:pPr>
        <w:pStyle w:val="aff3"/>
        <w:spacing w:after="120"/>
        <w:ind w:leftChars="100" w:left="240"/>
        <w:rPr>
          <w:rFonts w:eastAsia="宋体"/>
          <w:sz w:val="22"/>
          <w:szCs w:val="22"/>
          <w:lang w:val="en-US" w:eastAsia="zh-CN"/>
        </w:rPr>
      </w:pPr>
      <w:r>
        <w:rPr>
          <w:rFonts w:eastAsia="宋体"/>
          <w:sz w:val="22"/>
          <w:szCs w:val="22"/>
          <w:lang w:val="en-US" w:eastAsia="zh-CN"/>
        </w:rPr>
        <w:t xml:space="preserve">following are proposed, please share your views and suggestions on how to move forward.   </w:t>
      </w:r>
    </w:p>
    <w:p w14:paraId="279FFBC5" w14:textId="37CF4C3B" w:rsidR="00FB2092" w:rsidRPr="00FB2092" w:rsidRDefault="00FB2092" w:rsidP="003C676A">
      <w:pPr>
        <w:spacing w:after="120"/>
        <w:rPr>
          <w:b/>
          <w:bCs/>
          <w:sz w:val="22"/>
          <w:szCs w:val="22"/>
          <w:lang w:val="en-US" w:eastAsia="zh-CN"/>
        </w:rPr>
      </w:pPr>
      <w:r w:rsidRPr="00FB2092">
        <w:rPr>
          <w:b/>
          <w:bCs/>
          <w:sz w:val="22"/>
          <w:szCs w:val="22"/>
          <w:lang w:val="en-US"/>
        </w:rPr>
        <w:t xml:space="preserve">Let </w:t>
      </w:r>
      <w:r>
        <w:rPr>
          <w:b/>
          <w:bCs/>
          <w:sz w:val="22"/>
          <w:szCs w:val="22"/>
          <w:lang w:val="en-US"/>
        </w:rPr>
        <w:t>me quickly summarize current status. First case is HP CG collide with LP DG</w:t>
      </w:r>
    </w:p>
    <w:p w14:paraId="3D6E66DF" w14:textId="11C758A2" w:rsidR="003C676A" w:rsidRDefault="003C676A" w:rsidP="00FB2092">
      <w:pPr>
        <w:pStyle w:val="1"/>
        <w:spacing w:after="120"/>
        <w:rPr>
          <w:rFonts w:eastAsia="宋体"/>
          <w:lang w:val="en-US" w:eastAsia="zh-CN"/>
        </w:rPr>
      </w:pPr>
      <w:r>
        <w:rPr>
          <w:rStyle w:val="afb"/>
          <w:rFonts w:hint="eastAsia"/>
          <w:u w:val="single"/>
        </w:rPr>
        <w:lastRenderedPageBreak/>
        <w:t>Proposal 2:</w:t>
      </w:r>
      <w:r>
        <w:rPr>
          <w:rStyle w:val="apple-converted-space"/>
          <w:b/>
          <w:bCs/>
          <w:u w:val="single"/>
        </w:rPr>
        <w:t> </w:t>
      </w:r>
    </w:p>
    <w:p w14:paraId="4F6D4C08" w14:textId="09B30590" w:rsidR="003C676A" w:rsidRPr="003C676A" w:rsidRDefault="003C676A" w:rsidP="003C676A">
      <w:pPr>
        <w:pStyle w:val="aff3"/>
        <w:numPr>
          <w:ilvl w:val="0"/>
          <w:numId w:val="21"/>
        </w:numPr>
        <w:spacing w:after="120"/>
        <w:ind w:leftChars="0"/>
        <w:rPr>
          <w:rFonts w:eastAsia="宋体"/>
          <w:sz w:val="22"/>
          <w:szCs w:val="22"/>
          <w:lang w:val="en-US" w:eastAsia="zh-CN"/>
        </w:rPr>
      </w:pPr>
      <w:r w:rsidRPr="003C676A">
        <w:rPr>
          <w:rFonts w:eastAsia="宋体"/>
          <w:sz w:val="22"/>
          <w:szCs w:val="22"/>
          <w:lang w:val="en-US" w:eastAsia="zh-CN"/>
        </w:rPr>
        <w:t>For collision handling between high priority CG and low priority DG, down-select following options.</w:t>
      </w:r>
    </w:p>
    <w:p w14:paraId="2F0AB2A3" w14:textId="18C9A4A1"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Option 1: define a UE capability for collision handling between the CG and DG with different priorities in PHY layer.</w:t>
      </w:r>
    </w:p>
    <w:p w14:paraId="4873E7FD" w14:textId="407DF1B6" w:rsidR="003C676A" w:rsidRPr="003C676A" w:rsidRDefault="003C676A" w:rsidP="003C676A">
      <w:pPr>
        <w:pStyle w:val="aff3"/>
        <w:numPr>
          <w:ilvl w:val="2"/>
          <w:numId w:val="22"/>
        </w:numPr>
        <w:spacing w:after="120"/>
        <w:ind w:leftChars="0"/>
        <w:rPr>
          <w:rFonts w:eastAsia="宋体"/>
          <w:sz w:val="22"/>
          <w:szCs w:val="22"/>
          <w:lang w:val="en-US" w:eastAsia="zh-CN"/>
        </w:rPr>
      </w:pPr>
      <w:r w:rsidRPr="003C676A">
        <w:rPr>
          <w:rFonts w:eastAsia="宋体"/>
          <w:sz w:val="22"/>
          <w:szCs w:val="22"/>
          <w:lang w:val="en-US" w:eastAsia="zh-CN"/>
        </w:rP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2197A769" w14:textId="5EA4383A" w:rsidR="003C676A" w:rsidRPr="003C676A" w:rsidRDefault="003C676A" w:rsidP="003C676A">
      <w:pPr>
        <w:pStyle w:val="aff3"/>
        <w:numPr>
          <w:ilvl w:val="2"/>
          <w:numId w:val="22"/>
        </w:numPr>
        <w:spacing w:after="120"/>
        <w:ind w:leftChars="0"/>
        <w:rPr>
          <w:rFonts w:eastAsia="宋体"/>
          <w:sz w:val="22"/>
          <w:szCs w:val="22"/>
          <w:lang w:val="en-US" w:eastAsia="zh-CN"/>
        </w:rPr>
      </w:pPr>
      <w:r w:rsidRPr="003C676A">
        <w:rPr>
          <w:rFonts w:eastAsia="宋体"/>
          <w:sz w:val="22"/>
          <w:szCs w:val="22"/>
          <w:lang w:val="en-US" w:eastAsia="zh-CN"/>
        </w:rPr>
        <w:t>Otherwise, MAC layer should make the prioritization so that only one MAC PDU is delivered to PHY layer.</w:t>
      </w:r>
    </w:p>
    <w:p w14:paraId="51FE1A18" w14:textId="47A71E02" w:rsidR="003C676A" w:rsidRPr="003C676A" w:rsidRDefault="003C676A" w:rsidP="003C676A">
      <w:pPr>
        <w:pStyle w:val="aff3"/>
        <w:numPr>
          <w:ilvl w:val="3"/>
          <w:numId w:val="22"/>
        </w:numPr>
        <w:spacing w:after="120"/>
        <w:ind w:leftChars="0"/>
        <w:rPr>
          <w:rFonts w:eastAsia="宋体"/>
          <w:sz w:val="22"/>
          <w:szCs w:val="22"/>
          <w:lang w:val="en-US" w:eastAsia="zh-CN"/>
        </w:rPr>
      </w:pPr>
      <w:r w:rsidRPr="003C676A">
        <w:rPr>
          <w:rFonts w:eastAsia="宋体"/>
          <w:sz w:val="22"/>
          <w:szCs w:val="22"/>
          <w:lang w:val="en-US" w:eastAsia="zh-CN"/>
        </w:rPr>
        <w:t>Supported by Samsung, vivo</w:t>
      </w:r>
    </w:p>
    <w:p w14:paraId="1C3BF857" w14:textId="47564DB2"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Option 2: re-use Rel.15 timeline, MAC layer should make the prioritization so that only one MAC PDU (e.g. the one with higher priority) is delivered to PHY layer. </w:t>
      </w:r>
    </w:p>
    <w:p w14:paraId="43B2F17B" w14:textId="18A1857A" w:rsidR="003C676A" w:rsidRPr="003C676A" w:rsidRDefault="003C676A" w:rsidP="003C676A">
      <w:pPr>
        <w:pStyle w:val="aff3"/>
        <w:numPr>
          <w:ilvl w:val="2"/>
          <w:numId w:val="22"/>
        </w:numPr>
        <w:spacing w:after="120"/>
        <w:ind w:leftChars="0"/>
        <w:rPr>
          <w:rFonts w:eastAsia="宋体"/>
          <w:sz w:val="22"/>
          <w:szCs w:val="22"/>
          <w:lang w:val="en-US" w:eastAsia="zh-CN"/>
        </w:rPr>
      </w:pPr>
      <w:r w:rsidRPr="003C676A">
        <w:rPr>
          <w:rFonts w:eastAsia="宋体"/>
          <w:sz w:val="22"/>
          <w:szCs w:val="22"/>
          <w:lang w:val="en-US" w:eastAsia="zh-CN"/>
        </w:rPr>
        <w:t>Supported by QC, Intel, LG, Apple</w:t>
      </w:r>
    </w:p>
    <w:p w14:paraId="42E6C749" w14:textId="676CEFA3"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2A781FED" w14:textId="711FE8D5" w:rsidR="003C676A" w:rsidRDefault="003C676A" w:rsidP="003C676A">
      <w:pPr>
        <w:pStyle w:val="aff3"/>
        <w:numPr>
          <w:ilvl w:val="2"/>
          <w:numId w:val="22"/>
        </w:numPr>
        <w:spacing w:after="120"/>
        <w:ind w:leftChars="0"/>
        <w:rPr>
          <w:rFonts w:eastAsia="宋体"/>
          <w:sz w:val="22"/>
          <w:szCs w:val="22"/>
          <w:lang w:val="en-US" w:eastAsia="zh-CN"/>
        </w:rPr>
      </w:pPr>
      <w:r w:rsidRPr="003C676A">
        <w:rPr>
          <w:rFonts w:eastAsia="宋体"/>
          <w:sz w:val="22"/>
          <w:szCs w:val="22"/>
          <w:lang w:val="en-US" w:eastAsia="zh-CN"/>
        </w:rPr>
        <w:t>Supported by Nokia, NSB, Huawei/HiSilicon, CATT, NEC, MTK, ZTE</w:t>
      </w:r>
      <w:r>
        <w:rPr>
          <w:rFonts w:eastAsia="宋体"/>
          <w:sz w:val="22"/>
          <w:szCs w:val="22"/>
          <w:lang w:val="en-US" w:eastAsia="zh-CN"/>
        </w:rPr>
        <w:t>, Ericsson</w:t>
      </w:r>
    </w:p>
    <w:p w14:paraId="70341635" w14:textId="77777777" w:rsidR="003C676A" w:rsidRPr="003C676A" w:rsidRDefault="003C676A" w:rsidP="003C676A">
      <w:pPr>
        <w:pStyle w:val="aff3"/>
        <w:spacing w:after="120"/>
        <w:ind w:leftChars="0" w:left="1500"/>
        <w:rPr>
          <w:rFonts w:eastAsia="宋体"/>
          <w:sz w:val="22"/>
          <w:szCs w:val="22"/>
          <w:lang w:val="en-US" w:eastAsia="zh-CN"/>
        </w:rPr>
      </w:pPr>
    </w:p>
    <w:p w14:paraId="5D6D89DB" w14:textId="77777777"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No PHY collision handling necessary if MAC does not generate a PDU for the CG.</w:t>
      </w:r>
    </w:p>
    <w:p w14:paraId="4E4E90B1" w14:textId="77777777"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PHY does not expect MAC to generate a PDU for a later, lower-priority, CG PUSCH, which overlaps with an earlier, higher-priority, DG PUSCH.</w:t>
      </w:r>
    </w:p>
    <w:p w14:paraId="35A35A07" w14:textId="77777777" w:rsidR="004F6C8E" w:rsidRDefault="004F6C8E" w:rsidP="004F6C8E">
      <w:pPr>
        <w:spacing w:after="120"/>
        <w:rPr>
          <w:rFonts w:eastAsia="宋体"/>
          <w:sz w:val="22"/>
          <w:szCs w:val="22"/>
          <w:lang w:val="en-US" w:eastAsia="zh-CN"/>
        </w:rPr>
      </w:pPr>
    </w:p>
    <w:p w14:paraId="6B14B570" w14:textId="76E47682" w:rsidR="004F6C8E" w:rsidRPr="004F6C8E" w:rsidRDefault="004F6C8E" w:rsidP="004F6C8E">
      <w:pPr>
        <w:spacing w:after="120"/>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 or suggestions?</w:t>
      </w:r>
    </w:p>
    <w:tbl>
      <w:tblPr>
        <w:tblStyle w:val="afa"/>
        <w:tblW w:w="9355" w:type="dxa"/>
        <w:tblInd w:w="279" w:type="dxa"/>
        <w:tblLayout w:type="fixed"/>
        <w:tblLook w:val="04A0" w:firstRow="1" w:lastRow="0" w:firstColumn="1" w:lastColumn="0" w:noHBand="0" w:noVBand="1"/>
      </w:tblPr>
      <w:tblGrid>
        <w:gridCol w:w="1834"/>
        <w:gridCol w:w="7521"/>
      </w:tblGrid>
      <w:tr w:rsidR="004F6C8E" w14:paraId="46E0DD68" w14:textId="77777777" w:rsidTr="00EB6312">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26BB1B" w14:textId="77777777" w:rsidR="004F6C8E" w:rsidRDefault="004F6C8E" w:rsidP="00C02D68">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E4E2E2" w14:textId="77777777" w:rsidR="004F6C8E" w:rsidRDefault="004F6C8E" w:rsidP="00C02D68">
            <w:pPr>
              <w:spacing w:beforeLines="50" w:before="120" w:after="180"/>
              <w:rPr>
                <w:iCs/>
                <w:kern w:val="2"/>
                <w:sz w:val="22"/>
                <w:szCs w:val="18"/>
                <w:lang w:eastAsia="zh-CN"/>
              </w:rPr>
            </w:pPr>
            <w:r>
              <w:rPr>
                <w:iCs/>
                <w:kern w:val="2"/>
                <w:sz w:val="22"/>
                <w:szCs w:val="18"/>
                <w:lang w:eastAsia="zh-CN"/>
              </w:rPr>
              <w:t>View</w:t>
            </w:r>
          </w:p>
        </w:tc>
      </w:tr>
      <w:tr w:rsidR="004F6C8E" w14:paraId="371862E9" w14:textId="77777777" w:rsidTr="00EB6312">
        <w:tc>
          <w:tcPr>
            <w:tcW w:w="1834" w:type="dxa"/>
            <w:tcBorders>
              <w:top w:val="single" w:sz="4" w:space="0" w:color="auto"/>
              <w:left w:val="single" w:sz="4" w:space="0" w:color="auto"/>
              <w:bottom w:val="single" w:sz="4" w:space="0" w:color="auto"/>
              <w:right w:val="single" w:sz="4" w:space="0" w:color="auto"/>
            </w:tcBorders>
          </w:tcPr>
          <w:p w14:paraId="3B9AA870" w14:textId="6045608F" w:rsidR="004F6C8E" w:rsidRDefault="00EC1830" w:rsidP="00C02D68">
            <w:pPr>
              <w:spacing w:beforeLines="50" w:before="120" w:after="180"/>
              <w:rPr>
                <w:rFonts w:eastAsia="宋体"/>
                <w:iCs/>
                <w:kern w:val="2"/>
                <w:sz w:val="22"/>
                <w:szCs w:val="18"/>
                <w:lang w:val="en-US" w:eastAsia="zh-CN"/>
              </w:rPr>
            </w:pPr>
            <w:r>
              <w:rPr>
                <w:rFonts w:eastAsia="宋体"/>
                <w:iCs/>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448066D1" w14:textId="77777777" w:rsidR="004F6C8E" w:rsidRDefault="00EC1830" w:rsidP="00C02D68">
            <w:pPr>
              <w:spacing w:after="120"/>
              <w:rPr>
                <w:rFonts w:eastAsia="宋体"/>
                <w:sz w:val="22"/>
                <w:szCs w:val="22"/>
                <w:lang w:val="en-US" w:eastAsia="zh-CN"/>
              </w:rPr>
            </w:pPr>
            <w:r>
              <w:rPr>
                <w:rFonts w:eastAsia="宋体"/>
                <w:sz w:val="22"/>
                <w:szCs w:val="22"/>
                <w:lang w:val="en-US" w:eastAsia="zh-CN"/>
              </w:rPr>
              <w:t xml:space="preserve">Option 2. As mentioned earlier, the MAC timeline is not specified and it is not clear when the PDU is sent to PHY whether the DG-PUSCH can be cancelled on time. </w:t>
            </w:r>
          </w:p>
          <w:p w14:paraId="2AD48C55" w14:textId="65132C66" w:rsidR="00EC1830" w:rsidRDefault="00EC1830" w:rsidP="0076364C">
            <w:pPr>
              <w:spacing w:after="120"/>
              <w:rPr>
                <w:rFonts w:eastAsia="宋体"/>
                <w:sz w:val="22"/>
                <w:szCs w:val="22"/>
                <w:lang w:val="en-US" w:eastAsia="zh-CN"/>
              </w:rPr>
            </w:pPr>
            <w:r>
              <w:rPr>
                <w:rFonts w:eastAsia="宋体"/>
                <w:sz w:val="22"/>
                <w:szCs w:val="22"/>
                <w:lang w:val="en-US" w:eastAsia="zh-CN"/>
              </w:rPr>
              <w:t>From the use case po</w:t>
            </w:r>
            <w:r w:rsidR="0076364C">
              <w:rPr>
                <w:rFonts w:eastAsia="宋体"/>
                <w:sz w:val="22"/>
                <w:szCs w:val="22"/>
                <w:lang w:val="en-US" w:eastAsia="zh-CN"/>
              </w:rPr>
              <w:t>int of view</w:t>
            </w:r>
            <w:r>
              <w:rPr>
                <w:rFonts w:eastAsia="宋体"/>
                <w:sz w:val="22"/>
                <w:szCs w:val="22"/>
                <w:lang w:val="en-US" w:eastAsia="zh-CN"/>
              </w:rPr>
              <w:t xml:space="preserve">, we think the enhancements done by RAN2, i.e., the UE’s MAC layer can ignore the DG, is sufficient. </w:t>
            </w:r>
          </w:p>
        </w:tc>
      </w:tr>
      <w:tr w:rsidR="00CF4128" w14:paraId="64E7A80F" w14:textId="77777777" w:rsidTr="00EB6312">
        <w:tc>
          <w:tcPr>
            <w:tcW w:w="1834" w:type="dxa"/>
            <w:tcBorders>
              <w:top w:val="single" w:sz="4" w:space="0" w:color="auto"/>
              <w:left w:val="single" w:sz="4" w:space="0" w:color="auto"/>
              <w:bottom w:val="single" w:sz="4" w:space="0" w:color="auto"/>
              <w:right w:val="single" w:sz="4" w:space="0" w:color="auto"/>
            </w:tcBorders>
          </w:tcPr>
          <w:p w14:paraId="4DF8D94C" w14:textId="077BDC51" w:rsidR="00CF4128" w:rsidRDefault="00CF4128" w:rsidP="00C02D68">
            <w:pPr>
              <w:spacing w:beforeLines="50" w:before="120" w:after="180"/>
              <w:rPr>
                <w:rFonts w:eastAsia="宋体"/>
                <w:iCs/>
                <w:kern w:val="2"/>
                <w:sz w:val="22"/>
                <w:szCs w:val="18"/>
                <w:lang w:val="en-US" w:eastAsia="zh-CN"/>
              </w:rPr>
            </w:pPr>
            <w:r>
              <w:rPr>
                <w:rFonts w:eastAsia="宋体"/>
                <w:iCs/>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4CCD9BB0" w14:textId="77777777" w:rsidR="00CF4128" w:rsidRDefault="00CF4128" w:rsidP="00CF4128">
            <w:pPr>
              <w:spacing w:after="120"/>
              <w:rPr>
                <w:rFonts w:eastAsia="宋体"/>
                <w:sz w:val="22"/>
                <w:szCs w:val="22"/>
                <w:lang w:val="en-US" w:eastAsia="zh-CN"/>
              </w:rPr>
            </w:pPr>
            <w:r>
              <w:rPr>
                <w:rFonts w:eastAsia="宋体"/>
                <w:sz w:val="22"/>
                <w:szCs w:val="22"/>
                <w:lang w:val="en-US" w:eastAsia="zh-CN"/>
              </w:rPr>
              <w:t>We are not really fond of different subsets of UE capabilities here and do not see a real need here.</w:t>
            </w:r>
          </w:p>
          <w:p w14:paraId="5EB51B5D" w14:textId="4A0DD815" w:rsidR="00CF4128" w:rsidRDefault="00CF4128" w:rsidP="00CF4128">
            <w:pPr>
              <w:spacing w:after="120"/>
              <w:rPr>
                <w:rFonts w:eastAsia="宋体"/>
                <w:sz w:val="22"/>
                <w:szCs w:val="22"/>
                <w:lang w:val="en-US" w:eastAsia="zh-CN"/>
              </w:rPr>
            </w:pPr>
            <w:r>
              <w:rPr>
                <w:rFonts w:eastAsia="宋体"/>
                <w:sz w:val="22"/>
                <w:szCs w:val="22"/>
                <w:lang w:val="en-US" w:eastAsia="zh-CN"/>
              </w:rPr>
              <w:t xml:space="preserve">So we would prefer Option 1 without UE capability (and MAC should try to only deliver a single MAC PDU if possible, so that the need for cancelation would only be the last resort). </w:t>
            </w:r>
          </w:p>
        </w:tc>
      </w:tr>
      <w:tr w:rsidR="004749BD" w14:paraId="25F84FCB" w14:textId="77777777" w:rsidTr="00EB6312">
        <w:tc>
          <w:tcPr>
            <w:tcW w:w="1834" w:type="dxa"/>
            <w:tcBorders>
              <w:top w:val="single" w:sz="4" w:space="0" w:color="auto"/>
              <w:left w:val="single" w:sz="4" w:space="0" w:color="auto"/>
              <w:bottom w:val="single" w:sz="4" w:space="0" w:color="auto"/>
              <w:right w:val="single" w:sz="4" w:space="0" w:color="auto"/>
            </w:tcBorders>
          </w:tcPr>
          <w:p w14:paraId="4C11F32E" w14:textId="14BA3746" w:rsidR="004749BD" w:rsidRDefault="004749BD" w:rsidP="00C02D68">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Borders>
              <w:top w:val="single" w:sz="4" w:space="0" w:color="auto"/>
              <w:left w:val="single" w:sz="4" w:space="0" w:color="auto"/>
              <w:bottom w:val="single" w:sz="4" w:space="0" w:color="auto"/>
              <w:right w:val="single" w:sz="4" w:space="0" w:color="auto"/>
            </w:tcBorders>
            <w:vAlign w:val="center"/>
          </w:tcPr>
          <w:p w14:paraId="67AAFEA8" w14:textId="52116806" w:rsidR="004749BD" w:rsidRDefault="004749BD" w:rsidP="00B334FB">
            <w:pPr>
              <w:spacing w:after="120"/>
              <w:rPr>
                <w:rFonts w:eastAsia="宋体"/>
                <w:sz w:val="22"/>
                <w:szCs w:val="22"/>
                <w:lang w:val="en-US" w:eastAsia="zh-CN"/>
              </w:rPr>
            </w:pPr>
            <w:r>
              <w:rPr>
                <w:rFonts w:eastAsia="宋体"/>
                <w:sz w:val="22"/>
                <w:szCs w:val="22"/>
                <w:lang w:val="en-US" w:eastAsia="zh-CN"/>
              </w:rPr>
              <w:t xml:space="preserve">Same view with Nokia, Option 1 </w:t>
            </w:r>
            <w:r w:rsidR="00BD1854">
              <w:rPr>
                <w:rFonts w:eastAsia="宋体"/>
                <w:sz w:val="22"/>
                <w:szCs w:val="22"/>
                <w:lang w:val="en-US" w:eastAsia="zh-CN"/>
              </w:rPr>
              <w:t>with no new</w:t>
            </w:r>
            <w:r>
              <w:rPr>
                <w:rFonts w:eastAsia="宋体"/>
                <w:sz w:val="22"/>
                <w:szCs w:val="22"/>
                <w:lang w:val="en-US" w:eastAsia="zh-CN"/>
              </w:rPr>
              <w:t xml:space="preserve"> UE capability</w:t>
            </w:r>
            <w:r w:rsidR="00BD1854">
              <w:rPr>
                <w:rFonts w:eastAsia="宋体"/>
                <w:sz w:val="22"/>
                <w:szCs w:val="22"/>
                <w:lang w:val="en-US" w:eastAsia="zh-CN"/>
              </w:rPr>
              <w:t>.</w:t>
            </w:r>
          </w:p>
        </w:tc>
      </w:tr>
      <w:tr w:rsidR="00523B34" w14:paraId="3413CFB0" w14:textId="77777777" w:rsidTr="00EB6312">
        <w:tc>
          <w:tcPr>
            <w:tcW w:w="1834" w:type="dxa"/>
            <w:tcBorders>
              <w:top w:val="single" w:sz="4" w:space="0" w:color="auto"/>
              <w:left w:val="single" w:sz="4" w:space="0" w:color="auto"/>
              <w:bottom w:val="single" w:sz="4" w:space="0" w:color="auto"/>
              <w:right w:val="single" w:sz="4" w:space="0" w:color="auto"/>
            </w:tcBorders>
          </w:tcPr>
          <w:p w14:paraId="30F41293" w14:textId="771356D2" w:rsidR="00523B34" w:rsidRDefault="00523B34" w:rsidP="00C02D68">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lastRenderedPageBreak/>
              <w:t>CATT</w:t>
            </w:r>
          </w:p>
        </w:tc>
        <w:tc>
          <w:tcPr>
            <w:tcW w:w="7521" w:type="dxa"/>
            <w:tcBorders>
              <w:top w:val="single" w:sz="4" w:space="0" w:color="auto"/>
              <w:left w:val="single" w:sz="4" w:space="0" w:color="auto"/>
              <w:bottom w:val="single" w:sz="4" w:space="0" w:color="auto"/>
              <w:right w:val="single" w:sz="4" w:space="0" w:color="auto"/>
            </w:tcBorders>
            <w:vAlign w:val="center"/>
          </w:tcPr>
          <w:p w14:paraId="3BF6A5DC" w14:textId="77777777" w:rsidR="00523B34" w:rsidRDefault="00523B34" w:rsidP="00B334FB">
            <w:pPr>
              <w:spacing w:after="120"/>
              <w:rPr>
                <w:rFonts w:eastAsia="宋体"/>
                <w:sz w:val="22"/>
                <w:szCs w:val="22"/>
                <w:lang w:val="en-US" w:eastAsia="zh-CN"/>
              </w:rPr>
            </w:pPr>
            <w:r>
              <w:rPr>
                <w:rFonts w:eastAsia="宋体" w:hint="eastAsia"/>
                <w:sz w:val="22"/>
                <w:szCs w:val="22"/>
                <w:lang w:val="en-US" w:eastAsia="zh-CN"/>
              </w:rPr>
              <w:t>Same view as Nokia and Huawei, Option 1 without UE capability.</w:t>
            </w:r>
          </w:p>
          <w:p w14:paraId="005B30FF" w14:textId="77777777" w:rsidR="00523B34" w:rsidRDefault="00523B34" w:rsidP="00B334FB">
            <w:pPr>
              <w:spacing w:after="120"/>
              <w:rPr>
                <w:rFonts w:eastAsia="宋体"/>
                <w:sz w:val="22"/>
                <w:szCs w:val="22"/>
                <w:lang w:val="en-US" w:eastAsia="zh-CN"/>
              </w:rPr>
            </w:pPr>
            <w:r>
              <w:rPr>
                <w:rFonts w:eastAsia="宋体" w:hint="eastAsia"/>
                <w:sz w:val="22"/>
                <w:szCs w:val="22"/>
                <w:lang w:val="en-US" w:eastAsia="zh-CN"/>
              </w:rPr>
              <w:t>For the UE complexity issue brought up by some companies, we would like to understand the issue better especially on the difference from intra-UE prioritization between PUCCH/PUCCH and PUCCH/PUSCH.</w:t>
            </w:r>
          </w:p>
          <w:p w14:paraId="1E7971EA" w14:textId="3BAE35FC" w:rsidR="00523B34" w:rsidRDefault="00523B34" w:rsidP="00644D14">
            <w:pPr>
              <w:spacing w:after="120"/>
              <w:rPr>
                <w:rFonts w:eastAsia="宋体"/>
                <w:sz w:val="22"/>
                <w:szCs w:val="22"/>
                <w:lang w:val="en-US" w:eastAsia="zh-CN"/>
              </w:rPr>
            </w:pPr>
            <w:r>
              <w:rPr>
                <w:rFonts w:eastAsia="宋体" w:hint="eastAsia"/>
                <w:sz w:val="22"/>
                <w:szCs w:val="22"/>
                <w:lang w:val="en-US" w:eastAsia="zh-CN"/>
              </w:rPr>
              <w:t>We think it would be very unfortunate if in the end we in RAN1 agree that for all the three cases under discussion, only one MAC PDU is delivered to PHY. The feature is led by RAN2 and RAN2 has spent a lot of time discussi</w:t>
            </w:r>
            <w:r w:rsidR="005A047D">
              <w:rPr>
                <w:rFonts w:eastAsia="宋体" w:hint="eastAsia"/>
                <w:sz w:val="22"/>
                <w:szCs w:val="22"/>
                <w:lang w:val="en-US" w:eastAsia="zh-CN"/>
              </w:rPr>
              <w:t>ng</w:t>
            </w:r>
            <w:r>
              <w:rPr>
                <w:rFonts w:eastAsia="宋体" w:hint="eastAsia"/>
                <w:sz w:val="22"/>
                <w:szCs w:val="22"/>
                <w:lang w:val="en-US" w:eastAsia="zh-CN"/>
              </w:rPr>
              <w:t xml:space="preserve"> LCH based prioritization</w:t>
            </w:r>
            <w:r w:rsidR="005A047D">
              <w:rPr>
                <w:rFonts w:eastAsia="宋体" w:hint="eastAsia"/>
                <w:sz w:val="22"/>
                <w:szCs w:val="22"/>
                <w:lang w:val="en-US" w:eastAsia="zh-CN"/>
              </w:rPr>
              <w:t>. However, if we require MAC to deliver only one MAC PDU in all cases, the whole LCH based prioritization becomes useless</w:t>
            </w:r>
            <w:r w:rsidR="00644D14">
              <w:rPr>
                <w:rFonts w:eastAsia="宋体" w:hint="eastAsia"/>
                <w:sz w:val="22"/>
                <w:szCs w:val="22"/>
                <w:lang w:val="en-US" w:eastAsia="zh-CN"/>
              </w:rPr>
              <w:t xml:space="preserve"> and UL traffic with higher priority cannot be prioritized which contradicts with</w:t>
            </w:r>
            <w:r w:rsidR="005A047D">
              <w:rPr>
                <w:rFonts w:eastAsia="宋体" w:hint="eastAsia"/>
                <w:sz w:val="22"/>
                <w:szCs w:val="22"/>
                <w:lang w:val="en-US" w:eastAsia="zh-CN"/>
              </w:rPr>
              <w:t xml:space="preserve"> the whole idea in Rel-16 eURLLC/IIoT </w:t>
            </w:r>
            <w:r w:rsidR="00644D14">
              <w:rPr>
                <w:rFonts w:eastAsia="宋体" w:hint="eastAsia"/>
                <w:sz w:val="22"/>
                <w:szCs w:val="22"/>
                <w:lang w:val="en-US" w:eastAsia="zh-CN"/>
              </w:rPr>
              <w:t xml:space="preserve">WIs </w:t>
            </w:r>
            <w:r w:rsidR="005A047D">
              <w:rPr>
                <w:rFonts w:eastAsia="宋体" w:hint="eastAsia"/>
                <w:sz w:val="22"/>
                <w:szCs w:val="22"/>
                <w:lang w:val="en-US" w:eastAsia="zh-CN"/>
              </w:rPr>
              <w:t>to prioritize the traffic with high</w:t>
            </w:r>
            <w:r w:rsidR="00644D14">
              <w:rPr>
                <w:rFonts w:eastAsia="宋体" w:hint="eastAsia"/>
                <w:sz w:val="22"/>
                <w:szCs w:val="22"/>
                <w:lang w:val="en-US" w:eastAsia="zh-CN"/>
              </w:rPr>
              <w:t>er</w:t>
            </w:r>
            <w:r w:rsidR="005A047D">
              <w:rPr>
                <w:rFonts w:eastAsia="宋体" w:hint="eastAsia"/>
                <w:sz w:val="22"/>
                <w:szCs w:val="22"/>
                <w:lang w:val="en-US" w:eastAsia="zh-CN"/>
              </w:rPr>
              <w:t xml:space="preserve"> priority</w:t>
            </w:r>
            <w:r w:rsidR="00644D14">
              <w:rPr>
                <w:rFonts w:eastAsia="宋体" w:hint="eastAsia"/>
                <w:sz w:val="22"/>
                <w:szCs w:val="22"/>
                <w:lang w:val="en-US" w:eastAsia="zh-CN"/>
              </w:rPr>
              <w:t>.</w:t>
            </w:r>
          </w:p>
        </w:tc>
      </w:tr>
      <w:tr w:rsidR="0030664B" w14:paraId="22F275A0" w14:textId="77777777" w:rsidTr="00EB6312">
        <w:tc>
          <w:tcPr>
            <w:tcW w:w="1834" w:type="dxa"/>
            <w:tcBorders>
              <w:top w:val="single" w:sz="4" w:space="0" w:color="auto"/>
              <w:left w:val="single" w:sz="4" w:space="0" w:color="auto"/>
              <w:bottom w:val="single" w:sz="4" w:space="0" w:color="auto"/>
              <w:right w:val="single" w:sz="4" w:space="0" w:color="auto"/>
            </w:tcBorders>
          </w:tcPr>
          <w:p w14:paraId="50404CB7" w14:textId="08D58149" w:rsidR="0030664B" w:rsidRPr="00F80F47" w:rsidRDefault="0030664B" w:rsidP="00C02D68">
            <w:pPr>
              <w:spacing w:beforeLines="50" w:before="120" w:after="180"/>
              <w:rPr>
                <w:rFonts w:eastAsia="宋体"/>
                <w:iCs/>
                <w:color w:val="00B0F0"/>
                <w:kern w:val="2"/>
                <w:sz w:val="22"/>
                <w:szCs w:val="18"/>
                <w:lang w:val="en-US" w:eastAsia="zh-CN"/>
              </w:rPr>
            </w:pPr>
            <w:r w:rsidRPr="00F80F47">
              <w:rPr>
                <w:rFonts w:eastAsia="宋体"/>
                <w:iCs/>
                <w:color w:val="00B0F0"/>
                <w:kern w:val="2"/>
                <w:sz w:val="22"/>
                <w:szCs w:val="18"/>
                <w:lang w:val="en-US" w:eastAsia="zh-CN"/>
              </w:rPr>
              <w:t>Intel</w:t>
            </w:r>
          </w:p>
        </w:tc>
        <w:tc>
          <w:tcPr>
            <w:tcW w:w="7521" w:type="dxa"/>
            <w:tcBorders>
              <w:top w:val="single" w:sz="4" w:space="0" w:color="auto"/>
              <w:left w:val="single" w:sz="4" w:space="0" w:color="auto"/>
              <w:bottom w:val="single" w:sz="4" w:space="0" w:color="auto"/>
              <w:right w:val="single" w:sz="4" w:space="0" w:color="auto"/>
            </w:tcBorders>
            <w:vAlign w:val="center"/>
          </w:tcPr>
          <w:p w14:paraId="18D3FD4D" w14:textId="3C9E748C" w:rsidR="0030664B" w:rsidRPr="00F80F47" w:rsidRDefault="00F80F47" w:rsidP="00B334FB">
            <w:pPr>
              <w:spacing w:after="120"/>
              <w:rPr>
                <w:rFonts w:eastAsia="宋体"/>
                <w:color w:val="00B0F0"/>
                <w:sz w:val="22"/>
                <w:szCs w:val="22"/>
                <w:lang w:val="en-US" w:eastAsia="zh-CN"/>
              </w:rPr>
            </w:pPr>
            <w:r w:rsidRPr="00F80F47">
              <w:rPr>
                <w:rFonts w:eastAsia="宋体"/>
                <w:color w:val="00B0F0"/>
                <w:sz w:val="22"/>
                <w:szCs w:val="22"/>
                <w:lang w:val="en-US" w:eastAsia="zh-CN"/>
              </w:rPr>
              <w:t>We are still not sure how to specify Option 1.</w:t>
            </w:r>
          </w:p>
          <w:p w14:paraId="4DCBEA90" w14:textId="19E367F5" w:rsidR="0030664B" w:rsidRPr="00F80F47" w:rsidRDefault="000D135F" w:rsidP="00B334FB">
            <w:pPr>
              <w:spacing w:after="120"/>
              <w:rPr>
                <w:rFonts w:eastAsia="宋体"/>
                <w:color w:val="00B0F0"/>
                <w:sz w:val="22"/>
                <w:szCs w:val="22"/>
                <w:lang w:val="en-US" w:eastAsia="zh-CN"/>
              </w:rPr>
            </w:pPr>
            <w:r w:rsidRPr="00F80F47">
              <w:rPr>
                <w:rFonts w:eastAsia="宋体"/>
                <w:color w:val="00B0F0"/>
                <w:sz w:val="22"/>
                <w:szCs w:val="22"/>
                <w:lang w:val="en-US" w:eastAsia="zh-CN"/>
              </w:rPr>
              <w:t>For Option 1</w:t>
            </w:r>
            <w:r w:rsidR="00F67C2B" w:rsidRPr="00F80F47">
              <w:rPr>
                <w:rFonts w:eastAsia="宋体"/>
                <w:color w:val="00B0F0"/>
                <w:sz w:val="22"/>
                <w:szCs w:val="22"/>
                <w:lang w:val="en-US" w:eastAsia="zh-CN"/>
              </w:rPr>
              <w:t xml:space="preserve">, it would be good to understand how we can define the timeline for the UE to cancel the LP DG PUSCH </w:t>
            </w:r>
            <w:r w:rsidR="00823A48" w:rsidRPr="00F80F47">
              <w:rPr>
                <w:rFonts w:eastAsia="宋体"/>
                <w:color w:val="00B0F0"/>
                <w:sz w:val="22"/>
                <w:szCs w:val="22"/>
                <w:lang w:val="en-US" w:eastAsia="zh-CN"/>
              </w:rPr>
              <w:t xml:space="preserve">by HP CG PUSCH if the prioritization is to be at PHY and based on relative timing </w:t>
            </w:r>
            <w:r w:rsidR="0096227A" w:rsidRPr="00F80F47">
              <w:rPr>
                <w:rFonts w:eastAsia="宋体"/>
                <w:color w:val="00B0F0"/>
                <w:sz w:val="22"/>
                <w:szCs w:val="22"/>
                <w:lang w:val="en-US" w:eastAsia="zh-CN"/>
              </w:rPr>
              <w:t xml:space="preserve">between when the corresponding MAC PDUs are delivered from MAC to PHY of the UE. </w:t>
            </w:r>
            <w:r w:rsidR="009B3B6C" w:rsidRPr="00F80F47">
              <w:rPr>
                <w:rFonts w:eastAsia="宋体"/>
                <w:color w:val="00B0F0"/>
                <w:sz w:val="22"/>
                <w:szCs w:val="22"/>
                <w:lang w:val="en-US" w:eastAsia="zh-CN"/>
              </w:rPr>
              <w:t>Can</w:t>
            </w:r>
            <w:r w:rsidR="00CD2CE1" w:rsidRPr="00F80F47">
              <w:rPr>
                <w:rFonts w:eastAsia="宋体"/>
                <w:color w:val="00B0F0"/>
                <w:sz w:val="22"/>
                <w:szCs w:val="22"/>
                <w:lang w:val="en-US" w:eastAsia="zh-CN"/>
              </w:rPr>
              <w:t xml:space="preserve"> the</w:t>
            </w:r>
            <w:r w:rsidR="009B3B6C" w:rsidRPr="00F80F47">
              <w:rPr>
                <w:rFonts w:eastAsia="宋体"/>
                <w:color w:val="00B0F0"/>
                <w:sz w:val="22"/>
                <w:szCs w:val="22"/>
                <w:lang w:val="en-US" w:eastAsia="zh-CN"/>
              </w:rPr>
              <w:t xml:space="preserve"> PHY</w:t>
            </w:r>
            <w:r w:rsidR="00CD2CE1" w:rsidRPr="00F80F47">
              <w:rPr>
                <w:rFonts w:eastAsia="宋体"/>
                <w:color w:val="00B0F0"/>
                <w:sz w:val="22"/>
                <w:szCs w:val="22"/>
                <w:lang w:val="en-US" w:eastAsia="zh-CN"/>
              </w:rPr>
              <w:t xml:space="preserve"> specs guarantee that </w:t>
            </w:r>
            <w:r w:rsidR="00D64A8A" w:rsidRPr="00F80F47">
              <w:rPr>
                <w:rFonts w:eastAsia="宋体"/>
                <w:color w:val="00B0F0"/>
                <w:sz w:val="22"/>
                <w:szCs w:val="22"/>
                <w:lang w:val="en-US" w:eastAsia="zh-CN"/>
              </w:rPr>
              <w:t>the UE can perform the</w:t>
            </w:r>
            <w:r w:rsidR="0082702F" w:rsidRPr="00F80F47">
              <w:rPr>
                <w:rFonts w:eastAsia="宋体"/>
                <w:color w:val="00B0F0"/>
                <w:sz w:val="22"/>
                <w:szCs w:val="22"/>
                <w:lang w:val="en-US" w:eastAsia="zh-CN"/>
              </w:rPr>
              <w:t xml:space="preserve"> cancelation of the DG PUSCH if the PHY </w:t>
            </w:r>
            <w:r w:rsidR="009B3B6C" w:rsidRPr="00F80F47">
              <w:rPr>
                <w:rFonts w:eastAsia="宋体"/>
                <w:color w:val="00B0F0"/>
                <w:sz w:val="22"/>
                <w:szCs w:val="22"/>
                <w:lang w:val="en-US" w:eastAsia="zh-CN"/>
              </w:rPr>
              <w:t xml:space="preserve">in the UE </w:t>
            </w:r>
            <w:r w:rsidR="0000042D" w:rsidRPr="00F80F47">
              <w:rPr>
                <w:rFonts w:eastAsia="宋体"/>
                <w:color w:val="00B0F0"/>
                <w:sz w:val="22"/>
                <w:szCs w:val="22"/>
                <w:lang w:val="en-US" w:eastAsia="zh-CN"/>
              </w:rPr>
              <w:t xml:space="preserve">(although it is aware of the CG PUSCH occasion a priori) </w:t>
            </w:r>
            <w:r w:rsidR="0082702F" w:rsidRPr="00F80F47">
              <w:rPr>
                <w:rFonts w:eastAsia="宋体"/>
                <w:color w:val="00B0F0"/>
                <w:sz w:val="22"/>
                <w:szCs w:val="22"/>
                <w:lang w:val="en-US" w:eastAsia="zh-CN"/>
              </w:rPr>
              <w:t xml:space="preserve">receives the </w:t>
            </w:r>
            <w:r w:rsidR="0000042D" w:rsidRPr="00F80F47">
              <w:rPr>
                <w:rFonts w:eastAsia="宋体"/>
                <w:color w:val="00B0F0"/>
                <w:sz w:val="22"/>
                <w:szCs w:val="22"/>
                <w:lang w:val="en-US" w:eastAsia="zh-CN"/>
              </w:rPr>
              <w:t xml:space="preserve">transport block from MAC </w:t>
            </w:r>
            <w:r w:rsidR="00F80F47" w:rsidRPr="00F80F47">
              <w:rPr>
                <w:rFonts w:eastAsia="宋体"/>
                <w:color w:val="00B0F0"/>
                <w:sz w:val="22"/>
                <w:szCs w:val="22"/>
                <w:lang w:val="en-US" w:eastAsia="zh-CN"/>
              </w:rPr>
              <w:t>such that it still has Tproc,2+d1 time to cancel the DG PUSCH at least latest from the first overlapping symbol?</w:t>
            </w:r>
          </w:p>
        </w:tc>
      </w:tr>
      <w:tr w:rsidR="004E0E89" w14:paraId="1160F4FE" w14:textId="77777777" w:rsidTr="00EB6312">
        <w:tc>
          <w:tcPr>
            <w:tcW w:w="1834" w:type="dxa"/>
            <w:tcBorders>
              <w:top w:val="single" w:sz="4" w:space="0" w:color="auto"/>
              <w:left w:val="single" w:sz="4" w:space="0" w:color="auto"/>
              <w:bottom w:val="single" w:sz="4" w:space="0" w:color="auto"/>
              <w:right w:val="single" w:sz="4" w:space="0" w:color="auto"/>
            </w:tcBorders>
          </w:tcPr>
          <w:p w14:paraId="5E82A009" w14:textId="4FA36161" w:rsidR="004E0E89" w:rsidRPr="00962A09" w:rsidRDefault="004E0E89" w:rsidP="00C02D68">
            <w:pPr>
              <w:spacing w:beforeLines="50" w:before="120" w:after="180"/>
              <w:rPr>
                <w:rFonts w:eastAsia="Malgun Gothic"/>
                <w:iCs/>
                <w:kern w:val="2"/>
                <w:sz w:val="22"/>
                <w:szCs w:val="18"/>
                <w:lang w:val="en-US" w:eastAsia="ko-KR"/>
              </w:rPr>
            </w:pPr>
            <w:r w:rsidRPr="00962A09">
              <w:rPr>
                <w:rFonts w:eastAsia="Malgun Gothic" w:hint="eastAsia"/>
                <w:iCs/>
                <w:kern w:val="2"/>
                <w:sz w:val="22"/>
                <w:szCs w:val="18"/>
                <w:lang w:val="en-US" w:eastAsia="ko-KR"/>
              </w:rPr>
              <w:t>LG</w:t>
            </w:r>
          </w:p>
        </w:tc>
        <w:tc>
          <w:tcPr>
            <w:tcW w:w="7521" w:type="dxa"/>
            <w:tcBorders>
              <w:top w:val="single" w:sz="4" w:space="0" w:color="auto"/>
              <w:left w:val="single" w:sz="4" w:space="0" w:color="auto"/>
              <w:bottom w:val="single" w:sz="4" w:space="0" w:color="auto"/>
              <w:right w:val="single" w:sz="4" w:space="0" w:color="auto"/>
            </w:tcBorders>
            <w:vAlign w:val="center"/>
          </w:tcPr>
          <w:p w14:paraId="2ADD4B77" w14:textId="7DE3EC12" w:rsidR="00962A09" w:rsidRPr="00962A09" w:rsidRDefault="00962A09" w:rsidP="00B334FB">
            <w:pPr>
              <w:spacing w:after="120"/>
              <w:rPr>
                <w:rFonts w:eastAsia="Malgun Gothic"/>
                <w:sz w:val="22"/>
                <w:szCs w:val="22"/>
                <w:lang w:val="en-US" w:eastAsia="ko-KR"/>
              </w:rPr>
            </w:pPr>
            <w:r>
              <w:rPr>
                <w:rFonts w:eastAsia="Malgun Gothic"/>
                <w:sz w:val="22"/>
                <w:szCs w:val="22"/>
                <w:lang w:val="en-US" w:eastAsia="ko-KR"/>
              </w:rPr>
              <w:t xml:space="preserve">For the case of two MAC PDU, </w:t>
            </w:r>
            <w:r w:rsidRPr="00962A09">
              <w:rPr>
                <w:rFonts w:eastAsia="Malgun Gothic" w:hint="eastAsia"/>
                <w:sz w:val="22"/>
                <w:szCs w:val="22"/>
                <w:lang w:val="en-US" w:eastAsia="ko-KR"/>
              </w:rPr>
              <w:t xml:space="preserve">One thing we could say is </w:t>
            </w:r>
            <w:r w:rsidRPr="00962A09">
              <w:rPr>
                <w:rFonts w:eastAsia="Malgun Gothic"/>
                <w:sz w:val="22"/>
                <w:szCs w:val="22"/>
                <w:lang w:val="en-US" w:eastAsia="ko-KR"/>
              </w:rPr>
              <w:t xml:space="preserve">“leave it to UE implementation”. </w:t>
            </w:r>
            <w:r>
              <w:rPr>
                <w:rFonts w:eastAsia="Malgun Gothic"/>
                <w:sz w:val="22"/>
                <w:szCs w:val="22"/>
                <w:lang w:val="en-US" w:eastAsia="ko-KR"/>
              </w:rPr>
              <w:t>If MAC delivers two MAC PDU, we cannot specify which PDU would be transmitted.</w:t>
            </w:r>
          </w:p>
          <w:p w14:paraId="51A022AB" w14:textId="77777777" w:rsidR="004E0E89" w:rsidRPr="00962A09" w:rsidRDefault="004E0E89" w:rsidP="00B334FB">
            <w:pPr>
              <w:spacing w:after="120"/>
              <w:rPr>
                <w:rFonts w:eastAsia="Malgun Gothic"/>
                <w:sz w:val="22"/>
                <w:szCs w:val="22"/>
                <w:lang w:val="en-US" w:eastAsia="ko-KR"/>
              </w:rPr>
            </w:pPr>
            <w:r w:rsidRPr="00962A09">
              <w:rPr>
                <w:rFonts w:eastAsia="Malgun Gothic"/>
                <w:sz w:val="22"/>
                <w:szCs w:val="22"/>
                <w:lang w:val="en-US" w:eastAsia="ko-KR"/>
              </w:rPr>
              <w:t xml:space="preserve">At least exampled figure, only one MAC PDU is generated in the current specification. Once MAC PDU is generated for a grant, all other grant are de-prioritized. Thus, Two PDU can be generated only when HP grant is received after first MAC PDU is generated. </w:t>
            </w:r>
            <w:r w:rsidR="00962A09" w:rsidRPr="00962A09">
              <w:rPr>
                <w:rFonts w:eastAsia="Malgun Gothic"/>
                <w:sz w:val="22"/>
                <w:szCs w:val="22"/>
                <w:lang w:val="en-US" w:eastAsia="ko-KR"/>
              </w:rPr>
              <w:t xml:space="preserve">We cannot sure that it is practical use case considering T_proc,2 in RAN1. </w:t>
            </w:r>
          </w:p>
          <w:p w14:paraId="54425FC5" w14:textId="224ACE69" w:rsidR="00962A09" w:rsidRPr="00962A09" w:rsidRDefault="00962A09" w:rsidP="00962A09">
            <w:pPr>
              <w:spacing w:after="120"/>
              <w:rPr>
                <w:rFonts w:eastAsia="Malgun Gothic"/>
                <w:sz w:val="22"/>
                <w:szCs w:val="22"/>
                <w:lang w:val="en-US" w:eastAsia="ko-KR"/>
              </w:rPr>
            </w:pPr>
            <w:r w:rsidRPr="00962A09">
              <w:rPr>
                <w:rFonts w:eastAsia="Malgun Gothic"/>
                <w:sz w:val="22"/>
                <w:szCs w:val="22"/>
                <w:lang w:val="en-US" w:eastAsia="ko-KR"/>
              </w:rPr>
              <w:t>As Intel mentioned, we cannot expect and specify when the first MAC PDU can be delivered. PHY-MAC operation is UE’s logical behavior. We don’t know how to specify “end of first MAC PDU delivery” and what it is. If we don’t know that, needless to say, we cannot know whether UE is able to do and how to guarantee as well.</w:t>
            </w:r>
          </w:p>
        </w:tc>
      </w:tr>
      <w:tr w:rsidR="00EB6312" w14:paraId="0A1F1484" w14:textId="77777777" w:rsidTr="00EB6312">
        <w:tc>
          <w:tcPr>
            <w:tcW w:w="1834" w:type="dxa"/>
          </w:tcPr>
          <w:p w14:paraId="0F514779" w14:textId="77777777" w:rsidR="00EB6312" w:rsidRPr="00962A09" w:rsidRDefault="00EB6312" w:rsidP="003A4A1B">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Pr>
          <w:p w14:paraId="3C2FA022" w14:textId="77777777" w:rsidR="00EB6312" w:rsidRDefault="00EB6312" w:rsidP="003A4A1B">
            <w:pPr>
              <w:spacing w:after="120"/>
              <w:rPr>
                <w:rFonts w:eastAsia="Malgun Gothic"/>
                <w:sz w:val="22"/>
                <w:szCs w:val="22"/>
                <w:lang w:val="en-US" w:eastAsia="ko-KR"/>
              </w:rPr>
            </w:pPr>
            <w:r>
              <w:rPr>
                <w:rFonts w:eastAsia="Malgun Gothic"/>
                <w:sz w:val="22"/>
                <w:szCs w:val="22"/>
                <w:lang w:val="en-US" w:eastAsia="ko-KR"/>
              </w:rPr>
              <w:t>Main issue is how MAC know timeline to transmit MAC PUCH on a prioritized grant on time. Actually, for handling prioritization, MAC entity uses time domain resource allocation information for each grant to check whether or not it is overlapped with others. In this sense, MAC already know where each grant(s) is/are in time domain. Hence, we think that MAC makes sure that PHY is able to cancel LP DG, and transmit HP CG. That is, MAC should not transfer to MAC PDU to PHY if PHY cannot do cancellation even if HP CG is selected as prioritized grant by MAC. Why MAC transfers MAC PDU that could not be transmitted properly by PHY? For the sake of progress, we are fine with option 1 as providing UE capability.</w:t>
            </w:r>
          </w:p>
        </w:tc>
      </w:tr>
      <w:tr w:rsidR="0088339B" w14:paraId="09A93DC5" w14:textId="77777777" w:rsidTr="00EB6312">
        <w:tc>
          <w:tcPr>
            <w:tcW w:w="1834" w:type="dxa"/>
          </w:tcPr>
          <w:p w14:paraId="2E08A91A" w14:textId="26EC9449" w:rsidR="0088339B" w:rsidRDefault="0088339B" w:rsidP="003A4A1B">
            <w:pPr>
              <w:spacing w:beforeLines="50" w:before="120" w:after="180"/>
              <w:rPr>
                <w:rFonts w:eastAsia="Malgun Gothic"/>
                <w:iCs/>
                <w:kern w:val="2"/>
                <w:sz w:val="22"/>
                <w:szCs w:val="18"/>
                <w:lang w:val="en-US" w:eastAsia="ko-KR"/>
              </w:rPr>
            </w:pPr>
            <w:r>
              <w:rPr>
                <w:rFonts w:eastAsia="Malgun Gothic"/>
                <w:iCs/>
                <w:kern w:val="2"/>
                <w:sz w:val="22"/>
                <w:szCs w:val="18"/>
                <w:lang w:val="en-US" w:eastAsia="ko-KR"/>
              </w:rPr>
              <w:lastRenderedPageBreak/>
              <w:t>Ericsson</w:t>
            </w:r>
          </w:p>
        </w:tc>
        <w:tc>
          <w:tcPr>
            <w:tcW w:w="7521" w:type="dxa"/>
          </w:tcPr>
          <w:p w14:paraId="36461F5E" w14:textId="06447BA3" w:rsidR="00A0465C" w:rsidRDefault="00A0465C" w:rsidP="003A4A1B">
            <w:pPr>
              <w:spacing w:after="120"/>
              <w:rPr>
                <w:rFonts w:eastAsia="Malgun Gothic"/>
                <w:sz w:val="22"/>
                <w:szCs w:val="22"/>
                <w:lang w:val="en-US" w:eastAsia="ko-KR"/>
              </w:rPr>
            </w:pPr>
            <w:r>
              <w:rPr>
                <w:rFonts w:eastAsia="Malgun Gothic"/>
                <w:sz w:val="22"/>
                <w:szCs w:val="22"/>
                <w:lang w:val="en-US" w:eastAsia="ko-KR"/>
              </w:rPr>
              <w:t>It’s strange that the section title is “1</w:t>
            </w:r>
            <w:r w:rsidRPr="00A0465C">
              <w:rPr>
                <w:rFonts w:eastAsia="Malgun Gothic"/>
                <w:sz w:val="22"/>
                <w:szCs w:val="22"/>
                <w:vertAlign w:val="superscript"/>
                <w:lang w:val="en-US" w:eastAsia="ko-KR"/>
              </w:rPr>
              <w:t>st</w:t>
            </w:r>
            <w:r>
              <w:rPr>
                <w:rFonts w:eastAsia="Malgun Gothic"/>
                <w:sz w:val="22"/>
                <w:szCs w:val="22"/>
                <w:lang w:val="en-US" w:eastAsia="ko-KR"/>
              </w:rPr>
              <w:t xml:space="preserve"> DG vs 2</w:t>
            </w:r>
            <w:r w:rsidRPr="00A0465C">
              <w:rPr>
                <w:rFonts w:eastAsia="Malgun Gothic"/>
                <w:sz w:val="22"/>
                <w:szCs w:val="22"/>
                <w:vertAlign w:val="superscript"/>
                <w:lang w:val="en-US" w:eastAsia="ko-KR"/>
              </w:rPr>
              <w:t>nd</w:t>
            </w:r>
            <w:r>
              <w:rPr>
                <w:rFonts w:eastAsia="Malgun Gothic"/>
                <w:sz w:val="22"/>
                <w:szCs w:val="22"/>
                <w:lang w:val="en-US" w:eastAsia="ko-KR"/>
              </w:rPr>
              <w:t xml:space="preserve"> CG”, while the opening of Proposal 2 is “</w:t>
            </w:r>
            <w:r w:rsidR="00111D0D">
              <w:rPr>
                <w:rFonts w:eastAsia="宋体"/>
                <w:sz w:val="22"/>
                <w:szCs w:val="22"/>
                <w:lang w:val="en-US" w:eastAsia="zh-CN"/>
              </w:rPr>
              <w:t xml:space="preserve">high priority </w:t>
            </w:r>
            <w:r w:rsidR="00111D0D" w:rsidRPr="003D1E96">
              <w:rPr>
                <w:rFonts w:eastAsia="宋体"/>
                <w:sz w:val="22"/>
                <w:szCs w:val="22"/>
                <w:lang w:val="en-US" w:eastAsia="zh-CN"/>
              </w:rPr>
              <w:t xml:space="preserve">CG and </w:t>
            </w:r>
            <w:r w:rsidR="00111D0D">
              <w:rPr>
                <w:rFonts w:eastAsia="宋体"/>
                <w:sz w:val="22"/>
                <w:szCs w:val="22"/>
                <w:lang w:val="en-US" w:eastAsia="zh-CN"/>
              </w:rPr>
              <w:t>low priority DG</w:t>
            </w:r>
            <w:r>
              <w:rPr>
                <w:rFonts w:eastAsia="Malgun Gothic"/>
                <w:sz w:val="22"/>
                <w:szCs w:val="22"/>
                <w:lang w:val="en-US" w:eastAsia="ko-KR"/>
              </w:rPr>
              <w:t>”</w:t>
            </w:r>
            <w:r w:rsidR="00111D0D">
              <w:rPr>
                <w:rFonts w:eastAsia="Malgun Gothic"/>
                <w:sz w:val="22"/>
                <w:szCs w:val="22"/>
                <w:lang w:val="en-US" w:eastAsia="ko-KR"/>
              </w:rPr>
              <w:t>. It is not always true that 1</w:t>
            </w:r>
            <w:r w:rsidR="00111D0D" w:rsidRPr="00111D0D">
              <w:rPr>
                <w:rFonts w:eastAsia="Malgun Gothic"/>
                <w:sz w:val="22"/>
                <w:szCs w:val="22"/>
                <w:vertAlign w:val="superscript"/>
                <w:lang w:val="en-US" w:eastAsia="ko-KR"/>
              </w:rPr>
              <w:t>st</w:t>
            </w:r>
            <w:r w:rsidR="00111D0D">
              <w:rPr>
                <w:rFonts w:eastAsia="Malgun Gothic"/>
                <w:sz w:val="22"/>
                <w:szCs w:val="22"/>
                <w:lang w:val="en-US" w:eastAsia="ko-KR"/>
              </w:rPr>
              <w:t xml:space="preserve"> DG=low priority, 2</w:t>
            </w:r>
            <w:r w:rsidR="00111D0D" w:rsidRPr="00111D0D">
              <w:rPr>
                <w:rFonts w:eastAsia="Malgun Gothic"/>
                <w:sz w:val="22"/>
                <w:szCs w:val="22"/>
                <w:vertAlign w:val="superscript"/>
                <w:lang w:val="en-US" w:eastAsia="ko-KR"/>
              </w:rPr>
              <w:t>nd</w:t>
            </w:r>
            <w:r w:rsidR="00111D0D">
              <w:rPr>
                <w:rFonts w:eastAsia="Malgun Gothic"/>
                <w:sz w:val="22"/>
                <w:szCs w:val="22"/>
                <w:lang w:val="en-US" w:eastAsia="ko-KR"/>
              </w:rPr>
              <w:t xml:space="preserve"> CG = high priority. It is also possible that 1</w:t>
            </w:r>
            <w:r w:rsidR="00111D0D" w:rsidRPr="00111D0D">
              <w:rPr>
                <w:rFonts w:eastAsia="Malgun Gothic"/>
                <w:sz w:val="22"/>
                <w:szCs w:val="22"/>
                <w:vertAlign w:val="superscript"/>
                <w:lang w:val="en-US" w:eastAsia="ko-KR"/>
              </w:rPr>
              <w:t>st</w:t>
            </w:r>
            <w:r w:rsidR="00111D0D">
              <w:rPr>
                <w:rFonts w:eastAsia="Malgun Gothic"/>
                <w:sz w:val="22"/>
                <w:szCs w:val="22"/>
                <w:lang w:val="en-US" w:eastAsia="ko-KR"/>
              </w:rPr>
              <w:t xml:space="preserve"> DG = high priority, 2</w:t>
            </w:r>
            <w:r w:rsidR="00111D0D" w:rsidRPr="00111D0D">
              <w:rPr>
                <w:rFonts w:eastAsia="Malgun Gothic"/>
                <w:sz w:val="22"/>
                <w:szCs w:val="22"/>
                <w:vertAlign w:val="superscript"/>
                <w:lang w:val="en-US" w:eastAsia="ko-KR"/>
              </w:rPr>
              <w:t>nd</w:t>
            </w:r>
            <w:r w:rsidR="00111D0D">
              <w:rPr>
                <w:rFonts w:eastAsia="Malgun Gothic"/>
                <w:sz w:val="22"/>
                <w:szCs w:val="22"/>
                <w:lang w:val="en-US" w:eastAsia="ko-KR"/>
              </w:rPr>
              <w:t xml:space="preserve"> CG = low priority</w:t>
            </w:r>
            <w:r w:rsidR="00DD49F4">
              <w:rPr>
                <w:rFonts w:eastAsia="Malgun Gothic"/>
                <w:sz w:val="22"/>
                <w:szCs w:val="22"/>
                <w:lang w:val="en-US" w:eastAsia="ko-KR"/>
              </w:rPr>
              <w:t>, in terms of UL grant</w:t>
            </w:r>
            <w:r w:rsidR="009602A7">
              <w:rPr>
                <w:rFonts w:eastAsia="Malgun Gothic"/>
                <w:sz w:val="22"/>
                <w:szCs w:val="22"/>
                <w:lang w:val="en-US" w:eastAsia="ko-KR"/>
              </w:rPr>
              <w:t>.</w:t>
            </w:r>
          </w:p>
          <w:p w14:paraId="0F02FE25" w14:textId="22532372" w:rsidR="00DD49F4" w:rsidRDefault="00DD49F4" w:rsidP="003A4A1B">
            <w:pPr>
              <w:spacing w:after="120"/>
              <w:rPr>
                <w:rFonts w:eastAsia="Malgun Gothic"/>
                <w:sz w:val="22"/>
                <w:szCs w:val="22"/>
                <w:lang w:val="en-US" w:eastAsia="ko-KR"/>
              </w:rPr>
            </w:pPr>
            <w:r>
              <w:rPr>
                <w:rFonts w:eastAsia="Malgun Gothic"/>
                <w:iCs/>
                <w:kern w:val="2"/>
                <w:sz w:val="22"/>
                <w:szCs w:val="18"/>
                <w:lang w:val="en-US" w:eastAsia="ko-KR"/>
              </w:rPr>
              <w:t>I assume Proposal 2 is for:</w:t>
            </w:r>
            <w:r w:rsidRPr="00A0465C">
              <w:rPr>
                <w:rFonts w:eastAsia="Malgun Gothic"/>
                <w:iCs/>
                <w:kern w:val="2"/>
                <w:sz w:val="22"/>
                <w:szCs w:val="18"/>
                <w:lang w:val="en-US" w:eastAsia="ko-KR"/>
              </w:rPr>
              <w:t xml:space="preserve"> 1</w:t>
            </w:r>
            <w:r w:rsidRPr="00A0465C">
              <w:rPr>
                <w:rFonts w:eastAsia="Malgun Gothic"/>
                <w:iCs/>
                <w:kern w:val="2"/>
                <w:sz w:val="22"/>
                <w:szCs w:val="18"/>
                <w:vertAlign w:val="superscript"/>
                <w:lang w:val="en-US" w:eastAsia="ko-KR"/>
              </w:rPr>
              <w:t>st</w:t>
            </w:r>
            <w:r w:rsidRPr="00A0465C">
              <w:rPr>
                <w:rFonts w:eastAsia="Malgun Gothic"/>
                <w:iCs/>
                <w:kern w:val="2"/>
                <w:sz w:val="22"/>
                <w:szCs w:val="18"/>
                <w:lang w:val="en-US" w:eastAsia="ko-KR"/>
              </w:rPr>
              <w:t xml:space="preserve"> DG </w:t>
            </w:r>
            <w:r>
              <w:rPr>
                <w:rFonts w:eastAsia="Malgun Gothic"/>
                <w:iCs/>
                <w:kern w:val="2"/>
                <w:sz w:val="22"/>
                <w:szCs w:val="18"/>
                <w:lang w:val="en-US" w:eastAsia="ko-KR"/>
              </w:rPr>
              <w:t xml:space="preserve">(high priority/low priority) </w:t>
            </w:r>
            <w:r w:rsidRPr="00A0465C">
              <w:rPr>
                <w:rFonts w:eastAsia="Malgun Gothic"/>
                <w:iCs/>
                <w:kern w:val="2"/>
                <w:sz w:val="22"/>
                <w:szCs w:val="18"/>
                <w:lang w:val="en-US" w:eastAsia="ko-KR"/>
              </w:rPr>
              <w:t>vs 2nd CG collision</w:t>
            </w:r>
            <w:r>
              <w:rPr>
                <w:rFonts w:eastAsia="Malgun Gothic"/>
                <w:iCs/>
                <w:kern w:val="2"/>
                <w:sz w:val="22"/>
                <w:szCs w:val="18"/>
                <w:lang w:val="en-US" w:eastAsia="ko-KR"/>
              </w:rPr>
              <w:t xml:space="preserve"> (low priority/high priority).</w:t>
            </w:r>
          </w:p>
          <w:p w14:paraId="64A80594" w14:textId="12DEF8FF" w:rsidR="00A0465C" w:rsidRPr="006C7935" w:rsidRDefault="00A0465C" w:rsidP="003A4A1B">
            <w:pPr>
              <w:spacing w:after="120"/>
              <w:rPr>
                <w:rFonts w:eastAsia="Malgun Gothic"/>
                <w:sz w:val="22"/>
                <w:szCs w:val="22"/>
                <w:u w:val="single"/>
                <w:lang w:val="en-US" w:eastAsia="ko-KR"/>
              </w:rPr>
            </w:pPr>
            <w:r w:rsidRPr="006C7935">
              <w:rPr>
                <w:rFonts w:eastAsia="Malgun Gothic"/>
                <w:sz w:val="22"/>
                <w:szCs w:val="22"/>
                <w:u w:val="single"/>
                <w:lang w:val="en-US" w:eastAsia="ko-KR"/>
              </w:rPr>
              <w:t>Need to revise Proposal 2</w:t>
            </w:r>
            <w:r w:rsidR="00DD49F4" w:rsidRPr="006C7935">
              <w:rPr>
                <w:rFonts w:eastAsia="Malgun Gothic"/>
                <w:sz w:val="22"/>
                <w:szCs w:val="22"/>
                <w:u w:val="single"/>
                <w:lang w:val="en-US" w:eastAsia="ko-KR"/>
              </w:rPr>
              <w:t xml:space="preserve"> (regardless of options)</w:t>
            </w:r>
            <w:r w:rsidRPr="006C7935">
              <w:rPr>
                <w:rFonts w:eastAsia="Malgun Gothic"/>
                <w:sz w:val="22"/>
                <w:szCs w:val="22"/>
                <w:u w:val="single"/>
                <w:lang w:val="en-US" w:eastAsia="ko-KR"/>
              </w:rPr>
              <w:t xml:space="preserve"> by adding the following:</w:t>
            </w:r>
          </w:p>
          <w:p w14:paraId="1434326B" w14:textId="6A41D9BF" w:rsidR="00A0465C" w:rsidRPr="00A0465C" w:rsidRDefault="00A0465C" w:rsidP="00A0465C">
            <w:pPr>
              <w:pStyle w:val="aff3"/>
              <w:numPr>
                <w:ilvl w:val="0"/>
                <w:numId w:val="29"/>
              </w:numPr>
              <w:spacing w:after="120"/>
              <w:ind w:leftChars="0"/>
              <w:rPr>
                <w:rFonts w:eastAsia="Malgun Gothic"/>
                <w:sz w:val="22"/>
                <w:szCs w:val="22"/>
                <w:lang w:val="en-US" w:eastAsia="ko-KR"/>
              </w:rPr>
            </w:pPr>
            <w:r>
              <w:rPr>
                <w:rFonts w:eastAsia="Malgun Gothic"/>
                <w:sz w:val="22"/>
                <w:szCs w:val="22"/>
                <w:lang w:val="en-US" w:eastAsia="ko-KR"/>
              </w:rPr>
              <w:t xml:space="preserve">No </w:t>
            </w:r>
            <w:r w:rsidR="00D525AF">
              <w:rPr>
                <w:rFonts w:eastAsia="Malgun Gothic"/>
                <w:sz w:val="22"/>
                <w:szCs w:val="22"/>
                <w:lang w:val="en-US" w:eastAsia="ko-KR"/>
              </w:rPr>
              <w:t xml:space="preserve">PHY </w:t>
            </w:r>
            <w:r>
              <w:rPr>
                <w:rFonts w:eastAsia="Malgun Gothic"/>
                <w:sz w:val="22"/>
                <w:szCs w:val="22"/>
                <w:lang w:val="en-US" w:eastAsia="ko-KR"/>
              </w:rPr>
              <w:t>collision handling</w:t>
            </w:r>
            <w:r w:rsidR="00D525AF">
              <w:rPr>
                <w:rFonts w:eastAsia="Malgun Gothic"/>
                <w:sz w:val="22"/>
                <w:szCs w:val="22"/>
                <w:lang w:val="en-US" w:eastAsia="ko-KR"/>
              </w:rPr>
              <w:t xml:space="preserve"> </w:t>
            </w:r>
            <w:r>
              <w:rPr>
                <w:rFonts w:eastAsia="Malgun Gothic"/>
                <w:sz w:val="22"/>
                <w:szCs w:val="22"/>
                <w:lang w:val="en-US" w:eastAsia="ko-KR"/>
              </w:rPr>
              <w:t>necessary if MAC does not generate a PDU for the CG.</w:t>
            </w:r>
          </w:p>
          <w:p w14:paraId="5A2AD704" w14:textId="77777777" w:rsidR="00111D0D" w:rsidRPr="00111D0D" w:rsidRDefault="00A0465C" w:rsidP="00A0465C">
            <w:pPr>
              <w:pStyle w:val="aff3"/>
              <w:numPr>
                <w:ilvl w:val="0"/>
                <w:numId w:val="29"/>
              </w:numPr>
              <w:spacing w:after="120"/>
              <w:ind w:leftChars="0"/>
              <w:rPr>
                <w:rFonts w:eastAsia="Malgun Gothic"/>
                <w:sz w:val="22"/>
                <w:szCs w:val="22"/>
                <w:lang w:val="en-US" w:eastAsia="ko-KR"/>
              </w:rPr>
            </w:pPr>
            <w:r>
              <w:rPr>
                <w:rFonts w:eastAsia="Malgun Gothic"/>
                <w:iCs/>
                <w:kern w:val="2"/>
                <w:sz w:val="22"/>
                <w:szCs w:val="18"/>
                <w:lang w:val="en-US" w:eastAsia="ko-KR"/>
              </w:rPr>
              <w:t>F</w:t>
            </w:r>
            <w:r w:rsidR="002F1741" w:rsidRPr="00A0465C">
              <w:rPr>
                <w:rFonts w:eastAsia="Malgun Gothic"/>
                <w:iCs/>
                <w:kern w:val="2"/>
                <w:sz w:val="22"/>
                <w:szCs w:val="18"/>
                <w:lang w:val="en-US" w:eastAsia="ko-KR"/>
              </w:rPr>
              <w:t>or 1</w:t>
            </w:r>
            <w:r w:rsidR="002F1741" w:rsidRPr="00A0465C">
              <w:rPr>
                <w:rFonts w:eastAsia="Malgun Gothic"/>
                <w:iCs/>
                <w:kern w:val="2"/>
                <w:sz w:val="22"/>
                <w:szCs w:val="18"/>
                <w:vertAlign w:val="superscript"/>
                <w:lang w:val="en-US" w:eastAsia="ko-KR"/>
              </w:rPr>
              <w:t>st</w:t>
            </w:r>
            <w:r w:rsidR="002F1741" w:rsidRPr="00A0465C">
              <w:rPr>
                <w:rFonts w:eastAsia="Malgun Gothic"/>
                <w:iCs/>
                <w:kern w:val="2"/>
                <w:sz w:val="22"/>
                <w:szCs w:val="18"/>
                <w:lang w:val="en-US" w:eastAsia="ko-KR"/>
              </w:rPr>
              <w:t xml:space="preserve"> DG vs 2nd CG collision, PHY does not expect MAC to generate </w:t>
            </w:r>
            <w:r w:rsidR="00111D0D">
              <w:rPr>
                <w:rFonts w:eastAsia="Malgun Gothic"/>
                <w:iCs/>
                <w:kern w:val="2"/>
                <w:sz w:val="22"/>
                <w:szCs w:val="18"/>
                <w:lang w:val="en-US" w:eastAsia="ko-KR"/>
              </w:rPr>
              <w:t>a</w:t>
            </w:r>
            <w:r w:rsidR="002F1741" w:rsidRPr="00A0465C">
              <w:rPr>
                <w:rFonts w:eastAsia="Malgun Gothic"/>
                <w:iCs/>
                <w:kern w:val="2"/>
                <w:sz w:val="22"/>
                <w:szCs w:val="18"/>
                <w:lang w:val="en-US" w:eastAsia="ko-KR"/>
              </w:rPr>
              <w:t xml:space="preserve"> PDU</w:t>
            </w:r>
            <w:r w:rsidR="00111D0D">
              <w:rPr>
                <w:rFonts w:eastAsia="Malgun Gothic"/>
                <w:iCs/>
                <w:kern w:val="2"/>
                <w:sz w:val="22"/>
                <w:szCs w:val="18"/>
                <w:lang w:val="en-US" w:eastAsia="ko-KR"/>
              </w:rPr>
              <w:t xml:space="preserve"> for </w:t>
            </w:r>
            <w:r w:rsidR="00111D0D" w:rsidRPr="00A0465C">
              <w:rPr>
                <w:rFonts w:eastAsia="Malgun Gothic"/>
                <w:iCs/>
                <w:kern w:val="2"/>
                <w:sz w:val="22"/>
                <w:szCs w:val="18"/>
                <w:lang w:val="en-US" w:eastAsia="ko-KR"/>
              </w:rPr>
              <w:t>a later, lower-priority, CG PUSCH</w:t>
            </w:r>
            <w:r w:rsidR="00111D0D">
              <w:rPr>
                <w:rFonts w:eastAsia="Malgun Gothic"/>
                <w:iCs/>
                <w:kern w:val="2"/>
                <w:sz w:val="22"/>
                <w:szCs w:val="18"/>
                <w:lang w:val="en-US" w:eastAsia="ko-KR"/>
              </w:rPr>
              <w:t>, which overlaps with</w:t>
            </w:r>
            <w:r w:rsidR="002F1741" w:rsidRPr="00A0465C">
              <w:rPr>
                <w:rFonts w:eastAsia="Malgun Gothic"/>
                <w:iCs/>
                <w:kern w:val="2"/>
                <w:sz w:val="22"/>
                <w:szCs w:val="18"/>
                <w:lang w:val="en-US" w:eastAsia="ko-KR"/>
              </w:rPr>
              <w:t xml:space="preserve"> an earlier, higher-priority, DG PUS</w:t>
            </w:r>
            <w:r w:rsidR="00111D0D">
              <w:rPr>
                <w:rFonts w:eastAsia="Malgun Gothic"/>
                <w:iCs/>
                <w:kern w:val="2"/>
                <w:sz w:val="22"/>
                <w:szCs w:val="18"/>
                <w:lang w:val="en-US" w:eastAsia="ko-KR"/>
              </w:rPr>
              <w:t>H.</w:t>
            </w:r>
          </w:p>
          <w:p w14:paraId="1D4C0D5C" w14:textId="7CE7850C" w:rsidR="002F1741" w:rsidRPr="00111D0D" w:rsidRDefault="00111D0D" w:rsidP="00111D0D">
            <w:pPr>
              <w:spacing w:after="120"/>
              <w:rPr>
                <w:rFonts w:eastAsia="Malgun Gothic"/>
                <w:sz w:val="22"/>
                <w:szCs w:val="22"/>
                <w:lang w:val="en-US" w:eastAsia="ko-KR"/>
              </w:rPr>
            </w:pPr>
            <w:r>
              <w:rPr>
                <w:rFonts w:eastAsia="Malgun Gothic"/>
                <w:iCs/>
                <w:kern w:val="2"/>
                <w:sz w:val="22"/>
                <w:szCs w:val="18"/>
                <w:lang w:val="en-US" w:eastAsia="ko-KR"/>
              </w:rPr>
              <w:t>For DG-CG collision, we support Option 3 in principle</w:t>
            </w:r>
            <w:r w:rsidR="006C7935">
              <w:rPr>
                <w:rFonts w:eastAsia="Malgun Gothic"/>
                <w:iCs/>
                <w:kern w:val="2"/>
                <w:sz w:val="22"/>
                <w:szCs w:val="18"/>
                <w:lang w:val="en-US" w:eastAsia="ko-KR"/>
              </w:rPr>
              <w:t>, and we do not support introduction of UE capability for it</w:t>
            </w:r>
            <w:r>
              <w:rPr>
                <w:rFonts w:eastAsia="Malgun Gothic"/>
                <w:iCs/>
                <w:kern w:val="2"/>
                <w:sz w:val="22"/>
                <w:szCs w:val="18"/>
                <w:lang w:val="en-US" w:eastAsia="ko-KR"/>
              </w:rPr>
              <w:t>.</w:t>
            </w:r>
            <w:r w:rsidRPr="00111D0D">
              <w:rPr>
                <w:rFonts w:eastAsia="Malgun Gothic"/>
                <w:iCs/>
                <w:kern w:val="2"/>
                <w:sz w:val="22"/>
                <w:szCs w:val="18"/>
                <w:lang w:val="en-US" w:eastAsia="ko-KR"/>
              </w:rPr>
              <w:t xml:space="preserve"> </w:t>
            </w:r>
          </w:p>
        </w:tc>
      </w:tr>
    </w:tbl>
    <w:p w14:paraId="040779F3" w14:textId="0045AE3C" w:rsidR="0077461A" w:rsidRPr="004F6C8E" w:rsidRDefault="0077461A">
      <w:pPr>
        <w:pStyle w:val="aff3"/>
        <w:spacing w:after="120"/>
        <w:ind w:leftChars="100" w:left="240"/>
        <w:rPr>
          <w:rFonts w:eastAsia="宋体"/>
          <w:sz w:val="22"/>
          <w:szCs w:val="22"/>
          <w:lang w:val="en-US" w:eastAsia="zh-CN"/>
        </w:rPr>
      </w:pPr>
    </w:p>
    <w:p w14:paraId="08F5FE59" w14:textId="77777777" w:rsidR="000C6EA0" w:rsidRDefault="00041417">
      <w:pPr>
        <w:pStyle w:val="aff3"/>
        <w:numPr>
          <w:ilvl w:val="0"/>
          <w:numId w:val="13"/>
        </w:numPr>
        <w:spacing w:after="120"/>
        <w:ind w:leftChars="0"/>
        <w:rPr>
          <w:rFonts w:eastAsia="宋体"/>
          <w:b/>
          <w:sz w:val="22"/>
          <w:szCs w:val="22"/>
          <w:u w:val="single"/>
          <w:lang w:val="en-US" w:eastAsia="zh-CN"/>
        </w:rPr>
      </w:pPr>
      <w:r>
        <w:rPr>
          <w:rFonts w:eastAsia="宋体"/>
          <w:b/>
          <w:sz w:val="22"/>
          <w:szCs w:val="22"/>
          <w:u w:val="single"/>
          <w:lang w:val="en-US" w:eastAsia="zh-CN"/>
        </w:rPr>
        <w:t>Case 2: 1</w:t>
      </w:r>
      <w:r>
        <w:rPr>
          <w:rFonts w:eastAsia="宋体"/>
          <w:b/>
          <w:sz w:val="22"/>
          <w:szCs w:val="22"/>
          <w:u w:val="single"/>
          <w:vertAlign w:val="superscript"/>
          <w:lang w:val="en-US" w:eastAsia="zh-CN"/>
        </w:rPr>
        <w:t>st</w:t>
      </w:r>
      <w:r>
        <w:rPr>
          <w:rFonts w:eastAsia="宋体"/>
          <w:b/>
          <w:sz w:val="22"/>
          <w:szCs w:val="22"/>
          <w:u w:val="single"/>
          <w:lang w:val="en-US" w:eastAsia="zh-CN"/>
        </w:rPr>
        <w:t xml:space="preserve"> CG vs. 2</w:t>
      </w:r>
      <w:r>
        <w:rPr>
          <w:rFonts w:eastAsia="宋体"/>
          <w:b/>
          <w:sz w:val="22"/>
          <w:szCs w:val="22"/>
          <w:u w:val="single"/>
          <w:vertAlign w:val="superscript"/>
          <w:lang w:val="en-US" w:eastAsia="zh-CN"/>
        </w:rPr>
        <w:t>nd</w:t>
      </w:r>
      <w:r>
        <w:rPr>
          <w:rFonts w:eastAsia="宋体"/>
          <w:b/>
          <w:sz w:val="22"/>
          <w:szCs w:val="22"/>
          <w:u w:val="single"/>
          <w:lang w:val="en-US" w:eastAsia="zh-CN"/>
        </w:rPr>
        <w:t xml:space="preserve"> DG</w:t>
      </w:r>
    </w:p>
    <w:p w14:paraId="08F5FE5A"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2-1: whether to support the collision case that the 2</w:t>
      </w:r>
      <w:r>
        <w:rPr>
          <w:rFonts w:eastAsia="宋体"/>
          <w:sz w:val="22"/>
          <w:szCs w:val="22"/>
          <w:vertAlign w:val="superscript"/>
          <w:lang w:val="en-US" w:eastAsia="zh-CN"/>
        </w:rPr>
        <w:t>nd</w:t>
      </w:r>
      <w:r>
        <w:rPr>
          <w:rFonts w:eastAsia="宋体"/>
          <w:sz w:val="22"/>
          <w:szCs w:val="22"/>
          <w:lang w:val="en-US" w:eastAsia="zh-CN"/>
        </w:rPr>
        <w:t xml:space="preserve"> DG with higher priority cancels the 1</w:t>
      </w:r>
      <w:r>
        <w:rPr>
          <w:rFonts w:eastAsia="宋体"/>
          <w:sz w:val="22"/>
          <w:szCs w:val="22"/>
          <w:vertAlign w:val="superscript"/>
          <w:lang w:val="en-US" w:eastAsia="zh-CN"/>
        </w:rPr>
        <w:t>st</w:t>
      </w:r>
      <w:r>
        <w:rPr>
          <w:rFonts w:eastAsia="宋体"/>
          <w:sz w:val="22"/>
          <w:szCs w:val="22"/>
          <w:lang w:val="en-US" w:eastAsia="zh-CN"/>
        </w:rPr>
        <w:t xml:space="preserve"> CG with lower priority?</w:t>
      </w:r>
    </w:p>
    <w:p w14:paraId="08F5FE5B" w14:textId="77777777" w:rsidR="000C6EA0" w:rsidRDefault="00041417">
      <w:pPr>
        <w:pStyle w:val="aff3"/>
        <w:numPr>
          <w:ilvl w:val="2"/>
          <w:numId w:val="13"/>
        </w:numPr>
        <w:spacing w:after="120"/>
        <w:ind w:leftChars="0"/>
        <w:rPr>
          <w:rFonts w:eastAsia="宋体"/>
          <w:sz w:val="22"/>
          <w:szCs w:val="22"/>
          <w:lang w:val="en-US" w:eastAsia="zh-CN"/>
        </w:rPr>
      </w:pPr>
      <w:r>
        <w:rPr>
          <w:rFonts w:eastAsia="宋体"/>
          <w:sz w:val="22"/>
          <w:szCs w:val="22"/>
          <w:lang w:val="en-US" w:eastAsia="zh-CN"/>
        </w:rPr>
        <w:t>Option 1: Yes</w:t>
      </w:r>
    </w:p>
    <w:p w14:paraId="08F5FE5C" w14:textId="77777777" w:rsidR="000C6EA0" w:rsidRDefault="00041417">
      <w:pPr>
        <w:pStyle w:val="aff3"/>
        <w:numPr>
          <w:ilvl w:val="2"/>
          <w:numId w:val="13"/>
        </w:numPr>
        <w:spacing w:after="120"/>
        <w:ind w:leftChars="0"/>
        <w:rPr>
          <w:rFonts w:eastAsia="宋体"/>
          <w:sz w:val="22"/>
          <w:szCs w:val="22"/>
          <w:lang w:val="en-US" w:eastAsia="zh-CN"/>
        </w:rPr>
      </w:pPr>
      <w:r>
        <w:rPr>
          <w:rFonts w:eastAsia="宋体"/>
          <w:sz w:val="22"/>
          <w:szCs w:val="22"/>
          <w:lang w:val="en-US" w:eastAsia="zh-CN"/>
        </w:rPr>
        <w:t>Option 2: No</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E5F"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5D"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5E"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E63" w14:textId="77777777">
        <w:tc>
          <w:tcPr>
            <w:tcW w:w="1834" w:type="dxa"/>
            <w:tcBorders>
              <w:top w:val="single" w:sz="4" w:space="0" w:color="auto"/>
              <w:left w:val="single" w:sz="4" w:space="0" w:color="auto"/>
              <w:bottom w:val="single" w:sz="4" w:space="0" w:color="auto"/>
              <w:right w:val="single" w:sz="4" w:space="0" w:color="auto"/>
            </w:tcBorders>
          </w:tcPr>
          <w:p w14:paraId="08F5FE60"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E61" w14:textId="77777777" w:rsidR="000C6EA0" w:rsidRDefault="00041417">
            <w:pPr>
              <w:spacing w:after="120"/>
              <w:rPr>
                <w:rFonts w:eastAsia="宋体"/>
                <w:sz w:val="22"/>
                <w:szCs w:val="22"/>
                <w:lang w:val="en-US" w:eastAsia="zh-CN"/>
              </w:rPr>
            </w:pPr>
            <w:r>
              <w:rPr>
                <w:rFonts w:eastAsia="宋体"/>
                <w:sz w:val="22"/>
                <w:szCs w:val="22"/>
                <w:lang w:val="en-US" w:eastAsia="zh-CN"/>
              </w:rPr>
              <w:t xml:space="preserve">Option 1: Yes. </w:t>
            </w:r>
          </w:p>
          <w:p w14:paraId="08F5FE62" w14:textId="77777777" w:rsidR="000C6EA0" w:rsidRDefault="00041417">
            <w:pPr>
              <w:spacing w:after="120"/>
              <w:rPr>
                <w:rFonts w:eastAsia="宋体"/>
                <w:sz w:val="22"/>
                <w:szCs w:val="22"/>
                <w:lang w:val="en-US" w:eastAsia="zh-CN"/>
              </w:rPr>
            </w:pPr>
            <w:r>
              <w:rPr>
                <w:rFonts w:eastAsia="宋体"/>
                <w:sz w:val="22"/>
                <w:szCs w:val="22"/>
                <w:lang w:val="en-US" w:eastAsia="zh-CN"/>
              </w:rPr>
              <w:t>In Rel.15, DG overriding CG is already supported. For Rel.16, at least we should support what is Rel.15 already supported.</w:t>
            </w:r>
          </w:p>
        </w:tc>
      </w:tr>
      <w:tr w:rsidR="000C6EA0" w14:paraId="08F5FE67" w14:textId="77777777">
        <w:tc>
          <w:tcPr>
            <w:tcW w:w="1834" w:type="dxa"/>
            <w:tcBorders>
              <w:top w:val="single" w:sz="4" w:space="0" w:color="auto"/>
              <w:left w:val="single" w:sz="4" w:space="0" w:color="auto"/>
              <w:bottom w:val="single" w:sz="4" w:space="0" w:color="auto"/>
              <w:right w:val="single" w:sz="4" w:space="0" w:color="auto"/>
            </w:tcBorders>
          </w:tcPr>
          <w:p w14:paraId="08F5FE64"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E65" w14:textId="77777777" w:rsidR="000C6EA0" w:rsidRDefault="00041417">
            <w:pPr>
              <w:spacing w:after="120"/>
              <w:rPr>
                <w:iCs/>
                <w:color w:val="000000" w:themeColor="text1"/>
                <w:kern w:val="2"/>
                <w:sz w:val="22"/>
                <w:szCs w:val="18"/>
                <w:lang w:val="en-US" w:eastAsia="zh-CN"/>
              </w:rPr>
            </w:pPr>
            <w:r>
              <w:rPr>
                <w:iCs/>
                <w:color w:val="000000" w:themeColor="text1"/>
                <w:kern w:val="2"/>
                <w:sz w:val="22"/>
                <w:szCs w:val="18"/>
                <w:lang w:val="en-US" w:eastAsia="zh-CN"/>
              </w:rPr>
              <w:t>Yes (Option 1)</w:t>
            </w:r>
          </w:p>
          <w:p w14:paraId="08F5FE66" w14:textId="77777777" w:rsidR="000C6EA0" w:rsidRDefault="00041417">
            <w:pPr>
              <w:spacing w:after="120"/>
              <w:rPr>
                <w:rFonts w:eastAsia="宋体"/>
                <w:sz w:val="22"/>
                <w:szCs w:val="22"/>
                <w:lang w:val="en-US" w:eastAsia="zh-CN"/>
              </w:rPr>
            </w:pPr>
            <w:r>
              <w:rPr>
                <w:iCs/>
                <w:color w:val="000000" w:themeColor="text1"/>
                <w:kern w:val="2"/>
                <w:sz w:val="22"/>
                <w:szCs w:val="18"/>
                <w:lang w:val="en-US" w:eastAsia="zh-CN"/>
              </w:rPr>
              <w:t xml:space="preserve">As vivo pointed out, even within the same priority we supporting overriding of DG over CG in Rel-15, so no need to prevent this. </w:t>
            </w:r>
          </w:p>
        </w:tc>
      </w:tr>
      <w:tr w:rsidR="000C6EA0" w14:paraId="08F5FE6A" w14:textId="77777777">
        <w:tc>
          <w:tcPr>
            <w:tcW w:w="1834" w:type="dxa"/>
            <w:tcBorders>
              <w:top w:val="single" w:sz="4" w:space="0" w:color="auto"/>
              <w:left w:val="single" w:sz="4" w:space="0" w:color="auto"/>
              <w:bottom w:val="single" w:sz="4" w:space="0" w:color="auto"/>
              <w:right w:val="single" w:sz="4" w:space="0" w:color="auto"/>
            </w:tcBorders>
          </w:tcPr>
          <w:p w14:paraId="08F5FE68"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E69" w14:textId="77777777" w:rsidR="000C6EA0" w:rsidRDefault="00041417">
            <w:pPr>
              <w:spacing w:after="120"/>
              <w:rPr>
                <w:iCs/>
                <w:color w:val="7030A0"/>
                <w:kern w:val="2"/>
                <w:sz w:val="22"/>
                <w:szCs w:val="18"/>
                <w:lang w:val="en-US" w:eastAsia="zh-CN"/>
              </w:rPr>
            </w:pPr>
            <w:r>
              <w:rPr>
                <w:iCs/>
                <w:color w:val="7030A0"/>
                <w:kern w:val="2"/>
                <w:sz w:val="22"/>
                <w:szCs w:val="18"/>
                <w:lang w:val="en-US" w:eastAsia="zh-CN"/>
              </w:rPr>
              <w:t>No, we do not support PHY layer cancellation for CGDG collision.</w:t>
            </w:r>
          </w:p>
        </w:tc>
      </w:tr>
      <w:tr w:rsidR="000C6EA0" w14:paraId="08F5FE6D" w14:textId="77777777">
        <w:tc>
          <w:tcPr>
            <w:tcW w:w="1834" w:type="dxa"/>
            <w:tcBorders>
              <w:top w:val="single" w:sz="4" w:space="0" w:color="auto"/>
              <w:left w:val="single" w:sz="4" w:space="0" w:color="auto"/>
              <w:bottom w:val="single" w:sz="4" w:space="0" w:color="auto"/>
              <w:right w:val="single" w:sz="4" w:space="0" w:color="auto"/>
            </w:tcBorders>
          </w:tcPr>
          <w:p w14:paraId="08F5FE6B" w14:textId="77777777" w:rsidR="000C6EA0" w:rsidRDefault="00041417">
            <w:pPr>
              <w:spacing w:beforeLines="50" w:before="120" w:after="180"/>
              <w:rPr>
                <w:iCs/>
                <w:kern w:val="2"/>
                <w:sz w:val="22"/>
                <w:szCs w:val="18"/>
                <w:lang w:val="en-US" w:eastAsia="zh-CN"/>
              </w:rPr>
            </w:pPr>
            <w:r>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E6C" w14:textId="77777777" w:rsidR="000C6EA0" w:rsidRDefault="00041417">
            <w:pPr>
              <w:spacing w:after="120"/>
              <w:rPr>
                <w:iCs/>
                <w:kern w:val="2"/>
                <w:sz w:val="22"/>
                <w:szCs w:val="18"/>
                <w:lang w:val="en-US" w:eastAsia="zh-CN"/>
              </w:rPr>
            </w:pPr>
            <w:r>
              <w:rPr>
                <w:iCs/>
                <w:kern w:val="2"/>
                <w:sz w:val="22"/>
                <w:szCs w:val="18"/>
                <w:lang w:val="en-US" w:eastAsia="zh-CN"/>
              </w:rPr>
              <w:t>Yes. We share the same view with vivo.</w:t>
            </w:r>
          </w:p>
        </w:tc>
      </w:tr>
      <w:tr w:rsidR="000C6EA0" w14:paraId="08F5FE70" w14:textId="77777777">
        <w:tc>
          <w:tcPr>
            <w:tcW w:w="1834" w:type="dxa"/>
            <w:tcBorders>
              <w:top w:val="single" w:sz="4" w:space="0" w:color="auto"/>
              <w:left w:val="single" w:sz="4" w:space="0" w:color="auto"/>
              <w:bottom w:val="single" w:sz="4" w:space="0" w:color="auto"/>
              <w:right w:val="single" w:sz="4" w:space="0" w:color="auto"/>
            </w:tcBorders>
          </w:tcPr>
          <w:p w14:paraId="08F5FE6E"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8F5FE6F" w14:textId="77777777" w:rsidR="000C6EA0" w:rsidRDefault="00041417">
            <w:pPr>
              <w:spacing w:after="12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0C6EA0" w14:paraId="08F5FE73" w14:textId="77777777">
        <w:tc>
          <w:tcPr>
            <w:tcW w:w="1834" w:type="dxa"/>
            <w:tcBorders>
              <w:top w:val="single" w:sz="4" w:space="0" w:color="auto"/>
              <w:left w:val="single" w:sz="4" w:space="0" w:color="auto"/>
              <w:bottom w:val="single" w:sz="4" w:space="0" w:color="auto"/>
              <w:right w:val="single" w:sz="4" w:space="0" w:color="auto"/>
            </w:tcBorders>
          </w:tcPr>
          <w:p w14:paraId="08F5FE71"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E72" w14:textId="77777777" w:rsidR="000C6EA0" w:rsidRDefault="00041417">
            <w:pPr>
              <w:spacing w:after="120"/>
              <w:rPr>
                <w:rFonts w:eastAsia="宋体"/>
                <w:iCs/>
                <w:kern w:val="2"/>
                <w:sz w:val="22"/>
                <w:szCs w:val="18"/>
                <w:lang w:val="en-US" w:eastAsia="zh-CN"/>
              </w:rPr>
            </w:pPr>
            <w:r>
              <w:rPr>
                <w:rFonts w:eastAsia="宋体" w:hint="eastAsia"/>
                <w:iCs/>
                <w:kern w:val="2"/>
                <w:sz w:val="22"/>
                <w:szCs w:val="18"/>
                <w:lang w:val="en-US" w:eastAsia="zh-CN"/>
              </w:rPr>
              <w:t>Yes</w:t>
            </w:r>
          </w:p>
        </w:tc>
      </w:tr>
      <w:tr w:rsidR="000C6EA0" w14:paraId="08F5FE76" w14:textId="77777777">
        <w:tc>
          <w:tcPr>
            <w:tcW w:w="1834" w:type="dxa"/>
            <w:tcBorders>
              <w:top w:val="single" w:sz="4" w:space="0" w:color="auto"/>
              <w:left w:val="single" w:sz="4" w:space="0" w:color="auto"/>
              <w:bottom w:val="single" w:sz="4" w:space="0" w:color="auto"/>
              <w:right w:val="single" w:sz="4" w:space="0" w:color="auto"/>
            </w:tcBorders>
          </w:tcPr>
          <w:p w14:paraId="08F5FE74"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E75" w14:textId="77777777" w:rsidR="000C6EA0" w:rsidRDefault="00041417">
            <w:pPr>
              <w:spacing w:after="120"/>
              <w:rPr>
                <w:rFonts w:eastAsia="宋体"/>
                <w:iCs/>
                <w:kern w:val="2"/>
                <w:sz w:val="22"/>
                <w:szCs w:val="18"/>
                <w:lang w:val="en-US" w:eastAsia="zh-CN"/>
              </w:rPr>
            </w:pPr>
            <w:r>
              <w:rPr>
                <w:rFonts w:eastAsia="宋体" w:hint="eastAsia"/>
                <w:iCs/>
                <w:kern w:val="2"/>
                <w:sz w:val="22"/>
                <w:szCs w:val="18"/>
                <w:lang w:val="en-US" w:eastAsia="zh-CN"/>
              </w:rPr>
              <w:t>Yes</w:t>
            </w:r>
          </w:p>
        </w:tc>
      </w:tr>
      <w:tr w:rsidR="000C6EA0" w14:paraId="08F5FE79" w14:textId="77777777">
        <w:tc>
          <w:tcPr>
            <w:tcW w:w="1834" w:type="dxa"/>
            <w:tcBorders>
              <w:top w:val="single" w:sz="4" w:space="0" w:color="auto"/>
              <w:left w:val="single" w:sz="4" w:space="0" w:color="auto"/>
              <w:bottom w:val="single" w:sz="4" w:space="0" w:color="auto"/>
              <w:right w:val="single" w:sz="4" w:space="0" w:color="auto"/>
            </w:tcBorders>
          </w:tcPr>
          <w:p w14:paraId="08F5FE77" w14:textId="77777777" w:rsidR="000C6EA0" w:rsidRDefault="00041417">
            <w:pPr>
              <w:spacing w:beforeLines="50" w:before="120" w:after="18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08F5FE78" w14:textId="77777777" w:rsidR="000C6EA0" w:rsidRDefault="00041417">
            <w:pPr>
              <w:spacing w:after="120"/>
              <w:rPr>
                <w:rFonts w:eastAsiaTheme="minorEastAsia"/>
                <w:iCs/>
                <w:kern w:val="2"/>
                <w:sz w:val="22"/>
                <w:szCs w:val="18"/>
                <w:lang w:val="en-US"/>
              </w:rPr>
            </w:pPr>
            <w:r>
              <w:rPr>
                <w:rFonts w:eastAsiaTheme="minorEastAsia" w:hint="eastAsia"/>
                <w:iCs/>
                <w:kern w:val="2"/>
                <w:sz w:val="22"/>
                <w:szCs w:val="18"/>
                <w:lang w:val="en-US"/>
              </w:rPr>
              <w:t>Yes</w:t>
            </w:r>
          </w:p>
        </w:tc>
      </w:tr>
      <w:tr w:rsidR="000C6EA0" w14:paraId="08F5FE7C" w14:textId="77777777">
        <w:tc>
          <w:tcPr>
            <w:tcW w:w="1834" w:type="dxa"/>
            <w:tcBorders>
              <w:top w:val="single" w:sz="4" w:space="0" w:color="auto"/>
              <w:left w:val="single" w:sz="4" w:space="0" w:color="auto"/>
              <w:bottom w:val="single" w:sz="4" w:space="0" w:color="auto"/>
              <w:right w:val="single" w:sz="4" w:space="0" w:color="auto"/>
            </w:tcBorders>
          </w:tcPr>
          <w:p w14:paraId="08F5FE7A" w14:textId="77777777" w:rsidR="000C6EA0" w:rsidRDefault="00041417">
            <w:pPr>
              <w:spacing w:beforeLines="50" w:before="120" w:after="180"/>
              <w:rPr>
                <w:rFonts w:eastAsiaTheme="minorEastAsia"/>
                <w:iCs/>
                <w:kern w:val="2"/>
                <w:sz w:val="22"/>
                <w:szCs w:val="18"/>
                <w:lang w:val="en-US"/>
              </w:rPr>
            </w:pPr>
            <w:r>
              <w:rPr>
                <w:iCs/>
                <w:kern w:val="2"/>
                <w:sz w:val="22"/>
                <w:szCs w:val="18"/>
                <w:lang w:val="en-US" w:eastAsia="zh-CN"/>
              </w:rPr>
              <w:lastRenderedPageBreak/>
              <w:t>Apple</w:t>
            </w:r>
          </w:p>
        </w:tc>
        <w:tc>
          <w:tcPr>
            <w:tcW w:w="7521" w:type="dxa"/>
            <w:tcBorders>
              <w:top w:val="single" w:sz="4" w:space="0" w:color="auto"/>
              <w:left w:val="single" w:sz="4" w:space="0" w:color="auto"/>
              <w:bottom w:val="single" w:sz="4" w:space="0" w:color="auto"/>
              <w:right w:val="single" w:sz="4" w:space="0" w:color="auto"/>
            </w:tcBorders>
          </w:tcPr>
          <w:p w14:paraId="08F5FE7B" w14:textId="77777777" w:rsidR="000C6EA0" w:rsidRDefault="00041417">
            <w:pPr>
              <w:spacing w:after="120"/>
              <w:rPr>
                <w:rFonts w:eastAsiaTheme="minorEastAsia"/>
                <w:iCs/>
                <w:kern w:val="2"/>
                <w:sz w:val="22"/>
                <w:szCs w:val="18"/>
                <w:lang w:val="en-US"/>
              </w:rPr>
            </w:pPr>
            <w:r>
              <w:rPr>
                <w:iCs/>
                <w:kern w:val="2"/>
                <w:sz w:val="22"/>
                <w:szCs w:val="18"/>
                <w:lang w:val="en-US" w:eastAsia="zh-CN"/>
              </w:rPr>
              <w:t>We support Option 2.</w:t>
            </w:r>
          </w:p>
        </w:tc>
      </w:tr>
      <w:tr w:rsidR="000C6EA0" w14:paraId="08F5FE7F" w14:textId="77777777">
        <w:tc>
          <w:tcPr>
            <w:tcW w:w="1834" w:type="dxa"/>
            <w:tcBorders>
              <w:top w:val="single" w:sz="4" w:space="0" w:color="auto"/>
              <w:left w:val="single" w:sz="4" w:space="0" w:color="auto"/>
              <w:bottom w:val="single" w:sz="4" w:space="0" w:color="auto"/>
              <w:right w:val="single" w:sz="4" w:space="0" w:color="auto"/>
            </w:tcBorders>
          </w:tcPr>
          <w:p w14:paraId="08F5FE7D"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E7E" w14:textId="77777777" w:rsidR="000C6EA0" w:rsidRDefault="00041417">
            <w:pPr>
              <w:spacing w:after="120"/>
              <w:rPr>
                <w:iCs/>
                <w:kern w:val="2"/>
                <w:sz w:val="22"/>
                <w:szCs w:val="18"/>
                <w:lang w:val="en-US" w:eastAsia="zh-CN"/>
              </w:rPr>
            </w:pPr>
            <w:r>
              <w:rPr>
                <w:iCs/>
                <w:kern w:val="2"/>
                <w:sz w:val="22"/>
                <w:szCs w:val="18"/>
                <w:lang w:val="en-US" w:eastAsia="zh-CN"/>
              </w:rPr>
              <w:t>Option 1: Yes</w:t>
            </w:r>
          </w:p>
        </w:tc>
      </w:tr>
      <w:tr w:rsidR="000C6EA0" w14:paraId="08F5FE82" w14:textId="77777777">
        <w:tc>
          <w:tcPr>
            <w:tcW w:w="1834" w:type="dxa"/>
          </w:tcPr>
          <w:p w14:paraId="08F5FE80"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E81"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Yes</w:t>
            </w:r>
          </w:p>
        </w:tc>
      </w:tr>
      <w:tr w:rsidR="000C6EA0" w14:paraId="08F5FE85" w14:textId="77777777">
        <w:tc>
          <w:tcPr>
            <w:tcW w:w="1834" w:type="dxa"/>
          </w:tcPr>
          <w:p w14:paraId="08F5FE83" w14:textId="77777777" w:rsidR="000C6EA0" w:rsidRDefault="00041417">
            <w:pPr>
              <w:spacing w:beforeLines="50" w:before="120" w:after="180"/>
              <w:rPr>
                <w:rFonts w:eastAsiaTheme="minorEastAsia"/>
                <w:iCs/>
                <w:kern w:val="2"/>
                <w:sz w:val="22"/>
                <w:szCs w:val="18"/>
                <w:lang w:val="en-US"/>
              </w:rPr>
            </w:pPr>
            <w:r>
              <w:rPr>
                <w:rFonts w:eastAsia="Malgun Gothic" w:hint="eastAsia"/>
                <w:iCs/>
                <w:kern w:val="2"/>
                <w:sz w:val="22"/>
                <w:szCs w:val="18"/>
                <w:lang w:val="en-US" w:eastAsia="ko-KR"/>
              </w:rPr>
              <w:t>LG</w:t>
            </w:r>
          </w:p>
        </w:tc>
        <w:tc>
          <w:tcPr>
            <w:tcW w:w="7521" w:type="dxa"/>
          </w:tcPr>
          <w:p w14:paraId="08F5FE84" w14:textId="77777777" w:rsidR="000C6EA0" w:rsidRDefault="00041417">
            <w:pPr>
              <w:spacing w:beforeLines="50" w:before="120" w:after="180"/>
              <w:rPr>
                <w:rFonts w:eastAsiaTheme="minorEastAsia"/>
                <w:iCs/>
                <w:kern w:val="2"/>
                <w:sz w:val="22"/>
                <w:szCs w:val="18"/>
                <w:lang w:val="en-US"/>
              </w:rPr>
            </w:pPr>
            <w:r>
              <w:rPr>
                <w:rFonts w:eastAsia="Malgun Gothic"/>
                <w:iCs/>
                <w:kern w:val="2"/>
                <w:sz w:val="22"/>
                <w:szCs w:val="18"/>
                <w:lang w:val="en-US" w:eastAsia="ko-KR"/>
              </w:rPr>
              <w:t xml:space="preserve">Support Option 1 to retain CG-DG overriding. </w:t>
            </w:r>
          </w:p>
        </w:tc>
      </w:tr>
      <w:tr w:rsidR="000C6EA0" w14:paraId="08F5FE88" w14:textId="77777777">
        <w:tc>
          <w:tcPr>
            <w:tcW w:w="1834" w:type="dxa"/>
          </w:tcPr>
          <w:p w14:paraId="08F5FE86" w14:textId="77777777" w:rsidR="000C6EA0" w:rsidRDefault="00041417">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zh-CN"/>
              </w:rPr>
              <w:t>ZTE</w:t>
            </w:r>
          </w:p>
        </w:tc>
        <w:tc>
          <w:tcPr>
            <w:tcW w:w="7521" w:type="dxa"/>
          </w:tcPr>
          <w:p w14:paraId="08F5FE87" w14:textId="77777777" w:rsidR="000C6EA0" w:rsidRDefault="00041417">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zh-CN"/>
              </w:rPr>
              <w:t>Yes</w:t>
            </w:r>
          </w:p>
        </w:tc>
      </w:tr>
      <w:tr w:rsidR="00757860" w14:paraId="08F5FE8B" w14:textId="77777777">
        <w:tc>
          <w:tcPr>
            <w:tcW w:w="1834" w:type="dxa"/>
          </w:tcPr>
          <w:p w14:paraId="08F5FE89" w14:textId="77777777" w:rsidR="00757860" w:rsidRPr="00757860" w:rsidRDefault="00757860">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E8A" w14:textId="77777777" w:rsidR="00757860" w:rsidRPr="00757860" w:rsidRDefault="00757860">
            <w:pPr>
              <w:spacing w:beforeLines="50" w:before="120" w:after="180"/>
              <w:rPr>
                <w:rFonts w:eastAsia="宋体"/>
                <w:iCs/>
                <w:kern w:val="2"/>
                <w:sz w:val="22"/>
                <w:szCs w:val="18"/>
                <w:lang w:val="en-US" w:eastAsia="zh-CN"/>
              </w:rPr>
            </w:pPr>
            <w:r>
              <w:rPr>
                <w:rFonts w:eastAsia="宋体"/>
                <w:iCs/>
                <w:kern w:val="2"/>
                <w:sz w:val="22"/>
                <w:szCs w:val="18"/>
                <w:lang w:val="en-US" w:eastAsia="zh-CN"/>
              </w:rPr>
              <w:t>Yes.</w:t>
            </w:r>
          </w:p>
        </w:tc>
      </w:tr>
      <w:tr w:rsidR="00F23C4A" w14:paraId="2345CBDF" w14:textId="77777777">
        <w:tc>
          <w:tcPr>
            <w:tcW w:w="1834" w:type="dxa"/>
          </w:tcPr>
          <w:p w14:paraId="06C717AC" w14:textId="2958969D" w:rsidR="00F23C4A" w:rsidRDefault="00F23C4A" w:rsidP="00F23C4A">
            <w:pPr>
              <w:spacing w:beforeLines="50" w:before="120" w:after="180"/>
              <w:rPr>
                <w:rFonts w:eastAsia="宋体"/>
                <w:iCs/>
                <w:kern w:val="2"/>
                <w:sz w:val="22"/>
                <w:szCs w:val="18"/>
                <w:lang w:val="en-US" w:eastAsia="zh-CN"/>
              </w:rPr>
            </w:pPr>
            <w:r w:rsidRPr="00585DD7">
              <w:rPr>
                <w:rFonts w:eastAsia="Malgun Gothic"/>
                <w:iCs/>
                <w:color w:val="00B0F0"/>
                <w:kern w:val="2"/>
                <w:sz w:val="22"/>
                <w:szCs w:val="18"/>
                <w:lang w:val="en-US" w:eastAsia="ko-KR"/>
              </w:rPr>
              <w:t>Intel</w:t>
            </w:r>
          </w:p>
        </w:tc>
        <w:tc>
          <w:tcPr>
            <w:tcW w:w="7521" w:type="dxa"/>
          </w:tcPr>
          <w:p w14:paraId="4696DE59" w14:textId="77777777" w:rsidR="00F23C4A" w:rsidRDefault="00F23C4A" w:rsidP="00F23C4A">
            <w:pPr>
              <w:spacing w:beforeLines="50" w:before="120"/>
              <w:rPr>
                <w:rFonts w:eastAsia="Malgun Gothic"/>
                <w:iCs/>
                <w:color w:val="00B0F0"/>
                <w:kern w:val="2"/>
                <w:sz w:val="22"/>
                <w:szCs w:val="18"/>
                <w:lang w:val="en-US" w:eastAsia="ko-KR"/>
              </w:rPr>
            </w:pPr>
            <w:r w:rsidRPr="00D96B68">
              <w:rPr>
                <w:rFonts w:eastAsia="Malgun Gothic"/>
                <w:b/>
                <w:bCs/>
                <w:iCs/>
                <w:color w:val="00B0F0"/>
                <w:kern w:val="2"/>
                <w:sz w:val="22"/>
                <w:szCs w:val="18"/>
                <w:lang w:val="en-US" w:eastAsia="ko-KR"/>
              </w:rPr>
              <w:t>Option 1: Yes</w:t>
            </w:r>
            <w:r w:rsidRPr="00585DD7">
              <w:rPr>
                <w:rFonts w:eastAsia="Malgun Gothic"/>
                <w:iCs/>
                <w:color w:val="00B0F0"/>
                <w:kern w:val="2"/>
                <w:sz w:val="22"/>
                <w:szCs w:val="18"/>
                <w:lang w:val="en-US" w:eastAsia="ko-KR"/>
              </w:rPr>
              <w:t xml:space="preserve">. </w:t>
            </w:r>
            <w:r>
              <w:rPr>
                <w:rFonts w:eastAsia="Malgun Gothic"/>
                <w:iCs/>
                <w:color w:val="00B0F0"/>
                <w:kern w:val="2"/>
                <w:sz w:val="22"/>
                <w:szCs w:val="18"/>
                <w:lang w:val="en-US" w:eastAsia="ko-KR"/>
              </w:rPr>
              <w:t>It is possible to define PHY prioritization between 1</w:t>
            </w:r>
            <w:r w:rsidRPr="006157C1">
              <w:rPr>
                <w:rFonts w:eastAsia="Malgun Gothic"/>
                <w:iCs/>
                <w:color w:val="00B0F0"/>
                <w:kern w:val="2"/>
                <w:sz w:val="22"/>
                <w:szCs w:val="18"/>
                <w:vertAlign w:val="superscript"/>
                <w:lang w:val="en-US" w:eastAsia="ko-KR"/>
              </w:rPr>
              <w:t>st</w:t>
            </w:r>
            <w:r>
              <w:rPr>
                <w:rFonts w:eastAsia="Malgun Gothic"/>
                <w:iCs/>
                <w:color w:val="00B0F0"/>
                <w:kern w:val="2"/>
                <w:sz w:val="22"/>
                <w:szCs w:val="18"/>
                <w:lang w:val="en-US" w:eastAsia="ko-KR"/>
              </w:rPr>
              <w:t xml:space="preserve"> CG and 2</w:t>
            </w:r>
            <w:r w:rsidRPr="006157C1">
              <w:rPr>
                <w:rFonts w:eastAsia="Malgun Gothic"/>
                <w:iCs/>
                <w:color w:val="00B0F0"/>
                <w:kern w:val="2"/>
                <w:sz w:val="22"/>
                <w:szCs w:val="18"/>
                <w:vertAlign w:val="superscript"/>
                <w:lang w:val="en-US" w:eastAsia="ko-KR"/>
              </w:rPr>
              <w:t>nd</w:t>
            </w:r>
            <w:r>
              <w:rPr>
                <w:rFonts w:eastAsia="Malgun Gothic"/>
                <w:iCs/>
                <w:color w:val="00B0F0"/>
                <w:kern w:val="2"/>
                <w:sz w:val="22"/>
                <w:szCs w:val="18"/>
                <w:lang w:val="en-US" w:eastAsia="ko-KR"/>
              </w:rPr>
              <w:t xml:space="preserve"> DG PUSCH with low and high priorities respectively. </w:t>
            </w:r>
          </w:p>
          <w:p w14:paraId="1EE3C694" w14:textId="24DCE9F4" w:rsidR="00F23C4A" w:rsidRDefault="00F23C4A" w:rsidP="00F23C4A">
            <w:pPr>
              <w:spacing w:beforeLines="50" w:before="120" w:after="180"/>
              <w:rPr>
                <w:rFonts w:eastAsia="宋体"/>
                <w:iCs/>
                <w:kern w:val="2"/>
                <w:sz w:val="22"/>
                <w:szCs w:val="18"/>
                <w:lang w:val="en-US" w:eastAsia="zh-CN"/>
              </w:rPr>
            </w:pPr>
            <w:r w:rsidRPr="00585DD7">
              <w:rPr>
                <w:rFonts w:eastAsia="Malgun Gothic"/>
                <w:iCs/>
                <w:color w:val="00B0F0"/>
                <w:kern w:val="2"/>
                <w:sz w:val="22"/>
                <w:szCs w:val="18"/>
                <w:lang w:val="en-US" w:eastAsia="ko-KR"/>
              </w:rPr>
              <w:t xml:space="preserve">At </w:t>
            </w:r>
            <w:r>
              <w:rPr>
                <w:rFonts w:eastAsia="Malgun Gothic"/>
                <w:iCs/>
                <w:color w:val="00B0F0"/>
                <w:kern w:val="2"/>
                <w:sz w:val="22"/>
                <w:szCs w:val="18"/>
                <w:lang w:val="en-US" w:eastAsia="ko-KR"/>
              </w:rPr>
              <w:t>least,</w:t>
            </w:r>
            <w:r w:rsidRPr="00585DD7">
              <w:rPr>
                <w:rFonts w:eastAsia="Malgun Gothic"/>
                <w:iCs/>
                <w:color w:val="00B0F0"/>
                <w:kern w:val="2"/>
                <w:sz w:val="22"/>
                <w:szCs w:val="18"/>
                <w:lang w:val="en-US" w:eastAsia="ko-KR"/>
              </w:rPr>
              <w:t xml:space="preserve"> Rel-15 CG-DG overriding behavior should be preserved when CG is LP and DG is HP.</w:t>
            </w:r>
            <w:r>
              <w:rPr>
                <w:rFonts w:eastAsia="Malgun Gothic"/>
                <w:iCs/>
                <w:color w:val="00B0F0"/>
                <w:kern w:val="2"/>
                <w:sz w:val="22"/>
                <w:szCs w:val="18"/>
                <w:lang w:val="en-US" w:eastAsia="ko-KR"/>
              </w:rPr>
              <w:t xml:space="preserve"> More details in response to Q2-2.</w:t>
            </w:r>
          </w:p>
        </w:tc>
      </w:tr>
    </w:tbl>
    <w:p w14:paraId="08F5FE8C" w14:textId="77777777" w:rsidR="000C6EA0" w:rsidRDefault="000C6EA0">
      <w:pPr>
        <w:spacing w:afterLines="50" w:after="120"/>
        <w:rPr>
          <w:rFonts w:eastAsia="宋体"/>
          <w:color w:val="7030A0"/>
          <w:sz w:val="22"/>
          <w:szCs w:val="18"/>
          <w:lang w:eastAsia="zh-CN"/>
        </w:rPr>
      </w:pPr>
    </w:p>
    <w:p w14:paraId="08F5FE8D"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2-2: if your answer to Q2-1 is Yes, what is the expected physical layer handling behavior?</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E90"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8E"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8F"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E95" w14:textId="77777777">
        <w:tc>
          <w:tcPr>
            <w:tcW w:w="1834" w:type="dxa"/>
            <w:tcBorders>
              <w:top w:val="single" w:sz="4" w:space="0" w:color="auto"/>
              <w:left w:val="single" w:sz="4" w:space="0" w:color="auto"/>
              <w:bottom w:val="single" w:sz="4" w:space="0" w:color="auto"/>
              <w:right w:val="single" w:sz="4" w:space="0" w:color="auto"/>
            </w:tcBorders>
          </w:tcPr>
          <w:p w14:paraId="08F5FE91"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E92" w14:textId="77777777" w:rsidR="000C6EA0" w:rsidRDefault="00041417">
            <w:pPr>
              <w:spacing w:beforeLines="50" w:before="120" w:after="180"/>
              <w:rPr>
                <w:rFonts w:eastAsia="宋体"/>
                <w:sz w:val="22"/>
                <w:szCs w:val="22"/>
                <w:lang w:val="en-US" w:eastAsia="zh-CN"/>
              </w:rPr>
            </w:pPr>
            <w:r>
              <w:rPr>
                <w:rFonts w:eastAsia="宋体"/>
                <w:sz w:val="22"/>
                <w:szCs w:val="22"/>
                <w:lang w:val="en-US" w:eastAsia="zh-CN"/>
              </w:rPr>
              <w:t xml:space="preserve">It is better to clarify whether this collision case is supported by re-using Rel.15 timeline </w:t>
            </w:r>
            <w:r>
              <w:rPr>
                <w:rFonts w:eastAsia="宋体"/>
                <w:b/>
                <w:i/>
                <w:sz w:val="22"/>
                <w:szCs w:val="22"/>
                <w:lang w:val="en-US" w:eastAsia="zh-CN"/>
              </w:rPr>
              <w:t>N</w:t>
            </w:r>
            <w:r>
              <w:rPr>
                <w:rFonts w:eastAsia="宋体"/>
                <w:b/>
                <w:i/>
                <w:sz w:val="22"/>
                <w:szCs w:val="22"/>
                <w:vertAlign w:val="subscript"/>
                <w:lang w:val="en-US" w:eastAsia="zh-CN"/>
              </w:rPr>
              <w:t>2</w:t>
            </w:r>
            <w:r>
              <w:rPr>
                <w:rFonts w:eastAsia="宋体"/>
                <w:sz w:val="22"/>
                <w:szCs w:val="22"/>
                <w:lang w:val="en-US" w:eastAsia="zh-CN"/>
              </w:rPr>
              <w:t xml:space="preserve"> restriction or Rel.16 defined new timeline e.g. </w:t>
            </w:r>
            <w:r>
              <w:rPr>
                <w:rFonts w:eastAsia="宋体"/>
                <w:b/>
                <w:i/>
                <w:sz w:val="22"/>
                <w:szCs w:val="22"/>
                <w:lang w:val="en-US" w:eastAsia="zh-CN"/>
              </w:rPr>
              <w:t>M</w:t>
            </w:r>
            <w:r>
              <w:rPr>
                <w:rFonts w:eastAsia="宋体"/>
                <w:sz w:val="22"/>
                <w:szCs w:val="22"/>
                <w:lang w:val="en-US" w:eastAsia="zh-CN"/>
              </w:rPr>
              <w:t xml:space="preserve">. </w:t>
            </w:r>
          </w:p>
          <w:p w14:paraId="08F5FE93" w14:textId="77777777" w:rsidR="000C6EA0" w:rsidRDefault="00041417">
            <w:pPr>
              <w:widowControl w:val="0"/>
              <w:spacing w:after="0" w:line="240" w:lineRule="auto"/>
              <w:rPr>
                <w:rFonts w:eastAsia="宋体"/>
                <w:sz w:val="22"/>
                <w:szCs w:val="22"/>
                <w:lang w:val="en-US" w:eastAsia="zh-CN"/>
              </w:rPr>
            </w:pPr>
            <w:r>
              <w:rPr>
                <w:rFonts w:eastAsia="宋体"/>
                <w:sz w:val="22"/>
                <w:szCs w:val="22"/>
                <w:lang w:val="en-US" w:eastAsia="zh-CN"/>
              </w:rPr>
              <w:t xml:space="preserve">From our understanding that for the Rel.15 UE and Rel.16 UE not supporting </w:t>
            </w:r>
            <w:r>
              <w:rPr>
                <w:i/>
                <w:sz w:val="22"/>
              </w:rPr>
              <w:t>intra-UE prioritization</w:t>
            </w:r>
            <w:r>
              <w:rPr>
                <w:rFonts w:eastAsia="宋体"/>
                <w:sz w:val="22"/>
                <w:szCs w:val="22"/>
                <w:lang w:eastAsia="zh-CN"/>
              </w:rPr>
              <w:t xml:space="preserve">, </w:t>
            </w:r>
            <w:r>
              <w:rPr>
                <w:rFonts w:eastAsia="宋体"/>
                <w:sz w:val="22"/>
                <w:szCs w:val="22"/>
                <w:lang w:val="en-US" w:eastAsia="zh-CN"/>
              </w:rPr>
              <w:t>and for DG and CG with same priority i.e., both CG and DG are high priority or both are low priority, Rel.15 timeline applies, which means CG will not start transmit at all and PHY layer does not expect CG MAC PDU will be delivered from MAC layer. Otherwise, it is error case.</w:t>
            </w:r>
          </w:p>
          <w:p w14:paraId="08F5FE94" w14:textId="77777777" w:rsidR="000C6EA0" w:rsidRDefault="00041417">
            <w:pPr>
              <w:widowControl w:val="0"/>
              <w:spacing w:after="0" w:line="240" w:lineRule="auto"/>
              <w:rPr>
                <w:iCs/>
                <w:kern w:val="2"/>
                <w:sz w:val="22"/>
                <w:szCs w:val="18"/>
                <w:lang w:val="en-US" w:eastAsia="zh-CN"/>
              </w:rPr>
            </w:pPr>
            <w:r>
              <w:rPr>
                <w:rFonts w:eastAsia="宋体"/>
                <w:sz w:val="22"/>
                <w:szCs w:val="22"/>
                <w:lang w:val="en-US" w:eastAsia="zh-CN"/>
              </w:rPr>
              <w:t xml:space="preserve">While, for Rel.16 UE supporting </w:t>
            </w:r>
            <w:r>
              <w:rPr>
                <w:i/>
                <w:sz w:val="22"/>
              </w:rPr>
              <w:t>intra-UE prioritization</w:t>
            </w:r>
            <w:r>
              <w:rPr>
                <w:rFonts w:eastAsia="宋体"/>
                <w:sz w:val="22"/>
                <w:szCs w:val="22"/>
                <w:lang w:eastAsia="zh-CN"/>
              </w:rPr>
              <w:t xml:space="preserve">, UE can be scheduled with a </w:t>
            </w:r>
            <w:r>
              <w:rPr>
                <w:rFonts w:eastAsia="宋体"/>
                <w:sz w:val="22"/>
                <w:szCs w:val="22"/>
                <w:lang w:val="en-US" w:eastAsia="zh-CN"/>
              </w:rPr>
              <w:t xml:space="preserve">DG PUSCH with high priority that is overlapping with an earlier started CG transmission, without satisfying the Rel.15 timeline </w:t>
            </w:r>
            <w:r>
              <w:rPr>
                <w:rFonts w:eastAsia="宋体"/>
                <w:b/>
                <w:i/>
                <w:sz w:val="22"/>
                <w:szCs w:val="22"/>
                <w:lang w:val="en-US" w:eastAsia="zh-CN"/>
              </w:rPr>
              <w:t>N</w:t>
            </w:r>
            <w:r>
              <w:rPr>
                <w:rFonts w:eastAsia="宋体"/>
                <w:b/>
                <w:i/>
                <w:sz w:val="22"/>
                <w:szCs w:val="22"/>
                <w:vertAlign w:val="subscript"/>
                <w:lang w:val="en-US" w:eastAsia="zh-CN"/>
              </w:rPr>
              <w:t>2</w:t>
            </w:r>
            <w:r>
              <w:rPr>
                <w:rFonts w:eastAsia="宋体"/>
                <w:sz w:val="22"/>
                <w:szCs w:val="22"/>
                <w:lang w:val="en-US" w:eastAsia="zh-CN"/>
              </w:rPr>
              <w:t xml:space="preserve"> restriction. In such case, no error case would be defined. The DG PUSCH with high priority will cancel the CG with low priority under the timeline restriction </w:t>
            </w:r>
            <w:r>
              <w:rPr>
                <w:rFonts w:eastAsia="宋体"/>
                <w:b/>
                <w:i/>
                <w:sz w:val="22"/>
                <w:szCs w:val="22"/>
                <w:lang w:val="en-US" w:eastAsia="zh-CN"/>
              </w:rPr>
              <w:t>M</w:t>
            </w:r>
            <w:r>
              <w:rPr>
                <w:rFonts w:eastAsia="宋体"/>
                <w:sz w:val="22"/>
                <w:szCs w:val="22"/>
                <w:lang w:val="en-US" w:eastAsia="zh-CN"/>
              </w:rPr>
              <w:t xml:space="preserve"> even if the earlier CG starts transmission. </w:t>
            </w:r>
          </w:p>
        </w:tc>
      </w:tr>
      <w:tr w:rsidR="000C6EA0" w14:paraId="08F5FE98" w14:textId="77777777">
        <w:tc>
          <w:tcPr>
            <w:tcW w:w="1834" w:type="dxa"/>
            <w:tcBorders>
              <w:top w:val="single" w:sz="4" w:space="0" w:color="auto"/>
              <w:left w:val="single" w:sz="4" w:space="0" w:color="auto"/>
              <w:bottom w:val="single" w:sz="4" w:space="0" w:color="auto"/>
              <w:right w:val="single" w:sz="4" w:space="0" w:color="auto"/>
            </w:tcBorders>
          </w:tcPr>
          <w:p w14:paraId="08F5FE96"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E97" w14:textId="77777777" w:rsidR="000C6EA0" w:rsidRDefault="00041417">
            <w:pPr>
              <w:spacing w:beforeLines="50" w:before="120" w:after="180"/>
              <w:rPr>
                <w:rFonts w:eastAsia="宋体"/>
                <w:sz w:val="22"/>
                <w:szCs w:val="22"/>
                <w:lang w:val="en-US" w:eastAsia="zh-CN"/>
              </w:rPr>
            </w:pPr>
            <w:r>
              <w:rPr>
                <w:iCs/>
                <w:color w:val="000000" w:themeColor="text1"/>
                <w:kern w:val="2"/>
                <w:sz w:val="22"/>
                <w:szCs w:val="18"/>
                <w:lang w:val="en-US" w:eastAsia="zh-CN"/>
              </w:rPr>
              <w:t>The expected physical layer behavior should be aligned with the outcome from the first email thread under “Scheduling &amp; HARQ” AI (i.e. [101-e-NR-L1enh-URLLC-HARQ&amp;Scheduling-01])</w:t>
            </w:r>
          </w:p>
        </w:tc>
      </w:tr>
      <w:tr w:rsidR="000C6EA0" w14:paraId="08F5FE9B" w14:textId="77777777">
        <w:tc>
          <w:tcPr>
            <w:tcW w:w="1834" w:type="dxa"/>
            <w:tcBorders>
              <w:top w:val="single" w:sz="4" w:space="0" w:color="auto"/>
              <w:left w:val="single" w:sz="4" w:space="0" w:color="auto"/>
              <w:bottom w:val="single" w:sz="4" w:space="0" w:color="auto"/>
              <w:right w:val="single" w:sz="4" w:space="0" w:color="auto"/>
            </w:tcBorders>
          </w:tcPr>
          <w:p w14:paraId="08F5FE99"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E9A"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We share the same view with vivo.</w:t>
            </w:r>
          </w:p>
        </w:tc>
      </w:tr>
      <w:tr w:rsidR="000C6EA0" w14:paraId="08F5FE9F" w14:textId="77777777">
        <w:tc>
          <w:tcPr>
            <w:tcW w:w="1834" w:type="dxa"/>
            <w:tcBorders>
              <w:top w:val="single" w:sz="4" w:space="0" w:color="auto"/>
              <w:left w:val="single" w:sz="4" w:space="0" w:color="auto"/>
              <w:bottom w:val="single" w:sz="4" w:space="0" w:color="auto"/>
              <w:right w:val="single" w:sz="4" w:space="0" w:color="auto"/>
            </w:tcBorders>
          </w:tcPr>
          <w:p w14:paraId="08F5FE9C" w14:textId="77777777" w:rsidR="000C6EA0" w:rsidRDefault="00041417">
            <w:pPr>
              <w:spacing w:beforeLines="50" w:before="120" w:after="180"/>
              <w:rPr>
                <w:iCs/>
                <w:color w:val="000000" w:themeColor="text1"/>
                <w:kern w:val="2"/>
                <w:sz w:val="22"/>
                <w:szCs w:val="18"/>
                <w:lang w:val="en-US" w:eastAsia="zh-CN"/>
              </w:rPr>
            </w:pPr>
            <w:r>
              <w:rPr>
                <w:rFonts w:eastAsia="Malgun Gothic"/>
                <w:iCs/>
                <w:kern w:val="2"/>
                <w:sz w:val="22"/>
                <w:szCs w:val="18"/>
                <w:lang w:val="en-US" w:eastAsia="ko-KR"/>
              </w:rPr>
              <w:t>Samsung</w:t>
            </w:r>
          </w:p>
        </w:tc>
        <w:tc>
          <w:tcPr>
            <w:tcW w:w="7521" w:type="dxa"/>
            <w:tcBorders>
              <w:top w:val="single" w:sz="4" w:space="0" w:color="auto"/>
              <w:left w:val="single" w:sz="4" w:space="0" w:color="auto"/>
              <w:bottom w:val="single" w:sz="4" w:space="0" w:color="auto"/>
              <w:right w:val="single" w:sz="4" w:space="0" w:color="auto"/>
            </w:tcBorders>
          </w:tcPr>
          <w:p w14:paraId="08F5FE9D" w14:textId="77777777" w:rsidR="000C6EA0" w:rsidRDefault="00041417">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ko-KR"/>
              </w:rPr>
              <w:t>F</w:t>
            </w:r>
            <w:r>
              <w:rPr>
                <w:rFonts w:eastAsia="Malgun Gothic"/>
                <w:iCs/>
                <w:kern w:val="2"/>
                <w:sz w:val="22"/>
                <w:szCs w:val="18"/>
                <w:lang w:val="en-US" w:eastAsia="ko-KR"/>
              </w:rPr>
              <w:t xml:space="preserve">or overlapping CG and DG with same priority and DG overriding CG, Rel-15 specifies UE behavior as follows. </w:t>
            </w:r>
          </w:p>
          <w:p w14:paraId="08F5FE9E" w14:textId="77777777" w:rsidR="000C6EA0" w:rsidRDefault="00041417">
            <w:pPr>
              <w:spacing w:beforeLines="50" w:before="120" w:after="180"/>
              <w:rPr>
                <w:rFonts w:eastAsia="Malgun Gothic"/>
                <w:iCs/>
                <w:kern w:val="2"/>
                <w:sz w:val="22"/>
                <w:szCs w:val="18"/>
                <w:lang w:val="en-US" w:eastAsia="ko-KR"/>
              </w:rPr>
            </w:pPr>
            <w:r>
              <w:rPr>
                <w:rFonts w:eastAsia="Malgun Gothic"/>
                <w:iCs/>
                <w:kern w:val="2"/>
                <w:sz w:val="22"/>
                <w:szCs w:val="18"/>
                <w:lang w:val="en-US" w:eastAsia="ko-KR"/>
              </w:rPr>
              <w:t xml:space="preserve">A UE is not expected to be scheduled by a PDCCH ending in symbol </w:t>
            </w:r>
            <w:r>
              <w:rPr>
                <w:rFonts w:ascii="Cambria Math" w:eastAsia="Malgun Gothic" w:hAnsi="Cambria Math" w:cs="Cambria Math"/>
                <w:iCs/>
                <w:kern w:val="2"/>
                <w:sz w:val="22"/>
                <w:szCs w:val="18"/>
                <w:lang w:val="en-US" w:eastAsia="ko-KR"/>
              </w:rPr>
              <w:t>𝑖</w:t>
            </w:r>
            <w:r>
              <w:rPr>
                <w:rFonts w:eastAsia="Malgun Gothic"/>
                <w:iCs/>
                <w:kern w:val="2"/>
                <w:sz w:val="22"/>
                <w:szCs w:val="18"/>
                <w:lang w:val="en-US" w:eastAsia="ko-KR"/>
              </w:rPr>
              <w:t xml:space="preserve"> to transmit a PUSCH on a given serving cell overlapping in time with a transmission </w:t>
            </w:r>
            <w:r>
              <w:rPr>
                <w:rFonts w:eastAsia="Malgun Gothic"/>
                <w:iCs/>
                <w:kern w:val="2"/>
                <w:sz w:val="22"/>
                <w:szCs w:val="18"/>
                <w:lang w:val="en-US" w:eastAsia="ko-KR"/>
              </w:rPr>
              <w:lastRenderedPageBreak/>
              <w:t xml:space="preserve">occasion, where the UE is allowed to transmit a PUSCH with configured grant according to [10, TS38.321], starting in a symbol </w:t>
            </w:r>
            <w:r>
              <w:rPr>
                <w:rFonts w:ascii="Cambria Math" w:eastAsia="Malgun Gothic" w:hAnsi="Cambria Math" w:cs="Cambria Math"/>
                <w:iCs/>
                <w:kern w:val="2"/>
                <w:sz w:val="22"/>
                <w:szCs w:val="18"/>
                <w:lang w:val="en-US" w:eastAsia="ko-KR"/>
              </w:rPr>
              <w:t>𝑗</w:t>
            </w:r>
            <w:r>
              <w:rPr>
                <w:rFonts w:eastAsia="Malgun Gothic"/>
                <w:iCs/>
                <w:kern w:val="2"/>
                <w:sz w:val="22"/>
                <w:szCs w:val="18"/>
                <w:lang w:val="en-US" w:eastAsia="ko-KR"/>
              </w:rPr>
              <w:t xml:space="preserve"> on the same serving cell if the end of symbol </w:t>
            </w:r>
            <w:r>
              <w:rPr>
                <w:rFonts w:ascii="Cambria Math" w:eastAsia="Malgun Gothic" w:hAnsi="Cambria Math" w:cs="Cambria Math"/>
                <w:iCs/>
                <w:kern w:val="2"/>
                <w:sz w:val="22"/>
                <w:szCs w:val="18"/>
                <w:lang w:val="en-US" w:eastAsia="ko-KR"/>
              </w:rPr>
              <w:t>𝑖</w:t>
            </w:r>
            <w:r>
              <w:rPr>
                <w:rFonts w:eastAsia="Malgun Gothic"/>
                <w:iCs/>
                <w:kern w:val="2"/>
                <w:sz w:val="22"/>
                <w:szCs w:val="18"/>
                <w:lang w:val="en-US" w:eastAsia="ko-KR"/>
              </w:rPr>
              <w:t xml:space="preserve"> is not at least </w:t>
            </w:r>
            <w:r>
              <w:rPr>
                <w:rFonts w:ascii="Cambria Math" w:eastAsia="Malgun Gothic" w:hAnsi="Cambria Math" w:cs="Cambria Math"/>
                <w:iCs/>
                <w:kern w:val="2"/>
                <w:sz w:val="22"/>
                <w:szCs w:val="18"/>
                <w:lang w:val="en-US" w:eastAsia="ko-KR"/>
              </w:rPr>
              <w:t>𝑁</w:t>
            </w:r>
            <w:r>
              <w:rPr>
                <w:rFonts w:eastAsia="Malgun Gothic"/>
                <w:iCs/>
                <w:kern w:val="2"/>
                <w:sz w:val="22"/>
                <w:szCs w:val="18"/>
                <w:vertAlign w:val="subscript"/>
                <w:lang w:val="en-US" w:eastAsia="ko-KR"/>
              </w:rPr>
              <w:t>2</w:t>
            </w:r>
            <w:r>
              <w:rPr>
                <w:rFonts w:eastAsia="Malgun Gothic"/>
                <w:iCs/>
                <w:kern w:val="2"/>
                <w:sz w:val="22"/>
                <w:szCs w:val="18"/>
                <w:lang w:val="en-US" w:eastAsia="ko-KR"/>
              </w:rPr>
              <w:t xml:space="preserve"> symbols before the beginning of symbol </w:t>
            </w:r>
            <w:r>
              <w:rPr>
                <w:rFonts w:ascii="Cambria Math" w:eastAsia="Malgun Gothic" w:hAnsi="Cambria Math" w:cs="Cambria Math"/>
                <w:iCs/>
                <w:kern w:val="2"/>
                <w:sz w:val="22"/>
                <w:szCs w:val="18"/>
                <w:lang w:val="en-US" w:eastAsia="ko-KR"/>
              </w:rPr>
              <w:t>𝑗</w:t>
            </w:r>
            <w:r>
              <w:rPr>
                <w:rFonts w:eastAsia="Malgun Gothic"/>
                <w:iCs/>
                <w:kern w:val="2"/>
                <w:sz w:val="22"/>
                <w:szCs w:val="18"/>
                <w:lang w:val="en-US" w:eastAsia="ko-KR"/>
              </w:rPr>
              <w:t>.</w:t>
            </w:r>
          </w:p>
        </w:tc>
      </w:tr>
      <w:tr w:rsidR="000C6EA0" w14:paraId="08F5FEA4" w14:textId="77777777">
        <w:tc>
          <w:tcPr>
            <w:tcW w:w="1834" w:type="dxa"/>
            <w:tcBorders>
              <w:top w:val="single" w:sz="4" w:space="0" w:color="auto"/>
              <w:left w:val="single" w:sz="4" w:space="0" w:color="auto"/>
              <w:bottom w:val="single" w:sz="4" w:space="0" w:color="auto"/>
              <w:right w:val="single" w:sz="4" w:space="0" w:color="auto"/>
            </w:tcBorders>
          </w:tcPr>
          <w:p w14:paraId="08F5FEA0"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lastRenderedPageBreak/>
              <w:t>CATT</w:t>
            </w:r>
          </w:p>
        </w:tc>
        <w:tc>
          <w:tcPr>
            <w:tcW w:w="7521" w:type="dxa"/>
            <w:tcBorders>
              <w:top w:val="single" w:sz="4" w:space="0" w:color="auto"/>
              <w:left w:val="single" w:sz="4" w:space="0" w:color="auto"/>
              <w:bottom w:val="single" w:sz="4" w:space="0" w:color="auto"/>
              <w:right w:val="single" w:sz="4" w:space="0" w:color="auto"/>
            </w:tcBorders>
          </w:tcPr>
          <w:p w14:paraId="08F5FEA1"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We suggest to discuss different priority case only in this email thread. For same priority case (including the timeline), it is being discussed under Others AI.</w:t>
            </w:r>
          </w:p>
          <w:p w14:paraId="08F5FEA2"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Then we share the similar view with vivo except for the same priority case, i.e.</w:t>
            </w:r>
          </w:p>
          <w:p w14:paraId="08F5FEA3" w14:textId="77777777" w:rsidR="000C6EA0" w:rsidRDefault="00041417">
            <w:pPr>
              <w:spacing w:beforeLines="50" w:before="120" w:after="180"/>
              <w:rPr>
                <w:rFonts w:eastAsia="宋体"/>
                <w:iCs/>
                <w:kern w:val="2"/>
                <w:sz w:val="22"/>
                <w:szCs w:val="18"/>
                <w:lang w:val="en-US" w:eastAsia="zh-CN"/>
              </w:rPr>
            </w:pPr>
            <w:r>
              <w:rPr>
                <w:rFonts w:eastAsia="宋体" w:hint="eastAsia"/>
                <w:sz w:val="22"/>
                <w:szCs w:val="22"/>
                <w:lang w:val="en-US" w:eastAsia="zh-CN"/>
              </w:rPr>
              <w:t>F</w:t>
            </w:r>
            <w:r>
              <w:rPr>
                <w:rFonts w:eastAsia="宋体"/>
                <w:sz w:val="22"/>
                <w:szCs w:val="22"/>
                <w:lang w:val="en-US" w:eastAsia="zh-CN"/>
              </w:rPr>
              <w:t xml:space="preserve">or the Rel.15 UE and Rel.16 UE not supporting </w:t>
            </w:r>
            <w:r>
              <w:rPr>
                <w:i/>
                <w:sz w:val="22"/>
              </w:rPr>
              <w:t>intra-UE prioritization</w:t>
            </w:r>
            <w:r>
              <w:rPr>
                <w:rFonts w:eastAsia="宋体" w:hint="eastAsia"/>
                <w:sz w:val="22"/>
                <w:szCs w:val="22"/>
                <w:lang w:eastAsia="zh-CN"/>
              </w:rPr>
              <w:t>,</w:t>
            </w:r>
            <w:r>
              <w:rPr>
                <w:rFonts w:eastAsia="宋体"/>
                <w:sz w:val="22"/>
                <w:szCs w:val="22"/>
                <w:lang w:val="en-US" w:eastAsia="zh-CN"/>
              </w:rPr>
              <w:t xml:space="preserve"> Rel.15 timeline applies</w:t>
            </w:r>
            <w:r>
              <w:rPr>
                <w:rFonts w:eastAsia="宋体" w:hint="eastAsia"/>
                <w:sz w:val="22"/>
                <w:szCs w:val="22"/>
                <w:lang w:val="en-US" w:eastAsia="zh-CN"/>
              </w:rPr>
              <w:t xml:space="preserve">. For </w:t>
            </w:r>
            <w:r>
              <w:rPr>
                <w:rFonts w:eastAsia="宋体"/>
                <w:sz w:val="22"/>
                <w:szCs w:val="22"/>
                <w:lang w:val="en-US" w:eastAsia="zh-CN"/>
              </w:rPr>
              <w:t xml:space="preserve">Rel.16 UE supporting </w:t>
            </w:r>
            <w:r>
              <w:rPr>
                <w:i/>
                <w:sz w:val="22"/>
              </w:rPr>
              <w:t>intra-UE prioritization</w:t>
            </w:r>
            <w:r>
              <w:rPr>
                <w:rFonts w:eastAsia="宋体" w:hint="eastAsia"/>
                <w:sz w:val="22"/>
                <w:szCs w:val="22"/>
                <w:lang w:eastAsia="zh-CN"/>
              </w:rPr>
              <w:t>, Rel.15 timeline does not need to be met and Rel.16 timeline applies.</w:t>
            </w:r>
          </w:p>
        </w:tc>
      </w:tr>
      <w:tr w:rsidR="000C6EA0" w14:paraId="08F5FEA7" w14:textId="77777777">
        <w:tc>
          <w:tcPr>
            <w:tcW w:w="1834" w:type="dxa"/>
            <w:tcBorders>
              <w:top w:val="single" w:sz="4" w:space="0" w:color="auto"/>
              <w:left w:val="single" w:sz="4" w:space="0" w:color="auto"/>
              <w:bottom w:val="single" w:sz="4" w:space="0" w:color="auto"/>
              <w:right w:val="single" w:sz="4" w:space="0" w:color="auto"/>
            </w:tcBorders>
          </w:tcPr>
          <w:p w14:paraId="08F5FEA5" w14:textId="77777777" w:rsidR="000C6EA0" w:rsidRDefault="00041417">
            <w:pPr>
              <w:spacing w:beforeLines="50" w:before="120" w:after="180"/>
              <w:rPr>
                <w:rFonts w:eastAsia="宋体"/>
                <w:iCs/>
                <w:kern w:val="2"/>
                <w:sz w:val="22"/>
                <w:szCs w:val="18"/>
                <w:lang w:val="en-US" w:eastAsia="zh-CN"/>
              </w:rPr>
            </w:pPr>
            <w:r>
              <w:rPr>
                <w:rFonts w:eastAsia="宋体" w:hint="eastAsia"/>
                <w:iCs/>
                <w:color w:val="000000" w:themeColor="text1"/>
                <w:kern w:val="2"/>
                <w:sz w:val="22"/>
                <w:szCs w:val="18"/>
                <w:lang w:val="en-US" w:eastAsia="zh-CN"/>
              </w:rPr>
              <w:t>O</w:t>
            </w:r>
            <w:r>
              <w:rPr>
                <w:rFonts w:eastAsia="宋体"/>
                <w:iCs/>
                <w:color w:val="000000" w:themeColor="text1"/>
                <w:kern w:val="2"/>
                <w:sz w:val="22"/>
                <w:szCs w:val="18"/>
                <w:lang w:val="en-US" w:eastAsia="zh-CN"/>
              </w:rPr>
              <w:t>PPO</w:t>
            </w:r>
          </w:p>
        </w:tc>
        <w:tc>
          <w:tcPr>
            <w:tcW w:w="7521" w:type="dxa"/>
            <w:tcBorders>
              <w:top w:val="single" w:sz="4" w:space="0" w:color="auto"/>
              <w:left w:val="single" w:sz="4" w:space="0" w:color="auto"/>
              <w:bottom w:val="single" w:sz="4" w:space="0" w:color="auto"/>
              <w:right w:val="single" w:sz="4" w:space="0" w:color="auto"/>
            </w:tcBorders>
          </w:tcPr>
          <w:p w14:paraId="08F5FEA6" w14:textId="77777777" w:rsidR="000C6EA0" w:rsidRDefault="00041417">
            <w:pPr>
              <w:spacing w:beforeLines="50" w:before="120" w:after="180"/>
              <w:rPr>
                <w:rFonts w:eastAsia="宋体"/>
                <w:iCs/>
                <w:kern w:val="2"/>
                <w:sz w:val="22"/>
                <w:szCs w:val="18"/>
                <w:lang w:val="en-US" w:eastAsia="zh-CN"/>
              </w:rPr>
            </w:pPr>
            <w:r>
              <w:rPr>
                <w:rFonts w:eastAsia="宋体" w:hint="eastAsia"/>
                <w:iCs/>
                <w:color w:val="000000" w:themeColor="text1"/>
                <w:kern w:val="2"/>
                <w:sz w:val="22"/>
                <w:szCs w:val="18"/>
                <w:lang w:val="en-US" w:eastAsia="zh-CN"/>
              </w:rPr>
              <w:t xml:space="preserve">We share the same view with vivo. </w:t>
            </w:r>
            <w:r>
              <w:rPr>
                <w:rFonts w:eastAsia="宋体"/>
                <w:iCs/>
                <w:color w:val="000000" w:themeColor="text1"/>
                <w:kern w:val="2"/>
                <w:sz w:val="22"/>
                <w:szCs w:val="18"/>
                <w:lang w:val="en-US" w:eastAsia="zh-CN"/>
              </w:rPr>
              <w:t>Cancellation timeline defined in Rel-16 is required.</w:t>
            </w:r>
          </w:p>
        </w:tc>
      </w:tr>
      <w:tr w:rsidR="000C6EA0" w14:paraId="08F5FEAA" w14:textId="77777777">
        <w:tc>
          <w:tcPr>
            <w:tcW w:w="1834" w:type="dxa"/>
            <w:tcBorders>
              <w:top w:val="single" w:sz="4" w:space="0" w:color="auto"/>
              <w:left w:val="single" w:sz="4" w:space="0" w:color="auto"/>
              <w:bottom w:val="single" w:sz="4" w:space="0" w:color="auto"/>
              <w:right w:val="single" w:sz="4" w:space="0" w:color="auto"/>
            </w:tcBorders>
          </w:tcPr>
          <w:p w14:paraId="08F5FEA8" w14:textId="77777777" w:rsidR="000C6EA0" w:rsidRDefault="00041417">
            <w:pPr>
              <w:spacing w:beforeLines="50" w:before="120" w:after="180"/>
              <w:rPr>
                <w:rFonts w:eastAsiaTheme="minorEastAsia"/>
                <w:iCs/>
                <w:color w:val="000000" w:themeColor="text1"/>
                <w:kern w:val="2"/>
                <w:sz w:val="22"/>
                <w:szCs w:val="18"/>
                <w:lang w:val="en-US"/>
              </w:rPr>
            </w:pPr>
            <w:r>
              <w:rPr>
                <w:rFonts w:eastAsiaTheme="minorEastAsia" w:hint="eastAsia"/>
                <w:iCs/>
                <w:color w:val="000000" w:themeColor="text1"/>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08F5FEA9" w14:textId="77777777" w:rsidR="000C6EA0" w:rsidRDefault="00041417">
            <w:pPr>
              <w:spacing w:beforeLines="50" w:before="120" w:after="180"/>
              <w:rPr>
                <w:rFonts w:eastAsia="宋体"/>
                <w:iCs/>
                <w:color w:val="000000" w:themeColor="text1"/>
                <w:kern w:val="2"/>
                <w:sz w:val="22"/>
                <w:szCs w:val="18"/>
                <w:lang w:val="en-US" w:eastAsia="zh-CN"/>
              </w:rPr>
            </w:pPr>
            <w:r>
              <w:rPr>
                <w:rFonts w:eastAsia="Malgun Gothic"/>
                <w:iCs/>
                <w:kern w:val="2"/>
                <w:sz w:val="22"/>
                <w:szCs w:val="18"/>
                <w:lang w:val="en-US" w:eastAsia="ko-KR"/>
              </w:rPr>
              <w:t>To keep Rel.15 timeline for the case of dynamic grant overriding configured grant. To judge priority indicator is necessary and then, if it is not possible, to adjust the timeline requirement can be considered.</w:t>
            </w:r>
          </w:p>
        </w:tc>
      </w:tr>
      <w:tr w:rsidR="000C6EA0" w14:paraId="08F5FEAD" w14:textId="77777777">
        <w:tc>
          <w:tcPr>
            <w:tcW w:w="1834" w:type="dxa"/>
            <w:tcBorders>
              <w:top w:val="single" w:sz="4" w:space="0" w:color="auto"/>
              <w:left w:val="single" w:sz="4" w:space="0" w:color="auto"/>
              <w:bottom w:val="single" w:sz="4" w:space="0" w:color="auto"/>
              <w:right w:val="single" w:sz="4" w:space="0" w:color="auto"/>
            </w:tcBorders>
          </w:tcPr>
          <w:p w14:paraId="08F5FEAB" w14:textId="77777777" w:rsidR="000C6EA0" w:rsidRDefault="00041417">
            <w:pPr>
              <w:spacing w:beforeLines="50" w:before="120" w:after="180"/>
              <w:rPr>
                <w:rFonts w:eastAsia="宋体"/>
                <w:iCs/>
                <w:color w:val="000000" w:themeColor="text1"/>
                <w:kern w:val="2"/>
                <w:sz w:val="22"/>
                <w:szCs w:val="18"/>
                <w:lang w:val="en-US" w:eastAsia="zh-CN"/>
              </w:rPr>
            </w:pPr>
            <w:r>
              <w:rPr>
                <w:rFonts w:eastAsia="宋体" w:hint="eastAsia"/>
                <w:iCs/>
                <w:color w:val="000000" w:themeColor="text1"/>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EAC" w14:textId="77777777" w:rsidR="000C6EA0" w:rsidRDefault="00041417">
            <w:pPr>
              <w:spacing w:beforeLines="50" w:before="120" w:after="180"/>
              <w:rPr>
                <w:rFonts w:eastAsia="Malgun Gothic"/>
                <w:iCs/>
                <w:kern w:val="2"/>
                <w:sz w:val="22"/>
                <w:szCs w:val="18"/>
                <w:lang w:val="en-US" w:eastAsia="ko-KR"/>
              </w:rPr>
            </w:pPr>
            <w:r>
              <w:rPr>
                <w:rFonts w:eastAsia="宋体" w:hint="eastAsia"/>
                <w:iCs/>
                <w:color w:val="000000" w:themeColor="text1"/>
                <w:kern w:val="2"/>
                <w:sz w:val="22"/>
                <w:szCs w:val="18"/>
                <w:lang w:val="en-US" w:eastAsia="zh-CN"/>
              </w:rPr>
              <w:t xml:space="preserve">We share the same view with vivo. </w:t>
            </w:r>
            <w:r>
              <w:rPr>
                <w:rFonts w:eastAsia="宋体"/>
                <w:iCs/>
                <w:color w:val="000000" w:themeColor="text1"/>
                <w:kern w:val="2"/>
                <w:sz w:val="22"/>
                <w:szCs w:val="18"/>
                <w:lang w:val="en-US" w:eastAsia="zh-CN"/>
              </w:rPr>
              <w:t>Cancellation timeline defined in Rel-16 is required.</w:t>
            </w:r>
          </w:p>
        </w:tc>
      </w:tr>
      <w:tr w:rsidR="000C6EA0" w14:paraId="08F5FEB1" w14:textId="77777777">
        <w:tc>
          <w:tcPr>
            <w:tcW w:w="1834" w:type="dxa"/>
          </w:tcPr>
          <w:p w14:paraId="08F5FEAE"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EAF" w14:textId="77777777" w:rsidR="000C6EA0" w:rsidRDefault="00041417">
            <w:pPr>
              <w:spacing w:beforeLines="50" w:before="120" w:after="180"/>
              <w:rPr>
                <w:rFonts w:eastAsia="Calibri"/>
                <w:sz w:val="22"/>
              </w:rPr>
            </w:pPr>
            <w:r>
              <w:rPr>
                <w:rFonts w:eastAsiaTheme="minorEastAsia"/>
                <w:iCs/>
                <w:kern w:val="2"/>
                <w:sz w:val="22"/>
                <w:szCs w:val="18"/>
                <w:lang w:val="en-US"/>
              </w:rPr>
              <w:t xml:space="preserve">For this case, regardless of </w:t>
            </w:r>
            <w:r>
              <w:rPr>
                <w:rFonts w:eastAsia="Calibri"/>
                <w:sz w:val="22"/>
              </w:rPr>
              <w:t xml:space="preserve">whether MAC has sent a TB to be transmitted over CG, DG PUSCH is always transmitted and CG PUSCH is either absent or dropped. </w:t>
            </w:r>
          </w:p>
          <w:p w14:paraId="08F5FEB0" w14:textId="77777777" w:rsidR="000C6EA0" w:rsidRDefault="00041417">
            <w:pPr>
              <w:spacing w:beforeLines="50" w:before="120" w:after="180"/>
              <w:rPr>
                <w:rFonts w:eastAsiaTheme="minorEastAsia"/>
                <w:iCs/>
                <w:kern w:val="2"/>
                <w:sz w:val="22"/>
                <w:szCs w:val="18"/>
                <w:lang w:val="en-US"/>
              </w:rPr>
            </w:pPr>
            <w:r>
              <w:rPr>
                <w:rFonts w:eastAsia="Calibri"/>
                <w:sz w:val="22"/>
              </w:rPr>
              <w:t>In terms of timeline, the existing Rel-16 spec text in 38.214 section 6.1 applies.</w:t>
            </w:r>
          </w:p>
        </w:tc>
      </w:tr>
      <w:tr w:rsidR="000C6EA0" w14:paraId="08F5FEB4" w14:textId="77777777">
        <w:tc>
          <w:tcPr>
            <w:tcW w:w="1834" w:type="dxa"/>
          </w:tcPr>
          <w:p w14:paraId="08F5FEB2" w14:textId="77777777" w:rsidR="000C6EA0" w:rsidRDefault="00041417">
            <w:pPr>
              <w:spacing w:beforeLines="50" w:before="120" w:after="180"/>
              <w:rPr>
                <w:rFonts w:eastAsiaTheme="minorEastAsia"/>
                <w:iCs/>
                <w:kern w:val="2"/>
                <w:sz w:val="22"/>
                <w:szCs w:val="18"/>
                <w:lang w:val="en-US"/>
              </w:rPr>
            </w:pPr>
            <w:r>
              <w:rPr>
                <w:rFonts w:eastAsia="Malgun Gothic" w:hint="eastAsia"/>
                <w:iCs/>
                <w:color w:val="000000" w:themeColor="text1"/>
                <w:kern w:val="2"/>
                <w:sz w:val="22"/>
                <w:szCs w:val="18"/>
                <w:lang w:val="en-US" w:eastAsia="ko-KR"/>
              </w:rPr>
              <w:t>LG</w:t>
            </w:r>
          </w:p>
        </w:tc>
        <w:tc>
          <w:tcPr>
            <w:tcW w:w="7521" w:type="dxa"/>
          </w:tcPr>
          <w:p w14:paraId="08F5FEB3" w14:textId="77777777" w:rsidR="000C6EA0" w:rsidRDefault="00041417">
            <w:pPr>
              <w:spacing w:beforeLines="50" w:before="120" w:after="180"/>
              <w:rPr>
                <w:rFonts w:eastAsiaTheme="minorEastAsia"/>
                <w:iCs/>
                <w:kern w:val="2"/>
                <w:sz w:val="22"/>
                <w:szCs w:val="18"/>
                <w:lang w:val="en-US"/>
              </w:rPr>
            </w:pPr>
            <w:r>
              <w:rPr>
                <w:rFonts w:eastAsia="宋体"/>
                <w:sz w:val="22"/>
                <w:szCs w:val="22"/>
                <w:lang w:val="en-US" w:eastAsia="zh-CN"/>
              </w:rPr>
              <w:t xml:space="preserve">Supporting </w:t>
            </w:r>
            <w:r>
              <w:rPr>
                <w:i/>
                <w:sz w:val="22"/>
              </w:rPr>
              <w:t>intra-UE prioritization</w:t>
            </w:r>
            <w:r>
              <w:rPr>
                <w:sz w:val="22"/>
              </w:rPr>
              <w:t xml:space="preserve"> and supporting Rel-16 timeline doesn’t mean same things. </w:t>
            </w:r>
            <w:r>
              <w:rPr>
                <w:rFonts w:eastAsia="宋体"/>
                <w:sz w:val="22"/>
                <w:szCs w:val="22"/>
                <w:lang w:val="en-US" w:eastAsia="zh-CN"/>
              </w:rPr>
              <w:t xml:space="preserve">Supporting </w:t>
            </w:r>
            <w:r>
              <w:rPr>
                <w:i/>
                <w:sz w:val="22"/>
              </w:rPr>
              <w:t>intra-UE prioritization</w:t>
            </w:r>
            <w:r>
              <w:rPr>
                <w:sz w:val="22"/>
              </w:rPr>
              <w:t xml:space="preserve"> means we can have different priority and prioritize higher. Rel-16 timeline means that UE can cancel LP transmission in the middle of the transmission if UE acquire higher priority transmission with enough time. If MAC ensures MAC PDU for DG, there is no issue with Rel-16 timeline. If MAC cannot ensure MAC PDU for DG(i.e., </w:t>
            </w:r>
            <w:r>
              <w:rPr>
                <w:sz w:val="20"/>
              </w:rPr>
              <w:t xml:space="preserve">MAC entity is configured with </w:t>
            </w:r>
            <w:r>
              <w:rPr>
                <w:i/>
                <w:iCs/>
                <w:sz w:val="20"/>
              </w:rPr>
              <w:t>skipUplinkTxDynamic</w:t>
            </w:r>
            <w:r>
              <w:rPr>
                <w:iCs/>
                <w:sz w:val="20"/>
              </w:rPr>
              <w:t>)</w:t>
            </w:r>
            <w:r>
              <w:rPr>
                <w:sz w:val="22"/>
              </w:rPr>
              <w:t xml:space="preserve">, Rel-15 timeline should be used. </w:t>
            </w:r>
          </w:p>
        </w:tc>
      </w:tr>
      <w:tr w:rsidR="000C6EA0" w14:paraId="08F5FEB7" w14:textId="77777777">
        <w:tc>
          <w:tcPr>
            <w:tcW w:w="1834" w:type="dxa"/>
          </w:tcPr>
          <w:p w14:paraId="08F5FEB5" w14:textId="77777777" w:rsidR="000C6EA0" w:rsidRDefault="00041417">
            <w:pPr>
              <w:spacing w:beforeLines="50" w:before="120" w:after="180"/>
              <w:rPr>
                <w:rFonts w:eastAsia="Malgun Gothic"/>
                <w:iCs/>
                <w:color w:val="000000" w:themeColor="text1"/>
                <w:kern w:val="2"/>
                <w:sz w:val="22"/>
                <w:szCs w:val="18"/>
                <w:lang w:val="en-US" w:eastAsia="ko-KR"/>
              </w:rPr>
            </w:pPr>
            <w:r>
              <w:rPr>
                <w:rFonts w:eastAsia="宋体" w:hint="eastAsia"/>
                <w:iCs/>
                <w:kern w:val="2"/>
                <w:sz w:val="22"/>
                <w:szCs w:val="18"/>
                <w:lang w:val="en-US" w:eastAsia="zh-CN"/>
              </w:rPr>
              <w:t>ZTE</w:t>
            </w:r>
          </w:p>
        </w:tc>
        <w:tc>
          <w:tcPr>
            <w:tcW w:w="7521" w:type="dxa"/>
          </w:tcPr>
          <w:p w14:paraId="08F5FEB6" w14:textId="77777777" w:rsidR="000C6EA0" w:rsidRDefault="00041417">
            <w:pPr>
              <w:spacing w:beforeLines="50" w:before="120" w:after="180"/>
              <w:rPr>
                <w:rFonts w:eastAsia="宋体"/>
                <w:sz w:val="22"/>
                <w:szCs w:val="22"/>
                <w:lang w:val="en-US" w:eastAsia="zh-CN"/>
              </w:rPr>
            </w:pPr>
            <w:r>
              <w:rPr>
                <w:rFonts w:eastAsia="宋体" w:hint="eastAsia"/>
                <w:iCs/>
                <w:kern w:val="2"/>
                <w:sz w:val="22"/>
                <w:szCs w:val="18"/>
                <w:lang w:val="en-US" w:eastAsia="zh-CN"/>
              </w:rPr>
              <w:t>Share with vivo.</w:t>
            </w:r>
          </w:p>
        </w:tc>
      </w:tr>
      <w:tr w:rsidR="00041417" w14:paraId="08F5FEBF" w14:textId="77777777">
        <w:tc>
          <w:tcPr>
            <w:tcW w:w="1834" w:type="dxa"/>
          </w:tcPr>
          <w:p w14:paraId="08F5FEB8" w14:textId="77777777" w:rsidR="00041417" w:rsidRPr="004C63FD" w:rsidRDefault="00041417" w:rsidP="00041417">
            <w:pPr>
              <w:spacing w:beforeLines="50" w:before="120"/>
              <w:rPr>
                <w:rFonts w:eastAsia="宋体"/>
                <w:iCs/>
                <w:color w:val="000000" w:themeColor="text1"/>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EB9" w14:textId="77777777" w:rsidR="00041417" w:rsidRDefault="00041417" w:rsidP="00041417">
            <w:pPr>
              <w:spacing w:beforeLines="50" w:before="120"/>
              <w:rPr>
                <w:rFonts w:eastAsia="宋体"/>
                <w:iCs/>
                <w:kern w:val="2"/>
                <w:sz w:val="22"/>
                <w:szCs w:val="18"/>
                <w:lang w:val="en-US" w:eastAsia="zh-CN"/>
              </w:rPr>
            </w:pPr>
            <w:r>
              <w:rPr>
                <w:rFonts w:eastAsia="宋体"/>
                <w:iCs/>
                <w:kern w:val="2"/>
                <w:sz w:val="22"/>
                <w:szCs w:val="18"/>
                <w:lang w:val="en-US" w:eastAsia="zh-CN"/>
              </w:rPr>
              <w:t>We share a similar view with vivo. But want to emphasize that for a Rel-16 UE that is capable of intra-UE prioritization, the discussion of collisions with the same priority should be handled in AI 7.2.5.7.</w:t>
            </w:r>
          </w:p>
          <w:p w14:paraId="08F5FEBA" w14:textId="77777777" w:rsidR="00041417" w:rsidRDefault="00041417" w:rsidP="00041417">
            <w:pPr>
              <w:spacing w:beforeLines="50" w:before="120"/>
              <w:rPr>
                <w:rFonts w:eastAsia="宋体"/>
                <w:sz w:val="22"/>
                <w:szCs w:val="22"/>
                <w:lang w:val="en-US" w:eastAsia="zh-CN"/>
              </w:rPr>
            </w:pPr>
            <w:r>
              <w:rPr>
                <w:rFonts w:eastAsia="宋体"/>
                <w:sz w:val="22"/>
                <w:szCs w:val="22"/>
                <w:lang w:val="en-US" w:eastAsia="zh-CN"/>
              </w:rPr>
              <w:t xml:space="preserve">It is better to clarify whether this collision case is supported by re-using Rel.15 timeline </w:t>
            </w:r>
            <w:r w:rsidRPr="00123DAB">
              <w:rPr>
                <w:rFonts w:eastAsia="宋体"/>
                <w:b/>
                <w:i/>
                <w:sz w:val="22"/>
                <w:szCs w:val="22"/>
                <w:lang w:val="en-US" w:eastAsia="zh-CN"/>
              </w:rPr>
              <w:t>N</w:t>
            </w:r>
            <w:r w:rsidRPr="00123DAB">
              <w:rPr>
                <w:rFonts w:eastAsia="宋体"/>
                <w:b/>
                <w:i/>
                <w:sz w:val="22"/>
                <w:szCs w:val="22"/>
                <w:vertAlign w:val="subscript"/>
                <w:lang w:val="en-US" w:eastAsia="zh-CN"/>
              </w:rPr>
              <w:t>2</w:t>
            </w:r>
            <w:r>
              <w:rPr>
                <w:rFonts w:eastAsia="宋体"/>
                <w:sz w:val="22"/>
                <w:szCs w:val="22"/>
                <w:lang w:val="en-US" w:eastAsia="zh-CN"/>
              </w:rPr>
              <w:t xml:space="preserve"> restriction or Rel.16 defined new timeline e.g. </w:t>
            </w:r>
            <w:r w:rsidRPr="007E2286">
              <w:rPr>
                <w:rFonts w:eastAsia="宋体"/>
                <w:b/>
                <w:i/>
                <w:sz w:val="22"/>
                <w:szCs w:val="22"/>
                <w:lang w:val="en-US" w:eastAsia="zh-CN"/>
              </w:rPr>
              <w:t>M</w:t>
            </w:r>
            <w:r>
              <w:rPr>
                <w:rFonts w:eastAsia="宋体"/>
                <w:sz w:val="22"/>
                <w:szCs w:val="22"/>
                <w:lang w:val="en-US" w:eastAsia="zh-CN"/>
              </w:rPr>
              <w:t xml:space="preserve">. </w:t>
            </w:r>
          </w:p>
          <w:p w14:paraId="08F5FEBB" w14:textId="77777777" w:rsidR="00041417" w:rsidRDefault="00041417" w:rsidP="00041417">
            <w:pPr>
              <w:widowControl w:val="0"/>
              <w:spacing w:after="0" w:line="240" w:lineRule="auto"/>
              <w:rPr>
                <w:rFonts w:eastAsia="宋体"/>
                <w:sz w:val="22"/>
                <w:szCs w:val="22"/>
                <w:lang w:val="en-US" w:eastAsia="zh-CN"/>
              </w:rPr>
            </w:pPr>
            <w:r>
              <w:rPr>
                <w:rFonts w:eastAsia="宋体"/>
                <w:sz w:val="22"/>
                <w:szCs w:val="22"/>
                <w:lang w:val="en-US" w:eastAsia="zh-CN"/>
              </w:rPr>
              <w:t xml:space="preserve">Case 1: </w:t>
            </w:r>
            <w:r>
              <w:rPr>
                <w:rFonts w:eastAsia="宋体"/>
                <w:color w:val="FF0000"/>
                <w:sz w:val="22"/>
                <w:szCs w:val="22"/>
                <w:lang w:val="en-US" w:eastAsia="zh-CN"/>
              </w:rPr>
              <w:t>F</w:t>
            </w:r>
            <w:r w:rsidRPr="00112D47">
              <w:rPr>
                <w:rFonts w:eastAsia="宋体"/>
                <w:color w:val="FF0000"/>
                <w:sz w:val="22"/>
                <w:szCs w:val="22"/>
                <w:lang w:val="en-US" w:eastAsia="zh-CN"/>
              </w:rPr>
              <w:t xml:space="preserve">or the Rel.15 UE and Rel.16 UE not supporting </w:t>
            </w:r>
            <w:r w:rsidRPr="00112D47">
              <w:rPr>
                <w:i/>
                <w:color w:val="FF0000"/>
                <w:sz w:val="22"/>
              </w:rPr>
              <w:t>intra-UE prioritization</w:t>
            </w:r>
            <w:r>
              <w:rPr>
                <w:rFonts w:eastAsia="宋体"/>
                <w:sz w:val="22"/>
                <w:szCs w:val="22"/>
                <w:lang w:eastAsia="zh-CN"/>
              </w:rPr>
              <w:t xml:space="preserve">, </w:t>
            </w:r>
            <w:r>
              <w:rPr>
                <w:rFonts w:eastAsia="宋体"/>
                <w:sz w:val="22"/>
                <w:szCs w:val="22"/>
                <w:lang w:val="en-US" w:eastAsia="zh-CN"/>
              </w:rPr>
              <w:t xml:space="preserve">and for </w:t>
            </w:r>
            <w:r w:rsidRPr="00123DAB">
              <w:rPr>
                <w:rFonts w:eastAsia="宋体"/>
                <w:sz w:val="22"/>
                <w:szCs w:val="22"/>
                <w:lang w:val="en-US" w:eastAsia="zh-CN"/>
              </w:rPr>
              <w:t>DG and CG with same priority i.e., both CG and DG are high priority or both are low priority, Rel.15</w:t>
            </w:r>
            <w:r>
              <w:rPr>
                <w:rFonts w:eastAsia="宋体"/>
                <w:sz w:val="22"/>
                <w:szCs w:val="22"/>
                <w:lang w:val="en-US" w:eastAsia="zh-CN"/>
              </w:rPr>
              <w:t xml:space="preserve"> timeline applies, which means </w:t>
            </w:r>
            <w:r w:rsidRPr="00123DAB">
              <w:rPr>
                <w:rFonts w:eastAsia="宋体"/>
                <w:sz w:val="22"/>
                <w:szCs w:val="22"/>
                <w:lang w:val="en-US" w:eastAsia="zh-CN"/>
              </w:rPr>
              <w:t xml:space="preserve">CG will not start </w:t>
            </w:r>
            <w:r w:rsidRPr="00123DAB">
              <w:rPr>
                <w:rFonts w:eastAsia="宋体"/>
                <w:sz w:val="22"/>
                <w:szCs w:val="22"/>
                <w:lang w:val="en-US" w:eastAsia="zh-CN"/>
              </w:rPr>
              <w:lastRenderedPageBreak/>
              <w:t xml:space="preserve">transmit at all and </w:t>
            </w:r>
            <w:r>
              <w:rPr>
                <w:rFonts w:eastAsia="宋体"/>
                <w:sz w:val="22"/>
                <w:szCs w:val="22"/>
                <w:lang w:val="en-US" w:eastAsia="zh-CN"/>
              </w:rPr>
              <w:t xml:space="preserve">PHY layer does not expect </w:t>
            </w:r>
            <w:r w:rsidRPr="00123DAB">
              <w:rPr>
                <w:rFonts w:eastAsia="宋体"/>
                <w:sz w:val="22"/>
                <w:szCs w:val="22"/>
                <w:lang w:val="en-US" w:eastAsia="zh-CN"/>
              </w:rPr>
              <w:t xml:space="preserve">CG MAC PDU </w:t>
            </w:r>
            <w:r>
              <w:rPr>
                <w:rFonts w:eastAsia="宋体"/>
                <w:sz w:val="22"/>
                <w:szCs w:val="22"/>
                <w:lang w:val="en-US" w:eastAsia="zh-CN"/>
              </w:rPr>
              <w:t>will be delivered from</w:t>
            </w:r>
            <w:r w:rsidRPr="00123DAB">
              <w:rPr>
                <w:rFonts w:eastAsia="宋体"/>
                <w:sz w:val="22"/>
                <w:szCs w:val="22"/>
                <w:lang w:val="en-US" w:eastAsia="zh-CN"/>
              </w:rPr>
              <w:t xml:space="preserve"> MAC</w:t>
            </w:r>
            <w:r>
              <w:rPr>
                <w:rFonts w:eastAsia="宋体"/>
                <w:sz w:val="22"/>
                <w:szCs w:val="22"/>
                <w:lang w:val="en-US" w:eastAsia="zh-CN"/>
              </w:rPr>
              <w:t xml:space="preserve"> layer</w:t>
            </w:r>
            <w:r w:rsidRPr="00123DAB">
              <w:rPr>
                <w:rFonts w:eastAsia="宋体"/>
                <w:sz w:val="22"/>
                <w:szCs w:val="22"/>
                <w:lang w:val="en-US" w:eastAsia="zh-CN"/>
              </w:rPr>
              <w:t>.</w:t>
            </w:r>
            <w:r>
              <w:rPr>
                <w:rFonts w:eastAsia="宋体"/>
                <w:sz w:val="22"/>
                <w:szCs w:val="22"/>
                <w:lang w:val="en-US" w:eastAsia="zh-CN"/>
              </w:rPr>
              <w:t xml:space="preserve"> Otherwise, it is error case.</w:t>
            </w:r>
          </w:p>
          <w:p w14:paraId="08F5FEBC" w14:textId="77777777" w:rsidR="00041417" w:rsidRDefault="00041417" w:rsidP="00041417">
            <w:pPr>
              <w:widowControl w:val="0"/>
              <w:spacing w:after="0" w:line="240" w:lineRule="auto"/>
              <w:rPr>
                <w:rFonts w:eastAsia="宋体"/>
                <w:sz w:val="22"/>
                <w:szCs w:val="22"/>
                <w:lang w:eastAsia="zh-CN"/>
              </w:rPr>
            </w:pPr>
            <w:r>
              <w:rPr>
                <w:rFonts w:eastAsia="宋体"/>
                <w:sz w:val="22"/>
                <w:szCs w:val="22"/>
                <w:lang w:val="en-US" w:eastAsia="zh-CN"/>
              </w:rPr>
              <w:t xml:space="preserve">Case 2: </w:t>
            </w:r>
            <w:r>
              <w:rPr>
                <w:rFonts w:eastAsia="宋体"/>
                <w:color w:val="FF0000"/>
                <w:sz w:val="22"/>
                <w:szCs w:val="22"/>
                <w:lang w:val="en-US" w:eastAsia="zh-CN"/>
              </w:rPr>
              <w:t>F</w:t>
            </w:r>
            <w:r w:rsidRPr="00112D47">
              <w:rPr>
                <w:rFonts w:eastAsia="宋体"/>
                <w:color w:val="FF0000"/>
                <w:sz w:val="22"/>
                <w:szCs w:val="22"/>
                <w:lang w:val="en-US" w:eastAsia="zh-CN"/>
              </w:rPr>
              <w:t xml:space="preserve">or Rel.16 UE supporting </w:t>
            </w:r>
            <w:r w:rsidRPr="00112D47">
              <w:rPr>
                <w:i/>
                <w:color w:val="FF0000"/>
                <w:sz w:val="22"/>
              </w:rPr>
              <w:t>intra-UE prioritization</w:t>
            </w:r>
            <w:r>
              <w:rPr>
                <w:rFonts w:eastAsia="宋体"/>
                <w:sz w:val="22"/>
                <w:szCs w:val="22"/>
                <w:lang w:eastAsia="zh-CN"/>
              </w:rPr>
              <w:t xml:space="preserve">, </w:t>
            </w:r>
          </w:p>
          <w:p w14:paraId="08F5FEBD" w14:textId="77777777" w:rsidR="00041417" w:rsidRPr="00A9087F" w:rsidRDefault="00041417" w:rsidP="00041417">
            <w:pPr>
              <w:pStyle w:val="aff3"/>
              <w:widowControl w:val="0"/>
              <w:numPr>
                <w:ilvl w:val="0"/>
                <w:numId w:val="17"/>
              </w:numPr>
              <w:spacing w:after="0" w:line="240" w:lineRule="auto"/>
              <w:ind w:leftChars="0"/>
              <w:rPr>
                <w:iCs/>
                <w:kern w:val="2"/>
                <w:sz w:val="22"/>
                <w:szCs w:val="18"/>
                <w:lang w:val="en-US" w:eastAsia="zh-CN"/>
              </w:rPr>
            </w:pPr>
            <w:r>
              <w:rPr>
                <w:rFonts w:eastAsia="宋体"/>
                <w:sz w:val="22"/>
                <w:szCs w:val="22"/>
                <w:lang w:eastAsia="zh-CN"/>
              </w:rPr>
              <w:t xml:space="preserve">Case 2-1: </w:t>
            </w:r>
            <w:r w:rsidRPr="00112D47">
              <w:rPr>
                <w:rFonts w:eastAsia="宋体"/>
                <w:sz w:val="22"/>
                <w:szCs w:val="22"/>
                <w:lang w:eastAsia="zh-CN"/>
              </w:rPr>
              <w:t xml:space="preserve">UE can be scheduled with a </w:t>
            </w:r>
            <w:r w:rsidRPr="00112D47">
              <w:rPr>
                <w:rFonts w:eastAsia="宋体"/>
                <w:sz w:val="22"/>
                <w:szCs w:val="22"/>
                <w:lang w:val="en-US" w:eastAsia="zh-CN"/>
              </w:rPr>
              <w:t xml:space="preserve">DG PUSCH with high priority that is overlapping with an earlier started CG transmission, without satisfying the Rel.15 timeline </w:t>
            </w:r>
            <w:r w:rsidRPr="00112D47">
              <w:rPr>
                <w:rFonts w:eastAsia="宋体"/>
                <w:b/>
                <w:i/>
                <w:sz w:val="22"/>
                <w:szCs w:val="22"/>
                <w:lang w:val="en-US" w:eastAsia="zh-CN"/>
              </w:rPr>
              <w:t>N</w:t>
            </w:r>
            <w:r w:rsidRPr="00112D47">
              <w:rPr>
                <w:rFonts w:eastAsia="宋体"/>
                <w:b/>
                <w:i/>
                <w:sz w:val="22"/>
                <w:szCs w:val="22"/>
                <w:vertAlign w:val="subscript"/>
                <w:lang w:val="en-US" w:eastAsia="zh-CN"/>
              </w:rPr>
              <w:t>2</w:t>
            </w:r>
            <w:r w:rsidRPr="00112D47">
              <w:rPr>
                <w:rFonts w:eastAsia="宋体"/>
                <w:sz w:val="22"/>
                <w:szCs w:val="22"/>
                <w:lang w:val="en-US" w:eastAsia="zh-CN"/>
              </w:rPr>
              <w:t xml:space="preserve"> restriction. In such case, no error case would be defined. The DG PUSCH with high priority will cancel the CG with low priority under the timeline restriction </w:t>
            </w:r>
            <w:r w:rsidRPr="00112D47">
              <w:rPr>
                <w:rFonts w:eastAsia="宋体"/>
                <w:b/>
                <w:i/>
                <w:sz w:val="22"/>
                <w:szCs w:val="22"/>
                <w:lang w:val="en-US" w:eastAsia="zh-CN"/>
              </w:rPr>
              <w:t>M</w:t>
            </w:r>
            <w:r w:rsidRPr="00112D47">
              <w:rPr>
                <w:rFonts w:eastAsia="宋体"/>
                <w:sz w:val="22"/>
                <w:szCs w:val="22"/>
                <w:lang w:val="en-US" w:eastAsia="zh-CN"/>
              </w:rPr>
              <w:t xml:space="preserve"> even if the earlier CG starts transmission. </w:t>
            </w:r>
          </w:p>
          <w:p w14:paraId="08F5FEBE" w14:textId="77777777" w:rsidR="00041417" w:rsidRPr="00A9087F" w:rsidRDefault="00041417" w:rsidP="00041417">
            <w:pPr>
              <w:pStyle w:val="aff3"/>
              <w:widowControl w:val="0"/>
              <w:numPr>
                <w:ilvl w:val="0"/>
                <w:numId w:val="17"/>
              </w:numPr>
              <w:spacing w:after="0" w:line="240" w:lineRule="auto"/>
              <w:ind w:leftChars="0"/>
              <w:rPr>
                <w:iCs/>
                <w:kern w:val="2"/>
                <w:sz w:val="22"/>
                <w:szCs w:val="18"/>
                <w:lang w:val="en-US" w:eastAsia="zh-CN"/>
              </w:rPr>
            </w:pPr>
            <w:r w:rsidRPr="00A9087F">
              <w:rPr>
                <w:rFonts w:eastAsia="宋体"/>
                <w:sz w:val="22"/>
                <w:szCs w:val="22"/>
                <w:lang w:val="en-US" w:eastAsia="zh-CN"/>
              </w:rPr>
              <w:t>Case 2-2: the DG and CG of the same priority, then leave up to the discussion in the AI 7.2.5.7</w:t>
            </w:r>
          </w:p>
        </w:tc>
      </w:tr>
      <w:tr w:rsidR="00635476" w14:paraId="1AF3FAD6" w14:textId="77777777">
        <w:tc>
          <w:tcPr>
            <w:tcW w:w="1834" w:type="dxa"/>
          </w:tcPr>
          <w:p w14:paraId="63B67A0A" w14:textId="5554135A" w:rsidR="00635476" w:rsidRDefault="00635476" w:rsidP="00635476">
            <w:pPr>
              <w:spacing w:beforeLines="50" w:before="120"/>
              <w:rPr>
                <w:rFonts w:eastAsia="宋体"/>
                <w:iCs/>
                <w:kern w:val="2"/>
                <w:sz w:val="22"/>
                <w:szCs w:val="18"/>
                <w:lang w:val="en-US" w:eastAsia="zh-CN"/>
              </w:rPr>
            </w:pPr>
            <w:r w:rsidRPr="00390216">
              <w:rPr>
                <w:rFonts w:eastAsia="Malgun Gothic"/>
                <w:iCs/>
                <w:color w:val="00B0F0"/>
                <w:kern w:val="2"/>
                <w:sz w:val="22"/>
                <w:szCs w:val="18"/>
                <w:lang w:val="en-US" w:eastAsia="ko-KR"/>
              </w:rPr>
              <w:lastRenderedPageBreak/>
              <w:t>Intel</w:t>
            </w:r>
          </w:p>
        </w:tc>
        <w:tc>
          <w:tcPr>
            <w:tcW w:w="7521" w:type="dxa"/>
          </w:tcPr>
          <w:p w14:paraId="15774914" w14:textId="77777777" w:rsidR="00635476" w:rsidRPr="00390216" w:rsidRDefault="00635476" w:rsidP="00635476">
            <w:pPr>
              <w:spacing w:beforeLines="50" w:before="120"/>
              <w:rPr>
                <w:rFonts w:eastAsia="宋体"/>
                <w:color w:val="00B0F0"/>
                <w:sz w:val="22"/>
                <w:szCs w:val="22"/>
                <w:lang w:val="en-US" w:eastAsia="zh-CN"/>
              </w:rPr>
            </w:pPr>
            <w:r>
              <w:rPr>
                <w:rFonts w:eastAsia="宋体"/>
                <w:color w:val="00B0F0"/>
                <w:sz w:val="22"/>
                <w:szCs w:val="22"/>
                <w:lang w:val="en-US" w:eastAsia="zh-CN"/>
              </w:rPr>
              <w:t>T</w:t>
            </w:r>
            <w:r w:rsidRPr="00390216">
              <w:rPr>
                <w:rFonts w:eastAsia="宋体"/>
                <w:color w:val="00B0F0"/>
                <w:sz w:val="22"/>
                <w:szCs w:val="22"/>
                <w:lang w:val="en-US" w:eastAsia="zh-CN"/>
              </w:rPr>
              <w:t>he end of the PDCCH carrying the UL grant can be used as the cancelation triggering point. Thus, as long as the Rel-16 timeline for the time between end of the PDCCH with the UL grant and start of the DG PUSCH (HP) is at least Tproc,2 +d2 and time between end of the PDCCH with the UL grant and start of the CG PUSCH (LP) is Tproc,2 + d1, PHY prioritization can be performed.</w:t>
            </w:r>
          </w:p>
          <w:p w14:paraId="6A74B942" w14:textId="1C3B2E87" w:rsidR="00635476" w:rsidRDefault="00635476" w:rsidP="00635476">
            <w:pPr>
              <w:spacing w:beforeLines="50" w:before="120"/>
              <w:rPr>
                <w:rFonts w:eastAsia="宋体"/>
                <w:iCs/>
                <w:kern w:val="2"/>
                <w:sz w:val="22"/>
                <w:szCs w:val="18"/>
                <w:lang w:val="en-US" w:eastAsia="zh-CN"/>
              </w:rPr>
            </w:pPr>
            <w:r w:rsidRPr="00390216">
              <w:rPr>
                <w:rFonts w:eastAsia="宋体"/>
                <w:color w:val="00B0F0"/>
                <w:sz w:val="22"/>
                <w:szCs w:val="22"/>
                <w:lang w:val="en-US" w:eastAsia="zh-CN"/>
              </w:rPr>
              <w:t xml:space="preserve">However, it should also be noted that this procedure of replacing one PUSCH with another in case of partial cancelation of the CG PUSCH would likely demand high UE complexity. In this regard, we are also open to applying the same timeline as in Rel-15 (instead of the Rel-16 timeline) such that </w:t>
            </w:r>
            <w:r w:rsidRPr="00390216">
              <w:rPr>
                <w:rFonts w:eastAsia="宋体"/>
                <w:b/>
                <w:bCs/>
                <w:color w:val="00B0F0"/>
                <w:sz w:val="22"/>
                <w:szCs w:val="22"/>
                <w:lang w:val="en-US" w:eastAsia="zh-CN"/>
              </w:rPr>
              <w:t>the end of the PDCCH carrying the UL grant for HP DG PUSCH is at least Tproc,2 before start of the LP CG PUSCH</w:t>
            </w:r>
            <w:r w:rsidRPr="00390216">
              <w:rPr>
                <w:rFonts w:eastAsia="宋体"/>
                <w:color w:val="00B0F0"/>
                <w:sz w:val="22"/>
                <w:szCs w:val="22"/>
                <w:lang w:val="en-US" w:eastAsia="zh-CN"/>
              </w:rPr>
              <w:t>.</w:t>
            </w:r>
          </w:p>
        </w:tc>
      </w:tr>
    </w:tbl>
    <w:p w14:paraId="08F5FEC0" w14:textId="77777777" w:rsidR="000C6EA0" w:rsidRDefault="000C6EA0">
      <w:pPr>
        <w:spacing w:afterLines="50" w:after="120"/>
        <w:rPr>
          <w:rFonts w:eastAsia="宋体"/>
          <w:sz w:val="22"/>
          <w:szCs w:val="18"/>
          <w:lang w:eastAsia="zh-CN"/>
        </w:rPr>
      </w:pPr>
    </w:p>
    <w:p w14:paraId="08F5FEC1"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2-3: if your answer to Q2-1 is No, what is the expected physical layer handling behavior if MAC layer delivers the DG with higher priority?</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EC4"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C2"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C3"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EC7" w14:textId="77777777">
        <w:tc>
          <w:tcPr>
            <w:tcW w:w="1834" w:type="dxa"/>
            <w:tcBorders>
              <w:top w:val="single" w:sz="4" w:space="0" w:color="auto"/>
              <w:left w:val="single" w:sz="4" w:space="0" w:color="auto"/>
              <w:bottom w:val="single" w:sz="4" w:space="0" w:color="auto"/>
              <w:right w:val="single" w:sz="4" w:space="0" w:color="auto"/>
            </w:tcBorders>
          </w:tcPr>
          <w:p w14:paraId="08F5FEC5"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EC6"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The same as mentioned before, MAC makes its decision at a time given by the Rel. 15 timeline.</w:t>
            </w:r>
          </w:p>
        </w:tc>
      </w:tr>
      <w:tr w:rsidR="000C6EA0" w14:paraId="08F5FECC" w14:textId="77777777">
        <w:tc>
          <w:tcPr>
            <w:tcW w:w="1834" w:type="dxa"/>
            <w:tcBorders>
              <w:top w:val="single" w:sz="4" w:space="0" w:color="auto"/>
              <w:left w:val="single" w:sz="4" w:space="0" w:color="auto"/>
              <w:bottom w:val="single" w:sz="4" w:space="0" w:color="auto"/>
              <w:right w:val="single" w:sz="4" w:space="0" w:color="auto"/>
            </w:tcBorders>
          </w:tcPr>
          <w:p w14:paraId="08F5FEC8"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EC9"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As long as MAC generates MAC PDU following the Rel-15 timeline, there is no issue to handle.</w:t>
            </w:r>
          </w:p>
          <w:p w14:paraId="08F5FECA" w14:textId="77777777" w:rsidR="000C6EA0" w:rsidRDefault="00041417">
            <w:pPr>
              <w:spacing w:beforeLines="50" w:before="120" w:after="180"/>
              <w:rPr>
                <w:iCs/>
                <w:color w:val="7030A0"/>
                <w:kern w:val="2"/>
                <w:sz w:val="22"/>
                <w:szCs w:val="18"/>
                <w:lang w:val="en-US" w:eastAsia="zh-CN"/>
              </w:rPr>
            </w:pPr>
            <w:r>
              <w:rPr>
                <w:noProof/>
                <w:lang w:val="en-US" w:eastAsia="zh-CN"/>
              </w:rPr>
              <w:lastRenderedPageBreak/>
              <w:drawing>
                <wp:inline distT="0" distB="0" distL="0" distR="0" wp14:anchorId="08F60049" wp14:editId="08F6004A">
                  <wp:extent cx="4606290" cy="2443480"/>
                  <wp:effectExtent l="0" t="0" r="381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a:picLocks noChangeAspect="1"/>
                          </pic:cNvPicPr>
                        </pic:nvPicPr>
                        <pic:blipFill>
                          <a:blip r:embed="rId17"/>
                          <a:stretch>
                            <a:fillRect/>
                          </a:stretch>
                        </pic:blipFill>
                        <pic:spPr>
                          <a:xfrm>
                            <a:off x="0" y="0"/>
                            <a:ext cx="4641989" cy="2462340"/>
                          </a:xfrm>
                          <a:prstGeom prst="rect">
                            <a:avLst/>
                          </a:prstGeom>
                        </pic:spPr>
                      </pic:pic>
                    </a:graphicData>
                  </a:graphic>
                </wp:inline>
              </w:drawing>
            </w:r>
          </w:p>
          <w:p w14:paraId="08F5FECB" w14:textId="77777777" w:rsidR="000C6EA0" w:rsidRDefault="000C6EA0">
            <w:pPr>
              <w:spacing w:beforeLines="50" w:before="120" w:after="180"/>
              <w:rPr>
                <w:iCs/>
                <w:color w:val="7030A0"/>
                <w:kern w:val="2"/>
                <w:sz w:val="22"/>
                <w:szCs w:val="18"/>
                <w:lang w:val="en-US" w:eastAsia="zh-CN"/>
              </w:rPr>
            </w:pPr>
          </w:p>
        </w:tc>
      </w:tr>
    </w:tbl>
    <w:p w14:paraId="08F5FECD" w14:textId="77777777" w:rsidR="000C6EA0" w:rsidRDefault="000C6EA0">
      <w:pPr>
        <w:pStyle w:val="aff3"/>
        <w:spacing w:after="120"/>
        <w:ind w:leftChars="0"/>
        <w:rPr>
          <w:rFonts w:eastAsia="宋体"/>
          <w:sz w:val="22"/>
          <w:szCs w:val="22"/>
          <w:lang w:val="en-US" w:eastAsia="zh-CN"/>
        </w:rPr>
      </w:pPr>
    </w:p>
    <w:p w14:paraId="08F5FECE"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2-4: is there any discrepancy foreseen between PHY and MAC for option 1 and/or option 2, and how to resolve it?</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ED1"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CF"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ED0"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ED4" w14:textId="77777777">
        <w:tc>
          <w:tcPr>
            <w:tcW w:w="1834" w:type="dxa"/>
            <w:tcBorders>
              <w:top w:val="single" w:sz="4" w:space="0" w:color="auto"/>
              <w:left w:val="single" w:sz="4" w:space="0" w:color="auto"/>
              <w:bottom w:val="single" w:sz="4" w:space="0" w:color="auto"/>
              <w:right w:val="single" w:sz="4" w:space="0" w:color="auto"/>
            </w:tcBorders>
          </w:tcPr>
          <w:p w14:paraId="08F5FED2"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ED3"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No </w:t>
            </w:r>
            <w:r>
              <w:rPr>
                <w:rFonts w:eastAsia="宋体"/>
                <w:sz w:val="22"/>
                <w:szCs w:val="22"/>
                <w:lang w:val="en-US" w:eastAsia="zh-CN"/>
              </w:rPr>
              <w:t xml:space="preserve">discrepancy is foreseen between PHY and MAC for option 1 if Rel.16 newly defined timeline and behavior are </w:t>
            </w:r>
            <w:r>
              <w:rPr>
                <w:rFonts w:eastAsia="宋体"/>
                <w:iCs/>
                <w:kern w:val="2"/>
                <w:sz w:val="22"/>
                <w:szCs w:val="18"/>
                <w:lang w:val="en-US" w:eastAsia="zh-CN"/>
              </w:rPr>
              <w:t xml:space="preserve">used such that it is not problematic when MAC layer delivers the second MAC PDU with high priority after the first MAC PDU with low priority delivered to PHY layer. </w:t>
            </w:r>
          </w:p>
        </w:tc>
      </w:tr>
      <w:tr w:rsidR="000C6EA0" w14:paraId="08F5FED7" w14:textId="77777777">
        <w:tc>
          <w:tcPr>
            <w:tcW w:w="1834" w:type="dxa"/>
            <w:tcBorders>
              <w:top w:val="single" w:sz="4" w:space="0" w:color="auto"/>
              <w:left w:val="single" w:sz="4" w:space="0" w:color="auto"/>
              <w:bottom w:val="single" w:sz="4" w:space="0" w:color="auto"/>
              <w:right w:val="single" w:sz="4" w:space="0" w:color="auto"/>
            </w:tcBorders>
          </w:tcPr>
          <w:p w14:paraId="08F5FED5"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ED6"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 xml:space="preserve">Option 1: No </w:t>
            </w:r>
            <w:r>
              <w:rPr>
                <w:rFonts w:eastAsia="宋体"/>
                <w:color w:val="000000" w:themeColor="text1"/>
                <w:sz w:val="22"/>
                <w:szCs w:val="22"/>
                <w:lang w:val="en-US" w:eastAsia="zh-CN"/>
              </w:rPr>
              <w:t>discrepancy foreseen between PHY and MAC since the cancellation decision is made in PHY, i.e. even two MAC PDUs delivered from MAC, only the one corresponding to the grant with high PHY priority is transmitted.</w:t>
            </w:r>
          </w:p>
        </w:tc>
      </w:tr>
      <w:tr w:rsidR="000C6EA0" w14:paraId="08F5FEDA" w14:textId="77777777">
        <w:tc>
          <w:tcPr>
            <w:tcW w:w="1834" w:type="dxa"/>
            <w:tcBorders>
              <w:top w:val="single" w:sz="4" w:space="0" w:color="auto"/>
              <w:left w:val="single" w:sz="4" w:space="0" w:color="auto"/>
              <w:bottom w:val="single" w:sz="4" w:space="0" w:color="auto"/>
              <w:right w:val="single" w:sz="4" w:space="0" w:color="auto"/>
            </w:tcBorders>
          </w:tcPr>
          <w:p w14:paraId="08F5FED8"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08F5FED9"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We don’t see </w:t>
            </w:r>
            <w:r>
              <w:rPr>
                <w:rFonts w:eastAsia="宋体"/>
                <w:sz w:val="22"/>
                <w:szCs w:val="22"/>
                <w:lang w:val="en-US" w:eastAsia="zh-CN"/>
              </w:rPr>
              <w:t>any discrepancy between PHY and MAC for option 1.</w:t>
            </w:r>
          </w:p>
        </w:tc>
      </w:tr>
      <w:tr w:rsidR="000C6EA0" w14:paraId="08F5FEDD" w14:textId="77777777">
        <w:tc>
          <w:tcPr>
            <w:tcW w:w="1834" w:type="dxa"/>
            <w:tcBorders>
              <w:top w:val="single" w:sz="4" w:space="0" w:color="auto"/>
              <w:left w:val="single" w:sz="4" w:space="0" w:color="auto"/>
              <w:bottom w:val="single" w:sz="4" w:space="0" w:color="auto"/>
              <w:right w:val="single" w:sz="4" w:space="0" w:color="auto"/>
            </w:tcBorders>
          </w:tcPr>
          <w:p w14:paraId="08F5FEDB"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EDC"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We do not see any discrepancy under Option 2.</w:t>
            </w:r>
          </w:p>
        </w:tc>
      </w:tr>
      <w:tr w:rsidR="000C6EA0" w14:paraId="08F5FEE0" w14:textId="77777777">
        <w:tc>
          <w:tcPr>
            <w:tcW w:w="1834" w:type="dxa"/>
            <w:tcBorders>
              <w:top w:val="single" w:sz="4" w:space="0" w:color="auto"/>
              <w:left w:val="single" w:sz="4" w:space="0" w:color="auto"/>
              <w:bottom w:val="single" w:sz="4" w:space="0" w:color="auto"/>
              <w:right w:val="single" w:sz="4" w:space="0" w:color="auto"/>
            </w:tcBorders>
          </w:tcPr>
          <w:p w14:paraId="08F5FEDE" w14:textId="77777777" w:rsidR="000C6EA0" w:rsidRDefault="00041417">
            <w:pPr>
              <w:spacing w:beforeLines="50" w:before="120" w:after="180"/>
              <w:rPr>
                <w:iCs/>
                <w:kern w:val="2"/>
                <w:sz w:val="22"/>
                <w:szCs w:val="18"/>
                <w:lang w:val="en-US" w:eastAsia="zh-CN"/>
              </w:rPr>
            </w:pPr>
            <w:r>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EDF" w14:textId="77777777" w:rsidR="000C6EA0" w:rsidRDefault="00041417">
            <w:pPr>
              <w:spacing w:beforeLines="50" w:before="120" w:after="180"/>
              <w:rPr>
                <w:iCs/>
                <w:kern w:val="2"/>
                <w:sz w:val="22"/>
                <w:szCs w:val="18"/>
                <w:lang w:val="en-US" w:eastAsia="zh-CN"/>
              </w:rPr>
            </w:pPr>
            <w:r>
              <w:rPr>
                <w:iCs/>
                <w:kern w:val="2"/>
                <w:sz w:val="22"/>
                <w:szCs w:val="18"/>
                <w:lang w:val="en-US" w:eastAsia="zh-CN"/>
              </w:rPr>
              <w:t>No (for Option 1)</w:t>
            </w:r>
          </w:p>
        </w:tc>
      </w:tr>
      <w:tr w:rsidR="000C6EA0" w14:paraId="08F5FEE3" w14:textId="77777777">
        <w:tc>
          <w:tcPr>
            <w:tcW w:w="1834" w:type="dxa"/>
            <w:tcBorders>
              <w:top w:val="single" w:sz="4" w:space="0" w:color="auto"/>
              <w:left w:val="single" w:sz="4" w:space="0" w:color="auto"/>
              <w:bottom w:val="single" w:sz="4" w:space="0" w:color="auto"/>
              <w:right w:val="single" w:sz="4" w:space="0" w:color="auto"/>
            </w:tcBorders>
          </w:tcPr>
          <w:p w14:paraId="08F5FEE1"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EE2"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No for option 1 assuming LCH based prioritization would not be configured without PHY based prioritization.</w:t>
            </w:r>
          </w:p>
        </w:tc>
      </w:tr>
      <w:tr w:rsidR="000C6EA0" w14:paraId="08F5FEE6" w14:textId="77777777">
        <w:tc>
          <w:tcPr>
            <w:tcW w:w="1834" w:type="dxa"/>
            <w:tcBorders>
              <w:top w:val="single" w:sz="4" w:space="0" w:color="auto"/>
              <w:left w:val="single" w:sz="4" w:space="0" w:color="auto"/>
              <w:bottom w:val="single" w:sz="4" w:space="0" w:color="auto"/>
              <w:right w:val="single" w:sz="4" w:space="0" w:color="auto"/>
            </w:tcBorders>
          </w:tcPr>
          <w:p w14:paraId="08F5FEE4"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EE5"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No</w:t>
            </w:r>
          </w:p>
        </w:tc>
      </w:tr>
      <w:tr w:rsidR="000C6EA0" w14:paraId="08F5FEE9" w14:textId="77777777">
        <w:tc>
          <w:tcPr>
            <w:tcW w:w="1834" w:type="dxa"/>
            <w:tcBorders>
              <w:top w:val="single" w:sz="4" w:space="0" w:color="auto"/>
              <w:left w:val="single" w:sz="4" w:space="0" w:color="auto"/>
              <w:bottom w:val="single" w:sz="4" w:space="0" w:color="auto"/>
              <w:right w:val="single" w:sz="4" w:space="0" w:color="auto"/>
            </w:tcBorders>
          </w:tcPr>
          <w:p w14:paraId="08F5FEE7" w14:textId="77777777" w:rsidR="000C6EA0" w:rsidRDefault="00041417">
            <w:pPr>
              <w:spacing w:beforeLines="50" w:before="120" w:after="180"/>
              <w:rPr>
                <w:rFonts w:eastAsia="宋体"/>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EE8" w14:textId="77777777" w:rsidR="000C6EA0" w:rsidRDefault="00041417">
            <w:pPr>
              <w:spacing w:beforeLines="50" w:before="120" w:after="180"/>
              <w:rPr>
                <w:rFonts w:eastAsia="宋体"/>
                <w:iCs/>
                <w:kern w:val="2"/>
                <w:sz w:val="22"/>
                <w:szCs w:val="18"/>
                <w:lang w:val="en-US" w:eastAsia="zh-CN"/>
              </w:rPr>
            </w:pPr>
            <w:r>
              <w:rPr>
                <w:iCs/>
                <w:kern w:val="2"/>
                <w:sz w:val="22"/>
                <w:szCs w:val="18"/>
                <w:lang w:val="en-US" w:eastAsia="zh-CN"/>
              </w:rPr>
              <w:t>No discrepancy is seen with Option 2.</w:t>
            </w:r>
          </w:p>
        </w:tc>
      </w:tr>
      <w:tr w:rsidR="000C6EA0" w14:paraId="08F5FEEC" w14:textId="77777777">
        <w:tc>
          <w:tcPr>
            <w:tcW w:w="1834" w:type="dxa"/>
            <w:tcBorders>
              <w:top w:val="single" w:sz="4" w:space="0" w:color="auto"/>
              <w:left w:val="single" w:sz="4" w:space="0" w:color="auto"/>
              <w:bottom w:val="single" w:sz="4" w:space="0" w:color="auto"/>
              <w:right w:val="single" w:sz="4" w:space="0" w:color="auto"/>
            </w:tcBorders>
          </w:tcPr>
          <w:p w14:paraId="08F5FEEA"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EEB" w14:textId="77777777" w:rsidR="000C6EA0" w:rsidRDefault="00041417">
            <w:pPr>
              <w:spacing w:beforeLines="50" w:before="120" w:after="180"/>
              <w:rPr>
                <w:iCs/>
                <w:kern w:val="2"/>
                <w:sz w:val="22"/>
                <w:szCs w:val="18"/>
                <w:lang w:val="en-US" w:eastAsia="zh-CN"/>
              </w:rPr>
            </w:pPr>
            <w:r>
              <w:rPr>
                <w:iCs/>
                <w:kern w:val="2"/>
                <w:sz w:val="22"/>
                <w:szCs w:val="18"/>
                <w:lang w:val="en-US" w:eastAsia="zh-CN"/>
              </w:rPr>
              <w:t>No (for Option 1)</w:t>
            </w:r>
          </w:p>
        </w:tc>
      </w:tr>
      <w:tr w:rsidR="000C6EA0" w14:paraId="08F5FEEF" w14:textId="77777777">
        <w:tc>
          <w:tcPr>
            <w:tcW w:w="1834" w:type="dxa"/>
          </w:tcPr>
          <w:p w14:paraId="08F5FEED"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lastRenderedPageBreak/>
              <w:t>Ericsson</w:t>
            </w:r>
          </w:p>
        </w:tc>
        <w:tc>
          <w:tcPr>
            <w:tcW w:w="7521" w:type="dxa"/>
          </w:tcPr>
          <w:p w14:paraId="08F5FEEE"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No</w:t>
            </w:r>
          </w:p>
        </w:tc>
      </w:tr>
      <w:tr w:rsidR="000C6EA0" w14:paraId="08F5FEF2" w14:textId="77777777">
        <w:tc>
          <w:tcPr>
            <w:tcW w:w="1834" w:type="dxa"/>
            <w:tcBorders>
              <w:top w:val="single" w:sz="4" w:space="0" w:color="auto"/>
              <w:left w:val="single" w:sz="4" w:space="0" w:color="auto"/>
              <w:bottom w:val="single" w:sz="4" w:space="0" w:color="auto"/>
              <w:right w:val="single" w:sz="4" w:space="0" w:color="auto"/>
            </w:tcBorders>
          </w:tcPr>
          <w:p w14:paraId="08F5FEF0" w14:textId="77777777" w:rsidR="000C6EA0" w:rsidRDefault="00041417">
            <w:pPr>
              <w:spacing w:beforeLines="50" w:before="120" w:after="180"/>
              <w:rPr>
                <w:rFonts w:eastAsia="宋体"/>
                <w:iCs/>
                <w:kern w:val="2"/>
                <w:sz w:val="22"/>
                <w:szCs w:val="18"/>
                <w:lang w:val="en-US" w:eastAsia="zh-CN"/>
              </w:rPr>
            </w:pPr>
            <w:r>
              <w:rPr>
                <w:rFonts w:eastAsia="Malgun Gothic" w:hint="eastAsia"/>
                <w:iCs/>
                <w:kern w:val="2"/>
                <w:sz w:val="22"/>
                <w:szCs w:val="18"/>
                <w:lang w:val="en-US" w:eastAsia="ko-KR"/>
              </w:rPr>
              <w:t>LG</w:t>
            </w:r>
          </w:p>
        </w:tc>
        <w:tc>
          <w:tcPr>
            <w:tcW w:w="7521" w:type="dxa"/>
            <w:tcBorders>
              <w:top w:val="single" w:sz="4" w:space="0" w:color="auto"/>
              <w:left w:val="single" w:sz="4" w:space="0" w:color="auto"/>
              <w:bottom w:val="single" w:sz="4" w:space="0" w:color="auto"/>
              <w:right w:val="single" w:sz="4" w:space="0" w:color="auto"/>
            </w:tcBorders>
          </w:tcPr>
          <w:p w14:paraId="08F5FEF1"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No</w:t>
            </w:r>
          </w:p>
        </w:tc>
      </w:tr>
      <w:tr w:rsidR="000C6EA0" w14:paraId="08F5FEF5" w14:textId="77777777">
        <w:tc>
          <w:tcPr>
            <w:tcW w:w="1834" w:type="dxa"/>
            <w:tcBorders>
              <w:top w:val="single" w:sz="4" w:space="0" w:color="auto"/>
              <w:left w:val="single" w:sz="4" w:space="0" w:color="auto"/>
              <w:bottom w:val="single" w:sz="4" w:space="0" w:color="auto"/>
              <w:right w:val="single" w:sz="4" w:space="0" w:color="auto"/>
            </w:tcBorders>
          </w:tcPr>
          <w:p w14:paraId="08F5FEF3" w14:textId="77777777" w:rsidR="000C6EA0" w:rsidRDefault="00041417">
            <w:pPr>
              <w:spacing w:beforeLines="50" w:before="120" w:after="180"/>
              <w:rPr>
                <w:rFonts w:eastAsia="宋体"/>
                <w:iCs/>
                <w:kern w:val="2"/>
                <w:sz w:val="22"/>
                <w:szCs w:val="18"/>
                <w:lang w:val="en-US" w:eastAsia="zh-CN"/>
              </w:rPr>
            </w:pPr>
            <w:r>
              <w:rPr>
                <w:rFonts w:hint="eastAsia"/>
                <w:iCs/>
                <w:kern w:val="2"/>
                <w:sz w:val="22"/>
                <w:szCs w:val="18"/>
                <w:lang w:val="en-US" w:eastAsia="zh-CN"/>
              </w:rPr>
              <w:t>ZTE</w:t>
            </w:r>
          </w:p>
        </w:tc>
        <w:tc>
          <w:tcPr>
            <w:tcW w:w="7521" w:type="dxa"/>
            <w:tcBorders>
              <w:top w:val="single" w:sz="4" w:space="0" w:color="auto"/>
              <w:left w:val="single" w:sz="4" w:space="0" w:color="auto"/>
              <w:bottom w:val="single" w:sz="4" w:space="0" w:color="auto"/>
              <w:right w:val="single" w:sz="4" w:space="0" w:color="auto"/>
            </w:tcBorders>
          </w:tcPr>
          <w:p w14:paraId="08F5FEF4" w14:textId="77777777" w:rsidR="000C6EA0" w:rsidRDefault="00041417">
            <w:pPr>
              <w:spacing w:beforeLines="50" w:before="120" w:after="180"/>
              <w:rPr>
                <w:iCs/>
                <w:kern w:val="2"/>
                <w:sz w:val="22"/>
                <w:szCs w:val="18"/>
                <w:lang w:val="en-US" w:eastAsia="zh-CN"/>
              </w:rPr>
            </w:pPr>
            <w:r>
              <w:rPr>
                <w:iCs/>
                <w:kern w:val="2"/>
                <w:sz w:val="22"/>
                <w:szCs w:val="18"/>
                <w:lang w:val="en-US" w:eastAsia="zh-CN"/>
              </w:rPr>
              <w:t>No (for Option 1)</w:t>
            </w:r>
          </w:p>
        </w:tc>
      </w:tr>
      <w:tr w:rsidR="001D7237" w14:paraId="08F5FEF8" w14:textId="77777777">
        <w:tc>
          <w:tcPr>
            <w:tcW w:w="1834" w:type="dxa"/>
            <w:tcBorders>
              <w:top w:val="single" w:sz="4" w:space="0" w:color="auto"/>
              <w:left w:val="single" w:sz="4" w:space="0" w:color="auto"/>
              <w:bottom w:val="single" w:sz="4" w:space="0" w:color="auto"/>
              <w:right w:val="single" w:sz="4" w:space="0" w:color="auto"/>
            </w:tcBorders>
          </w:tcPr>
          <w:p w14:paraId="08F5FEF6" w14:textId="77777777" w:rsidR="001D7237" w:rsidRPr="001341C6"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Borders>
              <w:top w:val="single" w:sz="4" w:space="0" w:color="auto"/>
              <w:left w:val="single" w:sz="4" w:space="0" w:color="auto"/>
              <w:bottom w:val="single" w:sz="4" w:space="0" w:color="auto"/>
              <w:right w:val="single" w:sz="4" w:space="0" w:color="auto"/>
            </w:tcBorders>
          </w:tcPr>
          <w:p w14:paraId="08F5FEF7" w14:textId="77777777" w:rsidR="001D7237" w:rsidRPr="001341C6" w:rsidRDefault="001D7237" w:rsidP="001D7237">
            <w:pPr>
              <w:spacing w:beforeLines="50" w:before="120"/>
              <w:rPr>
                <w:rFonts w:eastAsia="宋体"/>
                <w:iCs/>
                <w:kern w:val="2"/>
                <w:sz w:val="22"/>
                <w:szCs w:val="18"/>
                <w:lang w:val="en-US" w:eastAsia="zh-CN"/>
              </w:rPr>
            </w:pPr>
            <w:r>
              <w:rPr>
                <w:rFonts w:eastAsia="宋体"/>
                <w:iCs/>
                <w:kern w:val="2"/>
                <w:sz w:val="22"/>
                <w:szCs w:val="18"/>
                <w:lang w:val="en-US" w:eastAsia="zh-CN"/>
              </w:rPr>
              <w:t xml:space="preserve">No </w:t>
            </w:r>
            <w:r>
              <w:rPr>
                <w:iCs/>
                <w:kern w:val="2"/>
                <w:sz w:val="22"/>
                <w:szCs w:val="18"/>
                <w:lang w:val="en-US" w:eastAsia="zh-CN"/>
              </w:rPr>
              <w:t>discrepancy foreseen for Option 1.</w:t>
            </w:r>
          </w:p>
        </w:tc>
      </w:tr>
      <w:tr w:rsidR="00156746" w14:paraId="1B67F908" w14:textId="77777777">
        <w:tc>
          <w:tcPr>
            <w:tcW w:w="1834" w:type="dxa"/>
            <w:tcBorders>
              <w:top w:val="single" w:sz="4" w:space="0" w:color="auto"/>
              <w:left w:val="single" w:sz="4" w:space="0" w:color="auto"/>
              <w:bottom w:val="single" w:sz="4" w:space="0" w:color="auto"/>
              <w:right w:val="single" w:sz="4" w:space="0" w:color="auto"/>
            </w:tcBorders>
          </w:tcPr>
          <w:p w14:paraId="689037E5" w14:textId="4C99EF0F" w:rsidR="00156746" w:rsidRDefault="00156746" w:rsidP="00156746">
            <w:pPr>
              <w:spacing w:beforeLines="50" w:before="120"/>
              <w:rPr>
                <w:rFonts w:eastAsia="宋体"/>
                <w:iCs/>
                <w:kern w:val="2"/>
                <w:sz w:val="22"/>
                <w:szCs w:val="18"/>
                <w:lang w:val="en-US" w:eastAsia="zh-CN"/>
              </w:rPr>
            </w:pPr>
            <w:r w:rsidRPr="003402C9">
              <w:rPr>
                <w:rFonts w:eastAsia="宋体"/>
                <w:iCs/>
                <w:color w:val="00B0F0"/>
                <w:kern w:val="2"/>
                <w:sz w:val="22"/>
                <w:szCs w:val="18"/>
                <w:lang w:val="en-US" w:eastAsia="zh-CN"/>
              </w:rPr>
              <w:t>Intel</w:t>
            </w:r>
          </w:p>
        </w:tc>
        <w:tc>
          <w:tcPr>
            <w:tcW w:w="7521" w:type="dxa"/>
            <w:tcBorders>
              <w:top w:val="single" w:sz="4" w:space="0" w:color="auto"/>
              <w:left w:val="single" w:sz="4" w:space="0" w:color="auto"/>
              <w:bottom w:val="single" w:sz="4" w:space="0" w:color="auto"/>
              <w:right w:val="single" w:sz="4" w:space="0" w:color="auto"/>
            </w:tcBorders>
          </w:tcPr>
          <w:p w14:paraId="7FBD475F" w14:textId="4874FDE5" w:rsidR="00156746" w:rsidRDefault="00156746" w:rsidP="00156746">
            <w:pPr>
              <w:spacing w:beforeLines="50" w:before="120"/>
              <w:rPr>
                <w:rFonts w:eastAsia="宋体"/>
                <w:iCs/>
                <w:kern w:val="2"/>
                <w:sz w:val="22"/>
                <w:szCs w:val="18"/>
                <w:lang w:val="en-US" w:eastAsia="zh-CN"/>
              </w:rPr>
            </w:pPr>
            <w:r w:rsidRPr="003402C9">
              <w:rPr>
                <w:iCs/>
                <w:color w:val="00B0F0"/>
                <w:kern w:val="2"/>
                <w:sz w:val="22"/>
                <w:szCs w:val="18"/>
                <w:lang w:val="en-US" w:eastAsia="zh-CN"/>
              </w:rPr>
              <w:t>No discrepancy</w:t>
            </w:r>
            <w:r w:rsidRPr="00BB53C6">
              <w:rPr>
                <w:color w:val="00B0F0"/>
                <w:sz w:val="20"/>
              </w:rPr>
              <w:t>.</w:t>
            </w:r>
          </w:p>
        </w:tc>
      </w:tr>
    </w:tbl>
    <w:p w14:paraId="08F5FEF9" w14:textId="5A400025" w:rsidR="000C6EA0" w:rsidRDefault="000C6EA0">
      <w:pPr>
        <w:pStyle w:val="aff3"/>
        <w:spacing w:after="120"/>
        <w:ind w:leftChars="100" w:left="240"/>
        <w:rPr>
          <w:rFonts w:eastAsia="宋体"/>
          <w:sz w:val="22"/>
          <w:szCs w:val="22"/>
          <w:highlight w:val="yellow"/>
          <w:lang w:val="en-US" w:eastAsia="zh-CN"/>
        </w:rPr>
      </w:pPr>
    </w:p>
    <w:p w14:paraId="2DAAAE8A" w14:textId="43261835" w:rsidR="007C37A1" w:rsidRDefault="007C37A1" w:rsidP="007C37A1">
      <w:pPr>
        <w:pStyle w:val="1"/>
        <w:numPr>
          <w:ilvl w:val="1"/>
          <w:numId w:val="7"/>
        </w:numPr>
        <w:spacing w:after="120"/>
        <w:rPr>
          <w:rFonts w:eastAsia="宋体"/>
          <w:b/>
          <w:lang w:val="en-US" w:eastAsia="zh-CN"/>
        </w:rPr>
      </w:pPr>
      <w:r>
        <w:rPr>
          <w:rFonts w:eastAsia="宋体"/>
          <w:b/>
          <w:lang w:val="en-US" w:eastAsia="zh-CN"/>
        </w:rPr>
        <w:t>Summary for Case 2: 1</w:t>
      </w:r>
      <w:r w:rsidRPr="00962C3C">
        <w:rPr>
          <w:rFonts w:eastAsia="宋体"/>
          <w:b/>
          <w:vertAlign w:val="superscript"/>
          <w:lang w:val="en-US" w:eastAsia="zh-CN"/>
        </w:rPr>
        <w:t>st</w:t>
      </w:r>
      <w:r>
        <w:rPr>
          <w:rFonts w:eastAsia="宋体"/>
          <w:b/>
          <w:lang w:val="en-US" w:eastAsia="zh-CN"/>
        </w:rPr>
        <w:t>CG vs. 2</w:t>
      </w:r>
      <w:r w:rsidRPr="00962C3C">
        <w:rPr>
          <w:rFonts w:eastAsia="宋体"/>
          <w:b/>
          <w:vertAlign w:val="superscript"/>
          <w:lang w:val="en-US" w:eastAsia="zh-CN"/>
        </w:rPr>
        <w:t>nd</w:t>
      </w:r>
      <w:r>
        <w:rPr>
          <w:rFonts w:eastAsia="宋体"/>
          <w:b/>
          <w:lang w:val="en-US" w:eastAsia="zh-CN"/>
        </w:rPr>
        <w:t xml:space="preserve"> DG</w:t>
      </w:r>
    </w:p>
    <w:p w14:paraId="60463E31" w14:textId="591548E6" w:rsidR="005620B3" w:rsidRDefault="005620B3" w:rsidP="0068712F">
      <w:pPr>
        <w:pStyle w:val="aff3"/>
        <w:numPr>
          <w:ilvl w:val="0"/>
          <w:numId w:val="13"/>
        </w:numPr>
        <w:spacing w:after="120"/>
        <w:ind w:leftChars="0"/>
        <w:rPr>
          <w:rFonts w:eastAsia="宋体"/>
          <w:sz w:val="22"/>
          <w:szCs w:val="22"/>
          <w:lang w:val="en-US" w:eastAsia="zh-CN"/>
        </w:rPr>
      </w:pPr>
      <w:r>
        <w:rPr>
          <w:rFonts w:eastAsia="宋体"/>
          <w:sz w:val="22"/>
          <w:szCs w:val="22"/>
          <w:lang w:val="en-US" w:eastAsia="zh-CN"/>
        </w:rPr>
        <w:t>It seems all companies are fine to support the Rel.15 DG overriding CG behavior when CG is LP and DG is HP</w:t>
      </w:r>
      <w:r w:rsidR="0068712F">
        <w:rPr>
          <w:rFonts w:eastAsia="宋体"/>
          <w:sz w:val="22"/>
          <w:szCs w:val="22"/>
          <w:lang w:val="en-US" w:eastAsia="zh-CN"/>
        </w:rPr>
        <w:t xml:space="preserve"> as shown in Fig. 2 (a) below.</w:t>
      </w:r>
    </w:p>
    <w:p w14:paraId="36C34922" w14:textId="4EE49237" w:rsidR="0068712F" w:rsidRDefault="0068712F" w:rsidP="0068712F">
      <w:pPr>
        <w:pStyle w:val="aff3"/>
        <w:spacing w:after="120"/>
        <w:ind w:leftChars="0"/>
        <w:jc w:val="center"/>
        <w:rPr>
          <w:rFonts w:eastAsia="宋体"/>
          <w:sz w:val="22"/>
          <w:szCs w:val="22"/>
          <w:lang w:val="en-US" w:eastAsia="zh-CN"/>
        </w:rPr>
      </w:pPr>
      <w:r>
        <w:rPr>
          <w:rFonts w:eastAsia="宋体"/>
          <w:noProof/>
          <w:sz w:val="22"/>
          <w:szCs w:val="22"/>
          <w:lang w:val="en-US" w:eastAsia="zh-CN"/>
        </w:rPr>
        <w:drawing>
          <wp:inline distT="0" distB="0" distL="0" distR="0" wp14:anchorId="743BB79F" wp14:editId="59539A60">
            <wp:extent cx="3925556" cy="146456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36834" cy="1468772"/>
                    </a:xfrm>
                    <a:prstGeom prst="rect">
                      <a:avLst/>
                    </a:prstGeom>
                    <a:noFill/>
                  </pic:spPr>
                </pic:pic>
              </a:graphicData>
            </a:graphic>
          </wp:inline>
        </w:drawing>
      </w:r>
    </w:p>
    <w:p w14:paraId="31CA1635" w14:textId="4150E5E3" w:rsidR="0068712F" w:rsidRDefault="0068712F" w:rsidP="0068712F">
      <w:pPr>
        <w:pStyle w:val="aff3"/>
        <w:spacing w:after="120"/>
        <w:ind w:leftChars="0"/>
        <w:jc w:val="center"/>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ig. 2(a) Rel.15 DG overriding CG when CG is LP and DG is HP</w:t>
      </w:r>
    </w:p>
    <w:p w14:paraId="5790015E" w14:textId="2744DB02" w:rsidR="0068712F" w:rsidRDefault="0068712F" w:rsidP="0068712F">
      <w:pPr>
        <w:pStyle w:val="aff3"/>
        <w:numPr>
          <w:ilvl w:val="1"/>
          <w:numId w:val="13"/>
        </w:numPr>
        <w:spacing w:after="120"/>
        <w:ind w:leftChars="0"/>
        <w:rPr>
          <w:rFonts w:eastAsia="宋体"/>
          <w:sz w:val="22"/>
          <w:szCs w:val="22"/>
          <w:lang w:val="en-US" w:eastAsia="zh-CN"/>
        </w:rPr>
      </w:pPr>
      <w:r>
        <w:rPr>
          <w:rFonts w:eastAsia="宋体"/>
          <w:sz w:val="22"/>
          <w:szCs w:val="22"/>
          <w:lang w:val="en-US" w:eastAsia="zh-CN"/>
        </w:rPr>
        <w:t>Noted that Rel.15 does not support partial CG cancellation as shown in Fig. 2(b), so NW should ensure UL grant sending timing if gNB prefers the DG override CG.</w:t>
      </w:r>
    </w:p>
    <w:p w14:paraId="4322E358" w14:textId="6A259F3C" w:rsidR="0068712F" w:rsidRDefault="0068712F" w:rsidP="0068712F">
      <w:pPr>
        <w:pStyle w:val="aff3"/>
        <w:spacing w:after="120"/>
        <w:ind w:leftChars="0" w:left="1260"/>
        <w:jc w:val="center"/>
        <w:rPr>
          <w:rFonts w:eastAsia="宋体"/>
          <w:sz w:val="22"/>
          <w:szCs w:val="22"/>
          <w:lang w:val="en-US" w:eastAsia="zh-CN"/>
        </w:rPr>
      </w:pPr>
      <w:r>
        <w:rPr>
          <w:rFonts w:eastAsia="宋体"/>
          <w:noProof/>
          <w:sz w:val="22"/>
          <w:szCs w:val="22"/>
          <w:lang w:val="en-US" w:eastAsia="zh-CN"/>
        </w:rPr>
        <w:drawing>
          <wp:inline distT="0" distB="0" distL="0" distR="0" wp14:anchorId="26B65C7C" wp14:editId="0BD1C3F7">
            <wp:extent cx="3999244" cy="194722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0895" cy="1957769"/>
                    </a:xfrm>
                    <a:prstGeom prst="rect">
                      <a:avLst/>
                    </a:prstGeom>
                    <a:noFill/>
                  </pic:spPr>
                </pic:pic>
              </a:graphicData>
            </a:graphic>
          </wp:inline>
        </w:drawing>
      </w:r>
    </w:p>
    <w:p w14:paraId="405AA50D" w14:textId="5D6B3F7B" w:rsidR="0068712F" w:rsidRDefault="0068712F" w:rsidP="0068712F">
      <w:pPr>
        <w:pStyle w:val="aff3"/>
        <w:spacing w:after="120"/>
        <w:ind w:leftChars="0" w:left="1260"/>
        <w:jc w:val="center"/>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ig. 2 (b)</w:t>
      </w:r>
    </w:p>
    <w:p w14:paraId="450BDEF1" w14:textId="47793CB0" w:rsidR="001135AB" w:rsidRPr="00AB2F14" w:rsidRDefault="0068712F" w:rsidP="00AB2F14">
      <w:pPr>
        <w:pStyle w:val="aff3"/>
        <w:numPr>
          <w:ilvl w:val="0"/>
          <w:numId w:val="13"/>
        </w:numPr>
        <w:spacing w:after="120"/>
        <w:ind w:leftChars="0"/>
        <w:rPr>
          <w:rFonts w:eastAsia="宋体"/>
          <w:sz w:val="22"/>
          <w:szCs w:val="22"/>
          <w:lang w:val="en-US" w:eastAsia="zh-CN"/>
        </w:rPr>
      </w:pPr>
      <w:r w:rsidRPr="00AB2F14">
        <w:rPr>
          <w:rFonts w:eastAsia="宋体"/>
          <w:sz w:val="22"/>
          <w:szCs w:val="22"/>
          <w:lang w:val="en-US" w:eastAsia="zh-CN"/>
        </w:rPr>
        <w:t xml:space="preserve">For Rel.16, </w:t>
      </w:r>
      <w:r w:rsidR="00657337">
        <w:rPr>
          <w:rFonts w:eastAsia="宋体"/>
          <w:sz w:val="22"/>
          <w:szCs w:val="22"/>
          <w:lang w:val="en-US" w:eastAsia="zh-CN"/>
        </w:rPr>
        <w:t xml:space="preserve">(12) </w:t>
      </w:r>
      <w:r w:rsidR="001135AB" w:rsidRPr="00AB2F14">
        <w:rPr>
          <w:rFonts w:eastAsia="宋体"/>
          <w:sz w:val="22"/>
          <w:szCs w:val="22"/>
          <w:lang w:val="en-US" w:eastAsia="zh-CN"/>
        </w:rPr>
        <w:t xml:space="preserve">vivo, Nokia, NSB, Sharp, Samsung, CATT, OPPO, Panasonic, Ericsson, ZTE, </w:t>
      </w:r>
      <w:r w:rsidR="001135AB" w:rsidRPr="00AB2F14">
        <w:rPr>
          <w:rFonts w:eastAsia="宋体" w:hint="eastAsia"/>
          <w:iCs/>
          <w:kern w:val="2"/>
          <w:sz w:val="22"/>
          <w:szCs w:val="18"/>
          <w:lang w:val="en-US" w:eastAsia="zh-CN"/>
        </w:rPr>
        <w:t>H</w:t>
      </w:r>
      <w:r w:rsidR="001135AB" w:rsidRPr="00AB2F14">
        <w:rPr>
          <w:rFonts w:eastAsia="宋体"/>
          <w:iCs/>
          <w:kern w:val="2"/>
          <w:sz w:val="22"/>
          <w:szCs w:val="18"/>
          <w:lang w:val="en-US" w:eastAsia="zh-CN"/>
        </w:rPr>
        <w:t xml:space="preserve">uawei/HiSilicon support </w:t>
      </w:r>
      <w:r w:rsidR="00095DF2">
        <w:rPr>
          <w:rFonts w:eastAsia="宋体"/>
          <w:iCs/>
          <w:kern w:val="2"/>
          <w:sz w:val="22"/>
          <w:szCs w:val="18"/>
          <w:lang w:val="en-US" w:eastAsia="zh-CN"/>
        </w:rPr>
        <w:t xml:space="preserve">the </w:t>
      </w:r>
      <w:r w:rsidR="001135AB" w:rsidRPr="00AB2F14">
        <w:rPr>
          <w:rFonts w:eastAsia="宋体"/>
          <w:iCs/>
          <w:kern w:val="2"/>
          <w:sz w:val="22"/>
          <w:szCs w:val="18"/>
          <w:lang w:val="en-US" w:eastAsia="zh-CN"/>
        </w:rPr>
        <w:t>collision case and support the 2</w:t>
      </w:r>
      <w:r w:rsidR="001135AB" w:rsidRPr="00AB2F14">
        <w:rPr>
          <w:rFonts w:eastAsia="宋体"/>
          <w:iCs/>
          <w:kern w:val="2"/>
          <w:sz w:val="22"/>
          <w:szCs w:val="18"/>
          <w:vertAlign w:val="superscript"/>
          <w:lang w:val="en-US" w:eastAsia="zh-CN"/>
        </w:rPr>
        <w:t>nd</w:t>
      </w:r>
      <w:r w:rsidR="001135AB" w:rsidRPr="00AB2F14">
        <w:rPr>
          <w:rFonts w:eastAsia="宋体"/>
          <w:iCs/>
          <w:kern w:val="2"/>
          <w:sz w:val="22"/>
          <w:szCs w:val="18"/>
          <w:lang w:val="en-US" w:eastAsia="zh-CN"/>
        </w:rPr>
        <w:t xml:space="preserve"> HP </w:t>
      </w:r>
      <w:r w:rsidR="00215AA6" w:rsidRPr="00AB2F14">
        <w:rPr>
          <w:rFonts w:eastAsia="宋体"/>
          <w:iCs/>
          <w:kern w:val="2"/>
          <w:sz w:val="22"/>
          <w:szCs w:val="18"/>
          <w:lang w:val="en-US" w:eastAsia="zh-CN"/>
        </w:rPr>
        <w:t>D</w:t>
      </w:r>
      <w:r w:rsidR="001135AB" w:rsidRPr="00AB2F14">
        <w:rPr>
          <w:rFonts w:eastAsia="宋体"/>
          <w:iCs/>
          <w:kern w:val="2"/>
          <w:sz w:val="22"/>
          <w:szCs w:val="18"/>
          <w:lang w:val="en-US" w:eastAsia="zh-CN"/>
        </w:rPr>
        <w:t>G can partially cancel the ongoing 1</w:t>
      </w:r>
      <w:r w:rsidR="001135AB" w:rsidRPr="00AB2F14">
        <w:rPr>
          <w:rFonts w:eastAsia="宋体"/>
          <w:iCs/>
          <w:kern w:val="2"/>
          <w:sz w:val="22"/>
          <w:szCs w:val="18"/>
          <w:vertAlign w:val="superscript"/>
          <w:lang w:val="en-US" w:eastAsia="zh-CN"/>
        </w:rPr>
        <w:t>st</w:t>
      </w:r>
      <w:r w:rsidR="001135AB" w:rsidRPr="00AB2F14">
        <w:rPr>
          <w:rFonts w:eastAsia="宋体"/>
          <w:iCs/>
          <w:kern w:val="2"/>
          <w:sz w:val="22"/>
          <w:szCs w:val="18"/>
          <w:lang w:val="en-US" w:eastAsia="zh-CN"/>
        </w:rPr>
        <w:t xml:space="preserve"> LP </w:t>
      </w:r>
      <w:r w:rsidR="00215AA6" w:rsidRPr="00AB2F14">
        <w:rPr>
          <w:rFonts w:eastAsia="宋体"/>
          <w:iCs/>
          <w:kern w:val="2"/>
          <w:sz w:val="22"/>
          <w:szCs w:val="18"/>
          <w:lang w:val="en-US" w:eastAsia="zh-CN"/>
        </w:rPr>
        <w:t>C</w:t>
      </w:r>
      <w:r w:rsidR="001135AB" w:rsidRPr="00AB2F14">
        <w:rPr>
          <w:rFonts w:eastAsia="宋体"/>
          <w:iCs/>
          <w:kern w:val="2"/>
          <w:sz w:val="22"/>
          <w:szCs w:val="18"/>
          <w:lang w:val="en-US" w:eastAsia="zh-CN"/>
        </w:rPr>
        <w:t>G with the timeline currently captured in TS 38.214 with brackets [], as shown in Fig.</w:t>
      </w:r>
      <w:r w:rsidR="00215AA6" w:rsidRPr="00AB2F14">
        <w:rPr>
          <w:rFonts w:eastAsia="宋体"/>
          <w:iCs/>
          <w:kern w:val="2"/>
          <w:sz w:val="22"/>
          <w:szCs w:val="18"/>
          <w:lang w:val="en-US" w:eastAsia="zh-CN"/>
        </w:rPr>
        <w:t>2</w:t>
      </w:r>
      <w:r w:rsidR="001135AB" w:rsidRPr="00AB2F14">
        <w:rPr>
          <w:rFonts w:eastAsia="宋体"/>
          <w:iCs/>
          <w:kern w:val="2"/>
          <w:sz w:val="22"/>
          <w:szCs w:val="18"/>
          <w:lang w:val="en-US" w:eastAsia="zh-CN"/>
        </w:rPr>
        <w:t xml:space="preserve"> (</w:t>
      </w:r>
      <w:r w:rsidR="00215AA6" w:rsidRPr="00AB2F14">
        <w:rPr>
          <w:rFonts w:eastAsia="宋体"/>
          <w:iCs/>
          <w:kern w:val="2"/>
          <w:sz w:val="22"/>
          <w:szCs w:val="18"/>
          <w:lang w:val="en-US" w:eastAsia="zh-CN"/>
        </w:rPr>
        <w:t>c</w:t>
      </w:r>
      <w:r w:rsidR="001135AB" w:rsidRPr="00AB2F14">
        <w:rPr>
          <w:rFonts w:eastAsia="宋体"/>
          <w:iCs/>
          <w:kern w:val="2"/>
          <w:sz w:val="22"/>
          <w:szCs w:val="18"/>
          <w:lang w:val="en-US" w:eastAsia="zh-CN"/>
        </w:rPr>
        <w:t>).</w:t>
      </w:r>
      <w:r w:rsidR="00215AA6" w:rsidRPr="00AB2F14">
        <w:rPr>
          <w:rFonts w:eastAsia="宋体"/>
          <w:iCs/>
          <w:kern w:val="2"/>
          <w:sz w:val="22"/>
          <w:szCs w:val="18"/>
          <w:lang w:val="en-US" w:eastAsia="zh-CN"/>
        </w:rPr>
        <w:t xml:space="preserve"> (in other word, by defining proper cancellation timeline, case shown in Fig. 2(b) can be supported)</w:t>
      </w:r>
    </w:p>
    <w:p w14:paraId="58383DF2" w14:textId="77777777" w:rsidR="00215AA6" w:rsidRPr="00AB2F14" w:rsidRDefault="001135AB" w:rsidP="00AB2F14">
      <w:pPr>
        <w:pStyle w:val="aff3"/>
        <w:numPr>
          <w:ilvl w:val="1"/>
          <w:numId w:val="13"/>
        </w:numPr>
        <w:spacing w:after="120"/>
        <w:ind w:leftChars="0"/>
        <w:rPr>
          <w:rFonts w:eastAsia="宋体"/>
          <w:sz w:val="22"/>
          <w:szCs w:val="22"/>
          <w:lang w:val="en-US" w:eastAsia="zh-CN"/>
        </w:rPr>
      </w:pPr>
      <w:r w:rsidRPr="00AB2F14">
        <w:rPr>
          <w:rFonts w:eastAsia="宋体"/>
          <w:sz w:val="22"/>
          <w:szCs w:val="22"/>
          <w:lang w:val="en-US" w:eastAsia="zh-CN"/>
        </w:rPr>
        <w:lastRenderedPageBreak/>
        <w:t xml:space="preserve">e.g., </w:t>
      </w:r>
      <w:r w:rsidR="00215AA6" w:rsidRPr="00AB2F14">
        <w:rPr>
          <w:rFonts w:eastAsia="宋体"/>
          <w:sz w:val="22"/>
          <w:szCs w:val="22"/>
          <w:lang w:val="en-US" w:eastAsia="zh-CN"/>
        </w:rPr>
        <w:t>the UE shall cancel the PUSCH transmission corresponding to the configured grant at latest starting M symbols after the end of the last symbol of the PDCCH carrying the DCI scheduling the PUSCH, and transmit the PUSCH scheduled by the PDCCH, where</w:t>
      </w:r>
    </w:p>
    <w:p w14:paraId="00AD43FC" w14:textId="070346CA" w:rsidR="00215AA6" w:rsidRPr="00AB2F14" w:rsidRDefault="00215AA6" w:rsidP="00AB2F14">
      <w:pPr>
        <w:pStyle w:val="aff3"/>
        <w:numPr>
          <w:ilvl w:val="2"/>
          <w:numId w:val="13"/>
        </w:numPr>
        <w:spacing w:after="120"/>
        <w:ind w:leftChars="0"/>
        <w:rPr>
          <w:rFonts w:eastAsia="宋体"/>
          <w:sz w:val="22"/>
          <w:szCs w:val="22"/>
          <w:lang w:val="en-US" w:eastAsia="zh-CN"/>
        </w:rPr>
      </w:pPr>
      <w:r w:rsidRPr="00AB2F14">
        <w:rPr>
          <w:rFonts w:eastAsia="宋体"/>
          <w:sz w:val="22"/>
          <w:szCs w:val="22"/>
          <w:lang w:val="en-US" w:eastAsia="zh-CN"/>
        </w:rPr>
        <w:t xml:space="preserve">M = Tproc,2 +d1, where Tproc,2 is given by clause 6.4 for the corresponding PUSCH timing capability assuming d2,1 = 0 and d1 is determined by the reported UE capability [XXXXX] </w:t>
      </w:r>
    </w:p>
    <w:p w14:paraId="44F3174C" w14:textId="42128512" w:rsidR="001135AB" w:rsidRPr="00AB2F14" w:rsidRDefault="00AB2F14" w:rsidP="00AB2F14">
      <w:pPr>
        <w:pStyle w:val="aff3"/>
        <w:numPr>
          <w:ilvl w:val="0"/>
          <w:numId w:val="13"/>
        </w:numPr>
        <w:spacing w:after="120"/>
        <w:ind w:leftChars="0"/>
        <w:rPr>
          <w:rFonts w:eastAsia="宋体"/>
          <w:sz w:val="22"/>
          <w:szCs w:val="22"/>
          <w:lang w:val="en-US" w:eastAsia="zh-CN"/>
        </w:rPr>
      </w:pPr>
      <w:r w:rsidRPr="00AB2F14">
        <w:rPr>
          <w:rFonts w:eastAsia="宋体"/>
          <w:sz w:val="22"/>
          <w:szCs w:val="22"/>
          <w:lang w:val="en-US" w:eastAsia="zh-CN"/>
        </w:rPr>
        <w:t xml:space="preserve">For Rel.16, </w:t>
      </w:r>
      <w:r w:rsidR="00657337">
        <w:rPr>
          <w:rFonts w:eastAsia="宋体"/>
          <w:sz w:val="22"/>
          <w:szCs w:val="22"/>
          <w:lang w:val="en-US" w:eastAsia="zh-CN"/>
        </w:rPr>
        <w:t xml:space="preserve">(4) </w:t>
      </w:r>
      <w:r w:rsidR="001135AB" w:rsidRPr="00AD6ECE">
        <w:rPr>
          <w:rFonts w:eastAsia="宋体"/>
          <w:sz w:val="22"/>
          <w:szCs w:val="22"/>
          <w:lang w:val="en-US" w:eastAsia="zh-CN"/>
        </w:rPr>
        <w:t>Qualcomm, Apple, LG</w:t>
      </w:r>
      <w:r>
        <w:rPr>
          <w:rFonts w:eastAsia="宋体"/>
          <w:sz w:val="22"/>
          <w:szCs w:val="22"/>
          <w:lang w:val="en-US" w:eastAsia="zh-CN"/>
        </w:rPr>
        <w:t>, Intel prefer to support Rel.15 cancellation timeline and do not support the partial cancellation of the LP CG</w:t>
      </w:r>
      <w:r w:rsidR="001135AB">
        <w:rPr>
          <w:rFonts w:eastAsia="宋体"/>
          <w:sz w:val="22"/>
          <w:szCs w:val="22"/>
          <w:lang w:val="en-US" w:eastAsia="zh-CN"/>
        </w:rPr>
        <w:t xml:space="preserve"> because of </w:t>
      </w:r>
      <w:r>
        <w:rPr>
          <w:rFonts w:eastAsia="宋体"/>
          <w:sz w:val="22"/>
          <w:szCs w:val="22"/>
          <w:lang w:val="en-US" w:eastAsia="zh-CN"/>
        </w:rPr>
        <w:t xml:space="preserve">high complexity for UE implementation by </w:t>
      </w:r>
      <w:r w:rsidR="007C2B8C" w:rsidRPr="00AB2F14">
        <w:rPr>
          <w:rFonts w:eastAsia="宋体"/>
          <w:sz w:val="22"/>
          <w:szCs w:val="22"/>
          <w:lang w:val="en-US" w:eastAsia="zh-CN"/>
        </w:rPr>
        <w:t xml:space="preserve">partial </w:t>
      </w:r>
      <w:r w:rsidR="001135AB" w:rsidRPr="00AB2F14">
        <w:rPr>
          <w:rFonts w:eastAsia="宋体"/>
          <w:sz w:val="22"/>
          <w:szCs w:val="22"/>
          <w:lang w:val="en-US" w:eastAsia="zh-CN"/>
        </w:rPr>
        <w:t xml:space="preserve">cancellation and replacement of HP </w:t>
      </w:r>
      <w:r w:rsidR="007C2B8C" w:rsidRPr="00AB2F14">
        <w:rPr>
          <w:rFonts w:eastAsia="宋体"/>
          <w:sz w:val="22"/>
          <w:szCs w:val="22"/>
          <w:lang w:val="en-US" w:eastAsia="zh-CN"/>
        </w:rPr>
        <w:t>D</w:t>
      </w:r>
      <w:r w:rsidR="001135AB" w:rsidRPr="00AB2F14">
        <w:rPr>
          <w:rFonts w:eastAsia="宋体"/>
          <w:sz w:val="22"/>
          <w:szCs w:val="22"/>
          <w:lang w:val="en-US" w:eastAsia="zh-CN"/>
        </w:rPr>
        <w:t>G</w:t>
      </w:r>
      <w:r>
        <w:rPr>
          <w:rFonts w:eastAsia="宋体"/>
          <w:sz w:val="22"/>
          <w:szCs w:val="22"/>
          <w:lang w:val="en-US" w:eastAsia="zh-CN"/>
        </w:rPr>
        <w:t>.</w:t>
      </w:r>
    </w:p>
    <w:p w14:paraId="4EA47307" w14:textId="1E79C80A" w:rsidR="001135AB" w:rsidRDefault="00AB2F14" w:rsidP="00AB2F14">
      <w:pPr>
        <w:pStyle w:val="aff3"/>
        <w:numPr>
          <w:ilvl w:val="0"/>
          <w:numId w:val="13"/>
        </w:numPr>
        <w:spacing w:after="120"/>
        <w:ind w:leftChars="0"/>
        <w:rPr>
          <w:rFonts w:eastAsia="宋体"/>
          <w:sz w:val="22"/>
          <w:szCs w:val="22"/>
          <w:lang w:val="en-US" w:eastAsia="zh-CN"/>
        </w:rPr>
      </w:pPr>
      <w:r>
        <w:rPr>
          <w:rFonts w:eastAsia="宋体"/>
          <w:sz w:val="22"/>
          <w:szCs w:val="22"/>
          <w:lang w:val="en-US" w:eastAsia="zh-CN"/>
        </w:rPr>
        <w:t>As long as the cancellation timeline is defined (</w:t>
      </w:r>
      <w:r w:rsidR="00095DF2">
        <w:rPr>
          <w:rFonts w:eastAsia="宋体"/>
          <w:sz w:val="22"/>
          <w:szCs w:val="22"/>
          <w:lang w:val="en-US" w:eastAsia="zh-CN"/>
        </w:rPr>
        <w:t xml:space="preserve">regardless in the end </w:t>
      </w:r>
      <w:r>
        <w:rPr>
          <w:rFonts w:eastAsia="宋体"/>
          <w:sz w:val="22"/>
          <w:szCs w:val="22"/>
          <w:lang w:val="en-US" w:eastAsia="zh-CN"/>
        </w:rPr>
        <w:t>partial cancellation or full cancellation</w:t>
      </w:r>
      <w:r w:rsidR="00095DF2">
        <w:rPr>
          <w:rFonts w:eastAsia="宋体"/>
          <w:sz w:val="22"/>
          <w:szCs w:val="22"/>
          <w:lang w:val="en-US" w:eastAsia="zh-CN"/>
        </w:rPr>
        <w:t xml:space="preserve"> is supported</w:t>
      </w:r>
      <w:r>
        <w:rPr>
          <w:rFonts w:eastAsia="宋体"/>
          <w:sz w:val="22"/>
          <w:szCs w:val="22"/>
          <w:lang w:val="en-US" w:eastAsia="zh-CN"/>
        </w:rPr>
        <w:t>), there is no inconsistency between MAC and PHY.</w:t>
      </w:r>
    </w:p>
    <w:p w14:paraId="4D8F23E5" w14:textId="77777777" w:rsidR="00215AA6" w:rsidRDefault="00215AA6" w:rsidP="007C2B8C">
      <w:pPr>
        <w:pStyle w:val="aff3"/>
        <w:spacing w:after="120"/>
        <w:ind w:leftChars="0"/>
        <w:rPr>
          <w:rFonts w:eastAsia="宋体"/>
          <w:sz w:val="22"/>
          <w:szCs w:val="22"/>
          <w:lang w:val="en-US" w:eastAsia="zh-CN"/>
        </w:rPr>
      </w:pPr>
    </w:p>
    <w:p w14:paraId="277B6F8A" w14:textId="31646449" w:rsidR="001135AB" w:rsidRDefault="00215AA6" w:rsidP="00215AA6">
      <w:pPr>
        <w:jc w:val="center"/>
        <w:rPr>
          <w:rFonts w:eastAsia="宋体"/>
          <w:lang w:val="en-US" w:eastAsia="zh-CN"/>
        </w:rPr>
      </w:pPr>
      <w:r>
        <w:rPr>
          <w:rFonts w:eastAsia="宋体"/>
          <w:noProof/>
          <w:lang w:val="en-US" w:eastAsia="zh-CN"/>
        </w:rPr>
        <w:drawing>
          <wp:inline distT="0" distB="0" distL="0" distR="0" wp14:anchorId="73797098" wp14:editId="1E9B097A">
            <wp:extent cx="4162702" cy="18020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80136" cy="1809552"/>
                    </a:xfrm>
                    <a:prstGeom prst="rect">
                      <a:avLst/>
                    </a:prstGeom>
                    <a:noFill/>
                  </pic:spPr>
                </pic:pic>
              </a:graphicData>
            </a:graphic>
          </wp:inline>
        </w:drawing>
      </w:r>
    </w:p>
    <w:p w14:paraId="73680CBF" w14:textId="2FF6D3E3" w:rsidR="00215AA6" w:rsidRPr="00215AA6" w:rsidRDefault="00215AA6" w:rsidP="00215AA6">
      <w:pPr>
        <w:jc w:val="center"/>
        <w:rPr>
          <w:rFonts w:eastAsia="宋体"/>
          <w:sz w:val="22"/>
          <w:lang w:val="en-US" w:eastAsia="zh-CN"/>
        </w:rPr>
      </w:pPr>
      <w:r w:rsidRPr="00215AA6">
        <w:rPr>
          <w:rFonts w:eastAsia="宋体" w:hint="eastAsia"/>
          <w:sz w:val="22"/>
          <w:lang w:val="en-US" w:eastAsia="zh-CN"/>
        </w:rPr>
        <w:t>F</w:t>
      </w:r>
      <w:r w:rsidRPr="00215AA6">
        <w:rPr>
          <w:rFonts w:eastAsia="宋体"/>
          <w:sz w:val="22"/>
          <w:lang w:val="en-US" w:eastAsia="zh-CN"/>
        </w:rPr>
        <w:t>ig. 2(c)</w:t>
      </w:r>
    </w:p>
    <w:p w14:paraId="365A0261" w14:textId="58FCD899" w:rsidR="006720D1" w:rsidRDefault="00C02D68" w:rsidP="006720D1">
      <w:pPr>
        <w:pStyle w:val="aff3"/>
        <w:spacing w:after="120"/>
        <w:ind w:leftChars="100" w:left="240"/>
        <w:rPr>
          <w:rFonts w:eastAsia="宋体"/>
          <w:sz w:val="22"/>
          <w:szCs w:val="22"/>
          <w:lang w:val="en-US" w:eastAsia="zh-CN"/>
        </w:rPr>
      </w:pPr>
      <w:r w:rsidRPr="00C02D68">
        <w:rPr>
          <w:rFonts w:eastAsia="宋体" w:hint="eastAsia"/>
          <w:sz w:val="22"/>
          <w:szCs w:val="22"/>
          <w:lang w:val="en-US" w:eastAsia="zh-CN"/>
        </w:rPr>
        <w:t>B</w:t>
      </w:r>
      <w:r w:rsidRPr="00C02D68">
        <w:rPr>
          <w:rFonts w:eastAsia="宋体"/>
          <w:sz w:val="22"/>
          <w:szCs w:val="22"/>
          <w:lang w:val="en-US" w:eastAsia="zh-CN"/>
        </w:rPr>
        <w:t xml:space="preserve">ased on </w:t>
      </w:r>
      <w:r>
        <w:rPr>
          <w:rFonts w:eastAsia="宋体"/>
          <w:sz w:val="22"/>
          <w:szCs w:val="22"/>
          <w:lang w:val="en-US" w:eastAsia="zh-CN"/>
        </w:rPr>
        <w:t xml:space="preserve">companies’ views, </w:t>
      </w:r>
      <w:r w:rsidR="001C1493">
        <w:rPr>
          <w:rFonts w:eastAsia="宋体"/>
          <w:sz w:val="22"/>
          <w:szCs w:val="22"/>
          <w:lang w:val="en-US" w:eastAsia="zh-CN"/>
        </w:rPr>
        <w:t>this case is HP DG collides with LP CG. For this case,</w:t>
      </w:r>
      <w:r>
        <w:rPr>
          <w:rFonts w:eastAsia="宋体"/>
          <w:sz w:val="22"/>
          <w:szCs w:val="22"/>
          <w:lang w:val="en-US" w:eastAsia="zh-CN"/>
        </w:rPr>
        <w:t xml:space="preserve"> proper timeline can be defined in RAN1 to support the cancellation of the LP CG since the time when receiving the UL grant for HP DG is clear in PHY layer</w:t>
      </w:r>
      <w:r w:rsidR="001C1493">
        <w:rPr>
          <w:rFonts w:eastAsia="宋体"/>
          <w:sz w:val="22"/>
          <w:szCs w:val="22"/>
          <w:lang w:val="en-US" w:eastAsia="zh-CN"/>
        </w:rPr>
        <w:t xml:space="preserve"> and we can just borrow the timeline defined in scheduling and HARQ session</w:t>
      </w:r>
      <w:r>
        <w:rPr>
          <w:rFonts w:eastAsia="宋体"/>
          <w:sz w:val="22"/>
          <w:szCs w:val="22"/>
          <w:lang w:val="en-US" w:eastAsia="zh-CN"/>
        </w:rPr>
        <w:t>.</w:t>
      </w:r>
      <w:r w:rsidR="001C1493">
        <w:rPr>
          <w:rFonts w:eastAsia="宋体"/>
          <w:sz w:val="22"/>
          <w:szCs w:val="22"/>
          <w:lang w:val="en-US" w:eastAsia="zh-CN"/>
        </w:rPr>
        <w:t xml:space="preserve"> Still</w:t>
      </w:r>
      <w:r>
        <w:rPr>
          <w:rFonts w:eastAsia="宋体"/>
          <w:sz w:val="22"/>
          <w:szCs w:val="22"/>
          <w:lang w:val="en-US" w:eastAsia="zh-CN"/>
        </w:rPr>
        <w:t xml:space="preserve"> </w:t>
      </w:r>
      <w:r w:rsidR="001C1493">
        <w:rPr>
          <w:rFonts w:eastAsia="宋体"/>
          <w:sz w:val="22"/>
          <w:szCs w:val="22"/>
          <w:lang w:val="en-US" w:eastAsia="zh-CN"/>
        </w:rPr>
        <w:t>other companies mainly the chipset vendors having concerns on the complexity at the UE implementation side</w:t>
      </w:r>
      <w:r w:rsidR="001C1493">
        <w:rPr>
          <w:rFonts w:eastAsia="宋体"/>
          <w:sz w:val="22"/>
          <w:szCs w:val="22"/>
          <w:lang w:val="en-US" w:eastAsia="zh-CN"/>
        </w:rPr>
        <w:t xml:space="preserve">. So </w:t>
      </w:r>
      <w:r w:rsidR="006720D1">
        <w:rPr>
          <w:rFonts w:eastAsia="宋体"/>
          <w:sz w:val="22"/>
          <w:szCs w:val="22"/>
          <w:lang w:val="en-US" w:eastAsia="zh-CN"/>
        </w:rPr>
        <w:t xml:space="preserve">Following are proposed, please share your views and suggestions on how to move forward.   </w:t>
      </w:r>
    </w:p>
    <w:p w14:paraId="2BFB2AF0" w14:textId="445DA0DB" w:rsidR="00C02D68" w:rsidRPr="00FB2092" w:rsidRDefault="00C02D68" w:rsidP="00FB2092">
      <w:pPr>
        <w:pStyle w:val="1"/>
        <w:spacing w:after="120"/>
        <w:rPr>
          <w:rStyle w:val="afb"/>
          <w:b w:val="0"/>
        </w:rPr>
      </w:pPr>
      <w:r w:rsidRPr="00FB2092">
        <w:rPr>
          <w:rStyle w:val="afb"/>
          <w:u w:val="single"/>
        </w:rPr>
        <w:t xml:space="preserve"> </w:t>
      </w:r>
      <w:r w:rsidRPr="00FB2092">
        <w:rPr>
          <w:rStyle w:val="afb"/>
          <w:rFonts w:hint="eastAsia"/>
          <w:b w:val="0"/>
        </w:rPr>
        <w:t>P</w:t>
      </w:r>
      <w:r w:rsidRPr="00FB2092">
        <w:rPr>
          <w:rStyle w:val="afb"/>
          <w:b w:val="0"/>
        </w:rPr>
        <w:t xml:space="preserve">roposal 3: </w:t>
      </w:r>
    </w:p>
    <w:p w14:paraId="0BCC062C" w14:textId="77777777" w:rsidR="003C676A" w:rsidRPr="003C676A" w:rsidRDefault="003C676A" w:rsidP="003C676A">
      <w:pPr>
        <w:pStyle w:val="aff3"/>
        <w:numPr>
          <w:ilvl w:val="0"/>
          <w:numId w:val="21"/>
        </w:numPr>
        <w:spacing w:after="120"/>
        <w:ind w:leftChars="0"/>
        <w:rPr>
          <w:rFonts w:eastAsia="宋体"/>
          <w:sz w:val="22"/>
          <w:szCs w:val="22"/>
          <w:lang w:val="en-US" w:eastAsia="zh-CN"/>
        </w:rPr>
      </w:pPr>
      <w:r w:rsidRPr="003C676A">
        <w:rPr>
          <w:rFonts w:eastAsia="宋体"/>
          <w:sz w:val="22"/>
          <w:szCs w:val="22"/>
          <w:lang w:val="en-US" w:eastAsia="zh-CN"/>
        </w:rPr>
        <w:t>For collision handling between high priority DG and low priority CG, down-select following options:</w:t>
      </w:r>
    </w:p>
    <w:p w14:paraId="2D157A10" w14:textId="03AD9462"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Option 1: Define a UE capability for collision handling between the CG and DG with different priorities in PHY layer.</w:t>
      </w:r>
    </w:p>
    <w:p w14:paraId="2BF87482" w14:textId="369DABD8" w:rsidR="003C676A" w:rsidRPr="003C676A" w:rsidRDefault="003C676A" w:rsidP="003C676A">
      <w:pPr>
        <w:pStyle w:val="aff3"/>
        <w:numPr>
          <w:ilvl w:val="2"/>
          <w:numId w:val="22"/>
        </w:numPr>
        <w:spacing w:after="120"/>
        <w:ind w:leftChars="0"/>
        <w:rPr>
          <w:rFonts w:eastAsia="宋体"/>
          <w:sz w:val="22"/>
          <w:szCs w:val="22"/>
          <w:lang w:val="en-US" w:eastAsia="zh-CN"/>
        </w:rPr>
      </w:pPr>
      <w:r w:rsidRPr="003C676A">
        <w:rPr>
          <w:rFonts w:eastAsia="宋体"/>
          <w:sz w:val="22"/>
          <w:szCs w:val="22"/>
          <w:lang w:val="en-US" w:eastAsia="zh-CN"/>
        </w:rPr>
        <w:t>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w:t>
      </w:r>
    </w:p>
    <w:p w14:paraId="759A57A5" w14:textId="7B3BFABB" w:rsidR="003C676A" w:rsidRPr="003C676A" w:rsidRDefault="003C676A" w:rsidP="003C676A">
      <w:pPr>
        <w:pStyle w:val="aff3"/>
        <w:numPr>
          <w:ilvl w:val="2"/>
          <w:numId w:val="22"/>
        </w:numPr>
        <w:spacing w:after="120"/>
        <w:ind w:leftChars="0"/>
        <w:rPr>
          <w:rFonts w:eastAsia="宋体"/>
          <w:sz w:val="22"/>
          <w:szCs w:val="22"/>
          <w:lang w:val="en-US" w:eastAsia="zh-CN"/>
        </w:rPr>
      </w:pPr>
      <w:r w:rsidRPr="003C676A">
        <w:rPr>
          <w:rFonts w:eastAsia="宋体"/>
          <w:sz w:val="22"/>
          <w:szCs w:val="22"/>
          <w:lang w:val="en-US" w:eastAsia="zh-CN"/>
        </w:rPr>
        <w:t>Otherwise, the UE can only cancel the entire PUSCH transmission corresponding to the configured grant starting in a symbol </w:t>
      </w:r>
      <w:r w:rsidRPr="003C676A">
        <w:rPr>
          <w:rFonts w:ascii="Cambria Math" w:eastAsia="宋体" w:hAnsi="Cambria Math" w:cs="Cambria Math"/>
          <w:sz w:val="22"/>
          <w:szCs w:val="22"/>
          <w:lang w:val="en-US" w:eastAsia="zh-CN"/>
        </w:rPr>
        <w:t>𝑗</w:t>
      </w:r>
      <w:r w:rsidRPr="003C676A">
        <w:rPr>
          <w:rFonts w:eastAsia="宋体"/>
          <w:sz w:val="22"/>
          <w:szCs w:val="22"/>
          <w:lang w:val="en-US" w:eastAsia="zh-CN"/>
        </w:rPr>
        <w:t>, if the end of symbol </w:t>
      </w:r>
      <w:r w:rsidRPr="003C676A">
        <w:rPr>
          <w:rFonts w:ascii="Cambria Math" w:eastAsia="宋体" w:hAnsi="Cambria Math" w:cs="Cambria Math"/>
          <w:sz w:val="22"/>
          <w:szCs w:val="22"/>
          <w:lang w:val="en-US" w:eastAsia="zh-CN"/>
        </w:rPr>
        <w:t>𝑖</w:t>
      </w:r>
      <w:r w:rsidRPr="003C676A">
        <w:rPr>
          <w:rFonts w:eastAsia="宋体"/>
          <w:sz w:val="22"/>
          <w:szCs w:val="22"/>
          <w:lang w:val="en-US" w:eastAsia="zh-CN"/>
        </w:rPr>
        <w:t> for PDCCH scheduling the PUSCH is at least </w:t>
      </w:r>
      <w:r w:rsidRPr="003C676A">
        <w:rPr>
          <w:rFonts w:ascii="Cambria Math" w:eastAsia="宋体" w:hAnsi="Cambria Math" w:cs="Cambria Math"/>
          <w:sz w:val="22"/>
          <w:szCs w:val="22"/>
          <w:lang w:val="en-US" w:eastAsia="zh-CN"/>
        </w:rPr>
        <w:t>𝑁</w:t>
      </w:r>
      <w:r w:rsidRPr="003C676A">
        <w:rPr>
          <w:rFonts w:eastAsia="宋体"/>
          <w:sz w:val="22"/>
          <w:szCs w:val="22"/>
          <w:lang w:val="en-US" w:eastAsia="zh-CN"/>
        </w:rPr>
        <w:t>2 symbols before the beginning of symbol </w:t>
      </w:r>
      <w:r w:rsidRPr="003C676A">
        <w:rPr>
          <w:rFonts w:ascii="Cambria Math" w:eastAsia="宋体" w:hAnsi="Cambria Math" w:cs="Cambria Math"/>
          <w:sz w:val="22"/>
          <w:szCs w:val="22"/>
          <w:lang w:val="en-US" w:eastAsia="zh-CN"/>
        </w:rPr>
        <w:t>𝑗</w:t>
      </w:r>
      <w:r w:rsidRPr="003C676A">
        <w:rPr>
          <w:rFonts w:eastAsia="宋体"/>
          <w:sz w:val="22"/>
          <w:szCs w:val="22"/>
          <w:lang w:val="en-US" w:eastAsia="zh-CN"/>
        </w:rPr>
        <w:t>. </w:t>
      </w:r>
    </w:p>
    <w:p w14:paraId="3D214C87" w14:textId="2BE12368" w:rsidR="003C676A" w:rsidRPr="003C676A" w:rsidRDefault="003C676A" w:rsidP="003C676A">
      <w:pPr>
        <w:pStyle w:val="aff3"/>
        <w:numPr>
          <w:ilvl w:val="3"/>
          <w:numId w:val="22"/>
        </w:numPr>
        <w:spacing w:after="120"/>
        <w:ind w:leftChars="0"/>
        <w:rPr>
          <w:rFonts w:eastAsia="宋体"/>
          <w:sz w:val="22"/>
          <w:szCs w:val="22"/>
          <w:lang w:val="en-US" w:eastAsia="zh-CN"/>
        </w:rPr>
      </w:pPr>
      <w:r w:rsidRPr="003C676A">
        <w:rPr>
          <w:rFonts w:eastAsia="宋体"/>
          <w:sz w:val="22"/>
          <w:szCs w:val="22"/>
          <w:lang w:val="en-US" w:eastAsia="zh-CN"/>
        </w:rPr>
        <w:t>Accepted by: Intel, LG, vivo</w:t>
      </w:r>
    </w:p>
    <w:p w14:paraId="4181ACFC" w14:textId="402DB986"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Option 2: Rel.15 timeline is reused to support cancellation of the low priority CG PUSCH.</w:t>
      </w:r>
    </w:p>
    <w:p w14:paraId="26D62680" w14:textId="133CF708" w:rsidR="003C676A" w:rsidRPr="003C676A" w:rsidRDefault="003C676A" w:rsidP="003C676A">
      <w:pPr>
        <w:pStyle w:val="aff3"/>
        <w:numPr>
          <w:ilvl w:val="2"/>
          <w:numId w:val="22"/>
        </w:numPr>
        <w:spacing w:after="120"/>
        <w:ind w:leftChars="0"/>
        <w:rPr>
          <w:rFonts w:eastAsia="宋体"/>
          <w:sz w:val="22"/>
          <w:szCs w:val="22"/>
          <w:lang w:val="en-US" w:eastAsia="zh-CN"/>
        </w:rPr>
      </w:pPr>
      <w:r w:rsidRPr="003C676A">
        <w:rPr>
          <w:rFonts w:eastAsia="宋体"/>
          <w:sz w:val="22"/>
          <w:szCs w:val="22"/>
          <w:lang w:val="en-US" w:eastAsia="zh-CN"/>
        </w:rPr>
        <w:lastRenderedPageBreak/>
        <w:t>A UE is not expected to be scheduled by a PDCCH ending in symbol </w:t>
      </w:r>
      <w:r w:rsidRPr="003C676A">
        <w:rPr>
          <w:rFonts w:eastAsia="宋体"/>
          <w:i/>
          <w:iCs/>
          <w:sz w:val="22"/>
          <w:szCs w:val="22"/>
          <w:lang w:val="en-US" w:eastAsia="zh-CN"/>
        </w:rPr>
        <w:t>i</w:t>
      </w:r>
      <w:r w:rsidRPr="003C676A">
        <w:rPr>
          <w:rFonts w:eastAsia="宋体"/>
          <w:sz w:val="22"/>
          <w:szCs w:val="22"/>
          <w:lang w:val="en-US" w:eastAsia="zh-CN"/>
        </w:rPr>
        <w:t> to transmit a high priority DG PUSCH on a given serving cell overlapping in time with a transmission occasion, where the UE is allowed to transmit a CG PUSCH with low priority, starting in a symbol </w:t>
      </w:r>
      <w:r w:rsidRPr="003C676A">
        <w:rPr>
          <w:rFonts w:eastAsia="宋体"/>
          <w:i/>
          <w:iCs/>
          <w:sz w:val="22"/>
          <w:szCs w:val="22"/>
          <w:lang w:val="en-US" w:eastAsia="zh-CN"/>
        </w:rPr>
        <w:t>j</w:t>
      </w:r>
      <w:r w:rsidRPr="003C676A">
        <w:rPr>
          <w:rFonts w:eastAsia="宋体"/>
          <w:sz w:val="22"/>
          <w:szCs w:val="22"/>
          <w:lang w:val="en-US" w:eastAsia="zh-CN"/>
        </w:rPr>
        <w:t> on the same serving cell if the end of symbol </w:t>
      </w:r>
      <w:r w:rsidRPr="003C676A">
        <w:rPr>
          <w:rFonts w:eastAsia="宋体"/>
          <w:i/>
          <w:iCs/>
          <w:sz w:val="22"/>
          <w:szCs w:val="22"/>
          <w:lang w:val="en-US" w:eastAsia="zh-CN"/>
        </w:rPr>
        <w:t>i</w:t>
      </w:r>
      <w:r w:rsidRPr="003C676A">
        <w:rPr>
          <w:rFonts w:eastAsia="宋体"/>
          <w:sz w:val="22"/>
          <w:szCs w:val="22"/>
          <w:lang w:val="en-US" w:eastAsia="zh-CN"/>
        </w:rPr>
        <w:t> is not at least </w:t>
      </w:r>
      <w:r w:rsidRPr="003C676A">
        <w:rPr>
          <w:rFonts w:eastAsia="宋体"/>
          <w:i/>
          <w:iCs/>
          <w:sz w:val="22"/>
          <w:szCs w:val="22"/>
          <w:lang w:val="en-US" w:eastAsia="zh-CN"/>
        </w:rPr>
        <w:t>N2</w:t>
      </w:r>
      <w:r w:rsidRPr="003C676A">
        <w:rPr>
          <w:rFonts w:eastAsia="宋体"/>
          <w:sz w:val="22"/>
          <w:szCs w:val="22"/>
          <w:lang w:val="en-US" w:eastAsia="zh-CN"/>
        </w:rPr>
        <w:t> symbols before the beginning of symbol </w:t>
      </w:r>
      <w:r w:rsidRPr="003C676A">
        <w:rPr>
          <w:rFonts w:eastAsia="宋体"/>
          <w:i/>
          <w:iCs/>
          <w:sz w:val="22"/>
          <w:szCs w:val="22"/>
          <w:lang w:val="en-US" w:eastAsia="zh-CN"/>
        </w:rPr>
        <w:t>j</w:t>
      </w:r>
      <w:r w:rsidRPr="003C676A">
        <w:rPr>
          <w:rFonts w:eastAsia="宋体"/>
          <w:sz w:val="22"/>
          <w:szCs w:val="22"/>
          <w:lang w:val="en-US" w:eastAsia="zh-CN"/>
        </w:rPr>
        <w:t>. </w:t>
      </w:r>
    </w:p>
    <w:p w14:paraId="008FC602" w14:textId="6979E283" w:rsidR="003C676A" w:rsidRPr="003C676A" w:rsidRDefault="003C676A" w:rsidP="003C676A">
      <w:pPr>
        <w:pStyle w:val="aff3"/>
        <w:numPr>
          <w:ilvl w:val="3"/>
          <w:numId w:val="22"/>
        </w:numPr>
        <w:spacing w:after="120"/>
        <w:ind w:leftChars="0"/>
        <w:rPr>
          <w:rFonts w:eastAsia="宋体"/>
          <w:sz w:val="22"/>
          <w:szCs w:val="22"/>
          <w:lang w:val="en-US" w:eastAsia="zh-CN"/>
        </w:rPr>
      </w:pPr>
      <w:r w:rsidRPr="003C676A">
        <w:rPr>
          <w:rFonts w:eastAsia="宋体"/>
          <w:sz w:val="22"/>
          <w:szCs w:val="22"/>
          <w:lang w:val="en-US" w:eastAsia="zh-CN"/>
        </w:rPr>
        <w:t>Supported by: QC, Apple</w:t>
      </w:r>
    </w:p>
    <w:p w14:paraId="26ABF579" w14:textId="20FCF0BC"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Option 3: 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p w14:paraId="2DF4E605" w14:textId="282AA681" w:rsidR="003C676A" w:rsidRPr="003C676A" w:rsidRDefault="003C676A" w:rsidP="003C676A">
      <w:pPr>
        <w:pStyle w:val="aff3"/>
        <w:numPr>
          <w:ilvl w:val="3"/>
          <w:numId w:val="22"/>
        </w:numPr>
        <w:spacing w:after="120"/>
        <w:ind w:leftChars="0"/>
        <w:rPr>
          <w:rFonts w:eastAsia="宋体"/>
          <w:sz w:val="22"/>
          <w:szCs w:val="22"/>
          <w:lang w:val="en-US" w:eastAsia="zh-CN"/>
        </w:rPr>
      </w:pPr>
      <w:r w:rsidRPr="003C676A">
        <w:rPr>
          <w:rFonts w:eastAsia="宋体"/>
          <w:sz w:val="22"/>
          <w:szCs w:val="22"/>
          <w:lang w:val="en-US" w:eastAsia="zh-CN"/>
        </w:rPr>
        <w:t>Supported by: Nokia, NSB, Huawei/HiSilicon, CATT, NEC, MTK, ZTE, Samsung</w:t>
      </w:r>
      <w:r>
        <w:rPr>
          <w:rFonts w:eastAsia="宋体"/>
          <w:sz w:val="22"/>
          <w:szCs w:val="22"/>
          <w:lang w:val="en-US" w:eastAsia="zh-CN"/>
        </w:rPr>
        <w:t>, Ericsson</w:t>
      </w:r>
    </w:p>
    <w:p w14:paraId="2729229A" w14:textId="77777777" w:rsidR="003C676A" w:rsidRPr="003C676A" w:rsidRDefault="003C676A" w:rsidP="003C676A">
      <w:pPr>
        <w:pStyle w:val="aff3"/>
        <w:numPr>
          <w:ilvl w:val="1"/>
          <w:numId w:val="22"/>
        </w:numPr>
        <w:spacing w:after="120"/>
        <w:ind w:leftChars="0"/>
        <w:rPr>
          <w:rFonts w:eastAsia="宋体"/>
          <w:sz w:val="22"/>
          <w:szCs w:val="22"/>
          <w:lang w:val="en-US" w:eastAsia="zh-CN"/>
        </w:rPr>
      </w:pPr>
      <w:r w:rsidRPr="003C676A">
        <w:rPr>
          <w:rFonts w:eastAsia="宋体"/>
          <w:sz w:val="22"/>
          <w:szCs w:val="22"/>
          <w:lang w:val="en-US" w:eastAsia="zh-CN"/>
        </w:rPr>
        <w:t>No PHY collision handling necessary if MAC does not generate a PDU for the CG.</w:t>
      </w:r>
    </w:p>
    <w:p w14:paraId="539E6C63" w14:textId="77777777" w:rsidR="003C676A" w:rsidRDefault="003C676A" w:rsidP="006720D1">
      <w:pPr>
        <w:spacing w:after="120"/>
        <w:rPr>
          <w:rFonts w:eastAsia="宋体"/>
          <w:sz w:val="22"/>
          <w:szCs w:val="22"/>
          <w:lang w:val="en-US" w:eastAsia="zh-CN"/>
        </w:rPr>
      </w:pPr>
    </w:p>
    <w:p w14:paraId="027288FD" w14:textId="7E27B02B" w:rsidR="006720D1" w:rsidRPr="006720D1" w:rsidRDefault="006720D1" w:rsidP="006720D1">
      <w:pPr>
        <w:spacing w:after="120"/>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 and suggestions?</w:t>
      </w:r>
    </w:p>
    <w:tbl>
      <w:tblPr>
        <w:tblStyle w:val="afa"/>
        <w:tblW w:w="9355" w:type="dxa"/>
        <w:tblInd w:w="279" w:type="dxa"/>
        <w:tblLayout w:type="fixed"/>
        <w:tblLook w:val="04A0" w:firstRow="1" w:lastRow="0" w:firstColumn="1" w:lastColumn="0" w:noHBand="0" w:noVBand="1"/>
      </w:tblPr>
      <w:tblGrid>
        <w:gridCol w:w="1834"/>
        <w:gridCol w:w="7521"/>
      </w:tblGrid>
      <w:tr w:rsidR="006720D1" w14:paraId="3FB7B7C0" w14:textId="77777777" w:rsidTr="00EB6312">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24E20C" w14:textId="77777777" w:rsidR="006720D1" w:rsidRDefault="006720D1" w:rsidP="00EC1830">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00BF4D" w14:textId="77777777" w:rsidR="006720D1" w:rsidRDefault="006720D1" w:rsidP="00EC1830">
            <w:pPr>
              <w:spacing w:beforeLines="50" w:before="120" w:after="180"/>
              <w:rPr>
                <w:iCs/>
                <w:kern w:val="2"/>
                <w:sz w:val="22"/>
                <w:szCs w:val="18"/>
                <w:lang w:eastAsia="zh-CN"/>
              </w:rPr>
            </w:pPr>
            <w:r>
              <w:rPr>
                <w:iCs/>
                <w:kern w:val="2"/>
                <w:sz w:val="22"/>
                <w:szCs w:val="18"/>
                <w:lang w:eastAsia="zh-CN"/>
              </w:rPr>
              <w:t>View</w:t>
            </w:r>
          </w:p>
        </w:tc>
      </w:tr>
      <w:tr w:rsidR="006720D1" w14:paraId="2E9BA4E8" w14:textId="77777777" w:rsidTr="00EB6312">
        <w:tc>
          <w:tcPr>
            <w:tcW w:w="1834" w:type="dxa"/>
            <w:tcBorders>
              <w:top w:val="single" w:sz="4" w:space="0" w:color="auto"/>
              <w:left w:val="single" w:sz="4" w:space="0" w:color="auto"/>
              <w:bottom w:val="single" w:sz="4" w:space="0" w:color="auto"/>
              <w:right w:val="single" w:sz="4" w:space="0" w:color="auto"/>
            </w:tcBorders>
          </w:tcPr>
          <w:p w14:paraId="0611253C" w14:textId="7841DA66" w:rsidR="006720D1" w:rsidRDefault="00EC1830"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20729B30" w14:textId="4C82B26E" w:rsidR="006720D1" w:rsidRDefault="00EC1830"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The same timeline as in Rel. 15 in addition to the MAC enhancements are sufficient. </w:t>
            </w:r>
          </w:p>
          <w:p w14:paraId="6B35AA92" w14:textId="77777777" w:rsidR="00EC1830" w:rsidRDefault="00EC1830"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If the latency, i.e., an addition of a number of symbols, is not desirable for a given use case, then the UE probably needs to support cap#2 in general. Under cap#2, the N2 value is small. Also, the gNB can choose to configure shorter LP CG configurations. </w:t>
            </w:r>
          </w:p>
          <w:p w14:paraId="5ACE1229" w14:textId="1A29B147" w:rsidR="00EC1830" w:rsidRDefault="00EC1830"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Overall, with the significant UE implementation burden that this proposal imposes on the UE, and the negligible benefit that it may bring, we cannot support the proposal. </w:t>
            </w:r>
          </w:p>
        </w:tc>
      </w:tr>
      <w:tr w:rsidR="00CF4128" w14:paraId="25B9404F" w14:textId="77777777" w:rsidTr="00EB6312">
        <w:tc>
          <w:tcPr>
            <w:tcW w:w="1834" w:type="dxa"/>
            <w:tcBorders>
              <w:top w:val="single" w:sz="4" w:space="0" w:color="auto"/>
              <w:left w:val="single" w:sz="4" w:space="0" w:color="auto"/>
              <w:bottom w:val="single" w:sz="4" w:space="0" w:color="auto"/>
              <w:right w:val="single" w:sz="4" w:space="0" w:color="auto"/>
            </w:tcBorders>
          </w:tcPr>
          <w:p w14:paraId="0DAD09E4" w14:textId="01071702" w:rsidR="00CF4128" w:rsidRDefault="00CF4128"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4261319E" w14:textId="5510B624" w:rsidR="00CF4128" w:rsidRDefault="00CF4128"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Same comment as above, is there really a UE capability needed here (specifically as we agreed today the Option 4 in scheduling / HARQ already)??</w:t>
            </w:r>
          </w:p>
        </w:tc>
      </w:tr>
      <w:tr w:rsidR="004749BD" w14:paraId="14DD347C" w14:textId="77777777" w:rsidTr="00EB6312">
        <w:tc>
          <w:tcPr>
            <w:tcW w:w="1834" w:type="dxa"/>
            <w:tcBorders>
              <w:top w:val="single" w:sz="4" w:space="0" w:color="auto"/>
              <w:left w:val="single" w:sz="4" w:space="0" w:color="auto"/>
              <w:bottom w:val="single" w:sz="4" w:space="0" w:color="auto"/>
              <w:right w:val="single" w:sz="4" w:space="0" w:color="auto"/>
            </w:tcBorders>
          </w:tcPr>
          <w:p w14:paraId="201E4E84" w14:textId="24E84B51" w:rsidR="004749BD" w:rsidRDefault="004749BD" w:rsidP="00EC1830">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Borders>
              <w:top w:val="single" w:sz="4" w:space="0" w:color="auto"/>
              <w:left w:val="single" w:sz="4" w:space="0" w:color="auto"/>
              <w:bottom w:val="single" w:sz="4" w:space="0" w:color="auto"/>
              <w:right w:val="single" w:sz="4" w:space="0" w:color="auto"/>
            </w:tcBorders>
          </w:tcPr>
          <w:p w14:paraId="45B6E788" w14:textId="33800EB1" w:rsidR="004749BD" w:rsidRDefault="004749BD"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Same view with Nokia.</w:t>
            </w:r>
          </w:p>
        </w:tc>
      </w:tr>
      <w:tr w:rsidR="008A1D1C" w14:paraId="47E3240A" w14:textId="77777777" w:rsidTr="00EB6312">
        <w:tc>
          <w:tcPr>
            <w:tcW w:w="1834" w:type="dxa"/>
            <w:tcBorders>
              <w:top w:val="single" w:sz="4" w:space="0" w:color="auto"/>
              <w:left w:val="single" w:sz="4" w:space="0" w:color="auto"/>
              <w:bottom w:val="single" w:sz="4" w:space="0" w:color="auto"/>
              <w:right w:val="single" w:sz="4" w:space="0" w:color="auto"/>
            </w:tcBorders>
          </w:tcPr>
          <w:p w14:paraId="76E83904" w14:textId="6FEA678D" w:rsidR="008A1D1C" w:rsidRDefault="008A1D1C" w:rsidP="00EC1830">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45E045D0" w14:textId="7FA13B55" w:rsidR="008A1D1C" w:rsidRDefault="008A1D1C" w:rsidP="008A1D1C">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 xml:space="preserve">We also do not think the UE capability is required. We can follow the timeline (option 4) defined in </w:t>
            </w:r>
            <w:r>
              <w:rPr>
                <w:rFonts w:eastAsia="宋体"/>
                <w:iCs/>
                <w:kern w:val="2"/>
                <w:sz w:val="22"/>
                <w:szCs w:val="18"/>
                <w:lang w:val="en-US" w:eastAsia="zh-CN"/>
              </w:rPr>
              <w:t>scheduling / HARQ</w:t>
            </w:r>
            <w:r>
              <w:rPr>
                <w:rFonts w:eastAsia="宋体" w:hint="eastAsia"/>
                <w:iCs/>
                <w:kern w:val="2"/>
                <w:sz w:val="22"/>
                <w:szCs w:val="18"/>
                <w:lang w:val="en-US" w:eastAsia="zh-CN"/>
              </w:rPr>
              <w:t xml:space="preserve">. </w:t>
            </w:r>
          </w:p>
        </w:tc>
      </w:tr>
      <w:tr w:rsidR="001312E9" w14:paraId="46E9CE0E" w14:textId="77777777" w:rsidTr="00EB6312">
        <w:tc>
          <w:tcPr>
            <w:tcW w:w="1834" w:type="dxa"/>
            <w:tcBorders>
              <w:top w:val="single" w:sz="4" w:space="0" w:color="auto"/>
              <w:left w:val="single" w:sz="4" w:space="0" w:color="auto"/>
              <w:bottom w:val="single" w:sz="4" w:space="0" w:color="auto"/>
              <w:right w:val="single" w:sz="4" w:space="0" w:color="auto"/>
            </w:tcBorders>
          </w:tcPr>
          <w:p w14:paraId="59A380AB" w14:textId="2F3121C4" w:rsidR="001312E9" w:rsidRPr="00C75772" w:rsidRDefault="001312E9" w:rsidP="00EC1830">
            <w:pPr>
              <w:spacing w:beforeLines="50" w:before="120" w:after="180"/>
              <w:rPr>
                <w:rFonts w:eastAsia="宋体"/>
                <w:iCs/>
                <w:color w:val="00B0F0"/>
                <w:kern w:val="2"/>
                <w:sz w:val="22"/>
                <w:szCs w:val="18"/>
                <w:lang w:val="en-US" w:eastAsia="zh-CN"/>
              </w:rPr>
            </w:pPr>
            <w:r w:rsidRPr="00C75772">
              <w:rPr>
                <w:rFonts w:eastAsia="宋体"/>
                <w:iCs/>
                <w:color w:val="00B0F0"/>
                <w:kern w:val="2"/>
                <w:sz w:val="22"/>
                <w:szCs w:val="18"/>
                <w:lang w:val="en-US" w:eastAsia="zh-CN"/>
              </w:rPr>
              <w:t>Intel</w:t>
            </w:r>
          </w:p>
        </w:tc>
        <w:tc>
          <w:tcPr>
            <w:tcW w:w="7521" w:type="dxa"/>
            <w:tcBorders>
              <w:top w:val="single" w:sz="4" w:space="0" w:color="auto"/>
              <w:left w:val="single" w:sz="4" w:space="0" w:color="auto"/>
              <w:bottom w:val="single" w:sz="4" w:space="0" w:color="auto"/>
              <w:right w:val="single" w:sz="4" w:space="0" w:color="auto"/>
            </w:tcBorders>
          </w:tcPr>
          <w:p w14:paraId="708C06B2" w14:textId="5FD3B5D3" w:rsidR="001312E9" w:rsidRPr="00C75772" w:rsidRDefault="0048416E" w:rsidP="008A1D1C">
            <w:pPr>
              <w:spacing w:beforeLines="50" w:before="120" w:after="180"/>
              <w:rPr>
                <w:rFonts w:eastAsia="宋体"/>
                <w:iCs/>
                <w:color w:val="00B0F0"/>
                <w:kern w:val="2"/>
                <w:sz w:val="22"/>
                <w:szCs w:val="18"/>
                <w:lang w:val="en-US" w:eastAsia="zh-CN"/>
              </w:rPr>
            </w:pPr>
            <w:r w:rsidRPr="00C75772">
              <w:rPr>
                <w:rFonts w:eastAsia="宋体"/>
                <w:iCs/>
                <w:color w:val="00B0F0"/>
                <w:kern w:val="2"/>
                <w:sz w:val="22"/>
                <w:szCs w:val="18"/>
                <w:lang w:val="en-US" w:eastAsia="zh-CN"/>
              </w:rPr>
              <w:t xml:space="preserve">Considering </w:t>
            </w:r>
            <w:r w:rsidR="006041A7" w:rsidRPr="00C75772">
              <w:rPr>
                <w:rFonts w:eastAsia="宋体"/>
                <w:iCs/>
                <w:color w:val="00B0F0"/>
                <w:kern w:val="2"/>
                <w:sz w:val="22"/>
                <w:szCs w:val="18"/>
                <w:lang w:val="en-US" w:eastAsia="zh-CN"/>
              </w:rPr>
              <w:t xml:space="preserve">relatively high demands on UE implementation for the “capability” </w:t>
            </w:r>
            <w:r w:rsidR="00094D47" w:rsidRPr="00C75772">
              <w:rPr>
                <w:rFonts w:eastAsia="宋体"/>
                <w:iCs/>
                <w:color w:val="00B0F0"/>
                <w:kern w:val="2"/>
                <w:sz w:val="22"/>
                <w:szCs w:val="18"/>
                <w:lang w:val="en-US" w:eastAsia="zh-CN"/>
              </w:rPr>
              <w:t>of partial cancelation of PUSCH in case of PUSCH-PUSCH overlaps, we are open to defining a UE capability for this</w:t>
            </w:r>
            <w:r w:rsidR="00C75772">
              <w:rPr>
                <w:rFonts w:eastAsia="宋体"/>
                <w:iCs/>
                <w:color w:val="00B0F0"/>
                <w:kern w:val="2"/>
                <w:sz w:val="22"/>
                <w:szCs w:val="18"/>
                <w:lang w:val="en-US" w:eastAsia="zh-CN"/>
              </w:rPr>
              <w:t xml:space="preserve">, i.e., can support the proposal (although, looking at the comments so far, it may </w:t>
            </w:r>
            <w:r w:rsidR="001B3CBD">
              <w:rPr>
                <w:rFonts w:eastAsia="宋体"/>
                <w:iCs/>
                <w:color w:val="00B0F0"/>
                <w:kern w:val="2"/>
                <w:sz w:val="22"/>
                <w:szCs w:val="18"/>
                <w:lang w:val="en-US" w:eastAsia="zh-CN"/>
              </w:rPr>
              <w:t xml:space="preserve">still </w:t>
            </w:r>
            <w:r w:rsidR="00C75772">
              <w:rPr>
                <w:rFonts w:eastAsia="宋体"/>
                <w:iCs/>
                <w:color w:val="00B0F0"/>
                <w:kern w:val="2"/>
                <w:sz w:val="22"/>
                <w:szCs w:val="18"/>
                <w:lang w:val="en-US" w:eastAsia="zh-CN"/>
              </w:rPr>
              <w:t xml:space="preserve">not help with the progress </w:t>
            </w:r>
            <w:r w:rsidR="00C75772" w:rsidRPr="00C75772">
              <w:rPr>
                <w:rFonts w:ascii="Segoe UI Emoji" w:eastAsia="Segoe UI Emoji" w:hAnsi="Segoe UI Emoji" w:cs="Segoe UI Emoji"/>
                <w:iCs/>
                <w:color w:val="00B0F0"/>
                <w:kern w:val="2"/>
                <w:sz w:val="22"/>
                <w:szCs w:val="18"/>
                <w:lang w:val="en-US" w:eastAsia="zh-CN"/>
              </w:rPr>
              <w:t>😊</w:t>
            </w:r>
            <w:r w:rsidR="00C75772">
              <w:rPr>
                <w:rFonts w:ascii="Segoe UI Emoji" w:eastAsia="Segoe UI Emoji" w:hAnsi="Segoe UI Emoji" w:cs="Segoe UI Emoji"/>
                <w:iCs/>
                <w:color w:val="00B0F0"/>
                <w:kern w:val="2"/>
                <w:sz w:val="22"/>
                <w:szCs w:val="18"/>
                <w:lang w:val="en-US" w:eastAsia="zh-CN"/>
              </w:rPr>
              <w:t>)</w:t>
            </w:r>
            <w:r w:rsidR="00C75772" w:rsidRPr="00C75772">
              <w:rPr>
                <w:rFonts w:eastAsia="宋体"/>
                <w:iCs/>
                <w:color w:val="00B0F0"/>
                <w:kern w:val="2"/>
                <w:sz w:val="22"/>
                <w:szCs w:val="18"/>
                <w:lang w:val="en-US" w:eastAsia="zh-CN"/>
              </w:rPr>
              <w:t>.</w:t>
            </w:r>
          </w:p>
        </w:tc>
      </w:tr>
      <w:tr w:rsidR="00C93E68" w14:paraId="66850256" w14:textId="77777777" w:rsidTr="00EB6312">
        <w:tc>
          <w:tcPr>
            <w:tcW w:w="1834" w:type="dxa"/>
            <w:tcBorders>
              <w:top w:val="single" w:sz="4" w:space="0" w:color="auto"/>
              <w:left w:val="single" w:sz="4" w:space="0" w:color="auto"/>
              <w:bottom w:val="single" w:sz="4" w:space="0" w:color="auto"/>
              <w:right w:val="single" w:sz="4" w:space="0" w:color="auto"/>
            </w:tcBorders>
          </w:tcPr>
          <w:p w14:paraId="591CF782" w14:textId="17B7877E" w:rsidR="00C93E68" w:rsidRPr="00C93E68" w:rsidRDefault="00C93E68" w:rsidP="00EC1830">
            <w:pPr>
              <w:spacing w:beforeLines="50" w:before="120" w:after="180"/>
              <w:rPr>
                <w:rFonts w:eastAsia="Malgun Gothic"/>
                <w:iCs/>
                <w:color w:val="00B0F0"/>
                <w:kern w:val="2"/>
                <w:sz w:val="22"/>
                <w:szCs w:val="18"/>
                <w:lang w:val="en-US" w:eastAsia="ko-KR"/>
              </w:rPr>
            </w:pPr>
            <w:r>
              <w:rPr>
                <w:rFonts w:eastAsia="Malgun Gothic" w:hint="eastAsia"/>
                <w:iCs/>
                <w:color w:val="00B0F0"/>
                <w:kern w:val="2"/>
                <w:sz w:val="22"/>
                <w:szCs w:val="18"/>
                <w:lang w:val="en-US" w:eastAsia="ko-KR"/>
              </w:rPr>
              <w:t>LG</w:t>
            </w:r>
          </w:p>
        </w:tc>
        <w:tc>
          <w:tcPr>
            <w:tcW w:w="7521" w:type="dxa"/>
            <w:tcBorders>
              <w:top w:val="single" w:sz="4" w:space="0" w:color="auto"/>
              <w:left w:val="single" w:sz="4" w:space="0" w:color="auto"/>
              <w:bottom w:val="single" w:sz="4" w:space="0" w:color="auto"/>
              <w:right w:val="single" w:sz="4" w:space="0" w:color="auto"/>
            </w:tcBorders>
          </w:tcPr>
          <w:p w14:paraId="475016BC" w14:textId="21EA1988" w:rsidR="00C93E68" w:rsidRPr="00C93E68" w:rsidRDefault="00C93E68" w:rsidP="00C93E68">
            <w:pPr>
              <w:spacing w:beforeLines="50" w:before="120" w:after="180"/>
              <w:rPr>
                <w:rFonts w:eastAsia="Malgun Gothic"/>
                <w:iCs/>
                <w:color w:val="00B0F0"/>
                <w:kern w:val="2"/>
                <w:sz w:val="22"/>
                <w:szCs w:val="18"/>
                <w:lang w:val="en-US" w:eastAsia="ko-KR"/>
              </w:rPr>
            </w:pPr>
            <w:r>
              <w:rPr>
                <w:rFonts w:eastAsia="Malgun Gothic" w:hint="eastAsia"/>
                <w:iCs/>
                <w:color w:val="00B0F0"/>
                <w:kern w:val="2"/>
                <w:sz w:val="22"/>
                <w:szCs w:val="18"/>
                <w:lang w:val="en-US" w:eastAsia="ko-KR"/>
              </w:rPr>
              <w:t>We don</w:t>
            </w:r>
            <w:r>
              <w:rPr>
                <w:rFonts w:eastAsia="Malgun Gothic"/>
                <w:iCs/>
                <w:color w:val="00B0F0"/>
                <w:kern w:val="2"/>
                <w:sz w:val="22"/>
                <w:szCs w:val="18"/>
                <w:lang w:val="en-US" w:eastAsia="ko-KR"/>
              </w:rPr>
              <w:t xml:space="preserve">’t have strong view on defining UE capabilities. </w:t>
            </w:r>
          </w:p>
        </w:tc>
      </w:tr>
      <w:tr w:rsidR="00EB6312" w:rsidRPr="00582519" w14:paraId="68E2A244" w14:textId="77777777" w:rsidTr="00EB6312">
        <w:tc>
          <w:tcPr>
            <w:tcW w:w="1834" w:type="dxa"/>
          </w:tcPr>
          <w:p w14:paraId="3715A721" w14:textId="77777777" w:rsidR="00EB6312" w:rsidRPr="00582519" w:rsidRDefault="00EB6312" w:rsidP="003A4A1B">
            <w:pPr>
              <w:spacing w:beforeLines="50" w:before="120" w:after="180"/>
              <w:rPr>
                <w:rFonts w:eastAsia="Malgun Gothic"/>
                <w:iCs/>
                <w:kern w:val="2"/>
                <w:sz w:val="22"/>
                <w:szCs w:val="18"/>
                <w:lang w:val="en-US" w:eastAsia="ko-KR"/>
              </w:rPr>
            </w:pPr>
            <w:r w:rsidRPr="00582519">
              <w:rPr>
                <w:rFonts w:eastAsia="Malgun Gothic" w:hint="eastAsia"/>
                <w:iCs/>
                <w:kern w:val="2"/>
                <w:sz w:val="22"/>
                <w:szCs w:val="18"/>
                <w:lang w:val="en-US" w:eastAsia="ko-KR"/>
              </w:rPr>
              <w:lastRenderedPageBreak/>
              <w:t>S</w:t>
            </w:r>
            <w:r w:rsidRPr="00582519">
              <w:rPr>
                <w:rFonts w:eastAsia="Malgun Gothic"/>
                <w:iCs/>
                <w:kern w:val="2"/>
                <w:sz w:val="22"/>
                <w:szCs w:val="18"/>
                <w:lang w:val="en-US" w:eastAsia="ko-KR"/>
              </w:rPr>
              <w:t>amsung</w:t>
            </w:r>
          </w:p>
        </w:tc>
        <w:tc>
          <w:tcPr>
            <w:tcW w:w="7521" w:type="dxa"/>
          </w:tcPr>
          <w:p w14:paraId="54B96EF5" w14:textId="77777777" w:rsidR="00EB6312" w:rsidRPr="00582519" w:rsidRDefault="00EB6312" w:rsidP="003A4A1B">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ko-KR"/>
              </w:rPr>
              <w:t>I</w:t>
            </w:r>
            <w:r>
              <w:rPr>
                <w:rFonts w:eastAsia="Malgun Gothic"/>
                <w:iCs/>
                <w:kern w:val="2"/>
                <w:sz w:val="22"/>
                <w:szCs w:val="18"/>
                <w:lang w:val="en-US" w:eastAsia="ko-KR"/>
              </w:rPr>
              <w:t xml:space="preserve">t looks like the proposal is to support Rel-16 timeline (first sub-bullet) and Rel-15 timeline (second sub-bullet). We think that Rel-16 timeline should be baseline for handling intra-UE prioritization. But, if some companies still hope to have Rel-15 timeline, we are open to support the proposal by having UE capability. </w:t>
            </w:r>
          </w:p>
        </w:tc>
      </w:tr>
      <w:tr w:rsidR="00D157BE" w:rsidRPr="00582519" w14:paraId="2F34FFF3" w14:textId="77777777" w:rsidTr="00EB6312">
        <w:tc>
          <w:tcPr>
            <w:tcW w:w="1834" w:type="dxa"/>
          </w:tcPr>
          <w:p w14:paraId="22D31F2D" w14:textId="7C07F35E" w:rsidR="00D157BE" w:rsidRPr="00582519" w:rsidRDefault="00D157BE" w:rsidP="003A4A1B">
            <w:pPr>
              <w:spacing w:beforeLines="50" w:before="120" w:after="180"/>
              <w:rPr>
                <w:rFonts w:eastAsia="Malgun Gothic"/>
                <w:iCs/>
                <w:kern w:val="2"/>
                <w:sz w:val="22"/>
                <w:szCs w:val="18"/>
                <w:lang w:val="en-US" w:eastAsia="ko-KR"/>
              </w:rPr>
            </w:pPr>
            <w:r>
              <w:rPr>
                <w:rFonts w:eastAsia="Malgun Gothic"/>
                <w:iCs/>
                <w:kern w:val="2"/>
                <w:sz w:val="22"/>
                <w:szCs w:val="18"/>
                <w:lang w:val="en-US" w:eastAsia="ko-KR"/>
              </w:rPr>
              <w:t>Ericsson</w:t>
            </w:r>
          </w:p>
        </w:tc>
        <w:tc>
          <w:tcPr>
            <w:tcW w:w="7521" w:type="dxa"/>
          </w:tcPr>
          <w:p w14:paraId="5679606A" w14:textId="386AA635" w:rsidR="009602A7" w:rsidRDefault="009602A7" w:rsidP="009602A7">
            <w:pPr>
              <w:spacing w:after="120"/>
              <w:rPr>
                <w:rFonts w:eastAsia="Malgun Gothic"/>
                <w:sz w:val="22"/>
                <w:szCs w:val="22"/>
                <w:lang w:val="en-US" w:eastAsia="ko-KR"/>
              </w:rPr>
            </w:pPr>
            <w:r>
              <w:rPr>
                <w:rFonts w:eastAsia="Malgun Gothic"/>
                <w:sz w:val="22"/>
                <w:szCs w:val="22"/>
                <w:lang w:val="en-US" w:eastAsia="ko-KR"/>
              </w:rPr>
              <w:t>It’s strange that the section title is “1</w:t>
            </w:r>
            <w:r w:rsidRPr="00A0465C">
              <w:rPr>
                <w:rFonts w:eastAsia="Malgun Gothic"/>
                <w:sz w:val="22"/>
                <w:szCs w:val="22"/>
                <w:vertAlign w:val="superscript"/>
                <w:lang w:val="en-US" w:eastAsia="ko-KR"/>
              </w:rPr>
              <w:t>st</w:t>
            </w:r>
            <w:r>
              <w:rPr>
                <w:rFonts w:eastAsia="Malgun Gothic"/>
                <w:sz w:val="22"/>
                <w:szCs w:val="22"/>
                <w:lang w:val="en-US" w:eastAsia="ko-KR"/>
              </w:rPr>
              <w:t xml:space="preserve"> CG vs 2</w:t>
            </w:r>
            <w:r w:rsidRPr="00A0465C">
              <w:rPr>
                <w:rFonts w:eastAsia="Malgun Gothic"/>
                <w:sz w:val="22"/>
                <w:szCs w:val="22"/>
                <w:vertAlign w:val="superscript"/>
                <w:lang w:val="en-US" w:eastAsia="ko-KR"/>
              </w:rPr>
              <w:t>nd</w:t>
            </w:r>
            <w:r>
              <w:rPr>
                <w:rFonts w:eastAsia="Malgun Gothic"/>
                <w:sz w:val="22"/>
                <w:szCs w:val="22"/>
                <w:lang w:val="en-US" w:eastAsia="ko-KR"/>
              </w:rPr>
              <w:t xml:space="preserve"> DG”, while the opening of Proposal 3 is “</w:t>
            </w:r>
            <w:r>
              <w:rPr>
                <w:rFonts w:eastAsia="宋体"/>
                <w:sz w:val="22"/>
                <w:szCs w:val="22"/>
                <w:lang w:val="en-US" w:eastAsia="zh-CN"/>
              </w:rPr>
              <w:t xml:space="preserve">high priority </w:t>
            </w:r>
            <w:r w:rsidR="006B0367">
              <w:rPr>
                <w:rFonts w:eastAsia="宋体"/>
                <w:sz w:val="22"/>
                <w:szCs w:val="22"/>
                <w:lang w:val="en-US" w:eastAsia="zh-CN"/>
              </w:rPr>
              <w:t>D</w:t>
            </w:r>
            <w:r w:rsidRPr="003D1E96">
              <w:rPr>
                <w:rFonts w:eastAsia="宋体"/>
                <w:sz w:val="22"/>
                <w:szCs w:val="22"/>
                <w:lang w:val="en-US" w:eastAsia="zh-CN"/>
              </w:rPr>
              <w:t xml:space="preserve">G and </w:t>
            </w:r>
            <w:r>
              <w:rPr>
                <w:rFonts w:eastAsia="宋体"/>
                <w:sz w:val="22"/>
                <w:szCs w:val="22"/>
                <w:lang w:val="en-US" w:eastAsia="zh-CN"/>
              </w:rPr>
              <w:t xml:space="preserve">low priority </w:t>
            </w:r>
            <w:r w:rsidR="006B0367">
              <w:rPr>
                <w:rFonts w:eastAsia="宋体"/>
                <w:sz w:val="22"/>
                <w:szCs w:val="22"/>
                <w:lang w:val="en-US" w:eastAsia="zh-CN"/>
              </w:rPr>
              <w:t>C</w:t>
            </w:r>
            <w:r>
              <w:rPr>
                <w:rFonts w:eastAsia="宋体"/>
                <w:sz w:val="22"/>
                <w:szCs w:val="22"/>
                <w:lang w:val="en-US" w:eastAsia="zh-CN"/>
              </w:rPr>
              <w:t>G</w:t>
            </w:r>
            <w:r>
              <w:rPr>
                <w:rFonts w:eastAsia="Malgun Gothic"/>
                <w:sz w:val="22"/>
                <w:szCs w:val="22"/>
                <w:lang w:val="en-US" w:eastAsia="ko-KR"/>
              </w:rPr>
              <w:t>”. It is not always true that 1</w:t>
            </w:r>
            <w:r w:rsidRPr="00111D0D">
              <w:rPr>
                <w:rFonts w:eastAsia="Malgun Gothic"/>
                <w:sz w:val="22"/>
                <w:szCs w:val="22"/>
                <w:vertAlign w:val="superscript"/>
                <w:lang w:val="en-US" w:eastAsia="ko-KR"/>
              </w:rPr>
              <w:t>st</w:t>
            </w:r>
            <w:r>
              <w:rPr>
                <w:rFonts w:eastAsia="Malgun Gothic"/>
                <w:sz w:val="22"/>
                <w:szCs w:val="22"/>
                <w:lang w:val="en-US" w:eastAsia="ko-KR"/>
              </w:rPr>
              <w:t xml:space="preserve"> </w:t>
            </w:r>
            <w:r w:rsidR="006B0367">
              <w:rPr>
                <w:rFonts w:eastAsia="Malgun Gothic"/>
                <w:sz w:val="22"/>
                <w:szCs w:val="22"/>
                <w:lang w:val="en-US" w:eastAsia="ko-KR"/>
              </w:rPr>
              <w:t>C</w:t>
            </w:r>
            <w:r>
              <w:rPr>
                <w:rFonts w:eastAsia="Malgun Gothic"/>
                <w:sz w:val="22"/>
                <w:szCs w:val="22"/>
                <w:lang w:val="en-US" w:eastAsia="ko-KR"/>
              </w:rPr>
              <w:t>G=low priority, 2</w:t>
            </w:r>
            <w:r w:rsidRPr="00111D0D">
              <w:rPr>
                <w:rFonts w:eastAsia="Malgun Gothic"/>
                <w:sz w:val="22"/>
                <w:szCs w:val="22"/>
                <w:vertAlign w:val="superscript"/>
                <w:lang w:val="en-US" w:eastAsia="ko-KR"/>
              </w:rPr>
              <w:t>nd</w:t>
            </w:r>
            <w:r>
              <w:rPr>
                <w:rFonts w:eastAsia="Malgun Gothic"/>
                <w:sz w:val="22"/>
                <w:szCs w:val="22"/>
                <w:lang w:val="en-US" w:eastAsia="ko-KR"/>
              </w:rPr>
              <w:t xml:space="preserve"> </w:t>
            </w:r>
            <w:r w:rsidR="006B0367">
              <w:rPr>
                <w:rFonts w:eastAsia="Malgun Gothic"/>
                <w:sz w:val="22"/>
                <w:szCs w:val="22"/>
                <w:lang w:val="en-US" w:eastAsia="ko-KR"/>
              </w:rPr>
              <w:t>D</w:t>
            </w:r>
            <w:r>
              <w:rPr>
                <w:rFonts w:eastAsia="Malgun Gothic"/>
                <w:sz w:val="22"/>
                <w:szCs w:val="22"/>
                <w:lang w:val="en-US" w:eastAsia="ko-KR"/>
              </w:rPr>
              <w:t>G = high priority. It is also possible that 1</w:t>
            </w:r>
            <w:r w:rsidRPr="00111D0D">
              <w:rPr>
                <w:rFonts w:eastAsia="Malgun Gothic"/>
                <w:sz w:val="22"/>
                <w:szCs w:val="22"/>
                <w:vertAlign w:val="superscript"/>
                <w:lang w:val="en-US" w:eastAsia="ko-KR"/>
              </w:rPr>
              <w:t>st</w:t>
            </w:r>
            <w:r>
              <w:rPr>
                <w:rFonts w:eastAsia="Malgun Gothic"/>
                <w:sz w:val="22"/>
                <w:szCs w:val="22"/>
                <w:lang w:val="en-US" w:eastAsia="ko-KR"/>
              </w:rPr>
              <w:t xml:space="preserve"> </w:t>
            </w:r>
            <w:r w:rsidR="006B0367">
              <w:rPr>
                <w:rFonts w:eastAsia="Malgun Gothic"/>
                <w:sz w:val="22"/>
                <w:szCs w:val="22"/>
                <w:lang w:val="en-US" w:eastAsia="ko-KR"/>
              </w:rPr>
              <w:t>C</w:t>
            </w:r>
            <w:r>
              <w:rPr>
                <w:rFonts w:eastAsia="Malgun Gothic"/>
                <w:sz w:val="22"/>
                <w:szCs w:val="22"/>
                <w:lang w:val="en-US" w:eastAsia="ko-KR"/>
              </w:rPr>
              <w:t>G = high priority, 2</w:t>
            </w:r>
            <w:r w:rsidRPr="00111D0D">
              <w:rPr>
                <w:rFonts w:eastAsia="Malgun Gothic"/>
                <w:sz w:val="22"/>
                <w:szCs w:val="22"/>
                <w:vertAlign w:val="superscript"/>
                <w:lang w:val="en-US" w:eastAsia="ko-KR"/>
              </w:rPr>
              <w:t>nd</w:t>
            </w:r>
            <w:r>
              <w:rPr>
                <w:rFonts w:eastAsia="Malgun Gothic"/>
                <w:sz w:val="22"/>
                <w:szCs w:val="22"/>
                <w:lang w:val="en-US" w:eastAsia="ko-KR"/>
              </w:rPr>
              <w:t xml:space="preserve"> </w:t>
            </w:r>
            <w:r w:rsidR="006B0367">
              <w:rPr>
                <w:rFonts w:eastAsia="Malgun Gothic"/>
                <w:sz w:val="22"/>
                <w:szCs w:val="22"/>
                <w:lang w:val="en-US" w:eastAsia="ko-KR"/>
              </w:rPr>
              <w:t>D</w:t>
            </w:r>
            <w:r>
              <w:rPr>
                <w:rFonts w:eastAsia="Malgun Gothic"/>
                <w:sz w:val="22"/>
                <w:szCs w:val="22"/>
                <w:lang w:val="en-US" w:eastAsia="ko-KR"/>
              </w:rPr>
              <w:t>G = low priority</w:t>
            </w:r>
            <w:r w:rsidR="00DD49F4">
              <w:rPr>
                <w:rFonts w:eastAsia="Malgun Gothic"/>
                <w:sz w:val="22"/>
                <w:szCs w:val="22"/>
                <w:lang w:val="en-US" w:eastAsia="ko-KR"/>
              </w:rPr>
              <w:t>, in terms of UL grant</w:t>
            </w:r>
            <w:r>
              <w:rPr>
                <w:rFonts w:eastAsia="Malgun Gothic"/>
                <w:sz w:val="22"/>
                <w:szCs w:val="22"/>
                <w:lang w:val="en-US" w:eastAsia="ko-KR"/>
              </w:rPr>
              <w:t>.</w:t>
            </w:r>
          </w:p>
          <w:p w14:paraId="6B7C2DC8" w14:textId="2721C30B" w:rsidR="00DD49F4" w:rsidRDefault="00DD49F4" w:rsidP="00DD49F4">
            <w:pPr>
              <w:spacing w:after="120"/>
              <w:rPr>
                <w:rFonts w:eastAsia="Malgun Gothic"/>
                <w:sz w:val="22"/>
                <w:szCs w:val="22"/>
                <w:lang w:val="en-US" w:eastAsia="ko-KR"/>
              </w:rPr>
            </w:pPr>
            <w:r>
              <w:rPr>
                <w:rFonts w:eastAsia="Malgun Gothic"/>
                <w:iCs/>
                <w:kern w:val="2"/>
                <w:sz w:val="22"/>
                <w:szCs w:val="18"/>
                <w:lang w:val="en-US" w:eastAsia="ko-KR"/>
              </w:rPr>
              <w:t>I assume Proposal 3 is for:</w:t>
            </w:r>
            <w:r w:rsidRPr="00A0465C">
              <w:rPr>
                <w:rFonts w:eastAsia="Malgun Gothic"/>
                <w:iCs/>
                <w:kern w:val="2"/>
                <w:sz w:val="22"/>
                <w:szCs w:val="18"/>
                <w:lang w:val="en-US" w:eastAsia="ko-KR"/>
              </w:rPr>
              <w:t xml:space="preserve"> 1</w:t>
            </w:r>
            <w:r w:rsidRPr="00A0465C">
              <w:rPr>
                <w:rFonts w:eastAsia="Malgun Gothic"/>
                <w:iCs/>
                <w:kern w:val="2"/>
                <w:sz w:val="22"/>
                <w:szCs w:val="18"/>
                <w:vertAlign w:val="superscript"/>
                <w:lang w:val="en-US" w:eastAsia="ko-KR"/>
              </w:rPr>
              <w:t>st</w:t>
            </w:r>
            <w:r w:rsidRPr="00A0465C">
              <w:rPr>
                <w:rFonts w:eastAsia="Malgun Gothic"/>
                <w:iCs/>
                <w:kern w:val="2"/>
                <w:sz w:val="22"/>
                <w:szCs w:val="18"/>
                <w:lang w:val="en-US" w:eastAsia="ko-KR"/>
              </w:rPr>
              <w:t xml:space="preserve"> </w:t>
            </w:r>
            <w:r>
              <w:rPr>
                <w:rFonts w:eastAsia="Malgun Gothic"/>
                <w:iCs/>
                <w:kern w:val="2"/>
                <w:sz w:val="22"/>
                <w:szCs w:val="18"/>
                <w:lang w:val="en-US" w:eastAsia="ko-KR"/>
              </w:rPr>
              <w:t>C</w:t>
            </w:r>
            <w:r w:rsidRPr="00A0465C">
              <w:rPr>
                <w:rFonts w:eastAsia="Malgun Gothic"/>
                <w:iCs/>
                <w:kern w:val="2"/>
                <w:sz w:val="22"/>
                <w:szCs w:val="18"/>
                <w:lang w:val="en-US" w:eastAsia="ko-KR"/>
              </w:rPr>
              <w:t xml:space="preserve">G </w:t>
            </w:r>
            <w:r>
              <w:rPr>
                <w:rFonts w:eastAsia="Malgun Gothic"/>
                <w:iCs/>
                <w:kern w:val="2"/>
                <w:sz w:val="22"/>
                <w:szCs w:val="18"/>
                <w:lang w:val="en-US" w:eastAsia="ko-KR"/>
              </w:rPr>
              <w:t xml:space="preserve">(high priority/low priority) </w:t>
            </w:r>
            <w:r w:rsidRPr="00A0465C">
              <w:rPr>
                <w:rFonts w:eastAsia="Malgun Gothic"/>
                <w:iCs/>
                <w:kern w:val="2"/>
                <w:sz w:val="22"/>
                <w:szCs w:val="18"/>
                <w:lang w:val="en-US" w:eastAsia="ko-KR"/>
              </w:rPr>
              <w:t xml:space="preserve">vs 2nd </w:t>
            </w:r>
            <w:r>
              <w:rPr>
                <w:rFonts w:eastAsia="Malgun Gothic"/>
                <w:iCs/>
                <w:kern w:val="2"/>
                <w:sz w:val="22"/>
                <w:szCs w:val="18"/>
                <w:lang w:val="en-US" w:eastAsia="ko-KR"/>
              </w:rPr>
              <w:t>D</w:t>
            </w:r>
            <w:r w:rsidRPr="00A0465C">
              <w:rPr>
                <w:rFonts w:eastAsia="Malgun Gothic"/>
                <w:iCs/>
                <w:kern w:val="2"/>
                <w:sz w:val="22"/>
                <w:szCs w:val="18"/>
                <w:lang w:val="en-US" w:eastAsia="ko-KR"/>
              </w:rPr>
              <w:t>G collision</w:t>
            </w:r>
            <w:r>
              <w:rPr>
                <w:rFonts w:eastAsia="Malgun Gothic"/>
                <w:iCs/>
                <w:kern w:val="2"/>
                <w:sz w:val="22"/>
                <w:szCs w:val="18"/>
                <w:lang w:val="en-US" w:eastAsia="ko-KR"/>
              </w:rPr>
              <w:t xml:space="preserve"> (low priority/high priority).</w:t>
            </w:r>
          </w:p>
          <w:p w14:paraId="37088B84" w14:textId="7A4F1F49" w:rsidR="00DD49F4" w:rsidRDefault="00DD49F4" w:rsidP="00DD49F4">
            <w:pPr>
              <w:spacing w:after="120"/>
              <w:rPr>
                <w:rFonts w:eastAsia="Malgun Gothic"/>
                <w:sz w:val="22"/>
                <w:szCs w:val="22"/>
                <w:lang w:val="en-US" w:eastAsia="ko-KR"/>
              </w:rPr>
            </w:pPr>
            <w:r w:rsidRPr="00056401">
              <w:rPr>
                <w:rFonts w:eastAsia="Malgun Gothic"/>
                <w:sz w:val="22"/>
                <w:szCs w:val="22"/>
                <w:u w:val="single"/>
                <w:lang w:val="en-US" w:eastAsia="ko-KR"/>
              </w:rPr>
              <w:t>Need to revise Proposal 3 (regardless of options) by adding the following</w:t>
            </w:r>
            <w:r>
              <w:rPr>
                <w:rFonts w:eastAsia="Malgun Gothic"/>
                <w:sz w:val="22"/>
                <w:szCs w:val="22"/>
                <w:lang w:val="en-US" w:eastAsia="ko-KR"/>
              </w:rPr>
              <w:t>:</w:t>
            </w:r>
          </w:p>
          <w:p w14:paraId="5DDD298F" w14:textId="4515B6A7" w:rsidR="00DD49F4" w:rsidRDefault="00DD49F4" w:rsidP="00DD49F4">
            <w:pPr>
              <w:pStyle w:val="aff3"/>
              <w:numPr>
                <w:ilvl w:val="0"/>
                <w:numId w:val="29"/>
              </w:numPr>
              <w:spacing w:after="120"/>
              <w:ind w:leftChars="0"/>
              <w:rPr>
                <w:rFonts w:eastAsia="Malgun Gothic"/>
                <w:sz w:val="22"/>
                <w:szCs w:val="22"/>
                <w:lang w:val="en-US" w:eastAsia="ko-KR"/>
              </w:rPr>
            </w:pPr>
            <w:r>
              <w:rPr>
                <w:rFonts w:eastAsia="Malgun Gothic"/>
                <w:sz w:val="22"/>
                <w:szCs w:val="22"/>
                <w:lang w:val="en-US" w:eastAsia="ko-KR"/>
              </w:rPr>
              <w:t>No</w:t>
            </w:r>
            <w:r w:rsidR="00D525AF">
              <w:rPr>
                <w:rFonts w:eastAsia="Malgun Gothic"/>
                <w:sz w:val="22"/>
                <w:szCs w:val="22"/>
                <w:lang w:val="en-US" w:eastAsia="ko-KR"/>
              </w:rPr>
              <w:t xml:space="preserve"> PHY</w:t>
            </w:r>
            <w:r>
              <w:rPr>
                <w:rFonts w:eastAsia="Malgun Gothic"/>
                <w:sz w:val="22"/>
                <w:szCs w:val="22"/>
                <w:lang w:val="en-US" w:eastAsia="ko-KR"/>
              </w:rPr>
              <w:t xml:space="preserve"> collision handling necessary if MAC does not generate a PDU for the CG.</w:t>
            </w:r>
          </w:p>
          <w:p w14:paraId="6D0CEF85" w14:textId="5DF50486" w:rsidR="00056401" w:rsidRPr="00056401" w:rsidRDefault="00056401" w:rsidP="00056401">
            <w:pPr>
              <w:spacing w:after="120"/>
              <w:rPr>
                <w:rFonts w:eastAsia="Malgun Gothic"/>
                <w:sz w:val="22"/>
                <w:szCs w:val="22"/>
                <w:lang w:val="en-US" w:eastAsia="ko-KR"/>
              </w:rPr>
            </w:pPr>
            <w:r>
              <w:rPr>
                <w:rFonts w:eastAsia="Malgun Gothic"/>
                <w:sz w:val="22"/>
                <w:szCs w:val="22"/>
                <w:lang w:val="en-US" w:eastAsia="ko-KR"/>
              </w:rPr>
              <w:t xml:space="preserve">For DG, PHY spec always assumes that the DG PUSCH exists and participates in UL intra-UE prioritization. We are not aware of PHY spec text that says that the DG PUSCH may or may not exist, depending on if MAC has generated a PDU for it. </w:t>
            </w:r>
            <w:r w:rsidRPr="006C7935">
              <w:rPr>
                <w:rFonts w:eastAsia="Malgun Gothic"/>
                <w:sz w:val="22"/>
                <w:szCs w:val="22"/>
                <w:u w:val="single"/>
                <w:lang w:val="en-US" w:eastAsia="ko-KR"/>
              </w:rPr>
              <w:t>If there is any misunderstanding in RAN1, this issue needs to be clarified</w:t>
            </w:r>
            <w:r>
              <w:rPr>
                <w:rFonts w:eastAsia="Malgun Gothic"/>
                <w:sz w:val="22"/>
                <w:szCs w:val="22"/>
                <w:lang w:val="en-US" w:eastAsia="ko-KR"/>
              </w:rPr>
              <w:t>.</w:t>
            </w:r>
          </w:p>
          <w:p w14:paraId="30E385A5" w14:textId="77777777" w:rsidR="009602A7" w:rsidRDefault="009602A7" w:rsidP="003A4A1B">
            <w:pPr>
              <w:spacing w:beforeLines="50" w:before="120" w:after="180"/>
              <w:rPr>
                <w:rFonts w:eastAsia="Malgun Gothic"/>
                <w:iCs/>
                <w:kern w:val="2"/>
                <w:sz w:val="22"/>
                <w:szCs w:val="18"/>
                <w:lang w:val="en-US" w:eastAsia="ko-KR"/>
              </w:rPr>
            </w:pPr>
          </w:p>
          <w:p w14:paraId="20C591DC" w14:textId="77777777" w:rsidR="009602A7" w:rsidRDefault="009602A7" w:rsidP="003A4A1B">
            <w:pPr>
              <w:spacing w:beforeLines="50" w:before="120" w:after="180"/>
              <w:rPr>
                <w:rFonts w:eastAsia="Malgun Gothic"/>
                <w:iCs/>
                <w:kern w:val="2"/>
                <w:sz w:val="22"/>
                <w:szCs w:val="18"/>
                <w:lang w:val="en-US" w:eastAsia="ko-KR"/>
              </w:rPr>
            </w:pPr>
          </w:p>
          <w:p w14:paraId="185FD32C" w14:textId="58932B4A" w:rsidR="00D157BE" w:rsidRDefault="00D157BE" w:rsidP="003A4A1B">
            <w:pPr>
              <w:spacing w:beforeLines="50" w:before="120" w:after="180"/>
              <w:rPr>
                <w:rFonts w:eastAsia="Malgun Gothic"/>
                <w:iCs/>
                <w:kern w:val="2"/>
                <w:sz w:val="22"/>
                <w:szCs w:val="18"/>
                <w:lang w:val="en-US" w:eastAsia="ko-KR"/>
              </w:rPr>
            </w:pPr>
          </w:p>
        </w:tc>
      </w:tr>
    </w:tbl>
    <w:p w14:paraId="08F5FEFB" w14:textId="77777777" w:rsidR="000C6EA0" w:rsidRPr="00EB6312" w:rsidRDefault="000C6EA0">
      <w:pPr>
        <w:pStyle w:val="aff3"/>
        <w:spacing w:after="120"/>
        <w:ind w:leftChars="0"/>
        <w:rPr>
          <w:rFonts w:eastAsia="宋体"/>
          <w:sz w:val="22"/>
          <w:szCs w:val="22"/>
          <w:lang w:val="en-US" w:eastAsia="zh-CN"/>
        </w:rPr>
      </w:pPr>
    </w:p>
    <w:p w14:paraId="08F5FEFC" w14:textId="77777777" w:rsidR="000C6EA0" w:rsidRDefault="00041417">
      <w:pPr>
        <w:pStyle w:val="aff3"/>
        <w:numPr>
          <w:ilvl w:val="0"/>
          <w:numId w:val="13"/>
        </w:numPr>
        <w:spacing w:after="120"/>
        <w:ind w:leftChars="0"/>
        <w:rPr>
          <w:rFonts w:eastAsia="宋体"/>
          <w:b/>
          <w:sz w:val="22"/>
          <w:szCs w:val="22"/>
          <w:u w:val="single"/>
          <w:lang w:val="en-US" w:eastAsia="zh-CN"/>
        </w:rPr>
      </w:pPr>
      <w:r>
        <w:rPr>
          <w:rFonts w:eastAsia="宋体"/>
          <w:b/>
          <w:sz w:val="22"/>
          <w:szCs w:val="22"/>
          <w:u w:val="single"/>
          <w:lang w:val="en-US" w:eastAsia="zh-CN"/>
        </w:rPr>
        <w:t>Case 3: 1</w:t>
      </w:r>
      <w:r>
        <w:rPr>
          <w:rFonts w:eastAsia="宋体"/>
          <w:b/>
          <w:sz w:val="22"/>
          <w:szCs w:val="22"/>
          <w:u w:val="single"/>
          <w:vertAlign w:val="superscript"/>
          <w:lang w:val="en-US" w:eastAsia="zh-CN"/>
        </w:rPr>
        <w:t>st</w:t>
      </w:r>
      <w:r>
        <w:rPr>
          <w:rFonts w:eastAsia="宋体"/>
          <w:b/>
          <w:sz w:val="22"/>
          <w:szCs w:val="22"/>
          <w:u w:val="single"/>
          <w:lang w:val="en-US" w:eastAsia="zh-CN"/>
        </w:rPr>
        <w:t xml:space="preserve"> CG vs. 2</w:t>
      </w:r>
      <w:r>
        <w:rPr>
          <w:rFonts w:eastAsia="宋体"/>
          <w:b/>
          <w:sz w:val="22"/>
          <w:szCs w:val="22"/>
          <w:u w:val="single"/>
          <w:vertAlign w:val="superscript"/>
          <w:lang w:val="en-US" w:eastAsia="zh-CN"/>
        </w:rPr>
        <w:t>nd</w:t>
      </w:r>
      <w:r>
        <w:rPr>
          <w:rFonts w:eastAsia="宋体"/>
          <w:b/>
          <w:sz w:val="22"/>
          <w:szCs w:val="22"/>
          <w:u w:val="single"/>
          <w:lang w:val="en-US" w:eastAsia="zh-CN"/>
        </w:rPr>
        <w:t>CG</w:t>
      </w:r>
    </w:p>
    <w:p w14:paraId="08F5FEFD"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3-1: whether to support the collision case that the 2</w:t>
      </w:r>
      <w:r>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Pr>
          <w:rFonts w:eastAsia="宋体"/>
          <w:sz w:val="22"/>
          <w:szCs w:val="22"/>
          <w:vertAlign w:val="superscript"/>
          <w:lang w:val="en-US" w:eastAsia="zh-CN"/>
        </w:rPr>
        <w:t>st</w:t>
      </w:r>
      <w:r>
        <w:rPr>
          <w:rFonts w:eastAsia="宋体"/>
          <w:sz w:val="22"/>
          <w:szCs w:val="22"/>
          <w:lang w:val="en-US" w:eastAsia="zh-CN"/>
        </w:rPr>
        <w:t xml:space="preserve"> CG with lower priority?</w:t>
      </w:r>
    </w:p>
    <w:p w14:paraId="08F5FEFE" w14:textId="77777777" w:rsidR="000C6EA0" w:rsidRDefault="00041417">
      <w:pPr>
        <w:pStyle w:val="aff3"/>
        <w:numPr>
          <w:ilvl w:val="2"/>
          <w:numId w:val="13"/>
        </w:numPr>
        <w:spacing w:after="120"/>
        <w:ind w:leftChars="0"/>
        <w:rPr>
          <w:rFonts w:eastAsia="宋体"/>
          <w:sz w:val="22"/>
          <w:szCs w:val="22"/>
          <w:lang w:val="en-US" w:eastAsia="zh-CN"/>
        </w:rPr>
      </w:pPr>
      <w:r>
        <w:rPr>
          <w:rFonts w:eastAsia="宋体"/>
          <w:sz w:val="22"/>
          <w:szCs w:val="22"/>
          <w:lang w:val="en-US" w:eastAsia="zh-CN"/>
        </w:rPr>
        <w:t>Option 1: Yes</w:t>
      </w:r>
    </w:p>
    <w:p w14:paraId="08F5FEFF" w14:textId="77777777" w:rsidR="000C6EA0" w:rsidRDefault="00041417">
      <w:pPr>
        <w:pStyle w:val="aff3"/>
        <w:numPr>
          <w:ilvl w:val="2"/>
          <w:numId w:val="13"/>
        </w:numPr>
        <w:spacing w:after="120"/>
        <w:ind w:leftChars="0"/>
        <w:rPr>
          <w:rFonts w:eastAsia="宋体"/>
          <w:sz w:val="22"/>
          <w:szCs w:val="22"/>
          <w:lang w:val="en-US" w:eastAsia="zh-CN"/>
        </w:rPr>
      </w:pPr>
      <w:r>
        <w:rPr>
          <w:rFonts w:eastAsia="宋体"/>
          <w:sz w:val="22"/>
          <w:szCs w:val="22"/>
          <w:lang w:val="en-US" w:eastAsia="zh-CN"/>
        </w:rPr>
        <w:t>Option 2: No</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F02"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00"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01"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F05" w14:textId="77777777">
        <w:tc>
          <w:tcPr>
            <w:tcW w:w="1834" w:type="dxa"/>
            <w:tcBorders>
              <w:top w:val="single" w:sz="4" w:space="0" w:color="auto"/>
              <w:left w:val="single" w:sz="4" w:space="0" w:color="auto"/>
              <w:bottom w:val="single" w:sz="4" w:space="0" w:color="auto"/>
              <w:right w:val="single" w:sz="4" w:space="0" w:color="auto"/>
            </w:tcBorders>
          </w:tcPr>
          <w:p w14:paraId="08F5FF03"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F04" w14:textId="77777777" w:rsidR="000C6EA0" w:rsidRDefault="00041417">
            <w:pPr>
              <w:spacing w:beforeLines="50" w:before="120" w:after="180"/>
              <w:rPr>
                <w:rFonts w:eastAsia="宋体"/>
                <w:iCs/>
                <w:kern w:val="2"/>
                <w:sz w:val="22"/>
                <w:szCs w:val="18"/>
                <w:lang w:val="en-US" w:eastAsia="zh-CN"/>
              </w:rPr>
            </w:pPr>
            <w:r>
              <w:rPr>
                <w:rFonts w:eastAsia="宋体"/>
                <w:sz w:val="22"/>
                <w:szCs w:val="22"/>
                <w:lang w:val="en-US" w:eastAsia="zh-CN"/>
              </w:rPr>
              <w:t xml:space="preserve">Option 1: Yes. Multiple CGs can be used for supporting different traffic types and reducing the transmission alignment delay, hence the collision among CGs exists. </w:t>
            </w:r>
          </w:p>
        </w:tc>
      </w:tr>
      <w:tr w:rsidR="000C6EA0" w14:paraId="08F5FF09" w14:textId="77777777">
        <w:tc>
          <w:tcPr>
            <w:tcW w:w="1834" w:type="dxa"/>
            <w:tcBorders>
              <w:top w:val="single" w:sz="4" w:space="0" w:color="auto"/>
              <w:left w:val="single" w:sz="4" w:space="0" w:color="auto"/>
              <w:bottom w:val="single" w:sz="4" w:space="0" w:color="auto"/>
              <w:right w:val="single" w:sz="4" w:space="0" w:color="auto"/>
            </w:tcBorders>
          </w:tcPr>
          <w:p w14:paraId="08F5FF06"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F07"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Yes (Option 1)</w:t>
            </w:r>
          </w:p>
          <w:p w14:paraId="08F5FF08" w14:textId="77777777" w:rsidR="000C6EA0" w:rsidRDefault="00041417">
            <w:pPr>
              <w:spacing w:beforeLines="50" w:before="120" w:after="180"/>
              <w:rPr>
                <w:rFonts w:eastAsia="宋体"/>
                <w:sz w:val="22"/>
                <w:szCs w:val="22"/>
                <w:lang w:val="en-US" w:eastAsia="zh-CN"/>
              </w:rPr>
            </w:pPr>
            <w:r>
              <w:rPr>
                <w:iCs/>
                <w:color w:val="000000" w:themeColor="text1"/>
                <w:kern w:val="2"/>
                <w:sz w:val="22"/>
                <w:szCs w:val="18"/>
                <w:lang w:val="en-US" w:eastAsia="zh-CN"/>
              </w:rPr>
              <w:t xml:space="preserve">Agree with justifications by vivo. </w:t>
            </w:r>
          </w:p>
        </w:tc>
      </w:tr>
      <w:tr w:rsidR="000C6EA0" w14:paraId="08F5FF0C" w14:textId="77777777">
        <w:tc>
          <w:tcPr>
            <w:tcW w:w="1834" w:type="dxa"/>
            <w:tcBorders>
              <w:top w:val="single" w:sz="4" w:space="0" w:color="auto"/>
              <w:left w:val="single" w:sz="4" w:space="0" w:color="auto"/>
              <w:bottom w:val="single" w:sz="4" w:space="0" w:color="auto"/>
              <w:right w:val="single" w:sz="4" w:space="0" w:color="auto"/>
            </w:tcBorders>
          </w:tcPr>
          <w:p w14:paraId="08F5FF0A"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08F5FF0B"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Yes, </w:t>
            </w:r>
            <w:r>
              <w:rPr>
                <w:rFonts w:eastAsia="宋体"/>
                <w:sz w:val="22"/>
                <w:szCs w:val="22"/>
                <w:lang w:val="en-US" w:eastAsia="zh-CN"/>
              </w:rPr>
              <w:t>support the collision case that the 2</w:t>
            </w:r>
            <w:r>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Pr>
                <w:rFonts w:eastAsia="宋体"/>
                <w:sz w:val="22"/>
                <w:szCs w:val="22"/>
                <w:vertAlign w:val="superscript"/>
                <w:lang w:val="en-US" w:eastAsia="zh-CN"/>
              </w:rPr>
              <w:t>st</w:t>
            </w:r>
            <w:r>
              <w:rPr>
                <w:rFonts w:eastAsia="宋体"/>
                <w:sz w:val="22"/>
                <w:szCs w:val="22"/>
                <w:lang w:val="en-US" w:eastAsia="zh-CN"/>
              </w:rPr>
              <w:t xml:space="preserve"> CG with lower priority.</w:t>
            </w:r>
          </w:p>
        </w:tc>
      </w:tr>
      <w:tr w:rsidR="000C6EA0" w14:paraId="08F5FF0F" w14:textId="77777777">
        <w:tc>
          <w:tcPr>
            <w:tcW w:w="1834" w:type="dxa"/>
            <w:tcBorders>
              <w:top w:val="single" w:sz="4" w:space="0" w:color="auto"/>
              <w:left w:val="single" w:sz="4" w:space="0" w:color="auto"/>
              <w:bottom w:val="single" w:sz="4" w:space="0" w:color="auto"/>
              <w:right w:val="single" w:sz="4" w:space="0" w:color="auto"/>
            </w:tcBorders>
          </w:tcPr>
          <w:p w14:paraId="08F5FF0D"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F0E"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 xml:space="preserve">If this is about allowing a configuration with overlapping CG occasions, then yes. </w:t>
            </w:r>
            <w:r>
              <w:rPr>
                <w:iCs/>
                <w:color w:val="7030A0"/>
                <w:kern w:val="2"/>
                <w:sz w:val="22"/>
                <w:szCs w:val="18"/>
                <w:lang w:val="en-US" w:eastAsia="zh-CN"/>
              </w:rPr>
              <w:lastRenderedPageBreak/>
              <w:t>If it means that one CG “has to” cancel the other, then No.</w:t>
            </w:r>
          </w:p>
        </w:tc>
      </w:tr>
      <w:tr w:rsidR="000C6EA0" w14:paraId="08F5FF12" w14:textId="77777777">
        <w:tc>
          <w:tcPr>
            <w:tcW w:w="1834" w:type="dxa"/>
            <w:tcBorders>
              <w:top w:val="single" w:sz="4" w:space="0" w:color="auto"/>
              <w:left w:val="single" w:sz="4" w:space="0" w:color="auto"/>
              <w:bottom w:val="single" w:sz="4" w:space="0" w:color="auto"/>
              <w:right w:val="single" w:sz="4" w:space="0" w:color="auto"/>
            </w:tcBorders>
          </w:tcPr>
          <w:p w14:paraId="08F5FF10" w14:textId="77777777" w:rsidR="000C6EA0" w:rsidRDefault="00041417">
            <w:pPr>
              <w:spacing w:beforeLines="50" w:before="120" w:after="180"/>
              <w:rPr>
                <w:iCs/>
                <w:kern w:val="2"/>
                <w:sz w:val="22"/>
                <w:szCs w:val="18"/>
                <w:lang w:val="en-US" w:eastAsia="zh-CN"/>
              </w:rPr>
            </w:pPr>
            <w:r>
              <w:rPr>
                <w:iCs/>
                <w:kern w:val="2"/>
                <w:sz w:val="22"/>
                <w:szCs w:val="18"/>
                <w:lang w:val="en-US" w:eastAsia="zh-CN"/>
              </w:rPr>
              <w:lastRenderedPageBreak/>
              <w:t>Sharp</w:t>
            </w:r>
          </w:p>
        </w:tc>
        <w:tc>
          <w:tcPr>
            <w:tcW w:w="7521" w:type="dxa"/>
            <w:tcBorders>
              <w:top w:val="single" w:sz="4" w:space="0" w:color="auto"/>
              <w:left w:val="single" w:sz="4" w:space="0" w:color="auto"/>
              <w:bottom w:val="single" w:sz="4" w:space="0" w:color="auto"/>
              <w:right w:val="single" w:sz="4" w:space="0" w:color="auto"/>
            </w:tcBorders>
          </w:tcPr>
          <w:p w14:paraId="08F5FF11" w14:textId="77777777" w:rsidR="000C6EA0" w:rsidRDefault="00041417">
            <w:pPr>
              <w:spacing w:beforeLines="50" w:before="120" w:after="180"/>
              <w:rPr>
                <w:iCs/>
                <w:kern w:val="2"/>
                <w:sz w:val="22"/>
                <w:szCs w:val="18"/>
                <w:lang w:val="en-US" w:eastAsia="zh-CN"/>
              </w:rPr>
            </w:pPr>
            <w:r>
              <w:rPr>
                <w:iCs/>
                <w:kern w:val="2"/>
                <w:sz w:val="22"/>
                <w:szCs w:val="18"/>
                <w:lang w:val="en-US" w:eastAsia="zh-CN"/>
              </w:rPr>
              <w:t>Yes</w:t>
            </w:r>
          </w:p>
        </w:tc>
      </w:tr>
      <w:tr w:rsidR="000C6EA0" w14:paraId="08F5FF15" w14:textId="77777777">
        <w:tc>
          <w:tcPr>
            <w:tcW w:w="1834" w:type="dxa"/>
            <w:tcBorders>
              <w:top w:val="single" w:sz="4" w:space="0" w:color="auto"/>
              <w:left w:val="single" w:sz="4" w:space="0" w:color="auto"/>
              <w:bottom w:val="single" w:sz="4" w:space="0" w:color="auto"/>
              <w:right w:val="single" w:sz="4" w:space="0" w:color="auto"/>
            </w:tcBorders>
          </w:tcPr>
          <w:p w14:paraId="08F5FF13"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8F5FF14"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0C6EA0" w14:paraId="08F5FF18" w14:textId="77777777">
        <w:tc>
          <w:tcPr>
            <w:tcW w:w="1834" w:type="dxa"/>
            <w:tcBorders>
              <w:top w:val="single" w:sz="4" w:space="0" w:color="auto"/>
              <w:left w:val="single" w:sz="4" w:space="0" w:color="auto"/>
              <w:bottom w:val="single" w:sz="4" w:space="0" w:color="auto"/>
              <w:right w:val="single" w:sz="4" w:space="0" w:color="auto"/>
            </w:tcBorders>
          </w:tcPr>
          <w:p w14:paraId="08F5FF16"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F17"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Yes</w:t>
            </w:r>
          </w:p>
        </w:tc>
      </w:tr>
      <w:tr w:rsidR="000C6EA0" w14:paraId="08F5FF1B" w14:textId="77777777">
        <w:tc>
          <w:tcPr>
            <w:tcW w:w="1834" w:type="dxa"/>
            <w:tcBorders>
              <w:top w:val="single" w:sz="4" w:space="0" w:color="auto"/>
              <w:left w:val="single" w:sz="4" w:space="0" w:color="auto"/>
              <w:bottom w:val="single" w:sz="4" w:space="0" w:color="auto"/>
              <w:right w:val="single" w:sz="4" w:space="0" w:color="auto"/>
            </w:tcBorders>
          </w:tcPr>
          <w:p w14:paraId="08F5FF19"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F1A"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Yes</w:t>
            </w:r>
          </w:p>
        </w:tc>
      </w:tr>
      <w:tr w:rsidR="000C6EA0" w14:paraId="08F5FF1E" w14:textId="77777777">
        <w:tc>
          <w:tcPr>
            <w:tcW w:w="1834" w:type="dxa"/>
            <w:tcBorders>
              <w:top w:val="single" w:sz="4" w:space="0" w:color="auto"/>
              <w:left w:val="single" w:sz="4" w:space="0" w:color="auto"/>
              <w:bottom w:val="single" w:sz="4" w:space="0" w:color="auto"/>
              <w:right w:val="single" w:sz="4" w:space="0" w:color="auto"/>
            </w:tcBorders>
          </w:tcPr>
          <w:p w14:paraId="08F5FF1C" w14:textId="77777777" w:rsidR="000C6EA0" w:rsidRDefault="00041417">
            <w:pPr>
              <w:spacing w:beforeLines="50" w:before="120" w:after="18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08F5FF1D" w14:textId="77777777" w:rsidR="000C6EA0" w:rsidRDefault="00041417">
            <w:pPr>
              <w:spacing w:beforeLines="50" w:before="120" w:after="180"/>
              <w:rPr>
                <w:rFonts w:eastAsiaTheme="minorEastAsia"/>
                <w:iCs/>
                <w:kern w:val="2"/>
                <w:sz w:val="22"/>
                <w:szCs w:val="18"/>
                <w:lang w:val="en-US"/>
              </w:rPr>
            </w:pPr>
            <w:r>
              <w:rPr>
                <w:rFonts w:eastAsiaTheme="minorEastAsia" w:hint="eastAsia"/>
                <w:iCs/>
                <w:kern w:val="2"/>
                <w:sz w:val="22"/>
                <w:szCs w:val="18"/>
                <w:lang w:val="en-US"/>
              </w:rPr>
              <w:t>Yes</w:t>
            </w:r>
          </w:p>
        </w:tc>
      </w:tr>
      <w:tr w:rsidR="000C6EA0" w14:paraId="08F5FF21" w14:textId="77777777">
        <w:tc>
          <w:tcPr>
            <w:tcW w:w="1834" w:type="dxa"/>
            <w:tcBorders>
              <w:top w:val="single" w:sz="4" w:space="0" w:color="auto"/>
              <w:left w:val="single" w:sz="4" w:space="0" w:color="auto"/>
              <w:bottom w:val="single" w:sz="4" w:space="0" w:color="auto"/>
              <w:right w:val="single" w:sz="4" w:space="0" w:color="auto"/>
            </w:tcBorders>
          </w:tcPr>
          <w:p w14:paraId="08F5FF1F" w14:textId="77777777" w:rsidR="000C6EA0" w:rsidRDefault="00041417">
            <w:pPr>
              <w:spacing w:beforeLines="50" w:before="120" w:after="180"/>
              <w:rPr>
                <w:rFonts w:eastAsiaTheme="minor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F20" w14:textId="77777777" w:rsidR="000C6EA0" w:rsidRDefault="00041417">
            <w:pPr>
              <w:spacing w:beforeLines="50" w:before="120" w:after="180"/>
              <w:rPr>
                <w:rFonts w:eastAsiaTheme="minorEastAsia"/>
                <w:iCs/>
                <w:kern w:val="2"/>
                <w:sz w:val="22"/>
                <w:szCs w:val="18"/>
                <w:lang w:val="en-US"/>
              </w:rPr>
            </w:pPr>
            <w:r>
              <w:rPr>
                <w:iCs/>
                <w:kern w:val="2"/>
                <w:sz w:val="22"/>
                <w:szCs w:val="18"/>
                <w:lang w:val="en-US" w:eastAsia="zh-CN"/>
              </w:rPr>
              <w:t xml:space="preserve">We don’t support cancellation and replacement between CG vs CG either. </w:t>
            </w:r>
          </w:p>
        </w:tc>
      </w:tr>
      <w:tr w:rsidR="000C6EA0" w14:paraId="08F5FF24" w14:textId="77777777">
        <w:tc>
          <w:tcPr>
            <w:tcW w:w="1834" w:type="dxa"/>
            <w:tcBorders>
              <w:top w:val="single" w:sz="4" w:space="0" w:color="auto"/>
              <w:left w:val="single" w:sz="4" w:space="0" w:color="auto"/>
              <w:bottom w:val="single" w:sz="4" w:space="0" w:color="auto"/>
              <w:right w:val="single" w:sz="4" w:space="0" w:color="auto"/>
            </w:tcBorders>
          </w:tcPr>
          <w:p w14:paraId="08F5FF22"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F23" w14:textId="77777777" w:rsidR="000C6EA0" w:rsidRDefault="00041417">
            <w:pPr>
              <w:spacing w:beforeLines="50" w:before="120" w:after="180"/>
              <w:rPr>
                <w:iCs/>
                <w:kern w:val="2"/>
                <w:sz w:val="22"/>
                <w:szCs w:val="18"/>
                <w:lang w:val="en-US" w:eastAsia="zh-CN"/>
              </w:rPr>
            </w:pPr>
            <w:r>
              <w:rPr>
                <w:iCs/>
                <w:kern w:val="2"/>
                <w:sz w:val="22"/>
                <w:szCs w:val="18"/>
                <w:lang w:val="en-US" w:eastAsia="zh-CN"/>
              </w:rPr>
              <w:t>Option 1: Yes</w:t>
            </w:r>
          </w:p>
        </w:tc>
      </w:tr>
      <w:tr w:rsidR="000C6EA0" w14:paraId="08F5FF27" w14:textId="77777777">
        <w:tc>
          <w:tcPr>
            <w:tcW w:w="1834" w:type="dxa"/>
          </w:tcPr>
          <w:p w14:paraId="08F5FF25"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F26"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Yes</w:t>
            </w:r>
          </w:p>
        </w:tc>
      </w:tr>
      <w:tr w:rsidR="000C6EA0" w14:paraId="08F5FF2A" w14:textId="77777777">
        <w:tc>
          <w:tcPr>
            <w:tcW w:w="1834" w:type="dxa"/>
          </w:tcPr>
          <w:p w14:paraId="08F5FF28" w14:textId="77777777" w:rsidR="000C6EA0" w:rsidRDefault="00041417">
            <w:pPr>
              <w:spacing w:beforeLines="50" w:before="120" w:after="180"/>
              <w:rPr>
                <w:rFonts w:eastAsiaTheme="minorEastAsia"/>
                <w:iCs/>
                <w:kern w:val="2"/>
                <w:sz w:val="22"/>
                <w:szCs w:val="18"/>
                <w:lang w:val="en-US"/>
              </w:rPr>
            </w:pPr>
            <w:r>
              <w:rPr>
                <w:rFonts w:eastAsia="Malgun Gothic" w:hint="eastAsia"/>
                <w:iCs/>
                <w:kern w:val="2"/>
                <w:sz w:val="22"/>
                <w:szCs w:val="18"/>
                <w:lang w:val="en-US" w:eastAsia="ko-KR"/>
              </w:rPr>
              <w:t>LG</w:t>
            </w:r>
          </w:p>
        </w:tc>
        <w:tc>
          <w:tcPr>
            <w:tcW w:w="7521" w:type="dxa"/>
          </w:tcPr>
          <w:p w14:paraId="08F5FF29" w14:textId="77777777" w:rsidR="000C6EA0" w:rsidRDefault="00041417">
            <w:pPr>
              <w:spacing w:beforeLines="50" w:before="120" w:after="180"/>
              <w:rPr>
                <w:rFonts w:eastAsiaTheme="minorEastAsia"/>
                <w:iCs/>
                <w:kern w:val="2"/>
                <w:sz w:val="22"/>
                <w:szCs w:val="18"/>
                <w:lang w:val="en-US"/>
              </w:rPr>
            </w:pPr>
            <w:r>
              <w:rPr>
                <w:rFonts w:eastAsia="Malgun Gothic"/>
                <w:iCs/>
                <w:kern w:val="2"/>
                <w:sz w:val="22"/>
                <w:szCs w:val="18"/>
                <w:lang w:val="en-US" w:eastAsia="ko-KR"/>
              </w:rPr>
              <w:t xml:space="preserve">Yes, we can allow to configure two overlapped grant with different priority. </w:t>
            </w:r>
            <w:r>
              <w:rPr>
                <w:rFonts w:eastAsia="Malgun Gothic" w:hint="eastAsia"/>
                <w:iCs/>
                <w:kern w:val="2"/>
                <w:sz w:val="22"/>
                <w:szCs w:val="18"/>
                <w:lang w:val="en-US" w:eastAsia="ko-KR"/>
              </w:rPr>
              <w:t xml:space="preserve">If I assume </w:t>
            </w:r>
            <w:r>
              <w:rPr>
                <w:rFonts w:eastAsia="Malgun Gothic"/>
                <w:iCs/>
                <w:kern w:val="2"/>
                <w:sz w:val="22"/>
                <w:szCs w:val="18"/>
                <w:lang w:val="en-US" w:eastAsia="ko-KR"/>
              </w:rPr>
              <w:t xml:space="preserve">“cancel” means </w:t>
            </w:r>
            <w:r>
              <w:rPr>
                <w:rFonts w:eastAsia="Malgun Gothic" w:hint="eastAsia"/>
                <w:iCs/>
                <w:kern w:val="2"/>
                <w:sz w:val="22"/>
                <w:szCs w:val="18"/>
                <w:lang w:val="en-US" w:eastAsia="ko-KR"/>
              </w:rPr>
              <w:t xml:space="preserve">the cancelation in PHY, </w:t>
            </w:r>
            <w:r>
              <w:rPr>
                <w:rFonts w:eastAsia="Malgun Gothic"/>
                <w:iCs/>
                <w:kern w:val="2"/>
                <w:sz w:val="22"/>
                <w:szCs w:val="18"/>
                <w:lang w:val="en-US" w:eastAsia="ko-KR"/>
              </w:rPr>
              <w:t xml:space="preserve">the answer is No by same reason in Q1-1. </w:t>
            </w:r>
          </w:p>
        </w:tc>
      </w:tr>
      <w:tr w:rsidR="000C6EA0" w14:paraId="08F5FF2D" w14:textId="77777777">
        <w:tc>
          <w:tcPr>
            <w:tcW w:w="1834" w:type="dxa"/>
          </w:tcPr>
          <w:p w14:paraId="08F5FF2B" w14:textId="77777777" w:rsidR="000C6EA0" w:rsidRDefault="00041417">
            <w:pPr>
              <w:spacing w:beforeLines="50" w:before="120" w:after="180"/>
              <w:rPr>
                <w:rFonts w:eastAsia="Malgun Gothic"/>
                <w:iCs/>
                <w:kern w:val="2"/>
                <w:sz w:val="22"/>
                <w:szCs w:val="18"/>
                <w:lang w:val="en-US" w:eastAsia="ko-KR"/>
              </w:rPr>
            </w:pPr>
            <w:r>
              <w:rPr>
                <w:rFonts w:eastAsia="宋体" w:hint="eastAsia"/>
                <w:iCs/>
                <w:kern w:val="2"/>
                <w:sz w:val="22"/>
                <w:szCs w:val="18"/>
                <w:lang w:val="en-US" w:eastAsia="zh-CN"/>
              </w:rPr>
              <w:t>ZTE</w:t>
            </w:r>
          </w:p>
        </w:tc>
        <w:tc>
          <w:tcPr>
            <w:tcW w:w="7521" w:type="dxa"/>
          </w:tcPr>
          <w:p w14:paraId="08F5FF2C" w14:textId="77777777" w:rsidR="000C6EA0" w:rsidRDefault="00041417">
            <w:pPr>
              <w:spacing w:beforeLines="50" w:before="120" w:after="180"/>
              <w:rPr>
                <w:rFonts w:eastAsia="Malgun Gothic"/>
                <w:iCs/>
                <w:kern w:val="2"/>
                <w:sz w:val="22"/>
                <w:szCs w:val="18"/>
                <w:lang w:val="en-US" w:eastAsia="ko-KR"/>
              </w:rPr>
            </w:pPr>
            <w:r>
              <w:rPr>
                <w:rFonts w:eastAsia="宋体" w:hint="eastAsia"/>
                <w:iCs/>
                <w:kern w:val="2"/>
                <w:sz w:val="22"/>
                <w:szCs w:val="18"/>
                <w:lang w:val="en-US" w:eastAsia="zh-CN"/>
              </w:rPr>
              <w:t>Yes</w:t>
            </w:r>
          </w:p>
        </w:tc>
      </w:tr>
      <w:tr w:rsidR="001D7237" w14:paraId="08F5FF30" w14:textId="77777777">
        <w:tc>
          <w:tcPr>
            <w:tcW w:w="1834" w:type="dxa"/>
          </w:tcPr>
          <w:p w14:paraId="08F5FF2E" w14:textId="77777777" w:rsidR="001D7237" w:rsidRPr="001341C6"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F2F" w14:textId="6671126A" w:rsidR="001D7237" w:rsidRPr="001341C6" w:rsidRDefault="001D7237" w:rsidP="002623E9">
            <w:pPr>
              <w:tabs>
                <w:tab w:val="left" w:pos="817"/>
              </w:tabs>
              <w:spacing w:beforeLines="50" w:before="120"/>
              <w:rPr>
                <w:rFonts w:eastAsia="宋体"/>
                <w:iCs/>
                <w:kern w:val="2"/>
                <w:sz w:val="22"/>
                <w:szCs w:val="18"/>
                <w:lang w:val="en-US" w:eastAsia="zh-CN"/>
              </w:rPr>
            </w:pPr>
            <w:r>
              <w:rPr>
                <w:rFonts w:eastAsia="宋体" w:hint="eastAsia"/>
                <w:iCs/>
                <w:kern w:val="2"/>
                <w:sz w:val="22"/>
                <w:szCs w:val="18"/>
                <w:lang w:val="en-US" w:eastAsia="zh-CN"/>
              </w:rPr>
              <w:t>Y</w:t>
            </w:r>
            <w:r>
              <w:rPr>
                <w:rFonts w:eastAsia="宋体"/>
                <w:iCs/>
                <w:kern w:val="2"/>
                <w:sz w:val="22"/>
                <w:szCs w:val="18"/>
                <w:lang w:val="en-US" w:eastAsia="zh-CN"/>
              </w:rPr>
              <w:t>es</w:t>
            </w:r>
            <w:r w:rsidR="002623E9">
              <w:rPr>
                <w:rFonts w:eastAsia="宋体"/>
                <w:iCs/>
                <w:kern w:val="2"/>
                <w:sz w:val="22"/>
                <w:szCs w:val="18"/>
                <w:lang w:val="en-US" w:eastAsia="zh-CN"/>
              </w:rPr>
              <w:tab/>
            </w:r>
          </w:p>
        </w:tc>
      </w:tr>
      <w:tr w:rsidR="002623E9" w14:paraId="3AC4AA81" w14:textId="77777777">
        <w:tc>
          <w:tcPr>
            <w:tcW w:w="1834" w:type="dxa"/>
          </w:tcPr>
          <w:p w14:paraId="397E024D" w14:textId="79A52C75" w:rsidR="002623E9" w:rsidRDefault="002623E9" w:rsidP="002623E9">
            <w:pPr>
              <w:spacing w:beforeLines="50" w:before="120"/>
              <w:rPr>
                <w:rFonts w:eastAsia="宋体"/>
                <w:iCs/>
                <w:kern w:val="2"/>
                <w:sz w:val="22"/>
                <w:szCs w:val="18"/>
                <w:lang w:val="en-US" w:eastAsia="zh-CN"/>
              </w:rPr>
            </w:pPr>
            <w:r w:rsidRPr="000B1CE0">
              <w:rPr>
                <w:rFonts w:eastAsia="Malgun Gothic"/>
                <w:iCs/>
                <w:color w:val="00B0F0"/>
                <w:kern w:val="2"/>
                <w:sz w:val="22"/>
                <w:szCs w:val="18"/>
                <w:lang w:val="en-US" w:eastAsia="ko-KR"/>
              </w:rPr>
              <w:t>Intel</w:t>
            </w:r>
          </w:p>
        </w:tc>
        <w:tc>
          <w:tcPr>
            <w:tcW w:w="7521" w:type="dxa"/>
          </w:tcPr>
          <w:p w14:paraId="50A78501" w14:textId="77777777" w:rsidR="002623E9" w:rsidRDefault="002623E9" w:rsidP="002623E9">
            <w:pPr>
              <w:spacing w:beforeLines="50" w:before="120"/>
              <w:rPr>
                <w:rFonts w:eastAsia="Malgun Gothic"/>
                <w:iCs/>
                <w:color w:val="00B0F0"/>
                <w:kern w:val="2"/>
                <w:sz w:val="22"/>
                <w:szCs w:val="18"/>
                <w:lang w:val="en-US" w:eastAsia="ko-KR"/>
              </w:rPr>
            </w:pPr>
            <w:r>
              <w:rPr>
                <w:rFonts w:eastAsia="Malgun Gothic"/>
                <w:iCs/>
                <w:color w:val="00B0F0"/>
                <w:kern w:val="2"/>
                <w:sz w:val="22"/>
                <w:szCs w:val="18"/>
                <w:lang w:val="en-US" w:eastAsia="ko-KR"/>
              </w:rPr>
              <w:t>Similar</w:t>
            </w:r>
            <w:r w:rsidRPr="000B1CE0">
              <w:rPr>
                <w:rFonts w:eastAsia="Malgun Gothic"/>
                <w:iCs/>
                <w:color w:val="00B0F0"/>
                <w:kern w:val="2"/>
                <w:sz w:val="22"/>
                <w:szCs w:val="18"/>
                <w:lang w:val="en-US" w:eastAsia="ko-KR"/>
              </w:rPr>
              <w:t xml:space="preserve"> situation as for Q1-1. </w:t>
            </w:r>
          </w:p>
          <w:p w14:paraId="45A664FC" w14:textId="77777777" w:rsidR="002623E9" w:rsidRPr="00DA0A2E" w:rsidRDefault="002623E9" w:rsidP="002623E9">
            <w:pPr>
              <w:pStyle w:val="aff3"/>
              <w:numPr>
                <w:ilvl w:val="0"/>
                <w:numId w:val="18"/>
              </w:numPr>
              <w:overflowPunct/>
              <w:autoSpaceDE/>
              <w:autoSpaceDN/>
              <w:adjustRightInd/>
              <w:spacing w:beforeLines="50" w:before="120" w:after="180"/>
              <w:ind w:leftChars="0" w:left="440" w:hanging="440"/>
              <w:textAlignment w:val="auto"/>
              <w:rPr>
                <w:rFonts w:eastAsia="Malgun Gothic"/>
                <w:iCs/>
                <w:color w:val="00B0F0"/>
                <w:kern w:val="2"/>
                <w:sz w:val="22"/>
                <w:szCs w:val="18"/>
                <w:lang w:val="en-US" w:eastAsia="ko-KR"/>
              </w:rPr>
            </w:pPr>
            <w:r w:rsidRPr="00DA0A2E">
              <w:rPr>
                <w:rFonts w:eastAsia="Malgun Gothic"/>
                <w:iCs/>
                <w:color w:val="00B0F0"/>
                <w:kern w:val="2"/>
                <w:sz w:val="22"/>
                <w:szCs w:val="18"/>
                <w:lang w:val="en-US" w:eastAsia="ko-KR"/>
              </w:rPr>
              <w:t xml:space="preserve">If the prioritization between LP </w:t>
            </w:r>
            <w:r>
              <w:rPr>
                <w:rFonts w:eastAsia="Malgun Gothic"/>
                <w:iCs/>
                <w:color w:val="00B0F0"/>
                <w:kern w:val="2"/>
                <w:sz w:val="22"/>
                <w:szCs w:val="18"/>
                <w:lang w:val="en-US" w:eastAsia="ko-KR"/>
              </w:rPr>
              <w:t>C</w:t>
            </w:r>
            <w:r w:rsidRPr="00DA0A2E">
              <w:rPr>
                <w:rFonts w:eastAsia="Malgun Gothic"/>
                <w:iCs/>
                <w:color w:val="00B0F0"/>
                <w:kern w:val="2"/>
                <w:sz w:val="22"/>
                <w:szCs w:val="18"/>
                <w:lang w:val="en-US" w:eastAsia="ko-KR"/>
              </w:rPr>
              <w:t>G</w:t>
            </w:r>
            <w:r>
              <w:rPr>
                <w:rFonts w:eastAsia="Malgun Gothic"/>
                <w:iCs/>
                <w:color w:val="00B0F0"/>
                <w:kern w:val="2"/>
                <w:sz w:val="22"/>
                <w:szCs w:val="18"/>
                <w:lang w:val="en-US" w:eastAsia="ko-KR"/>
              </w:rPr>
              <w:t>1</w:t>
            </w:r>
            <w:r w:rsidRPr="00DA0A2E">
              <w:rPr>
                <w:rFonts w:eastAsia="Malgun Gothic"/>
                <w:iCs/>
                <w:color w:val="00B0F0"/>
                <w:kern w:val="2"/>
                <w:sz w:val="22"/>
                <w:szCs w:val="18"/>
                <w:lang w:val="en-US" w:eastAsia="ko-KR"/>
              </w:rPr>
              <w:t xml:space="preserve"> and HP CG</w:t>
            </w:r>
            <w:r>
              <w:rPr>
                <w:rFonts w:eastAsia="Malgun Gothic"/>
                <w:iCs/>
                <w:color w:val="00B0F0"/>
                <w:kern w:val="2"/>
                <w:sz w:val="22"/>
                <w:szCs w:val="18"/>
                <w:lang w:val="en-US" w:eastAsia="ko-KR"/>
              </w:rPr>
              <w:t>2</w:t>
            </w:r>
            <w:r w:rsidRPr="00DA0A2E">
              <w:rPr>
                <w:rFonts w:eastAsia="Malgun Gothic"/>
                <w:iCs/>
                <w:color w:val="00B0F0"/>
                <w:kern w:val="2"/>
                <w:sz w:val="22"/>
                <w:szCs w:val="18"/>
                <w:lang w:val="en-US" w:eastAsia="ko-KR"/>
              </w:rPr>
              <w:t xml:space="preserve"> is done in MAC, then such CG-</w:t>
            </w:r>
            <w:r>
              <w:rPr>
                <w:rFonts w:eastAsia="Malgun Gothic"/>
                <w:iCs/>
                <w:color w:val="00B0F0"/>
                <w:kern w:val="2"/>
                <w:sz w:val="22"/>
                <w:szCs w:val="18"/>
                <w:lang w:val="en-US" w:eastAsia="ko-KR"/>
              </w:rPr>
              <w:t>C</w:t>
            </w:r>
            <w:r w:rsidRPr="00DA0A2E">
              <w:rPr>
                <w:rFonts w:eastAsia="Malgun Gothic"/>
                <w:iCs/>
                <w:color w:val="00B0F0"/>
                <w:kern w:val="2"/>
                <w:sz w:val="22"/>
                <w:szCs w:val="18"/>
                <w:lang w:val="en-US" w:eastAsia="ko-KR"/>
              </w:rPr>
              <w:t>G overlaps can be supported.</w:t>
            </w:r>
          </w:p>
          <w:p w14:paraId="1B7CE76C" w14:textId="77777777" w:rsidR="002623E9" w:rsidRPr="00DA0A2E" w:rsidRDefault="002623E9" w:rsidP="002623E9">
            <w:pPr>
              <w:pStyle w:val="aff3"/>
              <w:numPr>
                <w:ilvl w:val="1"/>
                <w:numId w:val="18"/>
              </w:numPr>
              <w:overflowPunct/>
              <w:autoSpaceDE/>
              <w:autoSpaceDN/>
              <w:adjustRightInd/>
              <w:spacing w:beforeLines="50" w:before="120" w:after="180"/>
              <w:ind w:leftChars="0"/>
              <w:textAlignment w:val="auto"/>
              <w:rPr>
                <w:rFonts w:eastAsia="Malgun Gothic"/>
                <w:iCs/>
                <w:color w:val="00B0F0"/>
                <w:kern w:val="2"/>
                <w:sz w:val="22"/>
                <w:szCs w:val="18"/>
                <w:lang w:val="en-US" w:eastAsia="ko-KR"/>
              </w:rPr>
            </w:pPr>
            <w:r w:rsidRPr="00DA0A2E">
              <w:rPr>
                <w:rFonts w:eastAsia="Malgun Gothic"/>
                <w:iCs/>
                <w:color w:val="00B0F0"/>
                <w:kern w:val="2"/>
                <w:sz w:val="22"/>
                <w:szCs w:val="18"/>
                <w:lang w:val="en-US" w:eastAsia="ko-KR"/>
              </w:rPr>
              <w:t xml:space="preserve">For this, it is necessary that the MAC PDU for the HP CG PUSCH is available from the multiplexing and assembly entity at least Tproc,2 before the start of the LP </w:t>
            </w:r>
            <w:r>
              <w:rPr>
                <w:rFonts w:eastAsia="Malgun Gothic"/>
                <w:iCs/>
                <w:color w:val="00B0F0"/>
                <w:kern w:val="2"/>
                <w:sz w:val="22"/>
                <w:szCs w:val="18"/>
                <w:lang w:val="en-US" w:eastAsia="ko-KR"/>
              </w:rPr>
              <w:t>C</w:t>
            </w:r>
            <w:r w:rsidRPr="00DA0A2E">
              <w:rPr>
                <w:rFonts w:eastAsia="Malgun Gothic"/>
                <w:iCs/>
                <w:color w:val="00B0F0"/>
                <w:kern w:val="2"/>
                <w:sz w:val="22"/>
                <w:szCs w:val="18"/>
                <w:lang w:val="en-US" w:eastAsia="ko-KR"/>
              </w:rPr>
              <w:t xml:space="preserve">G PUSCH, and thus MAC will ignore the LP </w:t>
            </w:r>
            <w:r>
              <w:rPr>
                <w:rFonts w:eastAsia="Malgun Gothic"/>
                <w:iCs/>
                <w:color w:val="00B0F0"/>
                <w:kern w:val="2"/>
                <w:sz w:val="22"/>
                <w:szCs w:val="18"/>
                <w:lang w:val="en-US" w:eastAsia="ko-KR"/>
              </w:rPr>
              <w:t>C</w:t>
            </w:r>
            <w:r w:rsidRPr="00DA0A2E">
              <w:rPr>
                <w:rFonts w:eastAsia="Malgun Gothic"/>
                <w:iCs/>
                <w:color w:val="00B0F0"/>
                <w:kern w:val="2"/>
                <w:sz w:val="22"/>
                <w:szCs w:val="18"/>
                <w:lang w:val="en-US" w:eastAsia="ko-KR"/>
              </w:rPr>
              <w:t>G PUSCH UL grant.</w:t>
            </w:r>
          </w:p>
          <w:p w14:paraId="21C6E5D7" w14:textId="77777777" w:rsidR="002623E9" w:rsidRDefault="002623E9" w:rsidP="002623E9">
            <w:pPr>
              <w:pStyle w:val="aff3"/>
              <w:numPr>
                <w:ilvl w:val="0"/>
                <w:numId w:val="18"/>
              </w:numPr>
              <w:overflowPunct/>
              <w:autoSpaceDE/>
              <w:autoSpaceDN/>
              <w:adjustRightInd/>
              <w:spacing w:beforeLines="50" w:before="120" w:after="180"/>
              <w:ind w:leftChars="0" w:left="440" w:hanging="440"/>
              <w:textAlignment w:val="auto"/>
              <w:rPr>
                <w:rFonts w:eastAsia="Malgun Gothic"/>
                <w:iCs/>
                <w:color w:val="00B0F0"/>
                <w:kern w:val="2"/>
                <w:sz w:val="22"/>
                <w:szCs w:val="18"/>
                <w:lang w:val="en-US" w:eastAsia="ko-KR"/>
              </w:rPr>
            </w:pPr>
            <w:r w:rsidRPr="00DA0A2E">
              <w:rPr>
                <w:rFonts w:eastAsia="Malgun Gothic"/>
                <w:iCs/>
                <w:color w:val="00B0F0"/>
                <w:kern w:val="2"/>
                <w:sz w:val="22"/>
                <w:szCs w:val="18"/>
                <w:lang w:val="en-US" w:eastAsia="ko-KR"/>
              </w:rPr>
              <w:t xml:space="preserve">If the prioritization between LP </w:t>
            </w:r>
            <w:r>
              <w:rPr>
                <w:rFonts w:eastAsia="Malgun Gothic"/>
                <w:iCs/>
                <w:color w:val="00B0F0"/>
                <w:kern w:val="2"/>
                <w:sz w:val="22"/>
                <w:szCs w:val="18"/>
                <w:lang w:val="en-US" w:eastAsia="ko-KR"/>
              </w:rPr>
              <w:t>C</w:t>
            </w:r>
            <w:r w:rsidRPr="00DA0A2E">
              <w:rPr>
                <w:rFonts w:eastAsia="Malgun Gothic"/>
                <w:iCs/>
                <w:color w:val="00B0F0"/>
                <w:kern w:val="2"/>
                <w:sz w:val="22"/>
                <w:szCs w:val="18"/>
                <w:lang w:val="en-US" w:eastAsia="ko-KR"/>
              </w:rPr>
              <w:t xml:space="preserve">G and HP CG is done in PHY, it may not be feasible with timelines we have agreed so far since the triggering of the transmission of the HP CG PUSCH would be dependent on when the MAC delivers the corresponding MAC PDU to PHY for the HP CG PUSCH. However, establishing a timeline for such a trigger in PHY specs may not be feasible. On the other hand, the UE would still need some minimum time to cancel the LP </w:t>
            </w:r>
            <w:r>
              <w:rPr>
                <w:rFonts w:eastAsia="Malgun Gothic"/>
                <w:iCs/>
                <w:color w:val="00B0F0"/>
                <w:kern w:val="2"/>
                <w:sz w:val="22"/>
                <w:szCs w:val="18"/>
                <w:lang w:val="en-US" w:eastAsia="ko-KR"/>
              </w:rPr>
              <w:t>C</w:t>
            </w:r>
            <w:r w:rsidRPr="00DA0A2E">
              <w:rPr>
                <w:rFonts w:eastAsia="Malgun Gothic"/>
                <w:iCs/>
                <w:color w:val="00B0F0"/>
                <w:kern w:val="2"/>
                <w:sz w:val="22"/>
                <w:szCs w:val="18"/>
                <w:lang w:val="en-US" w:eastAsia="ko-KR"/>
              </w:rPr>
              <w:t>G</w:t>
            </w:r>
            <w:r>
              <w:rPr>
                <w:rFonts w:eastAsia="Malgun Gothic"/>
                <w:iCs/>
                <w:color w:val="00B0F0"/>
                <w:kern w:val="2"/>
                <w:sz w:val="22"/>
                <w:szCs w:val="18"/>
                <w:lang w:val="en-US" w:eastAsia="ko-KR"/>
              </w:rPr>
              <w:t>1</w:t>
            </w:r>
            <w:r w:rsidRPr="00DA0A2E">
              <w:rPr>
                <w:rFonts w:eastAsia="Malgun Gothic"/>
                <w:iCs/>
                <w:color w:val="00B0F0"/>
                <w:kern w:val="2"/>
                <w:sz w:val="22"/>
                <w:szCs w:val="18"/>
                <w:lang w:val="en-US" w:eastAsia="ko-KR"/>
              </w:rPr>
              <w:t xml:space="preserve"> PUSCH.</w:t>
            </w:r>
          </w:p>
          <w:p w14:paraId="322B1B57" w14:textId="666C2725" w:rsidR="002623E9" w:rsidRDefault="002623E9" w:rsidP="002623E9">
            <w:pPr>
              <w:tabs>
                <w:tab w:val="left" w:pos="817"/>
              </w:tabs>
              <w:spacing w:beforeLines="50" w:before="120"/>
              <w:rPr>
                <w:rFonts w:eastAsia="宋体"/>
                <w:iCs/>
                <w:kern w:val="2"/>
                <w:sz w:val="22"/>
                <w:szCs w:val="18"/>
                <w:lang w:val="en-US" w:eastAsia="zh-CN"/>
              </w:rPr>
            </w:pPr>
            <w:r>
              <w:rPr>
                <w:rFonts w:eastAsia="Malgun Gothic"/>
                <w:iCs/>
                <w:color w:val="00B0F0"/>
                <w:kern w:val="2"/>
                <w:sz w:val="22"/>
                <w:szCs w:val="18"/>
                <w:lang w:val="en-US" w:eastAsia="ko-KR"/>
              </w:rPr>
              <w:t>In summary, for 1</w:t>
            </w:r>
            <w:r w:rsidRPr="00DA0A2E">
              <w:rPr>
                <w:rFonts w:eastAsia="Malgun Gothic"/>
                <w:iCs/>
                <w:color w:val="00B0F0"/>
                <w:kern w:val="2"/>
                <w:sz w:val="22"/>
                <w:szCs w:val="18"/>
                <w:vertAlign w:val="superscript"/>
                <w:lang w:val="en-US" w:eastAsia="ko-KR"/>
              </w:rPr>
              <w:t>st</w:t>
            </w:r>
            <w:r>
              <w:rPr>
                <w:rFonts w:eastAsia="Malgun Gothic"/>
                <w:iCs/>
                <w:color w:val="00B0F0"/>
                <w:kern w:val="2"/>
                <w:sz w:val="22"/>
                <w:szCs w:val="18"/>
                <w:lang w:val="en-US" w:eastAsia="ko-KR"/>
              </w:rPr>
              <w:t xml:space="preserve"> CG – 2</w:t>
            </w:r>
            <w:r w:rsidRPr="00DA0A2E">
              <w:rPr>
                <w:rFonts w:eastAsia="Malgun Gothic"/>
                <w:iCs/>
                <w:color w:val="00B0F0"/>
                <w:kern w:val="2"/>
                <w:sz w:val="22"/>
                <w:szCs w:val="18"/>
                <w:vertAlign w:val="superscript"/>
                <w:lang w:val="en-US" w:eastAsia="ko-KR"/>
              </w:rPr>
              <w:t>nd</w:t>
            </w:r>
            <w:r>
              <w:rPr>
                <w:rFonts w:eastAsia="Malgun Gothic"/>
                <w:iCs/>
                <w:color w:val="00B0F0"/>
                <w:kern w:val="2"/>
                <w:sz w:val="22"/>
                <w:szCs w:val="18"/>
                <w:lang w:val="en-US" w:eastAsia="ko-KR"/>
              </w:rPr>
              <w:t xml:space="preserve"> CG case with low and high priority respectively, the answer for PHY prioritization is “No”, but for MAC prioritization is “Yes”.</w:t>
            </w:r>
          </w:p>
        </w:tc>
      </w:tr>
    </w:tbl>
    <w:p w14:paraId="08F5FF31" w14:textId="77777777" w:rsidR="000C6EA0" w:rsidRDefault="000C6EA0">
      <w:pPr>
        <w:spacing w:afterLines="50" w:after="120"/>
        <w:rPr>
          <w:rFonts w:eastAsia="宋体"/>
          <w:sz w:val="22"/>
          <w:szCs w:val="18"/>
          <w:lang w:eastAsia="zh-CN"/>
        </w:rPr>
      </w:pPr>
    </w:p>
    <w:p w14:paraId="08F5FF32"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lastRenderedPageBreak/>
        <w:t>Q</w:t>
      </w:r>
      <w:r>
        <w:rPr>
          <w:rFonts w:eastAsia="宋体"/>
          <w:sz w:val="22"/>
          <w:szCs w:val="22"/>
          <w:lang w:val="en-US" w:eastAsia="zh-CN"/>
        </w:rPr>
        <w:t>3-2: if your answer to Q3-1 is Yes, what is the expected physical layer handling behavior?</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F35"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33"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34"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F38" w14:textId="77777777">
        <w:tc>
          <w:tcPr>
            <w:tcW w:w="1834" w:type="dxa"/>
            <w:tcBorders>
              <w:top w:val="single" w:sz="4" w:space="0" w:color="auto"/>
              <w:left w:val="single" w:sz="4" w:space="0" w:color="auto"/>
              <w:bottom w:val="single" w:sz="4" w:space="0" w:color="auto"/>
              <w:right w:val="single" w:sz="4" w:space="0" w:color="auto"/>
            </w:tcBorders>
          </w:tcPr>
          <w:p w14:paraId="08F5FF36"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F37"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For the case that MAC layer delivers two CGs with different priorities, (first delivered CG is low priority and second delivered CG is high priority), it is preferred that the high priority CG can cancel the low priority CG, but considering the CG does not have corresponding PDCCH, the cancellation timeline can be left to UE implementation. </w:t>
            </w:r>
          </w:p>
        </w:tc>
      </w:tr>
      <w:tr w:rsidR="000C6EA0" w14:paraId="08F5FF3B" w14:textId="77777777">
        <w:tc>
          <w:tcPr>
            <w:tcW w:w="1834" w:type="dxa"/>
            <w:tcBorders>
              <w:top w:val="single" w:sz="4" w:space="0" w:color="auto"/>
              <w:left w:val="single" w:sz="4" w:space="0" w:color="auto"/>
              <w:bottom w:val="single" w:sz="4" w:space="0" w:color="auto"/>
              <w:right w:val="single" w:sz="4" w:space="0" w:color="auto"/>
            </w:tcBorders>
          </w:tcPr>
          <w:p w14:paraId="08F5FF39"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F3A"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If the MAC delivers two PDUs, up to UE implementation to make sure that the low priority CG PUSCH transmission can be cancelled before the start of the high priority CG PUSCH.</w:t>
            </w:r>
          </w:p>
        </w:tc>
      </w:tr>
      <w:tr w:rsidR="000C6EA0" w14:paraId="08F5FF3E" w14:textId="77777777">
        <w:tc>
          <w:tcPr>
            <w:tcW w:w="1834" w:type="dxa"/>
            <w:tcBorders>
              <w:top w:val="single" w:sz="4" w:space="0" w:color="auto"/>
              <w:left w:val="single" w:sz="4" w:space="0" w:color="auto"/>
              <w:bottom w:val="single" w:sz="4" w:space="0" w:color="auto"/>
              <w:right w:val="single" w:sz="4" w:space="0" w:color="auto"/>
            </w:tcBorders>
          </w:tcPr>
          <w:p w14:paraId="08F5FF3C"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08F5FF3D"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We don’t see a need for specific </w:t>
            </w:r>
            <w:r>
              <w:rPr>
                <w:rFonts w:eastAsia="宋体"/>
                <w:sz w:val="22"/>
                <w:szCs w:val="22"/>
                <w:lang w:val="en-US" w:eastAsia="zh-CN"/>
              </w:rPr>
              <w:t>physical layer handling behavior for this case.</w:t>
            </w:r>
          </w:p>
        </w:tc>
      </w:tr>
      <w:tr w:rsidR="000C6EA0" w14:paraId="08F5FF41" w14:textId="77777777">
        <w:tc>
          <w:tcPr>
            <w:tcW w:w="1834" w:type="dxa"/>
            <w:tcBorders>
              <w:top w:val="single" w:sz="4" w:space="0" w:color="auto"/>
              <w:left w:val="single" w:sz="4" w:space="0" w:color="auto"/>
              <w:bottom w:val="single" w:sz="4" w:space="0" w:color="auto"/>
              <w:right w:val="single" w:sz="4" w:space="0" w:color="auto"/>
            </w:tcBorders>
          </w:tcPr>
          <w:p w14:paraId="08F5FF3F"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F40"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With the assumption that Q3 was only about configuration of overlapping occasions, then no specification impact is foreseen. Handling the collision is left to the UE implementation.</w:t>
            </w:r>
          </w:p>
        </w:tc>
      </w:tr>
      <w:tr w:rsidR="000C6EA0" w14:paraId="08F5FF44" w14:textId="77777777">
        <w:tc>
          <w:tcPr>
            <w:tcW w:w="1834" w:type="dxa"/>
            <w:tcBorders>
              <w:top w:val="single" w:sz="4" w:space="0" w:color="auto"/>
              <w:left w:val="single" w:sz="4" w:space="0" w:color="auto"/>
              <w:bottom w:val="single" w:sz="4" w:space="0" w:color="auto"/>
              <w:right w:val="single" w:sz="4" w:space="0" w:color="auto"/>
            </w:tcBorders>
          </w:tcPr>
          <w:p w14:paraId="08F5FF42" w14:textId="77777777" w:rsidR="000C6EA0" w:rsidRDefault="00041417">
            <w:pPr>
              <w:spacing w:beforeLines="50" w:before="120" w:after="180"/>
              <w:rPr>
                <w:iCs/>
                <w:kern w:val="2"/>
                <w:sz w:val="22"/>
                <w:szCs w:val="18"/>
                <w:lang w:val="en-US" w:eastAsia="zh-CN"/>
              </w:rPr>
            </w:pPr>
            <w:r>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F43" w14:textId="77777777" w:rsidR="000C6EA0" w:rsidRDefault="00041417">
            <w:pPr>
              <w:spacing w:beforeLines="50" w:before="120" w:after="180"/>
              <w:rPr>
                <w:iCs/>
                <w:kern w:val="2"/>
                <w:sz w:val="22"/>
                <w:szCs w:val="18"/>
                <w:lang w:val="en-US" w:eastAsia="zh-CN"/>
              </w:rPr>
            </w:pPr>
            <w:r>
              <w:rPr>
                <w:iCs/>
                <w:kern w:val="2"/>
                <w:sz w:val="22"/>
                <w:szCs w:val="18"/>
                <w:lang w:val="en-US" w:eastAsia="zh-CN"/>
              </w:rPr>
              <w:t>Up to implementation.</w:t>
            </w:r>
          </w:p>
        </w:tc>
      </w:tr>
      <w:tr w:rsidR="000C6EA0" w14:paraId="08F5FF47" w14:textId="77777777">
        <w:tc>
          <w:tcPr>
            <w:tcW w:w="1834" w:type="dxa"/>
            <w:tcBorders>
              <w:top w:val="single" w:sz="4" w:space="0" w:color="auto"/>
              <w:left w:val="single" w:sz="4" w:space="0" w:color="auto"/>
              <w:bottom w:val="single" w:sz="4" w:space="0" w:color="auto"/>
              <w:right w:val="single" w:sz="4" w:space="0" w:color="auto"/>
            </w:tcBorders>
          </w:tcPr>
          <w:p w14:paraId="08F5FF45"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8F5FF46" w14:textId="77777777" w:rsidR="000C6EA0" w:rsidRDefault="00041417">
            <w:pPr>
              <w:spacing w:beforeLines="50" w:before="120" w:after="180"/>
              <w:rPr>
                <w:iCs/>
                <w:kern w:val="2"/>
                <w:sz w:val="22"/>
                <w:szCs w:val="18"/>
                <w:lang w:val="en-US" w:eastAsia="zh-CN"/>
              </w:rPr>
            </w:pPr>
            <w:r>
              <w:rPr>
                <w:rFonts w:eastAsia="Malgun Gothic"/>
                <w:iCs/>
                <w:kern w:val="2"/>
                <w:sz w:val="22"/>
                <w:szCs w:val="18"/>
                <w:lang w:val="en-US" w:eastAsia="ko-KR"/>
              </w:rPr>
              <w:t xml:space="preserve">We are not expecting PHY impact and corresponding specification efforts. </w:t>
            </w:r>
          </w:p>
        </w:tc>
      </w:tr>
      <w:tr w:rsidR="000C6EA0" w14:paraId="08F5FF4A" w14:textId="77777777">
        <w:tc>
          <w:tcPr>
            <w:tcW w:w="1834" w:type="dxa"/>
            <w:tcBorders>
              <w:top w:val="single" w:sz="4" w:space="0" w:color="auto"/>
              <w:left w:val="single" w:sz="4" w:space="0" w:color="auto"/>
              <w:bottom w:val="single" w:sz="4" w:space="0" w:color="auto"/>
              <w:right w:val="single" w:sz="4" w:space="0" w:color="auto"/>
            </w:tcBorders>
          </w:tcPr>
          <w:p w14:paraId="08F5FF48"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F49"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If the MAC delivers two PDUs, up to UE implementation to make sure that the low priority CG PUSCH transmission can be cancelled before the start of the high priority CG PUSCH.</w:t>
            </w:r>
          </w:p>
        </w:tc>
      </w:tr>
      <w:tr w:rsidR="000C6EA0" w14:paraId="08F5FF4D" w14:textId="77777777">
        <w:tc>
          <w:tcPr>
            <w:tcW w:w="1834" w:type="dxa"/>
            <w:tcBorders>
              <w:top w:val="single" w:sz="4" w:space="0" w:color="auto"/>
              <w:left w:val="single" w:sz="4" w:space="0" w:color="auto"/>
              <w:bottom w:val="single" w:sz="4" w:space="0" w:color="auto"/>
              <w:right w:val="single" w:sz="4" w:space="0" w:color="auto"/>
            </w:tcBorders>
          </w:tcPr>
          <w:p w14:paraId="08F5FF4B"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F4C" w14:textId="77777777" w:rsidR="000C6EA0" w:rsidRDefault="00041417">
            <w:pPr>
              <w:spacing w:beforeLines="50" w:before="120" w:after="180"/>
              <w:rPr>
                <w:iCs/>
                <w:color w:val="000000" w:themeColor="text1"/>
                <w:kern w:val="2"/>
                <w:sz w:val="22"/>
                <w:szCs w:val="18"/>
                <w:lang w:val="en-US" w:eastAsia="zh-CN"/>
              </w:rPr>
            </w:pPr>
            <w:r>
              <w:rPr>
                <w:rFonts w:eastAsia="宋体" w:hint="eastAsia"/>
                <w:iCs/>
                <w:kern w:val="2"/>
                <w:sz w:val="22"/>
                <w:szCs w:val="18"/>
                <w:lang w:val="en-US" w:eastAsia="zh-CN"/>
              </w:rPr>
              <w:t>Up to implementation</w:t>
            </w:r>
          </w:p>
        </w:tc>
      </w:tr>
      <w:tr w:rsidR="000C6EA0" w14:paraId="08F5FF50" w14:textId="77777777">
        <w:tc>
          <w:tcPr>
            <w:tcW w:w="1834" w:type="dxa"/>
            <w:tcBorders>
              <w:top w:val="single" w:sz="4" w:space="0" w:color="auto"/>
              <w:left w:val="single" w:sz="4" w:space="0" w:color="auto"/>
              <w:bottom w:val="single" w:sz="4" w:space="0" w:color="auto"/>
              <w:right w:val="single" w:sz="4" w:space="0" w:color="auto"/>
            </w:tcBorders>
          </w:tcPr>
          <w:p w14:paraId="08F5FF4E" w14:textId="77777777" w:rsidR="000C6EA0" w:rsidRDefault="00041417">
            <w:pPr>
              <w:spacing w:beforeLines="50" w:before="120" w:after="18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08F5FF4F"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Up to implementation</w:t>
            </w:r>
          </w:p>
        </w:tc>
      </w:tr>
      <w:tr w:rsidR="000C6EA0" w14:paraId="08F5FF53" w14:textId="77777777">
        <w:tc>
          <w:tcPr>
            <w:tcW w:w="1834" w:type="dxa"/>
            <w:tcBorders>
              <w:top w:val="single" w:sz="4" w:space="0" w:color="auto"/>
              <w:left w:val="single" w:sz="4" w:space="0" w:color="auto"/>
              <w:bottom w:val="single" w:sz="4" w:space="0" w:color="auto"/>
              <w:right w:val="single" w:sz="4" w:space="0" w:color="auto"/>
            </w:tcBorders>
          </w:tcPr>
          <w:p w14:paraId="08F5FF51"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w:t>
            </w:r>
            <w:r>
              <w:rPr>
                <w:rFonts w:eastAsia="宋体"/>
                <w:iCs/>
                <w:kern w:val="2"/>
                <w:sz w:val="22"/>
                <w:szCs w:val="18"/>
                <w:lang w:val="en-US" w:eastAsia="zh-CN"/>
              </w:rPr>
              <w:t>trum</w:t>
            </w:r>
          </w:p>
        </w:tc>
        <w:tc>
          <w:tcPr>
            <w:tcW w:w="7521" w:type="dxa"/>
            <w:tcBorders>
              <w:top w:val="single" w:sz="4" w:space="0" w:color="auto"/>
              <w:left w:val="single" w:sz="4" w:space="0" w:color="auto"/>
              <w:bottom w:val="single" w:sz="4" w:space="0" w:color="auto"/>
              <w:right w:val="single" w:sz="4" w:space="0" w:color="auto"/>
            </w:tcBorders>
          </w:tcPr>
          <w:p w14:paraId="08F5FF52"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Up to implementation</w:t>
            </w:r>
          </w:p>
        </w:tc>
      </w:tr>
      <w:tr w:rsidR="000C6EA0" w14:paraId="08F5FF5B" w14:textId="77777777">
        <w:tc>
          <w:tcPr>
            <w:tcW w:w="1834" w:type="dxa"/>
          </w:tcPr>
          <w:p w14:paraId="08F5FF54"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F55" w14:textId="77777777" w:rsidR="000C6EA0" w:rsidRDefault="00041417">
            <w:pPr>
              <w:spacing w:beforeLines="50" w:before="120" w:after="180"/>
              <w:rPr>
                <w:rFonts w:eastAsiaTheme="minorEastAsia"/>
                <w:iCs/>
                <w:kern w:val="2"/>
                <w:sz w:val="22"/>
                <w:szCs w:val="22"/>
                <w:lang w:val="en-US"/>
              </w:rPr>
            </w:pPr>
            <w:r>
              <w:rPr>
                <w:rFonts w:eastAsiaTheme="minorEastAsia"/>
                <w:iCs/>
                <w:kern w:val="2"/>
                <w:sz w:val="22"/>
                <w:szCs w:val="18"/>
                <w:lang w:val="en-US"/>
              </w:rPr>
              <w:t xml:space="preserve">While we believe the relevant behaviors have been specified in 38.214, it’s worthwhile to clarify that the CG-CG collision handling occurs after determining if </w:t>
            </w:r>
            <w:r>
              <w:rPr>
                <w:rFonts w:eastAsiaTheme="minorEastAsia"/>
                <w:iCs/>
                <w:kern w:val="2"/>
                <w:sz w:val="22"/>
                <w:szCs w:val="22"/>
                <w:lang w:val="en-US"/>
              </w:rPr>
              <w:t>MAC has sent a TB to the physical layer for the CG. As stated in TS 38.214 Section 6.1.2.3:</w:t>
            </w:r>
          </w:p>
          <w:p w14:paraId="08F5FF56" w14:textId="77777777" w:rsidR="000C6EA0" w:rsidRDefault="00041417">
            <w:pPr>
              <w:spacing w:beforeLines="50" w:before="120" w:after="180"/>
              <w:rPr>
                <w:sz w:val="22"/>
                <w:szCs w:val="22"/>
                <w:lang w:val="en-US" w:eastAsia="zh-CN"/>
              </w:rPr>
            </w:pPr>
            <w:r>
              <w:rPr>
                <w:sz w:val="22"/>
                <w:szCs w:val="22"/>
                <w:lang w:val="en-US" w:eastAsia="zh-CN"/>
              </w:rPr>
              <w:t>“</w:t>
            </w:r>
            <w:r>
              <w:rPr>
                <w:b/>
                <w:bCs/>
                <w:color w:val="000000"/>
                <w:sz w:val="22"/>
                <w:szCs w:val="22"/>
              </w:rPr>
              <w:t xml:space="preserve">The UE shall not transmit anything on the resources configured by </w:t>
            </w:r>
            <w:r>
              <w:rPr>
                <w:b/>
                <w:bCs/>
                <w:i/>
                <w:color w:val="000000"/>
                <w:sz w:val="22"/>
                <w:szCs w:val="22"/>
              </w:rPr>
              <w:t>configuredGrantConfig</w:t>
            </w:r>
            <w:r>
              <w:rPr>
                <w:color w:val="000000"/>
                <w:sz w:val="22"/>
                <w:szCs w:val="22"/>
              </w:rPr>
              <w:t xml:space="preserve"> if the higher layers did not deliver a transport block to transmit on the resources allocated for uplink transmission without grant.</w:t>
            </w:r>
            <w:r>
              <w:rPr>
                <w:sz w:val="22"/>
                <w:szCs w:val="22"/>
                <w:lang w:val="en-US" w:eastAsia="zh-CN"/>
              </w:rPr>
              <w:t>”</w:t>
            </w:r>
          </w:p>
          <w:p w14:paraId="08F5FF57" w14:textId="77777777" w:rsidR="000C6EA0" w:rsidRDefault="00041417">
            <w:pPr>
              <w:spacing w:beforeLines="50" w:before="120" w:after="180"/>
              <w:rPr>
                <w:rFonts w:eastAsiaTheme="minorEastAsia"/>
                <w:iCs/>
                <w:kern w:val="2"/>
                <w:sz w:val="22"/>
                <w:szCs w:val="22"/>
                <w:lang w:val="en-US"/>
              </w:rPr>
            </w:pPr>
            <w:r>
              <w:rPr>
                <w:sz w:val="22"/>
                <w:szCs w:val="22"/>
                <w:lang w:val="en-US" w:eastAsia="zh-CN"/>
              </w:rPr>
              <w:t>Thus, there are three cases:</w:t>
            </w:r>
          </w:p>
          <w:p w14:paraId="08F5FF58" w14:textId="77777777" w:rsidR="000C6EA0" w:rsidRDefault="00041417">
            <w:pPr>
              <w:pStyle w:val="aff3"/>
              <w:numPr>
                <w:ilvl w:val="0"/>
                <w:numId w:val="14"/>
              </w:numPr>
              <w:spacing w:after="0" w:line="256" w:lineRule="auto"/>
              <w:ind w:leftChars="0" w:left="388"/>
              <w:jc w:val="left"/>
              <w:rPr>
                <w:rFonts w:eastAsiaTheme="minorEastAsia"/>
                <w:iCs/>
                <w:kern w:val="2"/>
                <w:sz w:val="22"/>
                <w:szCs w:val="18"/>
                <w:lang w:val="en-US"/>
              </w:rPr>
            </w:pPr>
            <w:r>
              <w:rPr>
                <w:rFonts w:eastAsiaTheme="minorEastAsia"/>
                <w:iCs/>
                <w:kern w:val="2"/>
                <w:sz w:val="22"/>
                <w:szCs w:val="18"/>
                <w:lang w:val="en-US"/>
              </w:rPr>
              <w:t xml:space="preserve">If MAC didn’t send a TB to either of the CG: then no PUSCH transmission for either of the CG. </w:t>
            </w:r>
          </w:p>
          <w:p w14:paraId="08F5FF59" w14:textId="77777777" w:rsidR="000C6EA0" w:rsidRDefault="00041417">
            <w:pPr>
              <w:pStyle w:val="aff3"/>
              <w:numPr>
                <w:ilvl w:val="0"/>
                <w:numId w:val="14"/>
              </w:numPr>
              <w:spacing w:after="0" w:line="256" w:lineRule="auto"/>
              <w:ind w:leftChars="0" w:left="388"/>
              <w:jc w:val="left"/>
              <w:rPr>
                <w:rFonts w:eastAsiaTheme="minorEastAsia"/>
                <w:iCs/>
                <w:kern w:val="2"/>
                <w:sz w:val="22"/>
                <w:szCs w:val="18"/>
                <w:lang w:val="en-US"/>
              </w:rPr>
            </w:pPr>
            <w:r>
              <w:rPr>
                <w:rFonts w:eastAsia="Calibri"/>
                <w:sz w:val="22"/>
              </w:rPr>
              <w:t xml:space="preserve">If MAC has sent a TB to be transmitted over only one of the CG: then the CG </w:t>
            </w:r>
            <w:r>
              <w:rPr>
                <w:rFonts w:eastAsia="Calibri"/>
                <w:sz w:val="22"/>
              </w:rPr>
              <w:lastRenderedPageBreak/>
              <w:t xml:space="preserve">PUSCH carrying the TB is transmitted regardless of priority. The CG without a TB is absent from the PHY intra-UE prioritization procedure (i.e., no collision visible at PHY). </w:t>
            </w:r>
          </w:p>
          <w:p w14:paraId="08F5FF5A" w14:textId="77777777" w:rsidR="000C6EA0" w:rsidRDefault="00041417">
            <w:pPr>
              <w:pStyle w:val="aff3"/>
              <w:numPr>
                <w:ilvl w:val="0"/>
                <w:numId w:val="14"/>
              </w:numPr>
              <w:spacing w:after="0" w:line="256" w:lineRule="auto"/>
              <w:ind w:leftChars="0" w:left="388"/>
              <w:jc w:val="left"/>
              <w:rPr>
                <w:rFonts w:eastAsiaTheme="minorEastAsia"/>
                <w:iCs/>
                <w:kern w:val="2"/>
                <w:sz w:val="22"/>
                <w:szCs w:val="18"/>
                <w:lang w:val="en-US"/>
              </w:rPr>
            </w:pPr>
            <w:r>
              <w:rPr>
                <w:rFonts w:eastAsia="Calibri"/>
                <w:sz w:val="22"/>
              </w:rPr>
              <w:t>If MAC has sent TB to be transmitted over both of the CG: then the CG PUSCH with higher priority is prioritized, and the CG PUSCH with lower priority is cancelled.</w:t>
            </w:r>
          </w:p>
        </w:tc>
      </w:tr>
      <w:tr w:rsidR="000C6EA0" w14:paraId="08F5FF5E" w14:textId="77777777">
        <w:tc>
          <w:tcPr>
            <w:tcW w:w="1834" w:type="dxa"/>
          </w:tcPr>
          <w:p w14:paraId="08F5FF5C" w14:textId="77777777" w:rsidR="000C6EA0" w:rsidRDefault="00041417">
            <w:pPr>
              <w:spacing w:beforeLines="50" w:before="120" w:after="180"/>
              <w:jc w:val="center"/>
              <w:rPr>
                <w:rFonts w:eastAsiaTheme="minorEastAsia"/>
                <w:iCs/>
                <w:kern w:val="2"/>
                <w:sz w:val="22"/>
                <w:szCs w:val="18"/>
                <w:lang w:val="en-US"/>
              </w:rPr>
            </w:pPr>
            <w:r>
              <w:rPr>
                <w:rFonts w:eastAsia="Malgun Gothic" w:hint="eastAsia"/>
                <w:iCs/>
                <w:kern w:val="2"/>
                <w:sz w:val="22"/>
                <w:szCs w:val="18"/>
                <w:lang w:val="en-US" w:eastAsia="ko-KR"/>
              </w:rPr>
              <w:lastRenderedPageBreak/>
              <w:t>LG</w:t>
            </w:r>
          </w:p>
        </w:tc>
        <w:tc>
          <w:tcPr>
            <w:tcW w:w="7521" w:type="dxa"/>
          </w:tcPr>
          <w:p w14:paraId="08F5FF5D" w14:textId="77777777" w:rsidR="000C6EA0" w:rsidRDefault="00041417">
            <w:pPr>
              <w:spacing w:beforeLines="50" w:before="120" w:after="180"/>
              <w:rPr>
                <w:rFonts w:eastAsiaTheme="minorEastAsia"/>
                <w:iCs/>
                <w:kern w:val="2"/>
                <w:sz w:val="22"/>
                <w:szCs w:val="18"/>
                <w:lang w:val="en-US"/>
              </w:rPr>
            </w:pPr>
            <w:r>
              <w:rPr>
                <w:rFonts w:eastAsia="宋体" w:hint="eastAsia"/>
                <w:iCs/>
                <w:kern w:val="2"/>
                <w:sz w:val="22"/>
                <w:szCs w:val="18"/>
                <w:lang w:val="en-US" w:eastAsia="zh-CN"/>
              </w:rPr>
              <w:t>Up to implementation</w:t>
            </w:r>
          </w:p>
        </w:tc>
      </w:tr>
      <w:tr w:rsidR="000C6EA0" w14:paraId="08F5FF61" w14:textId="77777777">
        <w:tc>
          <w:tcPr>
            <w:tcW w:w="1834" w:type="dxa"/>
          </w:tcPr>
          <w:p w14:paraId="08F5FF5F" w14:textId="77777777" w:rsidR="000C6EA0" w:rsidRDefault="00041417">
            <w:pPr>
              <w:spacing w:beforeLines="50" w:before="120" w:after="180"/>
              <w:rPr>
                <w:rFonts w:eastAsia="Malgun Gothic"/>
                <w:iCs/>
                <w:kern w:val="2"/>
                <w:sz w:val="22"/>
                <w:szCs w:val="18"/>
                <w:lang w:val="en-US" w:eastAsia="ko-KR"/>
              </w:rPr>
            </w:pPr>
            <w:r>
              <w:rPr>
                <w:rFonts w:eastAsia="宋体" w:hint="eastAsia"/>
                <w:iCs/>
                <w:kern w:val="2"/>
                <w:sz w:val="22"/>
                <w:szCs w:val="18"/>
                <w:lang w:val="en-US" w:eastAsia="zh-CN"/>
              </w:rPr>
              <w:t>ZTE</w:t>
            </w:r>
          </w:p>
        </w:tc>
        <w:tc>
          <w:tcPr>
            <w:tcW w:w="7521" w:type="dxa"/>
          </w:tcPr>
          <w:p w14:paraId="08F5FF60" w14:textId="77777777" w:rsidR="000C6EA0" w:rsidRDefault="00041417">
            <w:pPr>
              <w:pStyle w:val="B1"/>
              <w:ind w:left="0" w:firstLine="0"/>
              <w:rPr>
                <w:rFonts w:eastAsia="宋体"/>
                <w:iCs/>
                <w:kern w:val="2"/>
                <w:sz w:val="22"/>
                <w:szCs w:val="18"/>
                <w:lang w:val="en-US" w:eastAsia="zh-CN"/>
              </w:rPr>
            </w:pPr>
            <w:r>
              <w:rPr>
                <w:rFonts w:eastAsia="宋体" w:hint="eastAsia"/>
                <w:iCs/>
                <w:kern w:val="2"/>
                <w:sz w:val="22"/>
                <w:szCs w:val="18"/>
                <w:lang w:val="en-US" w:eastAsia="zh-CN"/>
              </w:rPr>
              <w:t>We are fine to leave to UE implementation or specify in the spec something like</w:t>
            </w:r>
            <w:r>
              <w:rPr>
                <w:rFonts w:eastAsia="宋体"/>
                <w:iCs/>
                <w:kern w:val="2"/>
                <w:sz w:val="22"/>
                <w:szCs w:val="18"/>
                <w:lang w:val="en-US" w:eastAsia="zh-CN"/>
              </w:rPr>
              <w:t>‘</w:t>
            </w:r>
            <w:r>
              <w:rPr>
                <w:rFonts w:eastAsia="宋体" w:hint="eastAsia"/>
                <w:iCs/>
                <w:kern w:val="2"/>
                <w:sz w:val="22"/>
                <w:szCs w:val="18"/>
                <w:lang w:val="en-US" w:eastAsia="zh-CN"/>
              </w:rPr>
              <w:t xml:space="preserve"> </w:t>
            </w:r>
            <w:r>
              <w:rPr>
                <w:rFonts w:eastAsia="宋体" w:hint="eastAsia"/>
                <w:sz w:val="22"/>
                <w:lang w:val="en-US" w:eastAsia="zh-CN"/>
              </w:rPr>
              <w:t>I</w:t>
            </w:r>
            <w:r>
              <w:rPr>
                <w:sz w:val="22"/>
              </w:rPr>
              <w:t xml:space="preserve">f a </w:t>
            </w:r>
            <w:r>
              <w:rPr>
                <w:rFonts w:eastAsia="宋体" w:hint="eastAsia"/>
                <w:sz w:val="22"/>
                <w:lang w:val="en-US" w:eastAsia="zh-CN"/>
              </w:rPr>
              <w:t xml:space="preserve">first </w:t>
            </w:r>
            <w:r>
              <w:rPr>
                <w:sz w:val="22"/>
              </w:rPr>
              <w:t xml:space="preserve">PUSCH corresponding to a configured grant </w:t>
            </w:r>
            <w:r>
              <w:rPr>
                <w:sz w:val="22"/>
                <w:szCs w:val="22"/>
                <w:lang w:eastAsia="zh-CN"/>
              </w:rPr>
              <w:t xml:space="preserve">of priority index </w:t>
            </w:r>
            <w:r>
              <w:rPr>
                <w:rFonts w:hint="eastAsia"/>
                <w:sz w:val="22"/>
                <w:szCs w:val="22"/>
                <w:lang w:val="en-US" w:eastAsia="zh-CN"/>
              </w:rPr>
              <w:t xml:space="preserve">0 </w:t>
            </w:r>
            <w:r>
              <w:rPr>
                <w:sz w:val="22"/>
              </w:rPr>
              <w:t xml:space="preserve">on a serving cell </w:t>
            </w:r>
            <w:r>
              <w:rPr>
                <w:rFonts w:eastAsia="宋体"/>
                <w:color w:val="000000"/>
                <w:kern w:val="2"/>
                <w:sz w:val="22"/>
                <w:lang w:eastAsia="zh-CN"/>
              </w:rPr>
              <w:t>are partially or fully overlapping in time</w:t>
            </w:r>
            <w:r>
              <w:rPr>
                <w:rFonts w:eastAsia="宋体" w:hint="eastAsia"/>
                <w:color w:val="000000"/>
                <w:kern w:val="2"/>
                <w:sz w:val="22"/>
                <w:lang w:val="en-US" w:eastAsia="zh-CN"/>
              </w:rPr>
              <w:t xml:space="preserve"> with</w:t>
            </w:r>
            <w:r>
              <w:rPr>
                <w:sz w:val="22"/>
              </w:rPr>
              <w:t xml:space="preserve"> </w:t>
            </w:r>
            <w:r>
              <w:rPr>
                <w:rFonts w:eastAsia="宋体" w:hint="eastAsia"/>
                <w:sz w:val="22"/>
                <w:lang w:val="en-US" w:eastAsia="zh-CN"/>
              </w:rPr>
              <w:t xml:space="preserve">a second </w:t>
            </w:r>
            <w:r>
              <w:rPr>
                <w:sz w:val="22"/>
              </w:rPr>
              <w:t xml:space="preserve">PUSCH corresponding to a configured grant </w:t>
            </w:r>
            <w:r>
              <w:rPr>
                <w:sz w:val="22"/>
                <w:szCs w:val="22"/>
                <w:lang w:eastAsia="zh-CN"/>
              </w:rPr>
              <w:t xml:space="preserve">of priority index </w:t>
            </w:r>
            <w:r>
              <w:rPr>
                <w:rFonts w:hint="eastAsia"/>
                <w:sz w:val="22"/>
                <w:szCs w:val="22"/>
                <w:lang w:val="en-US" w:eastAsia="zh-CN"/>
              </w:rPr>
              <w:t>1, a</w:t>
            </w:r>
            <w:r>
              <w:rPr>
                <w:rFonts w:eastAsia="宋体" w:hint="eastAsia"/>
                <w:iCs/>
                <w:kern w:val="2"/>
                <w:sz w:val="22"/>
                <w:szCs w:val="18"/>
                <w:lang w:val="en-US" w:eastAsia="zh-CN"/>
              </w:rPr>
              <w:t xml:space="preserve"> </w:t>
            </w:r>
            <w:r>
              <w:rPr>
                <w:sz w:val="22"/>
              </w:rPr>
              <w:t xml:space="preserve">UE is expected to transmit the </w:t>
            </w:r>
            <w:r>
              <w:rPr>
                <w:rFonts w:eastAsia="宋体" w:hint="eastAsia"/>
                <w:sz w:val="22"/>
                <w:lang w:val="en-US" w:eastAsia="zh-CN"/>
              </w:rPr>
              <w:t xml:space="preserve">the second </w:t>
            </w:r>
            <w:r>
              <w:rPr>
                <w:sz w:val="22"/>
              </w:rPr>
              <w:t xml:space="preserve">PUSCH, and cancel the </w:t>
            </w:r>
            <w:r>
              <w:rPr>
                <w:rFonts w:eastAsia="宋体" w:hint="eastAsia"/>
                <w:sz w:val="22"/>
                <w:lang w:val="en-US" w:eastAsia="zh-CN"/>
              </w:rPr>
              <w:t xml:space="preserve">first </w:t>
            </w:r>
            <w:r>
              <w:rPr>
                <w:sz w:val="22"/>
              </w:rPr>
              <w:t xml:space="preserve">PUSCH transmission at latest starting at the first symbol of the </w:t>
            </w:r>
            <w:r>
              <w:rPr>
                <w:rFonts w:eastAsia="宋体" w:hint="eastAsia"/>
                <w:sz w:val="22"/>
                <w:lang w:val="en-US" w:eastAsia="zh-CN"/>
              </w:rPr>
              <w:t xml:space="preserve">second </w:t>
            </w:r>
            <w:r>
              <w:rPr>
                <w:sz w:val="22"/>
              </w:rPr>
              <w:t>PUSCH</w:t>
            </w:r>
            <w:r>
              <w:rPr>
                <w:rFonts w:eastAsia="宋体" w:hint="eastAsia"/>
                <w:sz w:val="22"/>
                <w:lang w:val="en-US" w:eastAsia="zh-CN"/>
              </w:rPr>
              <w:t>.</w:t>
            </w:r>
            <w:r>
              <w:rPr>
                <w:rFonts w:eastAsia="宋体"/>
                <w:iCs/>
                <w:kern w:val="2"/>
                <w:sz w:val="22"/>
                <w:szCs w:val="18"/>
                <w:lang w:val="en-US" w:eastAsia="zh-CN"/>
              </w:rPr>
              <w:t>’</w:t>
            </w:r>
          </w:p>
        </w:tc>
      </w:tr>
      <w:tr w:rsidR="001D7237" w14:paraId="08F5FF64" w14:textId="77777777">
        <w:tc>
          <w:tcPr>
            <w:tcW w:w="1834" w:type="dxa"/>
          </w:tcPr>
          <w:p w14:paraId="08F5FF62" w14:textId="77777777" w:rsidR="001D7237" w:rsidRPr="001341C6"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F63" w14:textId="77777777" w:rsidR="001D7237"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Up to implementation</w:t>
            </w:r>
          </w:p>
        </w:tc>
      </w:tr>
    </w:tbl>
    <w:p w14:paraId="08F5FF65" w14:textId="77777777" w:rsidR="000C6EA0" w:rsidRDefault="000C6EA0">
      <w:pPr>
        <w:spacing w:afterLines="50" w:after="120"/>
        <w:rPr>
          <w:rFonts w:eastAsia="宋体"/>
          <w:sz w:val="22"/>
          <w:szCs w:val="18"/>
          <w:lang w:eastAsia="zh-CN"/>
        </w:rPr>
      </w:pPr>
    </w:p>
    <w:p w14:paraId="08F5FF66"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3-3: if your answer to Q3-1 is No, what is the expected physical layer handling behavior if MAC layer delivers the DG with higher priority?</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F69"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67"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68"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F6C" w14:textId="77777777">
        <w:tc>
          <w:tcPr>
            <w:tcW w:w="1834" w:type="dxa"/>
            <w:tcBorders>
              <w:top w:val="single" w:sz="4" w:space="0" w:color="auto"/>
              <w:left w:val="single" w:sz="4" w:space="0" w:color="auto"/>
              <w:bottom w:val="single" w:sz="4" w:space="0" w:color="auto"/>
              <w:right w:val="single" w:sz="4" w:space="0" w:color="auto"/>
            </w:tcBorders>
          </w:tcPr>
          <w:p w14:paraId="08F5FF6A" w14:textId="77777777" w:rsidR="000C6EA0" w:rsidRDefault="00041417">
            <w:pPr>
              <w:spacing w:beforeLines="50" w:before="120" w:after="180"/>
              <w:rPr>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F6B" w14:textId="77777777" w:rsidR="000C6EA0" w:rsidRDefault="00041417">
            <w:pPr>
              <w:spacing w:beforeLines="50" w:before="120" w:after="180"/>
              <w:rPr>
                <w:iCs/>
                <w:kern w:val="2"/>
                <w:sz w:val="22"/>
                <w:szCs w:val="18"/>
                <w:lang w:val="en-US" w:eastAsia="zh-CN"/>
              </w:rPr>
            </w:pPr>
            <w:r>
              <w:rPr>
                <w:iCs/>
                <w:kern w:val="2"/>
                <w:sz w:val="22"/>
                <w:szCs w:val="18"/>
                <w:lang w:val="en-US" w:eastAsia="zh-CN"/>
              </w:rPr>
              <w:t>The handling of overlapping CG configurations is for UE implementation.</w:t>
            </w:r>
          </w:p>
        </w:tc>
      </w:tr>
      <w:tr w:rsidR="000C6EA0" w14:paraId="08F5FF6F" w14:textId="77777777">
        <w:tc>
          <w:tcPr>
            <w:tcW w:w="1834" w:type="dxa"/>
            <w:tcBorders>
              <w:top w:val="single" w:sz="4" w:space="0" w:color="auto"/>
              <w:left w:val="single" w:sz="4" w:space="0" w:color="auto"/>
              <w:bottom w:val="single" w:sz="4" w:space="0" w:color="auto"/>
              <w:right w:val="single" w:sz="4" w:space="0" w:color="auto"/>
            </w:tcBorders>
          </w:tcPr>
          <w:p w14:paraId="08F5FF6D"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LG</w:t>
            </w:r>
          </w:p>
        </w:tc>
        <w:tc>
          <w:tcPr>
            <w:tcW w:w="7521" w:type="dxa"/>
            <w:tcBorders>
              <w:top w:val="single" w:sz="4" w:space="0" w:color="auto"/>
              <w:left w:val="single" w:sz="4" w:space="0" w:color="auto"/>
              <w:bottom w:val="single" w:sz="4" w:space="0" w:color="auto"/>
              <w:right w:val="single" w:sz="4" w:space="0" w:color="auto"/>
            </w:tcBorders>
          </w:tcPr>
          <w:p w14:paraId="08F5FF6E" w14:textId="77777777" w:rsidR="000C6EA0" w:rsidRDefault="00041417">
            <w:pPr>
              <w:spacing w:beforeLines="50" w:before="120" w:after="180"/>
              <w:rPr>
                <w:iCs/>
                <w:kern w:val="2"/>
                <w:sz w:val="22"/>
                <w:szCs w:val="18"/>
                <w:lang w:val="en-US" w:eastAsia="zh-CN"/>
              </w:rPr>
            </w:pPr>
            <w:r>
              <w:rPr>
                <w:rFonts w:eastAsia="Malgun Gothic" w:hint="eastAsia"/>
                <w:iCs/>
                <w:kern w:val="2"/>
                <w:sz w:val="22"/>
                <w:szCs w:val="18"/>
                <w:lang w:val="en-US" w:eastAsia="ko-KR"/>
              </w:rPr>
              <w:t xml:space="preserve">Same as Q3-1, </w:t>
            </w:r>
            <w:r>
              <w:rPr>
                <w:rFonts w:eastAsia="宋体" w:hint="eastAsia"/>
                <w:iCs/>
                <w:kern w:val="2"/>
                <w:sz w:val="22"/>
                <w:szCs w:val="18"/>
                <w:lang w:val="en-US" w:eastAsia="zh-CN"/>
              </w:rPr>
              <w:t>Up to implementation</w:t>
            </w:r>
          </w:p>
        </w:tc>
      </w:tr>
      <w:tr w:rsidR="002C3DFD" w14:paraId="2C13FE8B" w14:textId="77777777">
        <w:tc>
          <w:tcPr>
            <w:tcW w:w="1834" w:type="dxa"/>
            <w:tcBorders>
              <w:top w:val="single" w:sz="4" w:space="0" w:color="auto"/>
              <w:left w:val="single" w:sz="4" w:space="0" w:color="auto"/>
              <w:bottom w:val="single" w:sz="4" w:space="0" w:color="auto"/>
              <w:right w:val="single" w:sz="4" w:space="0" w:color="auto"/>
            </w:tcBorders>
          </w:tcPr>
          <w:p w14:paraId="7F976021" w14:textId="687F1563" w:rsidR="002C3DFD" w:rsidRDefault="002C3DFD" w:rsidP="002C3DFD">
            <w:pPr>
              <w:spacing w:beforeLines="50" w:before="120" w:after="180"/>
              <w:rPr>
                <w:rFonts w:eastAsia="Malgun Gothic"/>
                <w:iCs/>
                <w:kern w:val="2"/>
                <w:sz w:val="22"/>
                <w:szCs w:val="18"/>
                <w:lang w:val="en-US" w:eastAsia="ko-KR"/>
              </w:rPr>
            </w:pPr>
            <w:r w:rsidRPr="00C32008">
              <w:rPr>
                <w:rFonts w:eastAsia="Malgun Gothic"/>
                <w:iCs/>
                <w:color w:val="00B0F0"/>
                <w:kern w:val="2"/>
                <w:sz w:val="22"/>
                <w:szCs w:val="18"/>
                <w:lang w:val="en-US" w:eastAsia="ko-KR"/>
              </w:rPr>
              <w:t>Intel</w:t>
            </w:r>
          </w:p>
        </w:tc>
        <w:tc>
          <w:tcPr>
            <w:tcW w:w="7521" w:type="dxa"/>
            <w:tcBorders>
              <w:top w:val="single" w:sz="4" w:space="0" w:color="auto"/>
              <w:left w:val="single" w:sz="4" w:space="0" w:color="auto"/>
              <w:bottom w:val="single" w:sz="4" w:space="0" w:color="auto"/>
              <w:right w:val="single" w:sz="4" w:space="0" w:color="auto"/>
            </w:tcBorders>
          </w:tcPr>
          <w:p w14:paraId="6D4FDE67" w14:textId="6E64681B" w:rsidR="002C3DFD" w:rsidRDefault="002C3DFD" w:rsidP="002C3DFD">
            <w:pPr>
              <w:spacing w:beforeLines="50" w:before="120" w:after="180"/>
              <w:rPr>
                <w:rFonts w:eastAsia="Malgun Gothic"/>
                <w:iCs/>
                <w:kern w:val="2"/>
                <w:sz w:val="22"/>
                <w:szCs w:val="18"/>
                <w:lang w:val="en-US" w:eastAsia="ko-KR"/>
              </w:rPr>
            </w:pPr>
            <w:r w:rsidRPr="005F5A02">
              <w:rPr>
                <w:rFonts w:eastAsia="Malgun Gothic"/>
                <w:iCs/>
                <w:color w:val="00B0F0"/>
                <w:kern w:val="2"/>
                <w:sz w:val="22"/>
                <w:szCs w:val="18"/>
                <w:lang w:val="en-US" w:eastAsia="ko-KR"/>
              </w:rPr>
              <w:t>Similar to Q1-3, in this case, MAC should not deliver a 2nd PDU for a HP CG PUSCH if it has already delivered a PDU to PHY for a 1</w:t>
            </w:r>
            <w:r w:rsidRPr="005F5A02">
              <w:rPr>
                <w:rFonts w:eastAsia="Malgun Gothic"/>
                <w:iCs/>
                <w:color w:val="00B0F0"/>
                <w:kern w:val="2"/>
                <w:sz w:val="22"/>
                <w:szCs w:val="18"/>
                <w:vertAlign w:val="superscript"/>
                <w:lang w:val="en-US" w:eastAsia="ko-KR"/>
              </w:rPr>
              <w:t>st</w:t>
            </w:r>
            <w:r w:rsidRPr="005F5A02">
              <w:rPr>
                <w:rFonts w:eastAsia="Malgun Gothic"/>
                <w:iCs/>
                <w:color w:val="00B0F0"/>
                <w:kern w:val="2"/>
                <w:sz w:val="22"/>
                <w:szCs w:val="18"/>
                <w:lang w:val="en-US" w:eastAsia="ko-KR"/>
              </w:rPr>
              <w:t xml:space="preserve"> CG PUSCH as there may not be sufficient time available from when the UE PHY receives the MAC PDU for the HP CG PUSCH to be able to cancel the LP CG PUSCH at least by the start of the </w:t>
            </w:r>
            <w:r>
              <w:rPr>
                <w:rFonts w:eastAsia="Malgun Gothic"/>
                <w:iCs/>
                <w:color w:val="00B0F0"/>
                <w:kern w:val="2"/>
                <w:sz w:val="22"/>
                <w:szCs w:val="18"/>
                <w:lang w:val="en-US" w:eastAsia="ko-KR"/>
              </w:rPr>
              <w:t>HP CG PUSCH (e.g., available time may be Tproc,2 instead of Tproc,2 +d1 even when considering support of partial cancelation).</w:t>
            </w:r>
          </w:p>
        </w:tc>
      </w:tr>
    </w:tbl>
    <w:p w14:paraId="08F5FF70" w14:textId="77777777" w:rsidR="000C6EA0" w:rsidRDefault="000C6EA0">
      <w:pPr>
        <w:pStyle w:val="aff3"/>
        <w:spacing w:after="120"/>
        <w:ind w:leftChars="0"/>
        <w:rPr>
          <w:rFonts w:eastAsia="宋体"/>
          <w:sz w:val="22"/>
          <w:szCs w:val="22"/>
          <w:lang w:val="en-US" w:eastAsia="zh-CN"/>
        </w:rPr>
      </w:pPr>
    </w:p>
    <w:p w14:paraId="08F5FF71" w14:textId="77777777" w:rsidR="000C6EA0" w:rsidRDefault="00041417">
      <w:pPr>
        <w:pStyle w:val="aff3"/>
        <w:numPr>
          <w:ilvl w:val="1"/>
          <w:numId w:val="13"/>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3-4: is there any discrepancy foreseen between PHY and MAC for option 1 and/or option 2, and how to resolve it?</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F74"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72"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73"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F77" w14:textId="77777777">
        <w:tc>
          <w:tcPr>
            <w:tcW w:w="1834" w:type="dxa"/>
            <w:tcBorders>
              <w:top w:val="single" w:sz="4" w:space="0" w:color="auto"/>
              <w:left w:val="single" w:sz="4" w:space="0" w:color="auto"/>
              <w:bottom w:val="single" w:sz="4" w:space="0" w:color="auto"/>
              <w:right w:val="single" w:sz="4" w:space="0" w:color="auto"/>
            </w:tcBorders>
          </w:tcPr>
          <w:p w14:paraId="08F5FF75"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F76"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N</w:t>
            </w:r>
            <w:r>
              <w:rPr>
                <w:rFonts w:eastAsia="宋体"/>
                <w:iCs/>
                <w:kern w:val="2"/>
                <w:sz w:val="22"/>
                <w:szCs w:val="18"/>
                <w:lang w:val="en-US" w:eastAsia="zh-CN"/>
              </w:rPr>
              <w:t xml:space="preserve">o for option 1. </w:t>
            </w:r>
          </w:p>
        </w:tc>
      </w:tr>
      <w:tr w:rsidR="000C6EA0" w14:paraId="08F5FF7A" w14:textId="77777777">
        <w:tc>
          <w:tcPr>
            <w:tcW w:w="1834" w:type="dxa"/>
            <w:tcBorders>
              <w:top w:val="single" w:sz="4" w:space="0" w:color="auto"/>
              <w:left w:val="single" w:sz="4" w:space="0" w:color="auto"/>
              <w:bottom w:val="single" w:sz="4" w:space="0" w:color="auto"/>
              <w:right w:val="single" w:sz="4" w:space="0" w:color="auto"/>
            </w:tcBorders>
          </w:tcPr>
          <w:p w14:paraId="08F5FF78"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F79"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 xml:space="preserve">Option 1: No </w:t>
            </w:r>
            <w:r>
              <w:rPr>
                <w:rFonts w:eastAsia="宋体"/>
                <w:color w:val="000000" w:themeColor="text1"/>
                <w:sz w:val="22"/>
                <w:szCs w:val="22"/>
                <w:lang w:val="en-US" w:eastAsia="zh-CN"/>
              </w:rPr>
              <w:t>discrepancy foreseen between PHY and MAC since the cancellation decision is made in PHY, i.e. even two MAC PDUs delivered from MAC, only the one with the high PHY priority is transmitted.</w:t>
            </w:r>
          </w:p>
        </w:tc>
      </w:tr>
      <w:tr w:rsidR="000C6EA0" w14:paraId="08F5FF7D" w14:textId="77777777">
        <w:tc>
          <w:tcPr>
            <w:tcW w:w="1834" w:type="dxa"/>
            <w:tcBorders>
              <w:top w:val="single" w:sz="4" w:space="0" w:color="auto"/>
              <w:left w:val="single" w:sz="4" w:space="0" w:color="auto"/>
              <w:bottom w:val="single" w:sz="4" w:space="0" w:color="auto"/>
              <w:right w:val="single" w:sz="4" w:space="0" w:color="auto"/>
            </w:tcBorders>
          </w:tcPr>
          <w:p w14:paraId="08F5FF7B"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lastRenderedPageBreak/>
              <w:t>MediaTek</w:t>
            </w:r>
          </w:p>
        </w:tc>
        <w:tc>
          <w:tcPr>
            <w:tcW w:w="7521" w:type="dxa"/>
            <w:tcBorders>
              <w:top w:val="single" w:sz="4" w:space="0" w:color="auto"/>
              <w:left w:val="single" w:sz="4" w:space="0" w:color="auto"/>
              <w:bottom w:val="single" w:sz="4" w:space="0" w:color="auto"/>
              <w:right w:val="single" w:sz="4" w:space="0" w:color="auto"/>
            </w:tcBorders>
          </w:tcPr>
          <w:p w14:paraId="08F5FF7C"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We don’t see </w:t>
            </w:r>
            <w:r>
              <w:rPr>
                <w:rFonts w:eastAsia="宋体"/>
                <w:sz w:val="22"/>
                <w:szCs w:val="22"/>
                <w:lang w:val="en-US" w:eastAsia="zh-CN"/>
              </w:rPr>
              <w:t>any discrepancy between PHY and MAC for option 1.</w:t>
            </w:r>
          </w:p>
        </w:tc>
      </w:tr>
      <w:tr w:rsidR="000C6EA0" w14:paraId="08F5FF80" w14:textId="77777777">
        <w:tc>
          <w:tcPr>
            <w:tcW w:w="1834" w:type="dxa"/>
            <w:tcBorders>
              <w:top w:val="single" w:sz="4" w:space="0" w:color="auto"/>
              <w:left w:val="single" w:sz="4" w:space="0" w:color="auto"/>
              <w:bottom w:val="single" w:sz="4" w:space="0" w:color="auto"/>
              <w:right w:val="single" w:sz="4" w:space="0" w:color="auto"/>
            </w:tcBorders>
          </w:tcPr>
          <w:p w14:paraId="08F5FF7E"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F7F"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There is no discrepancy; PHY and MAC are in the same UE, and know how to avoid/handle the collision.</w:t>
            </w:r>
          </w:p>
        </w:tc>
      </w:tr>
      <w:tr w:rsidR="000C6EA0" w14:paraId="08F5FF83" w14:textId="77777777">
        <w:tc>
          <w:tcPr>
            <w:tcW w:w="1834" w:type="dxa"/>
            <w:tcBorders>
              <w:top w:val="single" w:sz="4" w:space="0" w:color="auto"/>
              <w:left w:val="single" w:sz="4" w:space="0" w:color="auto"/>
              <w:bottom w:val="single" w:sz="4" w:space="0" w:color="auto"/>
              <w:right w:val="single" w:sz="4" w:space="0" w:color="auto"/>
            </w:tcBorders>
          </w:tcPr>
          <w:p w14:paraId="08F5FF81" w14:textId="77777777" w:rsidR="000C6EA0" w:rsidRDefault="00041417">
            <w:pPr>
              <w:spacing w:beforeLines="50" w:before="120" w:after="180"/>
              <w:rPr>
                <w:iCs/>
                <w:kern w:val="2"/>
                <w:sz w:val="22"/>
                <w:szCs w:val="18"/>
                <w:lang w:val="en-US" w:eastAsia="zh-CN"/>
              </w:rPr>
            </w:pPr>
            <w:r>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F82" w14:textId="77777777" w:rsidR="000C6EA0" w:rsidRDefault="00041417">
            <w:pPr>
              <w:spacing w:beforeLines="50" w:before="120" w:after="180"/>
              <w:rPr>
                <w:iCs/>
                <w:kern w:val="2"/>
                <w:sz w:val="22"/>
                <w:szCs w:val="18"/>
                <w:lang w:val="en-US" w:eastAsia="zh-CN"/>
              </w:rPr>
            </w:pPr>
            <w:r>
              <w:rPr>
                <w:iCs/>
                <w:kern w:val="2"/>
                <w:sz w:val="22"/>
                <w:szCs w:val="18"/>
                <w:lang w:val="en-US" w:eastAsia="zh-CN"/>
              </w:rPr>
              <w:t>No (for Option 1)</w:t>
            </w:r>
          </w:p>
        </w:tc>
      </w:tr>
      <w:tr w:rsidR="000C6EA0" w14:paraId="08F5FF86" w14:textId="77777777">
        <w:tc>
          <w:tcPr>
            <w:tcW w:w="1834" w:type="dxa"/>
            <w:tcBorders>
              <w:top w:val="single" w:sz="4" w:space="0" w:color="auto"/>
              <w:left w:val="single" w:sz="4" w:space="0" w:color="auto"/>
              <w:bottom w:val="single" w:sz="4" w:space="0" w:color="auto"/>
              <w:right w:val="single" w:sz="4" w:space="0" w:color="auto"/>
            </w:tcBorders>
          </w:tcPr>
          <w:p w14:paraId="08F5FF84"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F85"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No for option 1 assuming LCH based prioritization would not be configured without PHY based prioritization.</w:t>
            </w:r>
          </w:p>
        </w:tc>
      </w:tr>
      <w:tr w:rsidR="000C6EA0" w14:paraId="08F5FF89" w14:textId="77777777">
        <w:tc>
          <w:tcPr>
            <w:tcW w:w="1834" w:type="dxa"/>
            <w:tcBorders>
              <w:top w:val="single" w:sz="4" w:space="0" w:color="auto"/>
              <w:left w:val="single" w:sz="4" w:space="0" w:color="auto"/>
              <w:bottom w:val="single" w:sz="4" w:space="0" w:color="auto"/>
              <w:right w:val="single" w:sz="4" w:space="0" w:color="auto"/>
            </w:tcBorders>
          </w:tcPr>
          <w:p w14:paraId="08F5FF87"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F88"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Considering processing time is not transparent for MAC, indication on whether delivered MAC PDU transmits or not is reported to MAC layer.</w:t>
            </w:r>
          </w:p>
        </w:tc>
      </w:tr>
      <w:tr w:rsidR="000C6EA0" w14:paraId="08F5FF8C" w14:textId="77777777">
        <w:tc>
          <w:tcPr>
            <w:tcW w:w="1834" w:type="dxa"/>
            <w:tcBorders>
              <w:top w:val="single" w:sz="4" w:space="0" w:color="auto"/>
              <w:left w:val="single" w:sz="4" w:space="0" w:color="auto"/>
              <w:bottom w:val="single" w:sz="4" w:space="0" w:color="auto"/>
              <w:right w:val="single" w:sz="4" w:space="0" w:color="auto"/>
            </w:tcBorders>
          </w:tcPr>
          <w:p w14:paraId="08F5FF8A" w14:textId="77777777" w:rsidR="000C6EA0" w:rsidRDefault="00041417">
            <w:pPr>
              <w:spacing w:beforeLines="50" w:before="120" w:after="180"/>
              <w:rPr>
                <w:rFonts w:eastAsia="宋体"/>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F8B" w14:textId="77777777" w:rsidR="000C6EA0" w:rsidRDefault="00041417">
            <w:pPr>
              <w:spacing w:beforeLines="50" w:before="120" w:after="180"/>
              <w:rPr>
                <w:rFonts w:eastAsia="宋体"/>
                <w:iCs/>
                <w:kern w:val="2"/>
                <w:sz w:val="22"/>
                <w:szCs w:val="18"/>
                <w:lang w:val="en-US" w:eastAsia="zh-CN"/>
              </w:rPr>
            </w:pPr>
            <w:r>
              <w:rPr>
                <w:iCs/>
                <w:kern w:val="2"/>
                <w:sz w:val="22"/>
                <w:szCs w:val="18"/>
                <w:lang w:val="en-US" w:eastAsia="zh-CN"/>
              </w:rPr>
              <w:t xml:space="preserve">We don’t see any discrepancy with Option 2. </w:t>
            </w:r>
          </w:p>
        </w:tc>
      </w:tr>
      <w:tr w:rsidR="000C6EA0" w14:paraId="08F5FF8F" w14:textId="77777777">
        <w:tc>
          <w:tcPr>
            <w:tcW w:w="1834" w:type="dxa"/>
            <w:tcBorders>
              <w:top w:val="single" w:sz="4" w:space="0" w:color="auto"/>
              <w:left w:val="single" w:sz="4" w:space="0" w:color="auto"/>
              <w:bottom w:val="single" w:sz="4" w:space="0" w:color="auto"/>
              <w:right w:val="single" w:sz="4" w:space="0" w:color="auto"/>
            </w:tcBorders>
          </w:tcPr>
          <w:p w14:paraId="08F5FF8D"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F8E" w14:textId="77777777" w:rsidR="000C6EA0" w:rsidRDefault="00041417">
            <w:pPr>
              <w:spacing w:beforeLines="50" w:before="120" w:after="180"/>
              <w:rPr>
                <w:iCs/>
                <w:kern w:val="2"/>
                <w:sz w:val="22"/>
                <w:szCs w:val="18"/>
                <w:lang w:val="en-US" w:eastAsia="zh-CN"/>
              </w:rPr>
            </w:pPr>
            <w:r>
              <w:rPr>
                <w:iCs/>
                <w:kern w:val="2"/>
                <w:sz w:val="22"/>
                <w:szCs w:val="18"/>
                <w:lang w:val="en-US" w:eastAsia="zh-CN"/>
              </w:rPr>
              <w:t>No (for Option 1)</w:t>
            </w:r>
          </w:p>
        </w:tc>
      </w:tr>
      <w:tr w:rsidR="000C6EA0" w14:paraId="08F5FF92" w14:textId="77777777">
        <w:tc>
          <w:tcPr>
            <w:tcW w:w="1834" w:type="dxa"/>
          </w:tcPr>
          <w:p w14:paraId="08F5FF90"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F91"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No</w:t>
            </w:r>
          </w:p>
        </w:tc>
      </w:tr>
      <w:tr w:rsidR="000C6EA0" w14:paraId="08F5FF95" w14:textId="77777777">
        <w:tc>
          <w:tcPr>
            <w:tcW w:w="1834" w:type="dxa"/>
          </w:tcPr>
          <w:p w14:paraId="08F5FF93" w14:textId="77777777" w:rsidR="000C6EA0" w:rsidRDefault="00041417">
            <w:pPr>
              <w:spacing w:beforeLines="50" w:before="120" w:after="180"/>
              <w:rPr>
                <w:rFonts w:eastAsiaTheme="minorEastAsia"/>
                <w:iCs/>
                <w:kern w:val="2"/>
                <w:sz w:val="22"/>
                <w:szCs w:val="18"/>
                <w:lang w:val="en-US"/>
              </w:rPr>
            </w:pPr>
            <w:r>
              <w:rPr>
                <w:rFonts w:eastAsia="Malgun Gothic" w:hint="eastAsia"/>
                <w:iCs/>
                <w:kern w:val="2"/>
                <w:sz w:val="22"/>
                <w:szCs w:val="18"/>
                <w:lang w:val="en-US" w:eastAsia="ko-KR"/>
              </w:rPr>
              <w:t>LG</w:t>
            </w:r>
          </w:p>
        </w:tc>
        <w:tc>
          <w:tcPr>
            <w:tcW w:w="7521" w:type="dxa"/>
          </w:tcPr>
          <w:p w14:paraId="08F5FF94" w14:textId="77777777" w:rsidR="000C6EA0" w:rsidRDefault="00041417">
            <w:pPr>
              <w:spacing w:beforeLines="50" w:before="120" w:after="180"/>
              <w:rPr>
                <w:rFonts w:eastAsiaTheme="minorEastAsia"/>
                <w:iCs/>
                <w:kern w:val="2"/>
                <w:sz w:val="22"/>
                <w:szCs w:val="18"/>
                <w:lang w:val="en-US"/>
              </w:rPr>
            </w:pPr>
            <w:r>
              <w:rPr>
                <w:rFonts w:eastAsia="Malgun Gothic"/>
                <w:iCs/>
                <w:kern w:val="2"/>
                <w:sz w:val="22"/>
                <w:szCs w:val="18"/>
                <w:lang w:val="en-US" w:eastAsia="ko-KR"/>
              </w:rPr>
              <w:t>W</w:t>
            </w:r>
            <w:r>
              <w:rPr>
                <w:rFonts w:eastAsia="Malgun Gothic" w:hint="eastAsia"/>
                <w:iCs/>
                <w:kern w:val="2"/>
                <w:sz w:val="22"/>
                <w:szCs w:val="18"/>
                <w:lang w:val="en-US" w:eastAsia="ko-KR"/>
              </w:rPr>
              <w:t xml:space="preserve">ith </w:t>
            </w:r>
            <w:r>
              <w:rPr>
                <w:rFonts w:eastAsia="Malgun Gothic"/>
                <w:iCs/>
                <w:kern w:val="2"/>
                <w:sz w:val="22"/>
                <w:szCs w:val="18"/>
                <w:lang w:val="en-US" w:eastAsia="ko-KR"/>
              </w:rPr>
              <w:t xml:space="preserve">any option, the prioritization in PHY should be up to UE implementation. There seems no discrepancy. </w:t>
            </w:r>
          </w:p>
        </w:tc>
      </w:tr>
      <w:tr w:rsidR="000C6EA0" w14:paraId="08F5FF98" w14:textId="77777777">
        <w:tc>
          <w:tcPr>
            <w:tcW w:w="1834" w:type="dxa"/>
          </w:tcPr>
          <w:p w14:paraId="08F5FF96" w14:textId="77777777" w:rsidR="000C6EA0" w:rsidRDefault="00041417">
            <w:pPr>
              <w:spacing w:beforeLines="50" w:before="120" w:after="180"/>
              <w:rPr>
                <w:rFonts w:eastAsia="Malgun Gothic"/>
                <w:iCs/>
                <w:kern w:val="2"/>
                <w:sz w:val="22"/>
                <w:szCs w:val="18"/>
                <w:lang w:val="en-US" w:eastAsia="ko-KR"/>
              </w:rPr>
            </w:pPr>
            <w:r>
              <w:rPr>
                <w:rFonts w:hint="eastAsia"/>
                <w:iCs/>
                <w:kern w:val="2"/>
                <w:sz w:val="22"/>
                <w:szCs w:val="18"/>
                <w:lang w:val="en-US" w:eastAsia="zh-CN"/>
              </w:rPr>
              <w:t>ZTE</w:t>
            </w:r>
          </w:p>
        </w:tc>
        <w:tc>
          <w:tcPr>
            <w:tcW w:w="7521" w:type="dxa"/>
          </w:tcPr>
          <w:p w14:paraId="08F5FF97" w14:textId="77777777" w:rsidR="000C6EA0" w:rsidRDefault="00041417">
            <w:pPr>
              <w:spacing w:beforeLines="50" w:before="120" w:after="180"/>
              <w:rPr>
                <w:rFonts w:eastAsia="Malgun Gothic"/>
                <w:iCs/>
                <w:kern w:val="2"/>
                <w:sz w:val="22"/>
                <w:szCs w:val="18"/>
                <w:lang w:val="en-US" w:eastAsia="ko-KR"/>
              </w:rPr>
            </w:pPr>
            <w:r>
              <w:rPr>
                <w:iCs/>
                <w:kern w:val="2"/>
                <w:sz w:val="22"/>
                <w:szCs w:val="18"/>
                <w:lang w:val="en-US" w:eastAsia="zh-CN"/>
              </w:rPr>
              <w:t>No (for Option 1)</w:t>
            </w:r>
          </w:p>
        </w:tc>
      </w:tr>
      <w:tr w:rsidR="001D7237" w14:paraId="08F5FF9B" w14:textId="77777777">
        <w:tc>
          <w:tcPr>
            <w:tcW w:w="1834" w:type="dxa"/>
          </w:tcPr>
          <w:p w14:paraId="08F5FF99" w14:textId="77777777" w:rsidR="001D7237" w:rsidRPr="001341C6"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F9A" w14:textId="77777777" w:rsidR="001D7237" w:rsidRPr="001341C6"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N</w:t>
            </w:r>
            <w:r>
              <w:rPr>
                <w:rFonts w:eastAsia="宋体"/>
                <w:iCs/>
                <w:kern w:val="2"/>
                <w:sz w:val="22"/>
                <w:szCs w:val="18"/>
                <w:lang w:val="en-US" w:eastAsia="zh-CN"/>
              </w:rPr>
              <w:t xml:space="preserve">o </w:t>
            </w:r>
            <w:r>
              <w:rPr>
                <w:iCs/>
                <w:kern w:val="2"/>
                <w:sz w:val="22"/>
                <w:szCs w:val="18"/>
                <w:lang w:val="en-US" w:eastAsia="zh-CN"/>
              </w:rPr>
              <w:t>discrepancy for Option 1.</w:t>
            </w:r>
          </w:p>
        </w:tc>
      </w:tr>
      <w:tr w:rsidR="00C403B0" w14:paraId="7C57555C" w14:textId="77777777">
        <w:tc>
          <w:tcPr>
            <w:tcW w:w="1834" w:type="dxa"/>
          </w:tcPr>
          <w:p w14:paraId="4C2B6462" w14:textId="0655FA54" w:rsidR="00C403B0" w:rsidRDefault="00C403B0" w:rsidP="00C403B0">
            <w:pPr>
              <w:spacing w:beforeLines="50" w:before="120"/>
              <w:rPr>
                <w:rFonts w:eastAsia="宋体"/>
                <w:iCs/>
                <w:kern w:val="2"/>
                <w:sz w:val="22"/>
                <w:szCs w:val="18"/>
                <w:lang w:val="en-US" w:eastAsia="zh-CN"/>
              </w:rPr>
            </w:pPr>
            <w:r w:rsidRPr="00C32008">
              <w:rPr>
                <w:rFonts w:eastAsia="Malgun Gothic"/>
                <w:iCs/>
                <w:color w:val="00B0F0"/>
                <w:kern w:val="2"/>
                <w:sz w:val="22"/>
                <w:szCs w:val="18"/>
                <w:lang w:val="en-US" w:eastAsia="ko-KR"/>
              </w:rPr>
              <w:t>Intel</w:t>
            </w:r>
          </w:p>
        </w:tc>
        <w:tc>
          <w:tcPr>
            <w:tcW w:w="7521" w:type="dxa"/>
          </w:tcPr>
          <w:p w14:paraId="37B6D6B3" w14:textId="2B7116BF" w:rsidR="00C403B0" w:rsidRDefault="00C403B0" w:rsidP="00C403B0">
            <w:pPr>
              <w:spacing w:beforeLines="50" w:before="120"/>
              <w:rPr>
                <w:rFonts w:eastAsia="宋体"/>
                <w:iCs/>
                <w:kern w:val="2"/>
                <w:sz w:val="22"/>
                <w:szCs w:val="18"/>
                <w:lang w:val="en-US" w:eastAsia="zh-CN"/>
              </w:rPr>
            </w:pPr>
            <w:r w:rsidRPr="005E7C89">
              <w:rPr>
                <w:rFonts w:eastAsia="Malgun Gothic"/>
                <w:iCs/>
                <w:color w:val="00B0F0"/>
                <w:kern w:val="2"/>
                <w:sz w:val="22"/>
                <w:szCs w:val="18"/>
                <w:lang w:val="en-US" w:eastAsia="ko-KR"/>
              </w:rPr>
              <w:t xml:space="preserve">No discrepancy if prioritization performed @ MAC. Otherwise, there can be processing timeline issues for PHY prioritization as there may not be sufficient time for the UE to cancel the </w:t>
            </w:r>
            <w:r>
              <w:rPr>
                <w:rFonts w:eastAsia="Malgun Gothic"/>
                <w:iCs/>
                <w:color w:val="00B0F0"/>
                <w:kern w:val="2"/>
                <w:sz w:val="22"/>
                <w:szCs w:val="18"/>
                <w:lang w:val="en-US" w:eastAsia="ko-KR"/>
              </w:rPr>
              <w:t>C</w:t>
            </w:r>
            <w:r w:rsidRPr="005E7C89">
              <w:rPr>
                <w:rFonts w:eastAsia="Malgun Gothic"/>
                <w:iCs/>
                <w:color w:val="00B0F0"/>
                <w:kern w:val="2"/>
                <w:sz w:val="22"/>
                <w:szCs w:val="18"/>
                <w:lang w:val="en-US" w:eastAsia="ko-KR"/>
              </w:rPr>
              <w:t>G</w:t>
            </w:r>
            <w:r>
              <w:rPr>
                <w:rFonts w:eastAsia="Malgun Gothic"/>
                <w:iCs/>
                <w:color w:val="00B0F0"/>
                <w:kern w:val="2"/>
                <w:sz w:val="22"/>
                <w:szCs w:val="18"/>
                <w:lang w:val="en-US" w:eastAsia="ko-KR"/>
              </w:rPr>
              <w:t>1</w:t>
            </w:r>
            <w:r w:rsidRPr="005E7C89">
              <w:rPr>
                <w:rFonts w:eastAsia="Malgun Gothic"/>
                <w:iCs/>
                <w:color w:val="00B0F0"/>
                <w:kern w:val="2"/>
                <w:sz w:val="22"/>
                <w:szCs w:val="18"/>
                <w:lang w:val="en-US" w:eastAsia="ko-KR"/>
              </w:rPr>
              <w:t xml:space="preserve"> PUSCH if the MAC PDU for the CG</w:t>
            </w:r>
            <w:r>
              <w:rPr>
                <w:rFonts w:eastAsia="Malgun Gothic"/>
                <w:iCs/>
                <w:color w:val="00B0F0"/>
                <w:kern w:val="2"/>
                <w:sz w:val="22"/>
                <w:szCs w:val="18"/>
                <w:lang w:val="en-US" w:eastAsia="ko-KR"/>
              </w:rPr>
              <w:t>2</w:t>
            </w:r>
            <w:r w:rsidRPr="005E7C89">
              <w:rPr>
                <w:rFonts w:eastAsia="Malgun Gothic"/>
                <w:iCs/>
                <w:color w:val="00B0F0"/>
                <w:kern w:val="2"/>
                <w:sz w:val="22"/>
                <w:szCs w:val="18"/>
                <w:lang w:val="en-US" w:eastAsia="ko-KR"/>
              </w:rPr>
              <w:t xml:space="preserve"> PUSCH is delivered to PHY “quite late” </w:t>
            </w:r>
            <w:r>
              <w:rPr>
                <w:rFonts w:eastAsia="Malgun Gothic"/>
                <w:iCs/>
                <w:color w:val="00B0F0"/>
                <w:kern w:val="2"/>
                <w:sz w:val="22"/>
                <w:szCs w:val="18"/>
                <w:lang w:val="en-US" w:eastAsia="ko-KR"/>
              </w:rPr>
              <w:t>(e.g, Tproc,2 instead of Tproc,2 + d1 even when considering support of partial cancelation of the CG1 PUSCH)</w:t>
            </w:r>
            <w:r w:rsidRPr="005E7C89">
              <w:rPr>
                <w:rFonts w:eastAsia="Malgun Gothic"/>
                <w:iCs/>
                <w:color w:val="00B0F0"/>
                <w:kern w:val="2"/>
                <w:sz w:val="22"/>
                <w:szCs w:val="18"/>
                <w:lang w:val="en-US" w:eastAsia="ko-KR"/>
              </w:rPr>
              <w:t>.</w:t>
            </w:r>
          </w:p>
        </w:tc>
      </w:tr>
    </w:tbl>
    <w:p w14:paraId="08F5FF9C" w14:textId="77777777" w:rsidR="000C6EA0" w:rsidRDefault="000C6EA0">
      <w:pPr>
        <w:pStyle w:val="aff3"/>
        <w:spacing w:after="120"/>
        <w:ind w:leftChars="100" w:left="240"/>
        <w:rPr>
          <w:rFonts w:eastAsia="宋体"/>
          <w:sz w:val="22"/>
          <w:szCs w:val="22"/>
          <w:highlight w:val="yellow"/>
          <w:lang w:val="en-US" w:eastAsia="zh-CN"/>
        </w:rPr>
      </w:pPr>
    </w:p>
    <w:p w14:paraId="2D85CA0E" w14:textId="1A4DBE79" w:rsidR="007C37A1" w:rsidRPr="00962C3C" w:rsidRDefault="007C37A1" w:rsidP="007C37A1">
      <w:pPr>
        <w:pStyle w:val="1"/>
        <w:numPr>
          <w:ilvl w:val="1"/>
          <w:numId w:val="7"/>
        </w:numPr>
        <w:spacing w:after="120"/>
        <w:rPr>
          <w:rFonts w:eastAsia="宋体"/>
          <w:b/>
          <w:lang w:val="en-US" w:eastAsia="zh-CN"/>
        </w:rPr>
      </w:pPr>
      <w:r>
        <w:rPr>
          <w:rFonts w:eastAsia="宋体"/>
          <w:b/>
          <w:lang w:val="en-US" w:eastAsia="zh-CN"/>
        </w:rPr>
        <w:t>Summary for Case 3: 1</w:t>
      </w:r>
      <w:r w:rsidRPr="00962C3C">
        <w:rPr>
          <w:rFonts w:eastAsia="宋体"/>
          <w:b/>
          <w:vertAlign w:val="superscript"/>
          <w:lang w:val="en-US" w:eastAsia="zh-CN"/>
        </w:rPr>
        <w:t>st</w:t>
      </w:r>
      <w:r>
        <w:rPr>
          <w:rFonts w:eastAsia="宋体"/>
          <w:b/>
          <w:lang w:val="en-US" w:eastAsia="zh-CN"/>
        </w:rPr>
        <w:t>CG vs. 2</w:t>
      </w:r>
      <w:r w:rsidRPr="00962C3C">
        <w:rPr>
          <w:rFonts w:eastAsia="宋体"/>
          <w:b/>
          <w:vertAlign w:val="superscript"/>
          <w:lang w:val="en-US" w:eastAsia="zh-CN"/>
        </w:rPr>
        <w:t>nd</w:t>
      </w:r>
      <w:r>
        <w:rPr>
          <w:rFonts w:eastAsia="宋体"/>
          <w:b/>
          <w:lang w:val="en-US" w:eastAsia="zh-CN"/>
        </w:rPr>
        <w:t xml:space="preserve"> CG</w:t>
      </w:r>
    </w:p>
    <w:p w14:paraId="0CF8ACFA" w14:textId="31984B5B" w:rsidR="001E0885" w:rsidRDefault="001E0885" w:rsidP="001E0885">
      <w:pPr>
        <w:pStyle w:val="aff3"/>
        <w:numPr>
          <w:ilvl w:val="0"/>
          <w:numId w:val="13"/>
        </w:numPr>
        <w:spacing w:after="120"/>
        <w:ind w:leftChars="0"/>
        <w:rPr>
          <w:rFonts w:eastAsia="宋体"/>
          <w:sz w:val="22"/>
          <w:szCs w:val="22"/>
          <w:lang w:val="en-US" w:eastAsia="zh-CN"/>
        </w:rPr>
      </w:pPr>
      <w:r>
        <w:rPr>
          <w:rFonts w:eastAsia="宋体"/>
          <w:sz w:val="22"/>
          <w:szCs w:val="22"/>
          <w:lang w:val="en-US" w:eastAsia="zh-CN"/>
        </w:rPr>
        <w:t>Assuming MAC layer delivers a high priority (HP) CG after it has already delivered a low priority (LP) CG,</w:t>
      </w:r>
    </w:p>
    <w:p w14:paraId="3B10AF23" w14:textId="0DFED57E" w:rsidR="001E0885" w:rsidRPr="00E8314B" w:rsidRDefault="00657337" w:rsidP="00357700">
      <w:pPr>
        <w:pStyle w:val="aff3"/>
        <w:numPr>
          <w:ilvl w:val="1"/>
          <w:numId w:val="13"/>
        </w:numPr>
        <w:spacing w:after="120"/>
        <w:ind w:leftChars="0"/>
        <w:rPr>
          <w:rFonts w:eastAsia="宋体"/>
          <w:sz w:val="22"/>
          <w:szCs w:val="22"/>
          <w:lang w:val="en-US" w:eastAsia="zh-CN"/>
        </w:rPr>
      </w:pPr>
      <w:r>
        <w:rPr>
          <w:rFonts w:eastAsia="宋体"/>
          <w:sz w:val="22"/>
          <w:szCs w:val="22"/>
          <w:lang w:val="en-US" w:eastAsia="zh-CN"/>
        </w:rPr>
        <w:t xml:space="preserve">(6) </w:t>
      </w:r>
      <w:r w:rsidR="001E0885">
        <w:rPr>
          <w:rFonts w:eastAsia="宋体"/>
          <w:sz w:val="22"/>
          <w:szCs w:val="22"/>
          <w:lang w:val="en-US" w:eastAsia="zh-CN"/>
        </w:rPr>
        <w:t xml:space="preserve">vivo, Nokia, NSB, CATT, Ericsson, ZTE, </w:t>
      </w:r>
      <w:r w:rsidR="001E0885">
        <w:rPr>
          <w:rFonts w:eastAsia="宋体"/>
          <w:iCs/>
          <w:kern w:val="2"/>
          <w:sz w:val="22"/>
          <w:szCs w:val="18"/>
          <w:lang w:val="en-US" w:eastAsia="zh-CN"/>
        </w:rPr>
        <w:t xml:space="preserve">support above assumed collision case and </w:t>
      </w:r>
      <w:r w:rsidR="00357700">
        <w:rPr>
          <w:rFonts w:eastAsia="宋体"/>
          <w:iCs/>
          <w:kern w:val="2"/>
          <w:sz w:val="22"/>
          <w:szCs w:val="18"/>
          <w:lang w:val="en-US" w:eastAsia="zh-CN"/>
        </w:rPr>
        <w:t xml:space="preserve">support it is </w:t>
      </w:r>
      <w:r w:rsidR="00357700" w:rsidRPr="00357700">
        <w:rPr>
          <w:rFonts w:eastAsia="宋体"/>
          <w:iCs/>
          <w:kern w:val="2"/>
          <w:sz w:val="22"/>
          <w:szCs w:val="18"/>
          <w:lang w:val="en-US" w:eastAsia="zh-CN"/>
        </w:rPr>
        <w:t>up to UE implementation to make sure that the low priority CG PUSCH transmission can be cancelled before the start of the high priority CG PUSCH</w:t>
      </w:r>
      <w:r w:rsidR="001E0885">
        <w:rPr>
          <w:rFonts w:eastAsia="宋体"/>
          <w:iCs/>
          <w:kern w:val="2"/>
          <w:sz w:val="22"/>
          <w:szCs w:val="18"/>
          <w:lang w:val="en-US" w:eastAsia="zh-CN"/>
        </w:rPr>
        <w:t>.</w:t>
      </w:r>
    </w:p>
    <w:p w14:paraId="61E86EF8" w14:textId="4435184B" w:rsidR="00E8314B" w:rsidRDefault="00657337" w:rsidP="00E8314B">
      <w:pPr>
        <w:pStyle w:val="aff3"/>
        <w:numPr>
          <w:ilvl w:val="1"/>
          <w:numId w:val="13"/>
        </w:numPr>
        <w:spacing w:after="120"/>
        <w:ind w:leftChars="0"/>
        <w:rPr>
          <w:rFonts w:eastAsia="宋体"/>
          <w:sz w:val="22"/>
          <w:szCs w:val="22"/>
          <w:lang w:val="en-US" w:eastAsia="zh-CN"/>
        </w:rPr>
      </w:pPr>
      <w:r>
        <w:rPr>
          <w:iCs/>
          <w:color w:val="000000" w:themeColor="text1"/>
          <w:kern w:val="2"/>
          <w:sz w:val="22"/>
          <w:szCs w:val="18"/>
          <w:lang w:val="en-US" w:eastAsia="zh-CN"/>
        </w:rPr>
        <w:t xml:space="preserve">(12) </w:t>
      </w:r>
      <w:r w:rsidR="00E8314B">
        <w:rPr>
          <w:iCs/>
          <w:color w:val="000000" w:themeColor="text1"/>
          <w:kern w:val="2"/>
          <w:sz w:val="22"/>
          <w:szCs w:val="18"/>
          <w:lang w:val="en-US" w:eastAsia="zh-CN"/>
        </w:rPr>
        <w:t>MediaTek</w:t>
      </w:r>
      <w:r w:rsidR="00E8314B">
        <w:rPr>
          <w:rFonts w:eastAsia="宋体"/>
          <w:sz w:val="22"/>
          <w:szCs w:val="22"/>
          <w:lang w:val="en-US" w:eastAsia="zh-CN"/>
        </w:rPr>
        <w:t>,</w:t>
      </w:r>
      <w:r w:rsidR="00357700">
        <w:rPr>
          <w:rFonts w:eastAsia="宋体"/>
          <w:sz w:val="22"/>
          <w:szCs w:val="22"/>
          <w:lang w:val="en-US" w:eastAsia="zh-CN"/>
        </w:rPr>
        <w:t xml:space="preserve"> Sharp, Samsung</w:t>
      </w:r>
      <w:r w:rsidR="00A15C73">
        <w:rPr>
          <w:rFonts w:eastAsia="宋体"/>
          <w:sz w:val="22"/>
          <w:szCs w:val="22"/>
          <w:lang w:val="en-US" w:eastAsia="zh-CN"/>
        </w:rPr>
        <w:t>, OPPO,</w:t>
      </w:r>
      <w:r w:rsidR="00357700">
        <w:rPr>
          <w:rFonts w:eastAsia="宋体"/>
          <w:sz w:val="22"/>
          <w:szCs w:val="22"/>
          <w:lang w:val="en-US" w:eastAsia="zh-CN"/>
        </w:rPr>
        <w:t xml:space="preserve"> </w:t>
      </w:r>
      <w:r w:rsidR="00A15C73">
        <w:rPr>
          <w:rFonts w:eastAsia="宋体"/>
          <w:sz w:val="22"/>
          <w:szCs w:val="22"/>
          <w:lang w:val="en-US" w:eastAsia="zh-CN"/>
        </w:rPr>
        <w:t xml:space="preserve">Panasonic, </w:t>
      </w:r>
      <w:r w:rsidR="00A15C73">
        <w:rPr>
          <w:rFonts w:eastAsia="宋体" w:hint="eastAsia"/>
          <w:iCs/>
          <w:kern w:val="2"/>
          <w:sz w:val="22"/>
          <w:szCs w:val="18"/>
          <w:lang w:val="en-US" w:eastAsia="zh-CN"/>
        </w:rPr>
        <w:t>Spread</w:t>
      </w:r>
      <w:r w:rsidR="00A15C73">
        <w:rPr>
          <w:rFonts w:eastAsia="宋体"/>
          <w:iCs/>
          <w:kern w:val="2"/>
          <w:sz w:val="22"/>
          <w:szCs w:val="18"/>
          <w:lang w:val="en-US" w:eastAsia="zh-CN"/>
        </w:rPr>
        <w:t>trum</w:t>
      </w:r>
      <w:r w:rsidR="00A15C73">
        <w:rPr>
          <w:rFonts w:eastAsia="宋体"/>
          <w:sz w:val="22"/>
          <w:szCs w:val="22"/>
          <w:lang w:val="en-US" w:eastAsia="zh-CN"/>
        </w:rPr>
        <w:t xml:space="preserve">, LG, ZTE, </w:t>
      </w:r>
      <w:r w:rsidR="00A15C73">
        <w:rPr>
          <w:rFonts w:eastAsia="宋体" w:hint="eastAsia"/>
          <w:iCs/>
          <w:kern w:val="2"/>
          <w:sz w:val="22"/>
          <w:szCs w:val="18"/>
          <w:lang w:val="en-US" w:eastAsia="zh-CN"/>
        </w:rPr>
        <w:t>H</w:t>
      </w:r>
      <w:r w:rsidR="00A15C73">
        <w:rPr>
          <w:rFonts w:eastAsia="宋体"/>
          <w:iCs/>
          <w:kern w:val="2"/>
          <w:sz w:val="22"/>
          <w:szCs w:val="18"/>
          <w:lang w:val="en-US" w:eastAsia="zh-CN"/>
        </w:rPr>
        <w:t>uawei/HiSilicon</w:t>
      </w:r>
      <w:r w:rsidR="00972D18">
        <w:rPr>
          <w:rFonts w:eastAsia="宋体"/>
          <w:sz w:val="22"/>
          <w:szCs w:val="22"/>
          <w:lang w:val="en-US" w:eastAsia="zh-CN"/>
        </w:rPr>
        <w:t xml:space="preserve">, QC, Apple support </w:t>
      </w:r>
      <w:r w:rsidR="00357700">
        <w:rPr>
          <w:rFonts w:eastAsia="宋体"/>
          <w:sz w:val="22"/>
          <w:szCs w:val="22"/>
          <w:lang w:val="en-US" w:eastAsia="zh-CN"/>
        </w:rPr>
        <w:t xml:space="preserve">this collision case handling is left to UE implementation. </w:t>
      </w:r>
    </w:p>
    <w:p w14:paraId="236D9614" w14:textId="74400C79" w:rsidR="00357700" w:rsidRPr="00AD6ECE" w:rsidRDefault="00657337" w:rsidP="00E8314B">
      <w:pPr>
        <w:pStyle w:val="aff3"/>
        <w:numPr>
          <w:ilvl w:val="1"/>
          <w:numId w:val="13"/>
        </w:numPr>
        <w:spacing w:after="120"/>
        <w:ind w:leftChars="0"/>
        <w:rPr>
          <w:rFonts w:eastAsia="宋体"/>
          <w:sz w:val="22"/>
          <w:szCs w:val="22"/>
          <w:lang w:val="en-US" w:eastAsia="zh-CN"/>
        </w:rPr>
      </w:pPr>
      <w:r>
        <w:rPr>
          <w:rFonts w:eastAsia="宋体"/>
          <w:sz w:val="22"/>
          <w:szCs w:val="22"/>
          <w:lang w:val="en-US" w:eastAsia="zh-CN"/>
        </w:rPr>
        <w:t xml:space="preserve">(1) </w:t>
      </w:r>
      <w:r w:rsidR="00972D18">
        <w:rPr>
          <w:rFonts w:eastAsia="宋体"/>
          <w:sz w:val="22"/>
          <w:szCs w:val="22"/>
          <w:lang w:val="en-US" w:eastAsia="zh-CN"/>
        </w:rPr>
        <w:t xml:space="preserve">Intel </w:t>
      </w:r>
      <w:r w:rsidR="00D31118">
        <w:rPr>
          <w:rFonts w:eastAsia="宋体"/>
          <w:sz w:val="22"/>
          <w:szCs w:val="22"/>
          <w:lang w:val="en-US" w:eastAsia="zh-CN"/>
        </w:rPr>
        <w:t xml:space="preserve">prefers such collision case should be handled in MAC layer, to keep consistency between PHY and MAC, </w:t>
      </w:r>
      <w:r w:rsidR="00D31118" w:rsidRPr="00F95393">
        <w:rPr>
          <w:rFonts w:eastAsia="宋体"/>
          <w:sz w:val="22"/>
          <w:szCs w:val="22"/>
          <w:lang w:val="en-US" w:eastAsia="zh-CN"/>
        </w:rPr>
        <w:t>MAC</w:t>
      </w:r>
      <w:r w:rsidR="00D31118">
        <w:rPr>
          <w:rFonts w:eastAsia="宋体"/>
          <w:sz w:val="22"/>
          <w:szCs w:val="22"/>
          <w:lang w:val="en-US" w:eastAsia="zh-CN"/>
        </w:rPr>
        <w:t xml:space="preserve"> should make the prioritization and only one MAC PDU is delivered to PHY layer. </w:t>
      </w:r>
    </w:p>
    <w:p w14:paraId="08F5FF9E" w14:textId="6319B5A0" w:rsidR="000C6EA0" w:rsidRDefault="00D31118" w:rsidP="00D31118">
      <w:pPr>
        <w:spacing w:after="120"/>
        <w:rPr>
          <w:rFonts w:eastAsia="宋体"/>
          <w:sz w:val="22"/>
          <w:szCs w:val="22"/>
          <w:lang w:val="en-US" w:eastAsia="zh-CN"/>
        </w:rPr>
      </w:pPr>
      <w:r>
        <w:rPr>
          <w:rFonts w:eastAsia="宋体" w:hint="eastAsia"/>
          <w:sz w:val="22"/>
          <w:szCs w:val="22"/>
          <w:lang w:val="en-US" w:eastAsia="zh-CN"/>
        </w:rPr>
        <w:lastRenderedPageBreak/>
        <w:t>B</w:t>
      </w:r>
      <w:r>
        <w:rPr>
          <w:rFonts w:eastAsia="宋体"/>
          <w:sz w:val="22"/>
          <w:szCs w:val="22"/>
          <w:lang w:val="en-US" w:eastAsia="zh-CN"/>
        </w:rPr>
        <w:t xml:space="preserve">ased on above, following is proposed: </w:t>
      </w:r>
    </w:p>
    <w:p w14:paraId="0F253363" w14:textId="5F0C0F2A" w:rsidR="00D31118" w:rsidRPr="001C1493" w:rsidRDefault="00D31118" w:rsidP="001C1493">
      <w:pPr>
        <w:pStyle w:val="1"/>
        <w:spacing w:after="120"/>
        <w:rPr>
          <w:rStyle w:val="afb"/>
          <w:b w:val="0"/>
        </w:rPr>
      </w:pPr>
      <w:bookmarkStart w:id="22" w:name="_GoBack"/>
      <w:r w:rsidRPr="001C1493">
        <w:rPr>
          <w:rStyle w:val="afb"/>
          <w:b w:val="0"/>
        </w:rPr>
        <w:t>Proposal</w:t>
      </w:r>
      <w:r w:rsidR="00657337" w:rsidRPr="001C1493">
        <w:rPr>
          <w:rStyle w:val="afb"/>
          <w:b w:val="0"/>
        </w:rPr>
        <w:t xml:space="preserve"> 4</w:t>
      </w:r>
      <w:r w:rsidRPr="001C1493">
        <w:rPr>
          <w:rStyle w:val="afb"/>
          <w:b w:val="0"/>
        </w:rPr>
        <w:t xml:space="preserve">: </w:t>
      </w:r>
    </w:p>
    <w:bookmarkEnd w:id="22"/>
    <w:p w14:paraId="74F0FBBD" w14:textId="77777777" w:rsidR="003C676A" w:rsidRPr="003C676A" w:rsidRDefault="003C676A" w:rsidP="003C676A">
      <w:pPr>
        <w:pStyle w:val="aff3"/>
        <w:numPr>
          <w:ilvl w:val="0"/>
          <w:numId w:val="20"/>
        </w:numPr>
        <w:spacing w:after="120"/>
        <w:ind w:leftChars="0"/>
        <w:rPr>
          <w:rFonts w:eastAsia="宋体"/>
          <w:sz w:val="22"/>
          <w:szCs w:val="22"/>
          <w:lang w:val="en-US" w:eastAsia="zh-CN"/>
        </w:rPr>
      </w:pPr>
      <w:r w:rsidRPr="003C676A">
        <w:rPr>
          <w:rFonts w:eastAsia="宋体"/>
          <w:sz w:val="22"/>
          <w:szCs w:val="22"/>
          <w:lang w:val="en-US" w:eastAsia="zh-CN"/>
        </w:rPr>
        <w:t>For collision handling between CG and CG with different priorities, select following options:</w:t>
      </w:r>
    </w:p>
    <w:p w14:paraId="5BF66E01" w14:textId="7C8ED91A" w:rsidR="003C676A" w:rsidRPr="003C676A" w:rsidRDefault="003C676A" w:rsidP="003C676A">
      <w:pPr>
        <w:pStyle w:val="aff3"/>
        <w:numPr>
          <w:ilvl w:val="5"/>
          <w:numId w:val="20"/>
        </w:numPr>
        <w:spacing w:after="120"/>
        <w:ind w:leftChars="0"/>
        <w:rPr>
          <w:rFonts w:eastAsia="宋体"/>
          <w:strike/>
          <w:sz w:val="22"/>
          <w:szCs w:val="22"/>
          <w:lang w:val="en-US" w:eastAsia="zh-CN"/>
        </w:rPr>
      </w:pPr>
      <w:r w:rsidRPr="003C676A">
        <w:rPr>
          <w:rFonts w:eastAsia="宋体"/>
          <w:strike/>
          <w:sz w:val="22"/>
          <w:szCs w:val="22"/>
          <w:lang w:val="en-US" w:eastAsia="zh-CN"/>
        </w:rPr>
        <w:t>Option 1: if MAC delivers two MAC PDUs, it is up to UE implementation which CG will be transmitted.</w:t>
      </w:r>
    </w:p>
    <w:p w14:paraId="17E70F62" w14:textId="0A0E6656" w:rsidR="003C676A" w:rsidRPr="003C676A" w:rsidRDefault="003C676A" w:rsidP="003C676A">
      <w:pPr>
        <w:pStyle w:val="aff3"/>
        <w:numPr>
          <w:ilvl w:val="6"/>
          <w:numId w:val="20"/>
        </w:numPr>
        <w:spacing w:after="120"/>
        <w:ind w:leftChars="0"/>
        <w:rPr>
          <w:rFonts w:eastAsia="宋体"/>
          <w:iCs/>
          <w:strike/>
          <w:kern w:val="2"/>
          <w:sz w:val="22"/>
          <w:szCs w:val="18"/>
          <w:lang w:val="en-US" w:eastAsia="zh-CN"/>
        </w:rPr>
      </w:pPr>
      <w:r w:rsidRPr="003C676A">
        <w:rPr>
          <w:rFonts w:eastAsia="宋体"/>
          <w:iCs/>
          <w:strike/>
          <w:kern w:val="2"/>
          <w:sz w:val="22"/>
          <w:szCs w:val="18"/>
          <w:lang w:val="en-US" w:eastAsia="zh-CN"/>
        </w:rPr>
        <w:t>Supported by: </w:t>
      </w:r>
    </w:p>
    <w:p w14:paraId="1645CF1D" w14:textId="33EEC2A8" w:rsidR="003C676A" w:rsidRPr="003C676A" w:rsidRDefault="003C676A" w:rsidP="003C676A">
      <w:pPr>
        <w:pStyle w:val="aff3"/>
        <w:numPr>
          <w:ilvl w:val="5"/>
          <w:numId w:val="20"/>
        </w:numPr>
        <w:spacing w:after="120"/>
        <w:ind w:leftChars="0"/>
        <w:rPr>
          <w:rFonts w:eastAsia="宋体"/>
          <w:sz w:val="22"/>
          <w:szCs w:val="22"/>
          <w:lang w:val="en-US" w:eastAsia="zh-CN"/>
        </w:rPr>
      </w:pPr>
      <w:r w:rsidRPr="003C676A">
        <w:rPr>
          <w:rFonts w:eastAsia="宋体"/>
          <w:sz w:val="22"/>
          <w:szCs w:val="22"/>
          <w:lang w:val="en-US" w:eastAsia="zh-CN"/>
        </w:rPr>
        <w:t>Option 2: MAC layer should make the prioritization so that only one MAC PDU (e.g. the one with higher priority) is delivered to PHY layer. </w:t>
      </w:r>
    </w:p>
    <w:p w14:paraId="0F273AF8" w14:textId="78DBC82D" w:rsidR="003C676A" w:rsidRPr="003C676A" w:rsidRDefault="003C676A" w:rsidP="003C676A">
      <w:pPr>
        <w:pStyle w:val="aff3"/>
        <w:numPr>
          <w:ilvl w:val="6"/>
          <w:numId w:val="20"/>
        </w:numPr>
        <w:spacing w:after="120"/>
        <w:ind w:leftChars="0"/>
        <w:rPr>
          <w:rFonts w:eastAsia="宋体"/>
          <w:iCs/>
          <w:kern w:val="2"/>
          <w:sz w:val="22"/>
          <w:szCs w:val="18"/>
          <w:lang w:val="en-US" w:eastAsia="zh-CN"/>
        </w:rPr>
      </w:pPr>
      <w:r w:rsidRPr="003C676A">
        <w:rPr>
          <w:rFonts w:eastAsia="宋体"/>
          <w:iCs/>
          <w:kern w:val="2"/>
          <w:sz w:val="22"/>
          <w:szCs w:val="18"/>
          <w:lang w:val="en-US" w:eastAsia="zh-CN"/>
        </w:rPr>
        <w:t>Supported by:  QC, Intel, Apple, LG</w:t>
      </w:r>
    </w:p>
    <w:p w14:paraId="6F0DEEBE" w14:textId="2A9734B7" w:rsidR="003C676A" w:rsidRPr="003C676A" w:rsidRDefault="003C676A" w:rsidP="003C676A">
      <w:pPr>
        <w:pStyle w:val="aff3"/>
        <w:numPr>
          <w:ilvl w:val="5"/>
          <w:numId w:val="20"/>
        </w:numPr>
        <w:spacing w:after="120"/>
        <w:ind w:leftChars="0"/>
        <w:rPr>
          <w:rFonts w:eastAsia="宋体"/>
          <w:sz w:val="22"/>
          <w:szCs w:val="22"/>
          <w:lang w:val="en-US" w:eastAsia="zh-CN"/>
        </w:rPr>
      </w:pPr>
      <w:r w:rsidRPr="003C676A">
        <w:rPr>
          <w:rFonts w:eastAsia="宋体"/>
          <w:sz w:val="22"/>
          <w:szCs w:val="22"/>
          <w:lang w:val="en-US" w:eastAsia="zh-CN"/>
        </w:rPr>
        <w:t>Option 3: if MAC delivers two MAC PDUs, it is up to UE implementation to make sure that the low priority CG PUSCH transmission can be cancelled before the start of the high priority CG PUSCH.</w:t>
      </w:r>
    </w:p>
    <w:p w14:paraId="048CE723" w14:textId="45976C36" w:rsidR="003C676A" w:rsidRPr="003C676A" w:rsidRDefault="003C676A" w:rsidP="003C676A">
      <w:pPr>
        <w:pStyle w:val="aff3"/>
        <w:numPr>
          <w:ilvl w:val="6"/>
          <w:numId w:val="20"/>
        </w:numPr>
        <w:spacing w:after="120"/>
        <w:ind w:leftChars="0"/>
        <w:rPr>
          <w:rFonts w:eastAsia="宋体"/>
          <w:iCs/>
          <w:kern w:val="2"/>
          <w:sz w:val="22"/>
          <w:szCs w:val="18"/>
          <w:lang w:val="en-US" w:eastAsia="zh-CN"/>
        </w:rPr>
      </w:pPr>
      <w:r w:rsidRPr="003C676A">
        <w:rPr>
          <w:rFonts w:eastAsia="宋体"/>
          <w:iCs/>
          <w:kern w:val="2"/>
          <w:sz w:val="22"/>
          <w:szCs w:val="18"/>
          <w:lang w:val="en-US" w:eastAsia="zh-CN"/>
        </w:rPr>
        <w:t>Supported by:  Nokia, NSB, Huawei/HiSilicon, CATT, Samsung, NEC, MTK, ZTE</w:t>
      </w:r>
      <w:r>
        <w:rPr>
          <w:rFonts w:eastAsia="宋体"/>
          <w:iCs/>
          <w:kern w:val="2"/>
          <w:sz w:val="22"/>
          <w:szCs w:val="18"/>
          <w:lang w:val="en-US" w:eastAsia="zh-CN"/>
        </w:rPr>
        <w:t>, Ericsson, vivo</w:t>
      </w:r>
    </w:p>
    <w:p w14:paraId="52B955EB" w14:textId="77777777" w:rsidR="003C676A" w:rsidRDefault="003C676A" w:rsidP="003C676A">
      <w:pPr>
        <w:pStyle w:val="a00"/>
        <w:spacing w:beforeAutospacing="0" w:after="120" w:afterAutospacing="0" w:line="254" w:lineRule="atLeast"/>
        <w:ind w:left="1440" w:hanging="480"/>
        <w:jc w:val="both"/>
      </w:pPr>
    </w:p>
    <w:p w14:paraId="2C8BE3C9" w14:textId="77777777" w:rsidR="003C676A" w:rsidRPr="003C676A" w:rsidRDefault="003C676A" w:rsidP="003C676A">
      <w:pPr>
        <w:pStyle w:val="aff3"/>
        <w:numPr>
          <w:ilvl w:val="5"/>
          <w:numId w:val="20"/>
        </w:numPr>
        <w:spacing w:after="120"/>
        <w:ind w:leftChars="0"/>
        <w:rPr>
          <w:rFonts w:eastAsia="宋体"/>
          <w:sz w:val="22"/>
          <w:szCs w:val="22"/>
          <w:lang w:val="en-US" w:eastAsia="zh-CN"/>
        </w:rPr>
      </w:pPr>
      <w:r w:rsidRPr="003C676A">
        <w:rPr>
          <w:rFonts w:eastAsia="宋体"/>
          <w:sz w:val="22"/>
          <w:szCs w:val="22"/>
          <w:lang w:val="en-US" w:eastAsia="zh-CN"/>
        </w:rPr>
        <w:t>No PHY collision handling necessary if MAC does not generate a PDU for one or both of the CGs.</w:t>
      </w:r>
    </w:p>
    <w:p w14:paraId="0DAE6718" w14:textId="77777777" w:rsidR="003C676A" w:rsidRPr="003C676A" w:rsidRDefault="003C676A" w:rsidP="003C676A">
      <w:pPr>
        <w:pStyle w:val="aff3"/>
        <w:numPr>
          <w:ilvl w:val="5"/>
          <w:numId w:val="20"/>
        </w:numPr>
        <w:spacing w:after="120"/>
        <w:ind w:leftChars="0"/>
        <w:rPr>
          <w:rFonts w:eastAsia="宋体"/>
          <w:sz w:val="22"/>
          <w:szCs w:val="22"/>
          <w:lang w:val="en-US" w:eastAsia="zh-CN"/>
        </w:rPr>
      </w:pPr>
      <w:r w:rsidRPr="003C676A">
        <w:rPr>
          <w:rFonts w:eastAsia="宋体"/>
          <w:sz w:val="22"/>
          <w:szCs w:val="22"/>
          <w:lang w:val="en-US" w:eastAsia="zh-CN"/>
        </w:rPr>
        <w:t>For CG-CG collision, PHY does not expect MAC to generate two PDUs where an earlier, higher-priority, CG PUSCH overlaps with a later, lower-priority, CG PUSCH.</w:t>
      </w:r>
    </w:p>
    <w:p w14:paraId="2771E5CF" w14:textId="526AF3FA" w:rsidR="003C676A" w:rsidRPr="003C676A" w:rsidRDefault="003C676A" w:rsidP="003C676A">
      <w:pPr>
        <w:spacing w:after="120"/>
        <w:rPr>
          <w:rFonts w:eastAsia="宋体"/>
          <w:b/>
          <w:sz w:val="22"/>
          <w:szCs w:val="22"/>
          <w:lang w:eastAsia="zh-CN"/>
        </w:rPr>
      </w:pPr>
    </w:p>
    <w:p w14:paraId="1DDA6FBF" w14:textId="036AB074" w:rsidR="00657337" w:rsidRPr="00657337" w:rsidRDefault="00657337" w:rsidP="00657337">
      <w:pPr>
        <w:spacing w:after="120"/>
        <w:rPr>
          <w:rFonts w:eastAsia="宋体"/>
          <w:sz w:val="22"/>
          <w:szCs w:val="22"/>
          <w:lang w:val="en-US" w:eastAsia="zh-CN"/>
        </w:rPr>
      </w:pPr>
      <w:r w:rsidRPr="00657337">
        <w:rPr>
          <w:rFonts w:eastAsia="宋体" w:hint="eastAsia"/>
          <w:sz w:val="22"/>
          <w:szCs w:val="22"/>
          <w:lang w:val="en-US" w:eastAsia="zh-CN"/>
        </w:rPr>
        <w:t>A</w:t>
      </w:r>
      <w:r w:rsidRPr="00657337">
        <w:rPr>
          <w:rFonts w:eastAsia="宋体"/>
          <w:sz w:val="22"/>
          <w:szCs w:val="22"/>
          <w:lang w:val="en-US" w:eastAsia="zh-CN"/>
        </w:rPr>
        <w:t>ny comments and suggestions?</w:t>
      </w:r>
    </w:p>
    <w:tbl>
      <w:tblPr>
        <w:tblStyle w:val="afa"/>
        <w:tblW w:w="9355" w:type="dxa"/>
        <w:tblInd w:w="279" w:type="dxa"/>
        <w:tblLayout w:type="fixed"/>
        <w:tblLook w:val="04A0" w:firstRow="1" w:lastRow="0" w:firstColumn="1" w:lastColumn="0" w:noHBand="0" w:noVBand="1"/>
      </w:tblPr>
      <w:tblGrid>
        <w:gridCol w:w="1834"/>
        <w:gridCol w:w="7521"/>
      </w:tblGrid>
      <w:tr w:rsidR="00657337" w14:paraId="1A0C8681" w14:textId="77777777" w:rsidTr="00EB6312">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FDA5C9" w14:textId="77777777" w:rsidR="00657337" w:rsidRDefault="00657337" w:rsidP="00EC1830">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CE0117" w14:textId="77777777" w:rsidR="00657337" w:rsidRDefault="00657337" w:rsidP="00EC1830">
            <w:pPr>
              <w:spacing w:beforeLines="50" w:before="120" w:after="180"/>
              <w:rPr>
                <w:iCs/>
                <w:kern w:val="2"/>
                <w:sz w:val="22"/>
                <w:szCs w:val="18"/>
                <w:lang w:eastAsia="zh-CN"/>
              </w:rPr>
            </w:pPr>
            <w:r>
              <w:rPr>
                <w:iCs/>
                <w:kern w:val="2"/>
                <w:sz w:val="22"/>
                <w:szCs w:val="18"/>
                <w:lang w:eastAsia="zh-CN"/>
              </w:rPr>
              <w:t>View</w:t>
            </w:r>
          </w:p>
        </w:tc>
      </w:tr>
      <w:tr w:rsidR="00657337" w14:paraId="11CC8BD9" w14:textId="77777777" w:rsidTr="00EB6312">
        <w:tc>
          <w:tcPr>
            <w:tcW w:w="1834" w:type="dxa"/>
            <w:tcBorders>
              <w:top w:val="single" w:sz="4" w:space="0" w:color="auto"/>
              <w:left w:val="single" w:sz="4" w:space="0" w:color="auto"/>
              <w:bottom w:val="single" w:sz="4" w:space="0" w:color="auto"/>
              <w:right w:val="single" w:sz="4" w:space="0" w:color="auto"/>
            </w:tcBorders>
          </w:tcPr>
          <w:p w14:paraId="6D90D0B6" w14:textId="162B3FC5" w:rsidR="00657337" w:rsidRDefault="00E87481"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7A3CBC1" w14:textId="43559F78" w:rsidR="00657337" w:rsidRDefault="00E87481"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We initially thought that “left to UE implementation” here means that we leave it to the MAC layer to perform the prioritization; but, it seems not to be the intention. Hence, in our view, the option proposed by Intel is reasonable. The </w:t>
            </w:r>
            <w:r w:rsidR="00793C28">
              <w:rPr>
                <w:rFonts w:eastAsia="宋体"/>
                <w:iCs/>
                <w:kern w:val="2"/>
                <w:sz w:val="22"/>
                <w:szCs w:val="18"/>
                <w:lang w:val="en-US" w:eastAsia="zh-CN"/>
              </w:rPr>
              <w:t>prioritization should be done at the MAC layer, as RAN2 has specified, and one PDU to be passed to PHY.</w:t>
            </w:r>
          </w:p>
        </w:tc>
      </w:tr>
      <w:tr w:rsidR="000A4673" w14:paraId="7E214EFA" w14:textId="77777777" w:rsidTr="00EB6312">
        <w:tc>
          <w:tcPr>
            <w:tcW w:w="1834" w:type="dxa"/>
            <w:tcBorders>
              <w:top w:val="single" w:sz="4" w:space="0" w:color="auto"/>
              <w:left w:val="single" w:sz="4" w:space="0" w:color="auto"/>
              <w:bottom w:val="single" w:sz="4" w:space="0" w:color="auto"/>
              <w:right w:val="single" w:sz="4" w:space="0" w:color="auto"/>
            </w:tcBorders>
          </w:tcPr>
          <w:p w14:paraId="32BE1D7E" w14:textId="44D6FCD1" w:rsidR="000A4673" w:rsidRDefault="000A4673"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17740A16" w14:textId="2E6DFE85" w:rsidR="000A4673" w:rsidRDefault="000A4673"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First, we agree with Qualcomm &amp; Intel, that MAC should try to only deliver a single PDU (if possible). </w:t>
            </w:r>
          </w:p>
          <w:p w14:paraId="3185D13F" w14:textId="3905AAFE" w:rsidR="000A4673" w:rsidRDefault="000A4673" w:rsidP="00EC1830">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But if MAC delivers two MAC PDU’s, and we leave it fully up to UE implementation if to transmit the LP or HP CG PUSCH – we may have an issue with HP HARQ-Ack overlapping here: </w:t>
            </w:r>
          </w:p>
          <w:p w14:paraId="427E30C2" w14:textId="5B7C27C9" w:rsidR="000A4673" w:rsidRDefault="000A4673" w:rsidP="000A4673">
            <w:pPr>
              <w:spacing w:beforeLines="50" w:before="120" w:after="180"/>
              <w:rPr>
                <w:rFonts w:eastAsia="宋体"/>
                <w:iCs/>
                <w:kern w:val="2"/>
                <w:sz w:val="22"/>
                <w:szCs w:val="18"/>
                <w:lang w:val="en-US" w:eastAsia="zh-CN"/>
              </w:rPr>
            </w:pPr>
            <w:r>
              <w:rPr>
                <w:rFonts w:eastAsia="宋体"/>
                <w:iCs/>
                <w:kern w:val="2"/>
                <w:sz w:val="22"/>
                <w:szCs w:val="18"/>
                <w:lang w:val="en-US" w:eastAsia="zh-CN"/>
              </w:rPr>
              <w:t>I</w:t>
            </w:r>
            <w:r w:rsidRPr="000A4673">
              <w:rPr>
                <w:rFonts w:eastAsia="宋体"/>
                <w:iCs/>
                <w:kern w:val="2"/>
                <w:sz w:val="22"/>
                <w:szCs w:val="18"/>
                <w:lang w:val="en-US" w:eastAsia="zh-CN"/>
              </w:rPr>
              <w:t xml:space="preserve">f the UE chooses the LP CG PUSCH actually this one would </w:t>
            </w:r>
            <w:r>
              <w:rPr>
                <w:rFonts w:eastAsia="宋体"/>
                <w:iCs/>
                <w:kern w:val="2"/>
                <w:sz w:val="22"/>
                <w:szCs w:val="18"/>
                <w:lang w:val="en-US" w:eastAsia="zh-CN"/>
              </w:rPr>
              <w:t xml:space="preserve">according to the PHY rules </w:t>
            </w:r>
            <w:r w:rsidRPr="000A4673">
              <w:rPr>
                <w:rFonts w:eastAsia="宋体"/>
                <w:iCs/>
                <w:kern w:val="2"/>
                <w:sz w:val="22"/>
                <w:szCs w:val="18"/>
                <w:lang w:val="en-US" w:eastAsia="zh-CN"/>
              </w:rPr>
              <w:t>be canceled by HP PUSCH – right? i.e. in the end both PUSCHs would be dropped and HP PUCCH would be transmitted</w:t>
            </w:r>
            <w:r>
              <w:rPr>
                <w:rFonts w:eastAsia="宋体"/>
                <w:iCs/>
                <w:kern w:val="2"/>
                <w:sz w:val="22"/>
                <w:szCs w:val="18"/>
                <w:lang w:val="en-US" w:eastAsia="zh-CN"/>
              </w:rPr>
              <w:t xml:space="preserve">. Therefore, we think that it would be better if the UE would transmit the HP CG PUSCH then (which prevents the PUSCH dropping of both PDUs on PHY in case of overlap with HP PUCCH). </w:t>
            </w:r>
            <w:r>
              <w:rPr>
                <w:rFonts w:eastAsia="宋体"/>
                <w:iCs/>
                <w:kern w:val="2"/>
                <w:sz w:val="22"/>
                <w:szCs w:val="18"/>
                <w:lang w:val="en-US" w:eastAsia="zh-CN"/>
              </w:rPr>
              <w:br/>
            </w:r>
          </w:p>
        </w:tc>
      </w:tr>
      <w:tr w:rsidR="001E4ED5" w14:paraId="4D8C5AD8" w14:textId="77777777" w:rsidTr="00EB6312">
        <w:tc>
          <w:tcPr>
            <w:tcW w:w="1834" w:type="dxa"/>
            <w:tcBorders>
              <w:top w:val="single" w:sz="4" w:space="0" w:color="auto"/>
              <w:left w:val="single" w:sz="4" w:space="0" w:color="auto"/>
              <w:bottom w:val="single" w:sz="4" w:space="0" w:color="auto"/>
              <w:right w:val="single" w:sz="4" w:space="0" w:color="auto"/>
            </w:tcBorders>
          </w:tcPr>
          <w:p w14:paraId="5AE234A9" w14:textId="2D822293" w:rsidR="001E4ED5" w:rsidRDefault="001E4ED5" w:rsidP="00EC1830">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lastRenderedPageBreak/>
              <w:t>H</w:t>
            </w:r>
            <w:r>
              <w:rPr>
                <w:rFonts w:eastAsia="宋体"/>
                <w:iCs/>
                <w:kern w:val="2"/>
                <w:sz w:val="22"/>
                <w:szCs w:val="18"/>
                <w:lang w:val="en-US" w:eastAsia="zh-CN"/>
              </w:rPr>
              <w:t>uawei/HiSilicon</w:t>
            </w:r>
          </w:p>
        </w:tc>
        <w:tc>
          <w:tcPr>
            <w:tcW w:w="7521" w:type="dxa"/>
            <w:tcBorders>
              <w:top w:val="single" w:sz="4" w:space="0" w:color="auto"/>
              <w:left w:val="single" w:sz="4" w:space="0" w:color="auto"/>
              <w:bottom w:val="single" w:sz="4" w:space="0" w:color="auto"/>
              <w:right w:val="single" w:sz="4" w:space="0" w:color="auto"/>
            </w:tcBorders>
          </w:tcPr>
          <w:p w14:paraId="330B24B7" w14:textId="1A609D51" w:rsidR="001E4ED5" w:rsidRDefault="001E4ED5" w:rsidP="001E4ED5">
            <w:pPr>
              <w:spacing w:beforeLines="50" w:before="120" w:after="180"/>
              <w:rPr>
                <w:rFonts w:eastAsia="宋体"/>
                <w:iCs/>
                <w:kern w:val="2"/>
                <w:sz w:val="22"/>
                <w:szCs w:val="18"/>
                <w:lang w:val="en-US" w:eastAsia="zh-CN"/>
              </w:rPr>
            </w:pPr>
            <w:r>
              <w:rPr>
                <w:rFonts w:eastAsia="宋体"/>
                <w:iCs/>
                <w:kern w:val="2"/>
                <w:sz w:val="22"/>
                <w:szCs w:val="18"/>
                <w:lang w:val="en-US" w:eastAsia="zh-CN"/>
              </w:rPr>
              <w:t>After a further thinking, now we have a same view with Nokia that it may not be good to completely leave it to UE implementation for such collision case. The HP CG PUSCH should be prioritized over the LP CG PUSCH.</w:t>
            </w:r>
          </w:p>
        </w:tc>
      </w:tr>
      <w:tr w:rsidR="008A1D1C" w14:paraId="1D8A4136" w14:textId="77777777" w:rsidTr="00EB6312">
        <w:tc>
          <w:tcPr>
            <w:tcW w:w="1834" w:type="dxa"/>
            <w:tcBorders>
              <w:top w:val="single" w:sz="4" w:space="0" w:color="auto"/>
              <w:left w:val="single" w:sz="4" w:space="0" w:color="auto"/>
              <w:bottom w:val="single" w:sz="4" w:space="0" w:color="auto"/>
              <w:right w:val="single" w:sz="4" w:space="0" w:color="auto"/>
            </w:tcBorders>
          </w:tcPr>
          <w:p w14:paraId="4BECD311" w14:textId="5BF4677E" w:rsidR="008A1D1C" w:rsidRDefault="008A1D1C" w:rsidP="00EC1830">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576A213F" w14:textId="2948B098" w:rsidR="008A1D1C" w:rsidRDefault="008A1D1C" w:rsidP="001E4ED5">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We should not leave it to UE implementation. HP PUSCH should be prioritized.</w:t>
            </w:r>
          </w:p>
        </w:tc>
      </w:tr>
      <w:tr w:rsidR="00F21840" w14:paraId="07594606" w14:textId="77777777" w:rsidTr="00EB6312">
        <w:tc>
          <w:tcPr>
            <w:tcW w:w="1834" w:type="dxa"/>
            <w:tcBorders>
              <w:top w:val="single" w:sz="4" w:space="0" w:color="auto"/>
              <w:left w:val="single" w:sz="4" w:space="0" w:color="auto"/>
              <w:bottom w:val="single" w:sz="4" w:space="0" w:color="auto"/>
              <w:right w:val="single" w:sz="4" w:space="0" w:color="auto"/>
            </w:tcBorders>
          </w:tcPr>
          <w:p w14:paraId="7D2C1708" w14:textId="5ED8FAEC" w:rsidR="00F21840" w:rsidRPr="00FC4FBC" w:rsidRDefault="00F21840" w:rsidP="00EC1830">
            <w:pPr>
              <w:spacing w:beforeLines="50" w:before="120" w:after="180"/>
              <w:rPr>
                <w:rFonts w:eastAsia="宋体"/>
                <w:iCs/>
                <w:color w:val="00B0F0"/>
                <w:kern w:val="2"/>
                <w:sz w:val="22"/>
                <w:szCs w:val="18"/>
                <w:lang w:val="en-US" w:eastAsia="zh-CN"/>
              </w:rPr>
            </w:pPr>
            <w:r w:rsidRPr="00FC4FBC">
              <w:rPr>
                <w:rFonts w:eastAsia="宋体"/>
                <w:iCs/>
                <w:color w:val="00B0F0"/>
                <w:kern w:val="2"/>
                <w:sz w:val="22"/>
                <w:szCs w:val="18"/>
                <w:lang w:val="en-US" w:eastAsia="zh-CN"/>
              </w:rPr>
              <w:t>Intel</w:t>
            </w:r>
          </w:p>
        </w:tc>
        <w:tc>
          <w:tcPr>
            <w:tcW w:w="7521" w:type="dxa"/>
            <w:tcBorders>
              <w:top w:val="single" w:sz="4" w:space="0" w:color="auto"/>
              <w:left w:val="single" w:sz="4" w:space="0" w:color="auto"/>
              <w:bottom w:val="single" w:sz="4" w:space="0" w:color="auto"/>
              <w:right w:val="single" w:sz="4" w:space="0" w:color="auto"/>
            </w:tcBorders>
          </w:tcPr>
          <w:p w14:paraId="1F7C8724" w14:textId="76722969" w:rsidR="00FB67D4" w:rsidRPr="00FC4FBC" w:rsidRDefault="00316208" w:rsidP="001E4ED5">
            <w:pPr>
              <w:spacing w:beforeLines="50" w:before="120" w:after="180"/>
              <w:rPr>
                <w:rFonts w:eastAsia="宋体"/>
                <w:iCs/>
                <w:color w:val="00B0F0"/>
                <w:kern w:val="2"/>
                <w:sz w:val="22"/>
                <w:szCs w:val="18"/>
                <w:lang w:val="en-US" w:eastAsia="zh-CN"/>
              </w:rPr>
            </w:pPr>
            <w:r w:rsidRPr="00FC4FBC">
              <w:rPr>
                <w:rFonts w:eastAsia="宋体"/>
                <w:iCs/>
                <w:color w:val="00B0F0"/>
                <w:kern w:val="2"/>
                <w:sz w:val="22"/>
                <w:szCs w:val="18"/>
                <w:lang w:val="en-US" w:eastAsia="zh-CN"/>
              </w:rPr>
              <w:t xml:space="preserve">Similar to Case 1, our concern here is again on how to guarantee the timeline for PHY prioritization </w:t>
            </w:r>
            <w:r w:rsidR="0048596B" w:rsidRPr="00FC4FBC">
              <w:rPr>
                <w:rFonts w:eastAsia="宋体"/>
                <w:iCs/>
                <w:color w:val="00B0F0"/>
                <w:kern w:val="2"/>
                <w:sz w:val="22"/>
                <w:szCs w:val="18"/>
                <w:lang w:val="en-US" w:eastAsia="zh-CN"/>
              </w:rPr>
              <w:t xml:space="preserve">since the </w:t>
            </w:r>
            <w:r w:rsidR="00FB67D4" w:rsidRPr="00FC4FBC">
              <w:rPr>
                <w:rFonts w:eastAsia="宋体"/>
                <w:iCs/>
                <w:color w:val="00B0F0"/>
                <w:kern w:val="2"/>
                <w:sz w:val="22"/>
                <w:szCs w:val="18"/>
                <w:lang w:val="en-US" w:eastAsia="zh-CN"/>
              </w:rPr>
              <w:t xml:space="preserve">exact time for the </w:t>
            </w:r>
            <w:r w:rsidR="0048596B" w:rsidRPr="00FC4FBC">
              <w:rPr>
                <w:rFonts w:eastAsia="宋体"/>
                <w:iCs/>
                <w:color w:val="00B0F0"/>
                <w:kern w:val="2"/>
                <w:sz w:val="22"/>
                <w:szCs w:val="18"/>
                <w:lang w:val="en-US" w:eastAsia="zh-CN"/>
              </w:rPr>
              <w:t xml:space="preserve">corresponding trigger for the HP CG PUSCH occasion at PHY </w:t>
            </w:r>
            <w:r w:rsidR="00FB67D4" w:rsidRPr="00FC4FBC">
              <w:rPr>
                <w:rFonts w:eastAsia="宋体"/>
                <w:iCs/>
                <w:color w:val="00B0F0"/>
                <w:kern w:val="2"/>
                <w:sz w:val="22"/>
                <w:szCs w:val="18"/>
                <w:lang w:val="en-US" w:eastAsia="zh-CN"/>
              </w:rPr>
              <w:t xml:space="preserve">(which is marked by the time when MAC delivers the TB to PHY) </w:t>
            </w:r>
            <w:r w:rsidR="0048596B" w:rsidRPr="00FC4FBC">
              <w:rPr>
                <w:rFonts w:eastAsia="宋体"/>
                <w:iCs/>
                <w:color w:val="00B0F0"/>
                <w:kern w:val="2"/>
                <w:sz w:val="22"/>
                <w:szCs w:val="18"/>
                <w:lang w:val="en-US" w:eastAsia="zh-CN"/>
              </w:rPr>
              <w:t xml:space="preserve">cannot be </w:t>
            </w:r>
            <w:r w:rsidR="00FB67D4" w:rsidRPr="00FC4FBC">
              <w:rPr>
                <w:rFonts w:eastAsia="宋体"/>
                <w:iCs/>
                <w:color w:val="00B0F0"/>
                <w:kern w:val="2"/>
                <w:sz w:val="22"/>
                <w:szCs w:val="18"/>
                <w:lang w:val="en-US" w:eastAsia="zh-CN"/>
              </w:rPr>
              <w:t>identified precisely from specifications’ perspective?</w:t>
            </w:r>
            <w:r w:rsidR="00AA710E" w:rsidRPr="00FC4FBC">
              <w:rPr>
                <w:rFonts w:eastAsia="宋体"/>
                <w:iCs/>
                <w:color w:val="00B0F0"/>
                <w:kern w:val="2"/>
                <w:sz w:val="22"/>
                <w:szCs w:val="18"/>
                <w:lang w:val="en-US" w:eastAsia="zh-CN"/>
              </w:rPr>
              <w:t xml:space="preserve"> How can the UE guarantee cancelation of the LP CG PUSCH if </w:t>
            </w:r>
            <w:r w:rsidR="00FF00E5" w:rsidRPr="00FC4FBC">
              <w:rPr>
                <w:rFonts w:eastAsia="宋体"/>
                <w:iCs/>
                <w:color w:val="00B0F0"/>
                <w:kern w:val="2"/>
                <w:sz w:val="22"/>
                <w:szCs w:val="18"/>
                <w:lang w:val="en-US" w:eastAsia="zh-CN"/>
              </w:rPr>
              <w:t xml:space="preserve">the UE PHY receives the TB </w:t>
            </w:r>
            <w:r w:rsidR="00FC4FBC" w:rsidRPr="00FC4FBC">
              <w:rPr>
                <w:rFonts w:eastAsia="宋体"/>
                <w:iCs/>
                <w:color w:val="00B0F0"/>
                <w:kern w:val="2"/>
                <w:sz w:val="22"/>
                <w:szCs w:val="18"/>
                <w:lang w:val="en-US" w:eastAsia="zh-CN"/>
              </w:rPr>
              <w:t xml:space="preserve">from its MAC layer </w:t>
            </w:r>
            <w:r w:rsidR="00FF00E5" w:rsidRPr="00FC4FBC">
              <w:rPr>
                <w:rFonts w:eastAsia="宋体"/>
                <w:iCs/>
                <w:color w:val="00B0F0"/>
                <w:kern w:val="2"/>
                <w:sz w:val="22"/>
                <w:szCs w:val="18"/>
                <w:lang w:val="en-US" w:eastAsia="zh-CN"/>
              </w:rPr>
              <w:t xml:space="preserve">for the HP CG PUSCH less than Tproc,2 + d1 time </w:t>
            </w:r>
            <w:r w:rsidR="00FC4FBC" w:rsidRPr="00FC4FBC">
              <w:rPr>
                <w:rFonts w:eastAsia="宋体"/>
                <w:iCs/>
                <w:color w:val="00B0F0"/>
                <w:kern w:val="2"/>
                <w:sz w:val="22"/>
                <w:szCs w:val="18"/>
                <w:lang w:val="en-US" w:eastAsia="zh-CN"/>
              </w:rPr>
              <w:t>from the first overlapping symbol?</w:t>
            </w:r>
            <w:r w:rsidR="00DC7A70" w:rsidRPr="00FC4FBC">
              <w:rPr>
                <w:rFonts w:eastAsia="宋体"/>
                <w:iCs/>
                <w:color w:val="00B0F0"/>
                <w:kern w:val="2"/>
                <w:sz w:val="22"/>
                <w:szCs w:val="18"/>
                <w:lang w:val="en-US" w:eastAsia="zh-CN"/>
              </w:rPr>
              <w:t xml:space="preserve"> </w:t>
            </w:r>
          </w:p>
        </w:tc>
      </w:tr>
      <w:tr w:rsidR="00C93E68" w14:paraId="3799B8B9" w14:textId="77777777" w:rsidTr="00EB6312">
        <w:tc>
          <w:tcPr>
            <w:tcW w:w="1834" w:type="dxa"/>
            <w:tcBorders>
              <w:top w:val="single" w:sz="4" w:space="0" w:color="auto"/>
              <w:left w:val="single" w:sz="4" w:space="0" w:color="auto"/>
              <w:bottom w:val="single" w:sz="4" w:space="0" w:color="auto"/>
              <w:right w:val="single" w:sz="4" w:space="0" w:color="auto"/>
            </w:tcBorders>
          </w:tcPr>
          <w:p w14:paraId="687C78F1" w14:textId="1F506F65" w:rsidR="00C93E68" w:rsidRPr="000E1ADC" w:rsidRDefault="00C93E68" w:rsidP="00EC1830">
            <w:pPr>
              <w:spacing w:beforeLines="50" w:before="120" w:after="180"/>
              <w:rPr>
                <w:rFonts w:eastAsia="Malgun Gothic"/>
                <w:iCs/>
                <w:kern w:val="2"/>
                <w:sz w:val="22"/>
                <w:szCs w:val="18"/>
                <w:lang w:val="en-US" w:eastAsia="ko-KR"/>
              </w:rPr>
            </w:pPr>
            <w:r w:rsidRPr="000E1ADC">
              <w:rPr>
                <w:rFonts w:eastAsia="Malgun Gothic" w:hint="eastAsia"/>
                <w:iCs/>
                <w:kern w:val="2"/>
                <w:sz w:val="22"/>
                <w:szCs w:val="18"/>
                <w:lang w:val="en-US" w:eastAsia="ko-KR"/>
              </w:rPr>
              <w:t>LG</w:t>
            </w:r>
          </w:p>
        </w:tc>
        <w:tc>
          <w:tcPr>
            <w:tcW w:w="7521" w:type="dxa"/>
            <w:tcBorders>
              <w:top w:val="single" w:sz="4" w:space="0" w:color="auto"/>
              <w:left w:val="single" w:sz="4" w:space="0" w:color="auto"/>
              <w:bottom w:val="single" w:sz="4" w:space="0" w:color="auto"/>
              <w:right w:val="single" w:sz="4" w:space="0" w:color="auto"/>
            </w:tcBorders>
          </w:tcPr>
          <w:p w14:paraId="21D1F0FB" w14:textId="77777777" w:rsidR="000E1ADC" w:rsidRPr="000E1ADC" w:rsidRDefault="000E1ADC" w:rsidP="001E4ED5">
            <w:pPr>
              <w:spacing w:beforeLines="50" w:before="120" w:after="180"/>
              <w:rPr>
                <w:rFonts w:eastAsia="Malgun Gothic"/>
                <w:iCs/>
                <w:kern w:val="2"/>
                <w:sz w:val="22"/>
                <w:szCs w:val="18"/>
                <w:lang w:val="en-US" w:eastAsia="ko-KR"/>
              </w:rPr>
            </w:pPr>
            <w:r w:rsidRPr="000E1ADC">
              <w:rPr>
                <w:rFonts w:eastAsia="Malgun Gothic"/>
                <w:iCs/>
                <w:kern w:val="2"/>
                <w:sz w:val="22"/>
                <w:szCs w:val="18"/>
                <w:lang w:val="en-US" w:eastAsia="ko-KR"/>
              </w:rPr>
              <w:t>We s</w:t>
            </w:r>
            <w:r w:rsidR="00C93E68" w:rsidRPr="000E1ADC">
              <w:rPr>
                <w:rFonts w:eastAsia="Malgun Gothic" w:hint="eastAsia"/>
                <w:iCs/>
                <w:kern w:val="2"/>
                <w:sz w:val="22"/>
                <w:szCs w:val="18"/>
                <w:lang w:val="en-US" w:eastAsia="ko-KR"/>
              </w:rPr>
              <w:t xml:space="preserve">hare </w:t>
            </w:r>
            <w:r w:rsidR="00C93E68" w:rsidRPr="000E1ADC">
              <w:rPr>
                <w:rFonts w:eastAsia="Malgun Gothic"/>
                <w:iCs/>
                <w:kern w:val="2"/>
                <w:sz w:val="22"/>
                <w:szCs w:val="18"/>
                <w:lang w:val="en-US" w:eastAsia="ko-KR"/>
              </w:rPr>
              <w:t xml:space="preserve">Nokia’ s view. </w:t>
            </w:r>
          </w:p>
          <w:p w14:paraId="10472596" w14:textId="170DAF85" w:rsidR="000E1ADC" w:rsidRPr="000E1ADC" w:rsidRDefault="000E1ADC" w:rsidP="000E1ADC">
            <w:pPr>
              <w:spacing w:beforeLines="50" w:before="120" w:after="180"/>
              <w:rPr>
                <w:rFonts w:eastAsia="Malgun Gothic"/>
                <w:iCs/>
                <w:kern w:val="2"/>
                <w:sz w:val="22"/>
                <w:szCs w:val="18"/>
                <w:lang w:val="en-US" w:eastAsia="ko-KR"/>
              </w:rPr>
            </w:pPr>
            <w:r w:rsidRPr="000E1ADC">
              <w:rPr>
                <w:rFonts w:eastAsia="宋体"/>
                <w:iCs/>
                <w:kern w:val="2"/>
                <w:sz w:val="22"/>
                <w:szCs w:val="18"/>
                <w:lang w:val="en-US" w:eastAsia="zh-CN"/>
              </w:rPr>
              <w:t>MAC should try to only deliver a single PDU (if possible) but if MAC delivers two MAC PDU’s, and we leave it fully up to UE implementation</w:t>
            </w:r>
          </w:p>
          <w:p w14:paraId="0A389430" w14:textId="0E16805D" w:rsidR="00C93E68" w:rsidRPr="000E1ADC" w:rsidRDefault="000E1ADC" w:rsidP="001E4ED5">
            <w:pPr>
              <w:spacing w:beforeLines="50" w:before="120" w:after="180"/>
              <w:rPr>
                <w:rFonts w:eastAsia="Malgun Gothic"/>
                <w:iCs/>
                <w:kern w:val="2"/>
                <w:sz w:val="22"/>
                <w:szCs w:val="18"/>
                <w:lang w:val="en-US" w:eastAsia="ko-KR"/>
              </w:rPr>
            </w:pPr>
            <w:r w:rsidRPr="000E1ADC">
              <w:rPr>
                <w:rFonts w:eastAsia="Malgun Gothic"/>
                <w:iCs/>
                <w:kern w:val="2"/>
                <w:sz w:val="22"/>
                <w:szCs w:val="18"/>
                <w:lang w:val="en-US" w:eastAsia="ko-KR"/>
              </w:rPr>
              <w:t>and we think it can be applied to other case (CG-DG/DG-CG)</w:t>
            </w:r>
          </w:p>
        </w:tc>
      </w:tr>
      <w:tr w:rsidR="00EB6312" w:rsidRPr="000E1ADC" w14:paraId="1631D244" w14:textId="77777777" w:rsidTr="00EB6312">
        <w:tc>
          <w:tcPr>
            <w:tcW w:w="1834" w:type="dxa"/>
          </w:tcPr>
          <w:p w14:paraId="657D48B9" w14:textId="77777777" w:rsidR="00EB6312" w:rsidRPr="000E1ADC" w:rsidRDefault="00EB6312" w:rsidP="003A4A1B">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Pr>
          <w:p w14:paraId="125BC6AA" w14:textId="77777777" w:rsidR="00EB6312" w:rsidRDefault="00EB6312" w:rsidP="003A4A1B">
            <w:pPr>
              <w:spacing w:beforeLines="50" w:before="120" w:after="180"/>
              <w:rPr>
                <w:rFonts w:eastAsia="Malgun Gothic"/>
                <w:iCs/>
                <w:kern w:val="2"/>
                <w:sz w:val="22"/>
                <w:szCs w:val="18"/>
                <w:lang w:val="en-US" w:eastAsia="ko-KR"/>
              </w:rPr>
            </w:pPr>
            <w:r>
              <w:rPr>
                <w:rFonts w:eastAsia="Malgun Gothic"/>
                <w:iCs/>
                <w:kern w:val="2"/>
                <w:sz w:val="22"/>
                <w:szCs w:val="18"/>
                <w:lang w:val="en-US" w:eastAsia="ko-KR"/>
              </w:rPr>
              <w:t xml:space="preserve">In our understanding, MAC know at least time domain information for each grant. So, MAC should not transfer MAC PDU to PHY which is dropped due to not enough timeline. So, it is up to UE implementation in view of RAN2 perspective. MAC cannot always make sure that HP CG PUSCH is always used for actual transmission. So, only one MAC PDU generation is not correct. It is possible to deliver two MAC PDU, but, MAC makes sure second MAC PDU to be transmitted on HP CG PUSCH. It is unreasonable that second delivered MAC PDU is dropped by PHY. That is bad UE implementation in my understanding. In this sense, it is more correct to say as follows. </w:t>
            </w:r>
          </w:p>
          <w:p w14:paraId="65E118FC" w14:textId="77777777" w:rsidR="00EB6312" w:rsidRDefault="00EB6312" w:rsidP="003A4A1B">
            <w:pPr>
              <w:pStyle w:val="aff3"/>
              <w:numPr>
                <w:ilvl w:val="0"/>
                <w:numId w:val="20"/>
              </w:numPr>
              <w:spacing w:after="120"/>
              <w:ind w:leftChars="0"/>
              <w:rPr>
                <w:rFonts w:eastAsia="宋体"/>
                <w:sz w:val="22"/>
                <w:szCs w:val="22"/>
                <w:lang w:val="en-US" w:eastAsia="zh-CN"/>
              </w:rPr>
            </w:pPr>
            <w:r>
              <w:rPr>
                <w:rFonts w:eastAsia="宋体"/>
                <w:sz w:val="22"/>
                <w:szCs w:val="22"/>
                <w:lang w:val="en-US" w:eastAsia="zh-CN"/>
              </w:rPr>
              <w:t>F</w:t>
            </w:r>
            <w:r w:rsidRPr="00D31118">
              <w:rPr>
                <w:rFonts w:eastAsia="宋体"/>
                <w:sz w:val="22"/>
                <w:szCs w:val="22"/>
                <w:lang w:val="en-US" w:eastAsia="zh-CN"/>
              </w:rPr>
              <w:t xml:space="preserve">or collision handling between CG and CG with different priorities, </w:t>
            </w:r>
            <w:r>
              <w:rPr>
                <w:rFonts w:eastAsia="宋体"/>
                <w:sz w:val="22"/>
                <w:szCs w:val="22"/>
                <w:lang w:val="en-US" w:eastAsia="zh-CN"/>
              </w:rPr>
              <w:t xml:space="preserve">it is up to UE implementation in view of MAC. PHY does not expect that second MAC PDU is dropped due to limited timeline if two MAC PDU is transferred from MAC to PHY.   </w:t>
            </w:r>
            <w:r w:rsidRPr="00D31118">
              <w:rPr>
                <w:rFonts w:eastAsia="宋体"/>
                <w:sz w:val="22"/>
                <w:szCs w:val="22"/>
                <w:lang w:val="en-US" w:eastAsia="zh-CN"/>
              </w:rPr>
              <w:t xml:space="preserve"> </w:t>
            </w:r>
          </w:p>
          <w:p w14:paraId="0788625A" w14:textId="77777777" w:rsidR="00EB6312" w:rsidRPr="000E1ADC" w:rsidRDefault="00EB6312" w:rsidP="003A4A1B">
            <w:pPr>
              <w:spacing w:beforeLines="50" w:before="120" w:after="180"/>
              <w:rPr>
                <w:rFonts w:eastAsia="Malgun Gothic"/>
                <w:iCs/>
                <w:kern w:val="2"/>
                <w:sz w:val="22"/>
                <w:szCs w:val="18"/>
                <w:lang w:val="en-US" w:eastAsia="ko-KR"/>
              </w:rPr>
            </w:pPr>
          </w:p>
        </w:tc>
      </w:tr>
      <w:tr w:rsidR="000E1FA6" w:rsidRPr="000E1ADC" w14:paraId="223E7E6A" w14:textId="77777777" w:rsidTr="00EB6312">
        <w:tc>
          <w:tcPr>
            <w:tcW w:w="1834" w:type="dxa"/>
          </w:tcPr>
          <w:p w14:paraId="5AB3D36A" w14:textId="1FF5F6F0" w:rsidR="000E1FA6" w:rsidRDefault="000E1FA6" w:rsidP="003A4A1B">
            <w:pPr>
              <w:spacing w:beforeLines="50" w:before="120" w:after="180"/>
              <w:rPr>
                <w:rFonts w:eastAsia="Malgun Gothic"/>
                <w:iCs/>
                <w:kern w:val="2"/>
                <w:sz w:val="22"/>
                <w:szCs w:val="18"/>
                <w:lang w:val="en-US" w:eastAsia="ko-KR"/>
              </w:rPr>
            </w:pPr>
            <w:r>
              <w:rPr>
                <w:rFonts w:eastAsia="Malgun Gothic"/>
                <w:iCs/>
                <w:kern w:val="2"/>
                <w:sz w:val="22"/>
                <w:szCs w:val="18"/>
                <w:lang w:val="en-US" w:eastAsia="ko-KR"/>
              </w:rPr>
              <w:t>Ericsson</w:t>
            </w:r>
          </w:p>
        </w:tc>
        <w:tc>
          <w:tcPr>
            <w:tcW w:w="7521" w:type="dxa"/>
          </w:tcPr>
          <w:p w14:paraId="06DE4AE1" w14:textId="77777777" w:rsidR="000E1FA6" w:rsidRDefault="000E1FA6" w:rsidP="003A4A1B">
            <w:pPr>
              <w:spacing w:beforeLines="50" w:before="120" w:after="180"/>
              <w:rPr>
                <w:rFonts w:eastAsia="Malgun Gothic"/>
                <w:iCs/>
                <w:kern w:val="2"/>
                <w:sz w:val="22"/>
                <w:szCs w:val="18"/>
                <w:lang w:val="en-US" w:eastAsia="ko-KR"/>
              </w:rPr>
            </w:pPr>
            <w:r>
              <w:rPr>
                <w:rFonts w:eastAsia="Malgun Gothic"/>
                <w:iCs/>
                <w:kern w:val="2"/>
                <w:sz w:val="22"/>
                <w:szCs w:val="18"/>
                <w:lang w:val="en-US" w:eastAsia="ko-KR"/>
              </w:rPr>
              <w:t>Option 3.</w:t>
            </w:r>
          </w:p>
          <w:p w14:paraId="0051C7E3" w14:textId="6C16ECCA" w:rsidR="003969A3" w:rsidRDefault="00335090" w:rsidP="003A4A1B">
            <w:pPr>
              <w:spacing w:beforeLines="50" w:before="120" w:after="180"/>
              <w:rPr>
                <w:rFonts w:eastAsia="Malgun Gothic"/>
                <w:iCs/>
                <w:kern w:val="2"/>
                <w:sz w:val="22"/>
                <w:szCs w:val="18"/>
                <w:u w:val="single"/>
                <w:lang w:val="en-US" w:eastAsia="ko-KR"/>
              </w:rPr>
            </w:pPr>
            <w:r w:rsidRPr="006C7935">
              <w:rPr>
                <w:rFonts w:eastAsia="Malgun Gothic"/>
                <w:sz w:val="22"/>
                <w:szCs w:val="22"/>
                <w:u w:val="single"/>
                <w:lang w:val="en-US" w:eastAsia="ko-KR"/>
              </w:rPr>
              <w:t xml:space="preserve">Need to revise Proposal </w:t>
            </w:r>
            <w:r>
              <w:rPr>
                <w:rFonts w:eastAsia="Malgun Gothic"/>
                <w:sz w:val="22"/>
                <w:szCs w:val="22"/>
                <w:u w:val="single"/>
                <w:lang w:val="en-US" w:eastAsia="ko-KR"/>
              </w:rPr>
              <w:t>4</w:t>
            </w:r>
            <w:r w:rsidRPr="006C7935">
              <w:rPr>
                <w:rFonts w:eastAsia="Malgun Gothic"/>
                <w:sz w:val="22"/>
                <w:szCs w:val="22"/>
                <w:u w:val="single"/>
                <w:lang w:val="en-US" w:eastAsia="ko-KR"/>
              </w:rPr>
              <w:t xml:space="preserve"> (regardless of options) by adding the following:</w:t>
            </w:r>
            <w:r w:rsidR="000E1FA6" w:rsidRPr="002F1741">
              <w:rPr>
                <w:rFonts w:eastAsia="Malgun Gothic"/>
                <w:iCs/>
                <w:kern w:val="2"/>
                <w:sz w:val="22"/>
                <w:szCs w:val="18"/>
                <w:u w:val="single"/>
                <w:lang w:val="en-US" w:eastAsia="ko-KR"/>
              </w:rPr>
              <w:t xml:space="preserve"> </w:t>
            </w:r>
          </w:p>
          <w:p w14:paraId="1CFD0121" w14:textId="075B2A13" w:rsidR="003969A3" w:rsidRDefault="003969A3" w:rsidP="003969A3">
            <w:pPr>
              <w:pStyle w:val="aff3"/>
              <w:numPr>
                <w:ilvl w:val="0"/>
                <w:numId w:val="20"/>
              </w:numPr>
              <w:spacing w:beforeLines="50" w:before="120" w:after="180"/>
              <w:ind w:leftChars="0"/>
              <w:rPr>
                <w:rFonts w:eastAsia="Malgun Gothic"/>
                <w:iCs/>
                <w:kern w:val="2"/>
                <w:sz w:val="22"/>
                <w:szCs w:val="18"/>
                <w:lang w:val="en-US" w:eastAsia="ko-KR"/>
              </w:rPr>
            </w:pPr>
            <w:r>
              <w:rPr>
                <w:rFonts w:eastAsia="Malgun Gothic"/>
                <w:sz w:val="22"/>
                <w:szCs w:val="22"/>
                <w:lang w:val="en-US" w:eastAsia="ko-KR"/>
              </w:rPr>
              <w:t>No PHY collision handling necessary if MAC does not generate a PDU for one or both of the CGs.</w:t>
            </w:r>
          </w:p>
          <w:p w14:paraId="3FC2763B" w14:textId="19C10582" w:rsidR="000E1FA6" w:rsidRPr="003969A3" w:rsidRDefault="003969A3" w:rsidP="003969A3">
            <w:pPr>
              <w:pStyle w:val="aff3"/>
              <w:numPr>
                <w:ilvl w:val="0"/>
                <w:numId w:val="20"/>
              </w:numPr>
              <w:spacing w:beforeLines="50" w:before="120" w:after="180"/>
              <w:ind w:leftChars="0"/>
              <w:rPr>
                <w:rFonts w:eastAsia="Malgun Gothic"/>
                <w:iCs/>
                <w:kern w:val="2"/>
                <w:sz w:val="22"/>
                <w:szCs w:val="18"/>
                <w:lang w:val="en-US" w:eastAsia="ko-KR"/>
              </w:rPr>
            </w:pPr>
            <w:r>
              <w:rPr>
                <w:rFonts w:eastAsia="Malgun Gothic"/>
                <w:iCs/>
                <w:kern w:val="2"/>
                <w:sz w:val="22"/>
                <w:szCs w:val="18"/>
                <w:lang w:val="en-US" w:eastAsia="ko-KR"/>
              </w:rPr>
              <w:t>F</w:t>
            </w:r>
            <w:r w:rsidR="000E1FA6" w:rsidRPr="003969A3">
              <w:rPr>
                <w:rFonts w:eastAsia="Malgun Gothic"/>
                <w:iCs/>
                <w:kern w:val="2"/>
                <w:sz w:val="22"/>
                <w:szCs w:val="18"/>
                <w:lang w:val="en-US" w:eastAsia="ko-KR"/>
              </w:rPr>
              <w:t>or CG-CG collision, PHY does not expect MAC to generate two PDUs where an earlier, higher-priority, CG PUSCH overlaps with a later, lower-priority, CG PUSCH.</w:t>
            </w:r>
          </w:p>
        </w:tc>
      </w:tr>
    </w:tbl>
    <w:p w14:paraId="3385E3D0" w14:textId="042A70E1" w:rsidR="001E0885" w:rsidRPr="00EB6312" w:rsidRDefault="001E0885" w:rsidP="00657337">
      <w:pPr>
        <w:spacing w:after="120"/>
        <w:rPr>
          <w:rFonts w:eastAsia="宋体"/>
          <w:sz w:val="22"/>
          <w:szCs w:val="22"/>
          <w:lang w:val="en-US" w:eastAsia="zh-CN"/>
        </w:rPr>
      </w:pPr>
    </w:p>
    <w:p w14:paraId="08F5FF9F" w14:textId="77777777" w:rsidR="000C6EA0" w:rsidRDefault="00041417">
      <w:pPr>
        <w:rPr>
          <w:rFonts w:eastAsia="宋体"/>
          <w:sz w:val="22"/>
          <w:szCs w:val="22"/>
          <w:lang w:val="en-US" w:eastAsia="zh-CN"/>
        </w:rPr>
      </w:pPr>
      <w:r>
        <w:rPr>
          <w:rFonts w:eastAsia="宋体"/>
          <w:sz w:val="22"/>
          <w:szCs w:val="22"/>
          <w:lang w:val="en-US" w:eastAsia="zh-CN"/>
        </w:rPr>
        <w:lastRenderedPageBreak/>
        <w:t>In addition, there is one more issue that deserves discussion. It is noted that in RAN2 #109bis e-meeting, following agreements were made for URLLC/IIo</w:t>
      </w:r>
      <w:r>
        <w:rPr>
          <w:rFonts w:eastAsia="宋体" w:hint="eastAsia"/>
          <w:sz w:val="22"/>
          <w:szCs w:val="22"/>
          <w:lang w:val="en-US" w:eastAsia="zh-CN"/>
        </w:rPr>
        <w:t>T</w:t>
      </w:r>
      <w:r>
        <w:rPr>
          <w:rFonts w:eastAsia="宋体"/>
          <w:sz w:val="22"/>
          <w:szCs w:val="22"/>
          <w:lang w:val="en-US" w:eastAsia="zh-CN"/>
        </w:rPr>
        <w:t>:</w:t>
      </w:r>
    </w:p>
    <w:tbl>
      <w:tblPr>
        <w:tblStyle w:val="afa"/>
        <w:tblW w:w="9535" w:type="dxa"/>
        <w:tblInd w:w="279" w:type="dxa"/>
        <w:tblLayout w:type="fixed"/>
        <w:tblLook w:val="04A0" w:firstRow="1" w:lastRow="0" w:firstColumn="1" w:lastColumn="0" w:noHBand="0" w:noVBand="1"/>
      </w:tblPr>
      <w:tblGrid>
        <w:gridCol w:w="9535"/>
      </w:tblGrid>
      <w:tr w:rsidR="000C6EA0" w14:paraId="08F5FFA1" w14:textId="77777777">
        <w:trPr>
          <w:trHeight w:val="814"/>
        </w:trPr>
        <w:tc>
          <w:tcPr>
            <w:tcW w:w="9535" w:type="dxa"/>
          </w:tcPr>
          <w:p w14:paraId="08F5FFA0" w14:textId="77777777" w:rsidR="000C6EA0" w:rsidRDefault="00041417">
            <w:pPr>
              <w:pStyle w:val="Agreement"/>
              <w:tabs>
                <w:tab w:val="left" w:pos="360"/>
              </w:tabs>
              <w:ind w:left="360"/>
            </w:pPr>
            <w:bookmarkStart w:id="23" w:name="_Hlk41942810"/>
            <w:r>
              <w:t xml:space="preserve">R2 assumes that </w:t>
            </w:r>
            <w:r>
              <w:rPr>
                <w:highlight w:val="yellow"/>
              </w:rPr>
              <w:t>PHY-based prioritization and LCH-based prioritization are configured independently and one can be configured without the other (assumption may be modified when LS reply from R1 is received)</w:t>
            </w:r>
          </w:p>
        </w:tc>
      </w:tr>
      <w:bookmarkEnd w:id="23"/>
    </w:tbl>
    <w:p w14:paraId="08F5FFA2" w14:textId="77777777" w:rsidR="000C6EA0" w:rsidRDefault="000C6EA0">
      <w:pPr>
        <w:rPr>
          <w:rFonts w:eastAsia="宋体"/>
          <w:szCs w:val="22"/>
          <w:lang w:eastAsia="zh-CN"/>
        </w:rPr>
      </w:pPr>
    </w:p>
    <w:p w14:paraId="08F5FFA3" w14:textId="77777777" w:rsidR="000C6EA0" w:rsidRDefault="00041417">
      <w:pPr>
        <w:spacing w:after="120" w:line="240" w:lineRule="auto"/>
        <w:jc w:val="left"/>
        <w:rPr>
          <w:rFonts w:eastAsia="宋体"/>
          <w:sz w:val="22"/>
          <w:szCs w:val="22"/>
          <w:lang w:val="en-US" w:eastAsia="zh-CN"/>
        </w:rPr>
      </w:pPr>
      <w:r>
        <w:rPr>
          <w:rFonts w:eastAsia="宋体"/>
          <w:sz w:val="22"/>
          <w:szCs w:val="22"/>
          <w:lang w:val="en-US" w:eastAsia="zh-CN"/>
        </w:rPr>
        <w:t>Based on above agreement, it is implied that RAN2 assumes MAC prioritization can be configured regardless the PHY priority. Companies are encouraged to provide your views on above RAN2 assumptions.</w:t>
      </w:r>
    </w:p>
    <w:p w14:paraId="08F5FFA4" w14:textId="77777777" w:rsidR="000C6EA0" w:rsidRDefault="000C6EA0">
      <w:pPr>
        <w:spacing w:after="120" w:line="240" w:lineRule="auto"/>
        <w:jc w:val="left"/>
        <w:rPr>
          <w:rFonts w:eastAsia="宋体"/>
          <w:sz w:val="22"/>
          <w:szCs w:val="22"/>
          <w:lang w:val="en-US" w:eastAsia="zh-CN"/>
        </w:rPr>
      </w:pPr>
    </w:p>
    <w:p w14:paraId="08F5FFA5" w14:textId="77777777" w:rsidR="000C6EA0" w:rsidRDefault="00041417">
      <w:pPr>
        <w:pStyle w:val="aff3"/>
        <w:numPr>
          <w:ilvl w:val="0"/>
          <w:numId w:val="15"/>
        </w:numPr>
        <w:spacing w:after="120" w:line="240" w:lineRule="auto"/>
        <w:ind w:leftChars="0"/>
        <w:jc w:val="left"/>
        <w:rPr>
          <w:rFonts w:eastAsia="宋体"/>
          <w:b/>
          <w:sz w:val="22"/>
          <w:szCs w:val="22"/>
          <w:lang w:val="en-US" w:eastAsia="zh-CN"/>
        </w:rPr>
      </w:pPr>
      <w:r>
        <w:rPr>
          <w:rFonts w:eastAsia="宋体"/>
          <w:b/>
          <w:sz w:val="22"/>
          <w:szCs w:val="22"/>
          <w:lang w:val="en-US" w:eastAsia="zh-CN"/>
        </w:rPr>
        <w:t>Q4: what is your views about the relations between the PHY-based prioritization and LCH-based prioritization?</w:t>
      </w:r>
    </w:p>
    <w:p w14:paraId="08F5FFA6" w14:textId="77777777" w:rsidR="000C6EA0" w:rsidRDefault="00041417">
      <w:pPr>
        <w:pStyle w:val="aff3"/>
        <w:numPr>
          <w:ilvl w:val="1"/>
          <w:numId w:val="15"/>
        </w:numPr>
        <w:spacing w:after="120" w:line="240" w:lineRule="auto"/>
        <w:ind w:leftChars="0"/>
        <w:jc w:val="left"/>
        <w:rPr>
          <w:rFonts w:eastAsia="宋体"/>
          <w:sz w:val="22"/>
          <w:szCs w:val="22"/>
          <w:lang w:val="en-US" w:eastAsia="zh-CN"/>
        </w:rPr>
      </w:pPr>
      <w:r>
        <w:rPr>
          <w:rFonts w:eastAsia="宋体"/>
          <w:sz w:val="22"/>
          <w:szCs w:val="22"/>
          <w:lang w:val="en-US" w:eastAsia="zh-CN"/>
        </w:rPr>
        <w:t>Option 1: they can be configured independently;</w:t>
      </w:r>
    </w:p>
    <w:p w14:paraId="08F5FFA7" w14:textId="77777777" w:rsidR="000C6EA0" w:rsidRDefault="00041417">
      <w:pPr>
        <w:pStyle w:val="aff3"/>
        <w:numPr>
          <w:ilvl w:val="1"/>
          <w:numId w:val="15"/>
        </w:numPr>
        <w:ind w:leftChars="0"/>
        <w:rPr>
          <w:rFonts w:eastAsia="宋体"/>
          <w:sz w:val="22"/>
          <w:szCs w:val="22"/>
          <w:lang w:val="en-US" w:eastAsia="zh-CN"/>
        </w:rPr>
      </w:pPr>
      <w:r>
        <w:rPr>
          <w:rFonts w:eastAsia="宋体"/>
          <w:sz w:val="22"/>
          <w:szCs w:val="22"/>
          <w:lang w:val="en-US" w:eastAsia="zh-CN"/>
        </w:rPr>
        <w:t>Option 2: they should be configured jointly;</w:t>
      </w:r>
    </w:p>
    <w:p w14:paraId="08F5FFA8" w14:textId="4A237991" w:rsidR="000C6EA0" w:rsidRDefault="00041417">
      <w:pPr>
        <w:pStyle w:val="aff3"/>
        <w:numPr>
          <w:ilvl w:val="1"/>
          <w:numId w:val="15"/>
        </w:numPr>
        <w:ind w:leftChars="0"/>
        <w:rPr>
          <w:rFonts w:eastAsia="宋体"/>
          <w:sz w:val="22"/>
          <w:szCs w:val="22"/>
          <w:lang w:val="en-US" w:eastAsia="zh-CN"/>
        </w:rPr>
      </w:pPr>
      <w:r>
        <w:rPr>
          <w:rFonts w:eastAsia="宋体"/>
          <w:sz w:val="22"/>
          <w:szCs w:val="22"/>
          <w:lang w:val="en-US" w:eastAsia="zh-CN"/>
        </w:rPr>
        <w:t>Option</w:t>
      </w:r>
      <w:r w:rsidR="00095DF2">
        <w:rPr>
          <w:rFonts w:eastAsia="宋体"/>
          <w:sz w:val="22"/>
          <w:szCs w:val="22"/>
          <w:lang w:val="en-US" w:eastAsia="zh-CN"/>
        </w:rPr>
        <w:t xml:space="preserve"> </w:t>
      </w:r>
      <w:r>
        <w:rPr>
          <w:rFonts w:eastAsia="宋体"/>
          <w:sz w:val="22"/>
          <w:szCs w:val="22"/>
          <w:lang w:val="en-US" w:eastAsia="zh-CN"/>
        </w:rPr>
        <w:t>3: PHY-based prioritization should be the prerequisite UE feature for the LCH-based prioritization.</w:t>
      </w:r>
    </w:p>
    <w:p w14:paraId="08F5FFA9" w14:textId="77777777" w:rsidR="000C6EA0" w:rsidRDefault="00041417">
      <w:pPr>
        <w:pStyle w:val="aff3"/>
        <w:numPr>
          <w:ilvl w:val="1"/>
          <w:numId w:val="15"/>
        </w:numPr>
        <w:ind w:leftChars="0"/>
        <w:rPr>
          <w:rFonts w:eastAsia="宋体"/>
          <w:sz w:val="22"/>
          <w:szCs w:val="22"/>
          <w:lang w:val="en-US" w:eastAsia="zh-CN"/>
        </w:rPr>
      </w:pPr>
      <w:r>
        <w:rPr>
          <w:rFonts w:eastAsia="宋体"/>
          <w:sz w:val="22"/>
          <w:szCs w:val="22"/>
          <w:lang w:val="en-US" w:eastAsia="zh-CN"/>
        </w:rPr>
        <w:t>Option 4: LCH-based prioritization should be the prerequisite UE feature for PHY-based prioritization.</w:t>
      </w:r>
    </w:p>
    <w:p w14:paraId="08F5FFAA" w14:textId="77777777" w:rsidR="000C6EA0" w:rsidRDefault="00041417">
      <w:pPr>
        <w:pStyle w:val="aff3"/>
        <w:numPr>
          <w:ilvl w:val="1"/>
          <w:numId w:val="15"/>
        </w:numPr>
        <w:ind w:leftChars="0"/>
        <w:rPr>
          <w:rFonts w:eastAsia="宋体"/>
          <w:sz w:val="22"/>
          <w:szCs w:val="22"/>
          <w:lang w:val="en-US" w:eastAsia="zh-CN"/>
        </w:rPr>
      </w:pPr>
      <w:r>
        <w:rPr>
          <w:rFonts w:eastAsia="宋体"/>
          <w:sz w:val="22"/>
          <w:szCs w:val="22"/>
          <w:lang w:val="en-US" w:eastAsia="zh-CN"/>
        </w:rPr>
        <w:t xml:space="preserve">Other options? </w:t>
      </w:r>
    </w:p>
    <w:tbl>
      <w:tblPr>
        <w:tblStyle w:val="afa"/>
        <w:tblW w:w="9355" w:type="dxa"/>
        <w:tblInd w:w="279" w:type="dxa"/>
        <w:tblLayout w:type="fixed"/>
        <w:tblLook w:val="04A0" w:firstRow="1" w:lastRow="0" w:firstColumn="1" w:lastColumn="0" w:noHBand="0" w:noVBand="1"/>
      </w:tblPr>
      <w:tblGrid>
        <w:gridCol w:w="1834"/>
        <w:gridCol w:w="7521"/>
      </w:tblGrid>
      <w:tr w:rsidR="000C6EA0" w14:paraId="08F5FFAD"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AB" w14:textId="77777777" w:rsidR="000C6EA0" w:rsidRDefault="00041417">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F5FFAC" w14:textId="77777777" w:rsidR="000C6EA0" w:rsidRDefault="00041417">
            <w:pPr>
              <w:spacing w:beforeLines="50" w:before="120" w:after="180"/>
              <w:rPr>
                <w:iCs/>
                <w:kern w:val="2"/>
                <w:sz w:val="22"/>
                <w:szCs w:val="18"/>
                <w:lang w:eastAsia="zh-CN"/>
              </w:rPr>
            </w:pPr>
            <w:r>
              <w:rPr>
                <w:iCs/>
                <w:kern w:val="2"/>
                <w:sz w:val="22"/>
                <w:szCs w:val="18"/>
                <w:lang w:eastAsia="zh-CN"/>
              </w:rPr>
              <w:t>View</w:t>
            </w:r>
          </w:p>
        </w:tc>
      </w:tr>
      <w:tr w:rsidR="000C6EA0" w14:paraId="08F5FFB4" w14:textId="77777777">
        <w:tc>
          <w:tcPr>
            <w:tcW w:w="1834" w:type="dxa"/>
            <w:tcBorders>
              <w:top w:val="single" w:sz="4" w:space="0" w:color="auto"/>
              <w:left w:val="single" w:sz="4" w:space="0" w:color="auto"/>
              <w:bottom w:val="single" w:sz="4" w:space="0" w:color="auto"/>
              <w:right w:val="single" w:sz="4" w:space="0" w:color="auto"/>
            </w:tcBorders>
          </w:tcPr>
          <w:p w14:paraId="08F5FFAE"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8F5FFAF"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Option 3. </w:t>
            </w:r>
          </w:p>
          <w:p w14:paraId="08F5FFB0"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 xml:space="preserve">Based on our analysis in [R1-2003347], if UE does not support LCH-based prioritization, UE behaviors are mostly like Rel.15, i.e. in case of collision, only one MAC PDU will be delivered to PHY, then regardless of whether UE supports PHY-based prioritization, PHY only transmits the delivered MAC PDU. However, if UE supports LCH-based prioritization but does not support PHY-based prioritization, there will be inconsistency between MAC and PHY that PHY layer expects one MAC PDU delivered from MAC but MAC layer delivers two MAC PDUs with different priorities (here the priorities is from MAC perspective since only </w:t>
            </w:r>
            <w:r>
              <w:rPr>
                <w:rFonts w:eastAsia="宋体"/>
                <w:sz w:val="22"/>
                <w:szCs w:val="22"/>
                <w:lang w:val="en-US" w:eastAsia="zh-CN"/>
              </w:rPr>
              <w:t>LCH-based prioritization is supported in MAC</w:t>
            </w:r>
            <w:r>
              <w:rPr>
                <w:rFonts w:eastAsia="宋体"/>
                <w:iCs/>
                <w:kern w:val="2"/>
                <w:sz w:val="22"/>
                <w:szCs w:val="18"/>
                <w:lang w:val="en-US" w:eastAsia="zh-CN"/>
              </w:rPr>
              <w:t>).</w:t>
            </w:r>
          </w:p>
          <w:p w14:paraId="08F5FFB1" w14:textId="77777777" w:rsidR="000C6EA0" w:rsidRDefault="00041417">
            <w:pPr>
              <w:spacing w:beforeLines="50" w:before="120" w:after="180"/>
              <w:rPr>
                <w:rFonts w:eastAsia="宋体"/>
                <w:sz w:val="22"/>
                <w:szCs w:val="22"/>
                <w:lang w:val="en-US" w:eastAsia="zh-CN"/>
              </w:rPr>
            </w:pPr>
            <w:r>
              <w:rPr>
                <w:rFonts w:eastAsia="宋体"/>
                <w:sz w:val="22"/>
                <w:szCs w:val="22"/>
                <w:lang w:val="en-US" w:eastAsia="zh-CN"/>
              </w:rPr>
              <w:t>S</w:t>
            </w:r>
            <w:r>
              <w:rPr>
                <w:rFonts w:eastAsia="宋体" w:hint="eastAsia"/>
                <w:sz w:val="22"/>
                <w:szCs w:val="22"/>
                <w:lang w:val="en-US" w:eastAsia="zh-CN"/>
              </w:rPr>
              <w:t>ince</w:t>
            </w:r>
            <w:r>
              <w:rPr>
                <w:rFonts w:eastAsia="宋体"/>
                <w:sz w:val="22"/>
                <w:szCs w:val="22"/>
                <w:lang w:val="en-US" w:eastAsia="zh-CN"/>
              </w:rPr>
              <w:t xml:space="preserve"> intra-UE</w:t>
            </w:r>
            <w:r>
              <w:rPr>
                <w:rFonts w:eastAsia="宋体" w:hint="eastAsia"/>
                <w:sz w:val="22"/>
                <w:szCs w:val="22"/>
                <w:lang w:val="en-US" w:eastAsia="zh-CN"/>
              </w:rPr>
              <w:t xml:space="preserve"> </w:t>
            </w:r>
            <w:r>
              <w:rPr>
                <w:rFonts w:eastAsia="宋体"/>
                <w:sz w:val="22"/>
                <w:szCs w:val="22"/>
                <w:lang w:val="en-US" w:eastAsia="zh-CN"/>
              </w:rPr>
              <w:t>prioritization configuration for PHY layer is not only used to handle the collision cases between PUSCH and PUSCH, but also PUCCH and PUSCH/PUCCH, there could be the use case of intra-UE</w:t>
            </w:r>
            <w:r>
              <w:rPr>
                <w:rFonts w:eastAsia="宋体" w:hint="eastAsia"/>
                <w:sz w:val="22"/>
                <w:szCs w:val="22"/>
                <w:lang w:val="en-US" w:eastAsia="zh-CN"/>
              </w:rPr>
              <w:t xml:space="preserve"> </w:t>
            </w:r>
            <w:r>
              <w:rPr>
                <w:rFonts w:eastAsia="宋体"/>
                <w:sz w:val="22"/>
                <w:szCs w:val="22"/>
                <w:lang w:val="en-US" w:eastAsia="zh-CN"/>
              </w:rPr>
              <w:t xml:space="preserve">prioritization configured for PHY layer but not configured for MAC layer. Therefore, we propose </w:t>
            </w:r>
          </w:p>
          <w:p w14:paraId="08F5FFB2" w14:textId="77777777" w:rsidR="000C6EA0" w:rsidRDefault="00041417">
            <w:pPr>
              <w:pStyle w:val="aff3"/>
              <w:numPr>
                <w:ilvl w:val="0"/>
                <w:numId w:val="15"/>
              </w:numPr>
              <w:spacing w:beforeLines="50" w:before="120" w:after="180"/>
              <w:ind w:leftChars="0"/>
              <w:rPr>
                <w:rFonts w:eastAsia="宋体"/>
                <w:sz w:val="22"/>
                <w:szCs w:val="22"/>
                <w:lang w:val="en-US" w:eastAsia="zh-CN"/>
              </w:rPr>
            </w:pPr>
            <w:r>
              <w:rPr>
                <w:rFonts w:eastAsia="宋体"/>
                <w:sz w:val="22"/>
                <w:szCs w:val="22"/>
                <w:lang w:val="en-US" w:eastAsia="zh-CN"/>
              </w:rPr>
              <w:t xml:space="preserve">UE should not expect to be configured with LCH-based prioritization alone. </w:t>
            </w:r>
          </w:p>
          <w:p w14:paraId="08F5FFB3" w14:textId="77777777" w:rsidR="000C6EA0" w:rsidRDefault="00041417">
            <w:pPr>
              <w:pStyle w:val="aff3"/>
              <w:numPr>
                <w:ilvl w:val="0"/>
                <w:numId w:val="15"/>
              </w:numPr>
              <w:spacing w:beforeLines="50" w:before="120" w:after="180"/>
              <w:ind w:leftChars="0"/>
              <w:rPr>
                <w:rFonts w:eastAsia="宋体"/>
                <w:sz w:val="22"/>
                <w:szCs w:val="22"/>
                <w:lang w:val="en-US" w:eastAsia="zh-CN"/>
              </w:rPr>
            </w:pPr>
            <w:r>
              <w:rPr>
                <w:rFonts w:eastAsia="宋体"/>
                <w:sz w:val="22"/>
                <w:szCs w:val="22"/>
                <w:lang w:val="en-US" w:eastAsia="zh-CN"/>
              </w:rPr>
              <w:t xml:space="preserve">PHY-based prioritization should be the prerequisite for the LCH-based prioritization. </w:t>
            </w:r>
          </w:p>
        </w:tc>
      </w:tr>
      <w:tr w:rsidR="000C6EA0" w14:paraId="08F5FFB8" w14:textId="77777777">
        <w:tc>
          <w:tcPr>
            <w:tcW w:w="1834" w:type="dxa"/>
            <w:tcBorders>
              <w:top w:val="single" w:sz="4" w:space="0" w:color="auto"/>
              <w:left w:val="single" w:sz="4" w:space="0" w:color="auto"/>
              <w:bottom w:val="single" w:sz="4" w:space="0" w:color="auto"/>
              <w:right w:val="single" w:sz="4" w:space="0" w:color="auto"/>
            </w:tcBorders>
          </w:tcPr>
          <w:p w14:paraId="08F5FFB5"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8F5FFB6"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Option 2 because full advantages of the intra-UE prioritization can be exploited in case PHY-based prioritization and LCH-based prioritization are applied together.</w:t>
            </w:r>
          </w:p>
          <w:p w14:paraId="08F5FFB7" w14:textId="77777777" w:rsidR="000C6EA0" w:rsidRDefault="00041417">
            <w:pPr>
              <w:spacing w:beforeLines="50" w:before="120" w:after="180"/>
              <w:rPr>
                <w:rFonts w:eastAsia="宋体"/>
                <w:iCs/>
                <w:kern w:val="2"/>
                <w:sz w:val="22"/>
                <w:szCs w:val="18"/>
                <w:lang w:val="en-US" w:eastAsia="zh-CN"/>
              </w:rPr>
            </w:pPr>
            <w:r>
              <w:rPr>
                <w:iCs/>
                <w:color w:val="000000" w:themeColor="text1"/>
                <w:kern w:val="2"/>
                <w:sz w:val="22"/>
                <w:szCs w:val="18"/>
                <w:lang w:val="en-US" w:eastAsia="zh-CN"/>
              </w:rPr>
              <w:lastRenderedPageBreak/>
              <w:t xml:space="preserve">Please note, that Option 2 to our understanding includes Option 3 and Option 4 (i.e. if you are required to configure both, UE of course needs to support both). </w:t>
            </w:r>
          </w:p>
        </w:tc>
      </w:tr>
      <w:tr w:rsidR="000C6EA0" w14:paraId="08F5FFBD" w14:textId="77777777">
        <w:tc>
          <w:tcPr>
            <w:tcW w:w="1834" w:type="dxa"/>
            <w:tcBorders>
              <w:top w:val="single" w:sz="4" w:space="0" w:color="auto"/>
              <w:left w:val="single" w:sz="4" w:space="0" w:color="auto"/>
              <w:bottom w:val="single" w:sz="4" w:space="0" w:color="auto"/>
              <w:right w:val="single" w:sz="4" w:space="0" w:color="auto"/>
            </w:tcBorders>
          </w:tcPr>
          <w:p w14:paraId="08F5FFB9"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lastRenderedPageBreak/>
              <w:t>MediaTek</w:t>
            </w:r>
          </w:p>
        </w:tc>
        <w:tc>
          <w:tcPr>
            <w:tcW w:w="7521" w:type="dxa"/>
            <w:tcBorders>
              <w:top w:val="single" w:sz="4" w:space="0" w:color="auto"/>
              <w:left w:val="single" w:sz="4" w:space="0" w:color="auto"/>
              <w:bottom w:val="single" w:sz="4" w:space="0" w:color="auto"/>
              <w:right w:val="single" w:sz="4" w:space="0" w:color="auto"/>
            </w:tcBorders>
          </w:tcPr>
          <w:p w14:paraId="08F5FFBA"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Option 1: they can be configured independently.</w:t>
            </w:r>
          </w:p>
          <w:p w14:paraId="08F5FFBB"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We are not sure why they </w:t>
            </w:r>
            <w:r>
              <w:rPr>
                <w:b/>
                <w:iCs/>
                <w:color w:val="000000" w:themeColor="text1"/>
                <w:kern w:val="2"/>
                <w:sz w:val="22"/>
                <w:szCs w:val="18"/>
                <w:lang w:val="en-US" w:eastAsia="zh-CN"/>
              </w:rPr>
              <w:t>should</w:t>
            </w:r>
            <w:r>
              <w:rPr>
                <w:iCs/>
                <w:color w:val="000000" w:themeColor="text1"/>
                <w:kern w:val="2"/>
                <w:sz w:val="22"/>
                <w:szCs w:val="18"/>
                <w:lang w:val="en-US" w:eastAsia="zh-CN"/>
              </w:rPr>
              <w:t xml:space="preserve"> be configured jointly? Also, which PHY-based prioritization that should be jointly configured LCH-based prioritization? Is it HARQ priority, SR priority, CG-PUSCH priority, etc.?</w:t>
            </w:r>
          </w:p>
          <w:p w14:paraId="08F5FFBC" w14:textId="77777777" w:rsidR="000C6EA0" w:rsidRDefault="00041417">
            <w:pPr>
              <w:spacing w:beforeLines="50" w:before="120" w:after="180"/>
              <w:rPr>
                <w:iCs/>
                <w:color w:val="000000" w:themeColor="text1"/>
                <w:kern w:val="2"/>
                <w:sz w:val="22"/>
                <w:szCs w:val="18"/>
                <w:lang w:val="en-US" w:eastAsia="zh-CN"/>
              </w:rPr>
            </w:pPr>
            <w:r>
              <w:rPr>
                <w:iCs/>
                <w:color w:val="000000" w:themeColor="text1"/>
                <w:kern w:val="2"/>
                <w:sz w:val="22"/>
                <w:szCs w:val="18"/>
                <w:lang w:val="en-US" w:eastAsia="zh-CN"/>
              </w:rPr>
              <w:t xml:space="preserve">It should be up to the network to see what priority configuration is needed. </w:t>
            </w:r>
          </w:p>
        </w:tc>
      </w:tr>
      <w:tr w:rsidR="000C6EA0" w14:paraId="08F5FFC1" w14:textId="77777777">
        <w:tc>
          <w:tcPr>
            <w:tcW w:w="1834" w:type="dxa"/>
            <w:tcBorders>
              <w:top w:val="single" w:sz="4" w:space="0" w:color="auto"/>
              <w:left w:val="single" w:sz="4" w:space="0" w:color="auto"/>
              <w:bottom w:val="single" w:sz="4" w:space="0" w:color="auto"/>
              <w:right w:val="single" w:sz="4" w:space="0" w:color="auto"/>
            </w:tcBorders>
          </w:tcPr>
          <w:p w14:paraId="08F5FFBE"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08F5FFBF"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 xml:space="preserve">No need to discuss this; it can be decided by the network. </w:t>
            </w:r>
          </w:p>
          <w:p w14:paraId="08F5FFC0" w14:textId="77777777" w:rsidR="000C6EA0" w:rsidRDefault="00041417">
            <w:pPr>
              <w:spacing w:beforeLines="50" w:before="120" w:after="180"/>
              <w:rPr>
                <w:iCs/>
                <w:color w:val="7030A0"/>
                <w:kern w:val="2"/>
                <w:sz w:val="22"/>
                <w:szCs w:val="18"/>
                <w:lang w:val="en-US" w:eastAsia="zh-CN"/>
              </w:rPr>
            </w:pPr>
            <w:r>
              <w:rPr>
                <w:iCs/>
                <w:color w:val="7030A0"/>
                <w:kern w:val="2"/>
                <w:sz w:val="22"/>
                <w:szCs w:val="18"/>
                <w:lang w:val="en-US" w:eastAsia="zh-CN"/>
              </w:rPr>
              <w:t>On vivo’s comment about what happens if the MAC based prioritization is configured, but the PHY based prioritization is not, we do not think there is any discrepancy for this case either. Building on the MAC enhancements, e.g., for the case of DGCG collision, MAC can check the data availability and the LCH prioritization and decide whether a PDU should be generated for CG or DG (which was not possible in Rel. 15.)</w:t>
            </w:r>
          </w:p>
        </w:tc>
      </w:tr>
      <w:tr w:rsidR="000C6EA0" w14:paraId="08F5FFC5" w14:textId="77777777">
        <w:tc>
          <w:tcPr>
            <w:tcW w:w="1834" w:type="dxa"/>
            <w:tcBorders>
              <w:top w:val="single" w:sz="4" w:space="0" w:color="auto"/>
              <w:left w:val="single" w:sz="4" w:space="0" w:color="auto"/>
              <w:bottom w:val="single" w:sz="4" w:space="0" w:color="auto"/>
              <w:right w:val="single" w:sz="4" w:space="0" w:color="auto"/>
            </w:tcBorders>
          </w:tcPr>
          <w:p w14:paraId="08F5FFC2" w14:textId="77777777" w:rsidR="000C6EA0" w:rsidRDefault="00041417">
            <w:pPr>
              <w:spacing w:beforeLines="50" w:before="120" w:after="180"/>
              <w:rPr>
                <w:iCs/>
                <w:kern w:val="2"/>
                <w:sz w:val="22"/>
                <w:szCs w:val="18"/>
                <w:lang w:val="en-US" w:eastAsia="zh-CN"/>
              </w:rPr>
            </w:pPr>
            <w:r>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8F5FFC3" w14:textId="77777777" w:rsidR="000C6EA0" w:rsidRDefault="00041417">
            <w:pPr>
              <w:spacing w:beforeLines="50" w:before="120" w:after="180"/>
              <w:rPr>
                <w:iCs/>
                <w:kern w:val="2"/>
                <w:sz w:val="22"/>
                <w:szCs w:val="18"/>
                <w:lang w:val="en-US" w:eastAsia="zh-CN"/>
              </w:rPr>
            </w:pPr>
            <w:r>
              <w:rPr>
                <w:iCs/>
                <w:kern w:val="2"/>
                <w:sz w:val="22"/>
                <w:szCs w:val="18"/>
                <w:lang w:val="en-US" w:eastAsia="zh-CN"/>
              </w:rPr>
              <w:t>Option 1: they can be configured independently.</w:t>
            </w:r>
          </w:p>
          <w:p w14:paraId="08F5FFC4" w14:textId="77777777" w:rsidR="000C6EA0" w:rsidRDefault="00041417">
            <w:pPr>
              <w:spacing w:beforeLines="50" w:before="120" w:after="180"/>
              <w:rPr>
                <w:iCs/>
                <w:kern w:val="2"/>
                <w:sz w:val="22"/>
                <w:szCs w:val="18"/>
                <w:lang w:val="en-US" w:eastAsia="zh-CN"/>
              </w:rPr>
            </w:pPr>
            <w:r>
              <w:rPr>
                <w:iCs/>
                <w:kern w:val="2"/>
                <w:sz w:val="22"/>
                <w:szCs w:val="18"/>
                <w:lang w:val="en-US" w:eastAsia="zh-CN"/>
              </w:rPr>
              <w:t>We share the similar view with MediaTek.</w:t>
            </w:r>
          </w:p>
        </w:tc>
      </w:tr>
      <w:tr w:rsidR="000C6EA0" w14:paraId="08F5FFC8" w14:textId="77777777">
        <w:tc>
          <w:tcPr>
            <w:tcW w:w="1834" w:type="dxa"/>
            <w:tcBorders>
              <w:top w:val="single" w:sz="4" w:space="0" w:color="auto"/>
              <w:left w:val="single" w:sz="4" w:space="0" w:color="auto"/>
              <w:bottom w:val="single" w:sz="4" w:space="0" w:color="auto"/>
              <w:right w:val="single" w:sz="4" w:space="0" w:color="auto"/>
            </w:tcBorders>
          </w:tcPr>
          <w:p w14:paraId="08F5FFC6" w14:textId="77777777" w:rsidR="000C6EA0" w:rsidRDefault="00041417">
            <w:pPr>
              <w:spacing w:beforeLines="50" w:before="120" w:after="180"/>
              <w:rPr>
                <w:iCs/>
                <w:kern w:val="2"/>
                <w:sz w:val="22"/>
                <w:szCs w:val="18"/>
                <w:lang w:val="en-US" w:eastAsia="zh-CN"/>
              </w:rPr>
            </w:pPr>
            <w:r>
              <w:rPr>
                <w:rFonts w:eastAsia="Malgun Gothic"/>
                <w:iCs/>
                <w:kern w:val="2"/>
                <w:sz w:val="22"/>
                <w:szCs w:val="18"/>
                <w:lang w:val="en-US" w:eastAsia="ko-KR"/>
              </w:rPr>
              <w:t>Samsung</w:t>
            </w:r>
          </w:p>
        </w:tc>
        <w:tc>
          <w:tcPr>
            <w:tcW w:w="7521" w:type="dxa"/>
            <w:tcBorders>
              <w:top w:val="single" w:sz="4" w:space="0" w:color="auto"/>
              <w:left w:val="single" w:sz="4" w:space="0" w:color="auto"/>
              <w:bottom w:val="single" w:sz="4" w:space="0" w:color="auto"/>
              <w:right w:val="single" w:sz="4" w:space="0" w:color="auto"/>
            </w:tcBorders>
          </w:tcPr>
          <w:p w14:paraId="08F5FFC7" w14:textId="77777777" w:rsidR="000C6EA0" w:rsidRDefault="00041417">
            <w:pPr>
              <w:spacing w:beforeLines="50" w:before="120" w:after="180"/>
              <w:rPr>
                <w:iCs/>
                <w:kern w:val="2"/>
                <w:sz w:val="22"/>
                <w:szCs w:val="18"/>
                <w:lang w:val="en-US" w:eastAsia="zh-CN"/>
              </w:rPr>
            </w:pPr>
            <w:r>
              <w:rPr>
                <w:rFonts w:eastAsia="Malgun Gothic"/>
                <w:iCs/>
                <w:kern w:val="2"/>
                <w:sz w:val="22"/>
                <w:szCs w:val="18"/>
                <w:lang w:val="en-US" w:eastAsia="ko-KR"/>
              </w:rPr>
              <w:t>O</w:t>
            </w:r>
            <w:r>
              <w:rPr>
                <w:rFonts w:eastAsia="Malgun Gothic" w:hint="eastAsia"/>
                <w:iCs/>
                <w:kern w:val="2"/>
                <w:sz w:val="22"/>
                <w:szCs w:val="18"/>
                <w:lang w:val="en-US" w:eastAsia="ko-KR"/>
              </w:rPr>
              <w:t xml:space="preserve">ption </w:t>
            </w:r>
            <w:r>
              <w:rPr>
                <w:rFonts w:eastAsia="Malgun Gothic"/>
                <w:iCs/>
                <w:kern w:val="2"/>
                <w:sz w:val="22"/>
                <w:szCs w:val="18"/>
                <w:lang w:val="en-US" w:eastAsia="ko-KR"/>
              </w:rPr>
              <w:t xml:space="preserve">1, it is unnecessary to be associated one with another, instead, it is better to provide better flexibility between PHY and MAC by allowing independent configurations. But, not sure why this discussion is needed. </w:t>
            </w:r>
          </w:p>
        </w:tc>
      </w:tr>
      <w:tr w:rsidR="000C6EA0" w14:paraId="08F5FFCD" w14:textId="77777777">
        <w:tc>
          <w:tcPr>
            <w:tcW w:w="1834" w:type="dxa"/>
            <w:tcBorders>
              <w:top w:val="single" w:sz="4" w:space="0" w:color="auto"/>
              <w:left w:val="single" w:sz="4" w:space="0" w:color="auto"/>
              <w:bottom w:val="single" w:sz="4" w:space="0" w:color="auto"/>
              <w:right w:val="single" w:sz="4" w:space="0" w:color="auto"/>
            </w:tcBorders>
          </w:tcPr>
          <w:p w14:paraId="08F5FFC9"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8F5FFCA"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Although it can be left to RAN2 to decide, it is beneficial to provide RAN1</w:t>
            </w:r>
            <w:r>
              <w:rPr>
                <w:rFonts w:eastAsia="宋体"/>
                <w:iCs/>
                <w:kern w:val="2"/>
                <w:sz w:val="22"/>
                <w:szCs w:val="18"/>
                <w:lang w:val="en-US" w:eastAsia="zh-CN"/>
              </w:rPr>
              <w:t>’</w:t>
            </w:r>
            <w:r>
              <w:rPr>
                <w:rFonts w:eastAsia="宋体" w:hint="eastAsia"/>
                <w:iCs/>
                <w:kern w:val="2"/>
                <w:sz w:val="22"/>
                <w:szCs w:val="18"/>
                <w:lang w:val="en-US" w:eastAsia="zh-CN"/>
              </w:rPr>
              <w:t>s understandings to facilitate RAN2</w:t>
            </w:r>
            <w:r>
              <w:rPr>
                <w:rFonts w:eastAsia="宋体"/>
                <w:iCs/>
                <w:kern w:val="2"/>
                <w:sz w:val="22"/>
                <w:szCs w:val="18"/>
                <w:lang w:val="en-US" w:eastAsia="zh-CN"/>
              </w:rPr>
              <w:t>’</w:t>
            </w:r>
            <w:r>
              <w:rPr>
                <w:rFonts w:eastAsia="宋体" w:hint="eastAsia"/>
                <w:iCs/>
                <w:kern w:val="2"/>
                <w:sz w:val="22"/>
                <w:szCs w:val="18"/>
                <w:lang w:val="en-US" w:eastAsia="zh-CN"/>
              </w:rPr>
              <w:t>s decision given that the features involve both MAC and PHY layers.</w:t>
            </w:r>
          </w:p>
          <w:p w14:paraId="08F5FFCB"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Our view is that if LCH based prioritization is configured, PHY based prioritization should be configured. Otherwise, there are discrepancies as we discussed above. Basically, MAC delivers two MAC PDUs to PHY but PHY would not prioritize the one with higher L1 priority.</w:t>
            </w:r>
          </w:p>
          <w:p w14:paraId="08F5FFCC"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We are open to discuss whether it is allowed to configure PHY based prioritization without LCH based prioritization considering the case when only prioritization for two HARQ-ACK codebooks for DL services is needed.</w:t>
            </w:r>
          </w:p>
        </w:tc>
      </w:tr>
      <w:tr w:rsidR="000C6EA0" w14:paraId="08F5FFD4" w14:textId="77777777">
        <w:tc>
          <w:tcPr>
            <w:tcW w:w="1834" w:type="dxa"/>
            <w:tcBorders>
              <w:top w:val="single" w:sz="4" w:space="0" w:color="auto"/>
              <w:left w:val="single" w:sz="4" w:space="0" w:color="auto"/>
              <w:bottom w:val="single" w:sz="4" w:space="0" w:color="auto"/>
              <w:right w:val="single" w:sz="4" w:space="0" w:color="auto"/>
            </w:tcBorders>
          </w:tcPr>
          <w:p w14:paraId="08F5FFCE"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8F5FFCF"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Option 1 and 2, they can be configured independently and jointly, which is decided by network.</w:t>
            </w:r>
          </w:p>
          <w:p w14:paraId="08F5FFD0" w14:textId="77777777" w:rsidR="000C6EA0" w:rsidRDefault="00041417">
            <w:pPr>
              <w:pStyle w:val="aff3"/>
              <w:numPr>
                <w:ilvl w:val="0"/>
                <w:numId w:val="16"/>
              </w:numPr>
              <w:spacing w:afterLines="50" w:after="120"/>
              <w:ind w:leftChars="0"/>
              <w:jc w:val="left"/>
              <w:rPr>
                <w:sz w:val="20"/>
              </w:rPr>
            </w:pPr>
            <w:r>
              <w:rPr>
                <w:sz w:val="20"/>
              </w:rPr>
              <w:t xml:space="preserve">If both solution are configured, MAC solution is applied in MAC layer and physical solution for PHY priority feature is applied in physical layer. </w:t>
            </w:r>
          </w:p>
          <w:p w14:paraId="08F5FFD1" w14:textId="77777777" w:rsidR="000C6EA0" w:rsidRDefault="00041417">
            <w:pPr>
              <w:pStyle w:val="aff3"/>
              <w:numPr>
                <w:ilvl w:val="0"/>
                <w:numId w:val="16"/>
              </w:numPr>
              <w:spacing w:afterLines="50" w:after="120"/>
              <w:ind w:leftChars="0"/>
              <w:jc w:val="left"/>
              <w:rPr>
                <w:sz w:val="20"/>
              </w:rPr>
            </w:pPr>
            <w:r>
              <w:rPr>
                <w:sz w:val="20"/>
              </w:rPr>
              <w:t xml:space="preserve">If MAC solution is configured and physical solution is not configured, MAC solution is applied in MAC layer and physical solution for no PHY priority feature is applied in physical layer. </w:t>
            </w:r>
          </w:p>
          <w:p w14:paraId="08F5FFD2" w14:textId="77777777" w:rsidR="000C6EA0" w:rsidRDefault="00041417">
            <w:pPr>
              <w:pStyle w:val="aff3"/>
              <w:numPr>
                <w:ilvl w:val="0"/>
                <w:numId w:val="16"/>
              </w:numPr>
              <w:spacing w:afterLines="50" w:after="120"/>
              <w:ind w:leftChars="0"/>
              <w:jc w:val="left"/>
              <w:rPr>
                <w:b/>
              </w:rPr>
            </w:pPr>
            <w:r>
              <w:rPr>
                <w:sz w:val="20"/>
              </w:rPr>
              <w:lastRenderedPageBreak/>
              <w:t xml:space="preserve">If </w:t>
            </w:r>
            <w:r>
              <w:rPr>
                <w:rFonts w:eastAsiaTheme="minorEastAsia"/>
                <w:sz w:val="20"/>
              </w:rPr>
              <w:t>physical solution</w:t>
            </w:r>
            <w:r>
              <w:rPr>
                <w:sz w:val="20"/>
              </w:rPr>
              <w:t xml:space="preserve"> is configured and </w:t>
            </w:r>
            <w:r>
              <w:rPr>
                <w:rFonts w:eastAsiaTheme="minorEastAsia"/>
                <w:sz w:val="20"/>
              </w:rPr>
              <w:t>MAC solution</w:t>
            </w:r>
            <w:r>
              <w:rPr>
                <w:sz w:val="20"/>
              </w:rPr>
              <w:t xml:space="preserve"> is not configured, physical solution for PHY priority feature is applied in physical layer. </w:t>
            </w:r>
          </w:p>
          <w:p w14:paraId="08F5FFD3"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When PHY priority feature is not configured, The UE behavior to solve PUSCH overlapping in physical layer is up to UE implementation.</w:t>
            </w:r>
            <w:r>
              <w:rPr>
                <w:sz w:val="20"/>
              </w:rPr>
              <w:t>Typically, Later MAC PDU has higher priority. Similarly, indication on whether overlapped MAC PDU transmits or not is reported to MAC layer.</w:t>
            </w:r>
          </w:p>
        </w:tc>
      </w:tr>
      <w:tr w:rsidR="000C6EA0" w14:paraId="08F5FFD7" w14:textId="77777777">
        <w:tc>
          <w:tcPr>
            <w:tcW w:w="1834" w:type="dxa"/>
            <w:tcBorders>
              <w:top w:val="single" w:sz="4" w:space="0" w:color="auto"/>
              <w:left w:val="single" w:sz="4" w:space="0" w:color="auto"/>
              <w:bottom w:val="single" w:sz="4" w:space="0" w:color="auto"/>
              <w:right w:val="single" w:sz="4" w:space="0" w:color="auto"/>
            </w:tcBorders>
          </w:tcPr>
          <w:p w14:paraId="08F5FFD5" w14:textId="77777777" w:rsidR="000C6EA0" w:rsidRDefault="00041417">
            <w:pPr>
              <w:spacing w:beforeLines="50" w:before="120" w:after="180"/>
              <w:rPr>
                <w:rFonts w:eastAsiaTheme="minorEastAsia"/>
                <w:iCs/>
                <w:kern w:val="2"/>
                <w:sz w:val="22"/>
                <w:szCs w:val="18"/>
                <w:lang w:val="en-US"/>
              </w:rPr>
            </w:pPr>
            <w:r>
              <w:rPr>
                <w:rFonts w:eastAsiaTheme="minorEastAsia" w:hint="eastAsia"/>
                <w:iCs/>
                <w:kern w:val="2"/>
                <w:sz w:val="22"/>
                <w:szCs w:val="18"/>
                <w:lang w:val="en-US"/>
              </w:rPr>
              <w:lastRenderedPageBreak/>
              <w:t>Panasonic</w:t>
            </w:r>
          </w:p>
        </w:tc>
        <w:tc>
          <w:tcPr>
            <w:tcW w:w="7521" w:type="dxa"/>
            <w:tcBorders>
              <w:top w:val="single" w:sz="4" w:space="0" w:color="auto"/>
              <w:left w:val="single" w:sz="4" w:space="0" w:color="auto"/>
              <w:bottom w:val="single" w:sz="4" w:space="0" w:color="auto"/>
              <w:right w:val="single" w:sz="4" w:space="0" w:color="auto"/>
            </w:tcBorders>
          </w:tcPr>
          <w:p w14:paraId="08F5FFD6" w14:textId="77777777" w:rsidR="000C6EA0" w:rsidRDefault="00041417">
            <w:pPr>
              <w:spacing w:beforeLines="50" w:before="120" w:after="180"/>
              <w:rPr>
                <w:rFonts w:eastAsia="宋体"/>
                <w:iCs/>
                <w:kern w:val="2"/>
                <w:sz w:val="22"/>
                <w:szCs w:val="18"/>
                <w:lang w:val="en-US" w:eastAsia="zh-CN"/>
              </w:rPr>
            </w:pPr>
            <w:r>
              <w:rPr>
                <w:rFonts w:eastAsiaTheme="minorEastAsia"/>
                <w:iCs/>
                <w:kern w:val="2"/>
                <w:sz w:val="22"/>
                <w:szCs w:val="18"/>
                <w:lang w:val="en-US"/>
              </w:rPr>
              <w:t>Option 2 seems beneficial, but Option 1 can also work.</w:t>
            </w:r>
          </w:p>
        </w:tc>
      </w:tr>
      <w:tr w:rsidR="000C6EA0" w14:paraId="08F5FFDA" w14:textId="77777777">
        <w:tc>
          <w:tcPr>
            <w:tcW w:w="1834" w:type="dxa"/>
            <w:tcBorders>
              <w:top w:val="single" w:sz="4" w:space="0" w:color="auto"/>
              <w:left w:val="single" w:sz="4" w:space="0" w:color="auto"/>
              <w:bottom w:val="single" w:sz="4" w:space="0" w:color="auto"/>
              <w:right w:val="single" w:sz="4" w:space="0" w:color="auto"/>
            </w:tcBorders>
          </w:tcPr>
          <w:p w14:paraId="08F5FFD8" w14:textId="77777777" w:rsidR="000C6EA0" w:rsidRDefault="00041417">
            <w:pPr>
              <w:spacing w:beforeLines="50" w:before="120" w:after="180"/>
              <w:rPr>
                <w:rFonts w:eastAsiaTheme="minor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8F5FFD9" w14:textId="77777777" w:rsidR="000C6EA0" w:rsidRDefault="00041417">
            <w:pPr>
              <w:spacing w:beforeLines="50" w:before="120" w:after="180"/>
              <w:rPr>
                <w:rFonts w:eastAsiaTheme="minorEastAsia"/>
                <w:iCs/>
                <w:kern w:val="2"/>
                <w:sz w:val="22"/>
                <w:szCs w:val="18"/>
                <w:lang w:val="en-US"/>
              </w:rPr>
            </w:pPr>
            <w:r>
              <w:rPr>
                <w:iCs/>
                <w:kern w:val="2"/>
                <w:sz w:val="22"/>
                <w:szCs w:val="18"/>
                <w:lang w:val="en-US" w:eastAsia="zh-CN"/>
              </w:rPr>
              <w:t>It is up to network’s implementation</w:t>
            </w:r>
          </w:p>
        </w:tc>
      </w:tr>
      <w:tr w:rsidR="000C6EA0" w14:paraId="08F5FFDD" w14:textId="77777777">
        <w:tc>
          <w:tcPr>
            <w:tcW w:w="1834" w:type="dxa"/>
            <w:tcBorders>
              <w:top w:val="single" w:sz="4" w:space="0" w:color="auto"/>
              <w:left w:val="single" w:sz="4" w:space="0" w:color="auto"/>
              <w:bottom w:val="single" w:sz="4" w:space="0" w:color="auto"/>
              <w:right w:val="single" w:sz="4" w:space="0" w:color="auto"/>
            </w:tcBorders>
          </w:tcPr>
          <w:p w14:paraId="08F5FFDB"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8F5FFDC" w14:textId="77777777" w:rsidR="000C6EA0" w:rsidRDefault="00041417">
            <w:pPr>
              <w:spacing w:beforeLines="50" w:before="120" w:after="180"/>
              <w:rPr>
                <w:rFonts w:eastAsia="宋体"/>
                <w:iCs/>
                <w:kern w:val="2"/>
                <w:sz w:val="22"/>
                <w:szCs w:val="18"/>
                <w:lang w:val="en-US" w:eastAsia="zh-CN"/>
              </w:rPr>
            </w:pPr>
            <w:r>
              <w:rPr>
                <w:rFonts w:eastAsia="宋体"/>
                <w:iCs/>
                <w:kern w:val="2"/>
                <w:sz w:val="22"/>
                <w:szCs w:val="18"/>
                <w:lang w:val="en-US" w:eastAsia="zh-CN"/>
              </w:rPr>
              <w:t>W</w:t>
            </w:r>
            <w:r>
              <w:rPr>
                <w:rFonts w:eastAsia="宋体" w:hint="eastAsia"/>
                <w:iCs/>
                <w:kern w:val="2"/>
                <w:sz w:val="22"/>
                <w:szCs w:val="18"/>
                <w:lang w:val="en-US" w:eastAsia="zh-CN"/>
              </w:rPr>
              <w:t xml:space="preserve">e </w:t>
            </w:r>
            <w:r>
              <w:rPr>
                <w:rFonts w:eastAsia="宋体"/>
                <w:iCs/>
                <w:kern w:val="2"/>
                <w:sz w:val="22"/>
                <w:szCs w:val="18"/>
                <w:lang w:val="en-US" w:eastAsia="zh-CN"/>
              </w:rPr>
              <w:t>support Option 1 and share the same reason as MTK.</w:t>
            </w:r>
          </w:p>
        </w:tc>
      </w:tr>
      <w:tr w:rsidR="000C6EA0" w14:paraId="08F5FFE1" w14:textId="77777777">
        <w:tc>
          <w:tcPr>
            <w:tcW w:w="1834" w:type="dxa"/>
          </w:tcPr>
          <w:p w14:paraId="08F5FFDE" w14:textId="77777777" w:rsidR="000C6EA0" w:rsidRDefault="00041417">
            <w:pPr>
              <w:spacing w:beforeLines="50" w:before="120" w:after="180"/>
              <w:rPr>
                <w:rFonts w:eastAsiaTheme="minorEastAsia"/>
                <w:iCs/>
                <w:kern w:val="2"/>
                <w:sz w:val="22"/>
                <w:szCs w:val="18"/>
                <w:lang w:val="en-US"/>
              </w:rPr>
            </w:pPr>
            <w:r>
              <w:rPr>
                <w:rFonts w:eastAsiaTheme="minorEastAsia"/>
                <w:iCs/>
                <w:kern w:val="2"/>
                <w:sz w:val="22"/>
                <w:szCs w:val="18"/>
                <w:lang w:val="en-US"/>
              </w:rPr>
              <w:t>Ericsson</w:t>
            </w:r>
          </w:p>
        </w:tc>
        <w:tc>
          <w:tcPr>
            <w:tcW w:w="7521" w:type="dxa"/>
          </w:tcPr>
          <w:p w14:paraId="08F5FFDF" w14:textId="77777777" w:rsidR="000C6EA0" w:rsidRDefault="00041417">
            <w:pPr>
              <w:spacing w:beforeLines="50" w:before="120" w:after="180"/>
              <w:rPr>
                <w:rFonts w:eastAsia="宋体"/>
                <w:sz w:val="22"/>
                <w:szCs w:val="22"/>
                <w:lang w:val="en-US" w:eastAsia="zh-CN"/>
              </w:rPr>
            </w:pPr>
            <w:r>
              <w:rPr>
                <w:rFonts w:eastAsia="宋体"/>
                <w:sz w:val="22"/>
                <w:szCs w:val="22"/>
                <w:lang w:val="en-US" w:eastAsia="zh-CN"/>
              </w:rPr>
              <w:t>Option 1: they can be configured independently;</w:t>
            </w:r>
          </w:p>
          <w:p w14:paraId="08F5FFE0" w14:textId="77777777" w:rsidR="000C6EA0" w:rsidRDefault="00041417">
            <w:pPr>
              <w:spacing w:beforeLines="50" w:before="120" w:after="180"/>
              <w:rPr>
                <w:rFonts w:eastAsiaTheme="minorEastAsia"/>
                <w:iCs/>
                <w:kern w:val="2"/>
                <w:sz w:val="22"/>
                <w:szCs w:val="18"/>
                <w:lang w:val="en-US"/>
              </w:rPr>
            </w:pPr>
            <w:r>
              <w:rPr>
                <w:rFonts w:eastAsia="宋体"/>
                <w:sz w:val="22"/>
                <w:szCs w:val="22"/>
                <w:lang w:val="en-US" w:eastAsia="zh-CN"/>
              </w:rPr>
              <w:t>Note that reasonable gNB implementation will make sure that wrong configuration (i.e., contradictory PHY-priority and LCH-priority) will not occur. There is no need to explicitly state any restriction in the spec.</w:t>
            </w:r>
          </w:p>
        </w:tc>
      </w:tr>
      <w:tr w:rsidR="000C6EA0" w14:paraId="08F5FFE4" w14:textId="77777777">
        <w:tc>
          <w:tcPr>
            <w:tcW w:w="1834" w:type="dxa"/>
          </w:tcPr>
          <w:p w14:paraId="08F5FFE2" w14:textId="77777777" w:rsidR="000C6EA0" w:rsidRDefault="00041417">
            <w:pPr>
              <w:spacing w:beforeLines="50" w:before="120" w:after="180"/>
              <w:rPr>
                <w:rFonts w:eastAsiaTheme="minorEastAsia"/>
                <w:iCs/>
                <w:kern w:val="2"/>
                <w:sz w:val="22"/>
                <w:szCs w:val="18"/>
                <w:lang w:val="en-US"/>
              </w:rPr>
            </w:pPr>
            <w:r>
              <w:rPr>
                <w:rFonts w:eastAsia="Malgun Gothic" w:hint="eastAsia"/>
                <w:iCs/>
                <w:kern w:val="2"/>
                <w:sz w:val="22"/>
                <w:szCs w:val="18"/>
                <w:lang w:val="en-US" w:eastAsia="ko-KR"/>
              </w:rPr>
              <w:t>LG</w:t>
            </w:r>
          </w:p>
        </w:tc>
        <w:tc>
          <w:tcPr>
            <w:tcW w:w="7521" w:type="dxa"/>
          </w:tcPr>
          <w:p w14:paraId="08F5FFE3" w14:textId="77777777" w:rsidR="000C6EA0" w:rsidRDefault="00041417">
            <w:pPr>
              <w:spacing w:beforeLines="50" w:before="120" w:after="180"/>
              <w:rPr>
                <w:rFonts w:eastAsia="宋体"/>
                <w:sz w:val="22"/>
                <w:szCs w:val="22"/>
                <w:lang w:val="en-US" w:eastAsia="zh-CN"/>
              </w:rPr>
            </w:pPr>
            <w:r>
              <w:rPr>
                <w:rFonts w:eastAsia="Malgun Gothic"/>
                <w:iCs/>
                <w:kern w:val="2"/>
                <w:sz w:val="22"/>
                <w:szCs w:val="18"/>
                <w:lang w:val="en-US" w:eastAsia="ko-KR"/>
              </w:rPr>
              <w:t xml:space="preserve">Up to network. As Nokia mentioned, it would be nice if UE can support both. However, it doesn’t mean it is necessary to support both. In our view, </w:t>
            </w:r>
            <w:r>
              <w:rPr>
                <w:rFonts w:eastAsia="宋体"/>
                <w:sz w:val="22"/>
                <w:szCs w:val="22"/>
                <w:lang w:val="en-US" w:eastAsia="zh-CN"/>
              </w:rPr>
              <w:t xml:space="preserve">LCH-based prioritization can work if there is sufficient time line. PHY priority also could be meaningful at least for different HARQ-ACK codebook. gNB can choose proper behavior depending on UE capabilities. </w:t>
            </w:r>
          </w:p>
        </w:tc>
      </w:tr>
      <w:tr w:rsidR="000C6EA0" w14:paraId="08F5FFE7" w14:textId="77777777">
        <w:tc>
          <w:tcPr>
            <w:tcW w:w="1834" w:type="dxa"/>
          </w:tcPr>
          <w:p w14:paraId="08F5FFE5"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ZTE</w:t>
            </w:r>
          </w:p>
        </w:tc>
        <w:tc>
          <w:tcPr>
            <w:tcW w:w="7521" w:type="dxa"/>
          </w:tcPr>
          <w:p w14:paraId="08F5FFE6" w14:textId="77777777" w:rsidR="000C6EA0" w:rsidRDefault="00041417">
            <w:pPr>
              <w:spacing w:beforeLines="50" w:before="120" w:after="180"/>
              <w:rPr>
                <w:rFonts w:eastAsia="宋体"/>
                <w:iCs/>
                <w:kern w:val="2"/>
                <w:sz w:val="22"/>
                <w:szCs w:val="18"/>
                <w:lang w:val="en-US" w:eastAsia="zh-CN"/>
              </w:rPr>
            </w:pPr>
            <w:r>
              <w:rPr>
                <w:rFonts w:eastAsia="宋体" w:hint="eastAsia"/>
                <w:iCs/>
                <w:kern w:val="2"/>
                <w:sz w:val="22"/>
                <w:szCs w:val="18"/>
                <w:lang w:val="en-US" w:eastAsia="zh-CN"/>
              </w:rPr>
              <w:t xml:space="preserve">Option 1. The possible </w:t>
            </w:r>
            <w:r>
              <w:rPr>
                <w:rFonts w:eastAsia="宋体"/>
                <w:iCs/>
                <w:kern w:val="2"/>
                <w:sz w:val="22"/>
                <w:szCs w:val="18"/>
                <w:lang w:val="en-US" w:eastAsia="zh-CN"/>
              </w:rPr>
              <w:t>inconsistency between MAC and PHY</w:t>
            </w:r>
            <w:r>
              <w:rPr>
                <w:rFonts w:eastAsia="宋体" w:hint="eastAsia"/>
                <w:iCs/>
                <w:kern w:val="2"/>
                <w:sz w:val="22"/>
                <w:szCs w:val="18"/>
                <w:lang w:val="en-US" w:eastAsia="zh-CN"/>
              </w:rPr>
              <w:t xml:space="preserve"> can be up to network if network can avoid or up to UE implementation for CG-CG collision. </w:t>
            </w:r>
          </w:p>
        </w:tc>
      </w:tr>
      <w:tr w:rsidR="001D7237" w14:paraId="08F5FFEA" w14:textId="77777777">
        <w:tc>
          <w:tcPr>
            <w:tcW w:w="1834" w:type="dxa"/>
          </w:tcPr>
          <w:p w14:paraId="08F5FFE8" w14:textId="77777777" w:rsidR="001D7237" w:rsidRPr="001341C6"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uawei/HiSilicon</w:t>
            </w:r>
          </w:p>
        </w:tc>
        <w:tc>
          <w:tcPr>
            <w:tcW w:w="7521" w:type="dxa"/>
          </w:tcPr>
          <w:p w14:paraId="08F5FFE9" w14:textId="77777777" w:rsidR="001D7237" w:rsidRPr="001341C6" w:rsidRDefault="001D7237" w:rsidP="001D7237">
            <w:pPr>
              <w:spacing w:beforeLines="50" w:before="120"/>
              <w:rPr>
                <w:rFonts w:eastAsia="宋体"/>
                <w:iCs/>
                <w:kern w:val="2"/>
                <w:sz w:val="22"/>
                <w:szCs w:val="18"/>
                <w:lang w:val="en-US" w:eastAsia="zh-CN"/>
              </w:rPr>
            </w:pPr>
            <w:r>
              <w:rPr>
                <w:rFonts w:eastAsia="宋体" w:hint="eastAsia"/>
                <w:iCs/>
                <w:kern w:val="2"/>
                <w:sz w:val="22"/>
                <w:szCs w:val="18"/>
                <w:lang w:val="en-US" w:eastAsia="zh-CN"/>
              </w:rPr>
              <w:t>O</w:t>
            </w:r>
            <w:r>
              <w:rPr>
                <w:rFonts w:eastAsia="宋体"/>
                <w:iCs/>
                <w:kern w:val="2"/>
                <w:sz w:val="22"/>
                <w:szCs w:val="18"/>
                <w:lang w:val="en-US" w:eastAsia="zh-CN"/>
              </w:rPr>
              <w:t>ption 2, and we share a similar view with Nokia.</w:t>
            </w:r>
          </w:p>
        </w:tc>
      </w:tr>
      <w:tr w:rsidR="00B52C5C" w14:paraId="4FDA2351" w14:textId="77777777">
        <w:tc>
          <w:tcPr>
            <w:tcW w:w="1834" w:type="dxa"/>
          </w:tcPr>
          <w:p w14:paraId="6F96716E" w14:textId="38C3D69E" w:rsidR="00B52C5C" w:rsidRDefault="00B52C5C" w:rsidP="00B52C5C">
            <w:pPr>
              <w:spacing w:beforeLines="50" w:before="120"/>
              <w:rPr>
                <w:rFonts w:eastAsia="宋体"/>
                <w:iCs/>
                <w:kern w:val="2"/>
                <w:sz w:val="22"/>
                <w:szCs w:val="18"/>
                <w:lang w:val="en-US" w:eastAsia="zh-CN"/>
              </w:rPr>
            </w:pPr>
            <w:r w:rsidRPr="007F4087">
              <w:rPr>
                <w:rFonts w:eastAsia="Malgun Gothic"/>
                <w:iCs/>
                <w:color w:val="00B0F0"/>
                <w:kern w:val="2"/>
                <w:sz w:val="22"/>
                <w:szCs w:val="18"/>
                <w:lang w:val="en-US" w:eastAsia="ko-KR"/>
              </w:rPr>
              <w:t>Intel</w:t>
            </w:r>
          </w:p>
        </w:tc>
        <w:tc>
          <w:tcPr>
            <w:tcW w:w="7521" w:type="dxa"/>
          </w:tcPr>
          <w:p w14:paraId="798A75E7" w14:textId="4C0D2E3C" w:rsidR="00B52C5C" w:rsidRDefault="00B52C5C" w:rsidP="00B52C5C">
            <w:pPr>
              <w:spacing w:beforeLines="50" w:before="120"/>
              <w:rPr>
                <w:rFonts w:eastAsia="宋体"/>
                <w:iCs/>
                <w:kern w:val="2"/>
                <w:sz w:val="22"/>
                <w:szCs w:val="18"/>
                <w:lang w:val="en-US" w:eastAsia="zh-CN"/>
              </w:rPr>
            </w:pPr>
            <w:r w:rsidRPr="007F4087">
              <w:rPr>
                <w:rFonts w:eastAsia="Malgun Gothic"/>
                <w:iCs/>
                <w:color w:val="00B0F0"/>
                <w:kern w:val="2"/>
                <w:sz w:val="22"/>
                <w:szCs w:val="18"/>
                <w:lang w:val="en-US" w:eastAsia="ko-KR"/>
              </w:rPr>
              <w:t xml:space="preserve">As a baseline, they can be configured independently, but as such </w:t>
            </w:r>
            <w:r>
              <w:rPr>
                <w:rFonts w:eastAsia="Malgun Gothic"/>
                <w:iCs/>
                <w:color w:val="00B0F0"/>
                <w:kern w:val="2"/>
                <w:sz w:val="22"/>
                <w:szCs w:val="18"/>
                <w:lang w:val="en-US" w:eastAsia="ko-KR"/>
              </w:rPr>
              <w:t xml:space="preserve">it should be noted that currently, FG 12-1 indicates that a UE supporting PHY prioritization should also support LCH prioritization as well. </w:t>
            </w:r>
          </w:p>
        </w:tc>
      </w:tr>
    </w:tbl>
    <w:p w14:paraId="08F5FFEB" w14:textId="77777777" w:rsidR="000C6EA0" w:rsidRDefault="000C6EA0">
      <w:pPr>
        <w:pStyle w:val="aff3"/>
        <w:spacing w:after="120"/>
        <w:ind w:leftChars="100" w:left="240"/>
        <w:rPr>
          <w:rFonts w:eastAsia="宋体"/>
          <w:sz w:val="22"/>
          <w:szCs w:val="22"/>
          <w:highlight w:val="yellow"/>
          <w:lang w:eastAsia="zh-CN"/>
        </w:rPr>
      </w:pPr>
    </w:p>
    <w:p w14:paraId="2CB9BE77" w14:textId="0C1395B9" w:rsidR="007C37A1" w:rsidRPr="00962C3C" w:rsidRDefault="007C37A1" w:rsidP="007C37A1">
      <w:pPr>
        <w:pStyle w:val="1"/>
        <w:numPr>
          <w:ilvl w:val="1"/>
          <w:numId w:val="7"/>
        </w:numPr>
        <w:spacing w:after="120"/>
        <w:rPr>
          <w:rFonts w:eastAsia="宋体"/>
          <w:b/>
          <w:lang w:val="en-US" w:eastAsia="zh-CN"/>
        </w:rPr>
      </w:pPr>
      <w:r>
        <w:rPr>
          <w:rFonts w:eastAsia="宋体"/>
          <w:b/>
          <w:lang w:val="en-US" w:eastAsia="zh-CN"/>
        </w:rPr>
        <w:t xml:space="preserve">Summary for </w:t>
      </w:r>
      <w:r w:rsidRPr="007C37A1">
        <w:rPr>
          <w:rFonts w:eastAsia="宋体"/>
          <w:b/>
          <w:lang w:val="en-US" w:eastAsia="zh-CN"/>
        </w:rPr>
        <w:t>relations between the PHY-based prioritization and LCH-based prioritization</w:t>
      </w:r>
    </w:p>
    <w:p w14:paraId="08F5FFEC" w14:textId="16665713" w:rsidR="000C6EA0" w:rsidRDefault="00657337" w:rsidP="00657337">
      <w:pPr>
        <w:pStyle w:val="aff3"/>
        <w:numPr>
          <w:ilvl w:val="0"/>
          <w:numId w:val="24"/>
        </w:numPr>
        <w:spacing w:after="120"/>
        <w:ind w:leftChars="0"/>
        <w:rPr>
          <w:rFonts w:eastAsia="宋体"/>
          <w:sz w:val="22"/>
          <w:szCs w:val="22"/>
          <w:lang w:val="en-US" w:eastAsia="zh-CN"/>
        </w:rPr>
      </w:pPr>
      <w:r>
        <w:rPr>
          <w:rFonts w:eastAsia="宋体"/>
          <w:sz w:val="22"/>
          <w:szCs w:val="22"/>
          <w:lang w:val="en-US" w:eastAsia="zh-CN"/>
        </w:rPr>
        <w:t xml:space="preserve">(10) MTK, QC, Sharp, Samsung, OPPO, Panasonic, Apple, </w:t>
      </w:r>
      <w:r w:rsidRPr="00657337">
        <w:rPr>
          <w:rFonts w:eastAsia="宋体"/>
          <w:sz w:val="22"/>
          <w:szCs w:val="22"/>
          <w:lang w:val="en-US" w:eastAsia="zh-CN"/>
        </w:rPr>
        <w:t>Spreadtrum</w:t>
      </w:r>
      <w:r>
        <w:rPr>
          <w:rFonts w:eastAsia="宋体"/>
          <w:sz w:val="22"/>
          <w:szCs w:val="22"/>
          <w:lang w:val="en-US" w:eastAsia="zh-CN"/>
        </w:rPr>
        <w:t xml:space="preserve">, LG, Intel think </w:t>
      </w:r>
      <w:r w:rsidRPr="00657337">
        <w:rPr>
          <w:rFonts w:eastAsia="宋体"/>
          <w:sz w:val="22"/>
          <w:szCs w:val="22"/>
          <w:lang w:val="en-US" w:eastAsia="zh-CN"/>
        </w:rPr>
        <w:t>PHY-based prioritization and LCH-based prioritization</w:t>
      </w:r>
      <w:r>
        <w:rPr>
          <w:rFonts w:eastAsia="宋体"/>
          <w:sz w:val="22"/>
          <w:szCs w:val="22"/>
          <w:lang w:val="en-US" w:eastAsia="zh-CN"/>
        </w:rPr>
        <w:t xml:space="preserve"> can be configured independently.</w:t>
      </w:r>
    </w:p>
    <w:p w14:paraId="6F273A8F" w14:textId="2574FB38" w:rsidR="00657337" w:rsidRDefault="00657337" w:rsidP="00657337">
      <w:pPr>
        <w:pStyle w:val="aff3"/>
        <w:numPr>
          <w:ilvl w:val="1"/>
          <w:numId w:val="24"/>
        </w:numPr>
        <w:spacing w:after="120"/>
        <w:ind w:leftChars="0"/>
        <w:rPr>
          <w:rFonts w:eastAsia="宋体"/>
          <w:sz w:val="22"/>
          <w:szCs w:val="22"/>
          <w:lang w:val="en-US" w:eastAsia="zh-CN"/>
        </w:rPr>
      </w:pPr>
      <w:r>
        <w:rPr>
          <w:rFonts w:eastAsia="宋体" w:hint="eastAsia"/>
          <w:sz w:val="22"/>
          <w:szCs w:val="22"/>
          <w:lang w:val="en-US" w:eastAsia="zh-CN"/>
        </w:rPr>
        <w:t>M</w:t>
      </w:r>
      <w:r>
        <w:rPr>
          <w:rFonts w:eastAsia="宋体"/>
          <w:sz w:val="22"/>
          <w:szCs w:val="22"/>
          <w:lang w:val="en-US" w:eastAsia="zh-CN"/>
        </w:rPr>
        <w:t xml:space="preserve">TK raised the issue that it is unclear what the </w:t>
      </w:r>
      <w:r w:rsidRPr="00657337">
        <w:rPr>
          <w:rFonts w:eastAsia="宋体"/>
          <w:sz w:val="22"/>
          <w:szCs w:val="22"/>
          <w:lang w:val="en-US" w:eastAsia="zh-CN"/>
        </w:rPr>
        <w:t>PHY-based prioritization</w:t>
      </w:r>
      <w:r>
        <w:rPr>
          <w:rFonts w:eastAsia="宋体"/>
          <w:sz w:val="22"/>
          <w:szCs w:val="22"/>
          <w:lang w:val="en-US" w:eastAsia="zh-CN"/>
        </w:rPr>
        <w:t xml:space="preserve"> intends for, e.g. control vs. control and/or data vs. control and/or data vs data. </w:t>
      </w:r>
    </w:p>
    <w:p w14:paraId="1A0690BD" w14:textId="47ECA62D" w:rsidR="00657337" w:rsidRPr="00BF7A49" w:rsidRDefault="00BF7A49" w:rsidP="00BF7A49">
      <w:pPr>
        <w:pStyle w:val="aff3"/>
        <w:numPr>
          <w:ilvl w:val="0"/>
          <w:numId w:val="24"/>
        </w:numPr>
        <w:spacing w:after="120"/>
        <w:ind w:leftChars="0"/>
        <w:rPr>
          <w:rFonts w:eastAsia="宋体"/>
          <w:sz w:val="22"/>
          <w:szCs w:val="22"/>
          <w:lang w:val="en-US" w:eastAsia="zh-CN"/>
        </w:rPr>
      </w:pPr>
      <w:r>
        <w:rPr>
          <w:rFonts w:eastAsia="宋体"/>
          <w:sz w:val="22"/>
          <w:szCs w:val="22"/>
          <w:lang w:val="en-US" w:eastAsia="zh-CN"/>
        </w:rPr>
        <w:t xml:space="preserve">(5) </w:t>
      </w:r>
      <w:r w:rsidR="00657337">
        <w:rPr>
          <w:rFonts w:eastAsia="宋体" w:hint="eastAsia"/>
          <w:sz w:val="22"/>
          <w:szCs w:val="22"/>
          <w:lang w:val="en-US" w:eastAsia="zh-CN"/>
        </w:rPr>
        <w:t>N</w:t>
      </w:r>
      <w:r w:rsidR="00657337">
        <w:rPr>
          <w:rFonts w:eastAsia="宋体"/>
          <w:sz w:val="22"/>
          <w:szCs w:val="22"/>
          <w:lang w:val="en-US" w:eastAsia="zh-CN"/>
        </w:rPr>
        <w:t xml:space="preserve">okia, NSB, </w:t>
      </w:r>
      <w:r>
        <w:rPr>
          <w:rFonts w:eastAsia="宋体"/>
          <w:sz w:val="22"/>
          <w:szCs w:val="22"/>
          <w:lang w:val="en-US" w:eastAsia="zh-CN"/>
        </w:rPr>
        <w:t xml:space="preserve">Panasonic, </w:t>
      </w:r>
      <w:r>
        <w:rPr>
          <w:rFonts w:eastAsia="宋体" w:hint="eastAsia"/>
          <w:iCs/>
          <w:kern w:val="2"/>
          <w:sz w:val="22"/>
          <w:szCs w:val="18"/>
          <w:lang w:val="en-US" w:eastAsia="zh-CN"/>
        </w:rPr>
        <w:t>H</w:t>
      </w:r>
      <w:r>
        <w:rPr>
          <w:rFonts w:eastAsia="宋体"/>
          <w:iCs/>
          <w:kern w:val="2"/>
          <w:sz w:val="22"/>
          <w:szCs w:val="18"/>
          <w:lang w:val="en-US" w:eastAsia="zh-CN"/>
        </w:rPr>
        <w:t>uawei/HiSilicon think o</w:t>
      </w:r>
      <w:r w:rsidRPr="00BF7A49">
        <w:rPr>
          <w:rFonts w:eastAsia="宋体"/>
          <w:iCs/>
          <w:kern w:val="2"/>
          <w:sz w:val="22"/>
          <w:szCs w:val="18"/>
          <w:lang w:val="en-US" w:eastAsia="zh-CN"/>
        </w:rPr>
        <w:t>ption 2</w:t>
      </w:r>
      <w:r>
        <w:rPr>
          <w:rFonts w:eastAsia="宋体"/>
          <w:iCs/>
          <w:kern w:val="2"/>
          <w:sz w:val="22"/>
          <w:szCs w:val="18"/>
          <w:lang w:val="en-US" w:eastAsia="zh-CN"/>
        </w:rPr>
        <w:t xml:space="preserve"> is beneficial</w:t>
      </w:r>
      <w:r w:rsidRPr="00BF7A49">
        <w:rPr>
          <w:rFonts w:eastAsia="宋体"/>
          <w:iCs/>
          <w:kern w:val="2"/>
          <w:sz w:val="22"/>
          <w:szCs w:val="18"/>
          <w:lang w:val="en-US" w:eastAsia="zh-CN"/>
        </w:rPr>
        <w:t xml:space="preserve"> because full advantages of the intra-UE prioritization can be exploited</w:t>
      </w:r>
      <w:r>
        <w:rPr>
          <w:rFonts w:eastAsia="宋体"/>
          <w:iCs/>
          <w:kern w:val="2"/>
          <w:sz w:val="22"/>
          <w:szCs w:val="18"/>
          <w:lang w:val="en-US" w:eastAsia="zh-CN"/>
        </w:rPr>
        <w:t xml:space="preserve"> by option 2.</w:t>
      </w:r>
    </w:p>
    <w:p w14:paraId="4E34033F" w14:textId="06D8336F" w:rsidR="00BF7A49" w:rsidRDefault="00BF7A49" w:rsidP="00BF7A49">
      <w:pPr>
        <w:pStyle w:val="aff3"/>
        <w:numPr>
          <w:ilvl w:val="0"/>
          <w:numId w:val="24"/>
        </w:numPr>
        <w:spacing w:after="120"/>
        <w:ind w:leftChars="0"/>
        <w:rPr>
          <w:rFonts w:eastAsia="宋体"/>
          <w:sz w:val="22"/>
          <w:szCs w:val="22"/>
          <w:lang w:val="en-US" w:eastAsia="zh-CN"/>
        </w:rPr>
      </w:pPr>
      <w:r>
        <w:rPr>
          <w:rFonts w:eastAsia="宋体"/>
          <w:iCs/>
          <w:kern w:val="2"/>
          <w:sz w:val="22"/>
          <w:szCs w:val="18"/>
          <w:lang w:val="en-US" w:eastAsia="zh-CN"/>
        </w:rPr>
        <w:lastRenderedPageBreak/>
        <w:t xml:space="preserve">(2) vivo, CATT thinks </w:t>
      </w:r>
      <w:r>
        <w:rPr>
          <w:rFonts w:eastAsia="宋体"/>
          <w:sz w:val="22"/>
          <w:szCs w:val="22"/>
          <w:lang w:val="en-US" w:eastAsia="zh-CN"/>
        </w:rPr>
        <w:t>PHY-based prioritization should be the prerequisite for the LCH-based prioritization (</w:t>
      </w:r>
      <w:r>
        <w:rPr>
          <w:rFonts w:eastAsia="宋体" w:hint="eastAsia"/>
          <w:iCs/>
          <w:kern w:val="2"/>
          <w:sz w:val="22"/>
          <w:szCs w:val="18"/>
          <w:lang w:val="en-US" w:eastAsia="zh-CN"/>
        </w:rPr>
        <w:t>if LCH based prioritization is configured, PHY based prioritization should be configured</w:t>
      </w:r>
      <w:r>
        <w:rPr>
          <w:rFonts w:eastAsia="宋体"/>
          <w:sz w:val="22"/>
          <w:szCs w:val="22"/>
          <w:lang w:val="en-US" w:eastAsia="zh-CN"/>
        </w:rPr>
        <w:t>) since PHY-based prioritization can also be used for prioritization between PUCCH and PUSCH/PUCCH.</w:t>
      </w:r>
    </w:p>
    <w:p w14:paraId="5512C78B" w14:textId="77777777" w:rsidR="00BF7A49" w:rsidRDefault="00BF7A49" w:rsidP="00BF7A49">
      <w:pPr>
        <w:spacing w:after="120" w:line="240" w:lineRule="auto"/>
        <w:jc w:val="left"/>
        <w:rPr>
          <w:rFonts w:eastAsia="宋体"/>
          <w:sz w:val="22"/>
          <w:szCs w:val="22"/>
          <w:lang w:val="en-US" w:eastAsia="zh-CN"/>
        </w:rPr>
      </w:pPr>
      <w:r>
        <w:rPr>
          <w:rFonts w:eastAsia="宋体"/>
          <w:sz w:val="22"/>
          <w:szCs w:val="22"/>
          <w:lang w:val="en-US" w:eastAsia="zh-CN"/>
        </w:rPr>
        <w:t xml:space="preserve">Intel noted that </w:t>
      </w:r>
      <w:r w:rsidRPr="00BF7A49">
        <w:rPr>
          <w:rFonts w:eastAsia="宋体"/>
          <w:sz w:val="22"/>
          <w:szCs w:val="22"/>
          <w:lang w:val="en-US" w:eastAsia="zh-CN"/>
        </w:rPr>
        <w:t>currently, FG 12-1 indicates that a UE supporting PHY prioritization should also support LCH prioritization as well</w:t>
      </w:r>
      <w:r>
        <w:rPr>
          <w:rFonts w:eastAsia="宋体"/>
          <w:sz w:val="22"/>
          <w:szCs w:val="22"/>
          <w:lang w:val="en-US" w:eastAsia="zh-CN"/>
        </w:rPr>
        <w:t xml:space="preserve">. </w:t>
      </w:r>
    </w:p>
    <w:p w14:paraId="08F5FFED" w14:textId="252435E3" w:rsidR="000C6EA0" w:rsidRDefault="00BF7A49" w:rsidP="00BF7A49">
      <w:pPr>
        <w:spacing w:after="120" w:line="240" w:lineRule="auto"/>
        <w:jc w:val="left"/>
        <w:rPr>
          <w:rFonts w:eastAsia="宋体"/>
          <w:sz w:val="22"/>
          <w:szCs w:val="22"/>
          <w:lang w:val="en-US" w:eastAsia="zh-CN"/>
        </w:rPr>
      </w:pPr>
      <w:r>
        <w:rPr>
          <w:rFonts w:eastAsia="宋体"/>
          <w:sz w:val="22"/>
          <w:szCs w:val="22"/>
          <w:lang w:val="en-US" w:eastAsia="zh-CN"/>
        </w:rPr>
        <w:t xml:space="preserve">It seems the </w:t>
      </w:r>
      <w:r w:rsidRPr="00BF7A49">
        <w:rPr>
          <w:rFonts w:eastAsia="宋体"/>
          <w:sz w:val="22"/>
          <w:szCs w:val="22"/>
          <w:lang w:val="en-US" w:eastAsia="zh-CN"/>
        </w:rPr>
        <w:t>relations between the PHY-based prioritization and LCH-based prioritization</w:t>
      </w:r>
      <w:r>
        <w:rPr>
          <w:rFonts w:eastAsia="宋体"/>
          <w:sz w:val="22"/>
          <w:szCs w:val="22"/>
          <w:lang w:val="en-US" w:eastAsia="zh-CN"/>
        </w:rPr>
        <w:t xml:space="preserve"> highly depends on the collision handling decision we made in section 3. Therefore, it is better to first make decision on collision cases. In addition, to avoid duplicated comments and discussions, is it better to discuss this issue in UE feature session? </w:t>
      </w:r>
    </w:p>
    <w:p w14:paraId="7933F9B0" w14:textId="7FCD032E" w:rsidR="00BF7A49" w:rsidRDefault="00BF7A49" w:rsidP="00BF7A49">
      <w:pPr>
        <w:spacing w:after="120" w:line="240" w:lineRule="auto"/>
        <w:jc w:val="left"/>
        <w:rPr>
          <w:rFonts w:eastAsia="宋体"/>
          <w:sz w:val="22"/>
          <w:szCs w:val="22"/>
          <w:lang w:val="en-US" w:eastAsia="zh-CN"/>
        </w:rPr>
      </w:pPr>
      <w:r w:rsidRPr="00657337">
        <w:rPr>
          <w:rFonts w:eastAsia="宋体" w:hint="eastAsia"/>
          <w:sz w:val="22"/>
          <w:szCs w:val="22"/>
          <w:lang w:val="en-US" w:eastAsia="zh-CN"/>
        </w:rPr>
        <w:t>A</w:t>
      </w:r>
      <w:r w:rsidRPr="00657337">
        <w:rPr>
          <w:rFonts w:eastAsia="宋体"/>
          <w:sz w:val="22"/>
          <w:szCs w:val="22"/>
          <w:lang w:val="en-US" w:eastAsia="zh-CN"/>
        </w:rPr>
        <w:t>ny comments and suggestions?</w:t>
      </w:r>
    </w:p>
    <w:tbl>
      <w:tblPr>
        <w:tblStyle w:val="afa"/>
        <w:tblW w:w="9355" w:type="dxa"/>
        <w:tblInd w:w="279" w:type="dxa"/>
        <w:tblLayout w:type="fixed"/>
        <w:tblLook w:val="04A0" w:firstRow="1" w:lastRow="0" w:firstColumn="1" w:lastColumn="0" w:noHBand="0" w:noVBand="1"/>
      </w:tblPr>
      <w:tblGrid>
        <w:gridCol w:w="1834"/>
        <w:gridCol w:w="7521"/>
      </w:tblGrid>
      <w:tr w:rsidR="00BF7A49" w14:paraId="794F7872" w14:textId="77777777" w:rsidTr="00EC1830">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249FCA" w14:textId="77777777" w:rsidR="00BF7A49" w:rsidRDefault="00BF7A49" w:rsidP="00EC1830">
            <w:pPr>
              <w:spacing w:beforeLines="50" w:before="120" w:after="18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12E107" w14:textId="77777777" w:rsidR="00BF7A49" w:rsidRDefault="00BF7A49" w:rsidP="00EC1830">
            <w:pPr>
              <w:spacing w:beforeLines="50" w:before="120" w:after="180"/>
              <w:rPr>
                <w:iCs/>
                <w:kern w:val="2"/>
                <w:sz w:val="22"/>
                <w:szCs w:val="18"/>
                <w:lang w:eastAsia="zh-CN"/>
              </w:rPr>
            </w:pPr>
            <w:r>
              <w:rPr>
                <w:iCs/>
                <w:kern w:val="2"/>
                <w:sz w:val="22"/>
                <w:szCs w:val="18"/>
                <w:lang w:eastAsia="zh-CN"/>
              </w:rPr>
              <w:t>View</w:t>
            </w:r>
          </w:p>
        </w:tc>
      </w:tr>
      <w:tr w:rsidR="00BF7A49" w14:paraId="4C595846" w14:textId="77777777" w:rsidTr="00EC1830">
        <w:tc>
          <w:tcPr>
            <w:tcW w:w="1834" w:type="dxa"/>
            <w:tcBorders>
              <w:top w:val="single" w:sz="4" w:space="0" w:color="auto"/>
              <w:left w:val="single" w:sz="4" w:space="0" w:color="auto"/>
              <w:bottom w:val="single" w:sz="4" w:space="0" w:color="auto"/>
              <w:right w:val="single" w:sz="4" w:space="0" w:color="auto"/>
            </w:tcBorders>
          </w:tcPr>
          <w:p w14:paraId="78CCA260" w14:textId="03134D4C" w:rsidR="00BF7A49" w:rsidRPr="000E1ADC" w:rsidRDefault="000E1ADC" w:rsidP="00EC1830">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ko-KR"/>
              </w:rPr>
              <w:t>LG</w:t>
            </w:r>
          </w:p>
        </w:tc>
        <w:tc>
          <w:tcPr>
            <w:tcW w:w="7521" w:type="dxa"/>
            <w:tcBorders>
              <w:top w:val="single" w:sz="4" w:space="0" w:color="auto"/>
              <w:left w:val="single" w:sz="4" w:space="0" w:color="auto"/>
              <w:bottom w:val="single" w:sz="4" w:space="0" w:color="auto"/>
              <w:right w:val="single" w:sz="4" w:space="0" w:color="auto"/>
            </w:tcBorders>
          </w:tcPr>
          <w:p w14:paraId="5D7E2B8B" w14:textId="0A6468B6" w:rsidR="000E1ADC" w:rsidRPr="000E1ADC" w:rsidRDefault="000E1ADC" w:rsidP="00EC1830">
            <w:pPr>
              <w:spacing w:beforeLines="50" w:before="120" w:after="180"/>
              <w:rPr>
                <w:rFonts w:eastAsia="Malgun Gothic"/>
                <w:iCs/>
                <w:kern w:val="2"/>
                <w:sz w:val="22"/>
                <w:szCs w:val="18"/>
                <w:lang w:val="en-US" w:eastAsia="ko-KR"/>
              </w:rPr>
            </w:pPr>
            <w:r>
              <w:rPr>
                <w:rFonts w:eastAsia="Malgun Gothic" w:hint="eastAsia"/>
                <w:iCs/>
                <w:kern w:val="2"/>
                <w:sz w:val="22"/>
                <w:szCs w:val="18"/>
                <w:lang w:val="en-US" w:eastAsia="ko-KR"/>
              </w:rPr>
              <w:t>Fine with FL</w:t>
            </w:r>
            <w:r>
              <w:rPr>
                <w:rFonts w:eastAsia="Malgun Gothic"/>
                <w:iCs/>
                <w:kern w:val="2"/>
                <w:sz w:val="22"/>
                <w:szCs w:val="18"/>
                <w:lang w:val="en-US" w:eastAsia="ko-KR"/>
              </w:rPr>
              <w:t>’s suggestion</w:t>
            </w:r>
          </w:p>
        </w:tc>
      </w:tr>
    </w:tbl>
    <w:p w14:paraId="63AB33BB" w14:textId="24492183" w:rsidR="00BF7A49" w:rsidRDefault="00BF7A49" w:rsidP="00BF7A49">
      <w:pPr>
        <w:spacing w:after="120" w:line="240" w:lineRule="auto"/>
        <w:jc w:val="left"/>
        <w:rPr>
          <w:rFonts w:eastAsia="宋体"/>
          <w:sz w:val="22"/>
          <w:szCs w:val="22"/>
          <w:lang w:val="en-US" w:eastAsia="zh-CN"/>
        </w:rPr>
      </w:pPr>
    </w:p>
    <w:p w14:paraId="08F5FFEE" w14:textId="77777777" w:rsidR="000C6EA0" w:rsidRDefault="00041417">
      <w:pPr>
        <w:pStyle w:val="1"/>
        <w:numPr>
          <w:ilvl w:val="0"/>
          <w:numId w:val="7"/>
        </w:numPr>
        <w:spacing w:after="120"/>
        <w:rPr>
          <w:rFonts w:eastAsia="宋体"/>
          <w:b/>
          <w:lang w:val="en-US" w:eastAsia="zh-CN"/>
        </w:rPr>
      </w:pPr>
      <w:r>
        <w:rPr>
          <w:rFonts w:eastAsia="宋体" w:hint="eastAsia"/>
          <w:b/>
          <w:lang w:val="en-US" w:eastAsia="zh-CN"/>
        </w:rPr>
        <w:t>A</w:t>
      </w:r>
      <w:r>
        <w:rPr>
          <w:rFonts w:eastAsia="宋体"/>
          <w:b/>
          <w:lang w:val="en-US" w:eastAsia="zh-CN"/>
        </w:rPr>
        <w:t>ppendix</w:t>
      </w:r>
    </w:p>
    <w:p w14:paraId="08F5FFEF" w14:textId="202BEFBD" w:rsidR="000C6EA0" w:rsidRPr="007A5835" w:rsidRDefault="007A5835" w:rsidP="007A5835">
      <w:pPr>
        <w:keepNext/>
        <w:keepLines/>
        <w:overflowPunct w:val="0"/>
        <w:autoSpaceDE w:val="0"/>
        <w:autoSpaceDN w:val="0"/>
        <w:adjustRightInd w:val="0"/>
        <w:spacing w:before="180" w:after="180" w:line="240" w:lineRule="auto"/>
        <w:ind w:left="1134" w:hanging="1134"/>
        <w:jc w:val="left"/>
        <w:textAlignment w:val="baseline"/>
        <w:outlineLvl w:val="1"/>
        <w:rPr>
          <w:rFonts w:ascii="Arial" w:eastAsia="Times New Roman" w:hAnsi="Arial"/>
          <w:sz w:val="32"/>
          <w:lang w:eastAsia="ko-KR"/>
        </w:rPr>
      </w:pPr>
      <w:r w:rsidRPr="007A5835">
        <w:rPr>
          <w:rFonts w:ascii="Arial" w:eastAsia="Times New Roman" w:hAnsi="Arial" w:hint="eastAsia"/>
          <w:sz w:val="32"/>
          <w:lang w:eastAsia="ko-KR"/>
        </w:rPr>
        <w:t>A</w:t>
      </w:r>
      <w:r w:rsidRPr="007A5835">
        <w:rPr>
          <w:rFonts w:ascii="Arial" w:eastAsia="Times New Roman" w:hAnsi="Arial"/>
          <w:sz w:val="32"/>
          <w:lang w:eastAsia="ko-KR"/>
        </w:rPr>
        <w:t>greements made in scheduling and HARQ session</w:t>
      </w:r>
    </w:p>
    <w:p w14:paraId="0B291FFD" w14:textId="77777777" w:rsidR="007A5835" w:rsidRPr="007A5835" w:rsidRDefault="007A5835" w:rsidP="007A5835">
      <w:pPr>
        <w:spacing w:after="0" w:line="240" w:lineRule="auto"/>
        <w:rPr>
          <w:b/>
          <w:bCs/>
          <w:sz w:val="22"/>
          <w:highlight w:val="green"/>
        </w:rPr>
      </w:pPr>
      <w:bookmarkStart w:id="24" w:name="_Hlk41942912"/>
      <w:r w:rsidRPr="007A5835">
        <w:rPr>
          <w:b/>
          <w:bCs/>
          <w:sz w:val="22"/>
          <w:highlight w:val="green"/>
        </w:rPr>
        <w:t>Agreement</w:t>
      </w:r>
    </w:p>
    <w:p w14:paraId="43BCF66A" w14:textId="77777777" w:rsidR="007A5835" w:rsidRPr="007A5835" w:rsidRDefault="007A5835" w:rsidP="007A5835">
      <w:pPr>
        <w:spacing w:after="0" w:line="240" w:lineRule="auto"/>
        <w:rPr>
          <w:bCs/>
          <w:sz w:val="22"/>
        </w:rPr>
      </w:pPr>
      <w:r w:rsidRPr="007A5835">
        <w:rPr>
          <w:bCs/>
          <w:sz w:val="22"/>
        </w:rPr>
        <w:t>In case of collision between a high priority channel and low priority channels, adopt one of the following options:</w:t>
      </w:r>
    </w:p>
    <w:p w14:paraId="4346219D" w14:textId="77777777" w:rsidR="007A5835" w:rsidRPr="007A5835" w:rsidRDefault="007A5835" w:rsidP="007A5835">
      <w:pPr>
        <w:pStyle w:val="aff3"/>
        <w:numPr>
          <w:ilvl w:val="0"/>
          <w:numId w:val="28"/>
        </w:numPr>
        <w:spacing w:after="0" w:line="240" w:lineRule="auto"/>
        <w:ind w:leftChars="0"/>
        <w:contextualSpacing/>
        <w:rPr>
          <w:rFonts w:ascii="TimesNewRomanPSMT" w:hAnsi="TimesNewRomanPSMT" w:hint="eastAsia"/>
          <w:sz w:val="22"/>
          <w:lang w:eastAsia="ko-KR"/>
        </w:rPr>
      </w:pPr>
      <w:r w:rsidRPr="007A5835">
        <w:rPr>
          <w:sz w:val="22"/>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p w14:paraId="27004AE5" w14:textId="77777777" w:rsidR="007A5835" w:rsidRDefault="007A5835" w:rsidP="007A5835">
      <w:pPr>
        <w:spacing w:after="0" w:line="240" w:lineRule="auto"/>
        <w:rPr>
          <w:b/>
          <w:bCs/>
          <w:sz w:val="22"/>
          <w:highlight w:val="green"/>
        </w:rPr>
      </w:pPr>
    </w:p>
    <w:p w14:paraId="564E0821" w14:textId="78BDDE26" w:rsidR="007A5835" w:rsidRPr="007A5835" w:rsidRDefault="007A5835" w:rsidP="007A5835">
      <w:pPr>
        <w:spacing w:after="0" w:line="240" w:lineRule="auto"/>
        <w:rPr>
          <w:b/>
          <w:bCs/>
          <w:sz w:val="22"/>
          <w:highlight w:val="green"/>
        </w:rPr>
      </w:pPr>
      <w:r w:rsidRPr="007A5835">
        <w:rPr>
          <w:b/>
          <w:bCs/>
          <w:sz w:val="22"/>
          <w:highlight w:val="green"/>
        </w:rPr>
        <w:t>Agreement</w:t>
      </w:r>
    </w:p>
    <w:p w14:paraId="0A9ABE3F" w14:textId="77777777" w:rsidR="007A5835" w:rsidRPr="007A5835" w:rsidRDefault="007A5835" w:rsidP="007A5835">
      <w:pPr>
        <w:spacing w:after="0" w:line="240" w:lineRule="auto"/>
        <w:rPr>
          <w:bCs/>
          <w:sz w:val="22"/>
        </w:rPr>
      </w:pPr>
      <w:r w:rsidRPr="007A5835">
        <w:rPr>
          <w:bCs/>
          <w:sz w:val="22"/>
        </w:rPr>
        <w:t>If a UE is configured with a single UL carrier and in case a dynamically scheduled high priority channel overlaps with a low priority channel, the SCS for Tproc,2 calculation is determined as the smallest SCS configuration of the PDCCH providing the DCI for the low priority channel (if any), the SCS configuration for the PDCCH providing the DCI for the high priority channel, the SCS configuration of the low priority channels to be cancelled and the SCS configuration of the high priority channel.</w:t>
      </w:r>
    </w:p>
    <w:bookmarkEnd w:id="24"/>
    <w:p w14:paraId="5098D829" w14:textId="289A99EB" w:rsidR="007A5835" w:rsidRDefault="007A5835">
      <w:pPr>
        <w:rPr>
          <w:rFonts w:eastAsia="宋体"/>
          <w:lang w:eastAsia="zh-CN"/>
        </w:rPr>
      </w:pPr>
    </w:p>
    <w:p w14:paraId="596EFD0E" w14:textId="77777777" w:rsidR="00690151" w:rsidRPr="009A0E0A" w:rsidRDefault="00690151" w:rsidP="00690151">
      <w:pPr>
        <w:rPr>
          <w:rFonts w:cs="Times"/>
          <w:b/>
          <w:bCs/>
          <w:lang w:eastAsia="zh-CN"/>
        </w:rPr>
      </w:pPr>
      <w:r w:rsidRPr="009A0E0A">
        <w:rPr>
          <w:rFonts w:cs="Times"/>
          <w:b/>
          <w:bCs/>
          <w:highlight w:val="green"/>
          <w:lang w:eastAsia="zh-CN"/>
        </w:rPr>
        <w:t>Agreement</w:t>
      </w:r>
    </w:p>
    <w:p w14:paraId="11EEF99A" w14:textId="77777777" w:rsidR="00690151" w:rsidRPr="00690151" w:rsidRDefault="00690151" w:rsidP="00690151">
      <w:pPr>
        <w:rPr>
          <w:bCs/>
          <w:sz w:val="22"/>
        </w:rPr>
      </w:pPr>
      <w:r w:rsidRPr="00690151">
        <w:rPr>
          <w:bCs/>
          <w:sz w:val="22"/>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7EA318F" w14:textId="77777777" w:rsidR="00690151" w:rsidRPr="00690151" w:rsidRDefault="00690151" w:rsidP="00690151">
      <w:pPr>
        <w:pStyle w:val="aff3"/>
        <w:numPr>
          <w:ilvl w:val="0"/>
          <w:numId w:val="28"/>
        </w:numPr>
        <w:spacing w:after="0" w:line="240" w:lineRule="auto"/>
        <w:ind w:leftChars="0"/>
        <w:contextualSpacing/>
        <w:rPr>
          <w:sz w:val="22"/>
        </w:rPr>
      </w:pPr>
      <w:r w:rsidRPr="00690151">
        <w:rPr>
          <w:sz w:val="22"/>
        </w:rPr>
        <w:t>Case 1: Collision between a high priority SR PUCCH and any low priority channels </w:t>
      </w:r>
    </w:p>
    <w:p w14:paraId="0E7BFFA9" w14:textId="77777777" w:rsidR="00690151" w:rsidRPr="00690151" w:rsidRDefault="00690151" w:rsidP="00690151">
      <w:pPr>
        <w:pStyle w:val="aff3"/>
        <w:numPr>
          <w:ilvl w:val="0"/>
          <w:numId w:val="28"/>
        </w:numPr>
        <w:spacing w:after="0" w:line="240" w:lineRule="auto"/>
        <w:ind w:leftChars="0"/>
        <w:contextualSpacing/>
        <w:rPr>
          <w:sz w:val="22"/>
          <w:highlight w:val="yellow"/>
        </w:rPr>
      </w:pPr>
      <w:r w:rsidRPr="00690151">
        <w:rPr>
          <w:sz w:val="22"/>
          <w:highlight w:val="yellow"/>
        </w:rPr>
        <w:t>Case 2: Collision between a high priority CG-PUSCH and a low priority PUCCH</w:t>
      </w:r>
    </w:p>
    <w:p w14:paraId="460BBF86" w14:textId="77777777" w:rsidR="00690151" w:rsidRPr="00690151" w:rsidRDefault="00690151" w:rsidP="00690151">
      <w:pPr>
        <w:pStyle w:val="aff3"/>
        <w:numPr>
          <w:ilvl w:val="0"/>
          <w:numId w:val="28"/>
        </w:numPr>
        <w:spacing w:after="0" w:line="240" w:lineRule="auto"/>
        <w:ind w:leftChars="0"/>
        <w:contextualSpacing/>
        <w:rPr>
          <w:sz w:val="22"/>
        </w:rPr>
      </w:pPr>
      <w:r w:rsidRPr="00690151">
        <w:rPr>
          <w:sz w:val="22"/>
        </w:rPr>
        <w:t>Case 3: Collision between a high priority PUCCH carrying only HARQ-ACK corresponding to PDSCH without corresponding PDCCH and any low priority configured uplink transmission.</w:t>
      </w:r>
    </w:p>
    <w:p w14:paraId="4BBF5C4F" w14:textId="77777777" w:rsidR="00690151" w:rsidRPr="00690151" w:rsidRDefault="00690151" w:rsidP="00690151">
      <w:pPr>
        <w:pStyle w:val="aff3"/>
        <w:numPr>
          <w:ilvl w:val="0"/>
          <w:numId w:val="28"/>
        </w:numPr>
        <w:spacing w:after="0" w:line="240" w:lineRule="auto"/>
        <w:ind w:leftChars="0"/>
        <w:contextualSpacing/>
        <w:rPr>
          <w:sz w:val="22"/>
        </w:rPr>
      </w:pPr>
      <w:r w:rsidRPr="00690151">
        <w:rPr>
          <w:sz w:val="22"/>
        </w:rPr>
        <w:t>Case 4: Collision between a high priority PUSCH carrying SP-CSI, except the first PUSCH after the activation DCI, and a low priority PUCCH</w:t>
      </w:r>
    </w:p>
    <w:p w14:paraId="4E0FA2EA" w14:textId="5C93C739" w:rsidR="00690151" w:rsidRDefault="00690151">
      <w:pPr>
        <w:rPr>
          <w:rFonts w:eastAsia="宋体"/>
          <w:lang w:eastAsia="zh-CN"/>
        </w:rPr>
      </w:pPr>
    </w:p>
    <w:p w14:paraId="2C4EAA74" w14:textId="1A3E8129" w:rsidR="008E39F1" w:rsidRPr="008E39F1" w:rsidRDefault="008E39F1" w:rsidP="008E39F1">
      <w:pPr>
        <w:keepNext/>
        <w:keepLines/>
        <w:overflowPunct w:val="0"/>
        <w:autoSpaceDE w:val="0"/>
        <w:autoSpaceDN w:val="0"/>
        <w:adjustRightInd w:val="0"/>
        <w:spacing w:before="180" w:after="180" w:line="240" w:lineRule="auto"/>
        <w:ind w:left="1134" w:hanging="1134"/>
        <w:jc w:val="left"/>
        <w:textAlignment w:val="baseline"/>
        <w:outlineLvl w:val="1"/>
        <w:rPr>
          <w:rFonts w:ascii="Arial" w:eastAsia="Times New Roman" w:hAnsi="Arial"/>
          <w:sz w:val="32"/>
          <w:lang w:eastAsia="ko-KR"/>
        </w:rPr>
      </w:pPr>
      <w:r w:rsidRPr="008E39F1">
        <w:rPr>
          <w:rFonts w:ascii="Arial" w:eastAsia="Times New Roman" w:hAnsi="Arial" w:hint="eastAsia"/>
          <w:sz w:val="32"/>
          <w:lang w:eastAsia="ko-KR"/>
        </w:rPr>
        <w:lastRenderedPageBreak/>
        <w:t>RAN</w:t>
      </w:r>
      <w:r w:rsidRPr="008E39F1">
        <w:rPr>
          <w:rFonts w:ascii="Arial" w:eastAsia="Times New Roman" w:hAnsi="Arial"/>
          <w:sz w:val="32"/>
          <w:lang w:eastAsia="ko-KR"/>
        </w:rPr>
        <w:t xml:space="preserve">2 </w:t>
      </w:r>
      <w:r w:rsidRPr="008E39F1">
        <w:rPr>
          <w:rFonts w:ascii="Arial" w:eastAsia="Times New Roman" w:hAnsi="Arial" w:hint="eastAsia"/>
          <w:sz w:val="32"/>
          <w:lang w:eastAsia="ko-KR"/>
        </w:rPr>
        <w:t>chairman</w:t>
      </w:r>
      <w:r w:rsidRPr="008E39F1">
        <w:rPr>
          <w:rFonts w:ascii="Arial" w:eastAsia="Times New Roman" w:hAnsi="Arial"/>
          <w:sz w:val="32"/>
          <w:lang w:eastAsia="ko-KR"/>
        </w:rPr>
        <w:t xml:space="preserve"> </w:t>
      </w:r>
      <w:r w:rsidRPr="008E39F1">
        <w:rPr>
          <w:rFonts w:ascii="Arial" w:eastAsia="Times New Roman" w:hAnsi="Arial" w:hint="eastAsia"/>
          <w:sz w:val="32"/>
          <w:lang w:eastAsia="ko-KR"/>
        </w:rPr>
        <w:t>notes</w:t>
      </w:r>
      <w:r w:rsidRPr="008E39F1">
        <w:rPr>
          <w:rFonts w:ascii="Arial" w:eastAsia="Times New Roman" w:hAnsi="Arial"/>
          <w:sz w:val="32"/>
          <w:lang w:eastAsia="ko-KR"/>
        </w:rPr>
        <w:t xml:space="preserve"> in RAN2 109bis-e meeting</w:t>
      </w:r>
    </w:p>
    <w:p w14:paraId="798742F0" w14:textId="77777777" w:rsidR="008E39F1" w:rsidRDefault="008E39F1" w:rsidP="008E39F1">
      <w:r w:rsidRPr="002769F6">
        <w:rPr>
          <w:rStyle w:val="aff"/>
          <w:rFonts w:eastAsia="MS Gothic"/>
        </w:rPr>
        <w:t>R2-2003226</w:t>
      </w:r>
      <w:r w:rsidRPr="007C1BD4">
        <w:tab/>
        <w:t>Summary of e-mail discussion: [Post109e#50][IIOT] Remaining issues intra-UE prioritization</w:t>
      </w:r>
    </w:p>
    <w:p w14:paraId="551FE806" w14:textId="77777777" w:rsidR="008E39F1" w:rsidRDefault="008E39F1" w:rsidP="008E39F1">
      <w:pPr>
        <w:pStyle w:val="Agreement"/>
        <w:ind w:left="641" w:hanging="357"/>
      </w:pPr>
      <w:r w:rsidRPr="00D57368">
        <w:t>MAC CE is not considered for grant prioritization in Rel-16</w:t>
      </w:r>
      <w:r>
        <w:t xml:space="preserve">. </w:t>
      </w:r>
    </w:p>
    <w:p w14:paraId="44150B51" w14:textId="77777777" w:rsidR="008E39F1" w:rsidRPr="00726B8E" w:rsidRDefault="008E39F1" w:rsidP="008E39F1">
      <w:pPr>
        <w:pStyle w:val="Agreement"/>
        <w:ind w:left="641" w:hanging="357"/>
      </w:pPr>
      <w:r>
        <w:t>On P3, it seems no company have strong reasons that we need to do either Option 1 or 2, can be resolved later (TS rapporteur to choose what is simplest)</w:t>
      </w:r>
    </w:p>
    <w:p w14:paraId="765FF3CB" w14:textId="7F4C7D5C" w:rsidR="008E39F1" w:rsidRDefault="008E39F1" w:rsidP="008E39F1">
      <w:pPr>
        <w:pStyle w:val="Agreement"/>
        <w:ind w:left="641" w:hanging="357"/>
        <w:rPr>
          <w:highlight w:val="yellow"/>
        </w:rPr>
      </w:pPr>
      <w:r w:rsidRPr="008E39F1">
        <w:rPr>
          <w:highlight w:val="yellow"/>
        </w:rPr>
        <w:t xml:space="preserve">On P5, we send an LS to R1 informing on R2 agreements and the current gap, we explain the solutions on the table and we ask R1 for feedback (quick). LS to R1: Nokia (in email discussion above). LS approval 24h after stable. </w:t>
      </w:r>
    </w:p>
    <w:p w14:paraId="34722D75" w14:textId="77777777" w:rsidR="008E39F1" w:rsidRPr="008E39F1" w:rsidRDefault="008E39F1" w:rsidP="008E39F1">
      <w:pPr>
        <w:rPr>
          <w:highlight w:val="yellow"/>
          <w:lang w:eastAsia="en-GB"/>
        </w:rPr>
      </w:pPr>
    </w:p>
    <w:tbl>
      <w:tblPr>
        <w:tblStyle w:val="afa"/>
        <w:tblW w:w="0" w:type="auto"/>
        <w:tblInd w:w="534" w:type="dxa"/>
        <w:tblLook w:val="04A0" w:firstRow="1" w:lastRow="0" w:firstColumn="1" w:lastColumn="0" w:noHBand="0" w:noVBand="1"/>
      </w:tblPr>
      <w:tblGrid>
        <w:gridCol w:w="9199"/>
      </w:tblGrid>
      <w:tr w:rsidR="008E39F1" w14:paraId="15901209" w14:textId="77777777" w:rsidTr="008E39F1">
        <w:trPr>
          <w:trHeight w:val="464"/>
        </w:trPr>
        <w:tc>
          <w:tcPr>
            <w:tcW w:w="9199" w:type="dxa"/>
          </w:tcPr>
          <w:p w14:paraId="219BE2CC" w14:textId="0DE61FCF" w:rsidR="008E39F1" w:rsidRPr="00B44F6C" w:rsidRDefault="008E39F1" w:rsidP="008E39F1">
            <w:pPr>
              <w:pStyle w:val="2"/>
              <w:outlineLvl w:val="1"/>
              <w:rPr>
                <w:sz w:val="32"/>
                <w:lang w:val="en-US"/>
              </w:rPr>
            </w:pPr>
            <w:r w:rsidRPr="00B44F6C">
              <w:rPr>
                <w:sz w:val="32"/>
                <w:lang w:val="en-US"/>
              </w:rPr>
              <w:lastRenderedPageBreak/>
              <w:t>2.4</w:t>
            </w:r>
            <w:r w:rsidRPr="00B44F6C">
              <w:rPr>
                <w:sz w:val="32"/>
                <w:lang w:val="en-US"/>
              </w:rPr>
              <w:tab/>
              <w:t>Intra-UE prioritization of PDUs with the same L1 priority</w:t>
            </w:r>
          </w:p>
          <w:p w14:paraId="2D001C3A" w14:textId="5B895018" w:rsidR="008E39F1" w:rsidRDefault="008E39F1" w:rsidP="008E39F1">
            <w:pPr>
              <w:rPr>
                <w:lang w:val="en-US"/>
              </w:rPr>
            </w:pPr>
            <w:r>
              <w:rPr>
                <w:lang w:val="en-US"/>
              </w:rPr>
              <w:t>PHY-layer prioritization is captured in TS 38.213 based on the CR agreed in [3] in the following way</w:t>
            </w:r>
          </w:p>
          <w:p w14:paraId="3DD290CB" w14:textId="449B3E2C" w:rsidR="008E39F1" w:rsidRDefault="008E39F1" w:rsidP="008E39F1">
            <w:pPr>
              <w:jc w:val="center"/>
            </w:pPr>
            <w:r>
              <w:rPr>
                <w:lang w:val="en-US"/>
              </w:rPr>
              <w:t>[omit]</w:t>
            </w:r>
          </w:p>
          <w:p w14:paraId="78479EA1" w14:textId="77777777" w:rsidR="008E39F1" w:rsidRDefault="008E39F1" w:rsidP="008E39F1">
            <w:pPr>
              <w:rPr>
                <w:lang w:val="en-US"/>
              </w:rPr>
            </w:pPr>
            <w:r>
              <w:rPr>
                <w:lang w:val="en-US"/>
              </w:rPr>
              <w:t>Furthermore, the details of when the UE may interrupt an ongoing transmission PHY-layer prioritization is captured in TS 38.214 based on the CR agreed in [1] in the following way:</w:t>
            </w:r>
          </w:p>
          <w:p w14:paraId="3022BDEE" w14:textId="77777777" w:rsidR="008E39F1" w:rsidRDefault="008E39F1" w:rsidP="008E39F1">
            <w:pPr>
              <w:jc w:val="center"/>
            </w:pPr>
            <w:r>
              <w:rPr>
                <w:lang w:val="en-US"/>
              </w:rPr>
              <w:t>[omit]</w:t>
            </w:r>
          </w:p>
          <w:p w14:paraId="505F03D8" w14:textId="77777777" w:rsidR="008E39F1" w:rsidRPr="008E39F1" w:rsidRDefault="008E39F1" w:rsidP="008E39F1">
            <w:pPr>
              <w:rPr>
                <w:lang w:val="en-US"/>
              </w:rPr>
            </w:pPr>
          </w:p>
          <w:p w14:paraId="74587323" w14:textId="77777777" w:rsidR="008E39F1" w:rsidRDefault="008E39F1" w:rsidP="008E39F1">
            <w:pPr>
              <w:rPr>
                <w:lang w:val="en-US"/>
              </w:rPr>
            </w:pPr>
            <w:r>
              <w:rPr>
                <w:lang w:val="en-US"/>
              </w:rPr>
              <w:t>Therefore, the following summarizes how the physical layer deals with various kinds of grants when doing prioritization:</w:t>
            </w:r>
          </w:p>
          <w:p w14:paraId="00460D6A" w14:textId="77777777" w:rsidR="008E39F1" w:rsidRPr="008E39F1" w:rsidRDefault="008E39F1" w:rsidP="008E39F1">
            <w:pPr>
              <w:pStyle w:val="aff3"/>
              <w:numPr>
                <w:ilvl w:val="0"/>
                <w:numId w:val="35"/>
              </w:numPr>
              <w:spacing w:after="0"/>
              <w:ind w:leftChars="0"/>
              <w:jc w:val="left"/>
              <w:rPr>
                <w:highlight w:val="green"/>
                <w:lang w:val="en-US"/>
              </w:rPr>
            </w:pPr>
            <w:bookmarkStart w:id="25" w:name="_Hlk36043468"/>
            <w:r w:rsidRPr="008E39F1">
              <w:rPr>
                <w:highlight w:val="green"/>
                <w:lang w:val="en-US"/>
              </w:rPr>
              <w:t xml:space="preserve">In case CG with high PHY priority collides with DG with low PHY priority </w:t>
            </w:r>
            <w:r w:rsidRPr="008E39F1">
              <w:rPr>
                <w:highlight w:val="green"/>
                <w:lang w:val="en-US"/>
              </w:rPr>
              <w:sym w:font="Wingdings" w:char="F0E0"/>
            </w:r>
            <w:r w:rsidRPr="008E39F1">
              <w:rPr>
                <w:highlight w:val="green"/>
                <w:lang w:val="en-US"/>
              </w:rPr>
              <w:t xml:space="preserve"> CG is prioritized at PHY, if transmission related to DG was ongoing, it is cancelled</w:t>
            </w:r>
          </w:p>
          <w:p w14:paraId="1A7D4D30" w14:textId="77777777" w:rsidR="008E39F1" w:rsidRPr="008E39F1" w:rsidRDefault="008E39F1" w:rsidP="008E39F1">
            <w:pPr>
              <w:pStyle w:val="aff3"/>
              <w:numPr>
                <w:ilvl w:val="0"/>
                <w:numId w:val="35"/>
              </w:numPr>
              <w:spacing w:after="0"/>
              <w:ind w:leftChars="0"/>
              <w:jc w:val="left"/>
              <w:rPr>
                <w:highlight w:val="yellow"/>
                <w:lang w:val="en-US"/>
              </w:rPr>
            </w:pPr>
            <w:r w:rsidRPr="008E39F1">
              <w:rPr>
                <w:highlight w:val="yellow"/>
                <w:lang w:val="en-US"/>
              </w:rPr>
              <w:t xml:space="preserve">In case CG with high PHY priority collides with CG with low PHY priority </w:t>
            </w:r>
            <w:r w:rsidRPr="008E39F1">
              <w:rPr>
                <w:highlight w:val="yellow"/>
                <w:lang w:val="en-US"/>
              </w:rPr>
              <w:sym w:font="Wingdings" w:char="F0E0"/>
            </w:r>
            <w:r w:rsidRPr="008E39F1">
              <w:rPr>
                <w:highlight w:val="yellow"/>
                <w:lang w:val="en-US"/>
              </w:rPr>
              <w:t xml:space="preserve"> CG with high priority is prioritized, PHY layer does not consider the case where there would be ongoing CG transmission to be interrupted</w:t>
            </w:r>
          </w:p>
          <w:p w14:paraId="5406EE53" w14:textId="77777777" w:rsidR="008E39F1" w:rsidRPr="008E39F1" w:rsidRDefault="008E39F1" w:rsidP="008E39F1">
            <w:pPr>
              <w:pStyle w:val="aff3"/>
              <w:numPr>
                <w:ilvl w:val="0"/>
                <w:numId w:val="35"/>
              </w:numPr>
              <w:spacing w:after="0"/>
              <w:ind w:leftChars="0"/>
              <w:jc w:val="left"/>
              <w:rPr>
                <w:highlight w:val="green"/>
                <w:lang w:val="en-US"/>
              </w:rPr>
            </w:pPr>
            <w:r w:rsidRPr="008E39F1">
              <w:rPr>
                <w:highlight w:val="green"/>
                <w:lang w:val="en-US"/>
              </w:rPr>
              <w:t xml:space="preserve">In case CG with low PHY priority collides with DG with high PHY priority </w:t>
            </w:r>
            <w:r w:rsidRPr="008E39F1">
              <w:rPr>
                <w:highlight w:val="green"/>
                <w:lang w:val="en-US"/>
              </w:rPr>
              <w:sym w:font="Wingdings" w:char="F0E0"/>
            </w:r>
            <w:r w:rsidRPr="008E39F1">
              <w:rPr>
                <w:highlight w:val="green"/>
                <w:lang w:val="en-US"/>
              </w:rPr>
              <w:t xml:space="preserve"> DG is prioritized at PHY and if CG transmission was ongoing, it is cancelled (considering the timeline restrictions)</w:t>
            </w:r>
          </w:p>
          <w:p w14:paraId="28F1BDBA" w14:textId="77777777" w:rsidR="008E39F1" w:rsidRPr="008E39F1" w:rsidRDefault="008E39F1" w:rsidP="008E39F1">
            <w:pPr>
              <w:pStyle w:val="aff3"/>
              <w:numPr>
                <w:ilvl w:val="0"/>
                <w:numId w:val="35"/>
              </w:numPr>
              <w:spacing w:after="0"/>
              <w:ind w:leftChars="0"/>
              <w:jc w:val="left"/>
              <w:rPr>
                <w:lang w:val="en-US"/>
              </w:rPr>
            </w:pPr>
            <w:r w:rsidRPr="008E39F1">
              <w:rPr>
                <w:lang w:val="en-US"/>
              </w:rPr>
              <w:t xml:space="preserve">In case CG collides with DG of the same PHY priority </w:t>
            </w:r>
            <w:r w:rsidRPr="008E39F1">
              <w:rPr>
                <w:lang w:val="en-US"/>
              </w:rPr>
              <w:sym w:font="Wingdings" w:char="F0E0"/>
            </w:r>
            <w:r w:rsidRPr="008E39F1">
              <w:rPr>
                <w:lang w:val="en-US"/>
              </w:rPr>
              <w:t xml:space="preserve"> DG is prioritized at PHY and if CG transmission was ongoing, it is cancelled (considering the timeline restrictions)</w:t>
            </w:r>
          </w:p>
          <w:p w14:paraId="5D0850E0" w14:textId="77777777" w:rsidR="008E39F1" w:rsidRPr="008E39F1" w:rsidRDefault="008E39F1" w:rsidP="008E39F1">
            <w:pPr>
              <w:pStyle w:val="aff3"/>
              <w:numPr>
                <w:ilvl w:val="0"/>
                <w:numId w:val="35"/>
              </w:numPr>
              <w:spacing w:after="0"/>
              <w:ind w:leftChars="0"/>
              <w:jc w:val="left"/>
              <w:rPr>
                <w:lang w:val="en-US"/>
              </w:rPr>
            </w:pPr>
            <w:r w:rsidRPr="008E39F1">
              <w:rPr>
                <w:lang w:val="en-US"/>
              </w:rPr>
              <w:t>The case of CG colliding with another CG of the same PHY priority is not addressed by PHY layer prioritization.</w:t>
            </w:r>
          </w:p>
          <w:p w14:paraId="23138615" w14:textId="77777777" w:rsidR="008E39F1" w:rsidRPr="008E39F1" w:rsidRDefault="008E39F1" w:rsidP="008E39F1">
            <w:pPr>
              <w:pStyle w:val="aff3"/>
              <w:numPr>
                <w:ilvl w:val="0"/>
                <w:numId w:val="35"/>
              </w:numPr>
              <w:spacing w:after="0"/>
              <w:ind w:leftChars="0"/>
              <w:jc w:val="left"/>
              <w:rPr>
                <w:lang w:val="en-US"/>
              </w:rPr>
            </w:pPr>
            <w:r w:rsidRPr="008E39F1">
              <w:rPr>
                <w:lang w:val="en-US"/>
              </w:rPr>
              <w:t>The case of DG colliding with another DG is not considered by PHY layer prioritization.</w:t>
            </w:r>
          </w:p>
          <w:bookmarkEnd w:id="25"/>
          <w:p w14:paraId="3F0B8BE7" w14:textId="77777777" w:rsidR="008E39F1" w:rsidRDefault="008E39F1" w:rsidP="008E39F1">
            <w:pPr>
              <w:pStyle w:val="aff3"/>
              <w:ind w:left="960"/>
              <w:rPr>
                <w:sz w:val="20"/>
                <w:lang w:val="en-US"/>
              </w:rPr>
            </w:pPr>
          </w:p>
          <w:p w14:paraId="3902E034" w14:textId="77777777" w:rsidR="008E39F1" w:rsidRDefault="008E39F1" w:rsidP="008E39F1">
            <w:pPr>
              <w:rPr>
                <w:lang w:val="en-US"/>
              </w:rPr>
            </w:pPr>
            <w:r>
              <w:rPr>
                <w:lang w:val="en-US"/>
              </w:rPr>
              <w:t>It seems clear that the expected behavior agreed in RAN2 is different than the one specified by RAN1:</w:t>
            </w:r>
          </w:p>
          <w:p w14:paraId="3E600913" w14:textId="77777777" w:rsidR="008E39F1" w:rsidRPr="008E39F1" w:rsidRDefault="008E39F1" w:rsidP="008E39F1">
            <w:pPr>
              <w:pStyle w:val="aff3"/>
              <w:numPr>
                <w:ilvl w:val="0"/>
                <w:numId w:val="36"/>
              </w:numPr>
              <w:spacing w:after="0"/>
              <w:ind w:leftChars="0"/>
              <w:jc w:val="left"/>
              <w:rPr>
                <w:lang w:val="en-US"/>
              </w:rPr>
            </w:pPr>
            <w:r w:rsidRPr="008E39F1">
              <w:rPr>
                <w:lang w:val="en-US"/>
              </w:rPr>
              <w:t>RAN1: in case grants have the same PHY priority, DG is always prioritized regardless of its LCH-based priority and regardless of when it was delivered from MAC to PHY (two overlapping DGs are not allowed)</w:t>
            </w:r>
          </w:p>
          <w:p w14:paraId="0549041C" w14:textId="77777777" w:rsidR="008E39F1" w:rsidRPr="008E39F1" w:rsidRDefault="008E39F1" w:rsidP="008E39F1">
            <w:pPr>
              <w:pStyle w:val="aff3"/>
              <w:numPr>
                <w:ilvl w:val="0"/>
                <w:numId w:val="36"/>
              </w:numPr>
              <w:spacing w:after="0"/>
              <w:ind w:leftChars="0"/>
              <w:jc w:val="left"/>
              <w:rPr>
                <w:lang w:val="en-US"/>
              </w:rPr>
            </w:pPr>
            <w:r w:rsidRPr="008E39F1">
              <w:rPr>
                <w:lang w:val="en-US"/>
              </w:rPr>
              <w:t>RAN2: in case grants have the same PHY priority, the grant with higher LCH-based priority is always prioritized and PHY should prioritize the grant associated with a MAC PDU, which was delivered to PHY later (the second MAC PDU)</w:t>
            </w:r>
          </w:p>
          <w:p w14:paraId="0C28D56B" w14:textId="77777777" w:rsidR="008E39F1" w:rsidRPr="008E39F1" w:rsidRDefault="008E39F1">
            <w:pPr>
              <w:rPr>
                <w:rFonts w:eastAsia="宋体"/>
                <w:lang w:val="en-US" w:eastAsia="zh-CN"/>
              </w:rPr>
            </w:pPr>
          </w:p>
        </w:tc>
      </w:tr>
    </w:tbl>
    <w:p w14:paraId="6AEDB272" w14:textId="77777777" w:rsidR="008E39F1" w:rsidRPr="008E39F1" w:rsidRDefault="008E39F1">
      <w:pPr>
        <w:rPr>
          <w:rFonts w:eastAsia="宋体"/>
          <w:lang w:eastAsia="zh-CN"/>
        </w:rPr>
      </w:pPr>
    </w:p>
    <w:p w14:paraId="08F5FFF0" w14:textId="77777777" w:rsidR="000C6EA0" w:rsidRDefault="00041417">
      <w:pPr>
        <w:keepNext/>
        <w:keepLines/>
        <w:overflowPunct w:val="0"/>
        <w:autoSpaceDE w:val="0"/>
        <w:autoSpaceDN w:val="0"/>
        <w:adjustRightInd w:val="0"/>
        <w:spacing w:before="180" w:after="180" w:line="240" w:lineRule="auto"/>
        <w:ind w:left="1134" w:hanging="1134"/>
        <w:jc w:val="left"/>
        <w:textAlignment w:val="baseline"/>
        <w:outlineLvl w:val="1"/>
        <w:rPr>
          <w:rFonts w:ascii="Arial" w:eastAsia="Times New Roman" w:hAnsi="Arial"/>
          <w:sz w:val="32"/>
          <w:lang w:eastAsia="ko-KR"/>
        </w:rPr>
      </w:pPr>
      <w:bookmarkStart w:id="26" w:name="_Toc37296192"/>
      <w:bookmarkStart w:id="27" w:name="_Toc29239833"/>
      <w:r>
        <w:rPr>
          <w:rFonts w:ascii="Arial" w:eastAsia="Times New Roman" w:hAnsi="Arial"/>
          <w:sz w:val="32"/>
          <w:lang w:eastAsia="ko-KR"/>
        </w:rPr>
        <w:lastRenderedPageBreak/>
        <w:t>5.4</w:t>
      </w:r>
      <w:r>
        <w:rPr>
          <w:rFonts w:ascii="Arial" w:eastAsia="Times New Roman" w:hAnsi="Arial"/>
          <w:sz w:val="32"/>
          <w:lang w:eastAsia="ko-KR"/>
        </w:rPr>
        <w:tab/>
        <w:t>UL-SCH data transfer</w:t>
      </w:r>
      <w:bookmarkEnd w:id="26"/>
      <w:bookmarkEnd w:id="27"/>
    </w:p>
    <w:p w14:paraId="08F5FFF1" w14:textId="77777777" w:rsidR="000C6EA0" w:rsidRDefault="00041417">
      <w:pPr>
        <w:keepNext/>
        <w:keepLines/>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sz w:val="28"/>
          <w:lang w:eastAsia="ko-KR"/>
        </w:rPr>
      </w:pPr>
      <w:bookmarkStart w:id="28" w:name="_Toc29239834"/>
      <w:bookmarkStart w:id="29" w:name="_Toc37296193"/>
      <w:r>
        <w:rPr>
          <w:rFonts w:ascii="Arial" w:eastAsia="Times New Roman" w:hAnsi="Arial"/>
          <w:sz w:val="28"/>
          <w:lang w:eastAsia="ko-KR"/>
        </w:rPr>
        <w:t>5.4.1</w:t>
      </w:r>
      <w:r>
        <w:rPr>
          <w:rFonts w:ascii="Arial" w:eastAsia="Times New Roman" w:hAnsi="Arial"/>
          <w:sz w:val="28"/>
          <w:lang w:eastAsia="ko-KR"/>
        </w:rPr>
        <w:tab/>
        <w:t>UL Grant reception</w:t>
      </w:r>
      <w:bookmarkEnd w:id="28"/>
      <w:bookmarkEnd w:id="29"/>
    </w:p>
    <w:p w14:paraId="08F5FFF2" w14:textId="77777777" w:rsidR="000C6EA0" w:rsidRDefault="00041417">
      <w:pPr>
        <w:pStyle w:val="aa"/>
        <w:ind w:left="1440" w:hanging="480"/>
        <w:jc w:val="center"/>
        <w:rPr>
          <w:rFonts w:eastAsiaTheme="minorEastAsia"/>
          <w:sz w:val="22"/>
          <w:lang w:eastAsia="zh-CN"/>
        </w:rPr>
      </w:pPr>
      <w:r>
        <w:rPr>
          <w:rFonts w:eastAsiaTheme="minorEastAsia" w:hint="eastAsia"/>
          <w:sz w:val="22"/>
          <w:lang w:eastAsia="zh-CN"/>
        </w:rPr>
        <w:t>[</w:t>
      </w:r>
      <w:r>
        <w:rPr>
          <w:rFonts w:eastAsiaTheme="minorEastAsia"/>
          <w:sz w:val="22"/>
          <w:lang w:eastAsia="zh-CN"/>
        </w:rPr>
        <w:t>Irrelevant text is omitted]</w:t>
      </w:r>
    </w:p>
    <w:p w14:paraId="08F5FFF3" w14:textId="77777777" w:rsidR="000C6EA0" w:rsidRDefault="00041417">
      <w:pPr>
        <w:overflowPunct w:val="0"/>
        <w:autoSpaceDE w:val="0"/>
        <w:autoSpaceDN w:val="0"/>
        <w:adjustRightInd w:val="0"/>
        <w:spacing w:after="180" w:line="240" w:lineRule="auto"/>
        <w:jc w:val="left"/>
        <w:textAlignment w:val="baseline"/>
        <w:rPr>
          <w:rFonts w:eastAsia="Times New Roman"/>
          <w:sz w:val="20"/>
          <w:lang w:eastAsia="ko-KR"/>
        </w:rPr>
      </w:pPr>
      <w:r>
        <w:rPr>
          <w:rFonts w:eastAsia="Times New Roman"/>
          <w:sz w:val="20"/>
          <w:lang w:eastAsia="ko-KR"/>
        </w:rPr>
        <w:t xml:space="preserve">For the MAC entity configured with </w:t>
      </w:r>
      <w:r>
        <w:rPr>
          <w:rFonts w:eastAsia="Times New Roman"/>
          <w:i/>
          <w:sz w:val="20"/>
          <w:lang w:eastAsia="ko-KR"/>
        </w:rPr>
        <w:t>lch-basedPrioritization,</w:t>
      </w:r>
      <w:r>
        <w:rPr>
          <w:rFonts w:eastAsia="Times New Roman"/>
          <w:sz w:val="20"/>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Pr>
          <w:rFonts w:eastAsia="Times New Roman"/>
          <w:sz w:val="20"/>
        </w:rPr>
        <w:t xml:space="preserve">as described in clause </w:t>
      </w:r>
      <w:r>
        <w:rPr>
          <w:rFonts w:eastAsia="Times New Roman"/>
          <w:sz w:val="20"/>
          <w:lang w:eastAsia="ko-KR"/>
        </w:rPr>
        <w:t>5.4.3.1.2. The priority of an uplink grant for which no data for logical channels is multiplexed or can be multiplexed in the MAC PDU is lower than the priority of an uplink grant for which data for any logical channels is multiplexed or can be multiplexed in the MAC PDU.</w:t>
      </w:r>
    </w:p>
    <w:p w14:paraId="08F5FFF4" w14:textId="77777777" w:rsidR="000C6EA0" w:rsidRDefault="00041417">
      <w:pPr>
        <w:overflowPunct w:val="0"/>
        <w:autoSpaceDE w:val="0"/>
        <w:autoSpaceDN w:val="0"/>
        <w:adjustRightInd w:val="0"/>
        <w:spacing w:after="180" w:line="240" w:lineRule="auto"/>
        <w:jc w:val="left"/>
        <w:textAlignment w:val="baseline"/>
        <w:rPr>
          <w:rFonts w:eastAsia="Times New Roman"/>
          <w:sz w:val="20"/>
          <w:lang w:eastAsia="ko-KR"/>
        </w:rPr>
      </w:pPr>
      <w:r>
        <w:rPr>
          <w:rFonts w:eastAsia="Times New Roman"/>
          <w:sz w:val="20"/>
          <w:lang w:eastAsia="ko-KR"/>
        </w:rPr>
        <w:t xml:space="preserve">When the MAC entity is configured, with </w:t>
      </w:r>
      <w:r>
        <w:rPr>
          <w:rFonts w:eastAsia="Times New Roman"/>
          <w:i/>
          <w:sz w:val="20"/>
          <w:lang w:eastAsia="ko-KR"/>
        </w:rPr>
        <w:t>lch-basedPrioritization,</w:t>
      </w:r>
      <w:r>
        <w:rPr>
          <w:rFonts w:eastAsia="Times New Roman"/>
          <w:sz w:val="20"/>
          <w:lang w:eastAsia="ko-KR"/>
        </w:rPr>
        <w:t xml:space="preserve"> for each uplink grant</w:t>
      </w:r>
      <w:r>
        <w:rPr>
          <w:rFonts w:eastAsia="Malgun Gothic"/>
          <w:sz w:val="20"/>
          <w:lang w:eastAsia="ko-KR"/>
        </w:rPr>
        <w:t xml:space="preserve"> which is not already a de-prioritized uplink grant, the MAC entity shall</w:t>
      </w:r>
      <w:r>
        <w:rPr>
          <w:rFonts w:eastAsia="Times New Roman"/>
          <w:sz w:val="20"/>
          <w:lang w:eastAsia="ko-KR"/>
        </w:rPr>
        <w:t>:</w:t>
      </w:r>
    </w:p>
    <w:p w14:paraId="08F5FFF5" w14:textId="77777777" w:rsidR="000C6EA0" w:rsidRDefault="00041417">
      <w:pPr>
        <w:overflowPunct w:val="0"/>
        <w:autoSpaceDE w:val="0"/>
        <w:autoSpaceDN w:val="0"/>
        <w:adjustRightInd w:val="0"/>
        <w:spacing w:after="180" w:line="240" w:lineRule="auto"/>
        <w:ind w:left="568" w:hanging="284"/>
        <w:jc w:val="left"/>
        <w:textAlignment w:val="baseline"/>
        <w:rPr>
          <w:rFonts w:eastAsia="Times New Roman"/>
          <w:sz w:val="20"/>
          <w:lang w:eastAsia="ko-KR"/>
        </w:rPr>
      </w:pPr>
      <w:r>
        <w:rPr>
          <w:rFonts w:eastAsia="Times New Roman"/>
          <w:sz w:val="20"/>
          <w:highlight w:val="yellow"/>
          <w:lang w:eastAsia="ko-KR"/>
        </w:rPr>
        <w:t>1&gt;</w:t>
      </w:r>
      <w:r>
        <w:rPr>
          <w:rFonts w:eastAsia="Times New Roman"/>
          <w:sz w:val="20"/>
          <w:highlight w:val="yellow"/>
          <w:lang w:eastAsia="ko-KR"/>
        </w:rPr>
        <w:tab/>
        <w:t>if this uplink grant is addressed to CS-RNTI with NDI = 1 or C-RNTI:</w:t>
      </w:r>
    </w:p>
    <w:p w14:paraId="08F5FFF6"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Pr>
          <w:rFonts w:eastAsia="Times New Roman"/>
          <w:sz w:val="20"/>
          <w:highlight w:val="yellow"/>
          <w:lang w:eastAsia="ko-KR"/>
        </w:rPr>
        <w:t>2&gt;</w:t>
      </w:r>
      <w:r>
        <w:rPr>
          <w:rFonts w:eastAsia="Times New Roman"/>
          <w:sz w:val="20"/>
          <w:highlight w:val="yellow"/>
          <w:lang w:eastAsia="ko-KR"/>
        </w:rPr>
        <w:tab/>
        <w:t>if there is no overlapping PUSCH duration of a configured uplink grant which was not already de-prioritized, in the same BWP whose priority is higher than the priority of the uplink grant;</w:t>
      </w:r>
      <w:r>
        <w:rPr>
          <w:rFonts w:eastAsia="Times New Roman"/>
          <w:sz w:val="20"/>
          <w:lang w:eastAsia="ko-KR"/>
        </w:rPr>
        <w:t xml:space="preserve"> and</w:t>
      </w:r>
    </w:p>
    <w:p w14:paraId="08F5FFF7"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Pr>
          <w:rFonts w:eastAsia="Times New Roman"/>
          <w:sz w:val="20"/>
          <w:lang w:eastAsia="ko-KR"/>
        </w:rPr>
        <w:t>2&gt;</w:t>
      </w:r>
      <w:r>
        <w:rPr>
          <w:rFonts w:eastAsia="Times New Roman"/>
          <w:sz w:val="20"/>
          <w:lang w:eastAsia="ko-KR"/>
        </w:rPr>
        <w:tab/>
        <w:t>if there is no overlapping PUCCH resource with an SR transmission where the priority of the logical channel that triggered the SR is higher than the priority of the uplink grant:</w:t>
      </w:r>
    </w:p>
    <w:p w14:paraId="08F5FFF8"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highlight w:val="yellow"/>
          <w:lang w:eastAsia="ko-KR"/>
        </w:rPr>
      </w:pPr>
      <w:r>
        <w:rPr>
          <w:rFonts w:eastAsia="Times New Roman"/>
          <w:sz w:val="20"/>
          <w:highlight w:val="yellow"/>
          <w:lang w:eastAsia="ko-KR"/>
        </w:rPr>
        <w:t>3&gt;</w:t>
      </w:r>
      <w:r>
        <w:rPr>
          <w:rFonts w:eastAsia="Times New Roman"/>
          <w:sz w:val="20"/>
          <w:highlight w:val="yellow"/>
          <w:lang w:eastAsia="ko-KR"/>
        </w:rPr>
        <w:tab/>
        <w:t>consider this uplink grant as a prioritized uplink grant;</w:t>
      </w:r>
    </w:p>
    <w:p w14:paraId="08F5FFF9"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highlight w:val="yellow"/>
          <w:lang w:eastAsia="ko-KR"/>
        </w:rPr>
        <w:t>3&gt;</w:t>
      </w:r>
      <w:r>
        <w:rPr>
          <w:rFonts w:eastAsia="Times New Roman"/>
          <w:sz w:val="20"/>
          <w:highlight w:val="yellow"/>
          <w:lang w:eastAsia="ko-KR"/>
        </w:rPr>
        <w:tab/>
        <w:t>consider the other overlapping uplink grant(s), if any, as a de-prioritized uplink grant(s).</w:t>
      </w:r>
    </w:p>
    <w:p w14:paraId="08F5FFFA" w14:textId="77777777" w:rsidR="000C6EA0" w:rsidRDefault="00041417">
      <w:pPr>
        <w:overflowPunct w:val="0"/>
        <w:autoSpaceDE w:val="0"/>
        <w:autoSpaceDN w:val="0"/>
        <w:adjustRightInd w:val="0"/>
        <w:spacing w:after="180" w:line="240" w:lineRule="auto"/>
        <w:ind w:left="568" w:hanging="284"/>
        <w:jc w:val="left"/>
        <w:textAlignment w:val="baseline"/>
        <w:rPr>
          <w:rFonts w:eastAsia="Times New Roman"/>
          <w:sz w:val="20"/>
          <w:lang w:eastAsia="ko-KR"/>
        </w:rPr>
      </w:pPr>
      <w:r>
        <w:rPr>
          <w:rFonts w:eastAsia="Times New Roman"/>
          <w:sz w:val="20"/>
          <w:highlight w:val="yellow"/>
          <w:lang w:eastAsia="ko-KR"/>
        </w:rPr>
        <w:t>1&gt;</w:t>
      </w:r>
      <w:r>
        <w:rPr>
          <w:rFonts w:eastAsia="Times New Roman"/>
          <w:sz w:val="20"/>
          <w:highlight w:val="yellow"/>
          <w:lang w:eastAsia="ko-KR"/>
        </w:rPr>
        <w:tab/>
        <w:t>else if this uplink grant is a configured uplink grant:</w:t>
      </w:r>
    </w:p>
    <w:p w14:paraId="08F5FFFB"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Pr>
          <w:rFonts w:eastAsia="Times New Roman"/>
          <w:sz w:val="20"/>
          <w:highlight w:val="yellow"/>
          <w:lang w:eastAsia="ko-KR"/>
        </w:rPr>
        <w:t>2&gt;</w:t>
      </w:r>
      <w:r>
        <w:rPr>
          <w:rFonts w:eastAsia="Times New Roman"/>
          <w:sz w:val="20"/>
          <w:highlight w:val="yellow"/>
          <w:lang w:eastAsia="ko-KR"/>
        </w:rPr>
        <w:tab/>
        <w:t>if there is no overlapping PUSCH duration of another configured uplink grant which was not already de-prioritized, in the same BWP, whose priority is higher than the priority of the uplink grant; and</w:t>
      </w:r>
    </w:p>
    <w:p w14:paraId="08F5FFFC"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Pr>
          <w:rFonts w:eastAsia="Times New Roman"/>
          <w:sz w:val="20"/>
          <w:lang w:eastAsia="ko-KR"/>
        </w:rPr>
        <w:t>2&gt;</w:t>
      </w:r>
      <w:r>
        <w:rPr>
          <w:rFonts w:eastAsia="Times New Roman"/>
          <w:sz w:val="20"/>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8F5FFFD"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Pr>
          <w:rFonts w:eastAsia="Times New Roman"/>
          <w:sz w:val="20"/>
          <w:lang w:eastAsia="ko-KR"/>
        </w:rPr>
        <w:t>2&gt;</w:t>
      </w:r>
      <w:r>
        <w:rPr>
          <w:rFonts w:eastAsia="Times New Roman"/>
          <w:sz w:val="20"/>
          <w:lang w:eastAsia="ko-KR"/>
        </w:rPr>
        <w:tab/>
        <w:t>if there is no overlapping PUCCH resource with an SR transmission where the priority of the logical channel that triggered the SR is higher than the priority of the uplink grant:</w:t>
      </w:r>
    </w:p>
    <w:p w14:paraId="08F5FFFE"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highlight w:val="yellow"/>
          <w:lang w:eastAsia="ko-KR"/>
        </w:rPr>
      </w:pPr>
      <w:r>
        <w:rPr>
          <w:rFonts w:eastAsia="Times New Roman"/>
          <w:sz w:val="20"/>
          <w:highlight w:val="yellow"/>
          <w:lang w:eastAsia="ko-KR"/>
        </w:rPr>
        <w:t>3&gt;</w:t>
      </w:r>
      <w:r>
        <w:rPr>
          <w:rFonts w:eastAsia="Times New Roman"/>
          <w:sz w:val="20"/>
          <w:highlight w:val="yellow"/>
          <w:lang w:eastAsia="ko-KR"/>
        </w:rPr>
        <w:tab/>
        <w:t>consider this uplink grant as a prioritized uplink grant;</w:t>
      </w:r>
    </w:p>
    <w:p w14:paraId="08F5FFFF"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highlight w:val="yellow"/>
          <w:lang w:eastAsia="ko-KR"/>
        </w:rPr>
        <w:t>3&gt;</w:t>
      </w:r>
      <w:r>
        <w:rPr>
          <w:rFonts w:eastAsia="Times New Roman"/>
          <w:sz w:val="20"/>
          <w:highlight w:val="yellow"/>
          <w:lang w:eastAsia="ko-KR"/>
        </w:rPr>
        <w:tab/>
        <w:t>consider the other overlapping uplink grant(s), if any, as a de-prioritized uplink grant(s).</w:t>
      </w:r>
    </w:p>
    <w:p w14:paraId="08F60000" w14:textId="77777777" w:rsidR="000C6EA0" w:rsidRDefault="00041417">
      <w:pPr>
        <w:keepLines/>
        <w:overflowPunct w:val="0"/>
        <w:autoSpaceDE w:val="0"/>
        <w:autoSpaceDN w:val="0"/>
        <w:adjustRightInd w:val="0"/>
        <w:spacing w:after="180" w:line="240" w:lineRule="auto"/>
        <w:ind w:left="1135" w:hanging="851"/>
        <w:jc w:val="left"/>
        <w:textAlignment w:val="baseline"/>
        <w:rPr>
          <w:rFonts w:eastAsia="Malgun Gothic"/>
          <w:sz w:val="20"/>
          <w:lang w:eastAsia="ko-KR"/>
        </w:rPr>
      </w:pPr>
      <w:bookmarkStart w:id="30" w:name="_Hlk34410642"/>
      <w:r>
        <w:rPr>
          <w:rFonts w:eastAsia="Times New Roman"/>
          <w:sz w:val="20"/>
          <w:lang w:eastAsia="ko-KR"/>
        </w:rPr>
        <w:t>NOTE 6:</w:t>
      </w:r>
      <w:r>
        <w:rPr>
          <w:rFonts w:eastAsia="Times New Roman"/>
          <w:sz w:val="20"/>
          <w:lang w:eastAsia="ko-KR"/>
        </w:rPr>
        <w:tab/>
        <w:t>If there is overlapping PUSCH duration of at least two configured uplink grants whose priorities are equal, the prioritized uplink grant is determined by UE implementation</w:t>
      </w:r>
      <w:bookmarkEnd w:id="30"/>
      <w:r>
        <w:rPr>
          <w:rFonts w:eastAsia="Times New Roman"/>
          <w:sz w:val="20"/>
          <w:lang w:eastAsia="ko-KR"/>
        </w:rPr>
        <w:t>.</w:t>
      </w:r>
    </w:p>
    <w:p w14:paraId="08F60001" w14:textId="77777777" w:rsidR="000C6EA0" w:rsidRDefault="00041417">
      <w:pPr>
        <w:keepNext/>
        <w:keepLines/>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sz w:val="28"/>
          <w:lang w:eastAsia="ko-KR"/>
        </w:rPr>
      </w:pPr>
      <w:bookmarkStart w:id="31" w:name="_Toc37296194"/>
      <w:r>
        <w:rPr>
          <w:rFonts w:ascii="Arial" w:eastAsia="Times New Roman" w:hAnsi="Arial"/>
          <w:sz w:val="28"/>
          <w:lang w:eastAsia="ko-KR"/>
        </w:rPr>
        <w:t>5.4.2</w:t>
      </w:r>
      <w:r>
        <w:rPr>
          <w:rFonts w:ascii="Arial" w:eastAsia="Times New Roman" w:hAnsi="Arial"/>
          <w:sz w:val="28"/>
          <w:lang w:eastAsia="ko-KR"/>
        </w:rPr>
        <w:tab/>
        <w:t>HARQ operation</w:t>
      </w:r>
      <w:bookmarkEnd w:id="31"/>
    </w:p>
    <w:p w14:paraId="08F60002" w14:textId="77777777" w:rsidR="000C6EA0" w:rsidRDefault="00041417">
      <w:pPr>
        <w:keepNext/>
        <w:keepLines/>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lang w:eastAsia="ko-KR"/>
        </w:rPr>
      </w:pPr>
      <w:bookmarkStart w:id="32" w:name="_Toc37296195"/>
      <w:bookmarkStart w:id="33" w:name="_Toc29239836"/>
      <w:r>
        <w:rPr>
          <w:rFonts w:ascii="Arial" w:eastAsia="Times New Roman" w:hAnsi="Arial"/>
          <w:lang w:eastAsia="ko-KR"/>
        </w:rPr>
        <w:t>5.4.2.1</w:t>
      </w:r>
      <w:r>
        <w:rPr>
          <w:rFonts w:ascii="Arial" w:eastAsia="Times New Roman" w:hAnsi="Arial"/>
          <w:lang w:eastAsia="ko-KR"/>
        </w:rPr>
        <w:tab/>
        <w:t>HARQ Entity</w:t>
      </w:r>
      <w:bookmarkEnd w:id="32"/>
      <w:bookmarkEnd w:id="33"/>
    </w:p>
    <w:p w14:paraId="08F60003" w14:textId="77777777" w:rsidR="000C6EA0" w:rsidRDefault="00041417">
      <w:pPr>
        <w:pStyle w:val="aa"/>
        <w:ind w:left="1440" w:hanging="480"/>
        <w:jc w:val="center"/>
        <w:rPr>
          <w:rFonts w:eastAsiaTheme="minorEastAsia"/>
          <w:sz w:val="22"/>
          <w:lang w:eastAsia="zh-CN"/>
        </w:rPr>
      </w:pPr>
      <w:r>
        <w:rPr>
          <w:rFonts w:eastAsiaTheme="minorEastAsia" w:hint="eastAsia"/>
          <w:sz w:val="22"/>
          <w:lang w:eastAsia="zh-CN"/>
        </w:rPr>
        <w:t>[</w:t>
      </w:r>
      <w:r>
        <w:rPr>
          <w:rFonts w:eastAsiaTheme="minorEastAsia"/>
          <w:sz w:val="22"/>
          <w:lang w:eastAsia="zh-CN"/>
        </w:rPr>
        <w:t>Irrelevant text is omitted]</w:t>
      </w:r>
    </w:p>
    <w:p w14:paraId="08F60004" w14:textId="77777777" w:rsidR="000C6EA0" w:rsidRDefault="000C6EA0"/>
    <w:p w14:paraId="08F60005" w14:textId="77777777" w:rsidR="000C6EA0" w:rsidRDefault="00041417">
      <w:pPr>
        <w:overflowPunct w:val="0"/>
        <w:autoSpaceDE w:val="0"/>
        <w:autoSpaceDN w:val="0"/>
        <w:adjustRightInd w:val="0"/>
        <w:spacing w:after="180" w:line="240" w:lineRule="auto"/>
        <w:jc w:val="left"/>
        <w:textAlignment w:val="baseline"/>
        <w:rPr>
          <w:rFonts w:eastAsia="Times New Roman"/>
          <w:sz w:val="20"/>
        </w:rPr>
      </w:pPr>
      <w:r>
        <w:rPr>
          <w:rFonts w:eastAsia="Times New Roman"/>
          <w:sz w:val="20"/>
        </w:rPr>
        <w:t xml:space="preserve">For each </w:t>
      </w:r>
      <w:r>
        <w:rPr>
          <w:rFonts w:eastAsia="Times New Roman"/>
          <w:sz w:val="20"/>
          <w:lang w:eastAsia="ko-KR"/>
        </w:rPr>
        <w:t>uplink grant</w:t>
      </w:r>
      <w:r>
        <w:rPr>
          <w:rFonts w:eastAsia="Times New Roman"/>
          <w:sz w:val="20"/>
        </w:rPr>
        <w:t>, the HARQ entity shall:</w:t>
      </w:r>
    </w:p>
    <w:p w14:paraId="08F60006" w14:textId="77777777" w:rsidR="000C6EA0" w:rsidRDefault="00041417">
      <w:pPr>
        <w:overflowPunct w:val="0"/>
        <w:autoSpaceDE w:val="0"/>
        <w:autoSpaceDN w:val="0"/>
        <w:adjustRightInd w:val="0"/>
        <w:spacing w:after="180" w:line="240" w:lineRule="auto"/>
        <w:ind w:left="568" w:hanging="284"/>
        <w:jc w:val="left"/>
        <w:textAlignment w:val="baseline"/>
        <w:rPr>
          <w:rFonts w:eastAsia="Times New Roman"/>
          <w:sz w:val="20"/>
        </w:rPr>
      </w:pPr>
      <w:r>
        <w:rPr>
          <w:rFonts w:eastAsia="Times New Roman"/>
          <w:sz w:val="20"/>
          <w:lang w:eastAsia="ko-KR"/>
        </w:rPr>
        <w:t>1&gt;</w:t>
      </w:r>
      <w:r>
        <w:rPr>
          <w:rFonts w:eastAsia="Times New Roman"/>
          <w:sz w:val="20"/>
        </w:rPr>
        <w:tab/>
        <w:t xml:space="preserve">identify the HARQ process associated with this </w:t>
      </w:r>
      <w:r>
        <w:rPr>
          <w:rFonts w:eastAsia="Times New Roman"/>
          <w:sz w:val="20"/>
          <w:lang w:eastAsia="ko-KR"/>
        </w:rPr>
        <w:t>grant</w:t>
      </w:r>
      <w:r>
        <w:rPr>
          <w:rFonts w:eastAsia="Times New Roman"/>
          <w:sz w:val="20"/>
        </w:rPr>
        <w:t>, and for each identified HARQ process:</w:t>
      </w:r>
    </w:p>
    <w:p w14:paraId="08F60007"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Pr>
          <w:rFonts w:eastAsia="Times New Roman"/>
          <w:sz w:val="20"/>
          <w:lang w:eastAsia="ko-KR"/>
        </w:rPr>
        <w:lastRenderedPageBreak/>
        <w:t>2&gt;</w:t>
      </w:r>
      <w:r>
        <w:rPr>
          <w:rFonts w:eastAsia="Times New Roman"/>
          <w:sz w:val="20"/>
        </w:rPr>
        <w:tab/>
        <w:t>if the received grant was not addressed to a Temporary C-RNTI on PDCCH</w:t>
      </w:r>
      <w:r>
        <w:rPr>
          <w:rFonts w:eastAsia="Times New Roman"/>
          <w:sz w:val="20"/>
          <w:lang w:eastAsia="ko-KR"/>
        </w:rPr>
        <w:t>,</w:t>
      </w:r>
      <w:r>
        <w:rPr>
          <w:rFonts w:eastAsia="Times New Roman"/>
          <w:sz w:val="20"/>
        </w:rPr>
        <w:t xml:space="preserve"> and the NDI provided in the associated HARQ information has been toggled compared to the value in the previous transmission of this TB of this HARQ process; or</w:t>
      </w:r>
    </w:p>
    <w:p w14:paraId="08F60008"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Pr>
          <w:rFonts w:eastAsia="Times New Roman"/>
          <w:sz w:val="20"/>
          <w:lang w:eastAsia="ko-KR"/>
        </w:rPr>
        <w:t>2&gt;</w:t>
      </w:r>
      <w:r>
        <w:rPr>
          <w:rFonts w:eastAsia="Times New Roman"/>
          <w:sz w:val="20"/>
          <w:lang w:eastAsia="ko-KR"/>
        </w:rPr>
        <w:tab/>
        <w:t>if the uplink grant was received on PDCCH for the C-RNTI and the HARQ buffer of the identified process is empty; or</w:t>
      </w:r>
    </w:p>
    <w:p w14:paraId="08F60009"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rPr>
      </w:pPr>
      <w:r>
        <w:rPr>
          <w:rFonts w:eastAsia="Times New Roman"/>
          <w:sz w:val="20"/>
          <w:lang w:eastAsia="ko-KR"/>
        </w:rPr>
        <w:t>2&gt;</w:t>
      </w:r>
      <w:r>
        <w:rPr>
          <w:rFonts w:eastAsia="Times New Roman"/>
          <w:sz w:val="20"/>
        </w:rPr>
        <w:tab/>
        <w:t>if the uplink grant was received in a Random Access Response (i.e. in a MAC RAR or a fallback RAR); or</w:t>
      </w:r>
    </w:p>
    <w:p w14:paraId="08F6000A"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rPr>
      </w:pPr>
      <w:r>
        <w:rPr>
          <w:rFonts w:eastAsia="Times New Roman"/>
          <w:sz w:val="20"/>
        </w:rPr>
        <w:t>2&gt;</w:t>
      </w:r>
      <w:r>
        <w:rPr>
          <w:rFonts w:eastAsia="Times New Roman"/>
          <w:sz w:val="20"/>
        </w:rPr>
        <w:tab/>
      </w:r>
      <w:r>
        <w:rPr>
          <w:rFonts w:eastAsia="宋体"/>
          <w:sz w:val="20"/>
          <w:lang w:eastAsia="zh-CN"/>
        </w:rPr>
        <w:t xml:space="preserve">if the uplink grant was </w:t>
      </w:r>
      <w:r>
        <w:rPr>
          <w:rFonts w:eastAsia="Times New Roman"/>
          <w:sz w:val="20"/>
          <w:lang w:eastAsia="ko-KR"/>
        </w:rPr>
        <w:t>determined as specified in clause 5.1.2a for the transmission of the MSGA payload; or</w:t>
      </w:r>
    </w:p>
    <w:p w14:paraId="08F6000B"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rPr>
      </w:pPr>
      <w:r>
        <w:rPr>
          <w:rFonts w:eastAsia="Times New Roman"/>
          <w:sz w:val="20"/>
        </w:rPr>
        <w:t>2&gt;</w:t>
      </w:r>
      <w:r>
        <w:rPr>
          <w:rFonts w:eastAsia="Times New Roman"/>
          <w:sz w:val="20"/>
        </w:rPr>
        <w:tab/>
        <w:t xml:space="preserve">if the uplink grant was received on PDCCH for the C-RNTI in </w:t>
      </w:r>
      <w:r>
        <w:rPr>
          <w:rFonts w:eastAsia="Times New Roman"/>
          <w:i/>
          <w:sz w:val="20"/>
        </w:rPr>
        <w:t>ra-ResponseWindow</w:t>
      </w:r>
      <w:r>
        <w:rPr>
          <w:rFonts w:eastAsia="Times New Roman"/>
          <w:sz w:val="20"/>
        </w:rPr>
        <w:t xml:space="preserve"> and this PDCCH successfully completed the Random Access procedure initiated for beam failure recovery; or</w:t>
      </w:r>
    </w:p>
    <w:p w14:paraId="08F6000C"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rPr>
      </w:pPr>
      <w:r>
        <w:rPr>
          <w:rFonts w:eastAsia="Times New Roman"/>
          <w:sz w:val="20"/>
        </w:rPr>
        <w:t>2&gt;</w:t>
      </w:r>
      <w:r>
        <w:rPr>
          <w:rFonts w:eastAsia="Times New Roman"/>
          <w:sz w:val="20"/>
        </w:rPr>
        <w:tab/>
        <w:t>if the uplink grant is part of a bundle of the configured uplink grant, and may be used for initial transmission according to clause 6.1.2.3 of TS 38.214 [7], and if no MAC PDU has been obtained for this bundle:</w:t>
      </w:r>
    </w:p>
    <w:p w14:paraId="08F6000D"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rPr>
      </w:pPr>
      <w:r>
        <w:rPr>
          <w:rFonts w:eastAsia="Times New Roman"/>
          <w:sz w:val="20"/>
          <w:lang w:eastAsia="ko-KR"/>
        </w:rPr>
        <w:t>3&gt;</w:t>
      </w:r>
      <w:r>
        <w:rPr>
          <w:rFonts w:eastAsia="Times New Roman"/>
          <w:sz w:val="20"/>
          <w:lang w:eastAsia="ko-KR"/>
        </w:rPr>
        <w:tab/>
      </w:r>
      <w:r>
        <w:rPr>
          <w:rFonts w:eastAsia="Times New Roman"/>
          <w:sz w:val="20"/>
        </w:rPr>
        <w:t xml:space="preserve">if there is a MAC PDU in the </w:t>
      </w:r>
      <w:r>
        <w:rPr>
          <w:rFonts w:eastAsia="宋体"/>
          <w:sz w:val="20"/>
          <w:lang w:eastAsia="zh-CN"/>
        </w:rPr>
        <w:t>MSGA</w:t>
      </w:r>
      <w:r>
        <w:rPr>
          <w:rFonts w:eastAsia="Times New Roman"/>
          <w:sz w:val="20"/>
        </w:rPr>
        <w:t xml:space="preserve"> buffer</w:t>
      </w:r>
      <w:r>
        <w:rPr>
          <w:rFonts w:eastAsia="Times New Roman"/>
          <w:sz w:val="20"/>
          <w:lang w:eastAsia="zh-CN"/>
        </w:rPr>
        <w:t xml:space="preserve"> and the uplink grant </w:t>
      </w:r>
      <w:r>
        <w:rPr>
          <w:rFonts w:eastAsia="Times New Roman"/>
          <w:sz w:val="20"/>
          <w:lang w:eastAsia="ko-KR"/>
        </w:rPr>
        <w:t>determined as specified in clause 5.1.2a for the transmission of the MSGA payload</w:t>
      </w:r>
      <w:r>
        <w:rPr>
          <w:rFonts w:eastAsia="Times New Roman"/>
          <w:sz w:val="20"/>
          <w:lang w:eastAsia="zh-CN"/>
        </w:rPr>
        <w:t xml:space="preserve"> was selected</w:t>
      </w:r>
      <w:r>
        <w:rPr>
          <w:rFonts w:eastAsia="Times New Roman"/>
          <w:sz w:val="20"/>
        </w:rPr>
        <w:t>:</w:t>
      </w:r>
    </w:p>
    <w:p w14:paraId="08F6000E"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rPr>
      </w:pPr>
      <w:r>
        <w:rPr>
          <w:rFonts w:eastAsia="Times New Roman"/>
          <w:sz w:val="20"/>
          <w:lang w:eastAsia="ko-KR"/>
        </w:rPr>
        <w:t>4&gt;</w:t>
      </w:r>
      <w:r>
        <w:rPr>
          <w:rFonts w:eastAsia="Times New Roman"/>
          <w:sz w:val="20"/>
        </w:rPr>
        <w:tab/>
        <w:t>obtain the MAC PDU to transmit from the MsgA buffer.</w:t>
      </w:r>
    </w:p>
    <w:p w14:paraId="08F6000F"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zh-CN"/>
        </w:rPr>
      </w:pPr>
      <w:r>
        <w:rPr>
          <w:rFonts w:eastAsia="Times New Roman"/>
          <w:sz w:val="20"/>
        </w:rPr>
        <w:t>3&gt;</w:t>
      </w:r>
      <w:r>
        <w:rPr>
          <w:rFonts w:eastAsia="Times New Roman"/>
          <w:sz w:val="20"/>
        </w:rPr>
        <w:tab/>
        <w:t>else if there is a MAC PDU in the Msg3 buffer</w:t>
      </w:r>
      <w:r>
        <w:rPr>
          <w:rFonts w:eastAsia="Times New Roman"/>
          <w:sz w:val="20"/>
          <w:lang w:eastAsia="zh-CN"/>
        </w:rPr>
        <w:t xml:space="preserve"> and the uplink grant was received in a </w:t>
      </w:r>
      <w:r>
        <w:rPr>
          <w:rFonts w:eastAsia="Times New Roman"/>
          <w:sz w:val="20"/>
        </w:rPr>
        <w:t>fallbackRAR</w:t>
      </w:r>
      <w:r>
        <w:rPr>
          <w:rFonts w:eastAsia="Times New Roman"/>
          <w:sz w:val="20"/>
          <w:lang w:eastAsia="zh-CN"/>
        </w:rPr>
        <w:t>:</w:t>
      </w:r>
    </w:p>
    <w:p w14:paraId="08F60010"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t>4&gt;</w:t>
      </w:r>
      <w:r>
        <w:rPr>
          <w:rFonts w:eastAsia="Times New Roman"/>
          <w:sz w:val="20"/>
        </w:rPr>
        <w:tab/>
        <w:t>obtain the MAC PDU to transmit from the Msg3 buffer.</w:t>
      </w:r>
    </w:p>
    <w:p w14:paraId="08F60011"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rPr>
      </w:pPr>
      <w:r>
        <w:rPr>
          <w:rFonts w:eastAsia="Times New Roman"/>
          <w:sz w:val="20"/>
          <w:lang w:eastAsia="ko-KR"/>
        </w:rPr>
        <w:t>3&gt;</w:t>
      </w:r>
      <w:r>
        <w:rPr>
          <w:rFonts w:eastAsia="Times New Roman"/>
          <w:sz w:val="20"/>
        </w:rPr>
        <w:tab/>
        <w:t>else if there is a MAC PDU in the Msg3 buffer</w:t>
      </w:r>
      <w:r>
        <w:rPr>
          <w:rFonts w:eastAsia="Times New Roman"/>
          <w:sz w:val="20"/>
          <w:lang w:eastAsia="zh-CN"/>
        </w:rPr>
        <w:t xml:space="preserve"> and the uplink grant was received in a MAC RAR; or</w:t>
      </w:r>
      <w:r>
        <w:rPr>
          <w:rFonts w:eastAsia="Times New Roman"/>
          <w:sz w:val="20"/>
        </w:rPr>
        <w:t>:</w:t>
      </w:r>
    </w:p>
    <w:p w14:paraId="08F60012"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rPr>
      </w:pPr>
      <w:r>
        <w:rPr>
          <w:rFonts w:eastAsia="Times New Roman"/>
          <w:sz w:val="20"/>
        </w:rPr>
        <w:t>3&gt;</w:t>
      </w:r>
      <w:r>
        <w:rPr>
          <w:rFonts w:eastAsia="Times New Roman"/>
          <w:sz w:val="20"/>
        </w:rPr>
        <w:tab/>
        <w:t xml:space="preserve">if there is a MAC PDU in the Msg3 buffer and the uplink grant was received on PDCCH for the C-RNTI in </w:t>
      </w:r>
      <w:r>
        <w:rPr>
          <w:rFonts w:eastAsia="Times New Roman"/>
          <w:i/>
          <w:sz w:val="20"/>
        </w:rPr>
        <w:t>ra-ResponseWindow</w:t>
      </w:r>
      <w:r>
        <w:rPr>
          <w:rFonts w:eastAsia="Times New Roman"/>
          <w:sz w:val="20"/>
        </w:rPr>
        <w:t xml:space="preserve"> and this PDCCH successfully completed the Random Access procedure initiated for beam failure recovery:</w:t>
      </w:r>
    </w:p>
    <w:p w14:paraId="08F60013"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rPr>
      </w:pPr>
      <w:r>
        <w:rPr>
          <w:rFonts w:eastAsia="Times New Roman"/>
          <w:sz w:val="20"/>
          <w:lang w:eastAsia="ko-KR"/>
        </w:rPr>
        <w:t>4&gt;</w:t>
      </w:r>
      <w:r>
        <w:rPr>
          <w:rFonts w:eastAsia="Times New Roman"/>
          <w:sz w:val="20"/>
        </w:rPr>
        <w:tab/>
        <w:t>obtain the MAC PDU to transmit from the Msg3 buffer.</w:t>
      </w:r>
    </w:p>
    <w:p w14:paraId="08F60014"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rPr>
      </w:pPr>
      <w:r>
        <w:rPr>
          <w:rFonts w:eastAsia="Times New Roman"/>
          <w:sz w:val="20"/>
        </w:rPr>
        <w:t>4&gt;</w:t>
      </w:r>
      <w:r>
        <w:rPr>
          <w:rFonts w:eastAsia="Times New Roman"/>
          <w:sz w:val="20"/>
        </w:rPr>
        <w:tab/>
        <w:t>if the uplink grant size does not match with size of the obtained MAC PDU; and</w:t>
      </w:r>
    </w:p>
    <w:p w14:paraId="08F60015"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rPr>
      </w:pPr>
      <w:r>
        <w:rPr>
          <w:rFonts w:eastAsia="Times New Roman"/>
          <w:sz w:val="20"/>
        </w:rPr>
        <w:t>4&gt;</w:t>
      </w:r>
      <w:r>
        <w:rPr>
          <w:rFonts w:eastAsia="Times New Roman"/>
          <w:sz w:val="20"/>
        </w:rPr>
        <w:tab/>
        <w:t>if the Random Access procedure was successfully completed upon receiving the uplink grant:</w:t>
      </w:r>
    </w:p>
    <w:p w14:paraId="08F60016"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rPr>
      </w:pPr>
      <w:r>
        <w:rPr>
          <w:rFonts w:eastAsia="Times New Roman"/>
          <w:sz w:val="20"/>
        </w:rPr>
        <w:t>5&gt;</w:t>
      </w:r>
      <w:r>
        <w:rPr>
          <w:rFonts w:eastAsia="Times New Roman"/>
          <w:sz w:val="20"/>
        </w:rPr>
        <w:tab/>
        <w:t>indicate to the Multiplexing and assembly entity to include MAC subPDU(s) carrying MAC SDU from the obtained MAC PDU in the subsequent uplink transmission;</w:t>
      </w:r>
    </w:p>
    <w:p w14:paraId="08F60017"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rPr>
      </w:pPr>
      <w:r>
        <w:rPr>
          <w:rFonts w:eastAsia="Times New Roman"/>
          <w:sz w:val="20"/>
        </w:rPr>
        <w:t>5&gt;</w:t>
      </w:r>
      <w:r>
        <w:rPr>
          <w:rFonts w:eastAsia="Times New Roman"/>
          <w:sz w:val="20"/>
        </w:rPr>
        <w:tab/>
        <w:t>obtain the MAC PDU to transmit from the Multiplexing and assembly entity.</w:t>
      </w:r>
    </w:p>
    <w:p w14:paraId="08F60018"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 xml:space="preserve">else if this uplink grant is a configured grant configured with </w:t>
      </w:r>
      <w:r>
        <w:rPr>
          <w:rFonts w:eastAsia="Times New Roman"/>
          <w:i/>
          <w:sz w:val="20"/>
          <w:lang w:eastAsia="ko-KR"/>
        </w:rPr>
        <w:t>autonomousTx</w:t>
      </w:r>
      <w:r>
        <w:rPr>
          <w:rFonts w:eastAsia="Times New Roman"/>
          <w:sz w:val="20"/>
          <w:lang w:eastAsia="ko-KR"/>
        </w:rPr>
        <w:t>; and</w:t>
      </w:r>
    </w:p>
    <w:p w14:paraId="08F60019"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if the previous configured uplink grant for this HARQ process was de-prioritized; and</w:t>
      </w:r>
    </w:p>
    <w:p w14:paraId="08F6001A"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if a MAC PDU had already been obtained for this HARQ process; and</w:t>
      </w:r>
    </w:p>
    <w:p w14:paraId="08F6001B"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if the uplink grant size matches with size of the obtained MAC PDU; and</w:t>
      </w:r>
    </w:p>
    <w:p w14:paraId="08F6001C"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if a transmission of the obtained MAC PDU has not been performed:</w:t>
      </w:r>
    </w:p>
    <w:p w14:paraId="08F6001D"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t>4&gt;</w:t>
      </w:r>
      <w:r>
        <w:rPr>
          <w:rFonts w:eastAsia="Times New Roman"/>
          <w:sz w:val="20"/>
          <w:lang w:eastAsia="ko-KR"/>
        </w:rPr>
        <w:tab/>
        <w:t>consider the MAC PDU has been obtained.</w:t>
      </w:r>
    </w:p>
    <w:p w14:paraId="08F6001E" w14:textId="77777777" w:rsidR="000C6EA0" w:rsidRDefault="00041417">
      <w:pPr>
        <w:overflowPunct w:val="0"/>
        <w:autoSpaceDE w:val="0"/>
        <w:autoSpaceDN w:val="0"/>
        <w:adjustRightInd w:val="0"/>
        <w:spacing w:after="180" w:line="240" w:lineRule="auto"/>
        <w:ind w:left="1135" w:hanging="284"/>
        <w:jc w:val="left"/>
        <w:textAlignment w:val="baseline"/>
        <w:rPr>
          <w:rFonts w:eastAsia="Yu Mincho"/>
          <w:sz w:val="20"/>
          <w:lang w:eastAsia="ko-KR"/>
        </w:rPr>
      </w:pPr>
      <w:r>
        <w:rPr>
          <w:rFonts w:eastAsia="Times New Roman"/>
          <w:sz w:val="20"/>
          <w:lang w:eastAsia="ko-KR"/>
        </w:rPr>
        <w:t>3&gt;</w:t>
      </w:r>
      <w:r>
        <w:rPr>
          <w:rFonts w:eastAsia="Times New Roman"/>
          <w:sz w:val="20"/>
          <w:lang w:eastAsia="ko-KR"/>
        </w:rPr>
        <w:tab/>
        <w:t xml:space="preserve">else if the MAC entity is not configured with </w:t>
      </w:r>
      <w:r>
        <w:rPr>
          <w:rFonts w:eastAsia="Times New Roman"/>
          <w:i/>
          <w:sz w:val="20"/>
          <w:lang w:eastAsia="ko-KR"/>
        </w:rPr>
        <w:t>lch-basedPrioritization</w:t>
      </w:r>
      <w:r>
        <w:rPr>
          <w:rFonts w:eastAsia="Times New Roman"/>
          <w:sz w:val="20"/>
          <w:lang w:eastAsia="ko-KR"/>
        </w:rPr>
        <w:t>; or</w:t>
      </w:r>
    </w:p>
    <w:p w14:paraId="08F6001F" w14:textId="77777777" w:rsidR="000C6EA0" w:rsidRDefault="00041417">
      <w:pPr>
        <w:overflowPunct w:val="0"/>
        <w:autoSpaceDE w:val="0"/>
        <w:autoSpaceDN w:val="0"/>
        <w:adjustRightInd w:val="0"/>
        <w:spacing w:after="180" w:line="240" w:lineRule="auto"/>
        <w:ind w:left="1135" w:hanging="284"/>
        <w:jc w:val="left"/>
        <w:textAlignment w:val="baseline"/>
        <w:rPr>
          <w:rFonts w:eastAsia="Malgun Gothic"/>
          <w:sz w:val="20"/>
          <w:highlight w:val="yellow"/>
          <w:lang w:eastAsia="ko-KR"/>
        </w:rPr>
      </w:pPr>
      <w:r>
        <w:rPr>
          <w:rFonts w:eastAsia="Times New Roman"/>
          <w:sz w:val="20"/>
          <w:highlight w:val="yellow"/>
          <w:lang w:eastAsia="ko-KR"/>
        </w:rPr>
        <w:t>3&gt;</w:t>
      </w:r>
      <w:r>
        <w:rPr>
          <w:rFonts w:eastAsia="Times New Roman"/>
          <w:sz w:val="20"/>
          <w:highlight w:val="yellow"/>
          <w:lang w:eastAsia="ko-KR"/>
        </w:rPr>
        <w:tab/>
        <w:t>if this uplink grant is a prioritized uplink grant:</w:t>
      </w:r>
    </w:p>
    <w:p w14:paraId="08F60020"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rPr>
      </w:pPr>
      <w:r>
        <w:rPr>
          <w:rFonts w:eastAsia="Times New Roman"/>
          <w:sz w:val="20"/>
          <w:highlight w:val="yellow"/>
          <w:lang w:eastAsia="ko-KR"/>
        </w:rPr>
        <w:t>4&gt;</w:t>
      </w:r>
      <w:r>
        <w:rPr>
          <w:rFonts w:eastAsia="Times New Roman"/>
          <w:sz w:val="20"/>
          <w:highlight w:val="yellow"/>
        </w:rPr>
        <w:tab/>
        <w:t>obtain the MAC PDU to transmit from the Multiplexing and assembly entity, if any;</w:t>
      </w:r>
    </w:p>
    <w:p w14:paraId="08F60021"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rPr>
      </w:pPr>
      <w:r>
        <w:rPr>
          <w:rFonts w:eastAsia="Times New Roman"/>
          <w:sz w:val="20"/>
          <w:highlight w:val="yellow"/>
          <w:lang w:eastAsia="ko-KR"/>
        </w:rPr>
        <w:t>3&gt;</w:t>
      </w:r>
      <w:r>
        <w:rPr>
          <w:rFonts w:eastAsia="Times New Roman"/>
          <w:sz w:val="20"/>
          <w:highlight w:val="yellow"/>
          <w:lang w:eastAsia="zh-CN"/>
        </w:rPr>
        <w:tab/>
        <w:t>if a MAC PDU to transmit has been obtained:</w:t>
      </w:r>
    </w:p>
    <w:p w14:paraId="08F60022"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lastRenderedPageBreak/>
        <w:t>4&gt;</w:t>
      </w:r>
      <w:r>
        <w:rPr>
          <w:rFonts w:eastAsia="Times New Roman"/>
          <w:sz w:val="20"/>
          <w:lang w:eastAsia="ko-KR"/>
        </w:rPr>
        <w:tab/>
        <w:t xml:space="preserve">if the uplink grant is not a configured grant configured with </w:t>
      </w:r>
      <w:r>
        <w:rPr>
          <w:rFonts w:eastAsia="Times New Roman"/>
          <w:i/>
          <w:sz w:val="20"/>
          <w:lang w:eastAsia="ko-KR"/>
        </w:rPr>
        <w:t>autonomousTx</w:t>
      </w:r>
      <w:r>
        <w:rPr>
          <w:rFonts w:eastAsia="Times New Roman"/>
          <w:sz w:val="20"/>
          <w:lang w:eastAsia="ko-KR"/>
        </w:rPr>
        <w:t>; or</w:t>
      </w:r>
    </w:p>
    <w:p w14:paraId="08F60023"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highlight w:val="yellow"/>
          <w:lang w:eastAsia="ko-KR"/>
        </w:rPr>
      </w:pPr>
      <w:r>
        <w:rPr>
          <w:rFonts w:eastAsia="Times New Roman"/>
          <w:sz w:val="20"/>
          <w:highlight w:val="yellow"/>
          <w:lang w:eastAsia="ko-KR"/>
        </w:rPr>
        <w:t>4&gt;</w:t>
      </w:r>
      <w:r>
        <w:rPr>
          <w:rFonts w:eastAsia="Times New Roman"/>
          <w:sz w:val="20"/>
          <w:highlight w:val="yellow"/>
          <w:lang w:eastAsia="ko-KR"/>
        </w:rPr>
        <w:tab/>
        <w:t>if the uplink grant is a prioritized uplink grant:</w:t>
      </w:r>
    </w:p>
    <w:p w14:paraId="08F60024"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highlight w:val="yellow"/>
        </w:rPr>
      </w:pPr>
      <w:r>
        <w:rPr>
          <w:rFonts w:eastAsia="Times New Roman"/>
          <w:sz w:val="20"/>
          <w:highlight w:val="yellow"/>
          <w:lang w:eastAsia="ko-KR"/>
        </w:rPr>
        <w:t>5&gt;</w:t>
      </w:r>
      <w:r>
        <w:rPr>
          <w:rFonts w:eastAsia="Times New Roman"/>
          <w:sz w:val="20"/>
          <w:highlight w:val="yellow"/>
        </w:rPr>
        <w:tab/>
        <w:t>deliver the MAC PDU and the uplink grant and the HARQ information of the TB</w:t>
      </w:r>
      <w:r>
        <w:rPr>
          <w:rFonts w:eastAsia="Times New Roman"/>
          <w:sz w:val="20"/>
          <w:highlight w:val="yellow"/>
          <w:lang w:eastAsia="ko-KR"/>
        </w:rPr>
        <w:t xml:space="preserve"> </w:t>
      </w:r>
      <w:r>
        <w:rPr>
          <w:rFonts w:eastAsia="Times New Roman"/>
          <w:sz w:val="20"/>
          <w:highlight w:val="yellow"/>
        </w:rPr>
        <w:t>to the identified HARQ process;</w:t>
      </w:r>
    </w:p>
    <w:p w14:paraId="08F60025"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Pr>
          <w:rFonts w:eastAsia="Times New Roman"/>
          <w:sz w:val="20"/>
          <w:highlight w:val="yellow"/>
          <w:lang w:eastAsia="ko-KR"/>
        </w:rPr>
        <w:t>5&gt;</w:t>
      </w:r>
      <w:r>
        <w:rPr>
          <w:rFonts w:eastAsia="Times New Roman"/>
          <w:sz w:val="20"/>
          <w:highlight w:val="yellow"/>
        </w:rPr>
        <w:tab/>
        <w:t>instruct the identified HARQ process to trigger a new transmission;</w:t>
      </w:r>
    </w:p>
    <w:p w14:paraId="08F60026"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Pr>
          <w:rFonts w:eastAsia="Times New Roman"/>
          <w:sz w:val="20"/>
          <w:lang w:eastAsia="ko-KR"/>
        </w:rPr>
        <w:t>5&gt;</w:t>
      </w:r>
      <w:r>
        <w:rPr>
          <w:rFonts w:eastAsia="Times New Roman"/>
          <w:sz w:val="20"/>
          <w:lang w:eastAsia="ko-KR"/>
        </w:rPr>
        <w:tab/>
        <w:t>if the uplink grant is a configured uplink grant:</w:t>
      </w:r>
    </w:p>
    <w:p w14:paraId="08F60027" w14:textId="77777777" w:rsidR="000C6EA0" w:rsidRDefault="00041417">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Pr>
          <w:rFonts w:eastAsia="Times New Roman"/>
          <w:sz w:val="20"/>
          <w:lang w:eastAsia="ko-KR"/>
        </w:rPr>
        <w:t>6&gt;</w:t>
      </w:r>
      <w:r>
        <w:rPr>
          <w:rFonts w:eastAsia="Times New Roman"/>
          <w:sz w:val="20"/>
          <w:lang w:eastAsia="ko-KR"/>
        </w:rPr>
        <w:tab/>
        <w:t xml:space="preserve">start or restart the </w:t>
      </w:r>
      <w:r>
        <w:rPr>
          <w:rFonts w:eastAsia="Times New Roman"/>
          <w:i/>
          <w:sz w:val="20"/>
          <w:lang w:eastAsia="ko-KR"/>
        </w:rPr>
        <w:t>configuredGrantTimer</w:t>
      </w:r>
      <w:r>
        <w:rPr>
          <w:rFonts w:eastAsia="Times New Roman"/>
          <w:sz w:val="20"/>
          <w:lang w:eastAsia="ko-KR"/>
        </w:rPr>
        <w:t>, if configured, for the corresponding HARQ process when the transmission is performed;</w:t>
      </w:r>
    </w:p>
    <w:p w14:paraId="08F60028" w14:textId="77777777" w:rsidR="000C6EA0" w:rsidRDefault="00041417">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Pr>
          <w:rFonts w:eastAsia="Times New Roman"/>
          <w:sz w:val="20"/>
          <w:lang w:eastAsia="ko-KR"/>
        </w:rPr>
        <w:t>6&gt;</w:t>
      </w:r>
      <w:r>
        <w:rPr>
          <w:rFonts w:eastAsia="Times New Roman"/>
          <w:sz w:val="20"/>
          <w:lang w:eastAsia="ko-KR"/>
        </w:rPr>
        <w:tab/>
        <w:t xml:space="preserve">start or restart the </w:t>
      </w:r>
      <w:r>
        <w:rPr>
          <w:rFonts w:eastAsia="Times New Roman"/>
          <w:i/>
          <w:sz w:val="20"/>
          <w:lang w:eastAsia="ko-KR"/>
        </w:rPr>
        <w:t>cg-RetransmissionTimer</w:t>
      </w:r>
      <w:r>
        <w:rPr>
          <w:rFonts w:eastAsia="Times New Roman"/>
          <w:sz w:val="20"/>
          <w:lang w:eastAsia="ko-KR"/>
        </w:rPr>
        <w:t>, if configured, for the corresponding HARQ process when the transmission is performed.</w:t>
      </w:r>
    </w:p>
    <w:p w14:paraId="08F60029"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Pr>
          <w:rFonts w:eastAsia="Times New Roman"/>
          <w:sz w:val="20"/>
        </w:rPr>
        <w:t>5&gt;</w:t>
      </w:r>
      <w:r>
        <w:rPr>
          <w:rFonts w:eastAsia="Times New Roman"/>
          <w:sz w:val="20"/>
        </w:rPr>
        <w:tab/>
        <w:t>if the uplink grant is addressed to C-RNTI, and the identified HARQ process is configured for a configured</w:t>
      </w:r>
      <w:r>
        <w:rPr>
          <w:rFonts w:eastAsia="Times New Roman"/>
          <w:sz w:val="20"/>
          <w:lang w:eastAsia="ko-KR"/>
        </w:rPr>
        <w:t xml:space="preserve"> uplink grant:</w:t>
      </w:r>
    </w:p>
    <w:p w14:paraId="08F6002A" w14:textId="77777777" w:rsidR="000C6EA0" w:rsidRDefault="00041417">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Pr>
          <w:rFonts w:eastAsia="Times New Roman"/>
          <w:sz w:val="20"/>
          <w:lang w:eastAsia="ko-KR"/>
        </w:rPr>
        <w:t>6&gt;</w:t>
      </w:r>
      <w:r>
        <w:rPr>
          <w:rFonts w:eastAsia="Times New Roman"/>
          <w:sz w:val="20"/>
          <w:lang w:eastAsia="ko-KR"/>
        </w:rPr>
        <w:tab/>
        <w:t xml:space="preserve">start or restart the </w:t>
      </w:r>
      <w:r>
        <w:rPr>
          <w:rFonts w:eastAsia="Times New Roman"/>
          <w:i/>
          <w:sz w:val="20"/>
          <w:lang w:eastAsia="ko-KR"/>
        </w:rPr>
        <w:t>configuredGrantTimer</w:t>
      </w:r>
      <w:r>
        <w:rPr>
          <w:rFonts w:eastAsia="Times New Roman"/>
          <w:sz w:val="20"/>
          <w:lang w:eastAsia="ko-KR"/>
        </w:rPr>
        <w:t>, if configured, for the corresponding HARQ process when the transmission is performed.</w:t>
      </w:r>
    </w:p>
    <w:p w14:paraId="08F6002B"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rPr>
      </w:pPr>
      <w:r>
        <w:rPr>
          <w:rFonts w:eastAsia="Times New Roman"/>
          <w:sz w:val="20"/>
          <w:lang w:eastAsia="ko-KR"/>
        </w:rPr>
        <w:t>5&gt;</w:t>
      </w:r>
      <w:r>
        <w:rPr>
          <w:rFonts w:eastAsia="Times New Roman"/>
          <w:sz w:val="20"/>
        </w:rPr>
        <w:tab/>
        <w:t xml:space="preserve">if </w:t>
      </w:r>
      <w:r>
        <w:rPr>
          <w:rFonts w:eastAsia="Times New Roman"/>
          <w:i/>
          <w:sz w:val="20"/>
          <w:lang w:eastAsia="ko-KR"/>
        </w:rPr>
        <w:t>cg-RetransmissionTimer</w:t>
      </w:r>
      <w:r>
        <w:rPr>
          <w:rFonts w:eastAsia="Times New Roman"/>
          <w:sz w:val="20"/>
        </w:rPr>
        <w:t xml:space="preserve"> is configured for the identified HARQ process:</w:t>
      </w:r>
    </w:p>
    <w:p w14:paraId="08F6002C" w14:textId="77777777" w:rsidR="000C6EA0" w:rsidRDefault="00041417">
      <w:pPr>
        <w:overflowPunct w:val="0"/>
        <w:autoSpaceDE w:val="0"/>
        <w:autoSpaceDN w:val="0"/>
        <w:adjustRightInd w:val="0"/>
        <w:spacing w:after="180" w:line="240" w:lineRule="auto"/>
        <w:ind w:left="1985" w:hanging="284"/>
        <w:jc w:val="left"/>
        <w:textAlignment w:val="baseline"/>
        <w:rPr>
          <w:rFonts w:eastAsia="Times New Roman"/>
          <w:sz w:val="20"/>
        </w:rPr>
      </w:pPr>
      <w:r>
        <w:rPr>
          <w:rFonts w:eastAsia="Times New Roman"/>
          <w:sz w:val="20"/>
          <w:lang w:eastAsia="ko-KR"/>
        </w:rPr>
        <w:t>6&gt;</w:t>
      </w:r>
      <w:r>
        <w:rPr>
          <w:rFonts w:eastAsia="Times New Roman"/>
          <w:sz w:val="20"/>
        </w:rPr>
        <w:tab/>
        <w:t>if the transmission is performed:</w:t>
      </w:r>
    </w:p>
    <w:p w14:paraId="08F6002D" w14:textId="77777777" w:rsidR="000C6EA0" w:rsidRDefault="00041417">
      <w:pPr>
        <w:overflowPunct w:val="0"/>
        <w:autoSpaceDE w:val="0"/>
        <w:autoSpaceDN w:val="0"/>
        <w:adjustRightInd w:val="0"/>
        <w:spacing w:after="180" w:line="240" w:lineRule="auto"/>
        <w:ind w:leftChars="950" w:left="2564" w:hanging="284"/>
        <w:jc w:val="left"/>
        <w:textAlignment w:val="baseline"/>
        <w:rPr>
          <w:rFonts w:eastAsia="Times New Roman"/>
          <w:sz w:val="20"/>
          <w:lang w:eastAsia="ko-KR"/>
        </w:rPr>
      </w:pPr>
      <w:r>
        <w:rPr>
          <w:rFonts w:eastAsia="Times New Roman"/>
          <w:sz w:val="20"/>
          <w:lang w:eastAsia="ko-KR"/>
        </w:rPr>
        <w:t>7&gt;</w:t>
      </w:r>
      <w:r>
        <w:rPr>
          <w:rFonts w:eastAsia="Times New Roman"/>
          <w:sz w:val="20"/>
          <w:lang w:eastAsia="ko-KR"/>
        </w:rPr>
        <w:tab/>
      </w:r>
      <w:r>
        <w:rPr>
          <w:rFonts w:eastAsia="Times New Roman"/>
          <w:sz w:val="20"/>
        </w:rPr>
        <w:t>consider the identified HARQ process as not pending.</w:t>
      </w:r>
    </w:p>
    <w:p w14:paraId="08F6002E" w14:textId="77777777" w:rsidR="000C6EA0" w:rsidRDefault="00041417">
      <w:pPr>
        <w:overflowPunct w:val="0"/>
        <w:autoSpaceDE w:val="0"/>
        <w:autoSpaceDN w:val="0"/>
        <w:adjustRightInd w:val="0"/>
        <w:spacing w:after="180" w:line="240" w:lineRule="auto"/>
        <w:ind w:left="1985" w:hanging="284"/>
        <w:jc w:val="left"/>
        <w:textAlignment w:val="baseline"/>
        <w:rPr>
          <w:rFonts w:eastAsia="Times New Roman"/>
          <w:sz w:val="20"/>
          <w:lang w:eastAsia="en-US"/>
        </w:rPr>
      </w:pPr>
      <w:r>
        <w:rPr>
          <w:rFonts w:eastAsia="Times New Roman"/>
          <w:sz w:val="20"/>
          <w:lang w:eastAsia="ko-KR"/>
        </w:rPr>
        <w:t>6&gt;</w:t>
      </w:r>
      <w:r>
        <w:rPr>
          <w:rFonts w:eastAsia="Times New Roman"/>
          <w:sz w:val="20"/>
        </w:rPr>
        <w:tab/>
        <w:t>else:</w:t>
      </w:r>
    </w:p>
    <w:p w14:paraId="08F6002F" w14:textId="77777777" w:rsidR="000C6EA0" w:rsidRDefault="00041417">
      <w:pPr>
        <w:overflowPunct w:val="0"/>
        <w:autoSpaceDE w:val="0"/>
        <w:autoSpaceDN w:val="0"/>
        <w:adjustRightInd w:val="0"/>
        <w:spacing w:after="180" w:line="240" w:lineRule="auto"/>
        <w:ind w:leftChars="950" w:left="2564" w:hanging="284"/>
        <w:jc w:val="left"/>
        <w:textAlignment w:val="baseline"/>
        <w:rPr>
          <w:rFonts w:eastAsia="Times New Roman"/>
          <w:sz w:val="20"/>
          <w:lang w:eastAsia="ko-KR"/>
        </w:rPr>
      </w:pPr>
      <w:r>
        <w:rPr>
          <w:rFonts w:eastAsia="Times New Roman"/>
          <w:sz w:val="20"/>
          <w:lang w:eastAsia="ko-KR"/>
        </w:rPr>
        <w:t>7&gt;</w:t>
      </w:r>
      <w:r>
        <w:rPr>
          <w:rFonts w:eastAsia="Times New Roman"/>
          <w:sz w:val="20"/>
          <w:lang w:eastAsia="ko-KR"/>
        </w:rPr>
        <w:tab/>
      </w:r>
      <w:r>
        <w:rPr>
          <w:rFonts w:eastAsia="Times New Roman"/>
          <w:sz w:val="20"/>
        </w:rPr>
        <w:t>consider the identified HARQ process as pending.</w:t>
      </w:r>
    </w:p>
    <w:p w14:paraId="08F60030"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else:</w:t>
      </w:r>
    </w:p>
    <w:p w14:paraId="08F60031"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t>4&gt;</w:t>
      </w:r>
      <w:r>
        <w:rPr>
          <w:rFonts w:eastAsia="Times New Roman"/>
          <w:sz w:val="20"/>
          <w:lang w:eastAsia="ko-KR"/>
        </w:rPr>
        <w:tab/>
        <w:t>flush the HARQ buffer of the identified HARQ process.</w:t>
      </w:r>
    </w:p>
    <w:p w14:paraId="08F60032" w14:textId="77777777" w:rsidR="000C6EA0" w:rsidRDefault="00041417">
      <w:pPr>
        <w:overflowPunct w:val="0"/>
        <w:autoSpaceDE w:val="0"/>
        <w:autoSpaceDN w:val="0"/>
        <w:adjustRightInd w:val="0"/>
        <w:spacing w:after="180" w:line="240" w:lineRule="auto"/>
        <w:ind w:left="851" w:hanging="284"/>
        <w:jc w:val="left"/>
        <w:textAlignment w:val="baseline"/>
        <w:rPr>
          <w:rFonts w:eastAsia="Times New Roman"/>
          <w:sz w:val="20"/>
        </w:rPr>
      </w:pPr>
      <w:r>
        <w:rPr>
          <w:rFonts w:eastAsia="Times New Roman"/>
          <w:sz w:val="20"/>
          <w:lang w:eastAsia="ko-KR"/>
        </w:rPr>
        <w:t>2&gt;</w:t>
      </w:r>
      <w:r>
        <w:rPr>
          <w:rFonts w:eastAsia="Times New Roman"/>
          <w:sz w:val="20"/>
        </w:rPr>
        <w:tab/>
        <w:t>else (i.e. retransmission):</w:t>
      </w:r>
    </w:p>
    <w:p w14:paraId="08F60033"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if the uplink grant received on PDCCH was addressed to CS-RNTI and if the HARQ buffer of the identified process is empty; or</w:t>
      </w:r>
    </w:p>
    <w:p w14:paraId="08F60034"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if the uplink grant is part of a bundle and if no MAC PDU has been obtained for this bundle; or</w:t>
      </w:r>
    </w:p>
    <w:p w14:paraId="08F60035"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as specified in clause 5.1.2a for MSGA payload for this Serving Cell; or:</w:t>
      </w:r>
    </w:p>
    <w:p w14:paraId="08F60036" w14:textId="77777777" w:rsidR="000C6EA0" w:rsidRDefault="00041417">
      <w:pPr>
        <w:overflowPunct w:val="0"/>
        <w:autoSpaceDE w:val="0"/>
        <w:autoSpaceDN w:val="0"/>
        <w:adjustRightInd w:val="0"/>
        <w:spacing w:after="180" w:line="240" w:lineRule="auto"/>
        <w:ind w:left="1135" w:hanging="284"/>
        <w:jc w:val="left"/>
        <w:textAlignment w:val="baseline"/>
        <w:rPr>
          <w:rFonts w:eastAsia="Malgun Gothic"/>
          <w:sz w:val="20"/>
          <w:lang w:eastAsia="ko-KR"/>
        </w:rPr>
      </w:pPr>
      <w:r>
        <w:rPr>
          <w:rFonts w:eastAsia="Times New Roman"/>
          <w:sz w:val="20"/>
          <w:lang w:eastAsia="ko-KR"/>
        </w:rPr>
        <w:t>3&gt;</w:t>
      </w:r>
      <w:r>
        <w:rPr>
          <w:rFonts w:eastAsia="Times New Roman"/>
          <w:sz w:val="20"/>
          <w:lang w:eastAsia="ko-KR"/>
        </w:rPr>
        <w:tab/>
        <w:t xml:space="preserve">if the MAC entity is configured with </w:t>
      </w:r>
      <w:r>
        <w:rPr>
          <w:rFonts w:eastAsia="Times New Roman"/>
          <w:i/>
          <w:sz w:val="20"/>
          <w:lang w:eastAsia="ko-KR"/>
        </w:rPr>
        <w:t xml:space="preserve">lch-basedPrioritization </w:t>
      </w:r>
      <w:r>
        <w:rPr>
          <w:rFonts w:eastAsia="Times New Roman"/>
          <w:sz w:val="20"/>
          <w:lang w:eastAsia="ko-KR"/>
        </w:rPr>
        <w:t>and this uplink grant is not a prioritized uplink grant:</w:t>
      </w:r>
    </w:p>
    <w:p w14:paraId="08F60037"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t>4&gt;</w:t>
      </w:r>
      <w:r>
        <w:rPr>
          <w:rFonts w:eastAsia="Times New Roman"/>
          <w:sz w:val="20"/>
          <w:lang w:eastAsia="ko-KR"/>
        </w:rPr>
        <w:tab/>
        <w:t>ignore the uplink grant.</w:t>
      </w:r>
    </w:p>
    <w:p w14:paraId="08F60038" w14:textId="77777777" w:rsidR="000C6EA0" w:rsidRDefault="00041417">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Pr>
          <w:rFonts w:eastAsia="Times New Roman"/>
          <w:sz w:val="20"/>
          <w:lang w:eastAsia="ko-KR"/>
        </w:rPr>
        <w:t>3&gt;</w:t>
      </w:r>
      <w:r>
        <w:rPr>
          <w:rFonts w:eastAsia="Times New Roman"/>
          <w:sz w:val="20"/>
          <w:lang w:eastAsia="ko-KR"/>
        </w:rPr>
        <w:tab/>
        <w:t>else:</w:t>
      </w:r>
    </w:p>
    <w:p w14:paraId="08F60039"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rPr>
      </w:pPr>
      <w:r>
        <w:rPr>
          <w:rFonts w:eastAsia="Times New Roman"/>
          <w:sz w:val="20"/>
          <w:lang w:eastAsia="ko-KR"/>
        </w:rPr>
        <w:t>4&gt;</w:t>
      </w:r>
      <w:r>
        <w:rPr>
          <w:rFonts w:eastAsia="Times New Roman"/>
          <w:sz w:val="20"/>
        </w:rPr>
        <w:tab/>
        <w:t>deliver the uplink grant and the HARQ information (redundancy version) of the TB to the identified HARQ process;</w:t>
      </w:r>
    </w:p>
    <w:p w14:paraId="08F6003A"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t>4&gt;</w:t>
      </w:r>
      <w:r>
        <w:rPr>
          <w:rFonts w:eastAsia="Times New Roman"/>
          <w:sz w:val="20"/>
        </w:rPr>
        <w:tab/>
        <w:t xml:space="preserve">instruct the identified HARQ process to </w:t>
      </w:r>
      <w:r>
        <w:rPr>
          <w:rFonts w:eastAsia="Times New Roman"/>
          <w:sz w:val="20"/>
          <w:lang w:eastAsia="ko-KR"/>
        </w:rPr>
        <w:t>trigger a</w:t>
      </w:r>
      <w:r>
        <w:rPr>
          <w:rFonts w:eastAsia="Times New Roman"/>
          <w:sz w:val="20"/>
        </w:rPr>
        <w:t xml:space="preserve"> retransmission;</w:t>
      </w:r>
    </w:p>
    <w:p w14:paraId="08F6003B"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t>4&gt;</w:t>
      </w:r>
      <w:r>
        <w:rPr>
          <w:rFonts w:eastAsia="Times New Roman"/>
          <w:sz w:val="20"/>
          <w:lang w:eastAsia="ko-KR"/>
        </w:rPr>
        <w:tab/>
        <w:t>if the uplink grant is addressed to CS-RNTI; or</w:t>
      </w:r>
    </w:p>
    <w:p w14:paraId="08F6003C"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lastRenderedPageBreak/>
        <w:t>4&gt;</w:t>
      </w:r>
      <w:r>
        <w:rPr>
          <w:rFonts w:eastAsia="Times New Roman"/>
          <w:sz w:val="20"/>
          <w:lang w:eastAsia="ko-KR"/>
        </w:rPr>
        <w:tab/>
        <w:t>if the uplink grant is addressed to C-RNTI, and the identified HARQ process is configured for a configured uplink grant:</w:t>
      </w:r>
    </w:p>
    <w:p w14:paraId="08F6003D"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Pr>
          <w:rFonts w:eastAsia="Times New Roman"/>
          <w:sz w:val="20"/>
          <w:lang w:eastAsia="ko-KR"/>
        </w:rPr>
        <w:t>5&gt;</w:t>
      </w:r>
      <w:r>
        <w:rPr>
          <w:rFonts w:eastAsia="Times New Roman"/>
          <w:sz w:val="20"/>
          <w:lang w:eastAsia="ko-KR"/>
        </w:rPr>
        <w:tab/>
        <w:t xml:space="preserve">start or restart the </w:t>
      </w:r>
      <w:r>
        <w:rPr>
          <w:rFonts w:eastAsia="Times New Roman"/>
          <w:i/>
          <w:sz w:val="20"/>
          <w:lang w:eastAsia="ko-KR"/>
        </w:rPr>
        <w:t>configuredGrantTimer</w:t>
      </w:r>
      <w:r>
        <w:rPr>
          <w:rFonts w:eastAsia="Times New Roman"/>
          <w:sz w:val="20"/>
          <w:lang w:eastAsia="ko-KR"/>
        </w:rPr>
        <w:t>, if configured, for the corresponding HARQ process when the transmission is performed.</w:t>
      </w:r>
    </w:p>
    <w:p w14:paraId="08F6003E"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Pr>
          <w:rFonts w:eastAsia="Times New Roman"/>
          <w:sz w:val="20"/>
          <w:lang w:eastAsia="ko-KR"/>
        </w:rPr>
        <w:t>4&gt;</w:t>
      </w:r>
      <w:r>
        <w:rPr>
          <w:rFonts w:eastAsia="Times New Roman"/>
          <w:sz w:val="20"/>
          <w:lang w:eastAsia="ko-KR"/>
        </w:rPr>
        <w:tab/>
        <w:t>if the uplink grant is a configured uplink grant:</w:t>
      </w:r>
    </w:p>
    <w:p w14:paraId="08F6003F"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Pr>
          <w:rFonts w:eastAsia="Times New Roman"/>
          <w:sz w:val="20"/>
          <w:lang w:eastAsia="ko-KR"/>
        </w:rPr>
        <w:t>5&gt;</w:t>
      </w:r>
      <w:r>
        <w:rPr>
          <w:rFonts w:eastAsia="Times New Roman"/>
          <w:sz w:val="20"/>
          <w:lang w:eastAsia="ko-KR"/>
        </w:rPr>
        <w:tab/>
        <w:t>if the identified HARQ process is pending:</w:t>
      </w:r>
    </w:p>
    <w:p w14:paraId="08F60040" w14:textId="77777777" w:rsidR="000C6EA0" w:rsidRDefault="00041417">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Pr>
          <w:rFonts w:eastAsia="Times New Roman"/>
          <w:sz w:val="20"/>
          <w:lang w:eastAsia="ko-KR"/>
        </w:rPr>
        <w:t>6&gt;</w:t>
      </w:r>
      <w:r>
        <w:rPr>
          <w:rFonts w:eastAsia="Times New Roman"/>
          <w:sz w:val="20"/>
          <w:lang w:eastAsia="ko-KR"/>
        </w:rPr>
        <w:tab/>
        <w:t xml:space="preserve">start or restart the </w:t>
      </w:r>
      <w:r>
        <w:rPr>
          <w:rFonts w:eastAsia="Times New Roman"/>
          <w:i/>
          <w:sz w:val="20"/>
          <w:lang w:eastAsia="ko-KR"/>
        </w:rPr>
        <w:t>configuredGrantTimer</w:t>
      </w:r>
      <w:r>
        <w:rPr>
          <w:rFonts w:eastAsia="Times New Roman"/>
          <w:sz w:val="20"/>
          <w:lang w:eastAsia="ko-KR"/>
        </w:rPr>
        <w:t xml:space="preserve"> for the corresponding HARQ process when the transmission is performed;</w:t>
      </w:r>
    </w:p>
    <w:p w14:paraId="08F60041"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Pr>
          <w:rFonts w:eastAsia="Times New Roman"/>
          <w:sz w:val="20"/>
          <w:lang w:eastAsia="ko-KR"/>
        </w:rPr>
        <w:t>5&gt;</w:t>
      </w:r>
      <w:r>
        <w:rPr>
          <w:rFonts w:eastAsia="Times New Roman"/>
          <w:sz w:val="20"/>
          <w:lang w:eastAsia="ko-KR"/>
        </w:rPr>
        <w:tab/>
        <w:t xml:space="preserve">start or restart the </w:t>
      </w:r>
      <w:r>
        <w:rPr>
          <w:rFonts w:eastAsia="Times New Roman"/>
          <w:i/>
          <w:sz w:val="20"/>
          <w:lang w:eastAsia="ko-KR"/>
        </w:rPr>
        <w:t>cg-RetransmissionTimer</w:t>
      </w:r>
      <w:r>
        <w:rPr>
          <w:rFonts w:eastAsia="Times New Roman"/>
          <w:sz w:val="20"/>
          <w:lang w:eastAsia="ko-KR"/>
        </w:rPr>
        <w:t>, if configured, for the corresponding HARQ process when the transmission is performed.</w:t>
      </w:r>
    </w:p>
    <w:p w14:paraId="08F60042" w14:textId="77777777" w:rsidR="000C6EA0" w:rsidRDefault="00041417">
      <w:pPr>
        <w:overflowPunct w:val="0"/>
        <w:autoSpaceDE w:val="0"/>
        <w:autoSpaceDN w:val="0"/>
        <w:adjustRightInd w:val="0"/>
        <w:spacing w:after="180" w:line="240" w:lineRule="auto"/>
        <w:ind w:left="1418" w:hanging="284"/>
        <w:jc w:val="left"/>
        <w:textAlignment w:val="baseline"/>
        <w:rPr>
          <w:rFonts w:eastAsia="Times New Roman"/>
          <w:sz w:val="20"/>
          <w:lang w:eastAsia="en-US"/>
        </w:rPr>
      </w:pPr>
      <w:r>
        <w:rPr>
          <w:rFonts w:eastAsia="Times New Roman"/>
          <w:sz w:val="20"/>
          <w:lang w:eastAsia="ko-KR"/>
        </w:rPr>
        <w:t>4&gt;</w:t>
      </w:r>
      <w:r>
        <w:rPr>
          <w:rFonts w:eastAsia="Times New Roman"/>
          <w:sz w:val="20"/>
        </w:rPr>
        <w:tab/>
        <w:t>if the identified HARQ process is pending and the transmission is performed:</w:t>
      </w:r>
    </w:p>
    <w:p w14:paraId="08F60043" w14:textId="77777777" w:rsidR="000C6EA0" w:rsidRDefault="00041417">
      <w:pPr>
        <w:overflowPunct w:val="0"/>
        <w:autoSpaceDE w:val="0"/>
        <w:autoSpaceDN w:val="0"/>
        <w:adjustRightInd w:val="0"/>
        <w:spacing w:after="180" w:line="240" w:lineRule="auto"/>
        <w:ind w:left="1702" w:hanging="284"/>
        <w:jc w:val="left"/>
        <w:textAlignment w:val="baseline"/>
        <w:rPr>
          <w:rFonts w:eastAsia="Times New Roman"/>
          <w:sz w:val="20"/>
        </w:rPr>
      </w:pPr>
      <w:r>
        <w:rPr>
          <w:rFonts w:eastAsia="Times New Roman"/>
          <w:sz w:val="20"/>
          <w:lang w:eastAsia="ko-KR"/>
        </w:rPr>
        <w:t>5&gt;</w:t>
      </w:r>
      <w:r>
        <w:rPr>
          <w:rFonts w:eastAsia="Times New Roman"/>
          <w:sz w:val="20"/>
        </w:rPr>
        <w:tab/>
        <w:t>consider the identified HARQ process as not pending.</w:t>
      </w:r>
    </w:p>
    <w:p w14:paraId="08F60044" w14:textId="77777777" w:rsidR="000C6EA0" w:rsidRDefault="00041417">
      <w:pPr>
        <w:overflowPunct w:val="0"/>
        <w:autoSpaceDE w:val="0"/>
        <w:autoSpaceDN w:val="0"/>
        <w:adjustRightInd w:val="0"/>
        <w:spacing w:after="180" w:line="240" w:lineRule="auto"/>
        <w:jc w:val="left"/>
        <w:textAlignment w:val="baseline"/>
        <w:rPr>
          <w:rFonts w:eastAsia="Times New Roman"/>
          <w:sz w:val="20"/>
        </w:rPr>
      </w:pPr>
      <w:r>
        <w:rPr>
          <w:rFonts w:eastAsia="Times New Roman"/>
          <w:sz w:val="20"/>
        </w:rPr>
        <w:t>When determining if NDI has been toggled compared to the value in the previous transmission the MAC entity shall ignore NDI received in all uplink grants on PDCCH for its Temporary C-RNTI.</w:t>
      </w:r>
    </w:p>
    <w:p w14:paraId="08F60045" w14:textId="77777777" w:rsidR="000C6EA0" w:rsidRDefault="000C6EA0">
      <w:pPr>
        <w:rPr>
          <w:rFonts w:eastAsia="宋体"/>
          <w:lang w:eastAsia="zh-CN"/>
        </w:rPr>
      </w:pPr>
    </w:p>
    <w:sectPr w:rsidR="000C6EA0">
      <w:footerReference w:type="default" r:id="rId21"/>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88043" w14:textId="77777777" w:rsidR="00730CDA" w:rsidRDefault="00730CDA">
      <w:pPr>
        <w:spacing w:after="0" w:line="240" w:lineRule="auto"/>
      </w:pPr>
      <w:r>
        <w:separator/>
      </w:r>
    </w:p>
  </w:endnote>
  <w:endnote w:type="continuationSeparator" w:id="0">
    <w:p w14:paraId="71264FDE" w14:textId="77777777" w:rsidR="00730CDA" w:rsidRDefault="0073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E00002FF" w:usb1="6AC7FDFB" w:usb2="00000012" w:usb3="00000000" w:csb0="4002009F" w:csb1="DFD7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2Coding">
    <w:altName w:val="Malgun Gothic Semilight"/>
    <w:charset w:val="81"/>
    <w:family w:val="modern"/>
    <w:pitch w:val="fixed"/>
    <w:sig w:usb0="00000000" w:usb1="79D7FDFB" w:usb2="00000034" w:usb3="00000000" w:csb0="00080001" w:csb1="00000000"/>
  </w:font>
  <w:font w:name="Segoe UI Emoji">
    <w:panose1 w:val="020B0502040204020203"/>
    <w:charset w:val="00"/>
    <w:family w:val="swiss"/>
    <w:pitch w:val="variable"/>
    <w:sig w:usb0="00000003" w:usb1="02000000" w:usb2="00000000" w:usb3="00000000" w:csb0="00000001" w:csb1="00000000"/>
  </w:font>
  <w:font w:name="TimesNewRomanPS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17933"/>
    </w:sdtPr>
    <w:sdtContent>
      <w:p w14:paraId="08F6004F" w14:textId="0D87A9EA" w:rsidR="00FB2092" w:rsidRDefault="00FB2092" w:rsidP="00757860">
        <w:pPr>
          <w:pStyle w:val="af1"/>
          <w:tabs>
            <w:tab w:val="left" w:pos="4127"/>
            <w:tab w:val="center" w:pos="4986"/>
          </w:tabs>
          <w:jc w:val="left"/>
        </w:pPr>
        <w:r>
          <w:tab/>
        </w:r>
        <w:r>
          <w:tab/>
        </w:r>
        <w:r>
          <w:tab/>
        </w:r>
        <w:r>
          <w:fldChar w:fldCharType="begin"/>
        </w:r>
        <w:r>
          <w:instrText>PAGE   \* MERGEFORMAT</w:instrText>
        </w:r>
        <w:r>
          <w:fldChar w:fldCharType="separate"/>
        </w:r>
        <w:r w:rsidR="001C1493" w:rsidRPr="001C1493">
          <w:rPr>
            <w:noProof/>
            <w:lang w:val="zh-CN" w:eastAsia="zh-CN"/>
          </w:rPr>
          <w:t>29</w:t>
        </w:r>
        <w:r>
          <w:fldChar w:fldCharType="end"/>
        </w:r>
      </w:p>
    </w:sdtContent>
  </w:sdt>
  <w:p w14:paraId="08F60050" w14:textId="77777777" w:rsidR="00FB2092" w:rsidRDefault="00FB2092">
    <w:pPr>
      <w:pStyle w:val="af1"/>
      <w:jc w:val="center"/>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9368" w14:textId="77777777" w:rsidR="00730CDA" w:rsidRDefault="00730CDA">
      <w:pPr>
        <w:spacing w:after="0" w:line="240" w:lineRule="auto"/>
      </w:pPr>
      <w:r>
        <w:separator/>
      </w:r>
    </w:p>
  </w:footnote>
  <w:footnote w:type="continuationSeparator" w:id="0">
    <w:p w14:paraId="4E6A3C10" w14:textId="77777777" w:rsidR="00730CDA" w:rsidRDefault="00730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eastAsia="Times New Roman" w:hAnsi="Symbol" w:hint="default"/>
      </w:rPr>
    </w:lvl>
  </w:abstractNum>
  <w:abstractNum w:abstractNumId="1" w15:restartNumberingAfterBreak="0">
    <w:nsid w:val="045A20CC"/>
    <w:multiLevelType w:val="hybridMultilevel"/>
    <w:tmpl w:val="F81A7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44CA1"/>
    <w:multiLevelType w:val="multilevel"/>
    <w:tmpl w:val="1F4E5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624F7"/>
    <w:multiLevelType w:val="multilevel"/>
    <w:tmpl w:val="C1243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97E70"/>
    <w:multiLevelType w:val="hybridMultilevel"/>
    <w:tmpl w:val="BD504682"/>
    <w:lvl w:ilvl="0" w:tplc="04090001">
      <w:start w:val="1"/>
      <w:numFmt w:val="bullet"/>
      <w:lvlText w:val=""/>
      <w:lvlJc w:val="left"/>
      <w:pPr>
        <w:ind w:left="660" w:hanging="420"/>
      </w:pPr>
      <w:rPr>
        <w:rFonts w:ascii="Wingdings" w:hAnsi="Wingdings" w:hint="default"/>
      </w:rPr>
    </w:lvl>
    <w:lvl w:ilvl="1" w:tplc="04090003">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15:restartNumberingAfterBreak="0">
    <w:nsid w:val="1A626104"/>
    <w:multiLevelType w:val="multilevel"/>
    <w:tmpl w:val="1A62610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1BE85017"/>
    <w:multiLevelType w:val="hybridMultilevel"/>
    <w:tmpl w:val="7E6E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75F8B"/>
    <w:multiLevelType w:val="multilevel"/>
    <w:tmpl w:val="609CC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C5797"/>
    <w:multiLevelType w:val="multilevel"/>
    <w:tmpl w:val="1C8C57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772309"/>
    <w:multiLevelType w:val="hybridMultilevel"/>
    <w:tmpl w:val="8076A8B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214BA5"/>
    <w:multiLevelType w:val="hybridMultilevel"/>
    <w:tmpl w:val="6E5A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16270"/>
    <w:multiLevelType w:val="multilevel"/>
    <w:tmpl w:val="4AA28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70797"/>
    <w:multiLevelType w:val="multilevel"/>
    <w:tmpl w:val="2FD707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0986ACA"/>
    <w:multiLevelType w:val="multilevel"/>
    <w:tmpl w:val="30986AC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A70519"/>
    <w:multiLevelType w:val="multilevel"/>
    <w:tmpl w:val="31A70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8" w15:restartNumberingAfterBreak="0">
    <w:nsid w:val="401645AA"/>
    <w:multiLevelType w:val="multilevel"/>
    <w:tmpl w:val="401645A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3A5580D"/>
    <w:multiLevelType w:val="hybridMultilevel"/>
    <w:tmpl w:val="87FC2FCA"/>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A7317B"/>
    <w:multiLevelType w:val="multilevel"/>
    <w:tmpl w:val="4AA731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F024E6C"/>
    <w:multiLevelType w:val="multilevel"/>
    <w:tmpl w:val="4F024E6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FCE5013"/>
    <w:multiLevelType w:val="hybridMultilevel"/>
    <w:tmpl w:val="2CC4AFE4"/>
    <w:lvl w:ilvl="0" w:tplc="04090001">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4" w15:restartNumberingAfterBreak="0">
    <w:nsid w:val="51DE75F2"/>
    <w:multiLevelType w:val="hybridMultilevel"/>
    <w:tmpl w:val="57F6DA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7E295D"/>
    <w:multiLevelType w:val="hybridMultilevel"/>
    <w:tmpl w:val="A4106EE8"/>
    <w:lvl w:ilvl="0" w:tplc="9DC04528">
      <w:numFmt w:val="bullet"/>
      <w:lvlText w:val="-"/>
      <w:lvlJc w:val="left"/>
      <w:pPr>
        <w:ind w:left="2040" w:hanging="360"/>
      </w:pPr>
      <w:rPr>
        <w:rFonts w:ascii="Times New Roman" w:eastAsia="宋体" w:hAnsi="Times New Roman" w:cs="Times New Roman"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6"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8"/>
      </w:rPr>
    </w:lvl>
    <w:lvl w:ilvl="2">
      <w:start w:val="1"/>
      <w:numFmt w:val="decimal"/>
      <w:lvlText w:val="%1.%2.%3."/>
      <w:lvlJc w:val="left"/>
      <w:pPr>
        <w:ind w:left="709" w:hanging="709"/>
      </w:pPr>
      <w:rPr>
        <w:sz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5040C6B"/>
    <w:multiLevelType w:val="multilevel"/>
    <w:tmpl w:val="3EA6E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0E283A"/>
    <w:multiLevelType w:val="hybridMultilevel"/>
    <w:tmpl w:val="B8DA0650"/>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420" w:hanging="420"/>
      </w:pPr>
      <w:rPr>
        <w:rFonts w:ascii="Wingdings" w:hAnsi="Wingdings" w:hint="default"/>
      </w:rPr>
    </w:lvl>
    <w:lvl w:ilvl="3" w:tplc="04090001">
      <w:start w:val="1"/>
      <w:numFmt w:val="bullet"/>
      <w:lvlText w:val=""/>
      <w:lvlJc w:val="left"/>
      <w:pPr>
        <w:ind w:left="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B">
      <w:start w:val="1"/>
      <w:numFmt w:val="bullet"/>
      <w:lvlText w:val=""/>
      <w:lvlJc w:val="left"/>
      <w:pPr>
        <w:ind w:left="840" w:hanging="420"/>
      </w:pPr>
      <w:rPr>
        <w:rFonts w:ascii="Wingdings" w:hAnsi="Wingdings" w:hint="default"/>
      </w:rPr>
    </w:lvl>
    <w:lvl w:ilvl="6" w:tplc="04090001">
      <w:start w:val="1"/>
      <w:numFmt w:val="bullet"/>
      <w:lvlText w:val=""/>
      <w:lvlJc w:val="left"/>
      <w:pPr>
        <w:ind w:left="1260" w:hanging="420"/>
      </w:pPr>
      <w:rPr>
        <w:rFonts w:ascii="Wingdings" w:hAnsi="Wingdings" w:hint="default"/>
      </w:rPr>
    </w:lvl>
    <w:lvl w:ilvl="7" w:tplc="04090003" w:tentative="1">
      <w:start w:val="1"/>
      <w:numFmt w:val="bullet"/>
      <w:lvlText w:val=""/>
      <w:lvlJc w:val="left"/>
      <w:pPr>
        <w:ind w:left="1680" w:hanging="420"/>
      </w:pPr>
      <w:rPr>
        <w:rFonts w:ascii="Wingdings" w:hAnsi="Wingdings" w:hint="default"/>
      </w:rPr>
    </w:lvl>
    <w:lvl w:ilvl="8" w:tplc="04090005" w:tentative="1">
      <w:start w:val="1"/>
      <w:numFmt w:val="bullet"/>
      <w:lvlText w:val=""/>
      <w:lvlJc w:val="left"/>
      <w:pPr>
        <w:ind w:left="210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4896"/>
        </w:tabs>
        <w:ind w:left="4896" w:hanging="360"/>
      </w:pPr>
      <w:rPr>
        <w:rFonts w:ascii="Symbol" w:hAnsi="Symbol" w:hint="default"/>
        <w:b/>
        <w:i w:val="0"/>
        <w:color w:val="auto"/>
        <w:sz w:val="22"/>
      </w:rPr>
    </w:lvl>
    <w:lvl w:ilvl="1">
      <w:start w:val="1"/>
      <w:numFmt w:val="bullet"/>
      <w:lvlText w:val="o"/>
      <w:lvlJc w:val="left"/>
      <w:pPr>
        <w:tabs>
          <w:tab w:val="left" w:pos="4717"/>
        </w:tabs>
        <w:ind w:left="4717" w:hanging="360"/>
      </w:pPr>
      <w:rPr>
        <w:rFonts w:ascii="Courier New" w:hAnsi="Courier New" w:cs="Courier New" w:hint="default"/>
      </w:rPr>
    </w:lvl>
    <w:lvl w:ilvl="2">
      <w:start w:val="1"/>
      <w:numFmt w:val="bullet"/>
      <w:lvlText w:val=""/>
      <w:lvlJc w:val="left"/>
      <w:pPr>
        <w:tabs>
          <w:tab w:val="left" w:pos="5437"/>
        </w:tabs>
        <w:ind w:left="5437" w:hanging="360"/>
      </w:pPr>
      <w:rPr>
        <w:rFonts w:ascii="Wingdings" w:hAnsi="Wingdings" w:hint="default"/>
      </w:rPr>
    </w:lvl>
    <w:lvl w:ilvl="3">
      <w:start w:val="1"/>
      <w:numFmt w:val="bullet"/>
      <w:lvlText w:val=""/>
      <w:lvlJc w:val="left"/>
      <w:pPr>
        <w:tabs>
          <w:tab w:val="left" w:pos="6157"/>
        </w:tabs>
        <w:ind w:left="6157" w:hanging="360"/>
      </w:pPr>
      <w:rPr>
        <w:rFonts w:ascii="Symbol" w:hAnsi="Symbol" w:hint="default"/>
      </w:rPr>
    </w:lvl>
    <w:lvl w:ilvl="4">
      <w:start w:val="1"/>
      <w:numFmt w:val="bullet"/>
      <w:lvlText w:val="o"/>
      <w:lvlJc w:val="left"/>
      <w:pPr>
        <w:tabs>
          <w:tab w:val="left" w:pos="6877"/>
        </w:tabs>
        <w:ind w:left="6877" w:hanging="360"/>
      </w:pPr>
      <w:rPr>
        <w:rFonts w:ascii="Courier New" w:hAnsi="Courier New" w:cs="Courier New" w:hint="default"/>
      </w:rPr>
    </w:lvl>
    <w:lvl w:ilvl="5">
      <w:start w:val="1"/>
      <w:numFmt w:val="bullet"/>
      <w:lvlText w:val=""/>
      <w:lvlJc w:val="left"/>
      <w:pPr>
        <w:tabs>
          <w:tab w:val="left" w:pos="7597"/>
        </w:tabs>
        <w:ind w:left="7597" w:hanging="360"/>
      </w:pPr>
      <w:rPr>
        <w:rFonts w:ascii="Wingdings" w:hAnsi="Wingdings" w:hint="default"/>
      </w:rPr>
    </w:lvl>
    <w:lvl w:ilvl="6">
      <w:start w:val="1"/>
      <w:numFmt w:val="bullet"/>
      <w:lvlText w:val=""/>
      <w:lvlJc w:val="left"/>
      <w:pPr>
        <w:tabs>
          <w:tab w:val="left" w:pos="8317"/>
        </w:tabs>
        <w:ind w:left="8317" w:hanging="360"/>
      </w:pPr>
      <w:rPr>
        <w:rFonts w:ascii="Symbol" w:hAnsi="Symbol" w:hint="default"/>
      </w:rPr>
    </w:lvl>
    <w:lvl w:ilvl="7">
      <w:start w:val="1"/>
      <w:numFmt w:val="bullet"/>
      <w:lvlText w:val="o"/>
      <w:lvlJc w:val="left"/>
      <w:pPr>
        <w:tabs>
          <w:tab w:val="left" w:pos="9037"/>
        </w:tabs>
        <w:ind w:left="9037" w:hanging="360"/>
      </w:pPr>
      <w:rPr>
        <w:rFonts w:ascii="Courier New" w:hAnsi="Courier New" w:cs="Courier New" w:hint="default"/>
      </w:rPr>
    </w:lvl>
    <w:lvl w:ilvl="8">
      <w:start w:val="1"/>
      <w:numFmt w:val="bullet"/>
      <w:lvlText w:val=""/>
      <w:lvlJc w:val="left"/>
      <w:pPr>
        <w:tabs>
          <w:tab w:val="left" w:pos="9757"/>
        </w:tabs>
        <w:ind w:left="9757" w:hanging="360"/>
      </w:pPr>
      <w:rPr>
        <w:rFonts w:ascii="Wingdings" w:hAnsi="Wingdings" w:hint="default"/>
      </w:rPr>
    </w:lvl>
  </w:abstractNum>
  <w:abstractNum w:abstractNumId="31" w15:restartNumberingAfterBreak="0">
    <w:nsid w:val="70C03426"/>
    <w:multiLevelType w:val="hybridMultilevel"/>
    <w:tmpl w:val="8AC88CD0"/>
    <w:lvl w:ilvl="0" w:tplc="77208D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4F406FC"/>
    <w:multiLevelType w:val="multilevel"/>
    <w:tmpl w:val="74F406F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7"/>
  </w:num>
  <w:num w:numId="3">
    <w:abstractNumId w:val="27"/>
  </w:num>
  <w:num w:numId="4">
    <w:abstractNumId w:val="33"/>
  </w:num>
  <w:num w:numId="5">
    <w:abstractNumId w:val="13"/>
  </w:num>
  <w:num w:numId="6">
    <w:abstractNumId w:val="30"/>
  </w:num>
  <w:num w:numId="7">
    <w:abstractNumId w:val="26"/>
  </w:num>
  <w:num w:numId="8">
    <w:abstractNumId w:val="20"/>
  </w:num>
  <w:num w:numId="9">
    <w:abstractNumId w:val="22"/>
  </w:num>
  <w:num w:numId="10">
    <w:abstractNumId w:val="32"/>
  </w:num>
  <w:num w:numId="11">
    <w:abstractNumId w:val="16"/>
  </w:num>
  <w:num w:numId="12">
    <w:abstractNumId w:val="21"/>
  </w:num>
  <w:num w:numId="13">
    <w:abstractNumId w:val="14"/>
  </w:num>
  <w:num w:numId="14">
    <w:abstractNumId w:val="18"/>
  </w:num>
  <w:num w:numId="15">
    <w:abstractNumId w:val="8"/>
  </w:num>
  <w:num w:numId="16">
    <w:abstractNumId w:val="5"/>
  </w:num>
  <w:num w:numId="17">
    <w:abstractNumId w:val="31"/>
  </w:num>
  <w:num w:numId="18">
    <w:abstractNumId w:val="1"/>
  </w:num>
  <w:num w:numId="19">
    <w:abstractNumId w:val="25"/>
  </w:num>
  <w:num w:numId="20">
    <w:abstractNumId w:val="29"/>
  </w:num>
  <w:num w:numId="21">
    <w:abstractNumId w:val="4"/>
  </w:num>
  <w:num w:numId="22">
    <w:abstractNumId w:val="23"/>
  </w:num>
  <w:num w:numId="23">
    <w:abstractNumId w:val="9"/>
  </w:num>
  <w:num w:numId="24">
    <w:abstractNumId w:val="24"/>
  </w:num>
  <w:num w:numId="25">
    <w:abstractNumId w:val="11"/>
  </w:num>
  <w:num w:numId="26">
    <w:abstractNumId w:val="16"/>
  </w:num>
  <w:num w:numId="27">
    <w:abstractNumId w:val="16"/>
  </w:num>
  <w:num w:numId="28">
    <w:abstractNumId w:val="19"/>
  </w:num>
  <w:num w:numId="29">
    <w:abstractNumId w:val="6"/>
  </w:num>
  <w:num w:numId="30">
    <w:abstractNumId w:val="7"/>
  </w:num>
  <w:num w:numId="31">
    <w:abstractNumId w:val="3"/>
  </w:num>
  <w:num w:numId="32">
    <w:abstractNumId w:val="2"/>
  </w:num>
  <w:num w:numId="33">
    <w:abstractNumId w:val="12"/>
  </w:num>
  <w:num w:numId="34">
    <w:abstractNumId w:val="28"/>
  </w:num>
  <w:num w:numId="35">
    <w:abstractNumId w:val="10"/>
  </w:num>
  <w:num w:numId="3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80205318">
    <w15:presenceInfo w15:providerId="AD" w15:userId="S-1-5-21-1439682878-3164288827-2260694920-191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7"/>
    <w:rsid w:val="00000156"/>
    <w:rsid w:val="00000204"/>
    <w:rsid w:val="0000022B"/>
    <w:rsid w:val="0000042D"/>
    <w:rsid w:val="000004A4"/>
    <w:rsid w:val="00000594"/>
    <w:rsid w:val="00000924"/>
    <w:rsid w:val="00000D49"/>
    <w:rsid w:val="000010AD"/>
    <w:rsid w:val="00001837"/>
    <w:rsid w:val="00001A1F"/>
    <w:rsid w:val="00001ADC"/>
    <w:rsid w:val="00001BCB"/>
    <w:rsid w:val="00001BF1"/>
    <w:rsid w:val="0000228E"/>
    <w:rsid w:val="00002536"/>
    <w:rsid w:val="0000255B"/>
    <w:rsid w:val="0000269E"/>
    <w:rsid w:val="00002AFC"/>
    <w:rsid w:val="00003973"/>
    <w:rsid w:val="00003A56"/>
    <w:rsid w:val="00003D79"/>
    <w:rsid w:val="00003F7F"/>
    <w:rsid w:val="0000408B"/>
    <w:rsid w:val="000041B5"/>
    <w:rsid w:val="000044B4"/>
    <w:rsid w:val="000044D5"/>
    <w:rsid w:val="00004995"/>
    <w:rsid w:val="00004C7C"/>
    <w:rsid w:val="00004DDA"/>
    <w:rsid w:val="0000522B"/>
    <w:rsid w:val="0000530F"/>
    <w:rsid w:val="00005401"/>
    <w:rsid w:val="0000546F"/>
    <w:rsid w:val="00005B74"/>
    <w:rsid w:val="00005C60"/>
    <w:rsid w:val="0000600D"/>
    <w:rsid w:val="00006066"/>
    <w:rsid w:val="00006645"/>
    <w:rsid w:val="0000690C"/>
    <w:rsid w:val="00006D37"/>
    <w:rsid w:val="00007533"/>
    <w:rsid w:val="00007889"/>
    <w:rsid w:val="00007AD6"/>
    <w:rsid w:val="00007AE0"/>
    <w:rsid w:val="00007F10"/>
    <w:rsid w:val="00007F20"/>
    <w:rsid w:val="0001012D"/>
    <w:rsid w:val="0001038D"/>
    <w:rsid w:val="00010B6C"/>
    <w:rsid w:val="00011941"/>
    <w:rsid w:val="000120DA"/>
    <w:rsid w:val="00012262"/>
    <w:rsid w:val="0001241A"/>
    <w:rsid w:val="0001243E"/>
    <w:rsid w:val="0001251B"/>
    <w:rsid w:val="0001297C"/>
    <w:rsid w:val="00012DFF"/>
    <w:rsid w:val="00012E98"/>
    <w:rsid w:val="000139A9"/>
    <w:rsid w:val="00013B31"/>
    <w:rsid w:val="00014661"/>
    <w:rsid w:val="00015001"/>
    <w:rsid w:val="000153FF"/>
    <w:rsid w:val="00015511"/>
    <w:rsid w:val="00016090"/>
    <w:rsid w:val="00016341"/>
    <w:rsid w:val="000164FB"/>
    <w:rsid w:val="00016820"/>
    <w:rsid w:val="00016846"/>
    <w:rsid w:val="0001687D"/>
    <w:rsid w:val="00016BD5"/>
    <w:rsid w:val="00016BE7"/>
    <w:rsid w:val="0001734F"/>
    <w:rsid w:val="000173ED"/>
    <w:rsid w:val="00017929"/>
    <w:rsid w:val="00017C75"/>
    <w:rsid w:val="000207C3"/>
    <w:rsid w:val="000208F2"/>
    <w:rsid w:val="00020D76"/>
    <w:rsid w:val="00021469"/>
    <w:rsid w:val="00021545"/>
    <w:rsid w:val="000216F1"/>
    <w:rsid w:val="000219CD"/>
    <w:rsid w:val="00021AF7"/>
    <w:rsid w:val="00022E12"/>
    <w:rsid w:val="00022F49"/>
    <w:rsid w:val="000233B7"/>
    <w:rsid w:val="00023C26"/>
    <w:rsid w:val="00024132"/>
    <w:rsid w:val="000243FB"/>
    <w:rsid w:val="00024474"/>
    <w:rsid w:val="0002447B"/>
    <w:rsid w:val="00024651"/>
    <w:rsid w:val="00025658"/>
    <w:rsid w:val="00025B78"/>
    <w:rsid w:val="00025D34"/>
    <w:rsid w:val="00025D3B"/>
    <w:rsid w:val="00025F9F"/>
    <w:rsid w:val="0002724D"/>
    <w:rsid w:val="00027827"/>
    <w:rsid w:val="0002786C"/>
    <w:rsid w:val="00027A3C"/>
    <w:rsid w:val="0003016F"/>
    <w:rsid w:val="0003024D"/>
    <w:rsid w:val="00031738"/>
    <w:rsid w:val="000319C0"/>
    <w:rsid w:val="00031A54"/>
    <w:rsid w:val="00031B8A"/>
    <w:rsid w:val="000322B6"/>
    <w:rsid w:val="00032415"/>
    <w:rsid w:val="00032526"/>
    <w:rsid w:val="000325D4"/>
    <w:rsid w:val="00032C95"/>
    <w:rsid w:val="00032E59"/>
    <w:rsid w:val="00033641"/>
    <w:rsid w:val="000339FC"/>
    <w:rsid w:val="00033AEC"/>
    <w:rsid w:val="00033E6D"/>
    <w:rsid w:val="00033F1B"/>
    <w:rsid w:val="00034A93"/>
    <w:rsid w:val="00034DAA"/>
    <w:rsid w:val="00034E72"/>
    <w:rsid w:val="00035038"/>
    <w:rsid w:val="0003518B"/>
    <w:rsid w:val="00035722"/>
    <w:rsid w:val="00035725"/>
    <w:rsid w:val="00036917"/>
    <w:rsid w:val="00036DA7"/>
    <w:rsid w:val="00036F2E"/>
    <w:rsid w:val="000373FB"/>
    <w:rsid w:val="0003786D"/>
    <w:rsid w:val="0003793A"/>
    <w:rsid w:val="00037AAB"/>
    <w:rsid w:val="00037BEB"/>
    <w:rsid w:val="00037D20"/>
    <w:rsid w:val="00037E51"/>
    <w:rsid w:val="000403DE"/>
    <w:rsid w:val="000403E5"/>
    <w:rsid w:val="0004042E"/>
    <w:rsid w:val="000404A6"/>
    <w:rsid w:val="00041417"/>
    <w:rsid w:val="000414D2"/>
    <w:rsid w:val="00041699"/>
    <w:rsid w:val="00041715"/>
    <w:rsid w:val="00041C5B"/>
    <w:rsid w:val="00042C22"/>
    <w:rsid w:val="00042F74"/>
    <w:rsid w:val="00043510"/>
    <w:rsid w:val="00043CE6"/>
    <w:rsid w:val="00043E91"/>
    <w:rsid w:val="000445C0"/>
    <w:rsid w:val="00044B96"/>
    <w:rsid w:val="00045994"/>
    <w:rsid w:val="00045E79"/>
    <w:rsid w:val="0004617F"/>
    <w:rsid w:val="0004620F"/>
    <w:rsid w:val="00046516"/>
    <w:rsid w:val="00046576"/>
    <w:rsid w:val="00046BD6"/>
    <w:rsid w:val="00046C36"/>
    <w:rsid w:val="000473AF"/>
    <w:rsid w:val="000474F1"/>
    <w:rsid w:val="000475CC"/>
    <w:rsid w:val="00047C54"/>
    <w:rsid w:val="00047E01"/>
    <w:rsid w:val="00047EB1"/>
    <w:rsid w:val="000501EB"/>
    <w:rsid w:val="000503D2"/>
    <w:rsid w:val="0005068E"/>
    <w:rsid w:val="000507A0"/>
    <w:rsid w:val="000507E8"/>
    <w:rsid w:val="00050838"/>
    <w:rsid w:val="00050BAA"/>
    <w:rsid w:val="00050F3D"/>
    <w:rsid w:val="00051485"/>
    <w:rsid w:val="000514EA"/>
    <w:rsid w:val="00051FC2"/>
    <w:rsid w:val="0005222A"/>
    <w:rsid w:val="00052465"/>
    <w:rsid w:val="00052BE7"/>
    <w:rsid w:val="00052D2F"/>
    <w:rsid w:val="00052F1A"/>
    <w:rsid w:val="00053095"/>
    <w:rsid w:val="0005380A"/>
    <w:rsid w:val="00053AB7"/>
    <w:rsid w:val="00054622"/>
    <w:rsid w:val="00054CED"/>
    <w:rsid w:val="00055087"/>
    <w:rsid w:val="000550B8"/>
    <w:rsid w:val="000553DE"/>
    <w:rsid w:val="00055942"/>
    <w:rsid w:val="00055F29"/>
    <w:rsid w:val="00056401"/>
    <w:rsid w:val="00056631"/>
    <w:rsid w:val="00056DEF"/>
    <w:rsid w:val="0005703C"/>
    <w:rsid w:val="000572B0"/>
    <w:rsid w:val="00057481"/>
    <w:rsid w:val="00057896"/>
    <w:rsid w:val="000578B8"/>
    <w:rsid w:val="00057A56"/>
    <w:rsid w:val="00057C70"/>
    <w:rsid w:val="00057F42"/>
    <w:rsid w:val="0006006F"/>
    <w:rsid w:val="00060523"/>
    <w:rsid w:val="0006091A"/>
    <w:rsid w:val="00060B82"/>
    <w:rsid w:val="00060D05"/>
    <w:rsid w:val="00060F19"/>
    <w:rsid w:val="0006106B"/>
    <w:rsid w:val="00061140"/>
    <w:rsid w:val="000616EA"/>
    <w:rsid w:val="00061A23"/>
    <w:rsid w:val="00061F2C"/>
    <w:rsid w:val="00062229"/>
    <w:rsid w:val="00062297"/>
    <w:rsid w:val="00062DD3"/>
    <w:rsid w:val="00062E39"/>
    <w:rsid w:val="00062E9D"/>
    <w:rsid w:val="00063776"/>
    <w:rsid w:val="00063798"/>
    <w:rsid w:val="00063894"/>
    <w:rsid w:val="00063997"/>
    <w:rsid w:val="00064E44"/>
    <w:rsid w:val="00065379"/>
    <w:rsid w:val="00065E11"/>
    <w:rsid w:val="0006602B"/>
    <w:rsid w:val="000666D5"/>
    <w:rsid w:val="00066C0C"/>
    <w:rsid w:val="00066EA6"/>
    <w:rsid w:val="00066FD7"/>
    <w:rsid w:val="00067AD3"/>
    <w:rsid w:val="00067B66"/>
    <w:rsid w:val="00067BC2"/>
    <w:rsid w:val="00067C0A"/>
    <w:rsid w:val="00070323"/>
    <w:rsid w:val="0007068C"/>
    <w:rsid w:val="000706B3"/>
    <w:rsid w:val="00070793"/>
    <w:rsid w:val="00070BD1"/>
    <w:rsid w:val="00070EF8"/>
    <w:rsid w:val="00071382"/>
    <w:rsid w:val="00071987"/>
    <w:rsid w:val="00071BE3"/>
    <w:rsid w:val="00071D02"/>
    <w:rsid w:val="00071D9C"/>
    <w:rsid w:val="0007253E"/>
    <w:rsid w:val="000725F2"/>
    <w:rsid w:val="00072998"/>
    <w:rsid w:val="00072BE4"/>
    <w:rsid w:val="00072D04"/>
    <w:rsid w:val="00073046"/>
    <w:rsid w:val="000733C3"/>
    <w:rsid w:val="000733CF"/>
    <w:rsid w:val="00073891"/>
    <w:rsid w:val="0007396D"/>
    <w:rsid w:val="00073C77"/>
    <w:rsid w:val="00074417"/>
    <w:rsid w:val="000744DC"/>
    <w:rsid w:val="000748C1"/>
    <w:rsid w:val="00075498"/>
    <w:rsid w:val="0007585B"/>
    <w:rsid w:val="00075C87"/>
    <w:rsid w:val="0007603A"/>
    <w:rsid w:val="000761E9"/>
    <w:rsid w:val="00076CA3"/>
    <w:rsid w:val="000779A9"/>
    <w:rsid w:val="00077FFC"/>
    <w:rsid w:val="000808D4"/>
    <w:rsid w:val="00080DDF"/>
    <w:rsid w:val="00080EC6"/>
    <w:rsid w:val="00081164"/>
    <w:rsid w:val="00081532"/>
    <w:rsid w:val="00081697"/>
    <w:rsid w:val="00081C3F"/>
    <w:rsid w:val="00081C52"/>
    <w:rsid w:val="00081C54"/>
    <w:rsid w:val="0008201A"/>
    <w:rsid w:val="00082A22"/>
    <w:rsid w:val="00082C00"/>
    <w:rsid w:val="00082E51"/>
    <w:rsid w:val="00083382"/>
    <w:rsid w:val="000834F3"/>
    <w:rsid w:val="0008390F"/>
    <w:rsid w:val="00083A43"/>
    <w:rsid w:val="00083D0C"/>
    <w:rsid w:val="00083DE3"/>
    <w:rsid w:val="000840C3"/>
    <w:rsid w:val="000848F9"/>
    <w:rsid w:val="00084B36"/>
    <w:rsid w:val="00084BBC"/>
    <w:rsid w:val="00084FF3"/>
    <w:rsid w:val="000850E1"/>
    <w:rsid w:val="00085AEE"/>
    <w:rsid w:val="00085BD4"/>
    <w:rsid w:val="00085C27"/>
    <w:rsid w:val="0008617D"/>
    <w:rsid w:val="00086246"/>
    <w:rsid w:val="00086403"/>
    <w:rsid w:val="000865C7"/>
    <w:rsid w:val="00086C10"/>
    <w:rsid w:val="00086D89"/>
    <w:rsid w:val="00087061"/>
    <w:rsid w:val="000875FB"/>
    <w:rsid w:val="0008771A"/>
    <w:rsid w:val="00087A7A"/>
    <w:rsid w:val="00087C6A"/>
    <w:rsid w:val="00087F5E"/>
    <w:rsid w:val="000900C9"/>
    <w:rsid w:val="00090984"/>
    <w:rsid w:val="000910C5"/>
    <w:rsid w:val="00091419"/>
    <w:rsid w:val="00091A61"/>
    <w:rsid w:val="000921FC"/>
    <w:rsid w:val="00092268"/>
    <w:rsid w:val="00092A88"/>
    <w:rsid w:val="00092BE4"/>
    <w:rsid w:val="00092D77"/>
    <w:rsid w:val="000938BD"/>
    <w:rsid w:val="00093955"/>
    <w:rsid w:val="00093C10"/>
    <w:rsid w:val="00093E83"/>
    <w:rsid w:val="00093EFE"/>
    <w:rsid w:val="00093F84"/>
    <w:rsid w:val="0009424D"/>
    <w:rsid w:val="000944E5"/>
    <w:rsid w:val="000945DA"/>
    <w:rsid w:val="00094631"/>
    <w:rsid w:val="00094903"/>
    <w:rsid w:val="0009490A"/>
    <w:rsid w:val="00094CA2"/>
    <w:rsid w:val="00094D47"/>
    <w:rsid w:val="00095181"/>
    <w:rsid w:val="0009523E"/>
    <w:rsid w:val="000956CC"/>
    <w:rsid w:val="00095AF4"/>
    <w:rsid w:val="00095DBC"/>
    <w:rsid w:val="00095DF2"/>
    <w:rsid w:val="000961F5"/>
    <w:rsid w:val="000966A3"/>
    <w:rsid w:val="00096785"/>
    <w:rsid w:val="00096C08"/>
    <w:rsid w:val="00097021"/>
    <w:rsid w:val="000973E8"/>
    <w:rsid w:val="0009747A"/>
    <w:rsid w:val="00097E0F"/>
    <w:rsid w:val="000A0315"/>
    <w:rsid w:val="000A033B"/>
    <w:rsid w:val="000A053B"/>
    <w:rsid w:val="000A07F6"/>
    <w:rsid w:val="000A0907"/>
    <w:rsid w:val="000A0A9C"/>
    <w:rsid w:val="000A0C1E"/>
    <w:rsid w:val="000A0C59"/>
    <w:rsid w:val="000A0D90"/>
    <w:rsid w:val="000A0F1E"/>
    <w:rsid w:val="000A101B"/>
    <w:rsid w:val="000A104D"/>
    <w:rsid w:val="000A15CA"/>
    <w:rsid w:val="000A1F07"/>
    <w:rsid w:val="000A1FAE"/>
    <w:rsid w:val="000A22AF"/>
    <w:rsid w:val="000A2306"/>
    <w:rsid w:val="000A2589"/>
    <w:rsid w:val="000A2919"/>
    <w:rsid w:val="000A2C89"/>
    <w:rsid w:val="000A2E47"/>
    <w:rsid w:val="000A35A9"/>
    <w:rsid w:val="000A3672"/>
    <w:rsid w:val="000A3E50"/>
    <w:rsid w:val="000A4673"/>
    <w:rsid w:val="000A4F30"/>
    <w:rsid w:val="000A51B5"/>
    <w:rsid w:val="000A5826"/>
    <w:rsid w:val="000A5863"/>
    <w:rsid w:val="000A5CE8"/>
    <w:rsid w:val="000A62D0"/>
    <w:rsid w:val="000A638D"/>
    <w:rsid w:val="000A7054"/>
    <w:rsid w:val="000A73B9"/>
    <w:rsid w:val="000A74DA"/>
    <w:rsid w:val="000A7564"/>
    <w:rsid w:val="000A76FF"/>
    <w:rsid w:val="000A7920"/>
    <w:rsid w:val="000A7BBC"/>
    <w:rsid w:val="000A7CC2"/>
    <w:rsid w:val="000A7CF2"/>
    <w:rsid w:val="000B09C2"/>
    <w:rsid w:val="000B1298"/>
    <w:rsid w:val="000B161F"/>
    <w:rsid w:val="000B16EB"/>
    <w:rsid w:val="000B1BDB"/>
    <w:rsid w:val="000B244F"/>
    <w:rsid w:val="000B265B"/>
    <w:rsid w:val="000B29EC"/>
    <w:rsid w:val="000B2B16"/>
    <w:rsid w:val="000B31EE"/>
    <w:rsid w:val="000B36CC"/>
    <w:rsid w:val="000B4059"/>
    <w:rsid w:val="000B442C"/>
    <w:rsid w:val="000B46A2"/>
    <w:rsid w:val="000B4943"/>
    <w:rsid w:val="000B4E07"/>
    <w:rsid w:val="000B5311"/>
    <w:rsid w:val="000B540E"/>
    <w:rsid w:val="000B5623"/>
    <w:rsid w:val="000B56EA"/>
    <w:rsid w:val="000B57BE"/>
    <w:rsid w:val="000B63F5"/>
    <w:rsid w:val="000B6737"/>
    <w:rsid w:val="000B7F6F"/>
    <w:rsid w:val="000C0010"/>
    <w:rsid w:val="000C01E9"/>
    <w:rsid w:val="000C0B19"/>
    <w:rsid w:val="000C0C09"/>
    <w:rsid w:val="000C0F4D"/>
    <w:rsid w:val="000C1349"/>
    <w:rsid w:val="000C1A9F"/>
    <w:rsid w:val="000C2058"/>
    <w:rsid w:val="000C21A2"/>
    <w:rsid w:val="000C259D"/>
    <w:rsid w:val="000C2B5C"/>
    <w:rsid w:val="000C2E07"/>
    <w:rsid w:val="000C3236"/>
    <w:rsid w:val="000C37F8"/>
    <w:rsid w:val="000C3DF3"/>
    <w:rsid w:val="000C418C"/>
    <w:rsid w:val="000C43A5"/>
    <w:rsid w:val="000C4489"/>
    <w:rsid w:val="000C49BD"/>
    <w:rsid w:val="000C4A2F"/>
    <w:rsid w:val="000C4A80"/>
    <w:rsid w:val="000C51B1"/>
    <w:rsid w:val="000C5284"/>
    <w:rsid w:val="000C54DC"/>
    <w:rsid w:val="000C55FD"/>
    <w:rsid w:val="000C5850"/>
    <w:rsid w:val="000C58B9"/>
    <w:rsid w:val="000C5F42"/>
    <w:rsid w:val="000C664F"/>
    <w:rsid w:val="000C6981"/>
    <w:rsid w:val="000C6EA0"/>
    <w:rsid w:val="000C735F"/>
    <w:rsid w:val="000C76AD"/>
    <w:rsid w:val="000C7705"/>
    <w:rsid w:val="000D00B7"/>
    <w:rsid w:val="000D0184"/>
    <w:rsid w:val="000D01A9"/>
    <w:rsid w:val="000D0461"/>
    <w:rsid w:val="000D0465"/>
    <w:rsid w:val="000D0E52"/>
    <w:rsid w:val="000D0F6A"/>
    <w:rsid w:val="000D11BF"/>
    <w:rsid w:val="000D135F"/>
    <w:rsid w:val="000D1543"/>
    <w:rsid w:val="000D15AB"/>
    <w:rsid w:val="000D243E"/>
    <w:rsid w:val="000D26B1"/>
    <w:rsid w:val="000D2BBB"/>
    <w:rsid w:val="000D3567"/>
    <w:rsid w:val="000D3C4A"/>
    <w:rsid w:val="000D3C58"/>
    <w:rsid w:val="000D4832"/>
    <w:rsid w:val="000D4E5A"/>
    <w:rsid w:val="000D4F4F"/>
    <w:rsid w:val="000D54AA"/>
    <w:rsid w:val="000D571C"/>
    <w:rsid w:val="000D5734"/>
    <w:rsid w:val="000D5A23"/>
    <w:rsid w:val="000D5DC4"/>
    <w:rsid w:val="000D6004"/>
    <w:rsid w:val="000D6509"/>
    <w:rsid w:val="000D6548"/>
    <w:rsid w:val="000D6B81"/>
    <w:rsid w:val="000D6FD8"/>
    <w:rsid w:val="000D7D6C"/>
    <w:rsid w:val="000D7E41"/>
    <w:rsid w:val="000D7EAE"/>
    <w:rsid w:val="000E009E"/>
    <w:rsid w:val="000E0145"/>
    <w:rsid w:val="000E0529"/>
    <w:rsid w:val="000E056E"/>
    <w:rsid w:val="000E070C"/>
    <w:rsid w:val="000E0751"/>
    <w:rsid w:val="000E1120"/>
    <w:rsid w:val="000E1ADC"/>
    <w:rsid w:val="000E1B84"/>
    <w:rsid w:val="000E1FA6"/>
    <w:rsid w:val="000E207F"/>
    <w:rsid w:val="000E2243"/>
    <w:rsid w:val="000E263F"/>
    <w:rsid w:val="000E2F84"/>
    <w:rsid w:val="000E31E6"/>
    <w:rsid w:val="000E3C68"/>
    <w:rsid w:val="000E3F97"/>
    <w:rsid w:val="000E416E"/>
    <w:rsid w:val="000E44C6"/>
    <w:rsid w:val="000E4DC9"/>
    <w:rsid w:val="000E502E"/>
    <w:rsid w:val="000E50BF"/>
    <w:rsid w:val="000E50FE"/>
    <w:rsid w:val="000E5796"/>
    <w:rsid w:val="000E58B4"/>
    <w:rsid w:val="000E598D"/>
    <w:rsid w:val="000E5AA1"/>
    <w:rsid w:val="000E620A"/>
    <w:rsid w:val="000E6432"/>
    <w:rsid w:val="000E6571"/>
    <w:rsid w:val="000E6653"/>
    <w:rsid w:val="000F0059"/>
    <w:rsid w:val="000F01EC"/>
    <w:rsid w:val="000F04D8"/>
    <w:rsid w:val="000F0687"/>
    <w:rsid w:val="000F0946"/>
    <w:rsid w:val="000F095C"/>
    <w:rsid w:val="000F0B03"/>
    <w:rsid w:val="000F1962"/>
    <w:rsid w:val="000F1C51"/>
    <w:rsid w:val="000F1E94"/>
    <w:rsid w:val="000F1EBD"/>
    <w:rsid w:val="000F1FA9"/>
    <w:rsid w:val="000F256C"/>
    <w:rsid w:val="000F27F8"/>
    <w:rsid w:val="000F2C7F"/>
    <w:rsid w:val="000F2C9D"/>
    <w:rsid w:val="000F2E02"/>
    <w:rsid w:val="000F2E42"/>
    <w:rsid w:val="000F3221"/>
    <w:rsid w:val="000F336B"/>
    <w:rsid w:val="000F37BF"/>
    <w:rsid w:val="000F3A57"/>
    <w:rsid w:val="000F3F41"/>
    <w:rsid w:val="000F4501"/>
    <w:rsid w:val="000F45A0"/>
    <w:rsid w:val="000F4662"/>
    <w:rsid w:val="000F470C"/>
    <w:rsid w:val="000F4A86"/>
    <w:rsid w:val="000F4D77"/>
    <w:rsid w:val="000F4EFA"/>
    <w:rsid w:val="000F5364"/>
    <w:rsid w:val="000F61A9"/>
    <w:rsid w:val="000F63BD"/>
    <w:rsid w:val="000F649A"/>
    <w:rsid w:val="000F64C4"/>
    <w:rsid w:val="000F6598"/>
    <w:rsid w:val="000F706B"/>
    <w:rsid w:val="000F7912"/>
    <w:rsid w:val="000F7DCE"/>
    <w:rsid w:val="0010015A"/>
    <w:rsid w:val="00100391"/>
    <w:rsid w:val="00100728"/>
    <w:rsid w:val="00100937"/>
    <w:rsid w:val="0010099E"/>
    <w:rsid w:val="00100A29"/>
    <w:rsid w:val="00100B00"/>
    <w:rsid w:val="00100DD9"/>
    <w:rsid w:val="001012E9"/>
    <w:rsid w:val="00101465"/>
    <w:rsid w:val="00101BE2"/>
    <w:rsid w:val="00101C7A"/>
    <w:rsid w:val="00101CFD"/>
    <w:rsid w:val="00101D6B"/>
    <w:rsid w:val="00101E3D"/>
    <w:rsid w:val="0010204C"/>
    <w:rsid w:val="001024DA"/>
    <w:rsid w:val="00102A44"/>
    <w:rsid w:val="00102EFF"/>
    <w:rsid w:val="00103103"/>
    <w:rsid w:val="00103437"/>
    <w:rsid w:val="001038FC"/>
    <w:rsid w:val="00103BE0"/>
    <w:rsid w:val="00103D0C"/>
    <w:rsid w:val="00103D3A"/>
    <w:rsid w:val="00104275"/>
    <w:rsid w:val="00104416"/>
    <w:rsid w:val="00104812"/>
    <w:rsid w:val="001048FC"/>
    <w:rsid w:val="00104AC6"/>
    <w:rsid w:val="00105BC6"/>
    <w:rsid w:val="00105E3E"/>
    <w:rsid w:val="001065FB"/>
    <w:rsid w:val="00106746"/>
    <w:rsid w:val="001067AF"/>
    <w:rsid w:val="00106A25"/>
    <w:rsid w:val="00106A3B"/>
    <w:rsid w:val="00106A97"/>
    <w:rsid w:val="00107259"/>
    <w:rsid w:val="0010732C"/>
    <w:rsid w:val="00107357"/>
    <w:rsid w:val="00107726"/>
    <w:rsid w:val="0010789B"/>
    <w:rsid w:val="001078B7"/>
    <w:rsid w:val="00107934"/>
    <w:rsid w:val="00107C51"/>
    <w:rsid w:val="0011024A"/>
    <w:rsid w:val="00110808"/>
    <w:rsid w:val="001113E5"/>
    <w:rsid w:val="00111506"/>
    <w:rsid w:val="00111A25"/>
    <w:rsid w:val="00111B38"/>
    <w:rsid w:val="00111B99"/>
    <w:rsid w:val="00111D0D"/>
    <w:rsid w:val="001120E4"/>
    <w:rsid w:val="00112138"/>
    <w:rsid w:val="001121D2"/>
    <w:rsid w:val="0011220C"/>
    <w:rsid w:val="001122B9"/>
    <w:rsid w:val="001125A4"/>
    <w:rsid w:val="00112926"/>
    <w:rsid w:val="00112BD9"/>
    <w:rsid w:val="001135AB"/>
    <w:rsid w:val="00113B73"/>
    <w:rsid w:val="00113CA5"/>
    <w:rsid w:val="00114504"/>
    <w:rsid w:val="0011487C"/>
    <w:rsid w:val="00114F13"/>
    <w:rsid w:val="001152D7"/>
    <w:rsid w:val="001153FA"/>
    <w:rsid w:val="00115471"/>
    <w:rsid w:val="00115854"/>
    <w:rsid w:val="001160A6"/>
    <w:rsid w:val="0011618B"/>
    <w:rsid w:val="0011674F"/>
    <w:rsid w:val="001167BC"/>
    <w:rsid w:val="00116848"/>
    <w:rsid w:val="00116FA1"/>
    <w:rsid w:val="00117FE0"/>
    <w:rsid w:val="00120630"/>
    <w:rsid w:val="00120A55"/>
    <w:rsid w:val="00120A5F"/>
    <w:rsid w:val="00122527"/>
    <w:rsid w:val="00122B79"/>
    <w:rsid w:val="00123120"/>
    <w:rsid w:val="00123696"/>
    <w:rsid w:val="00123871"/>
    <w:rsid w:val="00123A16"/>
    <w:rsid w:val="00123A36"/>
    <w:rsid w:val="00123AFF"/>
    <w:rsid w:val="00123DAB"/>
    <w:rsid w:val="0012405B"/>
    <w:rsid w:val="0012467C"/>
    <w:rsid w:val="001246B6"/>
    <w:rsid w:val="00124B11"/>
    <w:rsid w:val="00124CEA"/>
    <w:rsid w:val="00125007"/>
    <w:rsid w:val="00125670"/>
    <w:rsid w:val="001261AD"/>
    <w:rsid w:val="001264B5"/>
    <w:rsid w:val="00126811"/>
    <w:rsid w:val="0012757C"/>
    <w:rsid w:val="00127FE2"/>
    <w:rsid w:val="001302E3"/>
    <w:rsid w:val="00130934"/>
    <w:rsid w:val="001312E9"/>
    <w:rsid w:val="00131429"/>
    <w:rsid w:val="00131838"/>
    <w:rsid w:val="00131A24"/>
    <w:rsid w:val="00131D85"/>
    <w:rsid w:val="001321E2"/>
    <w:rsid w:val="001321FF"/>
    <w:rsid w:val="00132904"/>
    <w:rsid w:val="00132B84"/>
    <w:rsid w:val="00132C75"/>
    <w:rsid w:val="00132CE9"/>
    <w:rsid w:val="001331DC"/>
    <w:rsid w:val="0013345D"/>
    <w:rsid w:val="001338CD"/>
    <w:rsid w:val="00133F70"/>
    <w:rsid w:val="001353C2"/>
    <w:rsid w:val="00135767"/>
    <w:rsid w:val="00135851"/>
    <w:rsid w:val="0013597A"/>
    <w:rsid w:val="001359E4"/>
    <w:rsid w:val="00135B02"/>
    <w:rsid w:val="00135D80"/>
    <w:rsid w:val="00135E98"/>
    <w:rsid w:val="00135F39"/>
    <w:rsid w:val="00135F7A"/>
    <w:rsid w:val="0013603A"/>
    <w:rsid w:val="00136322"/>
    <w:rsid w:val="00136378"/>
    <w:rsid w:val="0013659A"/>
    <w:rsid w:val="00136640"/>
    <w:rsid w:val="00136A69"/>
    <w:rsid w:val="00136B6C"/>
    <w:rsid w:val="0013788C"/>
    <w:rsid w:val="00137BDD"/>
    <w:rsid w:val="00137E66"/>
    <w:rsid w:val="0014009D"/>
    <w:rsid w:val="00140B2B"/>
    <w:rsid w:val="00140CF9"/>
    <w:rsid w:val="00141234"/>
    <w:rsid w:val="0014168E"/>
    <w:rsid w:val="0014168F"/>
    <w:rsid w:val="001416B6"/>
    <w:rsid w:val="00141980"/>
    <w:rsid w:val="001419E7"/>
    <w:rsid w:val="00141FB9"/>
    <w:rsid w:val="00142540"/>
    <w:rsid w:val="00142757"/>
    <w:rsid w:val="0014288A"/>
    <w:rsid w:val="00142D40"/>
    <w:rsid w:val="00142E78"/>
    <w:rsid w:val="001433A1"/>
    <w:rsid w:val="00143DBE"/>
    <w:rsid w:val="00144294"/>
    <w:rsid w:val="0014491B"/>
    <w:rsid w:val="00144EE2"/>
    <w:rsid w:val="0014501E"/>
    <w:rsid w:val="00145072"/>
    <w:rsid w:val="001450AD"/>
    <w:rsid w:val="0014520C"/>
    <w:rsid w:val="00145F02"/>
    <w:rsid w:val="0014629B"/>
    <w:rsid w:val="001462F7"/>
    <w:rsid w:val="001463A1"/>
    <w:rsid w:val="00146823"/>
    <w:rsid w:val="00146A23"/>
    <w:rsid w:val="00146C42"/>
    <w:rsid w:val="00146CA8"/>
    <w:rsid w:val="00146F5C"/>
    <w:rsid w:val="00147200"/>
    <w:rsid w:val="001478E4"/>
    <w:rsid w:val="001479DF"/>
    <w:rsid w:val="00147BE5"/>
    <w:rsid w:val="0015016B"/>
    <w:rsid w:val="001501F7"/>
    <w:rsid w:val="0015049C"/>
    <w:rsid w:val="00150709"/>
    <w:rsid w:val="00150C74"/>
    <w:rsid w:val="00150C9B"/>
    <w:rsid w:val="00150CED"/>
    <w:rsid w:val="00151023"/>
    <w:rsid w:val="00151A8D"/>
    <w:rsid w:val="00151BE5"/>
    <w:rsid w:val="00151FC5"/>
    <w:rsid w:val="0015215C"/>
    <w:rsid w:val="0015268A"/>
    <w:rsid w:val="00152705"/>
    <w:rsid w:val="001532DD"/>
    <w:rsid w:val="00153490"/>
    <w:rsid w:val="0015365F"/>
    <w:rsid w:val="00153B0F"/>
    <w:rsid w:val="001542DB"/>
    <w:rsid w:val="0015439F"/>
    <w:rsid w:val="001545B1"/>
    <w:rsid w:val="001549D4"/>
    <w:rsid w:val="00154AD1"/>
    <w:rsid w:val="00154C6A"/>
    <w:rsid w:val="00154ECF"/>
    <w:rsid w:val="001551D0"/>
    <w:rsid w:val="00155242"/>
    <w:rsid w:val="00155544"/>
    <w:rsid w:val="00155549"/>
    <w:rsid w:val="00155694"/>
    <w:rsid w:val="00155907"/>
    <w:rsid w:val="00155C25"/>
    <w:rsid w:val="00155D0F"/>
    <w:rsid w:val="00156214"/>
    <w:rsid w:val="00156746"/>
    <w:rsid w:val="0015737C"/>
    <w:rsid w:val="00157421"/>
    <w:rsid w:val="0015784C"/>
    <w:rsid w:val="0015795A"/>
    <w:rsid w:val="00157BA9"/>
    <w:rsid w:val="00157D0D"/>
    <w:rsid w:val="001606A8"/>
    <w:rsid w:val="00160971"/>
    <w:rsid w:val="00160C5E"/>
    <w:rsid w:val="00160E1D"/>
    <w:rsid w:val="00161061"/>
    <w:rsid w:val="00161176"/>
    <w:rsid w:val="0016146D"/>
    <w:rsid w:val="001615CA"/>
    <w:rsid w:val="00161937"/>
    <w:rsid w:val="00161B93"/>
    <w:rsid w:val="00162382"/>
    <w:rsid w:val="00162932"/>
    <w:rsid w:val="00163495"/>
    <w:rsid w:val="00163ACD"/>
    <w:rsid w:val="00163F8B"/>
    <w:rsid w:val="00164234"/>
    <w:rsid w:val="00164694"/>
    <w:rsid w:val="00164F75"/>
    <w:rsid w:val="00165322"/>
    <w:rsid w:val="0016574B"/>
    <w:rsid w:val="00165DE5"/>
    <w:rsid w:val="00165DE9"/>
    <w:rsid w:val="00166205"/>
    <w:rsid w:val="001663E3"/>
    <w:rsid w:val="001664E7"/>
    <w:rsid w:val="00166A44"/>
    <w:rsid w:val="00166B1C"/>
    <w:rsid w:val="001672AF"/>
    <w:rsid w:val="00167622"/>
    <w:rsid w:val="00167655"/>
    <w:rsid w:val="00167E4F"/>
    <w:rsid w:val="00167F8D"/>
    <w:rsid w:val="00167FD8"/>
    <w:rsid w:val="00170154"/>
    <w:rsid w:val="00170578"/>
    <w:rsid w:val="00170A3D"/>
    <w:rsid w:val="00171266"/>
    <w:rsid w:val="00171579"/>
    <w:rsid w:val="00171DF5"/>
    <w:rsid w:val="00171FD6"/>
    <w:rsid w:val="00172036"/>
    <w:rsid w:val="001720FF"/>
    <w:rsid w:val="001724ED"/>
    <w:rsid w:val="00172511"/>
    <w:rsid w:val="00172612"/>
    <w:rsid w:val="0017290D"/>
    <w:rsid w:val="00172B5B"/>
    <w:rsid w:val="00172BBC"/>
    <w:rsid w:val="00172CA9"/>
    <w:rsid w:val="00172DB4"/>
    <w:rsid w:val="001731B5"/>
    <w:rsid w:val="001736A5"/>
    <w:rsid w:val="00173AA0"/>
    <w:rsid w:val="00173CFF"/>
    <w:rsid w:val="00173ECD"/>
    <w:rsid w:val="00173F53"/>
    <w:rsid w:val="00174461"/>
    <w:rsid w:val="001751A6"/>
    <w:rsid w:val="001751EB"/>
    <w:rsid w:val="00175255"/>
    <w:rsid w:val="0017542B"/>
    <w:rsid w:val="00175630"/>
    <w:rsid w:val="001759C3"/>
    <w:rsid w:val="00175F7A"/>
    <w:rsid w:val="00175F9A"/>
    <w:rsid w:val="0017600C"/>
    <w:rsid w:val="0017609E"/>
    <w:rsid w:val="00176222"/>
    <w:rsid w:val="001762A9"/>
    <w:rsid w:val="00176393"/>
    <w:rsid w:val="001769E0"/>
    <w:rsid w:val="00176EA5"/>
    <w:rsid w:val="00176EF4"/>
    <w:rsid w:val="001770D7"/>
    <w:rsid w:val="001776AD"/>
    <w:rsid w:val="001776AF"/>
    <w:rsid w:val="001777E1"/>
    <w:rsid w:val="00177A60"/>
    <w:rsid w:val="00180048"/>
    <w:rsid w:val="0018042B"/>
    <w:rsid w:val="0018052D"/>
    <w:rsid w:val="0018064D"/>
    <w:rsid w:val="00180729"/>
    <w:rsid w:val="00180BAA"/>
    <w:rsid w:val="00180C7A"/>
    <w:rsid w:val="00180CE0"/>
    <w:rsid w:val="001816C2"/>
    <w:rsid w:val="001817E4"/>
    <w:rsid w:val="00181AD8"/>
    <w:rsid w:val="00181F80"/>
    <w:rsid w:val="00182096"/>
    <w:rsid w:val="001823CF"/>
    <w:rsid w:val="0018281E"/>
    <w:rsid w:val="0018284C"/>
    <w:rsid w:val="001829B9"/>
    <w:rsid w:val="001829F1"/>
    <w:rsid w:val="00182B6D"/>
    <w:rsid w:val="00182EF0"/>
    <w:rsid w:val="00183771"/>
    <w:rsid w:val="00183975"/>
    <w:rsid w:val="00183BE0"/>
    <w:rsid w:val="00183CEA"/>
    <w:rsid w:val="00183EC6"/>
    <w:rsid w:val="001840F4"/>
    <w:rsid w:val="00184115"/>
    <w:rsid w:val="0018422E"/>
    <w:rsid w:val="00184388"/>
    <w:rsid w:val="00184392"/>
    <w:rsid w:val="00185178"/>
    <w:rsid w:val="00185456"/>
    <w:rsid w:val="00185D80"/>
    <w:rsid w:val="00186403"/>
    <w:rsid w:val="001867ED"/>
    <w:rsid w:val="001869A6"/>
    <w:rsid w:val="00186B71"/>
    <w:rsid w:val="00186C04"/>
    <w:rsid w:val="00186CF0"/>
    <w:rsid w:val="00187086"/>
    <w:rsid w:val="001871E5"/>
    <w:rsid w:val="001875AD"/>
    <w:rsid w:val="001875EA"/>
    <w:rsid w:val="00187C19"/>
    <w:rsid w:val="00187C2A"/>
    <w:rsid w:val="00187ED4"/>
    <w:rsid w:val="00190C8B"/>
    <w:rsid w:val="00190D83"/>
    <w:rsid w:val="00190F7C"/>
    <w:rsid w:val="00190F80"/>
    <w:rsid w:val="00191031"/>
    <w:rsid w:val="001912DD"/>
    <w:rsid w:val="001914D1"/>
    <w:rsid w:val="00191569"/>
    <w:rsid w:val="00191698"/>
    <w:rsid w:val="00191E78"/>
    <w:rsid w:val="0019222C"/>
    <w:rsid w:val="001923ED"/>
    <w:rsid w:val="0019259F"/>
    <w:rsid w:val="001925DC"/>
    <w:rsid w:val="001925F1"/>
    <w:rsid w:val="00192681"/>
    <w:rsid w:val="0019276B"/>
    <w:rsid w:val="00192850"/>
    <w:rsid w:val="0019289D"/>
    <w:rsid w:val="00192CDE"/>
    <w:rsid w:val="001935CB"/>
    <w:rsid w:val="00193690"/>
    <w:rsid w:val="00193B72"/>
    <w:rsid w:val="00193DA9"/>
    <w:rsid w:val="00193F6F"/>
    <w:rsid w:val="00194674"/>
    <w:rsid w:val="0019489E"/>
    <w:rsid w:val="00194F9B"/>
    <w:rsid w:val="00195253"/>
    <w:rsid w:val="0019533E"/>
    <w:rsid w:val="00195944"/>
    <w:rsid w:val="0019606F"/>
    <w:rsid w:val="001965F0"/>
    <w:rsid w:val="00196F1E"/>
    <w:rsid w:val="0019703A"/>
    <w:rsid w:val="0019736B"/>
    <w:rsid w:val="0019782D"/>
    <w:rsid w:val="00197BA5"/>
    <w:rsid w:val="00197DF9"/>
    <w:rsid w:val="00197E3A"/>
    <w:rsid w:val="00197F89"/>
    <w:rsid w:val="001A0056"/>
    <w:rsid w:val="001A01FA"/>
    <w:rsid w:val="001A0223"/>
    <w:rsid w:val="001A0419"/>
    <w:rsid w:val="001A05F9"/>
    <w:rsid w:val="001A0AA2"/>
    <w:rsid w:val="001A0D10"/>
    <w:rsid w:val="001A0F54"/>
    <w:rsid w:val="001A130B"/>
    <w:rsid w:val="001A19DB"/>
    <w:rsid w:val="001A204D"/>
    <w:rsid w:val="001A2590"/>
    <w:rsid w:val="001A2C68"/>
    <w:rsid w:val="001A2CF6"/>
    <w:rsid w:val="001A2DE5"/>
    <w:rsid w:val="001A2F38"/>
    <w:rsid w:val="001A311E"/>
    <w:rsid w:val="001A3AC1"/>
    <w:rsid w:val="001A3C40"/>
    <w:rsid w:val="001A3D2D"/>
    <w:rsid w:val="001A3D54"/>
    <w:rsid w:val="001A3E2A"/>
    <w:rsid w:val="001A3ED6"/>
    <w:rsid w:val="001A40D9"/>
    <w:rsid w:val="001A41CB"/>
    <w:rsid w:val="001A4B90"/>
    <w:rsid w:val="001A4CD7"/>
    <w:rsid w:val="001A50A5"/>
    <w:rsid w:val="001A5393"/>
    <w:rsid w:val="001A5448"/>
    <w:rsid w:val="001A547B"/>
    <w:rsid w:val="001A5E21"/>
    <w:rsid w:val="001A606C"/>
    <w:rsid w:val="001A62CC"/>
    <w:rsid w:val="001A6438"/>
    <w:rsid w:val="001A65A8"/>
    <w:rsid w:val="001A6C54"/>
    <w:rsid w:val="001B02AB"/>
    <w:rsid w:val="001B03BE"/>
    <w:rsid w:val="001B06C8"/>
    <w:rsid w:val="001B09DD"/>
    <w:rsid w:val="001B0C96"/>
    <w:rsid w:val="001B10FB"/>
    <w:rsid w:val="001B123E"/>
    <w:rsid w:val="001B12DB"/>
    <w:rsid w:val="001B13FB"/>
    <w:rsid w:val="001B1B39"/>
    <w:rsid w:val="001B20F1"/>
    <w:rsid w:val="001B2572"/>
    <w:rsid w:val="001B25FD"/>
    <w:rsid w:val="001B277A"/>
    <w:rsid w:val="001B2972"/>
    <w:rsid w:val="001B2992"/>
    <w:rsid w:val="001B2AEB"/>
    <w:rsid w:val="001B2BB4"/>
    <w:rsid w:val="001B2C3D"/>
    <w:rsid w:val="001B2C55"/>
    <w:rsid w:val="001B30CC"/>
    <w:rsid w:val="001B3262"/>
    <w:rsid w:val="001B34B6"/>
    <w:rsid w:val="001B38B3"/>
    <w:rsid w:val="001B3C04"/>
    <w:rsid w:val="001B3CBD"/>
    <w:rsid w:val="001B3E1F"/>
    <w:rsid w:val="001B3F44"/>
    <w:rsid w:val="001B4036"/>
    <w:rsid w:val="001B4373"/>
    <w:rsid w:val="001B446A"/>
    <w:rsid w:val="001B4A2F"/>
    <w:rsid w:val="001B4B43"/>
    <w:rsid w:val="001B4DAE"/>
    <w:rsid w:val="001B57EF"/>
    <w:rsid w:val="001B5974"/>
    <w:rsid w:val="001B5A8F"/>
    <w:rsid w:val="001B5B73"/>
    <w:rsid w:val="001B65E6"/>
    <w:rsid w:val="001B6625"/>
    <w:rsid w:val="001B6F97"/>
    <w:rsid w:val="001B6FAA"/>
    <w:rsid w:val="001B703A"/>
    <w:rsid w:val="001B7187"/>
    <w:rsid w:val="001B71B9"/>
    <w:rsid w:val="001B771F"/>
    <w:rsid w:val="001B775C"/>
    <w:rsid w:val="001C06AE"/>
    <w:rsid w:val="001C0992"/>
    <w:rsid w:val="001C0BA7"/>
    <w:rsid w:val="001C0E36"/>
    <w:rsid w:val="001C148D"/>
    <w:rsid w:val="001C1493"/>
    <w:rsid w:val="001C1607"/>
    <w:rsid w:val="001C16FD"/>
    <w:rsid w:val="001C1937"/>
    <w:rsid w:val="001C1A08"/>
    <w:rsid w:val="001C1BC1"/>
    <w:rsid w:val="001C1FE0"/>
    <w:rsid w:val="001C2ADC"/>
    <w:rsid w:val="001C2D37"/>
    <w:rsid w:val="001C380E"/>
    <w:rsid w:val="001C3870"/>
    <w:rsid w:val="001C3AAE"/>
    <w:rsid w:val="001C3C41"/>
    <w:rsid w:val="001C3CFB"/>
    <w:rsid w:val="001C3E8B"/>
    <w:rsid w:val="001C4033"/>
    <w:rsid w:val="001C4252"/>
    <w:rsid w:val="001C432F"/>
    <w:rsid w:val="001C4835"/>
    <w:rsid w:val="001C48FB"/>
    <w:rsid w:val="001C49E4"/>
    <w:rsid w:val="001C4ED8"/>
    <w:rsid w:val="001C4F1E"/>
    <w:rsid w:val="001C524F"/>
    <w:rsid w:val="001C5504"/>
    <w:rsid w:val="001C558B"/>
    <w:rsid w:val="001C5930"/>
    <w:rsid w:val="001C5CC8"/>
    <w:rsid w:val="001C5DD2"/>
    <w:rsid w:val="001C5F57"/>
    <w:rsid w:val="001C5F7B"/>
    <w:rsid w:val="001C5F83"/>
    <w:rsid w:val="001C63C7"/>
    <w:rsid w:val="001C654B"/>
    <w:rsid w:val="001C68C7"/>
    <w:rsid w:val="001C6F5A"/>
    <w:rsid w:val="001D02E1"/>
    <w:rsid w:val="001D135C"/>
    <w:rsid w:val="001D1A10"/>
    <w:rsid w:val="001D1B2D"/>
    <w:rsid w:val="001D1B4D"/>
    <w:rsid w:val="001D1D55"/>
    <w:rsid w:val="001D260E"/>
    <w:rsid w:val="001D27C2"/>
    <w:rsid w:val="001D28C6"/>
    <w:rsid w:val="001D2919"/>
    <w:rsid w:val="001D2A61"/>
    <w:rsid w:val="001D2B86"/>
    <w:rsid w:val="001D33EB"/>
    <w:rsid w:val="001D360B"/>
    <w:rsid w:val="001D371A"/>
    <w:rsid w:val="001D3BFB"/>
    <w:rsid w:val="001D3C7D"/>
    <w:rsid w:val="001D3DDA"/>
    <w:rsid w:val="001D4097"/>
    <w:rsid w:val="001D491E"/>
    <w:rsid w:val="001D4921"/>
    <w:rsid w:val="001D4A8E"/>
    <w:rsid w:val="001D5150"/>
    <w:rsid w:val="001D51DF"/>
    <w:rsid w:val="001D5267"/>
    <w:rsid w:val="001D59AA"/>
    <w:rsid w:val="001D5A30"/>
    <w:rsid w:val="001D5EB7"/>
    <w:rsid w:val="001D68B0"/>
    <w:rsid w:val="001D6C5A"/>
    <w:rsid w:val="001D6E91"/>
    <w:rsid w:val="001D6FCC"/>
    <w:rsid w:val="001D6FD0"/>
    <w:rsid w:val="001D7237"/>
    <w:rsid w:val="001D731B"/>
    <w:rsid w:val="001D78D8"/>
    <w:rsid w:val="001D7A80"/>
    <w:rsid w:val="001D7B0C"/>
    <w:rsid w:val="001E07DC"/>
    <w:rsid w:val="001E082B"/>
    <w:rsid w:val="001E0885"/>
    <w:rsid w:val="001E0E1E"/>
    <w:rsid w:val="001E1A59"/>
    <w:rsid w:val="001E1ACD"/>
    <w:rsid w:val="001E2AD4"/>
    <w:rsid w:val="001E421A"/>
    <w:rsid w:val="001E4282"/>
    <w:rsid w:val="001E42AC"/>
    <w:rsid w:val="001E42D7"/>
    <w:rsid w:val="001E4340"/>
    <w:rsid w:val="001E4B78"/>
    <w:rsid w:val="001E4ED5"/>
    <w:rsid w:val="001E4F6D"/>
    <w:rsid w:val="001E598E"/>
    <w:rsid w:val="001E6BB3"/>
    <w:rsid w:val="001E6FC3"/>
    <w:rsid w:val="001E71B9"/>
    <w:rsid w:val="001E763D"/>
    <w:rsid w:val="001E7814"/>
    <w:rsid w:val="001E78AD"/>
    <w:rsid w:val="001E7D41"/>
    <w:rsid w:val="001E7ECC"/>
    <w:rsid w:val="001E7F94"/>
    <w:rsid w:val="001F030E"/>
    <w:rsid w:val="001F04AF"/>
    <w:rsid w:val="001F0500"/>
    <w:rsid w:val="001F0515"/>
    <w:rsid w:val="001F089D"/>
    <w:rsid w:val="001F0B5E"/>
    <w:rsid w:val="001F104F"/>
    <w:rsid w:val="001F1154"/>
    <w:rsid w:val="001F1610"/>
    <w:rsid w:val="001F1A26"/>
    <w:rsid w:val="001F1D3C"/>
    <w:rsid w:val="001F23E9"/>
    <w:rsid w:val="001F29D1"/>
    <w:rsid w:val="001F2D7A"/>
    <w:rsid w:val="001F2F17"/>
    <w:rsid w:val="001F316B"/>
    <w:rsid w:val="001F330C"/>
    <w:rsid w:val="001F3C1C"/>
    <w:rsid w:val="001F41B8"/>
    <w:rsid w:val="001F42EE"/>
    <w:rsid w:val="001F442F"/>
    <w:rsid w:val="001F4856"/>
    <w:rsid w:val="001F4D32"/>
    <w:rsid w:val="001F4FF5"/>
    <w:rsid w:val="001F53FC"/>
    <w:rsid w:val="001F55BE"/>
    <w:rsid w:val="001F56DC"/>
    <w:rsid w:val="001F59AC"/>
    <w:rsid w:val="001F5EF6"/>
    <w:rsid w:val="001F605E"/>
    <w:rsid w:val="001F61AC"/>
    <w:rsid w:val="001F64A5"/>
    <w:rsid w:val="001F655A"/>
    <w:rsid w:val="001F67E2"/>
    <w:rsid w:val="001F687E"/>
    <w:rsid w:val="001F694E"/>
    <w:rsid w:val="001F6A3C"/>
    <w:rsid w:val="001F7468"/>
    <w:rsid w:val="001F7C1E"/>
    <w:rsid w:val="00200717"/>
    <w:rsid w:val="00200AFA"/>
    <w:rsid w:val="00200B05"/>
    <w:rsid w:val="00200BCA"/>
    <w:rsid w:val="00200C79"/>
    <w:rsid w:val="00200C81"/>
    <w:rsid w:val="00200E54"/>
    <w:rsid w:val="00200EA2"/>
    <w:rsid w:val="0020144E"/>
    <w:rsid w:val="0020165E"/>
    <w:rsid w:val="00201F5C"/>
    <w:rsid w:val="00202090"/>
    <w:rsid w:val="002027EA"/>
    <w:rsid w:val="00202BAD"/>
    <w:rsid w:val="0020327C"/>
    <w:rsid w:val="0020348B"/>
    <w:rsid w:val="0020377B"/>
    <w:rsid w:val="00203A0C"/>
    <w:rsid w:val="00203AFB"/>
    <w:rsid w:val="00203C2A"/>
    <w:rsid w:val="00203F84"/>
    <w:rsid w:val="002041ED"/>
    <w:rsid w:val="002042EE"/>
    <w:rsid w:val="002043A5"/>
    <w:rsid w:val="002049D5"/>
    <w:rsid w:val="00204B06"/>
    <w:rsid w:val="00204D02"/>
    <w:rsid w:val="00204DB2"/>
    <w:rsid w:val="00205C47"/>
    <w:rsid w:val="00206217"/>
    <w:rsid w:val="0020637C"/>
    <w:rsid w:val="0020744F"/>
    <w:rsid w:val="0020746F"/>
    <w:rsid w:val="00207591"/>
    <w:rsid w:val="002077C0"/>
    <w:rsid w:val="00207B54"/>
    <w:rsid w:val="00207C49"/>
    <w:rsid w:val="0021080D"/>
    <w:rsid w:val="00210B76"/>
    <w:rsid w:val="0021156E"/>
    <w:rsid w:val="002123E7"/>
    <w:rsid w:val="00212447"/>
    <w:rsid w:val="002126E1"/>
    <w:rsid w:val="0021460B"/>
    <w:rsid w:val="0021506F"/>
    <w:rsid w:val="00215106"/>
    <w:rsid w:val="002154CD"/>
    <w:rsid w:val="002155C0"/>
    <w:rsid w:val="002155FA"/>
    <w:rsid w:val="00215643"/>
    <w:rsid w:val="0021564B"/>
    <w:rsid w:val="00215945"/>
    <w:rsid w:val="00215A03"/>
    <w:rsid w:val="00215AA6"/>
    <w:rsid w:val="00215B83"/>
    <w:rsid w:val="002164C1"/>
    <w:rsid w:val="0021680A"/>
    <w:rsid w:val="0021681A"/>
    <w:rsid w:val="00216A57"/>
    <w:rsid w:val="00216E6E"/>
    <w:rsid w:val="002170E2"/>
    <w:rsid w:val="00217B9A"/>
    <w:rsid w:val="00217D09"/>
    <w:rsid w:val="00217E0D"/>
    <w:rsid w:val="00220533"/>
    <w:rsid w:val="002217C6"/>
    <w:rsid w:val="00221A81"/>
    <w:rsid w:val="0022207C"/>
    <w:rsid w:val="00222A2D"/>
    <w:rsid w:val="00223A0C"/>
    <w:rsid w:val="00224402"/>
    <w:rsid w:val="00224907"/>
    <w:rsid w:val="00224CCC"/>
    <w:rsid w:val="002252F2"/>
    <w:rsid w:val="00225BFC"/>
    <w:rsid w:val="0022678C"/>
    <w:rsid w:val="00226B0D"/>
    <w:rsid w:val="00226BB1"/>
    <w:rsid w:val="00226BF4"/>
    <w:rsid w:val="002273D4"/>
    <w:rsid w:val="00227736"/>
    <w:rsid w:val="002279F2"/>
    <w:rsid w:val="00227C51"/>
    <w:rsid w:val="00227FDC"/>
    <w:rsid w:val="0023003F"/>
    <w:rsid w:val="00230192"/>
    <w:rsid w:val="002308FC"/>
    <w:rsid w:val="00230FD0"/>
    <w:rsid w:val="00231259"/>
    <w:rsid w:val="002318EF"/>
    <w:rsid w:val="00231BE1"/>
    <w:rsid w:val="00231D85"/>
    <w:rsid w:val="00231E77"/>
    <w:rsid w:val="00232477"/>
    <w:rsid w:val="00232FB9"/>
    <w:rsid w:val="00232FD4"/>
    <w:rsid w:val="002332EC"/>
    <w:rsid w:val="00233553"/>
    <w:rsid w:val="00233AEB"/>
    <w:rsid w:val="00233E8A"/>
    <w:rsid w:val="0023430D"/>
    <w:rsid w:val="002343D8"/>
    <w:rsid w:val="00234A40"/>
    <w:rsid w:val="00234A97"/>
    <w:rsid w:val="00234C3E"/>
    <w:rsid w:val="00234D14"/>
    <w:rsid w:val="002351F9"/>
    <w:rsid w:val="002355BC"/>
    <w:rsid w:val="00235EA3"/>
    <w:rsid w:val="00236316"/>
    <w:rsid w:val="00236C6C"/>
    <w:rsid w:val="0023703D"/>
    <w:rsid w:val="00237107"/>
    <w:rsid w:val="00237821"/>
    <w:rsid w:val="002379AF"/>
    <w:rsid w:val="00237DAA"/>
    <w:rsid w:val="00240318"/>
    <w:rsid w:val="00240345"/>
    <w:rsid w:val="00240AB3"/>
    <w:rsid w:val="00240D9C"/>
    <w:rsid w:val="00241005"/>
    <w:rsid w:val="0024107A"/>
    <w:rsid w:val="0024171A"/>
    <w:rsid w:val="002417C5"/>
    <w:rsid w:val="0024185F"/>
    <w:rsid w:val="00241AD3"/>
    <w:rsid w:val="00241F46"/>
    <w:rsid w:val="00242212"/>
    <w:rsid w:val="002422AB"/>
    <w:rsid w:val="00242598"/>
    <w:rsid w:val="00242873"/>
    <w:rsid w:val="00242B8D"/>
    <w:rsid w:val="00242BD8"/>
    <w:rsid w:val="00242BFF"/>
    <w:rsid w:val="00242C3B"/>
    <w:rsid w:val="00242D5E"/>
    <w:rsid w:val="00242E39"/>
    <w:rsid w:val="0024327B"/>
    <w:rsid w:val="002435B9"/>
    <w:rsid w:val="002435CD"/>
    <w:rsid w:val="00243639"/>
    <w:rsid w:val="00243A41"/>
    <w:rsid w:val="00243B4D"/>
    <w:rsid w:val="00244300"/>
    <w:rsid w:val="00244404"/>
    <w:rsid w:val="00244483"/>
    <w:rsid w:val="00244A1A"/>
    <w:rsid w:val="00244C82"/>
    <w:rsid w:val="00245498"/>
    <w:rsid w:val="002455B8"/>
    <w:rsid w:val="00245C48"/>
    <w:rsid w:val="00246630"/>
    <w:rsid w:val="0024663E"/>
    <w:rsid w:val="00246BC0"/>
    <w:rsid w:val="00246BC3"/>
    <w:rsid w:val="00246CBE"/>
    <w:rsid w:val="00246E7C"/>
    <w:rsid w:val="00247478"/>
    <w:rsid w:val="00247712"/>
    <w:rsid w:val="00247BE8"/>
    <w:rsid w:val="00247D0B"/>
    <w:rsid w:val="00250AE0"/>
    <w:rsid w:val="00250C74"/>
    <w:rsid w:val="00250D9B"/>
    <w:rsid w:val="00250E55"/>
    <w:rsid w:val="0025101E"/>
    <w:rsid w:val="00251940"/>
    <w:rsid w:val="00251B01"/>
    <w:rsid w:val="00251FEE"/>
    <w:rsid w:val="002524E9"/>
    <w:rsid w:val="00252625"/>
    <w:rsid w:val="00252AFB"/>
    <w:rsid w:val="00252CB0"/>
    <w:rsid w:val="0025307B"/>
    <w:rsid w:val="002536B4"/>
    <w:rsid w:val="00253AD2"/>
    <w:rsid w:val="00253C43"/>
    <w:rsid w:val="00253DD7"/>
    <w:rsid w:val="00254973"/>
    <w:rsid w:val="00254ABE"/>
    <w:rsid w:val="00254B50"/>
    <w:rsid w:val="00254B57"/>
    <w:rsid w:val="00254B9D"/>
    <w:rsid w:val="00254F50"/>
    <w:rsid w:val="002554AD"/>
    <w:rsid w:val="0025590A"/>
    <w:rsid w:val="00255A0A"/>
    <w:rsid w:val="00255BFC"/>
    <w:rsid w:val="00256A4F"/>
    <w:rsid w:val="00256A5E"/>
    <w:rsid w:val="00256DC7"/>
    <w:rsid w:val="0025734C"/>
    <w:rsid w:val="00257482"/>
    <w:rsid w:val="00257558"/>
    <w:rsid w:val="00257645"/>
    <w:rsid w:val="002576FB"/>
    <w:rsid w:val="00257D86"/>
    <w:rsid w:val="00260195"/>
    <w:rsid w:val="002602CE"/>
    <w:rsid w:val="002603EF"/>
    <w:rsid w:val="002609EE"/>
    <w:rsid w:val="00260A45"/>
    <w:rsid w:val="00260D10"/>
    <w:rsid w:val="00261AED"/>
    <w:rsid w:val="00261EDD"/>
    <w:rsid w:val="00262223"/>
    <w:rsid w:val="0026224F"/>
    <w:rsid w:val="0026226F"/>
    <w:rsid w:val="002623E9"/>
    <w:rsid w:val="00262442"/>
    <w:rsid w:val="0026270B"/>
    <w:rsid w:val="00262B2C"/>
    <w:rsid w:val="00262F4D"/>
    <w:rsid w:val="00263027"/>
    <w:rsid w:val="002632C3"/>
    <w:rsid w:val="00263F5B"/>
    <w:rsid w:val="002640D0"/>
    <w:rsid w:val="002642B1"/>
    <w:rsid w:val="002644F5"/>
    <w:rsid w:val="0026473B"/>
    <w:rsid w:val="0026490D"/>
    <w:rsid w:val="0026498A"/>
    <w:rsid w:val="00264CC2"/>
    <w:rsid w:val="00264F4B"/>
    <w:rsid w:val="002653A3"/>
    <w:rsid w:val="0026556D"/>
    <w:rsid w:val="00265741"/>
    <w:rsid w:val="00265CFB"/>
    <w:rsid w:val="00265E72"/>
    <w:rsid w:val="00265F6D"/>
    <w:rsid w:val="00266122"/>
    <w:rsid w:val="002667ED"/>
    <w:rsid w:val="00266F8C"/>
    <w:rsid w:val="002671BE"/>
    <w:rsid w:val="0026755C"/>
    <w:rsid w:val="00267F74"/>
    <w:rsid w:val="0027082D"/>
    <w:rsid w:val="00270C17"/>
    <w:rsid w:val="00270DCD"/>
    <w:rsid w:val="00270F7B"/>
    <w:rsid w:val="00271113"/>
    <w:rsid w:val="002717D9"/>
    <w:rsid w:val="002718B4"/>
    <w:rsid w:val="00271B16"/>
    <w:rsid w:val="00271B3F"/>
    <w:rsid w:val="002732FF"/>
    <w:rsid w:val="00273760"/>
    <w:rsid w:val="0027393A"/>
    <w:rsid w:val="00273E27"/>
    <w:rsid w:val="00274185"/>
    <w:rsid w:val="002742AE"/>
    <w:rsid w:val="00274505"/>
    <w:rsid w:val="00274639"/>
    <w:rsid w:val="00274746"/>
    <w:rsid w:val="00274F6C"/>
    <w:rsid w:val="00274F9C"/>
    <w:rsid w:val="00275354"/>
    <w:rsid w:val="0027548D"/>
    <w:rsid w:val="00275533"/>
    <w:rsid w:val="00275D61"/>
    <w:rsid w:val="00276028"/>
    <w:rsid w:val="002766F3"/>
    <w:rsid w:val="002769B4"/>
    <w:rsid w:val="002769DB"/>
    <w:rsid w:val="002775FC"/>
    <w:rsid w:val="00277802"/>
    <w:rsid w:val="00277862"/>
    <w:rsid w:val="00277ABA"/>
    <w:rsid w:val="0028001E"/>
    <w:rsid w:val="00280600"/>
    <w:rsid w:val="002808E2"/>
    <w:rsid w:val="002808E4"/>
    <w:rsid w:val="002809EC"/>
    <w:rsid w:val="0028122E"/>
    <w:rsid w:val="00281845"/>
    <w:rsid w:val="00281925"/>
    <w:rsid w:val="00281FDC"/>
    <w:rsid w:val="002822E8"/>
    <w:rsid w:val="00282519"/>
    <w:rsid w:val="00282932"/>
    <w:rsid w:val="00282AAF"/>
    <w:rsid w:val="002831C2"/>
    <w:rsid w:val="00283873"/>
    <w:rsid w:val="00283CE9"/>
    <w:rsid w:val="00284134"/>
    <w:rsid w:val="002842D2"/>
    <w:rsid w:val="00284378"/>
    <w:rsid w:val="00284580"/>
    <w:rsid w:val="002845F9"/>
    <w:rsid w:val="00284F03"/>
    <w:rsid w:val="00285A72"/>
    <w:rsid w:val="00285C5B"/>
    <w:rsid w:val="00285C5E"/>
    <w:rsid w:val="00286450"/>
    <w:rsid w:val="00286649"/>
    <w:rsid w:val="0028682C"/>
    <w:rsid w:val="00286A2C"/>
    <w:rsid w:val="00286AB3"/>
    <w:rsid w:val="00287CA4"/>
    <w:rsid w:val="00287EFB"/>
    <w:rsid w:val="002901FD"/>
    <w:rsid w:val="0029095B"/>
    <w:rsid w:val="00291422"/>
    <w:rsid w:val="0029154E"/>
    <w:rsid w:val="00291632"/>
    <w:rsid w:val="002919BF"/>
    <w:rsid w:val="002919C2"/>
    <w:rsid w:val="00291B1F"/>
    <w:rsid w:val="00291B85"/>
    <w:rsid w:val="002921E1"/>
    <w:rsid w:val="0029318A"/>
    <w:rsid w:val="00293863"/>
    <w:rsid w:val="00293F93"/>
    <w:rsid w:val="00294080"/>
    <w:rsid w:val="002940A5"/>
    <w:rsid w:val="0029413D"/>
    <w:rsid w:val="00294758"/>
    <w:rsid w:val="00294BC6"/>
    <w:rsid w:val="00294D79"/>
    <w:rsid w:val="0029524E"/>
    <w:rsid w:val="00295402"/>
    <w:rsid w:val="002955C6"/>
    <w:rsid w:val="00295C66"/>
    <w:rsid w:val="00295E9E"/>
    <w:rsid w:val="002963B5"/>
    <w:rsid w:val="002964D0"/>
    <w:rsid w:val="00296502"/>
    <w:rsid w:val="00296AA3"/>
    <w:rsid w:val="00296BD3"/>
    <w:rsid w:val="00296EFD"/>
    <w:rsid w:val="00297214"/>
    <w:rsid w:val="00297333"/>
    <w:rsid w:val="0029746C"/>
    <w:rsid w:val="00297552"/>
    <w:rsid w:val="00297954"/>
    <w:rsid w:val="002A0193"/>
    <w:rsid w:val="002A037C"/>
    <w:rsid w:val="002A0F03"/>
    <w:rsid w:val="002A1401"/>
    <w:rsid w:val="002A16ED"/>
    <w:rsid w:val="002A1A23"/>
    <w:rsid w:val="002A1C9F"/>
    <w:rsid w:val="002A25B1"/>
    <w:rsid w:val="002A268B"/>
    <w:rsid w:val="002A2CE3"/>
    <w:rsid w:val="002A2F34"/>
    <w:rsid w:val="002A3087"/>
    <w:rsid w:val="002A309B"/>
    <w:rsid w:val="002A3EAB"/>
    <w:rsid w:val="002A3F6C"/>
    <w:rsid w:val="002A4172"/>
    <w:rsid w:val="002A422C"/>
    <w:rsid w:val="002A4F08"/>
    <w:rsid w:val="002A5330"/>
    <w:rsid w:val="002A55B9"/>
    <w:rsid w:val="002A5734"/>
    <w:rsid w:val="002A5937"/>
    <w:rsid w:val="002A5B3B"/>
    <w:rsid w:val="002A5B74"/>
    <w:rsid w:val="002A5BC9"/>
    <w:rsid w:val="002A5CA0"/>
    <w:rsid w:val="002A6291"/>
    <w:rsid w:val="002A62E3"/>
    <w:rsid w:val="002A793F"/>
    <w:rsid w:val="002A7C27"/>
    <w:rsid w:val="002A7FA3"/>
    <w:rsid w:val="002B0222"/>
    <w:rsid w:val="002B0A76"/>
    <w:rsid w:val="002B1254"/>
    <w:rsid w:val="002B1321"/>
    <w:rsid w:val="002B1DCF"/>
    <w:rsid w:val="002B2035"/>
    <w:rsid w:val="002B2210"/>
    <w:rsid w:val="002B2385"/>
    <w:rsid w:val="002B2968"/>
    <w:rsid w:val="002B2EA2"/>
    <w:rsid w:val="002B2F02"/>
    <w:rsid w:val="002B2F10"/>
    <w:rsid w:val="002B2F47"/>
    <w:rsid w:val="002B33E7"/>
    <w:rsid w:val="002B3502"/>
    <w:rsid w:val="002B375F"/>
    <w:rsid w:val="002B3B75"/>
    <w:rsid w:val="002B3C18"/>
    <w:rsid w:val="002B3DC1"/>
    <w:rsid w:val="002B3E74"/>
    <w:rsid w:val="002B4423"/>
    <w:rsid w:val="002B465B"/>
    <w:rsid w:val="002B4772"/>
    <w:rsid w:val="002B48FA"/>
    <w:rsid w:val="002B4B59"/>
    <w:rsid w:val="002B4F16"/>
    <w:rsid w:val="002B4F2B"/>
    <w:rsid w:val="002B58EE"/>
    <w:rsid w:val="002B5919"/>
    <w:rsid w:val="002B5CEE"/>
    <w:rsid w:val="002B5F72"/>
    <w:rsid w:val="002B661D"/>
    <w:rsid w:val="002B6B5F"/>
    <w:rsid w:val="002B6D4C"/>
    <w:rsid w:val="002B7268"/>
    <w:rsid w:val="002B798A"/>
    <w:rsid w:val="002B7F7A"/>
    <w:rsid w:val="002C03AA"/>
    <w:rsid w:val="002C109C"/>
    <w:rsid w:val="002C135E"/>
    <w:rsid w:val="002C1402"/>
    <w:rsid w:val="002C1BF7"/>
    <w:rsid w:val="002C1C23"/>
    <w:rsid w:val="002C1F0F"/>
    <w:rsid w:val="002C20D4"/>
    <w:rsid w:val="002C24ED"/>
    <w:rsid w:val="002C2B75"/>
    <w:rsid w:val="002C2D78"/>
    <w:rsid w:val="002C3035"/>
    <w:rsid w:val="002C30D2"/>
    <w:rsid w:val="002C35CD"/>
    <w:rsid w:val="002C3DFB"/>
    <w:rsid w:val="002C3DFD"/>
    <w:rsid w:val="002C3ED4"/>
    <w:rsid w:val="002C3F47"/>
    <w:rsid w:val="002C40D4"/>
    <w:rsid w:val="002C4186"/>
    <w:rsid w:val="002C4188"/>
    <w:rsid w:val="002C43A7"/>
    <w:rsid w:val="002C4552"/>
    <w:rsid w:val="002C4703"/>
    <w:rsid w:val="002C4B70"/>
    <w:rsid w:val="002C4BFC"/>
    <w:rsid w:val="002C5087"/>
    <w:rsid w:val="002C50C0"/>
    <w:rsid w:val="002C52E2"/>
    <w:rsid w:val="002C5590"/>
    <w:rsid w:val="002C56A2"/>
    <w:rsid w:val="002C570C"/>
    <w:rsid w:val="002C579F"/>
    <w:rsid w:val="002C6703"/>
    <w:rsid w:val="002C6836"/>
    <w:rsid w:val="002C6D00"/>
    <w:rsid w:val="002D083A"/>
    <w:rsid w:val="002D0A71"/>
    <w:rsid w:val="002D0CAF"/>
    <w:rsid w:val="002D188F"/>
    <w:rsid w:val="002D217F"/>
    <w:rsid w:val="002D261B"/>
    <w:rsid w:val="002D2798"/>
    <w:rsid w:val="002D2A81"/>
    <w:rsid w:val="002D2B36"/>
    <w:rsid w:val="002D2D99"/>
    <w:rsid w:val="002D2EB1"/>
    <w:rsid w:val="002D2FF4"/>
    <w:rsid w:val="002D3079"/>
    <w:rsid w:val="002D338C"/>
    <w:rsid w:val="002D3637"/>
    <w:rsid w:val="002D3706"/>
    <w:rsid w:val="002D39A6"/>
    <w:rsid w:val="002D3AFC"/>
    <w:rsid w:val="002D3B3F"/>
    <w:rsid w:val="002D3C3B"/>
    <w:rsid w:val="002D3C6C"/>
    <w:rsid w:val="002D3D4A"/>
    <w:rsid w:val="002D3EAD"/>
    <w:rsid w:val="002D4040"/>
    <w:rsid w:val="002D4226"/>
    <w:rsid w:val="002D4F96"/>
    <w:rsid w:val="002D5A14"/>
    <w:rsid w:val="002D61F0"/>
    <w:rsid w:val="002D6725"/>
    <w:rsid w:val="002D6A2F"/>
    <w:rsid w:val="002D6D72"/>
    <w:rsid w:val="002D7290"/>
    <w:rsid w:val="002D7391"/>
    <w:rsid w:val="002D7472"/>
    <w:rsid w:val="002D7510"/>
    <w:rsid w:val="002D75AB"/>
    <w:rsid w:val="002D75D9"/>
    <w:rsid w:val="002D77F1"/>
    <w:rsid w:val="002D7916"/>
    <w:rsid w:val="002D7E37"/>
    <w:rsid w:val="002E018D"/>
    <w:rsid w:val="002E0AFA"/>
    <w:rsid w:val="002E0D33"/>
    <w:rsid w:val="002E12FC"/>
    <w:rsid w:val="002E1EB1"/>
    <w:rsid w:val="002E20A1"/>
    <w:rsid w:val="002E23F2"/>
    <w:rsid w:val="002E27BF"/>
    <w:rsid w:val="002E2813"/>
    <w:rsid w:val="002E297B"/>
    <w:rsid w:val="002E2C71"/>
    <w:rsid w:val="002E3480"/>
    <w:rsid w:val="002E3AF8"/>
    <w:rsid w:val="002E47FB"/>
    <w:rsid w:val="002E48B5"/>
    <w:rsid w:val="002E4C5E"/>
    <w:rsid w:val="002E4FE8"/>
    <w:rsid w:val="002E508A"/>
    <w:rsid w:val="002E56E8"/>
    <w:rsid w:val="002E5758"/>
    <w:rsid w:val="002E5A14"/>
    <w:rsid w:val="002E5BF8"/>
    <w:rsid w:val="002E5F67"/>
    <w:rsid w:val="002E648C"/>
    <w:rsid w:val="002E66A6"/>
    <w:rsid w:val="002E6A65"/>
    <w:rsid w:val="002E6E1D"/>
    <w:rsid w:val="002E6F91"/>
    <w:rsid w:val="002E77CC"/>
    <w:rsid w:val="002E79A7"/>
    <w:rsid w:val="002E7A2A"/>
    <w:rsid w:val="002F0253"/>
    <w:rsid w:val="002F1069"/>
    <w:rsid w:val="002F113A"/>
    <w:rsid w:val="002F15B9"/>
    <w:rsid w:val="002F1741"/>
    <w:rsid w:val="002F1796"/>
    <w:rsid w:val="002F1DEE"/>
    <w:rsid w:val="002F1FB1"/>
    <w:rsid w:val="002F27ED"/>
    <w:rsid w:val="002F2804"/>
    <w:rsid w:val="002F2882"/>
    <w:rsid w:val="002F29D3"/>
    <w:rsid w:val="002F2D1F"/>
    <w:rsid w:val="002F2E22"/>
    <w:rsid w:val="002F330D"/>
    <w:rsid w:val="002F33D1"/>
    <w:rsid w:val="002F3DD6"/>
    <w:rsid w:val="002F4541"/>
    <w:rsid w:val="002F4A7D"/>
    <w:rsid w:val="002F4AB3"/>
    <w:rsid w:val="002F4F8C"/>
    <w:rsid w:val="002F591D"/>
    <w:rsid w:val="002F6001"/>
    <w:rsid w:val="002F63DA"/>
    <w:rsid w:val="002F65D7"/>
    <w:rsid w:val="002F6B38"/>
    <w:rsid w:val="002F7955"/>
    <w:rsid w:val="003004D5"/>
    <w:rsid w:val="00300D1B"/>
    <w:rsid w:val="00301A35"/>
    <w:rsid w:val="00302104"/>
    <w:rsid w:val="003023A6"/>
    <w:rsid w:val="00302595"/>
    <w:rsid w:val="003029D7"/>
    <w:rsid w:val="00302BA1"/>
    <w:rsid w:val="00303010"/>
    <w:rsid w:val="00303298"/>
    <w:rsid w:val="0030361D"/>
    <w:rsid w:val="00303765"/>
    <w:rsid w:val="003039E2"/>
    <w:rsid w:val="00303E27"/>
    <w:rsid w:val="00303E7C"/>
    <w:rsid w:val="00304199"/>
    <w:rsid w:val="00304376"/>
    <w:rsid w:val="00304ADB"/>
    <w:rsid w:val="00304B92"/>
    <w:rsid w:val="00304E15"/>
    <w:rsid w:val="003058CC"/>
    <w:rsid w:val="00305AD0"/>
    <w:rsid w:val="00305C70"/>
    <w:rsid w:val="00305DF2"/>
    <w:rsid w:val="0030664B"/>
    <w:rsid w:val="003072BE"/>
    <w:rsid w:val="003073D5"/>
    <w:rsid w:val="003075B3"/>
    <w:rsid w:val="00307BCE"/>
    <w:rsid w:val="00310797"/>
    <w:rsid w:val="00310CB5"/>
    <w:rsid w:val="0031179F"/>
    <w:rsid w:val="00311FD8"/>
    <w:rsid w:val="00311FDA"/>
    <w:rsid w:val="003122BF"/>
    <w:rsid w:val="003122E5"/>
    <w:rsid w:val="00312A35"/>
    <w:rsid w:val="00312AF0"/>
    <w:rsid w:val="00312C11"/>
    <w:rsid w:val="003134A5"/>
    <w:rsid w:val="00313919"/>
    <w:rsid w:val="00313B61"/>
    <w:rsid w:val="003145CA"/>
    <w:rsid w:val="00314A5F"/>
    <w:rsid w:val="00314FA9"/>
    <w:rsid w:val="00314FC2"/>
    <w:rsid w:val="00315CBB"/>
    <w:rsid w:val="00315E4B"/>
    <w:rsid w:val="00315E54"/>
    <w:rsid w:val="00316208"/>
    <w:rsid w:val="00316448"/>
    <w:rsid w:val="00316917"/>
    <w:rsid w:val="00316ABF"/>
    <w:rsid w:val="00316B1F"/>
    <w:rsid w:val="00317174"/>
    <w:rsid w:val="003174D8"/>
    <w:rsid w:val="0031753C"/>
    <w:rsid w:val="00317865"/>
    <w:rsid w:val="003178CA"/>
    <w:rsid w:val="0031792D"/>
    <w:rsid w:val="00317A16"/>
    <w:rsid w:val="00317A1C"/>
    <w:rsid w:val="00317A49"/>
    <w:rsid w:val="00317FB1"/>
    <w:rsid w:val="0032074C"/>
    <w:rsid w:val="00320A48"/>
    <w:rsid w:val="00320C55"/>
    <w:rsid w:val="00321949"/>
    <w:rsid w:val="003220A7"/>
    <w:rsid w:val="00323A47"/>
    <w:rsid w:val="00323AAF"/>
    <w:rsid w:val="00323C81"/>
    <w:rsid w:val="00323D79"/>
    <w:rsid w:val="00324168"/>
    <w:rsid w:val="0032419D"/>
    <w:rsid w:val="003242C7"/>
    <w:rsid w:val="003246E1"/>
    <w:rsid w:val="00324763"/>
    <w:rsid w:val="00325742"/>
    <w:rsid w:val="00325762"/>
    <w:rsid w:val="00325BD1"/>
    <w:rsid w:val="00325BF4"/>
    <w:rsid w:val="00326195"/>
    <w:rsid w:val="00326A65"/>
    <w:rsid w:val="00326FAF"/>
    <w:rsid w:val="00326FF5"/>
    <w:rsid w:val="0032744B"/>
    <w:rsid w:val="00327554"/>
    <w:rsid w:val="0032796E"/>
    <w:rsid w:val="0032799F"/>
    <w:rsid w:val="00327BFA"/>
    <w:rsid w:val="00327D7E"/>
    <w:rsid w:val="00330417"/>
    <w:rsid w:val="00330749"/>
    <w:rsid w:val="00330F77"/>
    <w:rsid w:val="0033120D"/>
    <w:rsid w:val="0033191F"/>
    <w:rsid w:val="00331C24"/>
    <w:rsid w:val="00331EFF"/>
    <w:rsid w:val="00332667"/>
    <w:rsid w:val="0033290C"/>
    <w:rsid w:val="00332AE4"/>
    <w:rsid w:val="00332BCF"/>
    <w:rsid w:val="00333064"/>
    <w:rsid w:val="00333547"/>
    <w:rsid w:val="00333FDF"/>
    <w:rsid w:val="003341DD"/>
    <w:rsid w:val="003343F5"/>
    <w:rsid w:val="003347FB"/>
    <w:rsid w:val="003349EA"/>
    <w:rsid w:val="00335090"/>
    <w:rsid w:val="0033554D"/>
    <w:rsid w:val="0033571F"/>
    <w:rsid w:val="00335863"/>
    <w:rsid w:val="00337209"/>
    <w:rsid w:val="003372D4"/>
    <w:rsid w:val="00337408"/>
    <w:rsid w:val="00337549"/>
    <w:rsid w:val="003378FA"/>
    <w:rsid w:val="00337E9E"/>
    <w:rsid w:val="0034084C"/>
    <w:rsid w:val="00340C21"/>
    <w:rsid w:val="00341864"/>
    <w:rsid w:val="00341A13"/>
    <w:rsid w:val="00341A4F"/>
    <w:rsid w:val="00341FA9"/>
    <w:rsid w:val="003428FB"/>
    <w:rsid w:val="00342C28"/>
    <w:rsid w:val="00342D63"/>
    <w:rsid w:val="003430E8"/>
    <w:rsid w:val="003437C5"/>
    <w:rsid w:val="00343A6E"/>
    <w:rsid w:val="00343FD4"/>
    <w:rsid w:val="00344149"/>
    <w:rsid w:val="003442F3"/>
    <w:rsid w:val="00344430"/>
    <w:rsid w:val="00344BB9"/>
    <w:rsid w:val="003455EE"/>
    <w:rsid w:val="00345D0E"/>
    <w:rsid w:val="0034668A"/>
    <w:rsid w:val="003468D0"/>
    <w:rsid w:val="00346A98"/>
    <w:rsid w:val="00346BDE"/>
    <w:rsid w:val="00346D9F"/>
    <w:rsid w:val="00346F18"/>
    <w:rsid w:val="00346FF3"/>
    <w:rsid w:val="0034746F"/>
    <w:rsid w:val="00347853"/>
    <w:rsid w:val="00347A17"/>
    <w:rsid w:val="00347B13"/>
    <w:rsid w:val="00347C19"/>
    <w:rsid w:val="00350480"/>
    <w:rsid w:val="00350666"/>
    <w:rsid w:val="003509D9"/>
    <w:rsid w:val="00350CE0"/>
    <w:rsid w:val="00350E5E"/>
    <w:rsid w:val="003518D6"/>
    <w:rsid w:val="00351D3A"/>
    <w:rsid w:val="00351FD6"/>
    <w:rsid w:val="0035277E"/>
    <w:rsid w:val="00352BB0"/>
    <w:rsid w:val="00352BB1"/>
    <w:rsid w:val="00353053"/>
    <w:rsid w:val="003533CA"/>
    <w:rsid w:val="003534CB"/>
    <w:rsid w:val="00353F91"/>
    <w:rsid w:val="003546C6"/>
    <w:rsid w:val="00354D50"/>
    <w:rsid w:val="00354FB8"/>
    <w:rsid w:val="003557A2"/>
    <w:rsid w:val="00355982"/>
    <w:rsid w:val="003567D6"/>
    <w:rsid w:val="00356823"/>
    <w:rsid w:val="00356E3D"/>
    <w:rsid w:val="003575AA"/>
    <w:rsid w:val="00357700"/>
    <w:rsid w:val="0035775C"/>
    <w:rsid w:val="0035781C"/>
    <w:rsid w:val="0036115F"/>
    <w:rsid w:val="0036158F"/>
    <w:rsid w:val="00361816"/>
    <w:rsid w:val="00361AFF"/>
    <w:rsid w:val="00361B1E"/>
    <w:rsid w:val="00361B26"/>
    <w:rsid w:val="00361DF4"/>
    <w:rsid w:val="00361E5F"/>
    <w:rsid w:val="003624C4"/>
    <w:rsid w:val="00362A68"/>
    <w:rsid w:val="003633C9"/>
    <w:rsid w:val="00363503"/>
    <w:rsid w:val="0036440B"/>
    <w:rsid w:val="00364414"/>
    <w:rsid w:val="0036482F"/>
    <w:rsid w:val="00364890"/>
    <w:rsid w:val="0036506C"/>
    <w:rsid w:val="00365397"/>
    <w:rsid w:val="003654B4"/>
    <w:rsid w:val="00365829"/>
    <w:rsid w:val="00365CAB"/>
    <w:rsid w:val="00365EB3"/>
    <w:rsid w:val="003666A0"/>
    <w:rsid w:val="003667C4"/>
    <w:rsid w:val="00367495"/>
    <w:rsid w:val="00367A35"/>
    <w:rsid w:val="00367F2E"/>
    <w:rsid w:val="00367F97"/>
    <w:rsid w:val="0037006B"/>
    <w:rsid w:val="0037012B"/>
    <w:rsid w:val="0037081F"/>
    <w:rsid w:val="003708F8"/>
    <w:rsid w:val="00370A7B"/>
    <w:rsid w:val="0037114B"/>
    <w:rsid w:val="0037116F"/>
    <w:rsid w:val="00371561"/>
    <w:rsid w:val="00371998"/>
    <w:rsid w:val="00371D3A"/>
    <w:rsid w:val="00371FFA"/>
    <w:rsid w:val="0037216D"/>
    <w:rsid w:val="0037232D"/>
    <w:rsid w:val="00372505"/>
    <w:rsid w:val="003726B8"/>
    <w:rsid w:val="00373170"/>
    <w:rsid w:val="00373B32"/>
    <w:rsid w:val="003740A1"/>
    <w:rsid w:val="00374A8B"/>
    <w:rsid w:val="00374C02"/>
    <w:rsid w:val="00374F49"/>
    <w:rsid w:val="003755A6"/>
    <w:rsid w:val="00375707"/>
    <w:rsid w:val="00375709"/>
    <w:rsid w:val="00375872"/>
    <w:rsid w:val="00376029"/>
    <w:rsid w:val="003760DD"/>
    <w:rsid w:val="00376123"/>
    <w:rsid w:val="0037676D"/>
    <w:rsid w:val="00376A26"/>
    <w:rsid w:val="00376FA8"/>
    <w:rsid w:val="003770D5"/>
    <w:rsid w:val="0037742E"/>
    <w:rsid w:val="00377F9D"/>
    <w:rsid w:val="00380463"/>
    <w:rsid w:val="003807EE"/>
    <w:rsid w:val="0038099F"/>
    <w:rsid w:val="00380C89"/>
    <w:rsid w:val="0038105E"/>
    <w:rsid w:val="003810E2"/>
    <w:rsid w:val="0038128B"/>
    <w:rsid w:val="003813AD"/>
    <w:rsid w:val="00381558"/>
    <w:rsid w:val="003816E2"/>
    <w:rsid w:val="003817DE"/>
    <w:rsid w:val="00381A10"/>
    <w:rsid w:val="00381ABB"/>
    <w:rsid w:val="00381D2F"/>
    <w:rsid w:val="00381F11"/>
    <w:rsid w:val="00382089"/>
    <w:rsid w:val="00382C15"/>
    <w:rsid w:val="00383E36"/>
    <w:rsid w:val="0038465F"/>
    <w:rsid w:val="003846AA"/>
    <w:rsid w:val="00384ABA"/>
    <w:rsid w:val="00385C0E"/>
    <w:rsid w:val="00385C2F"/>
    <w:rsid w:val="00386062"/>
    <w:rsid w:val="003860AA"/>
    <w:rsid w:val="00386457"/>
    <w:rsid w:val="00386D3B"/>
    <w:rsid w:val="00387320"/>
    <w:rsid w:val="003873B7"/>
    <w:rsid w:val="0038787C"/>
    <w:rsid w:val="00387E45"/>
    <w:rsid w:val="00387E8A"/>
    <w:rsid w:val="003904F0"/>
    <w:rsid w:val="003908F9"/>
    <w:rsid w:val="00390D0A"/>
    <w:rsid w:val="00390F0A"/>
    <w:rsid w:val="00390F69"/>
    <w:rsid w:val="00391265"/>
    <w:rsid w:val="00391327"/>
    <w:rsid w:val="0039158F"/>
    <w:rsid w:val="00391842"/>
    <w:rsid w:val="0039187C"/>
    <w:rsid w:val="003918DD"/>
    <w:rsid w:val="003918E5"/>
    <w:rsid w:val="00391DEE"/>
    <w:rsid w:val="0039264B"/>
    <w:rsid w:val="00392F0A"/>
    <w:rsid w:val="00392FB5"/>
    <w:rsid w:val="00393A2B"/>
    <w:rsid w:val="00393A83"/>
    <w:rsid w:val="00393B65"/>
    <w:rsid w:val="00393D2B"/>
    <w:rsid w:val="00393DFD"/>
    <w:rsid w:val="00393E42"/>
    <w:rsid w:val="00394069"/>
    <w:rsid w:val="003943F9"/>
    <w:rsid w:val="0039478C"/>
    <w:rsid w:val="003948B8"/>
    <w:rsid w:val="00394B4F"/>
    <w:rsid w:val="00394DE8"/>
    <w:rsid w:val="0039530E"/>
    <w:rsid w:val="0039566C"/>
    <w:rsid w:val="00395CB6"/>
    <w:rsid w:val="00395D67"/>
    <w:rsid w:val="003960D5"/>
    <w:rsid w:val="003964EC"/>
    <w:rsid w:val="0039654E"/>
    <w:rsid w:val="003969A3"/>
    <w:rsid w:val="00396AAD"/>
    <w:rsid w:val="00397758"/>
    <w:rsid w:val="00397C67"/>
    <w:rsid w:val="00397E27"/>
    <w:rsid w:val="003A00C7"/>
    <w:rsid w:val="003A051E"/>
    <w:rsid w:val="003A087B"/>
    <w:rsid w:val="003A099B"/>
    <w:rsid w:val="003A09AA"/>
    <w:rsid w:val="003A0BD9"/>
    <w:rsid w:val="003A0DD8"/>
    <w:rsid w:val="003A0F1E"/>
    <w:rsid w:val="003A0FFB"/>
    <w:rsid w:val="003A10AB"/>
    <w:rsid w:val="003A22C4"/>
    <w:rsid w:val="003A2461"/>
    <w:rsid w:val="003A27C6"/>
    <w:rsid w:val="003A286B"/>
    <w:rsid w:val="003A28D8"/>
    <w:rsid w:val="003A2EFB"/>
    <w:rsid w:val="003A3938"/>
    <w:rsid w:val="003A3DE2"/>
    <w:rsid w:val="003A4246"/>
    <w:rsid w:val="003A42C9"/>
    <w:rsid w:val="003A4469"/>
    <w:rsid w:val="003A4670"/>
    <w:rsid w:val="003A4A1B"/>
    <w:rsid w:val="003A4A4E"/>
    <w:rsid w:val="003A4D3C"/>
    <w:rsid w:val="003A5FEA"/>
    <w:rsid w:val="003A6058"/>
    <w:rsid w:val="003A6131"/>
    <w:rsid w:val="003A6356"/>
    <w:rsid w:val="003A674A"/>
    <w:rsid w:val="003A6997"/>
    <w:rsid w:val="003A6FDE"/>
    <w:rsid w:val="003A7948"/>
    <w:rsid w:val="003A7FC8"/>
    <w:rsid w:val="003B002F"/>
    <w:rsid w:val="003B024F"/>
    <w:rsid w:val="003B12DF"/>
    <w:rsid w:val="003B1373"/>
    <w:rsid w:val="003B13AB"/>
    <w:rsid w:val="003B16AD"/>
    <w:rsid w:val="003B199A"/>
    <w:rsid w:val="003B1B86"/>
    <w:rsid w:val="003B1C92"/>
    <w:rsid w:val="003B23BC"/>
    <w:rsid w:val="003B277C"/>
    <w:rsid w:val="003B2B70"/>
    <w:rsid w:val="003B2BDA"/>
    <w:rsid w:val="003B2D5F"/>
    <w:rsid w:val="003B2F69"/>
    <w:rsid w:val="003B2FBF"/>
    <w:rsid w:val="003B348C"/>
    <w:rsid w:val="003B35AA"/>
    <w:rsid w:val="003B3BCE"/>
    <w:rsid w:val="003B3CF7"/>
    <w:rsid w:val="003B41A3"/>
    <w:rsid w:val="003B42C3"/>
    <w:rsid w:val="003B44B2"/>
    <w:rsid w:val="003B48B5"/>
    <w:rsid w:val="003B4A8F"/>
    <w:rsid w:val="003B4B7A"/>
    <w:rsid w:val="003B4D0D"/>
    <w:rsid w:val="003B4D58"/>
    <w:rsid w:val="003B4E88"/>
    <w:rsid w:val="003B50CB"/>
    <w:rsid w:val="003B5534"/>
    <w:rsid w:val="003B560C"/>
    <w:rsid w:val="003B5A73"/>
    <w:rsid w:val="003B60BB"/>
    <w:rsid w:val="003B64D9"/>
    <w:rsid w:val="003B6599"/>
    <w:rsid w:val="003B6ABD"/>
    <w:rsid w:val="003B6DC9"/>
    <w:rsid w:val="003B6FC8"/>
    <w:rsid w:val="003B7431"/>
    <w:rsid w:val="003C000B"/>
    <w:rsid w:val="003C044C"/>
    <w:rsid w:val="003C0DBD"/>
    <w:rsid w:val="003C0FCF"/>
    <w:rsid w:val="003C1058"/>
    <w:rsid w:val="003C1433"/>
    <w:rsid w:val="003C19CE"/>
    <w:rsid w:val="003C1C86"/>
    <w:rsid w:val="003C208F"/>
    <w:rsid w:val="003C22A3"/>
    <w:rsid w:val="003C2693"/>
    <w:rsid w:val="003C301F"/>
    <w:rsid w:val="003C314B"/>
    <w:rsid w:val="003C35C1"/>
    <w:rsid w:val="003C3975"/>
    <w:rsid w:val="003C3A50"/>
    <w:rsid w:val="003C3ACA"/>
    <w:rsid w:val="003C3F78"/>
    <w:rsid w:val="003C42F9"/>
    <w:rsid w:val="003C43A9"/>
    <w:rsid w:val="003C46E2"/>
    <w:rsid w:val="003C4A75"/>
    <w:rsid w:val="003C4F71"/>
    <w:rsid w:val="003C4FCB"/>
    <w:rsid w:val="003C520B"/>
    <w:rsid w:val="003C5339"/>
    <w:rsid w:val="003C5BBD"/>
    <w:rsid w:val="003C5C8A"/>
    <w:rsid w:val="003C6380"/>
    <w:rsid w:val="003C66D0"/>
    <w:rsid w:val="003C676A"/>
    <w:rsid w:val="003C6833"/>
    <w:rsid w:val="003C72A6"/>
    <w:rsid w:val="003C73CD"/>
    <w:rsid w:val="003C7B58"/>
    <w:rsid w:val="003C7C90"/>
    <w:rsid w:val="003D000A"/>
    <w:rsid w:val="003D015C"/>
    <w:rsid w:val="003D04E5"/>
    <w:rsid w:val="003D0546"/>
    <w:rsid w:val="003D07A1"/>
    <w:rsid w:val="003D08FC"/>
    <w:rsid w:val="003D0A41"/>
    <w:rsid w:val="003D0BC5"/>
    <w:rsid w:val="003D0C61"/>
    <w:rsid w:val="003D0D65"/>
    <w:rsid w:val="003D0E89"/>
    <w:rsid w:val="003D1166"/>
    <w:rsid w:val="003D1243"/>
    <w:rsid w:val="003D13CE"/>
    <w:rsid w:val="003D159F"/>
    <w:rsid w:val="003D1B92"/>
    <w:rsid w:val="003D1BFA"/>
    <w:rsid w:val="003D1C8F"/>
    <w:rsid w:val="003D1E96"/>
    <w:rsid w:val="003D2077"/>
    <w:rsid w:val="003D2275"/>
    <w:rsid w:val="003D2333"/>
    <w:rsid w:val="003D293C"/>
    <w:rsid w:val="003D2E3C"/>
    <w:rsid w:val="003D300F"/>
    <w:rsid w:val="003D31C8"/>
    <w:rsid w:val="003D352C"/>
    <w:rsid w:val="003D3782"/>
    <w:rsid w:val="003D3A43"/>
    <w:rsid w:val="003D3AE8"/>
    <w:rsid w:val="003D3EF0"/>
    <w:rsid w:val="003D4265"/>
    <w:rsid w:val="003D4351"/>
    <w:rsid w:val="003D43CF"/>
    <w:rsid w:val="003D4486"/>
    <w:rsid w:val="003D4548"/>
    <w:rsid w:val="003D46C3"/>
    <w:rsid w:val="003D48CB"/>
    <w:rsid w:val="003D4FC1"/>
    <w:rsid w:val="003D513E"/>
    <w:rsid w:val="003D5183"/>
    <w:rsid w:val="003D5484"/>
    <w:rsid w:val="003D5486"/>
    <w:rsid w:val="003D5873"/>
    <w:rsid w:val="003D5AD5"/>
    <w:rsid w:val="003D5DF1"/>
    <w:rsid w:val="003D5FD6"/>
    <w:rsid w:val="003D6955"/>
    <w:rsid w:val="003D6C68"/>
    <w:rsid w:val="003D715F"/>
    <w:rsid w:val="003D72C8"/>
    <w:rsid w:val="003D7E76"/>
    <w:rsid w:val="003E03AC"/>
    <w:rsid w:val="003E07EC"/>
    <w:rsid w:val="003E0C91"/>
    <w:rsid w:val="003E13DF"/>
    <w:rsid w:val="003E1688"/>
    <w:rsid w:val="003E172C"/>
    <w:rsid w:val="003E17F1"/>
    <w:rsid w:val="003E1887"/>
    <w:rsid w:val="003E19A4"/>
    <w:rsid w:val="003E1C3A"/>
    <w:rsid w:val="003E2EDA"/>
    <w:rsid w:val="003E33FB"/>
    <w:rsid w:val="003E354D"/>
    <w:rsid w:val="003E35B0"/>
    <w:rsid w:val="003E37F5"/>
    <w:rsid w:val="003E39FC"/>
    <w:rsid w:val="003E3D8F"/>
    <w:rsid w:val="003E4C21"/>
    <w:rsid w:val="003E4CF7"/>
    <w:rsid w:val="003E58D8"/>
    <w:rsid w:val="003E5A2C"/>
    <w:rsid w:val="003E5A9F"/>
    <w:rsid w:val="003E63C8"/>
    <w:rsid w:val="003E671B"/>
    <w:rsid w:val="003E6878"/>
    <w:rsid w:val="003E71A3"/>
    <w:rsid w:val="003E736B"/>
    <w:rsid w:val="003E739C"/>
    <w:rsid w:val="003E746D"/>
    <w:rsid w:val="003E782F"/>
    <w:rsid w:val="003E7DDE"/>
    <w:rsid w:val="003F01AE"/>
    <w:rsid w:val="003F0885"/>
    <w:rsid w:val="003F0A58"/>
    <w:rsid w:val="003F0E1A"/>
    <w:rsid w:val="003F0E72"/>
    <w:rsid w:val="003F0F4D"/>
    <w:rsid w:val="003F1DB8"/>
    <w:rsid w:val="003F1E22"/>
    <w:rsid w:val="003F1E84"/>
    <w:rsid w:val="003F265C"/>
    <w:rsid w:val="003F2E99"/>
    <w:rsid w:val="003F3021"/>
    <w:rsid w:val="003F376E"/>
    <w:rsid w:val="003F42D6"/>
    <w:rsid w:val="003F4CA0"/>
    <w:rsid w:val="003F4D1B"/>
    <w:rsid w:val="003F4D3E"/>
    <w:rsid w:val="003F57D4"/>
    <w:rsid w:val="003F5922"/>
    <w:rsid w:val="003F5D1D"/>
    <w:rsid w:val="003F6184"/>
    <w:rsid w:val="003F6365"/>
    <w:rsid w:val="003F64A2"/>
    <w:rsid w:val="003F6745"/>
    <w:rsid w:val="003F72E0"/>
    <w:rsid w:val="003F7789"/>
    <w:rsid w:val="003F7995"/>
    <w:rsid w:val="003F7A9E"/>
    <w:rsid w:val="003F7C29"/>
    <w:rsid w:val="003F7DDF"/>
    <w:rsid w:val="003F7EFA"/>
    <w:rsid w:val="00400EC3"/>
    <w:rsid w:val="00401701"/>
    <w:rsid w:val="0040179F"/>
    <w:rsid w:val="004017EE"/>
    <w:rsid w:val="0040183C"/>
    <w:rsid w:val="004019AA"/>
    <w:rsid w:val="004020C5"/>
    <w:rsid w:val="0040244D"/>
    <w:rsid w:val="004028A9"/>
    <w:rsid w:val="004030CE"/>
    <w:rsid w:val="004034AA"/>
    <w:rsid w:val="0040362E"/>
    <w:rsid w:val="00403910"/>
    <w:rsid w:val="00403A96"/>
    <w:rsid w:val="00403AFD"/>
    <w:rsid w:val="00403EA7"/>
    <w:rsid w:val="004044B4"/>
    <w:rsid w:val="004047FF"/>
    <w:rsid w:val="00404C2C"/>
    <w:rsid w:val="00404E8F"/>
    <w:rsid w:val="0040549D"/>
    <w:rsid w:val="0040578C"/>
    <w:rsid w:val="004059B7"/>
    <w:rsid w:val="00405C7F"/>
    <w:rsid w:val="00406179"/>
    <w:rsid w:val="004062E1"/>
    <w:rsid w:val="00407198"/>
    <w:rsid w:val="00407364"/>
    <w:rsid w:val="00407FDF"/>
    <w:rsid w:val="004100A9"/>
    <w:rsid w:val="004103A3"/>
    <w:rsid w:val="00410481"/>
    <w:rsid w:val="00410511"/>
    <w:rsid w:val="0041059D"/>
    <w:rsid w:val="004108C9"/>
    <w:rsid w:val="00410BD0"/>
    <w:rsid w:val="00410C35"/>
    <w:rsid w:val="00410DC7"/>
    <w:rsid w:val="00410DEE"/>
    <w:rsid w:val="00410E1F"/>
    <w:rsid w:val="00411CF2"/>
    <w:rsid w:val="00411E93"/>
    <w:rsid w:val="00411EF6"/>
    <w:rsid w:val="00412316"/>
    <w:rsid w:val="0041251F"/>
    <w:rsid w:val="00412791"/>
    <w:rsid w:val="00412B61"/>
    <w:rsid w:val="004130BB"/>
    <w:rsid w:val="00413CDA"/>
    <w:rsid w:val="004141A4"/>
    <w:rsid w:val="00414361"/>
    <w:rsid w:val="00414421"/>
    <w:rsid w:val="00414CD5"/>
    <w:rsid w:val="004153AF"/>
    <w:rsid w:val="0041553F"/>
    <w:rsid w:val="00415545"/>
    <w:rsid w:val="004158F8"/>
    <w:rsid w:val="00416908"/>
    <w:rsid w:val="0041733C"/>
    <w:rsid w:val="004173AB"/>
    <w:rsid w:val="004173DE"/>
    <w:rsid w:val="004177A2"/>
    <w:rsid w:val="00417996"/>
    <w:rsid w:val="004200A4"/>
    <w:rsid w:val="0042022F"/>
    <w:rsid w:val="00420BA7"/>
    <w:rsid w:val="00421524"/>
    <w:rsid w:val="004216BB"/>
    <w:rsid w:val="004216D1"/>
    <w:rsid w:val="0042197B"/>
    <w:rsid w:val="00421A98"/>
    <w:rsid w:val="004220E4"/>
    <w:rsid w:val="004221DA"/>
    <w:rsid w:val="00422655"/>
    <w:rsid w:val="004226F8"/>
    <w:rsid w:val="00422E43"/>
    <w:rsid w:val="00422F00"/>
    <w:rsid w:val="0042318D"/>
    <w:rsid w:val="004233B6"/>
    <w:rsid w:val="00423704"/>
    <w:rsid w:val="00423C95"/>
    <w:rsid w:val="00423E62"/>
    <w:rsid w:val="00424057"/>
    <w:rsid w:val="004243F4"/>
    <w:rsid w:val="00424842"/>
    <w:rsid w:val="004249EC"/>
    <w:rsid w:val="00424BB9"/>
    <w:rsid w:val="00425000"/>
    <w:rsid w:val="00425044"/>
    <w:rsid w:val="004254C1"/>
    <w:rsid w:val="00425783"/>
    <w:rsid w:val="00425925"/>
    <w:rsid w:val="00425E04"/>
    <w:rsid w:val="00426011"/>
    <w:rsid w:val="0042602F"/>
    <w:rsid w:val="00426552"/>
    <w:rsid w:val="004265C7"/>
    <w:rsid w:val="0042669E"/>
    <w:rsid w:val="004267A7"/>
    <w:rsid w:val="0042710E"/>
    <w:rsid w:val="00427656"/>
    <w:rsid w:val="00427729"/>
    <w:rsid w:val="0042799D"/>
    <w:rsid w:val="00427A7A"/>
    <w:rsid w:val="0043089C"/>
    <w:rsid w:val="00430D21"/>
    <w:rsid w:val="00431129"/>
    <w:rsid w:val="004312E5"/>
    <w:rsid w:val="0043153F"/>
    <w:rsid w:val="00431689"/>
    <w:rsid w:val="004316B7"/>
    <w:rsid w:val="00431798"/>
    <w:rsid w:val="004318F7"/>
    <w:rsid w:val="00431DDF"/>
    <w:rsid w:val="00431FC5"/>
    <w:rsid w:val="00432193"/>
    <w:rsid w:val="00432455"/>
    <w:rsid w:val="004326BF"/>
    <w:rsid w:val="0043284D"/>
    <w:rsid w:val="00432971"/>
    <w:rsid w:val="00432E0A"/>
    <w:rsid w:val="00433A22"/>
    <w:rsid w:val="004340CC"/>
    <w:rsid w:val="004340F5"/>
    <w:rsid w:val="004343FF"/>
    <w:rsid w:val="004345CF"/>
    <w:rsid w:val="00434782"/>
    <w:rsid w:val="004347E4"/>
    <w:rsid w:val="00435062"/>
    <w:rsid w:val="00435262"/>
    <w:rsid w:val="004355AD"/>
    <w:rsid w:val="0043587F"/>
    <w:rsid w:val="0043609F"/>
    <w:rsid w:val="0043612E"/>
    <w:rsid w:val="004363D6"/>
    <w:rsid w:val="004364F2"/>
    <w:rsid w:val="00436572"/>
    <w:rsid w:val="004365AB"/>
    <w:rsid w:val="004369DA"/>
    <w:rsid w:val="004369DD"/>
    <w:rsid w:val="00437122"/>
    <w:rsid w:val="0043729D"/>
    <w:rsid w:val="00437396"/>
    <w:rsid w:val="0043754F"/>
    <w:rsid w:val="0043785F"/>
    <w:rsid w:val="00437CF8"/>
    <w:rsid w:val="00440361"/>
    <w:rsid w:val="004405CB"/>
    <w:rsid w:val="004405D4"/>
    <w:rsid w:val="00440778"/>
    <w:rsid w:val="00440E94"/>
    <w:rsid w:val="00441223"/>
    <w:rsid w:val="00441225"/>
    <w:rsid w:val="00441324"/>
    <w:rsid w:val="004416F6"/>
    <w:rsid w:val="00441A74"/>
    <w:rsid w:val="00441C71"/>
    <w:rsid w:val="00441D9E"/>
    <w:rsid w:val="004428C7"/>
    <w:rsid w:val="00442AAE"/>
    <w:rsid w:val="00442E0F"/>
    <w:rsid w:val="0044313B"/>
    <w:rsid w:val="0044330C"/>
    <w:rsid w:val="00443356"/>
    <w:rsid w:val="00443B32"/>
    <w:rsid w:val="00443CD6"/>
    <w:rsid w:val="00443DD7"/>
    <w:rsid w:val="0044406B"/>
    <w:rsid w:val="0044450B"/>
    <w:rsid w:val="00444AB9"/>
    <w:rsid w:val="0044567A"/>
    <w:rsid w:val="004456A4"/>
    <w:rsid w:val="00445846"/>
    <w:rsid w:val="0044651C"/>
    <w:rsid w:val="00446545"/>
    <w:rsid w:val="0044684B"/>
    <w:rsid w:val="004468E9"/>
    <w:rsid w:val="004474E5"/>
    <w:rsid w:val="004503C4"/>
    <w:rsid w:val="00450542"/>
    <w:rsid w:val="00450609"/>
    <w:rsid w:val="00450C13"/>
    <w:rsid w:val="00450EA8"/>
    <w:rsid w:val="00451147"/>
    <w:rsid w:val="00451638"/>
    <w:rsid w:val="004519FB"/>
    <w:rsid w:val="00452041"/>
    <w:rsid w:val="00452209"/>
    <w:rsid w:val="00452316"/>
    <w:rsid w:val="004524D6"/>
    <w:rsid w:val="00452848"/>
    <w:rsid w:val="00453306"/>
    <w:rsid w:val="004537F5"/>
    <w:rsid w:val="00453C0B"/>
    <w:rsid w:val="004542D3"/>
    <w:rsid w:val="004544FD"/>
    <w:rsid w:val="004548D6"/>
    <w:rsid w:val="00454A22"/>
    <w:rsid w:val="00454C71"/>
    <w:rsid w:val="00454D42"/>
    <w:rsid w:val="004558F4"/>
    <w:rsid w:val="004559B7"/>
    <w:rsid w:val="004559CD"/>
    <w:rsid w:val="00455D96"/>
    <w:rsid w:val="00455FC1"/>
    <w:rsid w:val="00456853"/>
    <w:rsid w:val="00456BA3"/>
    <w:rsid w:val="00456C32"/>
    <w:rsid w:val="0045766D"/>
    <w:rsid w:val="00457699"/>
    <w:rsid w:val="00457B21"/>
    <w:rsid w:val="00460556"/>
    <w:rsid w:val="00460997"/>
    <w:rsid w:val="00460B09"/>
    <w:rsid w:val="00460B11"/>
    <w:rsid w:val="00460EE8"/>
    <w:rsid w:val="004611C8"/>
    <w:rsid w:val="0046178E"/>
    <w:rsid w:val="00461A3C"/>
    <w:rsid w:val="00461CF4"/>
    <w:rsid w:val="00461E19"/>
    <w:rsid w:val="00461EA3"/>
    <w:rsid w:val="00461F0F"/>
    <w:rsid w:val="00461FD2"/>
    <w:rsid w:val="00462BDA"/>
    <w:rsid w:val="00463717"/>
    <w:rsid w:val="00463740"/>
    <w:rsid w:val="00463946"/>
    <w:rsid w:val="0046453A"/>
    <w:rsid w:val="00464554"/>
    <w:rsid w:val="00464642"/>
    <w:rsid w:val="004647FC"/>
    <w:rsid w:val="00464AA9"/>
    <w:rsid w:val="00464D57"/>
    <w:rsid w:val="00464FAA"/>
    <w:rsid w:val="00465136"/>
    <w:rsid w:val="00465F0A"/>
    <w:rsid w:val="00466786"/>
    <w:rsid w:val="00466AB0"/>
    <w:rsid w:val="00467039"/>
    <w:rsid w:val="004677ED"/>
    <w:rsid w:val="00467A8B"/>
    <w:rsid w:val="00467AB5"/>
    <w:rsid w:val="00467AFF"/>
    <w:rsid w:val="00467FBD"/>
    <w:rsid w:val="00470957"/>
    <w:rsid w:val="00470C44"/>
    <w:rsid w:val="00471055"/>
    <w:rsid w:val="00471442"/>
    <w:rsid w:val="0047196B"/>
    <w:rsid w:val="00471BCF"/>
    <w:rsid w:val="00471F99"/>
    <w:rsid w:val="00472327"/>
    <w:rsid w:val="00472E74"/>
    <w:rsid w:val="00472EFA"/>
    <w:rsid w:val="004730D0"/>
    <w:rsid w:val="00473370"/>
    <w:rsid w:val="0047347B"/>
    <w:rsid w:val="00473891"/>
    <w:rsid w:val="00473A08"/>
    <w:rsid w:val="00473CBF"/>
    <w:rsid w:val="00474694"/>
    <w:rsid w:val="00474979"/>
    <w:rsid w:val="004749BD"/>
    <w:rsid w:val="00475023"/>
    <w:rsid w:val="0047546B"/>
    <w:rsid w:val="004760BF"/>
    <w:rsid w:val="004776C5"/>
    <w:rsid w:val="00477F30"/>
    <w:rsid w:val="00477FDC"/>
    <w:rsid w:val="00480726"/>
    <w:rsid w:val="00480795"/>
    <w:rsid w:val="00480953"/>
    <w:rsid w:val="00480A00"/>
    <w:rsid w:val="00480A1E"/>
    <w:rsid w:val="004814A6"/>
    <w:rsid w:val="00481562"/>
    <w:rsid w:val="00481D24"/>
    <w:rsid w:val="004826C7"/>
    <w:rsid w:val="00482FEA"/>
    <w:rsid w:val="004833B7"/>
    <w:rsid w:val="004834B6"/>
    <w:rsid w:val="00483533"/>
    <w:rsid w:val="00483680"/>
    <w:rsid w:val="00483D8E"/>
    <w:rsid w:val="0048416E"/>
    <w:rsid w:val="0048430D"/>
    <w:rsid w:val="00484920"/>
    <w:rsid w:val="00484B74"/>
    <w:rsid w:val="00485046"/>
    <w:rsid w:val="004850D8"/>
    <w:rsid w:val="0048547F"/>
    <w:rsid w:val="0048553F"/>
    <w:rsid w:val="00485566"/>
    <w:rsid w:val="0048596B"/>
    <w:rsid w:val="00485A25"/>
    <w:rsid w:val="00485AA9"/>
    <w:rsid w:val="00485B60"/>
    <w:rsid w:val="00485B9E"/>
    <w:rsid w:val="00486042"/>
    <w:rsid w:val="004860E7"/>
    <w:rsid w:val="00486858"/>
    <w:rsid w:val="00486AAC"/>
    <w:rsid w:val="00486BBB"/>
    <w:rsid w:val="00486F48"/>
    <w:rsid w:val="00487507"/>
    <w:rsid w:val="00487CFB"/>
    <w:rsid w:val="00487E5A"/>
    <w:rsid w:val="00487F4B"/>
    <w:rsid w:val="00490150"/>
    <w:rsid w:val="004902B6"/>
    <w:rsid w:val="00490507"/>
    <w:rsid w:val="00490AA3"/>
    <w:rsid w:val="00490FEE"/>
    <w:rsid w:val="00491266"/>
    <w:rsid w:val="00491799"/>
    <w:rsid w:val="004919E9"/>
    <w:rsid w:val="00491B93"/>
    <w:rsid w:val="004929EC"/>
    <w:rsid w:val="004933D4"/>
    <w:rsid w:val="00493726"/>
    <w:rsid w:val="00493C92"/>
    <w:rsid w:val="00494025"/>
    <w:rsid w:val="004942BE"/>
    <w:rsid w:val="0049469F"/>
    <w:rsid w:val="00494C2B"/>
    <w:rsid w:val="00494C2F"/>
    <w:rsid w:val="00494E1D"/>
    <w:rsid w:val="00494E3E"/>
    <w:rsid w:val="004950CF"/>
    <w:rsid w:val="004950F6"/>
    <w:rsid w:val="00495841"/>
    <w:rsid w:val="00495ADE"/>
    <w:rsid w:val="00496626"/>
    <w:rsid w:val="00496B54"/>
    <w:rsid w:val="00496C12"/>
    <w:rsid w:val="00496D1E"/>
    <w:rsid w:val="004975D6"/>
    <w:rsid w:val="00497D86"/>
    <w:rsid w:val="00497EDD"/>
    <w:rsid w:val="004A0754"/>
    <w:rsid w:val="004A0774"/>
    <w:rsid w:val="004A0CC0"/>
    <w:rsid w:val="004A0FAC"/>
    <w:rsid w:val="004A1201"/>
    <w:rsid w:val="004A146C"/>
    <w:rsid w:val="004A16FC"/>
    <w:rsid w:val="004A1A26"/>
    <w:rsid w:val="004A1D0B"/>
    <w:rsid w:val="004A1FC5"/>
    <w:rsid w:val="004A21E9"/>
    <w:rsid w:val="004A2530"/>
    <w:rsid w:val="004A2AC1"/>
    <w:rsid w:val="004A2BB2"/>
    <w:rsid w:val="004A2C32"/>
    <w:rsid w:val="004A30F0"/>
    <w:rsid w:val="004A311F"/>
    <w:rsid w:val="004A35F1"/>
    <w:rsid w:val="004A396A"/>
    <w:rsid w:val="004A3BD4"/>
    <w:rsid w:val="004A3D77"/>
    <w:rsid w:val="004A3F00"/>
    <w:rsid w:val="004A40BF"/>
    <w:rsid w:val="004A4904"/>
    <w:rsid w:val="004A496B"/>
    <w:rsid w:val="004A4BF6"/>
    <w:rsid w:val="004A4D29"/>
    <w:rsid w:val="004A5073"/>
    <w:rsid w:val="004A52F3"/>
    <w:rsid w:val="004A5CB3"/>
    <w:rsid w:val="004A5ED2"/>
    <w:rsid w:val="004A5F24"/>
    <w:rsid w:val="004A627A"/>
    <w:rsid w:val="004A63D3"/>
    <w:rsid w:val="004A6999"/>
    <w:rsid w:val="004A6C02"/>
    <w:rsid w:val="004A74F2"/>
    <w:rsid w:val="004A76FF"/>
    <w:rsid w:val="004A792D"/>
    <w:rsid w:val="004A7C9F"/>
    <w:rsid w:val="004B017C"/>
    <w:rsid w:val="004B0294"/>
    <w:rsid w:val="004B082D"/>
    <w:rsid w:val="004B100A"/>
    <w:rsid w:val="004B1616"/>
    <w:rsid w:val="004B1F99"/>
    <w:rsid w:val="004B2001"/>
    <w:rsid w:val="004B2418"/>
    <w:rsid w:val="004B26B2"/>
    <w:rsid w:val="004B28FD"/>
    <w:rsid w:val="004B29BB"/>
    <w:rsid w:val="004B2B3F"/>
    <w:rsid w:val="004B2F3B"/>
    <w:rsid w:val="004B3118"/>
    <w:rsid w:val="004B329D"/>
    <w:rsid w:val="004B34C3"/>
    <w:rsid w:val="004B3CC7"/>
    <w:rsid w:val="004B3E9E"/>
    <w:rsid w:val="004B42E0"/>
    <w:rsid w:val="004B4307"/>
    <w:rsid w:val="004B45DB"/>
    <w:rsid w:val="004B4D37"/>
    <w:rsid w:val="004B4D4D"/>
    <w:rsid w:val="004B4EFD"/>
    <w:rsid w:val="004B55D0"/>
    <w:rsid w:val="004B5658"/>
    <w:rsid w:val="004B56BA"/>
    <w:rsid w:val="004B5715"/>
    <w:rsid w:val="004B5C69"/>
    <w:rsid w:val="004B641D"/>
    <w:rsid w:val="004B66EB"/>
    <w:rsid w:val="004B6AF5"/>
    <w:rsid w:val="004B6D6A"/>
    <w:rsid w:val="004B6F28"/>
    <w:rsid w:val="004B7264"/>
    <w:rsid w:val="004B73C8"/>
    <w:rsid w:val="004B7863"/>
    <w:rsid w:val="004B7922"/>
    <w:rsid w:val="004B7B0D"/>
    <w:rsid w:val="004B7BE5"/>
    <w:rsid w:val="004B7CC5"/>
    <w:rsid w:val="004B7E91"/>
    <w:rsid w:val="004C04F6"/>
    <w:rsid w:val="004C0E17"/>
    <w:rsid w:val="004C119F"/>
    <w:rsid w:val="004C129A"/>
    <w:rsid w:val="004C168B"/>
    <w:rsid w:val="004C1984"/>
    <w:rsid w:val="004C1B07"/>
    <w:rsid w:val="004C1C7B"/>
    <w:rsid w:val="004C1E30"/>
    <w:rsid w:val="004C1F24"/>
    <w:rsid w:val="004C222D"/>
    <w:rsid w:val="004C2592"/>
    <w:rsid w:val="004C28C6"/>
    <w:rsid w:val="004C386B"/>
    <w:rsid w:val="004C3D75"/>
    <w:rsid w:val="004C3D98"/>
    <w:rsid w:val="004C414A"/>
    <w:rsid w:val="004C4247"/>
    <w:rsid w:val="004C460F"/>
    <w:rsid w:val="004C4FDC"/>
    <w:rsid w:val="004C5287"/>
    <w:rsid w:val="004C5DE4"/>
    <w:rsid w:val="004C620E"/>
    <w:rsid w:val="004C666C"/>
    <w:rsid w:val="004C6A1D"/>
    <w:rsid w:val="004C6D03"/>
    <w:rsid w:val="004C6DAC"/>
    <w:rsid w:val="004C7321"/>
    <w:rsid w:val="004C74E8"/>
    <w:rsid w:val="004C7740"/>
    <w:rsid w:val="004C7870"/>
    <w:rsid w:val="004C79AF"/>
    <w:rsid w:val="004C7AC7"/>
    <w:rsid w:val="004C7E20"/>
    <w:rsid w:val="004C7F1E"/>
    <w:rsid w:val="004C7FD6"/>
    <w:rsid w:val="004D0E3F"/>
    <w:rsid w:val="004D1903"/>
    <w:rsid w:val="004D211C"/>
    <w:rsid w:val="004D228D"/>
    <w:rsid w:val="004D23CE"/>
    <w:rsid w:val="004D24DE"/>
    <w:rsid w:val="004D279C"/>
    <w:rsid w:val="004D2A1E"/>
    <w:rsid w:val="004D30DA"/>
    <w:rsid w:val="004D33F6"/>
    <w:rsid w:val="004D3E8E"/>
    <w:rsid w:val="004D417E"/>
    <w:rsid w:val="004D4488"/>
    <w:rsid w:val="004D46F3"/>
    <w:rsid w:val="004D4BD9"/>
    <w:rsid w:val="004D4D3E"/>
    <w:rsid w:val="004D4EB2"/>
    <w:rsid w:val="004D5131"/>
    <w:rsid w:val="004D527C"/>
    <w:rsid w:val="004D54D2"/>
    <w:rsid w:val="004D5509"/>
    <w:rsid w:val="004D59D4"/>
    <w:rsid w:val="004D5B95"/>
    <w:rsid w:val="004D5BB7"/>
    <w:rsid w:val="004D6194"/>
    <w:rsid w:val="004D6354"/>
    <w:rsid w:val="004D655C"/>
    <w:rsid w:val="004D6594"/>
    <w:rsid w:val="004D697B"/>
    <w:rsid w:val="004D7A19"/>
    <w:rsid w:val="004D7C36"/>
    <w:rsid w:val="004E0150"/>
    <w:rsid w:val="004E0414"/>
    <w:rsid w:val="004E0888"/>
    <w:rsid w:val="004E0A0A"/>
    <w:rsid w:val="004E0E89"/>
    <w:rsid w:val="004E1912"/>
    <w:rsid w:val="004E1A3E"/>
    <w:rsid w:val="004E1BA0"/>
    <w:rsid w:val="004E215B"/>
    <w:rsid w:val="004E2381"/>
    <w:rsid w:val="004E271D"/>
    <w:rsid w:val="004E29B6"/>
    <w:rsid w:val="004E2E84"/>
    <w:rsid w:val="004E33DC"/>
    <w:rsid w:val="004E3645"/>
    <w:rsid w:val="004E3A6E"/>
    <w:rsid w:val="004E3E77"/>
    <w:rsid w:val="004E3EB9"/>
    <w:rsid w:val="004E3EBA"/>
    <w:rsid w:val="004E551B"/>
    <w:rsid w:val="004E57C2"/>
    <w:rsid w:val="004E5B0C"/>
    <w:rsid w:val="004E5FB6"/>
    <w:rsid w:val="004E63DF"/>
    <w:rsid w:val="004E6A7C"/>
    <w:rsid w:val="004E6C45"/>
    <w:rsid w:val="004E6E21"/>
    <w:rsid w:val="004E724C"/>
    <w:rsid w:val="004E7AFD"/>
    <w:rsid w:val="004E7DA8"/>
    <w:rsid w:val="004F00A6"/>
    <w:rsid w:val="004F034E"/>
    <w:rsid w:val="004F0424"/>
    <w:rsid w:val="004F04B2"/>
    <w:rsid w:val="004F07D2"/>
    <w:rsid w:val="004F1A80"/>
    <w:rsid w:val="004F1C1A"/>
    <w:rsid w:val="004F1DF0"/>
    <w:rsid w:val="004F1EA5"/>
    <w:rsid w:val="004F1FA7"/>
    <w:rsid w:val="004F24D1"/>
    <w:rsid w:val="004F2526"/>
    <w:rsid w:val="004F26D5"/>
    <w:rsid w:val="004F2744"/>
    <w:rsid w:val="004F2C45"/>
    <w:rsid w:val="004F2CB5"/>
    <w:rsid w:val="004F3056"/>
    <w:rsid w:val="004F306C"/>
    <w:rsid w:val="004F3087"/>
    <w:rsid w:val="004F30F9"/>
    <w:rsid w:val="004F32A1"/>
    <w:rsid w:val="004F3538"/>
    <w:rsid w:val="004F3850"/>
    <w:rsid w:val="004F3CFB"/>
    <w:rsid w:val="004F41F1"/>
    <w:rsid w:val="004F4233"/>
    <w:rsid w:val="004F4A4B"/>
    <w:rsid w:val="004F4C01"/>
    <w:rsid w:val="004F50B5"/>
    <w:rsid w:val="004F5291"/>
    <w:rsid w:val="004F53CF"/>
    <w:rsid w:val="004F5484"/>
    <w:rsid w:val="004F5CEC"/>
    <w:rsid w:val="004F5EDE"/>
    <w:rsid w:val="004F5F14"/>
    <w:rsid w:val="004F6259"/>
    <w:rsid w:val="004F6530"/>
    <w:rsid w:val="004F6B2B"/>
    <w:rsid w:val="004F6BCE"/>
    <w:rsid w:val="004F6C8E"/>
    <w:rsid w:val="004F7086"/>
    <w:rsid w:val="004F7810"/>
    <w:rsid w:val="004F7F65"/>
    <w:rsid w:val="00500961"/>
    <w:rsid w:val="00500F4A"/>
    <w:rsid w:val="0050193A"/>
    <w:rsid w:val="005028CB"/>
    <w:rsid w:val="00502CB0"/>
    <w:rsid w:val="0050306B"/>
    <w:rsid w:val="0050323F"/>
    <w:rsid w:val="00503593"/>
    <w:rsid w:val="00503775"/>
    <w:rsid w:val="00503849"/>
    <w:rsid w:val="00503E22"/>
    <w:rsid w:val="00504151"/>
    <w:rsid w:val="00504258"/>
    <w:rsid w:val="00504B4E"/>
    <w:rsid w:val="00504E35"/>
    <w:rsid w:val="00504F14"/>
    <w:rsid w:val="00505553"/>
    <w:rsid w:val="005056A0"/>
    <w:rsid w:val="00506395"/>
    <w:rsid w:val="0050672D"/>
    <w:rsid w:val="0050698C"/>
    <w:rsid w:val="00506B61"/>
    <w:rsid w:val="00506C22"/>
    <w:rsid w:val="00506F05"/>
    <w:rsid w:val="0050789B"/>
    <w:rsid w:val="00507ADF"/>
    <w:rsid w:val="00507CC5"/>
    <w:rsid w:val="00507DDA"/>
    <w:rsid w:val="0051023D"/>
    <w:rsid w:val="00510E7B"/>
    <w:rsid w:val="00511411"/>
    <w:rsid w:val="0051181D"/>
    <w:rsid w:val="00511B5E"/>
    <w:rsid w:val="00511CEE"/>
    <w:rsid w:val="00511EC1"/>
    <w:rsid w:val="00512685"/>
    <w:rsid w:val="005127F2"/>
    <w:rsid w:val="00512969"/>
    <w:rsid w:val="005134C1"/>
    <w:rsid w:val="005139F5"/>
    <w:rsid w:val="00513BC6"/>
    <w:rsid w:val="005141D2"/>
    <w:rsid w:val="00514AA9"/>
    <w:rsid w:val="00514B8A"/>
    <w:rsid w:val="00514C68"/>
    <w:rsid w:val="005157CC"/>
    <w:rsid w:val="005157F9"/>
    <w:rsid w:val="00516077"/>
    <w:rsid w:val="0051661A"/>
    <w:rsid w:val="00516A5D"/>
    <w:rsid w:val="00516D44"/>
    <w:rsid w:val="00517278"/>
    <w:rsid w:val="0051759D"/>
    <w:rsid w:val="00517900"/>
    <w:rsid w:val="00517A52"/>
    <w:rsid w:val="005204AD"/>
    <w:rsid w:val="005204E6"/>
    <w:rsid w:val="00520736"/>
    <w:rsid w:val="005207B3"/>
    <w:rsid w:val="00520AB7"/>
    <w:rsid w:val="005210BB"/>
    <w:rsid w:val="0052221E"/>
    <w:rsid w:val="00522951"/>
    <w:rsid w:val="005237CD"/>
    <w:rsid w:val="0052387E"/>
    <w:rsid w:val="00523B34"/>
    <w:rsid w:val="00523E60"/>
    <w:rsid w:val="005240BC"/>
    <w:rsid w:val="0052485C"/>
    <w:rsid w:val="00524CC4"/>
    <w:rsid w:val="00524D60"/>
    <w:rsid w:val="00524F06"/>
    <w:rsid w:val="005250D1"/>
    <w:rsid w:val="005253B3"/>
    <w:rsid w:val="00525FC2"/>
    <w:rsid w:val="00526C12"/>
    <w:rsid w:val="00526FCF"/>
    <w:rsid w:val="00527079"/>
    <w:rsid w:val="0052718A"/>
    <w:rsid w:val="00527194"/>
    <w:rsid w:val="005272A2"/>
    <w:rsid w:val="0052791B"/>
    <w:rsid w:val="00527B3D"/>
    <w:rsid w:val="00527EA9"/>
    <w:rsid w:val="00527F83"/>
    <w:rsid w:val="00530224"/>
    <w:rsid w:val="005306D8"/>
    <w:rsid w:val="00530A46"/>
    <w:rsid w:val="00530EBC"/>
    <w:rsid w:val="00530F38"/>
    <w:rsid w:val="005311E8"/>
    <w:rsid w:val="0053127B"/>
    <w:rsid w:val="005312C7"/>
    <w:rsid w:val="00531309"/>
    <w:rsid w:val="005313D1"/>
    <w:rsid w:val="0053148B"/>
    <w:rsid w:val="005318FF"/>
    <w:rsid w:val="00531B64"/>
    <w:rsid w:val="00531BD9"/>
    <w:rsid w:val="00531C4B"/>
    <w:rsid w:val="00531E6A"/>
    <w:rsid w:val="005320E2"/>
    <w:rsid w:val="005321FB"/>
    <w:rsid w:val="005322EC"/>
    <w:rsid w:val="00532316"/>
    <w:rsid w:val="005323EC"/>
    <w:rsid w:val="0053270E"/>
    <w:rsid w:val="005334DB"/>
    <w:rsid w:val="00533587"/>
    <w:rsid w:val="00533A59"/>
    <w:rsid w:val="00534351"/>
    <w:rsid w:val="00534656"/>
    <w:rsid w:val="00534AEC"/>
    <w:rsid w:val="00534B73"/>
    <w:rsid w:val="00534D2F"/>
    <w:rsid w:val="00534D96"/>
    <w:rsid w:val="00535013"/>
    <w:rsid w:val="00535083"/>
    <w:rsid w:val="0053561D"/>
    <w:rsid w:val="00535832"/>
    <w:rsid w:val="005359D5"/>
    <w:rsid w:val="00535DB1"/>
    <w:rsid w:val="0053612A"/>
    <w:rsid w:val="005362CD"/>
    <w:rsid w:val="005364F1"/>
    <w:rsid w:val="00536DEF"/>
    <w:rsid w:val="0053726F"/>
    <w:rsid w:val="005375C9"/>
    <w:rsid w:val="00537971"/>
    <w:rsid w:val="00537A09"/>
    <w:rsid w:val="00537C33"/>
    <w:rsid w:val="00537CD2"/>
    <w:rsid w:val="00537FAA"/>
    <w:rsid w:val="00537FC7"/>
    <w:rsid w:val="00540415"/>
    <w:rsid w:val="005404D9"/>
    <w:rsid w:val="005408E2"/>
    <w:rsid w:val="005409E6"/>
    <w:rsid w:val="00540CCF"/>
    <w:rsid w:val="005413DD"/>
    <w:rsid w:val="00541618"/>
    <w:rsid w:val="005418EA"/>
    <w:rsid w:val="00541D17"/>
    <w:rsid w:val="00541F0A"/>
    <w:rsid w:val="00542434"/>
    <w:rsid w:val="0054292B"/>
    <w:rsid w:val="00542949"/>
    <w:rsid w:val="00543355"/>
    <w:rsid w:val="00543370"/>
    <w:rsid w:val="0054350C"/>
    <w:rsid w:val="00543578"/>
    <w:rsid w:val="00543970"/>
    <w:rsid w:val="00543EF0"/>
    <w:rsid w:val="005442DD"/>
    <w:rsid w:val="005445AE"/>
    <w:rsid w:val="005450D6"/>
    <w:rsid w:val="005450FD"/>
    <w:rsid w:val="0054521F"/>
    <w:rsid w:val="00545653"/>
    <w:rsid w:val="005458C5"/>
    <w:rsid w:val="00545934"/>
    <w:rsid w:val="00546163"/>
    <w:rsid w:val="00546183"/>
    <w:rsid w:val="00546256"/>
    <w:rsid w:val="00546E2C"/>
    <w:rsid w:val="00546E6B"/>
    <w:rsid w:val="005471B1"/>
    <w:rsid w:val="00547452"/>
    <w:rsid w:val="00547902"/>
    <w:rsid w:val="00547BD0"/>
    <w:rsid w:val="00547E27"/>
    <w:rsid w:val="0055032A"/>
    <w:rsid w:val="005504FA"/>
    <w:rsid w:val="0055054E"/>
    <w:rsid w:val="00551555"/>
    <w:rsid w:val="00551852"/>
    <w:rsid w:val="00551872"/>
    <w:rsid w:val="00551D4B"/>
    <w:rsid w:val="00551FEF"/>
    <w:rsid w:val="0055225F"/>
    <w:rsid w:val="0055234F"/>
    <w:rsid w:val="005523E8"/>
    <w:rsid w:val="005527D1"/>
    <w:rsid w:val="00552BD8"/>
    <w:rsid w:val="00552D9F"/>
    <w:rsid w:val="00552E7E"/>
    <w:rsid w:val="005533FB"/>
    <w:rsid w:val="005537B7"/>
    <w:rsid w:val="00553A29"/>
    <w:rsid w:val="00553D48"/>
    <w:rsid w:val="005541B3"/>
    <w:rsid w:val="0055426A"/>
    <w:rsid w:val="0055427B"/>
    <w:rsid w:val="00554298"/>
    <w:rsid w:val="0055465D"/>
    <w:rsid w:val="005548D9"/>
    <w:rsid w:val="00554945"/>
    <w:rsid w:val="00554CC8"/>
    <w:rsid w:val="00555237"/>
    <w:rsid w:val="0055532A"/>
    <w:rsid w:val="00555B33"/>
    <w:rsid w:val="00555D8F"/>
    <w:rsid w:val="00555D94"/>
    <w:rsid w:val="00555FBD"/>
    <w:rsid w:val="005568EB"/>
    <w:rsid w:val="00556B05"/>
    <w:rsid w:val="00556C46"/>
    <w:rsid w:val="00556D9A"/>
    <w:rsid w:val="00556DB8"/>
    <w:rsid w:val="00557343"/>
    <w:rsid w:val="00557A07"/>
    <w:rsid w:val="00557C40"/>
    <w:rsid w:val="00557E47"/>
    <w:rsid w:val="005601E9"/>
    <w:rsid w:val="005603C3"/>
    <w:rsid w:val="005606C2"/>
    <w:rsid w:val="00561A4C"/>
    <w:rsid w:val="00561DB2"/>
    <w:rsid w:val="005620B3"/>
    <w:rsid w:val="00562721"/>
    <w:rsid w:val="0056294B"/>
    <w:rsid w:val="00562C59"/>
    <w:rsid w:val="00562DB0"/>
    <w:rsid w:val="005632F7"/>
    <w:rsid w:val="005633F7"/>
    <w:rsid w:val="00563630"/>
    <w:rsid w:val="00563C53"/>
    <w:rsid w:val="00563EE7"/>
    <w:rsid w:val="00564170"/>
    <w:rsid w:val="00564302"/>
    <w:rsid w:val="00564459"/>
    <w:rsid w:val="0056454F"/>
    <w:rsid w:val="00564B63"/>
    <w:rsid w:val="00564E3D"/>
    <w:rsid w:val="00565128"/>
    <w:rsid w:val="00565703"/>
    <w:rsid w:val="00565922"/>
    <w:rsid w:val="00565E39"/>
    <w:rsid w:val="00565E5C"/>
    <w:rsid w:val="00566319"/>
    <w:rsid w:val="0056636F"/>
    <w:rsid w:val="00566BE3"/>
    <w:rsid w:val="00566CB5"/>
    <w:rsid w:val="00566CF4"/>
    <w:rsid w:val="00566E85"/>
    <w:rsid w:val="00566F84"/>
    <w:rsid w:val="0056703E"/>
    <w:rsid w:val="005670FB"/>
    <w:rsid w:val="00567145"/>
    <w:rsid w:val="005672D2"/>
    <w:rsid w:val="0056749A"/>
    <w:rsid w:val="005678DB"/>
    <w:rsid w:val="00567E29"/>
    <w:rsid w:val="005714D9"/>
    <w:rsid w:val="005716BA"/>
    <w:rsid w:val="005716D5"/>
    <w:rsid w:val="0057176E"/>
    <w:rsid w:val="00571838"/>
    <w:rsid w:val="005718C4"/>
    <w:rsid w:val="00571D5C"/>
    <w:rsid w:val="00571DF6"/>
    <w:rsid w:val="00571E53"/>
    <w:rsid w:val="005724F3"/>
    <w:rsid w:val="00572779"/>
    <w:rsid w:val="005727A9"/>
    <w:rsid w:val="00572984"/>
    <w:rsid w:val="00572B2A"/>
    <w:rsid w:val="00572BCE"/>
    <w:rsid w:val="00572C9F"/>
    <w:rsid w:val="00572EEF"/>
    <w:rsid w:val="00572FEC"/>
    <w:rsid w:val="005736B8"/>
    <w:rsid w:val="00573DA3"/>
    <w:rsid w:val="00574087"/>
    <w:rsid w:val="00574306"/>
    <w:rsid w:val="00574679"/>
    <w:rsid w:val="005748C5"/>
    <w:rsid w:val="005748DC"/>
    <w:rsid w:val="00574B0F"/>
    <w:rsid w:val="00574B89"/>
    <w:rsid w:val="005755D5"/>
    <w:rsid w:val="005759BB"/>
    <w:rsid w:val="00575F40"/>
    <w:rsid w:val="00576015"/>
    <w:rsid w:val="00576258"/>
    <w:rsid w:val="00576278"/>
    <w:rsid w:val="0057651B"/>
    <w:rsid w:val="00576A3C"/>
    <w:rsid w:val="00576AB1"/>
    <w:rsid w:val="00576B84"/>
    <w:rsid w:val="00576C0F"/>
    <w:rsid w:val="00576E4B"/>
    <w:rsid w:val="00577381"/>
    <w:rsid w:val="0057761D"/>
    <w:rsid w:val="00577F17"/>
    <w:rsid w:val="00580674"/>
    <w:rsid w:val="005807D9"/>
    <w:rsid w:val="00580B9C"/>
    <w:rsid w:val="00581440"/>
    <w:rsid w:val="005816EB"/>
    <w:rsid w:val="005818C5"/>
    <w:rsid w:val="005819D6"/>
    <w:rsid w:val="00581C17"/>
    <w:rsid w:val="00581D34"/>
    <w:rsid w:val="00581FA5"/>
    <w:rsid w:val="00582394"/>
    <w:rsid w:val="005828D0"/>
    <w:rsid w:val="005831D1"/>
    <w:rsid w:val="005831F3"/>
    <w:rsid w:val="00583201"/>
    <w:rsid w:val="00583211"/>
    <w:rsid w:val="0058412F"/>
    <w:rsid w:val="005847EE"/>
    <w:rsid w:val="00584905"/>
    <w:rsid w:val="005849CD"/>
    <w:rsid w:val="00584B23"/>
    <w:rsid w:val="00584B85"/>
    <w:rsid w:val="00585798"/>
    <w:rsid w:val="00585957"/>
    <w:rsid w:val="00585C57"/>
    <w:rsid w:val="0058620C"/>
    <w:rsid w:val="00586B37"/>
    <w:rsid w:val="00587AE4"/>
    <w:rsid w:val="005900AA"/>
    <w:rsid w:val="00590136"/>
    <w:rsid w:val="005904F1"/>
    <w:rsid w:val="00590574"/>
    <w:rsid w:val="00590634"/>
    <w:rsid w:val="00590C47"/>
    <w:rsid w:val="00590DE0"/>
    <w:rsid w:val="00590E98"/>
    <w:rsid w:val="00591153"/>
    <w:rsid w:val="0059119C"/>
    <w:rsid w:val="0059119E"/>
    <w:rsid w:val="00591790"/>
    <w:rsid w:val="00591A6C"/>
    <w:rsid w:val="00591D30"/>
    <w:rsid w:val="005929C5"/>
    <w:rsid w:val="00592ABA"/>
    <w:rsid w:val="00592C48"/>
    <w:rsid w:val="00592D72"/>
    <w:rsid w:val="00593122"/>
    <w:rsid w:val="005934E0"/>
    <w:rsid w:val="00593595"/>
    <w:rsid w:val="005937DA"/>
    <w:rsid w:val="00593D5F"/>
    <w:rsid w:val="00593E6C"/>
    <w:rsid w:val="00593EC4"/>
    <w:rsid w:val="00594A8C"/>
    <w:rsid w:val="00594E86"/>
    <w:rsid w:val="005952C5"/>
    <w:rsid w:val="005953E2"/>
    <w:rsid w:val="00595AC8"/>
    <w:rsid w:val="00595EA4"/>
    <w:rsid w:val="00596038"/>
    <w:rsid w:val="00596D90"/>
    <w:rsid w:val="00596EF7"/>
    <w:rsid w:val="00596F0B"/>
    <w:rsid w:val="00596F6B"/>
    <w:rsid w:val="00596FB3"/>
    <w:rsid w:val="00597A36"/>
    <w:rsid w:val="00597B7E"/>
    <w:rsid w:val="005A044F"/>
    <w:rsid w:val="005A047D"/>
    <w:rsid w:val="005A04D5"/>
    <w:rsid w:val="005A05C1"/>
    <w:rsid w:val="005A0A90"/>
    <w:rsid w:val="005A0C92"/>
    <w:rsid w:val="005A1413"/>
    <w:rsid w:val="005A1AB5"/>
    <w:rsid w:val="005A1B04"/>
    <w:rsid w:val="005A1CFF"/>
    <w:rsid w:val="005A1ECE"/>
    <w:rsid w:val="005A1ECF"/>
    <w:rsid w:val="005A2099"/>
    <w:rsid w:val="005A2830"/>
    <w:rsid w:val="005A28A7"/>
    <w:rsid w:val="005A3387"/>
    <w:rsid w:val="005A33C2"/>
    <w:rsid w:val="005A369B"/>
    <w:rsid w:val="005A3938"/>
    <w:rsid w:val="005A3A4B"/>
    <w:rsid w:val="005A3D7A"/>
    <w:rsid w:val="005A3E9E"/>
    <w:rsid w:val="005A4B91"/>
    <w:rsid w:val="005A4D9E"/>
    <w:rsid w:val="005A52CD"/>
    <w:rsid w:val="005A542D"/>
    <w:rsid w:val="005A5671"/>
    <w:rsid w:val="005A58E7"/>
    <w:rsid w:val="005A5A76"/>
    <w:rsid w:val="005A5B5E"/>
    <w:rsid w:val="005A5D06"/>
    <w:rsid w:val="005A5E03"/>
    <w:rsid w:val="005A6566"/>
    <w:rsid w:val="005A69AB"/>
    <w:rsid w:val="005A6D85"/>
    <w:rsid w:val="005A70CA"/>
    <w:rsid w:val="005A79AE"/>
    <w:rsid w:val="005A7E2D"/>
    <w:rsid w:val="005A7E6B"/>
    <w:rsid w:val="005B0012"/>
    <w:rsid w:val="005B02E2"/>
    <w:rsid w:val="005B038C"/>
    <w:rsid w:val="005B09A7"/>
    <w:rsid w:val="005B1108"/>
    <w:rsid w:val="005B1396"/>
    <w:rsid w:val="005B2100"/>
    <w:rsid w:val="005B2115"/>
    <w:rsid w:val="005B24D1"/>
    <w:rsid w:val="005B2D1B"/>
    <w:rsid w:val="005B2DD8"/>
    <w:rsid w:val="005B33C2"/>
    <w:rsid w:val="005B3734"/>
    <w:rsid w:val="005B3ADD"/>
    <w:rsid w:val="005B3B61"/>
    <w:rsid w:val="005B3CD6"/>
    <w:rsid w:val="005B3F52"/>
    <w:rsid w:val="005B456F"/>
    <w:rsid w:val="005B487F"/>
    <w:rsid w:val="005B4A5F"/>
    <w:rsid w:val="005B5288"/>
    <w:rsid w:val="005B5354"/>
    <w:rsid w:val="005B5879"/>
    <w:rsid w:val="005B5BAC"/>
    <w:rsid w:val="005B695E"/>
    <w:rsid w:val="005B69BE"/>
    <w:rsid w:val="005B6CB2"/>
    <w:rsid w:val="005B6CF7"/>
    <w:rsid w:val="005B7955"/>
    <w:rsid w:val="005B7BAA"/>
    <w:rsid w:val="005B7BEA"/>
    <w:rsid w:val="005B7E30"/>
    <w:rsid w:val="005C042F"/>
    <w:rsid w:val="005C0E50"/>
    <w:rsid w:val="005C1120"/>
    <w:rsid w:val="005C1C98"/>
    <w:rsid w:val="005C1D11"/>
    <w:rsid w:val="005C20FF"/>
    <w:rsid w:val="005C2193"/>
    <w:rsid w:val="005C255F"/>
    <w:rsid w:val="005C2708"/>
    <w:rsid w:val="005C29BD"/>
    <w:rsid w:val="005C2A75"/>
    <w:rsid w:val="005C2ABD"/>
    <w:rsid w:val="005C305B"/>
    <w:rsid w:val="005C337E"/>
    <w:rsid w:val="005C35F5"/>
    <w:rsid w:val="005C3AC3"/>
    <w:rsid w:val="005C3CAF"/>
    <w:rsid w:val="005C40FE"/>
    <w:rsid w:val="005C440F"/>
    <w:rsid w:val="005C4776"/>
    <w:rsid w:val="005C4B96"/>
    <w:rsid w:val="005C4F45"/>
    <w:rsid w:val="005C509C"/>
    <w:rsid w:val="005C50D3"/>
    <w:rsid w:val="005C50E3"/>
    <w:rsid w:val="005C51A8"/>
    <w:rsid w:val="005C5355"/>
    <w:rsid w:val="005C6883"/>
    <w:rsid w:val="005C6950"/>
    <w:rsid w:val="005C6AD0"/>
    <w:rsid w:val="005C6DE3"/>
    <w:rsid w:val="005C6ED9"/>
    <w:rsid w:val="005C6FB2"/>
    <w:rsid w:val="005C70B0"/>
    <w:rsid w:val="005C711E"/>
    <w:rsid w:val="005C72BF"/>
    <w:rsid w:val="005C754F"/>
    <w:rsid w:val="005C7599"/>
    <w:rsid w:val="005C7AE8"/>
    <w:rsid w:val="005C7DEB"/>
    <w:rsid w:val="005D02BD"/>
    <w:rsid w:val="005D0411"/>
    <w:rsid w:val="005D13D3"/>
    <w:rsid w:val="005D1597"/>
    <w:rsid w:val="005D1638"/>
    <w:rsid w:val="005D17A3"/>
    <w:rsid w:val="005D1D42"/>
    <w:rsid w:val="005D1EE5"/>
    <w:rsid w:val="005D2283"/>
    <w:rsid w:val="005D2318"/>
    <w:rsid w:val="005D270E"/>
    <w:rsid w:val="005D271D"/>
    <w:rsid w:val="005D2AD6"/>
    <w:rsid w:val="005D2FE5"/>
    <w:rsid w:val="005D318D"/>
    <w:rsid w:val="005D352F"/>
    <w:rsid w:val="005D356B"/>
    <w:rsid w:val="005D3AF3"/>
    <w:rsid w:val="005D4D5A"/>
    <w:rsid w:val="005D4F69"/>
    <w:rsid w:val="005D5892"/>
    <w:rsid w:val="005D5C74"/>
    <w:rsid w:val="005D5FF5"/>
    <w:rsid w:val="005D6A0A"/>
    <w:rsid w:val="005D6A37"/>
    <w:rsid w:val="005D6B61"/>
    <w:rsid w:val="005E09B0"/>
    <w:rsid w:val="005E0B50"/>
    <w:rsid w:val="005E0F80"/>
    <w:rsid w:val="005E111A"/>
    <w:rsid w:val="005E12DA"/>
    <w:rsid w:val="005E16FF"/>
    <w:rsid w:val="005E1D1F"/>
    <w:rsid w:val="005E2517"/>
    <w:rsid w:val="005E258D"/>
    <w:rsid w:val="005E279A"/>
    <w:rsid w:val="005E299F"/>
    <w:rsid w:val="005E2A24"/>
    <w:rsid w:val="005E2D1D"/>
    <w:rsid w:val="005E35CB"/>
    <w:rsid w:val="005E36D0"/>
    <w:rsid w:val="005E3763"/>
    <w:rsid w:val="005E395B"/>
    <w:rsid w:val="005E3CAA"/>
    <w:rsid w:val="005E4024"/>
    <w:rsid w:val="005E4185"/>
    <w:rsid w:val="005E4192"/>
    <w:rsid w:val="005E42A2"/>
    <w:rsid w:val="005E4589"/>
    <w:rsid w:val="005E4C23"/>
    <w:rsid w:val="005E4E3F"/>
    <w:rsid w:val="005E4FD3"/>
    <w:rsid w:val="005E5ACE"/>
    <w:rsid w:val="005E5C36"/>
    <w:rsid w:val="005E5CB1"/>
    <w:rsid w:val="005E5EBB"/>
    <w:rsid w:val="005E5EEB"/>
    <w:rsid w:val="005E67F6"/>
    <w:rsid w:val="005E6947"/>
    <w:rsid w:val="005E6B4F"/>
    <w:rsid w:val="005E6FB9"/>
    <w:rsid w:val="005E749E"/>
    <w:rsid w:val="005E7A52"/>
    <w:rsid w:val="005E7B4E"/>
    <w:rsid w:val="005F013C"/>
    <w:rsid w:val="005F041D"/>
    <w:rsid w:val="005F07DA"/>
    <w:rsid w:val="005F0890"/>
    <w:rsid w:val="005F13DA"/>
    <w:rsid w:val="005F1A0E"/>
    <w:rsid w:val="005F1E27"/>
    <w:rsid w:val="005F2063"/>
    <w:rsid w:val="005F275F"/>
    <w:rsid w:val="005F293D"/>
    <w:rsid w:val="005F2942"/>
    <w:rsid w:val="005F2E08"/>
    <w:rsid w:val="005F3806"/>
    <w:rsid w:val="005F3BB8"/>
    <w:rsid w:val="005F3D64"/>
    <w:rsid w:val="005F3D68"/>
    <w:rsid w:val="005F4071"/>
    <w:rsid w:val="005F46D9"/>
    <w:rsid w:val="005F4864"/>
    <w:rsid w:val="005F4C39"/>
    <w:rsid w:val="005F4D25"/>
    <w:rsid w:val="005F4F35"/>
    <w:rsid w:val="005F5032"/>
    <w:rsid w:val="005F50F6"/>
    <w:rsid w:val="005F5A9C"/>
    <w:rsid w:val="005F61D8"/>
    <w:rsid w:val="005F63CE"/>
    <w:rsid w:val="005F64A2"/>
    <w:rsid w:val="005F6793"/>
    <w:rsid w:val="005F687D"/>
    <w:rsid w:val="005F6C64"/>
    <w:rsid w:val="005F6D2A"/>
    <w:rsid w:val="005F790E"/>
    <w:rsid w:val="005F7BDA"/>
    <w:rsid w:val="005F7D32"/>
    <w:rsid w:val="00600025"/>
    <w:rsid w:val="006001DB"/>
    <w:rsid w:val="006001E2"/>
    <w:rsid w:val="00600A19"/>
    <w:rsid w:val="00600F2B"/>
    <w:rsid w:val="0060144A"/>
    <w:rsid w:val="00601605"/>
    <w:rsid w:val="00601998"/>
    <w:rsid w:val="00601B56"/>
    <w:rsid w:val="00601D29"/>
    <w:rsid w:val="006024D6"/>
    <w:rsid w:val="0060264F"/>
    <w:rsid w:val="006028B3"/>
    <w:rsid w:val="00602AC2"/>
    <w:rsid w:val="00602AC6"/>
    <w:rsid w:val="00603632"/>
    <w:rsid w:val="00604180"/>
    <w:rsid w:val="006041A7"/>
    <w:rsid w:val="006041DC"/>
    <w:rsid w:val="0060440F"/>
    <w:rsid w:val="006044F2"/>
    <w:rsid w:val="00604D91"/>
    <w:rsid w:val="00604DAD"/>
    <w:rsid w:val="00605760"/>
    <w:rsid w:val="006059C9"/>
    <w:rsid w:val="00605DEE"/>
    <w:rsid w:val="00606002"/>
    <w:rsid w:val="0060625C"/>
    <w:rsid w:val="00606635"/>
    <w:rsid w:val="006067F8"/>
    <w:rsid w:val="006068FE"/>
    <w:rsid w:val="00606DC5"/>
    <w:rsid w:val="00606F97"/>
    <w:rsid w:val="00607067"/>
    <w:rsid w:val="006073F6"/>
    <w:rsid w:val="00607B57"/>
    <w:rsid w:val="00607C44"/>
    <w:rsid w:val="0061088A"/>
    <w:rsid w:val="00610DDD"/>
    <w:rsid w:val="00610E8C"/>
    <w:rsid w:val="00610EAC"/>
    <w:rsid w:val="00610EFC"/>
    <w:rsid w:val="00611434"/>
    <w:rsid w:val="0061151D"/>
    <w:rsid w:val="00611BEF"/>
    <w:rsid w:val="00611FBF"/>
    <w:rsid w:val="00612172"/>
    <w:rsid w:val="0061226D"/>
    <w:rsid w:val="006125C4"/>
    <w:rsid w:val="00612B58"/>
    <w:rsid w:val="00612D40"/>
    <w:rsid w:val="0061359A"/>
    <w:rsid w:val="0061372F"/>
    <w:rsid w:val="006138C4"/>
    <w:rsid w:val="006139A4"/>
    <w:rsid w:val="00613A75"/>
    <w:rsid w:val="00613A94"/>
    <w:rsid w:val="006141A7"/>
    <w:rsid w:val="00614770"/>
    <w:rsid w:val="006147EE"/>
    <w:rsid w:val="00614B91"/>
    <w:rsid w:val="00615149"/>
    <w:rsid w:val="006152EE"/>
    <w:rsid w:val="006159BB"/>
    <w:rsid w:val="00615D9A"/>
    <w:rsid w:val="006164DC"/>
    <w:rsid w:val="006168FF"/>
    <w:rsid w:val="00616972"/>
    <w:rsid w:val="00616D5E"/>
    <w:rsid w:val="00616F46"/>
    <w:rsid w:val="006172F0"/>
    <w:rsid w:val="00617961"/>
    <w:rsid w:val="00620103"/>
    <w:rsid w:val="006201AF"/>
    <w:rsid w:val="00620217"/>
    <w:rsid w:val="00620490"/>
    <w:rsid w:val="0062055B"/>
    <w:rsid w:val="0062071D"/>
    <w:rsid w:val="00620FAC"/>
    <w:rsid w:val="006214C6"/>
    <w:rsid w:val="0062189F"/>
    <w:rsid w:val="00621B6F"/>
    <w:rsid w:val="00621C6F"/>
    <w:rsid w:val="00622244"/>
    <w:rsid w:val="006223A6"/>
    <w:rsid w:val="00622823"/>
    <w:rsid w:val="0062302D"/>
    <w:rsid w:val="006230FA"/>
    <w:rsid w:val="00623BA4"/>
    <w:rsid w:val="00623E8F"/>
    <w:rsid w:val="00623FB5"/>
    <w:rsid w:val="00624129"/>
    <w:rsid w:val="0062432F"/>
    <w:rsid w:val="006244B8"/>
    <w:rsid w:val="00624524"/>
    <w:rsid w:val="00624786"/>
    <w:rsid w:val="00624CF5"/>
    <w:rsid w:val="00624E85"/>
    <w:rsid w:val="00624E99"/>
    <w:rsid w:val="00624F62"/>
    <w:rsid w:val="00624FEC"/>
    <w:rsid w:val="006251ED"/>
    <w:rsid w:val="006253C7"/>
    <w:rsid w:val="00625543"/>
    <w:rsid w:val="00625896"/>
    <w:rsid w:val="00625BC9"/>
    <w:rsid w:val="00625C41"/>
    <w:rsid w:val="00626532"/>
    <w:rsid w:val="00626F65"/>
    <w:rsid w:val="00626F91"/>
    <w:rsid w:val="00626FB1"/>
    <w:rsid w:val="006270BA"/>
    <w:rsid w:val="006272EA"/>
    <w:rsid w:val="006273EC"/>
    <w:rsid w:val="006275DD"/>
    <w:rsid w:val="00630591"/>
    <w:rsid w:val="00630AD0"/>
    <w:rsid w:val="00630D2B"/>
    <w:rsid w:val="00630EE9"/>
    <w:rsid w:val="006315B1"/>
    <w:rsid w:val="00631657"/>
    <w:rsid w:val="006316D6"/>
    <w:rsid w:val="006318D6"/>
    <w:rsid w:val="00632108"/>
    <w:rsid w:val="00632225"/>
    <w:rsid w:val="00632940"/>
    <w:rsid w:val="0063297B"/>
    <w:rsid w:val="00632E2E"/>
    <w:rsid w:val="00632EA6"/>
    <w:rsid w:val="0063329E"/>
    <w:rsid w:val="00633AC7"/>
    <w:rsid w:val="00633ACB"/>
    <w:rsid w:val="00633B3A"/>
    <w:rsid w:val="00633D18"/>
    <w:rsid w:val="00633E7D"/>
    <w:rsid w:val="00633F6F"/>
    <w:rsid w:val="00634037"/>
    <w:rsid w:val="006340ED"/>
    <w:rsid w:val="00634207"/>
    <w:rsid w:val="00634356"/>
    <w:rsid w:val="0063497C"/>
    <w:rsid w:val="00634D3D"/>
    <w:rsid w:val="00634F15"/>
    <w:rsid w:val="00635476"/>
    <w:rsid w:val="00636464"/>
    <w:rsid w:val="006364C7"/>
    <w:rsid w:val="00636A27"/>
    <w:rsid w:val="006372B6"/>
    <w:rsid w:val="006374A1"/>
    <w:rsid w:val="00637669"/>
    <w:rsid w:val="006377C8"/>
    <w:rsid w:val="0064060A"/>
    <w:rsid w:val="0064090A"/>
    <w:rsid w:val="00640AF2"/>
    <w:rsid w:val="0064111F"/>
    <w:rsid w:val="00641865"/>
    <w:rsid w:val="0064195D"/>
    <w:rsid w:val="00641A1E"/>
    <w:rsid w:val="00641D0C"/>
    <w:rsid w:val="0064233B"/>
    <w:rsid w:val="00642564"/>
    <w:rsid w:val="0064276D"/>
    <w:rsid w:val="006428AF"/>
    <w:rsid w:val="0064297A"/>
    <w:rsid w:val="00642996"/>
    <w:rsid w:val="006429CC"/>
    <w:rsid w:val="00642E4B"/>
    <w:rsid w:val="0064311F"/>
    <w:rsid w:val="006439BD"/>
    <w:rsid w:val="00643A89"/>
    <w:rsid w:val="006440C1"/>
    <w:rsid w:val="006440E1"/>
    <w:rsid w:val="00644602"/>
    <w:rsid w:val="006446FC"/>
    <w:rsid w:val="00644D14"/>
    <w:rsid w:val="00644FFB"/>
    <w:rsid w:val="00645305"/>
    <w:rsid w:val="00645609"/>
    <w:rsid w:val="00645E72"/>
    <w:rsid w:val="0064662C"/>
    <w:rsid w:val="00646647"/>
    <w:rsid w:val="00646AC7"/>
    <w:rsid w:val="00646F0A"/>
    <w:rsid w:val="00647B56"/>
    <w:rsid w:val="00647B80"/>
    <w:rsid w:val="00647D2F"/>
    <w:rsid w:val="00647D5E"/>
    <w:rsid w:val="00647F84"/>
    <w:rsid w:val="00650221"/>
    <w:rsid w:val="006502F0"/>
    <w:rsid w:val="00650BCC"/>
    <w:rsid w:val="00650F05"/>
    <w:rsid w:val="006516D9"/>
    <w:rsid w:val="00651827"/>
    <w:rsid w:val="0065191D"/>
    <w:rsid w:val="00651C3B"/>
    <w:rsid w:val="00651E7C"/>
    <w:rsid w:val="0065210B"/>
    <w:rsid w:val="0065210E"/>
    <w:rsid w:val="006525E6"/>
    <w:rsid w:val="00652613"/>
    <w:rsid w:val="00652671"/>
    <w:rsid w:val="006529BF"/>
    <w:rsid w:val="00652D50"/>
    <w:rsid w:val="0065317C"/>
    <w:rsid w:val="006531CD"/>
    <w:rsid w:val="00653545"/>
    <w:rsid w:val="006537BD"/>
    <w:rsid w:val="006537CB"/>
    <w:rsid w:val="00653AD8"/>
    <w:rsid w:val="00654A5C"/>
    <w:rsid w:val="00654E59"/>
    <w:rsid w:val="006551BD"/>
    <w:rsid w:val="00655621"/>
    <w:rsid w:val="00655645"/>
    <w:rsid w:val="00656031"/>
    <w:rsid w:val="006560AB"/>
    <w:rsid w:val="006562A8"/>
    <w:rsid w:val="006562CB"/>
    <w:rsid w:val="00656A5F"/>
    <w:rsid w:val="00657337"/>
    <w:rsid w:val="00657591"/>
    <w:rsid w:val="0065769A"/>
    <w:rsid w:val="00657E49"/>
    <w:rsid w:val="0066020C"/>
    <w:rsid w:val="00660972"/>
    <w:rsid w:val="00660CC6"/>
    <w:rsid w:val="00661925"/>
    <w:rsid w:val="00661C17"/>
    <w:rsid w:val="00661E6D"/>
    <w:rsid w:val="00661E8E"/>
    <w:rsid w:val="00661E9E"/>
    <w:rsid w:val="006622C1"/>
    <w:rsid w:val="00662323"/>
    <w:rsid w:val="006625FA"/>
    <w:rsid w:val="00663044"/>
    <w:rsid w:val="00663A44"/>
    <w:rsid w:val="00663C0F"/>
    <w:rsid w:val="006645DA"/>
    <w:rsid w:val="00664696"/>
    <w:rsid w:val="00664922"/>
    <w:rsid w:val="00664D51"/>
    <w:rsid w:val="006654CF"/>
    <w:rsid w:val="006659F3"/>
    <w:rsid w:val="00665ABF"/>
    <w:rsid w:val="00665B5B"/>
    <w:rsid w:val="00666DF1"/>
    <w:rsid w:val="00666FE1"/>
    <w:rsid w:val="006671D3"/>
    <w:rsid w:val="00667246"/>
    <w:rsid w:val="00667289"/>
    <w:rsid w:val="00667379"/>
    <w:rsid w:val="00667433"/>
    <w:rsid w:val="00667A41"/>
    <w:rsid w:val="00667A64"/>
    <w:rsid w:val="00667B99"/>
    <w:rsid w:val="00667E0A"/>
    <w:rsid w:val="0067062C"/>
    <w:rsid w:val="006706EA"/>
    <w:rsid w:val="0067087D"/>
    <w:rsid w:val="00670F82"/>
    <w:rsid w:val="00671105"/>
    <w:rsid w:val="00671168"/>
    <w:rsid w:val="00671399"/>
    <w:rsid w:val="006719D5"/>
    <w:rsid w:val="00671F10"/>
    <w:rsid w:val="00671F24"/>
    <w:rsid w:val="006720A0"/>
    <w:rsid w:val="006720D1"/>
    <w:rsid w:val="0067259C"/>
    <w:rsid w:val="0067262E"/>
    <w:rsid w:val="00672D73"/>
    <w:rsid w:val="006733AE"/>
    <w:rsid w:val="0067342E"/>
    <w:rsid w:val="00673554"/>
    <w:rsid w:val="00673CF5"/>
    <w:rsid w:val="006740A5"/>
    <w:rsid w:val="00674F3B"/>
    <w:rsid w:val="00675064"/>
    <w:rsid w:val="0067525E"/>
    <w:rsid w:val="006753C3"/>
    <w:rsid w:val="006754F5"/>
    <w:rsid w:val="00675614"/>
    <w:rsid w:val="00676034"/>
    <w:rsid w:val="00676554"/>
    <w:rsid w:val="00676BD1"/>
    <w:rsid w:val="006772D2"/>
    <w:rsid w:val="00677747"/>
    <w:rsid w:val="00677A5A"/>
    <w:rsid w:val="00677E03"/>
    <w:rsid w:val="00677F21"/>
    <w:rsid w:val="00677F24"/>
    <w:rsid w:val="006804FF"/>
    <w:rsid w:val="00680951"/>
    <w:rsid w:val="00680979"/>
    <w:rsid w:val="00680EF7"/>
    <w:rsid w:val="0068108D"/>
    <w:rsid w:val="006810ED"/>
    <w:rsid w:val="006811CB"/>
    <w:rsid w:val="00681606"/>
    <w:rsid w:val="006817C5"/>
    <w:rsid w:val="00681E96"/>
    <w:rsid w:val="00682023"/>
    <w:rsid w:val="00682107"/>
    <w:rsid w:val="006823AF"/>
    <w:rsid w:val="0068247A"/>
    <w:rsid w:val="0068267F"/>
    <w:rsid w:val="006829A8"/>
    <w:rsid w:val="00682A69"/>
    <w:rsid w:val="00682AA5"/>
    <w:rsid w:val="00682C67"/>
    <w:rsid w:val="00682D67"/>
    <w:rsid w:val="00683424"/>
    <w:rsid w:val="0068363E"/>
    <w:rsid w:val="0068399C"/>
    <w:rsid w:val="00683CB1"/>
    <w:rsid w:val="0068415F"/>
    <w:rsid w:val="00684491"/>
    <w:rsid w:val="00684586"/>
    <w:rsid w:val="00684CE2"/>
    <w:rsid w:val="00685534"/>
    <w:rsid w:val="00685560"/>
    <w:rsid w:val="00685D24"/>
    <w:rsid w:val="00685F40"/>
    <w:rsid w:val="0068628E"/>
    <w:rsid w:val="006864BD"/>
    <w:rsid w:val="006868F7"/>
    <w:rsid w:val="00686999"/>
    <w:rsid w:val="0068712F"/>
    <w:rsid w:val="006873EE"/>
    <w:rsid w:val="0068787E"/>
    <w:rsid w:val="0068793F"/>
    <w:rsid w:val="00687A85"/>
    <w:rsid w:val="00687FD6"/>
    <w:rsid w:val="00690151"/>
    <w:rsid w:val="00690180"/>
    <w:rsid w:val="00690577"/>
    <w:rsid w:val="00690E27"/>
    <w:rsid w:val="00690F58"/>
    <w:rsid w:val="00691109"/>
    <w:rsid w:val="00691672"/>
    <w:rsid w:val="00691894"/>
    <w:rsid w:val="00691A15"/>
    <w:rsid w:val="006920B1"/>
    <w:rsid w:val="0069267F"/>
    <w:rsid w:val="00692D6C"/>
    <w:rsid w:val="00692D81"/>
    <w:rsid w:val="00692E2F"/>
    <w:rsid w:val="00693102"/>
    <w:rsid w:val="00693666"/>
    <w:rsid w:val="006936EB"/>
    <w:rsid w:val="006937A3"/>
    <w:rsid w:val="00693864"/>
    <w:rsid w:val="00693BA8"/>
    <w:rsid w:val="00693E54"/>
    <w:rsid w:val="0069426C"/>
    <w:rsid w:val="0069439D"/>
    <w:rsid w:val="006943C0"/>
    <w:rsid w:val="00694E84"/>
    <w:rsid w:val="00694F8B"/>
    <w:rsid w:val="006955E4"/>
    <w:rsid w:val="0069564B"/>
    <w:rsid w:val="0069641F"/>
    <w:rsid w:val="006964E1"/>
    <w:rsid w:val="00696873"/>
    <w:rsid w:val="00696AC8"/>
    <w:rsid w:val="00697127"/>
    <w:rsid w:val="006A0015"/>
    <w:rsid w:val="006A067A"/>
    <w:rsid w:val="006A0740"/>
    <w:rsid w:val="006A0A52"/>
    <w:rsid w:val="006A0BD5"/>
    <w:rsid w:val="006A11EF"/>
    <w:rsid w:val="006A12AB"/>
    <w:rsid w:val="006A153B"/>
    <w:rsid w:val="006A1952"/>
    <w:rsid w:val="006A1DB4"/>
    <w:rsid w:val="006A1E3D"/>
    <w:rsid w:val="006A2056"/>
    <w:rsid w:val="006A21B0"/>
    <w:rsid w:val="006A2381"/>
    <w:rsid w:val="006A27DB"/>
    <w:rsid w:val="006A2F0F"/>
    <w:rsid w:val="006A3162"/>
    <w:rsid w:val="006A34EF"/>
    <w:rsid w:val="006A35AE"/>
    <w:rsid w:val="006A3733"/>
    <w:rsid w:val="006A3862"/>
    <w:rsid w:val="006A3A6A"/>
    <w:rsid w:val="006A4338"/>
    <w:rsid w:val="006A480F"/>
    <w:rsid w:val="006A4B8E"/>
    <w:rsid w:val="006A4C70"/>
    <w:rsid w:val="006A50C3"/>
    <w:rsid w:val="006A5216"/>
    <w:rsid w:val="006A5B12"/>
    <w:rsid w:val="006A62F1"/>
    <w:rsid w:val="006A64CD"/>
    <w:rsid w:val="006A64F4"/>
    <w:rsid w:val="006A661A"/>
    <w:rsid w:val="006A6C18"/>
    <w:rsid w:val="006A6E37"/>
    <w:rsid w:val="006A7463"/>
    <w:rsid w:val="006A7508"/>
    <w:rsid w:val="006A775A"/>
    <w:rsid w:val="006A7828"/>
    <w:rsid w:val="006A7D20"/>
    <w:rsid w:val="006A7DCD"/>
    <w:rsid w:val="006B0367"/>
    <w:rsid w:val="006B05F7"/>
    <w:rsid w:val="006B08E9"/>
    <w:rsid w:val="006B09DD"/>
    <w:rsid w:val="006B0D1A"/>
    <w:rsid w:val="006B0EDA"/>
    <w:rsid w:val="006B1185"/>
    <w:rsid w:val="006B124B"/>
    <w:rsid w:val="006B1C2E"/>
    <w:rsid w:val="006B2052"/>
    <w:rsid w:val="006B216E"/>
    <w:rsid w:val="006B228E"/>
    <w:rsid w:val="006B28CB"/>
    <w:rsid w:val="006B2A33"/>
    <w:rsid w:val="006B2CCB"/>
    <w:rsid w:val="006B31A8"/>
    <w:rsid w:val="006B3460"/>
    <w:rsid w:val="006B3558"/>
    <w:rsid w:val="006B3683"/>
    <w:rsid w:val="006B3F31"/>
    <w:rsid w:val="006B4128"/>
    <w:rsid w:val="006B414A"/>
    <w:rsid w:val="006B4B28"/>
    <w:rsid w:val="006B4FBB"/>
    <w:rsid w:val="006B555E"/>
    <w:rsid w:val="006B5AAD"/>
    <w:rsid w:val="006B5B12"/>
    <w:rsid w:val="006B5FB9"/>
    <w:rsid w:val="006B5FCF"/>
    <w:rsid w:val="006B6438"/>
    <w:rsid w:val="006B6634"/>
    <w:rsid w:val="006B6911"/>
    <w:rsid w:val="006B6CFE"/>
    <w:rsid w:val="006B6D45"/>
    <w:rsid w:val="006B7498"/>
    <w:rsid w:val="006B75A9"/>
    <w:rsid w:val="006B7AAD"/>
    <w:rsid w:val="006B7B9A"/>
    <w:rsid w:val="006C02A7"/>
    <w:rsid w:val="006C062F"/>
    <w:rsid w:val="006C063F"/>
    <w:rsid w:val="006C064B"/>
    <w:rsid w:val="006C0A14"/>
    <w:rsid w:val="006C1302"/>
    <w:rsid w:val="006C15B5"/>
    <w:rsid w:val="006C1A33"/>
    <w:rsid w:val="006C215D"/>
    <w:rsid w:val="006C2420"/>
    <w:rsid w:val="006C26D8"/>
    <w:rsid w:val="006C317E"/>
    <w:rsid w:val="006C372D"/>
    <w:rsid w:val="006C421A"/>
    <w:rsid w:val="006C42A7"/>
    <w:rsid w:val="006C4458"/>
    <w:rsid w:val="006C4580"/>
    <w:rsid w:val="006C4CEB"/>
    <w:rsid w:val="006C4E85"/>
    <w:rsid w:val="006C5611"/>
    <w:rsid w:val="006C574F"/>
    <w:rsid w:val="006C581D"/>
    <w:rsid w:val="006C605A"/>
    <w:rsid w:val="006C61AB"/>
    <w:rsid w:val="006C6428"/>
    <w:rsid w:val="006C6444"/>
    <w:rsid w:val="006C65B9"/>
    <w:rsid w:val="006C6A3B"/>
    <w:rsid w:val="006C6A7B"/>
    <w:rsid w:val="006C76B3"/>
    <w:rsid w:val="006C7935"/>
    <w:rsid w:val="006C79BF"/>
    <w:rsid w:val="006C7B6C"/>
    <w:rsid w:val="006D02B9"/>
    <w:rsid w:val="006D02BC"/>
    <w:rsid w:val="006D0477"/>
    <w:rsid w:val="006D04B6"/>
    <w:rsid w:val="006D06EE"/>
    <w:rsid w:val="006D0D24"/>
    <w:rsid w:val="006D11C0"/>
    <w:rsid w:val="006D124D"/>
    <w:rsid w:val="006D133D"/>
    <w:rsid w:val="006D1375"/>
    <w:rsid w:val="006D13E5"/>
    <w:rsid w:val="006D1403"/>
    <w:rsid w:val="006D161F"/>
    <w:rsid w:val="006D189D"/>
    <w:rsid w:val="006D1DA0"/>
    <w:rsid w:val="006D1E4E"/>
    <w:rsid w:val="006D213B"/>
    <w:rsid w:val="006D252B"/>
    <w:rsid w:val="006D2C32"/>
    <w:rsid w:val="006D339B"/>
    <w:rsid w:val="006D3839"/>
    <w:rsid w:val="006D3C6D"/>
    <w:rsid w:val="006D3FCB"/>
    <w:rsid w:val="006D434B"/>
    <w:rsid w:val="006D461B"/>
    <w:rsid w:val="006D4CA5"/>
    <w:rsid w:val="006D5547"/>
    <w:rsid w:val="006D5D32"/>
    <w:rsid w:val="006D605B"/>
    <w:rsid w:val="006D60B1"/>
    <w:rsid w:val="006D61C5"/>
    <w:rsid w:val="006D62C5"/>
    <w:rsid w:val="006D6863"/>
    <w:rsid w:val="006D70A5"/>
    <w:rsid w:val="006D7655"/>
    <w:rsid w:val="006D7969"/>
    <w:rsid w:val="006D7C0B"/>
    <w:rsid w:val="006E023F"/>
    <w:rsid w:val="006E1226"/>
    <w:rsid w:val="006E1261"/>
    <w:rsid w:val="006E1450"/>
    <w:rsid w:val="006E1C24"/>
    <w:rsid w:val="006E1E7D"/>
    <w:rsid w:val="006E20C1"/>
    <w:rsid w:val="006E22B4"/>
    <w:rsid w:val="006E275A"/>
    <w:rsid w:val="006E2BCA"/>
    <w:rsid w:val="006E2C0E"/>
    <w:rsid w:val="006E2EEC"/>
    <w:rsid w:val="006E2FC3"/>
    <w:rsid w:val="006E354B"/>
    <w:rsid w:val="006E3655"/>
    <w:rsid w:val="006E39AE"/>
    <w:rsid w:val="006E3AC5"/>
    <w:rsid w:val="006E3AC8"/>
    <w:rsid w:val="006E3AE9"/>
    <w:rsid w:val="006E3CD5"/>
    <w:rsid w:val="006E3D07"/>
    <w:rsid w:val="006E3EF7"/>
    <w:rsid w:val="006E3FFB"/>
    <w:rsid w:val="006E422A"/>
    <w:rsid w:val="006E466F"/>
    <w:rsid w:val="006E489E"/>
    <w:rsid w:val="006E4CC3"/>
    <w:rsid w:val="006E4F12"/>
    <w:rsid w:val="006E551F"/>
    <w:rsid w:val="006E55B5"/>
    <w:rsid w:val="006E562A"/>
    <w:rsid w:val="006E604F"/>
    <w:rsid w:val="006E6188"/>
    <w:rsid w:val="006E704E"/>
    <w:rsid w:val="006E7050"/>
    <w:rsid w:val="006E75B7"/>
    <w:rsid w:val="006F024D"/>
    <w:rsid w:val="006F02FB"/>
    <w:rsid w:val="006F0BAF"/>
    <w:rsid w:val="006F11CB"/>
    <w:rsid w:val="006F1A6F"/>
    <w:rsid w:val="006F1D99"/>
    <w:rsid w:val="006F1D9A"/>
    <w:rsid w:val="006F208E"/>
    <w:rsid w:val="006F21B2"/>
    <w:rsid w:val="006F226F"/>
    <w:rsid w:val="006F229E"/>
    <w:rsid w:val="006F23FC"/>
    <w:rsid w:val="006F26DD"/>
    <w:rsid w:val="006F29E5"/>
    <w:rsid w:val="006F2EA1"/>
    <w:rsid w:val="006F3247"/>
    <w:rsid w:val="006F33E4"/>
    <w:rsid w:val="006F347B"/>
    <w:rsid w:val="006F3515"/>
    <w:rsid w:val="006F379C"/>
    <w:rsid w:val="006F390C"/>
    <w:rsid w:val="006F3E12"/>
    <w:rsid w:val="006F4519"/>
    <w:rsid w:val="006F4803"/>
    <w:rsid w:val="006F4B24"/>
    <w:rsid w:val="006F4DD6"/>
    <w:rsid w:val="006F57B4"/>
    <w:rsid w:val="006F5963"/>
    <w:rsid w:val="006F623A"/>
    <w:rsid w:val="006F6601"/>
    <w:rsid w:val="006F66AF"/>
    <w:rsid w:val="006F6B00"/>
    <w:rsid w:val="006F70D3"/>
    <w:rsid w:val="006F71FF"/>
    <w:rsid w:val="006F7D1F"/>
    <w:rsid w:val="007002FD"/>
    <w:rsid w:val="007003EA"/>
    <w:rsid w:val="00700404"/>
    <w:rsid w:val="00700B12"/>
    <w:rsid w:val="00700CBF"/>
    <w:rsid w:val="007010E8"/>
    <w:rsid w:val="00701BA9"/>
    <w:rsid w:val="00701EBC"/>
    <w:rsid w:val="00702877"/>
    <w:rsid w:val="00703368"/>
    <w:rsid w:val="00703932"/>
    <w:rsid w:val="00704592"/>
    <w:rsid w:val="00704A70"/>
    <w:rsid w:val="00704D4A"/>
    <w:rsid w:val="00705813"/>
    <w:rsid w:val="00705A46"/>
    <w:rsid w:val="00705C9C"/>
    <w:rsid w:val="00705CB5"/>
    <w:rsid w:val="007063E1"/>
    <w:rsid w:val="007066AC"/>
    <w:rsid w:val="00706741"/>
    <w:rsid w:val="00707034"/>
    <w:rsid w:val="00707583"/>
    <w:rsid w:val="0070793C"/>
    <w:rsid w:val="00707947"/>
    <w:rsid w:val="007079BA"/>
    <w:rsid w:val="00707A88"/>
    <w:rsid w:val="00707D6D"/>
    <w:rsid w:val="0071045B"/>
    <w:rsid w:val="00710559"/>
    <w:rsid w:val="007105C8"/>
    <w:rsid w:val="00710A7E"/>
    <w:rsid w:val="007111B8"/>
    <w:rsid w:val="0071120D"/>
    <w:rsid w:val="0071154A"/>
    <w:rsid w:val="00711859"/>
    <w:rsid w:val="00711BC0"/>
    <w:rsid w:val="00711E7D"/>
    <w:rsid w:val="007122F9"/>
    <w:rsid w:val="0071230B"/>
    <w:rsid w:val="007123E7"/>
    <w:rsid w:val="007136EF"/>
    <w:rsid w:val="00713767"/>
    <w:rsid w:val="00713D53"/>
    <w:rsid w:val="00713DA7"/>
    <w:rsid w:val="00713E3C"/>
    <w:rsid w:val="00713EBC"/>
    <w:rsid w:val="00713ECC"/>
    <w:rsid w:val="0071531E"/>
    <w:rsid w:val="00715620"/>
    <w:rsid w:val="0071581D"/>
    <w:rsid w:val="0071583F"/>
    <w:rsid w:val="00715AC1"/>
    <w:rsid w:val="0071672E"/>
    <w:rsid w:val="00716E35"/>
    <w:rsid w:val="007170A9"/>
    <w:rsid w:val="007172A3"/>
    <w:rsid w:val="007173BF"/>
    <w:rsid w:val="0071775A"/>
    <w:rsid w:val="00717E58"/>
    <w:rsid w:val="00717E63"/>
    <w:rsid w:val="007211CA"/>
    <w:rsid w:val="007211F1"/>
    <w:rsid w:val="007211F4"/>
    <w:rsid w:val="0072124C"/>
    <w:rsid w:val="007216D1"/>
    <w:rsid w:val="00721BE3"/>
    <w:rsid w:val="00721BE5"/>
    <w:rsid w:val="00721CFC"/>
    <w:rsid w:val="00721D77"/>
    <w:rsid w:val="007224D6"/>
    <w:rsid w:val="00722948"/>
    <w:rsid w:val="00722F8A"/>
    <w:rsid w:val="007230B5"/>
    <w:rsid w:val="00723219"/>
    <w:rsid w:val="00723392"/>
    <w:rsid w:val="007233B0"/>
    <w:rsid w:val="007235A7"/>
    <w:rsid w:val="00723EA4"/>
    <w:rsid w:val="007245B7"/>
    <w:rsid w:val="0072496E"/>
    <w:rsid w:val="00724A83"/>
    <w:rsid w:val="00724C01"/>
    <w:rsid w:val="007255AE"/>
    <w:rsid w:val="0072561F"/>
    <w:rsid w:val="00725639"/>
    <w:rsid w:val="007256F4"/>
    <w:rsid w:val="00725D55"/>
    <w:rsid w:val="00725F33"/>
    <w:rsid w:val="007263D7"/>
    <w:rsid w:val="00726475"/>
    <w:rsid w:val="007266E5"/>
    <w:rsid w:val="00726FDF"/>
    <w:rsid w:val="00727101"/>
    <w:rsid w:val="00727B67"/>
    <w:rsid w:val="0073013F"/>
    <w:rsid w:val="007307E6"/>
    <w:rsid w:val="0073083B"/>
    <w:rsid w:val="00730892"/>
    <w:rsid w:val="00730AC0"/>
    <w:rsid w:val="00730CDA"/>
    <w:rsid w:val="0073110E"/>
    <w:rsid w:val="007316EB"/>
    <w:rsid w:val="00731B34"/>
    <w:rsid w:val="00731D5B"/>
    <w:rsid w:val="00731E7C"/>
    <w:rsid w:val="0073209D"/>
    <w:rsid w:val="00732545"/>
    <w:rsid w:val="00733219"/>
    <w:rsid w:val="007334A3"/>
    <w:rsid w:val="007334C5"/>
    <w:rsid w:val="00734A5A"/>
    <w:rsid w:val="00734B26"/>
    <w:rsid w:val="00734D12"/>
    <w:rsid w:val="007352C7"/>
    <w:rsid w:val="007353C9"/>
    <w:rsid w:val="007354F7"/>
    <w:rsid w:val="00735E69"/>
    <w:rsid w:val="00736871"/>
    <w:rsid w:val="00736B55"/>
    <w:rsid w:val="00736F31"/>
    <w:rsid w:val="00736F51"/>
    <w:rsid w:val="0073708D"/>
    <w:rsid w:val="00737341"/>
    <w:rsid w:val="0073776A"/>
    <w:rsid w:val="00737940"/>
    <w:rsid w:val="00740008"/>
    <w:rsid w:val="00740178"/>
    <w:rsid w:val="007407F5"/>
    <w:rsid w:val="007409C7"/>
    <w:rsid w:val="00740D77"/>
    <w:rsid w:val="0074192A"/>
    <w:rsid w:val="00741B0C"/>
    <w:rsid w:val="00741DCC"/>
    <w:rsid w:val="00742263"/>
    <w:rsid w:val="00742341"/>
    <w:rsid w:val="00742CC8"/>
    <w:rsid w:val="00742DD0"/>
    <w:rsid w:val="007434F7"/>
    <w:rsid w:val="0074365E"/>
    <w:rsid w:val="00743FEB"/>
    <w:rsid w:val="007440E8"/>
    <w:rsid w:val="0074458C"/>
    <w:rsid w:val="0074471E"/>
    <w:rsid w:val="0074473B"/>
    <w:rsid w:val="00744A3F"/>
    <w:rsid w:val="00744BA2"/>
    <w:rsid w:val="00744E56"/>
    <w:rsid w:val="0074548A"/>
    <w:rsid w:val="007455DC"/>
    <w:rsid w:val="007457A4"/>
    <w:rsid w:val="0074590F"/>
    <w:rsid w:val="00745BDE"/>
    <w:rsid w:val="00745EFF"/>
    <w:rsid w:val="0074609A"/>
    <w:rsid w:val="007466F1"/>
    <w:rsid w:val="007469C7"/>
    <w:rsid w:val="00746A93"/>
    <w:rsid w:val="00746A9C"/>
    <w:rsid w:val="00746B54"/>
    <w:rsid w:val="00746EE5"/>
    <w:rsid w:val="007473CF"/>
    <w:rsid w:val="00750AC5"/>
    <w:rsid w:val="00750E7B"/>
    <w:rsid w:val="007513F2"/>
    <w:rsid w:val="00751A22"/>
    <w:rsid w:val="00751ACF"/>
    <w:rsid w:val="0075239A"/>
    <w:rsid w:val="007529C9"/>
    <w:rsid w:val="00753312"/>
    <w:rsid w:val="00753562"/>
    <w:rsid w:val="00754657"/>
    <w:rsid w:val="00754AA2"/>
    <w:rsid w:val="00754C3B"/>
    <w:rsid w:val="00754DCC"/>
    <w:rsid w:val="00755136"/>
    <w:rsid w:val="00755B12"/>
    <w:rsid w:val="00755C16"/>
    <w:rsid w:val="00755EB6"/>
    <w:rsid w:val="007563E6"/>
    <w:rsid w:val="00756638"/>
    <w:rsid w:val="00756B13"/>
    <w:rsid w:val="00756E32"/>
    <w:rsid w:val="00756F1D"/>
    <w:rsid w:val="007571E4"/>
    <w:rsid w:val="007575F3"/>
    <w:rsid w:val="00757860"/>
    <w:rsid w:val="00757B0D"/>
    <w:rsid w:val="00760573"/>
    <w:rsid w:val="0076057F"/>
    <w:rsid w:val="007605B5"/>
    <w:rsid w:val="00760701"/>
    <w:rsid w:val="00760A0D"/>
    <w:rsid w:val="00760D12"/>
    <w:rsid w:val="007610F5"/>
    <w:rsid w:val="00761506"/>
    <w:rsid w:val="0076153C"/>
    <w:rsid w:val="00761695"/>
    <w:rsid w:val="007617E4"/>
    <w:rsid w:val="00761804"/>
    <w:rsid w:val="0076182F"/>
    <w:rsid w:val="00761FA3"/>
    <w:rsid w:val="00762044"/>
    <w:rsid w:val="00762B25"/>
    <w:rsid w:val="00762B8D"/>
    <w:rsid w:val="0076364C"/>
    <w:rsid w:val="007636AE"/>
    <w:rsid w:val="00763F46"/>
    <w:rsid w:val="00763FE2"/>
    <w:rsid w:val="007640F4"/>
    <w:rsid w:val="0076415A"/>
    <w:rsid w:val="00764267"/>
    <w:rsid w:val="00764288"/>
    <w:rsid w:val="007642E8"/>
    <w:rsid w:val="007646B3"/>
    <w:rsid w:val="00764845"/>
    <w:rsid w:val="0076486C"/>
    <w:rsid w:val="00765098"/>
    <w:rsid w:val="00765637"/>
    <w:rsid w:val="00765768"/>
    <w:rsid w:val="00765A76"/>
    <w:rsid w:val="00765BF8"/>
    <w:rsid w:val="00765CFA"/>
    <w:rsid w:val="00765D31"/>
    <w:rsid w:val="007665D3"/>
    <w:rsid w:val="00766662"/>
    <w:rsid w:val="0076698B"/>
    <w:rsid w:val="0076699B"/>
    <w:rsid w:val="007672A2"/>
    <w:rsid w:val="007679E9"/>
    <w:rsid w:val="00767A23"/>
    <w:rsid w:val="00767ABA"/>
    <w:rsid w:val="00767C59"/>
    <w:rsid w:val="00767D13"/>
    <w:rsid w:val="0077007E"/>
    <w:rsid w:val="00770125"/>
    <w:rsid w:val="0077031F"/>
    <w:rsid w:val="0077071D"/>
    <w:rsid w:val="00770A54"/>
    <w:rsid w:val="00770FD4"/>
    <w:rsid w:val="00771003"/>
    <w:rsid w:val="007712E7"/>
    <w:rsid w:val="00771861"/>
    <w:rsid w:val="00771B0E"/>
    <w:rsid w:val="00771CBB"/>
    <w:rsid w:val="00771FEB"/>
    <w:rsid w:val="0077278F"/>
    <w:rsid w:val="00772A16"/>
    <w:rsid w:val="00772ADF"/>
    <w:rsid w:val="00772FFD"/>
    <w:rsid w:val="00773053"/>
    <w:rsid w:val="007730D8"/>
    <w:rsid w:val="00773366"/>
    <w:rsid w:val="00773385"/>
    <w:rsid w:val="007735EB"/>
    <w:rsid w:val="0077377F"/>
    <w:rsid w:val="00774365"/>
    <w:rsid w:val="0077461A"/>
    <w:rsid w:val="007748CB"/>
    <w:rsid w:val="00774AB4"/>
    <w:rsid w:val="007755C6"/>
    <w:rsid w:val="0077570A"/>
    <w:rsid w:val="00775838"/>
    <w:rsid w:val="007769CC"/>
    <w:rsid w:val="0077708A"/>
    <w:rsid w:val="007774CF"/>
    <w:rsid w:val="007776B9"/>
    <w:rsid w:val="00777A0F"/>
    <w:rsid w:val="00780445"/>
    <w:rsid w:val="007804E7"/>
    <w:rsid w:val="00780B79"/>
    <w:rsid w:val="00781116"/>
    <w:rsid w:val="00781631"/>
    <w:rsid w:val="007816E7"/>
    <w:rsid w:val="00781988"/>
    <w:rsid w:val="00781ADE"/>
    <w:rsid w:val="0078200F"/>
    <w:rsid w:val="0078225A"/>
    <w:rsid w:val="0078255E"/>
    <w:rsid w:val="00782D8D"/>
    <w:rsid w:val="00783631"/>
    <w:rsid w:val="00784276"/>
    <w:rsid w:val="00784318"/>
    <w:rsid w:val="007847D8"/>
    <w:rsid w:val="00784896"/>
    <w:rsid w:val="00784BEF"/>
    <w:rsid w:val="0078514E"/>
    <w:rsid w:val="0078548B"/>
    <w:rsid w:val="007855E6"/>
    <w:rsid w:val="00785A41"/>
    <w:rsid w:val="00785A88"/>
    <w:rsid w:val="0078628F"/>
    <w:rsid w:val="00786A92"/>
    <w:rsid w:val="00786CB3"/>
    <w:rsid w:val="00786D76"/>
    <w:rsid w:val="007872F6"/>
    <w:rsid w:val="00787F43"/>
    <w:rsid w:val="007900EF"/>
    <w:rsid w:val="007903FF"/>
    <w:rsid w:val="0079044A"/>
    <w:rsid w:val="00790AA5"/>
    <w:rsid w:val="0079107B"/>
    <w:rsid w:val="00791181"/>
    <w:rsid w:val="00791555"/>
    <w:rsid w:val="00791C1D"/>
    <w:rsid w:val="00791D6B"/>
    <w:rsid w:val="00791DEF"/>
    <w:rsid w:val="00792C4E"/>
    <w:rsid w:val="00792F13"/>
    <w:rsid w:val="00793202"/>
    <w:rsid w:val="00793453"/>
    <w:rsid w:val="00793898"/>
    <w:rsid w:val="00793C28"/>
    <w:rsid w:val="00793C52"/>
    <w:rsid w:val="00793E04"/>
    <w:rsid w:val="00793F05"/>
    <w:rsid w:val="00793F73"/>
    <w:rsid w:val="0079441E"/>
    <w:rsid w:val="00794823"/>
    <w:rsid w:val="00794DA5"/>
    <w:rsid w:val="00794DDF"/>
    <w:rsid w:val="00794FAA"/>
    <w:rsid w:val="00795182"/>
    <w:rsid w:val="007952AB"/>
    <w:rsid w:val="007955FA"/>
    <w:rsid w:val="0079580F"/>
    <w:rsid w:val="00795BB4"/>
    <w:rsid w:val="007964BC"/>
    <w:rsid w:val="0079771F"/>
    <w:rsid w:val="0079782C"/>
    <w:rsid w:val="0079789F"/>
    <w:rsid w:val="007A0661"/>
    <w:rsid w:val="007A0903"/>
    <w:rsid w:val="007A0AA3"/>
    <w:rsid w:val="007A11E8"/>
    <w:rsid w:val="007A1610"/>
    <w:rsid w:val="007A1E35"/>
    <w:rsid w:val="007A2813"/>
    <w:rsid w:val="007A29D2"/>
    <w:rsid w:val="007A2A53"/>
    <w:rsid w:val="007A3259"/>
    <w:rsid w:val="007A32FF"/>
    <w:rsid w:val="007A337D"/>
    <w:rsid w:val="007A33BE"/>
    <w:rsid w:val="007A3CDD"/>
    <w:rsid w:val="007A411E"/>
    <w:rsid w:val="007A49EC"/>
    <w:rsid w:val="007A4D69"/>
    <w:rsid w:val="007A51B4"/>
    <w:rsid w:val="007A51DF"/>
    <w:rsid w:val="007A5363"/>
    <w:rsid w:val="007A55CA"/>
    <w:rsid w:val="007A5835"/>
    <w:rsid w:val="007A5B9C"/>
    <w:rsid w:val="007A5BD1"/>
    <w:rsid w:val="007A5FDE"/>
    <w:rsid w:val="007A6177"/>
    <w:rsid w:val="007A6E59"/>
    <w:rsid w:val="007A7CFD"/>
    <w:rsid w:val="007A7E09"/>
    <w:rsid w:val="007A7E61"/>
    <w:rsid w:val="007A7E75"/>
    <w:rsid w:val="007A7F3D"/>
    <w:rsid w:val="007B026D"/>
    <w:rsid w:val="007B046B"/>
    <w:rsid w:val="007B04ED"/>
    <w:rsid w:val="007B094D"/>
    <w:rsid w:val="007B0A63"/>
    <w:rsid w:val="007B16BD"/>
    <w:rsid w:val="007B1865"/>
    <w:rsid w:val="007B1A9A"/>
    <w:rsid w:val="007B211F"/>
    <w:rsid w:val="007B234D"/>
    <w:rsid w:val="007B2719"/>
    <w:rsid w:val="007B2B08"/>
    <w:rsid w:val="007B2C0C"/>
    <w:rsid w:val="007B2CD9"/>
    <w:rsid w:val="007B2CFF"/>
    <w:rsid w:val="007B2D17"/>
    <w:rsid w:val="007B323A"/>
    <w:rsid w:val="007B341E"/>
    <w:rsid w:val="007B34B0"/>
    <w:rsid w:val="007B3806"/>
    <w:rsid w:val="007B3BA0"/>
    <w:rsid w:val="007B3BDB"/>
    <w:rsid w:val="007B42F9"/>
    <w:rsid w:val="007B4F25"/>
    <w:rsid w:val="007B4F65"/>
    <w:rsid w:val="007B4F7F"/>
    <w:rsid w:val="007B5073"/>
    <w:rsid w:val="007B5403"/>
    <w:rsid w:val="007B5437"/>
    <w:rsid w:val="007B5E4C"/>
    <w:rsid w:val="007B6077"/>
    <w:rsid w:val="007B6696"/>
    <w:rsid w:val="007B6B9A"/>
    <w:rsid w:val="007B7102"/>
    <w:rsid w:val="007B77CD"/>
    <w:rsid w:val="007C019D"/>
    <w:rsid w:val="007C045C"/>
    <w:rsid w:val="007C0619"/>
    <w:rsid w:val="007C086D"/>
    <w:rsid w:val="007C0976"/>
    <w:rsid w:val="007C0C5A"/>
    <w:rsid w:val="007C109D"/>
    <w:rsid w:val="007C1209"/>
    <w:rsid w:val="007C1299"/>
    <w:rsid w:val="007C1905"/>
    <w:rsid w:val="007C1974"/>
    <w:rsid w:val="007C1B9E"/>
    <w:rsid w:val="007C1F01"/>
    <w:rsid w:val="007C21BE"/>
    <w:rsid w:val="007C23C5"/>
    <w:rsid w:val="007C2465"/>
    <w:rsid w:val="007C26B1"/>
    <w:rsid w:val="007C26F4"/>
    <w:rsid w:val="007C2B8C"/>
    <w:rsid w:val="007C2D6F"/>
    <w:rsid w:val="007C2ED4"/>
    <w:rsid w:val="007C3134"/>
    <w:rsid w:val="007C3300"/>
    <w:rsid w:val="007C3396"/>
    <w:rsid w:val="007C3494"/>
    <w:rsid w:val="007C3759"/>
    <w:rsid w:val="007C37A1"/>
    <w:rsid w:val="007C3863"/>
    <w:rsid w:val="007C3F4C"/>
    <w:rsid w:val="007C4053"/>
    <w:rsid w:val="007C4449"/>
    <w:rsid w:val="007C457C"/>
    <w:rsid w:val="007C4DDB"/>
    <w:rsid w:val="007C51EF"/>
    <w:rsid w:val="007C532C"/>
    <w:rsid w:val="007C53D6"/>
    <w:rsid w:val="007C5419"/>
    <w:rsid w:val="007C57C7"/>
    <w:rsid w:val="007C5B79"/>
    <w:rsid w:val="007C5EB6"/>
    <w:rsid w:val="007C5FAF"/>
    <w:rsid w:val="007C63E7"/>
    <w:rsid w:val="007C6A40"/>
    <w:rsid w:val="007C6DA8"/>
    <w:rsid w:val="007C6F56"/>
    <w:rsid w:val="007C7011"/>
    <w:rsid w:val="007C7043"/>
    <w:rsid w:val="007C71B2"/>
    <w:rsid w:val="007C79BC"/>
    <w:rsid w:val="007C7AB6"/>
    <w:rsid w:val="007C7F2A"/>
    <w:rsid w:val="007C7F82"/>
    <w:rsid w:val="007D0F7C"/>
    <w:rsid w:val="007D0FF3"/>
    <w:rsid w:val="007D1938"/>
    <w:rsid w:val="007D2282"/>
    <w:rsid w:val="007D23DF"/>
    <w:rsid w:val="007D27EC"/>
    <w:rsid w:val="007D2EA2"/>
    <w:rsid w:val="007D30A3"/>
    <w:rsid w:val="007D3592"/>
    <w:rsid w:val="007D3897"/>
    <w:rsid w:val="007D3DFC"/>
    <w:rsid w:val="007D42DC"/>
    <w:rsid w:val="007D42EF"/>
    <w:rsid w:val="007D44F6"/>
    <w:rsid w:val="007D5201"/>
    <w:rsid w:val="007D53D4"/>
    <w:rsid w:val="007D5B27"/>
    <w:rsid w:val="007D5D0B"/>
    <w:rsid w:val="007D651D"/>
    <w:rsid w:val="007D6609"/>
    <w:rsid w:val="007D667A"/>
    <w:rsid w:val="007D6692"/>
    <w:rsid w:val="007D6D51"/>
    <w:rsid w:val="007D7200"/>
    <w:rsid w:val="007D7373"/>
    <w:rsid w:val="007D73A7"/>
    <w:rsid w:val="007D74A9"/>
    <w:rsid w:val="007D7689"/>
    <w:rsid w:val="007D77FD"/>
    <w:rsid w:val="007D7AF1"/>
    <w:rsid w:val="007D7DB9"/>
    <w:rsid w:val="007D7E03"/>
    <w:rsid w:val="007E0189"/>
    <w:rsid w:val="007E04DD"/>
    <w:rsid w:val="007E0EF6"/>
    <w:rsid w:val="007E0FD7"/>
    <w:rsid w:val="007E1868"/>
    <w:rsid w:val="007E1B0B"/>
    <w:rsid w:val="007E1B76"/>
    <w:rsid w:val="007E21A0"/>
    <w:rsid w:val="007E2286"/>
    <w:rsid w:val="007E24DF"/>
    <w:rsid w:val="007E27C2"/>
    <w:rsid w:val="007E27CC"/>
    <w:rsid w:val="007E29D6"/>
    <w:rsid w:val="007E2B23"/>
    <w:rsid w:val="007E2F31"/>
    <w:rsid w:val="007E3A27"/>
    <w:rsid w:val="007E3A62"/>
    <w:rsid w:val="007E3C06"/>
    <w:rsid w:val="007E3DBB"/>
    <w:rsid w:val="007E466D"/>
    <w:rsid w:val="007E498B"/>
    <w:rsid w:val="007E49B5"/>
    <w:rsid w:val="007E4B39"/>
    <w:rsid w:val="007E4D2A"/>
    <w:rsid w:val="007E4EF5"/>
    <w:rsid w:val="007E504C"/>
    <w:rsid w:val="007E50C5"/>
    <w:rsid w:val="007E5171"/>
    <w:rsid w:val="007E539B"/>
    <w:rsid w:val="007E575F"/>
    <w:rsid w:val="007E59E1"/>
    <w:rsid w:val="007E5DE1"/>
    <w:rsid w:val="007E5F30"/>
    <w:rsid w:val="007E60B8"/>
    <w:rsid w:val="007E6457"/>
    <w:rsid w:val="007E6540"/>
    <w:rsid w:val="007E69FE"/>
    <w:rsid w:val="007E70FA"/>
    <w:rsid w:val="007E73FC"/>
    <w:rsid w:val="007E755B"/>
    <w:rsid w:val="007E7583"/>
    <w:rsid w:val="007E7873"/>
    <w:rsid w:val="007E7C52"/>
    <w:rsid w:val="007E7E71"/>
    <w:rsid w:val="007F0A99"/>
    <w:rsid w:val="007F105C"/>
    <w:rsid w:val="007F15C8"/>
    <w:rsid w:val="007F1909"/>
    <w:rsid w:val="007F1CBA"/>
    <w:rsid w:val="007F1E83"/>
    <w:rsid w:val="007F246D"/>
    <w:rsid w:val="007F2A38"/>
    <w:rsid w:val="007F2CA8"/>
    <w:rsid w:val="007F33F1"/>
    <w:rsid w:val="007F34FC"/>
    <w:rsid w:val="007F3B2F"/>
    <w:rsid w:val="007F3D81"/>
    <w:rsid w:val="007F3F96"/>
    <w:rsid w:val="007F454B"/>
    <w:rsid w:val="007F4C4F"/>
    <w:rsid w:val="007F4E92"/>
    <w:rsid w:val="007F5406"/>
    <w:rsid w:val="007F555E"/>
    <w:rsid w:val="007F598D"/>
    <w:rsid w:val="007F5B5C"/>
    <w:rsid w:val="007F5DC6"/>
    <w:rsid w:val="007F6763"/>
    <w:rsid w:val="007F695B"/>
    <w:rsid w:val="007F747F"/>
    <w:rsid w:val="007F7CAD"/>
    <w:rsid w:val="008003AC"/>
    <w:rsid w:val="008006E6"/>
    <w:rsid w:val="008006ED"/>
    <w:rsid w:val="00800969"/>
    <w:rsid w:val="008009F8"/>
    <w:rsid w:val="00800CEC"/>
    <w:rsid w:val="00800DD1"/>
    <w:rsid w:val="00800DE0"/>
    <w:rsid w:val="0080127C"/>
    <w:rsid w:val="00801562"/>
    <w:rsid w:val="00801727"/>
    <w:rsid w:val="0080199B"/>
    <w:rsid w:val="00801EA0"/>
    <w:rsid w:val="00801EEF"/>
    <w:rsid w:val="00801F61"/>
    <w:rsid w:val="00802080"/>
    <w:rsid w:val="008023E4"/>
    <w:rsid w:val="0080250D"/>
    <w:rsid w:val="00802B41"/>
    <w:rsid w:val="00802B64"/>
    <w:rsid w:val="00802D90"/>
    <w:rsid w:val="008039C0"/>
    <w:rsid w:val="00804A63"/>
    <w:rsid w:val="00804DCC"/>
    <w:rsid w:val="00804E53"/>
    <w:rsid w:val="008055D6"/>
    <w:rsid w:val="00805661"/>
    <w:rsid w:val="00805700"/>
    <w:rsid w:val="0080671D"/>
    <w:rsid w:val="00806B5C"/>
    <w:rsid w:val="00806F31"/>
    <w:rsid w:val="00807172"/>
    <w:rsid w:val="008074AB"/>
    <w:rsid w:val="00807709"/>
    <w:rsid w:val="00807BB5"/>
    <w:rsid w:val="00807DEB"/>
    <w:rsid w:val="00810309"/>
    <w:rsid w:val="008104AE"/>
    <w:rsid w:val="008108C4"/>
    <w:rsid w:val="008108C6"/>
    <w:rsid w:val="00810931"/>
    <w:rsid w:val="00810BEA"/>
    <w:rsid w:val="00810F80"/>
    <w:rsid w:val="00811196"/>
    <w:rsid w:val="008112CB"/>
    <w:rsid w:val="00811550"/>
    <w:rsid w:val="00811B4F"/>
    <w:rsid w:val="00811B6D"/>
    <w:rsid w:val="00811CCD"/>
    <w:rsid w:val="008120B9"/>
    <w:rsid w:val="0081288C"/>
    <w:rsid w:val="0081290B"/>
    <w:rsid w:val="00812E91"/>
    <w:rsid w:val="00812F54"/>
    <w:rsid w:val="00813000"/>
    <w:rsid w:val="0081336D"/>
    <w:rsid w:val="00813674"/>
    <w:rsid w:val="00813C53"/>
    <w:rsid w:val="00813E0F"/>
    <w:rsid w:val="00814341"/>
    <w:rsid w:val="00814386"/>
    <w:rsid w:val="0081472C"/>
    <w:rsid w:val="0081487E"/>
    <w:rsid w:val="00814C70"/>
    <w:rsid w:val="00814FA2"/>
    <w:rsid w:val="0081522D"/>
    <w:rsid w:val="008152DB"/>
    <w:rsid w:val="008152F4"/>
    <w:rsid w:val="00815584"/>
    <w:rsid w:val="00816082"/>
    <w:rsid w:val="0081618D"/>
    <w:rsid w:val="00816310"/>
    <w:rsid w:val="008163F4"/>
    <w:rsid w:val="0081657B"/>
    <w:rsid w:val="00816848"/>
    <w:rsid w:val="008168B3"/>
    <w:rsid w:val="00816BCA"/>
    <w:rsid w:val="00816BF2"/>
    <w:rsid w:val="00816D7A"/>
    <w:rsid w:val="00816EF2"/>
    <w:rsid w:val="00816FB5"/>
    <w:rsid w:val="0081704B"/>
    <w:rsid w:val="00817910"/>
    <w:rsid w:val="008179B6"/>
    <w:rsid w:val="00817EB9"/>
    <w:rsid w:val="00817FCE"/>
    <w:rsid w:val="00820315"/>
    <w:rsid w:val="0082039A"/>
    <w:rsid w:val="008205A1"/>
    <w:rsid w:val="00820B4D"/>
    <w:rsid w:val="00820B6D"/>
    <w:rsid w:val="00820D12"/>
    <w:rsid w:val="00820D41"/>
    <w:rsid w:val="00820FD7"/>
    <w:rsid w:val="0082100A"/>
    <w:rsid w:val="008212E4"/>
    <w:rsid w:val="00821393"/>
    <w:rsid w:val="0082225B"/>
    <w:rsid w:val="008227E2"/>
    <w:rsid w:val="00822EE9"/>
    <w:rsid w:val="0082303F"/>
    <w:rsid w:val="008235AD"/>
    <w:rsid w:val="00823965"/>
    <w:rsid w:val="00823A48"/>
    <w:rsid w:val="00823FBC"/>
    <w:rsid w:val="00824306"/>
    <w:rsid w:val="008243CE"/>
    <w:rsid w:val="00824547"/>
    <w:rsid w:val="00824EB2"/>
    <w:rsid w:val="00824F86"/>
    <w:rsid w:val="0082548D"/>
    <w:rsid w:val="008260DE"/>
    <w:rsid w:val="00826163"/>
    <w:rsid w:val="00826562"/>
    <w:rsid w:val="00826BAC"/>
    <w:rsid w:val="00826FBC"/>
    <w:rsid w:val="0082702F"/>
    <w:rsid w:val="008271D4"/>
    <w:rsid w:val="0082759A"/>
    <w:rsid w:val="008275B3"/>
    <w:rsid w:val="00827A15"/>
    <w:rsid w:val="00827B4F"/>
    <w:rsid w:val="00827FE7"/>
    <w:rsid w:val="00830A77"/>
    <w:rsid w:val="00830CE8"/>
    <w:rsid w:val="00830CEB"/>
    <w:rsid w:val="008314A1"/>
    <w:rsid w:val="008314C1"/>
    <w:rsid w:val="0083150E"/>
    <w:rsid w:val="00831674"/>
    <w:rsid w:val="008317AF"/>
    <w:rsid w:val="00832197"/>
    <w:rsid w:val="008322AA"/>
    <w:rsid w:val="00832494"/>
    <w:rsid w:val="008326D8"/>
    <w:rsid w:val="00833B5D"/>
    <w:rsid w:val="00833EAF"/>
    <w:rsid w:val="008340C9"/>
    <w:rsid w:val="008340F5"/>
    <w:rsid w:val="00834483"/>
    <w:rsid w:val="00835184"/>
    <w:rsid w:val="008351F7"/>
    <w:rsid w:val="00835607"/>
    <w:rsid w:val="008359B6"/>
    <w:rsid w:val="00835D7B"/>
    <w:rsid w:val="0083649B"/>
    <w:rsid w:val="008365FF"/>
    <w:rsid w:val="008366F8"/>
    <w:rsid w:val="008369A1"/>
    <w:rsid w:val="00837B78"/>
    <w:rsid w:val="00840208"/>
    <w:rsid w:val="00840696"/>
    <w:rsid w:val="0084089A"/>
    <w:rsid w:val="00840C68"/>
    <w:rsid w:val="00840D2E"/>
    <w:rsid w:val="00840E65"/>
    <w:rsid w:val="00841011"/>
    <w:rsid w:val="00841462"/>
    <w:rsid w:val="00841737"/>
    <w:rsid w:val="008417B8"/>
    <w:rsid w:val="00841AFD"/>
    <w:rsid w:val="00841B9D"/>
    <w:rsid w:val="008433BB"/>
    <w:rsid w:val="0084340E"/>
    <w:rsid w:val="00843888"/>
    <w:rsid w:val="00843938"/>
    <w:rsid w:val="00843959"/>
    <w:rsid w:val="0084420C"/>
    <w:rsid w:val="0084466C"/>
    <w:rsid w:val="008451C6"/>
    <w:rsid w:val="00845502"/>
    <w:rsid w:val="0084562C"/>
    <w:rsid w:val="00845D6E"/>
    <w:rsid w:val="0084607E"/>
    <w:rsid w:val="00846242"/>
    <w:rsid w:val="00846B59"/>
    <w:rsid w:val="00846DD0"/>
    <w:rsid w:val="008470F2"/>
    <w:rsid w:val="0084751E"/>
    <w:rsid w:val="00847883"/>
    <w:rsid w:val="00847DC6"/>
    <w:rsid w:val="00847F36"/>
    <w:rsid w:val="008505F1"/>
    <w:rsid w:val="00850757"/>
    <w:rsid w:val="008512EC"/>
    <w:rsid w:val="00851413"/>
    <w:rsid w:val="0085145F"/>
    <w:rsid w:val="008519F1"/>
    <w:rsid w:val="00851A29"/>
    <w:rsid w:val="00851D0E"/>
    <w:rsid w:val="00851D86"/>
    <w:rsid w:val="00851DB5"/>
    <w:rsid w:val="00851EA1"/>
    <w:rsid w:val="00852395"/>
    <w:rsid w:val="008525B3"/>
    <w:rsid w:val="0085275D"/>
    <w:rsid w:val="00852A96"/>
    <w:rsid w:val="00852D51"/>
    <w:rsid w:val="00852DD0"/>
    <w:rsid w:val="00852F12"/>
    <w:rsid w:val="00853049"/>
    <w:rsid w:val="00853173"/>
    <w:rsid w:val="00853320"/>
    <w:rsid w:val="008533E6"/>
    <w:rsid w:val="00853536"/>
    <w:rsid w:val="00853620"/>
    <w:rsid w:val="008536B3"/>
    <w:rsid w:val="00853DE4"/>
    <w:rsid w:val="008540C9"/>
    <w:rsid w:val="0085429C"/>
    <w:rsid w:val="0085460A"/>
    <w:rsid w:val="00854873"/>
    <w:rsid w:val="00854D92"/>
    <w:rsid w:val="00854DCA"/>
    <w:rsid w:val="00854F5B"/>
    <w:rsid w:val="008550E1"/>
    <w:rsid w:val="0085538F"/>
    <w:rsid w:val="00855680"/>
    <w:rsid w:val="00855886"/>
    <w:rsid w:val="008559D5"/>
    <w:rsid w:val="00855BCF"/>
    <w:rsid w:val="008561B3"/>
    <w:rsid w:val="00856BBD"/>
    <w:rsid w:val="00856DCF"/>
    <w:rsid w:val="00856FA1"/>
    <w:rsid w:val="0085718D"/>
    <w:rsid w:val="00857A47"/>
    <w:rsid w:val="00857AFB"/>
    <w:rsid w:val="00857B5A"/>
    <w:rsid w:val="00857C9A"/>
    <w:rsid w:val="00857F0B"/>
    <w:rsid w:val="00860040"/>
    <w:rsid w:val="00860A65"/>
    <w:rsid w:val="00860A68"/>
    <w:rsid w:val="00860B0F"/>
    <w:rsid w:val="00860C24"/>
    <w:rsid w:val="00860ED6"/>
    <w:rsid w:val="00861050"/>
    <w:rsid w:val="00861273"/>
    <w:rsid w:val="0086236F"/>
    <w:rsid w:val="00862B9A"/>
    <w:rsid w:val="00862D31"/>
    <w:rsid w:val="00862DA8"/>
    <w:rsid w:val="00862E40"/>
    <w:rsid w:val="00862F75"/>
    <w:rsid w:val="00863752"/>
    <w:rsid w:val="00863949"/>
    <w:rsid w:val="00864043"/>
    <w:rsid w:val="008657AB"/>
    <w:rsid w:val="00865C05"/>
    <w:rsid w:val="00865DA2"/>
    <w:rsid w:val="0086665A"/>
    <w:rsid w:val="0086693C"/>
    <w:rsid w:val="00866D5F"/>
    <w:rsid w:val="00866E26"/>
    <w:rsid w:val="0086780A"/>
    <w:rsid w:val="00867941"/>
    <w:rsid w:val="00867A03"/>
    <w:rsid w:val="00867E56"/>
    <w:rsid w:val="008703CF"/>
    <w:rsid w:val="00870612"/>
    <w:rsid w:val="00870666"/>
    <w:rsid w:val="00870820"/>
    <w:rsid w:val="00870CAA"/>
    <w:rsid w:val="00870D78"/>
    <w:rsid w:val="00870E64"/>
    <w:rsid w:val="00871157"/>
    <w:rsid w:val="008712F6"/>
    <w:rsid w:val="00871521"/>
    <w:rsid w:val="00871955"/>
    <w:rsid w:val="00871C98"/>
    <w:rsid w:val="00871D45"/>
    <w:rsid w:val="0087231D"/>
    <w:rsid w:val="008729B7"/>
    <w:rsid w:val="00872C97"/>
    <w:rsid w:val="00872D7C"/>
    <w:rsid w:val="00873025"/>
    <w:rsid w:val="00873523"/>
    <w:rsid w:val="00873700"/>
    <w:rsid w:val="0087375D"/>
    <w:rsid w:val="00873B38"/>
    <w:rsid w:val="00873DFF"/>
    <w:rsid w:val="00873EBC"/>
    <w:rsid w:val="00874822"/>
    <w:rsid w:val="0087482C"/>
    <w:rsid w:val="0087486F"/>
    <w:rsid w:val="00874A6C"/>
    <w:rsid w:val="00874AD9"/>
    <w:rsid w:val="00874DCF"/>
    <w:rsid w:val="00874FD8"/>
    <w:rsid w:val="00875408"/>
    <w:rsid w:val="00875798"/>
    <w:rsid w:val="008759B8"/>
    <w:rsid w:val="00875B3B"/>
    <w:rsid w:val="00875ED7"/>
    <w:rsid w:val="00876808"/>
    <w:rsid w:val="00876B1F"/>
    <w:rsid w:val="00876B97"/>
    <w:rsid w:val="00876BA5"/>
    <w:rsid w:val="008770F5"/>
    <w:rsid w:val="00877275"/>
    <w:rsid w:val="008772CD"/>
    <w:rsid w:val="0087731A"/>
    <w:rsid w:val="00877656"/>
    <w:rsid w:val="0087782F"/>
    <w:rsid w:val="00877926"/>
    <w:rsid w:val="00877979"/>
    <w:rsid w:val="00877BFC"/>
    <w:rsid w:val="008800D4"/>
    <w:rsid w:val="00880ECF"/>
    <w:rsid w:val="0088117B"/>
    <w:rsid w:val="00881292"/>
    <w:rsid w:val="0088129D"/>
    <w:rsid w:val="00881371"/>
    <w:rsid w:val="008814FB"/>
    <w:rsid w:val="008816C1"/>
    <w:rsid w:val="00881793"/>
    <w:rsid w:val="008822D4"/>
    <w:rsid w:val="0088249A"/>
    <w:rsid w:val="008828EC"/>
    <w:rsid w:val="00882C58"/>
    <w:rsid w:val="008832F4"/>
    <w:rsid w:val="0088339B"/>
    <w:rsid w:val="008833DA"/>
    <w:rsid w:val="00883447"/>
    <w:rsid w:val="00883643"/>
    <w:rsid w:val="0088479B"/>
    <w:rsid w:val="00884A6F"/>
    <w:rsid w:val="00884A90"/>
    <w:rsid w:val="00884C5A"/>
    <w:rsid w:val="00884ED0"/>
    <w:rsid w:val="00884EDB"/>
    <w:rsid w:val="008856FE"/>
    <w:rsid w:val="008857A8"/>
    <w:rsid w:val="00885F24"/>
    <w:rsid w:val="00886157"/>
    <w:rsid w:val="00886C8F"/>
    <w:rsid w:val="00886D19"/>
    <w:rsid w:val="008870AF"/>
    <w:rsid w:val="00887251"/>
    <w:rsid w:val="008872BD"/>
    <w:rsid w:val="008872C9"/>
    <w:rsid w:val="00887853"/>
    <w:rsid w:val="00887CE1"/>
    <w:rsid w:val="00887F51"/>
    <w:rsid w:val="0089017F"/>
    <w:rsid w:val="008906F0"/>
    <w:rsid w:val="00890A3B"/>
    <w:rsid w:val="00890C4C"/>
    <w:rsid w:val="00890D4D"/>
    <w:rsid w:val="00891026"/>
    <w:rsid w:val="008911D5"/>
    <w:rsid w:val="00891234"/>
    <w:rsid w:val="008912D7"/>
    <w:rsid w:val="00891B2F"/>
    <w:rsid w:val="00892539"/>
    <w:rsid w:val="0089273A"/>
    <w:rsid w:val="00893007"/>
    <w:rsid w:val="00893658"/>
    <w:rsid w:val="00893799"/>
    <w:rsid w:val="00894BE4"/>
    <w:rsid w:val="008955E3"/>
    <w:rsid w:val="008958CB"/>
    <w:rsid w:val="008959B4"/>
    <w:rsid w:val="00895BF0"/>
    <w:rsid w:val="008962DC"/>
    <w:rsid w:val="00896452"/>
    <w:rsid w:val="0089663F"/>
    <w:rsid w:val="00896C4A"/>
    <w:rsid w:val="00896F59"/>
    <w:rsid w:val="00896F72"/>
    <w:rsid w:val="00897024"/>
    <w:rsid w:val="00897505"/>
    <w:rsid w:val="00897D88"/>
    <w:rsid w:val="008A046C"/>
    <w:rsid w:val="008A05B6"/>
    <w:rsid w:val="008A06A7"/>
    <w:rsid w:val="008A13A4"/>
    <w:rsid w:val="008A1431"/>
    <w:rsid w:val="008A1692"/>
    <w:rsid w:val="008A1C4F"/>
    <w:rsid w:val="008A1D1C"/>
    <w:rsid w:val="008A1D54"/>
    <w:rsid w:val="008A1E99"/>
    <w:rsid w:val="008A24AA"/>
    <w:rsid w:val="008A26EA"/>
    <w:rsid w:val="008A2910"/>
    <w:rsid w:val="008A3125"/>
    <w:rsid w:val="008A31D2"/>
    <w:rsid w:val="008A373B"/>
    <w:rsid w:val="008A3A03"/>
    <w:rsid w:val="008A3B91"/>
    <w:rsid w:val="008A4B78"/>
    <w:rsid w:val="008A4E03"/>
    <w:rsid w:val="008A562C"/>
    <w:rsid w:val="008A571C"/>
    <w:rsid w:val="008A61D2"/>
    <w:rsid w:val="008A6684"/>
    <w:rsid w:val="008A6717"/>
    <w:rsid w:val="008A6B8C"/>
    <w:rsid w:val="008A7059"/>
    <w:rsid w:val="008A71CE"/>
    <w:rsid w:val="008A71EB"/>
    <w:rsid w:val="008B0F5E"/>
    <w:rsid w:val="008B10E5"/>
    <w:rsid w:val="008B1241"/>
    <w:rsid w:val="008B1359"/>
    <w:rsid w:val="008B1758"/>
    <w:rsid w:val="008B1FCB"/>
    <w:rsid w:val="008B2341"/>
    <w:rsid w:val="008B2EC8"/>
    <w:rsid w:val="008B2F2D"/>
    <w:rsid w:val="008B304A"/>
    <w:rsid w:val="008B3765"/>
    <w:rsid w:val="008B3C1C"/>
    <w:rsid w:val="008B4227"/>
    <w:rsid w:val="008B4C55"/>
    <w:rsid w:val="008B4D3E"/>
    <w:rsid w:val="008B4D69"/>
    <w:rsid w:val="008B4D9D"/>
    <w:rsid w:val="008B5129"/>
    <w:rsid w:val="008B5701"/>
    <w:rsid w:val="008B6087"/>
    <w:rsid w:val="008B62BE"/>
    <w:rsid w:val="008B63FE"/>
    <w:rsid w:val="008B66BF"/>
    <w:rsid w:val="008B678E"/>
    <w:rsid w:val="008B6A29"/>
    <w:rsid w:val="008B6C52"/>
    <w:rsid w:val="008B7102"/>
    <w:rsid w:val="008B7309"/>
    <w:rsid w:val="008B73A1"/>
    <w:rsid w:val="008B747D"/>
    <w:rsid w:val="008B768D"/>
    <w:rsid w:val="008B7C8A"/>
    <w:rsid w:val="008C03BD"/>
    <w:rsid w:val="008C055D"/>
    <w:rsid w:val="008C0D77"/>
    <w:rsid w:val="008C0DEC"/>
    <w:rsid w:val="008C0ECB"/>
    <w:rsid w:val="008C1860"/>
    <w:rsid w:val="008C1A01"/>
    <w:rsid w:val="008C1DDE"/>
    <w:rsid w:val="008C1E46"/>
    <w:rsid w:val="008C1E5D"/>
    <w:rsid w:val="008C28EB"/>
    <w:rsid w:val="008C2B9C"/>
    <w:rsid w:val="008C3289"/>
    <w:rsid w:val="008C35FE"/>
    <w:rsid w:val="008C36C1"/>
    <w:rsid w:val="008C3A7D"/>
    <w:rsid w:val="008C4076"/>
    <w:rsid w:val="008C43D0"/>
    <w:rsid w:val="008C466C"/>
    <w:rsid w:val="008C4928"/>
    <w:rsid w:val="008C4A3D"/>
    <w:rsid w:val="008C4D55"/>
    <w:rsid w:val="008C4F6B"/>
    <w:rsid w:val="008C508A"/>
    <w:rsid w:val="008C581E"/>
    <w:rsid w:val="008C648F"/>
    <w:rsid w:val="008C69F0"/>
    <w:rsid w:val="008C6BBC"/>
    <w:rsid w:val="008C6F95"/>
    <w:rsid w:val="008C7991"/>
    <w:rsid w:val="008C7B0F"/>
    <w:rsid w:val="008C7BCF"/>
    <w:rsid w:val="008C7F76"/>
    <w:rsid w:val="008D00D2"/>
    <w:rsid w:val="008D014E"/>
    <w:rsid w:val="008D035E"/>
    <w:rsid w:val="008D036B"/>
    <w:rsid w:val="008D0521"/>
    <w:rsid w:val="008D14F8"/>
    <w:rsid w:val="008D1A4E"/>
    <w:rsid w:val="008D1BFB"/>
    <w:rsid w:val="008D1F09"/>
    <w:rsid w:val="008D2080"/>
    <w:rsid w:val="008D24A5"/>
    <w:rsid w:val="008D31AA"/>
    <w:rsid w:val="008D355C"/>
    <w:rsid w:val="008D3F27"/>
    <w:rsid w:val="008D4AAF"/>
    <w:rsid w:val="008D4AD9"/>
    <w:rsid w:val="008D4B36"/>
    <w:rsid w:val="008D4D56"/>
    <w:rsid w:val="008D5204"/>
    <w:rsid w:val="008D5259"/>
    <w:rsid w:val="008D55DF"/>
    <w:rsid w:val="008D5845"/>
    <w:rsid w:val="008D58EC"/>
    <w:rsid w:val="008D5A31"/>
    <w:rsid w:val="008D5DBF"/>
    <w:rsid w:val="008D6C16"/>
    <w:rsid w:val="008D6CFE"/>
    <w:rsid w:val="008D7298"/>
    <w:rsid w:val="008D756D"/>
    <w:rsid w:val="008D7789"/>
    <w:rsid w:val="008D78BC"/>
    <w:rsid w:val="008D7973"/>
    <w:rsid w:val="008D7A2B"/>
    <w:rsid w:val="008D7B3F"/>
    <w:rsid w:val="008D7EC4"/>
    <w:rsid w:val="008D7F25"/>
    <w:rsid w:val="008E019D"/>
    <w:rsid w:val="008E01DB"/>
    <w:rsid w:val="008E03BF"/>
    <w:rsid w:val="008E0917"/>
    <w:rsid w:val="008E0CC8"/>
    <w:rsid w:val="008E0DB1"/>
    <w:rsid w:val="008E10FE"/>
    <w:rsid w:val="008E12C0"/>
    <w:rsid w:val="008E1552"/>
    <w:rsid w:val="008E17F4"/>
    <w:rsid w:val="008E25DF"/>
    <w:rsid w:val="008E263A"/>
    <w:rsid w:val="008E26C8"/>
    <w:rsid w:val="008E2E40"/>
    <w:rsid w:val="008E3023"/>
    <w:rsid w:val="008E3123"/>
    <w:rsid w:val="008E3576"/>
    <w:rsid w:val="008E35DC"/>
    <w:rsid w:val="008E396B"/>
    <w:rsid w:val="008E39F1"/>
    <w:rsid w:val="008E3A6B"/>
    <w:rsid w:val="008E3AB4"/>
    <w:rsid w:val="008E3FC0"/>
    <w:rsid w:val="008E4060"/>
    <w:rsid w:val="008E4266"/>
    <w:rsid w:val="008E49F7"/>
    <w:rsid w:val="008E4BDE"/>
    <w:rsid w:val="008E4DA5"/>
    <w:rsid w:val="008E4E11"/>
    <w:rsid w:val="008E4E99"/>
    <w:rsid w:val="008E4EC3"/>
    <w:rsid w:val="008E508E"/>
    <w:rsid w:val="008E5378"/>
    <w:rsid w:val="008E537F"/>
    <w:rsid w:val="008E5515"/>
    <w:rsid w:val="008E5B13"/>
    <w:rsid w:val="008E5FCF"/>
    <w:rsid w:val="008E600C"/>
    <w:rsid w:val="008E64BB"/>
    <w:rsid w:val="008E654A"/>
    <w:rsid w:val="008E6956"/>
    <w:rsid w:val="008E6B66"/>
    <w:rsid w:val="008E6B79"/>
    <w:rsid w:val="008E7169"/>
    <w:rsid w:val="008E7512"/>
    <w:rsid w:val="008E771A"/>
    <w:rsid w:val="008E784A"/>
    <w:rsid w:val="008E7F47"/>
    <w:rsid w:val="008F0023"/>
    <w:rsid w:val="008F043A"/>
    <w:rsid w:val="008F0A82"/>
    <w:rsid w:val="008F0D6B"/>
    <w:rsid w:val="008F1196"/>
    <w:rsid w:val="008F12DB"/>
    <w:rsid w:val="008F1AE0"/>
    <w:rsid w:val="008F1E25"/>
    <w:rsid w:val="008F25D7"/>
    <w:rsid w:val="008F26C8"/>
    <w:rsid w:val="008F2B57"/>
    <w:rsid w:val="008F2C7C"/>
    <w:rsid w:val="008F2D07"/>
    <w:rsid w:val="008F2DB0"/>
    <w:rsid w:val="008F3009"/>
    <w:rsid w:val="008F3184"/>
    <w:rsid w:val="008F34F1"/>
    <w:rsid w:val="008F4505"/>
    <w:rsid w:val="008F4A2D"/>
    <w:rsid w:val="008F54D0"/>
    <w:rsid w:val="008F57AA"/>
    <w:rsid w:val="008F5D60"/>
    <w:rsid w:val="008F64FF"/>
    <w:rsid w:val="008F6592"/>
    <w:rsid w:val="008F6957"/>
    <w:rsid w:val="008F69DD"/>
    <w:rsid w:val="008F722F"/>
    <w:rsid w:val="008F764B"/>
    <w:rsid w:val="008F77CC"/>
    <w:rsid w:val="00900472"/>
    <w:rsid w:val="009008D0"/>
    <w:rsid w:val="009009DE"/>
    <w:rsid w:val="00900A9A"/>
    <w:rsid w:val="00900C98"/>
    <w:rsid w:val="00900DAE"/>
    <w:rsid w:val="00900EE2"/>
    <w:rsid w:val="00901C14"/>
    <w:rsid w:val="00901C75"/>
    <w:rsid w:val="00902C1C"/>
    <w:rsid w:val="00902C5C"/>
    <w:rsid w:val="00902E40"/>
    <w:rsid w:val="00903320"/>
    <w:rsid w:val="0090338D"/>
    <w:rsid w:val="00903405"/>
    <w:rsid w:val="009034FE"/>
    <w:rsid w:val="009039C7"/>
    <w:rsid w:val="009041B6"/>
    <w:rsid w:val="0090421C"/>
    <w:rsid w:val="0090470D"/>
    <w:rsid w:val="00904832"/>
    <w:rsid w:val="009056FB"/>
    <w:rsid w:val="009058D2"/>
    <w:rsid w:val="00906411"/>
    <w:rsid w:val="00906821"/>
    <w:rsid w:val="00906CB1"/>
    <w:rsid w:val="0090730C"/>
    <w:rsid w:val="00907520"/>
    <w:rsid w:val="0090763E"/>
    <w:rsid w:val="00907725"/>
    <w:rsid w:val="00907819"/>
    <w:rsid w:val="00907FA6"/>
    <w:rsid w:val="00910494"/>
    <w:rsid w:val="009108E9"/>
    <w:rsid w:val="00910AD8"/>
    <w:rsid w:val="00911712"/>
    <w:rsid w:val="00911B7A"/>
    <w:rsid w:val="0091230A"/>
    <w:rsid w:val="00912498"/>
    <w:rsid w:val="009124E0"/>
    <w:rsid w:val="00912604"/>
    <w:rsid w:val="00912A03"/>
    <w:rsid w:val="00912A91"/>
    <w:rsid w:val="00912E8D"/>
    <w:rsid w:val="0091306D"/>
    <w:rsid w:val="009135C6"/>
    <w:rsid w:val="00913759"/>
    <w:rsid w:val="00913B4C"/>
    <w:rsid w:val="00913D29"/>
    <w:rsid w:val="00914199"/>
    <w:rsid w:val="009142BA"/>
    <w:rsid w:val="0091452D"/>
    <w:rsid w:val="0091464F"/>
    <w:rsid w:val="00915411"/>
    <w:rsid w:val="00915513"/>
    <w:rsid w:val="00915AEE"/>
    <w:rsid w:val="00915B22"/>
    <w:rsid w:val="00915FB9"/>
    <w:rsid w:val="00915FF0"/>
    <w:rsid w:val="00916170"/>
    <w:rsid w:val="009164F1"/>
    <w:rsid w:val="00916596"/>
    <w:rsid w:val="00916BD8"/>
    <w:rsid w:val="00916EF2"/>
    <w:rsid w:val="00917658"/>
    <w:rsid w:val="009178C8"/>
    <w:rsid w:val="009202B7"/>
    <w:rsid w:val="00920527"/>
    <w:rsid w:val="009205B2"/>
    <w:rsid w:val="00920E65"/>
    <w:rsid w:val="00920FDC"/>
    <w:rsid w:val="0092126F"/>
    <w:rsid w:val="009214FF"/>
    <w:rsid w:val="00921D3C"/>
    <w:rsid w:val="009220B7"/>
    <w:rsid w:val="0092261D"/>
    <w:rsid w:val="009226A4"/>
    <w:rsid w:val="009229B1"/>
    <w:rsid w:val="00922A5F"/>
    <w:rsid w:val="00922F12"/>
    <w:rsid w:val="0092311E"/>
    <w:rsid w:val="00923742"/>
    <w:rsid w:val="00923827"/>
    <w:rsid w:val="00923C5D"/>
    <w:rsid w:val="00923EFF"/>
    <w:rsid w:val="00923F55"/>
    <w:rsid w:val="00924005"/>
    <w:rsid w:val="0092417C"/>
    <w:rsid w:val="00924315"/>
    <w:rsid w:val="00924321"/>
    <w:rsid w:val="009247A6"/>
    <w:rsid w:val="00924A23"/>
    <w:rsid w:val="00925447"/>
    <w:rsid w:val="0092574F"/>
    <w:rsid w:val="00925AF1"/>
    <w:rsid w:val="00925B96"/>
    <w:rsid w:val="00925D5D"/>
    <w:rsid w:val="00926073"/>
    <w:rsid w:val="0092662C"/>
    <w:rsid w:val="00926806"/>
    <w:rsid w:val="009268FB"/>
    <w:rsid w:val="0092697E"/>
    <w:rsid w:val="009269EC"/>
    <w:rsid w:val="00926A9B"/>
    <w:rsid w:val="009273EC"/>
    <w:rsid w:val="009274CF"/>
    <w:rsid w:val="00927877"/>
    <w:rsid w:val="00927BBF"/>
    <w:rsid w:val="00927CB3"/>
    <w:rsid w:val="00927D48"/>
    <w:rsid w:val="00927F75"/>
    <w:rsid w:val="009302A0"/>
    <w:rsid w:val="0093057F"/>
    <w:rsid w:val="0093078F"/>
    <w:rsid w:val="00930AB6"/>
    <w:rsid w:val="00930AFA"/>
    <w:rsid w:val="00931C3D"/>
    <w:rsid w:val="00931CE1"/>
    <w:rsid w:val="00932047"/>
    <w:rsid w:val="0093204B"/>
    <w:rsid w:val="0093225B"/>
    <w:rsid w:val="0093235F"/>
    <w:rsid w:val="0093256F"/>
    <w:rsid w:val="00933173"/>
    <w:rsid w:val="009334A5"/>
    <w:rsid w:val="00933C13"/>
    <w:rsid w:val="00933F34"/>
    <w:rsid w:val="009341A5"/>
    <w:rsid w:val="009341B2"/>
    <w:rsid w:val="00934277"/>
    <w:rsid w:val="00934345"/>
    <w:rsid w:val="0093459C"/>
    <w:rsid w:val="00934AA0"/>
    <w:rsid w:val="00934EBE"/>
    <w:rsid w:val="0093525C"/>
    <w:rsid w:val="00935689"/>
    <w:rsid w:val="0093576E"/>
    <w:rsid w:val="00935CAC"/>
    <w:rsid w:val="009361CA"/>
    <w:rsid w:val="00936236"/>
    <w:rsid w:val="00936400"/>
    <w:rsid w:val="0093682F"/>
    <w:rsid w:val="00936D01"/>
    <w:rsid w:val="0093734F"/>
    <w:rsid w:val="00937716"/>
    <w:rsid w:val="00937749"/>
    <w:rsid w:val="009403BD"/>
    <w:rsid w:val="00940CA3"/>
    <w:rsid w:val="00940D71"/>
    <w:rsid w:val="00940DC6"/>
    <w:rsid w:val="009411A4"/>
    <w:rsid w:val="00941687"/>
    <w:rsid w:val="009417BA"/>
    <w:rsid w:val="009419E4"/>
    <w:rsid w:val="00941C46"/>
    <w:rsid w:val="00941CC4"/>
    <w:rsid w:val="00941D46"/>
    <w:rsid w:val="009422DA"/>
    <w:rsid w:val="00942462"/>
    <w:rsid w:val="0094280D"/>
    <w:rsid w:val="009429F9"/>
    <w:rsid w:val="00942B8B"/>
    <w:rsid w:val="00943076"/>
    <w:rsid w:val="00943970"/>
    <w:rsid w:val="00943A68"/>
    <w:rsid w:val="00943C2C"/>
    <w:rsid w:val="00943CE5"/>
    <w:rsid w:val="00943D10"/>
    <w:rsid w:val="00943E96"/>
    <w:rsid w:val="00943F28"/>
    <w:rsid w:val="00943F80"/>
    <w:rsid w:val="00944067"/>
    <w:rsid w:val="0094446C"/>
    <w:rsid w:val="0094465B"/>
    <w:rsid w:val="009448F7"/>
    <w:rsid w:val="0094495A"/>
    <w:rsid w:val="009449C6"/>
    <w:rsid w:val="00945D40"/>
    <w:rsid w:val="00945F1F"/>
    <w:rsid w:val="0094600B"/>
    <w:rsid w:val="00946090"/>
    <w:rsid w:val="00946428"/>
    <w:rsid w:val="009465F2"/>
    <w:rsid w:val="00946B07"/>
    <w:rsid w:val="00947083"/>
    <w:rsid w:val="0094749B"/>
    <w:rsid w:val="009474DA"/>
    <w:rsid w:val="0094754E"/>
    <w:rsid w:val="00947679"/>
    <w:rsid w:val="009478FE"/>
    <w:rsid w:val="00947B4D"/>
    <w:rsid w:val="00947FCF"/>
    <w:rsid w:val="009500A2"/>
    <w:rsid w:val="00950355"/>
    <w:rsid w:val="0095115B"/>
    <w:rsid w:val="0095166F"/>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473"/>
    <w:rsid w:val="0095468D"/>
    <w:rsid w:val="00954692"/>
    <w:rsid w:val="0095494C"/>
    <w:rsid w:val="00954F88"/>
    <w:rsid w:val="009560A8"/>
    <w:rsid w:val="009560DC"/>
    <w:rsid w:val="00956689"/>
    <w:rsid w:val="00956C5C"/>
    <w:rsid w:val="00957263"/>
    <w:rsid w:val="009602A7"/>
    <w:rsid w:val="00960991"/>
    <w:rsid w:val="00960AC5"/>
    <w:rsid w:val="00960B06"/>
    <w:rsid w:val="00960D7B"/>
    <w:rsid w:val="00960DCC"/>
    <w:rsid w:val="00961054"/>
    <w:rsid w:val="009613D2"/>
    <w:rsid w:val="009616D9"/>
    <w:rsid w:val="009617BF"/>
    <w:rsid w:val="00961C21"/>
    <w:rsid w:val="00961E4F"/>
    <w:rsid w:val="0096227A"/>
    <w:rsid w:val="00962568"/>
    <w:rsid w:val="00962A09"/>
    <w:rsid w:val="00962C3C"/>
    <w:rsid w:val="0096310D"/>
    <w:rsid w:val="00963113"/>
    <w:rsid w:val="0096347D"/>
    <w:rsid w:val="009636E4"/>
    <w:rsid w:val="00963916"/>
    <w:rsid w:val="00963A2A"/>
    <w:rsid w:val="00963B67"/>
    <w:rsid w:val="00963D5F"/>
    <w:rsid w:val="00964551"/>
    <w:rsid w:val="00964A54"/>
    <w:rsid w:val="00964B22"/>
    <w:rsid w:val="00965164"/>
    <w:rsid w:val="009653C5"/>
    <w:rsid w:val="00965568"/>
    <w:rsid w:val="00965839"/>
    <w:rsid w:val="00965930"/>
    <w:rsid w:val="00965D5A"/>
    <w:rsid w:val="00965FED"/>
    <w:rsid w:val="00965FFC"/>
    <w:rsid w:val="009660D4"/>
    <w:rsid w:val="009662CF"/>
    <w:rsid w:val="009666B3"/>
    <w:rsid w:val="00966B1C"/>
    <w:rsid w:val="009671DE"/>
    <w:rsid w:val="009673CD"/>
    <w:rsid w:val="009676F3"/>
    <w:rsid w:val="00967C5E"/>
    <w:rsid w:val="00967CAE"/>
    <w:rsid w:val="00967FAE"/>
    <w:rsid w:val="0097037C"/>
    <w:rsid w:val="00970A4F"/>
    <w:rsid w:val="00970B8B"/>
    <w:rsid w:val="00970B98"/>
    <w:rsid w:val="00970C01"/>
    <w:rsid w:val="0097165A"/>
    <w:rsid w:val="009717AA"/>
    <w:rsid w:val="00971D1B"/>
    <w:rsid w:val="00971D61"/>
    <w:rsid w:val="00972A19"/>
    <w:rsid w:val="00972D18"/>
    <w:rsid w:val="009732AD"/>
    <w:rsid w:val="0097374F"/>
    <w:rsid w:val="00973D0A"/>
    <w:rsid w:val="00973E18"/>
    <w:rsid w:val="00974479"/>
    <w:rsid w:val="00974BC8"/>
    <w:rsid w:val="00974E72"/>
    <w:rsid w:val="00975256"/>
    <w:rsid w:val="0097558D"/>
    <w:rsid w:val="00975768"/>
    <w:rsid w:val="009757EF"/>
    <w:rsid w:val="009759C0"/>
    <w:rsid w:val="00975C41"/>
    <w:rsid w:val="00975C71"/>
    <w:rsid w:val="00975EFD"/>
    <w:rsid w:val="00975F5F"/>
    <w:rsid w:val="009761A0"/>
    <w:rsid w:val="009764FD"/>
    <w:rsid w:val="00976AC6"/>
    <w:rsid w:val="00976BCF"/>
    <w:rsid w:val="00977D9D"/>
    <w:rsid w:val="00980834"/>
    <w:rsid w:val="009809E7"/>
    <w:rsid w:val="00980B7F"/>
    <w:rsid w:val="009811BA"/>
    <w:rsid w:val="009814E3"/>
    <w:rsid w:val="009816D9"/>
    <w:rsid w:val="00981BEC"/>
    <w:rsid w:val="00981DFA"/>
    <w:rsid w:val="00981E24"/>
    <w:rsid w:val="00982396"/>
    <w:rsid w:val="00983751"/>
    <w:rsid w:val="00983961"/>
    <w:rsid w:val="00984052"/>
    <w:rsid w:val="009846AF"/>
    <w:rsid w:val="0098487E"/>
    <w:rsid w:val="00984AED"/>
    <w:rsid w:val="00984CA7"/>
    <w:rsid w:val="00984E6C"/>
    <w:rsid w:val="00984F91"/>
    <w:rsid w:val="00985174"/>
    <w:rsid w:val="0098544E"/>
    <w:rsid w:val="0098571A"/>
    <w:rsid w:val="00985C29"/>
    <w:rsid w:val="00985E97"/>
    <w:rsid w:val="009862C9"/>
    <w:rsid w:val="009863DE"/>
    <w:rsid w:val="00986551"/>
    <w:rsid w:val="0098658A"/>
    <w:rsid w:val="00986B52"/>
    <w:rsid w:val="00986EB9"/>
    <w:rsid w:val="00986F77"/>
    <w:rsid w:val="00987189"/>
    <w:rsid w:val="009873A3"/>
    <w:rsid w:val="009874E9"/>
    <w:rsid w:val="00987923"/>
    <w:rsid w:val="00987B15"/>
    <w:rsid w:val="00990218"/>
    <w:rsid w:val="009903A4"/>
    <w:rsid w:val="0099047E"/>
    <w:rsid w:val="00990563"/>
    <w:rsid w:val="009905A5"/>
    <w:rsid w:val="00990CA5"/>
    <w:rsid w:val="00990CFF"/>
    <w:rsid w:val="00990DAF"/>
    <w:rsid w:val="009910B2"/>
    <w:rsid w:val="00991287"/>
    <w:rsid w:val="00991577"/>
    <w:rsid w:val="00991695"/>
    <w:rsid w:val="0099183F"/>
    <w:rsid w:val="00991BA0"/>
    <w:rsid w:val="00991FD8"/>
    <w:rsid w:val="0099261B"/>
    <w:rsid w:val="009927F0"/>
    <w:rsid w:val="0099281C"/>
    <w:rsid w:val="00992D91"/>
    <w:rsid w:val="00992F02"/>
    <w:rsid w:val="00993463"/>
    <w:rsid w:val="0099373B"/>
    <w:rsid w:val="00993908"/>
    <w:rsid w:val="0099394B"/>
    <w:rsid w:val="00993A72"/>
    <w:rsid w:val="0099431B"/>
    <w:rsid w:val="009947C9"/>
    <w:rsid w:val="00994D63"/>
    <w:rsid w:val="00995012"/>
    <w:rsid w:val="0099517D"/>
    <w:rsid w:val="009954B8"/>
    <w:rsid w:val="00995584"/>
    <w:rsid w:val="00995AB2"/>
    <w:rsid w:val="00995E19"/>
    <w:rsid w:val="00995F06"/>
    <w:rsid w:val="0099617F"/>
    <w:rsid w:val="00996265"/>
    <w:rsid w:val="0099644D"/>
    <w:rsid w:val="0099664D"/>
    <w:rsid w:val="0099699A"/>
    <w:rsid w:val="009974CA"/>
    <w:rsid w:val="00997746"/>
    <w:rsid w:val="009A07CA"/>
    <w:rsid w:val="009A125B"/>
    <w:rsid w:val="009A14EB"/>
    <w:rsid w:val="009A16BB"/>
    <w:rsid w:val="009A18AB"/>
    <w:rsid w:val="009A198B"/>
    <w:rsid w:val="009A1A62"/>
    <w:rsid w:val="009A1C65"/>
    <w:rsid w:val="009A1CB4"/>
    <w:rsid w:val="009A1CD7"/>
    <w:rsid w:val="009A1D04"/>
    <w:rsid w:val="009A222E"/>
    <w:rsid w:val="009A244B"/>
    <w:rsid w:val="009A24C3"/>
    <w:rsid w:val="009A285B"/>
    <w:rsid w:val="009A2FDA"/>
    <w:rsid w:val="009A2FE1"/>
    <w:rsid w:val="009A3310"/>
    <w:rsid w:val="009A341F"/>
    <w:rsid w:val="009A3576"/>
    <w:rsid w:val="009A37B0"/>
    <w:rsid w:val="009A3B6D"/>
    <w:rsid w:val="009A4024"/>
    <w:rsid w:val="009A416D"/>
    <w:rsid w:val="009A4177"/>
    <w:rsid w:val="009A4263"/>
    <w:rsid w:val="009A4B50"/>
    <w:rsid w:val="009A5EC0"/>
    <w:rsid w:val="009A62ED"/>
    <w:rsid w:val="009A635C"/>
    <w:rsid w:val="009A6653"/>
    <w:rsid w:val="009A77DC"/>
    <w:rsid w:val="009B0126"/>
    <w:rsid w:val="009B013F"/>
    <w:rsid w:val="009B06F9"/>
    <w:rsid w:val="009B0760"/>
    <w:rsid w:val="009B08B8"/>
    <w:rsid w:val="009B119F"/>
    <w:rsid w:val="009B125B"/>
    <w:rsid w:val="009B12B2"/>
    <w:rsid w:val="009B1438"/>
    <w:rsid w:val="009B18D3"/>
    <w:rsid w:val="009B1EC0"/>
    <w:rsid w:val="009B2109"/>
    <w:rsid w:val="009B21FC"/>
    <w:rsid w:val="009B24ED"/>
    <w:rsid w:val="009B253C"/>
    <w:rsid w:val="009B2A6A"/>
    <w:rsid w:val="009B2C69"/>
    <w:rsid w:val="009B327B"/>
    <w:rsid w:val="009B39C1"/>
    <w:rsid w:val="009B3B6C"/>
    <w:rsid w:val="009B3B8D"/>
    <w:rsid w:val="009B467B"/>
    <w:rsid w:val="009B47FB"/>
    <w:rsid w:val="009B4AF4"/>
    <w:rsid w:val="009B4D6D"/>
    <w:rsid w:val="009B56A5"/>
    <w:rsid w:val="009B57FD"/>
    <w:rsid w:val="009B6177"/>
    <w:rsid w:val="009B6518"/>
    <w:rsid w:val="009B6646"/>
    <w:rsid w:val="009B66E9"/>
    <w:rsid w:val="009B6FE9"/>
    <w:rsid w:val="009B702A"/>
    <w:rsid w:val="009B708E"/>
    <w:rsid w:val="009B70D3"/>
    <w:rsid w:val="009B76E0"/>
    <w:rsid w:val="009B7A8B"/>
    <w:rsid w:val="009B7E86"/>
    <w:rsid w:val="009C027F"/>
    <w:rsid w:val="009C08A8"/>
    <w:rsid w:val="009C0B7C"/>
    <w:rsid w:val="009C10FD"/>
    <w:rsid w:val="009C160E"/>
    <w:rsid w:val="009C1B5B"/>
    <w:rsid w:val="009C1CDC"/>
    <w:rsid w:val="009C1D5E"/>
    <w:rsid w:val="009C2071"/>
    <w:rsid w:val="009C22D0"/>
    <w:rsid w:val="009C2775"/>
    <w:rsid w:val="009C2E3E"/>
    <w:rsid w:val="009C3174"/>
    <w:rsid w:val="009C31EC"/>
    <w:rsid w:val="009C34CC"/>
    <w:rsid w:val="009C3DDB"/>
    <w:rsid w:val="009C3E2A"/>
    <w:rsid w:val="009C40CB"/>
    <w:rsid w:val="009C4194"/>
    <w:rsid w:val="009C490E"/>
    <w:rsid w:val="009C496A"/>
    <w:rsid w:val="009C4C13"/>
    <w:rsid w:val="009C51F3"/>
    <w:rsid w:val="009C529E"/>
    <w:rsid w:val="009C5AC6"/>
    <w:rsid w:val="009C5B93"/>
    <w:rsid w:val="009C5E31"/>
    <w:rsid w:val="009C5EB3"/>
    <w:rsid w:val="009C600A"/>
    <w:rsid w:val="009C60AA"/>
    <w:rsid w:val="009C6483"/>
    <w:rsid w:val="009C65AA"/>
    <w:rsid w:val="009C67BD"/>
    <w:rsid w:val="009C6DAA"/>
    <w:rsid w:val="009C6F55"/>
    <w:rsid w:val="009C7184"/>
    <w:rsid w:val="009C71E3"/>
    <w:rsid w:val="009C723A"/>
    <w:rsid w:val="009C75BD"/>
    <w:rsid w:val="009C7607"/>
    <w:rsid w:val="009C76AA"/>
    <w:rsid w:val="009C77F7"/>
    <w:rsid w:val="009C7900"/>
    <w:rsid w:val="009C7BF0"/>
    <w:rsid w:val="009D03DE"/>
    <w:rsid w:val="009D063E"/>
    <w:rsid w:val="009D0E09"/>
    <w:rsid w:val="009D0E8C"/>
    <w:rsid w:val="009D1070"/>
    <w:rsid w:val="009D12FE"/>
    <w:rsid w:val="009D148F"/>
    <w:rsid w:val="009D1662"/>
    <w:rsid w:val="009D1772"/>
    <w:rsid w:val="009D1AB3"/>
    <w:rsid w:val="009D2340"/>
    <w:rsid w:val="009D2989"/>
    <w:rsid w:val="009D299F"/>
    <w:rsid w:val="009D2B85"/>
    <w:rsid w:val="009D2C3A"/>
    <w:rsid w:val="009D3FC1"/>
    <w:rsid w:val="009D40FB"/>
    <w:rsid w:val="009D43C3"/>
    <w:rsid w:val="009D5004"/>
    <w:rsid w:val="009D504E"/>
    <w:rsid w:val="009D5318"/>
    <w:rsid w:val="009D5380"/>
    <w:rsid w:val="009D6080"/>
    <w:rsid w:val="009D651C"/>
    <w:rsid w:val="009D68B3"/>
    <w:rsid w:val="009D6914"/>
    <w:rsid w:val="009D75F6"/>
    <w:rsid w:val="009D79F1"/>
    <w:rsid w:val="009E0072"/>
    <w:rsid w:val="009E015A"/>
    <w:rsid w:val="009E0232"/>
    <w:rsid w:val="009E04DB"/>
    <w:rsid w:val="009E09C9"/>
    <w:rsid w:val="009E0E4D"/>
    <w:rsid w:val="009E12BE"/>
    <w:rsid w:val="009E191D"/>
    <w:rsid w:val="009E19B0"/>
    <w:rsid w:val="009E19B3"/>
    <w:rsid w:val="009E22EA"/>
    <w:rsid w:val="009E2765"/>
    <w:rsid w:val="009E2D81"/>
    <w:rsid w:val="009E374C"/>
    <w:rsid w:val="009E38AB"/>
    <w:rsid w:val="009E39B5"/>
    <w:rsid w:val="009E3ABD"/>
    <w:rsid w:val="009E3AF9"/>
    <w:rsid w:val="009E3DC7"/>
    <w:rsid w:val="009E3EAB"/>
    <w:rsid w:val="009E4011"/>
    <w:rsid w:val="009E4586"/>
    <w:rsid w:val="009E4634"/>
    <w:rsid w:val="009E4772"/>
    <w:rsid w:val="009E4815"/>
    <w:rsid w:val="009E4859"/>
    <w:rsid w:val="009E4EDB"/>
    <w:rsid w:val="009E5A2F"/>
    <w:rsid w:val="009E5A86"/>
    <w:rsid w:val="009E68B4"/>
    <w:rsid w:val="009E6E98"/>
    <w:rsid w:val="009E6E9B"/>
    <w:rsid w:val="009E792E"/>
    <w:rsid w:val="009F062A"/>
    <w:rsid w:val="009F0BDB"/>
    <w:rsid w:val="009F1553"/>
    <w:rsid w:val="009F1726"/>
    <w:rsid w:val="009F1990"/>
    <w:rsid w:val="009F1D93"/>
    <w:rsid w:val="009F22E4"/>
    <w:rsid w:val="009F232D"/>
    <w:rsid w:val="009F23CF"/>
    <w:rsid w:val="009F2642"/>
    <w:rsid w:val="009F29F3"/>
    <w:rsid w:val="009F3170"/>
    <w:rsid w:val="009F3639"/>
    <w:rsid w:val="009F37E3"/>
    <w:rsid w:val="009F401A"/>
    <w:rsid w:val="009F4417"/>
    <w:rsid w:val="009F44C9"/>
    <w:rsid w:val="009F4D33"/>
    <w:rsid w:val="009F4F97"/>
    <w:rsid w:val="009F532C"/>
    <w:rsid w:val="009F5883"/>
    <w:rsid w:val="009F5B7F"/>
    <w:rsid w:val="009F66FC"/>
    <w:rsid w:val="009F6CA4"/>
    <w:rsid w:val="009F6E82"/>
    <w:rsid w:val="009F73F1"/>
    <w:rsid w:val="009F77F0"/>
    <w:rsid w:val="009F7D5A"/>
    <w:rsid w:val="00A00361"/>
    <w:rsid w:val="00A00830"/>
    <w:rsid w:val="00A00D6C"/>
    <w:rsid w:val="00A0105D"/>
    <w:rsid w:val="00A01A07"/>
    <w:rsid w:val="00A01AE4"/>
    <w:rsid w:val="00A01CA6"/>
    <w:rsid w:val="00A020BD"/>
    <w:rsid w:val="00A0257B"/>
    <w:rsid w:val="00A026CC"/>
    <w:rsid w:val="00A0289C"/>
    <w:rsid w:val="00A02C60"/>
    <w:rsid w:val="00A0300D"/>
    <w:rsid w:val="00A0414F"/>
    <w:rsid w:val="00A042E1"/>
    <w:rsid w:val="00A0465C"/>
    <w:rsid w:val="00A04926"/>
    <w:rsid w:val="00A05087"/>
    <w:rsid w:val="00A0550C"/>
    <w:rsid w:val="00A05578"/>
    <w:rsid w:val="00A0595D"/>
    <w:rsid w:val="00A065B4"/>
    <w:rsid w:val="00A068E2"/>
    <w:rsid w:val="00A06AC6"/>
    <w:rsid w:val="00A06D7E"/>
    <w:rsid w:val="00A06DD8"/>
    <w:rsid w:val="00A06E60"/>
    <w:rsid w:val="00A06FE9"/>
    <w:rsid w:val="00A073FE"/>
    <w:rsid w:val="00A07515"/>
    <w:rsid w:val="00A0794E"/>
    <w:rsid w:val="00A07B3A"/>
    <w:rsid w:val="00A07CE3"/>
    <w:rsid w:val="00A10318"/>
    <w:rsid w:val="00A10A86"/>
    <w:rsid w:val="00A10E09"/>
    <w:rsid w:val="00A10F53"/>
    <w:rsid w:val="00A11335"/>
    <w:rsid w:val="00A113BD"/>
    <w:rsid w:val="00A11958"/>
    <w:rsid w:val="00A11BC0"/>
    <w:rsid w:val="00A11C07"/>
    <w:rsid w:val="00A11C15"/>
    <w:rsid w:val="00A11DAD"/>
    <w:rsid w:val="00A1265D"/>
    <w:rsid w:val="00A126F1"/>
    <w:rsid w:val="00A128E7"/>
    <w:rsid w:val="00A12D86"/>
    <w:rsid w:val="00A12D95"/>
    <w:rsid w:val="00A136D7"/>
    <w:rsid w:val="00A137D0"/>
    <w:rsid w:val="00A13924"/>
    <w:rsid w:val="00A143AB"/>
    <w:rsid w:val="00A1462B"/>
    <w:rsid w:val="00A149A2"/>
    <w:rsid w:val="00A15026"/>
    <w:rsid w:val="00A150EC"/>
    <w:rsid w:val="00A1521E"/>
    <w:rsid w:val="00A152BB"/>
    <w:rsid w:val="00A152E9"/>
    <w:rsid w:val="00A15749"/>
    <w:rsid w:val="00A15C73"/>
    <w:rsid w:val="00A15F4B"/>
    <w:rsid w:val="00A1615F"/>
    <w:rsid w:val="00A16A49"/>
    <w:rsid w:val="00A16A71"/>
    <w:rsid w:val="00A16EBA"/>
    <w:rsid w:val="00A17736"/>
    <w:rsid w:val="00A2054D"/>
    <w:rsid w:val="00A205BB"/>
    <w:rsid w:val="00A20616"/>
    <w:rsid w:val="00A2066F"/>
    <w:rsid w:val="00A208F0"/>
    <w:rsid w:val="00A20C4A"/>
    <w:rsid w:val="00A20D38"/>
    <w:rsid w:val="00A211EA"/>
    <w:rsid w:val="00A21836"/>
    <w:rsid w:val="00A2184D"/>
    <w:rsid w:val="00A2194D"/>
    <w:rsid w:val="00A22253"/>
    <w:rsid w:val="00A222AF"/>
    <w:rsid w:val="00A23059"/>
    <w:rsid w:val="00A231E5"/>
    <w:rsid w:val="00A231F8"/>
    <w:rsid w:val="00A234B5"/>
    <w:rsid w:val="00A23FC9"/>
    <w:rsid w:val="00A24462"/>
    <w:rsid w:val="00A249EA"/>
    <w:rsid w:val="00A24AAC"/>
    <w:rsid w:val="00A24D1E"/>
    <w:rsid w:val="00A24FB1"/>
    <w:rsid w:val="00A25024"/>
    <w:rsid w:val="00A251D5"/>
    <w:rsid w:val="00A2533F"/>
    <w:rsid w:val="00A261CE"/>
    <w:rsid w:val="00A262F2"/>
    <w:rsid w:val="00A2648E"/>
    <w:rsid w:val="00A265E1"/>
    <w:rsid w:val="00A26718"/>
    <w:rsid w:val="00A26892"/>
    <w:rsid w:val="00A268DA"/>
    <w:rsid w:val="00A26C6E"/>
    <w:rsid w:val="00A276B7"/>
    <w:rsid w:val="00A276E4"/>
    <w:rsid w:val="00A27763"/>
    <w:rsid w:val="00A279ED"/>
    <w:rsid w:val="00A27D1C"/>
    <w:rsid w:val="00A27E7D"/>
    <w:rsid w:val="00A302BB"/>
    <w:rsid w:val="00A30B36"/>
    <w:rsid w:val="00A311C9"/>
    <w:rsid w:val="00A3122E"/>
    <w:rsid w:val="00A31440"/>
    <w:rsid w:val="00A3193D"/>
    <w:rsid w:val="00A31B9D"/>
    <w:rsid w:val="00A31D26"/>
    <w:rsid w:val="00A31FF1"/>
    <w:rsid w:val="00A32C6E"/>
    <w:rsid w:val="00A33015"/>
    <w:rsid w:val="00A33164"/>
    <w:rsid w:val="00A333A2"/>
    <w:rsid w:val="00A333BC"/>
    <w:rsid w:val="00A334EF"/>
    <w:rsid w:val="00A3351C"/>
    <w:rsid w:val="00A336C3"/>
    <w:rsid w:val="00A337CF"/>
    <w:rsid w:val="00A33F3F"/>
    <w:rsid w:val="00A342C5"/>
    <w:rsid w:val="00A349A1"/>
    <w:rsid w:val="00A3563E"/>
    <w:rsid w:val="00A35647"/>
    <w:rsid w:val="00A35EBF"/>
    <w:rsid w:val="00A3625B"/>
    <w:rsid w:val="00A3627E"/>
    <w:rsid w:val="00A362F4"/>
    <w:rsid w:val="00A36820"/>
    <w:rsid w:val="00A3748B"/>
    <w:rsid w:val="00A378CB"/>
    <w:rsid w:val="00A37C27"/>
    <w:rsid w:val="00A40022"/>
    <w:rsid w:val="00A400DB"/>
    <w:rsid w:val="00A40166"/>
    <w:rsid w:val="00A40187"/>
    <w:rsid w:val="00A40371"/>
    <w:rsid w:val="00A40DA8"/>
    <w:rsid w:val="00A41237"/>
    <w:rsid w:val="00A4135C"/>
    <w:rsid w:val="00A41851"/>
    <w:rsid w:val="00A41A12"/>
    <w:rsid w:val="00A41C93"/>
    <w:rsid w:val="00A41EDA"/>
    <w:rsid w:val="00A42018"/>
    <w:rsid w:val="00A42646"/>
    <w:rsid w:val="00A42D9C"/>
    <w:rsid w:val="00A42F67"/>
    <w:rsid w:val="00A4334F"/>
    <w:rsid w:val="00A433A5"/>
    <w:rsid w:val="00A4395F"/>
    <w:rsid w:val="00A43ADA"/>
    <w:rsid w:val="00A43D9C"/>
    <w:rsid w:val="00A43E39"/>
    <w:rsid w:val="00A43FC1"/>
    <w:rsid w:val="00A4405D"/>
    <w:rsid w:val="00A4421B"/>
    <w:rsid w:val="00A44762"/>
    <w:rsid w:val="00A44808"/>
    <w:rsid w:val="00A44BA6"/>
    <w:rsid w:val="00A44C4E"/>
    <w:rsid w:val="00A45013"/>
    <w:rsid w:val="00A452ED"/>
    <w:rsid w:val="00A45496"/>
    <w:rsid w:val="00A4596F"/>
    <w:rsid w:val="00A45FF2"/>
    <w:rsid w:val="00A467D4"/>
    <w:rsid w:val="00A467FD"/>
    <w:rsid w:val="00A471AF"/>
    <w:rsid w:val="00A4796C"/>
    <w:rsid w:val="00A47A2F"/>
    <w:rsid w:val="00A47E74"/>
    <w:rsid w:val="00A47FB3"/>
    <w:rsid w:val="00A501C9"/>
    <w:rsid w:val="00A502FE"/>
    <w:rsid w:val="00A5030F"/>
    <w:rsid w:val="00A503FB"/>
    <w:rsid w:val="00A50A61"/>
    <w:rsid w:val="00A50B6B"/>
    <w:rsid w:val="00A51044"/>
    <w:rsid w:val="00A51357"/>
    <w:rsid w:val="00A5184F"/>
    <w:rsid w:val="00A51887"/>
    <w:rsid w:val="00A51D2D"/>
    <w:rsid w:val="00A51E6C"/>
    <w:rsid w:val="00A52046"/>
    <w:rsid w:val="00A5245C"/>
    <w:rsid w:val="00A5295E"/>
    <w:rsid w:val="00A53579"/>
    <w:rsid w:val="00A53745"/>
    <w:rsid w:val="00A537A9"/>
    <w:rsid w:val="00A53C98"/>
    <w:rsid w:val="00A54103"/>
    <w:rsid w:val="00A541ED"/>
    <w:rsid w:val="00A545D2"/>
    <w:rsid w:val="00A5475A"/>
    <w:rsid w:val="00A54F6B"/>
    <w:rsid w:val="00A54F6F"/>
    <w:rsid w:val="00A54FBA"/>
    <w:rsid w:val="00A5508C"/>
    <w:rsid w:val="00A550CE"/>
    <w:rsid w:val="00A55CC2"/>
    <w:rsid w:val="00A56027"/>
    <w:rsid w:val="00A561AB"/>
    <w:rsid w:val="00A565A7"/>
    <w:rsid w:val="00A566B2"/>
    <w:rsid w:val="00A56BE5"/>
    <w:rsid w:val="00A57069"/>
    <w:rsid w:val="00A6003E"/>
    <w:rsid w:val="00A6045E"/>
    <w:rsid w:val="00A618F7"/>
    <w:rsid w:val="00A62AA0"/>
    <w:rsid w:val="00A62EB4"/>
    <w:rsid w:val="00A6304A"/>
    <w:rsid w:val="00A633DC"/>
    <w:rsid w:val="00A63ABF"/>
    <w:rsid w:val="00A63C59"/>
    <w:rsid w:val="00A63CA0"/>
    <w:rsid w:val="00A63DF2"/>
    <w:rsid w:val="00A63EA9"/>
    <w:rsid w:val="00A6443A"/>
    <w:rsid w:val="00A649D9"/>
    <w:rsid w:val="00A64F1A"/>
    <w:rsid w:val="00A65B56"/>
    <w:rsid w:val="00A65F3D"/>
    <w:rsid w:val="00A661F2"/>
    <w:rsid w:val="00A663AF"/>
    <w:rsid w:val="00A667AC"/>
    <w:rsid w:val="00A66AD4"/>
    <w:rsid w:val="00A6732F"/>
    <w:rsid w:val="00A67C8B"/>
    <w:rsid w:val="00A67FE6"/>
    <w:rsid w:val="00A70206"/>
    <w:rsid w:val="00A70233"/>
    <w:rsid w:val="00A70B9C"/>
    <w:rsid w:val="00A70D6B"/>
    <w:rsid w:val="00A70E4B"/>
    <w:rsid w:val="00A710E2"/>
    <w:rsid w:val="00A710F0"/>
    <w:rsid w:val="00A713E1"/>
    <w:rsid w:val="00A715B2"/>
    <w:rsid w:val="00A71E2C"/>
    <w:rsid w:val="00A7241F"/>
    <w:rsid w:val="00A7293B"/>
    <w:rsid w:val="00A72DBF"/>
    <w:rsid w:val="00A73023"/>
    <w:rsid w:val="00A737D1"/>
    <w:rsid w:val="00A73A46"/>
    <w:rsid w:val="00A73AE0"/>
    <w:rsid w:val="00A73C61"/>
    <w:rsid w:val="00A73D05"/>
    <w:rsid w:val="00A73E5E"/>
    <w:rsid w:val="00A7409B"/>
    <w:rsid w:val="00A743C4"/>
    <w:rsid w:val="00A743EF"/>
    <w:rsid w:val="00A7495A"/>
    <w:rsid w:val="00A74960"/>
    <w:rsid w:val="00A75655"/>
    <w:rsid w:val="00A75E65"/>
    <w:rsid w:val="00A7626D"/>
    <w:rsid w:val="00A762DC"/>
    <w:rsid w:val="00A76522"/>
    <w:rsid w:val="00A765BF"/>
    <w:rsid w:val="00A76CB7"/>
    <w:rsid w:val="00A76CC0"/>
    <w:rsid w:val="00A77416"/>
    <w:rsid w:val="00A77468"/>
    <w:rsid w:val="00A7755F"/>
    <w:rsid w:val="00A77979"/>
    <w:rsid w:val="00A77A62"/>
    <w:rsid w:val="00A77BD8"/>
    <w:rsid w:val="00A802A0"/>
    <w:rsid w:val="00A8061D"/>
    <w:rsid w:val="00A806E1"/>
    <w:rsid w:val="00A80B7E"/>
    <w:rsid w:val="00A80E84"/>
    <w:rsid w:val="00A8167F"/>
    <w:rsid w:val="00A81865"/>
    <w:rsid w:val="00A81897"/>
    <w:rsid w:val="00A818D0"/>
    <w:rsid w:val="00A821EE"/>
    <w:rsid w:val="00A82F56"/>
    <w:rsid w:val="00A83122"/>
    <w:rsid w:val="00A833D8"/>
    <w:rsid w:val="00A833DF"/>
    <w:rsid w:val="00A83E41"/>
    <w:rsid w:val="00A83E4A"/>
    <w:rsid w:val="00A840D1"/>
    <w:rsid w:val="00A84BED"/>
    <w:rsid w:val="00A84F57"/>
    <w:rsid w:val="00A85131"/>
    <w:rsid w:val="00A85B77"/>
    <w:rsid w:val="00A86056"/>
    <w:rsid w:val="00A864FD"/>
    <w:rsid w:val="00A8651E"/>
    <w:rsid w:val="00A86640"/>
    <w:rsid w:val="00A86AA2"/>
    <w:rsid w:val="00A86AF1"/>
    <w:rsid w:val="00A870AA"/>
    <w:rsid w:val="00A870D8"/>
    <w:rsid w:val="00A871D7"/>
    <w:rsid w:val="00A8723B"/>
    <w:rsid w:val="00A87307"/>
    <w:rsid w:val="00A87AD3"/>
    <w:rsid w:val="00A87C84"/>
    <w:rsid w:val="00A90432"/>
    <w:rsid w:val="00A90444"/>
    <w:rsid w:val="00A90BA5"/>
    <w:rsid w:val="00A910D5"/>
    <w:rsid w:val="00A914B7"/>
    <w:rsid w:val="00A91E4E"/>
    <w:rsid w:val="00A92090"/>
    <w:rsid w:val="00A938CF"/>
    <w:rsid w:val="00A93B2E"/>
    <w:rsid w:val="00A93D50"/>
    <w:rsid w:val="00A9402B"/>
    <w:rsid w:val="00A94916"/>
    <w:rsid w:val="00A949C3"/>
    <w:rsid w:val="00A94EC8"/>
    <w:rsid w:val="00A951CD"/>
    <w:rsid w:val="00A95201"/>
    <w:rsid w:val="00A9522B"/>
    <w:rsid w:val="00A95461"/>
    <w:rsid w:val="00A95487"/>
    <w:rsid w:val="00A954D3"/>
    <w:rsid w:val="00A9557A"/>
    <w:rsid w:val="00A9593D"/>
    <w:rsid w:val="00A95A4C"/>
    <w:rsid w:val="00A95AD2"/>
    <w:rsid w:val="00A95FDF"/>
    <w:rsid w:val="00A966EC"/>
    <w:rsid w:val="00A969ED"/>
    <w:rsid w:val="00A96D95"/>
    <w:rsid w:val="00A971EA"/>
    <w:rsid w:val="00A97416"/>
    <w:rsid w:val="00A97565"/>
    <w:rsid w:val="00A97874"/>
    <w:rsid w:val="00A97AAF"/>
    <w:rsid w:val="00AA02A7"/>
    <w:rsid w:val="00AA03E5"/>
    <w:rsid w:val="00AA07EC"/>
    <w:rsid w:val="00AA08D9"/>
    <w:rsid w:val="00AA0DF2"/>
    <w:rsid w:val="00AA18C0"/>
    <w:rsid w:val="00AA1C83"/>
    <w:rsid w:val="00AA1DF8"/>
    <w:rsid w:val="00AA226D"/>
    <w:rsid w:val="00AA2317"/>
    <w:rsid w:val="00AA2AB2"/>
    <w:rsid w:val="00AA331E"/>
    <w:rsid w:val="00AA33A3"/>
    <w:rsid w:val="00AA3420"/>
    <w:rsid w:val="00AA3D8E"/>
    <w:rsid w:val="00AA4089"/>
    <w:rsid w:val="00AA4521"/>
    <w:rsid w:val="00AA45B3"/>
    <w:rsid w:val="00AA49D7"/>
    <w:rsid w:val="00AA4EB6"/>
    <w:rsid w:val="00AA5560"/>
    <w:rsid w:val="00AA57AF"/>
    <w:rsid w:val="00AA582C"/>
    <w:rsid w:val="00AA59F5"/>
    <w:rsid w:val="00AA5B02"/>
    <w:rsid w:val="00AA62DE"/>
    <w:rsid w:val="00AA68B1"/>
    <w:rsid w:val="00AA69C3"/>
    <w:rsid w:val="00AA6E1E"/>
    <w:rsid w:val="00AA6EC4"/>
    <w:rsid w:val="00AA710E"/>
    <w:rsid w:val="00AA7124"/>
    <w:rsid w:val="00AA7D37"/>
    <w:rsid w:val="00AA7E33"/>
    <w:rsid w:val="00AB040D"/>
    <w:rsid w:val="00AB0B65"/>
    <w:rsid w:val="00AB0BC6"/>
    <w:rsid w:val="00AB0E94"/>
    <w:rsid w:val="00AB1A44"/>
    <w:rsid w:val="00AB1BAC"/>
    <w:rsid w:val="00AB1FF1"/>
    <w:rsid w:val="00AB2119"/>
    <w:rsid w:val="00AB26A6"/>
    <w:rsid w:val="00AB2E83"/>
    <w:rsid w:val="00AB2F14"/>
    <w:rsid w:val="00AB2F38"/>
    <w:rsid w:val="00AB3145"/>
    <w:rsid w:val="00AB3709"/>
    <w:rsid w:val="00AB3A84"/>
    <w:rsid w:val="00AB45BF"/>
    <w:rsid w:val="00AB4ED6"/>
    <w:rsid w:val="00AB5157"/>
    <w:rsid w:val="00AB536D"/>
    <w:rsid w:val="00AB542E"/>
    <w:rsid w:val="00AB5D7A"/>
    <w:rsid w:val="00AB5E67"/>
    <w:rsid w:val="00AB63E9"/>
    <w:rsid w:val="00AB6612"/>
    <w:rsid w:val="00AB6B48"/>
    <w:rsid w:val="00AB6BF1"/>
    <w:rsid w:val="00AB6C80"/>
    <w:rsid w:val="00AB6F76"/>
    <w:rsid w:val="00AB7697"/>
    <w:rsid w:val="00AB77A7"/>
    <w:rsid w:val="00AB78E4"/>
    <w:rsid w:val="00AB7A90"/>
    <w:rsid w:val="00AB7AF7"/>
    <w:rsid w:val="00AC0B92"/>
    <w:rsid w:val="00AC1406"/>
    <w:rsid w:val="00AC1E62"/>
    <w:rsid w:val="00AC1E78"/>
    <w:rsid w:val="00AC22CA"/>
    <w:rsid w:val="00AC2423"/>
    <w:rsid w:val="00AC266E"/>
    <w:rsid w:val="00AC2834"/>
    <w:rsid w:val="00AC2DFE"/>
    <w:rsid w:val="00AC2E69"/>
    <w:rsid w:val="00AC36A8"/>
    <w:rsid w:val="00AC3EFF"/>
    <w:rsid w:val="00AC438F"/>
    <w:rsid w:val="00AC563B"/>
    <w:rsid w:val="00AC60FC"/>
    <w:rsid w:val="00AC6A5A"/>
    <w:rsid w:val="00AC6CE7"/>
    <w:rsid w:val="00AC6EA0"/>
    <w:rsid w:val="00AC7EB2"/>
    <w:rsid w:val="00AD0372"/>
    <w:rsid w:val="00AD0554"/>
    <w:rsid w:val="00AD0DDB"/>
    <w:rsid w:val="00AD0E48"/>
    <w:rsid w:val="00AD107C"/>
    <w:rsid w:val="00AD174A"/>
    <w:rsid w:val="00AD186C"/>
    <w:rsid w:val="00AD2100"/>
    <w:rsid w:val="00AD265A"/>
    <w:rsid w:val="00AD2977"/>
    <w:rsid w:val="00AD3083"/>
    <w:rsid w:val="00AD30D3"/>
    <w:rsid w:val="00AD396B"/>
    <w:rsid w:val="00AD3CD7"/>
    <w:rsid w:val="00AD3FF7"/>
    <w:rsid w:val="00AD439D"/>
    <w:rsid w:val="00AD4899"/>
    <w:rsid w:val="00AD4B4B"/>
    <w:rsid w:val="00AD4FC0"/>
    <w:rsid w:val="00AD55A7"/>
    <w:rsid w:val="00AD571D"/>
    <w:rsid w:val="00AD572F"/>
    <w:rsid w:val="00AD5882"/>
    <w:rsid w:val="00AD590B"/>
    <w:rsid w:val="00AD5AF8"/>
    <w:rsid w:val="00AD5BB5"/>
    <w:rsid w:val="00AD6110"/>
    <w:rsid w:val="00AD622D"/>
    <w:rsid w:val="00AD6262"/>
    <w:rsid w:val="00AD64D1"/>
    <w:rsid w:val="00AD653A"/>
    <w:rsid w:val="00AD661B"/>
    <w:rsid w:val="00AD67BF"/>
    <w:rsid w:val="00AD6AE1"/>
    <w:rsid w:val="00AD6ECE"/>
    <w:rsid w:val="00AD71B9"/>
    <w:rsid w:val="00AD72C6"/>
    <w:rsid w:val="00AD744A"/>
    <w:rsid w:val="00AD7951"/>
    <w:rsid w:val="00AD7A04"/>
    <w:rsid w:val="00AD7AFD"/>
    <w:rsid w:val="00AD7DF4"/>
    <w:rsid w:val="00AE047E"/>
    <w:rsid w:val="00AE05FE"/>
    <w:rsid w:val="00AE0A44"/>
    <w:rsid w:val="00AE0D01"/>
    <w:rsid w:val="00AE181C"/>
    <w:rsid w:val="00AE1980"/>
    <w:rsid w:val="00AE1DBC"/>
    <w:rsid w:val="00AE1EB5"/>
    <w:rsid w:val="00AE227F"/>
    <w:rsid w:val="00AE23BD"/>
    <w:rsid w:val="00AE24B9"/>
    <w:rsid w:val="00AE2CC9"/>
    <w:rsid w:val="00AE31C2"/>
    <w:rsid w:val="00AE36B0"/>
    <w:rsid w:val="00AE387B"/>
    <w:rsid w:val="00AE3D51"/>
    <w:rsid w:val="00AE3F92"/>
    <w:rsid w:val="00AE48E3"/>
    <w:rsid w:val="00AE4903"/>
    <w:rsid w:val="00AE4B12"/>
    <w:rsid w:val="00AE504D"/>
    <w:rsid w:val="00AE54D5"/>
    <w:rsid w:val="00AE5716"/>
    <w:rsid w:val="00AE5A37"/>
    <w:rsid w:val="00AE5B2A"/>
    <w:rsid w:val="00AE5E0C"/>
    <w:rsid w:val="00AE67BB"/>
    <w:rsid w:val="00AE69BA"/>
    <w:rsid w:val="00AE69F7"/>
    <w:rsid w:val="00AE6B73"/>
    <w:rsid w:val="00AE6E22"/>
    <w:rsid w:val="00AE7094"/>
    <w:rsid w:val="00AE70D3"/>
    <w:rsid w:val="00AE723B"/>
    <w:rsid w:val="00AE7959"/>
    <w:rsid w:val="00AE7994"/>
    <w:rsid w:val="00AE79C1"/>
    <w:rsid w:val="00AE7A62"/>
    <w:rsid w:val="00AE7EE8"/>
    <w:rsid w:val="00AF015E"/>
    <w:rsid w:val="00AF01A6"/>
    <w:rsid w:val="00AF0726"/>
    <w:rsid w:val="00AF0F7F"/>
    <w:rsid w:val="00AF16CB"/>
    <w:rsid w:val="00AF1D07"/>
    <w:rsid w:val="00AF1DEF"/>
    <w:rsid w:val="00AF1F75"/>
    <w:rsid w:val="00AF20B5"/>
    <w:rsid w:val="00AF2124"/>
    <w:rsid w:val="00AF2224"/>
    <w:rsid w:val="00AF2352"/>
    <w:rsid w:val="00AF247E"/>
    <w:rsid w:val="00AF2732"/>
    <w:rsid w:val="00AF2F31"/>
    <w:rsid w:val="00AF3639"/>
    <w:rsid w:val="00AF36C7"/>
    <w:rsid w:val="00AF3769"/>
    <w:rsid w:val="00AF3AB8"/>
    <w:rsid w:val="00AF3BDB"/>
    <w:rsid w:val="00AF3CEB"/>
    <w:rsid w:val="00AF3CF3"/>
    <w:rsid w:val="00AF40C9"/>
    <w:rsid w:val="00AF469D"/>
    <w:rsid w:val="00AF47ED"/>
    <w:rsid w:val="00AF48F6"/>
    <w:rsid w:val="00AF501E"/>
    <w:rsid w:val="00AF5159"/>
    <w:rsid w:val="00AF535D"/>
    <w:rsid w:val="00AF546E"/>
    <w:rsid w:val="00AF5549"/>
    <w:rsid w:val="00AF5941"/>
    <w:rsid w:val="00AF5E6B"/>
    <w:rsid w:val="00AF6C3B"/>
    <w:rsid w:val="00AF7251"/>
    <w:rsid w:val="00AF73DC"/>
    <w:rsid w:val="00AF795C"/>
    <w:rsid w:val="00AF7C6C"/>
    <w:rsid w:val="00AF7F81"/>
    <w:rsid w:val="00AF7FD4"/>
    <w:rsid w:val="00B01057"/>
    <w:rsid w:val="00B017FB"/>
    <w:rsid w:val="00B01854"/>
    <w:rsid w:val="00B01DCB"/>
    <w:rsid w:val="00B01EBC"/>
    <w:rsid w:val="00B023A9"/>
    <w:rsid w:val="00B0270D"/>
    <w:rsid w:val="00B02CF5"/>
    <w:rsid w:val="00B02DA1"/>
    <w:rsid w:val="00B0404F"/>
    <w:rsid w:val="00B04507"/>
    <w:rsid w:val="00B04B1A"/>
    <w:rsid w:val="00B04C1E"/>
    <w:rsid w:val="00B04E55"/>
    <w:rsid w:val="00B051D9"/>
    <w:rsid w:val="00B05A03"/>
    <w:rsid w:val="00B060F4"/>
    <w:rsid w:val="00B068BB"/>
    <w:rsid w:val="00B06AC6"/>
    <w:rsid w:val="00B06C94"/>
    <w:rsid w:val="00B06D6D"/>
    <w:rsid w:val="00B075F6"/>
    <w:rsid w:val="00B07B2B"/>
    <w:rsid w:val="00B07D28"/>
    <w:rsid w:val="00B10496"/>
    <w:rsid w:val="00B111C1"/>
    <w:rsid w:val="00B113B5"/>
    <w:rsid w:val="00B11B6C"/>
    <w:rsid w:val="00B11F09"/>
    <w:rsid w:val="00B121E1"/>
    <w:rsid w:val="00B12393"/>
    <w:rsid w:val="00B1239F"/>
    <w:rsid w:val="00B1255B"/>
    <w:rsid w:val="00B1290C"/>
    <w:rsid w:val="00B12E99"/>
    <w:rsid w:val="00B13624"/>
    <w:rsid w:val="00B138F3"/>
    <w:rsid w:val="00B13A2B"/>
    <w:rsid w:val="00B13D8F"/>
    <w:rsid w:val="00B13E1C"/>
    <w:rsid w:val="00B1461C"/>
    <w:rsid w:val="00B14797"/>
    <w:rsid w:val="00B14C03"/>
    <w:rsid w:val="00B14C55"/>
    <w:rsid w:val="00B14D69"/>
    <w:rsid w:val="00B1589B"/>
    <w:rsid w:val="00B15A67"/>
    <w:rsid w:val="00B15D4D"/>
    <w:rsid w:val="00B16046"/>
    <w:rsid w:val="00B16084"/>
    <w:rsid w:val="00B16978"/>
    <w:rsid w:val="00B16A51"/>
    <w:rsid w:val="00B16B2C"/>
    <w:rsid w:val="00B1715A"/>
    <w:rsid w:val="00B17446"/>
    <w:rsid w:val="00B1744B"/>
    <w:rsid w:val="00B17581"/>
    <w:rsid w:val="00B17798"/>
    <w:rsid w:val="00B17939"/>
    <w:rsid w:val="00B17DE2"/>
    <w:rsid w:val="00B17EF8"/>
    <w:rsid w:val="00B20142"/>
    <w:rsid w:val="00B20150"/>
    <w:rsid w:val="00B20475"/>
    <w:rsid w:val="00B20541"/>
    <w:rsid w:val="00B20575"/>
    <w:rsid w:val="00B20AD4"/>
    <w:rsid w:val="00B21200"/>
    <w:rsid w:val="00B216E3"/>
    <w:rsid w:val="00B21854"/>
    <w:rsid w:val="00B2192D"/>
    <w:rsid w:val="00B219B2"/>
    <w:rsid w:val="00B21CA4"/>
    <w:rsid w:val="00B221BB"/>
    <w:rsid w:val="00B2220A"/>
    <w:rsid w:val="00B226B2"/>
    <w:rsid w:val="00B229DB"/>
    <w:rsid w:val="00B23032"/>
    <w:rsid w:val="00B2319A"/>
    <w:rsid w:val="00B232C5"/>
    <w:rsid w:val="00B236B5"/>
    <w:rsid w:val="00B23C44"/>
    <w:rsid w:val="00B23D23"/>
    <w:rsid w:val="00B246AD"/>
    <w:rsid w:val="00B24735"/>
    <w:rsid w:val="00B24BE6"/>
    <w:rsid w:val="00B24DC1"/>
    <w:rsid w:val="00B25226"/>
    <w:rsid w:val="00B2569C"/>
    <w:rsid w:val="00B258F9"/>
    <w:rsid w:val="00B2599C"/>
    <w:rsid w:val="00B261FE"/>
    <w:rsid w:val="00B262B9"/>
    <w:rsid w:val="00B276AD"/>
    <w:rsid w:val="00B276C8"/>
    <w:rsid w:val="00B2771B"/>
    <w:rsid w:val="00B277F6"/>
    <w:rsid w:val="00B300BB"/>
    <w:rsid w:val="00B30197"/>
    <w:rsid w:val="00B30252"/>
    <w:rsid w:val="00B30B26"/>
    <w:rsid w:val="00B31067"/>
    <w:rsid w:val="00B31620"/>
    <w:rsid w:val="00B31951"/>
    <w:rsid w:val="00B31FA6"/>
    <w:rsid w:val="00B32087"/>
    <w:rsid w:val="00B320F3"/>
    <w:rsid w:val="00B326AB"/>
    <w:rsid w:val="00B32C08"/>
    <w:rsid w:val="00B32CF2"/>
    <w:rsid w:val="00B32E44"/>
    <w:rsid w:val="00B33106"/>
    <w:rsid w:val="00B33122"/>
    <w:rsid w:val="00B334FB"/>
    <w:rsid w:val="00B3357A"/>
    <w:rsid w:val="00B33BB6"/>
    <w:rsid w:val="00B33BCB"/>
    <w:rsid w:val="00B3404C"/>
    <w:rsid w:val="00B3483A"/>
    <w:rsid w:val="00B34B4C"/>
    <w:rsid w:val="00B35C69"/>
    <w:rsid w:val="00B35E63"/>
    <w:rsid w:val="00B362BB"/>
    <w:rsid w:val="00B36586"/>
    <w:rsid w:val="00B372E7"/>
    <w:rsid w:val="00B37878"/>
    <w:rsid w:val="00B37CC1"/>
    <w:rsid w:val="00B37E64"/>
    <w:rsid w:val="00B40A5C"/>
    <w:rsid w:val="00B40F2C"/>
    <w:rsid w:val="00B4168E"/>
    <w:rsid w:val="00B41712"/>
    <w:rsid w:val="00B41A0C"/>
    <w:rsid w:val="00B425FB"/>
    <w:rsid w:val="00B42D78"/>
    <w:rsid w:val="00B42E75"/>
    <w:rsid w:val="00B432E1"/>
    <w:rsid w:val="00B43415"/>
    <w:rsid w:val="00B43DFD"/>
    <w:rsid w:val="00B446C7"/>
    <w:rsid w:val="00B4488A"/>
    <w:rsid w:val="00B44D32"/>
    <w:rsid w:val="00B44F6C"/>
    <w:rsid w:val="00B4538D"/>
    <w:rsid w:val="00B453E8"/>
    <w:rsid w:val="00B45ABF"/>
    <w:rsid w:val="00B45BED"/>
    <w:rsid w:val="00B45D25"/>
    <w:rsid w:val="00B45E03"/>
    <w:rsid w:val="00B45FDB"/>
    <w:rsid w:val="00B4684B"/>
    <w:rsid w:val="00B46D6D"/>
    <w:rsid w:val="00B475DF"/>
    <w:rsid w:val="00B47D2C"/>
    <w:rsid w:val="00B47E27"/>
    <w:rsid w:val="00B47FF9"/>
    <w:rsid w:val="00B5029F"/>
    <w:rsid w:val="00B50595"/>
    <w:rsid w:val="00B5070E"/>
    <w:rsid w:val="00B5071D"/>
    <w:rsid w:val="00B5087E"/>
    <w:rsid w:val="00B50C7A"/>
    <w:rsid w:val="00B51DAD"/>
    <w:rsid w:val="00B51E7A"/>
    <w:rsid w:val="00B52486"/>
    <w:rsid w:val="00B52797"/>
    <w:rsid w:val="00B52A00"/>
    <w:rsid w:val="00B52C5C"/>
    <w:rsid w:val="00B53211"/>
    <w:rsid w:val="00B532C5"/>
    <w:rsid w:val="00B5358A"/>
    <w:rsid w:val="00B535A2"/>
    <w:rsid w:val="00B538A6"/>
    <w:rsid w:val="00B53BB4"/>
    <w:rsid w:val="00B53BDF"/>
    <w:rsid w:val="00B53CAB"/>
    <w:rsid w:val="00B540C4"/>
    <w:rsid w:val="00B542A3"/>
    <w:rsid w:val="00B54731"/>
    <w:rsid w:val="00B54C5F"/>
    <w:rsid w:val="00B54CC3"/>
    <w:rsid w:val="00B54DEE"/>
    <w:rsid w:val="00B54F05"/>
    <w:rsid w:val="00B554E2"/>
    <w:rsid w:val="00B554F6"/>
    <w:rsid w:val="00B558B4"/>
    <w:rsid w:val="00B55DE7"/>
    <w:rsid w:val="00B56608"/>
    <w:rsid w:val="00B56A97"/>
    <w:rsid w:val="00B56DD5"/>
    <w:rsid w:val="00B56E6B"/>
    <w:rsid w:val="00B56FC9"/>
    <w:rsid w:val="00B57059"/>
    <w:rsid w:val="00B57087"/>
    <w:rsid w:val="00B60085"/>
    <w:rsid w:val="00B60424"/>
    <w:rsid w:val="00B6084E"/>
    <w:rsid w:val="00B60894"/>
    <w:rsid w:val="00B619F7"/>
    <w:rsid w:val="00B61DD7"/>
    <w:rsid w:val="00B61DDC"/>
    <w:rsid w:val="00B62B72"/>
    <w:rsid w:val="00B63E0F"/>
    <w:rsid w:val="00B6447C"/>
    <w:rsid w:val="00B64971"/>
    <w:rsid w:val="00B651AB"/>
    <w:rsid w:val="00B6538D"/>
    <w:rsid w:val="00B65605"/>
    <w:rsid w:val="00B65B63"/>
    <w:rsid w:val="00B65D1D"/>
    <w:rsid w:val="00B65D84"/>
    <w:rsid w:val="00B65DCF"/>
    <w:rsid w:val="00B65DFB"/>
    <w:rsid w:val="00B664A4"/>
    <w:rsid w:val="00B66861"/>
    <w:rsid w:val="00B66BE7"/>
    <w:rsid w:val="00B66D92"/>
    <w:rsid w:val="00B677AD"/>
    <w:rsid w:val="00B67F4A"/>
    <w:rsid w:val="00B7023A"/>
    <w:rsid w:val="00B705D6"/>
    <w:rsid w:val="00B70E53"/>
    <w:rsid w:val="00B71DC2"/>
    <w:rsid w:val="00B71E8C"/>
    <w:rsid w:val="00B71FAC"/>
    <w:rsid w:val="00B72388"/>
    <w:rsid w:val="00B72602"/>
    <w:rsid w:val="00B727CB"/>
    <w:rsid w:val="00B72D20"/>
    <w:rsid w:val="00B73184"/>
    <w:rsid w:val="00B737CC"/>
    <w:rsid w:val="00B73CBB"/>
    <w:rsid w:val="00B73EA1"/>
    <w:rsid w:val="00B73F36"/>
    <w:rsid w:val="00B73F7A"/>
    <w:rsid w:val="00B74407"/>
    <w:rsid w:val="00B755A6"/>
    <w:rsid w:val="00B75A3E"/>
    <w:rsid w:val="00B760B1"/>
    <w:rsid w:val="00B7646A"/>
    <w:rsid w:val="00B76CDE"/>
    <w:rsid w:val="00B76DD1"/>
    <w:rsid w:val="00B76E3B"/>
    <w:rsid w:val="00B76F96"/>
    <w:rsid w:val="00B77494"/>
    <w:rsid w:val="00B77725"/>
    <w:rsid w:val="00B77881"/>
    <w:rsid w:val="00B77916"/>
    <w:rsid w:val="00B801AB"/>
    <w:rsid w:val="00B804AE"/>
    <w:rsid w:val="00B8054A"/>
    <w:rsid w:val="00B80772"/>
    <w:rsid w:val="00B80992"/>
    <w:rsid w:val="00B80BDF"/>
    <w:rsid w:val="00B810AA"/>
    <w:rsid w:val="00B814F9"/>
    <w:rsid w:val="00B816A7"/>
    <w:rsid w:val="00B81B5D"/>
    <w:rsid w:val="00B81C67"/>
    <w:rsid w:val="00B826C4"/>
    <w:rsid w:val="00B8290A"/>
    <w:rsid w:val="00B82983"/>
    <w:rsid w:val="00B82CF4"/>
    <w:rsid w:val="00B831D6"/>
    <w:rsid w:val="00B83247"/>
    <w:rsid w:val="00B83445"/>
    <w:rsid w:val="00B83536"/>
    <w:rsid w:val="00B838C3"/>
    <w:rsid w:val="00B841BD"/>
    <w:rsid w:val="00B84308"/>
    <w:rsid w:val="00B84429"/>
    <w:rsid w:val="00B84573"/>
    <w:rsid w:val="00B84687"/>
    <w:rsid w:val="00B85530"/>
    <w:rsid w:val="00B85BF1"/>
    <w:rsid w:val="00B85E39"/>
    <w:rsid w:val="00B8600A"/>
    <w:rsid w:val="00B86886"/>
    <w:rsid w:val="00B86978"/>
    <w:rsid w:val="00B86ABC"/>
    <w:rsid w:val="00B86BF4"/>
    <w:rsid w:val="00B86C2A"/>
    <w:rsid w:val="00B86E9A"/>
    <w:rsid w:val="00B8706B"/>
    <w:rsid w:val="00B870B1"/>
    <w:rsid w:val="00B870DA"/>
    <w:rsid w:val="00B874DF"/>
    <w:rsid w:val="00B8796E"/>
    <w:rsid w:val="00B87B5A"/>
    <w:rsid w:val="00B87CA7"/>
    <w:rsid w:val="00B87FB3"/>
    <w:rsid w:val="00B90051"/>
    <w:rsid w:val="00B90375"/>
    <w:rsid w:val="00B9056B"/>
    <w:rsid w:val="00B90A24"/>
    <w:rsid w:val="00B90D77"/>
    <w:rsid w:val="00B91102"/>
    <w:rsid w:val="00B912FF"/>
    <w:rsid w:val="00B91375"/>
    <w:rsid w:val="00B91594"/>
    <w:rsid w:val="00B92207"/>
    <w:rsid w:val="00B927A3"/>
    <w:rsid w:val="00B927E9"/>
    <w:rsid w:val="00B930E5"/>
    <w:rsid w:val="00B9320C"/>
    <w:rsid w:val="00B93661"/>
    <w:rsid w:val="00B93BFE"/>
    <w:rsid w:val="00B93FF1"/>
    <w:rsid w:val="00B94228"/>
    <w:rsid w:val="00B9432A"/>
    <w:rsid w:val="00B94376"/>
    <w:rsid w:val="00B947D0"/>
    <w:rsid w:val="00B94EFA"/>
    <w:rsid w:val="00B950EF"/>
    <w:rsid w:val="00B95304"/>
    <w:rsid w:val="00B95535"/>
    <w:rsid w:val="00B95554"/>
    <w:rsid w:val="00B957BC"/>
    <w:rsid w:val="00B95814"/>
    <w:rsid w:val="00B9584D"/>
    <w:rsid w:val="00B9593C"/>
    <w:rsid w:val="00B95D2B"/>
    <w:rsid w:val="00B95DBF"/>
    <w:rsid w:val="00B9636F"/>
    <w:rsid w:val="00B96444"/>
    <w:rsid w:val="00B96B2C"/>
    <w:rsid w:val="00B9747E"/>
    <w:rsid w:val="00B974C5"/>
    <w:rsid w:val="00B9772B"/>
    <w:rsid w:val="00B97D8E"/>
    <w:rsid w:val="00B97E83"/>
    <w:rsid w:val="00BA0688"/>
    <w:rsid w:val="00BA06FE"/>
    <w:rsid w:val="00BA0B4E"/>
    <w:rsid w:val="00BA0EE8"/>
    <w:rsid w:val="00BA1513"/>
    <w:rsid w:val="00BA1828"/>
    <w:rsid w:val="00BA1ACB"/>
    <w:rsid w:val="00BA23DE"/>
    <w:rsid w:val="00BA24BA"/>
    <w:rsid w:val="00BA294A"/>
    <w:rsid w:val="00BA316D"/>
    <w:rsid w:val="00BA3E04"/>
    <w:rsid w:val="00BA405E"/>
    <w:rsid w:val="00BA4886"/>
    <w:rsid w:val="00BA4B5B"/>
    <w:rsid w:val="00BA4D72"/>
    <w:rsid w:val="00BA5005"/>
    <w:rsid w:val="00BA56FA"/>
    <w:rsid w:val="00BA5738"/>
    <w:rsid w:val="00BA5BFF"/>
    <w:rsid w:val="00BA66E2"/>
    <w:rsid w:val="00BA67C2"/>
    <w:rsid w:val="00BA7181"/>
    <w:rsid w:val="00BA730C"/>
    <w:rsid w:val="00BA78D7"/>
    <w:rsid w:val="00BA7C75"/>
    <w:rsid w:val="00BA7E16"/>
    <w:rsid w:val="00BA7E7D"/>
    <w:rsid w:val="00BB0E3F"/>
    <w:rsid w:val="00BB0F61"/>
    <w:rsid w:val="00BB0F82"/>
    <w:rsid w:val="00BB116D"/>
    <w:rsid w:val="00BB128C"/>
    <w:rsid w:val="00BB159C"/>
    <w:rsid w:val="00BB15DA"/>
    <w:rsid w:val="00BB1947"/>
    <w:rsid w:val="00BB19B4"/>
    <w:rsid w:val="00BB1EB5"/>
    <w:rsid w:val="00BB1EBA"/>
    <w:rsid w:val="00BB21F6"/>
    <w:rsid w:val="00BB2A93"/>
    <w:rsid w:val="00BB2BF6"/>
    <w:rsid w:val="00BB2C93"/>
    <w:rsid w:val="00BB2D73"/>
    <w:rsid w:val="00BB30B2"/>
    <w:rsid w:val="00BB32EC"/>
    <w:rsid w:val="00BB346B"/>
    <w:rsid w:val="00BB371C"/>
    <w:rsid w:val="00BB3834"/>
    <w:rsid w:val="00BB3CFB"/>
    <w:rsid w:val="00BB3E26"/>
    <w:rsid w:val="00BB494D"/>
    <w:rsid w:val="00BB49B4"/>
    <w:rsid w:val="00BB4AFE"/>
    <w:rsid w:val="00BB4B15"/>
    <w:rsid w:val="00BB53CB"/>
    <w:rsid w:val="00BB5696"/>
    <w:rsid w:val="00BB5895"/>
    <w:rsid w:val="00BB5A22"/>
    <w:rsid w:val="00BB648A"/>
    <w:rsid w:val="00BB65F0"/>
    <w:rsid w:val="00BB661F"/>
    <w:rsid w:val="00BB6CE7"/>
    <w:rsid w:val="00BB74BA"/>
    <w:rsid w:val="00BB750C"/>
    <w:rsid w:val="00BB76EA"/>
    <w:rsid w:val="00BB7720"/>
    <w:rsid w:val="00BB7733"/>
    <w:rsid w:val="00BB7919"/>
    <w:rsid w:val="00BB7A4A"/>
    <w:rsid w:val="00BB7AE3"/>
    <w:rsid w:val="00BB7AE6"/>
    <w:rsid w:val="00BB7EA2"/>
    <w:rsid w:val="00BC0079"/>
    <w:rsid w:val="00BC008F"/>
    <w:rsid w:val="00BC021E"/>
    <w:rsid w:val="00BC1B4D"/>
    <w:rsid w:val="00BC292B"/>
    <w:rsid w:val="00BC2968"/>
    <w:rsid w:val="00BC2A77"/>
    <w:rsid w:val="00BC30B7"/>
    <w:rsid w:val="00BC3587"/>
    <w:rsid w:val="00BC370F"/>
    <w:rsid w:val="00BC41A0"/>
    <w:rsid w:val="00BC4424"/>
    <w:rsid w:val="00BC4AFE"/>
    <w:rsid w:val="00BC657B"/>
    <w:rsid w:val="00BC65EF"/>
    <w:rsid w:val="00BC67B6"/>
    <w:rsid w:val="00BC72F0"/>
    <w:rsid w:val="00BC77CB"/>
    <w:rsid w:val="00BC787F"/>
    <w:rsid w:val="00BC78BE"/>
    <w:rsid w:val="00BC7B23"/>
    <w:rsid w:val="00BC7D42"/>
    <w:rsid w:val="00BC7F14"/>
    <w:rsid w:val="00BC7F50"/>
    <w:rsid w:val="00BD00C2"/>
    <w:rsid w:val="00BD0B22"/>
    <w:rsid w:val="00BD0C22"/>
    <w:rsid w:val="00BD0E12"/>
    <w:rsid w:val="00BD0F92"/>
    <w:rsid w:val="00BD1236"/>
    <w:rsid w:val="00BD182B"/>
    <w:rsid w:val="00BD1854"/>
    <w:rsid w:val="00BD22E9"/>
    <w:rsid w:val="00BD24C4"/>
    <w:rsid w:val="00BD2677"/>
    <w:rsid w:val="00BD2B57"/>
    <w:rsid w:val="00BD30D3"/>
    <w:rsid w:val="00BD3537"/>
    <w:rsid w:val="00BD39EA"/>
    <w:rsid w:val="00BD401D"/>
    <w:rsid w:val="00BD463F"/>
    <w:rsid w:val="00BD49DB"/>
    <w:rsid w:val="00BD4B28"/>
    <w:rsid w:val="00BD4E72"/>
    <w:rsid w:val="00BD5042"/>
    <w:rsid w:val="00BD5C52"/>
    <w:rsid w:val="00BD5D36"/>
    <w:rsid w:val="00BD5FAB"/>
    <w:rsid w:val="00BD62C8"/>
    <w:rsid w:val="00BD634A"/>
    <w:rsid w:val="00BD727E"/>
    <w:rsid w:val="00BD7466"/>
    <w:rsid w:val="00BE02D1"/>
    <w:rsid w:val="00BE04FF"/>
    <w:rsid w:val="00BE0582"/>
    <w:rsid w:val="00BE06FF"/>
    <w:rsid w:val="00BE0CC9"/>
    <w:rsid w:val="00BE1279"/>
    <w:rsid w:val="00BE12E1"/>
    <w:rsid w:val="00BE1701"/>
    <w:rsid w:val="00BE1706"/>
    <w:rsid w:val="00BE192B"/>
    <w:rsid w:val="00BE210A"/>
    <w:rsid w:val="00BE232F"/>
    <w:rsid w:val="00BE2BE2"/>
    <w:rsid w:val="00BE2FEA"/>
    <w:rsid w:val="00BE34B8"/>
    <w:rsid w:val="00BE3F78"/>
    <w:rsid w:val="00BE3F9A"/>
    <w:rsid w:val="00BE3FE9"/>
    <w:rsid w:val="00BE42DA"/>
    <w:rsid w:val="00BE43DD"/>
    <w:rsid w:val="00BE4715"/>
    <w:rsid w:val="00BE4A6C"/>
    <w:rsid w:val="00BE4EBA"/>
    <w:rsid w:val="00BE5413"/>
    <w:rsid w:val="00BE57AC"/>
    <w:rsid w:val="00BE58AC"/>
    <w:rsid w:val="00BE5B85"/>
    <w:rsid w:val="00BE5D11"/>
    <w:rsid w:val="00BE5ECB"/>
    <w:rsid w:val="00BE5F77"/>
    <w:rsid w:val="00BE6590"/>
    <w:rsid w:val="00BE66D0"/>
    <w:rsid w:val="00BE6B96"/>
    <w:rsid w:val="00BE704D"/>
    <w:rsid w:val="00BE7073"/>
    <w:rsid w:val="00BE70CE"/>
    <w:rsid w:val="00BE7797"/>
    <w:rsid w:val="00BF06D7"/>
    <w:rsid w:val="00BF0C9C"/>
    <w:rsid w:val="00BF10B0"/>
    <w:rsid w:val="00BF132E"/>
    <w:rsid w:val="00BF1C25"/>
    <w:rsid w:val="00BF2B7C"/>
    <w:rsid w:val="00BF2E16"/>
    <w:rsid w:val="00BF2FEC"/>
    <w:rsid w:val="00BF31A4"/>
    <w:rsid w:val="00BF3386"/>
    <w:rsid w:val="00BF338E"/>
    <w:rsid w:val="00BF37C9"/>
    <w:rsid w:val="00BF41D0"/>
    <w:rsid w:val="00BF485A"/>
    <w:rsid w:val="00BF4AC4"/>
    <w:rsid w:val="00BF4CF0"/>
    <w:rsid w:val="00BF4D05"/>
    <w:rsid w:val="00BF533A"/>
    <w:rsid w:val="00BF5BEB"/>
    <w:rsid w:val="00BF5C77"/>
    <w:rsid w:val="00BF626B"/>
    <w:rsid w:val="00BF62EF"/>
    <w:rsid w:val="00BF650B"/>
    <w:rsid w:val="00BF65DB"/>
    <w:rsid w:val="00BF6807"/>
    <w:rsid w:val="00BF6931"/>
    <w:rsid w:val="00BF6C00"/>
    <w:rsid w:val="00BF6C11"/>
    <w:rsid w:val="00BF7134"/>
    <w:rsid w:val="00BF7354"/>
    <w:rsid w:val="00BF7615"/>
    <w:rsid w:val="00BF7909"/>
    <w:rsid w:val="00BF7A49"/>
    <w:rsid w:val="00BF7B80"/>
    <w:rsid w:val="00BF7C37"/>
    <w:rsid w:val="00C007D5"/>
    <w:rsid w:val="00C0087D"/>
    <w:rsid w:val="00C00B43"/>
    <w:rsid w:val="00C00C73"/>
    <w:rsid w:val="00C00C91"/>
    <w:rsid w:val="00C00CBA"/>
    <w:rsid w:val="00C0117D"/>
    <w:rsid w:val="00C014A8"/>
    <w:rsid w:val="00C014BE"/>
    <w:rsid w:val="00C01EC5"/>
    <w:rsid w:val="00C024AC"/>
    <w:rsid w:val="00C024C6"/>
    <w:rsid w:val="00C02772"/>
    <w:rsid w:val="00C028A2"/>
    <w:rsid w:val="00C028D7"/>
    <w:rsid w:val="00C02D68"/>
    <w:rsid w:val="00C02EBF"/>
    <w:rsid w:val="00C03058"/>
    <w:rsid w:val="00C030C2"/>
    <w:rsid w:val="00C0336D"/>
    <w:rsid w:val="00C034AA"/>
    <w:rsid w:val="00C03CD0"/>
    <w:rsid w:val="00C03ED6"/>
    <w:rsid w:val="00C03F93"/>
    <w:rsid w:val="00C04002"/>
    <w:rsid w:val="00C04394"/>
    <w:rsid w:val="00C04459"/>
    <w:rsid w:val="00C048D7"/>
    <w:rsid w:val="00C058A3"/>
    <w:rsid w:val="00C05B99"/>
    <w:rsid w:val="00C05BB0"/>
    <w:rsid w:val="00C05D6C"/>
    <w:rsid w:val="00C066E3"/>
    <w:rsid w:val="00C069C6"/>
    <w:rsid w:val="00C07258"/>
    <w:rsid w:val="00C07760"/>
    <w:rsid w:val="00C07952"/>
    <w:rsid w:val="00C0796B"/>
    <w:rsid w:val="00C07B9E"/>
    <w:rsid w:val="00C1005A"/>
    <w:rsid w:val="00C10240"/>
    <w:rsid w:val="00C10507"/>
    <w:rsid w:val="00C1058D"/>
    <w:rsid w:val="00C108C7"/>
    <w:rsid w:val="00C108F0"/>
    <w:rsid w:val="00C10CFD"/>
    <w:rsid w:val="00C10D42"/>
    <w:rsid w:val="00C1100F"/>
    <w:rsid w:val="00C110A3"/>
    <w:rsid w:val="00C11567"/>
    <w:rsid w:val="00C11630"/>
    <w:rsid w:val="00C11C97"/>
    <w:rsid w:val="00C12185"/>
    <w:rsid w:val="00C12418"/>
    <w:rsid w:val="00C12821"/>
    <w:rsid w:val="00C128E6"/>
    <w:rsid w:val="00C12986"/>
    <w:rsid w:val="00C12999"/>
    <w:rsid w:val="00C12EEC"/>
    <w:rsid w:val="00C13131"/>
    <w:rsid w:val="00C13643"/>
    <w:rsid w:val="00C13680"/>
    <w:rsid w:val="00C1384B"/>
    <w:rsid w:val="00C13938"/>
    <w:rsid w:val="00C1395C"/>
    <w:rsid w:val="00C13A0A"/>
    <w:rsid w:val="00C13CD0"/>
    <w:rsid w:val="00C13E3E"/>
    <w:rsid w:val="00C144F9"/>
    <w:rsid w:val="00C1454F"/>
    <w:rsid w:val="00C14881"/>
    <w:rsid w:val="00C14E55"/>
    <w:rsid w:val="00C15081"/>
    <w:rsid w:val="00C154BB"/>
    <w:rsid w:val="00C15582"/>
    <w:rsid w:val="00C15762"/>
    <w:rsid w:val="00C15B81"/>
    <w:rsid w:val="00C16570"/>
    <w:rsid w:val="00C16623"/>
    <w:rsid w:val="00C1686F"/>
    <w:rsid w:val="00C16CB9"/>
    <w:rsid w:val="00C1722D"/>
    <w:rsid w:val="00C17754"/>
    <w:rsid w:val="00C17C99"/>
    <w:rsid w:val="00C17CD5"/>
    <w:rsid w:val="00C17D01"/>
    <w:rsid w:val="00C17E4C"/>
    <w:rsid w:val="00C20205"/>
    <w:rsid w:val="00C20568"/>
    <w:rsid w:val="00C209BF"/>
    <w:rsid w:val="00C20A15"/>
    <w:rsid w:val="00C21073"/>
    <w:rsid w:val="00C213FC"/>
    <w:rsid w:val="00C21D40"/>
    <w:rsid w:val="00C22392"/>
    <w:rsid w:val="00C22459"/>
    <w:rsid w:val="00C22B29"/>
    <w:rsid w:val="00C22BF2"/>
    <w:rsid w:val="00C22BF7"/>
    <w:rsid w:val="00C230A2"/>
    <w:rsid w:val="00C231A2"/>
    <w:rsid w:val="00C232A2"/>
    <w:rsid w:val="00C23768"/>
    <w:rsid w:val="00C23A0B"/>
    <w:rsid w:val="00C23D43"/>
    <w:rsid w:val="00C23EBF"/>
    <w:rsid w:val="00C242D2"/>
    <w:rsid w:val="00C244BA"/>
    <w:rsid w:val="00C246AA"/>
    <w:rsid w:val="00C24F49"/>
    <w:rsid w:val="00C24F7D"/>
    <w:rsid w:val="00C24FE5"/>
    <w:rsid w:val="00C253A6"/>
    <w:rsid w:val="00C25406"/>
    <w:rsid w:val="00C25619"/>
    <w:rsid w:val="00C259C3"/>
    <w:rsid w:val="00C25FE6"/>
    <w:rsid w:val="00C26313"/>
    <w:rsid w:val="00C26416"/>
    <w:rsid w:val="00C26699"/>
    <w:rsid w:val="00C26CD5"/>
    <w:rsid w:val="00C2708F"/>
    <w:rsid w:val="00C27242"/>
    <w:rsid w:val="00C274F4"/>
    <w:rsid w:val="00C3060C"/>
    <w:rsid w:val="00C308E4"/>
    <w:rsid w:val="00C3163D"/>
    <w:rsid w:val="00C31FB1"/>
    <w:rsid w:val="00C3211D"/>
    <w:rsid w:val="00C3250B"/>
    <w:rsid w:val="00C32800"/>
    <w:rsid w:val="00C32B17"/>
    <w:rsid w:val="00C32D6C"/>
    <w:rsid w:val="00C32DFF"/>
    <w:rsid w:val="00C331F6"/>
    <w:rsid w:val="00C33B2A"/>
    <w:rsid w:val="00C3400D"/>
    <w:rsid w:val="00C342A5"/>
    <w:rsid w:val="00C3436C"/>
    <w:rsid w:val="00C34658"/>
    <w:rsid w:val="00C348ED"/>
    <w:rsid w:val="00C349C5"/>
    <w:rsid w:val="00C34CE7"/>
    <w:rsid w:val="00C34EC9"/>
    <w:rsid w:val="00C357B8"/>
    <w:rsid w:val="00C357D0"/>
    <w:rsid w:val="00C365F9"/>
    <w:rsid w:val="00C3705B"/>
    <w:rsid w:val="00C37191"/>
    <w:rsid w:val="00C37379"/>
    <w:rsid w:val="00C3764E"/>
    <w:rsid w:val="00C37B4E"/>
    <w:rsid w:val="00C37C3D"/>
    <w:rsid w:val="00C403B0"/>
    <w:rsid w:val="00C405B3"/>
    <w:rsid w:val="00C40BA5"/>
    <w:rsid w:val="00C4100C"/>
    <w:rsid w:val="00C4156A"/>
    <w:rsid w:val="00C4173B"/>
    <w:rsid w:val="00C41A8C"/>
    <w:rsid w:val="00C41AB7"/>
    <w:rsid w:val="00C41AEF"/>
    <w:rsid w:val="00C423D4"/>
    <w:rsid w:val="00C429A2"/>
    <w:rsid w:val="00C432BA"/>
    <w:rsid w:val="00C4358E"/>
    <w:rsid w:val="00C437A8"/>
    <w:rsid w:val="00C438BD"/>
    <w:rsid w:val="00C43C23"/>
    <w:rsid w:val="00C44182"/>
    <w:rsid w:val="00C4445B"/>
    <w:rsid w:val="00C445EB"/>
    <w:rsid w:val="00C453B3"/>
    <w:rsid w:val="00C4540E"/>
    <w:rsid w:val="00C454A3"/>
    <w:rsid w:val="00C455CE"/>
    <w:rsid w:val="00C462FB"/>
    <w:rsid w:val="00C46850"/>
    <w:rsid w:val="00C4690C"/>
    <w:rsid w:val="00C46EE0"/>
    <w:rsid w:val="00C46EE5"/>
    <w:rsid w:val="00C4745D"/>
    <w:rsid w:val="00C4746A"/>
    <w:rsid w:val="00C47C00"/>
    <w:rsid w:val="00C50188"/>
    <w:rsid w:val="00C503A3"/>
    <w:rsid w:val="00C50AC9"/>
    <w:rsid w:val="00C50C38"/>
    <w:rsid w:val="00C5107F"/>
    <w:rsid w:val="00C512BB"/>
    <w:rsid w:val="00C51370"/>
    <w:rsid w:val="00C518B6"/>
    <w:rsid w:val="00C519FD"/>
    <w:rsid w:val="00C51AD7"/>
    <w:rsid w:val="00C51BAE"/>
    <w:rsid w:val="00C51D72"/>
    <w:rsid w:val="00C51FF0"/>
    <w:rsid w:val="00C521EB"/>
    <w:rsid w:val="00C5230C"/>
    <w:rsid w:val="00C527C8"/>
    <w:rsid w:val="00C52824"/>
    <w:rsid w:val="00C52831"/>
    <w:rsid w:val="00C52E33"/>
    <w:rsid w:val="00C53738"/>
    <w:rsid w:val="00C53ADD"/>
    <w:rsid w:val="00C53E05"/>
    <w:rsid w:val="00C54388"/>
    <w:rsid w:val="00C54D47"/>
    <w:rsid w:val="00C54E0D"/>
    <w:rsid w:val="00C54F5F"/>
    <w:rsid w:val="00C55685"/>
    <w:rsid w:val="00C5568E"/>
    <w:rsid w:val="00C556A8"/>
    <w:rsid w:val="00C55A2A"/>
    <w:rsid w:val="00C55AB9"/>
    <w:rsid w:val="00C564D2"/>
    <w:rsid w:val="00C56881"/>
    <w:rsid w:val="00C57032"/>
    <w:rsid w:val="00C57635"/>
    <w:rsid w:val="00C578B3"/>
    <w:rsid w:val="00C57C8C"/>
    <w:rsid w:val="00C57D81"/>
    <w:rsid w:val="00C57F30"/>
    <w:rsid w:val="00C57FFD"/>
    <w:rsid w:val="00C6094D"/>
    <w:rsid w:val="00C60A1E"/>
    <w:rsid w:val="00C60D4F"/>
    <w:rsid w:val="00C60DBC"/>
    <w:rsid w:val="00C60ED5"/>
    <w:rsid w:val="00C610DC"/>
    <w:rsid w:val="00C61C1D"/>
    <w:rsid w:val="00C62031"/>
    <w:rsid w:val="00C6219D"/>
    <w:rsid w:val="00C62810"/>
    <w:rsid w:val="00C62C82"/>
    <w:rsid w:val="00C63101"/>
    <w:rsid w:val="00C63720"/>
    <w:rsid w:val="00C63755"/>
    <w:rsid w:val="00C63CE2"/>
    <w:rsid w:val="00C64287"/>
    <w:rsid w:val="00C6454B"/>
    <w:rsid w:val="00C64F3C"/>
    <w:rsid w:val="00C652C2"/>
    <w:rsid w:val="00C65AA3"/>
    <w:rsid w:val="00C66383"/>
    <w:rsid w:val="00C66525"/>
    <w:rsid w:val="00C666FD"/>
    <w:rsid w:val="00C66738"/>
    <w:rsid w:val="00C66B54"/>
    <w:rsid w:val="00C6704E"/>
    <w:rsid w:val="00C672AA"/>
    <w:rsid w:val="00C674B9"/>
    <w:rsid w:val="00C67897"/>
    <w:rsid w:val="00C67955"/>
    <w:rsid w:val="00C705DB"/>
    <w:rsid w:val="00C70BCB"/>
    <w:rsid w:val="00C712ED"/>
    <w:rsid w:val="00C71516"/>
    <w:rsid w:val="00C71908"/>
    <w:rsid w:val="00C71DDA"/>
    <w:rsid w:val="00C7202D"/>
    <w:rsid w:val="00C72221"/>
    <w:rsid w:val="00C727DD"/>
    <w:rsid w:val="00C729D9"/>
    <w:rsid w:val="00C729FE"/>
    <w:rsid w:val="00C72B13"/>
    <w:rsid w:val="00C72B29"/>
    <w:rsid w:val="00C72C4A"/>
    <w:rsid w:val="00C72FDE"/>
    <w:rsid w:val="00C73273"/>
    <w:rsid w:val="00C73374"/>
    <w:rsid w:val="00C7368C"/>
    <w:rsid w:val="00C73BFF"/>
    <w:rsid w:val="00C74B16"/>
    <w:rsid w:val="00C74BE0"/>
    <w:rsid w:val="00C75002"/>
    <w:rsid w:val="00C754CA"/>
    <w:rsid w:val="00C755C7"/>
    <w:rsid w:val="00C75641"/>
    <w:rsid w:val="00C7575F"/>
    <w:rsid w:val="00C75772"/>
    <w:rsid w:val="00C75DAD"/>
    <w:rsid w:val="00C760FF"/>
    <w:rsid w:val="00C76384"/>
    <w:rsid w:val="00C76B3F"/>
    <w:rsid w:val="00C76C02"/>
    <w:rsid w:val="00C76C57"/>
    <w:rsid w:val="00C76CF9"/>
    <w:rsid w:val="00C76F98"/>
    <w:rsid w:val="00C76FC8"/>
    <w:rsid w:val="00C777CB"/>
    <w:rsid w:val="00C7797D"/>
    <w:rsid w:val="00C8007B"/>
    <w:rsid w:val="00C80213"/>
    <w:rsid w:val="00C804BD"/>
    <w:rsid w:val="00C80C24"/>
    <w:rsid w:val="00C80E40"/>
    <w:rsid w:val="00C81179"/>
    <w:rsid w:val="00C814C3"/>
    <w:rsid w:val="00C81B05"/>
    <w:rsid w:val="00C81B2E"/>
    <w:rsid w:val="00C81EF5"/>
    <w:rsid w:val="00C82055"/>
    <w:rsid w:val="00C828E1"/>
    <w:rsid w:val="00C82B95"/>
    <w:rsid w:val="00C83212"/>
    <w:rsid w:val="00C834D3"/>
    <w:rsid w:val="00C83598"/>
    <w:rsid w:val="00C841F3"/>
    <w:rsid w:val="00C84682"/>
    <w:rsid w:val="00C846DB"/>
    <w:rsid w:val="00C84AA1"/>
    <w:rsid w:val="00C84F68"/>
    <w:rsid w:val="00C85189"/>
    <w:rsid w:val="00C85B6A"/>
    <w:rsid w:val="00C85E57"/>
    <w:rsid w:val="00C860F2"/>
    <w:rsid w:val="00C861C6"/>
    <w:rsid w:val="00C862EA"/>
    <w:rsid w:val="00C863C1"/>
    <w:rsid w:val="00C86658"/>
    <w:rsid w:val="00C86DEB"/>
    <w:rsid w:val="00C872B4"/>
    <w:rsid w:val="00C875B2"/>
    <w:rsid w:val="00C87ADB"/>
    <w:rsid w:val="00C9072F"/>
    <w:rsid w:val="00C90B09"/>
    <w:rsid w:val="00C90E60"/>
    <w:rsid w:val="00C90F6A"/>
    <w:rsid w:val="00C91253"/>
    <w:rsid w:val="00C91958"/>
    <w:rsid w:val="00C923D6"/>
    <w:rsid w:val="00C92C56"/>
    <w:rsid w:val="00C92D88"/>
    <w:rsid w:val="00C92DB8"/>
    <w:rsid w:val="00C931CD"/>
    <w:rsid w:val="00C932D2"/>
    <w:rsid w:val="00C93611"/>
    <w:rsid w:val="00C936A0"/>
    <w:rsid w:val="00C93889"/>
    <w:rsid w:val="00C93C8E"/>
    <w:rsid w:val="00C93E68"/>
    <w:rsid w:val="00C948C4"/>
    <w:rsid w:val="00C95254"/>
    <w:rsid w:val="00C953CC"/>
    <w:rsid w:val="00C95903"/>
    <w:rsid w:val="00C95DDB"/>
    <w:rsid w:val="00C95FC5"/>
    <w:rsid w:val="00C973B5"/>
    <w:rsid w:val="00C9761A"/>
    <w:rsid w:val="00C977CC"/>
    <w:rsid w:val="00C97E9F"/>
    <w:rsid w:val="00C97EC5"/>
    <w:rsid w:val="00C97EF8"/>
    <w:rsid w:val="00CA012A"/>
    <w:rsid w:val="00CA028F"/>
    <w:rsid w:val="00CA06EC"/>
    <w:rsid w:val="00CA0A6E"/>
    <w:rsid w:val="00CA12C1"/>
    <w:rsid w:val="00CA1569"/>
    <w:rsid w:val="00CA19DB"/>
    <w:rsid w:val="00CA1B7E"/>
    <w:rsid w:val="00CA1BCC"/>
    <w:rsid w:val="00CA26A7"/>
    <w:rsid w:val="00CA30D9"/>
    <w:rsid w:val="00CA3368"/>
    <w:rsid w:val="00CA336B"/>
    <w:rsid w:val="00CA34F9"/>
    <w:rsid w:val="00CA4371"/>
    <w:rsid w:val="00CA4721"/>
    <w:rsid w:val="00CA4C47"/>
    <w:rsid w:val="00CA51A9"/>
    <w:rsid w:val="00CA5644"/>
    <w:rsid w:val="00CA5900"/>
    <w:rsid w:val="00CA5E2B"/>
    <w:rsid w:val="00CA64F5"/>
    <w:rsid w:val="00CA670F"/>
    <w:rsid w:val="00CA6A9B"/>
    <w:rsid w:val="00CA6B7B"/>
    <w:rsid w:val="00CA6CC7"/>
    <w:rsid w:val="00CA6D2A"/>
    <w:rsid w:val="00CA7881"/>
    <w:rsid w:val="00CA7D3F"/>
    <w:rsid w:val="00CB02CC"/>
    <w:rsid w:val="00CB0335"/>
    <w:rsid w:val="00CB1070"/>
    <w:rsid w:val="00CB12D2"/>
    <w:rsid w:val="00CB2A24"/>
    <w:rsid w:val="00CB2C1D"/>
    <w:rsid w:val="00CB2D76"/>
    <w:rsid w:val="00CB2EDB"/>
    <w:rsid w:val="00CB2FC0"/>
    <w:rsid w:val="00CB313D"/>
    <w:rsid w:val="00CB316A"/>
    <w:rsid w:val="00CB3515"/>
    <w:rsid w:val="00CB37D7"/>
    <w:rsid w:val="00CB4C77"/>
    <w:rsid w:val="00CB4D5C"/>
    <w:rsid w:val="00CB4D9C"/>
    <w:rsid w:val="00CB5420"/>
    <w:rsid w:val="00CB5710"/>
    <w:rsid w:val="00CB5783"/>
    <w:rsid w:val="00CB6AFE"/>
    <w:rsid w:val="00CB6BB8"/>
    <w:rsid w:val="00CB6EB6"/>
    <w:rsid w:val="00CB70D2"/>
    <w:rsid w:val="00CB72B2"/>
    <w:rsid w:val="00CB7632"/>
    <w:rsid w:val="00CB76E2"/>
    <w:rsid w:val="00CB779D"/>
    <w:rsid w:val="00CB7939"/>
    <w:rsid w:val="00CB7A3B"/>
    <w:rsid w:val="00CC0014"/>
    <w:rsid w:val="00CC02E1"/>
    <w:rsid w:val="00CC051C"/>
    <w:rsid w:val="00CC0B1A"/>
    <w:rsid w:val="00CC126E"/>
    <w:rsid w:val="00CC1852"/>
    <w:rsid w:val="00CC1949"/>
    <w:rsid w:val="00CC1B85"/>
    <w:rsid w:val="00CC1FF2"/>
    <w:rsid w:val="00CC2134"/>
    <w:rsid w:val="00CC2421"/>
    <w:rsid w:val="00CC2913"/>
    <w:rsid w:val="00CC2FCC"/>
    <w:rsid w:val="00CC3092"/>
    <w:rsid w:val="00CC3B4F"/>
    <w:rsid w:val="00CC465D"/>
    <w:rsid w:val="00CC4686"/>
    <w:rsid w:val="00CC4BD5"/>
    <w:rsid w:val="00CC4C49"/>
    <w:rsid w:val="00CC4D47"/>
    <w:rsid w:val="00CC5010"/>
    <w:rsid w:val="00CC5199"/>
    <w:rsid w:val="00CC5D41"/>
    <w:rsid w:val="00CC5E8F"/>
    <w:rsid w:val="00CC612A"/>
    <w:rsid w:val="00CC6441"/>
    <w:rsid w:val="00CC692E"/>
    <w:rsid w:val="00CC6E42"/>
    <w:rsid w:val="00CD0012"/>
    <w:rsid w:val="00CD01C9"/>
    <w:rsid w:val="00CD034D"/>
    <w:rsid w:val="00CD0B39"/>
    <w:rsid w:val="00CD0F95"/>
    <w:rsid w:val="00CD1069"/>
    <w:rsid w:val="00CD1B1F"/>
    <w:rsid w:val="00CD1D47"/>
    <w:rsid w:val="00CD288B"/>
    <w:rsid w:val="00CD289E"/>
    <w:rsid w:val="00CD2999"/>
    <w:rsid w:val="00CD2CE1"/>
    <w:rsid w:val="00CD2D59"/>
    <w:rsid w:val="00CD3238"/>
    <w:rsid w:val="00CD3BD2"/>
    <w:rsid w:val="00CD42CD"/>
    <w:rsid w:val="00CD4582"/>
    <w:rsid w:val="00CD4FD4"/>
    <w:rsid w:val="00CD5261"/>
    <w:rsid w:val="00CD55D0"/>
    <w:rsid w:val="00CD591A"/>
    <w:rsid w:val="00CD5983"/>
    <w:rsid w:val="00CD59FE"/>
    <w:rsid w:val="00CD5F00"/>
    <w:rsid w:val="00CD6085"/>
    <w:rsid w:val="00CD60A9"/>
    <w:rsid w:val="00CD62BE"/>
    <w:rsid w:val="00CD651A"/>
    <w:rsid w:val="00CD6AC9"/>
    <w:rsid w:val="00CD6D1E"/>
    <w:rsid w:val="00CD77F8"/>
    <w:rsid w:val="00CD7FA2"/>
    <w:rsid w:val="00CE0456"/>
    <w:rsid w:val="00CE04E1"/>
    <w:rsid w:val="00CE0921"/>
    <w:rsid w:val="00CE1510"/>
    <w:rsid w:val="00CE176E"/>
    <w:rsid w:val="00CE19D6"/>
    <w:rsid w:val="00CE2131"/>
    <w:rsid w:val="00CE2952"/>
    <w:rsid w:val="00CE2B25"/>
    <w:rsid w:val="00CE2DA5"/>
    <w:rsid w:val="00CE41C5"/>
    <w:rsid w:val="00CE448F"/>
    <w:rsid w:val="00CE48CE"/>
    <w:rsid w:val="00CE50DD"/>
    <w:rsid w:val="00CE52A9"/>
    <w:rsid w:val="00CE5578"/>
    <w:rsid w:val="00CE5618"/>
    <w:rsid w:val="00CE5839"/>
    <w:rsid w:val="00CE5DAA"/>
    <w:rsid w:val="00CE5E0A"/>
    <w:rsid w:val="00CE5F38"/>
    <w:rsid w:val="00CE624D"/>
    <w:rsid w:val="00CE65E3"/>
    <w:rsid w:val="00CE6B6F"/>
    <w:rsid w:val="00CE6D5C"/>
    <w:rsid w:val="00CE6D60"/>
    <w:rsid w:val="00CE6F54"/>
    <w:rsid w:val="00CE703E"/>
    <w:rsid w:val="00CE73FA"/>
    <w:rsid w:val="00CE7522"/>
    <w:rsid w:val="00CE7EFD"/>
    <w:rsid w:val="00CF0B05"/>
    <w:rsid w:val="00CF0CE8"/>
    <w:rsid w:val="00CF0D83"/>
    <w:rsid w:val="00CF119F"/>
    <w:rsid w:val="00CF12FF"/>
    <w:rsid w:val="00CF154D"/>
    <w:rsid w:val="00CF174D"/>
    <w:rsid w:val="00CF1761"/>
    <w:rsid w:val="00CF18FC"/>
    <w:rsid w:val="00CF1DB6"/>
    <w:rsid w:val="00CF23A3"/>
    <w:rsid w:val="00CF2573"/>
    <w:rsid w:val="00CF26C6"/>
    <w:rsid w:val="00CF299F"/>
    <w:rsid w:val="00CF2DBA"/>
    <w:rsid w:val="00CF2E31"/>
    <w:rsid w:val="00CF35BC"/>
    <w:rsid w:val="00CF36B5"/>
    <w:rsid w:val="00CF3A42"/>
    <w:rsid w:val="00CF3EDA"/>
    <w:rsid w:val="00CF4128"/>
    <w:rsid w:val="00CF45B5"/>
    <w:rsid w:val="00CF5195"/>
    <w:rsid w:val="00CF51C1"/>
    <w:rsid w:val="00CF51F1"/>
    <w:rsid w:val="00CF534C"/>
    <w:rsid w:val="00CF54DA"/>
    <w:rsid w:val="00CF5988"/>
    <w:rsid w:val="00CF6034"/>
    <w:rsid w:val="00CF61B8"/>
    <w:rsid w:val="00CF6305"/>
    <w:rsid w:val="00CF6427"/>
    <w:rsid w:val="00CF662C"/>
    <w:rsid w:val="00CF66E3"/>
    <w:rsid w:val="00CF67B6"/>
    <w:rsid w:val="00CF6A57"/>
    <w:rsid w:val="00CF6C05"/>
    <w:rsid w:val="00CF6FCF"/>
    <w:rsid w:val="00CF72E9"/>
    <w:rsid w:val="00CF7319"/>
    <w:rsid w:val="00CF73E0"/>
    <w:rsid w:val="00CF7524"/>
    <w:rsid w:val="00CF7970"/>
    <w:rsid w:val="00CF79C9"/>
    <w:rsid w:val="00D007CE"/>
    <w:rsid w:val="00D00AA7"/>
    <w:rsid w:val="00D01A20"/>
    <w:rsid w:val="00D01EF0"/>
    <w:rsid w:val="00D01F0A"/>
    <w:rsid w:val="00D01FD9"/>
    <w:rsid w:val="00D020FF"/>
    <w:rsid w:val="00D02352"/>
    <w:rsid w:val="00D025CD"/>
    <w:rsid w:val="00D02688"/>
    <w:rsid w:val="00D02A3D"/>
    <w:rsid w:val="00D02B75"/>
    <w:rsid w:val="00D02C90"/>
    <w:rsid w:val="00D03544"/>
    <w:rsid w:val="00D0393E"/>
    <w:rsid w:val="00D03DA9"/>
    <w:rsid w:val="00D03F32"/>
    <w:rsid w:val="00D040A0"/>
    <w:rsid w:val="00D0454B"/>
    <w:rsid w:val="00D0470B"/>
    <w:rsid w:val="00D04A78"/>
    <w:rsid w:val="00D04B4E"/>
    <w:rsid w:val="00D04BFA"/>
    <w:rsid w:val="00D0511B"/>
    <w:rsid w:val="00D0527B"/>
    <w:rsid w:val="00D0531F"/>
    <w:rsid w:val="00D05340"/>
    <w:rsid w:val="00D05348"/>
    <w:rsid w:val="00D0570A"/>
    <w:rsid w:val="00D058F0"/>
    <w:rsid w:val="00D062E1"/>
    <w:rsid w:val="00D06506"/>
    <w:rsid w:val="00D07AAA"/>
    <w:rsid w:val="00D07DCF"/>
    <w:rsid w:val="00D07FB0"/>
    <w:rsid w:val="00D10206"/>
    <w:rsid w:val="00D1055D"/>
    <w:rsid w:val="00D10583"/>
    <w:rsid w:val="00D108AC"/>
    <w:rsid w:val="00D108B2"/>
    <w:rsid w:val="00D10B2A"/>
    <w:rsid w:val="00D11104"/>
    <w:rsid w:val="00D11208"/>
    <w:rsid w:val="00D11843"/>
    <w:rsid w:val="00D11CE2"/>
    <w:rsid w:val="00D120BA"/>
    <w:rsid w:val="00D12565"/>
    <w:rsid w:val="00D127C7"/>
    <w:rsid w:val="00D129DB"/>
    <w:rsid w:val="00D13462"/>
    <w:rsid w:val="00D134B1"/>
    <w:rsid w:val="00D134EC"/>
    <w:rsid w:val="00D138D3"/>
    <w:rsid w:val="00D13DB5"/>
    <w:rsid w:val="00D14044"/>
    <w:rsid w:val="00D140C0"/>
    <w:rsid w:val="00D140F6"/>
    <w:rsid w:val="00D14420"/>
    <w:rsid w:val="00D15104"/>
    <w:rsid w:val="00D154C3"/>
    <w:rsid w:val="00D154DD"/>
    <w:rsid w:val="00D15523"/>
    <w:rsid w:val="00D155F6"/>
    <w:rsid w:val="00D156BA"/>
    <w:rsid w:val="00D157BE"/>
    <w:rsid w:val="00D1587B"/>
    <w:rsid w:val="00D15BBE"/>
    <w:rsid w:val="00D15C1C"/>
    <w:rsid w:val="00D15D21"/>
    <w:rsid w:val="00D15DFB"/>
    <w:rsid w:val="00D1640A"/>
    <w:rsid w:val="00D16540"/>
    <w:rsid w:val="00D165F4"/>
    <w:rsid w:val="00D166A0"/>
    <w:rsid w:val="00D169F9"/>
    <w:rsid w:val="00D16C8C"/>
    <w:rsid w:val="00D16C8E"/>
    <w:rsid w:val="00D172D5"/>
    <w:rsid w:val="00D17D34"/>
    <w:rsid w:val="00D17FEA"/>
    <w:rsid w:val="00D204BF"/>
    <w:rsid w:val="00D20DE5"/>
    <w:rsid w:val="00D20E87"/>
    <w:rsid w:val="00D21028"/>
    <w:rsid w:val="00D2120C"/>
    <w:rsid w:val="00D212E6"/>
    <w:rsid w:val="00D21D3C"/>
    <w:rsid w:val="00D21D60"/>
    <w:rsid w:val="00D21F90"/>
    <w:rsid w:val="00D2217A"/>
    <w:rsid w:val="00D224A1"/>
    <w:rsid w:val="00D22EEC"/>
    <w:rsid w:val="00D22F34"/>
    <w:rsid w:val="00D23406"/>
    <w:rsid w:val="00D23AB4"/>
    <w:rsid w:val="00D23B4A"/>
    <w:rsid w:val="00D23C58"/>
    <w:rsid w:val="00D23CE5"/>
    <w:rsid w:val="00D23D07"/>
    <w:rsid w:val="00D242BD"/>
    <w:rsid w:val="00D24368"/>
    <w:rsid w:val="00D247DD"/>
    <w:rsid w:val="00D24AB5"/>
    <w:rsid w:val="00D24F65"/>
    <w:rsid w:val="00D25328"/>
    <w:rsid w:val="00D25551"/>
    <w:rsid w:val="00D255BD"/>
    <w:rsid w:val="00D2563C"/>
    <w:rsid w:val="00D258E4"/>
    <w:rsid w:val="00D2602A"/>
    <w:rsid w:val="00D26543"/>
    <w:rsid w:val="00D26B6F"/>
    <w:rsid w:val="00D27251"/>
    <w:rsid w:val="00D279A1"/>
    <w:rsid w:val="00D279EE"/>
    <w:rsid w:val="00D27CC7"/>
    <w:rsid w:val="00D27ECA"/>
    <w:rsid w:val="00D27F28"/>
    <w:rsid w:val="00D27F84"/>
    <w:rsid w:val="00D3017D"/>
    <w:rsid w:val="00D3029E"/>
    <w:rsid w:val="00D30399"/>
    <w:rsid w:val="00D309C6"/>
    <w:rsid w:val="00D30D98"/>
    <w:rsid w:val="00D31118"/>
    <w:rsid w:val="00D3180F"/>
    <w:rsid w:val="00D31923"/>
    <w:rsid w:val="00D31E74"/>
    <w:rsid w:val="00D31EB2"/>
    <w:rsid w:val="00D31F57"/>
    <w:rsid w:val="00D3291D"/>
    <w:rsid w:val="00D32D18"/>
    <w:rsid w:val="00D338F5"/>
    <w:rsid w:val="00D3402E"/>
    <w:rsid w:val="00D340C9"/>
    <w:rsid w:val="00D3418C"/>
    <w:rsid w:val="00D34393"/>
    <w:rsid w:val="00D34AEA"/>
    <w:rsid w:val="00D34F93"/>
    <w:rsid w:val="00D351DA"/>
    <w:rsid w:val="00D3521C"/>
    <w:rsid w:val="00D352E6"/>
    <w:rsid w:val="00D3553B"/>
    <w:rsid w:val="00D3584E"/>
    <w:rsid w:val="00D359E2"/>
    <w:rsid w:val="00D364F7"/>
    <w:rsid w:val="00D36800"/>
    <w:rsid w:val="00D36D52"/>
    <w:rsid w:val="00D36F08"/>
    <w:rsid w:val="00D370C8"/>
    <w:rsid w:val="00D376C4"/>
    <w:rsid w:val="00D37783"/>
    <w:rsid w:val="00D37CEC"/>
    <w:rsid w:val="00D37DD0"/>
    <w:rsid w:val="00D37F18"/>
    <w:rsid w:val="00D402A3"/>
    <w:rsid w:val="00D4031D"/>
    <w:rsid w:val="00D406F6"/>
    <w:rsid w:val="00D40ABD"/>
    <w:rsid w:val="00D40E2A"/>
    <w:rsid w:val="00D4121A"/>
    <w:rsid w:val="00D4160F"/>
    <w:rsid w:val="00D42319"/>
    <w:rsid w:val="00D424AB"/>
    <w:rsid w:val="00D42EF1"/>
    <w:rsid w:val="00D430FB"/>
    <w:rsid w:val="00D433F2"/>
    <w:rsid w:val="00D436E4"/>
    <w:rsid w:val="00D43933"/>
    <w:rsid w:val="00D43B2A"/>
    <w:rsid w:val="00D44318"/>
    <w:rsid w:val="00D44367"/>
    <w:rsid w:val="00D443DF"/>
    <w:rsid w:val="00D44806"/>
    <w:rsid w:val="00D44B75"/>
    <w:rsid w:val="00D44CB2"/>
    <w:rsid w:val="00D45359"/>
    <w:rsid w:val="00D45502"/>
    <w:rsid w:val="00D456FD"/>
    <w:rsid w:val="00D45D02"/>
    <w:rsid w:val="00D46275"/>
    <w:rsid w:val="00D46379"/>
    <w:rsid w:val="00D46558"/>
    <w:rsid w:val="00D46692"/>
    <w:rsid w:val="00D468C9"/>
    <w:rsid w:val="00D473F0"/>
    <w:rsid w:val="00D477CD"/>
    <w:rsid w:val="00D4785A"/>
    <w:rsid w:val="00D47F48"/>
    <w:rsid w:val="00D50639"/>
    <w:rsid w:val="00D5097E"/>
    <w:rsid w:val="00D50A12"/>
    <w:rsid w:val="00D50EB6"/>
    <w:rsid w:val="00D5166A"/>
    <w:rsid w:val="00D517BD"/>
    <w:rsid w:val="00D51938"/>
    <w:rsid w:val="00D5193F"/>
    <w:rsid w:val="00D51DBB"/>
    <w:rsid w:val="00D525AF"/>
    <w:rsid w:val="00D527B7"/>
    <w:rsid w:val="00D52885"/>
    <w:rsid w:val="00D52921"/>
    <w:rsid w:val="00D5298D"/>
    <w:rsid w:val="00D52B44"/>
    <w:rsid w:val="00D52C35"/>
    <w:rsid w:val="00D52C4E"/>
    <w:rsid w:val="00D53602"/>
    <w:rsid w:val="00D5378A"/>
    <w:rsid w:val="00D53BC4"/>
    <w:rsid w:val="00D5460E"/>
    <w:rsid w:val="00D54BB2"/>
    <w:rsid w:val="00D54F57"/>
    <w:rsid w:val="00D550AA"/>
    <w:rsid w:val="00D550AD"/>
    <w:rsid w:val="00D553AA"/>
    <w:rsid w:val="00D56077"/>
    <w:rsid w:val="00D560D0"/>
    <w:rsid w:val="00D561F0"/>
    <w:rsid w:val="00D56456"/>
    <w:rsid w:val="00D56C30"/>
    <w:rsid w:val="00D56E4E"/>
    <w:rsid w:val="00D56F0A"/>
    <w:rsid w:val="00D5709E"/>
    <w:rsid w:val="00D57220"/>
    <w:rsid w:val="00D578B3"/>
    <w:rsid w:val="00D57B90"/>
    <w:rsid w:val="00D57DC7"/>
    <w:rsid w:val="00D60263"/>
    <w:rsid w:val="00D603B8"/>
    <w:rsid w:val="00D60CA9"/>
    <w:rsid w:val="00D60FAC"/>
    <w:rsid w:val="00D6120F"/>
    <w:rsid w:val="00D613BE"/>
    <w:rsid w:val="00D61742"/>
    <w:rsid w:val="00D61926"/>
    <w:rsid w:val="00D61F82"/>
    <w:rsid w:val="00D622F0"/>
    <w:rsid w:val="00D6280E"/>
    <w:rsid w:val="00D62DDC"/>
    <w:rsid w:val="00D62DFB"/>
    <w:rsid w:val="00D62E23"/>
    <w:rsid w:val="00D631AF"/>
    <w:rsid w:val="00D63595"/>
    <w:rsid w:val="00D63706"/>
    <w:rsid w:val="00D63B04"/>
    <w:rsid w:val="00D63EFC"/>
    <w:rsid w:val="00D63F00"/>
    <w:rsid w:val="00D640C6"/>
    <w:rsid w:val="00D64321"/>
    <w:rsid w:val="00D643E5"/>
    <w:rsid w:val="00D644FD"/>
    <w:rsid w:val="00D649EA"/>
    <w:rsid w:val="00D64A8A"/>
    <w:rsid w:val="00D64C22"/>
    <w:rsid w:val="00D65105"/>
    <w:rsid w:val="00D65151"/>
    <w:rsid w:val="00D65218"/>
    <w:rsid w:val="00D65A51"/>
    <w:rsid w:val="00D65FE7"/>
    <w:rsid w:val="00D662B6"/>
    <w:rsid w:val="00D66379"/>
    <w:rsid w:val="00D663F2"/>
    <w:rsid w:val="00D666A5"/>
    <w:rsid w:val="00D66959"/>
    <w:rsid w:val="00D66AE2"/>
    <w:rsid w:val="00D66C63"/>
    <w:rsid w:val="00D66DF9"/>
    <w:rsid w:val="00D66EDE"/>
    <w:rsid w:val="00D67046"/>
    <w:rsid w:val="00D67375"/>
    <w:rsid w:val="00D67480"/>
    <w:rsid w:val="00D675C2"/>
    <w:rsid w:val="00D676D2"/>
    <w:rsid w:val="00D677E0"/>
    <w:rsid w:val="00D6791E"/>
    <w:rsid w:val="00D67989"/>
    <w:rsid w:val="00D67A34"/>
    <w:rsid w:val="00D70158"/>
    <w:rsid w:val="00D70F1B"/>
    <w:rsid w:val="00D713CE"/>
    <w:rsid w:val="00D71407"/>
    <w:rsid w:val="00D71778"/>
    <w:rsid w:val="00D71BAA"/>
    <w:rsid w:val="00D71E12"/>
    <w:rsid w:val="00D721D0"/>
    <w:rsid w:val="00D72522"/>
    <w:rsid w:val="00D726E9"/>
    <w:rsid w:val="00D72D0E"/>
    <w:rsid w:val="00D72EA2"/>
    <w:rsid w:val="00D73328"/>
    <w:rsid w:val="00D734FF"/>
    <w:rsid w:val="00D73559"/>
    <w:rsid w:val="00D73891"/>
    <w:rsid w:val="00D73AD9"/>
    <w:rsid w:val="00D7413C"/>
    <w:rsid w:val="00D74158"/>
    <w:rsid w:val="00D742ED"/>
    <w:rsid w:val="00D744AC"/>
    <w:rsid w:val="00D7455E"/>
    <w:rsid w:val="00D74588"/>
    <w:rsid w:val="00D749BB"/>
    <w:rsid w:val="00D749E8"/>
    <w:rsid w:val="00D7500C"/>
    <w:rsid w:val="00D757E5"/>
    <w:rsid w:val="00D76526"/>
    <w:rsid w:val="00D76979"/>
    <w:rsid w:val="00D76A92"/>
    <w:rsid w:val="00D7707D"/>
    <w:rsid w:val="00D772AF"/>
    <w:rsid w:val="00D77AD2"/>
    <w:rsid w:val="00D77E13"/>
    <w:rsid w:val="00D77FEE"/>
    <w:rsid w:val="00D8113E"/>
    <w:rsid w:val="00D81365"/>
    <w:rsid w:val="00D820CB"/>
    <w:rsid w:val="00D8265F"/>
    <w:rsid w:val="00D826EC"/>
    <w:rsid w:val="00D827FD"/>
    <w:rsid w:val="00D828AE"/>
    <w:rsid w:val="00D82A73"/>
    <w:rsid w:val="00D82CEE"/>
    <w:rsid w:val="00D82F0D"/>
    <w:rsid w:val="00D83214"/>
    <w:rsid w:val="00D834E7"/>
    <w:rsid w:val="00D83507"/>
    <w:rsid w:val="00D83BF5"/>
    <w:rsid w:val="00D83E87"/>
    <w:rsid w:val="00D83EF4"/>
    <w:rsid w:val="00D83FBD"/>
    <w:rsid w:val="00D84A15"/>
    <w:rsid w:val="00D84B94"/>
    <w:rsid w:val="00D84BCD"/>
    <w:rsid w:val="00D85677"/>
    <w:rsid w:val="00D85727"/>
    <w:rsid w:val="00D85CA1"/>
    <w:rsid w:val="00D860E1"/>
    <w:rsid w:val="00D86390"/>
    <w:rsid w:val="00D86911"/>
    <w:rsid w:val="00D86924"/>
    <w:rsid w:val="00D86D10"/>
    <w:rsid w:val="00D87183"/>
    <w:rsid w:val="00D87ADD"/>
    <w:rsid w:val="00D87C93"/>
    <w:rsid w:val="00D9093F"/>
    <w:rsid w:val="00D90C3A"/>
    <w:rsid w:val="00D90D87"/>
    <w:rsid w:val="00D90E06"/>
    <w:rsid w:val="00D91097"/>
    <w:rsid w:val="00D9173B"/>
    <w:rsid w:val="00D918F2"/>
    <w:rsid w:val="00D92069"/>
    <w:rsid w:val="00D9206B"/>
    <w:rsid w:val="00D9208B"/>
    <w:rsid w:val="00D92213"/>
    <w:rsid w:val="00D9290B"/>
    <w:rsid w:val="00D92CAA"/>
    <w:rsid w:val="00D92CF6"/>
    <w:rsid w:val="00D92DA8"/>
    <w:rsid w:val="00D930C2"/>
    <w:rsid w:val="00D93320"/>
    <w:rsid w:val="00D9366E"/>
    <w:rsid w:val="00D93F26"/>
    <w:rsid w:val="00D94352"/>
    <w:rsid w:val="00D9437F"/>
    <w:rsid w:val="00D943AA"/>
    <w:rsid w:val="00D94FB8"/>
    <w:rsid w:val="00D9500C"/>
    <w:rsid w:val="00D95242"/>
    <w:rsid w:val="00D95823"/>
    <w:rsid w:val="00D958A7"/>
    <w:rsid w:val="00D95B88"/>
    <w:rsid w:val="00D95F13"/>
    <w:rsid w:val="00D9671D"/>
    <w:rsid w:val="00D96AD6"/>
    <w:rsid w:val="00D96C22"/>
    <w:rsid w:val="00D96C25"/>
    <w:rsid w:val="00D96DF9"/>
    <w:rsid w:val="00D96E69"/>
    <w:rsid w:val="00D97312"/>
    <w:rsid w:val="00D97528"/>
    <w:rsid w:val="00D977AF"/>
    <w:rsid w:val="00D97BDD"/>
    <w:rsid w:val="00D97C25"/>
    <w:rsid w:val="00D97D88"/>
    <w:rsid w:val="00DA0115"/>
    <w:rsid w:val="00DA047F"/>
    <w:rsid w:val="00DA068E"/>
    <w:rsid w:val="00DA0984"/>
    <w:rsid w:val="00DA0EB9"/>
    <w:rsid w:val="00DA0F5A"/>
    <w:rsid w:val="00DA122D"/>
    <w:rsid w:val="00DA1B66"/>
    <w:rsid w:val="00DA21C4"/>
    <w:rsid w:val="00DA2354"/>
    <w:rsid w:val="00DA29A8"/>
    <w:rsid w:val="00DA2F52"/>
    <w:rsid w:val="00DA2FE5"/>
    <w:rsid w:val="00DA341B"/>
    <w:rsid w:val="00DA376E"/>
    <w:rsid w:val="00DA3B01"/>
    <w:rsid w:val="00DA3ECA"/>
    <w:rsid w:val="00DA4029"/>
    <w:rsid w:val="00DA41BD"/>
    <w:rsid w:val="00DA4557"/>
    <w:rsid w:val="00DA4922"/>
    <w:rsid w:val="00DA4ADA"/>
    <w:rsid w:val="00DA4F56"/>
    <w:rsid w:val="00DA52B3"/>
    <w:rsid w:val="00DA5370"/>
    <w:rsid w:val="00DA554C"/>
    <w:rsid w:val="00DA6337"/>
    <w:rsid w:val="00DA713C"/>
    <w:rsid w:val="00DA784E"/>
    <w:rsid w:val="00DA7881"/>
    <w:rsid w:val="00DA78E3"/>
    <w:rsid w:val="00DB038E"/>
    <w:rsid w:val="00DB0408"/>
    <w:rsid w:val="00DB045D"/>
    <w:rsid w:val="00DB071F"/>
    <w:rsid w:val="00DB1AA5"/>
    <w:rsid w:val="00DB29DA"/>
    <w:rsid w:val="00DB2D2D"/>
    <w:rsid w:val="00DB2E15"/>
    <w:rsid w:val="00DB2E69"/>
    <w:rsid w:val="00DB2E8C"/>
    <w:rsid w:val="00DB3128"/>
    <w:rsid w:val="00DB3459"/>
    <w:rsid w:val="00DB35A5"/>
    <w:rsid w:val="00DB36EF"/>
    <w:rsid w:val="00DB385C"/>
    <w:rsid w:val="00DB3C1E"/>
    <w:rsid w:val="00DB3C87"/>
    <w:rsid w:val="00DB3D33"/>
    <w:rsid w:val="00DB4563"/>
    <w:rsid w:val="00DB4807"/>
    <w:rsid w:val="00DB4EAC"/>
    <w:rsid w:val="00DB4FA1"/>
    <w:rsid w:val="00DB5149"/>
    <w:rsid w:val="00DB51E5"/>
    <w:rsid w:val="00DB5377"/>
    <w:rsid w:val="00DB53B7"/>
    <w:rsid w:val="00DB5E10"/>
    <w:rsid w:val="00DB5ED5"/>
    <w:rsid w:val="00DB60F8"/>
    <w:rsid w:val="00DB60FE"/>
    <w:rsid w:val="00DB6284"/>
    <w:rsid w:val="00DB67D6"/>
    <w:rsid w:val="00DB6859"/>
    <w:rsid w:val="00DB6D3B"/>
    <w:rsid w:val="00DB6D87"/>
    <w:rsid w:val="00DB6E52"/>
    <w:rsid w:val="00DB782C"/>
    <w:rsid w:val="00DC0653"/>
    <w:rsid w:val="00DC0898"/>
    <w:rsid w:val="00DC10E6"/>
    <w:rsid w:val="00DC1A90"/>
    <w:rsid w:val="00DC1F58"/>
    <w:rsid w:val="00DC1FA3"/>
    <w:rsid w:val="00DC2462"/>
    <w:rsid w:val="00DC29DA"/>
    <w:rsid w:val="00DC2B07"/>
    <w:rsid w:val="00DC2BAE"/>
    <w:rsid w:val="00DC307D"/>
    <w:rsid w:val="00DC31EC"/>
    <w:rsid w:val="00DC320F"/>
    <w:rsid w:val="00DC3252"/>
    <w:rsid w:val="00DC3325"/>
    <w:rsid w:val="00DC35A8"/>
    <w:rsid w:val="00DC35B8"/>
    <w:rsid w:val="00DC3800"/>
    <w:rsid w:val="00DC3AEE"/>
    <w:rsid w:val="00DC40F9"/>
    <w:rsid w:val="00DC5912"/>
    <w:rsid w:val="00DC5A0D"/>
    <w:rsid w:val="00DC6460"/>
    <w:rsid w:val="00DC7090"/>
    <w:rsid w:val="00DC7A5B"/>
    <w:rsid w:val="00DC7A70"/>
    <w:rsid w:val="00DC7ADF"/>
    <w:rsid w:val="00DC7BC8"/>
    <w:rsid w:val="00DC7E10"/>
    <w:rsid w:val="00DC7E6E"/>
    <w:rsid w:val="00DD0040"/>
    <w:rsid w:val="00DD00FC"/>
    <w:rsid w:val="00DD0664"/>
    <w:rsid w:val="00DD0777"/>
    <w:rsid w:val="00DD0888"/>
    <w:rsid w:val="00DD0BF7"/>
    <w:rsid w:val="00DD0FC3"/>
    <w:rsid w:val="00DD1BE6"/>
    <w:rsid w:val="00DD1F2B"/>
    <w:rsid w:val="00DD2102"/>
    <w:rsid w:val="00DD2A4A"/>
    <w:rsid w:val="00DD2AAE"/>
    <w:rsid w:val="00DD2B55"/>
    <w:rsid w:val="00DD2B6B"/>
    <w:rsid w:val="00DD2D98"/>
    <w:rsid w:val="00DD328D"/>
    <w:rsid w:val="00DD34E6"/>
    <w:rsid w:val="00DD353C"/>
    <w:rsid w:val="00DD359D"/>
    <w:rsid w:val="00DD35CB"/>
    <w:rsid w:val="00DD4109"/>
    <w:rsid w:val="00DD45AF"/>
    <w:rsid w:val="00DD464E"/>
    <w:rsid w:val="00DD46C4"/>
    <w:rsid w:val="00DD475E"/>
    <w:rsid w:val="00DD49F4"/>
    <w:rsid w:val="00DD4BA6"/>
    <w:rsid w:val="00DD556D"/>
    <w:rsid w:val="00DD58CE"/>
    <w:rsid w:val="00DD5D84"/>
    <w:rsid w:val="00DD5E1B"/>
    <w:rsid w:val="00DD61DD"/>
    <w:rsid w:val="00DD6514"/>
    <w:rsid w:val="00DD65ED"/>
    <w:rsid w:val="00DD6AF8"/>
    <w:rsid w:val="00DD70A6"/>
    <w:rsid w:val="00DD7407"/>
    <w:rsid w:val="00DD76A8"/>
    <w:rsid w:val="00DD7AB9"/>
    <w:rsid w:val="00DE0874"/>
    <w:rsid w:val="00DE08E8"/>
    <w:rsid w:val="00DE11BC"/>
    <w:rsid w:val="00DE19A1"/>
    <w:rsid w:val="00DE1A02"/>
    <w:rsid w:val="00DE1A16"/>
    <w:rsid w:val="00DE2529"/>
    <w:rsid w:val="00DE29DF"/>
    <w:rsid w:val="00DE2BDC"/>
    <w:rsid w:val="00DE2D53"/>
    <w:rsid w:val="00DE30AA"/>
    <w:rsid w:val="00DE3381"/>
    <w:rsid w:val="00DE3C1B"/>
    <w:rsid w:val="00DE3EE0"/>
    <w:rsid w:val="00DE4323"/>
    <w:rsid w:val="00DE4902"/>
    <w:rsid w:val="00DE5606"/>
    <w:rsid w:val="00DE5A29"/>
    <w:rsid w:val="00DE5C63"/>
    <w:rsid w:val="00DE5EA9"/>
    <w:rsid w:val="00DE6345"/>
    <w:rsid w:val="00DE6CD9"/>
    <w:rsid w:val="00DE6D3E"/>
    <w:rsid w:val="00DE6E28"/>
    <w:rsid w:val="00DE715E"/>
    <w:rsid w:val="00DE7B57"/>
    <w:rsid w:val="00DE7D68"/>
    <w:rsid w:val="00DE7EEA"/>
    <w:rsid w:val="00DF05EE"/>
    <w:rsid w:val="00DF08A8"/>
    <w:rsid w:val="00DF09A2"/>
    <w:rsid w:val="00DF0DAD"/>
    <w:rsid w:val="00DF0ED6"/>
    <w:rsid w:val="00DF1189"/>
    <w:rsid w:val="00DF125B"/>
    <w:rsid w:val="00DF2331"/>
    <w:rsid w:val="00DF26C2"/>
    <w:rsid w:val="00DF2B58"/>
    <w:rsid w:val="00DF3246"/>
    <w:rsid w:val="00DF3688"/>
    <w:rsid w:val="00DF3DC6"/>
    <w:rsid w:val="00DF3E78"/>
    <w:rsid w:val="00DF4024"/>
    <w:rsid w:val="00DF41AB"/>
    <w:rsid w:val="00DF42FE"/>
    <w:rsid w:val="00DF4393"/>
    <w:rsid w:val="00DF46C3"/>
    <w:rsid w:val="00DF4B42"/>
    <w:rsid w:val="00DF4EF4"/>
    <w:rsid w:val="00DF50F7"/>
    <w:rsid w:val="00DF52E5"/>
    <w:rsid w:val="00DF53D8"/>
    <w:rsid w:val="00DF5429"/>
    <w:rsid w:val="00DF595C"/>
    <w:rsid w:val="00DF6307"/>
    <w:rsid w:val="00DF6415"/>
    <w:rsid w:val="00DF663D"/>
    <w:rsid w:val="00DF66C5"/>
    <w:rsid w:val="00DF66EF"/>
    <w:rsid w:val="00DF684F"/>
    <w:rsid w:val="00DF69C3"/>
    <w:rsid w:val="00DF768E"/>
    <w:rsid w:val="00DF794B"/>
    <w:rsid w:val="00DF7CA7"/>
    <w:rsid w:val="00DF7F7C"/>
    <w:rsid w:val="00DF7FD3"/>
    <w:rsid w:val="00E0016C"/>
    <w:rsid w:val="00E00B6A"/>
    <w:rsid w:val="00E00DB2"/>
    <w:rsid w:val="00E00DE7"/>
    <w:rsid w:val="00E012DB"/>
    <w:rsid w:val="00E0136F"/>
    <w:rsid w:val="00E01538"/>
    <w:rsid w:val="00E01688"/>
    <w:rsid w:val="00E02465"/>
    <w:rsid w:val="00E0271A"/>
    <w:rsid w:val="00E02749"/>
    <w:rsid w:val="00E0296E"/>
    <w:rsid w:val="00E02AE8"/>
    <w:rsid w:val="00E02B23"/>
    <w:rsid w:val="00E02B56"/>
    <w:rsid w:val="00E02CE9"/>
    <w:rsid w:val="00E02E8E"/>
    <w:rsid w:val="00E030C8"/>
    <w:rsid w:val="00E0390A"/>
    <w:rsid w:val="00E03C44"/>
    <w:rsid w:val="00E03D6B"/>
    <w:rsid w:val="00E03DC8"/>
    <w:rsid w:val="00E04827"/>
    <w:rsid w:val="00E04EC4"/>
    <w:rsid w:val="00E04F3B"/>
    <w:rsid w:val="00E0504D"/>
    <w:rsid w:val="00E0579D"/>
    <w:rsid w:val="00E05E88"/>
    <w:rsid w:val="00E0678C"/>
    <w:rsid w:val="00E06CA6"/>
    <w:rsid w:val="00E0764F"/>
    <w:rsid w:val="00E07869"/>
    <w:rsid w:val="00E07AD3"/>
    <w:rsid w:val="00E07ED1"/>
    <w:rsid w:val="00E07FC9"/>
    <w:rsid w:val="00E1061E"/>
    <w:rsid w:val="00E1062A"/>
    <w:rsid w:val="00E1070B"/>
    <w:rsid w:val="00E111C5"/>
    <w:rsid w:val="00E11B15"/>
    <w:rsid w:val="00E11E5F"/>
    <w:rsid w:val="00E11ED9"/>
    <w:rsid w:val="00E12295"/>
    <w:rsid w:val="00E1287F"/>
    <w:rsid w:val="00E131B8"/>
    <w:rsid w:val="00E132FF"/>
    <w:rsid w:val="00E136E7"/>
    <w:rsid w:val="00E139F6"/>
    <w:rsid w:val="00E13CCE"/>
    <w:rsid w:val="00E13D0F"/>
    <w:rsid w:val="00E13D7D"/>
    <w:rsid w:val="00E13DA2"/>
    <w:rsid w:val="00E1419B"/>
    <w:rsid w:val="00E144B4"/>
    <w:rsid w:val="00E146D5"/>
    <w:rsid w:val="00E1490E"/>
    <w:rsid w:val="00E14B03"/>
    <w:rsid w:val="00E14B3D"/>
    <w:rsid w:val="00E15064"/>
    <w:rsid w:val="00E152CE"/>
    <w:rsid w:val="00E1559C"/>
    <w:rsid w:val="00E1598A"/>
    <w:rsid w:val="00E15DAC"/>
    <w:rsid w:val="00E15E92"/>
    <w:rsid w:val="00E15F0E"/>
    <w:rsid w:val="00E161B2"/>
    <w:rsid w:val="00E16259"/>
    <w:rsid w:val="00E16528"/>
    <w:rsid w:val="00E167FD"/>
    <w:rsid w:val="00E16931"/>
    <w:rsid w:val="00E16951"/>
    <w:rsid w:val="00E16A22"/>
    <w:rsid w:val="00E16B1D"/>
    <w:rsid w:val="00E16C83"/>
    <w:rsid w:val="00E16CB6"/>
    <w:rsid w:val="00E16E3B"/>
    <w:rsid w:val="00E16F98"/>
    <w:rsid w:val="00E17034"/>
    <w:rsid w:val="00E171FC"/>
    <w:rsid w:val="00E172ED"/>
    <w:rsid w:val="00E17585"/>
    <w:rsid w:val="00E17B1D"/>
    <w:rsid w:val="00E17B6D"/>
    <w:rsid w:val="00E209C7"/>
    <w:rsid w:val="00E212F3"/>
    <w:rsid w:val="00E219A3"/>
    <w:rsid w:val="00E22F3B"/>
    <w:rsid w:val="00E236AB"/>
    <w:rsid w:val="00E236F5"/>
    <w:rsid w:val="00E237B9"/>
    <w:rsid w:val="00E23B86"/>
    <w:rsid w:val="00E23DF0"/>
    <w:rsid w:val="00E23E7A"/>
    <w:rsid w:val="00E24088"/>
    <w:rsid w:val="00E242A7"/>
    <w:rsid w:val="00E2440E"/>
    <w:rsid w:val="00E24998"/>
    <w:rsid w:val="00E249BB"/>
    <w:rsid w:val="00E249E9"/>
    <w:rsid w:val="00E26014"/>
    <w:rsid w:val="00E26138"/>
    <w:rsid w:val="00E262BC"/>
    <w:rsid w:val="00E2691A"/>
    <w:rsid w:val="00E2707E"/>
    <w:rsid w:val="00E2780B"/>
    <w:rsid w:val="00E278B0"/>
    <w:rsid w:val="00E27D17"/>
    <w:rsid w:val="00E30069"/>
    <w:rsid w:val="00E301A6"/>
    <w:rsid w:val="00E302C1"/>
    <w:rsid w:val="00E3033B"/>
    <w:rsid w:val="00E30586"/>
    <w:rsid w:val="00E30E4D"/>
    <w:rsid w:val="00E311B9"/>
    <w:rsid w:val="00E3123E"/>
    <w:rsid w:val="00E312CA"/>
    <w:rsid w:val="00E314FC"/>
    <w:rsid w:val="00E3195A"/>
    <w:rsid w:val="00E31C72"/>
    <w:rsid w:val="00E31DAC"/>
    <w:rsid w:val="00E32009"/>
    <w:rsid w:val="00E324DA"/>
    <w:rsid w:val="00E32582"/>
    <w:rsid w:val="00E32597"/>
    <w:rsid w:val="00E32A27"/>
    <w:rsid w:val="00E32D22"/>
    <w:rsid w:val="00E33398"/>
    <w:rsid w:val="00E33602"/>
    <w:rsid w:val="00E33769"/>
    <w:rsid w:val="00E33784"/>
    <w:rsid w:val="00E3386C"/>
    <w:rsid w:val="00E33BCE"/>
    <w:rsid w:val="00E33CA8"/>
    <w:rsid w:val="00E33CE8"/>
    <w:rsid w:val="00E33D02"/>
    <w:rsid w:val="00E33D8B"/>
    <w:rsid w:val="00E33F3A"/>
    <w:rsid w:val="00E342EC"/>
    <w:rsid w:val="00E3433E"/>
    <w:rsid w:val="00E356E5"/>
    <w:rsid w:val="00E358EB"/>
    <w:rsid w:val="00E35930"/>
    <w:rsid w:val="00E35C77"/>
    <w:rsid w:val="00E35F3B"/>
    <w:rsid w:val="00E35FDE"/>
    <w:rsid w:val="00E360FD"/>
    <w:rsid w:val="00E362F1"/>
    <w:rsid w:val="00E362F7"/>
    <w:rsid w:val="00E36502"/>
    <w:rsid w:val="00E367C6"/>
    <w:rsid w:val="00E36943"/>
    <w:rsid w:val="00E36A17"/>
    <w:rsid w:val="00E36B7D"/>
    <w:rsid w:val="00E37567"/>
    <w:rsid w:val="00E37C96"/>
    <w:rsid w:val="00E37E42"/>
    <w:rsid w:val="00E37F4A"/>
    <w:rsid w:val="00E40292"/>
    <w:rsid w:val="00E40334"/>
    <w:rsid w:val="00E404F7"/>
    <w:rsid w:val="00E40A7B"/>
    <w:rsid w:val="00E40AE5"/>
    <w:rsid w:val="00E40CEC"/>
    <w:rsid w:val="00E40DB8"/>
    <w:rsid w:val="00E40E38"/>
    <w:rsid w:val="00E41783"/>
    <w:rsid w:val="00E41EB0"/>
    <w:rsid w:val="00E4243C"/>
    <w:rsid w:val="00E4268F"/>
    <w:rsid w:val="00E42A43"/>
    <w:rsid w:val="00E42B5B"/>
    <w:rsid w:val="00E430DA"/>
    <w:rsid w:val="00E43440"/>
    <w:rsid w:val="00E4398A"/>
    <w:rsid w:val="00E43DB0"/>
    <w:rsid w:val="00E4413C"/>
    <w:rsid w:val="00E44392"/>
    <w:rsid w:val="00E444A4"/>
    <w:rsid w:val="00E44668"/>
    <w:rsid w:val="00E4538F"/>
    <w:rsid w:val="00E454D0"/>
    <w:rsid w:val="00E460A9"/>
    <w:rsid w:val="00E46380"/>
    <w:rsid w:val="00E4645C"/>
    <w:rsid w:val="00E46579"/>
    <w:rsid w:val="00E46653"/>
    <w:rsid w:val="00E46999"/>
    <w:rsid w:val="00E46FB0"/>
    <w:rsid w:val="00E4737F"/>
    <w:rsid w:val="00E502A7"/>
    <w:rsid w:val="00E502E2"/>
    <w:rsid w:val="00E505B3"/>
    <w:rsid w:val="00E505F4"/>
    <w:rsid w:val="00E5127A"/>
    <w:rsid w:val="00E514DC"/>
    <w:rsid w:val="00E51945"/>
    <w:rsid w:val="00E51954"/>
    <w:rsid w:val="00E51A48"/>
    <w:rsid w:val="00E51F12"/>
    <w:rsid w:val="00E52C8E"/>
    <w:rsid w:val="00E530C3"/>
    <w:rsid w:val="00E53953"/>
    <w:rsid w:val="00E54A05"/>
    <w:rsid w:val="00E54B7A"/>
    <w:rsid w:val="00E558B3"/>
    <w:rsid w:val="00E55A67"/>
    <w:rsid w:val="00E55E30"/>
    <w:rsid w:val="00E5668F"/>
    <w:rsid w:val="00E56829"/>
    <w:rsid w:val="00E56CC7"/>
    <w:rsid w:val="00E56F01"/>
    <w:rsid w:val="00E5776B"/>
    <w:rsid w:val="00E57EE5"/>
    <w:rsid w:val="00E603F7"/>
    <w:rsid w:val="00E60889"/>
    <w:rsid w:val="00E6097B"/>
    <w:rsid w:val="00E609E0"/>
    <w:rsid w:val="00E60C1A"/>
    <w:rsid w:val="00E61EF5"/>
    <w:rsid w:val="00E61F27"/>
    <w:rsid w:val="00E62497"/>
    <w:rsid w:val="00E62526"/>
    <w:rsid w:val="00E628A7"/>
    <w:rsid w:val="00E62C01"/>
    <w:rsid w:val="00E633F3"/>
    <w:rsid w:val="00E63526"/>
    <w:rsid w:val="00E63D4A"/>
    <w:rsid w:val="00E63DE8"/>
    <w:rsid w:val="00E63E20"/>
    <w:rsid w:val="00E643B5"/>
    <w:rsid w:val="00E64928"/>
    <w:rsid w:val="00E64A52"/>
    <w:rsid w:val="00E64AFC"/>
    <w:rsid w:val="00E64CCD"/>
    <w:rsid w:val="00E652C9"/>
    <w:rsid w:val="00E65389"/>
    <w:rsid w:val="00E654FA"/>
    <w:rsid w:val="00E65651"/>
    <w:rsid w:val="00E6571F"/>
    <w:rsid w:val="00E6572A"/>
    <w:rsid w:val="00E658DB"/>
    <w:rsid w:val="00E659CF"/>
    <w:rsid w:val="00E65BCB"/>
    <w:rsid w:val="00E660F8"/>
    <w:rsid w:val="00E662D7"/>
    <w:rsid w:val="00E66577"/>
    <w:rsid w:val="00E67AB7"/>
    <w:rsid w:val="00E67E12"/>
    <w:rsid w:val="00E67E7C"/>
    <w:rsid w:val="00E70027"/>
    <w:rsid w:val="00E700FC"/>
    <w:rsid w:val="00E702DA"/>
    <w:rsid w:val="00E706B3"/>
    <w:rsid w:val="00E706F7"/>
    <w:rsid w:val="00E70BCC"/>
    <w:rsid w:val="00E710B2"/>
    <w:rsid w:val="00E71260"/>
    <w:rsid w:val="00E71486"/>
    <w:rsid w:val="00E7151B"/>
    <w:rsid w:val="00E715BC"/>
    <w:rsid w:val="00E718CF"/>
    <w:rsid w:val="00E718F5"/>
    <w:rsid w:val="00E7190F"/>
    <w:rsid w:val="00E71A1E"/>
    <w:rsid w:val="00E71CCA"/>
    <w:rsid w:val="00E721BD"/>
    <w:rsid w:val="00E721C7"/>
    <w:rsid w:val="00E725F9"/>
    <w:rsid w:val="00E72682"/>
    <w:rsid w:val="00E72810"/>
    <w:rsid w:val="00E72E63"/>
    <w:rsid w:val="00E7385D"/>
    <w:rsid w:val="00E739E3"/>
    <w:rsid w:val="00E73C6D"/>
    <w:rsid w:val="00E74CC3"/>
    <w:rsid w:val="00E74F35"/>
    <w:rsid w:val="00E74F53"/>
    <w:rsid w:val="00E75049"/>
    <w:rsid w:val="00E75077"/>
    <w:rsid w:val="00E7513F"/>
    <w:rsid w:val="00E75176"/>
    <w:rsid w:val="00E7557B"/>
    <w:rsid w:val="00E755B3"/>
    <w:rsid w:val="00E75772"/>
    <w:rsid w:val="00E757C8"/>
    <w:rsid w:val="00E758C3"/>
    <w:rsid w:val="00E7608C"/>
    <w:rsid w:val="00E764CD"/>
    <w:rsid w:val="00E76B4B"/>
    <w:rsid w:val="00E77279"/>
    <w:rsid w:val="00E77C16"/>
    <w:rsid w:val="00E77CA8"/>
    <w:rsid w:val="00E801EC"/>
    <w:rsid w:val="00E8031C"/>
    <w:rsid w:val="00E80358"/>
    <w:rsid w:val="00E8057E"/>
    <w:rsid w:val="00E80B5D"/>
    <w:rsid w:val="00E80E57"/>
    <w:rsid w:val="00E8133F"/>
    <w:rsid w:val="00E81404"/>
    <w:rsid w:val="00E820F6"/>
    <w:rsid w:val="00E82355"/>
    <w:rsid w:val="00E828F7"/>
    <w:rsid w:val="00E82913"/>
    <w:rsid w:val="00E82A9B"/>
    <w:rsid w:val="00E82FE4"/>
    <w:rsid w:val="00E8314B"/>
    <w:rsid w:val="00E8325B"/>
    <w:rsid w:val="00E83545"/>
    <w:rsid w:val="00E83AE7"/>
    <w:rsid w:val="00E8408C"/>
    <w:rsid w:val="00E8489F"/>
    <w:rsid w:val="00E84A70"/>
    <w:rsid w:val="00E84DDF"/>
    <w:rsid w:val="00E84E8C"/>
    <w:rsid w:val="00E84F13"/>
    <w:rsid w:val="00E85324"/>
    <w:rsid w:val="00E8599C"/>
    <w:rsid w:val="00E85C8D"/>
    <w:rsid w:val="00E85CEB"/>
    <w:rsid w:val="00E85F17"/>
    <w:rsid w:val="00E86320"/>
    <w:rsid w:val="00E863BF"/>
    <w:rsid w:val="00E87042"/>
    <w:rsid w:val="00E87268"/>
    <w:rsid w:val="00E87470"/>
    <w:rsid w:val="00E87481"/>
    <w:rsid w:val="00E87758"/>
    <w:rsid w:val="00E87864"/>
    <w:rsid w:val="00E878DE"/>
    <w:rsid w:val="00E87A8A"/>
    <w:rsid w:val="00E87CBB"/>
    <w:rsid w:val="00E906AB"/>
    <w:rsid w:val="00E90B20"/>
    <w:rsid w:val="00E90B66"/>
    <w:rsid w:val="00E90DDC"/>
    <w:rsid w:val="00E91269"/>
    <w:rsid w:val="00E912E0"/>
    <w:rsid w:val="00E91D6D"/>
    <w:rsid w:val="00E929A4"/>
    <w:rsid w:val="00E93012"/>
    <w:rsid w:val="00E930A6"/>
    <w:rsid w:val="00E934FE"/>
    <w:rsid w:val="00E93579"/>
    <w:rsid w:val="00E93675"/>
    <w:rsid w:val="00E93848"/>
    <w:rsid w:val="00E938B1"/>
    <w:rsid w:val="00E940FC"/>
    <w:rsid w:val="00E943C1"/>
    <w:rsid w:val="00E94C74"/>
    <w:rsid w:val="00E94EBC"/>
    <w:rsid w:val="00E95D12"/>
    <w:rsid w:val="00E95EA8"/>
    <w:rsid w:val="00E96130"/>
    <w:rsid w:val="00E963C2"/>
    <w:rsid w:val="00E9688B"/>
    <w:rsid w:val="00E96CCE"/>
    <w:rsid w:val="00E96E00"/>
    <w:rsid w:val="00E96E72"/>
    <w:rsid w:val="00E96F50"/>
    <w:rsid w:val="00E974B0"/>
    <w:rsid w:val="00EA0051"/>
    <w:rsid w:val="00EA0619"/>
    <w:rsid w:val="00EA0923"/>
    <w:rsid w:val="00EA0A6D"/>
    <w:rsid w:val="00EA1093"/>
    <w:rsid w:val="00EA1661"/>
    <w:rsid w:val="00EA1931"/>
    <w:rsid w:val="00EA22A9"/>
    <w:rsid w:val="00EA2810"/>
    <w:rsid w:val="00EA2FDD"/>
    <w:rsid w:val="00EA32DA"/>
    <w:rsid w:val="00EA3443"/>
    <w:rsid w:val="00EA3A7C"/>
    <w:rsid w:val="00EA3D31"/>
    <w:rsid w:val="00EA3D4A"/>
    <w:rsid w:val="00EA3E61"/>
    <w:rsid w:val="00EA3FCE"/>
    <w:rsid w:val="00EA4290"/>
    <w:rsid w:val="00EA42E6"/>
    <w:rsid w:val="00EA4361"/>
    <w:rsid w:val="00EA447C"/>
    <w:rsid w:val="00EA473C"/>
    <w:rsid w:val="00EA4748"/>
    <w:rsid w:val="00EA4A92"/>
    <w:rsid w:val="00EA51A6"/>
    <w:rsid w:val="00EA5296"/>
    <w:rsid w:val="00EA539C"/>
    <w:rsid w:val="00EA5636"/>
    <w:rsid w:val="00EA56E3"/>
    <w:rsid w:val="00EA572E"/>
    <w:rsid w:val="00EA5E38"/>
    <w:rsid w:val="00EA67A3"/>
    <w:rsid w:val="00EA6B06"/>
    <w:rsid w:val="00EA7121"/>
    <w:rsid w:val="00EA721D"/>
    <w:rsid w:val="00EA7248"/>
    <w:rsid w:val="00EA758A"/>
    <w:rsid w:val="00EA7753"/>
    <w:rsid w:val="00EA7DC7"/>
    <w:rsid w:val="00EB0CA7"/>
    <w:rsid w:val="00EB0CFA"/>
    <w:rsid w:val="00EB1282"/>
    <w:rsid w:val="00EB1333"/>
    <w:rsid w:val="00EB14FD"/>
    <w:rsid w:val="00EB16EC"/>
    <w:rsid w:val="00EB170A"/>
    <w:rsid w:val="00EB1B25"/>
    <w:rsid w:val="00EB1B54"/>
    <w:rsid w:val="00EB1C0F"/>
    <w:rsid w:val="00EB1C5F"/>
    <w:rsid w:val="00EB1C6E"/>
    <w:rsid w:val="00EB1D05"/>
    <w:rsid w:val="00EB205C"/>
    <w:rsid w:val="00EB2064"/>
    <w:rsid w:val="00EB24C8"/>
    <w:rsid w:val="00EB25E0"/>
    <w:rsid w:val="00EB2A1E"/>
    <w:rsid w:val="00EB3012"/>
    <w:rsid w:val="00EB31C2"/>
    <w:rsid w:val="00EB36E9"/>
    <w:rsid w:val="00EB3836"/>
    <w:rsid w:val="00EB3FCA"/>
    <w:rsid w:val="00EB4586"/>
    <w:rsid w:val="00EB4BD3"/>
    <w:rsid w:val="00EB4F0C"/>
    <w:rsid w:val="00EB51DA"/>
    <w:rsid w:val="00EB55B3"/>
    <w:rsid w:val="00EB5CB2"/>
    <w:rsid w:val="00EB6245"/>
    <w:rsid w:val="00EB62E4"/>
    <w:rsid w:val="00EB630F"/>
    <w:rsid w:val="00EB6312"/>
    <w:rsid w:val="00EB64DE"/>
    <w:rsid w:val="00EB7021"/>
    <w:rsid w:val="00EB7300"/>
    <w:rsid w:val="00EB7576"/>
    <w:rsid w:val="00EB782F"/>
    <w:rsid w:val="00EC0004"/>
    <w:rsid w:val="00EC04DD"/>
    <w:rsid w:val="00EC052E"/>
    <w:rsid w:val="00EC0FC6"/>
    <w:rsid w:val="00EC1036"/>
    <w:rsid w:val="00EC110F"/>
    <w:rsid w:val="00EC13C3"/>
    <w:rsid w:val="00EC17BA"/>
    <w:rsid w:val="00EC1830"/>
    <w:rsid w:val="00EC1C35"/>
    <w:rsid w:val="00EC1C39"/>
    <w:rsid w:val="00EC208E"/>
    <w:rsid w:val="00EC2575"/>
    <w:rsid w:val="00EC28A0"/>
    <w:rsid w:val="00EC31FB"/>
    <w:rsid w:val="00EC339C"/>
    <w:rsid w:val="00EC3413"/>
    <w:rsid w:val="00EC345E"/>
    <w:rsid w:val="00EC3517"/>
    <w:rsid w:val="00EC3AA3"/>
    <w:rsid w:val="00EC3B3B"/>
    <w:rsid w:val="00EC4821"/>
    <w:rsid w:val="00EC48EE"/>
    <w:rsid w:val="00EC4AEA"/>
    <w:rsid w:val="00EC51F3"/>
    <w:rsid w:val="00EC5423"/>
    <w:rsid w:val="00EC5583"/>
    <w:rsid w:val="00EC55BA"/>
    <w:rsid w:val="00EC5892"/>
    <w:rsid w:val="00EC60BB"/>
    <w:rsid w:val="00EC6233"/>
    <w:rsid w:val="00EC62E2"/>
    <w:rsid w:val="00EC633F"/>
    <w:rsid w:val="00EC7021"/>
    <w:rsid w:val="00EC75D0"/>
    <w:rsid w:val="00EC7D0F"/>
    <w:rsid w:val="00EC7DBE"/>
    <w:rsid w:val="00ED04D1"/>
    <w:rsid w:val="00ED06EE"/>
    <w:rsid w:val="00ED0839"/>
    <w:rsid w:val="00ED0A5B"/>
    <w:rsid w:val="00ED0F67"/>
    <w:rsid w:val="00ED12AE"/>
    <w:rsid w:val="00ED17B6"/>
    <w:rsid w:val="00ED1B9A"/>
    <w:rsid w:val="00ED1CFC"/>
    <w:rsid w:val="00ED2A6C"/>
    <w:rsid w:val="00ED322A"/>
    <w:rsid w:val="00ED3404"/>
    <w:rsid w:val="00ED3714"/>
    <w:rsid w:val="00ED39DA"/>
    <w:rsid w:val="00ED4151"/>
    <w:rsid w:val="00ED43B8"/>
    <w:rsid w:val="00ED43CF"/>
    <w:rsid w:val="00ED4AED"/>
    <w:rsid w:val="00ED5C21"/>
    <w:rsid w:val="00ED5C76"/>
    <w:rsid w:val="00ED622C"/>
    <w:rsid w:val="00ED62FC"/>
    <w:rsid w:val="00ED68D2"/>
    <w:rsid w:val="00ED70B1"/>
    <w:rsid w:val="00ED74A7"/>
    <w:rsid w:val="00ED769E"/>
    <w:rsid w:val="00ED7E0C"/>
    <w:rsid w:val="00EE02FE"/>
    <w:rsid w:val="00EE083D"/>
    <w:rsid w:val="00EE0A49"/>
    <w:rsid w:val="00EE0EF5"/>
    <w:rsid w:val="00EE107C"/>
    <w:rsid w:val="00EE153B"/>
    <w:rsid w:val="00EE2285"/>
    <w:rsid w:val="00EE22ED"/>
    <w:rsid w:val="00EE28D1"/>
    <w:rsid w:val="00EE2DD4"/>
    <w:rsid w:val="00EE2F9D"/>
    <w:rsid w:val="00EE3318"/>
    <w:rsid w:val="00EE387E"/>
    <w:rsid w:val="00EE3B4C"/>
    <w:rsid w:val="00EE3B88"/>
    <w:rsid w:val="00EE44D1"/>
    <w:rsid w:val="00EE4680"/>
    <w:rsid w:val="00EE48F7"/>
    <w:rsid w:val="00EE56BB"/>
    <w:rsid w:val="00EE5A37"/>
    <w:rsid w:val="00EE624E"/>
    <w:rsid w:val="00EE62A1"/>
    <w:rsid w:val="00EE6825"/>
    <w:rsid w:val="00EE69C6"/>
    <w:rsid w:val="00EE6C21"/>
    <w:rsid w:val="00EE6DF6"/>
    <w:rsid w:val="00EE7117"/>
    <w:rsid w:val="00EE7282"/>
    <w:rsid w:val="00EE7408"/>
    <w:rsid w:val="00EE774E"/>
    <w:rsid w:val="00EE7E0F"/>
    <w:rsid w:val="00EE7F96"/>
    <w:rsid w:val="00EF013A"/>
    <w:rsid w:val="00EF072B"/>
    <w:rsid w:val="00EF126D"/>
    <w:rsid w:val="00EF1498"/>
    <w:rsid w:val="00EF1572"/>
    <w:rsid w:val="00EF15F6"/>
    <w:rsid w:val="00EF18B1"/>
    <w:rsid w:val="00EF1BA3"/>
    <w:rsid w:val="00EF1C60"/>
    <w:rsid w:val="00EF1DDE"/>
    <w:rsid w:val="00EF1F7E"/>
    <w:rsid w:val="00EF295D"/>
    <w:rsid w:val="00EF2F1F"/>
    <w:rsid w:val="00EF376D"/>
    <w:rsid w:val="00EF3776"/>
    <w:rsid w:val="00EF39A6"/>
    <w:rsid w:val="00EF3F8D"/>
    <w:rsid w:val="00EF4125"/>
    <w:rsid w:val="00EF4694"/>
    <w:rsid w:val="00EF4BFB"/>
    <w:rsid w:val="00EF4C8F"/>
    <w:rsid w:val="00EF4D4F"/>
    <w:rsid w:val="00EF4E14"/>
    <w:rsid w:val="00EF53AD"/>
    <w:rsid w:val="00EF5608"/>
    <w:rsid w:val="00EF5AAF"/>
    <w:rsid w:val="00EF5E3E"/>
    <w:rsid w:val="00EF636C"/>
    <w:rsid w:val="00EF672A"/>
    <w:rsid w:val="00EF6B2B"/>
    <w:rsid w:val="00EF7648"/>
    <w:rsid w:val="00EF7794"/>
    <w:rsid w:val="00EF7A26"/>
    <w:rsid w:val="00EF7DDE"/>
    <w:rsid w:val="00F00017"/>
    <w:rsid w:val="00F00386"/>
    <w:rsid w:val="00F0098B"/>
    <w:rsid w:val="00F01192"/>
    <w:rsid w:val="00F01219"/>
    <w:rsid w:val="00F01578"/>
    <w:rsid w:val="00F01879"/>
    <w:rsid w:val="00F01B3A"/>
    <w:rsid w:val="00F01B60"/>
    <w:rsid w:val="00F01B9D"/>
    <w:rsid w:val="00F02758"/>
    <w:rsid w:val="00F028AB"/>
    <w:rsid w:val="00F02ABD"/>
    <w:rsid w:val="00F0377B"/>
    <w:rsid w:val="00F037E9"/>
    <w:rsid w:val="00F0390B"/>
    <w:rsid w:val="00F03CEE"/>
    <w:rsid w:val="00F03D5C"/>
    <w:rsid w:val="00F047FA"/>
    <w:rsid w:val="00F04A47"/>
    <w:rsid w:val="00F04FFD"/>
    <w:rsid w:val="00F0519C"/>
    <w:rsid w:val="00F05869"/>
    <w:rsid w:val="00F05DA4"/>
    <w:rsid w:val="00F06022"/>
    <w:rsid w:val="00F061FC"/>
    <w:rsid w:val="00F063BC"/>
    <w:rsid w:val="00F06613"/>
    <w:rsid w:val="00F067AC"/>
    <w:rsid w:val="00F06832"/>
    <w:rsid w:val="00F06FEF"/>
    <w:rsid w:val="00F0751B"/>
    <w:rsid w:val="00F07A22"/>
    <w:rsid w:val="00F1008D"/>
    <w:rsid w:val="00F102D0"/>
    <w:rsid w:val="00F1030E"/>
    <w:rsid w:val="00F1095B"/>
    <w:rsid w:val="00F109E4"/>
    <w:rsid w:val="00F10C9D"/>
    <w:rsid w:val="00F10E37"/>
    <w:rsid w:val="00F114CA"/>
    <w:rsid w:val="00F11AA7"/>
    <w:rsid w:val="00F11E29"/>
    <w:rsid w:val="00F11E39"/>
    <w:rsid w:val="00F1240C"/>
    <w:rsid w:val="00F12564"/>
    <w:rsid w:val="00F12967"/>
    <w:rsid w:val="00F129C3"/>
    <w:rsid w:val="00F129D0"/>
    <w:rsid w:val="00F12B22"/>
    <w:rsid w:val="00F13047"/>
    <w:rsid w:val="00F137BE"/>
    <w:rsid w:val="00F139A1"/>
    <w:rsid w:val="00F13AE0"/>
    <w:rsid w:val="00F14815"/>
    <w:rsid w:val="00F14C53"/>
    <w:rsid w:val="00F14D9A"/>
    <w:rsid w:val="00F14DF0"/>
    <w:rsid w:val="00F151C2"/>
    <w:rsid w:val="00F157E7"/>
    <w:rsid w:val="00F15B1B"/>
    <w:rsid w:val="00F15B22"/>
    <w:rsid w:val="00F15D38"/>
    <w:rsid w:val="00F15DA8"/>
    <w:rsid w:val="00F1603F"/>
    <w:rsid w:val="00F1606B"/>
    <w:rsid w:val="00F161ED"/>
    <w:rsid w:val="00F17250"/>
    <w:rsid w:val="00F2011E"/>
    <w:rsid w:val="00F201C0"/>
    <w:rsid w:val="00F20707"/>
    <w:rsid w:val="00F20831"/>
    <w:rsid w:val="00F20D92"/>
    <w:rsid w:val="00F21251"/>
    <w:rsid w:val="00F213EE"/>
    <w:rsid w:val="00F21608"/>
    <w:rsid w:val="00F21840"/>
    <w:rsid w:val="00F218CD"/>
    <w:rsid w:val="00F21DA8"/>
    <w:rsid w:val="00F22128"/>
    <w:rsid w:val="00F2221C"/>
    <w:rsid w:val="00F22827"/>
    <w:rsid w:val="00F22EF0"/>
    <w:rsid w:val="00F232E1"/>
    <w:rsid w:val="00F234E1"/>
    <w:rsid w:val="00F2388B"/>
    <w:rsid w:val="00F23BBC"/>
    <w:rsid w:val="00F23C03"/>
    <w:rsid w:val="00F23C4A"/>
    <w:rsid w:val="00F23C60"/>
    <w:rsid w:val="00F25122"/>
    <w:rsid w:val="00F25E2C"/>
    <w:rsid w:val="00F26A74"/>
    <w:rsid w:val="00F26CDD"/>
    <w:rsid w:val="00F274AE"/>
    <w:rsid w:val="00F277EA"/>
    <w:rsid w:val="00F27A86"/>
    <w:rsid w:val="00F27C1D"/>
    <w:rsid w:val="00F27D03"/>
    <w:rsid w:val="00F30338"/>
    <w:rsid w:val="00F3055D"/>
    <w:rsid w:val="00F30A80"/>
    <w:rsid w:val="00F30B13"/>
    <w:rsid w:val="00F30C3E"/>
    <w:rsid w:val="00F30C91"/>
    <w:rsid w:val="00F30CAC"/>
    <w:rsid w:val="00F30E56"/>
    <w:rsid w:val="00F30EA0"/>
    <w:rsid w:val="00F31169"/>
    <w:rsid w:val="00F31662"/>
    <w:rsid w:val="00F31950"/>
    <w:rsid w:val="00F319AB"/>
    <w:rsid w:val="00F31F59"/>
    <w:rsid w:val="00F31FDF"/>
    <w:rsid w:val="00F32B3C"/>
    <w:rsid w:val="00F32B3F"/>
    <w:rsid w:val="00F32BFB"/>
    <w:rsid w:val="00F32D32"/>
    <w:rsid w:val="00F3391C"/>
    <w:rsid w:val="00F33A35"/>
    <w:rsid w:val="00F33AFF"/>
    <w:rsid w:val="00F33B44"/>
    <w:rsid w:val="00F33E72"/>
    <w:rsid w:val="00F34291"/>
    <w:rsid w:val="00F345F9"/>
    <w:rsid w:val="00F34771"/>
    <w:rsid w:val="00F34A2C"/>
    <w:rsid w:val="00F34E35"/>
    <w:rsid w:val="00F35769"/>
    <w:rsid w:val="00F35965"/>
    <w:rsid w:val="00F35C3A"/>
    <w:rsid w:val="00F35DA5"/>
    <w:rsid w:val="00F360AE"/>
    <w:rsid w:val="00F362B9"/>
    <w:rsid w:val="00F36318"/>
    <w:rsid w:val="00F363A4"/>
    <w:rsid w:val="00F365A5"/>
    <w:rsid w:val="00F36F05"/>
    <w:rsid w:val="00F3712E"/>
    <w:rsid w:val="00F37210"/>
    <w:rsid w:val="00F372DA"/>
    <w:rsid w:val="00F37343"/>
    <w:rsid w:val="00F3751A"/>
    <w:rsid w:val="00F40958"/>
    <w:rsid w:val="00F40DAA"/>
    <w:rsid w:val="00F41259"/>
    <w:rsid w:val="00F412EB"/>
    <w:rsid w:val="00F415BA"/>
    <w:rsid w:val="00F41744"/>
    <w:rsid w:val="00F41E57"/>
    <w:rsid w:val="00F42495"/>
    <w:rsid w:val="00F42502"/>
    <w:rsid w:val="00F42E03"/>
    <w:rsid w:val="00F42E12"/>
    <w:rsid w:val="00F42F27"/>
    <w:rsid w:val="00F42F55"/>
    <w:rsid w:val="00F436A8"/>
    <w:rsid w:val="00F437CB"/>
    <w:rsid w:val="00F4397D"/>
    <w:rsid w:val="00F43A64"/>
    <w:rsid w:val="00F43F7B"/>
    <w:rsid w:val="00F4478B"/>
    <w:rsid w:val="00F45194"/>
    <w:rsid w:val="00F45301"/>
    <w:rsid w:val="00F455B8"/>
    <w:rsid w:val="00F45793"/>
    <w:rsid w:val="00F4582D"/>
    <w:rsid w:val="00F4596F"/>
    <w:rsid w:val="00F45AF8"/>
    <w:rsid w:val="00F45C65"/>
    <w:rsid w:val="00F45CF6"/>
    <w:rsid w:val="00F46C88"/>
    <w:rsid w:val="00F4703A"/>
    <w:rsid w:val="00F4788F"/>
    <w:rsid w:val="00F47A62"/>
    <w:rsid w:val="00F47D54"/>
    <w:rsid w:val="00F50209"/>
    <w:rsid w:val="00F50367"/>
    <w:rsid w:val="00F5085C"/>
    <w:rsid w:val="00F50C20"/>
    <w:rsid w:val="00F51363"/>
    <w:rsid w:val="00F513E5"/>
    <w:rsid w:val="00F51744"/>
    <w:rsid w:val="00F5210E"/>
    <w:rsid w:val="00F526A4"/>
    <w:rsid w:val="00F527FA"/>
    <w:rsid w:val="00F529D2"/>
    <w:rsid w:val="00F53061"/>
    <w:rsid w:val="00F53566"/>
    <w:rsid w:val="00F539AE"/>
    <w:rsid w:val="00F53FE0"/>
    <w:rsid w:val="00F54149"/>
    <w:rsid w:val="00F543CF"/>
    <w:rsid w:val="00F546D8"/>
    <w:rsid w:val="00F54728"/>
    <w:rsid w:val="00F5503F"/>
    <w:rsid w:val="00F551AF"/>
    <w:rsid w:val="00F5527D"/>
    <w:rsid w:val="00F553BF"/>
    <w:rsid w:val="00F55B7C"/>
    <w:rsid w:val="00F55CA2"/>
    <w:rsid w:val="00F56082"/>
    <w:rsid w:val="00F5646F"/>
    <w:rsid w:val="00F56CFA"/>
    <w:rsid w:val="00F56FFE"/>
    <w:rsid w:val="00F57798"/>
    <w:rsid w:val="00F5787C"/>
    <w:rsid w:val="00F57A93"/>
    <w:rsid w:val="00F57DD6"/>
    <w:rsid w:val="00F60110"/>
    <w:rsid w:val="00F60171"/>
    <w:rsid w:val="00F606C7"/>
    <w:rsid w:val="00F6091E"/>
    <w:rsid w:val="00F60C55"/>
    <w:rsid w:val="00F61026"/>
    <w:rsid w:val="00F6193D"/>
    <w:rsid w:val="00F61A95"/>
    <w:rsid w:val="00F62558"/>
    <w:rsid w:val="00F62D55"/>
    <w:rsid w:val="00F62E30"/>
    <w:rsid w:val="00F631C0"/>
    <w:rsid w:val="00F634C2"/>
    <w:rsid w:val="00F635E0"/>
    <w:rsid w:val="00F64C3D"/>
    <w:rsid w:val="00F650D0"/>
    <w:rsid w:val="00F654A8"/>
    <w:rsid w:val="00F65629"/>
    <w:rsid w:val="00F65C72"/>
    <w:rsid w:val="00F66CF1"/>
    <w:rsid w:val="00F673AA"/>
    <w:rsid w:val="00F677A7"/>
    <w:rsid w:val="00F67C2B"/>
    <w:rsid w:val="00F67D83"/>
    <w:rsid w:val="00F67DA1"/>
    <w:rsid w:val="00F67EE4"/>
    <w:rsid w:val="00F70179"/>
    <w:rsid w:val="00F70210"/>
    <w:rsid w:val="00F70895"/>
    <w:rsid w:val="00F7095E"/>
    <w:rsid w:val="00F70E78"/>
    <w:rsid w:val="00F711B8"/>
    <w:rsid w:val="00F714F6"/>
    <w:rsid w:val="00F7180B"/>
    <w:rsid w:val="00F71AA2"/>
    <w:rsid w:val="00F71B15"/>
    <w:rsid w:val="00F71C7C"/>
    <w:rsid w:val="00F71D4F"/>
    <w:rsid w:val="00F721EA"/>
    <w:rsid w:val="00F725B6"/>
    <w:rsid w:val="00F727CB"/>
    <w:rsid w:val="00F72C6D"/>
    <w:rsid w:val="00F72D49"/>
    <w:rsid w:val="00F73634"/>
    <w:rsid w:val="00F73927"/>
    <w:rsid w:val="00F74156"/>
    <w:rsid w:val="00F7494A"/>
    <w:rsid w:val="00F74A71"/>
    <w:rsid w:val="00F74B51"/>
    <w:rsid w:val="00F74BA7"/>
    <w:rsid w:val="00F74CE2"/>
    <w:rsid w:val="00F74CE9"/>
    <w:rsid w:val="00F7552A"/>
    <w:rsid w:val="00F75767"/>
    <w:rsid w:val="00F75BAB"/>
    <w:rsid w:val="00F75EA7"/>
    <w:rsid w:val="00F75ED5"/>
    <w:rsid w:val="00F7600F"/>
    <w:rsid w:val="00F760C2"/>
    <w:rsid w:val="00F7614D"/>
    <w:rsid w:val="00F763F4"/>
    <w:rsid w:val="00F765AC"/>
    <w:rsid w:val="00F7670D"/>
    <w:rsid w:val="00F76A83"/>
    <w:rsid w:val="00F76B45"/>
    <w:rsid w:val="00F76E7A"/>
    <w:rsid w:val="00F770D1"/>
    <w:rsid w:val="00F770EA"/>
    <w:rsid w:val="00F771F3"/>
    <w:rsid w:val="00F77246"/>
    <w:rsid w:val="00F77996"/>
    <w:rsid w:val="00F77DE0"/>
    <w:rsid w:val="00F77ECD"/>
    <w:rsid w:val="00F80043"/>
    <w:rsid w:val="00F80161"/>
    <w:rsid w:val="00F801AF"/>
    <w:rsid w:val="00F801D9"/>
    <w:rsid w:val="00F80C08"/>
    <w:rsid w:val="00F80F47"/>
    <w:rsid w:val="00F81252"/>
    <w:rsid w:val="00F813AB"/>
    <w:rsid w:val="00F8210C"/>
    <w:rsid w:val="00F82487"/>
    <w:rsid w:val="00F82626"/>
    <w:rsid w:val="00F82959"/>
    <w:rsid w:val="00F82B8E"/>
    <w:rsid w:val="00F82FBC"/>
    <w:rsid w:val="00F83733"/>
    <w:rsid w:val="00F83877"/>
    <w:rsid w:val="00F83A0E"/>
    <w:rsid w:val="00F83E8C"/>
    <w:rsid w:val="00F83FFA"/>
    <w:rsid w:val="00F8412C"/>
    <w:rsid w:val="00F8418F"/>
    <w:rsid w:val="00F84512"/>
    <w:rsid w:val="00F85203"/>
    <w:rsid w:val="00F85488"/>
    <w:rsid w:val="00F85788"/>
    <w:rsid w:val="00F85A2B"/>
    <w:rsid w:val="00F85A53"/>
    <w:rsid w:val="00F85C47"/>
    <w:rsid w:val="00F86173"/>
    <w:rsid w:val="00F8656C"/>
    <w:rsid w:val="00F86CB9"/>
    <w:rsid w:val="00F86D97"/>
    <w:rsid w:val="00F86E47"/>
    <w:rsid w:val="00F8718A"/>
    <w:rsid w:val="00F87459"/>
    <w:rsid w:val="00F8757D"/>
    <w:rsid w:val="00F87819"/>
    <w:rsid w:val="00F87E5C"/>
    <w:rsid w:val="00F90167"/>
    <w:rsid w:val="00F90A13"/>
    <w:rsid w:val="00F91702"/>
    <w:rsid w:val="00F919CE"/>
    <w:rsid w:val="00F92663"/>
    <w:rsid w:val="00F92727"/>
    <w:rsid w:val="00F92E78"/>
    <w:rsid w:val="00F92E81"/>
    <w:rsid w:val="00F92EEB"/>
    <w:rsid w:val="00F93427"/>
    <w:rsid w:val="00F93511"/>
    <w:rsid w:val="00F9389C"/>
    <w:rsid w:val="00F93909"/>
    <w:rsid w:val="00F93AF3"/>
    <w:rsid w:val="00F94457"/>
    <w:rsid w:val="00F948F4"/>
    <w:rsid w:val="00F94D5D"/>
    <w:rsid w:val="00F95387"/>
    <w:rsid w:val="00F95393"/>
    <w:rsid w:val="00F959E5"/>
    <w:rsid w:val="00F95DC0"/>
    <w:rsid w:val="00F95E6D"/>
    <w:rsid w:val="00F962D9"/>
    <w:rsid w:val="00F96B1B"/>
    <w:rsid w:val="00F9743E"/>
    <w:rsid w:val="00F97638"/>
    <w:rsid w:val="00F97904"/>
    <w:rsid w:val="00F9790A"/>
    <w:rsid w:val="00F97B14"/>
    <w:rsid w:val="00F97F0F"/>
    <w:rsid w:val="00F97F7B"/>
    <w:rsid w:val="00F97FF5"/>
    <w:rsid w:val="00FA0046"/>
    <w:rsid w:val="00FA04C6"/>
    <w:rsid w:val="00FA0972"/>
    <w:rsid w:val="00FA1A05"/>
    <w:rsid w:val="00FA26D2"/>
    <w:rsid w:val="00FA2833"/>
    <w:rsid w:val="00FA29F6"/>
    <w:rsid w:val="00FA2B64"/>
    <w:rsid w:val="00FA2F92"/>
    <w:rsid w:val="00FA3059"/>
    <w:rsid w:val="00FA3395"/>
    <w:rsid w:val="00FA3595"/>
    <w:rsid w:val="00FA3731"/>
    <w:rsid w:val="00FA3B98"/>
    <w:rsid w:val="00FA4C46"/>
    <w:rsid w:val="00FA521E"/>
    <w:rsid w:val="00FA521F"/>
    <w:rsid w:val="00FA5634"/>
    <w:rsid w:val="00FA566D"/>
    <w:rsid w:val="00FA574F"/>
    <w:rsid w:val="00FA57EC"/>
    <w:rsid w:val="00FA5912"/>
    <w:rsid w:val="00FA5EA8"/>
    <w:rsid w:val="00FA6122"/>
    <w:rsid w:val="00FA63E8"/>
    <w:rsid w:val="00FA67AA"/>
    <w:rsid w:val="00FA693B"/>
    <w:rsid w:val="00FA71D3"/>
    <w:rsid w:val="00FA7654"/>
    <w:rsid w:val="00FA768E"/>
    <w:rsid w:val="00FA7C72"/>
    <w:rsid w:val="00FB00E1"/>
    <w:rsid w:val="00FB02C6"/>
    <w:rsid w:val="00FB0818"/>
    <w:rsid w:val="00FB0953"/>
    <w:rsid w:val="00FB0AB0"/>
    <w:rsid w:val="00FB1438"/>
    <w:rsid w:val="00FB1CEC"/>
    <w:rsid w:val="00FB1DC2"/>
    <w:rsid w:val="00FB2092"/>
    <w:rsid w:val="00FB238D"/>
    <w:rsid w:val="00FB28EE"/>
    <w:rsid w:val="00FB2CF4"/>
    <w:rsid w:val="00FB312C"/>
    <w:rsid w:val="00FB3553"/>
    <w:rsid w:val="00FB3907"/>
    <w:rsid w:val="00FB3923"/>
    <w:rsid w:val="00FB44AD"/>
    <w:rsid w:val="00FB47AB"/>
    <w:rsid w:val="00FB5197"/>
    <w:rsid w:val="00FB5568"/>
    <w:rsid w:val="00FB566E"/>
    <w:rsid w:val="00FB57C3"/>
    <w:rsid w:val="00FB5A04"/>
    <w:rsid w:val="00FB5E2A"/>
    <w:rsid w:val="00FB67D4"/>
    <w:rsid w:val="00FB6878"/>
    <w:rsid w:val="00FB698D"/>
    <w:rsid w:val="00FB6D69"/>
    <w:rsid w:val="00FB706D"/>
    <w:rsid w:val="00FB71FF"/>
    <w:rsid w:val="00FB748F"/>
    <w:rsid w:val="00FB74C9"/>
    <w:rsid w:val="00FB751A"/>
    <w:rsid w:val="00FB7643"/>
    <w:rsid w:val="00FB7919"/>
    <w:rsid w:val="00FB7B95"/>
    <w:rsid w:val="00FB7FC8"/>
    <w:rsid w:val="00FC00F6"/>
    <w:rsid w:val="00FC15DD"/>
    <w:rsid w:val="00FC16CE"/>
    <w:rsid w:val="00FC1769"/>
    <w:rsid w:val="00FC1803"/>
    <w:rsid w:val="00FC18A9"/>
    <w:rsid w:val="00FC1A8D"/>
    <w:rsid w:val="00FC1D2F"/>
    <w:rsid w:val="00FC1E9E"/>
    <w:rsid w:val="00FC21A4"/>
    <w:rsid w:val="00FC224C"/>
    <w:rsid w:val="00FC2460"/>
    <w:rsid w:val="00FC266E"/>
    <w:rsid w:val="00FC26A8"/>
    <w:rsid w:val="00FC26D3"/>
    <w:rsid w:val="00FC2876"/>
    <w:rsid w:val="00FC2C22"/>
    <w:rsid w:val="00FC35D2"/>
    <w:rsid w:val="00FC36BD"/>
    <w:rsid w:val="00FC3D75"/>
    <w:rsid w:val="00FC418A"/>
    <w:rsid w:val="00FC44DF"/>
    <w:rsid w:val="00FC4AF3"/>
    <w:rsid w:val="00FC4FBC"/>
    <w:rsid w:val="00FC50CE"/>
    <w:rsid w:val="00FC5262"/>
    <w:rsid w:val="00FC52B1"/>
    <w:rsid w:val="00FC534D"/>
    <w:rsid w:val="00FC5FEA"/>
    <w:rsid w:val="00FC601B"/>
    <w:rsid w:val="00FC6D0F"/>
    <w:rsid w:val="00FC73ED"/>
    <w:rsid w:val="00FC7465"/>
    <w:rsid w:val="00FC77F2"/>
    <w:rsid w:val="00FC7BA7"/>
    <w:rsid w:val="00FC7C36"/>
    <w:rsid w:val="00FD0308"/>
    <w:rsid w:val="00FD0AF8"/>
    <w:rsid w:val="00FD0C81"/>
    <w:rsid w:val="00FD0EBA"/>
    <w:rsid w:val="00FD108D"/>
    <w:rsid w:val="00FD11A1"/>
    <w:rsid w:val="00FD1995"/>
    <w:rsid w:val="00FD23C3"/>
    <w:rsid w:val="00FD2578"/>
    <w:rsid w:val="00FD29B6"/>
    <w:rsid w:val="00FD2B54"/>
    <w:rsid w:val="00FD320B"/>
    <w:rsid w:val="00FD375E"/>
    <w:rsid w:val="00FD3B02"/>
    <w:rsid w:val="00FD3BD6"/>
    <w:rsid w:val="00FD3BE0"/>
    <w:rsid w:val="00FD3EBA"/>
    <w:rsid w:val="00FD4153"/>
    <w:rsid w:val="00FD41D3"/>
    <w:rsid w:val="00FD46A7"/>
    <w:rsid w:val="00FD4D09"/>
    <w:rsid w:val="00FD4D80"/>
    <w:rsid w:val="00FD51AA"/>
    <w:rsid w:val="00FD52CC"/>
    <w:rsid w:val="00FD5729"/>
    <w:rsid w:val="00FD5D4E"/>
    <w:rsid w:val="00FD5FA4"/>
    <w:rsid w:val="00FD6138"/>
    <w:rsid w:val="00FD6272"/>
    <w:rsid w:val="00FD62FD"/>
    <w:rsid w:val="00FD6463"/>
    <w:rsid w:val="00FD65F6"/>
    <w:rsid w:val="00FD6839"/>
    <w:rsid w:val="00FD722A"/>
    <w:rsid w:val="00FD727A"/>
    <w:rsid w:val="00FD732A"/>
    <w:rsid w:val="00FD73B4"/>
    <w:rsid w:val="00FD767D"/>
    <w:rsid w:val="00FD76FC"/>
    <w:rsid w:val="00FD778E"/>
    <w:rsid w:val="00FE0275"/>
    <w:rsid w:val="00FE04B7"/>
    <w:rsid w:val="00FE05A4"/>
    <w:rsid w:val="00FE0C01"/>
    <w:rsid w:val="00FE0C9D"/>
    <w:rsid w:val="00FE104D"/>
    <w:rsid w:val="00FE108A"/>
    <w:rsid w:val="00FE137F"/>
    <w:rsid w:val="00FE143A"/>
    <w:rsid w:val="00FE1BE1"/>
    <w:rsid w:val="00FE2245"/>
    <w:rsid w:val="00FE255B"/>
    <w:rsid w:val="00FE2932"/>
    <w:rsid w:val="00FE2EF6"/>
    <w:rsid w:val="00FE3055"/>
    <w:rsid w:val="00FE3282"/>
    <w:rsid w:val="00FE32E6"/>
    <w:rsid w:val="00FE355C"/>
    <w:rsid w:val="00FE35A2"/>
    <w:rsid w:val="00FE3640"/>
    <w:rsid w:val="00FE3722"/>
    <w:rsid w:val="00FE39B5"/>
    <w:rsid w:val="00FE3B92"/>
    <w:rsid w:val="00FE3D6C"/>
    <w:rsid w:val="00FE3DAF"/>
    <w:rsid w:val="00FE3FA9"/>
    <w:rsid w:val="00FE412B"/>
    <w:rsid w:val="00FE4478"/>
    <w:rsid w:val="00FE44B5"/>
    <w:rsid w:val="00FE499C"/>
    <w:rsid w:val="00FE4AC6"/>
    <w:rsid w:val="00FE5105"/>
    <w:rsid w:val="00FE546A"/>
    <w:rsid w:val="00FE57F3"/>
    <w:rsid w:val="00FE58D9"/>
    <w:rsid w:val="00FE5F6A"/>
    <w:rsid w:val="00FE64F0"/>
    <w:rsid w:val="00FE6835"/>
    <w:rsid w:val="00FE6980"/>
    <w:rsid w:val="00FE6C84"/>
    <w:rsid w:val="00FE709E"/>
    <w:rsid w:val="00FE7213"/>
    <w:rsid w:val="00FE7512"/>
    <w:rsid w:val="00FE7AB0"/>
    <w:rsid w:val="00FE7AE6"/>
    <w:rsid w:val="00FE7CBC"/>
    <w:rsid w:val="00FE7E73"/>
    <w:rsid w:val="00FE7F5E"/>
    <w:rsid w:val="00FF00E5"/>
    <w:rsid w:val="00FF0150"/>
    <w:rsid w:val="00FF04CC"/>
    <w:rsid w:val="00FF05C0"/>
    <w:rsid w:val="00FF0E8A"/>
    <w:rsid w:val="00FF0ECD"/>
    <w:rsid w:val="00FF100B"/>
    <w:rsid w:val="00FF13BD"/>
    <w:rsid w:val="00FF1852"/>
    <w:rsid w:val="00FF19C2"/>
    <w:rsid w:val="00FF1F50"/>
    <w:rsid w:val="00FF2125"/>
    <w:rsid w:val="00FF2438"/>
    <w:rsid w:val="00FF273C"/>
    <w:rsid w:val="00FF2DC6"/>
    <w:rsid w:val="00FF32C0"/>
    <w:rsid w:val="00FF385E"/>
    <w:rsid w:val="00FF3BEC"/>
    <w:rsid w:val="00FF3CF7"/>
    <w:rsid w:val="00FF3D63"/>
    <w:rsid w:val="00FF3E2A"/>
    <w:rsid w:val="00FF4A35"/>
    <w:rsid w:val="00FF4C23"/>
    <w:rsid w:val="00FF4FFD"/>
    <w:rsid w:val="00FF540B"/>
    <w:rsid w:val="00FF63A5"/>
    <w:rsid w:val="00FF63F2"/>
    <w:rsid w:val="00FF6AEB"/>
    <w:rsid w:val="00FF6C28"/>
    <w:rsid w:val="00FF6D9B"/>
    <w:rsid w:val="00FF70EA"/>
    <w:rsid w:val="00FF7A52"/>
    <w:rsid w:val="00FF7B17"/>
    <w:rsid w:val="00FF7D3B"/>
    <w:rsid w:val="00FF7EBA"/>
    <w:rsid w:val="00FF7F31"/>
    <w:rsid w:val="00FF7FBD"/>
    <w:rsid w:val="06D55F7D"/>
    <w:rsid w:val="14AB122C"/>
    <w:rsid w:val="214C7667"/>
    <w:rsid w:val="30606240"/>
    <w:rsid w:val="30F82D0E"/>
    <w:rsid w:val="3CB23175"/>
    <w:rsid w:val="43364F3D"/>
    <w:rsid w:val="52EE1D0A"/>
    <w:rsid w:val="57D0297C"/>
    <w:rsid w:val="5BE73F23"/>
    <w:rsid w:val="5D713E14"/>
    <w:rsid w:val="5EBA02C1"/>
    <w:rsid w:val="6292315A"/>
    <w:rsid w:val="663E3693"/>
    <w:rsid w:val="679A029E"/>
    <w:rsid w:val="770C22EB"/>
    <w:rsid w:val="7E613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5FD4A"/>
  <w15:docId w15:val="{95C2ACF5-7858-46F4-800C-97311D18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1ADC"/>
    <w:pPr>
      <w:spacing w:after="160" w:line="259" w:lineRule="auto"/>
      <w:jc w:val="both"/>
    </w:pPr>
    <w:rPr>
      <w:rFonts w:eastAsia="MS Gothic"/>
      <w:sz w:val="24"/>
      <w:lang w:val="en-GB" w:eastAsia="ja-JP"/>
    </w:rPr>
  </w:style>
  <w:style w:type="paragraph" w:styleId="1">
    <w:name w:val="heading 1"/>
    <w:basedOn w:val="a1"/>
    <w:next w:val="a1"/>
    <w:link w:val="10"/>
    <w:qFormat/>
    <w:pPr>
      <w:keepNext/>
      <w:tabs>
        <w:tab w:val="left" w:pos="0"/>
      </w:tabs>
      <w:spacing w:before="240" w:after="60"/>
      <w:outlineLvl w:val="0"/>
    </w:pPr>
    <w:rPr>
      <w:rFonts w:ascii="Arial" w:hAnsi="Arial"/>
      <w:kern w:val="28"/>
      <w:sz w:val="28"/>
    </w:rPr>
  </w:style>
  <w:style w:type="paragraph" w:styleId="2">
    <w:name w:val="heading 2"/>
    <w:basedOn w:val="a1"/>
    <w:next w:val="a1"/>
    <w:qFormat/>
    <w:pPr>
      <w:keepNext/>
      <w:spacing w:line="480" w:lineRule="auto"/>
      <w:outlineLvl w:val="1"/>
    </w:pPr>
    <w:rPr>
      <w:rFonts w:ascii="Arial" w:eastAsia="Times New Roman" w:hAnsi="Arial"/>
      <w:sz w:val="22"/>
    </w:rPr>
  </w:style>
  <w:style w:type="paragraph" w:styleId="3">
    <w:name w:val="heading 3"/>
    <w:basedOn w:val="a1"/>
    <w:next w:val="a1"/>
    <w:qFormat/>
    <w:pPr>
      <w:keepNext/>
      <w:spacing w:before="240" w:after="60"/>
      <w:outlineLvl w:val="2"/>
    </w:pPr>
    <w:rPr>
      <w:rFonts w:ascii="Arial" w:hAnsi="Arial"/>
    </w:rPr>
  </w:style>
  <w:style w:type="paragraph" w:styleId="4">
    <w:name w:val="heading 4"/>
    <w:basedOn w:val="a1"/>
    <w:next w:val="a1"/>
    <w:qFormat/>
    <w:pPr>
      <w:keepNext/>
      <w:jc w:val="right"/>
      <w:outlineLvl w:val="3"/>
    </w:pPr>
    <w:rPr>
      <w:rFonts w:ascii="Arial" w:hAnsi="Arial"/>
      <w:i/>
    </w:rPr>
  </w:style>
  <w:style w:type="paragraph" w:styleId="5">
    <w:name w:val="heading 5"/>
    <w:basedOn w:val="a1"/>
    <w:next w:val="a1"/>
    <w:qFormat/>
    <w:pPr>
      <w:keepNext/>
      <w:spacing w:line="360" w:lineRule="auto"/>
      <w:outlineLvl w:val="4"/>
    </w:pPr>
    <w:rPr>
      <w:sz w:val="26"/>
      <w:u w:val="single"/>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Chars="400" w:left="100" w:hangingChars="200" w:hanging="200"/>
    </w:pPr>
  </w:style>
  <w:style w:type="paragraph" w:styleId="a5">
    <w:name w:val="caption"/>
    <w:basedOn w:val="a1"/>
    <w:next w:val="a1"/>
    <w:link w:val="a6"/>
    <w:uiPriority w:val="35"/>
    <w:qFormat/>
    <w:pPr>
      <w:spacing w:before="120" w:after="120"/>
    </w:pPr>
    <w:rPr>
      <w:b/>
    </w:rPr>
  </w:style>
  <w:style w:type="paragraph" w:styleId="a">
    <w:name w:val="List Bullet"/>
    <w:basedOn w:val="a1"/>
    <w:qFormat/>
    <w:pPr>
      <w:numPr>
        <w:numId w:val="1"/>
      </w:numPr>
    </w:pPr>
  </w:style>
  <w:style w:type="paragraph" w:styleId="a7">
    <w:name w:val="Document Map"/>
    <w:basedOn w:val="a1"/>
    <w:semiHidden/>
    <w:qFormat/>
    <w:pPr>
      <w:shd w:val="clear" w:color="auto" w:fill="000080"/>
    </w:pPr>
    <w:rPr>
      <w:rFonts w:ascii="Tahoma" w:hAnsi="Tahoma"/>
    </w:rPr>
  </w:style>
  <w:style w:type="paragraph" w:styleId="a8">
    <w:name w:val="annotation text"/>
    <w:basedOn w:val="a1"/>
    <w:link w:val="a9"/>
    <w:qFormat/>
    <w:rPr>
      <w:sz w:val="20"/>
    </w:rPr>
  </w:style>
  <w:style w:type="paragraph" w:styleId="31">
    <w:name w:val="Body Text 3"/>
    <w:basedOn w:val="a1"/>
    <w:qFormat/>
  </w:style>
  <w:style w:type="paragraph" w:styleId="aa">
    <w:name w:val="Body Text"/>
    <w:basedOn w:val="a1"/>
    <w:pPr>
      <w:spacing w:after="120"/>
    </w:pPr>
  </w:style>
  <w:style w:type="paragraph" w:styleId="ab">
    <w:name w:val="Body Text Indent"/>
    <w:basedOn w:val="a1"/>
    <w:qFormat/>
    <w:pPr>
      <w:ind w:left="360"/>
    </w:pPr>
  </w:style>
  <w:style w:type="paragraph" w:styleId="20">
    <w:name w:val="List 2"/>
    <w:basedOn w:val="ac"/>
    <w:qFormat/>
    <w:pPr>
      <w:ind w:left="851"/>
    </w:pPr>
  </w:style>
  <w:style w:type="paragraph" w:styleId="ac">
    <w:name w:val="List"/>
    <w:basedOn w:val="a1"/>
    <w:qFormat/>
    <w:pPr>
      <w:spacing w:after="180"/>
      <w:ind w:left="568" w:hanging="284"/>
    </w:pPr>
  </w:style>
  <w:style w:type="paragraph" w:styleId="21">
    <w:name w:val="List Bullet 2"/>
    <w:basedOn w:val="a"/>
    <w:qFormat/>
    <w:pPr>
      <w:tabs>
        <w:tab w:val="clear" w:pos="360"/>
      </w:tabs>
      <w:spacing w:after="60"/>
      <w:ind w:left="1080" w:hanging="357"/>
    </w:pPr>
    <w:rPr>
      <w:rFonts w:ascii="Arial" w:hAnsi="Arial"/>
    </w:rPr>
  </w:style>
  <w:style w:type="paragraph" w:styleId="ad">
    <w:name w:val="Plain Text"/>
    <w:basedOn w:val="a1"/>
    <w:link w:val="ae"/>
    <w:uiPriority w:val="99"/>
    <w:qFormat/>
    <w:rPr>
      <w:rFonts w:ascii="Courier New" w:hAnsi="Courier New"/>
    </w:rPr>
  </w:style>
  <w:style w:type="paragraph" w:styleId="22">
    <w:name w:val="Body Text Indent 2"/>
    <w:basedOn w:val="a1"/>
    <w:pPr>
      <w:widowControl w:val="0"/>
      <w:autoSpaceDE w:val="0"/>
      <w:autoSpaceDN w:val="0"/>
      <w:adjustRightInd w:val="0"/>
      <w:ind w:left="1656"/>
      <w:textAlignment w:val="baseline"/>
    </w:pPr>
    <w:rPr>
      <w:kern w:val="2"/>
    </w:rPr>
  </w:style>
  <w:style w:type="paragraph" w:styleId="af">
    <w:name w:val="Balloon Text"/>
    <w:basedOn w:val="a1"/>
    <w:link w:val="af0"/>
    <w:uiPriority w:val="99"/>
    <w:qFormat/>
    <w:rPr>
      <w:rFonts w:ascii="Arial" w:hAnsi="Arial"/>
      <w:sz w:val="18"/>
    </w:rPr>
  </w:style>
  <w:style w:type="paragraph" w:styleId="af1">
    <w:name w:val="footer"/>
    <w:basedOn w:val="a1"/>
    <w:link w:val="af2"/>
    <w:uiPriority w:val="99"/>
    <w:qFormat/>
    <w:pPr>
      <w:tabs>
        <w:tab w:val="center" w:pos="4536"/>
        <w:tab w:val="right" w:pos="9072"/>
      </w:tabs>
      <w:spacing w:before="120"/>
    </w:pPr>
    <w:rPr>
      <w:lang w:val="de-DE"/>
    </w:rPr>
  </w:style>
  <w:style w:type="paragraph" w:styleId="af3">
    <w:name w:val="header"/>
    <w:basedOn w:val="a1"/>
    <w:link w:val="af4"/>
    <w:pPr>
      <w:widowControl w:val="0"/>
    </w:pPr>
    <w:rPr>
      <w:rFonts w:ascii="Arial" w:eastAsia="MS Mincho" w:hAnsi="Arial"/>
      <w:b/>
      <w:sz w:val="18"/>
      <w:lang w:eastAsia="zh-CN"/>
    </w:rPr>
  </w:style>
  <w:style w:type="paragraph" w:styleId="11">
    <w:name w:val="toc 1"/>
    <w:basedOn w:val="a1"/>
    <w:next w:val="a1"/>
    <w:semiHidden/>
  </w:style>
  <w:style w:type="paragraph" w:styleId="af5">
    <w:name w:val="footnote text"/>
    <w:basedOn w:val="a1"/>
    <w:semiHidden/>
    <w:pPr>
      <w:keepLines/>
      <w:ind w:left="454" w:hanging="454"/>
    </w:pPr>
    <w:rPr>
      <w:sz w:val="16"/>
    </w:rPr>
  </w:style>
  <w:style w:type="paragraph" w:styleId="50">
    <w:name w:val="List 5"/>
    <w:basedOn w:val="a1"/>
    <w:semiHidden/>
    <w:unhideWhenUsed/>
    <w:qFormat/>
    <w:pPr>
      <w:ind w:leftChars="800" w:left="100" w:hangingChars="200" w:hanging="200"/>
      <w:contextualSpacing/>
    </w:pPr>
  </w:style>
  <w:style w:type="paragraph" w:styleId="af6">
    <w:name w:val="table of figures"/>
    <w:basedOn w:val="11"/>
    <w:next w:val="a1"/>
    <w:semiHidden/>
    <w:qFormat/>
    <w:pPr>
      <w:tabs>
        <w:tab w:val="right" w:leader="dot" w:pos="9360"/>
      </w:tabs>
      <w:spacing w:before="120" w:after="120"/>
    </w:pPr>
    <w:rPr>
      <w:caps/>
    </w:rPr>
  </w:style>
  <w:style w:type="paragraph" w:styleId="af7">
    <w:name w:val="Normal (Web)"/>
    <w:basedOn w:val="a1"/>
    <w:uiPriority w:val="99"/>
    <w:unhideWhenUsed/>
    <w:qFormat/>
    <w:pPr>
      <w:spacing w:before="100" w:beforeAutospacing="1" w:after="100" w:afterAutospacing="1"/>
    </w:pPr>
    <w:rPr>
      <w:rFonts w:ascii="MS PGothic" w:eastAsia="MS PGothic" w:hAnsi="MS PGothic" w:cs="MS PGothic"/>
      <w:szCs w:val="24"/>
      <w:lang w:val="en-US"/>
    </w:rPr>
  </w:style>
  <w:style w:type="paragraph" w:styleId="12">
    <w:name w:val="index 1"/>
    <w:basedOn w:val="a1"/>
    <w:next w:val="a1"/>
    <w:qFormat/>
    <w:pPr>
      <w:keepLines/>
    </w:pPr>
    <w:rPr>
      <w:rFonts w:eastAsia="宋体"/>
      <w:sz w:val="20"/>
      <w:lang w:eastAsia="en-US"/>
    </w:rPr>
  </w:style>
  <w:style w:type="paragraph" w:styleId="af8">
    <w:name w:val="Title"/>
    <w:basedOn w:val="a1"/>
    <w:qFormat/>
    <w:pPr>
      <w:jc w:val="center"/>
    </w:pPr>
    <w:rPr>
      <w:rFonts w:ascii="Arial" w:hAnsi="Arial"/>
      <w:b/>
    </w:rPr>
  </w:style>
  <w:style w:type="paragraph" w:styleId="af9">
    <w:name w:val="annotation subject"/>
    <w:basedOn w:val="a8"/>
    <w:next w:val="a8"/>
    <w:rPr>
      <w:b/>
      <w:sz w:val="24"/>
    </w:rPr>
  </w:style>
  <w:style w:type="table" w:styleId="afa">
    <w:name w:val="Table Grid"/>
    <w:basedOn w:val="a3"/>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rPr>
      <w:rFonts w:eastAsia="Times New Roman"/>
      <w:kern w:val="2"/>
      <w:sz w:val="21"/>
      <w:lang w:val="en-GB"/>
    </w:rPr>
  </w:style>
  <w:style w:type="character" w:styleId="afd">
    <w:name w:val="FollowedHyperlink"/>
    <w:qFormat/>
    <w:rPr>
      <w:rFonts w:eastAsia="Times New Roman"/>
      <w:color w:val="800080"/>
      <w:kern w:val="2"/>
      <w:sz w:val="21"/>
      <w:u w:val="single"/>
      <w:lang w:val="en-GB"/>
    </w:rPr>
  </w:style>
  <w:style w:type="character" w:styleId="afe">
    <w:name w:val="Emphasis"/>
    <w:uiPriority w:val="20"/>
    <w:qFormat/>
    <w:rPr>
      <w:i/>
      <w:iCs/>
    </w:rPr>
  </w:style>
  <w:style w:type="character" w:styleId="aff">
    <w:name w:val="Hyperlink"/>
    <w:qFormat/>
    <w:rPr>
      <w:rFonts w:eastAsia="Times New Roman"/>
      <w:color w:val="0000FF"/>
      <w:kern w:val="2"/>
      <w:sz w:val="21"/>
      <w:u w:val="single"/>
      <w:lang w:val="en-GB"/>
    </w:rPr>
  </w:style>
  <w:style w:type="character" w:styleId="aff0">
    <w:name w:val="annotation reference"/>
    <w:qFormat/>
    <w:rPr>
      <w:rFonts w:eastAsia="Times New Roman"/>
      <w:kern w:val="2"/>
      <w:sz w:val="16"/>
      <w:lang w:val="en-GB"/>
    </w:rPr>
  </w:style>
  <w:style w:type="character" w:styleId="aff1">
    <w:name w:val="footnote reference"/>
    <w:semiHidden/>
    <w:qFormat/>
    <w:rPr>
      <w:rFonts w:eastAsia="Times New Roman"/>
      <w:b/>
      <w:kern w:val="2"/>
      <w:position w:val="6"/>
      <w:sz w:val="16"/>
      <w:lang w:val="en-GB"/>
    </w:rPr>
  </w:style>
  <w:style w:type="character" w:customStyle="1" w:styleId="af0">
    <w:name w:val="批注框文本 字符"/>
    <w:basedOn w:val="a2"/>
    <w:link w:val="af"/>
    <w:uiPriority w:val="99"/>
    <w:rPr>
      <w:rFonts w:ascii="Arial" w:eastAsia="MS Gothic" w:hAnsi="Arial"/>
      <w:sz w:val="18"/>
      <w:lang w:val="en-GB"/>
    </w:rPr>
  </w:style>
  <w:style w:type="paragraph" w:customStyle="1" w:styleId="Heading1unnumbered">
    <w:name w:val="Heading 1 unnumbered"/>
    <w:basedOn w:val="1"/>
    <w:next w:val="aa"/>
    <w:qFormat/>
    <w:pPr>
      <w:tabs>
        <w:tab w:val="left" w:pos="360"/>
      </w:tabs>
      <w:spacing w:before="360" w:after="240"/>
      <w:ind w:left="360" w:hanging="360"/>
      <w:outlineLvl w:val="9"/>
    </w:pPr>
    <w:rPr>
      <w:rFonts w:ascii="Times New Roman" w:hAnsi="Times New Roman"/>
      <w:sz w:val="32"/>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pPr>
      <w:keepNext w:val="0"/>
      <w:spacing w:before="0" w:after="240"/>
    </w:pPr>
  </w:style>
  <w:style w:type="paragraph" w:customStyle="1" w:styleId="TH">
    <w:name w:val="TH"/>
    <w:basedOn w:val="a1"/>
    <w:link w:val="THChar"/>
    <w:qFormat/>
    <w:pPr>
      <w:keepNext/>
      <w:keepLines/>
      <w:spacing w:before="60" w:after="180"/>
      <w:jc w:val="center"/>
    </w:pPr>
    <w:rPr>
      <w:rFonts w:ascii="Arial" w:hAnsi="Arial"/>
      <w:b/>
    </w:rPr>
  </w:style>
  <w:style w:type="paragraph" w:customStyle="1" w:styleId="B1">
    <w:name w:val="B1"/>
    <w:basedOn w:val="ac"/>
    <w:link w:val="B1Zchn"/>
    <w:qFormat/>
  </w:style>
  <w:style w:type="paragraph" w:customStyle="1" w:styleId="EQ">
    <w:name w:val="EQ"/>
    <w:basedOn w:val="a1"/>
    <w:next w:val="a1"/>
    <w:qFormat/>
    <w:pPr>
      <w:keepLines/>
      <w:tabs>
        <w:tab w:val="center" w:pos="4536"/>
        <w:tab w:val="right" w:pos="9072"/>
      </w:tabs>
      <w:spacing w:after="180"/>
    </w:pPr>
  </w:style>
  <w:style w:type="paragraph" w:customStyle="1" w:styleId="lptext">
    <w:name w:val="lˆptext"/>
    <w:basedOn w:val="a1"/>
    <w:qFormat/>
    <w:pPr>
      <w:spacing w:before="100" w:after="100"/>
      <w:ind w:left="860"/>
    </w:pPr>
    <w:rPr>
      <w:rFonts w:ascii="Times" w:hAnsi="Times"/>
    </w:rPr>
  </w:style>
  <w:style w:type="paragraph" w:customStyle="1" w:styleId="a0">
    <w:name w:val="佐藤２"/>
    <w:basedOn w:val="a1"/>
    <w:qFormat/>
    <w:pPr>
      <w:numPr>
        <w:numId w:val="2"/>
      </w:numPr>
      <w:spacing w:after="180"/>
    </w:pPr>
  </w:style>
  <w:style w:type="paragraph" w:customStyle="1" w:styleId="ListBulletLast">
    <w:name w:val="List Bullet Last"/>
    <w:basedOn w:val="a"/>
    <w:next w:val="aa"/>
    <w:qFormat/>
    <w:pPr>
      <w:tabs>
        <w:tab w:val="clear" w:pos="360"/>
      </w:tabs>
      <w:spacing w:after="240"/>
      <w:ind w:left="714" w:hanging="357"/>
    </w:pPr>
    <w:rPr>
      <w:rFonts w:ascii="Arial" w:hAnsi="Arial"/>
    </w:rPr>
  </w:style>
  <w:style w:type="paragraph" w:customStyle="1" w:styleId="TitleText">
    <w:name w:val="Title Text"/>
    <w:basedOn w:val="a1"/>
    <w:next w:val="a1"/>
    <w:qFormat/>
    <w:pPr>
      <w:spacing w:after="220"/>
    </w:pPr>
    <w:rPr>
      <w:rFonts w:ascii="Arial" w:hAnsi="Arial"/>
      <w:b/>
      <w:sz w:val="22"/>
    </w:rPr>
  </w:style>
  <w:style w:type="paragraph" w:customStyle="1" w:styleId="TableText">
    <w:name w:val="Table_Text"/>
    <w:basedOn w:val="a1"/>
    <w:qFormat/>
    <w:pPr>
      <w:keepNext/>
      <w:tabs>
        <w:tab w:val="left" w:pos="794"/>
        <w:tab w:val="left" w:pos="1191"/>
        <w:tab w:val="left" w:pos="1588"/>
        <w:tab w:val="left" w:pos="1985"/>
      </w:tabs>
      <w:spacing w:before="100" w:after="100" w:line="190" w:lineRule="exact"/>
    </w:pPr>
    <w:rPr>
      <w:sz w:val="18"/>
    </w:rPr>
  </w:style>
  <w:style w:type="paragraph" w:customStyle="1" w:styleId="text">
    <w:name w:val="text"/>
    <w:basedOn w:val="a1"/>
    <w:link w:val="textChar"/>
    <w:qFormat/>
    <w:pPr>
      <w:spacing w:after="240"/>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a"/>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link w:val="B2Char"/>
    <w:qFormat/>
    <w:pPr>
      <w:overflowPunct w:val="0"/>
      <w:autoSpaceDE w:val="0"/>
      <w:autoSpaceDN w:val="0"/>
      <w:adjustRightInd w:val="0"/>
      <w:textAlignment w:val="baseline"/>
    </w:pPr>
  </w:style>
  <w:style w:type="paragraph" w:customStyle="1" w:styleId="B3">
    <w:name w:val="B3"/>
    <w:basedOn w:val="30"/>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1"/>
    <w:qFormat/>
    <w:pPr>
      <w:keepNext/>
      <w:keepLines/>
      <w:spacing w:after="180"/>
    </w:pPr>
    <w:rPr>
      <w: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HTMLBody">
    <w:name w:val="HTML Body"/>
    <w:qFormat/>
    <w:pPr>
      <w:widowControl w:val="0"/>
      <w:autoSpaceDE w:val="0"/>
      <w:autoSpaceDN w:val="0"/>
      <w:adjustRightInd w:val="0"/>
      <w:spacing w:after="160" w:line="259" w:lineRule="auto"/>
      <w:jc w:val="both"/>
    </w:pPr>
    <w:rPr>
      <w:rFonts w:ascii="MS PGothic" w:eastAsia="MS PGothic" w:hAnsi="Century"/>
      <w:lang w:eastAsia="ja-JP"/>
    </w:rPr>
  </w:style>
  <w:style w:type="character" w:customStyle="1" w:styleId="aff2">
    <w:name w:val="図表番号 (文字)"/>
    <w:qFormat/>
    <w:rPr>
      <w:rFonts w:eastAsia="MS Gothic"/>
      <w:b/>
      <w:kern w:val="2"/>
      <w:sz w:val="24"/>
      <w:lang w:val="en-GB"/>
    </w:rPr>
  </w:style>
  <w:style w:type="paragraph" w:customStyle="1" w:styleId="Normal1CharChar">
    <w:name w:val="Normal1 Char Char"/>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81">
    <w:name w:val="表 (赤)  81"/>
    <w:basedOn w:val="a1"/>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jc w:val="both"/>
    </w:pPr>
    <w:rPr>
      <w:rFonts w:eastAsia="MS Gothic"/>
      <w:sz w:val="24"/>
      <w:lang w:val="en-GB" w:eastAsia="ja-JP"/>
    </w:rPr>
  </w:style>
  <w:style w:type="character" w:customStyle="1" w:styleId="af4">
    <w:name w:val="页眉 字符"/>
    <w:link w:val="af3"/>
    <w:qFormat/>
    <w:locked/>
    <w:rPr>
      <w:rFonts w:ascii="Arial" w:hAnsi="Arial"/>
      <w:b/>
      <w:sz w:val="18"/>
      <w:lang w:val="en-GB"/>
    </w:rPr>
  </w:style>
  <w:style w:type="paragraph" w:customStyle="1" w:styleId="13">
    <w:name w:val="수정1"/>
    <w:hidden/>
    <w:uiPriority w:val="99"/>
    <w:semiHidden/>
    <w:qFormat/>
    <w:pPr>
      <w:spacing w:after="160" w:line="259" w:lineRule="auto"/>
      <w:jc w:val="both"/>
    </w:pPr>
    <w:rPr>
      <w:rFonts w:eastAsia="MS Gothic"/>
      <w:sz w:val="24"/>
      <w:lang w:val="en-GB" w:eastAsia="ja-JP"/>
    </w:rPr>
  </w:style>
  <w:style w:type="paragraph" w:customStyle="1" w:styleId="Doc-title">
    <w:name w:val="Doc-title"/>
    <w:basedOn w:val="a1"/>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1"/>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表段落,リスト段落,목록 단락"/>
    <w:basedOn w:val="a1"/>
    <w:link w:val="aff4"/>
    <w:uiPriority w:val="34"/>
    <w:qFormat/>
    <w:pPr>
      <w:ind w:leftChars="400" w:left="840"/>
    </w:pPr>
  </w:style>
  <w:style w:type="character" w:customStyle="1" w:styleId="aff4">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rPr>
      <w:rFonts w:ascii="Times New Roman" w:eastAsia="MS Gothic" w:hAnsi="Times New Roman"/>
      <w:sz w:val="24"/>
      <w:lang w:val="en-GB"/>
    </w:rPr>
  </w:style>
  <w:style w:type="character" w:customStyle="1" w:styleId="10">
    <w:name w:val="标题 1 字符"/>
    <w:basedOn w:val="a2"/>
    <w:link w:val="1"/>
    <w:qFormat/>
    <w:rPr>
      <w:rFonts w:ascii="Arial" w:eastAsia="MS Gothic" w:hAnsi="Arial"/>
      <w:kern w:val="28"/>
      <w:sz w:val="28"/>
      <w:lang w:val="en-GB"/>
    </w:rPr>
  </w:style>
  <w:style w:type="character" w:styleId="aff5">
    <w:name w:val="Placeholder Text"/>
    <w:basedOn w:val="a2"/>
    <w:uiPriority w:val="99"/>
    <w:semiHidden/>
    <w:qFormat/>
    <w:rPr>
      <w:color w:val="808080"/>
    </w:rPr>
  </w:style>
  <w:style w:type="character" w:customStyle="1" w:styleId="ae">
    <w:name w:val="纯文本 字符"/>
    <w:link w:val="ad"/>
    <w:uiPriority w:val="99"/>
    <w:qFormat/>
    <w:rPr>
      <w:rFonts w:ascii="Courier New" w:eastAsia="MS Gothic" w:hAnsi="Courier New"/>
      <w:sz w:val="24"/>
      <w:lang w:val="en-GB"/>
    </w:rPr>
  </w:style>
  <w:style w:type="character" w:customStyle="1" w:styleId="textChar">
    <w:name w:val="text Char"/>
    <w:basedOn w:val="a2"/>
    <w:link w:val="text"/>
    <w:qFormat/>
    <w:rPr>
      <w:rFonts w:ascii="Times New Roman" w:eastAsia="MS Gothic" w:hAnsi="Times New Roman"/>
      <w:sz w:val="24"/>
    </w:rPr>
  </w:style>
  <w:style w:type="paragraph" w:customStyle="1" w:styleId="bullet">
    <w:name w:val="bullet"/>
    <w:basedOn w:val="aff3"/>
    <w:link w:val="bulletChar"/>
    <w:qFormat/>
    <w:pPr>
      <w:widowControl w:val="0"/>
      <w:numPr>
        <w:numId w:val="5"/>
      </w:numPr>
      <w:ind w:leftChars="0" w:left="0"/>
      <w:contextualSpacing/>
    </w:pPr>
    <w:rPr>
      <w:rFonts w:ascii="Calibri" w:eastAsia="Times New Roman" w:hAnsi="Calibri"/>
      <w:kern w:val="2"/>
      <w:sz w:val="20"/>
      <w:szCs w:val="24"/>
      <w:lang w:val="en-US" w:eastAsia="zh-CN"/>
    </w:rPr>
  </w:style>
  <w:style w:type="character" w:customStyle="1" w:styleId="bulletChar">
    <w:name w:val="bullet Char"/>
    <w:link w:val="bullet"/>
    <w:qFormat/>
    <w:rPr>
      <w:rFonts w:ascii="Calibri" w:eastAsia="Times New Roman" w:hAnsi="Calibri"/>
      <w:kern w:val="2"/>
      <w:szCs w:val="24"/>
      <w:lang w:eastAsia="zh-CN"/>
    </w:rPr>
  </w:style>
  <w:style w:type="character" w:customStyle="1" w:styleId="a9">
    <w:name w:val="批注文字 字符"/>
    <w:link w:val="a8"/>
    <w:qFormat/>
    <w:rPr>
      <w:rFonts w:ascii="Times New Roman" w:eastAsia="MS Gothic" w:hAnsi="Times New Roman"/>
      <w:lang w:val="en-GB"/>
    </w:rPr>
  </w:style>
  <w:style w:type="table" w:customStyle="1" w:styleId="14">
    <w:name w:val="网格型1"/>
    <w:basedOn w:val="a3"/>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Pr>
      <w:rFonts w:ascii="Times New Roman" w:eastAsia="MS Gothic" w:hAnsi="Times New Roman"/>
      <w:sz w:val="24"/>
      <w:lang w:val="en-GB"/>
    </w:rPr>
  </w:style>
  <w:style w:type="character" w:customStyle="1" w:styleId="B1Char1">
    <w:name w:val="B1 Char1"/>
    <w:basedOn w:val="a2"/>
    <w:qFormat/>
    <w:locked/>
  </w:style>
  <w:style w:type="character" w:customStyle="1" w:styleId="THChar">
    <w:name w:val="TH Char"/>
    <w:link w:val="TH"/>
    <w:qFormat/>
    <w:rPr>
      <w:rFonts w:ascii="Arial" w:eastAsia="MS Gothic" w:hAnsi="Arial"/>
      <w:b/>
      <w:sz w:val="24"/>
      <w:lang w:val="en-GB"/>
    </w:rPr>
  </w:style>
  <w:style w:type="paragraph" w:customStyle="1" w:styleId="CRCoverPage">
    <w:name w:val="CR Cover Page"/>
    <w:link w:val="CRCoverPageZchn"/>
    <w:qFormat/>
    <w:pPr>
      <w:spacing w:after="120" w:line="259" w:lineRule="auto"/>
      <w:jc w:val="both"/>
    </w:pPr>
    <w:rPr>
      <w:rFonts w:ascii="Arial" w:eastAsiaTheme="minorEastAsia" w:hAnsi="Arial"/>
      <w:lang w:val="en-GB" w:eastAsia="en-US"/>
    </w:rPr>
  </w:style>
  <w:style w:type="character" w:customStyle="1" w:styleId="CRCoverPageZchn">
    <w:name w:val="CR Cover Page Zchn"/>
    <w:basedOn w:val="a2"/>
    <w:link w:val="CRCoverPage"/>
    <w:qFormat/>
    <w:locked/>
    <w:rPr>
      <w:rFonts w:ascii="Arial" w:eastAsiaTheme="minorEastAsia" w:hAnsi="Arial"/>
      <w:lang w:val="en-GB" w:eastAsia="en-US"/>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rPr>
      <w:rFonts w:ascii="Times New Roman" w:eastAsia="MS Gothic" w:hAnsi="Times New Roman"/>
      <w:sz w:val="24"/>
      <w:lang w:val="en-GB"/>
    </w:rPr>
  </w:style>
  <w:style w:type="table" w:customStyle="1" w:styleId="23">
    <w:name w:val="网格型2"/>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1"/>
    <w:link w:val="TALCar"/>
    <w:qFormat/>
    <w:pPr>
      <w:keepNext/>
      <w:keepLines/>
    </w:pPr>
    <w:rPr>
      <w:rFonts w:ascii="Arial" w:eastAsia="宋体" w:hAnsi="Arial"/>
      <w:sz w:val="18"/>
      <w:lang w:eastAsia="en-US"/>
    </w:rPr>
  </w:style>
  <w:style w:type="character" w:customStyle="1" w:styleId="B1Char">
    <w:name w:val="B1 Char"/>
    <w:qFormat/>
    <w:rPr>
      <w:rFonts w:ascii="Times New Roman" w:hAnsi="Times New Roman"/>
      <w:lang w:val="en-GB" w:eastAsia="en-US"/>
    </w:rPr>
  </w:style>
  <w:style w:type="character" w:customStyle="1" w:styleId="Char">
    <w:name w:val="批注文字 Char"/>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en-US"/>
    </w:rPr>
  </w:style>
  <w:style w:type="character" w:customStyle="1" w:styleId="af2">
    <w:name w:val="页脚 字符"/>
    <w:basedOn w:val="a2"/>
    <w:link w:val="af1"/>
    <w:uiPriority w:val="99"/>
    <w:qFormat/>
    <w:rPr>
      <w:rFonts w:ascii="Times New Roman" w:eastAsia="MS Gothic" w:hAnsi="Times New Roman"/>
      <w:sz w:val="24"/>
      <w:lang w:val="de-DE"/>
    </w:rPr>
  </w:style>
  <w:style w:type="character" w:customStyle="1" w:styleId="B10">
    <w:name w:val="B1 (文字)"/>
    <w:qFormat/>
    <w:rPr>
      <w:rFonts w:eastAsia="Times New Roman"/>
      <w:lang w:val="en-GB" w:eastAsia="en-GB"/>
    </w:rPr>
  </w:style>
  <w:style w:type="table" w:customStyle="1" w:styleId="32">
    <w:name w:val="표 구분선3"/>
    <w:basedOn w:val="a3"/>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1"/>
    <w:link w:val="ProposalChar"/>
    <w:qFormat/>
    <w:pPr>
      <w:spacing w:before="60" w:after="180" w:line="360" w:lineRule="atLeast"/>
    </w:pPr>
    <w:rPr>
      <w:rFonts w:eastAsiaTheme="minorEastAsia"/>
      <w:b/>
      <w:i/>
      <w:sz w:val="22"/>
      <w:lang w:eastAsia="ko-KR"/>
    </w:rPr>
  </w:style>
  <w:style w:type="character" w:customStyle="1" w:styleId="ProposalChar">
    <w:name w:val="Proposal Char"/>
    <w:basedOn w:val="a2"/>
    <w:link w:val="Proposal"/>
    <w:qFormat/>
    <w:rPr>
      <w:rFonts w:ascii="Times New Roman" w:eastAsiaTheme="minorEastAsia" w:hAnsi="Times New Roman"/>
      <w:b/>
      <w:i/>
      <w:sz w:val="22"/>
      <w:lang w:val="en-GB" w:eastAsia="ko-KR"/>
    </w:rPr>
  </w:style>
  <w:style w:type="character" w:customStyle="1" w:styleId="a6">
    <w:name w:val="题注 字符"/>
    <w:link w:val="a5"/>
    <w:uiPriority w:val="35"/>
    <w:qFormat/>
    <w:locked/>
    <w:rPr>
      <w:rFonts w:ascii="Times New Roman" w:eastAsia="MS Gothic" w:hAnsi="Times New Roman"/>
      <w:b/>
      <w:sz w:val="24"/>
      <w:lang w:val="en-GB"/>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eastAsia="Times New Roman"/>
      <w:sz w:val="20"/>
    </w:rPr>
  </w:style>
  <w:style w:type="character" w:customStyle="1" w:styleId="NOChar">
    <w:name w:val="NO Char"/>
    <w:link w:val="NO"/>
    <w:qFormat/>
    <w:rPr>
      <w:rFonts w:ascii="Times New Roman" w:eastAsia="Times New Roman" w:hAnsi="Times New Roman"/>
      <w:lang w:val="en-GB"/>
    </w:rPr>
  </w:style>
  <w:style w:type="paragraph" w:customStyle="1" w:styleId="EditorsNoteAuto">
    <w:name w:val="Editor's Note + Auto"/>
    <w:basedOn w:val="a1"/>
    <w:qFormat/>
    <w:pPr>
      <w:keepLines/>
      <w:overflowPunct w:val="0"/>
      <w:autoSpaceDE w:val="0"/>
      <w:autoSpaceDN w:val="0"/>
      <w:adjustRightInd w:val="0"/>
      <w:spacing w:after="180" w:line="240" w:lineRule="auto"/>
      <w:ind w:left="1135" w:hanging="851"/>
      <w:jc w:val="left"/>
      <w:textAlignment w:val="baseline"/>
    </w:pPr>
    <w:rPr>
      <w:rFonts w:eastAsia="Times New Roman"/>
      <w:color w:val="FF0000"/>
      <w:sz w:val="20"/>
    </w:rPr>
  </w:style>
  <w:style w:type="paragraph" w:customStyle="1" w:styleId="doc-text20">
    <w:name w:val="doc-text2"/>
    <w:basedOn w:val="a1"/>
    <w:uiPriority w:val="99"/>
    <w:qFormat/>
    <w:pPr>
      <w:spacing w:before="100" w:beforeAutospacing="1" w:after="100" w:afterAutospacing="1" w:line="240" w:lineRule="auto"/>
      <w:jc w:val="left"/>
    </w:pPr>
    <w:rPr>
      <w:rFonts w:ascii="Calibri" w:eastAsia="宋体" w:hAnsi="Calibri" w:cs="Calibri"/>
      <w:sz w:val="22"/>
      <w:szCs w:val="22"/>
      <w:lang w:val="en-US" w:eastAsia="zh-CN"/>
    </w:rPr>
  </w:style>
  <w:style w:type="paragraph" w:customStyle="1" w:styleId="Agreement">
    <w:name w:val="Agreement"/>
    <w:basedOn w:val="a1"/>
    <w:next w:val="a1"/>
    <w:uiPriority w:val="99"/>
    <w:qFormat/>
    <w:pPr>
      <w:numPr>
        <w:numId w:val="6"/>
      </w:numPr>
      <w:spacing w:before="60" w:after="0" w:line="240" w:lineRule="auto"/>
      <w:jc w:val="left"/>
    </w:pPr>
    <w:rPr>
      <w:rFonts w:ascii="Arial" w:eastAsia="MS Mincho" w:hAnsi="Arial"/>
      <w:b/>
      <w:sz w:val="20"/>
      <w:szCs w:val="24"/>
      <w:lang w:eastAsia="en-GB"/>
    </w:rPr>
  </w:style>
  <w:style w:type="paragraph" w:customStyle="1" w:styleId="B5">
    <w:name w:val="B5"/>
    <w:basedOn w:val="50"/>
    <w:link w:val="B5Char"/>
    <w:qFormat/>
    <w:pPr>
      <w:overflowPunct w:val="0"/>
      <w:autoSpaceDE w:val="0"/>
      <w:autoSpaceDN w:val="0"/>
      <w:adjustRightInd w:val="0"/>
      <w:spacing w:after="180" w:line="240" w:lineRule="auto"/>
      <w:ind w:leftChars="0" w:left="1702" w:firstLineChars="0" w:hanging="284"/>
      <w:contextualSpacing w:val="0"/>
      <w:jc w:val="left"/>
      <w:textAlignment w:val="baseline"/>
    </w:pPr>
    <w:rPr>
      <w:rFonts w:eastAsia="Times New Roman"/>
      <w:sz w:val="20"/>
    </w:rPr>
  </w:style>
  <w:style w:type="character" w:customStyle="1" w:styleId="B5Char">
    <w:name w:val="B5 Char"/>
    <w:link w:val="B5"/>
    <w:qFormat/>
    <w:locked/>
    <w:rPr>
      <w:rFonts w:eastAsia="Times New Roman"/>
      <w:lang w:val="en-GB" w:eastAsia="ja-JP"/>
    </w:rPr>
  </w:style>
  <w:style w:type="character" w:customStyle="1" w:styleId="15">
    <w:name w:val="列出段落 字符1"/>
    <w:uiPriority w:val="34"/>
    <w:locked/>
    <w:rPr>
      <w:rFonts w:ascii="Calibri" w:hAnsi="Calibri"/>
      <w:kern w:val="2"/>
      <w:sz w:val="21"/>
      <w:szCs w:val="22"/>
    </w:rPr>
  </w:style>
  <w:style w:type="paragraph" w:customStyle="1" w:styleId="a00">
    <w:name w:val="a0"/>
    <w:basedOn w:val="a1"/>
    <w:rsid w:val="003C676A"/>
    <w:pPr>
      <w:spacing w:before="100" w:beforeAutospacing="1" w:after="100" w:afterAutospacing="1" w:line="240" w:lineRule="auto"/>
      <w:jc w:val="left"/>
    </w:pPr>
    <w:rPr>
      <w:rFonts w:ascii="宋体" w:eastAsia="宋体" w:hAnsi="宋体" w:cs="宋体"/>
      <w:szCs w:val="24"/>
      <w:lang w:val="en-US" w:eastAsia="zh-CN"/>
    </w:rPr>
  </w:style>
  <w:style w:type="character" w:customStyle="1" w:styleId="apple-converted-space">
    <w:name w:val="apple-converted-space"/>
    <w:basedOn w:val="a2"/>
    <w:rsid w:val="003C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64481">
      <w:bodyDiv w:val="1"/>
      <w:marLeft w:val="0"/>
      <w:marRight w:val="0"/>
      <w:marTop w:val="0"/>
      <w:marBottom w:val="0"/>
      <w:divBdr>
        <w:top w:val="none" w:sz="0" w:space="0" w:color="auto"/>
        <w:left w:val="none" w:sz="0" w:space="0" w:color="auto"/>
        <w:bottom w:val="none" w:sz="0" w:space="0" w:color="auto"/>
        <w:right w:val="none" w:sz="0" w:space="0" w:color="auto"/>
      </w:divBdr>
    </w:div>
    <w:div w:id="903487292">
      <w:bodyDiv w:val="1"/>
      <w:marLeft w:val="0"/>
      <w:marRight w:val="0"/>
      <w:marTop w:val="0"/>
      <w:marBottom w:val="0"/>
      <w:divBdr>
        <w:top w:val="none" w:sz="0" w:space="0" w:color="auto"/>
        <w:left w:val="none" w:sz="0" w:space="0" w:color="auto"/>
        <w:bottom w:val="none" w:sz="0" w:space="0" w:color="auto"/>
        <w:right w:val="none" w:sz="0" w:space="0" w:color="auto"/>
      </w:divBdr>
    </w:div>
    <w:div w:id="950548478">
      <w:bodyDiv w:val="1"/>
      <w:marLeft w:val="0"/>
      <w:marRight w:val="0"/>
      <w:marTop w:val="0"/>
      <w:marBottom w:val="0"/>
      <w:divBdr>
        <w:top w:val="none" w:sz="0" w:space="0" w:color="auto"/>
        <w:left w:val="none" w:sz="0" w:space="0" w:color="auto"/>
        <w:bottom w:val="none" w:sz="0" w:space="0" w:color="auto"/>
        <w:right w:val="none" w:sz="0" w:space="0" w:color="auto"/>
      </w:divBdr>
    </w:div>
    <w:div w:id="1082946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3DEED-EEC9-4A9F-BBCE-E7A06614B1DF}">
  <ds:schemaRefs>
    <ds:schemaRef ds:uri="http://schemas.microsoft.com/sharepoint/v3/contenttype/forms"/>
  </ds:schemaRefs>
</ds:datastoreItem>
</file>

<file path=customXml/itemProps3.xml><?xml version="1.0" encoding="utf-8"?>
<ds:datastoreItem xmlns:ds="http://schemas.openxmlformats.org/officeDocument/2006/customXml" ds:itemID="{58B0BC22-3BA3-4ECA-9A51-57C7D733B9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E32B4D-9FC2-43F1-955E-CC7EA571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096F5C-2A58-401A-9206-71C69251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40</Pages>
  <Words>12022</Words>
  <Characters>68527</Characters>
  <Application>Microsoft Office Word</Application>
  <DocSecurity>0</DocSecurity>
  <Lines>571</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80389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Wang Lihui</cp:lastModifiedBy>
  <cp:revision>46</cp:revision>
  <cp:lastPrinted>2016-09-21T11:03:00Z</cp:lastPrinted>
  <dcterms:created xsi:type="dcterms:W3CDTF">2020-05-29T04:57:00Z</dcterms:created>
  <dcterms:modified xsi:type="dcterms:W3CDTF">2020-06-03T12:25:00Z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KSOProductBuildVer">
    <vt:lpwstr>2052-11.8.2.8696</vt:lpwstr>
  </property>
  <property fmtid="{D5CDD505-2E9C-101B-9397-08002B2CF9AE}" pid="4" name="NSCPROP_SA">
    <vt:lpwstr>C:\Users\sj100.park\Desktop\[draft]R1-2003395_summary of eCG_v05_HW_Nokia.docx</vt:lpwstr>
  </property>
  <property fmtid="{D5CDD505-2E9C-101B-9397-08002B2CF9AE}" pid="5" name="TitusGUID">
    <vt:lpwstr>70004206-8615-40f3-8fc7-f8f000f4e146</vt:lpwstr>
  </property>
  <property fmtid="{D5CDD505-2E9C-101B-9397-08002B2CF9AE}" pid="6" name="CTP_TimeStamp">
    <vt:lpwstr>2020-05-29 03:42:42Z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(2)uE5t5LVWMh4dqmEOIJDdebm7L/i94jHSg5oFaqX3kGchK61fdNK92GhpH2WxHCQsYyIpC873
cGDwL4ARTuSPH+4Ziee4PKbQWKfG08KUH1stT/N+fRMwOnnRzhPgESjvwpMhtVU4O8e3W2R6
NCQ3TjMlC2AC7gWlXANq5OrAWu0NW1EcZt+Ff79ScOIXlp+QBhokw9FC6MWOvcq/pcT9qx+n
cvDPcnjsP/83E9cxCR</vt:lpwstr>
  </property>
  <property fmtid="{D5CDD505-2E9C-101B-9397-08002B2CF9AE}" pid="11" name="_2015_ms_pID_7253431">
    <vt:lpwstr>g8Ly3fgq2c2GUEYHdR78mare2cPgikYu8eKcS8fWNuXB7moV+J+fta
cx6LkRBId/Ef1BGVPDYrrYYDKBF38GoD1SW4Q3bBkfTNrAL9pK/8oiFL2NLT2wcQmkZ3FuOi
Q/oHRl7/r4iUDvzvpeCcUBw3+Cw6zrK8+D+yXTkmmMbxkD0JYn2Qa3KVU40P/tBzDLV74Yeu
WDhJLUgsNqEN2fcQ</vt:lpwstr>
  </property>
  <property fmtid="{D5CDD505-2E9C-101B-9397-08002B2CF9AE}" pid="12" name="CTPClassification">
    <vt:lpwstr>CTP_NT</vt:lpwstr>
  </property>
</Properties>
</file>