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6D7B" w14:textId="77777777" w:rsidR="009B746B" w:rsidRPr="000C2C73" w:rsidRDefault="009E2897"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w:t>
      </w:r>
      <w:r w:rsidR="009B746B"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14:paraId="4867F523" w14:textId="77777777" w:rsidR="00F478AD" w:rsidRPr="00DC2F24" w:rsidRDefault="000C5285" w:rsidP="001E1CB9">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14:paraId="6A25FBA6"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3-3: Exact location of PSFCH slots in the time domain </w:t>
      </w:r>
      <w:proofErr w:type="gramStart"/>
      <w:r w:rsidRPr="006E0E11">
        <w:rPr>
          <w:rFonts w:ascii="Calibri" w:hAnsi="Calibri" w:cs="Calibri"/>
          <w:sz w:val="22"/>
        </w:rPr>
        <w:t>in a given</w:t>
      </w:r>
      <w:proofErr w:type="gramEnd"/>
      <w:r w:rsidRPr="006E0E11">
        <w:rPr>
          <w:rFonts w:ascii="Calibri" w:hAnsi="Calibri" w:cs="Calibri"/>
          <w:sz w:val="22"/>
        </w:rPr>
        <w:t xml:space="preserve"> resource pool</w:t>
      </w:r>
    </w:p>
    <w:p w14:paraId="14609CE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14:paraId="1E4EE946"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 xml:space="preserve">Huawei, </w:t>
            </w:r>
            <w:proofErr w:type="spellStart"/>
            <w:r>
              <w:t>HiSilicon</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 xml:space="preserve">Issue 4-2 is very likely to have </w:t>
            </w:r>
            <w:proofErr w:type="gramStart"/>
            <w:r>
              <w:t>higher-layer</w:t>
            </w:r>
            <w:proofErr w:type="gramEnd"/>
            <w:r>
              <w:t xml:space="preserve"> signaling impact so needs to be addressed this meeting. Issue 4-1 may also according to the papers. </w:t>
            </w:r>
            <w:proofErr w:type="gramStart"/>
            <w:r>
              <w:t>Thus</w:t>
            </w:r>
            <w:proofErr w:type="gramEnd"/>
            <w:r>
              <w:t xml:space="preserve">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ListParagraph"/>
              <w:widowControl/>
              <w:numPr>
                <w:ilvl w:val="0"/>
                <w:numId w:val="21"/>
              </w:numPr>
              <w:spacing w:before="0" w:after="0" w:line="240" w:lineRule="auto"/>
              <w:ind w:leftChars="0"/>
            </w:pPr>
            <w:r>
              <w:t>“Other WGs” email thread: 3-2, 4-1, 4-2.</w:t>
            </w:r>
          </w:p>
          <w:p w14:paraId="093F52CA" w14:textId="77777777"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ListParagraph"/>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 xml:space="preserve">1-4 could be </w:t>
            </w:r>
            <w:proofErr w:type="spellStart"/>
            <w:r>
              <w:rPr>
                <w:rFonts w:ascii="Calibri" w:eastAsia="SimSun" w:hAnsi="Calibri" w:cs="Calibri"/>
                <w:sz w:val="22"/>
                <w:lang w:eastAsia="zh-CN"/>
              </w:rPr>
              <w:t>dicussed</w:t>
            </w:r>
            <w:proofErr w:type="spellEnd"/>
            <w:r>
              <w:rPr>
                <w:rFonts w:ascii="Calibri" w:eastAsia="SimSun" w:hAnsi="Calibri" w:cs="Calibri"/>
                <w:sz w:val="22"/>
                <w:lang w:eastAsia="zh-CN"/>
              </w:rPr>
              <w:t xml:space="preserve"> in QoS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t xml:space="preserve">We think that issue 2-2 can be resolved in this </w:t>
            </w:r>
            <w:proofErr w:type="gramStart"/>
            <w:r>
              <w:rPr>
                <w:rFonts w:ascii="Calibri" w:hAnsi="Calibri" w:cs="Calibri"/>
                <w:sz w:val="22"/>
              </w:rPr>
              <w:t>meeting, and</w:t>
            </w:r>
            <w:proofErr w:type="gramEnd"/>
            <w:r>
              <w:rPr>
                <w:rFonts w:ascii="Calibri" w:hAnsi="Calibri" w:cs="Calibri"/>
                <w:sz w:val="22"/>
              </w:rPr>
              <w:t xml:space="preserve">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w:t>
            </w:r>
            <w:proofErr w:type="spellStart"/>
            <w:r>
              <w:rPr>
                <w:rFonts w:ascii="Calibri" w:hAnsi="Calibri" w:cs="Calibri"/>
                <w:sz w:val="22"/>
              </w:rPr>
              <w:t>Sanechips</w:t>
            </w:r>
            <w:proofErr w:type="spellEnd"/>
            <w:r>
              <w:rPr>
                <w:rFonts w:ascii="Calibri" w:hAnsi="Calibri" w:cs="Calibri"/>
                <w:sz w:val="22"/>
              </w:rPr>
              <w:t xml:space="preserve">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Futurewei</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bookmarkStart w:id="2" w:name="_GoBack"/>
            <w:bookmarkEnd w:id="2"/>
          </w:p>
        </w:tc>
      </w:tr>
    </w:tbl>
    <w:p w14:paraId="3D73CBED" w14:textId="77777777" w:rsidR="00E16262" w:rsidRPr="00683C39" w:rsidRDefault="00E16262" w:rsidP="00EE17C9">
      <w:pPr>
        <w:widowControl/>
        <w:rPr>
          <w:rFonts w:ascii="Calibri" w:hAnsi="Calibri" w:cs="Calibri"/>
          <w:sz w:val="22"/>
        </w:rPr>
      </w:pPr>
    </w:p>
    <w:p w14:paraId="1E63094F" w14:textId="77777777" w:rsidR="00E16262" w:rsidRDefault="00985407" w:rsidP="00EE17C9">
      <w:pPr>
        <w:widowControl/>
        <w:rPr>
          <w:rFonts w:ascii="Calibri" w:hAnsi="Calibri" w:cs="Calibri"/>
          <w:sz w:val="22"/>
        </w:rPr>
      </w:pPr>
      <w:r>
        <w:rPr>
          <w:rFonts w:ascii="Calibri" w:hAnsi="Calibri" w:cs="Calibri" w:hint="eastAsia"/>
          <w:sz w:val="22"/>
        </w:rPr>
        <w:t>Proposed email discussion topics:</w:t>
      </w: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Nmax,psfch</w:t>
      </w:r>
      <w:proofErr w:type="spell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w:t>
      </w:r>
      <w:proofErr w:type="gramStart"/>
      <w:r w:rsidRPr="00EF508B">
        <w:rPr>
          <w:rFonts w:ascii="Times New Roman"/>
          <w:i/>
          <w:szCs w:val="20"/>
        </w:rPr>
        <w:t>in a given</w:t>
      </w:r>
      <w:proofErr w:type="gramEnd"/>
      <w:r w:rsidRPr="00EF508B">
        <w:rPr>
          <w:rFonts w:ascii="Times New Roman"/>
          <w:i/>
          <w:szCs w:val="20"/>
        </w:rPr>
        <w:t xml:space="preserve">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 xml:space="preserve">when the UE transit power is </w:t>
      </w:r>
      <w:proofErr w:type="gramStart"/>
      <w:r w:rsidRPr="00BF3295">
        <w:rPr>
          <w:rFonts w:ascii="Calibri" w:hAnsi="Calibri" w:cs="Calibri"/>
          <w:sz w:val="22"/>
        </w:rPr>
        <w:t>sufficient</w:t>
      </w:r>
      <w:proofErr w:type="gramEnd"/>
      <w:r>
        <w:rPr>
          <w:rFonts w:ascii="Calibri" w:hAnsi="Calibri" w:cs="Calibri"/>
          <w:sz w:val="22"/>
        </w:rPr>
        <w:t xml:space="preserve">. </w:t>
      </w:r>
    </w:p>
    <w:p w14:paraId="4DF156AC" w14:textId="77777777"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14:paraId="12C91C2D" w14:textId="77777777" w:rsidR="00DC20F6" w:rsidRDefault="00D73435"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14:paraId="64C7AAE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14:paraId="14A26A9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proofErr w:type="gramStart"/>
      <w:r>
        <w:rPr>
          <w:rFonts w:ascii="Calibri" w:hAnsi="Calibri" w:cs="Calibri"/>
          <w:sz w:val="22"/>
        </w:rPr>
        <w:t>other</w:t>
      </w:r>
      <w:proofErr w:type="gramEnd"/>
      <w:r>
        <w:rPr>
          <w:rFonts w:ascii="Calibri" w:hAnsi="Calibri" w:cs="Calibri"/>
          <w:sz w:val="22"/>
        </w:rPr>
        <w:t xml:space="preserve">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14:paraId="4B0B10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is not used, and to decide whether UL TX in slot n is prioritized, the priority of UL TX in slot n+1 is not used). </w:t>
      </w:r>
    </w:p>
    <w:p w14:paraId="74B993D5"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not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can be used. To decide whether UL TX in slot n is prioritized, the priority of UL TX in slot n+1 can be used.)</w:t>
      </w:r>
    </w:p>
    <w:p w14:paraId="77308B4A"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How to apply prioritization in </w:t>
      </w:r>
      <w:proofErr w:type="gramStart"/>
      <w:r>
        <w:rPr>
          <w:rFonts w:ascii="Calibri" w:hAnsi="Calibri" w:cs="Calibri"/>
          <w:sz w:val="22"/>
        </w:rPr>
        <w:t>details</w:t>
      </w:r>
      <w:proofErr w:type="gramEnd"/>
      <w:r>
        <w:rPr>
          <w:rFonts w:ascii="Calibri" w:hAnsi="Calibri" w:cs="Calibri"/>
          <w:sz w:val="22"/>
        </w:rPr>
        <w:t xml:space="preserve"> is up to UE implementation.</w:t>
      </w:r>
    </w:p>
    <w:p w14:paraId="4BB051BA" w14:textId="77777777"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ListParagraph"/>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sidelink transmission</w:t>
      </w:r>
    </w:p>
    <w:p w14:paraId="33882BFA"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ListParagraph"/>
        <w:widowControl/>
        <w:spacing w:after="0"/>
        <w:ind w:leftChars="0" w:firstLine="0"/>
        <w:rPr>
          <w:rFonts w:ascii="Calibri" w:hAnsi="Calibri" w:cs="Calibri"/>
          <w:sz w:val="22"/>
        </w:rPr>
      </w:pPr>
    </w:p>
    <w:p w14:paraId="2AF486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ListParagraph"/>
        <w:widowControl/>
        <w:spacing w:after="0"/>
        <w:ind w:leftChars="0" w:firstLine="0"/>
        <w:rPr>
          <w:rFonts w:ascii="Calibri" w:hAnsi="Calibri" w:cs="Calibri"/>
          <w:sz w:val="22"/>
        </w:rPr>
      </w:pPr>
    </w:p>
    <w:p w14:paraId="021B72E4"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14:paraId="65A20558" w14:textId="77777777"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14:paraId="1355CAC9" w14:textId="77777777"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 xml:space="preserve">Exact location of PSFCH slots in the time domain </w:t>
      </w:r>
      <w:proofErr w:type="gramStart"/>
      <w:r w:rsidRPr="00F97D1E">
        <w:rPr>
          <w:rFonts w:ascii="Calibri" w:hAnsi="Calibri" w:cs="Calibri"/>
          <w:sz w:val="22"/>
        </w:rPr>
        <w:t>in a given</w:t>
      </w:r>
      <w:proofErr w:type="gramEnd"/>
      <w:r w:rsidRPr="00F97D1E">
        <w:rPr>
          <w:rFonts w:ascii="Calibri" w:hAnsi="Calibri" w:cs="Calibri"/>
          <w:sz w:val="22"/>
        </w:rPr>
        <w:t xml:space="preserve"> resource pool</w:t>
      </w:r>
    </w:p>
    <w:p w14:paraId="280866B1"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What is the slot offset for the PSFCH resource in time domain in a resource </w:t>
      </w:r>
      <w:proofErr w:type="gramStart"/>
      <w:r>
        <w:rPr>
          <w:rFonts w:ascii="Calibri" w:hAnsi="Calibri" w:cs="Calibri"/>
          <w:sz w:val="22"/>
        </w:rPr>
        <w:t>pool</w:t>
      </w:r>
      <w:proofErr w:type="gramEnd"/>
    </w:p>
    <w:p w14:paraId="6558588F" w14:textId="77777777"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14:paraId="094A5200" w14:textId="77777777"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w:t>
      </w:r>
      <w:proofErr w:type="spellStart"/>
      <w:r w:rsidRPr="00F8579A">
        <w:rPr>
          <w:rFonts w:ascii="Calibri" w:hAnsi="Calibri" w:cs="Calibri"/>
          <w:sz w:val="22"/>
        </w:rPr>
        <w:t>form</w:t>
      </w:r>
      <w:proofErr w:type="spellEnd"/>
      <w:r w:rsidRPr="00F8579A">
        <w:rPr>
          <w:rFonts w:ascii="Calibri" w:hAnsi="Calibri" w:cs="Calibri"/>
          <w:sz w:val="22"/>
        </w:rPr>
        <w:t xml:space="preserve">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14:paraId="24CD22ED" w14:textId="77777777"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14:paraId="6CC1B610" w14:textId="77777777"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14:paraId="56085E17"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14:paraId="5EB06E9D" w14:textId="77777777"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14:paraId="319073A6" w14:textId="77777777"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14:paraId="1EF63BD7"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p0-DL-PSFCH</w:t>
      </w:r>
    </w:p>
    <w:p w14:paraId="456D3E7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14:paraId="35530F1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14:paraId="4E75FB8E"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14:paraId="70B34993" w14:textId="77777777"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Heading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14:paraId="7FBA19B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14:paraId="2178EFA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 xml:space="preserve">Huawei, </w:t>
      </w:r>
      <w:proofErr w:type="spellStart"/>
      <w:r w:rsidRPr="001C2AFA">
        <w:rPr>
          <w:rFonts w:ascii="Calibri" w:hAnsi="Calibri" w:cs="Calibri"/>
          <w:sz w:val="22"/>
        </w:rPr>
        <w:t>HiSilicon</w:t>
      </w:r>
      <w:proofErr w:type="spellEnd"/>
    </w:p>
    <w:p w14:paraId="378E847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14:paraId="717C251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14:paraId="42A8B49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14:paraId="04C0B5FA"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14:paraId="7011E50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14:paraId="798B1F2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14:paraId="6936A8E1"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14:paraId="70F9A2D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14:paraId="33EA0467"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14:paraId="33B7B0A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14:paraId="662E099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14:paraId="0F32BAD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14:paraId="283609B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14:paraId="3C2096B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14:paraId="4943ACE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14:paraId="444CBE09" w14:textId="77777777"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ADC8" w14:textId="77777777" w:rsidR="00D73435" w:rsidRDefault="00D73435">
      <w:r>
        <w:separator/>
      </w:r>
    </w:p>
  </w:endnote>
  <w:endnote w:type="continuationSeparator" w:id="0">
    <w:p w14:paraId="1B5114EF" w14:textId="77777777" w:rsidR="00D73435" w:rsidRDefault="00D7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7B15" w14:textId="77777777"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7AA1F" w14:textId="77777777" w:rsidR="001A7905" w:rsidRDefault="001A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236F" w14:textId="77777777"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8FF382F" w14:textId="77777777" w:rsidR="001A7905" w:rsidRDefault="001A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57F1" w14:textId="77777777" w:rsidR="00D73435" w:rsidRDefault="00D73435">
      <w:r>
        <w:separator/>
      </w:r>
    </w:p>
  </w:footnote>
  <w:footnote w:type="continuationSeparator" w:id="0">
    <w:p w14:paraId="088AB2A5" w14:textId="77777777" w:rsidR="00D73435" w:rsidRDefault="00D7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20"/>
  </w:num>
  <w:num w:numId="5">
    <w:abstractNumId w:val="21"/>
  </w:num>
  <w:num w:numId="6">
    <w:abstractNumId w:val="9"/>
  </w:num>
  <w:num w:numId="7">
    <w:abstractNumId w:val="14"/>
  </w:num>
  <w:num w:numId="8">
    <w:abstractNumId w:val="8"/>
  </w:num>
  <w:num w:numId="9">
    <w:abstractNumId w:val="0"/>
  </w:num>
  <w:num w:numId="10">
    <w:abstractNumId w:val="19"/>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7"/>
  </w:num>
  <w:num w:numId="19">
    <w:abstractNumId w:val="11"/>
  </w:num>
  <w:num w:numId="20">
    <w:abstractNumId w:val="18"/>
  </w:num>
  <w:num w:numId="21">
    <w:abstractNumId w:val="5"/>
  </w:num>
  <w:num w:numId="22">
    <w:abstractNumId w:val="15"/>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466e6c526239d696996632b031af4c51">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43eae2cfd5df9543e0728ac0bfa7a01a"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55644-95EB-43E9-990E-364105AC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CD6B8B6-1D4B-4890-90E2-0E49B6D7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19659</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Philippe Sartori</cp:lastModifiedBy>
  <cp:revision>2</cp:revision>
  <cp:lastPrinted>2014-01-26T05:26:00Z</cp:lastPrinted>
  <dcterms:created xsi:type="dcterms:W3CDTF">2020-05-20T22:06:00Z</dcterms:created>
  <dcterms:modified xsi:type="dcterms:W3CDTF">2020-05-20T22:06:00Z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0x010100D53657DB3CA89C42BAF60DC4AEE10EDE</vt:lpwstr>
  </property>
</Properties>
</file>