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DC4562">
        <w:tc>
          <w:tcPr>
            <w:tcW w:w="136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65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DC4562">
        <w:tc>
          <w:tcPr>
            <w:tcW w:w="136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76"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75"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62"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62"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62"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59"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59"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62"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62"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DC4562">
        <w:tc>
          <w:tcPr>
            <w:tcW w:w="136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76"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5"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62"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59"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59"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2"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DC4562">
        <w:tc>
          <w:tcPr>
            <w:tcW w:w="1367"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76"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5"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59"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2"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DC4562">
        <w:tc>
          <w:tcPr>
            <w:tcW w:w="1367"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76"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59"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59"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1"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DC4562">
        <w:tc>
          <w:tcPr>
            <w:tcW w:w="1367"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76"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59"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1"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DC4562">
        <w:tc>
          <w:tcPr>
            <w:tcW w:w="1367"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76"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5"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62"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62"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2"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59"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59"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DC4562">
        <w:tc>
          <w:tcPr>
            <w:tcW w:w="1367"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ZTE</w:t>
            </w:r>
          </w:p>
        </w:tc>
        <w:tc>
          <w:tcPr>
            <w:tcW w:w="776"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75"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62"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59"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59"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1"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r>
      <w:tr w:rsidR="005E5F00" w14:paraId="78602CA6" w14:textId="77777777" w:rsidTr="00DC4562">
        <w:tc>
          <w:tcPr>
            <w:tcW w:w="1367"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Lenovo, Motorola Mobility</w:t>
            </w:r>
          </w:p>
        </w:tc>
        <w:tc>
          <w:tcPr>
            <w:tcW w:w="776"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762190" w14:paraId="3E79FF5E" w14:textId="77777777" w:rsidTr="00DC4562">
        <w:tc>
          <w:tcPr>
            <w:tcW w:w="1367"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Qualcomm</w:t>
            </w:r>
          </w:p>
        </w:tc>
        <w:tc>
          <w:tcPr>
            <w:tcW w:w="776"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AD244D" w14:paraId="7F44DB3E" w14:textId="77777777" w:rsidTr="00DC4562">
        <w:tc>
          <w:tcPr>
            <w:tcW w:w="1367"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Huawei</w:t>
            </w:r>
          </w:p>
        </w:tc>
        <w:tc>
          <w:tcPr>
            <w:tcW w:w="776"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75"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62"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59"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L</w:t>
            </w:r>
          </w:p>
        </w:tc>
        <w:tc>
          <w:tcPr>
            <w:tcW w:w="759"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71"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r>
      <w:tr w:rsidR="001E1F90" w14:paraId="00427084" w14:textId="77777777" w:rsidTr="00DC4562">
        <w:tc>
          <w:tcPr>
            <w:tcW w:w="1367"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776"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75"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62"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59"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59"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71"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r>
      <w:tr w:rsidR="00DC4562" w14:paraId="292147B6" w14:textId="77777777" w:rsidTr="00DC4562">
        <w:tc>
          <w:tcPr>
            <w:tcW w:w="1367" w:type="dxa"/>
          </w:tcPr>
          <w:p w14:paraId="488A26F9" w14:textId="1D90AAC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lastRenderedPageBreak/>
              <w:t>Intel</w:t>
            </w:r>
          </w:p>
        </w:tc>
        <w:tc>
          <w:tcPr>
            <w:tcW w:w="776" w:type="dxa"/>
          </w:tcPr>
          <w:p w14:paraId="7705ED94" w14:textId="51F377D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75" w:type="dxa"/>
          </w:tcPr>
          <w:p w14:paraId="39783FC7" w14:textId="0449691F"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55337641" w14:textId="0F5280F6"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324C87F6" w14:textId="6B2A27C5"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62" w:type="dxa"/>
          </w:tcPr>
          <w:p w14:paraId="3D08B4DF" w14:textId="4B44989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120F93F3" w14:textId="219DD103"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7AAB88F2" w14:textId="3E682DDE"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21B1AA8C" w14:textId="3DB465F4"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37E86F70" w14:textId="4CB8265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71" w:type="dxa"/>
          </w:tcPr>
          <w:p w14:paraId="6B07E677" w14:textId="4FA3DC9A"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N</w:t>
            </w:r>
          </w:p>
        </w:tc>
      </w:tr>
      <w:tr w:rsidR="002969CD" w:rsidRPr="001D2B76" w14:paraId="31F4A7F1" w14:textId="77777777" w:rsidTr="002969CD">
        <w:tc>
          <w:tcPr>
            <w:tcW w:w="1367" w:type="dxa"/>
          </w:tcPr>
          <w:p w14:paraId="305C7D5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sidRPr="002969CD">
              <w:rPr>
                <w:rFonts w:ascii="Arial" w:eastAsiaTheme="minorEastAsia" w:hAnsi="Arial" w:cs="Arial"/>
                <w:color w:val="000000" w:themeColor="text1"/>
                <w:sz w:val="20"/>
                <w:szCs w:val="20"/>
                <w:lang w:eastAsia="zh-CN"/>
              </w:rPr>
              <w:t>Nokia, NSB</w:t>
            </w:r>
          </w:p>
        </w:tc>
        <w:tc>
          <w:tcPr>
            <w:tcW w:w="776" w:type="dxa"/>
          </w:tcPr>
          <w:p w14:paraId="67417102"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75" w:type="dxa"/>
          </w:tcPr>
          <w:p w14:paraId="549943F9"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62" w:type="dxa"/>
          </w:tcPr>
          <w:p w14:paraId="16D1970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19BACC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4C4021D6"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535EFCE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7E18763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B7C0F7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31695ECF"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71" w:type="dxa"/>
          </w:tcPr>
          <w:p w14:paraId="3266EF3C"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r w:rsidR="005126DE" w:rsidRPr="007D0264" w14:paraId="59D3DCBF" w14:textId="77777777" w:rsidTr="00075249">
        <w:tc>
          <w:tcPr>
            <w:tcW w:w="1525" w:type="dxa"/>
          </w:tcPr>
          <w:p w14:paraId="28484F03" w14:textId="01660543" w:rsidR="005126DE" w:rsidRDefault="005126DE" w:rsidP="005126DE">
            <w:pPr>
              <w:spacing w:after="0"/>
              <w:rPr>
                <w:rFonts w:ascii="Arial" w:hAnsi="Arial" w:cs="Arial"/>
                <w:lang w:eastAsia="zh-CN"/>
              </w:rPr>
            </w:pPr>
            <w:r w:rsidRPr="005126DE">
              <w:rPr>
                <w:rFonts w:ascii="Arial" w:hAnsi="Arial" w:cs="Arial"/>
                <w:lang w:eastAsia="zh-CN"/>
              </w:rPr>
              <w:t>Nokia, NSB</w:t>
            </w:r>
          </w:p>
        </w:tc>
        <w:tc>
          <w:tcPr>
            <w:tcW w:w="7492" w:type="dxa"/>
          </w:tcPr>
          <w:p w14:paraId="7CEDDD7A" w14:textId="77777777" w:rsidR="005126DE" w:rsidRDefault="005126DE" w:rsidP="005126DE">
            <w:pPr>
              <w:spacing w:after="0"/>
              <w:rPr>
                <w:rFonts w:ascii="Arial" w:eastAsia="Yu Mincho" w:hAnsi="Arial" w:cs="Arial"/>
              </w:rPr>
            </w:pPr>
            <w:r>
              <w:rPr>
                <w:rFonts w:ascii="Arial" w:eastAsia="Yu Mincho" w:hAnsi="Arial" w:cs="Arial"/>
              </w:rPr>
              <w:t>Ok to discuss issue #5 in WB AI.</w:t>
            </w:r>
          </w:p>
          <w:p w14:paraId="4C5690A0" w14:textId="77777777" w:rsidR="005126DE" w:rsidRDefault="005126DE" w:rsidP="005126DE">
            <w:pPr>
              <w:spacing w:after="0"/>
              <w:rPr>
                <w:rFonts w:ascii="Arial" w:eastAsia="Yu Mincho" w:hAnsi="Arial" w:cs="Arial"/>
              </w:rPr>
            </w:pPr>
            <w:r>
              <w:rPr>
                <w:rFonts w:ascii="Arial" w:eastAsia="Yu Mincho" w:hAnsi="Arial" w:cs="Arial"/>
              </w:rPr>
              <w:t>Ok to discuss issue #9 in channel access AI.</w:t>
            </w:r>
          </w:p>
          <w:p w14:paraId="790BEEC4" w14:textId="63012B0A" w:rsidR="005126DE" w:rsidRDefault="005126DE" w:rsidP="005126DE">
            <w:pPr>
              <w:spacing w:after="0"/>
              <w:rPr>
                <w:rFonts w:ascii="Arial" w:eastAsia="Yu Mincho" w:hAnsi="Arial" w:cs="Arial"/>
              </w:rPr>
            </w:pPr>
            <w:r>
              <w:rPr>
                <w:rFonts w:ascii="Arial" w:eastAsia="Yu Mincho" w:hAnsi="Arial" w:cs="Arial"/>
              </w:rPr>
              <w:t>Issue 8 is more related to UL signalling design than channel access, and is preferably discussed under this AI</w:t>
            </w:r>
            <w:r>
              <w:rPr>
                <w:rFonts w:ascii="Arial" w:eastAsia="Yu Mincho" w:hAnsi="Arial" w:cs="Arial"/>
              </w:rPr>
              <w:t>.</w:t>
            </w:r>
            <w:bookmarkStart w:id="14" w:name="_GoBack"/>
            <w:bookmarkEnd w:id="14"/>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lastRenderedPageBreak/>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an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w:t>
      </w:r>
      <w:r w:rsidR="00113E3C">
        <w:rPr>
          <w:lang w:val="en-US"/>
        </w:rPr>
        <w:lastRenderedPageBreak/>
        <w:t>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CommentReference"/>
        </w:rPr>
        <w:commentReference w:id="31"/>
      </w:r>
      <w:r>
        <w:rPr>
          <w:rFonts w:ascii="Times New Roman" w:eastAsia="SimSun" w:hAnsi="Times New Roman"/>
          <w:color w:val="FF0000"/>
        </w:rPr>
        <w:t>is detected</w:t>
      </w:r>
      <w:commentRangeEnd w:id="30"/>
      <w:r>
        <w:rPr>
          <w:rStyle w:val="CommentReference"/>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CommentReference"/>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23" o:title=""/>
          </v:shape>
          <o:OLEObject Type="Embed" ProgID="Visio.Drawing.15" ShapeID="_x0000_i1025" DrawAspect="Content" ObjectID="_1651570826" r:id="rId24"/>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25pt" o:ole="">
            <v:imagedata r:id="rId25" o:title=""/>
          </v:shape>
          <o:OLEObject Type="Embed" ProgID="Visio.Drawing.15" ShapeID="_x0000_i1026" DrawAspect="Content" ObjectID="_1651570827" r:id="rId26"/>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075249" w:rsidRDefault="00075249" w:rsidP="00AE1D27">
      <w:pPr>
        <w:pStyle w:val="CommentText"/>
      </w:pPr>
      <w:r>
        <w:rPr>
          <w:rStyle w:val="CommentReference"/>
        </w:rPr>
        <w:annotationRef/>
      </w:r>
      <w:r>
        <w:t>Earlier in Section 9.2.1 the following text clarifies what DCI format the UE detects:</w:t>
      </w:r>
    </w:p>
    <w:p w14:paraId="6B8BE18A" w14:textId="77777777" w:rsidR="00075249" w:rsidRDefault="00075249" w:rsidP="00AE1D27">
      <w:pPr>
        <w:pStyle w:val="CommentText"/>
      </w:pPr>
    </w:p>
    <w:p w14:paraId="70584B30" w14:textId="3D11C372" w:rsidR="00075249" w:rsidRPr="00DA007B" w:rsidRDefault="0007524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1484" w14:textId="77777777" w:rsidR="00E54464" w:rsidRDefault="00E54464">
      <w:pPr>
        <w:spacing w:after="0" w:line="240" w:lineRule="auto"/>
      </w:pPr>
      <w:r>
        <w:separator/>
      </w:r>
    </w:p>
  </w:endnote>
  <w:endnote w:type="continuationSeparator" w:id="0">
    <w:p w14:paraId="35D9BA00" w14:textId="77777777" w:rsidR="00E54464" w:rsidRDefault="00E5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2487" w14:textId="77777777" w:rsidR="00DE0F55" w:rsidRDefault="00DE0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75249" w:rsidRDefault="00075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1F9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1F90">
      <w:rPr>
        <w:rStyle w:val="PageNumber"/>
        <w:noProof/>
      </w:rPr>
      <w:t>8</w:t>
    </w:r>
    <w:r>
      <w:rPr>
        <w:rStyle w:val="PageNumber"/>
      </w:rPr>
      <w:fldChar w:fldCharType="end"/>
    </w:r>
    <w:r>
      <w:rPr>
        <w:rStyle w:val="PageNumber"/>
      </w:rPr>
      <w:tab/>
    </w:r>
  </w:p>
  <w:p w14:paraId="7E62BD18" w14:textId="77777777" w:rsidR="00075249" w:rsidRDefault="000752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E3A1" w14:textId="77777777" w:rsidR="00DE0F55" w:rsidRDefault="00DE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10F7" w14:textId="77777777" w:rsidR="00E54464" w:rsidRDefault="00E54464">
      <w:pPr>
        <w:spacing w:after="0" w:line="240" w:lineRule="auto"/>
      </w:pPr>
      <w:r>
        <w:separator/>
      </w:r>
    </w:p>
  </w:footnote>
  <w:footnote w:type="continuationSeparator" w:id="0">
    <w:p w14:paraId="69F2BA74" w14:textId="77777777" w:rsidR="00E54464" w:rsidRDefault="00E5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ADD3" w14:textId="77777777" w:rsidR="00DE0F55" w:rsidRDefault="00DE0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DA7D" w14:textId="77777777" w:rsidR="00DE0F55" w:rsidRDefault="00DE0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9CD"/>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16F9"/>
    <w:rsid w:val="005126DE"/>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4562"/>
    <w:rsid w:val="00DC53EF"/>
    <w:rsid w:val="00DC6FF6"/>
    <w:rsid w:val="00DD1B88"/>
    <w:rsid w:val="00DD1ECF"/>
    <w:rsid w:val="00DD2D20"/>
    <w:rsid w:val="00DD3965"/>
    <w:rsid w:val="00DD4640"/>
    <w:rsid w:val="00DD48B5"/>
    <w:rsid w:val="00DD5187"/>
    <w:rsid w:val="00DE00EA"/>
    <w:rsid w:val="00DE09DB"/>
    <w:rsid w:val="00DE0F55"/>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464"/>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C6CC682-C05A-4B83-8953-191A7FA5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FA9598-8B2E-45DF-8CA2-87871BF12B3F}">
  <ds:schemaRefs>
    <ds:schemaRef ds:uri="Microsoft.SharePoint.Taxonomy.ContentTypeSync"/>
  </ds:schemaRefs>
</ds:datastoreItem>
</file>

<file path=customXml/itemProps6.xml><?xml version="1.0" encoding="utf-8"?>
<ds:datastoreItem xmlns:ds="http://schemas.openxmlformats.org/officeDocument/2006/customXml" ds:itemID="{D242A52A-6EC9-425F-8B78-1EF76B71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8</Pages>
  <Words>2624</Words>
  <Characters>13087</Characters>
  <Application>Microsoft Office Word</Application>
  <DocSecurity>0</DocSecurity>
  <Lines>109</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4</cp:revision>
  <cp:lastPrinted>2008-01-30T21:09:00Z</cp:lastPrinted>
  <dcterms:created xsi:type="dcterms:W3CDTF">2020-05-21T09:22:00Z</dcterms:created>
  <dcterms:modified xsi:type="dcterms:W3CDTF">2020-05-21T09:27:00Z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2020-05-21 08:44:53Z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NSCPROP_SA">
    <vt:lpwstr>C:\Users\samsung\Downloads\Draft R1-20xxxxx FL Summary for 7.2.2.1.3 UL Signals and Channels v002.docx</vt:lpwstr>
  </property>
  <property fmtid="{D5CDD505-2E9C-101B-9397-08002B2CF9AE}" pid="36" name="CTPClassification">
    <vt:lpwstr>CTP_NT</vt:lpwstr>
  </property>
</Properties>
</file>