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80101" w14:textId="023D993C"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8D6CC9">
        <w:rPr>
          <w:b/>
          <w:lang w:eastAsia="x-none"/>
        </w:rPr>
        <w:t>xxxxxx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7862128"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091074">
        <w:rPr>
          <w:b/>
          <w:lang w:eastAsia="zh-CN"/>
        </w:rPr>
        <w:t>7</w:t>
      </w:r>
    </w:p>
    <w:p w14:paraId="1B20D3B8" w14:textId="19EDE6E4"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proofErr w:type="gramStart"/>
      <w:r w:rsidR="00EE5826">
        <w:rPr>
          <w:b/>
          <w:lang w:eastAsia="zh-CN"/>
        </w:rPr>
        <w:t>Moderator(</w:t>
      </w:r>
      <w:proofErr w:type="gramEnd"/>
      <w:r w:rsidRPr="003E7E99">
        <w:rPr>
          <w:b/>
          <w:lang w:eastAsia="zh-CN"/>
        </w:rPr>
        <w:t>Huawei</w:t>
      </w:r>
      <w:r w:rsidR="00EE5826">
        <w:rPr>
          <w:b/>
          <w:lang w:eastAsia="zh-CN"/>
        </w:rPr>
        <w:t>)</w:t>
      </w:r>
    </w:p>
    <w:p w14:paraId="5567055F" w14:textId="239D44AE"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091074">
        <w:rPr>
          <w:b/>
          <w:kern w:val="2"/>
          <w:lang w:eastAsia="zh-CN"/>
        </w:rPr>
        <w:t>RRC parameters of NB-IoT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7D367A90" w14:textId="6A1064F8" w:rsidR="00C57721" w:rsidRDefault="00E46466" w:rsidP="00BE21B0">
      <w:pPr>
        <w:rPr>
          <w:lang w:eastAsia="zh-CN"/>
        </w:rPr>
      </w:pPr>
      <w:r>
        <w:rPr>
          <w:rFonts w:hint="eastAsia"/>
          <w:lang w:eastAsia="zh-CN"/>
        </w:rPr>
        <w:t>A</w:t>
      </w:r>
      <w:r>
        <w:rPr>
          <w:lang w:eastAsia="zh-CN"/>
        </w:rPr>
        <w:t xml:space="preserve">greements and conclusions in previous meeting for </w:t>
      </w:r>
      <w:r w:rsidR="004B3869">
        <w:rPr>
          <w:lang w:eastAsia="zh-CN"/>
        </w:rPr>
        <w:t>NB-IoT</w:t>
      </w:r>
      <w:r>
        <w:rPr>
          <w:lang w:eastAsia="zh-CN"/>
        </w:rPr>
        <w:t xml:space="preserve"> are </w:t>
      </w:r>
      <w:r w:rsidR="00195345">
        <w:rPr>
          <w:lang w:eastAsia="zh-CN"/>
        </w:rPr>
        <w:t xml:space="preserve">summarized in </w:t>
      </w:r>
      <w:r w:rsidR="00195345">
        <w:rPr>
          <w:lang w:eastAsia="zh-CN"/>
        </w:rPr>
        <w:fldChar w:fldCharType="begin"/>
      </w:r>
      <w:r w:rsidR="00195345">
        <w:rPr>
          <w:lang w:eastAsia="zh-CN"/>
        </w:rPr>
        <w:instrText xml:space="preserve"> REF _Ref520446312 \r \h </w:instrText>
      </w:r>
      <w:r w:rsidR="00195345">
        <w:rPr>
          <w:lang w:eastAsia="zh-CN"/>
        </w:rPr>
      </w:r>
      <w:r w:rsidR="00195345">
        <w:rPr>
          <w:lang w:eastAsia="zh-CN"/>
        </w:rPr>
        <w:fldChar w:fldCharType="separate"/>
      </w:r>
      <w:r w:rsidR="00F13698">
        <w:rPr>
          <w:lang w:eastAsia="zh-CN"/>
        </w:rPr>
        <w:t>[1]</w:t>
      </w:r>
      <w:r w:rsidR="00195345">
        <w:rPr>
          <w:lang w:eastAsia="zh-CN"/>
        </w:rPr>
        <w:fldChar w:fldCharType="end"/>
      </w:r>
      <w:r>
        <w:rPr>
          <w:lang w:eastAsia="zh-CN"/>
        </w:rPr>
        <w:t>.</w:t>
      </w:r>
      <w:r w:rsidR="00CB38A6">
        <w:rPr>
          <w:lang w:eastAsia="zh-CN"/>
        </w:rPr>
        <w:t xml:space="preserve"> </w:t>
      </w:r>
    </w:p>
    <w:p w14:paraId="095C5C3D" w14:textId="62C13846" w:rsidR="00904F83" w:rsidRPr="00BE21B0" w:rsidRDefault="005F50E6" w:rsidP="00BE21B0">
      <w:pPr>
        <w:rPr>
          <w:lang w:eastAsia="zh-CN"/>
        </w:rPr>
      </w:pPr>
      <w:r>
        <w:rPr>
          <w:lang w:eastAsia="zh-CN"/>
        </w:rPr>
        <w:t>The consolidated RRC parameter list has been endorsed in last meeting [2].</w:t>
      </w:r>
      <w:r w:rsidR="00C57721">
        <w:rPr>
          <w:lang w:eastAsia="zh-CN"/>
        </w:rPr>
        <w:t xml:space="preserve"> And the </w:t>
      </w:r>
      <w:r w:rsidR="00AE0D53">
        <w:rPr>
          <w:lang w:eastAsia="zh-CN"/>
        </w:rPr>
        <w:t xml:space="preserve">latest CR to 36.331 was endorsed as </w:t>
      </w:r>
      <w:r w:rsidR="00D305A8">
        <w:rPr>
          <w:lang w:eastAsia="zh-CN"/>
        </w:rPr>
        <w:t>[3]</w:t>
      </w:r>
      <w:r w:rsidR="00AE0D53">
        <w:rPr>
          <w:lang w:eastAsia="zh-CN"/>
        </w:rPr>
        <w:t>.</w:t>
      </w:r>
    </w:p>
    <w:p w14:paraId="14746E84" w14:textId="5337F2BA" w:rsidR="005928C2" w:rsidRPr="00D85AFE" w:rsidRDefault="005928C2" w:rsidP="00D06E3B">
      <w:pPr>
        <w:rPr>
          <w:lang w:eastAsia="zh-CN"/>
        </w:rPr>
      </w:pPr>
      <w:r>
        <w:rPr>
          <w:lang w:eastAsia="zh-CN"/>
        </w:rPr>
        <w:t xml:space="preserve">This paper </w:t>
      </w:r>
      <w:r w:rsidR="00195345">
        <w:rPr>
          <w:lang w:eastAsia="zh-CN"/>
        </w:rPr>
        <w:t xml:space="preserve">summaries the views </w:t>
      </w:r>
      <w:r>
        <w:rPr>
          <w:lang w:eastAsia="zh-CN"/>
        </w:rPr>
        <w:t xml:space="preserve">about the </w:t>
      </w:r>
      <w:r w:rsidR="005F50E6">
        <w:rPr>
          <w:lang w:eastAsia="zh-CN"/>
        </w:rPr>
        <w:t>alignment of RRC parameter names between RAN1 and RAN2 specs</w:t>
      </w:r>
      <w:r w:rsidR="00195345">
        <w:rPr>
          <w:lang w:eastAsia="zh-CN"/>
        </w:rPr>
        <w:t>.</w:t>
      </w:r>
    </w:p>
    <w:p w14:paraId="480F14A0" w14:textId="41E4C39F" w:rsidR="00490F8C" w:rsidRDefault="00987405" w:rsidP="00D95FFC">
      <w:pPr>
        <w:pStyle w:val="Heading1"/>
        <w:rPr>
          <w:lang w:eastAsia="zh-CN"/>
        </w:rPr>
      </w:pPr>
      <w:r>
        <w:rPr>
          <w:lang w:eastAsia="zh-CN"/>
        </w:rPr>
        <w:t>Discussion</w:t>
      </w:r>
    </w:p>
    <w:p w14:paraId="039DE14E" w14:textId="01949293" w:rsidR="0033033F" w:rsidRDefault="00806DFF" w:rsidP="000E4AB0">
      <w:pPr>
        <w:rPr>
          <w:lang w:eastAsia="zh-CN"/>
        </w:rPr>
      </w:pPr>
      <w:r>
        <w:rPr>
          <w:rFonts w:hint="eastAsia"/>
          <w:lang w:eastAsia="zh-CN"/>
        </w:rPr>
        <w:t>As explained in [</w:t>
      </w:r>
      <w:r w:rsidR="00DC08C2">
        <w:rPr>
          <w:lang w:eastAsia="zh-CN"/>
        </w:rPr>
        <w:t>4</w:t>
      </w:r>
      <w:r>
        <w:rPr>
          <w:rFonts w:hint="eastAsia"/>
          <w:lang w:eastAsia="zh-CN"/>
        </w:rPr>
        <w:t>], t</w:t>
      </w:r>
      <w:r>
        <w:rPr>
          <w:lang w:eastAsia="zh-CN"/>
        </w:rPr>
        <w:t xml:space="preserve">here are misalignment of higher layer parameters between physical layer specs and TS 36.331 as </w:t>
      </w:r>
      <w:proofErr w:type="gramStart"/>
      <w:r>
        <w:rPr>
          <w:lang w:eastAsia="zh-CN"/>
        </w:rPr>
        <w:t>below, and</w:t>
      </w:r>
      <w:proofErr w:type="gramEnd"/>
      <w:r>
        <w:rPr>
          <w:lang w:eastAsia="zh-CN"/>
        </w:rPr>
        <w:t xml:space="preserve"> proposed to discuss and make decision on how to resolve the 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532"/>
        <w:gridCol w:w="3416"/>
      </w:tblGrid>
      <w:tr w:rsidR="00806DFF" w:rsidRPr="00806DFF" w14:paraId="3BE1A21D" w14:textId="77777777" w:rsidTr="009B1A48">
        <w:tc>
          <w:tcPr>
            <w:tcW w:w="2251" w:type="dxa"/>
            <w:shd w:val="clear" w:color="auto" w:fill="auto"/>
          </w:tcPr>
          <w:p w14:paraId="06616419" w14:textId="77777777" w:rsidR="00806DFF" w:rsidRPr="00806DFF" w:rsidRDefault="00806DFF" w:rsidP="00806DFF">
            <w:pPr>
              <w:widowControl w:val="0"/>
              <w:spacing w:beforeLines="50" w:before="120" w:line="276" w:lineRule="auto"/>
              <w:rPr>
                <w:sz w:val="20"/>
                <w:szCs w:val="20"/>
                <w:lang w:eastAsia="zh-CN"/>
              </w:rPr>
            </w:pPr>
            <w:r w:rsidRPr="00806DFF">
              <w:rPr>
                <w:sz w:val="20"/>
                <w:szCs w:val="20"/>
                <w:lang w:eastAsia="zh-CN"/>
              </w:rPr>
              <w:t>Rel-16 NB-IoT features</w:t>
            </w:r>
          </w:p>
        </w:tc>
        <w:tc>
          <w:tcPr>
            <w:tcW w:w="3532" w:type="dxa"/>
            <w:shd w:val="clear" w:color="auto" w:fill="auto"/>
          </w:tcPr>
          <w:p w14:paraId="6149BB9E" w14:textId="77777777" w:rsidR="00806DFF" w:rsidRPr="00806DFF" w:rsidRDefault="00806DFF" w:rsidP="00806DFF">
            <w:pPr>
              <w:widowControl w:val="0"/>
              <w:spacing w:beforeLines="50" w:before="120" w:line="276" w:lineRule="auto"/>
              <w:rPr>
                <w:sz w:val="20"/>
                <w:szCs w:val="20"/>
                <w:lang w:eastAsia="zh-CN"/>
              </w:rPr>
            </w:pPr>
            <w:r w:rsidRPr="00806DFF">
              <w:rPr>
                <w:sz w:val="20"/>
                <w:szCs w:val="20"/>
                <w:lang w:eastAsia="zh-CN"/>
              </w:rPr>
              <w:t xml:space="preserve">Parameter name used in </w:t>
            </w:r>
            <w:r w:rsidRPr="00806DFF">
              <w:rPr>
                <w:rFonts w:hint="eastAsia"/>
                <w:sz w:val="20"/>
                <w:szCs w:val="20"/>
                <w:lang w:eastAsia="zh-CN"/>
              </w:rPr>
              <w:t>RAN1</w:t>
            </w:r>
            <w:r w:rsidRPr="00806DFF">
              <w:rPr>
                <w:sz w:val="20"/>
                <w:szCs w:val="20"/>
                <w:lang w:eastAsia="zh-CN"/>
              </w:rPr>
              <w:t xml:space="preserve"> specs</w:t>
            </w:r>
          </w:p>
        </w:tc>
        <w:tc>
          <w:tcPr>
            <w:tcW w:w="3416" w:type="dxa"/>
            <w:shd w:val="clear" w:color="auto" w:fill="auto"/>
          </w:tcPr>
          <w:p w14:paraId="64AF8080" w14:textId="77777777" w:rsidR="00806DFF" w:rsidRPr="00806DFF" w:rsidRDefault="00806DFF" w:rsidP="00806DFF">
            <w:pPr>
              <w:widowControl w:val="0"/>
              <w:spacing w:beforeLines="50" w:before="120" w:line="276" w:lineRule="auto"/>
              <w:rPr>
                <w:sz w:val="20"/>
                <w:szCs w:val="20"/>
                <w:lang w:eastAsia="zh-CN"/>
              </w:rPr>
            </w:pPr>
            <w:r w:rsidRPr="00806DFF">
              <w:rPr>
                <w:sz w:val="20"/>
                <w:szCs w:val="20"/>
                <w:lang w:eastAsia="zh-CN"/>
              </w:rPr>
              <w:t xml:space="preserve">Parameter name defined in </w:t>
            </w:r>
            <w:r w:rsidRPr="00806DFF">
              <w:rPr>
                <w:rFonts w:hint="eastAsia"/>
                <w:sz w:val="20"/>
                <w:szCs w:val="20"/>
                <w:lang w:eastAsia="zh-CN"/>
              </w:rPr>
              <w:t>RAN2 (</w:t>
            </w:r>
            <w:r w:rsidRPr="00806DFF">
              <w:rPr>
                <w:sz w:val="20"/>
                <w:szCs w:val="20"/>
                <w:lang w:eastAsia="zh-CN"/>
              </w:rPr>
              <w:t>36.331</w:t>
            </w:r>
            <w:r w:rsidRPr="00806DFF">
              <w:rPr>
                <w:rFonts w:hint="eastAsia"/>
                <w:sz w:val="20"/>
                <w:szCs w:val="20"/>
                <w:lang w:eastAsia="zh-CN"/>
              </w:rPr>
              <w:t>)</w:t>
            </w:r>
          </w:p>
        </w:tc>
      </w:tr>
      <w:tr w:rsidR="009B1A48" w:rsidRPr="00806DFF" w14:paraId="78D2F95C" w14:textId="77777777" w:rsidTr="002C6E0D">
        <w:tc>
          <w:tcPr>
            <w:tcW w:w="2410" w:type="dxa"/>
            <w:vMerge w:val="restart"/>
            <w:shd w:val="clear" w:color="auto" w:fill="auto"/>
          </w:tcPr>
          <w:p w14:paraId="5A1516CA" w14:textId="77777777" w:rsidR="009B1A48" w:rsidRPr="00806DFF" w:rsidRDefault="009B1A48" w:rsidP="00806DFF">
            <w:pPr>
              <w:widowControl w:val="0"/>
              <w:spacing w:after="0"/>
              <w:jc w:val="left"/>
              <w:rPr>
                <w:sz w:val="20"/>
                <w:szCs w:val="20"/>
                <w:lang w:eastAsia="zh-CN"/>
              </w:rPr>
            </w:pPr>
            <w:r w:rsidRPr="00806DFF">
              <w:rPr>
                <w:sz w:val="20"/>
                <w:szCs w:val="20"/>
                <w:lang w:eastAsia="zh-CN"/>
              </w:rPr>
              <w:t>PUR</w:t>
            </w:r>
          </w:p>
        </w:tc>
        <w:tc>
          <w:tcPr>
            <w:tcW w:w="3827" w:type="dxa"/>
            <w:shd w:val="clear" w:color="auto" w:fill="auto"/>
          </w:tcPr>
          <w:p w14:paraId="76181E91" w14:textId="77777777" w:rsidR="009B1A48" w:rsidRPr="00806DFF" w:rsidRDefault="009B1A48" w:rsidP="00806DFF">
            <w:pPr>
              <w:keepNext/>
              <w:keepLines/>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npdcch-NumRepetition</w:t>
            </w:r>
            <w:r w:rsidRPr="00806DFF">
              <w:rPr>
                <w:i/>
                <w:sz w:val="20"/>
                <w:szCs w:val="20"/>
                <w:lang w:val="en-GB" w:eastAsia="zh-CN"/>
              </w:rPr>
              <w:softHyphen/>
            </w:r>
            <w:r w:rsidRPr="00806DFF">
              <w:rPr>
                <w:rFonts w:eastAsia="DengXian"/>
                <w:i/>
                <w:sz w:val="20"/>
                <w:szCs w:val="20"/>
                <w:lang w:val="en-GB"/>
              </w:rPr>
              <w:t>s-PUR</w:t>
            </w:r>
            <w:proofErr w:type="spellEnd"/>
            <w:r w:rsidRPr="00806DFF">
              <w:rPr>
                <w:rFonts w:eastAsia="DengXian"/>
                <w:i/>
                <w:sz w:val="20"/>
                <w:szCs w:val="20"/>
                <w:lang w:val="en-GB"/>
              </w:rPr>
              <w:t xml:space="preserve"> </w:t>
            </w:r>
          </w:p>
        </w:tc>
        <w:tc>
          <w:tcPr>
            <w:tcW w:w="3544" w:type="dxa"/>
            <w:shd w:val="clear" w:color="auto" w:fill="auto"/>
          </w:tcPr>
          <w:p w14:paraId="1659A30E" w14:textId="77777777" w:rsidR="009B1A48" w:rsidRPr="00806DFF" w:rsidRDefault="009B1A48" w:rsidP="00806DFF">
            <w:pPr>
              <w:keepNext/>
              <w:keepLines/>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npdcch-NumRepetitions</w:t>
            </w:r>
            <w:proofErr w:type="spellEnd"/>
          </w:p>
          <w:p w14:paraId="07D105AA" w14:textId="77777777" w:rsidR="009B1A48" w:rsidRPr="00806DFF" w:rsidRDefault="009B1A48" w:rsidP="00806DFF">
            <w:pPr>
              <w:keepNext/>
              <w:keepLines/>
              <w:autoSpaceDE/>
              <w:autoSpaceDN/>
              <w:adjustRightInd/>
              <w:snapToGrid/>
              <w:spacing w:afterLines="20" w:after="48" w:line="276" w:lineRule="auto"/>
              <w:jc w:val="left"/>
              <w:rPr>
                <w:rFonts w:eastAsia="DengXian"/>
                <w:i/>
                <w:sz w:val="20"/>
                <w:szCs w:val="20"/>
                <w:lang w:val="en-GB"/>
              </w:rPr>
            </w:pPr>
            <w:r w:rsidRPr="00806DFF">
              <w:rPr>
                <w:rFonts w:eastAsia="DengXian"/>
                <w:i/>
                <w:sz w:val="20"/>
                <w:szCs w:val="20"/>
                <w:lang w:val="en-GB"/>
              </w:rPr>
              <w:t>(npdcch-Config-r16)</w:t>
            </w:r>
          </w:p>
        </w:tc>
      </w:tr>
      <w:tr w:rsidR="009B1A48" w:rsidRPr="00806DFF" w14:paraId="5582B5D6" w14:textId="77777777" w:rsidTr="009B1A48">
        <w:tc>
          <w:tcPr>
            <w:tcW w:w="2251" w:type="dxa"/>
            <w:vMerge/>
            <w:shd w:val="clear" w:color="auto" w:fill="auto"/>
          </w:tcPr>
          <w:p w14:paraId="50B53DE0"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5413932A"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w:t>
            </w:r>
            <w:proofErr w:type="spellEnd"/>
            <w:r w:rsidRPr="00806DFF">
              <w:rPr>
                <w:rFonts w:eastAsia="DengXian"/>
                <w:i/>
                <w:sz w:val="20"/>
                <w:szCs w:val="20"/>
                <w:lang w:val="en-GB"/>
              </w:rPr>
              <w:t>-</w:t>
            </w:r>
            <w:proofErr w:type="spellStart"/>
            <w:r w:rsidRPr="00806DFF">
              <w:rPr>
                <w:rFonts w:eastAsia="DengXian"/>
                <w:i/>
                <w:sz w:val="20"/>
                <w:szCs w:val="20"/>
                <w:lang w:val="en-GB"/>
              </w:rPr>
              <w:t>StartSF</w:t>
            </w:r>
            <w:proofErr w:type="spellEnd"/>
            <w:r w:rsidRPr="00806DFF">
              <w:rPr>
                <w:rFonts w:eastAsia="DengXian"/>
                <w:i/>
                <w:sz w:val="20"/>
                <w:szCs w:val="20"/>
                <w:lang w:val="en-GB"/>
              </w:rPr>
              <w:t>-USS</w:t>
            </w:r>
            <w:r w:rsidRPr="00806DFF">
              <w:rPr>
                <w:i/>
                <w:sz w:val="20"/>
                <w:szCs w:val="20"/>
                <w:lang w:val="en-GB" w:eastAsia="zh-CN"/>
              </w:rPr>
              <w:t>-PUR</w:t>
            </w:r>
            <w:r w:rsidRPr="00806DFF">
              <w:rPr>
                <w:rFonts w:eastAsia="DengXian"/>
                <w:i/>
                <w:sz w:val="20"/>
                <w:szCs w:val="20"/>
                <w:lang w:val="en-GB"/>
              </w:rPr>
              <w:t xml:space="preserve"> </w:t>
            </w:r>
          </w:p>
        </w:tc>
        <w:tc>
          <w:tcPr>
            <w:tcW w:w="3416" w:type="dxa"/>
            <w:shd w:val="clear" w:color="auto" w:fill="auto"/>
          </w:tcPr>
          <w:p w14:paraId="0E019577"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w:t>
            </w:r>
            <w:proofErr w:type="spellEnd"/>
            <w:r w:rsidRPr="00806DFF">
              <w:rPr>
                <w:rFonts w:eastAsia="DengXian"/>
                <w:i/>
                <w:sz w:val="20"/>
                <w:szCs w:val="20"/>
                <w:lang w:val="en-GB"/>
              </w:rPr>
              <w:t>-</w:t>
            </w:r>
            <w:proofErr w:type="spellStart"/>
            <w:r w:rsidRPr="00806DFF">
              <w:rPr>
                <w:rFonts w:eastAsia="DengXian"/>
                <w:i/>
                <w:sz w:val="20"/>
                <w:szCs w:val="20"/>
                <w:lang w:val="en-GB"/>
              </w:rPr>
              <w:t>StartSF</w:t>
            </w:r>
            <w:proofErr w:type="spellEnd"/>
            <w:r w:rsidRPr="00806DFF">
              <w:rPr>
                <w:rFonts w:eastAsia="DengXian"/>
                <w:i/>
                <w:sz w:val="20"/>
                <w:szCs w:val="20"/>
                <w:lang w:val="en-GB"/>
              </w:rPr>
              <w:t>-USS</w:t>
            </w:r>
          </w:p>
          <w:p w14:paraId="6DCFBC96"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r w:rsidRPr="00806DFF">
              <w:rPr>
                <w:rFonts w:eastAsia="DengXian"/>
                <w:i/>
                <w:sz w:val="20"/>
                <w:szCs w:val="20"/>
                <w:lang w:val="en-GB"/>
              </w:rPr>
              <w:t>(npdcch-Config-r16)</w:t>
            </w:r>
          </w:p>
        </w:tc>
      </w:tr>
      <w:tr w:rsidR="009B1A48" w:rsidRPr="00806DFF" w14:paraId="3BB58095" w14:textId="77777777" w:rsidTr="009B1A48">
        <w:tc>
          <w:tcPr>
            <w:tcW w:w="2251" w:type="dxa"/>
            <w:vMerge/>
            <w:shd w:val="clear" w:color="auto" w:fill="auto"/>
          </w:tcPr>
          <w:p w14:paraId="1286A996"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5324A6F9"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w:t>
            </w:r>
            <w:proofErr w:type="spellEnd"/>
            <w:r w:rsidRPr="00806DFF">
              <w:rPr>
                <w:rFonts w:eastAsia="DengXian"/>
                <w:i/>
                <w:sz w:val="20"/>
                <w:szCs w:val="20"/>
                <w:lang w:val="en-GB"/>
              </w:rPr>
              <w:t>-Offset-USS</w:t>
            </w:r>
            <w:r w:rsidRPr="00806DFF">
              <w:rPr>
                <w:i/>
                <w:sz w:val="20"/>
                <w:szCs w:val="20"/>
                <w:lang w:val="en-GB" w:eastAsia="zh-CN"/>
              </w:rPr>
              <w:t>-PUR</w:t>
            </w:r>
          </w:p>
        </w:tc>
        <w:tc>
          <w:tcPr>
            <w:tcW w:w="3416" w:type="dxa"/>
            <w:shd w:val="clear" w:color="auto" w:fill="auto"/>
          </w:tcPr>
          <w:p w14:paraId="4026833C"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w:t>
            </w:r>
            <w:proofErr w:type="spellEnd"/>
            <w:r w:rsidRPr="00806DFF">
              <w:rPr>
                <w:rFonts w:eastAsia="DengXian"/>
                <w:i/>
                <w:sz w:val="20"/>
                <w:szCs w:val="20"/>
                <w:lang w:val="en-GB"/>
              </w:rPr>
              <w:t xml:space="preserve">-Offset-USS </w:t>
            </w:r>
          </w:p>
          <w:p w14:paraId="20857A67"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r w:rsidRPr="00806DFF">
              <w:rPr>
                <w:rFonts w:eastAsia="DengXian"/>
                <w:i/>
                <w:sz w:val="20"/>
                <w:szCs w:val="20"/>
                <w:lang w:val="en-GB"/>
              </w:rPr>
              <w:t>(npdcch-Config-r16)</w:t>
            </w:r>
          </w:p>
        </w:tc>
      </w:tr>
      <w:tr w:rsidR="009B1A48" w:rsidRPr="00806DFF" w14:paraId="72A41E37" w14:textId="77777777" w:rsidTr="009B1A48">
        <w:tc>
          <w:tcPr>
            <w:tcW w:w="2251" w:type="dxa"/>
            <w:vMerge/>
            <w:shd w:val="clear" w:color="auto" w:fill="auto"/>
          </w:tcPr>
          <w:p w14:paraId="3D12B2B0"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115DEC9F" w14:textId="77777777" w:rsidR="009B1A48" w:rsidRPr="00806DFF" w:rsidRDefault="009B1A48" w:rsidP="00806DFF">
            <w:pPr>
              <w:widowControl w:val="0"/>
              <w:spacing w:afterLines="20" w:after="48" w:line="276" w:lineRule="auto"/>
              <w:rPr>
                <w:rFonts w:eastAsia="DengXian"/>
                <w:i/>
                <w:sz w:val="20"/>
                <w:szCs w:val="20"/>
                <w:lang w:val="en-GB"/>
              </w:rPr>
            </w:pPr>
            <w:proofErr w:type="spellStart"/>
            <w:r w:rsidRPr="00806DFF">
              <w:rPr>
                <w:rFonts w:eastAsia="DengXian"/>
                <w:i/>
                <w:sz w:val="20"/>
                <w:szCs w:val="20"/>
                <w:lang w:val="en-GB"/>
              </w:rPr>
              <w:t>pur</w:t>
            </w:r>
            <w:proofErr w:type="spellEnd"/>
            <w:r w:rsidRPr="00806DFF">
              <w:rPr>
                <w:rFonts w:eastAsia="DengXian"/>
                <w:i/>
                <w:sz w:val="20"/>
                <w:szCs w:val="20"/>
                <w:lang w:val="en-GB"/>
              </w:rPr>
              <w:t>-NPUSCH-cyclic-shift</w:t>
            </w:r>
          </w:p>
        </w:tc>
        <w:tc>
          <w:tcPr>
            <w:tcW w:w="3416" w:type="dxa"/>
            <w:shd w:val="clear" w:color="auto" w:fill="auto"/>
          </w:tcPr>
          <w:p w14:paraId="5B4B4BB4" w14:textId="77777777" w:rsidR="009B1A48" w:rsidRPr="00806DFF" w:rsidRDefault="009B1A48" w:rsidP="00806DFF">
            <w:pPr>
              <w:widowControl w:val="0"/>
              <w:spacing w:afterLines="20" w:after="48" w:line="276" w:lineRule="auto"/>
              <w:rPr>
                <w:rFonts w:eastAsia="DengXian"/>
                <w:i/>
                <w:sz w:val="20"/>
                <w:szCs w:val="20"/>
                <w:lang w:val="en-GB"/>
              </w:rPr>
            </w:pPr>
            <w:proofErr w:type="spellStart"/>
            <w:r w:rsidRPr="00806DFF">
              <w:rPr>
                <w:rFonts w:eastAsia="DengXian"/>
                <w:bCs/>
                <w:i/>
                <w:sz w:val="20"/>
                <w:szCs w:val="20"/>
                <w:lang w:val="en-GB" w:eastAsia="en-GB"/>
              </w:rPr>
              <w:t>npusch-CyclicShift</w:t>
            </w:r>
            <w:proofErr w:type="spellEnd"/>
          </w:p>
        </w:tc>
      </w:tr>
      <w:tr w:rsidR="009B1A48" w:rsidRPr="00806DFF" w14:paraId="7C83BCB8" w14:textId="77777777" w:rsidTr="009B1A48">
        <w:tc>
          <w:tcPr>
            <w:tcW w:w="2251" w:type="dxa"/>
            <w:vMerge/>
            <w:shd w:val="clear" w:color="auto" w:fill="auto"/>
          </w:tcPr>
          <w:p w14:paraId="61A37071"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561D84A7" w14:textId="0F71F199" w:rsidR="009B1A48" w:rsidRPr="007F716C" w:rsidRDefault="009B1A48" w:rsidP="00806DFF">
            <w:pPr>
              <w:autoSpaceDE/>
              <w:autoSpaceDN/>
              <w:adjustRightInd/>
              <w:snapToGrid/>
              <w:spacing w:afterLines="20" w:after="48" w:line="276" w:lineRule="auto"/>
              <w:jc w:val="left"/>
              <w:rPr>
                <w:rFonts w:eastAsia="DengXian"/>
                <w:i/>
                <w:iCs/>
                <w:sz w:val="20"/>
                <w:szCs w:val="20"/>
                <w:lang w:val="en-GB"/>
              </w:rPr>
            </w:pPr>
            <w:proofErr w:type="spellStart"/>
            <w:r w:rsidRPr="007F716C">
              <w:rPr>
                <w:i/>
                <w:sz w:val="20"/>
                <w:szCs w:val="20"/>
              </w:rPr>
              <w:t>Delta_f^PUR</w:t>
            </w:r>
            <w:proofErr w:type="spellEnd"/>
          </w:p>
        </w:tc>
        <w:tc>
          <w:tcPr>
            <w:tcW w:w="3416" w:type="dxa"/>
            <w:shd w:val="clear" w:color="auto" w:fill="auto"/>
          </w:tcPr>
          <w:p w14:paraId="4576E032" w14:textId="55B5618E" w:rsidR="009B1A48" w:rsidRPr="007F716C" w:rsidRDefault="009B1A48" w:rsidP="00806DFF">
            <w:pPr>
              <w:autoSpaceDE/>
              <w:autoSpaceDN/>
              <w:adjustRightInd/>
              <w:snapToGrid/>
              <w:spacing w:afterLines="20" w:after="48" w:line="276" w:lineRule="auto"/>
              <w:jc w:val="left"/>
              <w:rPr>
                <w:rFonts w:eastAsia="DengXian"/>
                <w:i/>
                <w:sz w:val="20"/>
                <w:szCs w:val="20"/>
                <w:lang w:val="en-GB"/>
              </w:rPr>
            </w:pPr>
            <w:proofErr w:type="spellStart"/>
            <w:r w:rsidRPr="007F716C">
              <w:rPr>
                <w:i/>
                <w:sz w:val="20"/>
                <w:szCs w:val="20"/>
              </w:rPr>
              <w:t>npusch-SubCarrierSetIndex</w:t>
            </w:r>
            <w:proofErr w:type="spellEnd"/>
          </w:p>
        </w:tc>
      </w:tr>
      <w:tr w:rsidR="00806DFF" w:rsidRPr="00806DFF" w14:paraId="22409B10" w14:textId="77777777" w:rsidTr="009B1A48">
        <w:tc>
          <w:tcPr>
            <w:tcW w:w="2251" w:type="dxa"/>
            <w:vMerge w:val="restart"/>
            <w:shd w:val="clear" w:color="auto" w:fill="auto"/>
          </w:tcPr>
          <w:p w14:paraId="1D281E6A" w14:textId="77777777" w:rsidR="00806DFF" w:rsidRPr="00806DFF" w:rsidRDefault="00806DFF" w:rsidP="00806DFF">
            <w:pPr>
              <w:widowControl w:val="0"/>
              <w:spacing w:after="0"/>
              <w:jc w:val="left"/>
              <w:rPr>
                <w:sz w:val="20"/>
                <w:szCs w:val="20"/>
                <w:lang w:eastAsia="zh-CN"/>
              </w:rPr>
            </w:pPr>
            <w:bookmarkStart w:id="2" w:name="_Hlk40877827"/>
            <w:r w:rsidRPr="00806DFF">
              <w:rPr>
                <w:sz w:val="20"/>
                <w:szCs w:val="20"/>
                <w:lang w:eastAsia="zh-CN"/>
              </w:rPr>
              <w:t>Multi-TB scheduling</w:t>
            </w:r>
          </w:p>
        </w:tc>
        <w:tc>
          <w:tcPr>
            <w:tcW w:w="3532" w:type="dxa"/>
            <w:shd w:val="clear" w:color="auto" w:fill="auto"/>
          </w:tcPr>
          <w:p w14:paraId="27239ADB" w14:textId="77777777" w:rsidR="00806DFF" w:rsidRPr="00806DFF" w:rsidRDefault="00806DFF" w:rsidP="00806DFF">
            <w:pPr>
              <w:autoSpaceDE/>
              <w:autoSpaceDN/>
              <w:adjustRightInd/>
              <w:snapToGrid/>
              <w:spacing w:afterLines="20" w:after="48" w:line="276" w:lineRule="auto"/>
              <w:jc w:val="left"/>
              <w:rPr>
                <w:rFonts w:eastAsia="DengXian"/>
                <w:i/>
                <w:iCs/>
                <w:sz w:val="20"/>
                <w:szCs w:val="20"/>
                <w:lang w:val="en-GB"/>
              </w:rPr>
            </w:pPr>
            <w:r w:rsidRPr="00806DFF">
              <w:rPr>
                <w:rFonts w:eastAsia="DengXian"/>
                <w:i/>
                <w:iCs/>
                <w:sz w:val="20"/>
                <w:szCs w:val="20"/>
                <w:lang w:val="en-GB"/>
              </w:rPr>
              <w:t>multi-TB-Unicast-config</w:t>
            </w:r>
          </w:p>
        </w:tc>
        <w:tc>
          <w:tcPr>
            <w:tcW w:w="3416" w:type="dxa"/>
            <w:shd w:val="clear" w:color="auto" w:fill="auto"/>
          </w:tcPr>
          <w:p w14:paraId="1BF88EF0" w14:textId="77777777" w:rsidR="00806DFF" w:rsidRPr="00806DFF" w:rsidRDefault="00806DFF"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npdsch</w:t>
            </w:r>
            <w:proofErr w:type="spellEnd"/>
            <w:r w:rsidRPr="00806DFF">
              <w:rPr>
                <w:rFonts w:eastAsia="DengXian"/>
                <w:i/>
                <w:sz w:val="20"/>
                <w:szCs w:val="20"/>
                <w:lang w:val="en-GB"/>
              </w:rPr>
              <w:t>-MultiTB-Config</w:t>
            </w:r>
          </w:p>
          <w:p w14:paraId="29905CB0" w14:textId="77777777" w:rsidR="00806DFF" w:rsidRPr="00806DFF" w:rsidRDefault="00806DFF"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npusch</w:t>
            </w:r>
            <w:proofErr w:type="spellEnd"/>
            <w:r w:rsidRPr="00806DFF">
              <w:rPr>
                <w:rFonts w:eastAsia="DengXian"/>
                <w:i/>
                <w:sz w:val="20"/>
                <w:szCs w:val="20"/>
                <w:lang w:val="en-GB"/>
              </w:rPr>
              <w:t>-MultiTB-Config</w:t>
            </w:r>
          </w:p>
        </w:tc>
      </w:tr>
      <w:bookmarkEnd w:id="2"/>
      <w:tr w:rsidR="00806DFF" w:rsidRPr="00806DFF" w14:paraId="5019127C" w14:textId="77777777" w:rsidTr="009B1A48">
        <w:tc>
          <w:tcPr>
            <w:tcW w:w="2251" w:type="dxa"/>
            <w:vMerge/>
            <w:shd w:val="clear" w:color="auto" w:fill="auto"/>
          </w:tcPr>
          <w:p w14:paraId="23898776"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6E1E7AC1" w14:textId="77777777" w:rsidR="00806DFF" w:rsidRPr="00806DFF" w:rsidRDefault="00806DFF" w:rsidP="00806DFF">
            <w:pPr>
              <w:autoSpaceDE/>
              <w:autoSpaceDN/>
              <w:adjustRightInd/>
              <w:snapToGrid/>
              <w:spacing w:afterLines="20" w:after="48" w:line="276" w:lineRule="auto"/>
              <w:jc w:val="left"/>
              <w:rPr>
                <w:rFonts w:eastAsia="DengXian"/>
                <w:i/>
                <w:iCs/>
                <w:sz w:val="20"/>
                <w:szCs w:val="20"/>
                <w:lang w:val="en-GB"/>
              </w:rPr>
            </w:pPr>
            <w:r w:rsidRPr="00806DFF">
              <w:rPr>
                <w:i/>
                <w:sz w:val="20"/>
                <w:szCs w:val="20"/>
                <w:lang w:val="en-GB" w:eastAsia="zh-CN"/>
              </w:rPr>
              <w:t>multi-TB-DL-Unicast-Interleaving-config</w:t>
            </w:r>
          </w:p>
        </w:tc>
        <w:tc>
          <w:tcPr>
            <w:tcW w:w="3416" w:type="dxa"/>
            <w:shd w:val="clear" w:color="auto" w:fill="auto"/>
          </w:tcPr>
          <w:p w14:paraId="2258237E" w14:textId="77777777" w:rsidR="00806DFF" w:rsidRPr="00806DFF" w:rsidRDefault="00806DFF" w:rsidP="00806DFF">
            <w:pPr>
              <w:keepNext/>
              <w:keepLines/>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multiTB</w:t>
            </w:r>
            <w:proofErr w:type="spellEnd"/>
            <w:r w:rsidRPr="00806DFF">
              <w:rPr>
                <w:rFonts w:eastAsia="DengXian"/>
                <w:i/>
                <w:sz w:val="20"/>
                <w:szCs w:val="20"/>
                <w:lang w:val="en-GB"/>
              </w:rPr>
              <w:t>-Config</w:t>
            </w:r>
          </w:p>
          <w:p w14:paraId="2A566979" w14:textId="77777777" w:rsidR="00806DFF" w:rsidRPr="00806DFF" w:rsidRDefault="00806DFF" w:rsidP="00806DFF">
            <w:pPr>
              <w:keepNext/>
              <w:keepLines/>
              <w:autoSpaceDE/>
              <w:autoSpaceDN/>
              <w:adjustRightInd/>
              <w:snapToGrid/>
              <w:spacing w:afterLines="20" w:after="48" w:line="276" w:lineRule="auto"/>
              <w:jc w:val="left"/>
              <w:rPr>
                <w:rFonts w:eastAsia="DengXian"/>
                <w:i/>
                <w:sz w:val="20"/>
                <w:szCs w:val="20"/>
                <w:lang w:val="en-GB"/>
              </w:rPr>
            </w:pPr>
            <w:r w:rsidRPr="00806DFF">
              <w:rPr>
                <w:rFonts w:eastAsia="DengXian"/>
                <w:i/>
                <w:sz w:val="20"/>
                <w:szCs w:val="20"/>
                <w:lang w:val="en-GB"/>
              </w:rPr>
              <w:t>(</w:t>
            </w:r>
            <w:proofErr w:type="spellStart"/>
            <w:r w:rsidRPr="00806DFF">
              <w:rPr>
                <w:rFonts w:eastAsia="DengXian"/>
                <w:i/>
                <w:sz w:val="20"/>
                <w:szCs w:val="20"/>
                <w:lang w:val="en-GB"/>
              </w:rPr>
              <w:t>npdsch</w:t>
            </w:r>
            <w:proofErr w:type="spellEnd"/>
            <w:r w:rsidRPr="00806DFF">
              <w:rPr>
                <w:rFonts w:eastAsia="DengXian"/>
                <w:i/>
                <w:sz w:val="20"/>
                <w:szCs w:val="20"/>
                <w:lang w:val="en-GB"/>
              </w:rPr>
              <w:t>-MultiTB-Config)</w:t>
            </w:r>
          </w:p>
        </w:tc>
      </w:tr>
      <w:tr w:rsidR="00806DFF" w:rsidRPr="00806DFF" w14:paraId="4E8F3995" w14:textId="77777777" w:rsidTr="009B1A48">
        <w:tc>
          <w:tcPr>
            <w:tcW w:w="2251" w:type="dxa"/>
            <w:vMerge/>
            <w:shd w:val="clear" w:color="auto" w:fill="auto"/>
          </w:tcPr>
          <w:p w14:paraId="6CE6FC7B"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7470E7ED" w14:textId="77777777" w:rsidR="00806DFF" w:rsidRPr="00806DFF" w:rsidRDefault="00806DFF" w:rsidP="00806DFF">
            <w:pPr>
              <w:autoSpaceDE/>
              <w:autoSpaceDN/>
              <w:adjustRightInd/>
              <w:snapToGrid/>
              <w:spacing w:afterLines="20" w:after="48" w:line="276" w:lineRule="auto"/>
              <w:jc w:val="left"/>
              <w:rPr>
                <w:i/>
                <w:sz w:val="20"/>
                <w:szCs w:val="20"/>
                <w:lang w:val="en-GB"/>
              </w:rPr>
            </w:pPr>
            <w:r w:rsidRPr="00806DFF">
              <w:rPr>
                <w:i/>
                <w:sz w:val="20"/>
                <w:szCs w:val="20"/>
                <w:lang w:val="en-GB" w:eastAsia="zh-CN"/>
              </w:rPr>
              <w:t>multi-TB-UL-Unicast-Interleaving-config</w:t>
            </w:r>
          </w:p>
        </w:tc>
        <w:tc>
          <w:tcPr>
            <w:tcW w:w="3416" w:type="dxa"/>
            <w:shd w:val="clear" w:color="auto" w:fill="auto"/>
          </w:tcPr>
          <w:p w14:paraId="2A7E6902" w14:textId="77777777" w:rsidR="00806DFF" w:rsidRPr="00806DFF" w:rsidRDefault="00806DFF" w:rsidP="00806DFF">
            <w:pPr>
              <w:keepNext/>
              <w:keepLines/>
              <w:autoSpaceDE/>
              <w:autoSpaceDN/>
              <w:adjustRightInd/>
              <w:snapToGrid/>
              <w:spacing w:afterLines="20" w:after="48" w:line="276" w:lineRule="auto"/>
              <w:jc w:val="left"/>
              <w:rPr>
                <w:rFonts w:eastAsia="DengXian"/>
                <w:bCs/>
                <w:i/>
                <w:sz w:val="20"/>
                <w:szCs w:val="20"/>
                <w:lang w:val="en-GB" w:eastAsia="en-GB"/>
              </w:rPr>
            </w:pPr>
            <w:proofErr w:type="spellStart"/>
            <w:r w:rsidRPr="00806DFF">
              <w:rPr>
                <w:rFonts w:eastAsia="DengXian"/>
                <w:i/>
                <w:sz w:val="20"/>
                <w:szCs w:val="20"/>
                <w:lang w:val="en-GB"/>
              </w:rPr>
              <w:t>npusch</w:t>
            </w:r>
            <w:proofErr w:type="spellEnd"/>
            <w:r w:rsidRPr="00806DFF">
              <w:rPr>
                <w:rFonts w:eastAsia="DengXian"/>
                <w:i/>
                <w:sz w:val="20"/>
                <w:szCs w:val="20"/>
                <w:lang w:val="en-GB"/>
              </w:rPr>
              <w:t>-MultiTB-Config</w:t>
            </w:r>
            <w:r w:rsidRPr="00806DFF">
              <w:rPr>
                <w:rFonts w:eastAsia="DengXian"/>
                <w:bCs/>
                <w:i/>
                <w:sz w:val="20"/>
                <w:szCs w:val="20"/>
                <w:lang w:val="en-GB" w:eastAsia="en-GB"/>
              </w:rPr>
              <w:t xml:space="preserve"> </w:t>
            </w:r>
          </w:p>
        </w:tc>
      </w:tr>
      <w:tr w:rsidR="00806DFF" w:rsidRPr="00806DFF" w14:paraId="2132ACB3" w14:textId="77777777" w:rsidTr="009B1A48">
        <w:tc>
          <w:tcPr>
            <w:tcW w:w="2251" w:type="dxa"/>
            <w:vMerge/>
            <w:shd w:val="clear" w:color="auto" w:fill="auto"/>
          </w:tcPr>
          <w:p w14:paraId="67A0EA62"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234CA8F7" w14:textId="77777777" w:rsidR="00806DFF" w:rsidRPr="00806DFF" w:rsidRDefault="00806DFF" w:rsidP="00806DFF">
            <w:pPr>
              <w:keepNext/>
              <w:keepLines/>
              <w:autoSpaceDE/>
              <w:autoSpaceDN/>
              <w:adjustRightInd/>
              <w:snapToGrid/>
              <w:spacing w:afterLines="20" w:after="48" w:line="276" w:lineRule="auto"/>
              <w:jc w:val="left"/>
              <w:rPr>
                <w:rFonts w:eastAsia="DengXian"/>
                <w:i/>
                <w:sz w:val="20"/>
                <w:szCs w:val="20"/>
                <w:lang w:val="en-GB"/>
              </w:rPr>
            </w:pPr>
            <w:r w:rsidRPr="00806DFF">
              <w:rPr>
                <w:i/>
                <w:sz w:val="20"/>
                <w:szCs w:val="20"/>
                <w:lang w:val="en-GB" w:eastAsia="zh-CN"/>
              </w:rPr>
              <w:t>multi-TB-HARQ-ACK-Bundling</w:t>
            </w:r>
          </w:p>
        </w:tc>
        <w:tc>
          <w:tcPr>
            <w:tcW w:w="3416" w:type="dxa"/>
            <w:shd w:val="clear" w:color="auto" w:fill="auto"/>
          </w:tcPr>
          <w:p w14:paraId="4EFACCC5" w14:textId="77777777" w:rsidR="00806DFF" w:rsidRPr="00806DFF" w:rsidRDefault="00806DFF" w:rsidP="00806DFF">
            <w:pPr>
              <w:keepNext/>
              <w:keepLines/>
              <w:autoSpaceDE/>
              <w:autoSpaceDN/>
              <w:adjustRightInd/>
              <w:snapToGrid/>
              <w:spacing w:afterLines="20" w:after="48" w:line="276" w:lineRule="auto"/>
              <w:jc w:val="left"/>
              <w:rPr>
                <w:rFonts w:eastAsia="DengXian"/>
                <w:bCs/>
                <w:i/>
                <w:iCs/>
                <w:sz w:val="20"/>
                <w:szCs w:val="20"/>
                <w:lang w:val="en-GB"/>
              </w:rPr>
            </w:pPr>
            <w:proofErr w:type="spellStart"/>
            <w:r w:rsidRPr="00806DFF">
              <w:rPr>
                <w:rFonts w:eastAsia="DengXian"/>
                <w:bCs/>
                <w:i/>
                <w:iCs/>
                <w:sz w:val="20"/>
                <w:szCs w:val="20"/>
                <w:lang w:val="en-GB"/>
              </w:rPr>
              <w:t>harq</w:t>
            </w:r>
            <w:proofErr w:type="spellEnd"/>
            <w:r w:rsidRPr="00806DFF">
              <w:rPr>
                <w:rFonts w:eastAsia="DengXian"/>
                <w:bCs/>
                <w:i/>
                <w:iCs/>
                <w:sz w:val="20"/>
                <w:szCs w:val="20"/>
                <w:lang w:val="en-GB"/>
              </w:rPr>
              <w:t>-ACK-Bundling</w:t>
            </w:r>
          </w:p>
          <w:p w14:paraId="068E6E86" w14:textId="77777777" w:rsidR="00806DFF" w:rsidRPr="00806DFF" w:rsidRDefault="00806DFF" w:rsidP="00806DFF">
            <w:pPr>
              <w:keepNext/>
              <w:keepLines/>
              <w:autoSpaceDE/>
              <w:autoSpaceDN/>
              <w:adjustRightInd/>
              <w:snapToGrid/>
              <w:spacing w:afterLines="20" w:after="48" w:line="276" w:lineRule="auto"/>
              <w:jc w:val="left"/>
              <w:rPr>
                <w:i/>
                <w:sz w:val="20"/>
                <w:szCs w:val="20"/>
                <w:lang w:val="en-GB" w:eastAsia="zh-CN"/>
              </w:rPr>
            </w:pPr>
            <w:r w:rsidRPr="00806DFF">
              <w:rPr>
                <w:i/>
                <w:sz w:val="20"/>
                <w:szCs w:val="20"/>
                <w:lang w:val="en-GB" w:eastAsia="zh-CN"/>
              </w:rPr>
              <w:t>(</w:t>
            </w:r>
            <w:proofErr w:type="spellStart"/>
            <w:r w:rsidRPr="00806DFF">
              <w:rPr>
                <w:rFonts w:eastAsia="DengXian"/>
                <w:i/>
                <w:sz w:val="20"/>
                <w:szCs w:val="20"/>
                <w:lang w:val="en-GB"/>
              </w:rPr>
              <w:t>npdsch</w:t>
            </w:r>
            <w:proofErr w:type="spellEnd"/>
            <w:r w:rsidRPr="00806DFF">
              <w:rPr>
                <w:rFonts w:eastAsia="DengXian"/>
                <w:i/>
                <w:sz w:val="20"/>
                <w:szCs w:val="20"/>
                <w:lang w:val="en-GB"/>
              </w:rPr>
              <w:t>-MultiTB-Config)</w:t>
            </w:r>
          </w:p>
        </w:tc>
      </w:tr>
      <w:tr w:rsidR="00806DFF" w:rsidRPr="00806DFF" w14:paraId="35DFA061" w14:textId="77777777" w:rsidTr="009B1A48">
        <w:tc>
          <w:tcPr>
            <w:tcW w:w="2251" w:type="dxa"/>
            <w:vMerge/>
            <w:shd w:val="clear" w:color="auto" w:fill="auto"/>
          </w:tcPr>
          <w:p w14:paraId="30181456"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26D101C2" w14:textId="77777777" w:rsidR="00806DFF" w:rsidRPr="00806DFF" w:rsidRDefault="00806DFF" w:rsidP="00806DFF">
            <w:pPr>
              <w:autoSpaceDE/>
              <w:autoSpaceDN/>
              <w:adjustRightInd/>
              <w:snapToGrid/>
              <w:spacing w:afterLines="20" w:after="48" w:line="276" w:lineRule="auto"/>
              <w:jc w:val="left"/>
              <w:rPr>
                <w:rFonts w:eastAsia="DengXian"/>
                <w:i/>
                <w:sz w:val="20"/>
                <w:szCs w:val="20"/>
                <w:lang w:val="en-GB"/>
              </w:rPr>
            </w:pPr>
            <w:r w:rsidRPr="00806DFF">
              <w:rPr>
                <w:rFonts w:eastAsia="DengXian"/>
                <w:i/>
                <w:sz w:val="20"/>
                <w:szCs w:val="20"/>
                <w:lang w:val="en-GB"/>
              </w:rPr>
              <w:t>multi-TB-SC-MTCH-scheduling-gap-config</w:t>
            </w:r>
          </w:p>
        </w:tc>
        <w:tc>
          <w:tcPr>
            <w:tcW w:w="3416" w:type="dxa"/>
            <w:shd w:val="clear" w:color="auto" w:fill="auto"/>
          </w:tcPr>
          <w:p w14:paraId="3B3D3323" w14:textId="77777777" w:rsidR="00806DFF" w:rsidRPr="00806DFF" w:rsidRDefault="00806DFF" w:rsidP="00806DFF">
            <w:pPr>
              <w:keepNext/>
              <w:keepLines/>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bCs/>
                <w:i/>
                <w:sz w:val="20"/>
                <w:szCs w:val="20"/>
                <w:lang w:val="en-GB"/>
              </w:rPr>
              <w:t>multiTB</w:t>
            </w:r>
            <w:proofErr w:type="spellEnd"/>
            <w:r w:rsidRPr="00806DFF">
              <w:rPr>
                <w:rFonts w:eastAsia="DengXian"/>
                <w:bCs/>
                <w:i/>
                <w:sz w:val="20"/>
                <w:szCs w:val="20"/>
                <w:lang w:val="en-GB"/>
              </w:rPr>
              <w:t>-Gap</w:t>
            </w:r>
          </w:p>
        </w:tc>
      </w:tr>
      <w:tr w:rsidR="00806DFF" w:rsidRPr="00806DFF" w14:paraId="1377D371" w14:textId="77777777" w:rsidTr="009B1A48">
        <w:tc>
          <w:tcPr>
            <w:tcW w:w="2251" w:type="dxa"/>
            <w:vMerge w:val="restart"/>
            <w:shd w:val="clear" w:color="auto" w:fill="auto"/>
          </w:tcPr>
          <w:p w14:paraId="5F187AD5" w14:textId="77777777" w:rsidR="00806DFF" w:rsidRPr="00806DFF" w:rsidRDefault="00806DFF" w:rsidP="00806DFF">
            <w:pPr>
              <w:widowControl w:val="0"/>
              <w:spacing w:after="0"/>
              <w:jc w:val="left"/>
              <w:rPr>
                <w:sz w:val="20"/>
                <w:szCs w:val="20"/>
                <w:lang w:eastAsia="zh-CN"/>
              </w:rPr>
            </w:pPr>
            <w:r w:rsidRPr="00806DFF">
              <w:rPr>
                <w:sz w:val="20"/>
                <w:szCs w:val="20"/>
                <w:lang w:eastAsia="zh-CN"/>
              </w:rPr>
              <w:t>NR coexistence</w:t>
            </w:r>
          </w:p>
        </w:tc>
        <w:tc>
          <w:tcPr>
            <w:tcW w:w="3532" w:type="dxa"/>
            <w:shd w:val="clear" w:color="auto" w:fill="auto"/>
          </w:tcPr>
          <w:p w14:paraId="492D362A" w14:textId="77777777" w:rsidR="00806DFF" w:rsidRPr="00806DFF" w:rsidRDefault="00806DFF" w:rsidP="00806DFF">
            <w:pPr>
              <w:widowControl w:val="0"/>
              <w:spacing w:afterLines="20" w:after="48" w:line="276" w:lineRule="auto"/>
              <w:rPr>
                <w:i/>
                <w:sz w:val="20"/>
                <w:szCs w:val="20"/>
                <w:lang w:eastAsia="zh-CN"/>
              </w:rPr>
            </w:pPr>
            <w:r w:rsidRPr="00806DFF">
              <w:rPr>
                <w:rFonts w:eastAsia="DengXian"/>
                <w:i/>
                <w:iCs/>
                <w:sz w:val="20"/>
                <w:szCs w:val="20"/>
                <w:lang w:val="en-GB" w:eastAsia="zh-CN"/>
              </w:rPr>
              <w:t>valid-subframe-config-DL</w:t>
            </w:r>
          </w:p>
        </w:tc>
        <w:tc>
          <w:tcPr>
            <w:tcW w:w="3416" w:type="dxa"/>
            <w:shd w:val="clear" w:color="auto" w:fill="auto"/>
          </w:tcPr>
          <w:p w14:paraId="6683BB9A" w14:textId="77777777" w:rsidR="00806DFF" w:rsidRPr="00806DFF" w:rsidRDefault="00806DFF" w:rsidP="00806DFF">
            <w:pPr>
              <w:widowControl w:val="0"/>
              <w:spacing w:afterLines="20" w:after="48" w:line="276" w:lineRule="auto"/>
              <w:rPr>
                <w:rFonts w:eastAsia="DengXian"/>
                <w:i/>
                <w:sz w:val="20"/>
                <w:szCs w:val="20"/>
                <w:lang w:val="en-GB"/>
              </w:rPr>
            </w:pPr>
            <w:r w:rsidRPr="00806DFF">
              <w:rPr>
                <w:rFonts w:eastAsia="DengXian"/>
                <w:i/>
                <w:sz w:val="20"/>
                <w:szCs w:val="20"/>
                <w:lang w:val="en-GB"/>
              </w:rPr>
              <w:t>subframeBitmap-r16</w:t>
            </w:r>
          </w:p>
          <w:p w14:paraId="66C0F4AF" w14:textId="77777777" w:rsidR="00806DFF" w:rsidRPr="00806DFF" w:rsidRDefault="00806DFF" w:rsidP="00806DFF">
            <w:pPr>
              <w:widowControl w:val="0"/>
              <w:spacing w:afterLines="20" w:after="48" w:line="276" w:lineRule="auto"/>
              <w:rPr>
                <w:i/>
                <w:sz w:val="20"/>
                <w:szCs w:val="20"/>
                <w:lang w:eastAsia="zh-CN"/>
              </w:rPr>
            </w:pPr>
            <w:r w:rsidRPr="00806DFF">
              <w:rPr>
                <w:rFonts w:eastAsia="DengXian"/>
                <w:i/>
                <w:sz w:val="20"/>
                <w:szCs w:val="20"/>
                <w:lang w:val="en-GB"/>
              </w:rPr>
              <w:t>(dl-</w:t>
            </w:r>
            <w:proofErr w:type="spellStart"/>
            <w:r w:rsidRPr="00806DFF">
              <w:rPr>
                <w:rFonts w:eastAsia="DengXian"/>
                <w:i/>
                <w:sz w:val="20"/>
                <w:szCs w:val="20"/>
                <w:lang w:val="en-GB"/>
              </w:rPr>
              <w:t>ResourceReservationConfig</w:t>
            </w:r>
            <w:proofErr w:type="spellEnd"/>
            <w:r w:rsidRPr="00806DFF">
              <w:rPr>
                <w:rFonts w:eastAsia="DengXian"/>
                <w:i/>
                <w:sz w:val="20"/>
                <w:szCs w:val="20"/>
                <w:lang w:val="en-GB"/>
              </w:rPr>
              <w:t>)</w:t>
            </w:r>
          </w:p>
        </w:tc>
      </w:tr>
      <w:tr w:rsidR="00806DFF" w:rsidRPr="00806DFF" w14:paraId="159AC30A" w14:textId="77777777" w:rsidTr="009B1A48">
        <w:tc>
          <w:tcPr>
            <w:tcW w:w="2251" w:type="dxa"/>
            <w:vMerge/>
            <w:shd w:val="clear" w:color="auto" w:fill="auto"/>
          </w:tcPr>
          <w:p w14:paraId="76F73ECF" w14:textId="77777777" w:rsidR="00806DFF" w:rsidRPr="00806DFF" w:rsidRDefault="00806DFF" w:rsidP="00806DFF">
            <w:pPr>
              <w:widowControl w:val="0"/>
              <w:spacing w:after="0"/>
              <w:jc w:val="left"/>
              <w:rPr>
                <w:i/>
                <w:sz w:val="20"/>
                <w:szCs w:val="20"/>
                <w:lang w:eastAsia="zh-CN"/>
              </w:rPr>
            </w:pPr>
          </w:p>
        </w:tc>
        <w:tc>
          <w:tcPr>
            <w:tcW w:w="3532" w:type="dxa"/>
            <w:shd w:val="clear" w:color="auto" w:fill="auto"/>
          </w:tcPr>
          <w:p w14:paraId="06318436" w14:textId="77777777" w:rsidR="00806DFF" w:rsidRPr="00806DFF" w:rsidRDefault="00806DFF" w:rsidP="00806DFF">
            <w:pPr>
              <w:widowControl w:val="0"/>
              <w:spacing w:afterLines="20" w:after="48" w:line="276" w:lineRule="auto"/>
              <w:rPr>
                <w:i/>
                <w:sz w:val="20"/>
                <w:szCs w:val="20"/>
                <w:lang w:eastAsia="zh-CN"/>
              </w:rPr>
            </w:pPr>
            <w:r w:rsidRPr="00806DFF">
              <w:rPr>
                <w:rFonts w:eastAsia="DengXian"/>
                <w:i/>
                <w:sz w:val="20"/>
                <w:szCs w:val="20"/>
                <w:lang w:val="en-GB" w:eastAsia="zh-CN"/>
              </w:rPr>
              <w:t>slot-</w:t>
            </w:r>
            <w:r w:rsidRPr="00806DFF">
              <w:rPr>
                <w:rFonts w:eastAsia="DengXian"/>
                <w:i/>
                <w:iCs/>
                <w:sz w:val="20"/>
                <w:szCs w:val="20"/>
                <w:lang w:val="en-GB" w:eastAsia="zh-CN"/>
              </w:rPr>
              <w:t>reserved-resource-config-DL</w:t>
            </w:r>
          </w:p>
        </w:tc>
        <w:tc>
          <w:tcPr>
            <w:tcW w:w="3416" w:type="dxa"/>
            <w:shd w:val="clear" w:color="auto" w:fill="auto"/>
          </w:tcPr>
          <w:p w14:paraId="34A9CC95" w14:textId="77777777" w:rsidR="00806DFF" w:rsidRPr="00806DFF" w:rsidRDefault="00806DFF"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slotBitmap</w:t>
            </w:r>
            <w:proofErr w:type="spellEnd"/>
          </w:p>
          <w:p w14:paraId="711A361C" w14:textId="77777777" w:rsidR="00806DFF" w:rsidRPr="00806DFF" w:rsidRDefault="00806DFF" w:rsidP="00806DFF">
            <w:pPr>
              <w:autoSpaceDE/>
              <w:autoSpaceDN/>
              <w:adjustRightInd/>
              <w:snapToGrid/>
              <w:spacing w:afterLines="20" w:after="48" w:line="276" w:lineRule="auto"/>
              <w:jc w:val="left"/>
              <w:rPr>
                <w:i/>
                <w:sz w:val="20"/>
                <w:szCs w:val="20"/>
                <w:lang w:val="x-none" w:eastAsia="zh-CN"/>
              </w:rPr>
            </w:pPr>
            <w:r w:rsidRPr="00806DFF">
              <w:rPr>
                <w:rFonts w:eastAsia="DengXian"/>
                <w:i/>
                <w:sz w:val="20"/>
                <w:szCs w:val="20"/>
                <w:lang w:val="en-GB"/>
              </w:rPr>
              <w:t>(dl-</w:t>
            </w:r>
            <w:proofErr w:type="spellStart"/>
            <w:r w:rsidRPr="00806DFF">
              <w:rPr>
                <w:rFonts w:eastAsia="DengXian"/>
                <w:i/>
                <w:sz w:val="20"/>
                <w:szCs w:val="20"/>
                <w:lang w:val="en-GB"/>
              </w:rPr>
              <w:t>ResourceReservationConfig</w:t>
            </w:r>
            <w:proofErr w:type="spellEnd"/>
            <w:r w:rsidRPr="00806DFF">
              <w:rPr>
                <w:rFonts w:eastAsia="DengXian"/>
                <w:i/>
                <w:sz w:val="20"/>
                <w:szCs w:val="20"/>
                <w:lang w:val="en-GB"/>
              </w:rPr>
              <w:t>)</w:t>
            </w:r>
          </w:p>
        </w:tc>
      </w:tr>
      <w:tr w:rsidR="00806DFF" w:rsidRPr="00806DFF" w14:paraId="3F7BAFE7" w14:textId="77777777" w:rsidTr="009B1A48">
        <w:tc>
          <w:tcPr>
            <w:tcW w:w="2251" w:type="dxa"/>
            <w:vMerge/>
            <w:shd w:val="clear" w:color="auto" w:fill="auto"/>
          </w:tcPr>
          <w:p w14:paraId="6D391BA4" w14:textId="77777777" w:rsidR="00806DFF" w:rsidRPr="00806DFF" w:rsidRDefault="00806DFF" w:rsidP="00806DFF">
            <w:pPr>
              <w:widowControl w:val="0"/>
              <w:spacing w:after="0"/>
              <w:jc w:val="left"/>
              <w:rPr>
                <w:i/>
                <w:sz w:val="20"/>
                <w:szCs w:val="20"/>
                <w:lang w:eastAsia="zh-CN"/>
              </w:rPr>
            </w:pPr>
          </w:p>
        </w:tc>
        <w:tc>
          <w:tcPr>
            <w:tcW w:w="3532" w:type="dxa"/>
            <w:shd w:val="clear" w:color="auto" w:fill="auto"/>
          </w:tcPr>
          <w:p w14:paraId="42E64795" w14:textId="77777777" w:rsidR="00806DFF" w:rsidRPr="00806DFF" w:rsidRDefault="00806DFF" w:rsidP="00806DFF">
            <w:pPr>
              <w:widowControl w:val="0"/>
              <w:spacing w:afterLines="20" w:after="48" w:line="276" w:lineRule="auto"/>
              <w:rPr>
                <w:i/>
                <w:sz w:val="20"/>
                <w:szCs w:val="20"/>
                <w:lang w:eastAsia="zh-CN"/>
              </w:rPr>
            </w:pPr>
            <w:r w:rsidRPr="00806DFF">
              <w:rPr>
                <w:rFonts w:eastAsia="DengXian"/>
                <w:i/>
                <w:iCs/>
                <w:sz w:val="20"/>
                <w:szCs w:val="20"/>
                <w:lang w:val="en-GB" w:eastAsia="zh-CN"/>
              </w:rPr>
              <w:t>valid-subframe-config-UL</w:t>
            </w:r>
          </w:p>
        </w:tc>
        <w:tc>
          <w:tcPr>
            <w:tcW w:w="3416" w:type="dxa"/>
            <w:shd w:val="clear" w:color="auto" w:fill="auto"/>
          </w:tcPr>
          <w:p w14:paraId="1754F347" w14:textId="77777777" w:rsidR="00806DFF" w:rsidRPr="00806DFF" w:rsidRDefault="00806DFF" w:rsidP="00806DFF">
            <w:pPr>
              <w:widowControl w:val="0"/>
              <w:spacing w:afterLines="20" w:after="48" w:line="276" w:lineRule="auto"/>
              <w:rPr>
                <w:rFonts w:eastAsia="DengXian"/>
                <w:i/>
                <w:sz w:val="20"/>
                <w:szCs w:val="20"/>
                <w:lang w:val="en-GB"/>
              </w:rPr>
            </w:pPr>
            <w:r w:rsidRPr="00806DFF">
              <w:rPr>
                <w:rFonts w:eastAsia="DengXian"/>
                <w:i/>
                <w:sz w:val="20"/>
                <w:szCs w:val="20"/>
                <w:lang w:val="en-GB"/>
              </w:rPr>
              <w:t>subframeBitmap-r16</w:t>
            </w:r>
          </w:p>
          <w:p w14:paraId="31059D98" w14:textId="409E230F" w:rsidR="00806DFF" w:rsidRPr="00806DFF" w:rsidRDefault="00806DFF" w:rsidP="002E7944">
            <w:pPr>
              <w:widowControl w:val="0"/>
              <w:spacing w:afterLines="20" w:after="48" w:line="276" w:lineRule="auto"/>
              <w:rPr>
                <w:i/>
                <w:sz w:val="20"/>
                <w:szCs w:val="20"/>
                <w:lang w:eastAsia="zh-CN"/>
              </w:rPr>
            </w:pPr>
            <w:r w:rsidRPr="00806DFF">
              <w:rPr>
                <w:rFonts w:eastAsia="DengXian"/>
                <w:i/>
                <w:sz w:val="20"/>
                <w:szCs w:val="20"/>
                <w:lang w:val="en-GB"/>
              </w:rPr>
              <w:t>(ul-</w:t>
            </w:r>
            <w:proofErr w:type="spellStart"/>
            <w:r w:rsidRPr="00806DFF">
              <w:rPr>
                <w:rFonts w:eastAsia="DengXian"/>
                <w:i/>
                <w:sz w:val="20"/>
                <w:szCs w:val="20"/>
                <w:lang w:val="en-GB"/>
              </w:rPr>
              <w:t>ResourceReservationConfig</w:t>
            </w:r>
            <w:proofErr w:type="spellEnd"/>
            <w:r w:rsidRPr="00806DFF">
              <w:rPr>
                <w:rFonts w:eastAsia="DengXian"/>
                <w:i/>
                <w:sz w:val="20"/>
                <w:szCs w:val="20"/>
                <w:lang w:val="en-GB"/>
              </w:rPr>
              <w:t>)</w:t>
            </w:r>
          </w:p>
        </w:tc>
      </w:tr>
      <w:tr w:rsidR="00806DFF" w:rsidRPr="00806DFF" w14:paraId="6815CB97" w14:textId="77777777" w:rsidTr="009B1A48">
        <w:tc>
          <w:tcPr>
            <w:tcW w:w="2251" w:type="dxa"/>
            <w:vMerge/>
            <w:shd w:val="clear" w:color="auto" w:fill="auto"/>
          </w:tcPr>
          <w:p w14:paraId="0718090A" w14:textId="77777777" w:rsidR="00806DFF" w:rsidRPr="00806DFF" w:rsidRDefault="00806DFF" w:rsidP="00806DFF">
            <w:pPr>
              <w:widowControl w:val="0"/>
              <w:spacing w:after="0"/>
              <w:jc w:val="left"/>
              <w:rPr>
                <w:i/>
                <w:sz w:val="20"/>
                <w:szCs w:val="20"/>
                <w:lang w:eastAsia="zh-CN"/>
              </w:rPr>
            </w:pPr>
          </w:p>
        </w:tc>
        <w:tc>
          <w:tcPr>
            <w:tcW w:w="3532" w:type="dxa"/>
            <w:shd w:val="clear" w:color="auto" w:fill="auto"/>
          </w:tcPr>
          <w:p w14:paraId="401F6920" w14:textId="77777777" w:rsidR="00806DFF" w:rsidRPr="00806DFF" w:rsidRDefault="00806DFF" w:rsidP="00806DFF">
            <w:pPr>
              <w:widowControl w:val="0"/>
              <w:spacing w:afterLines="20" w:after="48" w:line="276" w:lineRule="auto"/>
              <w:rPr>
                <w:rFonts w:eastAsia="DengXian"/>
                <w:i/>
                <w:iCs/>
                <w:sz w:val="20"/>
                <w:szCs w:val="20"/>
                <w:lang w:val="en-GB" w:eastAsia="zh-CN"/>
              </w:rPr>
            </w:pPr>
            <w:r w:rsidRPr="00806DFF">
              <w:rPr>
                <w:rFonts w:eastAsia="DengXian"/>
                <w:i/>
                <w:sz w:val="20"/>
                <w:szCs w:val="20"/>
                <w:lang w:val="en-GB" w:eastAsia="zh-CN"/>
              </w:rPr>
              <w:t>slot-</w:t>
            </w:r>
            <w:r w:rsidRPr="00806DFF">
              <w:rPr>
                <w:rFonts w:eastAsia="DengXian"/>
                <w:i/>
                <w:iCs/>
                <w:sz w:val="20"/>
                <w:szCs w:val="20"/>
                <w:lang w:val="en-GB" w:eastAsia="zh-CN"/>
              </w:rPr>
              <w:t>reserved-resource-config-UL</w:t>
            </w:r>
          </w:p>
        </w:tc>
        <w:tc>
          <w:tcPr>
            <w:tcW w:w="3416" w:type="dxa"/>
            <w:shd w:val="clear" w:color="auto" w:fill="auto"/>
          </w:tcPr>
          <w:p w14:paraId="1010B5B6" w14:textId="77777777" w:rsidR="00806DFF" w:rsidRPr="00806DFF" w:rsidRDefault="00806DFF"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slotBitmap</w:t>
            </w:r>
            <w:proofErr w:type="spellEnd"/>
          </w:p>
          <w:p w14:paraId="6C17CCB9" w14:textId="77777777" w:rsidR="00806DFF" w:rsidRPr="00806DFF" w:rsidRDefault="00806DFF" w:rsidP="00806DFF">
            <w:pPr>
              <w:widowControl w:val="0"/>
              <w:spacing w:afterLines="20" w:after="48" w:line="276" w:lineRule="auto"/>
              <w:rPr>
                <w:rFonts w:eastAsia="DengXian"/>
                <w:i/>
                <w:sz w:val="20"/>
                <w:szCs w:val="20"/>
                <w:lang w:val="en-GB"/>
              </w:rPr>
            </w:pPr>
            <w:r w:rsidRPr="00806DFF">
              <w:rPr>
                <w:rFonts w:eastAsia="DengXian"/>
                <w:i/>
                <w:sz w:val="20"/>
                <w:szCs w:val="20"/>
                <w:lang w:val="en-GB"/>
              </w:rPr>
              <w:t>(ul-</w:t>
            </w:r>
            <w:proofErr w:type="spellStart"/>
            <w:r w:rsidRPr="00806DFF">
              <w:rPr>
                <w:rFonts w:eastAsia="DengXian"/>
                <w:i/>
                <w:sz w:val="20"/>
                <w:szCs w:val="20"/>
                <w:lang w:val="en-GB"/>
              </w:rPr>
              <w:t>ResourceReservationConfig</w:t>
            </w:r>
            <w:proofErr w:type="spellEnd"/>
            <w:r w:rsidRPr="00806DFF">
              <w:rPr>
                <w:rFonts w:eastAsia="DengXian"/>
                <w:i/>
                <w:sz w:val="20"/>
                <w:szCs w:val="20"/>
                <w:lang w:val="en-GB"/>
              </w:rPr>
              <w:t>)</w:t>
            </w:r>
          </w:p>
        </w:tc>
      </w:tr>
      <w:tr w:rsidR="002C3735" w:rsidRPr="00806DFF" w14:paraId="123B810B" w14:textId="77777777" w:rsidTr="009B1A48">
        <w:tc>
          <w:tcPr>
            <w:tcW w:w="2251" w:type="dxa"/>
            <w:shd w:val="clear" w:color="auto" w:fill="auto"/>
          </w:tcPr>
          <w:p w14:paraId="3AA9B55D" w14:textId="4478549A" w:rsidR="002C3735" w:rsidRPr="002C3735" w:rsidRDefault="002C3735" w:rsidP="00806DFF">
            <w:pPr>
              <w:widowControl w:val="0"/>
              <w:spacing w:after="0"/>
              <w:jc w:val="left"/>
              <w:rPr>
                <w:sz w:val="20"/>
                <w:szCs w:val="20"/>
                <w:lang w:eastAsia="zh-CN"/>
              </w:rPr>
            </w:pPr>
            <w:r w:rsidRPr="002C3735">
              <w:rPr>
                <w:rFonts w:hint="eastAsia"/>
                <w:sz w:val="20"/>
                <w:szCs w:val="20"/>
                <w:lang w:eastAsia="zh-CN"/>
              </w:rPr>
              <w:t>N</w:t>
            </w:r>
            <w:r w:rsidRPr="002C3735">
              <w:rPr>
                <w:sz w:val="20"/>
                <w:szCs w:val="20"/>
                <w:lang w:eastAsia="zh-CN"/>
              </w:rPr>
              <w:t>RS presence</w:t>
            </w:r>
          </w:p>
        </w:tc>
        <w:tc>
          <w:tcPr>
            <w:tcW w:w="3532" w:type="dxa"/>
            <w:shd w:val="clear" w:color="auto" w:fill="auto"/>
          </w:tcPr>
          <w:p w14:paraId="1B9F80A9" w14:textId="1B5B8DD7" w:rsidR="002C3735" w:rsidRPr="00806DFF" w:rsidRDefault="002C3735" w:rsidP="00806DFF">
            <w:pPr>
              <w:widowControl w:val="0"/>
              <w:spacing w:afterLines="20" w:after="48" w:line="276" w:lineRule="auto"/>
              <w:rPr>
                <w:rFonts w:eastAsia="DengXian"/>
                <w:i/>
                <w:sz w:val="20"/>
                <w:szCs w:val="20"/>
                <w:lang w:val="en-GB" w:eastAsia="zh-CN"/>
              </w:rPr>
            </w:pPr>
            <w:proofErr w:type="spellStart"/>
            <w:r w:rsidRPr="002C3735">
              <w:rPr>
                <w:rFonts w:eastAsia="DengXian"/>
                <w:i/>
                <w:sz w:val="20"/>
                <w:szCs w:val="20"/>
                <w:lang w:val="en-GB"/>
              </w:rPr>
              <w:t>nrs</w:t>
            </w:r>
            <w:proofErr w:type="spellEnd"/>
            <w:r w:rsidRPr="002C3735">
              <w:rPr>
                <w:rFonts w:eastAsia="DengXian"/>
                <w:i/>
                <w:sz w:val="20"/>
                <w:szCs w:val="20"/>
                <w:lang w:val="en-GB"/>
              </w:rPr>
              <w:t>-</w:t>
            </w:r>
            <w:proofErr w:type="spellStart"/>
            <w:r w:rsidRPr="002C3735">
              <w:rPr>
                <w:rFonts w:eastAsia="DengXian"/>
                <w:i/>
                <w:sz w:val="20"/>
                <w:szCs w:val="20"/>
                <w:lang w:val="en-GB"/>
              </w:rPr>
              <w:t>NonAnchor</w:t>
            </w:r>
            <w:proofErr w:type="spellEnd"/>
            <w:r w:rsidRPr="002C3735">
              <w:rPr>
                <w:rFonts w:eastAsia="DengXian"/>
                <w:i/>
                <w:sz w:val="20"/>
                <w:szCs w:val="20"/>
                <w:lang w:val="en-GB"/>
              </w:rPr>
              <w:t>-config</w:t>
            </w:r>
          </w:p>
        </w:tc>
        <w:tc>
          <w:tcPr>
            <w:tcW w:w="3416" w:type="dxa"/>
            <w:shd w:val="clear" w:color="auto" w:fill="auto"/>
          </w:tcPr>
          <w:p w14:paraId="51179EFF" w14:textId="0329DA8D" w:rsidR="002C3735" w:rsidRPr="00806DFF" w:rsidRDefault="002C3735" w:rsidP="002C3735">
            <w:pPr>
              <w:widowControl w:val="0"/>
              <w:spacing w:afterLines="20" w:after="48" w:line="276" w:lineRule="auto"/>
              <w:rPr>
                <w:rFonts w:eastAsia="DengXian"/>
                <w:i/>
                <w:sz w:val="20"/>
                <w:szCs w:val="20"/>
                <w:lang w:val="en-GB"/>
              </w:rPr>
            </w:pPr>
            <w:r w:rsidRPr="002C3735">
              <w:rPr>
                <w:rFonts w:eastAsia="DengXian"/>
                <w:i/>
                <w:sz w:val="20"/>
                <w:szCs w:val="20"/>
                <w:lang w:val="en-GB"/>
              </w:rPr>
              <w:t>nrs-NonAnchorConfig-r16</w:t>
            </w:r>
          </w:p>
        </w:tc>
      </w:tr>
    </w:tbl>
    <w:p w14:paraId="058E5BBD" w14:textId="767807E1" w:rsidR="00806DFF" w:rsidRDefault="00DC08C2" w:rsidP="00844CF1">
      <w:pPr>
        <w:spacing w:before="120"/>
        <w:rPr>
          <w:lang w:eastAsia="zh-CN"/>
        </w:rPr>
      </w:pPr>
      <w:r>
        <w:rPr>
          <w:lang w:eastAsia="zh-CN"/>
        </w:rPr>
        <w:t>I</w:t>
      </w:r>
      <w:r>
        <w:rPr>
          <w:rFonts w:hint="eastAsia"/>
          <w:lang w:eastAsia="zh-CN"/>
        </w:rPr>
        <w:t xml:space="preserve">n </w:t>
      </w:r>
      <w:r>
        <w:rPr>
          <w:lang w:eastAsia="zh-CN"/>
        </w:rPr>
        <w:t xml:space="preserve">[5], </w:t>
      </w:r>
      <w:r w:rsidR="00844CF1">
        <w:rPr>
          <w:lang w:eastAsia="zh-CN"/>
        </w:rPr>
        <w:t xml:space="preserve">it is proposed to identify and correct the misalignment </w:t>
      </w:r>
      <w:r w:rsidR="00EE5C2E">
        <w:rPr>
          <w:lang w:eastAsia="zh-CN"/>
        </w:rPr>
        <w:t>on higher layer parameter names, which can be handled by RAN1 spec rapporteurs or in a RAN1 reflector email discussion.</w:t>
      </w:r>
    </w:p>
    <w:p w14:paraId="5A5E8097" w14:textId="7929D51A" w:rsidR="00EE5C2E" w:rsidRDefault="00943A6F" w:rsidP="00844CF1">
      <w:pPr>
        <w:spacing w:before="120"/>
        <w:rPr>
          <w:lang w:eastAsia="zh-CN"/>
        </w:rPr>
      </w:pPr>
      <w:r>
        <w:rPr>
          <w:rFonts w:hint="eastAsia"/>
          <w:lang w:eastAsia="zh-CN"/>
        </w:rPr>
        <w:t xml:space="preserve">There </w:t>
      </w:r>
      <w:proofErr w:type="gramStart"/>
      <w:r>
        <w:rPr>
          <w:rFonts w:hint="eastAsia"/>
          <w:lang w:eastAsia="zh-CN"/>
        </w:rPr>
        <w:t>are</w:t>
      </w:r>
      <w:proofErr w:type="gramEnd"/>
      <w:r>
        <w:rPr>
          <w:rFonts w:hint="eastAsia"/>
          <w:lang w:eastAsia="zh-CN"/>
        </w:rPr>
        <w:t xml:space="preserve"> also such kind discussion in separate AIs,</w:t>
      </w:r>
      <w:r>
        <w:rPr>
          <w:lang w:eastAsia="zh-CN"/>
        </w:rPr>
        <w:t xml:space="preserve"> such as [6][7] for group WUS, [8] for PUR, </w:t>
      </w:r>
      <w:r w:rsidR="0025176F">
        <w:rPr>
          <w:lang w:eastAsia="zh-CN"/>
        </w:rPr>
        <w:t>[9] for Multi-TB scheduling and [10] for Co-ex with NR.</w:t>
      </w:r>
    </w:p>
    <w:p w14:paraId="49AFD276" w14:textId="20013F7A" w:rsidR="0025176F" w:rsidRDefault="0025176F" w:rsidP="00844CF1">
      <w:pPr>
        <w:spacing w:before="120"/>
        <w:rPr>
          <w:lang w:eastAsia="zh-CN"/>
        </w:rPr>
      </w:pPr>
      <w:r>
        <w:rPr>
          <w:lang w:eastAsia="zh-CN"/>
        </w:rPr>
        <w:t>Please input your comments regarding the following aspects</w:t>
      </w:r>
    </w:p>
    <w:p w14:paraId="7F37F00E" w14:textId="637BF089" w:rsidR="0025176F" w:rsidRDefault="0025176F" w:rsidP="001D1816">
      <w:pPr>
        <w:pStyle w:val="ListParagraph"/>
        <w:numPr>
          <w:ilvl w:val="0"/>
          <w:numId w:val="6"/>
        </w:numPr>
        <w:spacing w:before="120"/>
        <w:rPr>
          <w:rFonts w:ascii="Times New Roman" w:hAnsi="Times New Roman" w:cs="Times New Roman"/>
          <w:sz w:val="22"/>
        </w:rPr>
      </w:pPr>
      <w:r w:rsidRPr="0025176F">
        <w:rPr>
          <w:rFonts w:ascii="Times New Roman" w:hAnsi="Times New Roman" w:cs="Times New Roman"/>
          <w:sz w:val="22"/>
        </w:rPr>
        <w:t xml:space="preserve">Whether </w:t>
      </w:r>
      <w:r>
        <w:rPr>
          <w:rFonts w:ascii="Times New Roman" w:hAnsi="Times New Roman" w:cs="Times New Roman"/>
          <w:sz w:val="22"/>
        </w:rPr>
        <w:t>the above table has covered all the misaligned RRC parameters</w:t>
      </w:r>
    </w:p>
    <w:p w14:paraId="4E8BC7C7" w14:textId="05669132" w:rsidR="0025176F" w:rsidRDefault="002E7944" w:rsidP="001D1816">
      <w:pPr>
        <w:pStyle w:val="ListParagraph"/>
        <w:numPr>
          <w:ilvl w:val="0"/>
          <w:numId w:val="6"/>
        </w:numPr>
        <w:spacing w:before="120"/>
        <w:rPr>
          <w:rFonts w:ascii="Times New Roman" w:hAnsi="Times New Roman" w:cs="Times New Roman"/>
          <w:sz w:val="22"/>
        </w:rPr>
      </w:pPr>
      <w:r>
        <w:rPr>
          <w:rFonts w:ascii="Times New Roman" w:hAnsi="Times New Roman" w:cs="Times New Roman"/>
          <w:sz w:val="22"/>
        </w:rPr>
        <w:t>Whether to have</w:t>
      </w:r>
      <w:r w:rsidR="0025176F">
        <w:rPr>
          <w:rFonts w:ascii="Times New Roman" w:hAnsi="Times New Roman" w:cs="Times New Roman"/>
          <w:sz w:val="22"/>
        </w:rPr>
        <w:t xml:space="preserve"> a separate email discussion</w:t>
      </w:r>
      <w:r>
        <w:rPr>
          <w:rFonts w:ascii="Times New Roman" w:hAnsi="Times New Roman" w:cs="Times New Roman"/>
          <w:sz w:val="22"/>
        </w:rPr>
        <w:t xml:space="preserve"> to align the RRC parameter names to RAN2 spec</w:t>
      </w:r>
      <w:r w:rsidR="008F6024">
        <w:rPr>
          <w:rFonts w:ascii="Times New Roman" w:hAnsi="Times New Roman" w:cs="Times New Roman"/>
          <w:sz w:val="22"/>
        </w:rPr>
        <w:t>s.</w:t>
      </w:r>
    </w:p>
    <w:p w14:paraId="16EDB6FD" w14:textId="669D351C" w:rsidR="0025176F" w:rsidRPr="0025176F" w:rsidRDefault="0025176F" w:rsidP="001D1816">
      <w:pPr>
        <w:pStyle w:val="ListParagraph"/>
        <w:numPr>
          <w:ilvl w:val="0"/>
          <w:numId w:val="6"/>
        </w:numPr>
        <w:spacing w:before="120"/>
        <w:rPr>
          <w:rFonts w:ascii="Times New Roman" w:hAnsi="Times New Roman" w:cs="Times New Roman"/>
          <w:sz w:val="22"/>
        </w:rPr>
      </w:pPr>
      <w:r>
        <w:rPr>
          <w:rFonts w:ascii="Times New Roman" w:hAnsi="Times New Roman" w:cs="Times New Roman"/>
          <w:sz w:val="22"/>
        </w:rPr>
        <w:t>Whether to update the RAN1 RRC parameter list according to RAN2 spec</w:t>
      </w:r>
    </w:p>
    <w:p w14:paraId="6CDFB9B8" w14:textId="77777777" w:rsidR="00806DFF" w:rsidRDefault="00806DFF" w:rsidP="000E4AB0">
      <w:pPr>
        <w:rPr>
          <w:lang w:eastAsia="zh-CN"/>
        </w:rPr>
      </w:pPr>
    </w:p>
    <w:tbl>
      <w:tblPr>
        <w:tblStyle w:val="TableGrid"/>
        <w:tblW w:w="0" w:type="auto"/>
        <w:tblLook w:val="04A0" w:firstRow="1" w:lastRow="0" w:firstColumn="1" w:lastColumn="0" w:noHBand="0" w:noVBand="1"/>
      </w:tblPr>
      <w:tblGrid>
        <w:gridCol w:w="1980"/>
        <w:gridCol w:w="7327"/>
      </w:tblGrid>
      <w:tr w:rsidR="0025176F" w14:paraId="65676F45" w14:textId="77777777" w:rsidTr="0025176F">
        <w:tc>
          <w:tcPr>
            <w:tcW w:w="1980" w:type="dxa"/>
          </w:tcPr>
          <w:p w14:paraId="6DE4457B" w14:textId="6028E9FF" w:rsidR="0025176F" w:rsidRDefault="0025176F" w:rsidP="000E4AB0">
            <w:pPr>
              <w:rPr>
                <w:lang w:eastAsia="zh-CN"/>
              </w:rPr>
            </w:pPr>
            <w:r>
              <w:rPr>
                <w:lang w:eastAsia="zh-CN"/>
              </w:rPr>
              <w:t>C</w:t>
            </w:r>
            <w:r>
              <w:rPr>
                <w:rFonts w:hint="eastAsia"/>
                <w:lang w:eastAsia="zh-CN"/>
              </w:rPr>
              <w:t>ompanies</w:t>
            </w:r>
          </w:p>
        </w:tc>
        <w:tc>
          <w:tcPr>
            <w:tcW w:w="7327" w:type="dxa"/>
          </w:tcPr>
          <w:p w14:paraId="694A6090" w14:textId="15F177FD" w:rsidR="0025176F" w:rsidRDefault="003B39F4" w:rsidP="000E4AB0">
            <w:pPr>
              <w:rPr>
                <w:lang w:eastAsia="zh-CN"/>
              </w:rPr>
            </w:pPr>
            <w:r>
              <w:rPr>
                <w:lang w:eastAsia="zh-CN"/>
              </w:rPr>
              <w:t>C</w:t>
            </w:r>
            <w:r w:rsidR="0025176F">
              <w:rPr>
                <w:rFonts w:hint="eastAsia"/>
                <w:lang w:eastAsia="zh-CN"/>
              </w:rPr>
              <w:t>omments</w:t>
            </w:r>
          </w:p>
        </w:tc>
      </w:tr>
      <w:tr w:rsidR="0025176F" w14:paraId="7627B3FB" w14:textId="77777777" w:rsidTr="0025176F">
        <w:tc>
          <w:tcPr>
            <w:tcW w:w="1980" w:type="dxa"/>
          </w:tcPr>
          <w:p w14:paraId="4C2486AD" w14:textId="04150A02" w:rsidR="0025176F" w:rsidRDefault="003B39F4" w:rsidP="000E4AB0">
            <w:pPr>
              <w:rPr>
                <w:lang w:eastAsia="zh-CN"/>
              </w:rPr>
            </w:pPr>
            <w:r>
              <w:rPr>
                <w:lang w:eastAsia="zh-CN"/>
              </w:rPr>
              <w:t>Ericsson</w:t>
            </w:r>
          </w:p>
        </w:tc>
        <w:tc>
          <w:tcPr>
            <w:tcW w:w="7327" w:type="dxa"/>
          </w:tcPr>
          <w:p w14:paraId="7206F56C" w14:textId="38E1FAEB" w:rsidR="003B39F4" w:rsidRDefault="003B39F4" w:rsidP="003B39F4">
            <w:pPr>
              <w:jc w:val="left"/>
              <w:rPr>
                <w:lang w:eastAsia="zh-CN"/>
              </w:rPr>
            </w:pPr>
            <w:r>
              <w:rPr>
                <w:lang w:eastAsia="zh-CN"/>
              </w:rPr>
              <w:t>It is a good idea to gather information on required parameter name corrections, and perhaps the information can be inserted in the ASN.1 column in an updated version of the L1 parameter list.</w:t>
            </w:r>
          </w:p>
          <w:p w14:paraId="304F882B" w14:textId="0E573BF9" w:rsidR="003B39F4" w:rsidRDefault="003B39F4" w:rsidP="003B39F4">
            <w:pPr>
              <w:jc w:val="left"/>
              <w:rPr>
                <w:lang w:eastAsia="zh-CN"/>
              </w:rPr>
            </w:pPr>
            <w:r>
              <w:rPr>
                <w:lang w:eastAsia="zh-CN"/>
              </w:rPr>
              <w:t xml:space="preserve">We are not sure that a formal email discussion is needed, though, since there may be more important topics to discuss in the maximum 8 email discussions </w:t>
            </w:r>
            <w:bookmarkStart w:id="3" w:name="_GoBack"/>
            <w:bookmarkEnd w:id="3"/>
            <w:r>
              <w:rPr>
                <w:lang w:eastAsia="zh-CN"/>
              </w:rPr>
              <w:t>for the WI. Perhaps it is enough with e.g. an informal email discussion on the RAN1 LTE reflector.</w:t>
            </w:r>
          </w:p>
        </w:tc>
      </w:tr>
      <w:tr w:rsidR="0025176F" w14:paraId="3282FE45" w14:textId="77777777" w:rsidTr="0025176F">
        <w:tc>
          <w:tcPr>
            <w:tcW w:w="1980" w:type="dxa"/>
          </w:tcPr>
          <w:p w14:paraId="6C30A6A2" w14:textId="77777777" w:rsidR="0025176F" w:rsidRDefault="0025176F" w:rsidP="000E4AB0">
            <w:pPr>
              <w:rPr>
                <w:lang w:eastAsia="zh-CN"/>
              </w:rPr>
            </w:pPr>
          </w:p>
        </w:tc>
        <w:tc>
          <w:tcPr>
            <w:tcW w:w="7327" w:type="dxa"/>
          </w:tcPr>
          <w:p w14:paraId="217577D6" w14:textId="77777777" w:rsidR="0025176F" w:rsidRDefault="0025176F" w:rsidP="000E4AB0">
            <w:pPr>
              <w:rPr>
                <w:lang w:eastAsia="zh-CN"/>
              </w:rPr>
            </w:pPr>
          </w:p>
        </w:tc>
      </w:tr>
      <w:tr w:rsidR="00DB5F8B" w14:paraId="7CCF57F8" w14:textId="77777777" w:rsidTr="0025176F">
        <w:tc>
          <w:tcPr>
            <w:tcW w:w="1980" w:type="dxa"/>
          </w:tcPr>
          <w:p w14:paraId="0A24992E" w14:textId="77777777" w:rsidR="00DB5F8B" w:rsidRDefault="00DB5F8B" w:rsidP="000E4AB0">
            <w:pPr>
              <w:rPr>
                <w:lang w:eastAsia="zh-CN"/>
              </w:rPr>
            </w:pPr>
          </w:p>
        </w:tc>
        <w:tc>
          <w:tcPr>
            <w:tcW w:w="7327" w:type="dxa"/>
          </w:tcPr>
          <w:p w14:paraId="39152F96" w14:textId="77777777" w:rsidR="00DB5F8B" w:rsidRDefault="00DB5F8B" w:rsidP="000E4AB0">
            <w:pPr>
              <w:rPr>
                <w:lang w:eastAsia="zh-CN"/>
              </w:rPr>
            </w:pPr>
          </w:p>
        </w:tc>
      </w:tr>
    </w:tbl>
    <w:p w14:paraId="28845080" w14:textId="77777777" w:rsidR="0025176F" w:rsidRPr="0025176F" w:rsidRDefault="0025176F" w:rsidP="000E4AB0">
      <w:pPr>
        <w:rPr>
          <w:lang w:eastAsia="zh-CN"/>
        </w:rPr>
      </w:pPr>
    </w:p>
    <w:p w14:paraId="26C4FB73" w14:textId="777D22E9" w:rsidR="00B656F3" w:rsidRDefault="00B656F3" w:rsidP="00B656F3">
      <w:pPr>
        <w:pStyle w:val="Heading1"/>
        <w:rPr>
          <w:lang w:eastAsia="zh-CN"/>
        </w:rPr>
      </w:pPr>
      <w:bookmarkStart w:id="4" w:name="_Ref32846438"/>
      <w:r w:rsidRPr="00F87C32">
        <w:rPr>
          <w:lang w:eastAsia="zh-CN"/>
        </w:rPr>
        <w:t>Summary</w:t>
      </w:r>
      <w:bookmarkEnd w:id="4"/>
    </w:p>
    <w:p w14:paraId="49B924CF" w14:textId="77777777" w:rsidR="001C2360" w:rsidRPr="001F44B6" w:rsidRDefault="001C2360" w:rsidP="001C2360">
      <w:pPr>
        <w:rPr>
          <w:lang w:eastAsia="zh-CN"/>
        </w:rPr>
      </w:pPr>
    </w:p>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566CE2EF" w14:textId="07F46137" w:rsidR="00173001" w:rsidRPr="0040226F" w:rsidRDefault="00987405" w:rsidP="001D1816">
      <w:pPr>
        <w:pStyle w:val="ListParagraph"/>
        <w:numPr>
          <w:ilvl w:val="0"/>
          <w:numId w:val="5"/>
        </w:numPr>
        <w:spacing w:after="60"/>
        <w:rPr>
          <w:sz w:val="22"/>
        </w:rPr>
      </w:pPr>
      <w:bookmarkStart w:id="5" w:name="_Ref520446312"/>
      <w:bookmarkStart w:id="6"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Start w:id="7" w:name="_Ref32856152"/>
      <w:bookmarkEnd w:id="5"/>
      <w:bookmarkEnd w:id="6"/>
      <w:bookmarkEnd w:id="7"/>
    </w:p>
    <w:p w14:paraId="34C7FB74" w14:textId="7D9EE4E2" w:rsidR="0040226F" w:rsidRDefault="0040226F" w:rsidP="001D1816">
      <w:pPr>
        <w:pStyle w:val="ListParagraph"/>
        <w:numPr>
          <w:ilvl w:val="0"/>
          <w:numId w:val="5"/>
        </w:numPr>
        <w:spacing w:after="60"/>
        <w:rPr>
          <w:rFonts w:ascii="Times New Roman" w:hAnsi="Times New Roman" w:cs="Times New Roman"/>
          <w:sz w:val="22"/>
        </w:rPr>
      </w:pPr>
      <w:r>
        <w:rPr>
          <w:rFonts w:ascii="Times New Roman" w:hAnsi="Times New Roman" w:cs="Times New Roman"/>
          <w:sz w:val="22"/>
        </w:rPr>
        <w:t xml:space="preserve">R1-2003189, </w:t>
      </w:r>
      <w:r w:rsidRPr="0040226F">
        <w:rPr>
          <w:rFonts w:ascii="Times New Roman" w:hAnsi="Times New Roman" w:cs="Times New Roman"/>
          <w:sz w:val="22"/>
        </w:rPr>
        <w:t>Cleaned consolidated RRC parameters list for Rel-16 LTE</w:t>
      </w:r>
      <w:r>
        <w:rPr>
          <w:rFonts w:ascii="Times New Roman" w:hAnsi="Times New Roman" w:cs="Times New Roman"/>
          <w:sz w:val="22"/>
        </w:rPr>
        <w:t>, Moderator (Qualcomm), e-Meeting, April 2020, RAN1#100b-e.</w:t>
      </w:r>
    </w:p>
    <w:p w14:paraId="488814D7" w14:textId="45311ACE" w:rsidR="00C57721" w:rsidRDefault="00C57721" w:rsidP="001D1816">
      <w:pPr>
        <w:pStyle w:val="ListParagraph"/>
        <w:numPr>
          <w:ilvl w:val="0"/>
          <w:numId w:val="5"/>
        </w:numPr>
        <w:spacing w:after="60"/>
        <w:rPr>
          <w:rFonts w:ascii="Times New Roman" w:hAnsi="Times New Roman" w:cs="Times New Roman"/>
          <w:sz w:val="22"/>
        </w:rPr>
      </w:pPr>
      <w:r>
        <w:rPr>
          <w:rFonts w:ascii="Times New Roman" w:hAnsi="Times New Roman" w:cs="Times New Roman"/>
          <w:sz w:val="22"/>
        </w:rPr>
        <w:t xml:space="preserve">R2-2004040, </w:t>
      </w:r>
      <w:r w:rsidRPr="00C57721">
        <w:rPr>
          <w:rFonts w:ascii="Times New Roman" w:hAnsi="Times New Roman" w:cs="Times New Roman"/>
          <w:sz w:val="22"/>
        </w:rPr>
        <w:t>Miscellaneous corrections to 36.331 for Rel-16 NB-IoT</w:t>
      </w:r>
      <w:r>
        <w:rPr>
          <w:rFonts w:ascii="Times New Roman" w:hAnsi="Times New Roman" w:cs="Times New Roman"/>
          <w:sz w:val="22"/>
        </w:rPr>
        <w:t xml:space="preserve">, Huawei, HiSilicon, online, </w:t>
      </w:r>
      <w:proofErr w:type="gramStart"/>
      <w:r>
        <w:rPr>
          <w:rFonts w:ascii="Times New Roman" w:hAnsi="Times New Roman" w:cs="Times New Roman"/>
          <w:sz w:val="22"/>
        </w:rPr>
        <w:t>April,</w:t>
      </w:r>
      <w:proofErr w:type="gramEnd"/>
      <w:r>
        <w:rPr>
          <w:rFonts w:ascii="Times New Roman" w:hAnsi="Times New Roman" w:cs="Times New Roman"/>
          <w:sz w:val="22"/>
        </w:rPr>
        <w:t xml:space="preserve"> 2020, RAN2#109b-e.</w:t>
      </w:r>
    </w:p>
    <w:p w14:paraId="4C1AE1F5" w14:textId="77777777" w:rsidR="00CE5824" w:rsidRPr="00CE5824" w:rsidRDefault="00CE5824" w:rsidP="001D1816">
      <w:pPr>
        <w:pStyle w:val="ListParagraph"/>
        <w:numPr>
          <w:ilvl w:val="0"/>
          <w:numId w:val="5"/>
        </w:numPr>
        <w:spacing w:after="60"/>
        <w:rPr>
          <w:rFonts w:ascii="Times New Roman" w:hAnsi="Times New Roman" w:cs="Times New Roman"/>
          <w:sz w:val="22"/>
        </w:rPr>
      </w:pPr>
      <w:r w:rsidRPr="00CE5824">
        <w:rPr>
          <w:rFonts w:ascii="Times New Roman" w:hAnsi="Times New Roman" w:cs="Times New Roman"/>
          <w:sz w:val="22"/>
        </w:rPr>
        <w:t>R1-2004292</w:t>
      </w:r>
      <w:r w:rsidRPr="00CE5824">
        <w:rPr>
          <w:rFonts w:ascii="Times New Roman" w:hAnsi="Times New Roman" w:cs="Times New Roman"/>
          <w:sz w:val="22"/>
        </w:rPr>
        <w:tab/>
        <w:t>Higher layer parameter alignment issues in Rel-16 NB-IoT enhancement</w:t>
      </w:r>
      <w:r w:rsidRPr="00CE5824">
        <w:rPr>
          <w:rFonts w:ascii="Times New Roman" w:hAnsi="Times New Roman" w:cs="Times New Roman"/>
          <w:sz w:val="22"/>
        </w:rPr>
        <w:tab/>
        <w:t>ZTE</w:t>
      </w:r>
    </w:p>
    <w:p w14:paraId="7FC9B108" w14:textId="3E5B44A1" w:rsidR="00CE5824" w:rsidRDefault="00CE5824" w:rsidP="001D1816">
      <w:pPr>
        <w:pStyle w:val="ListParagraph"/>
        <w:numPr>
          <w:ilvl w:val="0"/>
          <w:numId w:val="5"/>
        </w:numPr>
        <w:spacing w:after="60"/>
        <w:rPr>
          <w:rFonts w:ascii="Times New Roman" w:hAnsi="Times New Roman" w:cs="Times New Roman"/>
          <w:sz w:val="22"/>
        </w:rPr>
      </w:pPr>
      <w:r w:rsidRPr="00CE5824">
        <w:rPr>
          <w:rFonts w:ascii="Times New Roman" w:hAnsi="Times New Roman" w:cs="Times New Roman"/>
          <w:sz w:val="22"/>
        </w:rPr>
        <w:t>R1-2004660</w:t>
      </w:r>
      <w:r w:rsidRPr="00CE5824">
        <w:rPr>
          <w:rFonts w:ascii="Times New Roman" w:hAnsi="Times New Roman" w:cs="Times New Roman"/>
          <w:sz w:val="22"/>
        </w:rPr>
        <w:tab/>
        <w:t>On L1 parameter name corrections for Rel-16 NB-IoT</w:t>
      </w:r>
      <w:r w:rsidRPr="00CE5824">
        <w:rPr>
          <w:rFonts w:ascii="Times New Roman" w:hAnsi="Times New Roman" w:cs="Times New Roman"/>
          <w:sz w:val="22"/>
        </w:rPr>
        <w:tab/>
        <w:t>Ericsson</w:t>
      </w:r>
    </w:p>
    <w:p w14:paraId="4E65F49E" w14:textId="77777777" w:rsidR="00943A6F" w:rsidRPr="00943A6F" w:rsidRDefault="00943A6F" w:rsidP="001D1816">
      <w:pPr>
        <w:pStyle w:val="ListParagraph"/>
        <w:numPr>
          <w:ilvl w:val="0"/>
          <w:numId w:val="5"/>
        </w:numPr>
        <w:spacing w:after="60"/>
        <w:rPr>
          <w:rFonts w:ascii="Times New Roman" w:hAnsi="Times New Roman" w:cs="Times New Roman"/>
          <w:sz w:val="22"/>
        </w:rPr>
      </w:pPr>
      <w:r w:rsidRPr="00943A6F">
        <w:rPr>
          <w:rFonts w:ascii="Times New Roman" w:hAnsi="Times New Roman" w:cs="Times New Roman"/>
          <w:sz w:val="22"/>
        </w:rPr>
        <w:t>R1-2003795</w:t>
      </w:r>
      <w:r w:rsidRPr="00943A6F">
        <w:rPr>
          <w:rFonts w:ascii="Times New Roman" w:hAnsi="Times New Roman" w:cs="Times New Roman"/>
          <w:sz w:val="22"/>
        </w:rPr>
        <w:tab/>
        <w:t>Clarification of group WUS for NB-IoT</w:t>
      </w:r>
      <w:r w:rsidRPr="00943A6F">
        <w:rPr>
          <w:rFonts w:ascii="Times New Roman" w:hAnsi="Times New Roman" w:cs="Times New Roman"/>
          <w:sz w:val="22"/>
        </w:rPr>
        <w:tab/>
        <w:t>ZTE</w:t>
      </w:r>
    </w:p>
    <w:p w14:paraId="292DA34D" w14:textId="38662758" w:rsidR="00943A6F" w:rsidRDefault="00943A6F" w:rsidP="001D1816">
      <w:pPr>
        <w:pStyle w:val="ListParagraph"/>
        <w:numPr>
          <w:ilvl w:val="0"/>
          <w:numId w:val="5"/>
        </w:numPr>
        <w:spacing w:after="60"/>
        <w:rPr>
          <w:rFonts w:ascii="Times New Roman" w:hAnsi="Times New Roman" w:cs="Times New Roman"/>
          <w:sz w:val="22"/>
        </w:rPr>
      </w:pPr>
      <w:r w:rsidRPr="00943A6F">
        <w:rPr>
          <w:rFonts w:ascii="Times New Roman" w:hAnsi="Times New Roman" w:cs="Times New Roman"/>
          <w:sz w:val="22"/>
        </w:rPr>
        <w:t>R1-2004164</w:t>
      </w:r>
      <w:r w:rsidRPr="00943A6F">
        <w:rPr>
          <w:rFonts w:ascii="Times New Roman" w:hAnsi="Times New Roman" w:cs="Times New Roman"/>
          <w:sz w:val="22"/>
        </w:rPr>
        <w:tab/>
        <w:t>Corrections on UE-group wake-up signal</w:t>
      </w:r>
      <w:r w:rsidRPr="00943A6F">
        <w:rPr>
          <w:rFonts w:ascii="Times New Roman" w:hAnsi="Times New Roman" w:cs="Times New Roman"/>
          <w:sz w:val="22"/>
        </w:rPr>
        <w:tab/>
        <w:t>Huawei, HiSilicon</w:t>
      </w:r>
    </w:p>
    <w:p w14:paraId="66023EDB" w14:textId="4246ABFE" w:rsidR="00943A6F" w:rsidRDefault="00943A6F" w:rsidP="001D1816">
      <w:pPr>
        <w:pStyle w:val="ListParagraph"/>
        <w:numPr>
          <w:ilvl w:val="0"/>
          <w:numId w:val="5"/>
        </w:numPr>
        <w:spacing w:after="60"/>
        <w:rPr>
          <w:rFonts w:ascii="Times New Roman" w:hAnsi="Times New Roman" w:cs="Times New Roman"/>
          <w:sz w:val="22"/>
        </w:rPr>
      </w:pPr>
      <w:r w:rsidRPr="00943A6F">
        <w:rPr>
          <w:rFonts w:ascii="Times New Roman" w:hAnsi="Times New Roman" w:cs="Times New Roman"/>
          <w:sz w:val="22"/>
        </w:rPr>
        <w:t>R1-2003536</w:t>
      </w:r>
      <w:r w:rsidRPr="00943A6F">
        <w:rPr>
          <w:rFonts w:ascii="Times New Roman" w:hAnsi="Times New Roman" w:cs="Times New Roman"/>
          <w:sz w:val="22"/>
        </w:rPr>
        <w:tab/>
        <w:t>Corrections on transmission in preconfigured UL resources</w:t>
      </w:r>
      <w:r w:rsidRPr="00943A6F">
        <w:rPr>
          <w:rFonts w:ascii="Times New Roman" w:hAnsi="Times New Roman" w:cs="Times New Roman"/>
          <w:sz w:val="22"/>
        </w:rPr>
        <w:tab/>
        <w:t>Huawei, HiSilicon</w:t>
      </w:r>
    </w:p>
    <w:p w14:paraId="6832817B" w14:textId="769498D4" w:rsidR="00230408" w:rsidRDefault="00230408" w:rsidP="001D1816">
      <w:pPr>
        <w:pStyle w:val="ListParagraph"/>
        <w:numPr>
          <w:ilvl w:val="0"/>
          <w:numId w:val="5"/>
        </w:numPr>
        <w:spacing w:after="60"/>
        <w:rPr>
          <w:rFonts w:ascii="Times New Roman" w:hAnsi="Times New Roman" w:cs="Times New Roman"/>
          <w:sz w:val="22"/>
        </w:rPr>
      </w:pPr>
      <w:r w:rsidRPr="00230408">
        <w:rPr>
          <w:rFonts w:ascii="Times New Roman" w:hAnsi="Times New Roman" w:cs="Times New Roman"/>
          <w:sz w:val="22"/>
        </w:rPr>
        <w:t>R1-2003537</w:t>
      </w:r>
      <w:r w:rsidRPr="00230408">
        <w:rPr>
          <w:rFonts w:ascii="Times New Roman" w:hAnsi="Times New Roman" w:cs="Times New Roman"/>
          <w:sz w:val="22"/>
        </w:rPr>
        <w:tab/>
        <w:t>Corrections on scheduling of multiple DL/UL transport blocks</w:t>
      </w:r>
      <w:r w:rsidRPr="00230408">
        <w:rPr>
          <w:rFonts w:ascii="Times New Roman" w:hAnsi="Times New Roman" w:cs="Times New Roman"/>
          <w:sz w:val="22"/>
        </w:rPr>
        <w:tab/>
        <w:t>Huawei, HiSilicon</w:t>
      </w:r>
    </w:p>
    <w:p w14:paraId="4355FC88" w14:textId="6E698FCC" w:rsidR="0025176F" w:rsidRPr="0040226F" w:rsidRDefault="0025176F" w:rsidP="001D1816">
      <w:pPr>
        <w:pStyle w:val="ListParagraph"/>
        <w:numPr>
          <w:ilvl w:val="0"/>
          <w:numId w:val="5"/>
        </w:numPr>
        <w:spacing w:after="60"/>
        <w:rPr>
          <w:rFonts w:ascii="Times New Roman" w:hAnsi="Times New Roman" w:cs="Times New Roman"/>
          <w:sz w:val="22"/>
        </w:rPr>
      </w:pPr>
      <w:r w:rsidRPr="0025176F">
        <w:rPr>
          <w:rFonts w:ascii="Times New Roman" w:hAnsi="Times New Roman" w:cs="Times New Roman"/>
          <w:sz w:val="22"/>
        </w:rPr>
        <w:t>R1-2003538</w:t>
      </w:r>
      <w:r w:rsidRPr="0025176F">
        <w:rPr>
          <w:rFonts w:ascii="Times New Roman" w:hAnsi="Times New Roman" w:cs="Times New Roman"/>
          <w:sz w:val="22"/>
        </w:rPr>
        <w:tab/>
        <w:t>Corrections on coexistence of NB-IoT with NR</w:t>
      </w:r>
      <w:r w:rsidRPr="0025176F">
        <w:rPr>
          <w:rFonts w:ascii="Times New Roman" w:hAnsi="Times New Roman" w:cs="Times New Roman"/>
          <w:sz w:val="22"/>
        </w:rPr>
        <w:tab/>
        <w:t>Huawei, HiSilicon</w:t>
      </w:r>
    </w:p>
    <w:sectPr w:rsidR="0025176F" w:rsidRPr="0040226F"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466FC" w14:textId="77777777" w:rsidR="00ED2927" w:rsidRDefault="00ED2927" w:rsidP="00721F16">
      <w:pPr>
        <w:spacing w:after="0"/>
      </w:pPr>
      <w:r>
        <w:separator/>
      </w:r>
    </w:p>
  </w:endnote>
  <w:endnote w:type="continuationSeparator" w:id="0">
    <w:p w14:paraId="460C22D4" w14:textId="77777777" w:rsidR="00ED2927" w:rsidRDefault="00ED2927" w:rsidP="00721F16">
      <w:pPr>
        <w:spacing w:after="0"/>
      </w:pPr>
      <w:r>
        <w:continuationSeparator/>
      </w:r>
    </w:p>
  </w:endnote>
  <w:endnote w:type="continuationNotice" w:id="1">
    <w:p w14:paraId="6ECDA054" w14:textId="77777777" w:rsidR="00ED2927" w:rsidRDefault="00ED29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82A08" w14:textId="77777777" w:rsidR="00ED2927" w:rsidRDefault="00ED2927" w:rsidP="00721F16">
      <w:pPr>
        <w:spacing w:after="0"/>
      </w:pPr>
      <w:r>
        <w:separator/>
      </w:r>
    </w:p>
  </w:footnote>
  <w:footnote w:type="continuationSeparator" w:id="0">
    <w:p w14:paraId="271E083E" w14:textId="77777777" w:rsidR="00ED2927" w:rsidRDefault="00ED2927" w:rsidP="00721F16">
      <w:pPr>
        <w:spacing w:after="0"/>
      </w:pPr>
      <w:r>
        <w:continuationSeparator/>
      </w:r>
    </w:p>
  </w:footnote>
  <w:footnote w:type="continuationNotice" w:id="1">
    <w:p w14:paraId="10F81724" w14:textId="77777777" w:rsidR="00ED2927" w:rsidRDefault="00ED29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EC1C20"/>
    <w:multiLevelType w:val="hybridMultilevel"/>
    <w:tmpl w:val="4ECC3F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2FB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6D39"/>
    <w:rsid w:val="000571E0"/>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86ECB"/>
    <w:rsid w:val="00090134"/>
    <w:rsid w:val="00091028"/>
    <w:rsid w:val="00091074"/>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4356"/>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1816"/>
    <w:rsid w:val="001D2057"/>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0408"/>
    <w:rsid w:val="0023168D"/>
    <w:rsid w:val="0023250E"/>
    <w:rsid w:val="00232647"/>
    <w:rsid w:val="00232876"/>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176F"/>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25E"/>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3735"/>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4"/>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39F4"/>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226F"/>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2686"/>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7ED"/>
    <w:rsid w:val="0046080E"/>
    <w:rsid w:val="004611ED"/>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3869"/>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C3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2CCB"/>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50E6"/>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462E"/>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7F716C"/>
    <w:rsid w:val="00800D5B"/>
    <w:rsid w:val="00801171"/>
    <w:rsid w:val="00801D6F"/>
    <w:rsid w:val="00802358"/>
    <w:rsid w:val="00802C58"/>
    <w:rsid w:val="00802FA7"/>
    <w:rsid w:val="00804AC8"/>
    <w:rsid w:val="00804C48"/>
    <w:rsid w:val="00805EE9"/>
    <w:rsid w:val="00806511"/>
    <w:rsid w:val="00806DFF"/>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CF1"/>
    <w:rsid w:val="00844F3F"/>
    <w:rsid w:val="00845475"/>
    <w:rsid w:val="00845485"/>
    <w:rsid w:val="00845935"/>
    <w:rsid w:val="008464FF"/>
    <w:rsid w:val="00846E8D"/>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6024"/>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5BC"/>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A6F"/>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8D8"/>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1A48"/>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48D"/>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528"/>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0D53"/>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1B0"/>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721"/>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105"/>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5824"/>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6E3B"/>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05A8"/>
    <w:rsid w:val="00D313DC"/>
    <w:rsid w:val="00D315C9"/>
    <w:rsid w:val="00D321F8"/>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8B"/>
    <w:rsid w:val="00DB5FBC"/>
    <w:rsid w:val="00DB603D"/>
    <w:rsid w:val="00DB6D64"/>
    <w:rsid w:val="00DC07CA"/>
    <w:rsid w:val="00DC07E5"/>
    <w:rsid w:val="00DC08C2"/>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AC2"/>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286E"/>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2927"/>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826"/>
    <w:rsid w:val="00EE5C18"/>
    <w:rsid w:val="00EE5C2E"/>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0AE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4721"/>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rsid w:val="003D6D37"/>
    <w:pPr>
      <w:numPr>
        <w:numId w:val="2"/>
      </w:numPr>
      <w:adjustRightInd/>
      <w:spacing w:after="60"/>
    </w:pPr>
    <w:rPr>
      <w:sz w:val="20"/>
      <w:szCs w:val="16"/>
    </w:rPr>
  </w:style>
  <w:style w:type="paragraph" w:styleId="ListParagraph">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ê¥¹¥È¶ÎÂä Char,列表段落 Char,¥¡¡¡¡ì¬º¥¹¥È¶ÎÂä Char,ÁÐ³ö¶ÎÂä Char,列表段落1 Char,—ño’i—Ž Char,Lettre d'introduction Char"/>
    <w:link w:val="ListParagraph"/>
    <w:uiPriority w:val="34"/>
    <w:qFormat/>
    <w:rsid w:val="003D6D37"/>
    <w:rPr>
      <w:rFonts w:ascii="Calibri" w:eastAsia="SimSun"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basedOn w:val="TableNormal"/>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rsid w:val="00FB4BBD"/>
  </w:style>
  <w:style w:type="paragraph" w:customStyle="1" w:styleId="B5">
    <w:name w:val="B5"/>
    <w:basedOn w:val="List5"/>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3BEF1-4585-48BF-B9D8-DA973159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622</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Johan Bergman</cp:lastModifiedBy>
  <cp:revision>17</cp:revision>
  <dcterms:created xsi:type="dcterms:W3CDTF">2020-05-21T08:53:00Z</dcterms:created>
  <dcterms:modified xsi:type="dcterms:W3CDTF">2020-05-21T11:23:00Z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(3)B8bnhG0ktQTRmGIWfkO/NJomwBStvypJh+5+KvHwCxpuu+DZC3VAsvpgXlgdg52Syj89SGrW
8du9Jw5CEjquQ0tx93amKDbUrk0DPR71KeXr1jgQboE9gGRgdksdWS7DW/WyTNBXzS/JaYhT
MYa4yrT1PV3VAqIbK5uoC3YSyYIetuHpLFmRqANOxxOqbc4IeGPjuSzWnEH6tr+M9qfu0DWV
c+TT2GYOQLVHj3j8ve</vt:lpwstr>
  </property>
  <property fmtid="{D5CDD505-2E9C-101B-9397-08002B2CF9AE}" pid="3" name="_2015_ms_pID_7253431">
    <vt:lpwstr>dnyjeWMoE9w0+Ldg3IIGL9QfJp8+7TE3KkSjfyywslcMK04zlr3FnI
yDjMwaEdNIKPn3WGCho3LCizUowi3FQlDQmEQmqiWpUXQYUxvzfJCDMCocPNfiUScWvr56lR
qOIaIFgrT8on4YGJjYl/Ly6X3VPc4Fe7wLheTRGnXV/fesWtfyqaZUi2kWse/uMydfpSD9C5
4cD0Ds/7Ok2pyl2VfQCAV2VHfHewmhV+BZ24</vt:lpwstr>
  </property>
  <property fmtid="{D5CDD505-2E9C-101B-9397-08002B2CF9AE}" pid="4" name="_2015_ms_pID_7253432">
    <vt:lpwstr>ng==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1589336109</vt:lpwstr>
  </property>
</Properties>
</file>