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7A967E" w14:textId="65BF87FA" w:rsidR="00CA52B0" w:rsidRDefault="5776ED18" w:rsidP="0754A965">
      <w:pPr>
        <w:spacing w:after="0" w:line="240" w:lineRule="auto"/>
        <w:rPr>
          <w:rFonts w:ascii="Calibri" w:eastAsia="Calibri" w:hAnsi="Calibri" w:cs="Calibri"/>
          <w:b/>
          <w:bCs/>
          <w:sz w:val="32"/>
          <w:szCs w:val="32"/>
        </w:rPr>
      </w:pPr>
      <w:bookmarkStart w:id="0" w:name="_GoBack"/>
      <w:bookmarkEnd w:id="0"/>
      <w:r w:rsidRPr="0754A965">
        <w:rPr>
          <w:rFonts w:ascii="Calibri" w:eastAsia="Calibri" w:hAnsi="Calibri" w:cs="Calibri"/>
          <w:b/>
          <w:bCs/>
          <w:sz w:val="32"/>
          <w:szCs w:val="32"/>
        </w:rPr>
        <w:t>3GPP TSG RAN WG1 Meeting #101-e                                       R1-</w:t>
      </w:r>
      <w:r w:rsidR="7860B39E" w:rsidRPr="0754A965">
        <w:rPr>
          <w:rFonts w:ascii="Calibri" w:eastAsia="Calibri" w:hAnsi="Calibri" w:cs="Calibri"/>
          <w:b/>
          <w:bCs/>
          <w:sz w:val="32"/>
          <w:szCs w:val="32"/>
        </w:rPr>
        <w:t>2004173</w:t>
      </w:r>
    </w:p>
    <w:p w14:paraId="176B7E0B" w14:textId="50909BBB" w:rsidR="00CA52B0" w:rsidRDefault="5776ED18" w:rsidP="414B6D42">
      <w:pPr>
        <w:spacing w:after="0" w:line="240" w:lineRule="auto"/>
        <w:rPr>
          <w:rFonts w:ascii="Calibri" w:eastAsia="Calibri" w:hAnsi="Calibri" w:cs="Calibri"/>
          <w:sz w:val="32"/>
          <w:szCs w:val="32"/>
        </w:rPr>
      </w:pPr>
      <w:r w:rsidRPr="414B6D42">
        <w:rPr>
          <w:rFonts w:ascii="Calibri" w:eastAsia="Calibri" w:hAnsi="Calibri" w:cs="Calibri"/>
          <w:b/>
          <w:bCs/>
          <w:sz w:val="32"/>
          <w:szCs w:val="32"/>
        </w:rPr>
        <w:t>Online, 25th May– 5th June 2020</w:t>
      </w:r>
    </w:p>
    <w:p w14:paraId="5C2A4DBD" w14:textId="7062745E" w:rsidR="00CA52B0" w:rsidRDefault="00B16201" w:rsidP="414B6D42">
      <w:pPr>
        <w:jc w:val="both"/>
        <w:rPr>
          <w:rFonts w:ascii="Calibri" w:eastAsia="Calibri" w:hAnsi="Calibri" w:cs="Calibri"/>
          <w:lang w:val="en-GB"/>
        </w:rPr>
      </w:pPr>
      <w:r>
        <w:br/>
      </w:r>
    </w:p>
    <w:tbl>
      <w:tblPr>
        <w:tblStyle w:val="PlainTable4"/>
        <w:tblW w:w="0" w:type="auto"/>
        <w:tblLayout w:type="fixed"/>
        <w:tblLook w:val="06A0" w:firstRow="1" w:lastRow="0" w:firstColumn="1" w:lastColumn="0" w:noHBand="1" w:noVBand="1"/>
      </w:tblPr>
      <w:tblGrid>
        <w:gridCol w:w="1755"/>
        <w:gridCol w:w="7605"/>
      </w:tblGrid>
      <w:tr w:rsidR="414B6D42" w14:paraId="2A193B6C" w14:textId="77777777" w:rsidTr="414B6D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</w:tcPr>
          <w:p w14:paraId="5D8D3DD0" w14:textId="5816C425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Agenda Item:</w:t>
            </w:r>
          </w:p>
        </w:tc>
        <w:tc>
          <w:tcPr>
            <w:tcW w:w="7605" w:type="dxa"/>
          </w:tcPr>
          <w:p w14:paraId="3DCD8BFB" w14:textId="6B6B94C1" w:rsidR="414B6D42" w:rsidRDefault="414B6D42" w:rsidP="414B6D42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8.3.</w:t>
            </w:r>
            <w:r w:rsidR="028BAFA9" w:rsidRPr="414B6D42">
              <w:rPr>
                <w:rFonts w:ascii="Calibri" w:eastAsia="Calibri" w:hAnsi="Calibri" w:cs="Calibri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414B6D42" w14:paraId="272CF2FB" w14:textId="77777777" w:rsidTr="414B6D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</w:tcPr>
          <w:p w14:paraId="63FF1624" w14:textId="63DA089D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Source:</w:t>
            </w:r>
          </w:p>
        </w:tc>
        <w:tc>
          <w:tcPr>
            <w:tcW w:w="7605" w:type="dxa"/>
          </w:tcPr>
          <w:p w14:paraId="2E5950CE" w14:textId="3A215046" w:rsidR="414B6D42" w:rsidRDefault="414B6D42" w:rsidP="414B6D42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TCL Communication</w:t>
            </w:r>
          </w:p>
        </w:tc>
      </w:tr>
      <w:tr w:rsidR="414B6D42" w14:paraId="7A5FC1EE" w14:textId="77777777" w:rsidTr="414B6D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</w:tcPr>
          <w:p w14:paraId="62E008AA" w14:textId="62608550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Title:</w:t>
            </w:r>
          </w:p>
        </w:tc>
        <w:tc>
          <w:tcPr>
            <w:tcW w:w="7605" w:type="dxa"/>
          </w:tcPr>
          <w:p w14:paraId="64655D80" w14:textId="76A73998" w:rsidR="35F423D0" w:rsidRDefault="35F423D0" w:rsidP="414B6D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414B6D42">
              <w:rPr>
                <w:sz w:val="24"/>
                <w:szCs w:val="24"/>
              </w:rPr>
              <w:t>Reduced PDCCH Monitoring</w:t>
            </w:r>
          </w:p>
        </w:tc>
      </w:tr>
      <w:tr w:rsidR="414B6D42" w14:paraId="7C5B1742" w14:textId="77777777" w:rsidTr="414B6D4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5" w:type="dxa"/>
          </w:tcPr>
          <w:p w14:paraId="162EBFA0" w14:textId="45111DE4" w:rsidR="414B6D42" w:rsidRDefault="414B6D42" w:rsidP="414B6D42">
            <w:pPr>
              <w:spacing w:line="259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Documents for:</w:t>
            </w:r>
          </w:p>
        </w:tc>
        <w:tc>
          <w:tcPr>
            <w:tcW w:w="7605" w:type="dxa"/>
          </w:tcPr>
          <w:p w14:paraId="1425423D" w14:textId="2760DDC7" w:rsidR="414B6D42" w:rsidRDefault="414B6D42" w:rsidP="414B6D42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sz w:val="24"/>
                <w:szCs w:val="24"/>
              </w:rPr>
            </w:pPr>
            <w:r w:rsidRPr="414B6D42">
              <w:rPr>
                <w:rFonts w:ascii="Calibri" w:eastAsia="Calibri" w:hAnsi="Calibri" w:cs="Calibri"/>
                <w:sz w:val="24"/>
                <w:szCs w:val="24"/>
              </w:rPr>
              <w:t>Discussion and Decision</w:t>
            </w:r>
          </w:p>
        </w:tc>
      </w:tr>
    </w:tbl>
    <w:p w14:paraId="00FBBB9B" w14:textId="45D8E2C0" w:rsidR="00CA52B0" w:rsidRDefault="00B16201" w:rsidP="414B6D42">
      <w:pPr>
        <w:jc w:val="both"/>
        <w:rPr>
          <w:rFonts w:ascii="Calibri" w:eastAsia="Calibri" w:hAnsi="Calibri" w:cs="Calibri"/>
          <w:lang w:val="en-GB"/>
        </w:rPr>
      </w:pPr>
      <w:r>
        <w:br/>
      </w:r>
    </w:p>
    <w:p w14:paraId="43B4FB01" w14:textId="39C3A08B" w:rsidR="5776ED18" w:rsidRDefault="5776ED18" w:rsidP="0754A965">
      <w:pPr>
        <w:spacing w:before="240" w:after="0"/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</w:rPr>
      </w:pPr>
      <w:r w:rsidRPr="0754A965">
        <w:rPr>
          <w:rFonts w:ascii="Calibri Light" w:eastAsia="Calibri Light" w:hAnsi="Calibri Light" w:cs="Calibri Light"/>
          <w:color w:val="2F5496" w:themeColor="accent1" w:themeShade="BF"/>
          <w:sz w:val="32"/>
          <w:szCs w:val="32"/>
        </w:rPr>
        <w:t>Introduction</w:t>
      </w:r>
    </w:p>
    <w:p w14:paraId="16FA5E20" w14:textId="29B54781" w:rsidR="00CA52B0" w:rsidRDefault="40060E85" w:rsidP="0754A965">
      <w:r w:rsidRPr="0754A965">
        <w:t>The SI [1] to support reduced capability devices in NR has been approved in RAN#86</w:t>
      </w:r>
      <w:r w:rsidR="28CF5959" w:rsidRPr="0754A965">
        <w:t xml:space="preserve"> with the goal to allow implementation of low-cost, low-power and small form-factor devices. </w:t>
      </w:r>
    </w:p>
    <w:p w14:paraId="6DDD580A" w14:textId="4C500F74" w:rsidR="00CA52B0" w:rsidRDefault="079CB27D" w:rsidP="0754A965">
      <w:r w:rsidRPr="0754A965">
        <w:t xml:space="preserve">Potential NR power saving techniques have been studied SI </w:t>
      </w:r>
      <w:r w:rsidR="5FB49490" w:rsidRPr="0754A965">
        <w:t>RP-181463 and the report is available in TR 38.840</w:t>
      </w:r>
      <w:r w:rsidRPr="0754A965">
        <w:t xml:space="preserve"> [2]</w:t>
      </w:r>
      <w:r w:rsidR="1C7128A3" w:rsidRPr="0754A965">
        <w:t xml:space="preserve">. </w:t>
      </w:r>
      <w:r w:rsidR="34C820FA" w:rsidRPr="0754A965">
        <w:t>The resulting WI RP-191607 [3]</w:t>
      </w:r>
      <w:r w:rsidR="4C1C94EA" w:rsidRPr="0754A965">
        <w:t xml:space="preserve"> focused on reducing PDDCH monitoring in RRC_CONNECTED by </w:t>
      </w:r>
      <w:r w:rsidR="33052FFB" w:rsidRPr="0754A965">
        <w:t>specifying a PDCCH-based wake-up signal.</w:t>
      </w:r>
      <w:r w:rsidR="7424503D" w:rsidRPr="0754A965">
        <w:t xml:space="preserve"> It has been decided that techniques to reduce PDCCH monitoring in RRC_IDLE/INACTIVE </w:t>
      </w:r>
      <w:r w:rsidR="3EA9F36A" w:rsidRPr="0754A965">
        <w:t xml:space="preserve">are studied in the power saving SI. Therefore, </w:t>
      </w:r>
      <w:r w:rsidR="5F8E3264" w:rsidRPr="0754A965">
        <w:t>this agenda item focuses on the potential relaxations of the existing PDDCH monitoring requirements for redcap devices.</w:t>
      </w:r>
    </w:p>
    <w:p w14:paraId="2AC2AD87" w14:textId="4FA746C5" w:rsidR="00CA52B0" w:rsidRDefault="2BC087D2" w:rsidP="414B6D42">
      <w:pPr>
        <w:pStyle w:val="Heading1"/>
      </w:pPr>
      <w:r w:rsidRPr="0754A965">
        <w:t>Discussion</w:t>
      </w:r>
    </w:p>
    <w:p w14:paraId="6BF43D16" w14:textId="111D3740" w:rsidR="2F2DC1C6" w:rsidRDefault="2F2DC1C6" w:rsidP="0754A965">
      <w:r w:rsidRPr="0754A965">
        <w:t xml:space="preserve">UE power consumption can be </w:t>
      </w:r>
      <w:r w:rsidR="2B79AAFE" w:rsidRPr="0754A965">
        <w:t>decreased by reducing PDCCH monitoring occasions or PDCCH blind decoding attempts.</w:t>
      </w:r>
    </w:p>
    <w:p w14:paraId="07775156" w14:textId="31DD3301" w:rsidR="00CA52B0" w:rsidRDefault="49B9648E" w:rsidP="414B6D42">
      <w:r w:rsidRPr="0754A965">
        <w:t>The following has been agreed in the [1]:</w:t>
      </w:r>
    </w:p>
    <w:p w14:paraId="24BFBBFD" w14:textId="1D4735FB" w:rsidR="00CA52B0" w:rsidRDefault="39BF580C" w:rsidP="0754A965">
      <w:pPr>
        <w:rPr>
          <w:highlight w:val="green"/>
        </w:rPr>
      </w:pPr>
      <w:r w:rsidRPr="0754A965">
        <w:rPr>
          <w:highlight w:val="green"/>
        </w:rPr>
        <w:t>Objective of SI</w:t>
      </w:r>
      <w:r w:rsidR="49B9648E" w:rsidRPr="0754A965">
        <w:rPr>
          <w:highlight w:val="green"/>
        </w:rPr>
        <w:t>:</w:t>
      </w:r>
    </w:p>
    <w:p w14:paraId="370F7654" w14:textId="6A165CE1" w:rsidR="00CA52B0" w:rsidRDefault="49B9648E" w:rsidP="414B6D42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754A965">
        <w:rPr>
          <w:rFonts w:ascii="Calibri" w:eastAsia="Calibri" w:hAnsi="Calibri" w:cs="Calibri"/>
          <w:highlight w:val="yellow"/>
        </w:rPr>
        <w:t>Reduced PDCCH monitoring by smaller numbers of blind decodes and CCE limits [RAN1].</w:t>
      </w:r>
    </w:p>
    <w:p w14:paraId="28EBF59C" w14:textId="4E5826F8" w:rsidR="00CA52B0" w:rsidRDefault="49B9648E" w:rsidP="414B6D42">
      <w:pPr>
        <w:pStyle w:val="ListParagraph"/>
        <w:numPr>
          <w:ilvl w:val="0"/>
          <w:numId w:val="2"/>
        </w:numPr>
      </w:pPr>
      <w:r w:rsidRPr="414B6D42">
        <w:rPr>
          <w:rFonts w:ascii="Calibri" w:eastAsia="Calibri" w:hAnsi="Calibri" w:cs="Calibri"/>
        </w:rPr>
        <w:t>Extended DRX for RRC Inactive and/or Idle [RAN2]</w:t>
      </w:r>
    </w:p>
    <w:p w14:paraId="32216E80" w14:textId="6EC2F841" w:rsidR="00CA52B0" w:rsidRDefault="49B9648E" w:rsidP="0754A965">
      <w:pPr>
        <w:pStyle w:val="ListParagraph"/>
        <w:numPr>
          <w:ilvl w:val="0"/>
          <w:numId w:val="2"/>
        </w:numPr>
      </w:pPr>
      <w:r w:rsidRPr="0754A965">
        <w:rPr>
          <w:rFonts w:ascii="Calibri" w:eastAsia="Calibri" w:hAnsi="Calibri" w:cs="Calibri"/>
        </w:rPr>
        <w:t>RRM relaxation for stationary devices [RAN2]</w:t>
      </w:r>
    </w:p>
    <w:p w14:paraId="09499054" w14:textId="34EC1686" w:rsidR="00CA52B0" w:rsidRDefault="1F1DE710" w:rsidP="0754A965">
      <w:r w:rsidRPr="0754A965">
        <w:t xml:space="preserve">The UE requirements for blind decoding attempts </w:t>
      </w:r>
      <w:r w:rsidR="203C7AF6" w:rsidRPr="0754A965">
        <w:t xml:space="preserve">and CCEs, </w:t>
      </w:r>
      <w:r w:rsidRPr="0754A965">
        <w:t>as specified in TS 38.213</w:t>
      </w:r>
      <w:r w:rsidR="46049570" w:rsidRPr="0754A965">
        <w:t>, are given below</w:t>
      </w:r>
      <w:r w:rsidRPr="0754A965">
        <w:t xml:space="preserve"> </w:t>
      </w:r>
    </w:p>
    <w:p w14:paraId="09F0CB26" w14:textId="7DF04718" w:rsidR="00CA52B0" w:rsidRDefault="019D7E3D" w:rsidP="414B6D42">
      <w:r>
        <w:rPr>
          <w:noProof/>
          <w:lang w:val="fr-FR" w:eastAsia="fr-FR"/>
        </w:rPr>
        <w:drawing>
          <wp:inline distT="0" distB="0" distL="0" distR="0" wp14:anchorId="3657314F" wp14:editId="5A5F58A7">
            <wp:extent cx="6010275" cy="1452483"/>
            <wp:effectExtent l="0" t="0" r="0" b="0"/>
            <wp:docPr id="1699086285" name="Picture 1699086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145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F49D3" w14:textId="3AE40A76" w:rsidR="00CA52B0" w:rsidRDefault="2B5B607B" w:rsidP="0754A965">
      <w:r>
        <w:rPr>
          <w:noProof/>
          <w:lang w:val="fr-FR" w:eastAsia="fr-FR"/>
        </w:rPr>
        <w:lastRenderedPageBreak/>
        <w:drawing>
          <wp:inline distT="0" distB="0" distL="0" distR="0" wp14:anchorId="20A50E56" wp14:editId="37E3BAC4">
            <wp:extent cx="5584882" cy="1301710"/>
            <wp:effectExtent l="0" t="0" r="0" b="0"/>
            <wp:docPr id="749901535" name="Picture 749901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4882" cy="130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7D761" w14:textId="1F4DAA43" w:rsidR="00CA52B0" w:rsidRDefault="2C5CBA35" w:rsidP="0754A965">
      <w:r w:rsidRPr="0754A965">
        <w:t>Moreover, the UE has the following additional requirements:</w:t>
      </w:r>
    </w:p>
    <w:p w14:paraId="6FAF0EE4" w14:textId="5D1B4874" w:rsidR="00CA52B0" w:rsidRDefault="2C5CBA35" w:rsidP="0754A965">
      <w:pPr>
        <w:pStyle w:val="ListParagraph"/>
        <w:numPr>
          <w:ilvl w:val="0"/>
          <w:numId w:val="1"/>
        </w:numPr>
        <w:rPr>
          <w:rFonts w:eastAsiaTheme="minorEastAsia"/>
        </w:rPr>
      </w:pPr>
      <w:r w:rsidRPr="0754A965">
        <w:t>Maximum of 3 CORESETs configured</w:t>
      </w:r>
    </w:p>
    <w:p w14:paraId="5BD3E638" w14:textId="384489C2" w:rsidR="00CA52B0" w:rsidRDefault="2C5CBA35" w:rsidP="0754A965">
      <w:pPr>
        <w:pStyle w:val="ListParagraph"/>
        <w:numPr>
          <w:ilvl w:val="0"/>
          <w:numId w:val="1"/>
        </w:numPr>
      </w:pPr>
      <w:r w:rsidRPr="0754A965">
        <w:t>Maximum of 10 search space sets</w:t>
      </w:r>
    </w:p>
    <w:p w14:paraId="17969601" w14:textId="2B4930B5" w:rsidR="00CA52B0" w:rsidRDefault="2C5CBA35" w:rsidP="0754A965">
      <w:pPr>
        <w:pStyle w:val="ListParagraph"/>
        <w:numPr>
          <w:ilvl w:val="0"/>
          <w:numId w:val="1"/>
        </w:numPr>
      </w:pPr>
      <w:r w:rsidRPr="0754A965">
        <w:t>UE must be capable of monitoring 3 DCI format sizes scrambled with C-RNTI</w:t>
      </w:r>
    </w:p>
    <w:p w14:paraId="5D2C79C4" w14:textId="2E3C4317" w:rsidR="00CA52B0" w:rsidRDefault="2C5CBA35" w:rsidP="0754A965">
      <w:pPr>
        <w:pStyle w:val="ListParagraph"/>
        <w:numPr>
          <w:ilvl w:val="0"/>
          <w:numId w:val="1"/>
        </w:numPr>
      </w:pPr>
      <w:r w:rsidRPr="0754A965">
        <w:t>UE must be capable of monitoring 1 DCI format scrambled not with C-RNTI</w:t>
      </w:r>
      <w:r w:rsidR="41BB5226" w:rsidRPr="0754A965">
        <w:t xml:space="preserve"> </w:t>
      </w:r>
    </w:p>
    <w:p w14:paraId="5AE1F134" w14:textId="40EC4E4A" w:rsidR="00CA52B0" w:rsidRDefault="54ED1118" w:rsidP="414B6D42">
      <w:r w:rsidRPr="0754A965">
        <w:t xml:space="preserve">A UE should be able to monitor </w:t>
      </w:r>
      <w:r w:rsidR="2B18802F" w:rsidRPr="0754A965">
        <w:t xml:space="preserve">at least </w:t>
      </w:r>
      <w:r w:rsidRPr="0754A965">
        <w:t xml:space="preserve">1 DCI format size scrambled with C-RNTI for UL or DL </w:t>
      </w:r>
      <w:r w:rsidR="5F0FA548" w:rsidRPr="0754A965">
        <w:t>transmission</w:t>
      </w:r>
      <w:r w:rsidR="7D52E107" w:rsidRPr="0754A965">
        <w:t xml:space="preserve"> as well as 1 DCI format size with non</w:t>
      </w:r>
      <w:r w:rsidR="001DC240" w:rsidRPr="0754A965">
        <w:t>-</w:t>
      </w:r>
      <w:r w:rsidR="7D52E107" w:rsidRPr="0754A965">
        <w:t xml:space="preserve">C-RNTI scrambled CRC including power saving DCI </w:t>
      </w:r>
      <w:r w:rsidR="05457C9C" w:rsidRPr="0754A965">
        <w:t>with PS-RNTI.</w:t>
      </w:r>
    </w:p>
    <w:p w14:paraId="05045B47" w14:textId="01A9E098" w:rsidR="5851AEB9" w:rsidRDefault="5851AEB9" w:rsidP="0754A965">
      <w:r w:rsidRPr="0754A965">
        <w:rPr>
          <w:b/>
          <w:bCs/>
        </w:rPr>
        <w:t>Observation</w:t>
      </w:r>
      <w:r w:rsidR="3596E804" w:rsidRPr="0754A965">
        <w:rPr>
          <w:b/>
          <w:bCs/>
        </w:rPr>
        <w:t xml:space="preserve"> 1</w:t>
      </w:r>
      <w:r w:rsidRPr="0754A965">
        <w:t xml:space="preserve">: Current requirements on PDCCH monitoring present a </w:t>
      </w:r>
      <w:r w:rsidR="1191B1DF" w:rsidRPr="0754A965">
        <w:t>high complexity at the UE</w:t>
      </w:r>
      <w:r w:rsidR="1A076B23" w:rsidRPr="0754A965">
        <w:t>.</w:t>
      </w:r>
    </w:p>
    <w:p w14:paraId="6686B92B" w14:textId="78BFD56F" w:rsidR="13EB34AD" w:rsidRDefault="13EB34AD" w:rsidP="0754A965">
      <w:r w:rsidRPr="0754A965">
        <w:t xml:space="preserve">In our view, the number of different DCI formats to monitor needs to be reduced to reduce blind decoding complexity. </w:t>
      </w:r>
      <w:r w:rsidR="2001ADCE" w:rsidRPr="0754A965">
        <w:t xml:space="preserve">This can be achieved by aligning the DCI format size and differentiating DCI formats via payload. A </w:t>
      </w:r>
      <w:r w:rsidR="27D91B65" w:rsidRPr="0754A965">
        <w:t>new compact DCI format for redcap should also be considered.</w:t>
      </w:r>
    </w:p>
    <w:p w14:paraId="02615102" w14:textId="4E96C4DE" w:rsidR="05457C9C" w:rsidRDefault="05457C9C" w:rsidP="0754A965">
      <w:r w:rsidRPr="0754A965">
        <w:rPr>
          <w:b/>
          <w:bCs/>
        </w:rPr>
        <w:t>Proposal</w:t>
      </w:r>
      <w:r w:rsidR="7303DFF5" w:rsidRPr="0754A965">
        <w:rPr>
          <w:b/>
          <w:bCs/>
        </w:rPr>
        <w:t xml:space="preserve"> 1</w:t>
      </w:r>
      <w:r w:rsidRPr="0754A965">
        <w:t xml:space="preserve">: </w:t>
      </w:r>
      <w:r w:rsidR="54F840C9" w:rsidRPr="0754A965">
        <w:t>Study reduction of requirement on DCI format sizes to monitor.</w:t>
      </w:r>
    </w:p>
    <w:p w14:paraId="496FA3E8" w14:textId="3187D7FC" w:rsidR="1DF92493" w:rsidRDefault="1DF92493" w:rsidP="0754A965">
      <w:r w:rsidRPr="0754A965">
        <w:t>In Rel-16, the power saving</w:t>
      </w:r>
      <w:r w:rsidR="75D74961" w:rsidRPr="0754A965">
        <w:t xml:space="preserve"> (PS)</w:t>
      </w:r>
      <w:r w:rsidRPr="0754A965">
        <w:t xml:space="preserve"> WI introduced techniques to reduce PDCCH monitoring in connected mode. It should be ensured that those techniques can be applied to redcap devices. </w:t>
      </w:r>
    </w:p>
    <w:p w14:paraId="3D804C75" w14:textId="7B5ED25E" w:rsidR="54F840C9" w:rsidRDefault="54F840C9" w:rsidP="0754A965">
      <w:r w:rsidRPr="0754A965">
        <w:rPr>
          <w:b/>
          <w:bCs/>
        </w:rPr>
        <w:t>Proposal</w:t>
      </w:r>
      <w:r w:rsidR="05460D72" w:rsidRPr="0754A965">
        <w:rPr>
          <w:b/>
          <w:bCs/>
        </w:rPr>
        <w:t xml:space="preserve"> 2</w:t>
      </w:r>
      <w:r w:rsidRPr="0754A965">
        <w:t xml:space="preserve">: Reduced capability UE should support power saving schemes developed in PS </w:t>
      </w:r>
      <w:r w:rsidR="02CD9380" w:rsidRPr="0754A965">
        <w:t>work item [3]</w:t>
      </w:r>
      <w:r w:rsidR="37D773DD" w:rsidRPr="0754A965">
        <w:t>.</w:t>
      </w:r>
    </w:p>
    <w:p w14:paraId="50B2E44C" w14:textId="67A4629A" w:rsidR="0754A965" w:rsidRDefault="0754A965" w:rsidP="0754A965"/>
    <w:p w14:paraId="4303CF85" w14:textId="5363772A" w:rsidR="0754A965" w:rsidRDefault="0754A965">
      <w:r>
        <w:br w:type="page"/>
      </w:r>
    </w:p>
    <w:p w14:paraId="3E555E54" w14:textId="752ADE35" w:rsidR="5E97B2BC" w:rsidRDefault="5E97B2BC" w:rsidP="0754A965">
      <w:pPr>
        <w:pStyle w:val="Heading1"/>
      </w:pPr>
      <w:r w:rsidRPr="0754A965">
        <w:lastRenderedPageBreak/>
        <w:t>Conclusion</w:t>
      </w:r>
    </w:p>
    <w:p w14:paraId="5E40E13A" w14:textId="3B9B7AE2" w:rsidR="2F4ACCE7" w:rsidRDefault="2F4ACCE7" w:rsidP="0754A965">
      <w:r w:rsidRPr="0754A965">
        <w:rPr>
          <w:rFonts w:ascii="Calibri" w:eastAsia="Calibri" w:hAnsi="Calibri" w:cs="Calibri"/>
        </w:rPr>
        <w:t>In this contribution the following proposals and observations have been made:</w:t>
      </w:r>
    </w:p>
    <w:p w14:paraId="1D468C75" w14:textId="01A9E098" w:rsidR="28EA43E8" w:rsidRDefault="28EA43E8" w:rsidP="0754A965">
      <w:r w:rsidRPr="0754A965">
        <w:rPr>
          <w:b/>
          <w:bCs/>
        </w:rPr>
        <w:t>Observation 1</w:t>
      </w:r>
      <w:r w:rsidRPr="0754A965">
        <w:t>: Current requirements on PDCCH monitoring present a high complexity at the UE.</w:t>
      </w:r>
    </w:p>
    <w:p w14:paraId="0F126055" w14:textId="4E96C4DE" w:rsidR="28EA43E8" w:rsidRDefault="28EA43E8" w:rsidP="0754A965">
      <w:r w:rsidRPr="0754A965">
        <w:rPr>
          <w:b/>
          <w:bCs/>
        </w:rPr>
        <w:t>Proposal 1</w:t>
      </w:r>
      <w:r w:rsidRPr="0754A965">
        <w:t>: Study reduction of requirement on DCI format sizes to monitor.</w:t>
      </w:r>
    </w:p>
    <w:p w14:paraId="6F9AD7CA" w14:textId="7B5ED25E" w:rsidR="28EA43E8" w:rsidRDefault="28EA43E8" w:rsidP="0754A965">
      <w:r w:rsidRPr="0754A965">
        <w:rPr>
          <w:b/>
          <w:bCs/>
        </w:rPr>
        <w:t>Proposal 2</w:t>
      </w:r>
      <w:r w:rsidRPr="0754A965">
        <w:t>: Reduced capability UE should support power saving schemes developed in PS work item [3].</w:t>
      </w:r>
    </w:p>
    <w:p w14:paraId="30107778" w14:textId="35310CAB" w:rsidR="0754A965" w:rsidRDefault="0754A965" w:rsidP="0754A965">
      <w:pPr>
        <w:rPr>
          <w:rFonts w:ascii="Calibri" w:eastAsia="Calibri" w:hAnsi="Calibri" w:cs="Calibri"/>
        </w:rPr>
      </w:pPr>
    </w:p>
    <w:p w14:paraId="137572C1" w14:textId="14BC1ACA" w:rsidR="00CA52B0" w:rsidRDefault="00CA52B0" w:rsidP="414B6D42"/>
    <w:p w14:paraId="79896592" w14:textId="1CE35819" w:rsidR="00CA52B0" w:rsidRDefault="6612FB7E" w:rsidP="414B6D42">
      <w:pPr>
        <w:pStyle w:val="Heading1"/>
        <w:rPr>
          <w:rFonts w:ascii="Calibri Light" w:eastAsia="Calibri Light" w:hAnsi="Calibri Light" w:cs="Calibri Light"/>
        </w:rPr>
      </w:pPr>
      <w:r w:rsidRPr="414B6D42">
        <w:t>References</w:t>
      </w:r>
    </w:p>
    <w:p w14:paraId="2A71C855" w14:textId="7FABEE23" w:rsidR="00CA52B0" w:rsidRDefault="6612FB7E" w:rsidP="414B6D42">
      <w:r w:rsidRPr="0754A965">
        <w:t>[1] RP-193238, “New SID on support of reduced capability NR devices”</w:t>
      </w:r>
    </w:p>
    <w:p w14:paraId="2C348DC6" w14:textId="2BC67DEA" w:rsidR="49AF6A18" w:rsidRDefault="49AF6A18" w:rsidP="0754A965">
      <w:r w:rsidRPr="0754A965">
        <w:t>[2] TR-38.840, “Study on User Equipment (UE) power saving in NR”</w:t>
      </w:r>
    </w:p>
    <w:p w14:paraId="03278E04" w14:textId="2D4BFF50" w:rsidR="14A6E115" w:rsidRDefault="14A6E115" w:rsidP="0754A965">
      <w:r w:rsidRPr="0754A965">
        <w:t>[3] RP-191607, “New WID: UE Power Saving in NR”</w:t>
      </w:r>
    </w:p>
    <w:p w14:paraId="2C078E63" w14:textId="0CC015DC" w:rsidR="00CA52B0" w:rsidRDefault="00CA52B0" w:rsidP="414B6D42"/>
    <w:sectPr w:rsidR="00CA52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4A3182" w14:textId="77777777" w:rsidR="00B16201" w:rsidRDefault="00B16201" w:rsidP="00557D3E">
      <w:pPr>
        <w:spacing w:after="0" w:line="240" w:lineRule="auto"/>
      </w:pPr>
      <w:r>
        <w:separator/>
      </w:r>
    </w:p>
  </w:endnote>
  <w:endnote w:type="continuationSeparator" w:id="0">
    <w:p w14:paraId="6891840F" w14:textId="77777777" w:rsidR="00B16201" w:rsidRDefault="00B16201" w:rsidP="00557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4B499" w14:textId="77777777" w:rsidR="00557D3E" w:rsidRDefault="00557D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D9BFA" w14:textId="77777777" w:rsidR="00557D3E" w:rsidRDefault="00557D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111A0" w14:textId="77777777" w:rsidR="00557D3E" w:rsidRDefault="00557D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983759" w14:textId="77777777" w:rsidR="00B16201" w:rsidRDefault="00B16201" w:rsidP="00557D3E">
      <w:pPr>
        <w:spacing w:after="0" w:line="240" w:lineRule="auto"/>
      </w:pPr>
      <w:r>
        <w:separator/>
      </w:r>
    </w:p>
  </w:footnote>
  <w:footnote w:type="continuationSeparator" w:id="0">
    <w:p w14:paraId="089A5AD4" w14:textId="77777777" w:rsidR="00B16201" w:rsidRDefault="00B16201" w:rsidP="00557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E489A" w14:textId="77777777" w:rsidR="00557D3E" w:rsidRDefault="00557D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124E4" w14:textId="77777777" w:rsidR="00557D3E" w:rsidRDefault="00557D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BB10F" w14:textId="77777777" w:rsidR="00557D3E" w:rsidRDefault="00557D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E1FF5"/>
    <w:multiLevelType w:val="hybridMultilevel"/>
    <w:tmpl w:val="670CA96E"/>
    <w:lvl w:ilvl="0" w:tplc="93BE7B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C219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E82D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0DD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42B8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16CE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494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BC33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5CE8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B45328"/>
    <w:multiLevelType w:val="hybridMultilevel"/>
    <w:tmpl w:val="E94A6386"/>
    <w:lvl w:ilvl="0" w:tplc="978EA8C0">
      <w:start w:val="1"/>
      <w:numFmt w:val="decimal"/>
      <w:lvlText w:val="%1."/>
      <w:lvlJc w:val="left"/>
      <w:pPr>
        <w:ind w:left="720" w:hanging="360"/>
      </w:pPr>
    </w:lvl>
    <w:lvl w:ilvl="1" w:tplc="45C4CD0C">
      <w:start w:val="1"/>
      <w:numFmt w:val="lowerLetter"/>
      <w:lvlText w:val="%2."/>
      <w:lvlJc w:val="left"/>
      <w:pPr>
        <w:ind w:left="1440" w:hanging="360"/>
      </w:pPr>
    </w:lvl>
    <w:lvl w:ilvl="2" w:tplc="C99C237C">
      <w:start w:val="1"/>
      <w:numFmt w:val="lowerRoman"/>
      <w:lvlText w:val="%3."/>
      <w:lvlJc w:val="right"/>
      <w:pPr>
        <w:ind w:left="2160" w:hanging="180"/>
      </w:pPr>
    </w:lvl>
    <w:lvl w:ilvl="3" w:tplc="B6380924">
      <w:start w:val="1"/>
      <w:numFmt w:val="decimal"/>
      <w:lvlText w:val="%4."/>
      <w:lvlJc w:val="left"/>
      <w:pPr>
        <w:ind w:left="2880" w:hanging="360"/>
      </w:pPr>
    </w:lvl>
    <w:lvl w:ilvl="4" w:tplc="E326C7A6">
      <w:start w:val="1"/>
      <w:numFmt w:val="lowerLetter"/>
      <w:lvlText w:val="%5."/>
      <w:lvlJc w:val="left"/>
      <w:pPr>
        <w:ind w:left="3600" w:hanging="360"/>
      </w:pPr>
    </w:lvl>
    <w:lvl w:ilvl="5" w:tplc="B7F60ADC">
      <w:start w:val="1"/>
      <w:numFmt w:val="lowerRoman"/>
      <w:lvlText w:val="%6."/>
      <w:lvlJc w:val="right"/>
      <w:pPr>
        <w:ind w:left="4320" w:hanging="180"/>
      </w:pPr>
    </w:lvl>
    <w:lvl w:ilvl="6" w:tplc="1DB2A0F0">
      <w:start w:val="1"/>
      <w:numFmt w:val="decimal"/>
      <w:lvlText w:val="%7."/>
      <w:lvlJc w:val="left"/>
      <w:pPr>
        <w:ind w:left="5040" w:hanging="360"/>
      </w:pPr>
    </w:lvl>
    <w:lvl w:ilvl="7" w:tplc="8C4A7198">
      <w:start w:val="1"/>
      <w:numFmt w:val="lowerLetter"/>
      <w:lvlText w:val="%8."/>
      <w:lvlJc w:val="left"/>
      <w:pPr>
        <w:ind w:left="5760" w:hanging="360"/>
      </w:pPr>
    </w:lvl>
    <w:lvl w:ilvl="8" w:tplc="34C2704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B7A0A"/>
    <w:multiLevelType w:val="hybridMultilevel"/>
    <w:tmpl w:val="40709C9C"/>
    <w:lvl w:ilvl="0" w:tplc="B1BABA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3891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3EE5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1226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B46B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E421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488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EE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3EE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CECA7E"/>
    <w:rsid w:val="001DC240"/>
    <w:rsid w:val="00557D3E"/>
    <w:rsid w:val="00B16201"/>
    <w:rsid w:val="00C17970"/>
    <w:rsid w:val="00CA52B0"/>
    <w:rsid w:val="019D7E3D"/>
    <w:rsid w:val="028513CE"/>
    <w:rsid w:val="028BAFA9"/>
    <w:rsid w:val="02CD9380"/>
    <w:rsid w:val="0535D775"/>
    <w:rsid w:val="05457C9C"/>
    <w:rsid w:val="05460D72"/>
    <w:rsid w:val="0658B12B"/>
    <w:rsid w:val="06A9DF1F"/>
    <w:rsid w:val="06D08D7C"/>
    <w:rsid w:val="070AE95D"/>
    <w:rsid w:val="0754A965"/>
    <w:rsid w:val="07736A4B"/>
    <w:rsid w:val="07872343"/>
    <w:rsid w:val="079CB27D"/>
    <w:rsid w:val="089DDE6D"/>
    <w:rsid w:val="0928AF44"/>
    <w:rsid w:val="0A69437C"/>
    <w:rsid w:val="0A699D8B"/>
    <w:rsid w:val="0AC85C11"/>
    <w:rsid w:val="0B7D55C7"/>
    <w:rsid w:val="0B8F5533"/>
    <w:rsid w:val="0BC3ECA7"/>
    <w:rsid w:val="0D060D85"/>
    <w:rsid w:val="0D43A566"/>
    <w:rsid w:val="0D93D74C"/>
    <w:rsid w:val="0E9B0A59"/>
    <w:rsid w:val="0ECEB9DF"/>
    <w:rsid w:val="1103DBA4"/>
    <w:rsid w:val="11469C37"/>
    <w:rsid w:val="1191B1DF"/>
    <w:rsid w:val="129991B3"/>
    <w:rsid w:val="131EF6A2"/>
    <w:rsid w:val="13CE2779"/>
    <w:rsid w:val="13EB34AD"/>
    <w:rsid w:val="13EE7962"/>
    <w:rsid w:val="142214DE"/>
    <w:rsid w:val="14A6E115"/>
    <w:rsid w:val="1560CB20"/>
    <w:rsid w:val="15E86D2C"/>
    <w:rsid w:val="15FF6C7C"/>
    <w:rsid w:val="1614066B"/>
    <w:rsid w:val="16A9A73E"/>
    <w:rsid w:val="16FBB4DB"/>
    <w:rsid w:val="170A94E2"/>
    <w:rsid w:val="17D99543"/>
    <w:rsid w:val="18E5771D"/>
    <w:rsid w:val="197E4F60"/>
    <w:rsid w:val="1A076B23"/>
    <w:rsid w:val="1B76292E"/>
    <w:rsid w:val="1BAAC862"/>
    <w:rsid w:val="1C7128A3"/>
    <w:rsid w:val="1C9A814B"/>
    <w:rsid w:val="1CCEBA37"/>
    <w:rsid w:val="1CD53070"/>
    <w:rsid w:val="1DD628CF"/>
    <w:rsid w:val="1DF92493"/>
    <w:rsid w:val="1EF8ADB8"/>
    <w:rsid w:val="1F1DE710"/>
    <w:rsid w:val="2001ADCE"/>
    <w:rsid w:val="203C7AF6"/>
    <w:rsid w:val="20A23770"/>
    <w:rsid w:val="2210AD5F"/>
    <w:rsid w:val="2228E085"/>
    <w:rsid w:val="2358BDCE"/>
    <w:rsid w:val="23BF24F0"/>
    <w:rsid w:val="24871B93"/>
    <w:rsid w:val="262A6C7E"/>
    <w:rsid w:val="27D91B65"/>
    <w:rsid w:val="28CF5959"/>
    <w:rsid w:val="28EA43E8"/>
    <w:rsid w:val="29605DB5"/>
    <w:rsid w:val="296F2E82"/>
    <w:rsid w:val="29D78576"/>
    <w:rsid w:val="2AC56E1E"/>
    <w:rsid w:val="2ADE420A"/>
    <w:rsid w:val="2B18802F"/>
    <w:rsid w:val="2B5B607B"/>
    <w:rsid w:val="2B79AAFE"/>
    <w:rsid w:val="2B8DD4A5"/>
    <w:rsid w:val="2BC087D2"/>
    <w:rsid w:val="2C527E71"/>
    <w:rsid w:val="2C5CBA35"/>
    <w:rsid w:val="2DB6AA9E"/>
    <w:rsid w:val="2E5A9377"/>
    <w:rsid w:val="2F2DC1C6"/>
    <w:rsid w:val="2F4ACCE7"/>
    <w:rsid w:val="303B0A9A"/>
    <w:rsid w:val="31169F93"/>
    <w:rsid w:val="311A93EE"/>
    <w:rsid w:val="315B79D6"/>
    <w:rsid w:val="318FEC84"/>
    <w:rsid w:val="3269EEEF"/>
    <w:rsid w:val="33052FFB"/>
    <w:rsid w:val="333DA9E5"/>
    <w:rsid w:val="34C820FA"/>
    <w:rsid w:val="3544B0DA"/>
    <w:rsid w:val="3596E804"/>
    <w:rsid w:val="35A77AC3"/>
    <w:rsid w:val="35F3F385"/>
    <w:rsid w:val="35F423D0"/>
    <w:rsid w:val="3670929D"/>
    <w:rsid w:val="369C55D1"/>
    <w:rsid w:val="36D84EF4"/>
    <w:rsid w:val="36D91297"/>
    <w:rsid w:val="37D773DD"/>
    <w:rsid w:val="39BF580C"/>
    <w:rsid w:val="39F4BCFF"/>
    <w:rsid w:val="3A36BA76"/>
    <w:rsid w:val="3B04267A"/>
    <w:rsid w:val="3BF9CB75"/>
    <w:rsid w:val="3C7B89CF"/>
    <w:rsid w:val="3E03FE80"/>
    <w:rsid w:val="3EA9F36A"/>
    <w:rsid w:val="3FF941B3"/>
    <w:rsid w:val="40060E85"/>
    <w:rsid w:val="40C11A3A"/>
    <w:rsid w:val="4118682F"/>
    <w:rsid w:val="41277C85"/>
    <w:rsid w:val="41479E69"/>
    <w:rsid w:val="414B6D42"/>
    <w:rsid w:val="41BB5226"/>
    <w:rsid w:val="42D1FAA7"/>
    <w:rsid w:val="4339D801"/>
    <w:rsid w:val="4420D87F"/>
    <w:rsid w:val="44A192AF"/>
    <w:rsid w:val="453A29BE"/>
    <w:rsid w:val="45ACA399"/>
    <w:rsid w:val="46049570"/>
    <w:rsid w:val="481ACC88"/>
    <w:rsid w:val="4835D1E0"/>
    <w:rsid w:val="49AF6A18"/>
    <w:rsid w:val="49B08D8C"/>
    <w:rsid w:val="49B9648E"/>
    <w:rsid w:val="4AEB900A"/>
    <w:rsid w:val="4B2C1C10"/>
    <w:rsid w:val="4C1C94EA"/>
    <w:rsid w:val="4C510B49"/>
    <w:rsid w:val="4D6AFD94"/>
    <w:rsid w:val="4D6FC2F1"/>
    <w:rsid w:val="4E214CA4"/>
    <w:rsid w:val="4F065DBB"/>
    <w:rsid w:val="50D0BB3F"/>
    <w:rsid w:val="51013B7F"/>
    <w:rsid w:val="51A3715D"/>
    <w:rsid w:val="51DE1389"/>
    <w:rsid w:val="52751399"/>
    <w:rsid w:val="52A6A13E"/>
    <w:rsid w:val="52C1153C"/>
    <w:rsid w:val="5319CD70"/>
    <w:rsid w:val="534084DE"/>
    <w:rsid w:val="54E15385"/>
    <w:rsid w:val="54ED1118"/>
    <w:rsid w:val="54F840C9"/>
    <w:rsid w:val="557A9B01"/>
    <w:rsid w:val="5776ED18"/>
    <w:rsid w:val="579291A1"/>
    <w:rsid w:val="57BD0268"/>
    <w:rsid w:val="5851AEB9"/>
    <w:rsid w:val="58D06AAC"/>
    <w:rsid w:val="58E48064"/>
    <w:rsid w:val="59B26926"/>
    <w:rsid w:val="59F56D19"/>
    <w:rsid w:val="5A3B0374"/>
    <w:rsid w:val="5C6DAA49"/>
    <w:rsid w:val="5C8DE606"/>
    <w:rsid w:val="5D405DC7"/>
    <w:rsid w:val="5E4E7384"/>
    <w:rsid w:val="5E97B2BC"/>
    <w:rsid w:val="5ED83839"/>
    <w:rsid w:val="5EFEF0BB"/>
    <w:rsid w:val="5F0C79B0"/>
    <w:rsid w:val="5F0FA548"/>
    <w:rsid w:val="5F8E3264"/>
    <w:rsid w:val="5FB49490"/>
    <w:rsid w:val="601ECA84"/>
    <w:rsid w:val="6039148B"/>
    <w:rsid w:val="603D1ABC"/>
    <w:rsid w:val="61E99B2C"/>
    <w:rsid w:val="61F239BD"/>
    <w:rsid w:val="623003F9"/>
    <w:rsid w:val="6439E1C5"/>
    <w:rsid w:val="645018E7"/>
    <w:rsid w:val="64CE5D96"/>
    <w:rsid w:val="6542B606"/>
    <w:rsid w:val="65C25E32"/>
    <w:rsid w:val="6612FB7E"/>
    <w:rsid w:val="6681F90C"/>
    <w:rsid w:val="66AD6945"/>
    <w:rsid w:val="688FB7E6"/>
    <w:rsid w:val="6942F47A"/>
    <w:rsid w:val="69FFF8DD"/>
    <w:rsid w:val="6B1BC7EE"/>
    <w:rsid w:val="6B41394D"/>
    <w:rsid w:val="6B9253F7"/>
    <w:rsid w:val="6BCCDC38"/>
    <w:rsid w:val="6C087DC3"/>
    <w:rsid w:val="6C4B6D61"/>
    <w:rsid w:val="6D2B4921"/>
    <w:rsid w:val="6D57A516"/>
    <w:rsid w:val="6DC33F15"/>
    <w:rsid w:val="6DCECA7E"/>
    <w:rsid w:val="6DE15B3D"/>
    <w:rsid w:val="6F943D53"/>
    <w:rsid w:val="717F3817"/>
    <w:rsid w:val="71910BA4"/>
    <w:rsid w:val="7303DFF5"/>
    <w:rsid w:val="736C04DA"/>
    <w:rsid w:val="7424503D"/>
    <w:rsid w:val="75D5679A"/>
    <w:rsid w:val="75D74961"/>
    <w:rsid w:val="76A669AF"/>
    <w:rsid w:val="76EE64C7"/>
    <w:rsid w:val="7860B39E"/>
    <w:rsid w:val="786B4B4F"/>
    <w:rsid w:val="7AEACD88"/>
    <w:rsid w:val="7CEC4D6F"/>
    <w:rsid w:val="7D103C6C"/>
    <w:rsid w:val="7D52E107"/>
    <w:rsid w:val="7DEAB090"/>
    <w:rsid w:val="7EED948D"/>
    <w:rsid w:val="7F93D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CECA7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PlainTable4">
    <w:name w:val="Plain Table 4"/>
    <w:basedOn w:val="TableNormal"/>
    <w:uiPriority w:val="4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57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7D3E"/>
  </w:style>
  <w:style w:type="paragraph" w:styleId="Footer">
    <w:name w:val="footer"/>
    <w:basedOn w:val="Normal"/>
    <w:link w:val="FooterChar"/>
    <w:uiPriority w:val="99"/>
    <w:unhideWhenUsed/>
    <w:rsid w:val="00557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7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2020-05-15T17:07:00Z</dcterms:created>
  <dcterms:modified xsi:type="dcterms:W3CDTF">2020-05-15T17:07:00Z</dcterms:modified>
</cp:coreProperties>
</file>