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1E316789" w:rsidR="002973FB" w:rsidRPr="0025565B" w:rsidRDefault="0065289C" w:rsidP="002973FB">
      <w:pPr>
        <w:pStyle w:val="CRCoverPage"/>
        <w:tabs>
          <w:tab w:val="right" w:pos="9639"/>
        </w:tabs>
        <w:spacing w:after="0"/>
        <w:rPr>
          <w:b/>
          <w:bCs/>
          <w:i/>
          <w:iCs/>
          <w:sz w:val="28"/>
          <w:szCs w:val="28"/>
          <w:lang w:val="en-US"/>
        </w:rPr>
      </w:pPr>
      <w:r w:rsidRPr="0025565B">
        <w:rPr>
          <w:b/>
          <w:sz w:val="24"/>
          <w:lang w:val="en-US"/>
        </w:rPr>
        <w:t xml:space="preserve">3GPP TSG RAN WG1 Meeting </w:t>
      </w:r>
      <w:r w:rsidR="00BC312A">
        <w:rPr>
          <w:b/>
          <w:sz w:val="24"/>
          <w:lang w:val="en-US"/>
        </w:rPr>
        <w:t>#</w:t>
      </w:r>
      <w:r w:rsidR="00BC312A" w:rsidRPr="00FE48A5">
        <w:rPr>
          <w:b/>
          <w:sz w:val="24"/>
          <w:lang w:val="en-US"/>
        </w:rPr>
        <w:t>10</w:t>
      </w:r>
      <w:r w:rsidR="00A16CF8">
        <w:rPr>
          <w:b/>
          <w:sz w:val="24"/>
          <w:lang w:val="en-US"/>
        </w:rPr>
        <w:t>1</w:t>
      </w:r>
      <w:r w:rsidR="00FE48A5" w:rsidRPr="00FE48A5">
        <w:rPr>
          <w:b/>
          <w:sz w:val="24"/>
          <w:lang w:val="en-US"/>
        </w:rPr>
        <w:t>-e</w:t>
      </w:r>
      <w:r w:rsidR="002973FB" w:rsidRPr="0025565B">
        <w:rPr>
          <w:b/>
          <w:i/>
          <w:sz w:val="28"/>
          <w:lang w:val="en-US"/>
        </w:rPr>
        <w:tab/>
      </w:r>
      <w:r w:rsidR="00B62539" w:rsidRPr="0025565B">
        <w:rPr>
          <w:b/>
          <w:sz w:val="24"/>
          <w:lang w:val="en-US"/>
        </w:rPr>
        <w:t>R1-</w:t>
      </w:r>
      <w:r w:rsidR="0042766A" w:rsidRPr="0042766A">
        <w:rPr>
          <w:b/>
          <w:sz w:val="24"/>
          <w:lang w:val="en-US"/>
        </w:rPr>
        <w:t>2003578</w:t>
      </w:r>
    </w:p>
    <w:p w14:paraId="1E009575" w14:textId="3E8B9767" w:rsidR="00FE48A5" w:rsidRPr="000E6C16" w:rsidRDefault="009F7F6A" w:rsidP="00FE48A5">
      <w:pPr>
        <w:spacing w:after="0"/>
        <w:textAlignment w:val="baseline"/>
        <w:rPr>
          <w:rFonts w:ascii="Segoe UI" w:eastAsia="Times New Roman" w:hAnsi="Segoe UI" w:cs="Segoe UI"/>
          <w:sz w:val="18"/>
          <w:szCs w:val="18"/>
          <w:lang w:val="en-US"/>
        </w:rPr>
      </w:pPr>
      <w:r w:rsidRPr="009F7F6A">
        <w:rPr>
          <w:rFonts w:ascii="Arial" w:eastAsia="Times New Roman" w:hAnsi="Arial" w:cs="Arial"/>
          <w:b/>
          <w:bCs/>
          <w:sz w:val="24"/>
          <w:szCs w:val="24"/>
        </w:rPr>
        <w:t>e-Meeting, May 25th – June 5th, 2020</w:t>
      </w:r>
      <w:r w:rsidR="00FE48A5" w:rsidRPr="000E6C16">
        <w:rPr>
          <w:rFonts w:ascii="Arial" w:eastAsia="Times New Roman" w:hAnsi="Arial" w:cs="Arial"/>
          <w:sz w:val="24"/>
          <w:szCs w:val="24"/>
          <w:lang w:val="en-US"/>
        </w:rPr>
        <w:t> </w:t>
      </w:r>
    </w:p>
    <w:p w14:paraId="669C49CA" w14:textId="77777777" w:rsidR="002973FB" w:rsidRPr="0025565B" w:rsidRDefault="002973FB" w:rsidP="002973FB">
      <w:pPr>
        <w:pStyle w:val="CRCoverPage"/>
        <w:tabs>
          <w:tab w:val="right" w:pos="9639"/>
        </w:tabs>
        <w:spacing w:after="0"/>
        <w:rPr>
          <w:b/>
          <w:sz w:val="24"/>
          <w:lang w:val="en-US"/>
        </w:rPr>
      </w:pPr>
    </w:p>
    <w:p w14:paraId="56AE691D" w14:textId="26CBB498" w:rsidR="00BC312A" w:rsidRPr="0025565B" w:rsidRDefault="002973FB" w:rsidP="002973FB">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t>7.2.</w:t>
      </w:r>
      <w:r w:rsidR="00D52AEC">
        <w:rPr>
          <w:rFonts w:cs="Arial"/>
          <w:b/>
          <w:bCs/>
          <w:sz w:val="24"/>
          <w:lang w:val="en-US"/>
        </w:rPr>
        <w:t>5</w:t>
      </w:r>
      <w:r w:rsidRPr="0025565B">
        <w:rPr>
          <w:rFonts w:cs="Arial"/>
          <w:b/>
          <w:bCs/>
          <w:sz w:val="24"/>
          <w:lang w:val="en-US"/>
        </w:rPr>
        <w:t>.</w:t>
      </w:r>
      <w:r w:rsidR="00BC312A">
        <w:rPr>
          <w:rFonts w:cs="Arial"/>
          <w:b/>
          <w:bCs/>
          <w:sz w:val="24"/>
          <w:lang w:val="en-US"/>
        </w:rPr>
        <w:t>2</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0708F5C0"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D52AEC">
        <w:rPr>
          <w:rFonts w:ascii="Arial" w:hAnsi="Arial" w:cs="Arial"/>
          <w:b/>
          <w:bCs/>
          <w:sz w:val="24"/>
          <w:lang w:val="en-US"/>
        </w:rPr>
        <w:t xml:space="preserve">Maintenance of Rel-16 URLLC </w:t>
      </w:r>
      <w:r w:rsidR="00BC312A">
        <w:rPr>
          <w:rFonts w:ascii="Arial" w:hAnsi="Arial" w:cs="Arial"/>
          <w:b/>
          <w:bCs/>
          <w:sz w:val="24"/>
          <w:lang w:val="en-US"/>
        </w:rPr>
        <w:t xml:space="preserve">UCI </w:t>
      </w:r>
      <w:r w:rsidR="00D52AEC">
        <w:rPr>
          <w:rFonts w:ascii="Arial" w:hAnsi="Arial" w:cs="Arial"/>
          <w:b/>
          <w:bCs/>
          <w:sz w:val="24"/>
          <w:lang w:val="en-US"/>
        </w:rPr>
        <w:t>enhancements</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7D7A2422" w14:textId="0506293C" w:rsidR="00D52AEC" w:rsidRDefault="00D52AEC" w:rsidP="00D97000">
      <w:pPr>
        <w:jc w:val="both"/>
        <w:rPr>
          <w:sz w:val="22"/>
          <w:lang w:val="en-US" w:eastAsia="zh-CN"/>
        </w:rPr>
      </w:pPr>
      <w:r>
        <w:rPr>
          <w:sz w:val="22"/>
          <w:lang w:val="en-US" w:eastAsia="zh-CN"/>
        </w:rPr>
        <w:t xml:space="preserve">In this contribution, we summarize our input to the maintenance discussions on </w:t>
      </w:r>
      <w:r w:rsidR="00BC312A">
        <w:rPr>
          <w:sz w:val="22"/>
          <w:lang w:val="en-US" w:eastAsia="zh-CN"/>
        </w:rPr>
        <w:t>UCI</w:t>
      </w:r>
      <w:r>
        <w:rPr>
          <w:sz w:val="22"/>
          <w:lang w:val="en-US" w:eastAsia="zh-CN"/>
        </w:rPr>
        <w:t xml:space="preserve"> enhancements </w:t>
      </w:r>
      <w:r w:rsidR="00601344">
        <w:rPr>
          <w:sz w:val="22"/>
          <w:lang w:val="en-US" w:eastAsia="zh-CN"/>
        </w:rPr>
        <w:t xml:space="preserve">of </w:t>
      </w:r>
      <w:r>
        <w:rPr>
          <w:sz w:val="22"/>
          <w:lang w:val="en-US" w:eastAsia="zh-CN"/>
        </w:rPr>
        <w:t xml:space="preserve">Rel-16 URLLC &amp; IIoT enhancements. </w:t>
      </w:r>
    </w:p>
    <w:p w14:paraId="7C727F28" w14:textId="55836EB1" w:rsidR="00D52AEC" w:rsidRDefault="00D52AEC" w:rsidP="00D97000">
      <w:pPr>
        <w:jc w:val="both"/>
        <w:rPr>
          <w:sz w:val="22"/>
          <w:lang w:val="en-US" w:eastAsia="zh-CN"/>
        </w:rPr>
      </w:pPr>
      <w:r>
        <w:rPr>
          <w:sz w:val="22"/>
          <w:lang w:val="en-US" w:eastAsia="zh-CN"/>
        </w:rPr>
        <w:t xml:space="preserve">Section 2 </w:t>
      </w:r>
      <w:r w:rsidR="00DD20D9">
        <w:rPr>
          <w:sz w:val="22"/>
          <w:lang w:val="en-US" w:eastAsia="zh-CN"/>
        </w:rPr>
        <w:t xml:space="preserve">includes </w:t>
      </w:r>
      <w:r>
        <w:rPr>
          <w:sz w:val="22"/>
          <w:lang w:val="en-US" w:eastAsia="zh-CN"/>
        </w:rPr>
        <w:t xml:space="preserve">identified issues </w:t>
      </w:r>
      <w:r w:rsidR="00BD7CC6">
        <w:rPr>
          <w:sz w:val="22"/>
          <w:lang w:val="en-US" w:eastAsia="zh-CN"/>
        </w:rPr>
        <w:t>related to HARQ-ACK</w:t>
      </w:r>
      <w:r w:rsidR="00885B75">
        <w:rPr>
          <w:sz w:val="22"/>
          <w:lang w:val="en-US" w:eastAsia="zh-CN"/>
        </w:rPr>
        <w:t xml:space="preserve"> enhancements</w:t>
      </w:r>
      <w:r w:rsidR="00DD20D9">
        <w:rPr>
          <w:sz w:val="22"/>
          <w:lang w:val="en-US" w:eastAsia="zh-CN"/>
        </w:rPr>
        <w:t xml:space="preserve"> and </w:t>
      </w:r>
      <w:r>
        <w:rPr>
          <w:sz w:val="22"/>
          <w:lang w:val="en-US" w:eastAsia="zh-CN"/>
        </w:rPr>
        <w:t>Section 3 includes</w:t>
      </w:r>
      <w:r w:rsidR="000F2A9A">
        <w:rPr>
          <w:sz w:val="22"/>
          <w:lang w:val="en-US" w:eastAsia="zh-CN"/>
        </w:rPr>
        <w:t xml:space="preserve"> </w:t>
      </w:r>
      <w:r w:rsidR="00A0086A" w:rsidRPr="00200CAA">
        <w:rPr>
          <w:sz w:val="22"/>
          <w:lang w:val="en-US" w:eastAsia="zh-CN"/>
        </w:rPr>
        <w:t xml:space="preserve">identified issues related to </w:t>
      </w:r>
      <w:r w:rsidR="00F53232">
        <w:rPr>
          <w:sz w:val="22"/>
          <w:lang w:val="en-US" w:eastAsia="zh-CN"/>
        </w:rPr>
        <w:t>i</w:t>
      </w:r>
      <w:r w:rsidR="00A0086A" w:rsidRPr="00200CAA">
        <w:rPr>
          <w:sz w:val="22"/>
          <w:lang w:val="en-US" w:eastAsia="zh-CN"/>
        </w:rPr>
        <w:t>ntra-UE prioritization/multiplexing</w:t>
      </w:r>
      <w:r>
        <w:rPr>
          <w:sz w:val="22"/>
          <w:lang w:val="en-US" w:eastAsia="zh-CN"/>
        </w:rPr>
        <w:t xml:space="preserve">. </w:t>
      </w:r>
      <w:r w:rsidR="00B201CA">
        <w:rPr>
          <w:sz w:val="22"/>
          <w:lang w:val="en-US" w:eastAsia="zh-CN"/>
        </w:rPr>
        <w:t>Identified issues are sorted by criticality within each section.</w:t>
      </w:r>
    </w:p>
    <w:p w14:paraId="4239C8B0" w14:textId="13DA0E11" w:rsidR="00AF2D96" w:rsidRDefault="008C7795" w:rsidP="00AF2D96">
      <w:pPr>
        <w:pStyle w:val="Heading1"/>
        <w:rPr>
          <w:lang w:val="en-US"/>
        </w:rPr>
      </w:pPr>
      <w:r w:rsidRPr="0025565B">
        <w:rPr>
          <w:lang w:val="en-US"/>
        </w:rPr>
        <w:t>2</w:t>
      </w:r>
      <w:r w:rsidR="00AF2D96" w:rsidRPr="0025565B">
        <w:rPr>
          <w:lang w:val="en-US"/>
        </w:rPr>
        <w:tab/>
      </w:r>
      <w:r w:rsidR="00D52AEC">
        <w:rPr>
          <w:lang w:val="en-US"/>
        </w:rPr>
        <w:t xml:space="preserve">Identified issues </w:t>
      </w:r>
      <w:r w:rsidR="00B201CA" w:rsidRPr="00B201CA">
        <w:rPr>
          <w:lang w:val="en-US"/>
        </w:rPr>
        <w:t>related to HARQ-ACK</w:t>
      </w:r>
      <w:r w:rsidR="00885B75">
        <w:rPr>
          <w:lang w:val="en-US"/>
        </w:rPr>
        <w:t xml:space="preserve"> enhancements</w:t>
      </w:r>
    </w:p>
    <w:p w14:paraId="370B6990" w14:textId="149CB620" w:rsidR="00ED5E55" w:rsidRDefault="00ED5E55" w:rsidP="00ED5E55">
      <w:pPr>
        <w:pStyle w:val="Heading2"/>
        <w:rPr>
          <w:lang w:val="en-US"/>
        </w:rPr>
      </w:pPr>
      <w:r w:rsidRPr="000F35AF">
        <w:rPr>
          <w:rStyle w:val="Hyperlink"/>
          <w:color w:val="auto"/>
          <w:u w:val="none"/>
          <w:lang w:val="en-US"/>
        </w:rPr>
        <w:t>2.</w:t>
      </w:r>
      <w:r w:rsidR="00573167" w:rsidRPr="000F35AF">
        <w:rPr>
          <w:rStyle w:val="Hyperlink"/>
          <w:color w:val="auto"/>
          <w:u w:val="none"/>
          <w:lang w:val="en-US"/>
        </w:rPr>
        <w:t>1</w:t>
      </w:r>
      <w:r w:rsidRPr="00ED5E55">
        <w:rPr>
          <w:rStyle w:val="Hyperlink"/>
          <w:color w:val="auto"/>
          <w:u w:val="none"/>
          <w:lang w:val="en-US"/>
        </w:rPr>
        <w:t xml:space="preserve"> </w:t>
      </w:r>
      <w:r w:rsidR="004F63D7">
        <w:rPr>
          <w:lang w:val="en-US"/>
        </w:rPr>
        <w:t xml:space="preserve">Priority determination with </w:t>
      </w:r>
      <w:r w:rsidR="004F63D7" w:rsidRPr="00ED5E55">
        <w:rPr>
          <w:lang w:val="en-US"/>
        </w:rPr>
        <w:t>DCI format</w:t>
      </w:r>
      <w:r w:rsidR="004F63D7">
        <w:rPr>
          <w:lang w:val="en-US"/>
        </w:rPr>
        <w:t xml:space="preserve">s </w:t>
      </w:r>
      <w:r w:rsidR="004F63D7" w:rsidRPr="00ED5E55">
        <w:rPr>
          <w:lang w:val="en-US"/>
        </w:rPr>
        <w:t xml:space="preserve">0_1/1_1 and 0_2/1_2 </w:t>
      </w:r>
      <w:r>
        <w:rPr>
          <w:lang w:val="en-US"/>
        </w:rPr>
        <w:t>(</w:t>
      </w:r>
      <w:r w:rsidR="00FF1198">
        <w:rPr>
          <w:lang w:val="en-US"/>
        </w:rPr>
        <w:t>38.213, Section 9</w:t>
      </w:r>
      <w:r>
        <w:rPr>
          <w:lang w:val="en-US"/>
        </w:rPr>
        <w:t>)</w:t>
      </w:r>
    </w:p>
    <w:p w14:paraId="67553423" w14:textId="77777777" w:rsidR="004F63D7" w:rsidRPr="001304B2" w:rsidRDefault="004F63D7" w:rsidP="004F63D7">
      <w:pPr>
        <w:spacing w:after="0"/>
        <w:rPr>
          <w:sz w:val="22"/>
          <w:lang w:val="en-US" w:eastAsia="zh-CN"/>
        </w:rPr>
      </w:pPr>
      <w:r>
        <w:rPr>
          <w:sz w:val="22"/>
          <w:lang w:val="en-US" w:eastAsia="zh-CN"/>
        </w:rPr>
        <w:t xml:space="preserve">In RAN1#100b-e the interpretation of </w:t>
      </w:r>
      <w:r w:rsidRPr="001304B2">
        <w:rPr>
          <w:sz w:val="22"/>
          <w:lang w:val="en-US" w:eastAsia="zh-CN"/>
        </w:rPr>
        <w:t xml:space="preserve">the following agreement </w:t>
      </w:r>
      <w:r>
        <w:rPr>
          <w:sz w:val="22"/>
          <w:lang w:val="en-US" w:eastAsia="zh-CN"/>
        </w:rPr>
        <w:t>from</w:t>
      </w:r>
      <w:r w:rsidRPr="001304B2">
        <w:rPr>
          <w:sz w:val="22"/>
          <w:lang w:val="en-US" w:eastAsia="zh-CN"/>
        </w:rPr>
        <w:t xml:space="preserve"> RAN1#99</w:t>
      </w:r>
      <w:r>
        <w:rPr>
          <w:sz w:val="22"/>
          <w:lang w:val="en-US" w:eastAsia="zh-CN"/>
        </w:rPr>
        <w:t xml:space="preserve"> was discussed</w:t>
      </w:r>
      <w:r w:rsidRPr="001304B2">
        <w:rPr>
          <w:sz w:val="22"/>
          <w:lang w:val="en-US" w:eastAsia="zh-CN"/>
        </w:rPr>
        <w:t>:</w:t>
      </w:r>
    </w:p>
    <w:p w14:paraId="4ABE1042" w14:textId="77777777" w:rsidR="004F63D7" w:rsidRPr="001304B2" w:rsidRDefault="004F63D7" w:rsidP="004F63D7">
      <w:pPr>
        <w:spacing w:after="0"/>
        <w:ind w:left="567"/>
        <w:rPr>
          <w:i/>
          <w:highlight w:val="green"/>
          <w:lang w:eastAsia="x-none"/>
        </w:rPr>
      </w:pPr>
      <w:r w:rsidRPr="001304B2">
        <w:rPr>
          <w:i/>
          <w:highlight w:val="green"/>
          <w:lang w:eastAsia="x-none"/>
        </w:rPr>
        <w:t>Agreement</w:t>
      </w:r>
    </w:p>
    <w:p w14:paraId="7882A33E" w14:textId="77777777" w:rsidR="004F63D7" w:rsidRPr="001304B2" w:rsidRDefault="004F63D7" w:rsidP="004F63D7">
      <w:pPr>
        <w:spacing w:beforeLines="50" w:before="120" w:after="0"/>
        <w:ind w:left="568"/>
        <w:rPr>
          <w:i/>
          <w:iCs/>
          <w:lang w:eastAsia="zh-CN"/>
        </w:rPr>
      </w:pPr>
      <w:r w:rsidRPr="001304B2">
        <w:rPr>
          <w:i/>
          <w:iCs/>
          <w:lang w:eastAsia="zh-CN"/>
        </w:rPr>
        <w:t>When both DCI format 0_1/1_1 and DCI format 0_2/1_2 are configured to be monitored per BWP, a DCI format (from the formats 0_1/1_1/0_2/1_2) can be used to schedule PDSCH with different HARQ-ACK priorities or PUSCH with different priorities.</w:t>
      </w:r>
    </w:p>
    <w:p w14:paraId="46BD779C" w14:textId="77777777" w:rsidR="004F63D7" w:rsidRPr="001304B2" w:rsidRDefault="004F63D7" w:rsidP="005A110A">
      <w:pPr>
        <w:numPr>
          <w:ilvl w:val="0"/>
          <w:numId w:val="15"/>
        </w:numPr>
        <w:spacing w:after="0"/>
        <w:ind w:left="1288"/>
        <w:rPr>
          <w:iCs/>
          <w:sz w:val="22"/>
          <w:lang w:eastAsia="zh-CN"/>
        </w:rPr>
      </w:pPr>
      <w:r w:rsidRPr="001304B2">
        <w:rPr>
          <w:i/>
          <w:iCs/>
          <w:shd w:val="clear" w:color="auto" w:fill="FFFFFF"/>
          <w:lang w:eastAsia="zh-CN"/>
        </w:rPr>
        <w:t>This feature is UE optional</w:t>
      </w:r>
      <w:r w:rsidRPr="001304B2">
        <w:rPr>
          <w:i/>
          <w:iCs/>
          <w:lang w:eastAsia="zh-CN"/>
        </w:rPr>
        <w:t xml:space="preserve"> </w:t>
      </w:r>
    </w:p>
    <w:p w14:paraId="6DA27FB3" w14:textId="77777777" w:rsidR="004F63D7" w:rsidRPr="001304B2" w:rsidRDefault="004F63D7" w:rsidP="004F63D7">
      <w:pPr>
        <w:spacing w:after="0"/>
        <w:rPr>
          <w:sz w:val="22"/>
          <w:lang w:val="en-US" w:eastAsia="zh-CN"/>
        </w:rPr>
      </w:pPr>
    </w:p>
    <w:p w14:paraId="0E09E2AD" w14:textId="77777777" w:rsidR="004F63D7" w:rsidRDefault="004F63D7" w:rsidP="004F63D7">
      <w:pPr>
        <w:rPr>
          <w:sz w:val="22"/>
          <w:lang w:val="en-US" w:eastAsia="zh-CN"/>
        </w:rPr>
      </w:pPr>
      <w:r>
        <w:rPr>
          <w:sz w:val="22"/>
          <w:lang w:val="en-US" w:eastAsia="zh-CN"/>
        </w:rPr>
        <w:t>In the end, two interpretation alternatives were presented for selection [R1-2002784]:</w:t>
      </w:r>
    </w:p>
    <w:p w14:paraId="2C49C903" w14:textId="77777777" w:rsidR="004F63D7" w:rsidRPr="00D14EEF" w:rsidRDefault="004F63D7" w:rsidP="005A110A">
      <w:pPr>
        <w:numPr>
          <w:ilvl w:val="0"/>
          <w:numId w:val="26"/>
        </w:numPr>
        <w:shd w:val="clear" w:color="auto" w:fill="FFFFFF"/>
        <w:spacing w:after="0"/>
        <w:rPr>
          <w:i/>
          <w:iCs/>
          <w:lang w:eastAsia="zh-CN"/>
        </w:rPr>
      </w:pPr>
      <w:r w:rsidRPr="00D14EEF">
        <w:rPr>
          <w:i/>
          <w:iCs/>
          <w:lang w:eastAsia="zh-CN"/>
        </w:rPr>
        <w:t>If a UE is NOT capable of supporting dynamic switching of HARQ-ACK/PUSCH priority via both DCI format 0_1/1_1 and 0_2/1_2, and the UE is configured with DCI format 0_1 / 1_1 and 0_2/1_2, down-select between the two:</w:t>
      </w:r>
    </w:p>
    <w:p w14:paraId="25B13A7A" w14:textId="77777777" w:rsidR="004F63D7" w:rsidRPr="00D14EEF" w:rsidRDefault="004F63D7" w:rsidP="005A110A">
      <w:pPr>
        <w:numPr>
          <w:ilvl w:val="1"/>
          <w:numId w:val="26"/>
        </w:numPr>
        <w:shd w:val="clear" w:color="auto" w:fill="FFFFFF"/>
        <w:spacing w:after="0"/>
        <w:rPr>
          <w:i/>
          <w:iCs/>
          <w:color w:val="000000"/>
          <w:lang w:eastAsia="zh-CN"/>
        </w:rPr>
      </w:pPr>
      <w:r w:rsidRPr="00D14EEF">
        <w:rPr>
          <w:rFonts w:eastAsia="Microsoft YaHei"/>
          <w:b/>
          <w:bCs/>
          <w:i/>
          <w:iCs/>
          <w:color w:val="000000"/>
          <w:lang w:eastAsia="zh-CN"/>
        </w:rPr>
        <w:t>Alt-1 (based on Interpretation 1): </w:t>
      </w:r>
      <w:r w:rsidRPr="00D14EEF">
        <w:rPr>
          <w:rFonts w:eastAsia="Microsoft YaHei"/>
          <w:i/>
          <w:iCs/>
          <w:color w:val="000000"/>
          <w:lang w:eastAsia="zh-CN"/>
        </w:rPr>
        <w:t>The UE is expected to assume fixed priority by DCI format (i.e., low priority for DCI format 0_1/1_1, high priority for DCI format 0_2/1_2).</w:t>
      </w:r>
    </w:p>
    <w:p w14:paraId="1B1D319D" w14:textId="77777777" w:rsidR="004F63D7" w:rsidRPr="00D14EEF" w:rsidRDefault="004F63D7" w:rsidP="005A110A">
      <w:pPr>
        <w:numPr>
          <w:ilvl w:val="1"/>
          <w:numId w:val="26"/>
        </w:numPr>
        <w:shd w:val="clear" w:color="auto" w:fill="FFFFFF"/>
        <w:spacing w:after="0"/>
        <w:rPr>
          <w:i/>
          <w:iCs/>
          <w:color w:val="000000"/>
          <w:lang w:eastAsia="zh-CN"/>
        </w:rPr>
      </w:pPr>
      <w:r w:rsidRPr="00D14EEF">
        <w:rPr>
          <w:rFonts w:eastAsia="Microsoft YaHei"/>
          <w:b/>
          <w:bCs/>
          <w:i/>
          <w:iCs/>
          <w:color w:val="000000"/>
          <w:lang w:eastAsia="zh-CN"/>
        </w:rPr>
        <w:t>Alt-2 (based on Interpretation 2)</w:t>
      </w:r>
      <w:r w:rsidRPr="00D14EEF">
        <w:rPr>
          <w:rFonts w:eastAsia="Microsoft YaHei"/>
          <w:i/>
          <w:iCs/>
          <w:color w:val="000000"/>
          <w:lang w:eastAsia="zh-CN"/>
        </w:rPr>
        <w:t>: The UE is expected to assume low priority for DCI format 0_1/1_1, and to follow the indicated priority (low or high) in the scheduling DCI format for DCI format 0_2/1_2. </w:t>
      </w:r>
    </w:p>
    <w:p w14:paraId="4A051EF7" w14:textId="77777777" w:rsidR="004F63D7" w:rsidRDefault="004F63D7" w:rsidP="004F63D7">
      <w:pPr>
        <w:rPr>
          <w:sz w:val="22"/>
          <w:lang w:val="en-US" w:eastAsia="zh-CN"/>
        </w:rPr>
      </w:pPr>
    </w:p>
    <w:p w14:paraId="4181B5C8" w14:textId="77FFBDB1" w:rsidR="004F63D7" w:rsidRDefault="004F63D7" w:rsidP="004F63D7">
      <w:pPr>
        <w:rPr>
          <w:sz w:val="22"/>
          <w:lang w:val="en-US" w:eastAsia="zh-CN"/>
        </w:rPr>
      </w:pPr>
      <w:r>
        <w:rPr>
          <w:sz w:val="22"/>
          <w:lang w:val="en-US" w:eastAsia="zh-CN"/>
        </w:rPr>
        <w:t xml:space="preserve">As both Alt-1 and </w:t>
      </w:r>
      <w:r w:rsidR="004F6E2F">
        <w:rPr>
          <w:sz w:val="22"/>
          <w:lang w:val="en-US" w:eastAsia="zh-CN"/>
        </w:rPr>
        <w:t>Alt</w:t>
      </w:r>
      <w:r>
        <w:rPr>
          <w:sz w:val="22"/>
          <w:lang w:val="en-US" w:eastAsia="zh-CN"/>
        </w:rPr>
        <w:t>-2 have been argued to be consistent with the agreement above, it should be discussed what are their benefits. Alt-1 allows some complexity reduction but that does not look essential considering the following 38.213 text that is based on the working assumption from RAN1#99:</w:t>
      </w:r>
    </w:p>
    <w:p w14:paraId="2827A182" w14:textId="77777777" w:rsidR="004F63D7" w:rsidRDefault="004F63D7" w:rsidP="005A110A">
      <w:pPr>
        <w:ind w:left="284"/>
        <w:rPr>
          <w:sz w:val="22"/>
          <w:lang w:val="en-US" w:eastAsia="zh-CN"/>
        </w:rPr>
      </w:pPr>
      <w:r>
        <w:rPr>
          <w:lang w:eastAsia="zh-CN"/>
        </w:rPr>
        <w:t>“If in an active DL BWP a UE monitors PDCCH either for detection of DCI format 0_1 and DCI format 1_1 or for detection of DCI format 0_2 and DCI format 1_2, a priority index can be provided by a priority indicator field.”</w:t>
      </w:r>
    </w:p>
    <w:p w14:paraId="136BC8A1" w14:textId="77777777" w:rsidR="004F63D7" w:rsidRDefault="004F63D7" w:rsidP="004F63D7">
      <w:pPr>
        <w:rPr>
          <w:sz w:val="22"/>
          <w:lang w:val="en-US" w:eastAsia="zh-CN"/>
        </w:rPr>
      </w:pPr>
      <w:r>
        <w:rPr>
          <w:sz w:val="22"/>
          <w:lang w:val="en-US" w:eastAsia="zh-CN"/>
        </w:rPr>
        <w:t xml:space="preserve">Thus, all UEs that can be configured to monitor DCI 0_2/1_2 are able to receive and follow dynamic priority indication by those formats. As a UE anyway needs to support dynamic indication by DCI formats 0_2/1_2, it does not look essentially simpler to restrict this support just to the situation that monitoring of DCI format 0_1/1_1 is not configured. We think it has not been shown that there would be real UE complexity difference between supporting Alt-1 or Alt-2. On the other hand, Alt-2 has clear benefits because it allows gain from </w:t>
      </w:r>
      <w:r>
        <w:rPr>
          <w:sz w:val="22"/>
          <w:lang w:val="en-US" w:eastAsia="zh-CN"/>
        </w:rPr>
        <w:lastRenderedPageBreak/>
        <w:t>the lighter DCI format 0_2/1_2 without necessarily tying HARQ-ACK or PUSCH to high priority. Network would then have full freedom to use DCI format 0_2/1_2 with eMBB traffic. Another example is that</w:t>
      </w:r>
      <w:r w:rsidRPr="003D7B29">
        <w:rPr>
          <w:sz w:val="22"/>
          <w:szCs w:val="22"/>
          <w:lang w:val="en-US" w:eastAsia="zh-CN"/>
        </w:rPr>
        <w:t xml:space="preserve"> even though PDSCH scheduled by DCI format 1_2 may be for URLLC, the HARQ-ACK priority does not necessarily need to </w:t>
      </w:r>
      <w:r>
        <w:rPr>
          <w:sz w:val="22"/>
          <w:szCs w:val="22"/>
          <w:lang w:val="en-US" w:eastAsia="zh-CN"/>
        </w:rPr>
        <w:t xml:space="preserve">be </w:t>
      </w:r>
      <w:r w:rsidRPr="003D7B29">
        <w:rPr>
          <w:sz w:val="22"/>
          <w:szCs w:val="22"/>
          <w:lang w:val="en-US" w:eastAsia="zh-CN"/>
        </w:rPr>
        <w:t>high</w:t>
      </w:r>
      <w:r>
        <w:rPr>
          <w:sz w:val="22"/>
          <w:szCs w:val="22"/>
          <w:lang w:val="en-US" w:eastAsia="zh-CN"/>
        </w:rPr>
        <w:t xml:space="preserve">. This happens e.g. </w:t>
      </w:r>
      <w:r w:rsidRPr="003D7B29">
        <w:rPr>
          <w:sz w:val="22"/>
          <w:szCs w:val="22"/>
          <w:lang w:val="en-US" w:eastAsia="zh-CN"/>
        </w:rPr>
        <w:t xml:space="preserve">if the latency requirement is </w:t>
      </w:r>
      <w:r>
        <w:rPr>
          <w:sz w:val="22"/>
          <w:szCs w:val="22"/>
          <w:lang w:val="en-US" w:eastAsia="zh-CN"/>
        </w:rPr>
        <w:t>so</w:t>
      </w:r>
      <w:r w:rsidRPr="003D7B29">
        <w:rPr>
          <w:sz w:val="22"/>
          <w:szCs w:val="22"/>
          <w:lang w:val="en-US" w:eastAsia="zh-CN"/>
        </w:rPr>
        <w:t xml:space="preserve"> stringent </w:t>
      </w:r>
      <w:r>
        <w:rPr>
          <w:sz w:val="22"/>
          <w:szCs w:val="22"/>
          <w:lang w:val="en-US" w:eastAsia="zh-CN"/>
        </w:rPr>
        <w:t>that it</w:t>
      </w:r>
      <w:r w:rsidRPr="003D7B29">
        <w:rPr>
          <w:sz w:val="22"/>
          <w:szCs w:val="22"/>
          <w:lang w:val="en-US" w:eastAsia="zh-CN"/>
        </w:rPr>
        <w:t xml:space="preserve"> does not allow HARQ retransmissions</w:t>
      </w:r>
      <w:r>
        <w:rPr>
          <w:sz w:val="22"/>
          <w:szCs w:val="22"/>
          <w:lang w:val="en-US" w:eastAsia="zh-CN"/>
        </w:rPr>
        <w:t xml:space="preserve">. </w:t>
      </w:r>
      <w:r>
        <w:rPr>
          <w:sz w:val="22"/>
          <w:lang w:val="en-US" w:eastAsia="zh-CN"/>
        </w:rPr>
        <w:t xml:space="preserve">For these reasons, we support Alt-2. </w:t>
      </w:r>
    </w:p>
    <w:p w14:paraId="28FC7825" w14:textId="7CAD4FBA" w:rsidR="004F63D7" w:rsidRDefault="00A11032" w:rsidP="004F63D7">
      <w:pPr>
        <w:rPr>
          <w:sz w:val="22"/>
          <w:lang w:val="en-US" w:eastAsia="zh-CN"/>
        </w:rPr>
      </w:pPr>
      <w:r>
        <w:rPr>
          <w:sz w:val="22"/>
          <w:lang w:val="en-US" w:eastAsia="zh-CN"/>
        </w:rPr>
        <w:t>A related question</w:t>
      </w:r>
      <w:r w:rsidR="004F63D7">
        <w:rPr>
          <w:sz w:val="22"/>
          <w:lang w:val="en-US" w:eastAsia="zh-CN"/>
        </w:rPr>
        <w:t xml:space="preserve"> discussed also in RAN1#100b-e, is default priority if priority is not indicated in a DCI. (RRC configured priorities were proposed by us in </w:t>
      </w:r>
      <w:r w:rsidR="004F63D7" w:rsidRPr="00A30E01">
        <w:rPr>
          <w:sz w:val="22"/>
          <w:lang w:val="en-US" w:eastAsia="zh-CN"/>
        </w:rPr>
        <w:t>[</w:t>
      </w:r>
      <w:r w:rsidR="004F63D7" w:rsidRPr="00A30E01">
        <w:rPr>
          <w:sz w:val="22"/>
          <w:szCs w:val="22"/>
          <w:lang w:eastAsia="x-none"/>
        </w:rPr>
        <w:t>R1-2001695</w:t>
      </w:r>
      <w:r w:rsidR="004F63D7" w:rsidRPr="00A30E01">
        <w:rPr>
          <w:sz w:val="22"/>
          <w:lang w:val="en-US" w:eastAsia="zh-CN"/>
        </w:rPr>
        <w:t>]</w:t>
      </w:r>
      <w:r w:rsidR="004F63D7">
        <w:rPr>
          <w:sz w:val="22"/>
          <w:lang w:val="en-US" w:eastAsia="zh-CN"/>
        </w:rPr>
        <w:t xml:space="preserve"> but we assume now there is no support for those among the other companies.) Three options were introduced [R1-2002784]:</w:t>
      </w:r>
    </w:p>
    <w:p w14:paraId="7899EAFF" w14:textId="77777777" w:rsidR="004F63D7" w:rsidRPr="00CB55CB" w:rsidRDefault="004F63D7" w:rsidP="004F63D7">
      <w:pPr>
        <w:shd w:val="clear" w:color="auto" w:fill="FFFFFF"/>
        <w:spacing w:line="270" w:lineRule="atLeast"/>
        <w:jc w:val="both"/>
        <w:rPr>
          <w:i/>
          <w:iCs/>
          <w:color w:val="000000"/>
          <w:lang w:eastAsia="zh-CN"/>
        </w:rPr>
      </w:pPr>
      <w:r w:rsidRPr="00CB55CB">
        <w:rPr>
          <w:rFonts w:eastAsia="Microsoft YaHei"/>
          <w:i/>
          <w:iCs/>
          <w:color w:val="000000"/>
          <w:lang w:eastAsia="zh-CN"/>
        </w:rPr>
        <w:t>When two HARQ-ACK codebooks are configured,</w:t>
      </w:r>
    </w:p>
    <w:p w14:paraId="43D92462" w14:textId="0984BADC" w:rsidR="004F63D7" w:rsidRPr="00CB55CB" w:rsidRDefault="004F63D7" w:rsidP="005A110A">
      <w:pPr>
        <w:shd w:val="clear" w:color="auto" w:fill="FFFFFF"/>
        <w:spacing w:after="0" w:line="270" w:lineRule="atLeast"/>
        <w:ind w:left="420" w:hanging="420"/>
        <w:jc w:val="both"/>
        <w:rPr>
          <w:i/>
          <w:iCs/>
          <w:color w:val="000000"/>
          <w:lang w:eastAsia="zh-CN"/>
        </w:rPr>
      </w:pPr>
      <w:r w:rsidRPr="00CB55CB">
        <w:rPr>
          <w:rFonts w:eastAsia="Microsoft YaHei"/>
          <w:i/>
          <w:iCs/>
          <w:color w:val="000000"/>
          <w:lang w:eastAsia="zh-CN"/>
        </w:rPr>
        <w:t>      Option 1:</w:t>
      </w:r>
    </w:p>
    <w:p w14:paraId="7C55A53B" w14:textId="77777777" w:rsidR="004F63D7" w:rsidRPr="00CB55CB" w:rsidRDefault="004F63D7" w:rsidP="005A110A">
      <w:pPr>
        <w:numPr>
          <w:ilvl w:val="0"/>
          <w:numId w:val="27"/>
        </w:numPr>
        <w:shd w:val="clear" w:color="auto" w:fill="FFFFFF"/>
        <w:spacing w:after="0"/>
        <w:rPr>
          <w:rFonts w:eastAsia="Microsoft YaHei"/>
          <w:i/>
          <w:iCs/>
          <w:color w:val="000000"/>
          <w:lang w:eastAsia="zh-CN"/>
        </w:rPr>
      </w:pPr>
      <w:r w:rsidRPr="00CB55CB">
        <w:rPr>
          <w:rFonts w:eastAsia="Microsoft YaHei"/>
          <w:i/>
          <w:iCs/>
          <w:color w:val="000000"/>
          <w:lang w:eastAsia="zh-CN"/>
        </w:rPr>
        <w:t>If DCI format 0_1 does not include a priority indicator field, DCI format 0_1 triggers transmissions of priority 0</w:t>
      </w:r>
    </w:p>
    <w:p w14:paraId="7CB0BC45" w14:textId="77777777" w:rsidR="004F63D7" w:rsidRPr="00CB55CB" w:rsidRDefault="004F63D7" w:rsidP="005A110A">
      <w:pPr>
        <w:numPr>
          <w:ilvl w:val="0"/>
          <w:numId w:val="27"/>
        </w:numPr>
        <w:shd w:val="clear" w:color="auto" w:fill="FFFFFF"/>
        <w:spacing w:after="0"/>
        <w:rPr>
          <w:rFonts w:eastAsia="Microsoft YaHei"/>
          <w:i/>
          <w:iCs/>
          <w:color w:val="000000"/>
          <w:lang w:eastAsia="zh-CN"/>
        </w:rPr>
      </w:pPr>
      <w:r w:rsidRPr="00CB55CB">
        <w:rPr>
          <w:rFonts w:eastAsia="Microsoft YaHei"/>
          <w:i/>
          <w:iCs/>
          <w:color w:val="000000"/>
          <w:lang w:eastAsia="zh-CN"/>
        </w:rPr>
        <w:t>If DCI format 1_1 does not include a priority indicator field, DCI format 1_1 triggers receptions of priority 0</w:t>
      </w:r>
    </w:p>
    <w:p w14:paraId="23339C61" w14:textId="77777777" w:rsidR="004F63D7" w:rsidRPr="00CB55CB" w:rsidRDefault="004F63D7" w:rsidP="005A110A">
      <w:pPr>
        <w:numPr>
          <w:ilvl w:val="0"/>
          <w:numId w:val="27"/>
        </w:numPr>
        <w:shd w:val="clear" w:color="auto" w:fill="FFFFFF"/>
        <w:spacing w:after="0"/>
        <w:rPr>
          <w:rFonts w:eastAsia="Microsoft YaHei"/>
          <w:i/>
          <w:iCs/>
          <w:color w:val="000000"/>
          <w:lang w:eastAsia="zh-CN"/>
        </w:rPr>
      </w:pPr>
      <w:r w:rsidRPr="00CB55CB">
        <w:rPr>
          <w:rFonts w:eastAsia="Microsoft YaHei"/>
          <w:i/>
          <w:iCs/>
          <w:color w:val="000000"/>
          <w:lang w:eastAsia="zh-CN"/>
        </w:rPr>
        <w:t> If DCI format 0_2 does not include a priority indicator field</w:t>
      </w:r>
    </w:p>
    <w:p w14:paraId="0E02EBB7" w14:textId="77777777" w:rsidR="004F63D7" w:rsidRPr="00CB55CB" w:rsidRDefault="004F63D7" w:rsidP="005A110A">
      <w:pPr>
        <w:numPr>
          <w:ilvl w:val="1"/>
          <w:numId w:val="28"/>
        </w:numPr>
        <w:shd w:val="clear" w:color="auto" w:fill="FFFFFF"/>
        <w:spacing w:after="0"/>
        <w:rPr>
          <w:rFonts w:eastAsia="Microsoft YaHei"/>
          <w:i/>
          <w:iCs/>
          <w:color w:val="000000"/>
          <w:lang w:eastAsia="zh-CN"/>
        </w:rPr>
      </w:pPr>
      <w:r w:rsidRPr="00CB55CB">
        <w:rPr>
          <w:rFonts w:eastAsia="Microsoft YaHei"/>
          <w:i/>
          <w:iCs/>
          <w:color w:val="000000"/>
          <w:lang w:eastAsia="zh-CN"/>
        </w:rPr>
        <w:t> if the UE is not configured USS for DCI format 0_1, DCI format 0_2 triggers transmissions of priority 0</w:t>
      </w:r>
    </w:p>
    <w:p w14:paraId="211980FB" w14:textId="77777777" w:rsidR="004F63D7" w:rsidRPr="00CB55CB" w:rsidRDefault="004F63D7" w:rsidP="005A110A">
      <w:pPr>
        <w:numPr>
          <w:ilvl w:val="1"/>
          <w:numId w:val="28"/>
        </w:numPr>
        <w:shd w:val="clear" w:color="auto" w:fill="FFFFFF"/>
        <w:spacing w:after="0"/>
        <w:rPr>
          <w:rFonts w:eastAsia="Microsoft YaHei"/>
          <w:i/>
          <w:iCs/>
          <w:color w:val="000000"/>
          <w:lang w:eastAsia="zh-CN"/>
        </w:rPr>
      </w:pPr>
      <w:r w:rsidRPr="00CB55CB">
        <w:rPr>
          <w:rFonts w:eastAsia="Microsoft YaHei"/>
          <w:i/>
          <w:iCs/>
          <w:color w:val="000000"/>
          <w:lang w:eastAsia="zh-CN"/>
        </w:rPr>
        <w:t>if the UE is configured USS for DCI format 0_1, DCI format 0_2 triggers transmissions of priority 1</w:t>
      </w:r>
    </w:p>
    <w:p w14:paraId="6A75EB2F" w14:textId="77777777" w:rsidR="004F63D7" w:rsidRPr="00CB55CB" w:rsidRDefault="004F63D7" w:rsidP="005A110A">
      <w:pPr>
        <w:numPr>
          <w:ilvl w:val="0"/>
          <w:numId w:val="29"/>
        </w:numPr>
        <w:shd w:val="clear" w:color="auto" w:fill="FFFFFF"/>
        <w:spacing w:after="0"/>
        <w:rPr>
          <w:rFonts w:eastAsia="Microsoft YaHei"/>
          <w:i/>
          <w:iCs/>
          <w:color w:val="000000"/>
          <w:lang w:eastAsia="zh-CN"/>
        </w:rPr>
      </w:pPr>
      <w:r w:rsidRPr="00CB55CB">
        <w:rPr>
          <w:rFonts w:eastAsia="Microsoft YaHei"/>
          <w:i/>
          <w:iCs/>
          <w:color w:val="000000"/>
          <w:lang w:eastAsia="zh-CN"/>
        </w:rPr>
        <w:t> If DCI format 1_2 does not include a priority indicator field</w:t>
      </w:r>
    </w:p>
    <w:p w14:paraId="48CC4749" w14:textId="77777777" w:rsidR="004F63D7" w:rsidRPr="00CB55CB" w:rsidRDefault="004F63D7" w:rsidP="005A110A">
      <w:pPr>
        <w:numPr>
          <w:ilvl w:val="1"/>
          <w:numId w:val="30"/>
        </w:numPr>
        <w:shd w:val="clear" w:color="auto" w:fill="FFFFFF"/>
        <w:spacing w:after="0"/>
        <w:rPr>
          <w:rFonts w:eastAsia="Microsoft YaHei"/>
          <w:i/>
          <w:iCs/>
          <w:color w:val="000000"/>
          <w:lang w:eastAsia="zh-CN"/>
        </w:rPr>
      </w:pPr>
      <w:r w:rsidRPr="00CB55CB">
        <w:rPr>
          <w:rFonts w:eastAsia="Microsoft YaHei"/>
          <w:i/>
          <w:iCs/>
          <w:color w:val="000000"/>
          <w:lang w:eastAsia="zh-CN"/>
        </w:rPr>
        <w:t> if the UE is not configured USS for DCI format 1_1, DCI format 1_2 triggers receptions of priority 0</w:t>
      </w:r>
    </w:p>
    <w:p w14:paraId="5FD793DC" w14:textId="77777777" w:rsidR="004F63D7" w:rsidRPr="00CB55CB" w:rsidRDefault="004F63D7" w:rsidP="005A110A">
      <w:pPr>
        <w:numPr>
          <w:ilvl w:val="1"/>
          <w:numId w:val="30"/>
        </w:numPr>
        <w:shd w:val="clear" w:color="auto" w:fill="FFFFFF"/>
        <w:spacing w:after="0"/>
        <w:rPr>
          <w:rFonts w:eastAsia="Microsoft YaHei"/>
          <w:i/>
          <w:iCs/>
          <w:color w:val="000000"/>
          <w:lang w:eastAsia="zh-CN"/>
        </w:rPr>
      </w:pPr>
      <w:r w:rsidRPr="00CB55CB">
        <w:rPr>
          <w:rFonts w:eastAsia="Microsoft YaHei"/>
          <w:i/>
          <w:iCs/>
          <w:color w:val="000000"/>
          <w:lang w:eastAsia="zh-CN"/>
        </w:rPr>
        <w:t>if the UE is configured USS for DCI format 1_1, DCI format 1_2 triggers receptions of priority 1</w:t>
      </w:r>
    </w:p>
    <w:p w14:paraId="6C503EAE" w14:textId="77777777" w:rsidR="004F63D7" w:rsidRPr="00CB55CB" w:rsidRDefault="004F63D7" w:rsidP="005A110A">
      <w:pPr>
        <w:shd w:val="clear" w:color="auto" w:fill="FFFFFF"/>
        <w:spacing w:before="240" w:after="0" w:line="270" w:lineRule="atLeast"/>
        <w:jc w:val="both"/>
        <w:rPr>
          <w:i/>
          <w:iCs/>
          <w:color w:val="000000"/>
          <w:lang w:eastAsia="zh-CN"/>
        </w:rPr>
      </w:pPr>
      <w:r w:rsidRPr="00CB55CB">
        <w:rPr>
          <w:rFonts w:eastAsia="Microsoft YaHei"/>
          <w:i/>
          <w:iCs/>
          <w:color w:val="000000"/>
          <w:lang w:eastAsia="zh-CN"/>
        </w:rPr>
        <w:t>       Option 2:</w:t>
      </w:r>
    </w:p>
    <w:p w14:paraId="5D81784B" w14:textId="77777777" w:rsidR="004F63D7" w:rsidRPr="00CB55CB" w:rsidRDefault="004F63D7" w:rsidP="005A110A">
      <w:pPr>
        <w:numPr>
          <w:ilvl w:val="0"/>
          <w:numId w:val="33"/>
        </w:numPr>
        <w:shd w:val="clear" w:color="auto" w:fill="FFFFFF"/>
        <w:spacing w:after="0"/>
        <w:rPr>
          <w:rFonts w:eastAsia="Microsoft YaHei"/>
          <w:i/>
          <w:iCs/>
          <w:color w:val="000000"/>
          <w:lang w:eastAsia="zh-CN"/>
        </w:rPr>
      </w:pPr>
      <w:r w:rsidRPr="00CB55CB">
        <w:rPr>
          <w:rFonts w:eastAsia="Microsoft YaHei"/>
          <w:i/>
          <w:iCs/>
          <w:color w:val="000000"/>
          <w:lang w:eastAsia="zh-CN"/>
        </w:rPr>
        <w:t>If DCI format 0_1</w:t>
      </w:r>
      <w:r w:rsidRPr="00CB55CB">
        <w:rPr>
          <w:rFonts w:eastAsia="Microsoft YaHei"/>
          <w:i/>
          <w:iCs/>
          <w:color w:val="1F497D"/>
          <w:lang w:eastAsia="zh-CN"/>
        </w:rPr>
        <w:t>/1_1</w:t>
      </w:r>
      <w:r w:rsidRPr="00CB55CB">
        <w:rPr>
          <w:rFonts w:eastAsia="Microsoft YaHei"/>
          <w:i/>
          <w:iCs/>
          <w:color w:val="000000"/>
          <w:lang w:eastAsia="zh-CN"/>
        </w:rPr>
        <w:t> does not include a priority indicator field, priority of PUSCH/HARQ-ACK associated with DCI format 0_1/1_1 is low</w:t>
      </w:r>
    </w:p>
    <w:p w14:paraId="4AF0C26B" w14:textId="77777777" w:rsidR="004F63D7" w:rsidRPr="00CB55CB" w:rsidRDefault="004F63D7" w:rsidP="005A110A">
      <w:pPr>
        <w:numPr>
          <w:ilvl w:val="0"/>
          <w:numId w:val="33"/>
        </w:numPr>
        <w:shd w:val="clear" w:color="auto" w:fill="FFFFFF"/>
        <w:spacing w:after="0"/>
        <w:rPr>
          <w:rFonts w:eastAsia="Microsoft YaHei"/>
          <w:i/>
          <w:iCs/>
          <w:color w:val="000000"/>
          <w:lang w:eastAsia="zh-CN"/>
        </w:rPr>
      </w:pPr>
      <w:r w:rsidRPr="00CB55CB">
        <w:rPr>
          <w:rFonts w:eastAsia="Microsoft YaHei"/>
          <w:i/>
          <w:iCs/>
          <w:color w:val="000000"/>
          <w:lang w:eastAsia="zh-CN"/>
        </w:rPr>
        <w:t>If DCI format 0_2/1_2 does not include a priority indicator field, priority of PUSCH/HARQ-ACK associated with DCI format 0_2/1_2 is high.</w:t>
      </w:r>
    </w:p>
    <w:p w14:paraId="115F4F4D" w14:textId="77777777" w:rsidR="004F63D7" w:rsidRPr="005A110A" w:rsidRDefault="004F63D7" w:rsidP="005A110A">
      <w:pPr>
        <w:shd w:val="clear" w:color="auto" w:fill="FFFFFF"/>
        <w:spacing w:before="240" w:after="0" w:line="270" w:lineRule="atLeast"/>
        <w:jc w:val="both"/>
        <w:rPr>
          <w:rFonts w:eastAsia="Microsoft YaHei"/>
          <w:i/>
          <w:iCs/>
          <w:color w:val="000000"/>
          <w:lang w:eastAsia="zh-CN"/>
        </w:rPr>
      </w:pPr>
      <w:r w:rsidRPr="00CB55CB">
        <w:rPr>
          <w:rFonts w:eastAsia="Microsoft YaHei"/>
          <w:i/>
          <w:iCs/>
          <w:color w:val="000000"/>
          <w:lang w:eastAsia="zh-CN"/>
        </w:rPr>
        <w:t>    </w:t>
      </w:r>
      <w:r w:rsidRPr="005A110A">
        <w:rPr>
          <w:rFonts w:eastAsia="Microsoft YaHei"/>
          <w:i/>
          <w:iCs/>
          <w:color w:val="000000"/>
          <w:lang w:eastAsia="zh-CN"/>
        </w:rPr>
        <w:t>    Option 3:</w:t>
      </w:r>
    </w:p>
    <w:p w14:paraId="1071FAF1" w14:textId="77777777" w:rsidR="004F63D7" w:rsidRPr="00CB55CB" w:rsidRDefault="004F63D7" w:rsidP="005A110A">
      <w:pPr>
        <w:numPr>
          <w:ilvl w:val="0"/>
          <w:numId w:val="34"/>
        </w:numPr>
        <w:shd w:val="clear" w:color="auto" w:fill="FFFFFF"/>
        <w:spacing w:after="0"/>
        <w:rPr>
          <w:rFonts w:eastAsia="Microsoft YaHei"/>
          <w:i/>
          <w:iCs/>
          <w:color w:val="000000"/>
          <w:lang w:eastAsia="zh-CN"/>
        </w:rPr>
      </w:pPr>
      <w:r w:rsidRPr="00CB55CB">
        <w:rPr>
          <w:rFonts w:eastAsia="Microsoft YaHei"/>
          <w:i/>
          <w:iCs/>
          <w:color w:val="000000"/>
          <w:lang w:eastAsia="zh-CN"/>
        </w:rPr>
        <w:t>If priority field in a DCI format is not configured, the corresponding transmissions or receptions are of low priority.</w:t>
      </w:r>
    </w:p>
    <w:p w14:paraId="7FB4AB57" w14:textId="77777777" w:rsidR="004F63D7" w:rsidRDefault="004F63D7" w:rsidP="004F63D7">
      <w:pPr>
        <w:rPr>
          <w:sz w:val="22"/>
          <w:lang w:val="en-US" w:eastAsia="zh-CN"/>
        </w:rPr>
      </w:pPr>
    </w:p>
    <w:p w14:paraId="511E26DC" w14:textId="6C21207C" w:rsidR="004F63D7" w:rsidRDefault="004F63D7" w:rsidP="004F63D7">
      <w:pPr>
        <w:rPr>
          <w:sz w:val="22"/>
          <w:lang w:val="en-US" w:eastAsia="zh-CN"/>
        </w:rPr>
      </w:pPr>
      <w:r>
        <w:rPr>
          <w:sz w:val="22"/>
          <w:lang w:val="en-US" w:eastAsia="zh-CN"/>
        </w:rPr>
        <w:t>The simplest Option 3, already written in the specification, would be suitable with our preferred Alt-2: When network wants high priority with DCI 0_2/1_2 it uses dynamic indication that is available with all UEs configured for monitoring DCI 0_2/1_2. If Alt-1 is chosen, the difference between Opt. 1 and 2 is not remarkable because, if DCI format 0_1/</w:t>
      </w:r>
      <w:r w:rsidR="009B0F9D">
        <w:rPr>
          <w:sz w:val="22"/>
          <w:lang w:val="en-US" w:eastAsia="zh-CN"/>
        </w:rPr>
        <w:t>1</w:t>
      </w:r>
      <w:r>
        <w:rPr>
          <w:sz w:val="22"/>
          <w:lang w:val="en-US" w:eastAsia="zh-CN"/>
        </w:rPr>
        <w:t xml:space="preserve">_1 is </w:t>
      </w:r>
      <w:r w:rsidR="009B0F9D">
        <w:rPr>
          <w:sz w:val="22"/>
          <w:lang w:val="en-US" w:eastAsia="zh-CN"/>
        </w:rPr>
        <w:t xml:space="preserve">not </w:t>
      </w:r>
      <w:r>
        <w:rPr>
          <w:sz w:val="22"/>
          <w:lang w:val="en-US" w:eastAsia="zh-CN"/>
        </w:rPr>
        <w:t xml:space="preserve">configured for monitoring, DCI format 0_2/1_2 can always dynamically indicate the priority if priority 0 with Opt. 1 or priority 1 with Opt. 2 is not suitable.   </w:t>
      </w:r>
    </w:p>
    <w:p w14:paraId="0E4A3979" w14:textId="77777777" w:rsidR="005A110A" w:rsidRDefault="004F63D7" w:rsidP="005A110A">
      <w:pPr>
        <w:spacing w:after="0"/>
        <w:rPr>
          <w:rFonts w:eastAsia="Microsoft YaHei"/>
          <w:b/>
          <w:color w:val="000000"/>
          <w:lang w:eastAsia="zh-CN"/>
        </w:rPr>
      </w:pPr>
      <w:r w:rsidRPr="00F25CF4">
        <w:rPr>
          <w:b/>
          <w:sz w:val="22"/>
          <w:lang w:val="en-US" w:eastAsia="zh-CN"/>
        </w:rPr>
        <w:t>Proposal 2.1: (Alt-</w:t>
      </w:r>
      <w:r w:rsidR="00797DA6">
        <w:rPr>
          <w:b/>
          <w:sz w:val="22"/>
          <w:lang w:val="en-US" w:eastAsia="zh-CN"/>
        </w:rPr>
        <w:t>2</w:t>
      </w:r>
      <w:r w:rsidRPr="00F25CF4">
        <w:rPr>
          <w:b/>
          <w:sz w:val="22"/>
          <w:lang w:val="en-US" w:eastAsia="zh-CN"/>
        </w:rPr>
        <w:t xml:space="preserve"> + Option 3)</w:t>
      </w:r>
      <w:r w:rsidR="005A110A">
        <w:rPr>
          <w:b/>
          <w:sz w:val="22"/>
          <w:lang w:val="en-US" w:eastAsia="zh-CN"/>
        </w:rPr>
        <w:t xml:space="preserve"> </w:t>
      </w:r>
      <w:r w:rsidRPr="005A110A">
        <w:rPr>
          <w:b/>
          <w:sz w:val="22"/>
          <w:szCs w:val="22"/>
          <w:lang w:eastAsia="zh-CN"/>
        </w:rPr>
        <w:t>If a UE is NOT capable of supporting dynamic switching of HARQ-ACK/PUSCH priority via both DCI format 0_1/1_1 and 0_2/1_2, and the UE is configured with DCI format 0_1 / 1_1 and 0_2/1_2 t</w:t>
      </w:r>
      <w:r w:rsidRPr="005A110A">
        <w:rPr>
          <w:rFonts w:eastAsia="Microsoft YaHei"/>
          <w:b/>
          <w:color w:val="000000"/>
          <w:sz w:val="22"/>
          <w:szCs w:val="22"/>
          <w:lang w:eastAsia="zh-CN"/>
        </w:rPr>
        <w:t>he UE is expected to assume low priority for DCI format 0_1/1_1, and to follow the indicated priority (low or high) in the scheduling DCI format for DCI format 0_2/1_2. If no priority field is included in a DCI, the associated priority is low.</w:t>
      </w:r>
      <w:r w:rsidR="009B0F9D">
        <w:rPr>
          <w:rFonts w:eastAsia="Microsoft YaHei"/>
          <w:b/>
          <w:color w:val="000000"/>
          <w:lang w:eastAsia="zh-CN"/>
        </w:rPr>
        <w:t xml:space="preserve"> </w:t>
      </w:r>
    </w:p>
    <w:p w14:paraId="14F0891E" w14:textId="0E773573" w:rsidR="004F63D7" w:rsidRPr="005A110A" w:rsidRDefault="009B0F9D" w:rsidP="004F63D7">
      <w:pPr>
        <w:rPr>
          <w:rFonts w:eastAsia="Microsoft YaHei"/>
          <w:b/>
          <w:color w:val="000000"/>
          <w:lang w:eastAsia="zh-CN"/>
        </w:rPr>
      </w:pPr>
      <w:r>
        <w:rPr>
          <w:b/>
          <w:sz w:val="22"/>
          <w:lang w:val="en-US" w:eastAsia="zh-CN"/>
        </w:rPr>
        <w:t xml:space="preserve">Adopt the following TP to TS 38.213 Sec. 9, with changes in </w:t>
      </w:r>
      <w:r w:rsidRPr="00213E04">
        <w:rPr>
          <w:b/>
          <w:color w:val="FF0000"/>
          <w:sz w:val="22"/>
          <w:lang w:val="en-US" w:eastAsia="zh-CN"/>
        </w:rPr>
        <w:t>red</w:t>
      </w:r>
      <w:r>
        <w:rPr>
          <w:b/>
          <w:sz w:val="22"/>
          <w:lang w:val="en-US" w:eastAsia="zh-CN"/>
        </w:rPr>
        <w:t xml:space="preserve">, where the </w:t>
      </w:r>
      <w:r w:rsidRPr="00426879">
        <w:rPr>
          <w:b/>
          <w:sz w:val="22"/>
          <w:lang w:val="en-US" w:eastAsia="zh-CN"/>
        </w:rPr>
        <w:t xml:space="preserve">capability </w:t>
      </w:r>
      <w:r w:rsidRPr="00426879">
        <w:rPr>
          <w:b/>
          <w:i/>
          <w:iCs/>
          <w:sz w:val="22"/>
          <w:lang w:val="en-US" w:eastAsia="zh-CN"/>
        </w:rPr>
        <w:t>[priorityIndicatorInMultiFormats]</w:t>
      </w:r>
      <w:r>
        <w:rPr>
          <w:b/>
          <w:i/>
          <w:iCs/>
          <w:sz w:val="22"/>
          <w:lang w:val="en-US" w:eastAsia="zh-CN"/>
        </w:rPr>
        <w:t xml:space="preserve"> </w:t>
      </w:r>
      <w:r w:rsidRPr="00426879">
        <w:rPr>
          <w:b/>
          <w:sz w:val="22"/>
          <w:lang w:val="en-US" w:eastAsia="zh-CN"/>
        </w:rPr>
        <w:t>refers to 11-4a of the current RAN1 UE capability list</w:t>
      </w:r>
      <w:r>
        <w:rPr>
          <w:b/>
          <w:sz w:val="22"/>
          <w:lang w:val="en-US" w:eastAsia="zh-CN"/>
        </w:rPr>
        <w:t>:</w:t>
      </w:r>
    </w:p>
    <w:p w14:paraId="6AC90442" w14:textId="77777777" w:rsidR="004F63D7" w:rsidRDefault="004F63D7" w:rsidP="004F63D7">
      <w:pPr>
        <w:rPr>
          <w:b/>
          <w:sz w:val="22"/>
          <w:lang w:val="en-US" w:eastAsia="zh-CN"/>
        </w:rPr>
      </w:pPr>
      <w:r w:rsidRPr="005B2E92">
        <w:rPr>
          <w:b/>
          <w:sz w:val="22"/>
          <w:lang w:val="en-US" w:eastAsia="zh-CN"/>
        </w:rPr>
        <w:t xml:space="preserve"> </w:t>
      </w:r>
    </w:p>
    <w:tbl>
      <w:tblPr>
        <w:tblStyle w:val="TableGrid"/>
        <w:tblW w:w="0" w:type="auto"/>
        <w:tblLook w:val="04A0" w:firstRow="1" w:lastRow="0" w:firstColumn="1" w:lastColumn="0" w:noHBand="0" w:noVBand="1"/>
      </w:tblPr>
      <w:tblGrid>
        <w:gridCol w:w="9629"/>
      </w:tblGrid>
      <w:tr w:rsidR="004F63D7" w14:paraId="2683F9ED" w14:textId="77777777" w:rsidTr="00716C3D">
        <w:tc>
          <w:tcPr>
            <w:tcW w:w="9629" w:type="dxa"/>
          </w:tcPr>
          <w:p w14:paraId="3CB5594E" w14:textId="77777777" w:rsidR="004F63D7" w:rsidRDefault="004F63D7" w:rsidP="00716C3D">
            <w:pPr>
              <w:rPr>
                <w:lang w:eastAsia="zh-CN"/>
              </w:rPr>
            </w:pPr>
            <w:r w:rsidRPr="0092588E">
              <w:rPr>
                <w:b/>
                <w:color w:val="0070C0"/>
                <w:sz w:val="24"/>
              </w:rPr>
              <w:t xml:space="preserve">TP to </w:t>
            </w:r>
            <w:r>
              <w:rPr>
                <w:b/>
                <w:color w:val="0070C0"/>
                <w:sz w:val="24"/>
              </w:rPr>
              <w:t>TS 38.213 Sec. 9</w:t>
            </w:r>
          </w:p>
          <w:p w14:paraId="142FCC99" w14:textId="77777777" w:rsidR="004F63D7" w:rsidRPr="00B916EC" w:rsidRDefault="004F63D7" w:rsidP="00716C3D">
            <w:pPr>
              <w:pStyle w:val="Heading1"/>
              <w:tabs>
                <w:tab w:val="left" w:pos="1134"/>
              </w:tabs>
              <w:outlineLvl w:val="0"/>
            </w:pPr>
            <w:r w:rsidRPr="00B916EC">
              <w:t>9</w:t>
            </w:r>
            <w:r w:rsidRPr="00B916EC">
              <w:rPr>
                <w:rFonts w:hint="eastAsia"/>
              </w:rPr>
              <w:tab/>
            </w:r>
            <w:r w:rsidRPr="00B916EC">
              <w:rPr>
                <w:rFonts w:cs="Arial"/>
                <w:szCs w:val="36"/>
              </w:rPr>
              <w:t>UE procedure for reporting control information</w:t>
            </w:r>
          </w:p>
          <w:p w14:paraId="08C8B319" w14:textId="77777777" w:rsidR="004F63D7" w:rsidRPr="00694414" w:rsidRDefault="004F63D7" w:rsidP="00716C3D">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168B6B53" w14:textId="5C09B377" w:rsidR="004F63D7" w:rsidRDefault="004F63D7" w:rsidP="00716C3D">
            <w:pPr>
              <w:rPr>
                <w:lang w:eastAsia="zh-CN"/>
              </w:rPr>
            </w:pPr>
            <w:r>
              <w:rPr>
                <w:lang w:eastAsia="zh-CN"/>
              </w:rPr>
              <w:t>A PUSCH or a PUCCH</w:t>
            </w:r>
            <w:r w:rsidRPr="00EC181C">
              <w:rPr>
                <w:lang w:eastAsia="zh-CN"/>
              </w:rPr>
              <w:t xml:space="preserve"> </w:t>
            </w:r>
            <w:r>
              <w:rPr>
                <w:lang w:eastAsia="zh-CN"/>
              </w:rPr>
              <w:t>transmission,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EC181C">
              <w:rPr>
                <w:lang w:eastAsia="zh-CN"/>
              </w:rPr>
              <w:t xml:space="preserve">For a configured grant PUSCH </w:t>
            </w:r>
            <w:r>
              <w:rPr>
                <w:lang w:eastAsia="zh-CN"/>
              </w:rPr>
              <w:t>transmission, a UE determines a</w:t>
            </w:r>
            <w:r w:rsidRPr="00EC181C">
              <w:rPr>
                <w:lang w:eastAsia="zh-CN"/>
              </w:rPr>
              <w:t xml:space="preserve"> priority index </w:t>
            </w:r>
            <w:r>
              <w:rPr>
                <w:lang w:eastAsia="zh-CN"/>
              </w:rPr>
              <w:t>from</w:t>
            </w:r>
            <w:r w:rsidRPr="00EC181C">
              <w:rPr>
                <w:lang w:eastAsia="zh-CN"/>
              </w:rPr>
              <w:t xml:space="preserve"> </w:t>
            </w:r>
            <w:r w:rsidRPr="00EC181C">
              <w:rPr>
                <w:i/>
                <w:iCs/>
                <w:lang w:eastAsia="zh-CN"/>
              </w:rPr>
              <w:t>priority</w:t>
            </w:r>
            <w:r w:rsidRPr="00EC181C">
              <w:rPr>
                <w:lang w:eastAsia="zh-CN"/>
              </w:rPr>
              <w:t xml:space="preserve">, if provided. </w:t>
            </w:r>
            <w:r>
              <w:t>For</w:t>
            </w:r>
            <w:r w:rsidRPr="00EC181C">
              <w:t xml:space="preserve"> a </w:t>
            </w:r>
            <w:r w:rsidRPr="00EC181C">
              <w:lastRenderedPageBreak/>
              <w:t xml:space="preserve">PUCCH </w:t>
            </w:r>
            <w:r>
              <w:t>transmission with</w:t>
            </w:r>
            <w:r w:rsidRPr="00EC181C">
              <w:t xml:space="preserve"> HARQ-ACK </w:t>
            </w:r>
            <w:r>
              <w:t>information</w:t>
            </w:r>
            <w:r w:rsidRPr="00EC181C">
              <w:t xml:space="preserve"> corresponding to </w:t>
            </w:r>
            <w:r>
              <w:t xml:space="preserve">a </w:t>
            </w:r>
            <w:r w:rsidRPr="00EC181C">
              <w:rPr>
                <w:lang w:val="en-US"/>
              </w:rPr>
              <w:t xml:space="preserve">SPS PDSCH reception or </w:t>
            </w:r>
            <w:r>
              <w:rPr>
                <w:lang w:val="en-US"/>
              </w:rPr>
              <w:t xml:space="preserve">a </w:t>
            </w:r>
            <w:r w:rsidRPr="00EC181C">
              <w:rPr>
                <w:lang w:val="en-US"/>
              </w:rPr>
              <w:t>SPS PDSCH release</w:t>
            </w:r>
            <w:r>
              <w:rPr>
                <w:lang w:val="en-US"/>
              </w:rPr>
              <w:t>, a UE determines</w:t>
            </w:r>
            <w:r w:rsidRPr="00EC181C">
              <w:rPr>
                <w:lang w:val="en-US"/>
              </w:rPr>
              <w:t xml:space="preserve"> </w:t>
            </w:r>
            <w:r>
              <w:rPr>
                <w:lang w:val="en-US"/>
              </w:rPr>
              <w:t>a priority index from</w:t>
            </w:r>
            <w:r w:rsidRPr="00EC181C">
              <w:rPr>
                <w:lang w:val="en-US"/>
              </w:rPr>
              <w:t xml:space="preserve"> </w:t>
            </w:r>
            <w:r w:rsidRPr="00EC181C">
              <w:rPr>
                <w:i/>
                <w:iCs/>
                <w:lang w:eastAsia="zh-CN"/>
              </w:rPr>
              <w:t>harq-CodebookID</w:t>
            </w:r>
            <w:r w:rsidRPr="00EC181C">
              <w:rPr>
                <w:lang w:eastAsia="zh-CN"/>
              </w:rPr>
              <w:t>, if provided.</w:t>
            </w:r>
            <w:r>
              <w:rPr>
                <w:lang w:eastAsia="zh-CN"/>
              </w:rPr>
              <w:t xml:space="preserve"> If a priority index is not provided to a UE for a PUSCH or a PUCCH</w:t>
            </w:r>
            <w:r w:rsidRPr="00EC181C">
              <w:rPr>
                <w:lang w:eastAsia="zh-CN"/>
              </w:rPr>
              <w:t xml:space="preserve"> </w:t>
            </w:r>
            <w:r>
              <w:rPr>
                <w:lang w:eastAsia="zh-CN"/>
              </w:rPr>
              <w:t xml:space="preserve">transmission, the priority index </w:t>
            </w:r>
            <w:r w:rsidRPr="00EC181C">
              <w:rPr>
                <w:lang w:eastAsia="zh-CN"/>
              </w:rPr>
              <w:t>is 0.</w:t>
            </w:r>
            <w:r>
              <w:rPr>
                <w:lang w:eastAsia="zh-CN"/>
              </w:rPr>
              <w:t xml:space="preserve"> If in an active DL BWP a UE monitors PDCCH </w:t>
            </w:r>
            <w:r w:rsidRPr="00681CE2">
              <w:rPr>
                <w:strike/>
                <w:color w:val="FF0000"/>
                <w:lang w:eastAsia="zh-CN"/>
              </w:rPr>
              <w:t>either</w:t>
            </w:r>
            <w:r w:rsidRPr="009B0F9D">
              <w:rPr>
                <w:lang w:eastAsia="zh-CN"/>
              </w:rPr>
              <w:t xml:space="preserve"> for </w:t>
            </w:r>
            <w:r>
              <w:rPr>
                <w:lang w:eastAsia="zh-CN"/>
              </w:rPr>
              <w:t>detection of DCI format 0_1 and DCI format 1_</w:t>
            </w:r>
            <w:r w:rsidRPr="009B0F9D">
              <w:rPr>
                <w:lang w:eastAsia="zh-CN"/>
              </w:rPr>
              <w:t>1</w:t>
            </w:r>
            <w:r w:rsidR="00681CE2" w:rsidRPr="00EB2F69">
              <w:rPr>
                <w:color w:val="FF0000"/>
                <w:lang w:eastAsia="zh-CN"/>
              </w:rPr>
              <w:t xml:space="preserve">, a priority index can be provided by a priority indicator field in these formats if the UE does not monitor PDCCH also for DCI format 0_2 and DCI format 1_2 or if </w:t>
            </w:r>
            <w:r w:rsidR="00681CE2">
              <w:rPr>
                <w:color w:val="FF0000"/>
                <w:lang w:eastAsia="zh-CN"/>
              </w:rPr>
              <w:t xml:space="preserve">the </w:t>
            </w:r>
            <w:r w:rsidR="00681CE2" w:rsidRPr="00EB2F69">
              <w:rPr>
                <w:color w:val="FF0000"/>
                <w:lang w:eastAsia="zh-CN"/>
              </w:rPr>
              <w:t>UE has indicated capability [</w:t>
            </w:r>
            <w:r w:rsidR="00681CE2" w:rsidRPr="00EB2F69">
              <w:rPr>
                <w:i/>
                <w:color w:val="FF0000"/>
                <w:lang w:eastAsia="zh-CN"/>
              </w:rPr>
              <w:t>priorityIndicatorInMultiFormats</w:t>
            </w:r>
            <w:r w:rsidR="00681CE2" w:rsidRPr="00EB2F69">
              <w:rPr>
                <w:color w:val="FF0000"/>
                <w:lang w:eastAsia="zh-CN"/>
              </w:rPr>
              <w:t>].</w:t>
            </w:r>
            <w:r w:rsidR="00681CE2" w:rsidRPr="00EB2F69">
              <w:rPr>
                <w:lang w:eastAsia="zh-CN"/>
              </w:rPr>
              <w:t xml:space="preserve"> </w:t>
            </w:r>
            <w:r w:rsidR="00681CE2" w:rsidRPr="00EB2F69">
              <w:rPr>
                <w:color w:val="FF0000"/>
                <w:lang w:eastAsia="zh-CN"/>
              </w:rPr>
              <w:t xml:space="preserve">If a UE monitors PDCCH for detection of DCI format 0_2 and DCI format 1_2, a priority index can be provided by a priority indicator field in these formats. </w:t>
            </w:r>
            <w:r w:rsidRPr="009B0F9D">
              <w:rPr>
                <w:lang w:eastAsia="zh-CN"/>
              </w:rPr>
              <w:t xml:space="preserve"> </w:t>
            </w:r>
            <w:r w:rsidRPr="00631921">
              <w:rPr>
                <w:strike/>
                <w:color w:val="FF0000"/>
                <w:lang w:eastAsia="zh-CN"/>
              </w:rPr>
              <w:t>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w:t>
            </w:r>
            <w:r w:rsidRPr="00631921">
              <w:rPr>
                <w:color w:val="FF0000"/>
                <w:lang w:eastAsia="zh-CN"/>
              </w:rPr>
              <w:t xml:space="preserve"> </w:t>
            </w:r>
            <w:r>
              <w:rPr>
                <w:lang w:val="en-US" w:eastAsia="zh-CN"/>
              </w:rPr>
              <w:t xml:space="preserve"> </w:t>
            </w:r>
          </w:p>
          <w:p w14:paraId="7DA10D31" w14:textId="77777777" w:rsidR="004F63D7" w:rsidRPr="00885B75" w:rsidRDefault="004F63D7" w:rsidP="00716C3D">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715CF7F9" w14:textId="4505AC7A" w:rsidR="00ED5E55" w:rsidRPr="00ED5E55" w:rsidRDefault="00ED5E55" w:rsidP="00ED5E55">
      <w:pPr>
        <w:rPr>
          <w:rStyle w:val="Hyperlink"/>
          <w:color w:val="auto"/>
          <w:highlight w:val="green"/>
          <w:u w:val="none"/>
          <w:lang w:val="en-US"/>
        </w:rPr>
      </w:pPr>
    </w:p>
    <w:p w14:paraId="17DD53BB" w14:textId="77777777" w:rsidR="004B1BDC" w:rsidRDefault="004B1BDC" w:rsidP="00A31E3A"/>
    <w:p w14:paraId="0CDCDB4C" w14:textId="6D84E9B6" w:rsidR="0039564F" w:rsidRPr="006C290F" w:rsidRDefault="00BE2E39" w:rsidP="00A31E3A">
      <w:pPr>
        <w:rPr>
          <w:sz w:val="22"/>
          <w:szCs w:val="22"/>
          <w:lang w:val="en-US" w:eastAsia="x-none"/>
        </w:rPr>
      </w:pPr>
      <w:r w:rsidRPr="006C290F">
        <w:rPr>
          <w:sz w:val="22"/>
          <w:szCs w:val="22"/>
          <w:lang w:val="en-US" w:eastAsia="x-none"/>
        </w:rPr>
        <w:t xml:space="preserve"> </w:t>
      </w:r>
      <w:r w:rsidR="005B71B2" w:rsidRPr="006C290F">
        <w:rPr>
          <w:sz w:val="22"/>
          <w:szCs w:val="22"/>
          <w:lang w:val="en-US" w:eastAsia="x-none"/>
        </w:rPr>
        <w:t xml:space="preserve"> </w:t>
      </w:r>
    </w:p>
    <w:p w14:paraId="702404CD" w14:textId="577AFB7B" w:rsidR="006561F9" w:rsidRPr="0025565B" w:rsidRDefault="006561F9" w:rsidP="006561F9">
      <w:pPr>
        <w:pStyle w:val="Heading2"/>
        <w:rPr>
          <w:lang w:val="en-US" w:eastAsia="zh-CN"/>
        </w:rPr>
      </w:pPr>
      <w:r>
        <w:rPr>
          <w:lang w:val="en-US" w:eastAsia="zh-CN"/>
        </w:rPr>
        <w:t>2.</w:t>
      </w:r>
      <w:r w:rsidR="002C3FBB">
        <w:rPr>
          <w:lang w:val="en-US" w:eastAsia="zh-CN"/>
        </w:rPr>
        <w:t>2</w:t>
      </w:r>
      <w:r w:rsidR="002C3FBB" w:rsidRPr="0025565B">
        <w:rPr>
          <w:lang w:val="en-US" w:eastAsia="zh-CN"/>
        </w:rPr>
        <w:t xml:space="preserve"> </w:t>
      </w:r>
      <w:r>
        <w:rPr>
          <w:lang w:val="en-US" w:eastAsia="zh-CN"/>
        </w:rPr>
        <w:t>Type</w:t>
      </w:r>
      <w:r w:rsidR="00477444">
        <w:rPr>
          <w:lang w:val="en-US" w:eastAsia="zh-CN"/>
        </w:rPr>
        <w:t>-</w:t>
      </w:r>
      <w:r>
        <w:rPr>
          <w:lang w:val="en-US" w:eastAsia="zh-CN"/>
        </w:rPr>
        <w:t>1</w:t>
      </w:r>
      <w:r w:rsidRPr="0025565B">
        <w:rPr>
          <w:lang w:val="en-US" w:eastAsia="zh-CN"/>
        </w:rPr>
        <w:t xml:space="preserve"> </w:t>
      </w:r>
      <w:r>
        <w:rPr>
          <w:lang w:val="en-US" w:eastAsia="zh-CN"/>
        </w:rPr>
        <w:t xml:space="preserve">HARQ-ACK </w:t>
      </w:r>
      <w:r w:rsidR="00477444">
        <w:rPr>
          <w:lang w:val="en-US" w:eastAsia="zh-CN"/>
        </w:rPr>
        <w:t xml:space="preserve">codebook </w:t>
      </w:r>
      <w:r>
        <w:rPr>
          <w:lang w:val="en-US" w:eastAsia="zh-CN"/>
        </w:rPr>
        <w:t xml:space="preserve">generation using </w:t>
      </w:r>
      <w:r>
        <w:rPr>
          <w:i/>
          <w:iCs/>
          <w:lang w:val="en-US" w:eastAsia="fr-FR"/>
        </w:rPr>
        <w:t>dl-DataToUL-ACK-ForDCIFormat1_2</w:t>
      </w:r>
      <w:r>
        <w:rPr>
          <w:lang w:val="en-US" w:eastAsia="zh-CN"/>
        </w:rPr>
        <w:t xml:space="preserve"> </w:t>
      </w:r>
      <w:r w:rsidRPr="0080649A">
        <w:rPr>
          <w:lang w:val="en-US" w:eastAsia="zh-CN"/>
        </w:rPr>
        <w:t xml:space="preserve">and </w:t>
      </w:r>
      <w:r w:rsidRPr="0080649A">
        <w:rPr>
          <w:i/>
          <w:iCs/>
          <w:lang w:val="en-US" w:eastAsia="zh-CN"/>
        </w:rPr>
        <w:t>pdsch-TimeDomainAllocationList-ForDCIformat1_2</w:t>
      </w:r>
      <w:r w:rsidRPr="0080649A">
        <w:rPr>
          <w:lang w:val="en-US" w:eastAsia="zh-CN"/>
        </w:rPr>
        <w:t xml:space="preserve"> (38.</w:t>
      </w:r>
      <w:r>
        <w:rPr>
          <w:lang w:val="en-US" w:eastAsia="zh-CN"/>
        </w:rPr>
        <w:t>213, Sec. 9.1.2.1, 9.1.2.2)</w:t>
      </w:r>
    </w:p>
    <w:p w14:paraId="3A62AE83" w14:textId="48C90612" w:rsidR="00C210EA" w:rsidRPr="00C210EA" w:rsidRDefault="00B9597F" w:rsidP="00E975A4">
      <w:pPr>
        <w:jc w:val="both"/>
        <w:rPr>
          <w:sz w:val="22"/>
          <w:lang w:val="en-US" w:eastAsia="zh-CN"/>
        </w:rPr>
      </w:pPr>
      <w:r>
        <w:rPr>
          <w:sz w:val="22"/>
          <w:lang w:val="en-US" w:eastAsia="zh-CN"/>
        </w:rPr>
        <w:t>This issue was raised as a part of the first email discussion in RAN1#100</w:t>
      </w:r>
      <w:r w:rsidR="00CF4B2F">
        <w:rPr>
          <w:sz w:val="22"/>
          <w:lang w:val="en-US" w:eastAsia="zh-CN"/>
        </w:rPr>
        <w:t>-</w:t>
      </w:r>
      <w:r w:rsidR="00477444">
        <w:rPr>
          <w:sz w:val="22"/>
          <w:lang w:val="en-US" w:eastAsia="zh-CN"/>
        </w:rPr>
        <w:t>e</w:t>
      </w:r>
      <w:r w:rsidR="004A0D98">
        <w:rPr>
          <w:sz w:val="22"/>
          <w:lang w:val="en-US" w:eastAsia="zh-CN"/>
        </w:rPr>
        <w:t xml:space="preserve"> and during the discussion in RAN 1#100b-e [R1-2002784]</w:t>
      </w:r>
      <w:r w:rsidR="00632C74">
        <w:rPr>
          <w:sz w:val="22"/>
          <w:lang w:val="en-US" w:eastAsia="zh-CN"/>
        </w:rPr>
        <w:t xml:space="preserve"> but without an agreement</w:t>
      </w:r>
      <w:r>
        <w:rPr>
          <w:sz w:val="22"/>
          <w:lang w:val="en-US" w:eastAsia="zh-CN"/>
        </w:rPr>
        <w:t>.</w:t>
      </w:r>
      <w:r w:rsidR="00632C74">
        <w:rPr>
          <w:sz w:val="22"/>
          <w:lang w:val="en-US" w:eastAsia="zh-CN"/>
        </w:rPr>
        <w:t xml:space="preserve"> The issue is on the Type-1 HARQ-ACK codebook size</w:t>
      </w:r>
      <w:r w:rsidR="00124F6B">
        <w:rPr>
          <w:sz w:val="22"/>
          <w:lang w:val="en-US" w:eastAsia="zh-CN"/>
        </w:rPr>
        <w:t xml:space="preserve"> and reliability. </w:t>
      </w:r>
      <w:r w:rsidR="00E975A4">
        <w:rPr>
          <w:sz w:val="22"/>
          <w:lang w:val="en-US" w:eastAsia="zh-CN"/>
        </w:rPr>
        <w:t>The argumentation for introducing</w:t>
      </w:r>
      <w:r w:rsidR="00C210EA" w:rsidRPr="00C210EA">
        <w:rPr>
          <w:sz w:val="22"/>
          <w:lang w:val="en-US" w:eastAsia="zh-CN"/>
        </w:rPr>
        <w:t xml:space="preserve"> DCI formats and </w:t>
      </w:r>
      <w:r w:rsidR="00D7512B">
        <w:rPr>
          <w:sz w:val="22"/>
          <w:lang w:val="en-US" w:eastAsia="zh-CN"/>
        </w:rPr>
        <w:t>not allowing</w:t>
      </w:r>
      <w:r w:rsidR="00C210EA" w:rsidRPr="00C210EA">
        <w:rPr>
          <w:sz w:val="22"/>
          <w:lang w:val="en-US" w:eastAsia="zh-CN"/>
        </w:rPr>
        <w:t xml:space="preserve"> multiplexing high- &amp; low priority HARQ-ACK in the same codebook</w:t>
      </w:r>
      <w:r w:rsidR="00D7512B">
        <w:rPr>
          <w:sz w:val="22"/>
          <w:lang w:val="en-US" w:eastAsia="zh-CN"/>
        </w:rPr>
        <w:t>, has been motivated by the objective to keep the codebook size down and hence provide an opportunity to reach or increase the achieved reliability. The same argumentation can used on the</w:t>
      </w:r>
      <w:r w:rsidR="00C210EA" w:rsidRPr="00C210EA">
        <w:rPr>
          <w:sz w:val="22"/>
          <w:lang w:val="en-US" w:eastAsia="zh-CN"/>
        </w:rPr>
        <w:t xml:space="preserve"> Type</w:t>
      </w:r>
      <w:r w:rsidR="00E11EB8">
        <w:rPr>
          <w:sz w:val="22"/>
          <w:lang w:val="en-US" w:eastAsia="zh-CN"/>
        </w:rPr>
        <w:t>-</w:t>
      </w:r>
      <w:r w:rsidR="00C210EA" w:rsidRPr="00C210EA">
        <w:rPr>
          <w:sz w:val="22"/>
          <w:lang w:val="en-US" w:eastAsia="zh-CN"/>
        </w:rPr>
        <w:t xml:space="preserve">1 </w:t>
      </w:r>
      <w:r w:rsidR="00D7512B">
        <w:rPr>
          <w:sz w:val="22"/>
          <w:lang w:val="en-US" w:eastAsia="zh-CN"/>
        </w:rPr>
        <w:t>codebook</w:t>
      </w:r>
      <w:r w:rsidR="002F768D">
        <w:rPr>
          <w:sz w:val="22"/>
          <w:lang w:val="en-US" w:eastAsia="zh-CN"/>
        </w:rPr>
        <w:t xml:space="preserve">. The TP </w:t>
      </w:r>
      <w:r w:rsidR="00C6489C">
        <w:rPr>
          <w:sz w:val="22"/>
          <w:lang w:val="en-US" w:eastAsia="zh-CN"/>
        </w:rPr>
        <w:t>we provide to address this issue,</w:t>
      </w:r>
      <w:r w:rsidR="002F768D">
        <w:rPr>
          <w:sz w:val="22"/>
          <w:lang w:val="en-US" w:eastAsia="zh-CN"/>
        </w:rPr>
        <w:t xml:space="preserve"> </w:t>
      </w:r>
      <w:r w:rsidR="00C210EA" w:rsidRPr="00C210EA">
        <w:rPr>
          <w:sz w:val="22"/>
          <w:lang w:val="en-US" w:eastAsia="zh-CN"/>
        </w:rPr>
        <w:t>improve</w:t>
      </w:r>
      <w:r w:rsidR="00C6489C">
        <w:rPr>
          <w:sz w:val="22"/>
          <w:lang w:val="en-US" w:eastAsia="zh-CN"/>
        </w:rPr>
        <w:t>s</w:t>
      </w:r>
      <w:r w:rsidR="00C210EA" w:rsidRPr="00C210EA">
        <w:rPr>
          <w:sz w:val="22"/>
          <w:lang w:val="en-US" w:eastAsia="zh-CN"/>
        </w:rPr>
        <w:t xml:space="preserve"> the overall HARQ-ACK reporting reliability (and reduce the overhead when multiplexed on high-priority PUSCH) – by taking into account that e.g. not all cells may be configured for operation with high priority HARQ-ACK, not all DCI formats may be able (e.g. </w:t>
      </w:r>
      <w:r w:rsidR="004A0D98">
        <w:rPr>
          <w:sz w:val="22"/>
          <w:lang w:val="en-US" w:eastAsia="zh-CN"/>
        </w:rPr>
        <w:t>DCI format</w:t>
      </w:r>
      <w:r w:rsidR="004A0D98" w:rsidRPr="00C210EA">
        <w:rPr>
          <w:sz w:val="22"/>
          <w:lang w:val="en-US" w:eastAsia="zh-CN"/>
        </w:rPr>
        <w:t xml:space="preserve"> </w:t>
      </w:r>
      <w:r w:rsidR="00C210EA" w:rsidRPr="00C210EA">
        <w:rPr>
          <w:sz w:val="22"/>
          <w:lang w:val="en-US" w:eastAsia="zh-CN"/>
        </w:rPr>
        <w:t>1_0</w:t>
      </w:r>
      <w:r w:rsidR="004A0D98">
        <w:rPr>
          <w:sz w:val="22"/>
          <w:lang w:val="en-US" w:eastAsia="zh-CN"/>
        </w:rPr>
        <w:t xml:space="preserve"> we assume to be always associated with low priority</w:t>
      </w:r>
      <w:r w:rsidR="00C210EA" w:rsidRPr="00C210EA">
        <w:rPr>
          <w:sz w:val="22"/>
          <w:lang w:val="en-US" w:eastAsia="zh-CN"/>
        </w:rPr>
        <w:t xml:space="preserve">) or may be configured to schedule </w:t>
      </w:r>
      <w:r w:rsidR="00C6489C">
        <w:rPr>
          <w:sz w:val="22"/>
          <w:lang w:val="en-US" w:eastAsia="zh-CN"/>
        </w:rPr>
        <w:t xml:space="preserve">a </w:t>
      </w:r>
      <w:r w:rsidR="00C210EA" w:rsidRPr="00C210EA">
        <w:rPr>
          <w:sz w:val="22"/>
          <w:lang w:val="en-US" w:eastAsia="zh-CN"/>
        </w:rPr>
        <w:t xml:space="preserve">high-priority codebook (therefore the union of the TDRA tables only of the applicable DCI formats would be needed - i.e. at least 1_0 on CSS is not required), the fact that the fallback DCI formats are not configured for monitoring on a serving cell (for low-priority CB size), etc. </w:t>
      </w:r>
    </w:p>
    <w:p w14:paraId="16EFB675" w14:textId="2D3AE4BD" w:rsidR="006561F9" w:rsidRPr="00A63C9C" w:rsidRDefault="008E56BA" w:rsidP="006561F9">
      <w:pPr>
        <w:jc w:val="both"/>
        <w:rPr>
          <w:color w:val="1D1B11" w:themeColor="background2" w:themeShade="1A"/>
          <w:sz w:val="22"/>
          <w:szCs w:val="22"/>
          <w:lang w:val="en-US" w:eastAsia="fr-FR"/>
        </w:rPr>
      </w:pPr>
      <w:r>
        <w:rPr>
          <w:color w:val="1D1B11" w:themeColor="background2" w:themeShade="1A"/>
          <w:sz w:val="22"/>
          <w:szCs w:val="22"/>
          <w:lang w:val="en-US" w:eastAsia="fr-FR"/>
        </w:rPr>
        <w:t>The TP follows</w:t>
      </w:r>
      <w:r w:rsidRPr="00A63C9C">
        <w:rPr>
          <w:color w:val="1D1B11" w:themeColor="background2" w:themeShade="1A"/>
          <w:sz w:val="22"/>
          <w:szCs w:val="22"/>
          <w:lang w:val="en-US" w:eastAsia="fr-FR"/>
        </w:rPr>
        <w:t xml:space="preserve"> </w:t>
      </w:r>
      <w:r w:rsidR="006561F9" w:rsidRPr="00A63C9C">
        <w:rPr>
          <w:color w:val="1D1B11" w:themeColor="background2" w:themeShade="1A"/>
          <w:sz w:val="22"/>
          <w:szCs w:val="22"/>
          <w:lang w:val="en-US" w:eastAsia="fr-FR"/>
        </w:rPr>
        <w:t>the logic from Release 15</w:t>
      </w:r>
      <w:r w:rsidR="0072651E">
        <w:rPr>
          <w:color w:val="1D1B11" w:themeColor="background2" w:themeShade="1A"/>
          <w:sz w:val="22"/>
          <w:szCs w:val="22"/>
          <w:lang w:val="en-US" w:eastAsia="fr-FR"/>
        </w:rPr>
        <w:t>;</w:t>
      </w:r>
      <w:r w:rsidR="006561F9" w:rsidRPr="00A63C9C">
        <w:rPr>
          <w:color w:val="1D1B11" w:themeColor="background2" w:themeShade="1A"/>
          <w:sz w:val="22"/>
          <w:szCs w:val="22"/>
          <w:lang w:val="en-US" w:eastAsia="fr-FR"/>
        </w:rPr>
        <w:t xml:space="preserve"> there is no need to construct a codebook, based on options (K1 sets and entries from TDRA tables) </w:t>
      </w:r>
      <w:r w:rsidR="006561F9">
        <w:rPr>
          <w:color w:val="1D1B11" w:themeColor="background2" w:themeShade="1A"/>
          <w:sz w:val="22"/>
          <w:szCs w:val="22"/>
          <w:lang w:val="en-US" w:eastAsia="fr-FR"/>
        </w:rPr>
        <w:t>that</w:t>
      </w:r>
      <w:r w:rsidR="006561F9" w:rsidRPr="00A63C9C">
        <w:rPr>
          <w:color w:val="1D1B11" w:themeColor="background2" w:themeShade="1A"/>
          <w:sz w:val="22"/>
          <w:szCs w:val="22"/>
          <w:lang w:val="en-US" w:eastAsia="fr-FR"/>
        </w:rPr>
        <w:t xml:space="preserve"> cannot have been used to indicate the indicated PUCCH (sub-)slot. Therefore, the determination of </w:t>
      </w:r>
      <w:r w:rsidR="006561F9">
        <w:rPr>
          <w:color w:val="1D1B11" w:themeColor="background2" w:themeShade="1A"/>
          <w:sz w:val="22"/>
          <w:szCs w:val="22"/>
          <w:lang w:val="en-US" w:eastAsia="fr-FR"/>
        </w:rPr>
        <w:t xml:space="preserve">the </w:t>
      </w:r>
      <w:r w:rsidR="006561F9" w:rsidRPr="00A63C9C">
        <w:rPr>
          <w:color w:val="1D1B11" w:themeColor="background2" w:themeShade="1A"/>
          <w:sz w:val="22"/>
          <w:szCs w:val="22"/>
          <w:lang w:val="en-US" w:eastAsia="fr-FR"/>
        </w:rPr>
        <w:t xml:space="preserve">K1 set to determine the HARQ-ACK window needs to consider which DCI formats the UE is configured to monitor, and the configured K1 parameters </w:t>
      </w:r>
      <w:r w:rsidR="006561F9">
        <w:rPr>
          <w:color w:val="1D1B11" w:themeColor="background2" w:themeShade="1A"/>
          <w:sz w:val="22"/>
          <w:szCs w:val="22"/>
          <w:lang w:val="en-US" w:eastAsia="fr-FR"/>
        </w:rPr>
        <w:t xml:space="preserve">and TDRA tables </w:t>
      </w:r>
      <w:r w:rsidR="006561F9" w:rsidRPr="00A63C9C">
        <w:rPr>
          <w:color w:val="1D1B11" w:themeColor="background2" w:themeShade="1A"/>
          <w:sz w:val="22"/>
          <w:szCs w:val="22"/>
          <w:lang w:val="en-US" w:eastAsia="fr-FR"/>
        </w:rPr>
        <w:t xml:space="preserve">associated with the DCI formats. </w:t>
      </w:r>
    </w:p>
    <w:p w14:paraId="05377615" w14:textId="65922877" w:rsidR="006561F9" w:rsidRDefault="006561F9" w:rsidP="006561F9">
      <w:pPr>
        <w:jc w:val="both"/>
        <w:rPr>
          <w:color w:val="1D1B11" w:themeColor="background2" w:themeShade="1A"/>
          <w:sz w:val="22"/>
          <w:szCs w:val="22"/>
          <w:lang w:val="en-US" w:eastAsia="fr-FR"/>
        </w:rPr>
      </w:pPr>
      <w:r w:rsidRPr="00A63C9C">
        <w:rPr>
          <w:color w:val="1D1B11" w:themeColor="background2" w:themeShade="1A"/>
          <w:sz w:val="22"/>
          <w:szCs w:val="22"/>
          <w:lang w:val="en-US" w:eastAsia="fr-FR"/>
        </w:rPr>
        <w:t xml:space="preserve">Further, </w:t>
      </w:r>
      <w:r>
        <w:rPr>
          <w:color w:val="1D1B11" w:themeColor="background2" w:themeShade="1A"/>
          <w:sz w:val="22"/>
          <w:szCs w:val="22"/>
          <w:lang w:val="en-US" w:eastAsia="fr-FR"/>
        </w:rPr>
        <w:t>as each</w:t>
      </w:r>
      <w:r w:rsidRPr="00A63C9C">
        <w:rPr>
          <w:color w:val="1D1B11" w:themeColor="background2" w:themeShade="1A"/>
          <w:sz w:val="22"/>
          <w:szCs w:val="22"/>
          <w:lang w:val="en-US" w:eastAsia="fr-FR"/>
        </w:rPr>
        <w:t xml:space="preserve"> HARQ-ACK </w:t>
      </w:r>
      <w:r>
        <w:rPr>
          <w:color w:val="1D1B11" w:themeColor="background2" w:themeShade="1A"/>
          <w:sz w:val="22"/>
          <w:szCs w:val="22"/>
          <w:lang w:val="en-US" w:eastAsia="fr-FR"/>
        </w:rPr>
        <w:t xml:space="preserve">codebook has an associated priority, </w:t>
      </w:r>
      <w:r w:rsidRPr="00A63C9C">
        <w:rPr>
          <w:color w:val="1D1B11" w:themeColor="background2" w:themeShade="1A"/>
          <w:sz w:val="22"/>
          <w:szCs w:val="22"/>
          <w:lang w:val="en-US" w:eastAsia="fr-FR"/>
        </w:rPr>
        <w:t xml:space="preserve">it makes sense to only consider </w:t>
      </w:r>
      <w:r>
        <w:rPr>
          <w:color w:val="1D1B11" w:themeColor="background2" w:themeShade="1A"/>
          <w:sz w:val="22"/>
          <w:szCs w:val="22"/>
          <w:lang w:val="en-US" w:eastAsia="fr-FR"/>
        </w:rPr>
        <w:t xml:space="preserve">the </w:t>
      </w:r>
      <w:r w:rsidRPr="00A63C9C">
        <w:rPr>
          <w:color w:val="1D1B11" w:themeColor="background2" w:themeShade="1A"/>
          <w:sz w:val="22"/>
          <w:szCs w:val="22"/>
          <w:lang w:val="en-US" w:eastAsia="fr-FR"/>
        </w:rPr>
        <w:t xml:space="preserve">DCI formats which can indicate the HARQ-ACK codebook priority </w:t>
      </w:r>
      <w:r>
        <w:rPr>
          <w:color w:val="1D1B11" w:themeColor="background2" w:themeShade="1A"/>
          <w:sz w:val="22"/>
          <w:szCs w:val="22"/>
          <w:lang w:val="en-US" w:eastAsia="fr-FR"/>
        </w:rPr>
        <w:t>associated with</w:t>
      </w:r>
      <w:r w:rsidRPr="00A63C9C">
        <w:rPr>
          <w:color w:val="1D1B11" w:themeColor="background2" w:themeShade="1A"/>
          <w:sz w:val="22"/>
          <w:szCs w:val="22"/>
          <w:lang w:val="en-US" w:eastAsia="fr-FR"/>
        </w:rPr>
        <w:t xml:space="preserve"> the Type-1 HARQ-ACK codebook </w:t>
      </w:r>
      <w:r>
        <w:rPr>
          <w:color w:val="1D1B11" w:themeColor="background2" w:themeShade="1A"/>
          <w:sz w:val="22"/>
          <w:szCs w:val="22"/>
          <w:lang w:val="en-US" w:eastAsia="fr-FR"/>
        </w:rPr>
        <w:t>being constructed</w:t>
      </w:r>
      <w:r w:rsidRPr="00A63C9C">
        <w:rPr>
          <w:color w:val="1D1B11" w:themeColor="background2" w:themeShade="1A"/>
          <w:sz w:val="22"/>
          <w:szCs w:val="22"/>
          <w:lang w:val="en-US" w:eastAsia="fr-FR"/>
        </w:rPr>
        <w:t>.</w:t>
      </w:r>
      <w:r>
        <w:rPr>
          <w:color w:val="1D1B11" w:themeColor="background2" w:themeShade="1A"/>
          <w:sz w:val="22"/>
          <w:szCs w:val="22"/>
          <w:lang w:val="en-US" w:eastAsia="fr-FR"/>
        </w:rPr>
        <w:t xml:space="preserve"> The intention here is that for (i) the HARQ-A</w:t>
      </w:r>
      <w:r w:rsidR="008F0451">
        <w:rPr>
          <w:color w:val="1D1B11" w:themeColor="background2" w:themeShade="1A"/>
          <w:sz w:val="22"/>
          <w:szCs w:val="22"/>
          <w:lang w:val="en-US" w:eastAsia="fr-FR"/>
        </w:rPr>
        <w:t>CK</w:t>
      </w:r>
      <w:r>
        <w:rPr>
          <w:color w:val="1D1B11" w:themeColor="background2" w:themeShade="1A"/>
          <w:sz w:val="22"/>
          <w:szCs w:val="22"/>
          <w:lang w:val="en-US" w:eastAsia="fr-FR"/>
        </w:rPr>
        <w:t xml:space="preserve"> codebook of high priority (i.e. priority index 1) and (ii) for the HARQ-A</w:t>
      </w:r>
      <w:r w:rsidR="008F0451">
        <w:rPr>
          <w:color w:val="1D1B11" w:themeColor="background2" w:themeShade="1A"/>
          <w:sz w:val="22"/>
          <w:szCs w:val="22"/>
          <w:lang w:val="en-US" w:eastAsia="fr-FR"/>
        </w:rPr>
        <w:t>CK</w:t>
      </w:r>
      <w:r>
        <w:rPr>
          <w:color w:val="1D1B11" w:themeColor="background2" w:themeShade="1A"/>
          <w:sz w:val="22"/>
          <w:szCs w:val="22"/>
          <w:lang w:val="en-US" w:eastAsia="fr-FR"/>
        </w:rPr>
        <w:t xml:space="preserve"> codebook of priority index 0 if the new DCI format 1_2 is configured, i.e. the new applicable Rel-16 cases, we try to keep the Type-1 HARQ-A</w:t>
      </w:r>
      <w:r w:rsidR="008F0451">
        <w:rPr>
          <w:color w:val="1D1B11" w:themeColor="background2" w:themeShade="1A"/>
          <w:sz w:val="22"/>
          <w:szCs w:val="22"/>
          <w:lang w:val="en-US" w:eastAsia="fr-FR"/>
        </w:rPr>
        <w:t>CK</w:t>
      </w:r>
      <w:r>
        <w:rPr>
          <w:color w:val="1D1B11" w:themeColor="background2" w:themeShade="1A"/>
          <w:sz w:val="22"/>
          <w:szCs w:val="22"/>
          <w:lang w:val="en-US" w:eastAsia="fr-FR"/>
        </w:rPr>
        <w:t xml:space="preserve"> codebook small without including any unnecessary entries as partially has been done in Rel-15. This is seen especially of importance for the high-priority codebook.</w:t>
      </w:r>
    </w:p>
    <w:p w14:paraId="031C57D8" w14:textId="77777777" w:rsidR="004A0D98" w:rsidRPr="00AA65DE" w:rsidRDefault="004A0D98" w:rsidP="007E643D">
      <w:pPr>
        <w:spacing w:after="0"/>
        <w:jc w:val="both"/>
        <w:rPr>
          <w:sz w:val="22"/>
          <w:szCs w:val="22"/>
          <w:lang w:val="en-US" w:eastAsia="zh-CN"/>
        </w:rPr>
      </w:pPr>
      <w:r w:rsidRPr="00AA65DE">
        <w:rPr>
          <w:color w:val="1D1B11" w:themeColor="background2" w:themeShade="1A"/>
          <w:sz w:val="22"/>
          <w:szCs w:val="22"/>
          <w:lang w:val="en-US" w:eastAsia="fr-FR"/>
        </w:rPr>
        <w:t xml:space="preserve">In </w:t>
      </w:r>
      <w:r w:rsidRPr="00AA65DE">
        <w:rPr>
          <w:sz w:val="22"/>
          <w:szCs w:val="22"/>
          <w:lang w:val="en-US" w:eastAsia="zh-CN"/>
        </w:rPr>
        <w:t>RAN 1#100b-e [R1-2002784]</w:t>
      </w:r>
      <w:r>
        <w:rPr>
          <w:sz w:val="22"/>
          <w:szCs w:val="22"/>
          <w:lang w:val="en-US" w:eastAsia="zh-CN"/>
        </w:rPr>
        <w:t xml:space="preserve"> the discussions ended to a potential solution of down selecting between two options:</w:t>
      </w:r>
    </w:p>
    <w:p w14:paraId="7162A7C6" w14:textId="77777777" w:rsidR="004A0D98" w:rsidRPr="00143D82" w:rsidRDefault="004A0D98" w:rsidP="004A0D98">
      <w:pPr>
        <w:numPr>
          <w:ilvl w:val="0"/>
          <w:numId w:val="50"/>
        </w:numPr>
        <w:shd w:val="clear" w:color="auto" w:fill="FFFFFF"/>
        <w:spacing w:after="0"/>
        <w:rPr>
          <w:rFonts w:eastAsia="Microsoft YaHei"/>
          <w:color w:val="000000"/>
          <w:sz w:val="22"/>
          <w:szCs w:val="22"/>
          <w:lang w:eastAsia="zh-CN"/>
        </w:rPr>
      </w:pPr>
      <w:r w:rsidRPr="00143D82">
        <w:rPr>
          <w:rFonts w:eastAsia="Microsoft YaHei"/>
          <w:color w:val="000000"/>
          <w:sz w:val="22"/>
          <w:szCs w:val="22"/>
          <w:lang w:eastAsia="zh-CN"/>
        </w:rPr>
        <w:t>Option 1: There is no need to simultaneously support DCI format 1_1 and DCI format 1_2 for Type-1 HARQ-ACK codebook in R16.</w:t>
      </w:r>
    </w:p>
    <w:p w14:paraId="70CB3A82" w14:textId="77777777" w:rsidR="004A0D98" w:rsidRPr="00143D82" w:rsidRDefault="004A0D98" w:rsidP="004A0D98">
      <w:pPr>
        <w:numPr>
          <w:ilvl w:val="0"/>
          <w:numId w:val="51"/>
        </w:numPr>
        <w:shd w:val="clear" w:color="auto" w:fill="FFFFFF"/>
        <w:spacing w:after="0"/>
        <w:rPr>
          <w:rFonts w:eastAsia="Microsoft YaHei"/>
          <w:color w:val="000000"/>
          <w:sz w:val="22"/>
          <w:szCs w:val="22"/>
          <w:lang w:eastAsia="zh-CN"/>
        </w:rPr>
      </w:pPr>
      <w:r w:rsidRPr="00143D82">
        <w:rPr>
          <w:rFonts w:eastAsia="Microsoft YaHei"/>
          <w:color w:val="000000"/>
          <w:sz w:val="22"/>
          <w:szCs w:val="22"/>
          <w:lang w:eastAsia="zh-CN"/>
        </w:rPr>
        <w:lastRenderedPageBreak/>
        <w:t>Option 3: If the UE is configured to monitor PDCCH for DCI format 1_1 and DCI format 1_2 for serving cell </w:t>
      </w:r>
      <w:r w:rsidRPr="00143D82">
        <w:rPr>
          <w:rFonts w:eastAsia="Microsoft YaHei"/>
          <w:i/>
          <w:iCs/>
          <w:color w:val="000000"/>
          <w:sz w:val="22"/>
          <w:szCs w:val="22"/>
          <w:lang w:eastAsia="zh-CN"/>
        </w:rPr>
        <w:t>c</w:t>
      </w:r>
      <w:r w:rsidRPr="00143D82">
        <w:rPr>
          <w:rFonts w:eastAsia="Microsoft YaHei"/>
          <w:color w:val="000000"/>
          <w:sz w:val="22"/>
          <w:szCs w:val="22"/>
          <w:lang w:eastAsia="zh-CN"/>
        </w:rPr>
        <w:t>, </w:t>
      </w:r>
    </w:p>
    <w:p w14:paraId="3F908D6E" w14:textId="77777777" w:rsidR="004A0D98" w:rsidRPr="00143D82" w:rsidRDefault="004A0D98" w:rsidP="004A0D98">
      <w:pPr>
        <w:numPr>
          <w:ilvl w:val="1"/>
          <w:numId w:val="52"/>
        </w:numPr>
        <w:shd w:val="clear" w:color="auto" w:fill="FFFFFF"/>
        <w:spacing w:after="0"/>
        <w:rPr>
          <w:rFonts w:eastAsia="Microsoft YaHei"/>
          <w:color w:val="000000"/>
          <w:sz w:val="22"/>
          <w:szCs w:val="22"/>
          <w:lang w:eastAsia="zh-CN"/>
        </w:rPr>
      </w:pPr>
      <w:r w:rsidRPr="00143D82">
        <w:rPr>
          <w:rFonts w:eastAsia="Microsoft YaHei"/>
          <w:i/>
          <w:iCs/>
          <w:color w:val="000000"/>
          <w:sz w:val="22"/>
          <w:szCs w:val="22"/>
          <w:lang w:eastAsia="zh-CN"/>
        </w:rPr>
        <w:t>K1</w:t>
      </w:r>
      <w:r w:rsidRPr="00143D82">
        <w:rPr>
          <w:rFonts w:eastAsia="Microsoft YaHei"/>
          <w:color w:val="000000"/>
          <w:sz w:val="22"/>
          <w:szCs w:val="22"/>
          <w:lang w:eastAsia="zh-CN"/>
        </w:rPr>
        <w:t> is provided by the union of </w:t>
      </w:r>
      <w:r w:rsidRPr="00143D82">
        <w:rPr>
          <w:rFonts w:eastAsia="Microsoft YaHei"/>
          <w:i/>
          <w:iCs/>
          <w:color w:val="000000"/>
          <w:sz w:val="22"/>
          <w:szCs w:val="22"/>
          <w:lang w:eastAsia="zh-CN"/>
        </w:rPr>
        <w:t>dl-DataToUL-ACK </w:t>
      </w:r>
      <w:r w:rsidRPr="00143D82">
        <w:rPr>
          <w:rFonts w:eastAsia="Microsoft YaHei"/>
          <w:color w:val="000000"/>
          <w:sz w:val="22"/>
          <w:szCs w:val="22"/>
          <w:lang w:eastAsia="zh-CN"/>
        </w:rPr>
        <w:t>for DCI format 1_1</w:t>
      </w:r>
      <w:r w:rsidRPr="00143D82">
        <w:rPr>
          <w:rFonts w:eastAsia="Microsoft YaHei"/>
          <w:i/>
          <w:iCs/>
          <w:color w:val="000000"/>
          <w:sz w:val="22"/>
          <w:szCs w:val="22"/>
          <w:lang w:eastAsia="zh-CN"/>
        </w:rPr>
        <w:t> </w:t>
      </w:r>
      <w:r w:rsidRPr="00143D82">
        <w:rPr>
          <w:rFonts w:eastAsia="Microsoft YaHei"/>
          <w:color w:val="000000"/>
          <w:sz w:val="22"/>
          <w:szCs w:val="22"/>
          <w:lang w:eastAsia="zh-CN"/>
        </w:rPr>
        <w:t>and</w:t>
      </w:r>
      <w:r w:rsidRPr="00143D82">
        <w:rPr>
          <w:rFonts w:eastAsia="Microsoft YaHei"/>
          <w:i/>
          <w:iCs/>
          <w:color w:val="000000"/>
          <w:sz w:val="22"/>
          <w:szCs w:val="22"/>
          <w:lang w:eastAsia="zh-CN"/>
        </w:rPr>
        <w:t> dl-DataToUL-ACK-ForDCIFormat1_2 </w:t>
      </w:r>
      <w:r w:rsidRPr="00143D82">
        <w:rPr>
          <w:rFonts w:eastAsia="Microsoft YaHei"/>
          <w:color w:val="000000"/>
          <w:sz w:val="22"/>
          <w:szCs w:val="22"/>
          <w:lang w:eastAsia="zh-CN"/>
        </w:rPr>
        <w:t>for DCI format 1_2.  </w:t>
      </w:r>
    </w:p>
    <w:p w14:paraId="278E86B6" w14:textId="77777777" w:rsidR="004A0D98" w:rsidRDefault="004A0D98" w:rsidP="004A0D98">
      <w:pPr>
        <w:jc w:val="both"/>
        <w:rPr>
          <w:color w:val="1D1B11" w:themeColor="background2" w:themeShade="1A"/>
          <w:sz w:val="22"/>
          <w:szCs w:val="22"/>
          <w:lang w:val="en-US" w:eastAsia="fr-FR"/>
        </w:rPr>
      </w:pPr>
    </w:p>
    <w:p w14:paraId="33273B57" w14:textId="1C37DED0" w:rsidR="004A0D98" w:rsidRPr="00A63C9C" w:rsidRDefault="004A0D98" w:rsidP="004A0D98">
      <w:pPr>
        <w:jc w:val="both"/>
        <w:rPr>
          <w:color w:val="1D1B11" w:themeColor="background2" w:themeShade="1A"/>
          <w:sz w:val="22"/>
          <w:szCs w:val="22"/>
          <w:lang w:val="en-US" w:eastAsia="fr-FR"/>
        </w:rPr>
      </w:pPr>
      <w:r>
        <w:rPr>
          <w:color w:val="1D1B11" w:themeColor="background2" w:themeShade="1A"/>
          <w:sz w:val="22"/>
          <w:szCs w:val="22"/>
          <w:lang w:val="en-US" w:eastAsia="fr-FR"/>
        </w:rPr>
        <w:t>As option 1 is too restrictive, we are supporting Option 3, complemented with handling of the TDRA tables for minimizing the codebook size</w:t>
      </w:r>
      <w:r w:rsidR="007E643D">
        <w:rPr>
          <w:color w:val="1D1B11" w:themeColor="background2" w:themeShade="1A"/>
          <w:sz w:val="22"/>
          <w:szCs w:val="22"/>
          <w:lang w:val="en-US" w:eastAsia="fr-FR"/>
        </w:rPr>
        <w:t xml:space="preserve"> of a certain priority</w:t>
      </w:r>
      <w:r>
        <w:rPr>
          <w:color w:val="1D1B11" w:themeColor="background2" w:themeShade="1A"/>
          <w:sz w:val="22"/>
          <w:szCs w:val="22"/>
          <w:lang w:val="en-US" w:eastAsia="fr-FR"/>
        </w:rPr>
        <w:t>.</w:t>
      </w:r>
    </w:p>
    <w:p w14:paraId="3BB9B35C" w14:textId="77777777" w:rsidR="006561F9" w:rsidRPr="00A63C9C" w:rsidRDefault="006561F9" w:rsidP="00C17F62">
      <w:pPr>
        <w:spacing w:after="0"/>
        <w:jc w:val="both"/>
        <w:rPr>
          <w:color w:val="1D1B11" w:themeColor="background2" w:themeShade="1A"/>
          <w:sz w:val="22"/>
          <w:szCs w:val="22"/>
          <w:lang w:val="en-US" w:eastAsia="fr-FR"/>
        </w:rPr>
      </w:pPr>
      <w:r w:rsidRPr="00A63C9C">
        <w:rPr>
          <w:color w:val="1D1B11" w:themeColor="background2" w:themeShade="1A"/>
          <w:sz w:val="22"/>
          <w:szCs w:val="22"/>
          <w:lang w:val="en-US" w:eastAsia="fr-FR"/>
        </w:rPr>
        <w:t xml:space="preserve">In the TP below, the cases under </w:t>
      </w:r>
      <w:r>
        <w:rPr>
          <w:color w:val="1D1B11" w:themeColor="background2" w:themeShade="1A"/>
          <w:sz w:val="22"/>
          <w:szCs w:val="22"/>
          <w:lang w:val="en-US" w:eastAsia="fr-FR"/>
        </w:rPr>
        <w:t xml:space="preserve">the first-level bullet </w:t>
      </w:r>
      <w:r w:rsidRPr="00A63C9C">
        <w:rPr>
          <w:color w:val="1D1B11" w:themeColor="background2" w:themeShade="1A"/>
          <w:sz w:val="22"/>
          <w:szCs w:val="22"/>
          <w:lang w:val="en-US" w:eastAsia="fr-FR"/>
        </w:rPr>
        <w:t xml:space="preserve">a) captures the cases related to determining the K1 set to be used for the HARQ-ACK codebook construction. </w:t>
      </w:r>
      <w:r>
        <w:rPr>
          <w:color w:val="1D1B11" w:themeColor="background2" w:themeShade="1A"/>
          <w:sz w:val="22"/>
          <w:szCs w:val="22"/>
          <w:lang w:val="en-US" w:eastAsia="fr-FR"/>
        </w:rPr>
        <w:t xml:space="preserve">For </w:t>
      </w:r>
      <w:r w:rsidRPr="00A6212C">
        <w:rPr>
          <w:color w:val="1D1B11" w:themeColor="background2" w:themeShade="1A"/>
          <w:sz w:val="22"/>
          <w:szCs w:val="22"/>
          <w:u w:val="single"/>
          <w:lang w:val="en-US" w:eastAsia="fr-FR"/>
        </w:rPr>
        <w:t>K1 set determination</w:t>
      </w:r>
      <w:r>
        <w:rPr>
          <w:color w:val="1D1B11" w:themeColor="background2" w:themeShade="1A"/>
          <w:sz w:val="22"/>
          <w:szCs w:val="22"/>
          <w:lang w:val="en-US" w:eastAsia="fr-FR"/>
        </w:rPr>
        <w:t>, there are 5 cases:</w:t>
      </w:r>
    </w:p>
    <w:p w14:paraId="5E229EF2" w14:textId="2A887542" w:rsidR="006561F9" w:rsidRPr="00664A6F" w:rsidRDefault="006561F9" w:rsidP="004E5BB8">
      <w:pPr>
        <w:pStyle w:val="ListParagraph"/>
        <w:numPr>
          <w:ilvl w:val="0"/>
          <w:numId w:val="9"/>
        </w:numPr>
        <w:jc w:val="both"/>
        <w:rPr>
          <w:color w:val="1D1B11" w:themeColor="background2" w:themeShade="1A"/>
          <w:sz w:val="22"/>
          <w:szCs w:val="22"/>
          <w:lang w:val="en-US" w:eastAsia="fr-FR"/>
        </w:rPr>
      </w:pPr>
      <w:r w:rsidRPr="00664A6F">
        <w:rPr>
          <w:color w:val="1D1B11" w:themeColor="background2" w:themeShade="1A"/>
          <w:sz w:val="22"/>
          <w:szCs w:val="22"/>
          <w:lang w:val="en-US" w:eastAsia="fr-FR"/>
        </w:rPr>
        <w:t xml:space="preserve">Case a) is the case where the UE is configured to monitor only for DCI format 1_0 (among DL DCI formats). In this case the default slot timing values provides the K1 set. This case is a </w:t>
      </w:r>
      <w:r w:rsidRPr="00E9715D">
        <w:rPr>
          <w:b/>
          <w:color w:val="1D1B11" w:themeColor="background2" w:themeShade="1A"/>
          <w:sz w:val="22"/>
          <w:szCs w:val="22"/>
          <w:lang w:val="en-US" w:eastAsia="fr-FR"/>
        </w:rPr>
        <w:t>legacy case</w:t>
      </w:r>
      <w:r w:rsidRPr="00664A6F">
        <w:rPr>
          <w:color w:val="1D1B11" w:themeColor="background2" w:themeShade="1A"/>
          <w:sz w:val="22"/>
          <w:szCs w:val="22"/>
          <w:lang w:val="en-US" w:eastAsia="fr-FR"/>
        </w:rPr>
        <w:t xml:space="preserve"> and follows the legacy behavior, and the condition that </w:t>
      </w:r>
      <w:r w:rsidR="00B73E5E">
        <w:rPr>
          <w:color w:val="1D1B11" w:themeColor="background2" w:themeShade="1A"/>
          <w:sz w:val="22"/>
          <w:szCs w:val="22"/>
          <w:lang w:val="en-US" w:eastAsia="fr-FR"/>
        </w:rPr>
        <w:t xml:space="preserve">the UE is not configured to monitor </w:t>
      </w:r>
      <w:r w:rsidR="00B15042">
        <w:rPr>
          <w:color w:val="1D1B11" w:themeColor="background2" w:themeShade="1A"/>
          <w:sz w:val="22"/>
          <w:szCs w:val="22"/>
          <w:lang w:val="en-US" w:eastAsia="fr-FR"/>
        </w:rPr>
        <w:t xml:space="preserve">for </w:t>
      </w:r>
      <w:r w:rsidRPr="00664A6F">
        <w:rPr>
          <w:color w:val="1D1B11" w:themeColor="background2" w:themeShade="1A"/>
          <w:sz w:val="22"/>
          <w:szCs w:val="22"/>
          <w:lang w:val="en-US" w:eastAsia="fr-FR"/>
        </w:rPr>
        <w:t xml:space="preserve">DCI format 1_2 is added. </w:t>
      </w:r>
    </w:p>
    <w:p w14:paraId="7138918A" w14:textId="77777777" w:rsidR="006561F9" w:rsidRPr="00E9715D" w:rsidRDefault="006561F9" w:rsidP="004E5BB8">
      <w:pPr>
        <w:pStyle w:val="ListParagraph"/>
        <w:numPr>
          <w:ilvl w:val="0"/>
          <w:numId w:val="9"/>
        </w:numPr>
        <w:jc w:val="both"/>
        <w:rPr>
          <w:i/>
          <w:color w:val="1D1B11" w:themeColor="background2" w:themeShade="1A"/>
          <w:sz w:val="22"/>
          <w:szCs w:val="22"/>
        </w:rPr>
      </w:pPr>
      <w:r w:rsidRPr="00E9715D">
        <w:rPr>
          <w:color w:val="1D1B11" w:themeColor="background2" w:themeShade="1A"/>
          <w:sz w:val="22"/>
          <w:szCs w:val="22"/>
          <w:lang w:val="en-US"/>
        </w:rPr>
        <w:t xml:space="preserve">Case b) </w:t>
      </w:r>
      <w:r w:rsidRPr="00664A6F">
        <w:rPr>
          <w:color w:val="1D1B11" w:themeColor="background2" w:themeShade="1A"/>
          <w:sz w:val="22"/>
          <w:szCs w:val="22"/>
          <w:lang w:val="en-US"/>
        </w:rPr>
        <w:t>i</w:t>
      </w:r>
      <w:r w:rsidRPr="00E9715D">
        <w:rPr>
          <w:color w:val="1D1B11" w:themeColor="background2" w:themeShade="1A"/>
          <w:sz w:val="22"/>
          <w:szCs w:val="22"/>
          <w:lang w:val="en-US"/>
        </w:rPr>
        <w:t>s the case where the UE is configured to monitor for DCI format 1_1</w:t>
      </w:r>
      <w:r w:rsidRPr="00664A6F">
        <w:rPr>
          <w:color w:val="1D1B11" w:themeColor="background2" w:themeShade="1A"/>
          <w:sz w:val="22"/>
          <w:szCs w:val="22"/>
          <w:lang w:val="en-US" w:eastAsia="fr-FR"/>
        </w:rPr>
        <w:t xml:space="preserve"> and possibly DCI format 1_0, but not DCI format 1_2</w:t>
      </w:r>
      <w:r w:rsidRPr="00E9715D">
        <w:rPr>
          <w:color w:val="1D1B11" w:themeColor="background2" w:themeShade="1A"/>
          <w:sz w:val="22"/>
          <w:szCs w:val="22"/>
          <w:lang w:val="en-US"/>
        </w:rPr>
        <w:t xml:space="preserve">. This case </w:t>
      </w:r>
      <w:r w:rsidRPr="00664A6F">
        <w:rPr>
          <w:color w:val="1D1B11" w:themeColor="background2" w:themeShade="1A"/>
          <w:sz w:val="22"/>
          <w:szCs w:val="22"/>
          <w:lang w:val="en-US"/>
        </w:rPr>
        <w:t xml:space="preserve">is </w:t>
      </w:r>
      <w:r w:rsidRPr="00E9715D">
        <w:rPr>
          <w:color w:val="1D1B11" w:themeColor="background2" w:themeShade="1A"/>
          <w:sz w:val="22"/>
          <w:szCs w:val="22"/>
          <w:lang w:val="en-US"/>
        </w:rPr>
        <w:t>also</w:t>
      </w:r>
      <w:r w:rsidRPr="00664A6F">
        <w:rPr>
          <w:color w:val="1D1B11" w:themeColor="background2" w:themeShade="1A"/>
          <w:sz w:val="22"/>
          <w:szCs w:val="22"/>
          <w:lang w:val="en-US"/>
        </w:rPr>
        <w:t xml:space="preserve"> a </w:t>
      </w:r>
      <w:r w:rsidRPr="00E9715D">
        <w:rPr>
          <w:b/>
          <w:color w:val="1D1B11" w:themeColor="background2" w:themeShade="1A"/>
          <w:sz w:val="22"/>
          <w:szCs w:val="22"/>
          <w:lang w:val="en-US"/>
        </w:rPr>
        <w:t>legacy case</w:t>
      </w:r>
      <w:r w:rsidRPr="00664A6F">
        <w:rPr>
          <w:color w:val="1D1B11" w:themeColor="background2" w:themeShade="1A"/>
          <w:sz w:val="22"/>
          <w:szCs w:val="22"/>
          <w:lang w:val="en-US"/>
        </w:rPr>
        <w:t xml:space="preserve"> and</w:t>
      </w:r>
      <w:r w:rsidRPr="00E9715D">
        <w:rPr>
          <w:color w:val="1D1B11" w:themeColor="background2" w:themeShade="1A"/>
          <w:sz w:val="22"/>
          <w:szCs w:val="22"/>
          <w:lang w:val="en-US"/>
        </w:rPr>
        <w:t xml:space="preserve"> follows legacy behavior and the K1 set is provided by the parameter </w:t>
      </w:r>
      <w:r w:rsidRPr="00E9715D">
        <w:rPr>
          <w:i/>
          <w:color w:val="1D1B11" w:themeColor="background2" w:themeShade="1A"/>
          <w:sz w:val="22"/>
          <w:szCs w:val="22"/>
        </w:rPr>
        <w:t>dl-DataToUL-ACK.</w:t>
      </w:r>
    </w:p>
    <w:p w14:paraId="22343CFE" w14:textId="77777777" w:rsidR="006561F9" w:rsidRPr="00E9715D" w:rsidRDefault="006561F9" w:rsidP="004E5BB8">
      <w:pPr>
        <w:pStyle w:val="ListParagraph"/>
        <w:numPr>
          <w:ilvl w:val="0"/>
          <w:numId w:val="9"/>
        </w:numPr>
        <w:jc w:val="both"/>
        <w:rPr>
          <w:i/>
          <w:color w:val="1D1B11" w:themeColor="background2" w:themeShade="1A"/>
          <w:sz w:val="22"/>
          <w:szCs w:val="22"/>
        </w:rPr>
      </w:pPr>
      <w:r w:rsidRPr="00E9715D">
        <w:rPr>
          <w:iCs/>
          <w:color w:val="1D1B11" w:themeColor="background2" w:themeShade="1A"/>
          <w:sz w:val="22"/>
          <w:szCs w:val="22"/>
        </w:rPr>
        <w:t>Case c) This case is new and is the case where the UE is configured to monitor for DCI format 1_2</w:t>
      </w:r>
      <w:r w:rsidRPr="00664A6F">
        <w:rPr>
          <w:iCs/>
          <w:color w:val="1D1B11" w:themeColor="background2" w:themeShade="1A"/>
          <w:sz w:val="22"/>
          <w:szCs w:val="22"/>
        </w:rPr>
        <w:t xml:space="preserve"> and possibly DCI format 1_0, but no</w:t>
      </w:r>
      <w:r>
        <w:rPr>
          <w:iCs/>
          <w:color w:val="1D1B11" w:themeColor="background2" w:themeShade="1A"/>
          <w:sz w:val="22"/>
          <w:szCs w:val="22"/>
        </w:rPr>
        <w:t>t</w:t>
      </w:r>
      <w:r w:rsidRPr="00664A6F">
        <w:rPr>
          <w:iCs/>
          <w:color w:val="1D1B11" w:themeColor="background2" w:themeShade="1A"/>
          <w:sz w:val="22"/>
          <w:szCs w:val="22"/>
        </w:rPr>
        <w:t xml:space="preserve"> DCI format 1_1</w:t>
      </w:r>
      <w:r w:rsidRPr="00664A6F">
        <w:rPr>
          <w:color w:val="1D1B11" w:themeColor="background2" w:themeShade="1A"/>
          <w:sz w:val="22"/>
          <w:szCs w:val="22"/>
          <w:lang w:val="en-US" w:eastAsia="fr-FR"/>
        </w:rPr>
        <w:t>.</w:t>
      </w:r>
      <w:r w:rsidRPr="00E9715D">
        <w:rPr>
          <w:iCs/>
          <w:color w:val="1D1B11" w:themeColor="background2" w:themeShade="1A"/>
          <w:sz w:val="22"/>
          <w:szCs w:val="22"/>
        </w:rPr>
        <w:t xml:space="preserve"> In this case the K1 set is provided by </w:t>
      </w:r>
      <w:r w:rsidRPr="00E9715D">
        <w:rPr>
          <w:i/>
          <w:color w:val="1D1B11" w:themeColor="background2" w:themeShade="1A"/>
          <w:sz w:val="22"/>
          <w:szCs w:val="22"/>
        </w:rPr>
        <w:t>dl-DataToUL-ACK-ForDCIFormat1_2.</w:t>
      </w:r>
    </w:p>
    <w:p w14:paraId="49149871" w14:textId="77777777" w:rsidR="006561F9" w:rsidRPr="00E9715D" w:rsidRDefault="006561F9" w:rsidP="004E5BB8">
      <w:pPr>
        <w:pStyle w:val="ListParagraph"/>
        <w:numPr>
          <w:ilvl w:val="0"/>
          <w:numId w:val="9"/>
        </w:numPr>
        <w:jc w:val="both"/>
        <w:rPr>
          <w:iCs/>
          <w:color w:val="1D1B11" w:themeColor="background2" w:themeShade="1A"/>
          <w:sz w:val="22"/>
          <w:szCs w:val="22"/>
        </w:rPr>
      </w:pPr>
      <w:r w:rsidRPr="00E9715D">
        <w:rPr>
          <w:iCs/>
          <w:color w:val="1D1B11" w:themeColor="background2" w:themeShade="1A"/>
          <w:sz w:val="22"/>
          <w:szCs w:val="22"/>
        </w:rPr>
        <w:t>Case d) This case is new and covers the case where the UE is configured to monitor for DCI format 1_1 and DCI format 1_2</w:t>
      </w:r>
      <w:r w:rsidRPr="00664A6F">
        <w:rPr>
          <w:iCs/>
          <w:color w:val="1D1B11" w:themeColor="background2" w:themeShade="1A"/>
          <w:sz w:val="22"/>
          <w:szCs w:val="22"/>
        </w:rPr>
        <w:t>, and possibly DCI format 1_0</w:t>
      </w:r>
      <w:r w:rsidRPr="00E9715D">
        <w:rPr>
          <w:iCs/>
          <w:color w:val="1D1B11" w:themeColor="background2" w:themeShade="1A"/>
          <w:sz w:val="22"/>
          <w:szCs w:val="22"/>
        </w:rPr>
        <w:t xml:space="preserve">. In this case, the K1 set is found as the union of </w:t>
      </w:r>
      <w:r w:rsidRPr="00E9715D">
        <w:rPr>
          <w:i/>
          <w:color w:val="1D1B11" w:themeColor="background2" w:themeShade="1A"/>
          <w:sz w:val="22"/>
          <w:szCs w:val="22"/>
        </w:rPr>
        <w:t xml:space="preserve">dl-DataToUL-ACK </w:t>
      </w:r>
      <w:r w:rsidRPr="00E9715D">
        <w:rPr>
          <w:iCs/>
          <w:color w:val="1D1B11" w:themeColor="background2" w:themeShade="1A"/>
          <w:sz w:val="22"/>
          <w:szCs w:val="22"/>
        </w:rPr>
        <w:t>for DCI format 1_1</w:t>
      </w:r>
      <w:r w:rsidRPr="00E9715D">
        <w:rPr>
          <w:i/>
          <w:color w:val="1D1B11" w:themeColor="background2" w:themeShade="1A"/>
          <w:sz w:val="22"/>
          <w:szCs w:val="22"/>
        </w:rPr>
        <w:t xml:space="preserve"> </w:t>
      </w:r>
      <w:r w:rsidRPr="00E9715D">
        <w:rPr>
          <w:iCs/>
          <w:color w:val="1D1B11" w:themeColor="background2" w:themeShade="1A"/>
          <w:sz w:val="22"/>
          <w:szCs w:val="22"/>
        </w:rPr>
        <w:t>and</w:t>
      </w:r>
      <w:r w:rsidRPr="00E9715D">
        <w:rPr>
          <w:i/>
          <w:color w:val="1D1B11" w:themeColor="background2" w:themeShade="1A"/>
          <w:sz w:val="22"/>
          <w:szCs w:val="22"/>
        </w:rPr>
        <w:t xml:space="preserve"> dl-DataToUL-ACK-ForDCIFormat1_2</w:t>
      </w:r>
      <w:r w:rsidRPr="00E9715D">
        <w:rPr>
          <w:iCs/>
          <w:color w:val="1D1B11" w:themeColor="background2" w:themeShade="1A"/>
          <w:sz w:val="22"/>
          <w:szCs w:val="22"/>
        </w:rPr>
        <w:t xml:space="preserve"> as the PUCCH slot can be indicated by K1 values from both sets.</w:t>
      </w:r>
    </w:p>
    <w:p w14:paraId="3628FB6C" w14:textId="77777777" w:rsidR="006561F9" w:rsidRPr="00664A6F" w:rsidRDefault="006561F9" w:rsidP="004E5BB8">
      <w:pPr>
        <w:pStyle w:val="ListParagraph"/>
        <w:numPr>
          <w:ilvl w:val="0"/>
          <w:numId w:val="9"/>
        </w:numPr>
        <w:jc w:val="both"/>
        <w:rPr>
          <w:color w:val="1D1B11" w:themeColor="background2" w:themeShade="1A"/>
          <w:sz w:val="22"/>
          <w:szCs w:val="22"/>
          <w:lang w:val="en-US" w:eastAsia="fr-FR"/>
        </w:rPr>
      </w:pPr>
      <w:r w:rsidRPr="00664A6F">
        <w:rPr>
          <w:color w:val="1D1B11" w:themeColor="background2" w:themeShade="1A"/>
          <w:sz w:val="22"/>
          <w:szCs w:val="22"/>
          <w:lang w:eastAsia="fr-FR"/>
        </w:rPr>
        <w:t xml:space="preserve">Case e) considers the case when no DCI format is configured to be monitored for the HARQ-ACK priority associated with the codebook in the serving cell. This can happen, </w:t>
      </w:r>
      <w:r w:rsidRPr="00664A6F">
        <w:rPr>
          <w:color w:val="1D1B11" w:themeColor="background2" w:themeShade="1A"/>
          <w:sz w:val="22"/>
          <w:szCs w:val="22"/>
          <w:lang w:val="en-US" w:eastAsia="fr-FR"/>
        </w:rPr>
        <w:t xml:space="preserve">for example, when the DL DCI formats on a serving cell is configured to schedule low priority HARQ-ACK only, in which case there would be no DL DCI formats being able to schedule high priority HARQ-ACK on this serving cell. </w:t>
      </w:r>
    </w:p>
    <w:p w14:paraId="5D4225F0" w14:textId="555B0B28" w:rsidR="006561F9" w:rsidRDefault="006561F9" w:rsidP="00DB05AE">
      <w:pPr>
        <w:jc w:val="both"/>
        <w:rPr>
          <w:color w:val="1D1B11" w:themeColor="background2" w:themeShade="1A"/>
          <w:sz w:val="22"/>
          <w:szCs w:val="22"/>
          <w:lang w:val="en-US" w:eastAsia="fr-FR"/>
        </w:rPr>
      </w:pPr>
      <w:r w:rsidRPr="00A63C9C">
        <w:rPr>
          <w:color w:val="1D1B11" w:themeColor="background2" w:themeShade="1A"/>
          <w:sz w:val="22"/>
          <w:szCs w:val="22"/>
          <w:lang w:val="en-US" w:eastAsia="fr-FR"/>
        </w:rPr>
        <w:t xml:space="preserve">The second part of the algorithm </w:t>
      </w:r>
      <w:r>
        <w:rPr>
          <w:color w:val="1D1B11" w:themeColor="background2" w:themeShade="1A"/>
          <w:sz w:val="22"/>
          <w:szCs w:val="22"/>
          <w:lang w:val="en-US" w:eastAsia="fr-FR"/>
        </w:rPr>
        <w:t>(the first-level bullet b))</w:t>
      </w:r>
      <w:r w:rsidR="00E24F48">
        <w:rPr>
          <w:color w:val="1D1B11" w:themeColor="background2" w:themeShade="1A"/>
          <w:sz w:val="22"/>
          <w:szCs w:val="22"/>
          <w:lang w:val="en-US" w:eastAsia="fr-FR"/>
        </w:rPr>
        <w:t xml:space="preserve"> </w:t>
      </w:r>
      <w:r w:rsidRPr="00A63C9C">
        <w:rPr>
          <w:color w:val="1D1B11" w:themeColor="background2" w:themeShade="1A"/>
          <w:sz w:val="22"/>
          <w:szCs w:val="22"/>
          <w:lang w:val="en-US" w:eastAsia="fr-FR"/>
        </w:rPr>
        <w:t xml:space="preserve">is </w:t>
      </w:r>
      <w:r w:rsidRPr="00DB05AE">
        <w:rPr>
          <w:color w:val="1D1B11" w:themeColor="background2" w:themeShade="1A"/>
          <w:sz w:val="22"/>
          <w:szCs w:val="22"/>
          <w:u w:val="single"/>
          <w:lang w:val="en-US" w:eastAsia="fr-FR"/>
        </w:rPr>
        <w:t>determining the TDRA entries</w:t>
      </w:r>
      <w:r>
        <w:rPr>
          <w:color w:val="1D1B11" w:themeColor="background2" w:themeShade="1A"/>
          <w:sz w:val="22"/>
          <w:szCs w:val="22"/>
          <w:lang w:val="en-US" w:eastAsia="fr-FR"/>
        </w:rPr>
        <w:t xml:space="preserve">, for which the current specification </w:t>
      </w:r>
      <w:r w:rsidRPr="00A63C9C">
        <w:rPr>
          <w:color w:val="1D1B11" w:themeColor="background2" w:themeShade="1A"/>
          <w:sz w:val="22"/>
          <w:szCs w:val="22"/>
          <w:lang w:val="en-US" w:eastAsia="fr-FR"/>
        </w:rPr>
        <w:t xml:space="preserve">does not capture the parameters associated with the DCI format 1_2 and the </w:t>
      </w:r>
      <w:r>
        <w:rPr>
          <w:color w:val="1D1B11" w:themeColor="background2" w:themeShade="1A"/>
          <w:sz w:val="22"/>
          <w:szCs w:val="22"/>
          <w:lang w:val="en-US" w:eastAsia="fr-FR"/>
        </w:rPr>
        <w:t>fact</w:t>
      </w:r>
      <w:r w:rsidRPr="00A63C9C">
        <w:rPr>
          <w:color w:val="1D1B11" w:themeColor="background2" w:themeShade="1A"/>
          <w:sz w:val="22"/>
          <w:szCs w:val="22"/>
          <w:lang w:val="en-US" w:eastAsia="fr-FR"/>
        </w:rPr>
        <w:t xml:space="preserve"> that only low priority HARQ-ACK priority can be indicated with DCI format 1_0.</w:t>
      </w:r>
      <w:r w:rsidR="004A0D98">
        <w:rPr>
          <w:color w:val="1D1B11" w:themeColor="background2" w:themeShade="1A"/>
          <w:sz w:val="22"/>
          <w:szCs w:val="22"/>
          <w:lang w:val="en-US" w:eastAsia="fr-FR"/>
        </w:rPr>
        <w:t xml:space="preserve"> In addition, we have taken into account that if a UE is configured to monitor both DCI format 1_1 and 1_2, UE capability may restrict DCI format 1_1 to be associated always to low priority, as discussed in Section 2.1 of this document.</w:t>
      </w:r>
      <w:r w:rsidRPr="00A63C9C">
        <w:rPr>
          <w:color w:val="1D1B11" w:themeColor="background2" w:themeShade="1A"/>
          <w:sz w:val="22"/>
          <w:szCs w:val="22"/>
          <w:lang w:val="en-US" w:eastAsia="fr-FR"/>
        </w:rPr>
        <w:t xml:space="preserve"> </w:t>
      </w:r>
      <w:r>
        <w:rPr>
          <w:color w:val="1D1B11" w:themeColor="background2" w:themeShade="1A"/>
          <w:sz w:val="22"/>
          <w:szCs w:val="22"/>
          <w:lang w:val="en-US" w:eastAsia="fr-FR"/>
        </w:rPr>
        <w:t xml:space="preserve">In the TP below, </w:t>
      </w:r>
      <w:r w:rsidR="004A0D98">
        <w:rPr>
          <w:color w:val="1D1B11" w:themeColor="background2" w:themeShade="1A"/>
          <w:sz w:val="22"/>
          <w:szCs w:val="22"/>
          <w:lang w:val="en-US" w:eastAsia="fr-FR"/>
        </w:rPr>
        <w:t xml:space="preserve">the cases with low (a) and high (b) HARQ-ACK priority are handled </w:t>
      </w:r>
      <w:r>
        <w:rPr>
          <w:color w:val="1D1B11" w:themeColor="background2" w:themeShade="1A"/>
          <w:sz w:val="22"/>
          <w:szCs w:val="22"/>
          <w:lang w:val="en-US" w:eastAsia="fr-FR"/>
        </w:rPr>
        <w:t>separately:</w:t>
      </w:r>
    </w:p>
    <w:p w14:paraId="46A4C4B1" w14:textId="77777777" w:rsidR="004A0D98" w:rsidRPr="00143D82" w:rsidRDefault="004A0D98" w:rsidP="004A0D98">
      <w:pPr>
        <w:pStyle w:val="ListParagraph"/>
        <w:numPr>
          <w:ilvl w:val="0"/>
          <w:numId w:val="53"/>
        </w:numPr>
        <w:spacing w:after="0"/>
        <w:jc w:val="both"/>
        <w:rPr>
          <w:color w:val="1D1B11" w:themeColor="background2" w:themeShade="1A"/>
          <w:sz w:val="22"/>
          <w:szCs w:val="22"/>
          <w:lang w:val="en-US" w:eastAsia="fr-FR"/>
        </w:rPr>
      </w:pPr>
      <w:r w:rsidRPr="00143D82">
        <w:rPr>
          <w:color w:val="1D1B11" w:themeColor="background2" w:themeShade="1A"/>
          <w:sz w:val="22"/>
          <w:szCs w:val="22"/>
          <w:lang w:val="en-US" w:eastAsia="fr-FR"/>
        </w:rPr>
        <w:t xml:space="preserve">In Cases a1) and b1) a UE is not configured to monitor DCI format 1_2. The low priority HARQ-ACK Case a1) is the legacy case, and the legacy behavior is reused. In the corresponding high priority HARQ-ACK Case b1), the TDRA table for DCI format 1_1 is used (i.e. determined according to 38.214 Table 5.1.2.1.1-1) because DCI format 1_0 is always associated with low priority. </w:t>
      </w:r>
    </w:p>
    <w:p w14:paraId="3A1AA6B9" w14:textId="77777777" w:rsidR="004A0D98" w:rsidRDefault="004A0D98" w:rsidP="004A0D98">
      <w:pPr>
        <w:spacing w:after="0"/>
        <w:jc w:val="both"/>
        <w:rPr>
          <w:color w:val="1D1B11" w:themeColor="background2" w:themeShade="1A"/>
          <w:sz w:val="22"/>
          <w:szCs w:val="22"/>
          <w:lang w:val="en-US" w:eastAsia="fr-FR"/>
        </w:rPr>
      </w:pPr>
    </w:p>
    <w:p w14:paraId="2B7ADAAE" w14:textId="3D260B72" w:rsidR="004A0D98" w:rsidRDefault="004A0D98" w:rsidP="17FA39F4">
      <w:pPr>
        <w:pStyle w:val="ListParagraph"/>
        <w:numPr>
          <w:ilvl w:val="0"/>
          <w:numId w:val="10"/>
        </w:numPr>
        <w:jc w:val="both"/>
        <w:rPr>
          <w:color w:val="1D1B11" w:themeColor="background2" w:themeShade="1A"/>
          <w:sz w:val="22"/>
          <w:szCs w:val="22"/>
        </w:rPr>
      </w:pPr>
      <w:r w:rsidRPr="17FA39F4">
        <w:rPr>
          <w:color w:val="1D1B11" w:themeColor="background2" w:themeShade="1A"/>
          <w:sz w:val="22"/>
          <w:szCs w:val="22"/>
          <w:lang w:val="en-US" w:eastAsia="fr-FR"/>
        </w:rPr>
        <w:t>In Cases a2), b2) and b3) a UE is configured to monitor both DCI format 1_1 and 1_2 but DCI format 1_0 does not have a role in determining TDMA entries: in the case of low priority HARQ-ACK a2) the UE is not configured for monitoring DCI format 1_0 and in the cases of  high priority HARQ-ACK b2) and b3) it makes no difference whether monitoring of DCI format 1_0 is configured because DCI format 1_0 is always associated with low priority. The difference between cases b2) and b3) is in the UE capability to handle dynamic priority indications when both DCI format 1_1 and 1_2 are configured for monitoring. In case b</w:t>
      </w:r>
      <w:r w:rsidR="2FD58F7D" w:rsidRPr="17FA39F4">
        <w:rPr>
          <w:color w:val="1D1B11" w:themeColor="background2" w:themeShade="1A"/>
          <w:sz w:val="22"/>
          <w:szCs w:val="22"/>
          <w:lang w:val="en-US" w:eastAsia="fr-FR"/>
        </w:rPr>
        <w:t>2</w:t>
      </w:r>
      <w:r w:rsidRPr="17FA39F4">
        <w:rPr>
          <w:color w:val="1D1B11" w:themeColor="background2" w:themeShade="1A"/>
          <w:sz w:val="22"/>
          <w:szCs w:val="22"/>
          <w:lang w:val="en-US" w:eastAsia="fr-FR"/>
        </w:rPr>
        <w:t>) the UE has the capability</w:t>
      </w:r>
      <w:r w:rsidRPr="17FA39F4">
        <w:rPr>
          <w:color w:val="1D1B11" w:themeColor="background2" w:themeShade="1A"/>
          <w:sz w:val="22"/>
          <w:szCs w:val="22"/>
        </w:rPr>
        <w:t xml:space="preserve"> and the union of the TDRA tables for DCI format 1_1 and DCI format 1_2 (38.214 </w:t>
      </w:r>
      <w:r w:rsidRPr="17FA39F4">
        <w:rPr>
          <w:color w:val="1D1B11" w:themeColor="background2" w:themeShade="1A"/>
          <w:sz w:val="22"/>
          <w:szCs w:val="22"/>
          <w:lang w:val="en-US" w:eastAsia="zh-CN"/>
        </w:rPr>
        <w:t>Table 5.1.2.1.1-1 and Table 5.1.2.1.1-1A</w:t>
      </w:r>
      <w:r w:rsidRPr="17FA39F4">
        <w:rPr>
          <w:color w:val="1D1B11" w:themeColor="background2" w:themeShade="1A"/>
          <w:sz w:val="22"/>
          <w:szCs w:val="22"/>
        </w:rPr>
        <w:t xml:space="preserve">) is used like in case a2). If the UE does not have the capability, DCI </w:t>
      </w:r>
      <w:r w:rsidR="007E643D">
        <w:rPr>
          <w:color w:val="1D1B11" w:themeColor="background2" w:themeShade="1A"/>
          <w:sz w:val="22"/>
          <w:szCs w:val="22"/>
        </w:rPr>
        <w:t xml:space="preserve">format </w:t>
      </w:r>
      <w:r w:rsidRPr="17FA39F4">
        <w:rPr>
          <w:color w:val="1D1B11" w:themeColor="background2" w:themeShade="1A"/>
          <w:sz w:val="22"/>
          <w:szCs w:val="22"/>
        </w:rPr>
        <w:t xml:space="preserve">1_1 is assumed to be associated to low priority and the </w:t>
      </w:r>
      <w:r w:rsidRPr="17FA39F4">
        <w:rPr>
          <w:color w:val="1D1B11" w:themeColor="background2" w:themeShade="1A"/>
          <w:sz w:val="22"/>
          <w:szCs w:val="22"/>
          <w:lang w:val="en-US" w:eastAsia="zh-CN"/>
        </w:rPr>
        <w:t>Table 5.1.2.1.1-1A is used alone.</w:t>
      </w:r>
      <w:r w:rsidRPr="17FA39F4">
        <w:rPr>
          <w:color w:val="1D1B11" w:themeColor="background2" w:themeShade="1A"/>
          <w:sz w:val="22"/>
          <w:szCs w:val="22"/>
        </w:rPr>
        <w:t xml:space="preserve">  </w:t>
      </w:r>
    </w:p>
    <w:p w14:paraId="23240607" w14:textId="77777777" w:rsidR="004A0D98" w:rsidRPr="00E9715D" w:rsidRDefault="004A0D98" w:rsidP="004A0D98">
      <w:pPr>
        <w:pStyle w:val="ListParagraph"/>
        <w:jc w:val="both"/>
        <w:rPr>
          <w:iCs/>
          <w:color w:val="1D1B11" w:themeColor="background2" w:themeShade="1A"/>
          <w:sz w:val="22"/>
          <w:szCs w:val="22"/>
        </w:rPr>
      </w:pPr>
    </w:p>
    <w:p w14:paraId="3807F297" w14:textId="07E7AF98" w:rsidR="004A0D98" w:rsidRDefault="004A0D98" w:rsidP="004A0D98">
      <w:pPr>
        <w:pStyle w:val="ListParagraph"/>
        <w:numPr>
          <w:ilvl w:val="0"/>
          <w:numId w:val="10"/>
        </w:numPr>
        <w:jc w:val="both"/>
        <w:rPr>
          <w:iCs/>
          <w:color w:val="1D1B11" w:themeColor="background2" w:themeShade="1A"/>
          <w:sz w:val="22"/>
          <w:szCs w:val="22"/>
        </w:rPr>
      </w:pPr>
      <w:r w:rsidRPr="00E9715D">
        <w:rPr>
          <w:iCs/>
          <w:color w:val="1D1B11" w:themeColor="background2" w:themeShade="1A"/>
          <w:sz w:val="22"/>
          <w:szCs w:val="22"/>
        </w:rPr>
        <w:t xml:space="preserve">Case </w:t>
      </w:r>
      <w:r>
        <w:rPr>
          <w:iCs/>
          <w:color w:val="1D1B11" w:themeColor="background2" w:themeShade="1A"/>
          <w:sz w:val="22"/>
          <w:szCs w:val="22"/>
        </w:rPr>
        <w:t>a3</w:t>
      </w:r>
      <w:r w:rsidRPr="00E9715D">
        <w:rPr>
          <w:iCs/>
          <w:color w:val="1D1B11" w:themeColor="background2" w:themeShade="1A"/>
          <w:sz w:val="22"/>
          <w:szCs w:val="22"/>
        </w:rPr>
        <w:t xml:space="preserve">) is also new and is the case </w:t>
      </w:r>
      <w:r>
        <w:rPr>
          <w:iCs/>
          <w:color w:val="1D1B11" w:themeColor="background2" w:themeShade="1A"/>
          <w:sz w:val="22"/>
          <w:szCs w:val="22"/>
        </w:rPr>
        <w:t>of the low-priority HARQ-A</w:t>
      </w:r>
      <w:r w:rsidR="00D6742F">
        <w:rPr>
          <w:iCs/>
          <w:color w:val="1D1B11" w:themeColor="background2" w:themeShade="1A"/>
          <w:sz w:val="22"/>
          <w:szCs w:val="22"/>
        </w:rPr>
        <w:t>CK</w:t>
      </w:r>
      <w:r>
        <w:rPr>
          <w:iCs/>
          <w:color w:val="1D1B11" w:themeColor="background2" w:themeShade="1A"/>
          <w:sz w:val="22"/>
          <w:szCs w:val="22"/>
        </w:rPr>
        <w:t xml:space="preserve"> codebook </w:t>
      </w:r>
      <w:r w:rsidRPr="00E9715D">
        <w:rPr>
          <w:iCs/>
          <w:color w:val="1D1B11" w:themeColor="background2" w:themeShade="1A"/>
          <w:sz w:val="22"/>
          <w:szCs w:val="22"/>
        </w:rPr>
        <w:t>where the UE is configured to monitor for DCI format 1_0 and DCI format 1_2</w:t>
      </w:r>
      <w:r>
        <w:rPr>
          <w:iCs/>
          <w:color w:val="1D1B11" w:themeColor="background2" w:themeShade="1A"/>
          <w:sz w:val="22"/>
          <w:szCs w:val="22"/>
        </w:rPr>
        <w:t xml:space="preserve">, </w:t>
      </w:r>
      <w:r w:rsidRPr="0040213E">
        <w:rPr>
          <w:iCs/>
          <w:color w:val="1D1B11" w:themeColor="background2" w:themeShade="1A"/>
          <w:sz w:val="22"/>
          <w:szCs w:val="22"/>
        </w:rPr>
        <w:t xml:space="preserve">and </w:t>
      </w:r>
      <w:r>
        <w:rPr>
          <w:iCs/>
          <w:color w:val="1D1B11" w:themeColor="background2" w:themeShade="1A"/>
          <w:sz w:val="22"/>
          <w:szCs w:val="22"/>
        </w:rPr>
        <w:t xml:space="preserve">possibly </w:t>
      </w:r>
      <w:r w:rsidRPr="0040213E">
        <w:rPr>
          <w:iCs/>
          <w:color w:val="1D1B11" w:themeColor="background2" w:themeShade="1A"/>
          <w:sz w:val="22"/>
          <w:szCs w:val="22"/>
        </w:rPr>
        <w:t>DCI format 1_1</w:t>
      </w:r>
      <w:r w:rsidRPr="00E9715D">
        <w:rPr>
          <w:iCs/>
          <w:color w:val="1D1B11" w:themeColor="background2" w:themeShade="1A"/>
          <w:sz w:val="22"/>
          <w:szCs w:val="22"/>
        </w:rPr>
        <w:t>. In this case the TDRA entries are found as a union of the parameters feasible for each format</w:t>
      </w:r>
      <w:r>
        <w:rPr>
          <w:iCs/>
          <w:color w:val="1D1B11" w:themeColor="background2" w:themeShade="1A"/>
          <w:sz w:val="22"/>
          <w:szCs w:val="22"/>
        </w:rPr>
        <w:t>, which is</w:t>
      </w:r>
      <w:r w:rsidRPr="00E9715D">
        <w:rPr>
          <w:iCs/>
          <w:color w:val="1D1B11" w:themeColor="background2" w:themeShade="1A"/>
          <w:sz w:val="22"/>
          <w:szCs w:val="22"/>
        </w:rPr>
        <w:t xml:space="preserve"> </w:t>
      </w:r>
      <w:r w:rsidRPr="00E9715D">
        <w:rPr>
          <w:iCs/>
          <w:color w:val="1D1B11" w:themeColor="background2" w:themeShade="1A"/>
          <w:sz w:val="22"/>
          <w:szCs w:val="22"/>
        </w:rPr>
        <w:lastRenderedPageBreak/>
        <w:t>logically a union of case a</w:t>
      </w:r>
      <w:r w:rsidR="00D6742F">
        <w:rPr>
          <w:iCs/>
          <w:color w:val="1D1B11" w:themeColor="background2" w:themeShade="1A"/>
          <w:sz w:val="22"/>
          <w:szCs w:val="22"/>
        </w:rPr>
        <w:t>1</w:t>
      </w:r>
      <w:r w:rsidRPr="00E9715D">
        <w:rPr>
          <w:iCs/>
          <w:color w:val="1D1B11" w:themeColor="background2" w:themeShade="1A"/>
          <w:sz w:val="22"/>
          <w:szCs w:val="22"/>
        </w:rPr>
        <w:t xml:space="preserve">) (legacy where the UE can be configured with DCI format 1_0 and/or DCI format 1_1 and </w:t>
      </w:r>
      <w:r w:rsidR="00D6742F">
        <w:rPr>
          <w:iCs/>
          <w:color w:val="1D1B11" w:themeColor="background2" w:themeShade="1A"/>
          <w:sz w:val="22"/>
          <w:szCs w:val="22"/>
        </w:rPr>
        <w:t>a4</w:t>
      </w:r>
      <w:r w:rsidRPr="00E9715D">
        <w:rPr>
          <w:iCs/>
          <w:color w:val="1D1B11" w:themeColor="background2" w:themeShade="1A"/>
          <w:sz w:val="22"/>
          <w:szCs w:val="22"/>
        </w:rPr>
        <w:t>) (the UE is configured to monitor for DCI format 1_2 only).</w:t>
      </w:r>
      <w:r>
        <w:rPr>
          <w:iCs/>
          <w:color w:val="1D1B11" w:themeColor="background2" w:themeShade="1A"/>
          <w:sz w:val="22"/>
          <w:szCs w:val="22"/>
        </w:rPr>
        <w:t xml:space="preserve"> Therefore, this case is to be considered as the </w:t>
      </w:r>
      <w:r w:rsidRPr="00A6212C">
        <w:rPr>
          <w:b/>
          <w:bCs/>
          <w:iCs/>
          <w:color w:val="1D1B11" w:themeColor="background2" w:themeShade="1A"/>
          <w:sz w:val="22"/>
          <w:szCs w:val="22"/>
        </w:rPr>
        <w:t>logical extension of the</w:t>
      </w:r>
      <w:r>
        <w:rPr>
          <w:iCs/>
          <w:color w:val="1D1B11" w:themeColor="background2" w:themeShade="1A"/>
          <w:sz w:val="22"/>
          <w:szCs w:val="22"/>
        </w:rPr>
        <w:t xml:space="preserve"> </w:t>
      </w:r>
      <w:r w:rsidRPr="00A6212C">
        <w:rPr>
          <w:b/>
          <w:bCs/>
          <w:iCs/>
          <w:color w:val="1D1B11" w:themeColor="background2" w:themeShade="1A"/>
          <w:sz w:val="22"/>
          <w:szCs w:val="22"/>
        </w:rPr>
        <w:t>legacy case</w:t>
      </w:r>
      <w:r>
        <w:rPr>
          <w:b/>
          <w:bCs/>
          <w:iCs/>
          <w:color w:val="1D1B11" w:themeColor="background2" w:themeShade="1A"/>
          <w:sz w:val="22"/>
          <w:szCs w:val="22"/>
        </w:rPr>
        <w:t xml:space="preserve"> </w:t>
      </w:r>
      <w:r w:rsidRPr="00A6212C">
        <w:rPr>
          <w:iCs/>
          <w:color w:val="1D1B11" w:themeColor="background2" w:themeShade="1A"/>
          <w:sz w:val="22"/>
          <w:szCs w:val="22"/>
        </w:rPr>
        <w:t>of a1</w:t>
      </w:r>
      <w:r>
        <w:rPr>
          <w:iCs/>
          <w:color w:val="1D1B11" w:themeColor="background2" w:themeShade="1A"/>
          <w:sz w:val="22"/>
          <w:szCs w:val="22"/>
        </w:rPr>
        <w:t xml:space="preserve">) including the applicable TDRA table of DCI format 1_2. </w:t>
      </w:r>
    </w:p>
    <w:p w14:paraId="23F25F9A" w14:textId="77777777" w:rsidR="004A0D98" w:rsidRPr="00143D82" w:rsidRDefault="004A0D98" w:rsidP="004A0D98">
      <w:pPr>
        <w:pStyle w:val="ListParagraph"/>
        <w:rPr>
          <w:iCs/>
          <w:color w:val="1D1B11" w:themeColor="background2" w:themeShade="1A"/>
          <w:sz w:val="22"/>
          <w:szCs w:val="22"/>
        </w:rPr>
      </w:pPr>
    </w:p>
    <w:p w14:paraId="244A5B22" w14:textId="305460B9" w:rsidR="004A0D98" w:rsidRPr="00E9715D" w:rsidRDefault="004A0D98" w:rsidP="004A0D98">
      <w:pPr>
        <w:pStyle w:val="ListParagraph"/>
        <w:numPr>
          <w:ilvl w:val="0"/>
          <w:numId w:val="10"/>
        </w:numPr>
        <w:jc w:val="both"/>
        <w:rPr>
          <w:color w:val="1D1B11" w:themeColor="background2" w:themeShade="1A"/>
          <w:sz w:val="22"/>
          <w:szCs w:val="22"/>
          <w:lang w:val="en-US" w:eastAsia="zh-CN"/>
        </w:rPr>
      </w:pPr>
      <w:r w:rsidRPr="17FA39F4">
        <w:rPr>
          <w:color w:val="1D1B11" w:themeColor="background2" w:themeShade="1A"/>
          <w:sz w:val="22"/>
          <w:szCs w:val="22"/>
        </w:rPr>
        <w:t>In cases a4) and b4</w:t>
      </w:r>
      <w:r w:rsidR="73D75FFF" w:rsidRPr="17FA39F4">
        <w:rPr>
          <w:color w:val="1D1B11" w:themeColor="background2" w:themeShade="1A"/>
          <w:sz w:val="22"/>
          <w:szCs w:val="22"/>
        </w:rPr>
        <w:t>)</w:t>
      </w:r>
      <w:r w:rsidRPr="17FA39F4">
        <w:rPr>
          <w:color w:val="1D1B11" w:themeColor="background2" w:themeShade="1A"/>
          <w:sz w:val="22"/>
          <w:szCs w:val="22"/>
        </w:rPr>
        <w:t xml:space="preserve"> the TDRA table used by DCI format 1_2 is used (i.e. given by </w:t>
      </w:r>
      <w:r w:rsidRPr="17FA39F4">
        <w:rPr>
          <w:color w:val="1D1B11" w:themeColor="background2" w:themeShade="1A"/>
          <w:sz w:val="22"/>
          <w:szCs w:val="22"/>
          <w:lang w:val="en-US" w:eastAsia="fr-FR"/>
        </w:rPr>
        <w:t xml:space="preserve">38.214 </w:t>
      </w:r>
      <w:r w:rsidRPr="17FA39F4">
        <w:rPr>
          <w:color w:val="1D1B11" w:themeColor="background2" w:themeShade="1A"/>
          <w:sz w:val="22"/>
          <w:szCs w:val="22"/>
          <w:lang w:val="en-US" w:eastAsia="zh-CN"/>
        </w:rPr>
        <w:t xml:space="preserve">Table 5.1.2.1.1-1A): in the case a4) with low priority HARQ ACK, UE is configured to monitor only DCI format 1_2, and in case b4) it may be configured to monitor also </w:t>
      </w:r>
      <w:r w:rsidR="00D6742F">
        <w:rPr>
          <w:color w:val="1D1B11" w:themeColor="background2" w:themeShade="1A"/>
          <w:sz w:val="22"/>
          <w:szCs w:val="22"/>
          <w:lang w:val="en-US" w:eastAsia="zh-CN"/>
        </w:rPr>
        <w:t>DCI f</w:t>
      </w:r>
      <w:r w:rsidRPr="17FA39F4">
        <w:rPr>
          <w:color w:val="1D1B11" w:themeColor="background2" w:themeShade="1A"/>
          <w:sz w:val="22"/>
          <w:szCs w:val="22"/>
          <w:lang w:val="en-US" w:eastAsia="zh-CN"/>
        </w:rPr>
        <w:t xml:space="preserve">ormat 1_0 but this again does not make a difference because that format is associated always to low priority.  </w:t>
      </w:r>
    </w:p>
    <w:p w14:paraId="0F5B2C94" w14:textId="5F4CA9ED" w:rsidR="006561F9" w:rsidRPr="00A61D1F" w:rsidRDefault="006561F9" w:rsidP="006561F9">
      <w:pPr>
        <w:jc w:val="both"/>
        <w:rPr>
          <w:iCs/>
          <w:color w:val="1D1B11" w:themeColor="background2" w:themeShade="1A"/>
          <w:sz w:val="22"/>
          <w:szCs w:val="22"/>
          <w:lang w:val="en-US" w:eastAsia="fr-FR"/>
        </w:rPr>
      </w:pPr>
      <w:r w:rsidRPr="00A61D1F">
        <w:rPr>
          <w:iCs/>
          <w:color w:val="1D1B11" w:themeColor="background2" w:themeShade="1A"/>
          <w:sz w:val="22"/>
          <w:szCs w:val="22"/>
          <w:lang w:val="en-US" w:eastAsia="fr-FR"/>
        </w:rPr>
        <w:t xml:space="preserve">In the current version of 38.213, it is defined that the UE is not expected to be indicated by a slot timing value with DCI format 1_0, which is not an intersection between the default set {1,2,3,4,5,6,7,8} and the set of slot timing values provided in </w:t>
      </w:r>
      <w:r w:rsidRPr="00E9715D">
        <w:rPr>
          <w:i/>
          <w:color w:val="1D1B11" w:themeColor="background2" w:themeShade="1A"/>
          <w:sz w:val="22"/>
          <w:szCs w:val="22"/>
        </w:rPr>
        <w:t xml:space="preserve">dl-DataToUL-ACK. </w:t>
      </w:r>
      <w:r w:rsidRPr="00E9715D">
        <w:rPr>
          <w:iCs/>
          <w:color w:val="1D1B11" w:themeColor="background2" w:themeShade="1A"/>
          <w:sz w:val="22"/>
          <w:szCs w:val="22"/>
        </w:rPr>
        <w:t xml:space="preserve">In the TP, this logic is extended to cover the case where the </w:t>
      </w:r>
      <w:r w:rsidRPr="00E9715D">
        <w:rPr>
          <w:i/>
          <w:color w:val="1D1B11" w:themeColor="background2" w:themeShade="1A"/>
          <w:sz w:val="22"/>
          <w:szCs w:val="22"/>
        </w:rPr>
        <w:t>dl-DataToUL-ACK-ForDCIFormat1_2</w:t>
      </w:r>
      <w:r w:rsidRPr="00E9715D">
        <w:rPr>
          <w:color w:val="1D1B11" w:themeColor="background2" w:themeShade="1A"/>
          <w:sz w:val="22"/>
          <w:szCs w:val="22"/>
        </w:rPr>
        <w:t xml:space="preserve"> is configured and </w:t>
      </w:r>
      <w:r w:rsidRPr="00E9715D">
        <w:rPr>
          <w:i/>
          <w:color w:val="1D1B11" w:themeColor="background2" w:themeShade="1A"/>
          <w:sz w:val="22"/>
          <w:szCs w:val="22"/>
        </w:rPr>
        <w:t xml:space="preserve">dl-DataToUL-ACK </w:t>
      </w:r>
      <w:r w:rsidRPr="00E9715D">
        <w:rPr>
          <w:iCs/>
          <w:color w:val="1D1B11" w:themeColor="background2" w:themeShade="1A"/>
          <w:sz w:val="22"/>
          <w:szCs w:val="22"/>
        </w:rPr>
        <w:t>is not</w:t>
      </w:r>
      <w:r>
        <w:rPr>
          <w:iCs/>
          <w:color w:val="1D1B11" w:themeColor="background2" w:themeShade="1A"/>
          <w:sz w:val="22"/>
          <w:szCs w:val="22"/>
        </w:rPr>
        <w:t>,</w:t>
      </w:r>
      <w:r w:rsidRPr="00E9715D">
        <w:rPr>
          <w:iCs/>
          <w:color w:val="1D1B11" w:themeColor="background2" w:themeShade="1A"/>
          <w:sz w:val="22"/>
          <w:szCs w:val="22"/>
        </w:rPr>
        <w:t xml:space="preserve"> and the case where both </w:t>
      </w:r>
      <w:r w:rsidRPr="00E9715D">
        <w:rPr>
          <w:i/>
          <w:color w:val="1D1B11" w:themeColor="background2" w:themeShade="1A"/>
          <w:sz w:val="22"/>
          <w:szCs w:val="22"/>
        </w:rPr>
        <w:t>dl-DataToUL-ACK-ForDCIFormat1_2</w:t>
      </w:r>
      <w:r w:rsidRPr="00E9715D">
        <w:rPr>
          <w:color w:val="1D1B11" w:themeColor="background2" w:themeShade="1A"/>
          <w:sz w:val="22"/>
          <w:szCs w:val="22"/>
        </w:rPr>
        <w:t xml:space="preserve"> and </w:t>
      </w:r>
      <w:r w:rsidRPr="00E9715D">
        <w:rPr>
          <w:i/>
          <w:color w:val="1D1B11" w:themeColor="background2" w:themeShade="1A"/>
          <w:sz w:val="22"/>
          <w:szCs w:val="22"/>
        </w:rPr>
        <w:t>dl-DataToUL-ACK</w:t>
      </w:r>
      <w:r w:rsidRPr="00E9715D">
        <w:rPr>
          <w:iCs/>
          <w:color w:val="1D1B11" w:themeColor="background2" w:themeShade="1A"/>
          <w:sz w:val="22"/>
          <w:szCs w:val="22"/>
        </w:rPr>
        <w:t xml:space="preserve"> is configured. In the latter case, the UE is not expect</w:t>
      </w:r>
      <w:r w:rsidR="00EB584D">
        <w:rPr>
          <w:iCs/>
          <w:color w:val="1D1B11" w:themeColor="background2" w:themeShade="1A"/>
          <w:sz w:val="22"/>
          <w:szCs w:val="22"/>
        </w:rPr>
        <w:t>ed</w:t>
      </w:r>
      <w:r w:rsidRPr="00E9715D">
        <w:rPr>
          <w:iCs/>
          <w:color w:val="1D1B11" w:themeColor="background2" w:themeShade="1A"/>
          <w:sz w:val="22"/>
          <w:szCs w:val="22"/>
        </w:rPr>
        <w:t xml:space="preserve"> to be indicated by a slot timing value which is not an intersection between the default values and the union of the values provided in </w:t>
      </w:r>
      <w:r w:rsidRPr="00E9715D">
        <w:rPr>
          <w:i/>
          <w:color w:val="1D1B11" w:themeColor="background2" w:themeShade="1A"/>
          <w:sz w:val="22"/>
          <w:szCs w:val="22"/>
        </w:rPr>
        <w:t>dl-DataToUL-ACK-ForDCIFormat1_2</w:t>
      </w:r>
      <w:r w:rsidRPr="00E9715D">
        <w:rPr>
          <w:color w:val="1D1B11" w:themeColor="background2" w:themeShade="1A"/>
          <w:sz w:val="22"/>
          <w:szCs w:val="22"/>
        </w:rPr>
        <w:t xml:space="preserve"> and </w:t>
      </w:r>
      <w:r w:rsidRPr="00E9715D">
        <w:rPr>
          <w:i/>
          <w:color w:val="1D1B11" w:themeColor="background2" w:themeShade="1A"/>
          <w:sz w:val="22"/>
          <w:szCs w:val="22"/>
        </w:rPr>
        <w:t>dl-DataToUL-ACK</w:t>
      </w:r>
      <w:r w:rsidRPr="00E9715D">
        <w:rPr>
          <w:iCs/>
          <w:color w:val="1D1B11" w:themeColor="background2" w:themeShade="1A"/>
          <w:sz w:val="22"/>
          <w:szCs w:val="22"/>
        </w:rPr>
        <w:t>.</w:t>
      </w:r>
    </w:p>
    <w:p w14:paraId="37C9D54D" w14:textId="77777777" w:rsidR="006561F9" w:rsidRPr="0085089E" w:rsidRDefault="006561F9" w:rsidP="006561F9">
      <w:pPr>
        <w:jc w:val="both"/>
        <w:rPr>
          <w:iCs/>
          <w:sz w:val="22"/>
          <w:szCs w:val="22"/>
          <w:lang w:val="en-US" w:eastAsia="fr-FR"/>
        </w:rPr>
      </w:pPr>
    </w:p>
    <w:p w14:paraId="5508BE68" w14:textId="2C78F4CE" w:rsidR="006561F9" w:rsidRDefault="006561F9" w:rsidP="006561F9">
      <w:pPr>
        <w:jc w:val="both"/>
        <w:rPr>
          <w:b/>
          <w:sz w:val="22"/>
          <w:lang w:val="en-US" w:eastAsia="zh-CN"/>
        </w:rPr>
      </w:pPr>
      <w:r w:rsidRPr="006A49B1">
        <w:rPr>
          <w:b/>
          <w:sz w:val="22"/>
          <w:lang w:val="en-US" w:eastAsia="zh-CN"/>
        </w:rPr>
        <w:t xml:space="preserve">Proposal </w:t>
      </w:r>
      <w:r>
        <w:rPr>
          <w:b/>
          <w:sz w:val="22"/>
          <w:lang w:val="en-US" w:eastAsia="zh-CN"/>
        </w:rPr>
        <w:t>2.</w:t>
      </w:r>
      <w:r w:rsidR="000A08BE">
        <w:rPr>
          <w:b/>
          <w:sz w:val="22"/>
          <w:lang w:val="en-US" w:eastAsia="zh-CN"/>
        </w:rPr>
        <w:t>2</w:t>
      </w:r>
      <w:r w:rsidRPr="006A49B1">
        <w:rPr>
          <w:b/>
          <w:sz w:val="22"/>
          <w:lang w:val="en-US" w:eastAsia="zh-CN"/>
        </w:rPr>
        <w:t xml:space="preserve">: </w:t>
      </w:r>
      <w:r>
        <w:rPr>
          <w:b/>
          <w:sz w:val="22"/>
          <w:lang w:val="en-US" w:eastAsia="zh-CN"/>
        </w:rPr>
        <w:t xml:space="preserve">Introduce the interaction of Type 1 HARQ-ACK CB generation with the new RRC parameters </w:t>
      </w:r>
      <w:r w:rsidRPr="00213E04">
        <w:rPr>
          <w:b/>
          <w:i/>
          <w:iCs/>
          <w:sz w:val="22"/>
          <w:lang w:val="en-US" w:eastAsia="zh-CN"/>
        </w:rPr>
        <w:t>dl-DataToUL-ACK-ForDCIFormat1_2</w:t>
      </w:r>
      <w:r>
        <w:rPr>
          <w:b/>
          <w:sz w:val="22"/>
          <w:lang w:val="en-US" w:eastAsia="zh-CN"/>
        </w:rPr>
        <w:t xml:space="preserve"> &amp; </w:t>
      </w:r>
      <w:r w:rsidRPr="00174B17">
        <w:rPr>
          <w:b/>
          <w:i/>
          <w:iCs/>
          <w:sz w:val="22"/>
          <w:lang w:val="en-US" w:eastAsia="zh-CN"/>
        </w:rPr>
        <w:t>pdsch-TimeDomainAllocationList-ForDCIformat1_2</w:t>
      </w:r>
      <w:r w:rsidRPr="009E2D71">
        <w:rPr>
          <w:b/>
          <w:sz w:val="22"/>
          <w:lang w:val="en-US" w:eastAsia="zh-CN"/>
        </w:rPr>
        <w:t xml:space="preserve"> </w:t>
      </w:r>
      <w:r>
        <w:rPr>
          <w:b/>
          <w:sz w:val="22"/>
          <w:lang w:val="en-US" w:eastAsia="zh-CN"/>
        </w:rPr>
        <w:t xml:space="preserve">in </w:t>
      </w:r>
      <w:r w:rsidRPr="006A49B1">
        <w:rPr>
          <w:b/>
          <w:sz w:val="22"/>
          <w:lang w:val="en-US" w:eastAsia="zh-CN"/>
        </w:rPr>
        <w:t xml:space="preserve">Sec. </w:t>
      </w:r>
      <w:r>
        <w:rPr>
          <w:b/>
          <w:sz w:val="22"/>
          <w:lang w:val="en-US" w:eastAsia="zh-CN"/>
        </w:rPr>
        <w:t xml:space="preserve">9.1.2.1 &amp; 9.1.2.2 of TS 38.213 by agreeing to the following TP with changes in </w:t>
      </w:r>
      <w:r w:rsidRPr="00213E04">
        <w:rPr>
          <w:b/>
          <w:color w:val="FF0000"/>
          <w:sz w:val="22"/>
          <w:lang w:val="en-US" w:eastAsia="zh-CN"/>
        </w:rPr>
        <w:t>red</w:t>
      </w:r>
      <w:r w:rsidR="004A0D98">
        <w:rPr>
          <w:b/>
          <w:color w:val="FF0000"/>
          <w:sz w:val="22"/>
          <w:lang w:val="en-US" w:eastAsia="zh-CN"/>
        </w:rPr>
        <w:t xml:space="preserve"> </w:t>
      </w:r>
      <w:r w:rsidR="004A0D98" w:rsidRPr="00DE0F78">
        <w:rPr>
          <w:b/>
          <w:sz w:val="22"/>
          <w:lang w:val="en-US" w:eastAsia="zh-CN"/>
        </w:rPr>
        <w:t xml:space="preserve">and </w:t>
      </w:r>
      <w:r w:rsidR="004A0D98">
        <w:rPr>
          <w:b/>
          <w:sz w:val="22"/>
          <w:lang w:val="en-US" w:eastAsia="zh-CN"/>
        </w:rPr>
        <w:t xml:space="preserve">where the </w:t>
      </w:r>
      <w:r w:rsidR="004A0D98" w:rsidRPr="00426879">
        <w:rPr>
          <w:b/>
          <w:sz w:val="22"/>
          <w:lang w:val="en-US" w:eastAsia="zh-CN"/>
        </w:rPr>
        <w:t xml:space="preserve">capability </w:t>
      </w:r>
      <w:r w:rsidR="004A0D98" w:rsidRPr="00426879">
        <w:rPr>
          <w:b/>
          <w:i/>
          <w:iCs/>
          <w:sz w:val="22"/>
          <w:lang w:val="en-US" w:eastAsia="zh-CN"/>
        </w:rPr>
        <w:t>[priorityIndicatorInMultiFormats]</w:t>
      </w:r>
      <w:r w:rsidR="004A0D98">
        <w:rPr>
          <w:b/>
          <w:i/>
          <w:iCs/>
          <w:sz w:val="22"/>
          <w:lang w:val="en-US" w:eastAsia="zh-CN"/>
        </w:rPr>
        <w:t xml:space="preserve"> </w:t>
      </w:r>
      <w:r w:rsidR="004A0D98" w:rsidRPr="00426879">
        <w:rPr>
          <w:b/>
          <w:sz w:val="22"/>
          <w:lang w:val="en-US" w:eastAsia="zh-CN"/>
        </w:rPr>
        <w:t>refers to 11-4a of the current RAN1 UE capability list</w:t>
      </w:r>
      <w:r w:rsidRPr="000D3339">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6561F9" w14:paraId="1F8CE913" w14:textId="77777777" w:rsidTr="17FA39F4">
        <w:trPr>
          <w:trHeight w:val="2249"/>
        </w:trPr>
        <w:tc>
          <w:tcPr>
            <w:tcW w:w="9629" w:type="dxa"/>
          </w:tcPr>
          <w:p w14:paraId="4B7D6C41" w14:textId="77777777" w:rsidR="006561F9" w:rsidRDefault="006561F9" w:rsidP="00950A83">
            <w:pPr>
              <w:rPr>
                <w:b/>
                <w:color w:val="0070C0"/>
                <w:sz w:val="24"/>
              </w:rPr>
            </w:pPr>
            <w:r w:rsidRPr="0092588E">
              <w:rPr>
                <w:b/>
                <w:color w:val="0070C0"/>
                <w:sz w:val="24"/>
              </w:rPr>
              <w:t xml:space="preserve">TP to </w:t>
            </w:r>
            <w:r>
              <w:rPr>
                <w:b/>
                <w:color w:val="0070C0"/>
                <w:sz w:val="24"/>
              </w:rPr>
              <w:t xml:space="preserve">TS 38.213, 9.1.2.1 on Type 1 HARQ-Ack CB with </w:t>
            </w:r>
            <w:r w:rsidRPr="00356BF5">
              <w:rPr>
                <w:b/>
                <w:i/>
                <w:iCs/>
                <w:color w:val="0070C0"/>
                <w:sz w:val="24"/>
              </w:rPr>
              <w:t>dl-DataToUL-ACK-ForDCIFormat1_2</w:t>
            </w:r>
            <w:r>
              <w:rPr>
                <w:b/>
                <w:i/>
                <w:iCs/>
                <w:color w:val="0070C0"/>
                <w:sz w:val="24"/>
              </w:rPr>
              <w:t xml:space="preserve"> &amp; </w:t>
            </w:r>
            <w:r w:rsidRPr="002972E4">
              <w:rPr>
                <w:b/>
                <w:i/>
                <w:iCs/>
                <w:color w:val="0070C0"/>
                <w:sz w:val="24"/>
              </w:rPr>
              <w:t>pdsch-TimeDomainAllocationList-ForDCIformat1_2</w:t>
            </w:r>
          </w:p>
          <w:p w14:paraId="25AED69A" w14:textId="77777777" w:rsidR="006561F9" w:rsidRPr="00B916EC" w:rsidRDefault="006561F9" w:rsidP="00950A83">
            <w:pPr>
              <w:pStyle w:val="Heading4"/>
              <w:outlineLvl w:val="3"/>
            </w:pPr>
            <w:bookmarkStart w:id="0" w:name="_Ref505248562"/>
            <w:bookmarkStart w:id="1" w:name="_Toc12021470"/>
            <w:bookmarkStart w:id="2" w:name="_Toc20311582"/>
            <w:bookmarkStart w:id="3" w:name="_Toc26719407"/>
            <w:bookmarkStart w:id="4" w:name="_Toc29894840"/>
            <w:bookmarkStart w:id="5" w:name="_Toc29899139"/>
            <w:bookmarkStart w:id="6" w:name="_Toc29899557"/>
            <w:bookmarkStart w:id="7" w:name="_Toc29917294"/>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0"/>
            <w:bookmarkEnd w:id="1"/>
            <w:bookmarkEnd w:id="2"/>
            <w:bookmarkEnd w:id="3"/>
            <w:bookmarkEnd w:id="4"/>
            <w:bookmarkEnd w:id="5"/>
            <w:bookmarkEnd w:id="6"/>
            <w:bookmarkEnd w:id="7"/>
          </w:p>
          <w:p w14:paraId="3F6B9562" w14:textId="77777777" w:rsidR="006561F9" w:rsidRPr="00A0280D" w:rsidRDefault="006561F9" w:rsidP="00950A83">
            <w:pPr>
              <w:rPr>
                <w:color w:val="FF0000"/>
                <w:lang w:val="en-US" w:eastAsia="zh-CN"/>
              </w:rPr>
            </w:pPr>
            <w:r w:rsidRPr="00A0280D">
              <w:rPr>
                <w:color w:val="FF0000"/>
                <w:lang w:val="en-US" w:eastAsia="zh-CN"/>
              </w:rPr>
              <w:t>In this subclause, the condition on which DCI format(s) a UE is configured to monitor PDCCH for refers only to the DCI format(s) that can schedule a PD</w:t>
            </w:r>
            <w:r>
              <w:rPr>
                <w:color w:val="FF0000"/>
                <w:lang w:val="en-US" w:eastAsia="zh-CN"/>
              </w:rPr>
              <w:t>S</w:t>
            </w:r>
            <w:r w:rsidRPr="00A0280D">
              <w:rPr>
                <w:color w:val="FF0000"/>
                <w:lang w:val="en-US" w:eastAsia="zh-CN"/>
              </w:rPr>
              <w:t xml:space="preserve">CH with the same HARQ-ACK priority </w:t>
            </w:r>
            <w:r>
              <w:rPr>
                <w:color w:val="FF0000"/>
                <w:lang w:val="en-US" w:eastAsia="zh-CN"/>
              </w:rPr>
              <w:t xml:space="preserve">index </w:t>
            </w:r>
            <w:r w:rsidRPr="00A0280D">
              <w:rPr>
                <w:color w:val="FF0000"/>
                <w:lang w:val="en-US" w:eastAsia="zh-CN"/>
              </w:rPr>
              <w:t xml:space="preserve">as the HARQ-ACK codebook. </w:t>
            </w:r>
          </w:p>
          <w:p w14:paraId="1D4E965D" w14:textId="77777777" w:rsidR="006561F9" w:rsidRDefault="006561F9" w:rsidP="00950A83">
            <w:pPr>
              <w:rPr>
                <w:rFonts w:cs="Arial"/>
                <w:lang w:eastAsia="zh-CN"/>
              </w:rPr>
            </w:pPr>
            <w:r>
              <w:rPr>
                <w:lang w:val="en-US" w:eastAsia="zh-CN"/>
              </w:rPr>
              <w:t xml:space="preserve">For a serving cell </w:t>
            </w:r>
            <w:r>
              <w:rPr>
                <w:rFonts w:cs="Arial"/>
                <w:noProof/>
                <w:position w:val="-6"/>
                <w:lang w:eastAsia="zh-CN"/>
              </w:rPr>
              <w:drawing>
                <wp:inline distT="0" distB="0" distL="0" distR="0" wp14:anchorId="63F77EFC" wp14:editId="28CF7991">
                  <wp:extent cx="112395" cy="142875"/>
                  <wp:effectExtent l="0" t="0" r="190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Pr>
                <w:lang w:val="en-US" w:eastAsia="zh-CN"/>
              </w:rPr>
              <w:t xml:space="preserve">, an active DL BWP, and an active UL BWP, as described in Clause 12, the UE determines a set of </w:t>
            </w:r>
            <w:r>
              <w:rPr>
                <w:rFonts w:cs="Arial"/>
                <w:noProof/>
                <w:position w:val="-12"/>
                <w:lang w:eastAsia="zh-CN"/>
              </w:rPr>
              <w:drawing>
                <wp:inline distT="0" distB="0" distL="0" distR="0" wp14:anchorId="3A77785B" wp14:editId="14511C3E">
                  <wp:extent cx="277495" cy="208280"/>
                  <wp:effectExtent l="0" t="0" r="8255"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495" cy="208280"/>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rPr>
              <w:drawing>
                <wp:inline distT="0" distB="0" distL="0" distR="0" wp14:anchorId="06B5408E" wp14:editId="727A4CBE">
                  <wp:extent cx="190500" cy="1993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199390"/>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val="en-US" w:eastAsia="zh-CN"/>
              </w:rPr>
              <w:t xml:space="preserve">serving cell </w:t>
            </w:r>
            <w:r>
              <w:rPr>
                <w:rFonts w:cs="Arial"/>
                <w:noProof/>
                <w:position w:val="-6"/>
                <w:lang w:eastAsia="zh-CN"/>
              </w:rPr>
              <w:drawing>
                <wp:inline distT="0" distB="0" distL="0" distR="0" wp14:anchorId="58DF07F6" wp14:editId="7F415AC7">
                  <wp:extent cx="112395" cy="142875"/>
                  <wp:effectExtent l="0" t="0" r="190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Pr>
                <w:rFonts w:cs="Arial"/>
                <w:noProof/>
                <w:position w:val="-12"/>
                <w:lang w:eastAsia="zh-CN"/>
              </w:rPr>
              <w:drawing>
                <wp:inline distT="0" distB="0" distL="0" distR="0" wp14:anchorId="09449283" wp14:editId="26B555C7">
                  <wp:extent cx="277495" cy="208280"/>
                  <wp:effectExtent l="0" t="0" r="8255"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495" cy="208280"/>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r w:rsidRPr="17FA39F4">
              <w:rPr>
                <w:i/>
                <w:iCs/>
              </w:rPr>
              <w:t>firstActiveDownlinkBWP-Id</w:t>
            </w:r>
            <w:r w:rsidRPr="008F3705">
              <w:rPr>
                <w:rFonts w:cs="Arial"/>
                <w:lang w:eastAsia="zh-CN"/>
              </w:rPr>
              <w:t>.</w:t>
            </w:r>
            <w:r>
              <w:rPr>
                <w:rFonts w:cs="Arial"/>
                <w:lang w:eastAsia="zh-CN"/>
              </w:rPr>
              <w:t xml:space="preserve"> The determination is based:</w:t>
            </w:r>
          </w:p>
          <w:p w14:paraId="6AEB2561" w14:textId="77777777" w:rsidR="006561F9" w:rsidRPr="00C90B76" w:rsidRDefault="006561F9" w:rsidP="00950A83">
            <w:pPr>
              <w:pStyle w:val="B1"/>
            </w:pPr>
            <w:r>
              <w:rPr>
                <w:lang w:eastAsia="zh-CN"/>
              </w:rPr>
              <w:t>a)</w:t>
            </w:r>
            <w:r>
              <w:rPr>
                <w:lang w:eastAsia="zh-CN"/>
              </w:rPr>
              <w:tab/>
              <w:t xml:space="preserve">on </w:t>
            </w:r>
            <w:r w:rsidRPr="000E57D6">
              <w:rPr>
                <w:lang w:eastAsia="zh-CN"/>
              </w:rPr>
              <w:t xml:space="preserve">a set of slot timing values </w:t>
            </w:r>
            <w:r>
              <w:rPr>
                <w:noProof/>
                <w:position w:val="-10"/>
              </w:rPr>
              <w:drawing>
                <wp:inline distT="0" distB="0" distL="0" distR="0" wp14:anchorId="15A870E3" wp14:editId="79FF73C7">
                  <wp:extent cx="182245" cy="19939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0E57D6">
              <w:rPr>
                <w:lang w:eastAsia="zh-CN"/>
              </w:rPr>
              <w:t xml:space="preserve"> </w:t>
            </w:r>
            <w:r>
              <w:rPr>
                <w:lang w:eastAsia="zh-CN"/>
              </w:rPr>
              <w:t>associated</w:t>
            </w:r>
            <w:r w:rsidRPr="75970963">
              <w:rPr>
                <w:lang w:eastAsia="zh-CN"/>
              </w:rPr>
              <w:t xml:space="preserve"> with the active </w:t>
            </w:r>
            <w:r>
              <w:rPr>
                <w:lang w:val="en-US" w:eastAsia="zh-CN"/>
              </w:rPr>
              <w:t>U</w:t>
            </w:r>
            <w:r w:rsidRPr="75970963">
              <w:rPr>
                <w:lang w:eastAsia="zh-CN"/>
              </w:rPr>
              <w:t>L BWP</w:t>
            </w:r>
          </w:p>
          <w:p w14:paraId="5A05F1E6" w14:textId="77777777" w:rsidR="006561F9" w:rsidRPr="00AE44D6" w:rsidRDefault="006561F9" w:rsidP="00950A83">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B05ED1">
              <w:rPr>
                <w:color w:val="FF0000"/>
                <w:lang w:eastAsia="zh-CN"/>
              </w:rPr>
              <w:t xml:space="preserve">and DCI format 1_2 </w:t>
            </w:r>
            <w:r w:rsidRPr="00AE44D6">
              <w:rPr>
                <w:lang w:eastAsia="zh-CN"/>
              </w:rPr>
              <w:t xml:space="preserve">on serving cell </w:t>
            </w:r>
            <w:r>
              <w:rPr>
                <w:rFonts w:cs="Arial"/>
                <w:noProof/>
                <w:position w:val="-6"/>
                <w:lang w:eastAsia="zh-CN"/>
              </w:rPr>
              <w:drawing>
                <wp:inline distT="0" distB="0" distL="0" distR="0" wp14:anchorId="580985CA" wp14:editId="005E70D3">
                  <wp:extent cx="112395" cy="142875"/>
                  <wp:effectExtent l="0" t="0" r="190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421B0B58" wp14:editId="228F0DC2">
                  <wp:extent cx="182245" cy="19939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311DE18B" w14:textId="77777777" w:rsidR="006561F9" w:rsidRDefault="006561F9" w:rsidP="00950A83">
            <w:pPr>
              <w:pStyle w:val="B2"/>
              <w:rPr>
                <w:lang w:eastAsia="zh-CN"/>
              </w:rPr>
            </w:pPr>
            <w:r>
              <w:rPr>
                <w:lang w:eastAsia="zh-CN"/>
              </w:rPr>
              <w:t>b)</w:t>
            </w:r>
            <w:r>
              <w:rPr>
                <w:lang w:eastAsia="zh-CN"/>
              </w:rPr>
              <w:tab/>
            </w:r>
            <w:r w:rsidRPr="00AE44D6">
              <w:rPr>
                <w:lang w:eastAsia="zh-CN"/>
              </w:rPr>
              <w:t>If the UE is configured to monitor PDCCH for DCI format 1_1</w:t>
            </w:r>
            <w:r>
              <w:rPr>
                <w:lang w:eastAsia="zh-CN"/>
              </w:rPr>
              <w:t xml:space="preserve"> </w:t>
            </w:r>
            <w:r w:rsidRPr="00B9360F">
              <w:rPr>
                <w:color w:val="FF0000"/>
                <w:lang w:eastAsia="zh-CN"/>
              </w:rPr>
              <w:t>and is not configured to monitor PDCCH for DCI format 1_2</w:t>
            </w:r>
            <w:r>
              <w:rPr>
                <w:color w:val="FF0000"/>
                <w:lang w:eastAsia="zh-CN"/>
              </w:rPr>
              <w:t xml:space="preserve"> </w:t>
            </w:r>
            <w:r>
              <w:rPr>
                <w:lang w:val="en-US" w:eastAsia="zh-CN"/>
              </w:rPr>
              <w:t>for</w:t>
            </w:r>
            <w:r w:rsidRPr="00AE44D6">
              <w:rPr>
                <w:lang w:eastAsia="zh-CN"/>
              </w:rPr>
              <w:t xml:space="preserve"> serving cell </w:t>
            </w:r>
            <w:r>
              <w:rPr>
                <w:rFonts w:cs="Arial"/>
                <w:noProof/>
                <w:position w:val="-6"/>
                <w:lang w:eastAsia="zh-CN"/>
              </w:rPr>
              <w:drawing>
                <wp:inline distT="0" distB="0" distL="0" distR="0" wp14:anchorId="650F84B8" wp14:editId="1F637E5B">
                  <wp:extent cx="112395" cy="142875"/>
                  <wp:effectExtent l="0" t="0" r="190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46F33808" wp14:editId="7BB975FA">
                  <wp:extent cx="182245" cy="199390"/>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AE44D6">
              <w:rPr>
                <w:lang w:eastAsia="zh-CN"/>
              </w:rPr>
              <w:t xml:space="preserve"> is provided by </w:t>
            </w:r>
            <w:bookmarkStart w:id="8" w:name="_Hlk508697304"/>
            <w:r w:rsidRPr="17FA39F4">
              <w:rPr>
                <w:i/>
                <w:iCs/>
              </w:rPr>
              <w:t>dl-DataToUL-ACK</w:t>
            </w:r>
            <w:bookmarkEnd w:id="8"/>
            <w:r w:rsidRPr="17FA39F4">
              <w:rPr>
                <w:i/>
                <w:iCs/>
                <w:lang w:eastAsia="zh-CN"/>
              </w:rPr>
              <w:t xml:space="preserve"> </w:t>
            </w:r>
            <w:r>
              <w:rPr>
                <w:lang w:eastAsia="zh-CN"/>
              </w:rPr>
              <w:t>for DCI format 1_1</w:t>
            </w:r>
          </w:p>
          <w:p w14:paraId="626254EE" w14:textId="77777777" w:rsidR="006561F9" w:rsidRDefault="006561F9" w:rsidP="00950A83">
            <w:pPr>
              <w:pStyle w:val="B2"/>
              <w:rPr>
                <w:color w:val="FF0000"/>
                <w:lang w:eastAsia="zh-CN"/>
              </w:rPr>
            </w:pPr>
            <w:r w:rsidRPr="0038345A">
              <w:rPr>
                <w:color w:val="FF0000"/>
                <w:lang w:eastAsia="zh-CN"/>
              </w:rPr>
              <w:t>c)</w:t>
            </w:r>
            <w:r w:rsidRPr="0038345A">
              <w:rPr>
                <w:color w:val="FF0000"/>
                <w:lang w:eastAsia="zh-CN"/>
              </w:rPr>
              <w:tab/>
              <w:t xml:space="preserve">If the UE is configured to monitor PDCCH for DCI format 1_2 and is not configured to monitor PDCCH for DCI format 1_1 </w:t>
            </w:r>
            <w:r w:rsidRPr="0038345A">
              <w:rPr>
                <w:color w:val="FF0000"/>
                <w:lang w:val="en-US" w:eastAsia="zh-CN"/>
              </w:rPr>
              <w:t>for</w:t>
            </w:r>
            <w:r w:rsidRPr="0038345A">
              <w:rPr>
                <w:color w:val="FF0000"/>
                <w:lang w:eastAsia="zh-CN"/>
              </w:rPr>
              <w:t xml:space="preserve"> serving cell </w:t>
            </w:r>
            <w:r w:rsidRPr="0038345A">
              <w:rPr>
                <w:rFonts w:cs="Arial"/>
                <w:noProof/>
                <w:color w:val="FF0000"/>
                <w:position w:val="-6"/>
                <w:lang w:eastAsia="zh-CN"/>
              </w:rPr>
              <w:drawing>
                <wp:inline distT="0" distB="0" distL="0" distR="0" wp14:anchorId="14EFE751" wp14:editId="5289CCB1">
                  <wp:extent cx="112395" cy="142875"/>
                  <wp:effectExtent l="0" t="0" r="190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38345A">
              <w:rPr>
                <w:color w:val="FF0000"/>
                <w:lang w:eastAsia="zh-CN"/>
              </w:rPr>
              <w:t xml:space="preserve">, </w:t>
            </w:r>
            <w:r w:rsidRPr="0038345A">
              <w:rPr>
                <w:noProof/>
                <w:color w:val="FF0000"/>
                <w:position w:val="-10"/>
              </w:rPr>
              <w:drawing>
                <wp:inline distT="0" distB="0" distL="0" distR="0" wp14:anchorId="0B7E79F8" wp14:editId="0E19E681">
                  <wp:extent cx="182245" cy="19939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38345A">
              <w:rPr>
                <w:color w:val="FF0000"/>
                <w:lang w:eastAsia="zh-CN"/>
              </w:rPr>
              <w:t xml:space="preserve"> is provided by </w:t>
            </w:r>
            <w:r w:rsidRPr="17FA39F4">
              <w:rPr>
                <w:i/>
                <w:iCs/>
                <w:color w:val="FF0000"/>
              </w:rPr>
              <w:t>dl-DataToUL-ACK-ForDCIFormat1_2</w:t>
            </w:r>
            <w:r w:rsidRPr="17FA39F4">
              <w:rPr>
                <w:i/>
                <w:iCs/>
                <w:color w:val="FF0000"/>
                <w:lang w:eastAsia="zh-CN"/>
              </w:rPr>
              <w:t xml:space="preserve"> </w:t>
            </w:r>
            <w:r w:rsidRPr="0038345A">
              <w:rPr>
                <w:color w:val="FF0000"/>
                <w:lang w:eastAsia="zh-CN"/>
              </w:rPr>
              <w:t>for DCI format 1_2</w:t>
            </w:r>
          </w:p>
          <w:p w14:paraId="71611A94" w14:textId="77777777" w:rsidR="006561F9" w:rsidRPr="00EC25A4" w:rsidRDefault="006561F9" w:rsidP="00950A83">
            <w:pPr>
              <w:pStyle w:val="B2"/>
              <w:rPr>
                <w:color w:val="FF0000"/>
                <w:lang w:eastAsia="zh-CN"/>
              </w:rPr>
            </w:pPr>
            <w:r>
              <w:rPr>
                <w:color w:val="FF0000"/>
                <w:lang w:eastAsia="zh-CN"/>
              </w:rPr>
              <w:t>d</w:t>
            </w:r>
            <w:r w:rsidRPr="0038345A">
              <w:rPr>
                <w:color w:val="FF0000"/>
                <w:lang w:eastAsia="zh-CN"/>
              </w:rPr>
              <w:t>)</w:t>
            </w:r>
            <w:r w:rsidRPr="0038345A">
              <w:rPr>
                <w:color w:val="FF0000"/>
                <w:lang w:eastAsia="zh-CN"/>
              </w:rPr>
              <w:tab/>
              <w:t>If the UE is configured to monitor PDCCH for DCI format 1_</w:t>
            </w:r>
            <w:r>
              <w:rPr>
                <w:color w:val="FF0000"/>
                <w:lang w:eastAsia="zh-CN"/>
              </w:rPr>
              <w:t>1 and DCI format 1_</w:t>
            </w:r>
            <w:r w:rsidRPr="0038345A">
              <w:rPr>
                <w:color w:val="FF0000"/>
                <w:lang w:eastAsia="zh-CN"/>
              </w:rPr>
              <w:t xml:space="preserve">2 </w:t>
            </w:r>
            <w:r w:rsidRPr="0038345A">
              <w:rPr>
                <w:color w:val="FF0000"/>
                <w:lang w:val="en-US" w:eastAsia="zh-CN"/>
              </w:rPr>
              <w:t>for</w:t>
            </w:r>
            <w:r w:rsidRPr="0038345A">
              <w:rPr>
                <w:color w:val="FF0000"/>
                <w:lang w:eastAsia="zh-CN"/>
              </w:rPr>
              <w:t xml:space="preserve"> serving cell </w:t>
            </w:r>
            <w:r w:rsidRPr="0038345A">
              <w:rPr>
                <w:rFonts w:cs="Arial"/>
                <w:noProof/>
                <w:color w:val="FF0000"/>
                <w:position w:val="-6"/>
                <w:lang w:eastAsia="zh-CN"/>
              </w:rPr>
              <w:drawing>
                <wp:inline distT="0" distB="0" distL="0" distR="0" wp14:anchorId="12AC9A50" wp14:editId="02A8B26D">
                  <wp:extent cx="112395" cy="142875"/>
                  <wp:effectExtent l="0" t="0" r="190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38345A">
              <w:rPr>
                <w:color w:val="FF0000"/>
                <w:lang w:eastAsia="zh-CN"/>
              </w:rPr>
              <w:t xml:space="preserve">, </w:t>
            </w:r>
            <w:r w:rsidRPr="0038345A">
              <w:rPr>
                <w:noProof/>
                <w:color w:val="FF0000"/>
                <w:position w:val="-10"/>
              </w:rPr>
              <w:drawing>
                <wp:inline distT="0" distB="0" distL="0" distR="0" wp14:anchorId="1CD1BE64" wp14:editId="3581BE0D">
                  <wp:extent cx="182245" cy="199390"/>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38345A">
              <w:rPr>
                <w:color w:val="FF0000"/>
                <w:lang w:eastAsia="zh-CN"/>
              </w:rPr>
              <w:t xml:space="preserve"> is provided by</w:t>
            </w:r>
            <w:r>
              <w:rPr>
                <w:color w:val="FF0000"/>
                <w:lang w:eastAsia="zh-CN"/>
              </w:rPr>
              <w:t xml:space="preserve"> the union of </w:t>
            </w:r>
            <w:r w:rsidRPr="17FA39F4">
              <w:rPr>
                <w:i/>
                <w:iCs/>
                <w:color w:val="FF0000"/>
              </w:rPr>
              <w:t xml:space="preserve">dl-DataToUL-ACK </w:t>
            </w:r>
            <w:r w:rsidRPr="75970963">
              <w:rPr>
                <w:color w:val="FF0000"/>
              </w:rPr>
              <w:t>for DCI format 1_1</w:t>
            </w:r>
            <w:r w:rsidRPr="17FA39F4">
              <w:rPr>
                <w:i/>
                <w:iCs/>
                <w:color w:val="FF0000"/>
              </w:rPr>
              <w:t xml:space="preserve"> </w:t>
            </w:r>
            <w:r w:rsidRPr="75970963">
              <w:rPr>
                <w:color w:val="FF0000"/>
              </w:rPr>
              <w:t>and</w:t>
            </w:r>
            <w:r w:rsidRPr="17FA39F4">
              <w:rPr>
                <w:i/>
                <w:iCs/>
                <w:color w:val="FF0000"/>
              </w:rPr>
              <w:t xml:space="preserve"> dl-DataToUL-ACK-ForDCIFormat1_2</w:t>
            </w:r>
            <w:r w:rsidRPr="17FA39F4">
              <w:rPr>
                <w:i/>
                <w:iCs/>
                <w:color w:val="FF0000"/>
                <w:lang w:eastAsia="zh-CN"/>
              </w:rPr>
              <w:t xml:space="preserve"> </w:t>
            </w:r>
            <w:r w:rsidRPr="0038345A">
              <w:rPr>
                <w:color w:val="FF0000"/>
                <w:lang w:eastAsia="zh-CN"/>
              </w:rPr>
              <w:t>for DCI format 1_2</w:t>
            </w:r>
          </w:p>
          <w:p w14:paraId="3545A417" w14:textId="77777777" w:rsidR="006561F9" w:rsidRPr="00EC25A4" w:rsidRDefault="006561F9" w:rsidP="00950A83">
            <w:pPr>
              <w:pStyle w:val="B2"/>
              <w:rPr>
                <w:color w:val="FF0000"/>
                <w:lang w:eastAsia="zh-CN"/>
              </w:rPr>
            </w:pPr>
            <w:r>
              <w:rPr>
                <w:color w:val="FF0000"/>
                <w:lang w:eastAsia="zh-CN"/>
              </w:rPr>
              <w:lastRenderedPageBreak/>
              <w:t>e</w:t>
            </w:r>
            <w:r w:rsidRPr="0038345A">
              <w:rPr>
                <w:color w:val="FF0000"/>
                <w:lang w:eastAsia="zh-CN"/>
              </w:rPr>
              <w:t>)</w:t>
            </w:r>
            <w:r w:rsidRPr="0038345A">
              <w:rPr>
                <w:color w:val="FF0000"/>
                <w:lang w:eastAsia="zh-CN"/>
              </w:rPr>
              <w:tab/>
              <w:t xml:space="preserve">If </w:t>
            </w:r>
            <w:r w:rsidRPr="0038345A">
              <w:rPr>
                <w:color w:val="FF0000"/>
                <w:lang w:eastAsia="zh-CN"/>
              </w:rPr>
              <w:t xml:space="preserve">the UE is not configured to monitor PDCCH for </w:t>
            </w:r>
            <w:r>
              <w:rPr>
                <w:color w:val="FF0000"/>
                <w:lang w:eastAsia="zh-CN"/>
              </w:rPr>
              <w:t xml:space="preserve">any </w:t>
            </w:r>
            <w:r w:rsidRPr="0038345A">
              <w:rPr>
                <w:color w:val="FF0000"/>
                <w:lang w:eastAsia="zh-CN"/>
              </w:rPr>
              <w:t xml:space="preserve">DCI format </w:t>
            </w:r>
            <w:r>
              <w:rPr>
                <w:color w:val="FF0000"/>
                <w:lang w:eastAsia="zh-CN"/>
              </w:rPr>
              <w:t xml:space="preserve">scheduling PDSCH </w:t>
            </w:r>
            <w:r w:rsidRPr="0038345A">
              <w:rPr>
                <w:color w:val="FF0000"/>
                <w:lang w:val="en-US" w:eastAsia="zh-CN"/>
              </w:rPr>
              <w:t>for</w:t>
            </w:r>
            <w:r w:rsidRPr="0038345A">
              <w:rPr>
                <w:color w:val="FF0000"/>
                <w:lang w:eastAsia="zh-CN"/>
              </w:rPr>
              <w:t xml:space="preserve"> serving cell </w:t>
            </w:r>
            <w:r w:rsidRPr="0038345A">
              <w:rPr>
                <w:rFonts w:cs="Arial"/>
                <w:noProof/>
                <w:color w:val="FF0000"/>
                <w:position w:val="-6"/>
                <w:lang w:eastAsia="zh-CN"/>
              </w:rPr>
              <w:drawing>
                <wp:inline distT="0" distB="0" distL="0" distR="0" wp14:anchorId="4D64BA49" wp14:editId="2C4B59E3">
                  <wp:extent cx="112395" cy="142875"/>
                  <wp:effectExtent l="0" t="0" r="190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38345A">
              <w:rPr>
                <w:color w:val="FF0000"/>
                <w:lang w:eastAsia="zh-CN"/>
              </w:rPr>
              <w:t xml:space="preserve">, </w:t>
            </w:r>
            <w:r w:rsidRPr="0038345A">
              <w:rPr>
                <w:noProof/>
                <w:color w:val="FF0000"/>
                <w:position w:val="-10"/>
              </w:rPr>
              <w:drawing>
                <wp:inline distT="0" distB="0" distL="0" distR="0" wp14:anchorId="61C42B5C" wp14:editId="3DC056B7">
                  <wp:extent cx="182245" cy="19939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38345A">
              <w:rPr>
                <w:color w:val="FF0000"/>
                <w:lang w:eastAsia="zh-CN"/>
              </w:rPr>
              <w:t xml:space="preserve"> is </w:t>
            </w:r>
            <w:r>
              <w:rPr>
                <w:color w:val="FF0000"/>
                <w:lang w:eastAsia="zh-CN"/>
              </w:rPr>
              <w:t>an empty set</w:t>
            </w:r>
          </w:p>
          <w:p w14:paraId="4BB4D7CD" w14:textId="300F7824" w:rsidR="006561F9" w:rsidRPr="004B1194" w:rsidRDefault="006561F9" w:rsidP="00950A83">
            <w:pPr>
              <w:pStyle w:val="B1"/>
              <w:rPr>
                <w:color w:val="FF0000"/>
                <w:lang w:eastAsia="zh-CN"/>
              </w:rPr>
            </w:pPr>
            <w:r>
              <w:rPr>
                <w:lang w:eastAsia="zh-CN"/>
              </w:rPr>
              <w:t>b)</w:t>
            </w:r>
            <w:r>
              <w:rPr>
                <w:lang w:eastAsia="zh-CN"/>
              </w:rPr>
              <w:tab/>
              <w:t xml:space="preserve">on </w:t>
            </w:r>
            <w:r w:rsidRPr="000E57D6">
              <w:rPr>
                <w:lang w:eastAsia="zh-CN"/>
              </w:rPr>
              <w:t xml:space="preserve">a set of row indexes </w:t>
            </w:r>
            <w:r>
              <w:rPr>
                <w:noProof/>
                <w:position w:val="-4"/>
                <w:lang w:eastAsia="zh-CN"/>
              </w:rPr>
              <w:drawing>
                <wp:inline distT="0" distB="0" distL="0" distR="0" wp14:anchorId="16CB92B5" wp14:editId="1AC7F6A2">
                  <wp:extent cx="182245" cy="1257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25730"/>
                          </a:xfrm>
                          <a:prstGeom prst="rect">
                            <a:avLst/>
                          </a:prstGeom>
                          <a:noFill/>
                          <a:ln>
                            <a:noFill/>
                          </a:ln>
                        </pic:spPr>
                      </pic:pic>
                    </a:graphicData>
                  </a:graphic>
                </wp:inline>
              </w:drawing>
            </w:r>
            <w:r>
              <w:rPr>
                <w:lang w:val="en-US" w:eastAsia="zh-CN"/>
              </w:rPr>
              <w:t xml:space="preserve"> </w:t>
            </w:r>
            <w:r w:rsidRPr="000E57D6">
              <w:rPr>
                <w:lang w:eastAsia="zh-CN"/>
              </w:rPr>
              <w:t>of a table</w:t>
            </w:r>
            <w:r w:rsidR="00D6742F">
              <w:rPr>
                <w:lang w:eastAsia="zh-CN"/>
              </w:rPr>
              <w:t>,</w:t>
            </w:r>
            <w:r>
              <w:rPr>
                <w:lang w:val="en-US" w:eastAsia="zh-CN"/>
              </w:rPr>
              <w:t xml:space="preserve"> </w:t>
            </w:r>
            <w:r w:rsidRPr="00185830">
              <w:rPr>
                <w:strike/>
                <w:color w:val="FF0000"/>
                <w:lang w:val="en-US" w:eastAsia="zh-CN"/>
              </w:rPr>
              <w:t>that is provided either by a first set of row indexes of a table that is provided by</w:t>
            </w:r>
            <w:r w:rsidRPr="00185830">
              <w:rPr>
                <w:strike/>
                <w:color w:val="FF0000"/>
                <w:lang w:eastAsia="zh-CN"/>
              </w:rPr>
              <w:t xml:space="preserve"> </w:t>
            </w:r>
            <w:r w:rsidRPr="17FA39F4">
              <w:rPr>
                <w:i/>
                <w:iCs/>
                <w:strike/>
                <w:color w:val="FF0000"/>
                <w:lang w:val="en-US"/>
              </w:rPr>
              <w:t>pdsch</w:t>
            </w:r>
            <w:r w:rsidRPr="17FA39F4">
              <w:rPr>
                <w:i/>
                <w:iCs/>
                <w:strike/>
                <w:color w:val="FF0000"/>
              </w:rPr>
              <w:t>-TimeDomainAllocation</w:t>
            </w:r>
            <w:r w:rsidRPr="17FA39F4">
              <w:rPr>
                <w:i/>
                <w:iCs/>
                <w:strike/>
                <w:color w:val="FF0000"/>
                <w:lang w:val="en-US"/>
              </w:rPr>
              <w:t>List</w:t>
            </w:r>
            <w:r w:rsidRPr="00185830">
              <w:rPr>
                <w:strike/>
                <w:color w:val="FF0000"/>
              </w:rPr>
              <w:t xml:space="preserve"> in </w:t>
            </w:r>
            <w:r w:rsidRPr="17FA39F4">
              <w:rPr>
                <w:i/>
                <w:iCs/>
                <w:strike/>
                <w:color w:val="FF0000"/>
                <w:lang w:val="en-US"/>
              </w:rPr>
              <w:t>pdsch</w:t>
            </w:r>
            <w:r w:rsidRPr="17FA39F4">
              <w:rPr>
                <w:i/>
                <w:iCs/>
                <w:strike/>
                <w:color w:val="FF0000"/>
              </w:rPr>
              <w:t>-ConfigCommon</w:t>
            </w:r>
            <w:r w:rsidRPr="00185830">
              <w:rPr>
                <w:strike/>
                <w:color w:val="FF0000"/>
              </w:rPr>
              <w:t xml:space="preserve"> or </w:t>
            </w:r>
            <w:r w:rsidRPr="00185830">
              <w:rPr>
                <w:strike/>
                <w:color w:val="FF0000"/>
                <w:lang w:val="en-US"/>
              </w:rPr>
              <w:t xml:space="preserve">by </w:t>
            </w:r>
            <w:r w:rsidRPr="00185830">
              <w:rPr>
                <w:strike/>
                <w:color w:val="FF0000"/>
              </w:rPr>
              <w:t xml:space="preserve">Default PDSCH time domain resource allocation A [6, </w:t>
            </w:r>
            <w:r w:rsidRPr="00185830">
              <w:rPr>
                <w:strike/>
                <w:color w:val="FF0000"/>
                <w:lang w:val="en-US"/>
              </w:rPr>
              <w:t xml:space="preserve">TS </w:t>
            </w:r>
            <w:r w:rsidRPr="00185830">
              <w:rPr>
                <w:strike/>
                <w:color w:val="FF0000"/>
              </w:rPr>
              <w:t>38.214]</w:t>
            </w:r>
            <w:r w:rsidRPr="00185830">
              <w:rPr>
                <w:strike/>
                <w:color w:val="FF0000"/>
                <w:lang w:val="en-US"/>
              </w:rPr>
              <w:t xml:space="preserve">, or by the union of the first set of row indexes and a second set of row indexes, if </w:t>
            </w:r>
            <w:r w:rsidRPr="00185830">
              <w:rPr>
                <w:strike/>
                <w:color w:val="FF0000"/>
                <w:lang w:eastAsia="zh-CN"/>
              </w:rPr>
              <w:t xml:space="preserve">provided by </w:t>
            </w:r>
            <w:r w:rsidRPr="17FA39F4">
              <w:rPr>
                <w:i/>
                <w:iCs/>
                <w:strike/>
                <w:color w:val="FF0000"/>
                <w:lang w:val="en-US"/>
              </w:rPr>
              <w:t>pdsch</w:t>
            </w:r>
            <w:r w:rsidRPr="17FA39F4">
              <w:rPr>
                <w:i/>
                <w:iCs/>
                <w:strike/>
                <w:color w:val="FF0000"/>
              </w:rPr>
              <w:t>-TimeDomainAllocation</w:t>
            </w:r>
            <w:r w:rsidRPr="17FA39F4">
              <w:rPr>
                <w:i/>
                <w:iCs/>
                <w:strike/>
                <w:color w:val="FF0000"/>
                <w:lang w:val="en-US"/>
              </w:rPr>
              <w:t>List</w:t>
            </w:r>
            <w:r w:rsidRPr="00185830">
              <w:rPr>
                <w:strike/>
                <w:color w:val="FF0000"/>
                <w:lang w:eastAsia="zh-CN"/>
              </w:rPr>
              <w:t xml:space="preserve"> </w:t>
            </w:r>
            <w:r w:rsidRPr="00185830">
              <w:rPr>
                <w:strike/>
                <w:color w:val="FF0000"/>
                <w:lang w:val="en-US" w:eastAsia="zh-CN"/>
              </w:rPr>
              <w:t xml:space="preserve">in </w:t>
            </w:r>
            <w:r w:rsidRPr="17FA39F4">
              <w:rPr>
                <w:i/>
                <w:iCs/>
                <w:strike/>
                <w:color w:val="FF0000"/>
                <w:lang w:val="en-US"/>
              </w:rPr>
              <w:t>pdsch</w:t>
            </w:r>
            <w:r w:rsidRPr="17FA39F4">
              <w:rPr>
                <w:i/>
                <w:iCs/>
                <w:strike/>
                <w:color w:val="FF0000"/>
              </w:rPr>
              <w:t>-Config</w:t>
            </w:r>
            <w:r w:rsidRPr="00185830">
              <w:rPr>
                <w:strike/>
                <w:color w:val="FF0000"/>
                <w:lang w:val="en-US"/>
              </w:rPr>
              <w:t>,</w:t>
            </w:r>
            <w:r>
              <w:rPr>
                <w:lang w:val="en-US"/>
              </w:rPr>
              <w:t xml:space="preserve"> </w:t>
            </w:r>
            <w:r w:rsidRPr="75970963">
              <w:rPr>
                <w:lang w:eastAsia="zh-CN"/>
              </w:rPr>
              <w:t xml:space="preserve">associated with the </w:t>
            </w:r>
            <w:r>
              <w:rPr>
                <w:lang w:eastAsia="zh-CN"/>
              </w:rPr>
              <w:t>active</w:t>
            </w:r>
            <w:r w:rsidRPr="75970963">
              <w:rPr>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rPr>
              <w:drawing>
                <wp:inline distT="0" distB="0" distL="0" distR="0" wp14:anchorId="044D6645" wp14:editId="28590822">
                  <wp:extent cx="182245" cy="182245"/>
                  <wp:effectExtent l="0" t="0" r="825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0E57D6">
              <w:rPr>
                <w:color w:val="000000"/>
              </w:rPr>
              <w:t xml:space="preserve">, start and length </w:t>
            </w:r>
            <w:r w:rsidRPr="000E57D6">
              <w:rPr>
                <w:color w:val="000000"/>
              </w:rPr>
              <w:t xml:space="preserve">indicators </w:t>
            </w:r>
            <w:r w:rsidRPr="17FA39F4">
              <w:rPr>
                <w:i/>
                <w:iCs/>
                <w:color w:val="000000"/>
              </w:rPr>
              <w:t>SLIV</w:t>
            </w:r>
            <w:r w:rsidRPr="000E57D6">
              <w:rPr>
                <w:color w:val="000000"/>
              </w:rPr>
              <w:t>, and PDSCH mapping types for PDSCH reception</w:t>
            </w:r>
            <w:r w:rsidRPr="000E57D6">
              <w:rPr>
                <w:lang w:eastAsia="zh-CN"/>
              </w:rPr>
              <w:t xml:space="preserve"> as described in [6, TS 38.214]</w:t>
            </w:r>
            <w:r w:rsidRPr="00381520">
              <w:rPr>
                <w:color w:val="FF0000"/>
                <w:lang w:eastAsia="zh-CN"/>
              </w:rPr>
              <w:t xml:space="preserve">, where </w:t>
            </w:r>
            <w:r>
              <w:rPr>
                <w:color w:val="FF0000"/>
                <w:lang w:eastAsia="zh-CN"/>
              </w:rPr>
              <w:t xml:space="preserve">the row indexes </w:t>
            </w:r>
            <w:r w:rsidRPr="17FA39F4">
              <w:rPr>
                <w:i/>
                <w:iCs/>
                <w:color w:val="FF0000"/>
                <w:lang w:eastAsia="zh-CN"/>
              </w:rPr>
              <w:t>R</w:t>
            </w:r>
            <w:r>
              <w:rPr>
                <w:color w:val="FF0000"/>
                <w:lang w:eastAsia="zh-CN"/>
              </w:rPr>
              <w:t xml:space="preserve"> of the </w:t>
            </w:r>
            <w:r w:rsidRPr="00381520">
              <w:rPr>
                <w:color w:val="FF0000"/>
                <w:lang w:eastAsia="zh-CN"/>
              </w:rPr>
              <w:t xml:space="preserve">table are </w:t>
            </w:r>
            <w:r>
              <w:rPr>
                <w:color w:val="FF0000"/>
                <w:lang w:eastAsia="zh-CN"/>
              </w:rPr>
              <w:t>provided b</w:t>
            </w:r>
            <w:r w:rsidRPr="004B1194">
              <w:rPr>
                <w:color w:val="FF0000"/>
                <w:lang w:eastAsia="zh-CN"/>
              </w:rPr>
              <w:t>y</w:t>
            </w:r>
          </w:p>
          <w:p w14:paraId="132883D0" w14:textId="77777777" w:rsidR="00E37091" w:rsidRDefault="00E37091" w:rsidP="00E37091">
            <w:pPr>
              <w:pStyle w:val="B2"/>
              <w:numPr>
                <w:ilvl w:val="0"/>
                <w:numId w:val="49"/>
              </w:numPr>
              <w:rPr>
                <w:color w:val="FF0000"/>
                <w:lang w:eastAsia="zh-CN"/>
              </w:rPr>
            </w:pPr>
            <w:r>
              <w:rPr>
                <w:color w:val="FF0000"/>
                <w:lang w:eastAsia="zh-CN"/>
              </w:rPr>
              <w:t xml:space="preserve">If the HARQ-ACK codebook is associated with priority index 0 </w:t>
            </w:r>
          </w:p>
          <w:p w14:paraId="14557D29" w14:textId="77777777" w:rsidR="00E37091" w:rsidRDefault="00E37091" w:rsidP="00E37091">
            <w:pPr>
              <w:pStyle w:val="B2"/>
              <w:ind w:left="1440"/>
              <w:rPr>
                <w:color w:val="FF0000"/>
                <w:lang w:eastAsia="zh-CN"/>
              </w:rPr>
            </w:pPr>
            <w:r>
              <w:rPr>
                <w:color w:val="FF0000"/>
                <w:lang w:eastAsia="zh-CN"/>
              </w:rPr>
              <w:t>a1) and</w:t>
            </w:r>
            <w:r w:rsidRPr="004B1194">
              <w:rPr>
                <w:color w:val="FF0000"/>
                <w:lang w:eastAsia="zh-CN"/>
              </w:rPr>
              <w:t xml:space="preserve"> the UE is not configured to monitor PDCCH for DCI format 1_2 on a serving cell </w:t>
            </w:r>
            <w:r w:rsidRPr="003A604D">
              <w:rPr>
                <w:i/>
                <w:iCs/>
                <w:color w:val="FF0000"/>
                <w:lang w:eastAsia="zh-CN"/>
              </w:rPr>
              <w:t>c</w:t>
            </w:r>
            <w:r>
              <w:rPr>
                <w:color w:val="FF0000"/>
                <w:lang w:eastAsia="zh-CN"/>
              </w:rPr>
              <w:t xml:space="preserve">, the row indexes of the table are provided </w:t>
            </w:r>
            <w:r w:rsidRPr="003A604D">
              <w:rPr>
                <w:color w:val="FF0000"/>
                <w:lang w:val="en-US" w:eastAsia="zh-CN"/>
              </w:rPr>
              <w:t>either</w:t>
            </w:r>
            <w:r w:rsidRPr="004B1194">
              <w:rPr>
                <w:color w:val="FF0000"/>
                <w:lang w:val="en-US" w:eastAsia="zh-CN"/>
              </w:rPr>
              <w:t xml:space="preserve"> </w:t>
            </w:r>
            <w:r>
              <w:rPr>
                <w:color w:val="FF0000"/>
                <w:lang w:val="en-US" w:eastAsia="zh-CN"/>
              </w:rPr>
              <w:t xml:space="preserve">by </w:t>
            </w:r>
            <w:r w:rsidRPr="004B1194">
              <w:rPr>
                <w:color w:val="FF0000"/>
                <w:lang w:val="en-US" w:eastAsia="zh-CN"/>
              </w:rPr>
              <w:t>a first set of row indexes of a table that is provided by</w:t>
            </w:r>
            <w:r w:rsidRPr="004B1194">
              <w:rPr>
                <w:color w:val="FF0000"/>
                <w:lang w:eastAsia="zh-CN"/>
              </w:rPr>
              <w:t xml:space="preserve"> </w:t>
            </w:r>
            <w:r w:rsidRPr="004B1194">
              <w:rPr>
                <w:i/>
                <w:color w:val="FF0000"/>
                <w:lang w:val="en-US"/>
              </w:rPr>
              <w:t>pdsch</w:t>
            </w:r>
            <w:r w:rsidRPr="004B1194">
              <w:rPr>
                <w:i/>
                <w:color w:val="FF0000"/>
              </w:rPr>
              <w:t>-TimeDomainAllocation</w:t>
            </w:r>
            <w:r w:rsidRPr="004B1194">
              <w:rPr>
                <w:i/>
                <w:color w:val="FF0000"/>
                <w:lang w:val="en-US"/>
              </w:rPr>
              <w:t>List</w:t>
            </w:r>
            <w:r w:rsidRPr="004B1194">
              <w:rPr>
                <w:color w:val="FF0000"/>
              </w:rPr>
              <w:t xml:space="preserve"> in </w:t>
            </w:r>
            <w:r w:rsidRPr="004B1194">
              <w:rPr>
                <w:i/>
                <w:color w:val="FF0000"/>
                <w:lang w:val="en-US"/>
              </w:rPr>
              <w:t>pdsch</w:t>
            </w:r>
            <w:r w:rsidRPr="004B1194">
              <w:rPr>
                <w:i/>
                <w:color w:val="FF0000"/>
              </w:rPr>
              <w:t>-ConfigCommon</w:t>
            </w:r>
            <w:r w:rsidRPr="004B1194">
              <w:rPr>
                <w:color w:val="FF0000"/>
              </w:rPr>
              <w:t xml:space="preserve"> or </w:t>
            </w:r>
            <w:r w:rsidRPr="004B1194">
              <w:rPr>
                <w:color w:val="FF0000"/>
                <w:lang w:val="en-US"/>
              </w:rPr>
              <w:t xml:space="preserve">by </w:t>
            </w:r>
            <w:r w:rsidRPr="004B1194">
              <w:rPr>
                <w:color w:val="FF0000"/>
              </w:rPr>
              <w:t xml:space="preserve">Default PDSCH time domain resource allocation A [6, </w:t>
            </w:r>
            <w:r w:rsidRPr="004B1194">
              <w:rPr>
                <w:color w:val="FF0000"/>
                <w:lang w:val="en-US"/>
              </w:rPr>
              <w:t xml:space="preserve">TS </w:t>
            </w:r>
            <w:r w:rsidRPr="004B1194">
              <w:rPr>
                <w:color w:val="FF0000"/>
              </w:rPr>
              <w:t>38.214]</w:t>
            </w:r>
            <w:r w:rsidRPr="004B1194">
              <w:rPr>
                <w:color w:val="FF0000"/>
                <w:lang w:val="en-US"/>
              </w:rPr>
              <w:t xml:space="preserve">, or by the union of the first set of row indexes and a second set of row indexes, if </w:t>
            </w:r>
            <w:r w:rsidRPr="004B1194">
              <w:rPr>
                <w:color w:val="FF0000"/>
                <w:lang w:eastAsia="zh-CN"/>
              </w:rPr>
              <w:t xml:space="preserve">provided by </w:t>
            </w:r>
            <w:r w:rsidRPr="004B1194">
              <w:rPr>
                <w:i/>
                <w:color w:val="FF0000"/>
                <w:lang w:val="en-US"/>
              </w:rPr>
              <w:t>pdsch</w:t>
            </w:r>
            <w:r w:rsidRPr="004B1194">
              <w:rPr>
                <w:i/>
                <w:color w:val="FF0000"/>
              </w:rPr>
              <w:t>-TimeDomainAllocation</w:t>
            </w:r>
            <w:r w:rsidRPr="004B1194">
              <w:rPr>
                <w:i/>
                <w:color w:val="FF0000"/>
                <w:lang w:val="en-US"/>
              </w:rPr>
              <w:t>List</w:t>
            </w:r>
            <w:r w:rsidRPr="004B1194">
              <w:rPr>
                <w:color w:val="FF0000"/>
                <w:lang w:eastAsia="zh-CN"/>
              </w:rPr>
              <w:t xml:space="preserve"> </w:t>
            </w:r>
            <w:r w:rsidRPr="004B1194">
              <w:rPr>
                <w:color w:val="FF0000"/>
                <w:lang w:val="en-US" w:eastAsia="zh-CN"/>
              </w:rPr>
              <w:t xml:space="preserve">in </w:t>
            </w:r>
            <w:r w:rsidRPr="004B1194">
              <w:rPr>
                <w:i/>
                <w:color w:val="FF0000"/>
                <w:lang w:val="en-US"/>
              </w:rPr>
              <w:t>pdsch</w:t>
            </w:r>
            <w:r w:rsidRPr="004B1194">
              <w:rPr>
                <w:i/>
                <w:color w:val="FF0000"/>
              </w:rPr>
              <w:t>-Config</w:t>
            </w:r>
            <w:r>
              <w:rPr>
                <w:i/>
                <w:color w:val="FF0000"/>
              </w:rPr>
              <w:t>.</w:t>
            </w:r>
            <w:r>
              <w:rPr>
                <w:color w:val="FF0000"/>
                <w:lang w:eastAsia="zh-CN"/>
              </w:rPr>
              <w:t xml:space="preserve">  </w:t>
            </w:r>
          </w:p>
          <w:p w14:paraId="2EAF4305" w14:textId="77777777" w:rsidR="00E37091" w:rsidRDefault="00E37091" w:rsidP="00E37091">
            <w:pPr>
              <w:pStyle w:val="B2"/>
              <w:ind w:left="1440"/>
              <w:rPr>
                <w:color w:val="FF0000"/>
                <w:lang w:eastAsia="zh-CN"/>
              </w:rPr>
            </w:pPr>
            <w:r>
              <w:rPr>
                <w:color w:val="FF0000"/>
                <w:lang w:eastAsia="zh-CN"/>
              </w:rPr>
              <w:t>a2) and</w:t>
            </w:r>
            <w:r w:rsidRPr="004B1194">
              <w:rPr>
                <w:color w:val="FF0000"/>
                <w:lang w:eastAsia="zh-CN"/>
              </w:rPr>
              <w:t xml:space="preserve"> the UE is configured to monitor PDCCH for DCI format 1_1 and DCI format 1_2 but is not configured to monitor PDCCH for DCI format 1_0 on a serving cell </w:t>
            </w:r>
            <w:r w:rsidRPr="004B1194">
              <w:rPr>
                <w:i/>
                <w:iCs/>
                <w:color w:val="FF0000"/>
                <w:lang w:eastAsia="zh-CN"/>
              </w:rPr>
              <w:t>c</w:t>
            </w:r>
            <w:r w:rsidRPr="004B1194">
              <w:rPr>
                <w:color w:val="FF0000"/>
                <w:lang w:eastAsia="zh-CN"/>
              </w:rPr>
              <w:t xml:space="preserve">, the </w:t>
            </w:r>
            <w:r w:rsidRPr="004B1194">
              <w:rPr>
                <w:color w:val="FF0000"/>
                <w:lang w:val="en-US" w:eastAsia="zh-CN"/>
              </w:rPr>
              <w:t xml:space="preserve">row indexes of the table are provided by the union of row indexes of the applicable time domain resource allocation tables for DCI format 1_1 according to Table 5.1.2.1.1-1 and for DCI format 1_2 according to Table </w:t>
            </w:r>
            <w:r w:rsidRPr="004B1194">
              <w:rPr>
                <w:color w:val="FF0000"/>
                <w:lang w:val="en-US" w:eastAsia="zh-CN"/>
              </w:rPr>
              <w:t xml:space="preserve">5.1.2.1.1-1A of </w:t>
            </w:r>
            <w:r w:rsidRPr="004B1194">
              <w:rPr>
                <w:color w:val="FF0000"/>
              </w:rPr>
              <w:t xml:space="preserve">[6, </w:t>
            </w:r>
            <w:r w:rsidRPr="004B1194">
              <w:rPr>
                <w:color w:val="FF0000"/>
                <w:lang w:val="en-US"/>
              </w:rPr>
              <w:t xml:space="preserve">TS </w:t>
            </w:r>
            <w:r w:rsidRPr="004B1194">
              <w:rPr>
                <w:color w:val="FF0000"/>
              </w:rPr>
              <w:t>38.214].</w:t>
            </w:r>
            <w:r>
              <w:rPr>
                <w:color w:val="FF0000"/>
                <w:lang w:eastAsia="zh-CN"/>
              </w:rPr>
              <w:t xml:space="preserve"> </w:t>
            </w:r>
          </w:p>
          <w:p w14:paraId="1BA7F445" w14:textId="4958947B" w:rsidR="00B169E3" w:rsidRDefault="00B169E3" w:rsidP="00B169E3">
            <w:pPr>
              <w:pStyle w:val="B2"/>
              <w:ind w:left="1440"/>
              <w:rPr>
                <w:color w:val="FF0000"/>
                <w:lang w:eastAsia="zh-CN"/>
              </w:rPr>
            </w:pPr>
            <w:r>
              <w:rPr>
                <w:color w:val="FF0000"/>
                <w:lang w:eastAsia="zh-CN"/>
              </w:rPr>
              <w:t>a3) and</w:t>
            </w:r>
            <w:r w:rsidRPr="004B1194">
              <w:rPr>
                <w:color w:val="FF0000"/>
                <w:lang w:eastAsia="zh-CN"/>
              </w:rPr>
              <w:t xml:space="preserve"> </w:t>
            </w:r>
            <w:r w:rsidRPr="00F83D86">
              <w:rPr>
                <w:color w:val="FF0000"/>
                <w:lang w:eastAsia="zh-CN"/>
              </w:rPr>
              <w:t xml:space="preserve">the UE is configured to monitor PDCCH for DCI format 1_0 and DCI format 1_2 on a serving cell </w:t>
            </w:r>
            <w:r w:rsidRPr="00F83D86">
              <w:rPr>
                <w:i/>
                <w:iCs/>
                <w:color w:val="FF0000"/>
                <w:lang w:eastAsia="zh-CN"/>
              </w:rPr>
              <w:t>c</w:t>
            </w:r>
            <w:r w:rsidRPr="00F83D86">
              <w:rPr>
                <w:color w:val="FF0000"/>
                <w:lang w:eastAsia="zh-CN"/>
              </w:rPr>
              <w:t xml:space="preserve">, the </w:t>
            </w:r>
            <w:r w:rsidRPr="00F83D86">
              <w:rPr>
                <w:color w:val="FF0000"/>
                <w:lang w:val="en-US" w:eastAsia="zh-CN"/>
              </w:rPr>
              <w:t xml:space="preserve">row indexes of the table are provided by the union of a first set of row indexes that is provided by </w:t>
            </w:r>
            <w:r w:rsidRPr="00F83D86">
              <w:rPr>
                <w:i/>
                <w:color w:val="FF0000"/>
                <w:lang w:val="en-US"/>
              </w:rPr>
              <w:t>pdsch</w:t>
            </w:r>
            <w:r w:rsidRPr="00F83D86">
              <w:rPr>
                <w:i/>
                <w:color w:val="FF0000"/>
              </w:rPr>
              <w:t>-TimeDomainAllocation</w:t>
            </w:r>
            <w:r w:rsidRPr="00F83D86">
              <w:rPr>
                <w:i/>
                <w:color w:val="FF0000"/>
                <w:lang w:val="en-US"/>
              </w:rPr>
              <w:t>List</w:t>
            </w:r>
            <w:r w:rsidRPr="00F83D86">
              <w:rPr>
                <w:color w:val="FF0000"/>
              </w:rPr>
              <w:t xml:space="preserve"> in </w:t>
            </w:r>
            <w:r w:rsidRPr="00F83D86">
              <w:rPr>
                <w:i/>
                <w:color w:val="FF0000"/>
                <w:lang w:val="en-US"/>
              </w:rPr>
              <w:t>pdsch</w:t>
            </w:r>
            <w:r w:rsidRPr="00F83D86">
              <w:rPr>
                <w:i/>
                <w:color w:val="FF0000"/>
              </w:rPr>
              <w:t>-ConfigCommon</w:t>
            </w:r>
            <w:r w:rsidRPr="00F83D86">
              <w:rPr>
                <w:color w:val="FF0000"/>
              </w:rPr>
              <w:t xml:space="preserve"> or </w:t>
            </w:r>
            <w:r w:rsidRPr="00F83D86">
              <w:rPr>
                <w:color w:val="FF0000"/>
                <w:lang w:val="en-US"/>
              </w:rPr>
              <w:t xml:space="preserve">by </w:t>
            </w:r>
            <w:r w:rsidRPr="00F83D86">
              <w:rPr>
                <w:color w:val="FF0000"/>
              </w:rPr>
              <w:t xml:space="preserve">Default PDSCH time domain resource allocation A [6, </w:t>
            </w:r>
            <w:r w:rsidRPr="00F83D86">
              <w:rPr>
                <w:color w:val="FF0000"/>
                <w:lang w:val="en-US"/>
              </w:rPr>
              <w:t xml:space="preserve">TS </w:t>
            </w:r>
            <w:r w:rsidRPr="00F83D86">
              <w:rPr>
                <w:color w:val="FF0000"/>
              </w:rPr>
              <w:t xml:space="preserve">38.214], a second set of row indexes that is provided by the </w:t>
            </w:r>
            <w:r w:rsidRPr="00F83D86">
              <w:rPr>
                <w:color w:val="FF0000"/>
                <w:lang w:val="en-US" w:eastAsia="zh-CN"/>
              </w:rPr>
              <w:t xml:space="preserve">the applicable time domain resource allocation tables for DCI format 1_0 on user specific search space according to Table 5.1.2.1.1-1 of </w:t>
            </w:r>
            <w:r w:rsidRPr="00F83D86">
              <w:rPr>
                <w:color w:val="FF0000"/>
              </w:rPr>
              <w:t xml:space="preserve">[6, </w:t>
            </w:r>
            <w:r w:rsidRPr="00F83D86">
              <w:rPr>
                <w:color w:val="FF0000"/>
                <w:lang w:val="en-US"/>
              </w:rPr>
              <w:t xml:space="preserve">TS </w:t>
            </w:r>
            <w:r w:rsidRPr="00F83D86">
              <w:rPr>
                <w:color w:val="FF0000"/>
              </w:rPr>
              <w:t xml:space="preserve">38.214] and a third set of row indexes that is provided by the </w:t>
            </w:r>
            <w:r w:rsidRPr="00F83D86">
              <w:rPr>
                <w:color w:val="FF0000"/>
                <w:lang w:val="en-US" w:eastAsia="zh-CN"/>
              </w:rPr>
              <w:t xml:space="preserve">the applicable time domain resource allocation tables for DCI format 1_2 according to Table 5.1.2.1.1-1A of </w:t>
            </w:r>
            <w:r w:rsidRPr="00F83D86">
              <w:rPr>
                <w:color w:val="FF0000"/>
              </w:rPr>
              <w:t xml:space="preserve">[6, </w:t>
            </w:r>
            <w:r w:rsidRPr="00F83D86">
              <w:rPr>
                <w:color w:val="FF0000"/>
                <w:lang w:val="en-US"/>
              </w:rPr>
              <w:t xml:space="preserve">TS </w:t>
            </w:r>
            <w:r w:rsidRPr="00F83D86">
              <w:rPr>
                <w:color w:val="FF0000"/>
              </w:rPr>
              <w:t>38.214].</w:t>
            </w:r>
            <w:r w:rsidRPr="004B1194">
              <w:rPr>
                <w:color w:val="FF0000"/>
                <w:lang w:eastAsia="zh-CN"/>
              </w:rPr>
              <w:t xml:space="preserve"> </w:t>
            </w:r>
          </w:p>
          <w:p w14:paraId="7BA01D0E" w14:textId="799F94E4" w:rsidR="00E37091" w:rsidRDefault="00E37091" w:rsidP="00E37091">
            <w:pPr>
              <w:pStyle w:val="B2"/>
              <w:ind w:left="1440"/>
              <w:rPr>
                <w:i/>
                <w:iCs/>
                <w:color w:val="FF0000"/>
                <w:lang w:eastAsia="zh-CN"/>
              </w:rPr>
            </w:pPr>
            <w:r>
              <w:rPr>
                <w:color w:val="FF0000"/>
                <w:lang w:eastAsia="zh-CN"/>
              </w:rPr>
              <w:t xml:space="preserve">a4) </w:t>
            </w:r>
            <w:r w:rsidR="007E643D">
              <w:rPr>
                <w:color w:val="FF0000"/>
                <w:lang w:eastAsia="zh-CN"/>
              </w:rPr>
              <w:t xml:space="preserve">and </w:t>
            </w:r>
            <w:r w:rsidRPr="004B1194">
              <w:rPr>
                <w:color w:val="FF0000"/>
                <w:lang w:eastAsia="zh-CN"/>
              </w:rPr>
              <w:t xml:space="preserve">the UE is configured to monitor PDCCH for DCI format 1_2 but is not configured to monitor PDCCH for DCI format 1_0 and DCI format 1_1 on a serving cell </w:t>
            </w:r>
            <w:r w:rsidRPr="004B1194">
              <w:rPr>
                <w:i/>
                <w:iCs/>
                <w:color w:val="FF0000"/>
                <w:lang w:eastAsia="zh-CN"/>
              </w:rPr>
              <w:t>c</w:t>
            </w:r>
            <w:r w:rsidRPr="004B1194">
              <w:rPr>
                <w:color w:val="FF0000"/>
                <w:lang w:eastAsia="zh-CN"/>
              </w:rPr>
              <w:t>,</w:t>
            </w:r>
            <w:r>
              <w:rPr>
                <w:color w:val="FF0000"/>
                <w:lang w:eastAsia="zh-CN"/>
              </w:rPr>
              <w:t xml:space="preserve"> </w:t>
            </w:r>
            <w:r w:rsidRPr="004B1194">
              <w:rPr>
                <w:color w:val="FF0000"/>
                <w:lang w:eastAsia="zh-CN"/>
              </w:rPr>
              <w:t xml:space="preserve">the </w:t>
            </w:r>
            <w:r w:rsidRPr="004B1194">
              <w:rPr>
                <w:color w:val="FF0000"/>
                <w:lang w:val="en-US" w:eastAsia="zh-CN"/>
              </w:rPr>
              <w:t xml:space="preserve">row indexes of the table are provided by the applicable time domain resource allocation table according to Table 5.1.2.1.1-1A of </w:t>
            </w:r>
            <w:r w:rsidRPr="004B1194">
              <w:rPr>
                <w:color w:val="FF0000"/>
              </w:rPr>
              <w:t xml:space="preserve">[6, </w:t>
            </w:r>
            <w:r w:rsidRPr="004B1194">
              <w:rPr>
                <w:color w:val="FF0000"/>
                <w:lang w:val="en-US"/>
              </w:rPr>
              <w:t xml:space="preserve">TS </w:t>
            </w:r>
            <w:r w:rsidRPr="004B1194">
              <w:rPr>
                <w:color w:val="FF0000"/>
              </w:rPr>
              <w:t xml:space="preserve">38.214]. </w:t>
            </w:r>
            <w:r>
              <w:rPr>
                <w:color w:val="FF0000"/>
              </w:rPr>
              <w:t xml:space="preserve">   </w:t>
            </w:r>
          </w:p>
          <w:p w14:paraId="48879EEB" w14:textId="77777777" w:rsidR="00E37091" w:rsidRDefault="00E37091" w:rsidP="00E37091">
            <w:pPr>
              <w:pStyle w:val="B2"/>
              <w:numPr>
                <w:ilvl w:val="0"/>
                <w:numId w:val="49"/>
              </w:numPr>
              <w:ind w:left="873" w:hanging="284"/>
              <w:rPr>
                <w:color w:val="FF0000"/>
                <w:lang w:eastAsia="zh-CN"/>
              </w:rPr>
            </w:pPr>
            <w:r>
              <w:rPr>
                <w:color w:val="FF0000"/>
                <w:lang w:eastAsia="zh-CN"/>
              </w:rPr>
              <w:t xml:space="preserve">If the HARQ-ACK codebook is associated with priority index 1 </w:t>
            </w:r>
          </w:p>
          <w:p w14:paraId="15E86887" w14:textId="51C33D02" w:rsidR="00E37091" w:rsidRDefault="00E37091" w:rsidP="00E37091">
            <w:pPr>
              <w:pStyle w:val="B2"/>
              <w:ind w:left="1440"/>
              <w:rPr>
                <w:color w:val="FF0000"/>
              </w:rPr>
            </w:pPr>
            <w:r>
              <w:rPr>
                <w:color w:val="FF0000"/>
                <w:lang w:eastAsia="zh-CN"/>
              </w:rPr>
              <w:t>b1) and</w:t>
            </w:r>
            <w:r w:rsidRPr="004B1194">
              <w:rPr>
                <w:color w:val="FF0000"/>
                <w:lang w:eastAsia="zh-CN"/>
              </w:rPr>
              <w:t xml:space="preserve"> the UE is not configured to monitor PDCCH for DCI format 1_2 on a serving cell </w:t>
            </w:r>
            <w:r w:rsidRPr="003A604D">
              <w:rPr>
                <w:i/>
                <w:iCs/>
                <w:color w:val="FF0000"/>
                <w:lang w:eastAsia="zh-CN"/>
              </w:rPr>
              <w:t>c</w:t>
            </w:r>
            <w:r>
              <w:rPr>
                <w:color w:val="FF0000"/>
                <w:lang w:eastAsia="zh-CN"/>
              </w:rPr>
              <w:t xml:space="preserve">, </w:t>
            </w:r>
            <w:r w:rsidRPr="004B1194">
              <w:rPr>
                <w:color w:val="FF0000"/>
                <w:lang w:eastAsia="zh-CN"/>
              </w:rPr>
              <w:t xml:space="preserve">the </w:t>
            </w:r>
            <w:r w:rsidRPr="004B1194">
              <w:rPr>
                <w:color w:val="FF0000"/>
                <w:lang w:val="en-US" w:eastAsia="zh-CN"/>
              </w:rPr>
              <w:t xml:space="preserve">row indexes of the table are provided </w:t>
            </w:r>
            <w:r>
              <w:rPr>
                <w:color w:val="FF0000"/>
                <w:lang w:val="en-US" w:eastAsia="zh-CN"/>
              </w:rPr>
              <w:t xml:space="preserve">by </w:t>
            </w:r>
            <w:r w:rsidRPr="004B1194">
              <w:rPr>
                <w:color w:val="FF0000"/>
                <w:lang w:val="en-US" w:eastAsia="zh-CN"/>
              </w:rPr>
              <w:t>the applicable time domain resource allocation tables for DCI format 1_1 according to Table 5.1.2.1.1-1</w:t>
            </w:r>
            <w:r>
              <w:rPr>
                <w:color w:val="FF0000"/>
                <w:lang w:val="en-US" w:eastAsia="zh-CN"/>
              </w:rPr>
              <w:t xml:space="preserve"> </w:t>
            </w:r>
            <w:r w:rsidRPr="004B1194">
              <w:rPr>
                <w:color w:val="FF0000"/>
                <w:lang w:val="en-US" w:eastAsia="zh-CN"/>
              </w:rPr>
              <w:t xml:space="preserve">of </w:t>
            </w:r>
            <w:r w:rsidRPr="004B1194">
              <w:rPr>
                <w:color w:val="FF0000"/>
              </w:rPr>
              <w:t xml:space="preserve">[6, </w:t>
            </w:r>
            <w:r w:rsidRPr="004B1194">
              <w:rPr>
                <w:color w:val="FF0000"/>
                <w:lang w:val="en-US"/>
              </w:rPr>
              <w:t xml:space="preserve">TS </w:t>
            </w:r>
            <w:r w:rsidRPr="004B1194">
              <w:rPr>
                <w:color w:val="FF0000"/>
              </w:rPr>
              <w:t>38.214]</w:t>
            </w:r>
            <w:r>
              <w:rPr>
                <w:color w:val="FF0000"/>
              </w:rPr>
              <w:t xml:space="preserve"> </w:t>
            </w:r>
          </w:p>
          <w:p w14:paraId="0FFEBDA4" w14:textId="4A084706" w:rsidR="00E37091" w:rsidRDefault="00E37091" w:rsidP="00E37091">
            <w:pPr>
              <w:pStyle w:val="B2"/>
              <w:ind w:left="1440"/>
              <w:rPr>
                <w:color w:val="FF0000"/>
              </w:rPr>
            </w:pPr>
            <w:r>
              <w:rPr>
                <w:color w:val="FF0000"/>
              </w:rPr>
              <w:t xml:space="preserve">b2) </w:t>
            </w:r>
            <w:r>
              <w:rPr>
                <w:color w:val="FF0000"/>
                <w:lang w:eastAsia="zh-CN"/>
              </w:rPr>
              <w:t xml:space="preserve">and the </w:t>
            </w:r>
            <w:r w:rsidRPr="004B1194">
              <w:rPr>
                <w:color w:val="FF0000"/>
                <w:lang w:eastAsia="zh-CN"/>
              </w:rPr>
              <w:t>UE is configured to monitor PDCCH for DCI format 1_1 and DCI format 1_2</w:t>
            </w:r>
            <w:r>
              <w:rPr>
                <w:color w:val="FF0000"/>
                <w:lang w:eastAsia="zh-CN"/>
              </w:rPr>
              <w:t xml:space="preserve"> and the UE has indicated the capability </w:t>
            </w:r>
            <w:r w:rsidRPr="001E0C29">
              <w:rPr>
                <w:bCs/>
                <w:color w:val="FF0000"/>
                <w:lang w:val="en-US" w:eastAsia="zh-CN"/>
              </w:rPr>
              <w:t>[</w:t>
            </w:r>
            <w:r w:rsidRPr="001E0C29">
              <w:rPr>
                <w:bCs/>
                <w:i/>
                <w:iCs/>
                <w:color w:val="FF0000"/>
                <w:lang w:val="en-US" w:eastAsia="zh-CN"/>
              </w:rPr>
              <w:t>priorityIndicatorInMultiFormats</w:t>
            </w:r>
            <w:r w:rsidRPr="001E0C29">
              <w:rPr>
                <w:bCs/>
                <w:color w:val="FF0000"/>
                <w:lang w:val="en-US" w:eastAsia="zh-CN"/>
              </w:rPr>
              <w:t>]</w:t>
            </w:r>
            <w:r w:rsidRPr="001E0C29">
              <w:rPr>
                <w:b/>
                <w:i/>
                <w:iCs/>
                <w:color w:val="FF0000"/>
                <w:sz w:val="22"/>
                <w:lang w:val="en-US" w:eastAsia="zh-CN"/>
              </w:rPr>
              <w:t xml:space="preserve"> </w:t>
            </w:r>
            <w:r w:rsidRPr="004B1194">
              <w:rPr>
                <w:color w:val="FF0000"/>
                <w:lang w:eastAsia="zh-CN"/>
              </w:rPr>
              <w:t xml:space="preserve">the </w:t>
            </w:r>
            <w:r w:rsidRPr="004B1194">
              <w:rPr>
                <w:color w:val="FF0000"/>
                <w:lang w:val="en-US" w:eastAsia="zh-CN"/>
              </w:rPr>
              <w:t xml:space="preserve">row indexes of the table are provided by the union of row indexes of the applicable time domain resource allocation tables for DCI format 1_1 according to Table 5.1.2.1.1-1 and for DCI format 1_2 according to Table 5.1.2.1.1-1A of </w:t>
            </w:r>
            <w:r w:rsidRPr="004B1194">
              <w:rPr>
                <w:color w:val="FF0000"/>
              </w:rPr>
              <w:t xml:space="preserve">[6, </w:t>
            </w:r>
            <w:r w:rsidRPr="004B1194">
              <w:rPr>
                <w:color w:val="FF0000"/>
                <w:lang w:val="en-US"/>
              </w:rPr>
              <w:t xml:space="preserve">TS </w:t>
            </w:r>
            <w:r w:rsidRPr="004B1194">
              <w:rPr>
                <w:color w:val="FF0000"/>
              </w:rPr>
              <w:t>38.214].</w:t>
            </w:r>
            <w:r>
              <w:rPr>
                <w:color w:val="FF0000"/>
              </w:rPr>
              <w:t xml:space="preserve"> </w:t>
            </w:r>
          </w:p>
          <w:p w14:paraId="43986C31" w14:textId="3A998E17" w:rsidR="00E37091" w:rsidRDefault="00E37091" w:rsidP="00E37091">
            <w:pPr>
              <w:pStyle w:val="B2"/>
              <w:ind w:left="1440"/>
              <w:rPr>
                <w:color w:val="FF0000"/>
                <w:lang w:eastAsia="zh-CN"/>
              </w:rPr>
            </w:pPr>
            <w:r>
              <w:rPr>
                <w:color w:val="FF0000"/>
              </w:rPr>
              <w:t xml:space="preserve">b3) </w:t>
            </w:r>
            <w:r>
              <w:rPr>
                <w:color w:val="FF0000"/>
                <w:lang w:eastAsia="zh-CN"/>
              </w:rPr>
              <w:t xml:space="preserve">and the </w:t>
            </w:r>
            <w:r w:rsidRPr="004B1194">
              <w:rPr>
                <w:color w:val="FF0000"/>
                <w:lang w:eastAsia="zh-CN"/>
              </w:rPr>
              <w:t>UE is configured to monitor PDCCH for DCI format 1_1 and DCI format 1_2</w:t>
            </w:r>
            <w:r>
              <w:rPr>
                <w:color w:val="FF0000"/>
                <w:lang w:eastAsia="zh-CN"/>
              </w:rPr>
              <w:t xml:space="preserve"> and the UE has not indicated the capability </w:t>
            </w:r>
            <w:r w:rsidRPr="001E0C29">
              <w:rPr>
                <w:bCs/>
                <w:color w:val="FF0000"/>
                <w:lang w:val="en-US" w:eastAsia="zh-CN"/>
              </w:rPr>
              <w:t>[</w:t>
            </w:r>
            <w:r w:rsidRPr="001E0C29">
              <w:rPr>
                <w:bCs/>
                <w:i/>
                <w:iCs/>
                <w:color w:val="FF0000"/>
                <w:lang w:val="en-US" w:eastAsia="zh-CN"/>
              </w:rPr>
              <w:t>priorityIndicatorInMultiFormats</w:t>
            </w:r>
            <w:r w:rsidRPr="001E0C29">
              <w:rPr>
                <w:bCs/>
                <w:color w:val="FF0000"/>
                <w:lang w:val="en-US" w:eastAsia="zh-CN"/>
              </w:rPr>
              <w:t>]</w:t>
            </w:r>
            <w:r w:rsidRPr="001E0C29">
              <w:rPr>
                <w:b/>
                <w:i/>
                <w:iCs/>
                <w:color w:val="FF0000"/>
                <w:sz w:val="22"/>
                <w:lang w:val="en-US" w:eastAsia="zh-CN"/>
              </w:rPr>
              <w:t xml:space="preserve"> </w:t>
            </w:r>
            <w:r w:rsidRPr="004B1194">
              <w:rPr>
                <w:color w:val="FF0000"/>
                <w:lang w:eastAsia="zh-CN"/>
              </w:rPr>
              <w:t xml:space="preserve">the </w:t>
            </w:r>
            <w:r w:rsidRPr="004B1194">
              <w:rPr>
                <w:color w:val="FF0000"/>
                <w:lang w:val="en-US" w:eastAsia="zh-CN"/>
              </w:rPr>
              <w:t>row indexes of the table are provided by the applicable time domain resource allocation table</w:t>
            </w:r>
            <w:r>
              <w:rPr>
                <w:color w:val="FF0000"/>
                <w:lang w:val="en-US" w:eastAsia="zh-CN"/>
              </w:rPr>
              <w:t xml:space="preserve"> </w:t>
            </w:r>
            <w:r w:rsidRPr="004B1194">
              <w:rPr>
                <w:color w:val="FF0000"/>
                <w:lang w:val="en-US" w:eastAsia="zh-CN"/>
              </w:rPr>
              <w:t xml:space="preserve">according to Table 5.1.2.1.1-1A of </w:t>
            </w:r>
            <w:r w:rsidRPr="004B1194">
              <w:rPr>
                <w:color w:val="FF0000"/>
              </w:rPr>
              <w:t xml:space="preserve">[6, </w:t>
            </w:r>
            <w:r w:rsidRPr="004B1194">
              <w:rPr>
                <w:color w:val="FF0000"/>
                <w:lang w:val="en-US"/>
              </w:rPr>
              <w:t xml:space="preserve">TS </w:t>
            </w:r>
            <w:r w:rsidRPr="004B1194">
              <w:rPr>
                <w:color w:val="FF0000"/>
              </w:rPr>
              <w:t xml:space="preserve">38.214]. </w:t>
            </w:r>
            <w:r w:rsidRPr="001E0C29">
              <w:rPr>
                <w:color w:val="FF0000"/>
                <w:lang w:eastAsia="zh-CN"/>
              </w:rPr>
              <w:t xml:space="preserve"> </w:t>
            </w:r>
          </w:p>
          <w:p w14:paraId="3ABDF1B4" w14:textId="7A1FF313" w:rsidR="00E37091" w:rsidRDefault="00E37091" w:rsidP="00E37091">
            <w:pPr>
              <w:pStyle w:val="B2"/>
              <w:ind w:left="1440"/>
              <w:rPr>
                <w:color w:val="FF0000"/>
                <w:lang w:eastAsia="zh-CN"/>
              </w:rPr>
            </w:pPr>
            <w:r>
              <w:rPr>
                <w:color w:val="FF0000"/>
                <w:lang w:eastAsia="zh-CN"/>
              </w:rPr>
              <w:t xml:space="preserve">b4) </w:t>
            </w:r>
            <w:r w:rsidR="007E643D">
              <w:rPr>
                <w:color w:val="FF0000"/>
                <w:lang w:eastAsia="zh-CN"/>
              </w:rPr>
              <w:t xml:space="preserve">and </w:t>
            </w:r>
            <w:r w:rsidRPr="004B1194">
              <w:rPr>
                <w:color w:val="FF0000"/>
                <w:lang w:eastAsia="zh-CN"/>
              </w:rPr>
              <w:t>the UE is configured to monitor PDCCH for DCI format 1_2 but is not configured to monitor PDCCH for DCI format 1_</w:t>
            </w:r>
            <w:r>
              <w:rPr>
                <w:color w:val="FF0000"/>
                <w:lang w:eastAsia="zh-CN"/>
              </w:rPr>
              <w:t>1</w:t>
            </w:r>
            <w:r w:rsidRPr="004B1194">
              <w:rPr>
                <w:color w:val="FF0000"/>
                <w:lang w:eastAsia="zh-CN"/>
              </w:rPr>
              <w:t xml:space="preserve"> on a serving cell </w:t>
            </w:r>
            <w:r w:rsidRPr="004B1194">
              <w:rPr>
                <w:i/>
                <w:iCs/>
                <w:color w:val="FF0000"/>
                <w:lang w:eastAsia="zh-CN"/>
              </w:rPr>
              <w:t>c</w:t>
            </w:r>
            <w:r w:rsidRPr="004B1194">
              <w:rPr>
                <w:color w:val="FF0000"/>
                <w:lang w:eastAsia="zh-CN"/>
              </w:rPr>
              <w:t>,</w:t>
            </w:r>
            <w:r>
              <w:rPr>
                <w:color w:val="FF0000"/>
                <w:lang w:eastAsia="zh-CN"/>
              </w:rPr>
              <w:t xml:space="preserve"> </w:t>
            </w:r>
            <w:r w:rsidRPr="004B1194">
              <w:rPr>
                <w:color w:val="FF0000"/>
                <w:lang w:eastAsia="zh-CN"/>
              </w:rPr>
              <w:t xml:space="preserve">the </w:t>
            </w:r>
            <w:r w:rsidRPr="004B1194">
              <w:rPr>
                <w:color w:val="FF0000"/>
                <w:lang w:val="en-US" w:eastAsia="zh-CN"/>
              </w:rPr>
              <w:t xml:space="preserve">row indexes of the table are provided by the applicable time domain resource allocation table according to Table 5.1.2.1.1-1A of </w:t>
            </w:r>
            <w:r w:rsidRPr="004B1194">
              <w:rPr>
                <w:color w:val="FF0000"/>
              </w:rPr>
              <w:t xml:space="preserve">[6, </w:t>
            </w:r>
            <w:r w:rsidRPr="004B1194">
              <w:rPr>
                <w:color w:val="FF0000"/>
                <w:lang w:val="en-US"/>
              </w:rPr>
              <w:t xml:space="preserve">TS </w:t>
            </w:r>
            <w:r w:rsidRPr="004B1194">
              <w:rPr>
                <w:color w:val="FF0000"/>
              </w:rPr>
              <w:t>38.214].</w:t>
            </w:r>
          </w:p>
          <w:p w14:paraId="2BBB2F7E" w14:textId="3852B041" w:rsidR="006561F9" w:rsidRPr="009D4DAD" w:rsidRDefault="009D4DAD" w:rsidP="00E37091">
            <w:pPr>
              <w:pStyle w:val="B1"/>
              <w:rPr>
                <w:lang w:val="en-US"/>
              </w:rPr>
            </w:pPr>
            <w:r w:rsidRPr="09734719">
              <w:rPr>
                <w:lang w:val="en-US"/>
              </w:rPr>
              <w:lastRenderedPageBreak/>
              <w:t>c)</w:t>
            </w:r>
            <w:r>
              <w:rPr>
                <w:lang w:val="en-US"/>
              </w:rPr>
              <w:tab/>
            </w:r>
            <w:r w:rsidRPr="09734719">
              <w:rPr>
                <w:lang w:val="en-US"/>
              </w:rPr>
              <w:t xml:space="preserve">on the ratio </w:t>
            </w:r>
            <w:r>
              <w:rPr>
                <w:noProof/>
              </w:rPr>
              <w:drawing>
                <wp:inline distT="0" distB="0" distL="0" distR="0" wp14:anchorId="1D8EA0AC" wp14:editId="53D0ED7F">
                  <wp:extent cx="431800" cy="182880"/>
                  <wp:effectExtent l="0" t="0" r="0" b="7620"/>
                  <wp:docPr id="17693446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31800" cy="182880"/>
                          </a:xfrm>
                          <a:prstGeom prst="rect">
                            <a:avLst/>
                          </a:prstGeom>
                        </pic:spPr>
                      </pic:pic>
                    </a:graphicData>
                  </a:graphic>
                </wp:inline>
              </w:drawing>
            </w:r>
            <w:r w:rsidRPr="09734719">
              <w:rPr>
                <w:lang w:val="en-US"/>
              </w:rPr>
              <w:t xml:space="preserve"> between the downlink SCS configuration </w:t>
            </w:r>
            <w:r>
              <w:rPr>
                <w:noProof/>
              </w:rPr>
              <w:drawing>
                <wp:inline distT="0" distB="0" distL="0" distR="0" wp14:anchorId="019AD53C" wp14:editId="7200D6C6">
                  <wp:extent cx="278130" cy="197485"/>
                  <wp:effectExtent l="0" t="0" r="7620" b="0"/>
                  <wp:docPr id="16014043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8130" cy="197485"/>
                          </a:xfrm>
                          <a:prstGeom prst="rect">
                            <a:avLst/>
                          </a:prstGeom>
                        </pic:spPr>
                      </pic:pic>
                    </a:graphicData>
                  </a:graphic>
                </wp:inline>
              </w:drawing>
            </w:r>
            <w:r w:rsidRPr="09734719">
              <w:rPr>
                <w:lang w:val="en-US"/>
              </w:rPr>
              <w:t xml:space="preserve"> and the uplink SCS configuration </w:t>
            </w:r>
            <w:r>
              <w:rPr>
                <w:noProof/>
              </w:rPr>
              <w:drawing>
                <wp:inline distT="0" distB="0" distL="0" distR="0" wp14:anchorId="25856107" wp14:editId="29C27919">
                  <wp:extent cx="278130" cy="197485"/>
                  <wp:effectExtent l="0" t="0" r="7620" b="0"/>
                  <wp:docPr id="1569837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8130" cy="197485"/>
                          </a:xfrm>
                          <a:prstGeom prst="rect">
                            <a:avLst/>
                          </a:prstGeom>
                        </pic:spPr>
                      </pic:pic>
                    </a:graphicData>
                  </a:graphic>
                </wp:inline>
              </w:drawing>
            </w:r>
            <w:r w:rsidRPr="09734719">
              <w:rPr>
                <w:lang w:val="en-US"/>
              </w:rPr>
              <w:t xml:space="preserve"> provided by </w:t>
            </w:r>
            <w:r w:rsidRPr="17FA39F4">
              <w:rPr>
                <w:i/>
                <w:iCs/>
                <w:lang w:val="en-US"/>
              </w:rPr>
              <w:t>subcarrierSpacing</w:t>
            </w:r>
            <w:r w:rsidRPr="09734719">
              <w:rPr>
                <w:lang w:val="en-US"/>
              </w:rPr>
              <w:t xml:space="preserve"> in </w:t>
            </w:r>
            <w:r w:rsidRPr="17FA39F4">
              <w:rPr>
                <w:i/>
                <w:iCs/>
                <w:lang w:val="en-US"/>
              </w:rPr>
              <w:t>BWP-Downlink</w:t>
            </w:r>
            <w:r w:rsidRPr="09734719">
              <w:rPr>
                <w:lang w:val="en-US"/>
              </w:rPr>
              <w:t xml:space="preserve"> and </w:t>
            </w:r>
            <w:r w:rsidRPr="17FA39F4">
              <w:rPr>
                <w:i/>
                <w:iCs/>
                <w:lang w:val="en-US"/>
              </w:rPr>
              <w:t xml:space="preserve">BWP-Uplink </w:t>
            </w:r>
            <w:r w:rsidRPr="09734719">
              <w:rPr>
                <w:lang w:val="en-US"/>
              </w:rPr>
              <w:t>for the active DL BWP and the active UL BWP, respectively</w:t>
            </w:r>
          </w:p>
          <w:p w14:paraId="4719AD6C" w14:textId="77777777" w:rsidR="006561F9" w:rsidRPr="00694414" w:rsidRDefault="006561F9" w:rsidP="00950A8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3F1EDF00" w14:textId="77777777" w:rsidR="006561F9" w:rsidRDefault="006561F9" w:rsidP="00950A83">
            <w:pPr>
              <w:rPr>
                <w:color w:val="FF0000"/>
                <w:lang w:val="x-none" w:eastAsia="zh-CN"/>
              </w:rPr>
            </w:pPr>
            <w:r w:rsidRPr="004B1194">
              <w:rPr>
                <w:strike/>
                <w:color w:val="FF0000"/>
                <w:lang w:eastAsia="zh-CN"/>
              </w:rPr>
              <w:t xml:space="preserve">If a UE is provided </w:t>
            </w:r>
            <w:r w:rsidRPr="004B1194">
              <w:rPr>
                <w:i/>
                <w:strike/>
                <w:color w:val="FF0000"/>
              </w:rPr>
              <w:t>dl-DataToUL-ACK</w:t>
            </w:r>
            <w:r w:rsidRPr="004B1194">
              <w:rPr>
                <w:strike/>
                <w:color w:val="FF0000"/>
                <w:lang w:val="en-US" w:eastAsia="zh-CN"/>
              </w:rPr>
              <w:t xml:space="preserve">, </w:t>
            </w:r>
            <w:r w:rsidRPr="004B1194">
              <w:rPr>
                <w:strike/>
                <w:color w:val="FF0000"/>
                <w:lang w:eastAsia="zh-CN"/>
              </w:rPr>
              <w:t>the</w:t>
            </w:r>
            <w:r w:rsidRPr="004B1194">
              <w:rPr>
                <w:rFonts w:hint="eastAsia"/>
                <w:strike/>
                <w:color w:val="FF0000"/>
                <w:lang w:eastAsia="zh-CN"/>
              </w:rPr>
              <w:t xml:space="preserve"> </w:t>
            </w:r>
            <w:r w:rsidRPr="00802CF1">
              <w:rPr>
                <w:color w:val="FF0000"/>
                <w:lang w:eastAsia="zh-CN"/>
              </w:rPr>
              <w:t>A</w:t>
            </w:r>
            <w:r w:rsidRPr="00802CF1">
              <w:rPr>
                <w:lang w:eastAsia="zh-CN"/>
              </w:rPr>
              <w:t xml:space="preserve"> UE does not expect to be indicated by DCI format 1_0 a slot timing value for transmission of HARQ-ACK information that does not belong to the </w:t>
            </w:r>
            <w:r w:rsidRPr="00802CF1">
              <w:rPr>
                <w:lang w:val="en-US" w:eastAsia="zh-CN"/>
              </w:rPr>
              <w:t xml:space="preserve">intersection of the set of slot timing values {1, 2, 3, 4, 5, 6, 7, 8} and </w:t>
            </w:r>
          </w:p>
          <w:p w14:paraId="1E5DE9E1" w14:textId="77777777" w:rsidR="006561F9" w:rsidRPr="004B1194" w:rsidRDefault="006561F9" w:rsidP="00950A83">
            <w:pPr>
              <w:pStyle w:val="B1"/>
              <w:rPr>
                <w:iCs/>
                <w:color w:val="FF0000"/>
              </w:rPr>
            </w:pPr>
            <w:r w:rsidRPr="004B1194">
              <w:rPr>
                <w:iCs/>
                <w:color w:val="FF0000"/>
                <w:lang w:eastAsia="zh-CN"/>
              </w:rPr>
              <w:t>-</w:t>
            </w:r>
            <w:r w:rsidRPr="004B1194">
              <w:rPr>
                <w:iCs/>
                <w:color w:val="FF0000"/>
                <w:lang w:eastAsia="zh-CN"/>
              </w:rPr>
              <w:tab/>
            </w:r>
            <w:r w:rsidRPr="00802CF1">
              <w:rPr>
                <w:lang w:val="en-US" w:eastAsia="zh-CN"/>
              </w:rPr>
              <w:t xml:space="preserve">the set of slot timing values provided by </w:t>
            </w:r>
            <w:r w:rsidRPr="00802CF1">
              <w:rPr>
                <w:i/>
              </w:rPr>
              <w:t>dl-DataToUL-ACK</w:t>
            </w:r>
            <w:r w:rsidRPr="00802CF1">
              <w:rPr>
                <w:lang w:val="en-US" w:eastAsia="zh-CN"/>
              </w:rPr>
              <w:t xml:space="preserve"> for the active DL BWP of a corresponding serving cell</w:t>
            </w:r>
            <w:r w:rsidRPr="004B1194">
              <w:rPr>
                <w:color w:val="FF0000"/>
                <w:lang w:val="en-US" w:eastAsia="zh-CN"/>
              </w:rPr>
              <w:t xml:space="preserve">, </w:t>
            </w:r>
            <w:r w:rsidRPr="004B1194">
              <w:rPr>
                <w:color w:val="FF0000"/>
                <w:lang w:eastAsia="zh-CN"/>
              </w:rPr>
              <w:t xml:space="preserve">if the UE is provided </w:t>
            </w:r>
            <w:r w:rsidRPr="004B1194">
              <w:rPr>
                <w:i/>
                <w:color w:val="FF0000"/>
              </w:rPr>
              <w:t>dl-DataToUL-ACK</w:t>
            </w:r>
            <w:r w:rsidRPr="004B1194">
              <w:rPr>
                <w:color w:val="FF0000"/>
              </w:rPr>
              <w:t xml:space="preserve"> but is not provided </w:t>
            </w:r>
            <w:r w:rsidRPr="004B1194">
              <w:rPr>
                <w:i/>
                <w:color w:val="FF0000"/>
              </w:rPr>
              <w:t>dl-DataToUL-ACK-ForDCIFormat1_2, or</w:t>
            </w:r>
          </w:p>
          <w:p w14:paraId="13E21F47" w14:textId="77777777" w:rsidR="006561F9" w:rsidRPr="004B1194" w:rsidRDefault="006561F9" w:rsidP="00950A83">
            <w:pPr>
              <w:pStyle w:val="B1"/>
              <w:rPr>
                <w:iCs/>
                <w:color w:val="FF0000"/>
              </w:rPr>
            </w:pPr>
            <w:r w:rsidRPr="004B1194">
              <w:rPr>
                <w:iCs/>
                <w:color w:val="FF0000"/>
                <w:lang w:eastAsia="zh-CN"/>
              </w:rPr>
              <w:t>-</w:t>
            </w:r>
            <w:r w:rsidRPr="004B1194">
              <w:rPr>
                <w:iCs/>
                <w:color w:val="FF0000"/>
                <w:lang w:eastAsia="zh-CN"/>
              </w:rPr>
              <w:tab/>
            </w:r>
            <w:r w:rsidRPr="004B1194">
              <w:rPr>
                <w:color w:val="FF0000"/>
                <w:lang w:val="en-US" w:eastAsia="zh-CN"/>
              </w:rPr>
              <w:t xml:space="preserve">the set of slot timing values provided by </w:t>
            </w:r>
            <w:r w:rsidRPr="004B1194">
              <w:rPr>
                <w:i/>
                <w:color w:val="FF0000"/>
              </w:rPr>
              <w:t>dl-DataToUL-ACK-ForDCIFormat1_2</w:t>
            </w:r>
            <w:r w:rsidRPr="004B1194">
              <w:rPr>
                <w:color w:val="FF0000"/>
                <w:lang w:val="en-US" w:eastAsia="zh-CN"/>
              </w:rPr>
              <w:t xml:space="preserve"> for the active DL BWP of a corresponding serving cell, </w:t>
            </w:r>
            <w:r w:rsidRPr="004B1194">
              <w:rPr>
                <w:color w:val="FF0000"/>
                <w:lang w:eastAsia="zh-CN"/>
              </w:rPr>
              <w:t xml:space="preserve">if the UE is provided </w:t>
            </w:r>
            <w:r w:rsidRPr="004B1194">
              <w:rPr>
                <w:i/>
                <w:color w:val="FF0000"/>
              </w:rPr>
              <w:t>dl-DataToUL-ACK-ForDCIFormat1_2</w:t>
            </w:r>
            <w:r w:rsidRPr="004B1194">
              <w:rPr>
                <w:color w:val="FF0000"/>
              </w:rPr>
              <w:t xml:space="preserve"> but is not provided </w:t>
            </w:r>
            <w:r w:rsidRPr="004B1194">
              <w:rPr>
                <w:i/>
                <w:color w:val="FF0000"/>
              </w:rPr>
              <w:t>dl-DataToUL-ACK, or</w:t>
            </w:r>
          </w:p>
          <w:p w14:paraId="64D6A5A8" w14:textId="77777777" w:rsidR="006561F9" w:rsidRPr="004B1194" w:rsidRDefault="006561F9" w:rsidP="00950A83">
            <w:pPr>
              <w:pStyle w:val="B1"/>
              <w:rPr>
                <w:iCs/>
                <w:color w:val="FF0000"/>
              </w:rPr>
            </w:pPr>
            <w:r w:rsidRPr="004B1194">
              <w:rPr>
                <w:iCs/>
                <w:color w:val="FF0000"/>
                <w:lang w:eastAsia="zh-CN"/>
              </w:rPr>
              <w:t>-</w:t>
            </w:r>
            <w:r w:rsidRPr="004B1194">
              <w:rPr>
                <w:iCs/>
                <w:color w:val="FF0000"/>
                <w:lang w:eastAsia="zh-CN"/>
              </w:rPr>
              <w:tab/>
            </w:r>
            <w:r w:rsidRPr="004B1194">
              <w:rPr>
                <w:color w:val="FF0000"/>
                <w:lang w:val="en-US" w:eastAsia="zh-CN"/>
              </w:rPr>
              <w:t xml:space="preserve">the set of slot timing values provided by the union of </w:t>
            </w:r>
            <w:r w:rsidRPr="004B1194">
              <w:rPr>
                <w:i/>
                <w:iCs/>
                <w:color w:val="FF0000"/>
                <w:lang w:val="en-US" w:eastAsia="zh-CN"/>
              </w:rPr>
              <w:t>dl-DataToUL-ACK</w:t>
            </w:r>
            <w:r w:rsidRPr="004B1194">
              <w:rPr>
                <w:color w:val="FF0000"/>
                <w:lang w:val="en-US" w:eastAsia="zh-CN"/>
              </w:rPr>
              <w:t xml:space="preserve"> and </w:t>
            </w:r>
            <w:r w:rsidRPr="004B1194">
              <w:rPr>
                <w:i/>
                <w:iCs/>
                <w:color w:val="FF0000"/>
                <w:lang w:val="en-US" w:eastAsia="zh-CN"/>
              </w:rPr>
              <w:t>dl-DataToUL-ACK-ForDCIFormat1_2</w:t>
            </w:r>
            <w:r w:rsidRPr="004B1194">
              <w:rPr>
                <w:color w:val="FF0000"/>
                <w:lang w:val="en-US" w:eastAsia="zh-CN"/>
              </w:rPr>
              <w:t xml:space="preserve"> for the active DL BWP of a corresponding serving cell, </w:t>
            </w:r>
            <w:r w:rsidRPr="004B1194">
              <w:rPr>
                <w:color w:val="FF0000"/>
                <w:lang w:eastAsia="zh-CN"/>
              </w:rPr>
              <w:t xml:space="preserve">if the UE is provided </w:t>
            </w:r>
            <w:r w:rsidRPr="004B1194">
              <w:rPr>
                <w:i/>
                <w:color w:val="FF0000"/>
              </w:rPr>
              <w:t>dl-DataToUL-ACK</w:t>
            </w:r>
            <w:r w:rsidRPr="004B1194">
              <w:rPr>
                <w:color w:val="FF0000"/>
              </w:rPr>
              <w:t xml:space="preserve"> and </w:t>
            </w:r>
            <w:r w:rsidRPr="004B1194">
              <w:rPr>
                <w:i/>
                <w:color w:val="FF0000"/>
              </w:rPr>
              <w:t>dl-DataToUL-ACK-ForDCIFormat1_2</w:t>
            </w:r>
            <w:r w:rsidRPr="00802CF1">
              <w:t>.</w:t>
            </w:r>
          </w:p>
          <w:p w14:paraId="5E827D6E" w14:textId="77777777" w:rsidR="006561F9" w:rsidRDefault="006561F9" w:rsidP="00950A8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4F12C5C5" w14:textId="77777777" w:rsidR="006561F9" w:rsidRDefault="006561F9" w:rsidP="00950A83">
            <w:pPr>
              <w:keepNext/>
              <w:keepLines/>
              <w:spacing w:before="180"/>
              <w:ind w:left="1134" w:hanging="1134"/>
              <w:jc w:val="center"/>
              <w:outlineLvl w:val="1"/>
              <w:rPr>
                <w:noProof/>
                <w:color w:val="0070C0"/>
                <w:lang w:eastAsia="zh-CN"/>
              </w:rPr>
            </w:pPr>
          </w:p>
          <w:p w14:paraId="1E39E41F" w14:textId="77777777" w:rsidR="006561F9" w:rsidRDefault="006561F9" w:rsidP="00950A83">
            <w:pPr>
              <w:rPr>
                <w:b/>
                <w:color w:val="0070C0"/>
                <w:sz w:val="24"/>
              </w:rPr>
            </w:pPr>
            <w:r w:rsidRPr="0092588E">
              <w:rPr>
                <w:b/>
                <w:color w:val="0070C0"/>
                <w:sz w:val="24"/>
              </w:rPr>
              <w:t xml:space="preserve">TP to </w:t>
            </w:r>
            <w:r>
              <w:rPr>
                <w:b/>
                <w:color w:val="0070C0"/>
                <w:sz w:val="24"/>
              </w:rPr>
              <w:t xml:space="preserve">TS 38.213, 9.1.2.2 on Type 1 HARQ-Ack CB with </w:t>
            </w:r>
            <w:r w:rsidRPr="00356BF5">
              <w:rPr>
                <w:b/>
                <w:i/>
                <w:iCs/>
                <w:color w:val="0070C0"/>
                <w:sz w:val="24"/>
              </w:rPr>
              <w:t>dl-DataToUL-ACK-ForDCIFormat1_2</w:t>
            </w:r>
          </w:p>
          <w:p w14:paraId="2DF12CAA" w14:textId="77777777" w:rsidR="006561F9" w:rsidRPr="00B916EC" w:rsidRDefault="006561F9" w:rsidP="00950A83">
            <w:pPr>
              <w:pStyle w:val="Heading4"/>
              <w:outlineLvl w:val="3"/>
            </w:pPr>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p>
          <w:p w14:paraId="184B4077" w14:textId="77777777" w:rsidR="006561F9" w:rsidRDefault="006561F9" w:rsidP="00950A83">
            <w:pPr>
              <w:rPr>
                <w:rFonts w:cs="Arial"/>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PUSCH transmission that is not scheduled by a DCI format or is scheduled by DCI format 0_0</w:t>
            </w:r>
            <w:r w:rsidRPr="00B916EC">
              <w:rPr>
                <w:rFonts w:hint="eastAsia"/>
                <w:lang w:eastAsia="zh-CN"/>
              </w:rPr>
              <w:t xml:space="preserve">, </w:t>
            </w:r>
            <w:r>
              <w:rPr>
                <w:lang w:eastAsia="zh-CN"/>
              </w:rPr>
              <w:t>then</w:t>
            </w:r>
            <w:r w:rsidRPr="00B916EC">
              <w:rPr>
                <w:rFonts w:cs="Arial" w:hint="eastAsia"/>
                <w:lang w:eastAsia="zh-CN"/>
              </w:rPr>
              <w:t xml:space="preserve"> </w:t>
            </w:r>
          </w:p>
          <w:p w14:paraId="19F4CC61" w14:textId="77777777" w:rsidR="006561F9" w:rsidRPr="00E1648B" w:rsidRDefault="006561F9" w:rsidP="00950A83">
            <w:pPr>
              <w:pStyle w:val="B1"/>
            </w:pPr>
            <w:r w:rsidRPr="75970963">
              <w:rPr>
                <w:lang w:eastAsia="zh-CN"/>
              </w:rPr>
              <w:t>-</w:t>
            </w:r>
            <w:r w:rsidRPr="001322F1">
              <w:rPr>
                <w:iCs/>
                <w:lang w:eastAsia="zh-CN"/>
              </w:rPr>
              <w:tab/>
            </w:r>
            <w:r w:rsidRPr="75970963">
              <w:rPr>
                <w:lang w:eastAsia="zh-CN"/>
              </w:rPr>
              <w:t xml:space="preserve">if the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75970963">
              <w:rPr>
                <w:lang w:val="en-US" w:eastAsia="zh-CN"/>
              </w:rPr>
              <w:t xml:space="preserve">the </w:t>
            </w:r>
            <w:r w:rsidRPr="00B642F5">
              <w:rPr>
                <w:lang w:val="en-US" w:eastAsia="zh-CN"/>
              </w:rPr>
              <w:t>PU</w:t>
            </w:r>
            <w:r w:rsidRPr="75970963">
              <w:rPr>
                <w:lang w:val="en-US" w:eastAsia="zh-CN"/>
              </w:rPr>
              <w:t>S</w:t>
            </w:r>
            <w:r w:rsidRPr="00B642F5">
              <w:rPr>
                <w:lang w:val="en-US" w:eastAsia="zh-CN"/>
              </w:rPr>
              <w:t>CH</w:t>
            </w:r>
            <w:r>
              <w:rPr>
                <w:lang w:val="en-US" w:eastAsia="zh-CN"/>
              </w:rPr>
              <w:t>,</w:t>
            </w:r>
            <w:r w:rsidRPr="75970963">
              <w:rPr>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Pr>
                <w:rFonts w:cs="Arial"/>
                <w:lang w:val="en-US" w:eastAsia="zh-CN"/>
              </w:rPr>
              <w:t xml:space="preserve">or on the value of </w:t>
            </w:r>
            <w:r w:rsidRPr="17FA39F4">
              <w:rPr>
                <w:i/>
                <w:iCs/>
              </w:rPr>
              <w:t>dl-DataToUL-ACK</w:t>
            </w:r>
            <w:r w:rsidRPr="75970963">
              <w:rPr>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 xml:space="preserve">_feedback timing indicator field is not present in the DCI format </w:t>
            </w:r>
            <w:r w:rsidRPr="00425BC4">
              <w:rPr>
                <w:color w:val="FF0000"/>
                <w:lang w:val="en-US" w:eastAsia="zh-CN"/>
              </w:rPr>
              <w:t xml:space="preserve">0_1 or </w:t>
            </w:r>
            <w:r w:rsidRPr="00425BC4">
              <w:rPr>
                <w:rFonts w:cs="Arial"/>
                <w:color w:val="FF0000"/>
                <w:lang w:val="en-US" w:eastAsia="zh-CN"/>
              </w:rPr>
              <w:t xml:space="preserve">on the value of </w:t>
            </w:r>
            <w:r w:rsidRPr="17FA39F4">
              <w:rPr>
                <w:i/>
                <w:iCs/>
                <w:color w:val="FF0000"/>
              </w:rPr>
              <w:t>dl-DataToUL-ACK-ForDCIFormat1_2</w:t>
            </w:r>
            <w:r w:rsidRPr="00425BC4">
              <w:rPr>
                <w:color w:val="FF0000"/>
                <w:lang w:val="en-US" w:eastAsia="zh-CN"/>
              </w:rPr>
              <w:t xml:space="preserve"> if the PDSCH-to-HARQ_feedback timing indicator field is not present in the DCI format 0_2</w:t>
            </w:r>
            <w:r>
              <w:rPr>
                <w:lang w:val="en-US" w:eastAsia="zh-CN"/>
              </w:rPr>
              <w:t>,</w:t>
            </w:r>
            <w:r>
              <w:rPr>
                <w:rFonts w:cs="Arial"/>
                <w:lang w:eastAsia="zh-CN"/>
              </w:rPr>
              <w:t xml:space="preserve"> in any of the </w:t>
            </w:r>
            <w:r>
              <w:rPr>
                <w:noProof/>
                <w:position w:val="-10"/>
              </w:rPr>
              <w:drawing>
                <wp:inline distT="0" distB="0" distL="0" distR="0" wp14:anchorId="7A99DA7D" wp14:editId="7B5FDAF4">
                  <wp:extent cx="178435" cy="17843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serving cell </w:t>
            </w:r>
            <w:r>
              <w:rPr>
                <w:noProof/>
                <w:position w:val="-6"/>
              </w:rPr>
              <w:drawing>
                <wp:inline distT="0" distB="0" distL="0" distR="0" wp14:anchorId="275FB210" wp14:editId="1D3EC730">
                  <wp:extent cx="95250" cy="952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AE44D6">
              <w:t xml:space="preserve">, as described in </w:t>
            </w:r>
            <w:r>
              <w:rPr>
                <w:rFonts w:cs="Arial"/>
                <w:lang w:eastAsia="zh-CN"/>
              </w:rPr>
              <w:t>Clause</w:t>
            </w:r>
            <w:r>
              <w:rPr>
                <w:rFonts w:cs="Arial"/>
                <w:lang w:val="en-US" w:eastAsia="zh-CN"/>
              </w:rPr>
              <w:t xml:space="preserve"> 9.1.2.1</w:t>
            </w:r>
            <w:r w:rsidRPr="75970963">
              <w:rPr>
                <w:lang w:eastAsia="zh-CN"/>
              </w:rPr>
              <w:t xml:space="preserve">, </w:t>
            </w:r>
            <w:r w:rsidRPr="00AE44D6">
              <w:rPr>
                <w:rFonts w:cs="Arial"/>
                <w:lang w:eastAsia="zh-CN"/>
              </w:rPr>
              <w:t xml:space="preserve">the UE does not multiplex </w:t>
            </w:r>
            <w:r w:rsidRPr="75970963">
              <w:rPr>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5F517316" w14:textId="77777777" w:rsidR="006561F9" w:rsidRPr="00E1648B" w:rsidRDefault="006561F9" w:rsidP="00950A83">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lang w:eastAsia="zh-CN"/>
              </w:rPr>
              <w:t xml:space="preserve">the UE generates the HARQ-ACK codebook as described in </w:t>
            </w:r>
            <w:r>
              <w:rPr>
                <w:rFonts w:cs="Arial"/>
                <w:lang w:eastAsia="zh-CN"/>
              </w:rPr>
              <w:t>Clause</w:t>
            </w:r>
            <w:r>
              <w:rPr>
                <w:rFonts w:cs="Arial"/>
                <w:lang w:val="en-US" w:eastAsia="zh-CN"/>
              </w:rPr>
              <w:t xml:space="preserve"> 9.1.2.1,</w:t>
            </w:r>
            <w:r w:rsidRPr="00E1648B">
              <w:rPr>
                <w:rFonts w:cs="Arial"/>
                <w:lang w:eastAsia="zh-CN"/>
              </w:rPr>
              <w:t xml:space="preserve"> except that </w:t>
            </w:r>
            <w:r w:rsidRPr="17FA39F4">
              <w:rPr>
                <w:i/>
                <w:iCs/>
              </w:rPr>
              <w:t>harq-ACK-SpatialBundlingPUCCH</w:t>
            </w:r>
            <w:r w:rsidRPr="00E1648B">
              <w:rPr>
                <w:rFonts w:cs="Arial"/>
                <w:lang w:eastAsia="zh-CN"/>
              </w:rPr>
              <w:t xml:space="preserve"> is replaced by </w:t>
            </w:r>
            <w:r w:rsidRPr="17FA39F4">
              <w:rPr>
                <w:i/>
                <w:iCs/>
              </w:rPr>
              <w:t>harq-ACK-SpatialBundlingPUSCH</w:t>
            </w:r>
            <w:r>
              <w:rPr>
                <w:lang w:val="en-US"/>
              </w:rPr>
              <w:t>,</w:t>
            </w:r>
            <w:r w:rsidRPr="00E93E80">
              <w:rPr>
                <w:lang w:val="en-US"/>
              </w:rPr>
              <w:t xml:space="preserve"> </w:t>
            </w:r>
            <w:r>
              <w:rPr>
                <w:lang w:val="en-US"/>
              </w:rPr>
              <w:t xml:space="preserve">unless the UE receives </w:t>
            </w:r>
            <w:r>
              <w:rPr>
                <w:lang w:eastAsia="zh-CN"/>
              </w:rPr>
              <w:t xml:space="preserve">only </w:t>
            </w:r>
            <w:r w:rsidRPr="75970963">
              <w:rPr>
                <w:lang w:eastAsia="zh-CN"/>
              </w:rPr>
              <w:t>a SPS PDSCH release</w:t>
            </w:r>
            <w:r>
              <w:rPr>
                <w:lang w:val="en-US" w:eastAsia="zh-CN"/>
              </w:rPr>
              <w:t xml:space="preserve">, </w:t>
            </w:r>
            <w:r w:rsidRPr="00072F61">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sidRPr="75970963">
              <w:rPr>
                <w:lang w:eastAsia="zh-CN"/>
              </w:rPr>
              <w:t xml:space="preserve">by DCI format 1_0 with a </w:t>
            </w:r>
            <w:r w:rsidRPr="75970963">
              <w:rPr>
                <w:lang w:val="en-US" w:eastAsia="zh-CN"/>
              </w:rPr>
              <w:t xml:space="preserve">counter </w:t>
            </w:r>
            <w:r w:rsidRPr="75970963">
              <w:rPr>
                <w:lang w:eastAsia="zh-CN"/>
              </w:rPr>
              <w:t>DAI</w:t>
            </w:r>
            <w:r w:rsidRPr="00AE44D6">
              <w:rPr>
                <w:lang w:val="en-US"/>
              </w:rPr>
              <w:t xml:space="preserve"> field </w:t>
            </w:r>
            <w:r w:rsidRPr="75970963">
              <w:rPr>
                <w:lang w:val="en-US" w:eastAsia="zh-CN"/>
              </w:rPr>
              <w:t>value of 1</w:t>
            </w:r>
            <w:r>
              <w:rPr>
                <w:lang w:val="en-US" w:eastAsia="zh-CN"/>
              </w:rPr>
              <w:t xml:space="preserve"> on the PCell in</w:t>
            </w:r>
            <w:r w:rsidRPr="00AE44D6">
              <w:rPr>
                <w:lang w:val="en-US" w:eastAsia="zh-CN"/>
              </w:rPr>
              <w:t xml:space="preserve"> the</w:t>
            </w:r>
            <w:r>
              <w:rPr>
                <w:lang w:val="en-US" w:eastAsia="zh-CN"/>
              </w:rPr>
              <w:t xml:space="preserve"> </w:t>
            </w:r>
            <w:r>
              <w:rPr>
                <w:noProof/>
                <w:position w:val="-10"/>
              </w:rPr>
              <w:drawing>
                <wp:inline distT="0" distB="0" distL="0" distR="0" wp14:anchorId="0C6C38D5" wp14:editId="2ECD064B">
                  <wp:extent cx="178435" cy="17843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75970963">
              <w:rPr>
                <w:lang w:val="en-US"/>
              </w:rPr>
              <w:t xml:space="preserve"> as described in Clause 9.1.2</w:t>
            </w:r>
            <w:r w:rsidRPr="00E1648B">
              <w:rPr>
                <w:rFonts w:cs="Arial"/>
                <w:lang w:eastAsia="zh-CN"/>
              </w:rPr>
              <w:t>.</w:t>
            </w:r>
          </w:p>
          <w:p w14:paraId="52B908A1" w14:textId="77777777" w:rsidR="006561F9" w:rsidRPr="00C71655" w:rsidRDefault="006561F9" w:rsidP="00950A8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7BD6368B" w14:textId="77777777" w:rsidR="006561F9" w:rsidRDefault="006561F9" w:rsidP="006561F9"/>
    <w:p w14:paraId="7548DDA2" w14:textId="77777777" w:rsidR="00F65A18" w:rsidRDefault="00F65A18" w:rsidP="006561F9"/>
    <w:p w14:paraId="47A3BA97" w14:textId="03E103EF" w:rsidR="00EA3B4A" w:rsidRPr="0025565B" w:rsidRDefault="00EA3B4A" w:rsidP="00EA3B4A">
      <w:pPr>
        <w:pStyle w:val="Heading2"/>
        <w:ind w:left="0" w:firstLine="0"/>
        <w:rPr>
          <w:lang w:val="en-US" w:eastAsia="zh-CN"/>
        </w:rPr>
      </w:pPr>
      <w:r>
        <w:rPr>
          <w:lang w:val="en-US" w:eastAsia="zh-CN"/>
        </w:rPr>
        <w:t>2.</w:t>
      </w:r>
      <w:r w:rsidR="002C3FBB">
        <w:rPr>
          <w:lang w:val="en-US" w:eastAsia="zh-CN"/>
        </w:rPr>
        <w:t xml:space="preserve">3 </w:t>
      </w:r>
      <w:r>
        <w:rPr>
          <w:lang w:val="en-US" w:eastAsia="zh-CN"/>
        </w:rPr>
        <w:t>DCI formats 0_2 and 1_2</w:t>
      </w:r>
      <w:r w:rsidR="00635D16">
        <w:rPr>
          <w:lang w:val="en-US" w:eastAsia="zh-CN"/>
        </w:rPr>
        <w:t xml:space="preserve"> specific</w:t>
      </w:r>
      <w:r w:rsidR="00727E04">
        <w:rPr>
          <w:lang w:val="en-US" w:eastAsia="zh-CN"/>
        </w:rPr>
        <w:t xml:space="preserve"> missing</w:t>
      </w:r>
      <w:r w:rsidR="00635D16">
        <w:rPr>
          <w:lang w:val="en-US" w:eastAsia="zh-CN"/>
        </w:rPr>
        <w:t xml:space="preserve"> editorial changes</w:t>
      </w:r>
      <w:r>
        <w:rPr>
          <w:lang w:val="en-US" w:eastAsia="zh-CN"/>
        </w:rPr>
        <w:t xml:space="preserve"> (38.213, Sec. 9.1.2, 9.1.2.1, 9.1.2.2, 9.1.3.2)</w:t>
      </w:r>
    </w:p>
    <w:p w14:paraId="6F3A1A8E" w14:textId="77777777" w:rsidR="00EA3B4A" w:rsidRDefault="00EA3B4A" w:rsidP="00C17F62">
      <w:pPr>
        <w:spacing w:after="0"/>
        <w:jc w:val="both"/>
        <w:rPr>
          <w:sz w:val="22"/>
          <w:lang w:val="en-US" w:eastAsia="zh-CN"/>
        </w:rPr>
      </w:pPr>
      <w:r>
        <w:rPr>
          <w:sz w:val="22"/>
          <w:lang w:val="en-US" w:eastAsia="zh-CN"/>
        </w:rPr>
        <w:t xml:space="preserve">In the CR phase, we introduced in some places DCI formats 0_2 and 1_2 by e.g. specifically mentioning 1_2 or 0_2 where applicable, or only referring to ‘a DCI format’ (if all UL grant / DL assignment formats are </w:t>
      </w:r>
      <w:r>
        <w:rPr>
          <w:sz w:val="22"/>
          <w:lang w:val="en-US" w:eastAsia="zh-CN"/>
        </w:rPr>
        <w:lastRenderedPageBreak/>
        <w:t xml:space="preserve">applicable). But it seems such changes are still missing in various places in Sec. 9.1.X.X – and the following logic is used here in the changes: </w:t>
      </w:r>
    </w:p>
    <w:p w14:paraId="2319A26A" w14:textId="77777777" w:rsidR="00EA3B4A" w:rsidRPr="00B722A8" w:rsidRDefault="00EA3B4A" w:rsidP="004E5BB8">
      <w:pPr>
        <w:pStyle w:val="ListParagraph"/>
        <w:numPr>
          <w:ilvl w:val="0"/>
          <w:numId w:val="6"/>
        </w:numPr>
        <w:jc w:val="both"/>
        <w:rPr>
          <w:bCs/>
          <w:sz w:val="22"/>
          <w:szCs w:val="22"/>
          <w:lang w:val="en-US" w:eastAsia="zh-CN"/>
        </w:rPr>
      </w:pPr>
      <w:r w:rsidRPr="00B722A8">
        <w:rPr>
          <w:bCs/>
          <w:sz w:val="22"/>
          <w:szCs w:val="22"/>
          <w:lang w:val="en-US" w:eastAsia="zh-CN"/>
        </w:rPr>
        <w:t xml:space="preserve">0_2 with / without DAI: DCI format 0_1 </w:t>
      </w:r>
      <w:r w:rsidRPr="00B722A8">
        <w:rPr>
          <w:rFonts w:ascii="Wingdings" w:eastAsia="Wingdings" w:hAnsi="Wingdings" w:cs="Wingdings"/>
          <w:sz w:val="22"/>
          <w:szCs w:val="22"/>
          <w:lang w:val="en-US" w:eastAsia="zh-CN"/>
        </w:rPr>
        <w:t></w:t>
      </w:r>
      <w:r w:rsidRPr="00B722A8">
        <w:rPr>
          <w:bCs/>
          <w:sz w:val="22"/>
          <w:szCs w:val="22"/>
          <w:lang w:val="en-US" w:eastAsia="zh-CN"/>
        </w:rPr>
        <w:t xml:space="preserve"> </w:t>
      </w:r>
      <w:r w:rsidRPr="00B722A8">
        <w:rPr>
          <w:bCs/>
          <w:sz w:val="22"/>
          <w:szCs w:val="22"/>
          <w:lang w:val="en-AU"/>
        </w:rPr>
        <w:t xml:space="preserve">a DCI format that includes </w:t>
      </w:r>
      <w:r>
        <w:rPr>
          <w:bCs/>
          <w:sz w:val="22"/>
          <w:szCs w:val="22"/>
          <w:lang w:val="en-AU"/>
        </w:rPr>
        <w:t xml:space="preserve">/ does not include </w:t>
      </w:r>
      <w:r w:rsidRPr="00B722A8">
        <w:rPr>
          <w:bCs/>
          <w:sz w:val="22"/>
          <w:szCs w:val="22"/>
          <w:lang w:val="en-AU"/>
        </w:rPr>
        <w:t>a DAI field</w:t>
      </w:r>
      <w:r w:rsidRPr="00B722A8">
        <w:rPr>
          <w:bCs/>
          <w:sz w:val="22"/>
          <w:szCs w:val="22"/>
          <w:lang w:val="en-US" w:eastAsia="zh-CN"/>
        </w:rPr>
        <w:t xml:space="preserve"> </w:t>
      </w:r>
      <w:r>
        <w:rPr>
          <w:bCs/>
          <w:sz w:val="22"/>
          <w:szCs w:val="22"/>
          <w:lang w:val="en-US" w:eastAsia="zh-CN"/>
        </w:rPr>
        <w:t>(wording used in Sec. 9)</w:t>
      </w:r>
    </w:p>
    <w:p w14:paraId="2978747B" w14:textId="2E94C5F0" w:rsidR="00EA3B4A" w:rsidRPr="00B722A8" w:rsidRDefault="00EA3B4A" w:rsidP="004E5BB8">
      <w:pPr>
        <w:pStyle w:val="ListParagraph"/>
        <w:numPr>
          <w:ilvl w:val="0"/>
          <w:numId w:val="6"/>
        </w:numPr>
        <w:jc w:val="both"/>
        <w:rPr>
          <w:bCs/>
          <w:sz w:val="22"/>
          <w:szCs w:val="22"/>
          <w:lang w:val="en-US" w:eastAsia="zh-CN"/>
        </w:rPr>
      </w:pPr>
      <w:r w:rsidRPr="00B722A8">
        <w:rPr>
          <w:bCs/>
          <w:sz w:val="22"/>
          <w:szCs w:val="22"/>
          <w:lang w:val="en-US" w:eastAsia="zh-CN"/>
        </w:rPr>
        <w:t xml:space="preserve">1_2 with </w:t>
      </w:r>
      <w:r>
        <w:rPr>
          <w:bCs/>
          <w:sz w:val="22"/>
          <w:szCs w:val="22"/>
          <w:lang w:val="en-US" w:eastAsia="zh-CN"/>
        </w:rPr>
        <w:t>/</w:t>
      </w:r>
      <w:r w:rsidR="00AC4C90">
        <w:rPr>
          <w:bCs/>
          <w:sz w:val="22"/>
          <w:szCs w:val="22"/>
          <w:lang w:val="en-US" w:eastAsia="zh-CN"/>
        </w:rPr>
        <w:t xml:space="preserve"> </w:t>
      </w:r>
      <w:r>
        <w:rPr>
          <w:bCs/>
          <w:sz w:val="22"/>
          <w:szCs w:val="22"/>
          <w:lang w:val="en-US" w:eastAsia="zh-CN"/>
        </w:rPr>
        <w:t xml:space="preserve">without </w:t>
      </w:r>
      <w:r w:rsidRPr="00B722A8">
        <w:rPr>
          <w:bCs/>
          <w:sz w:val="22"/>
          <w:szCs w:val="22"/>
          <w:lang w:val="en-US" w:eastAsia="zh-CN"/>
        </w:rPr>
        <w:t xml:space="preserve">total DAI: DCI format 1_1 </w:t>
      </w:r>
      <w:r w:rsidRPr="00B722A8">
        <w:rPr>
          <w:rFonts w:ascii="Wingdings" w:eastAsia="Wingdings" w:hAnsi="Wingdings" w:cs="Wingdings"/>
          <w:sz w:val="22"/>
          <w:szCs w:val="22"/>
          <w:lang w:val="en-US" w:eastAsia="zh-CN"/>
        </w:rPr>
        <w:t></w:t>
      </w:r>
      <w:r w:rsidRPr="00B722A8">
        <w:rPr>
          <w:bCs/>
          <w:sz w:val="22"/>
          <w:szCs w:val="22"/>
          <w:lang w:val="en-US" w:eastAsia="zh-CN"/>
        </w:rPr>
        <w:t xml:space="preserve"> </w:t>
      </w:r>
      <w:r w:rsidRPr="00B722A8">
        <w:rPr>
          <w:bCs/>
          <w:sz w:val="22"/>
          <w:szCs w:val="22"/>
          <w:lang w:val="en-AU"/>
        </w:rPr>
        <w:t xml:space="preserve">a DCI format that includes </w:t>
      </w:r>
      <w:r>
        <w:rPr>
          <w:bCs/>
          <w:sz w:val="22"/>
          <w:szCs w:val="22"/>
          <w:lang w:val="en-AU"/>
        </w:rPr>
        <w:t xml:space="preserve">/ does not include </w:t>
      </w:r>
      <w:r w:rsidRPr="00B722A8">
        <w:rPr>
          <w:bCs/>
          <w:sz w:val="22"/>
          <w:szCs w:val="22"/>
          <w:lang w:val="en-AU"/>
        </w:rPr>
        <w:t>a total DAI field</w:t>
      </w:r>
      <w:r>
        <w:rPr>
          <w:bCs/>
          <w:sz w:val="22"/>
          <w:szCs w:val="22"/>
          <w:lang w:val="en-AU"/>
        </w:rPr>
        <w:t xml:space="preserve"> (modification from the wording above for DL assignment)</w:t>
      </w:r>
    </w:p>
    <w:p w14:paraId="0D196076" w14:textId="77777777" w:rsidR="00EA3B4A" w:rsidRPr="00B722A8" w:rsidRDefault="00EA3B4A" w:rsidP="004E5BB8">
      <w:pPr>
        <w:pStyle w:val="ListParagraph"/>
        <w:numPr>
          <w:ilvl w:val="0"/>
          <w:numId w:val="6"/>
        </w:numPr>
        <w:jc w:val="both"/>
        <w:rPr>
          <w:bCs/>
          <w:sz w:val="22"/>
          <w:szCs w:val="22"/>
          <w:lang w:val="en-US" w:eastAsia="zh-CN"/>
        </w:rPr>
      </w:pPr>
      <w:r w:rsidRPr="00B722A8">
        <w:rPr>
          <w:bCs/>
          <w:sz w:val="22"/>
          <w:szCs w:val="22"/>
          <w:lang w:val="en-AU"/>
        </w:rPr>
        <w:t xml:space="preserve">1_2 &amp; CBG: DCI format 1_0 </w:t>
      </w:r>
      <w:r w:rsidRPr="00B722A8">
        <w:rPr>
          <w:rFonts w:ascii="Wingdings" w:eastAsia="Wingdings" w:hAnsi="Wingdings" w:cs="Wingdings"/>
          <w:sz w:val="22"/>
          <w:szCs w:val="22"/>
          <w:lang w:val="en-AU"/>
        </w:rPr>
        <w:t></w:t>
      </w:r>
      <w:r w:rsidRPr="00B722A8">
        <w:rPr>
          <w:bCs/>
          <w:sz w:val="22"/>
          <w:szCs w:val="22"/>
          <w:lang w:val="en-AU"/>
        </w:rPr>
        <w:t xml:space="preserve"> a DCI format that does not support CBG-based PDSCH receptions</w:t>
      </w:r>
      <w:r>
        <w:rPr>
          <w:bCs/>
          <w:sz w:val="22"/>
          <w:szCs w:val="22"/>
          <w:lang w:val="en-AU"/>
        </w:rPr>
        <w:t xml:space="preserve"> (wording reused from Sec. 9.1.3.1)</w:t>
      </w:r>
    </w:p>
    <w:p w14:paraId="2196572D" w14:textId="3A79EA43" w:rsidR="00EA3B4A" w:rsidRDefault="00EA3B4A" w:rsidP="00EA3B4A">
      <w:pPr>
        <w:jc w:val="both"/>
        <w:rPr>
          <w:b/>
          <w:sz w:val="22"/>
          <w:lang w:val="en-US" w:eastAsia="zh-CN"/>
        </w:rPr>
      </w:pPr>
      <w:r w:rsidRPr="006A49B1">
        <w:rPr>
          <w:b/>
          <w:sz w:val="22"/>
          <w:lang w:val="en-US" w:eastAsia="zh-CN"/>
        </w:rPr>
        <w:t xml:space="preserve">Proposal </w:t>
      </w:r>
      <w:r>
        <w:rPr>
          <w:b/>
          <w:sz w:val="22"/>
          <w:lang w:val="en-US" w:eastAsia="zh-CN"/>
        </w:rPr>
        <w:t>2.</w:t>
      </w:r>
      <w:r w:rsidR="000A08BE">
        <w:rPr>
          <w:b/>
          <w:sz w:val="22"/>
          <w:lang w:val="en-US" w:eastAsia="zh-CN"/>
        </w:rPr>
        <w:t>3</w:t>
      </w:r>
      <w:r w:rsidRPr="006A49B1">
        <w:rPr>
          <w:b/>
          <w:sz w:val="22"/>
          <w:lang w:val="en-US" w:eastAsia="zh-CN"/>
        </w:rPr>
        <w:t xml:space="preserve">: </w:t>
      </w:r>
      <w:r>
        <w:rPr>
          <w:b/>
          <w:sz w:val="22"/>
          <w:lang w:val="en-US" w:eastAsia="zh-CN"/>
        </w:rPr>
        <w:t>Introduce the interaction of HARQ-</w:t>
      </w:r>
      <w:r w:rsidR="00375C9F">
        <w:rPr>
          <w:b/>
          <w:sz w:val="22"/>
          <w:lang w:val="en-US" w:eastAsia="zh-CN"/>
        </w:rPr>
        <w:t xml:space="preserve">ACK </w:t>
      </w:r>
      <w:r>
        <w:rPr>
          <w:b/>
          <w:sz w:val="22"/>
          <w:lang w:val="en-US" w:eastAsia="zh-CN"/>
        </w:rPr>
        <w:t xml:space="preserve">CB generation and the new DCI formats 0_2 &amp; 1_2 in sections </w:t>
      </w:r>
      <w:r w:rsidRPr="00BD2420">
        <w:rPr>
          <w:b/>
          <w:sz w:val="22"/>
          <w:lang w:val="en-US" w:eastAsia="zh-CN"/>
        </w:rPr>
        <w:t>9.1.2, 9.1.2.1, 9.1.2.2</w:t>
      </w:r>
      <w:r>
        <w:rPr>
          <w:b/>
          <w:sz w:val="22"/>
          <w:lang w:val="en-US" w:eastAsia="zh-CN"/>
        </w:rPr>
        <w:t xml:space="preserve"> and</w:t>
      </w:r>
      <w:r w:rsidRPr="00BD2420">
        <w:rPr>
          <w:b/>
          <w:sz w:val="22"/>
          <w:lang w:val="en-US" w:eastAsia="zh-CN"/>
        </w:rPr>
        <w:t xml:space="preserve"> 9.1.3.2</w:t>
      </w:r>
      <w:r>
        <w:rPr>
          <w:b/>
          <w:sz w:val="22"/>
          <w:lang w:val="en-US" w:eastAsia="zh-CN"/>
        </w:rPr>
        <w:t xml:space="preserve"> of TS 38.213 by adopting the following TPs with changes in </w:t>
      </w:r>
      <w:r w:rsidRPr="00213E04">
        <w:rPr>
          <w:b/>
          <w:color w:val="FF0000"/>
          <w:sz w:val="22"/>
          <w:lang w:val="en-US" w:eastAsia="zh-CN"/>
        </w:rPr>
        <w:t>red</w:t>
      </w:r>
      <w:r w:rsidRPr="000D3339">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EA3B4A" w14:paraId="627E7E36" w14:textId="77777777" w:rsidTr="17FA39F4">
        <w:tc>
          <w:tcPr>
            <w:tcW w:w="9629" w:type="dxa"/>
          </w:tcPr>
          <w:p w14:paraId="1F9B17B1" w14:textId="77777777" w:rsidR="00EA3B4A" w:rsidRDefault="00EA3B4A" w:rsidP="00950A83">
            <w:pPr>
              <w:rPr>
                <w:b/>
                <w:color w:val="0070C0"/>
                <w:sz w:val="24"/>
              </w:rPr>
            </w:pPr>
            <w:r w:rsidRPr="0092588E">
              <w:rPr>
                <w:b/>
                <w:color w:val="0070C0"/>
                <w:sz w:val="24"/>
              </w:rPr>
              <w:t xml:space="preserve">TP to </w:t>
            </w:r>
            <w:r>
              <w:rPr>
                <w:b/>
                <w:color w:val="0070C0"/>
                <w:sz w:val="24"/>
              </w:rPr>
              <w:t>TS 38.213, Sec. 9.1.2</w:t>
            </w:r>
            <w:r w:rsidRPr="000B1308">
              <w:rPr>
                <w:b/>
                <w:color w:val="0070C0"/>
                <w:sz w:val="24"/>
              </w:rPr>
              <w:t>, 9.1.2.1, 9.1.2.2 and 9.1.3</w:t>
            </w:r>
            <w:r>
              <w:rPr>
                <w:b/>
                <w:color w:val="0070C0"/>
                <w:sz w:val="24"/>
              </w:rPr>
              <w:t>.2 on DCI formats 0_2 &amp; 1_2 and HARQ-Ack procedures</w:t>
            </w:r>
          </w:p>
          <w:p w14:paraId="1BE89993" w14:textId="77777777" w:rsidR="00EA3B4A" w:rsidRPr="00B916EC" w:rsidRDefault="00EA3B4A" w:rsidP="00950A83">
            <w:pPr>
              <w:pStyle w:val="Heading3"/>
              <w:outlineLvl w:val="2"/>
            </w:pPr>
            <w:bookmarkStart w:id="9" w:name="_Ref497329097"/>
            <w:bookmarkStart w:id="10" w:name="_Toc12021469"/>
            <w:bookmarkStart w:id="11" w:name="_Toc20311581"/>
            <w:bookmarkStart w:id="12" w:name="_Toc26719406"/>
            <w:bookmarkStart w:id="13" w:name="_Toc29894839"/>
            <w:bookmarkStart w:id="14" w:name="_Toc29899138"/>
            <w:bookmarkStart w:id="15" w:name="_Toc29899556"/>
            <w:bookmarkStart w:id="16" w:name="_Toc29917293"/>
            <w:r w:rsidRPr="00B916EC">
              <w:t>9.1.2</w:t>
            </w:r>
            <w:r w:rsidRPr="00B916EC">
              <w:tab/>
              <w:t>Type-1 HARQ-ACK codebook determination</w:t>
            </w:r>
            <w:bookmarkEnd w:id="9"/>
            <w:bookmarkEnd w:id="10"/>
            <w:bookmarkEnd w:id="11"/>
            <w:bookmarkEnd w:id="12"/>
            <w:bookmarkEnd w:id="13"/>
            <w:bookmarkEnd w:id="14"/>
            <w:bookmarkEnd w:id="15"/>
            <w:bookmarkEnd w:id="16"/>
          </w:p>
          <w:p w14:paraId="45585FB0" w14:textId="77777777" w:rsidR="00EA3B4A" w:rsidRDefault="00EA3B4A" w:rsidP="00950A83">
            <w:pPr>
              <w:rPr>
                <w:lang w:val="en-US" w:eastAsia="zh-CN"/>
              </w:rPr>
            </w:pPr>
            <w:r>
              <w:rPr>
                <w:lang w:val="en-US" w:eastAsia="zh-CN"/>
              </w:rPr>
              <w:t xml:space="preserve">This 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6A5BC11F" w14:textId="77777777" w:rsidR="00EA3B4A" w:rsidRDefault="00EA3B4A" w:rsidP="00950A83">
            <w:r>
              <w:t>A UE reports HARQ-ACK information for a corresponding PDSCH reception or SPS PDSCH release only in a HARQ-ACK codebook that the UE transmits in a slot indicated by a value of a PDSCH-to-HARQ_feedback timing indicator field in a corresponding DCI format</w:t>
            </w:r>
            <w:r w:rsidRPr="00E03538">
              <w:rPr>
                <w:strike/>
                <w:color w:val="FF0000"/>
              </w:rPr>
              <w:t xml:space="preserve"> 1_0 or DCI format 1_1</w:t>
            </w:r>
            <w:r>
              <w:t>. The UE reports NACK value(s) for HARQ-ACK information bit(s) in a HARQ-ACK codebook that the UE transmits in a slot not indicated by a value of a PDSCH-to-HARQ_feedback timing indicator field in a corresponding DCI format</w:t>
            </w:r>
            <w:r w:rsidRPr="00E03538">
              <w:rPr>
                <w:strike/>
                <w:color w:val="FF0000"/>
              </w:rPr>
              <w:t xml:space="preserve"> 1_0 or DCI format 1_1</w:t>
            </w:r>
            <w:r>
              <w:t xml:space="preserve">. </w:t>
            </w:r>
          </w:p>
          <w:p w14:paraId="5D0CA876" w14:textId="77777777" w:rsidR="00EA3B4A" w:rsidRDefault="00EA3B4A" w:rsidP="00950A8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49A7ADC7" w14:textId="77777777" w:rsidR="00EA3B4A" w:rsidRDefault="00EA3B4A" w:rsidP="00950A83">
            <w:pPr>
              <w:keepNext/>
              <w:keepLines/>
              <w:spacing w:before="180"/>
              <w:ind w:left="1134" w:hanging="1134"/>
              <w:jc w:val="center"/>
              <w:outlineLvl w:val="1"/>
              <w:rPr>
                <w:noProof/>
                <w:color w:val="0070C0"/>
                <w:lang w:eastAsia="zh-CN"/>
              </w:rPr>
            </w:pPr>
          </w:p>
          <w:p w14:paraId="40C28F3F" w14:textId="77777777" w:rsidR="00EA3B4A" w:rsidRPr="00024F2A" w:rsidRDefault="00EA3B4A" w:rsidP="00950A83">
            <w:pPr>
              <w:rPr>
                <w:b/>
                <w:color w:val="0070C0"/>
                <w:sz w:val="24"/>
              </w:rPr>
            </w:pPr>
            <w:r w:rsidRPr="0092588E">
              <w:rPr>
                <w:b/>
                <w:color w:val="0070C0"/>
                <w:sz w:val="24"/>
              </w:rPr>
              <w:t xml:space="preserve">TP to </w:t>
            </w:r>
            <w:r>
              <w:rPr>
                <w:b/>
                <w:color w:val="0070C0"/>
                <w:sz w:val="24"/>
              </w:rPr>
              <w:t>TS 38.213, Sec. 9.1.2.1 on DCI formats 0_2 &amp; 1_2 and HARQ-Ack procedures</w:t>
            </w:r>
          </w:p>
          <w:p w14:paraId="02FE4992" w14:textId="77777777" w:rsidR="00EA3B4A" w:rsidRPr="00B916EC" w:rsidRDefault="00EA3B4A" w:rsidP="00950A83">
            <w:pPr>
              <w:pStyle w:val="Heading4"/>
              <w:outlineLvl w:val="3"/>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705905CE" w14:textId="77777777" w:rsidR="00EA3B4A" w:rsidRPr="00694414" w:rsidRDefault="00EA3B4A" w:rsidP="00950A8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2240B0A4" w14:textId="77777777" w:rsidR="00EA3B4A" w:rsidRDefault="00EA3B4A" w:rsidP="00950A83">
            <w:r>
              <w:rPr>
                <w:rFonts w:hint="eastAsia"/>
                <w:lang w:eastAsia="zh-CN"/>
              </w:rPr>
              <w:t xml:space="preserve">If </w:t>
            </w:r>
            <w:r>
              <w:rPr>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w:t>
            </w:r>
            <w:r w:rsidRPr="00DC10FC">
              <w:rPr>
                <w:strike/>
                <w:color w:val="FF0000"/>
              </w:rPr>
              <w:t>1_0</w:t>
            </w:r>
            <w:r w:rsidRPr="00DC10FC">
              <w:rPr>
                <w:color w:val="FF0000"/>
              </w:rPr>
              <w:t xml:space="preserve"> </w:t>
            </w:r>
            <w:r w:rsidRPr="00DC66FE">
              <w:rPr>
                <w:color w:val="FF0000"/>
              </w:rPr>
              <w:t>that does not support CBG-based PDSCH receptions</w:t>
            </w:r>
            <w:r>
              <w:t xml:space="preserve"> and if</w:t>
            </w:r>
          </w:p>
          <w:p w14:paraId="26C55746" w14:textId="77777777" w:rsidR="00EA3B4A" w:rsidRDefault="00EA3B4A" w:rsidP="00950A83">
            <w:pPr>
              <w:pStyle w:val="B1"/>
            </w:pPr>
            <w:r>
              <w:t>-</w:t>
            </w:r>
            <w:r>
              <w:tab/>
            </w:r>
            <w:r>
              <w:rPr>
                <w:lang w:val="en-US"/>
              </w:rPr>
              <w:t>the UE is configured with one serving cell, and</w:t>
            </w:r>
          </w:p>
          <w:p w14:paraId="7BB1EE25" w14:textId="77777777" w:rsidR="00EA3B4A" w:rsidRPr="002658BF" w:rsidRDefault="00EA3B4A" w:rsidP="00950A83">
            <w:pPr>
              <w:pStyle w:val="B1"/>
              <w:rPr>
                <w:lang w:val="en-US"/>
              </w:rPr>
            </w:pPr>
            <w:r>
              <w:t>-</w:t>
            </w:r>
            <w:r>
              <w:tab/>
            </w:r>
            <w:r>
              <w:rPr>
                <w:noProof/>
                <w:position w:val="-12"/>
              </w:rPr>
              <w:drawing>
                <wp:inline distT="0" distB="0" distL="0" distR="0" wp14:anchorId="4D3D76F8" wp14:editId="4A09EE25">
                  <wp:extent cx="554990" cy="200660"/>
                  <wp:effectExtent l="0" t="0" r="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r>
              <w:rPr>
                <w:rFonts w:cs="Arial"/>
                <w:lang w:val="en-US" w:eastAsia="zh-CN"/>
              </w:rPr>
              <w:t>, and</w:t>
            </w:r>
          </w:p>
          <w:p w14:paraId="7409F9D9" w14:textId="77777777" w:rsidR="00EA3B4A" w:rsidRDefault="00EA3B4A" w:rsidP="00950A83">
            <w:pPr>
              <w:pStyle w:val="B1"/>
            </w:pPr>
            <w:r>
              <w:t>-</w:t>
            </w:r>
            <w:r>
              <w:tab/>
            </w:r>
            <w:r w:rsidRPr="00221BBC">
              <w:rPr>
                <w:i/>
              </w:rPr>
              <w:t>PDSCH-CodeBlockGroupTransmission</w:t>
            </w:r>
            <w:r w:rsidRPr="00F35584">
              <w:t xml:space="preserve"> </w:t>
            </w:r>
            <w:r>
              <w:t>is provided</w:t>
            </w:r>
            <w:r>
              <w:rPr>
                <w:rFonts w:hint="eastAsia"/>
                <w:lang w:eastAsia="zh-CN"/>
              </w:rPr>
              <w:t xml:space="preserve"> </w:t>
            </w:r>
            <w:r>
              <w:rPr>
                <w:lang w:eastAsia="zh-CN"/>
              </w:rPr>
              <w:t>to the UE</w:t>
            </w:r>
          </w:p>
          <w:p w14:paraId="3DC2F623" w14:textId="77777777" w:rsidR="00EA3B4A" w:rsidRPr="002658BF" w:rsidRDefault="00EA3B4A" w:rsidP="00950A83">
            <w:pPr>
              <w:rPr>
                <w:lang w:val="en-US"/>
              </w:rPr>
            </w:pPr>
            <w:r w:rsidRPr="00B916EC">
              <w:t>the UE generates HARQ-ACK information only for the transport block in the PDSCH</w:t>
            </w:r>
            <w:r w:rsidRPr="00011FE0">
              <w:t xml:space="preserve"> </w:t>
            </w:r>
            <w:r>
              <w:t>or only for the SPS PDSCH release</w:t>
            </w:r>
            <w:r>
              <w:rPr>
                <w:lang w:val="en-US"/>
              </w:rPr>
              <w:t>.</w:t>
            </w:r>
          </w:p>
          <w:p w14:paraId="7B6983BD" w14:textId="77777777" w:rsidR="00EA3B4A" w:rsidRDefault="00EA3B4A" w:rsidP="00950A83">
            <w:r>
              <w:rPr>
                <w:rFonts w:hint="eastAsia"/>
                <w:lang w:eastAsia="zh-CN"/>
              </w:rPr>
              <w:t xml:space="preserve">If </w:t>
            </w:r>
            <w:r>
              <w:rPr>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w:t>
            </w:r>
            <w:r w:rsidRPr="00DC10FC">
              <w:rPr>
                <w:strike/>
                <w:color w:val="FF0000"/>
              </w:rPr>
              <w:t>1_0</w:t>
            </w:r>
            <w:r w:rsidRPr="00DC10FC">
              <w:rPr>
                <w:color w:val="FF0000"/>
              </w:rPr>
              <w:t xml:space="preserve"> </w:t>
            </w:r>
            <w:r w:rsidRPr="00DC66FE">
              <w:rPr>
                <w:color w:val="FF0000"/>
              </w:rPr>
              <w:t>that does not support CBG-based PDSCH receptions</w:t>
            </w:r>
            <w:r w:rsidRPr="008E60E7">
              <w:rPr>
                <w:color w:val="FF0000"/>
              </w:rPr>
              <w:t xml:space="preserve"> </w:t>
            </w:r>
            <w:r>
              <w:t>and if</w:t>
            </w:r>
          </w:p>
          <w:p w14:paraId="19EFE080" w14:textId="77777777" w:rsidR="00EA3B4A" w:rsidRDefault="00EA3B4A" w:rsidP="00950A83">
            <w:pPr>
              <w:pStyle w:val="B1"/>
            </w:pPr>
            <w:r>
              <w:t>-</w:t>
            </w:r>
            <w:r>
              <w:tab/>
            </w:r>
            <w:r>
              <w:rPr>
                <w:lang w:val="en-US"/>
              </w:rPr>
              <w:t>the UE is configured with more than one serving cells, or</w:t>
            </w:r>
          </w:p>
          <w:p w14:paraId="22844546" w14:textId="77777777" w:rsidR="00EA3B4A" w:rsidRPr="002658BF" w:rsidRDefault="00EA3B4A" w:rsidP="00950A83">
            <w:pPr>
              <w:pStyle w:val="B1"/>
              <w:rPr>
                <w:lang w:val="en-US"/>
              </w:rPr>
            </w:pPr>
            <w:r>
              <w:t>-</w:t>
            </w:r>
            <w:r>
              <w:tab/>
            </w:r>
            <w:r>
              <w:rPr>
                <w:noProof/>
                <w:position w:val="-12"/>
              </w:rPr>
              <w:drawing>
                <wp:inline distT="0" distB="0" distL="0" distR="0" wp14:anchorId="7A01EA6A" wp14:editId="368AD0B5">
                  <wp:extent cx="554990" cy="21145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4990" cy="211455"/>
                          </a:xfrm>
                          <a:prstGeom prst="rect">
                            <a:avLst/>
                          </a:prstGeom>
                          <a:noFill/>
                          <a:ln>
                            <a:noFill/>
                          </a:ln>
                        </pic:spPr>
                      </pic:pic>
                    </a:graphicData>
                  </a:graphic>
                </wp:inline>
              </w:drawing>
            </w:r>
            <w:r>
              <w:rPr>
                <w:rFonts w:cs="Arial"/>
                <w:lang w:val="en-US" w:eastAsia="zh-CN"/>
              </w:rPr>
              <w:t>, and</w:t>
            </w:r>
          </w:p>
          <w:p w14:paraId="47625FCD" w14:textId="77777777" w:rsidR="00EA3B4A" w:rsidRDefault="00EA3B4A" w:rsidP="00950A83">
            <w:pPr>
              <w:pStyle w:val="B1"/>
            </w:pPr>
            <w:r>
              <w:t>-</w:t>
            </w:r>
            <w:r>
              <w:tab/>
            </w:r>
            <w:r w:rsidRPr="00221BBC">
              <w:rPr>
                <w:i/>
              </w:rPr>
              <w:t>PDSCH-CodeBlockGroupTransmission</w:t>
            </w:r>
            <w:r w:rsidRPr="00F35584">
              <w:t xml:space="preserve"> </w:t>
            </w:r>
            <w:r>
              <w:t>is provided</w:t>
            </w:r>
            <w:r>
              <w:rPr>
                <w:rFonts w:hint="eastAsia"/>
                <w:lang w:eastAsia="zh-CN"/>
              </w:rPr>
              <w:t xml:space="preserve"> </w:t>
            </w:r>
            <w:r>
              <w:rPr>
                <w:lang w:eastAsia="zh-CN"/>
              </w:rPr>
              <w:t>to the UE</w:t>
            </w:r>
          </w:p>
          <w:p w14:paraId="24021F5B" w14:textId="77777777" w:rsidR="00EA3B4A" w:rsidRPr="002658BF" w:rsidRDefault="00EA3B4A" w:rsidP="00950A83">
            <w:pPr>
              <w:rPr>
                <w:lang w:val="en-US"/>
              </w:rPr>
            </w:pPr>
            <w:r w:rsidRPr="00B916EC">
              <w:t xml:space="preserve">the UE </w:t>
            </w:r>
            <w:r>
              <w:rPr>
                <w:rFonts w:eastAsia="Malgun Gothic"/>
              </w:rPr>
              <w:t xml:space="preserve">repeats </w:t>
            </w:r>
            <w:r>
              <w:rPr>
                <w:noProof/>
                <w:position w:val="-12"/>
              </w:rPr>
              <w:drawing>
                <wp:inline distT="0" distB="0" distL="0" distR="0" wp14:anchorId="06756E53" wp14:editId="62160CF7">
                  <wp:extent cx="639445" cy="24828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9445" cy="248285"/>
                          </a:xfrm>
                          <a:prstGeom prst="rect">
                            <a:avLst/>
                          </a:prstGeom>
                          <a:noFill/>
                          <a:ln>
                            <a:noFill/>
                          </a:ln>
                        </pic:spPr>
                      </pic:pic>
                    </a:graphicData>
                  </a:graphic>
                </wp:inline>
              </w:drawing>
            </w:r>
            <w:r>
              <w:t xml:space="preserve"> times </w:t>
            </w:r>
            <w:r>
              <w:rPr>
                <w:rFonts w:eastAsia="Malgun Gothic"/>
              </w:rPr>
              <w:t>the</w:t>
            </w:r>
            <w:r w:rsidRPr="004A3875">
              <w:rPr>
                <w:rFonts w:eastAsia="Malgun Gothic"/>
              </w:rPr>
              <w:t xml:space="preserve"> </w:t>
            </w:r>
            <w:r>
              <w:rPr>
                <w:lang w:eastAsia="zh-CN"/>
              </w:rPr>
              <w:t>HARQ-ACK information</w:t>
            </w:r>
            <w:r w:rsidRPr="00B916EC">
              <w:t xml:space="preserve"> for the transport block in the PDSCH</w:t>
            </w:r>
            <w:r w:rsidRPr="00011FE0">
              <w:t xml:space="preserve"> </w:t>
            </w:r>
            <w:r>
              <w:t>or for the SPS PDSCH release</w:t>
            </w:r>
            <w:r>
              <w:rPr>
                <w:lang w:val="en-US"/>
              </w:rPr>
              <w:t>.</w:t>
            </w:r>
          </w:p>
          <w:p w14:paraId="00799E69" w14:textId="77777777" w:rsidR="00EA3B4A" w:rsidRDefault="00EA3B4A" w:rsidP="00950A83">
            <w:pPr>
              <w:keepNext/>
              <w:keepLines/>
              <w:spacing w:before="180"/>
              <w:ind w:left="1134" w:hanging="1134"/>
              <w:jc w:val="center"/>
              <w:outlineLvl w:val="1"/>
              <w:rPr>
                <w:noProof/>
                <w:color w:val="0070C0"/>
                <w:lang w:eastAsia="zh-CN"/>
              </w:rPr>
            </w:pPr>
            <w:r w:rsidRPr="001D524B">
              <w:rPr>
                <w:b/>
                <w:color w:val="0070C0"/>
              </w:rPr>
              <w:lastRenderedPageBreak/>
              <w:t>&lt;</w:t>
            </w:r>
            <w:r w:rsidRPr="001D524B">
              <w:rPr>
                <w:noProof/>
                <w:color w:val="0070C0"/>
                <w:lang w:eastAsia="zh-CN"/>
              </w:rPr>
              <w:t>Unchanged text is omitted&gt;</w:t>
            </w:r>
          </w:p>
          <w:p w14:paraId="54BEC609" w14:textId="77777777" w:rsidR="00EA3B4A" w:rsidRDefault="00EA3B4A" w:rsidP="00950A83">
            <w:pPr>
              <w:rPr>
                <w:lang w:eastAsia="zh-CN"/>
              </w:rPr>
            </w:pPr>
            <w:r>
              <w:rPr>
                <w:lang w:val="en-US" w:eastAsia="zh-CN"/>
              </w:rPr>
              <w:t>A</w:t>
            </w:r>
            <w:r w:rsidRPr="00B916EC">
              <w:rPr>
                <w:rFonts w:cs="Arial"/>
                <w:lang w:eastAsia="zh-CN"/>
              </w:rPr>
              <w:t xml:space="preserve"> UE determine</w:t>
            </w:r>
            <w:r>
              <w:rPr>
                <w:rFonts w:cs="Arial"/>
                <w:lang w:eastAsia="zh-CN"/>
              </w:rPr>
              <w:t>s</w:t>
            </w:r>
            <w:r w:rsidRPr="00B916EC">
              <w:rPr>
                <w:rFonts w:cs="Arial"/>
                <w:lang w:eastAsia="zh-CN"/>
              </w:rPr>
              <w:t xml:space="preserve"> </w:t>
            </w:r>
            <w:r>
              <w:rPr>
                <w:noProof/>
                <w:position w:val="-14"/>
              </w:rPr>
              <w:drawing>
                <wp:inline distT="0" distB="0" distL="0" distR="0" wp14:anchorId="02FC3D05" wp14:editId="21BDA1C4">
                  <wp:extent cx="1189355" cy="27495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89355" cy="274955"/>
                          </a:xfrm>
                          <a:prstGeom prst="rect">
                            <a:avLst/>
                          </a:prstGeom>
                          <a:noFill/>
                          <a:ln>
                            <a:noFill/>
                          </a:ln>
                        </pic:spPr>
                      </pic:pic>
                    </a:graphicData>
                  </a:graphic>
                </wp:inline>
              </w:drawing>
            </w:r>
            <w:r w:rsidRPr="75970963">
              <w:rPr>
                <w:lang w:eastAsia="zh-CN"/>
              </w:rPr>
              <w:t xml:space="preserve"> </w:t>
            </w:r>
            <w:r w:rsidRPr="00B916EC">
              <w:rPr>
                <w:lang w:eastAsia="zh-CN"/>
              </w:rPr>
              <w:t>HARQ-ACK information bits</w:t>
            </w:r>
            <w:r>
              <w:rPr>
                <w:lang w:eastAsia="zh-CN"/>
              </w:rPr>
              <w:t xml:space="preserve">, for a total number of </w:t>
            </w:r>
            <w:r>
              <w:rPr>
                <w:noProof/>
                <w:position w:val="-10"/>
              </w:rPr>
              <w:drawing>
                <wp:inline distT="0" distB="0" distL="0" distR="0" wp14:anchorId="02F3917C" wp14:editId="5520EBC8">
                  <wp:extent cx="274955" cy="17970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t xml:space="preserve"> </w:t>
            </w:r>
            <w:r>
              <w:rPr>
                <w:lang w:eastAsia="zh-CN"/>
              </w:rPr>
              <w:t>HARQ-ACK information bits,</w:t>
            </w:r>
            <w:r w:rsidRPr="00B916EC">
              <w:rPr>
                <w:lang w:eastAsia="zh-CN"/>
              </w:rPr>
              <w:t xml:space="preserve"> of a HARQ-ACK codebook for transmission in a PUCCH according</w:t>
            </w:r>
            <w:r w:rsidRPr="75970963">
              <w:rPr>
                <w:lang w:eastAsia="zh-CN"/>
              </w:rPr>
              <w:t xml:space="preserve"> to the following pseudo-code. </w:t>
            </w:r>
            <w:r w:rsidRPr="00B916EC">
              <w:t xml:space="preserve">In the following pseudo-code, if the UE does not receive a transport block or a CBG, due to the UE not detecting a corresponding </w:t>
            </w:r>
            <w:r w:rsidRPr="00B916EC">
              <w:rPr>
                <w:lang w:eastAsia="zh-CN"/>
              </w:rPr>
              <w:t>DCI format</w:t>
            </w:r>
            <w:r w:rsidRPr="00EA4F4A">
              <w:rPr>
                <w:strike/>
                <w:color w:val="FF0000"/>
                <w:lang w:eastAsia="zh-CN"/>
              </w:rPr>
              <w:t xml:space="preserve"> </w:t>
            </w:r>
            <w:r w:rsidRPr="00EA4F4A">
              <w:rPr>
                <w:strike/>
                <w:color w:val="FF0000"/>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Pr>
                <w:rFonts w:cs="Arial"/>
                <w:noProof/>
                <w:position w:val="-12"/>
                <w:lang w:eastAsia="zh-CN"/>
              </w:rPr>
              <w:drawing>
                <wp:inline distT="0" distB="0" distL="0" distR="0" wp14:anchorId="6B02382A" wp14:editId="4F31924D">
                  <wp:extent cx="274955" cy="200660"/>
                  <wp:effectExtent l="0" t="0" r="0" b="889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Pr>
                <w:lang w:eastAsia="zh-CN"/>
              </w:rPr>
              <w:t xml:space="preserve"> defines a total </w:t>
            </w:r>
            <w:r w:rsidRPr="004F730A">
              <w:rPr>
                <w:lang w:eastAsia="zh-CN"/>
              </w:rPr>
              <w:t xml:space="preserve">number </w:t>
            </w:r>
            <w:r>
              <w:rPr>
                <w:noProof/>
                <w:position w:val="-10"/>
              </w:rPr>
              <w:drawing>
                <wp:inline distT="0" distB="0" distL="0" distR="0" wp14:anchorId="3BC6754E" wp14:editId="478F094D">
                  <wp:extent cx="179705" cy="17970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4F730A">
              <w:rPr>
                <w:lang w:eastAsia="zh-CN"/>
              </w:rPr>
              <w:t xml:space="preserve"> of occasions</w:t>
            </w:r>
            <w:r>
              <w:rPr>
                <w:lang w:eastAsia="zh-CN"/>
              </w:rPr>
              <w:t xml:space="preserve"> for PDSCH reception or SPS PDSCH release for serving cell </w:t>
            </w:r>
            <w:r>
              <w:rPr>
                <w:noProof/>
                <w:position w:val="-6"/>
              </w:rPr>
              <w:drawing>
                <wp:inline distT="0" distB="0" distL="0" distR="0" wp14:anchorId="5564B240" wp14:editId="131734F1">
                  <wp:extent cx="95250" cy="952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t xml:space="preserve"> corresponding to the HARQ-ACK information bits</w:t>
            </w:r>
            <w:r w:rsidRPr="004F730A">
              <w:rPr>
                <w:lang w:eastAsia="zh-CN"/>
              </w:rPr>
              <w:t>.</w:t>
            </w:r>
          </w:p>
          <w:p w14:paraId="35C02156" w14:textId="77777777" w:rsidR="00EA3B4A" w:rsidRDefault="00EA3B4A" w:rsidP="00950A8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26CBABEC" w14:textId="77777777" w:rsidR="00EA3B4A" w:rsidRPr="00B916EC" w:rsidRDefault="00EA3B4A" w:rsidP="00950A83">
            <w:pPr>
              <w:rPr>
                <w:lang w:val="en-US" w:eastAsia="zh-CN"/>
              </w:rPr>
            </w:pPr>
          </w:p>
          <w:p w14:paraId="6E8F41BE" w14:textId="77777777" w:rsidR="00EA3B4A" w:rsidRDefault="00EA3B4A" w:rsidP="00950A83">
            <w:pPr>
              <w:rPr>
                <w:lang w:val="en-US" w:eastAsia="zh-CN"/>
              </w:rPr>
            </w:pPr>
            <w:r>
              <w:rPr>
                <w:lang w:val="en-US" w:eastAsia="zh-CN"/>
              </w:rPr>
              <w:t xml:space="preserve">If </w:t>
            </w:r>
            <w:r>
              <w:rPr>
                <w:noProof/>
                <w:position w:val="-10"/>
              </w:rPr>
              <w:drawing>
                <wp:inline distT="0" distB="0" distL="0" distR="0" wp14:anchorId="7C56C668" wp14:editId="28068137">
                  <wp:extent cx="1189355" cy="200660"/>
                  <wp:effectExtent l="0" t="0" r="0" b="889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89355" cy="200660"/>
                          </a:xfrm>
                          <a:prstGeom prst="rect">
                            <a:avLst/>
                          </a:prstGeom>
                          <a:noFill/>
                          <a:ln>
                            <a:noFill/>
                          </a:ln>
                        </pic:spPr>
                      </pic:pic>
                    </a:graphicData>
                  </a:graphic>
                </wp:inline>
              </w:drawing>
            </w:r>
            <w:r>
              <w:t xml:space="preserve">, </w:t>
            </w:r>
            <w:r>
              <w:rPr>
                <w:lang w:val="en-US" w:eastAsia="zh-CN"/>
              </w:rPr>
              <w:t xml:space="preserve">the UE determines a number of HARQ-ACK information bits </w:t>
            </w:r>
            <w:r>
              <w:rPr>
                <w:noProof/>
                <w:position w:val="-12"/>
                <w:lang w:eastAsia="zh-CN"/>
              </w:rPr>
              <w:drawing>
                <wp:inline distT="0" distB="0" distL="0" distR="0" wp14:anchorId="1C97D128" wp14:editId="073FAB86">
                  <wp:extent cx="554990" cy="200660"/>
                  <wp:effectExtent l="0" t="0" r="0"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r>
              <w:rPr>
                <w:lang w:eastAsia="zh-CN"/>
              </w:rPr>
              <w:t xml:space="preserve"> for obtaining a transmission power for a PUCCH, as described in Clause 7.2.1, </w:t>
            </w:r>
            <w:r>
              <w:rPr>
                <w:lang w:val="en-US" w:eastAsia="zh-CN"/>
              </w:rPr>
              <w:t xml:space="preserve">as </w:t>
            </w:r>
            <w:r>
              <w:rPr>
                <w:noProof/>
                <w:position w:val="-24"/>
                <w:sz w:val="24"/>
              </w:rPr>
              <w:drawing>
                <wp:inline distT="0" distB="0" distL="0" distR="0" wp14:anchorId="30A3EBCD" wp14:editId="1B99F330">
                  <wp:extent cx="2647950" cy="417830"/>
                  <wp:effectExtent l="0" t="0" r="0" b="127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47950" cy="417830"/>
                          </a:xfrm>
                          <a:prstGeom prst="rect">
                            <a:avLst/>
                          </a:prstGeom>
                          <a:noFill/>
                          <a:ln>
                            <a:noFill/>
                          </a:ln>
                        </pic:spPr>
                      </pic:pic>
                    </a:graphicData>
                  </a:graphic>
                </wp:inline>
              </w:drawing>
            </w:r>
            <w:r>
              <w:rPr>
                <w:lang w:val="en-US" w:eastAsia="zh-CN"/>
              </w:rPr>
              <w:t xml:space="preserve"> where </w:t>
            </w:r>
          </w:p>
          <w:p w14:paraId="08D9FB08" w14:textId="77777777" w:rsidR="00EA3B4A" w:rsidRPr="00B72783" w:rsidRDefault="00EA3B4A" w:rsidP="00950A83">
            <w:pPr>
              <w:pStyle w:val="B1"/>
            </w:pPr>
            <w:r>
              <w:rPr>
                <w:rFonts w:cs="Arial"/>
                <w:lang w:eastAsia="zh-CN"/>
              </w:rPr>
              <w:t>-</w:t>
            </w:r>
            <w:r>
              <w:rPr>
                <w:rFonts w:cs="Arial"/>
                <w:lang w:eastAsia="zh-CN"/>
              </w:rPr>
              <w:tab/>
            </w:r>
            <w:r>
              <w:rPr>
                <w:rFonts w:cs="Arial"/>
                <w:noProof/>
                <w:position w:val="-12"/>
                <w:lang w:eastAsia="zh-CN"/>
              </w:rPr>
              <w:drawing>
                <wp:inline distT="0" distB="0" distL="0" distR="0" wp14:anchorId="7C13387F" wp14:editId="086B6BF5">
                  <wp:extent cx="459740" cy="2590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9740" cy="259080"/>
                          </a:xfrm>
                          <a:prstGeom prst="rect">
                            <a:avLst/>
                          </a:prstGeom>
                          <a:noFill/>
                          <a:ln>
                            <a:noFill/>
                          </a:ln>
                        </pic:spPr>
                      </pic:pic>
                    </a:graphicData>
                  </a:graphic>
                </wp:inline>
              </w:drawing>
            </w:r>
            <w:r>
              <w:rPr>
                <w:rFonts w:cs="Arial"/>
                <w:lang w:val="en-US" w:eastAsia="zh-CN"/>
              </w:rPr>
              <w:t xml:space="preserve"> is </w:t>
            </w:r>
            <w:r w:rsidRPr="75970963">
              <w:rPr>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sidRPr="75970963">
              <w:rPr>
                <w:lang w:val="en-US" w:eastAsia="zh-CN"/>
              </w:rPr>
              <w:t>reception</w:t>
            </w:r>
            <w:r w:rsidRPr="00B916EC">
              <w:rPr>
                <w:lang w:eastAsia="zh-CN"/>
              </w:rPr>
              <w:t xml:space="preserve"> occasion</w:t>
            </w:r>
            <w:r w:rsidRPr="75970963">
              <w:rPr>
                <w:lang w:val="en-US" w:eastAsia="zh-CN"/>
              </w:rPr>
              <w:t xml:space="preserve"> </w:t>
            </w:r>
            <w:r>
              <w:rPr>
                <w:noProof/>
                <w:position w:val="-6"/>
              </w:rPr>
              <w:drawing>
                <wp:inline distT="0" distB="0" distL="0" distR="0" wp14:anchorId="1C194762" wp14:editId="10D448FB">
                  <wp:extent cx="121285" cy="12128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Pr>
                <w:lang w:val="en-US"/>
              </w:rPr>
              <w:t xml:space="preserve"> </w:t>
            </w:r>
            <w:r w:rsidRPr="75970963">
              <w:rPr>
                <w:lang w:val="en-US" w:eastAsia="zh-CN"/>
              </w:rPr>
              <w:t xml:space="preserve">for </w:t>
            </w:r>
            <w:r w:rsidRPr="00B916EC">
              <w:rPr>
                <w:lang w:val="en-US" w:eastAsia="zh-CN"/>
              </w:rPr>
              <w:t xml:space="preserve">serving </w:t>
            </w:r>
            <w:r w:rsidRPr="75970963">
              <w:rPr>
                <w:lang w:val="en-US" w:eastAsia="zh-CN"/>
              </w:rPr>
              <w:t xml:space="preserve">cell </w:t>
            </w:r>
            <w:r>
              <w:rPr>
                <w:noProof/>
                <w:position w:val="-6"/>
              </w:rPr>
              <w:drawing>
                <wp:inline distT="0" distB="0" distL="0" distR="0" wp14:anchorId="3B007883" wp14:editId="1C1BFD54">
                  <wp:extent cx="95250" cy="12128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5250" cy="121285"/>
                          </a:xfrm>
                          <a:prstGeom prst="rect">
                            <a:avLst/>
                          </a:prstGeom>
                          <a:noFill/>
                          <a:ln>
                            <a:noFill/>
                          </a:ln>
                        </pic:spPr>
                      </pic:pic>
                    </a:graphicData>
                  </a:graphic>
                </wp:inline>
              </w:drawing>
            </w:r>
            <w:r>
              <w:rPr>
                <w:lang w:val="en-US"/>
              </w:rPr>
              <w:t xml:space="preserve"> if </w:t>
            </w:r>
            <w:r w:rsidRPr="17FA39F4">
              <w:rPr>
                <w:i/>
                <w:iCs/>
              </w:rPr>
              <w:t>harq-ACK-SpatialBundlingPUCCH</w:t>
            </w:r>
            <w:r w:rsidRPr="75970963">
              <w:rPr>
                <w:lang w:val="en-US" w:eastAsia="zh-CN"/>
              </w:rPr>
              <w:t xml:space="preserve"> </w:t>
            </w:r>
            <w:r>
              <w:rPr>
                <w:lang w:val="en-US" w:eastAsia="zh-CN"/>
              </w:rPr>
              <w:t xml:space="preserve">and </w:t>
            </w:r>
            <w:r w:rsidRPr="17FA39F4">
              <w:rPr>
                <w:i/>
                <w:iCs/>
                <w:lang w:val="en-US" w:eastAsia="zh-CN"/>
              </w:rPr>
              <w:t>PDSCH-CodeBlockGroupTransmission</w:t>
            </w:r>
            <w:r>
              <w:rPr>
                <w:lang w:val="en-US" w:eastAsia="zh-CN"/>
              </w:rPr>
              <w:t xml:space="preserve"> are</w:t>
            </w:r>
            <w:r w:rsidRPr="75970963">
              <w:rPr>
                <w:lang w:val="en-US" w:eastAsia="zh-CN"/>
              </w:rPr>
              <w:t xml:space="preserve"> </w:t>
            </w:r>
            <w:r>
              <w:rPr>
                <w:lang w:val="en-US" w:eastAsia="zh-CN"/>
              </w:rPr>
              <w:t>not provided</w:t>
            </w:r>
            <w:r w:rsidRPr="00686BB3">
              <w:rPr>
                <w:lang w:val="en-US" w:eastAsia="zh-CN"/>
              </w:rPr>
              <w:t xml:space="preserve">, </w:t>
            </w:r>
            <w:r>
              <w:rPr>
                <w:lang w:val="en-US" w:eastAsia="zh-CN"/>
              </w:rPr>
              <w:t xml:space="preserve">or the number of transport blocks the UE receives in </w:t>
            </w:r>
            <w:r>
              <w:rPr>
                <w:lang w:val="en-US"/>
              </w:rPr>
              <w:t xml:space="preserve">PDSCH </w:t>
            </w:r>
            <w:r w:rsidRPr="75970963">
              <w:rPr>
                <w:lang w:val="en-US" w:eastAsia="zh-CN"/>
              </w:rPr>
              <w:t>reception</w:t>
            </w:r>
            <w:r w:rsidRPr="00B916EC">
              <w:rPr>
                <w:lang w:eastAsia="zh-CN"/>
              </w:rPr>
              <w:t xml:space="preserve"> occasion</w:t>
            </w:r>
            <w:r w:rsidRPr="75970963">
              <w:rPr>
                <w:lang w:val="en-US" w:eastAsia="zh-CN"/>
              </w:rPr>
              <w:t xml:space="preserve"> </w:t>
            </w:r>
            <w:r>
              <w:rPr>
                <w:noProof/>
                <w:position w:val="-6"/>
              </w:rPr>
              <w:drawing>
                <wp:inline distT="0" distB="0" distL="0" distR="0" wp14:anchorId="78D23AC8" wp14:editId="3425FE7F">
                  <wp:extent cx="121285" cy="12128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Pr>
                <w:lang w:val="en-US"/>
              </w:rPr>
              <w:t xml:space="preserve"> </w:t>
            </w:r>
            <w:r w:rsidRPr="75970963">
              <w:rPr>
                <w:lang w:val="en-US" w:eastAsia="zh-CN"/>
              </w:rPr>
              <w:t xml:space="preserve">for </w:t>
            </w:r>
            <w:r w:rsidRPr="00B916EC">
              <w:rPr>
                <w:lang w:val="en-US" w:eastAsia="zh-CN"/>
              </w:rPr>
              <w:t xml:space="preserve">serving </w:t>
            </w:r>
            <w:r w:rsidRPr="75970963">
              <w:rPr>
                <w:lang w:val="en-US" w:eastAsia="zh-CN"/>
              </w:rPr>
              <w:t xml:space="preserve">cell </w:t>
            </w:r>
            <w:r>
              <w:rPr>
                <w:noProof/>
                <w:position w:val="-6"/>
              </w:rPr>
              <w:drawing>
                <wp:inline distT="0" distB="0" distL="0" distR="0" wp14:anchorId="30A12115" wp14:editId="307EFF64">
                  <wp:extent cx="95250" cy="12128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5250" cy="121285"/>
                          </a:xfrm>
                          <a:prstGeom prst="rect">
                            <a:avLst/>
                          </a:prstGeom>
                          <a:noFill/>
                          <a:ln>
                            <a:noFill/>
                          </a:ln>
                        </pic:spPr>
                      </pic:pic>
                    </a:graphicData>
                  </a:graphic>
                </wp:inline>
              </w:drawing>
            </w:r>
            <w:r>
              <w:rPr>
                <w:lang w:val="en-US"/>
              </w:rPr>
              <w:t xml:space="preserve"> if </w:t>
            </w:r>
            <w:r w:rsidRPr="17FA39F4">
              <w:rPr>
                <w:i/>
                <w:iCs/>
                <w:lang w:val="en-US" w:eastAsia="zh-CN"/>
              </w:rPr>
              <w:t>PDSCH-CodeBlockGroupTransmission</w:t>
            </w:r>
            <w:r>
              <w:rPr>
                <w:lang w:val="en-US" w:eastAsia="zh-CN"/>
              </w:rPr>
              <w:t xml:space="preserve"> is provided and the PDSCH reception is scheduled by a DCI format </w:t>
            </w:r>
            <w:r w:rsidRPr="00DC66FE">
              <w:rPr>
                <w:strike/>
                <w:color w:val="FF0000"/>
                <w:lang w:val="en-US" w:eastAsia="zh-CN"/>
              </w:rPr>
              <w:t>1_0</w:t>
            </w:r>
            <w:r w:rsidRPr="00DC66FE">
              <w:rPr>
                <w:color w:val="FF0000"/>
                <w:lang w:val="en-US" w:eastAsia="zh-CN"/>
              </w:rPr>
              <w:t xml:space="preserve"> </w:t>
            </w:r>
            <w:r w:rsidRPr="00DC66FE">
              <w:rPr>
                <w:color w:val="FF0000"/>
              </w:rPr>
              <w:t>that does not support CBG-based PDSCH receptions</w:t>
            </w:r>
            <w:r>
              <w:rPr>
                <w:lang w:val="en-US" w:eastAsia="zh-CN"/>
              </w:rPr>
              <w:t xml:space="preserve">, </w:t>
            </w:r>
            <w:r w:rsidRPr="00686BB3">
              <w:rPr>
                <w:lang w:val="en-US" w:eastAsia="zh-CN"/>
              </w:rPr>
              <w:t>or</w:t>
            </w:r>
            <w:r>
              <w:rPr>
                <w:lang w:val="en-US" w:eastAsia="zh-CN"/>
              </w:rPr>
              <w:t xml:space="preserve"> </w:t>
            </w:r>
            <w:r>
              <w:rPr>
                <w:rFonts w:cs="Arial"/>
                <w:lang w:val="en-US" w:eastAsia="zh-CN"/>
              </w:rPr>
              <w:t xml:space="preserve">the number of </w:t>
            </w:r>
            <w:r>
              <w:rPr>
                <w:lang w:val="en-US"/>
              </w:rPr>
              <w:t xml:space="preserve">PDSCH </w:t>
            </w:r>
            <w:r w:rsidRPr="75970963">
              <w:rPr>
                <w:lang w:val="en-US" w:eastAsia="zh-CN"/>
              </w:rPr>
              <w:t>reception</w:t>
            </w:r>
            <w:r>
              <w:rPr>
                <w:lang w:val="en-US" w:eastAsia="zh-CN"/>
              </w:rPr>
              <w:t xml:space="preserve">s </w:t>
            </w:r>
            <w:r>
              <w:rPr>
                <w:lang w:val="en-US"/>
              </w:rPr>
              <w:t xml:space="preserve">if </w:t>
            </w:r>
            <w:r w:rsidRPr="17FA39F4">
              <w:rPr>
                <w:i/>
                <w:iCs/>
              </w:rPr>
              <w:t>harq-ACK-SpatialBundlingPUCCH</w:t>
            </w:r>
            <w:r w:rsidRPr="75970963">
              <w:rPr>
                <w:lang w:val="en-US" w:eastAsia="zh-CN"/>
              </w:rPr>
              <w:t xml:space="preserve"> is </w:t>
            </w:r>
            <w:r>
              <w:rPr>
                <w:lang w:val="en-US" w:eastAsia="zh-CN"/>
              </w:rPr>
              <w:t>provided or SPS PDSCH release</w:t>
            </w:r>
            <w:r>
              <w:rPr>
                <w:rFonts w:cs="Arial"/>
                <w:lang w:val="en-US" w:eastAsia="zh-CN"/>
              </w:rPr>
              <w:t xml:space="preserve"> </w:t>
            </w:r>
            <w:r w:rsidRPr="75970963">
              <w:rPr>
                <w:lang w:val="en-US" w:eastAsia="zh-CN"/>
              </w:rPr>
              <w:t xml:space="preserve">in </w:t>
            </w:r>
            <w:r>
              <w:rPr>
                <w:lang w:eastAsia="zh-CN"/>
              </w:rPr>
              <w:t>PDSCH reception</w:t>
            </w:r>
            <w:r w:rsidRPr="00B916EC">
              <w:rPr>
                <w:lang w:eastAsia="zh-CN"/>
              </w:rPr>
              <w:t xml:space="preserve"> occasion</w:t>
            </w:r>
            <w:r w:rsidRPr="75970963">
              <w:rPr>
                <w:lang w:val="en-US" w:eastAsia="zh-CN"/>
              </w:rPr>
              <w:t xml:space="preserve"> </w:t>
            </w:r>
            <w:r>
              <w:rPr>
                <w:noProof/>
                <w:position w:val="-6"/>
              </w:rPr>
              <w:drawing>
                <wp:inline distT="0" distB="0" distL="0" distR="0" wp14:anchorId="1318743A" wp14:editId="2C2F80D4">
                  <wp:extent cx="121285" cy="12128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Pr>
                <w:lang w:val="en-US"/>
              </w:rPr>
              <w:t xml:space="preserve"> </w:t>
            </w:r>
            <w:r w:rsidRPr="75970963">
              <w:rPr>
                <w:lang w:val="en-US" w:eastAsia="zh-CN"/>
              </w:rPr>
              <w:t xml:space="preserve">for </w:t>
            </w:r>
            <w:r w:rsidRPr="00B916EC">
              <w:rPr>
                <w:lang w:val="en-US" w:eastAsia="zh-CN"/>
              </w:rPr>
              <w:t xml:space="preserve">serving </w:t>
            </w:r>
            <w:r w:rsidRPr="75970963">
              <w:rPr>
                <w:lang w:val="en-US" w:eastAsia="zh-CN"/>
              </w:rPr>
              <w:t xml:space="preserve">cell </w:t>
            </w:r>
            <w:r>
              <w:rPr>
                <w:noProof/>
                <w:position w:val="-6"/>
              </w:rPr>
              <w:drawing>
                <wp:inline distT="0" distB="0" distL="0" distR="0" wp14:anchorId="356E21DA" wp14:editId="5D15840E">
                  <wp:extent cx="95250" cy="12128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5250" cy="121285"/>
                          </a:xfrm>
                          <a:prstGeom prst="rect">
                            <a:avLst/>
                          </a:prstGeom>
                          <a:noFill/>
                          <a:ln>
                            <a:noFill/>
                          </a:ln>
                        </pic:spPr>
                      </pic:pic>
                    </a:graphicData>
                  </a:graphic>
                </wp:inline>
              </w:drawing>
            </w:r>
            <w:r>
              <w:rPr>
                <w:lang w:val="en-US"/>
              </w:rPr>
              <w:t xml:space="preserve"> </w:t>
            </w:r>
            <w:r>
              <w:rPr>
                <w:lang w:val="en-US" w:eastAsia="zh-CN"/>
              </w:rPr>
              <w:t>and the UE reports corresponding HARQ-ACK information in the PUCCH</w:t>
            </w:r>
            <w:r>
              <w:rPr>
                <w:lang w:val="en-US"/>
              </w:rPr>
              <w:t>.</w:t>
            </w:r>
          </w:p>
          <w:p w14:paraId="2D800FB0" w14:textId="77777777" w:rsidR="00EA3B4A" w:rsidRPr="00091841" w:rsidRDefault="00EA3B4A" w:rsidP="00950A83">
            <w:pPr>
              <w:pStyle w:val="B1"/>
            </w:pPr>
            <w:r>
              <w:rPr>
                <w:rFonts w:cs="Arial"/>
                <w:lang w:eastAsia="zh-CN"/>
              </w:rPr>
              <w:t>-</w:t>
            </w:r>
            <w:r>
              <w:rPr>
                <w:rFonts w:cs="Arial"/>
                <w:lang w:eastAsia="zh-CN"/>
              </w:rPr>
              <w:tab/>
            </w:r>
            <w:r>
              <w:rPr>
                <w:rFonts w:cs="Arial"/>
                <w:noProof/>
                <w:position w:val="-12"/>
                <w:lang w:eastAsia="zh-CN"/>
              </w:rPr>
              <w:drawing>
                <wp:inline distT="0" distB="0" distL="0" distR="0" wp14:anchorId="1D780174" wp14:editId="1FDC75FE">
                  <wp:extent cx="639445" cy="238125"/>
                  <wp:effectExtent l="0" t="0" r="825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39445" cy="238125"/>
                          </a:xfrm>
                          <a:prstGeom prst="rect">
                            <a:avLst/>
                          </a:prstGeom>
                          <a:noFill/>
                          <a:ln>
                            <a:noFill/>
                          </a:ln>
                        </pic:spPr>
                      </pic:pic>
                    </a:graphicData>
                  </a:graphic>
                </wp:inline>
              </w:drawing>
            </w:r>
            <w:r>
              <w:rPr>
                <w:rFonts w:cs="Arial"/>
                <w:lang w:val="en-US" w:eastAsia="zh-CN"/>
              </w:rPr>
              <w:t xml:space="preserve"> is </w:t>
            </w:r>
            <w:r w:rsidRPr="75970963">
              <w:rPr>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sidRPr="75970963">
              <w:rPr>
                <w:lang w:val="en-US" w:eastAsia="zh-CN"/>
              </w:rPr>
              <w:t>reception</w:t>
            </w:r>
            <w:r w:rsidRPr="00B916EC">
              <w:rPr>
                <w:lang w:eastAsia="zh-CN"/>
              </w:rPr>
              <w:t xml:space="preserve"> occasion</w:t>
            </w:r>
            <w:r w:rsidRPr="75970963">
              <w:rPr>
                <w:lang w:val="en-US" w:eastAsia="zh-CN"/>
              </w:rPr>
              <w:t xml:space="preserve"> </w:t>
            </w:r>
            <w:r>
              <w:rPr>
                <w:noProof/>
                <w:position w:val="-6"/>
              </w:rPr>
              <w:drawing>
                <wp:inline distT="0" distB="0" distL="0" distR="0" wp14:anchorId="67A74340" wp14:editId="16CBCE03">
                  <wp:extent cx="121285" cy="12128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Pr>
                <w:lang w:val="en-US"/>
              </w:rPr>
              <w:t xml:space="preserve"> </w:t>
            </w:r>
            <w:r w:rsidRPr="75970963">
              <w:rPr>
                <w:lang w:val="en-US" w:eastAsia="zh-CN"/>
              </w:rPr>
              <w:t xml:space="preserve">for </w:t>
            </w:r>
            <w:r w:rsidRPr="00B916EC">
              <w:rPr>
                <w:lang w:val="en-US" w:eastAsia="zh-CN"/>
              </w:rPr>
              <w:t xml:space="preserve">serving </w:t>
            </w:r>
            <w:r w:rsidRPr="75970963">
              <w:rPr>
                <w:lang w:val="en-US" w:eastAsia="zh-CN"/>
              </w:rPr>
              <w:t xml:space="preserve">cell </w:t>
            </w:r>
            <w:r>
              <w:rPr>
                <w:noProof/>
                <w:position w:val="-6"/>
              </w:rPr>
              <w:drawing>
                <wp:inline distT="0" distB="0" distL="0" distR="0" wp14:anchorId="23AB01D0" wp14:editId="72714F4B">
                  <wp:extent cx="95250" cy="12128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5250" cy="121285"/>
                          </a:xfrm>
                          <a:prstGeom prst="rect">
                            <a:avLst/>
                          </a:prstGeom>
                          <a:noFill/>
                          <a:ln>
                            <a:noFill/>
                          </a:ln>
                        </pic:spPr>
                      </pic:pic>
                    </a:graphicData>
                  </a:graphic>
                </wp:inline>
              </w:drawing>
            </w:r>
            <w:r>
              <w:rPr>
                <w:lang w:val="en-US"/>
              </w:rPr>
              <w:t xml:space="preserve"> if </w:t>
            </w:r>
            <w:r w:rsidRPr="17FA39F4">
              <w:rPr>
                <w:i/>
                <w:iCs/>
                <w:lang w:val="en-US" w:eastAsia="zh-CN"/>
              </w:rPr>
              <w:t>PDSCH-CodeBlockGroupTransmission</w:t>
            </w:r>
            <w:r>
              <w:rPr>
                <w:lang w:val="en-US" w:eastAsia="zh-CN"/>
              </w:rPr>
              <w:t xml:space="preserve"> is provided and the PDSCH reception is scheduled by a DCI format </w:t>
            </w:r>
            <w:r w:rsidRPr="008B4EF1">
              <w:rPr>
                <w:strike/>
                <w:color w:val="FF0000"/>
                <w:lang w:val="en-US" w:eastAsia="zh-CN"/>
              </w:rPr>
              <w:t>1_1</w:t>
            </w:r>
            <w:r w:rsidRPr="008B4EF1">
              <w:rPr>
                <w:color w:val="FF0000"/>
                <w:lang w:val="en-US" w:eastAsia="zh-CN"/>
              </w:rPr>
              <w:t xml:space="preserve"> that supports CBG-based PDSCH reception </w:t>
            </w:r>
            <w:r>
              <w:rPr>
                <w:lang w:val="en-US" w:eastAsia="zh-CN"/>
              </w:rPr>
              <w:t>and the UE reports corresponding HARQ-ACK information in the PUCCH</w:t>
            </w:r>
            <w:r>
              <w:rPr>
                <w:lang w:val="en-US"/>
              </w:rPr>
              <w:t>.</w:t>
            </w:r>
          </w:p>
          <w:p w14:paraId="24E6AC1B" w14:textId="77777777" w:rsidR="00EA3B4A" w:rsidRDefault="00EA3B4A" w:rsidP="00950A8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40654121" w14:textId="77777777" w:rsidR="00EA3B4A" w:rsidRDefault="00EA3B4A" w:rsidP="00950A83">
            <w:pPr>
              <w:keepNext/>
              <w:keepLines/>
              <w:spacing w:before="180"/>
              <w:ind w:left="1134" w:hanging="1134"/>
              <w:jc w:val="center"/>
              <w:outlineLvl w:val="1"/>
              <w:rPr>
                <w:noProof/>
                <w:color w:val="0070C0"/>
                <w:lang w:eastAsia="zh-CN"/>
              </w:rPr>
            </w:pPr>
          </w:p>
          <w:p w14:paraId="0780671C" w14:textId="77777777" w:rsidR="00EA3B4A" w:rsidRPr="00597547" w:rsidRDefault="00EA3B4A" w:rsidP="00950A83">
            <w:pPr>
              <w:rPr>
                <w:b/>
                <w:color w:val="0070C0"/>
                <w:sz w:val="24"/>
              </w:rPr>
            </w:pPr>
            <w:r w:rsidRPr="0092588E">
              <w:rPr>
                <w:b/>
                <w:color w:val="0070C0"/>
                <w:sz w:val="24"/>
              </w:rPr>
              <w:t xml:space="preserve">TP to </w:t>
            </w:r>
            <w:r>
              <w:rPr>
                <w:b/>
                <w:color w:val="0070C0"/>
                <w:sz w:val="24"/>
              </w:rPr>
              <w:t>TS 38.213, Sec. 9.1.2.2 on DCI formats 0_2 &amp; 1_2 and HARQ-Ack procedures</w:t>
            </w:r>
          </w:p>
          <w:p w14:paraId="640041A9" w14:textId="77777777" w:rsidR="00EA3B4A" w:rsidRPr="00B916EC" w:rsidRDefault="00EA3B4A" w:rsidP="00950A83">
            <w:pPr>
              <w:pStyle w:val="Heading4"/>
              <w:outlineLvl w:val="3"/>
            </w:pPr>
            <w:bookmarkStart w:id="17" w:name="_Toc12021471"/>
            <w:bookmarkStart w:id="18" w:name="_Toc20311583"/>
            <w:bookmarkStart w:id="19" w:name="_Toc26719408"/>
            <w:bookmarkStart w:id="20" w:name="_Toc29894841"/>
            <w:bookmarkStart w:id="21" w:name="_Toc29899140"/>
            <w:bookmarkStart w:id="22" w:name="_Toc29899558"/>
            <w:bookmarkStart w:id="23" w:name="_Toc29917295"/>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17"/>
            <w:bookmarkEnd w:id="18"/>
            <w:bookmarkEnd w:id="19"/>
            <w:bookmarkEnd w:id="20"/>
            <w:bookmarkEnd w:id="21"/>
            <w:bookmarkEnd w:id="22"/>
            <w:bookmarkEnd w:id="23"/>
          </w:p>
          <w:p w14:paraId="78E3DBD7" w14:textId="77777777" w:rsidR="00EA3B4A" w:rsidRDefault="00EA3B4A" w:rsidP="00950A83">
            <w:pPr>
              <w:rPr>
                <w:rFonts w:cs="Arial"/>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sidRPr="00D7469A">
              <w:rPr>
                <w:color w:val="FF0000"/>
                <w:lang w:eastAsia="zh-CN"/>
              </w:rPr>
              <w:t>a</w:t>
            </w:r>
            <w:r>
              <w:rPr>
                <w:lang w:eastAsia="zh-CN"/>
              </w:rPr>
              <w:t xml:space="preserve"> </w:t>
            </w:r>
            <w:r w:rsidRPr="00B916EC">
              <w:rPr>
                <w:lang w:eastAsia="zh-CN"/>
              </w:rPr>
              <w:t xml:space="preserve">DCI format </w:t>
            </w:r>
            <w:r w:rsidRPr="00D7469A">
              <w:rPr>
                <w:strike/>
                <w:color w:val="FF0000"/>
                <w:lang w:eastAsia="zh-CN"/>
              </w:rPr>
              <w:t>0_0</w:t>
            </w:r>
            <w:r w:rsidRPr="00D7469A">
              <w:rPr>
                <w:color w:val="FF0000"/>
                <w:lang w:eastAsia="zh-CN"/>
              </w:rPr>
              <w:t xml:space="preserve"> </w:t>
            </w:r>
            <w:r w:rsidRPr="00D7469A">
              <w:rPr>
                <w:color w:val="FF0000"/>
                <w:lang w:val="en-AU"/>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5875B313" w14:textId="77777777" w:rsidR="00EA3B4A" w:rsidRPr="00E1648B" w:rsidRDefault="00EA3B4A" w:rsidP="00950A83">
            <w:pPr>
              <w:pStyle w:val="B1"/>
            </w:pPr>
            <w:r w:rsidRPr="75970963">
              <w:rPr>
                <w:lang w:eastAsia="zh-CN"/>
              </w:rPr>
              <w:t>-</w:t>
            </w:r>
            <w:r w:rsidRPr="001322F1">
              <w:rPr>
                <w:iCs/>
                <w:lang w:eastAsia="zh-CN"/>
              </w:rPr>
              <w:tab/>
            </w:r>
            <w:r w:rsidRPr="75970963">
              <w:rPr>
                <w:lang w:eastAsia="zh-CN"/>
              </w:rPr>
              <w:t xml:space="preserve">if the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75970963">
              <w:rPr>
                <w:lang w:val="en-US" w:eastAsia="zh-CN"/>
              </w:rPr>
              <w:t xml:space="preserve">the </w:t>
            </w:r>
            <w:r w:rsidRPr="00B642F5">
              <w:rPr>
                <w:lang w:val="en-US" w:eastAsia="zh-CN"/>
              </w:rPr>
              <w:t>PU</w:t>
            </w:r>
            <w:r w:rsidRPr="75970963">
              <w:rPr>
                <w:lang w:val="en-US" w:eastAsia="zh-CN"/>
              </w:rPr>
              <w:t>S</w:t>
            </w:r>
            <w:r w:rsidRPr="00B642F5">
              <w:rPr>
                <w:lang w:val="en-US" w:eastAsia="zh-CN"/>
              </w:rPr>
              <w:t>CH</w:t>
            </w:r>
            <w:r>
              <w:rPr>
                <w:lang w:val="en-US" w:eastAsia="zh-CN"/>
              </w:rPr>
              <w:t>,</w:t>
            </w:r>
            <w:r w:rsidRPr="75970963">
              <w:rPr>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w:t>
            </w:r>
            <w:r w:rsidRPr="006A7058">
              <w:rPr>
                <w:lang w:val="en-US" w:eastAsia="zh-CN"/>
              </w:rPr>
              <w:t xml:space="preserve">indicator field in a DCI format scheduling the PDSCH reception or the SPS PDSCH release </w:t>
            </w:r>
            <w:r w:rsidRPr="006A7058">
              <w:rPr>
                <w:rFonts w:cs="Arial"/>
                <w:lang w:val="en-US" w:eastAsia="zh-CN"/>
              </w:rPr>
              <w:t xml:space="preserve">or on the value of </w:t>
            </w:r>
            <w:r w:rsidRPr="17FA39F4">
              <w:rPr>
                <w:i/>
                <w:iCs/>
              </w:rPr>
              <w:t>dl-DataToUL-ACK</w:t>
            </w:r>
            <w:r w:rsidRPr="75970963">
              <w:rPr>
                <w:lang w:val="en-US" w:eastAsia="zh-CN"/>
              </w:rPr>
              <w:t xml:space="preserve"> </w:t>
            </w:r>
            <w:r w:rsidRPr="006A7058">
              <w:rPr>
                <w:lang w:val="en-US" w:eastAsia="zh-CN"/>
              </w:rPr>
              <w:t>if the PDSCH</w:t>
            </w:r>
            <w:r w:rsidRPr="00B642F5">
              <w:rPr>
                <w:lang w:val="en-US" w:eastAsia="zh-CN"/>
              </w:rPr>
              <w:t>-to-HARQ</w:t>
            </w:r>
            <w:r>
              <w:rPr>
                <w:lang w:val="en-US" w:eastAsia="zh-CN"/>
              </w:rPr>
              <w:t>_feedback timing indicator field is not present in the DCI format,</w:t>
            </w:r>
            <w:r>
              <w:rPr>
                <w:rFonts w:cs="Arial"/>
                <w:lang w:eastAsia="zh-CN"/>
              </w:rPr>
              <w:t xml:space="preserve"> in any of the </w:t>
            </w:r>
            <w:r>
              <w:rPr>
                <w:noProof/>
                <w:position w:val="-10"/>
              </w:rPr>
              <w:drawing>
                <wp:inline distT="0" distB="0" distL="0" distR="0" wp14:anchorId="7FFBDC10" wp14:editId="7C3660B3">
                  <wp:extent cx="179705" cy="17970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w:t>
            </w:r>
            <w:r w:rsidRPr="00617B1E">
              <w:rPr>
                <w:color w:val="FF0000"/>
                <w:lang w:val="en-US" w:eastAsia="zh-CN"/>
              </w:rPr>
              <w:t>a</w:t>
            </w:r>
            <w:r>
              <w:rPr>
                <w:lang w:val="en-US" w:eastAsia="zh-CN"/>
              </w:rPr>
              <w:t xml:space="preserve"> DCI format </w:t>
            </w:r>
            <w:r w:rsidRPr="00617B1E">
              <w:rPr>
                <w:strike/>
                <w:color w:val="FF0000"/>
                <w:lang w:val="en-US" w:eastAsia="zh-CN"/>
              </w:rPr>
              <w:t>1_0 or DCI format 1_1</w:t>
            </w:r>
            <w:r w:rsidRPr="00617B1E">
              <w:rPr>
                <w:color w:val="FF0000"/>
                <w:lang w:eastAsia="zh-CN"/>
              </w:rPr>
              <w:t xml:space="preserve"> </w:t>
            </w:r>
            <w:r>
              <w:rPr>
                <w:lang w:eastAsia="zh-CN"/>
              </w:rPr>
              <w:t xml:space="preserve">or SPS PDSCH </w:t>
            </w:r>
            <w:r w:rsidRPr="00AE44D6">
              <w:rPr>
                <w:lang w:eastAsia="zh-CN"/>
              </w:rPr>
              <w:t xml:space="preserve">on any serving cell </w:t>
            </w:r>
            <w:r>
              <w:rPr>
                <w:noProof/>
                <w:position w:val="-6"/>
              </w:rPr>
              <w:drawing>
                <wp:inline distT="0" distB="0" distL="0" distR="0" wp14:anchorId="4D289BDA" wp14:editId="29EFD888">
                  <wp:extent cx="95250" cy="952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AE44D6">
              <w:t xml:space="preserve">, as described in </w:t>
            </w:r>
            <w:r>
              <w:rPr>
                <w:rFonts w:cs="Arial"/>
                <w:lang w:eastAsia="zh-CN"/>
              </w:rPr>
              <w:t>Clause</w:t>
            </w:r>
            <w:r>
              <w:rPr>
                <w:rFonts w:cs="Arial"/>
                <w:lang w:val="en-US" w:eastAsia="zh-CN"/>
              </w:rPr>
              <w:t xml:space="preserve"> 9.1.2.1</w:t>
            </w:r>
            <w:r w:rsidRPr="75970963">
              <w:rPr>
                <w:lang w:eastAsia="zh-CN"/>
              </w:rPr>
              <w:t xml:space="preserve">, </w:t>
            </w:r>
            <w:r w:rsidRPr="00AE44D6">
              <w:rPr>
                <w:rFonts w:cs="Arial"/>
                <w:lang w:eastAsia="zh-CN"/>
              </w:rPr>
              <w:t xml:space="preserve">the UE does not multiplex </w:t>
            </w:r>
            <w:r w:rsidRPr="75970963">
              <w:rPr>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3663D65D" w14:textId="77777777" w:rsidR="00EA3B4A" w:rsidRPr="00E1648B" w:rsidRDefault="00EA3B4A" w:rsidP="00950A83">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lang w:eastAsia="zh-CN"/>
              </w:rPr>
              <w:t xml:space="preserve">the UE generates the HARQ-ACK codebook as described in </w:t>
            </w:r>
            <w:r>
              <w:rPr>
                <w:rFonts w:cs="Arial"/>
                <w:lang w:eastAsia="zh-CN"/>
              </w:rPr>
              <w:t>Clause</w:t>
            </w:r>
            <w:r>
              <w:rPr>
                <w:rFonts w:cs="Arial"/>
                <w:lang w:val="en-US" w:eastAsia="zh-CN"/>
              </w:rPr>
              <w:t xml:space="preserve"> 9.1.2.1,</w:t>
            </w:r>
            <w:r w:rsidRPr="00E1648B">
              <w:rPr>
                <w:rFonts w:cs="Arial"/>
                <w:lang w:eastAsia="zh-CN"/>
              </w:rPr>
              <w:t xml:space="preserve"> except that </w:t>
            </w:r>
            <w:r w:rsidRPr="17FA39F4">
              <w:rPr>
                <w:i/>
                <w:iCs/>
              </w:rPr>
              <w:t>harq-ACK-SpatialBundlingPUCCH</w:t>
            </w:r>
            <w:r w:rsidRPr="00E1648B">
              <w:rPr>
                <w:rFonts w:cs="Arial"/>
                <w:lang w:eastAsia="zh-CN"/>
              </w:rPr>
              <w:t xml:space="preserve"> is replaced by </w:t>
            </w:r>
            <w:r w:rsidRPr="17FA39F4">
              <w:rPr>
                <w:i/>
                <w:iCs/>
              </w:rPr>
              <w:t>harq-ACK-SpatialBundlingPUSCH</w:t>
            </w:r>
            <w:r>
              <w:rPr>
                <w:lang w:val="en-US"/>
              </w:rPr>
              <w:t>,</w:t>
            </w:r>
            <w:r w:rsidRPr="00E93E80">
              <w:rPr>
                <w:lang w:val="en-US"/>
              </w:rPr>
              <w:t xml:space="preserve"> </w:t>
            </w:r>
            <w:r>
              <w:rPr>
                <w:lang w:val="en-US"/>
              </w:rPr>
              <w:t xml:space="preserve">unless the UE receives </w:t>
            </w:r>
            <w:r>
              <w:rPr>
                <w:lang w:eastAsia="zh-CN"/>
              </w:rPr>
              <w:t xml:space="preserve">only </w:t>
            </w:r>
            <w:r w:rsidRPr="75970963">
              <w:rPr>
                <w:lang w:eastAsia="zh-CN"/>
              </w:rPr>
              <w:t>a SPS PDSCH release</w:t>
            </w:r>
            <w:r>
              <w:rPr>
                <w:lang w:val="en-US" w:eastAsia="zh-CN"/>
              </w:rPr>
              <w:t xml:space="preserve">, </w:t>
            </w:r>
            <w:r w:rsidRPr="00072F61">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sidRPr="75970963">
              <w:rPr>
                <w:lang w:eastAsia="zh-CN"/>
              </w:rPr>
              <w:t xml:space="preserve">by DCI format 1_0 with a </w:t>
            </w:r>
            <w:r w:rsidRPr="75970963">
              <w:rPr>
                <w:lang w:val="en-US" w:eastAsia="zh-CN"/>
              </w:rPr>
              <w:t xml:space="preserve">counter </w:t>
            </w:r>
            <w:r w:rsidRPr="75970963">
              <w:rPr>
                <w:lang w:eastAsia="zh-CN"/>
              </w:rPr>
              <w:t>DAI</w:t>
            </w:r>
            <w:r w:rsidRPr="00AE44D6">
              <w:rPr>
                <w:lang w:val="en-US"/>
              </w:rPr>
              <w:t xml:space="preserve"> field </w:t>
            </w:r>
            <w:r w:rsidRPr="75970963">
              <w:rPr>
                <w:lang w:val="en-US" w:eastAsia="zh-CN"/>
              </w:rPr>
              <w:t>value of 1</w:t>
            </w:r>
            <w:r>
              <w:rPr>
                <w:lang w:val="en-US" w:eastAsia="zh-CN"/>
              </w:rPr>
              <w:t xml:space="preserve"> on the PCell in</w:t>
            </w:r>
            <w:r w:rsidRPr="00AE44D6">
              <w:rPr>
                <w:lang w:val="en-US" w:eastAsia="zh-CN"/>
              </w:rPr>
              <w:t xml:space="preserve"> the</w:t>
            </w:r>
            <w:r>
              <w:rPr>
                <w:lang w:val="en-US" w:eastAsia="zh-CN"/>
              </w:rPr>
              <w:t xml:space="preserve"> </w:t>
            </w:r>
            <w:r>
              <w:rPr>
                <w:noProof/>
                <w:position w:val="-10"/>
              </w:rPr>
              <w:drawing>
                <wp:inline distT="0" distB="0" distL="0" distR="0" wp14:anchorId="7152A72E" wp14:editId="0AE47E62">
                  <wp:extent cx="179705" cy="17970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75970963">
              <w:rPr>
                <w:lang w:val="en-US"/>
              </w:rPr>
              <w:t xml:space="preserve"> as described in Clause 9.1.2</w:t>
            </w:r>
            <w:r w:rsidRPr="00E1648B">
              <w:rPr>
                <w:rFonts w:cs="Arial"/>
                <w:lang w:eastAsia="zh-CN"/>
              </w:rPr>
              <w:t>.</w:t>
            </w:r>
          </w:p>
          <w:p w14:paraId="2F238E4B" w14:textId="77777777" w:rsidR="00EA3B4A" w:rsidRDefault="00EA3B4A" w:rsidP="00950A83">
            <w:pPr>
              <w:rPr>
                <w:lang w:eastAsia="zh-CN"/>
              </w:rPr>
            </w:pPr>
            <w:r>
              <w:rPr>
                <w:lang w:eastAsia="zh-CN"/>
              </w:rPr>
              <w:t xml:space="preserve">A UE sets to NACK value in the HARQ-ACK codebook any HARQ-ACK information corresponding to PDSCH reception or SPS PDSCH release that the UE detects in a PDCCH monitoring occasion that starts after a PDCCH </w:t>
            </w:r>
            <w:r>
              <w:rPr>
                <w:lang w:eastAsia="zh-CN"/>
              </w:rPr>
              <w:lastRenderedPageBreak/>
              <w:t xml:space="preserve">monitoring occasion where the UE detects a DCI format </w:t>
            </w:r>
            <w:r w:rsidRPr="00CF0F93">
              <w:rPr>
                <w:strike/>
                <w:color w:val="FF0000"/>
                <w:lang w:eastAsia="zh-CN"/>
              </w:rPr>
              <w:t>0_0 or a DCI format 0_1</w:t>
            </w:r>
            <w:r w:rsidRPr="00CF0F93">
              <w:rPr>
                <w:color w:val="FF0000"/>
                <w:lang w:eastAsia="zh-CN"/>
              </w:rPr>
              <w:t xml:space="preserve"> </w:t>
            </w:r>
            <w:r>
              <w:rPr>
                <w:lang w:eastAsia="zh-CN"/>
              </w:rPr>
              <w:t>scheduling the PUSCH transmission.</w:t>
            </w:r>
          </w:p>
          <w:p w14:paraId="0216AB4A" w14:textId="77777777" w:rsidR="00EA3B4A" w:rsidRDefault="00EA3B4A" w:rsidP="00950A83">
            <w:pPr>
              <w:rPr>
                <w:lang w:val="en-US" w:eastAsia="x-none"/>
              </w:rPr>
            </w:pPr>
            <w:r w:rsidRPr="75970963">
              <w:rPr>
                <w:lang w:val="en-US"/>
              </w:rPr>
              <w:t xml:space="preserve">A UE does not expect to detect a DCI format switching a DL BWP within </w:t>
            </w:r>
            <w:r>
              <w:rPr>
                <w:noProof/>
                <w:position w:val="-10"/>
              </w:rPr>
              <w:drawing>
                <wp:inline distT="0" distB="0" distL="0" distR="0" wp14:anchorId="7AD13403" wp14:editId="46C5630E">
                  <wp:extent cx="179705" cy="1797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496E62">
              <w:t xml:space="preserve"> sy</w:t>
            </w:r>
            <w:r>
              <w:t>mbols prior to a first symbol of a</w:t>
            </w:r>
            <w:r w:rsidRPr="00496E62">
              <w:t xml:space="preserve"> </w:t>
            </w:r>
            <w:r>
              <w:t>PUS</w:t>
            </w:r>
            <w:r w:rsidRPr="00496E62">
              <w:t>CH transmission</w:t>
            </w:r>
            <w:r>
              <w:t xml:space="preserve"> where the UE multiplexes HARQ-ACK information, where </w:t>
            </w:r>
            <w:r>
              <w:rPr>
                <w:noProof/>
                <w:position w:val="-10"/>
              </w:rPr>
              <w:drawing>
                <wp:inline distT="0" distB="0" distL="0" distR="0" wp14:anchorId="1D75F59E" wp14:editId="515C6698">
                  <wp:extent cx="179705" cy="1797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is defined in [6, TS 38.214]. </w:t>
            </w:r>
          </w:p>
          <w:p w14:paraId="3AB5F9C5" w14:textId="77777777" w:rsidR="00EA3B4A" w:rsidRPr="00B916EC" w:rsidRDefault="00EA3B4A" w:rsidP="00950A83">
            <w:pPr>
              <w:rPr>
                <w:lang w:eastAsia="zh-CN"/>
              </w:rPr>
            </w:pPr>
            <w:r w:rsidRPr="00B916EC">
              <w:rPr>
                <w:rFonts w:cs="Arial"/>
                <w:lang w:eastAsia="zh-CN"/>
              </w:rPr>
              <w:t>I</w:t>
            </w:r>
            <w:r w:rsidRPr="75970963">
              <w:rPr>
                <w:lang w:eastAsia="zh-CN"/>
              </w:rPr>
              <w:t xml:space="preserve">f a UE </w:t>
            </w:r>
            <w:r w:rsidRPr="00B916EC">
              <w:rPr>
                <w:lang w:eastAsia="zh-CN"/>
              </w:rPr>
              <w:t>multiplexes</w:t>
            </w:r>
            <w:r w:rsidRPr="75970963">
              <w:rPr>
                <w:lang w:eastAsia="zh-CN"/>
              </w:rPr>
              <w:t xml:space="preserve"> HARQ-ACK</w:t>
            </w:r>
            <w:r w:rsidRPr="00CD5BA3">
              <w:rPr>
                <w:lang w:eastAsia="zh-CN"/>
              </w:rPr>
              <w:t xml:space="preserve"> </w:t>
            </w:r>
            <w:r>
              <w:rPr>
                <w:lang w:eastAsia="zh-CN"/>
              </w:rPr>
              <w:t>information</w:t>
            </w:r>
            <w:r w:rsidRPr="75970963">
              <w:rPr>
                <w:lang w:eastAsia="zh-CN"/>
              </w:rPr>
              <w:t xml:space="preserve"> in a </w:t>
            </w:r>
            <w:r w:rsidRPr="00B916EC">
              <w:rPr>
                <w:lang w:eastAsia="zh-CN"/>
              </w:rPr>
              <w:t xml:space="preserve">PUSCH transmission that is scheduled by DCI format </w:t>
            </w:r>
            <w:r w:rsidRPr="0029280A">
              <w:rPr>
                <w:strike/>
                <w:color w:val="FF0000"/>
                <w:lang w:eastAsia="zh-CN"/>
              </w:rPr>
              <w:t>0_1</w:t>
            </w:r>
            <w:r w:rsidRPr="0029280A">
              <w:rPr>
                <w:color w:val="FF0000"/>
                <w:lang w:val="en-AU"/>
              </w:rPr>
              <w:t xml:space="preserve"> </w:t>
            </w:r>
            <w:r w:rsidRPr="00D7469A">
              <w:rPr>
                <w:color w:val="FF0000"/>
                <w:lang w:val="en-AU"/>
              </w:rPr>
              <w:t>that include</w:t>
            </w:r>
            <w:r>
              <w:rPr>
                <w:color w:val="FF0000"/>
                <w:lang w:val="en-AU"/>
              </w:rPr>
              <w:t>s</w:t>
            </w:r>
            <w:r w:rsidRPr="00D7469A">
              <w:rPr>
                <w:color w:val="FF0000"/>
                <w:lang w:val="en-AU"/>
              </w:rPr>
              <w:t xml:space="preserve"> a DAI field</w:t>
            </w:r>
            <w:r w:rsidRPr="75970963">
              <w:rPr>
                <w:lang w:eastAsia="zh-CN"/>
              </w:rPr>
              <w:t xml:space="preserve">, </w:t>
            </w:r>
            <w:r w:rsidRPr="00B916EC">
              <w:rPr>
                <w:rFonts w:cs="Arial"/>
                <w:lang w:eastAsia="zh-CN"/>
              </w:rPr>
              <w:t xml:space="preserve">the UE generates the HARQ-ACK codebook as described in </w:t>
            </w:r>
            <w:r>
              <w:rPr>
                <w:rFonts w:cs="Arial"/>
                <w:lang w:eastAsia="zh-CN"/>
              </w:rPr>
              <w:t>Clause 9.1.2.1</w:t>
            </w:r>
            <w:r w:rsidRPr="00B916EC">
              <w:rPr>
                <w:rFonts w:cs="Arial"/>
                <w:lang w:eastAsia="zh-CN"/>
              </w:rPr>
              <w:t xml:space="preserve"> </w:t>
            </w:r>
            <w:r>
              <w:rPr>
                <w:lang w:eastAsia="zh-CN"/>
              </w:rPr>
              <w:t xml:space="preserve">when a value of the DAI field </w:t>
            </w:r>
            <w:r w:rsidRPr="75970963">
              <w:rPr>
                <w:lang w:val="en-US" w:eastAsia="zh-CN"/>
              </w:rPr>
              <w:t xml:space="preserve">in </w:t>
            </w:r>
            <w:r w:rsidRPr="008D64E4">
              <w:rPr>
                <w:color w:val="FF0000"/>
                <w:lang w:val="en-US" w:eastAsia="zh-CN"/>
              </w:rPr>
              <w:t xml:space="preserve">the </w:t>
            </w:r>
            <w:r w:rsidRPr="00B916EC">
              <w:rPr>
                <w:lang w:eastAsia="zh-CN"/>
              </w:rPr>
              <w:t xml:space="preserve">DCI format </w:t>
            </w:r>
            <w:r w:rsidRPr="008D64E4">
              <w:rPr>
                <w:strike/>
                <w:color w:val="FF0000"/>
                <w:lang w:val="en-US" w:eastAsia="zh-CN"/>
              </w:rPr>
              <w:t>0_1</w:t>
            </w:r>
            <w:r w:rsidRPr="008D64E4">
              <w:rPr>
                <w:color w:val="FF0000"/>
                <w:lang w:val="en-US" w:eastAsia="zh-CN"/>
              </w:rPr>
              <w:t xml:space="preserve"> </w:t>
            </w:r>
            <w:r>
              <w:rPr>
                <w:lang w:val="en-US" w:eastAsia="zh-CN"/>
              </w:rPr>
              <w:t xml:space="preserve">is </w:t>
            </w:r>
            <w:r>
              <w:rPr>
                <w:rFonts w:cs="Arial"/>
                <w:noProof/>
                <w:position w:val="-10"/>
                <w:lang w:eastAsia="zh-CN"/>
              </w:rPr>
              <w:drawing>
                <wp:inline distT="0" distB="0" distL="0" distR="0" wp14:anchorId="60D8B7E6" wp14:editId="7513D4DC">
                  <wp:extent cx="554990" cy="200660"/>
                  <wp:effectExtent l="0" t="0" r="0" b="889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r w:rsidRPr="007D54DD">
              <w:rPr>
                <w:rFonts w:cs="Arial"/>
                <w:lang w:eastAsia="zh-CN"/>
              </w:rPr>
              <w:t xml:space="preserve"> </w:t>
            </w:r>
            <w:r w:rsidRPr="00E1648B">
              <w:rPr>
                <w:rFonts w:cs="Arial"/>
                <w:lang w:eastAsia="zh-CN"/>
              </w:rPr>
              <w:t xml:space="preserve">except that </w:t>
            </w:r>
            <w:r w:rsidRPr="17FA39F4">
              <w:rPr>
                <w:i/>
                <w:iCs/>
              </w:rPr>
              <w:t>harq-ACK-SpatialBundlingPUCCH</w:t>
            </w:r>
            <w:r w:rsidRPr="00E1648B">
              <w:rPr>
                <w:rFonts w:cs="Arial"/>
                <w:lang w:eastAsia="zh-CN"/>
              </w:rPr>
              <w:t xml:space="preserve"> is replaced by </w:t>
            </w:r>
            <w:r w:rsidRPr="17FA39F4">
              <w:rPr>
                <w:i/>
                <w:iCs/>
              </w:rPr>
              <w:t>harq-ACK-SpatialBundlingPUSCH</w:t>
            </w:r>
            <w:r>
              <w:rPr>
                <w:lang w:eastAsia="zh-CN"/>
              </w:rPr>
              <w:t xml:space="preserve">. The UE does not generate a HARQ-ACK codebook for multiplexing in the PUSCH transmission when </w:t>
            </w:r>
            <w:r>
              <w:rPr>
                <w:rFonts w:cs="Arial"/>
                <w:noProof/>
                <w:position w:val="-10"/>
                <w:lang w:eastAsia="zh-CN"/>
              </w:rPr>
              <w:drawing>
                <wp:inline distT="0" distB="0" distL="0" distR="0" wp14:anchorId="14D9E1C1" wp14:editId="05B656E6">
                  <wp:extent cx="554990" cy="200660"/>
                  <wp:effectExtent l="0" t="0" r="0" b="889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r>
              <w:rPr>
                <w:rFonts w:cs="Arial"/>
                <w:lang w:eastAsia="zh-CN"/>
              </w:rPr>
              <w:t xml:space="preserve"> </w:t>
            </w:r>
            <w:r>
              <w:rPr>
                <w:lang w:val="en-US"/>
              </w:rPr>
              <w:t>unless the UE receives only a</w:t>
            </w:r>
            <w:r w:rsidRPr="75970963">
              <w:rPr>
                <w:lang w:eastAsia="zh-CN"/>
              </w:rPr>
              <w:t xml:space="preserve"> SPS PDSCH release</w:t>
            </w:r>
            <w:r w:rsidRPr="00405417">
              <w:rPr>
                <w:lang w:eastAsia="zh-CN"/>
              </w:rPr>
              <w:t>,</w:t>
            </w:r>
            <w:r w:rsidRPr="00131706">
              <w:rPr>
                <w:lang w:eastAsia="zh-CN"/>
              </w:rPr>
              <w:t xml:space="preserve"> </w:t>
            </w:r>
            <w:r w:rsidRPr="00072F61">
              <w:t xml:space="preserve">or only </w:t>
            </w:r>
            <w:r>
              <w:t xml:space="preserve">a </w:t>
            </w:r>
            <w:r w:rsidRPr="00072F61">
              <w:t>SPS PDSCH</w:t>
            </w:r>
            <w:r>
              <w:t>,</w:t>
            </w:r>
            <w:r>
              <w:rPr>
                <w:lang w:eastAsia="zh-CN"/>
              </w:rPr>
              <w:t xml:space="preserve"> or</w:t>
            </w:r>
            <w:r>
              <w:rPr>
                <w:lang w:val="en-US" w:eastAsia="zh-CN"/>
              </w:rPr>
              <w:t xml:space="preserve"> only a PDSCH </w:t>
            </w:r>
            <w:r>
              <w:t xml:space="preserve">that is </w:t>
            </w:r>
            <w:r>
              <w:rPr>
                <w:lang w:eastAsia="zh-CN"/>
              </w:rPr>
              <w:t xml:space="preserve">scheduled </w:t>
            </w:r>
            <w:r w:rsidRPr="75970963">
              <w:rPr>
                <w:lang w:eastAsia="zh-CN"/>
              </w:rPr>
              <w:t xml:space="preserve">by DCI format 1_0 with a </w:t>
            </w:r>
            <w:r w:rsidRPr="75970963">
              <w:rPr>
                <w:lang w:val="en-US" w:eastAsia="zh-CN"/>
              </w:rPr>
              <w:t xml:space="preserve">counter </w:t>
            </w:r>
            <w:r w:rsidRPr="75970963">
              <w:rPr>
                <w:lang w:eastAsia="zh-CN"/>
              </w:rPr>
              <w:t>DAI</w:t>
            </w:r>
            <w:r w:rsidRPr="00AE44D6">
              <w:rPr>
                <w:lang w:val="en-US"/>
              </w:rPr>
              <w:t xml:space="preserve"> field </w:t>
            </w:r>
            <w:r w:rsidRPr="75970963">
              <w:rPr>
                <w:lang w:val="en-US" w:eastAsia="zh-CN"/>
              </w:rPr>
              <w:t>value of 1</w:t>
            </w:r>
            <w:r>
              <w:rPr>
                <w:lang w:val="en-US" w:eastAsia="zh-CN"/>
              </w:rPr>
              <w:t xml:space="preserve"> on the PCell </w:t>
            </w:r>
            <w:r w:rsidRPr="00AE44D6">
              <w:rPr>
                <w:lang w:val="en-US" w:eastAsia="zh-CN"/>
              </w:rPr>
              <w:t>in the</w:t>
            </w:r>
            <w:r>
              <w:rPr>
                <w:lang w:val="en-US" w:eastAsia="zh-CN"/>
              </w:rPr>
              <w:t xml:space="preserve"> </w:t>
            </w:r>
            <w:r>
              <w:rPr>
                <w:noProof/>
                <w:position w:val="-10"/>
              </w:rPr>
              <w:drawing>
                <wp:inline distT="0" distB="0" distL="0" distR="0" wp14:anchorId="3F30685B" wp14:editId="3F204ABE">
                  <wp:extent cx="179705" cy="17970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75970963">
              <w:rPr>
                <w:lang w:val="en-US"/>
              </w:rPr>
              <w:t xml:space="preserve"> as described in Clause 9.1.2</w:t>
            </w:r>
            <w:r>
              <w:rPr>
                <w:rFonts w:cs="Arial"/>
                <w:lang w:eastAsia="zh-CN"/>
              </w:rPr>
              <w:t xml:space="preserve">. </w:t>
            </w:r>
            <w:r>
              <w:rPr>
                <w:rFonts w:cs="Arial"/>
                <w:noProof/>
                <w:position w:val="-10"/>
                <w:lang w:eastAsia="zh-CN"/>
              </w:rPr>
              <w:drawing>
                <wp:inline distT="0" distB="0" distL="0" distR="0" wp14:anchorId="54E03323" wp14:editId="3816B6EF">
                  <wp:extent cx="570865" cy="200660"/>
                  <wp:effectExtent l="0" t="0" r="635" b="889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0865" cy="200660"/>
                          </a:xfrm>
                          <a:prstGeom prst="rect">
                            <a:avLst/>
                          </a:prstGeom>
                          <a:noFill/>
                          <a:ln>
                            <a:noFill/>
                          </a:ln>
                        </pic:spPr>
                      </pic:pic>
                    </a:graphicData>
                  </a:graphic>
                </wp:inline>
              </w:drawing>
            </w:r>
            <w:r>
              <w:rPr>
                <w:lang w:eastAsia="x-none"/>
              </w:rPr>
              <w:t xml:space="preserve"> if </w:t>
            </w:r>
            <w:r w:rsidRPr="000325CD">
              <w:rPr>
                <w:color w:val="FF0000"/>
                <w:lang w:eastAsia="x-none"/>
              </w:rPr>
              <w:t xml:space="preserve">the PUSCH is scheduled by a DCI format that includes a DAI field and </w:t>
            </w:r>
            <w:r>
              <w:rPr>
                <w:lang w:eastAsia="x-none"/>
              </w:rPr>
              <w:t xml:space="preserve">the </w:t>
            </w:r>
            <w:r>
              <w:rPr>
                <w:lang w:eastAsia="zh-CN"/>
              </w:rPr>
              <w:t xml:space="preserve">DAI field </w:t>
            </w:r>
            <w:r>
              <w:rPr>
                <w:lang w:eastAsia="x-none"/>
              </w:rPr>
              <w:t xml:space="preserve">in </w:t>
            </w:r>
            <w:r w:rsidRPr="00D238B3">
              <w:rPr>
                <w:color w:val="FF0000"/>
                <w:lang w:eastAsia="x-none"/>
              </w:rPr>
              <w:t xml:space="preserve">the </w:t>
            </w:r>
            <w:r>
              <w:rPr>
                <w:lang w:eastAsia="x-none"/>
              </w:rPr>
              <w:t xml:space="preserve">DCI format </w:t>
            </w:r>
            <w:r w:rsidRPr="0029280A">
              <w:rPr>
                <w:strike/>
                <w:color w:val="FF0000"/>
                <w:lang w:eastAsia="zh-CN"/>
              </w:rPr>
              <w:t>0_1</w:t>
            </w:r>
            <w:r w:rsidRPr="0029280A">
              <w:rPr>
                <w:color w:val="FF0000"/>
                <w:lang w:val="en-AU"/>
              </w:rPr>
              <w:t xml:space="preserve"> </w:t>
            </w:r>
            <w:r>
              <w:rPr>
                <w:lang w:eastAsia="zh-CN"/>
              </w:rPr>
              <w:t xml:space="preserve">is set to '0'; otherwise, </w:t>
            </w:r>
            <w:r>
              <w:rPr>
                <w:rFonts w:cs="Arial"/>
                <w:noProof/>
                <w:position w:val="-10"/>
                <w:lang w:eastAsia="zh-CN"/>
              </w:rPr>
              <w:drawing>
                <wp:inline distT="0" distB="0" distL="0" distR="0" wp14:anchorId="5A74B3E8" wp14:editId="4A26B741">
                  <wp:extent cx="554990" cy="2006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4990" cy="200660"/>
                          </a:xfrm>
                          <a:prstGeom prst="rect">
                            <a:avLst/>
                          </a:prstGeom>
                          <a:noFill/>
                          <a:ln>
                            <a:noFill/>
                          </a:ln>
                        </pic:spPr>
                      </pic:pic>
                    </a:graphicData>
                  </a:graphic>
                </wp:inline>
              </w:drawing>
            </w:r>
            <w:r>
              <w:rPr>
                <w:lang w:eastAsia="x-none"/>
              </w:rPr>
              <w:t>.</w:t>
            </w:r>
          </w:p>
          <w:p w14:paraId="723BC3C5" w14:textId="77777777" w:rsidR="00EA3B4A" w:rsidRDefault="00EA3B4A" w:rsidP="00950A8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79D25F2A" w14:textId="77777777" w:rsidR="00EA3B4A" w:rsidRDefault="00EA3B4A" w:rsidP="00950A83">
            <w:pPr>
              <w:keepNext/>
              <w:keepLines/>
              <w:spacing w:before="180"/>
              <w:ind w:left="1134" w:hanging="1134"/>
              <w:jc w:val="center"/>
              <w:outlineLvl w:val="1"/>
              <w:rPr>
                <w:noProof/>
                <w:color w:val="0070C0"/>
                <w:lang w:eastAsia="zh-CN"/>
              </w:rPr>
            </w:pPr>
          </w:p>
          <w:p w14:paraId="1699BF2D" w14:textId="77777777" w:rsidR="00EA3B4A" w:rsidRPr="002253EB" w:rsidRDefault="00EA3B4A" w:rsidP="00950A83">
            <w:pPr>
              <w:rPr>
                <w:b/>
                <w:color w:val="0070C0"/>
                <w:sz w:val="24"/>
              </w:rPr>
            </w:pPr>
            <w:r w:rsidRPr="0092588E">
              <w:rPr>
                <w:b/>
                <w:color w:val="0070C0"/>
                <w:sz w:val="24"/>
              </w:rPr>
              <w:t xml:space="preserve">TP to </w:t>
            </w:r>
            <w:r>
              <w:rPr>
                <w:b/>
                <w:color w:val="0070C0"/>
                <w:sz w:val="24"/>
              </w:rPr>
              <w:t>TS 38.213, Sec. 9.1.3.2 on DCI formats 0_2 &amp; 1_2 and HARQ-Ack procedures</w:t>
            </w:r>
          </w:p>
          <w:p w14:paraId="2347F100" w14:textId="77777777" w:rsidR="00EA3B4A" w:rsidRPr="00B916EC" w:rsidRDefault="00EA3B4A" w:rsidP="00950A83">
            <w:pPr>
              <w:pStyle w:val="Heading4"/>
              <w:outlineLvl w:val="3"/>
            </w:pPr>
            <w:bookmarkStart w:id="24" w:name="_Toc12021474"/>
            <w:bookmarkStart w:id="25" w:name="_Toc20311586"/>
            <w:bookmarkStart w:id="26" w:name="_Toc26719411"/>
            <w:bookmarkStart w:id="27" w:name="_Toc29894844"/>
            <w:bookmarkStart w:id="28" w:name="_Toc29899143"/>
            <w:bookmarkStart w:id="29" w:name="_Toc29899561"/>
            <w:bookmarkStart w:id="30" w:name="_Toc29917298"/>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24"/>
            <w:bookmarkEnd w:id="25"/>
            <w:bookmarkEnd w:id="26"/>
            <w:bookmarkEnd w:id="27"/>
            <w:bookmarkEnd w:id="28"/>
            <w:bookmarkEnd w:id="29"/>
            <w:bookmarkEnd w:id="30"/>
          </w:p>
          <w:p w14:paraId="19F543B3" w14:textId="77777777" w:rsidR="00EA3B4A" w:rsidRDefault="00EA3B4A" w:rsidP="00950A83">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2566D769" w14:textId="5D38599E" w:rsidR="00CB1CB2" w:rsidRPr="0009732E" w:rsidRDefault="00CB1CB2" w:rsidP="00CB1CB2">
            <w:pPr>
              <w:pStyle w:val="B1"/>
            </w:pPr>
            <w:r w:rsidRPr="09734719">
              <w:rPr>
                <w:lang w:eastAsia="zh-CN"/>
              </w:rPr>
              <w:t>-</w:t>
            </w:r>
            <w:r w:rsidRPr="0009732E">
              <w:rPr>
                <w:iCs/>
                <w:lang w:eastAsia="zh-CN"/>
              </w:rPr>
              <w:tab/>
            </w:r>
            <w:r w:rsidRPr="09734719">
              <w:rPr>
                <w:lang w:eastAsia="zh-CN"/>
              </w:rPr>
              <w:t xml:space="preserve">if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SPS </w:t>
            </w:r>
            <w:r w:rsidRPr="0009732E">
              <w:rPr>
                <w:lang w:val="en-US" w:eastAsia="zh-CN"/>
              </w:rPr>
              <w:t xml:space="preserve">PDSCH </w:t>
            </w:r>
            <w:r w:rsidRPr="0009732E">
              <w:rPr>
                <w:lang w:eastAsia="zh-CN"/>
              </w:rPr>
              <w:t>release</w:t>
            </w:r>
            <w:r>
              <w:rPr>
                <w:lang w:val="en-US" w:eastAsia="zh-CN"/>
              </w:rPr>
              <w:t xml:space="preserve">, or </w:t>
            </w:r>
            <w:r w:rsidRPr="00983297">
              <w:t xml:space="preserve">DCI format 1_1 </w:t>
            </w:r>
            <w:r>
              <w:t xml:space="preserve">indicating </w:t>
            </w:r>
            <w:r>
              <w:rPr>
                <w:lang w:val="en-US"/>
              </w:rPr>
              <w:t>SCell dormancy</w:t>
            </w:r>
            <w:r w:rsidRPr="0009732E">
              <w:rPr>
                <w:lang w:eastAsia="zh-CN"/>
              </w:rPr>
              <w:t xml:space="preserve"> 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w:t>
            </w:r>
            <w:r>
              <w:rPr>
                <w:lang w:val="en-US" w:eastAsia="zh-CN"/>
              </w:rPr>
              <w:t xml:space="preserve">, or in response to a detection of a </w:t>
            </w:r>
            <w:r w:rsidRPr="00983297">
              <w:t xml:space="preserve">DCI format 1_1 </w:t>
            </w:r>
            <w:r>
              <w:t xml:space="preserve">indicating </w:t>
            </w:r>
            <w:r>
              <w:rPr>
                <w:lang w:val="en-US"/>
              </w:rPr>
              <w:t>SCell dormancy,</w:t>
            </w:r>
            <w:r w:rsidRPr="0009732E">
              <w:rPr>
                <w:lang w:val="en-US" w:eastAsia="zh-CN"/>
              </w:rPr>
              <w:t xml:space="preserve"> to multiplex in the PUSCH</w:t>
            </w:r>
            <w:r w:rsidRPr="0009732E">
              <w:t xml:space="preserve">, as described in </w:t>
            </w:r>
            <w:r>
              <w:rPr>
                <w:rFonts w:cs="Arial"/>
                <w:lang w:eastAsia="zh-CN"/>
              </w:rPr>
              <w:t>Clause</w:t>
            </w:r>
            <w:r w:rsidRPr="0009732E">
              <w:rPr>
                <w:rFonts w:cs="Arial"/>
                <w:lang w:eastAsia="zh-CN"/>
              </w:rPr>
              <w:t xml:space="preserve"> 9.1.3.1</w:t>
            </w:r>
            <w:r w:rsidRPr="09734719">
              <w:rPr>
                <w:lang w:eastAsia="zh-CN"/>
              </w:rPr>
              <w:t xml:space="preserve">, </w:t>
            </w:r>
            <w:r w:rsidRPr="0009732E">
              <w:rPr>
                <w:rFonts w:cs="Arial"/>
                <w:lang w:eastAsia="zh-CN"/>
              </w:rPr>
              <w:t xml:space="preserve">the UE does not multiplex </w:t>
            </w:r>
            <w:r w:rsidRPr="09734719">
              <w:rPr>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4AD807F6" w14:textId="77777777" w:rsidR="00EA3B4A" w:rsidRPr="00B916EC" w:rsidRDefault="00EA3B4A" w:rsidP="00950A83">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in </w:t>
            </w:r>
            <w:r>
              <w:rPr>
                <w:rFonts w:cs="Arial"/>
                <w:lang w:eastAsia="zh-CN"/>
              </w:rPr>
              <w:t>Clause 9.1.3.1</w:t>
            </w:r>
            <w:r w:rsidRPr="00B916EC">
              <w:rPr>
                <w:rFonts w:cs="Arial"/>
                <w:lang w:eastAsia="zh-CN"/>
              </w:rPr>
              <w:t xml:space="preserve">, except that </w:t>
            </w:r>
            <w:r w:rsidRPr="00435CFD">
              <w:rPr>
                <w:i/>
              </w:rPr>
              <w:t>harq-ACK-SpatialBundlingPUCCH</w:t>
            </w:r>
            <w:r w:rsidRPr="00B916EC">
              <w:rPr>
                <w:rFonts w:cs="Arial"/>
                <w:lang w:eastAsia="zh-CN"/>
              </w:rPr>
              <w:t xml:space="preserve"> is replaced by </w:t>
            </w:r>
            <w:r>
              <w:rPr>
                <w:i/>
              </w:rPr>
              <w:t>harq-ACK-SpatialBundlingPUS</w:t>
            </w:r>
            <w:r w:rsidRPr="00435CFD">
              <w:rPr>
                <w:i/>
              </w:rPr>
              <w:t>CH</w:t>
            </w:r>
            <w:r w:rsidRPr="00B916EC">
              <w:rPr>
                <w:rFonts w:cs="Arial"/>
                <w:lang w:eastAsia="zh-CN"/>
              </w:rPr>
              <w:t>.</w:t>
            </w:r>
          </w:p>
          <w:p w14:paraId="5CB646B3" w14:textId="77777777" w:rsidR="00EA3B4A" w:rsidRPr="00B916EC" w:rsidRDefault="00EA3B4A" w:rsidP="00950A83">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w:t>
            </w:r>
            <w:r w:rsidRPr="00753ADF">
              <w:rPr>
                <w:lang w:eastAsia="zh-CN"/>
              </w:rPr>
              <w:t xml:space="preserve">by DCI format </w:t>
            </w:r>
            <w:r w:rsidRPr="00753ADF">
              <w:rPr>
                <w:strike/>
                <w:color w:val="FF0000"/>
                <w:lang w:eastAsia="zh-CN"/>
              </w:rPr>
              <w:t>0_1</w:t>
            </w:r>
            <w:r w:rsidRPr="00753ADF">
              <w:rPr>
                <w:color w:val="FF0000"/>
                <w:lang w:eastAsia="zh-CN"/>
              </w:rPr>
              <w:t xml:space="preserve"> </w:t>
            </w:r>
            <w:r w:rsidRPr="00D7469A">
              <w:rPr>
                <w:color w:val="FF0000"/>
                <w:lang w:val="en-AU"/>
              </w:rPr>
              <w:t>that include</w:t>
            </w:r>
            <w:r>
              <w:rPr>
                <w:color w:val="FF0000"/>
                <w:lang w:val="en-AU"/>
              </w:rPr>
              <w:t>s</w:t>
            </w:r>
            <w:r w:rsidRPr="00D7469A">
              <w:rPr>
                <w:color w:val="FF0000"/>
                <w:lang w:val="en-AU"/>
              </w:rPr>
              <w:t xml:space="preserve">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in </w:t>
            </w:r>
            <w:r>
              <w:rPr>
                <w:rFonts w:cs="Arial"/>
                <w:lang w:eastAsia="zh-CN"/>
              </w:rPr>
              <w:t>Clause 9.1.3.1</w:t>
            </w:r>
            <w:r w:rsidRPr="00B916EC">
              <w:rPr>
                <w:rFonts w:cs="Arial"/>
                <w:lang w:eastAsia="zh-CN"/>
              </w:rPr>
              <w:t xml:space="preserve">, </w:t>
            </w:r>
            <w:r w:rsidRPr="00B916EC">
              <w:rPr>
                <w:rFonts w:hint="eastAsia"/>
                <w:lang w:eastAsia="zh-CN"/>
              </w:rPr>
              <w:t>with the following modifications:</w:t>
            </w:r>
          </w:p>
          <w:p w14:paraId="57C3352A" w14:textId="129506AA" w:rsidR="00EA3B4A" w:rsidRPr="00AB688D" w:rsidRDefault="00EA3B4A" w:rsidP="00950A83">
            <w:pPr>
              <w:pStyle w:val="B1"/>
              <w:rPr>
                <w:lang w:val="en-US"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Pr>
                <w:rFonts w:cs="Arial"/>
                <w:lang w:val="en-US" w:eastAsia="zh-CN"/>
              </w:rPr>
              <w:t>,</w:t>
            </w:r>
            <w:r>
              <w:rPr>
                <w:lang w:val="en-US"/>
              </w:rPr>
              <w:t xml:space="preserve"> </w:t>
            </w:r>
            <w:r w:rsidRPr="75970963">
              <w:t xml:space="preserve">after the completion of the </w:t>
            </w:r>
            <m:oMath>
              <m:r>
                <w:rPr>
                  <w:rFonts w:ascii="Cambria Math" w:hAnsi="Cambria Math"/>
                  <w:lang w:eastAsia="zh-CN"/>
                </w:rPr>
                <m:t>c</m:t>
              </m:r>
            </m:oMath>
            <w:r w:rsidR="00961467">
              <w:rPr>
                <w:lang w:val="en-US" w:eastAsia="zh-CN"/>
              </w:rPr>
              <w:t xml:space="preserve"> </w:t>
            </w:r>
            <w:r>
              <w:rPr>
                <w:lang w:val="en-US" w:eastAsia="zh-CN"/>
              </w:rPr>
              <w:t xml:space="preserve">and </w:t>
            </w:r>
            <w:r>
              <w:rPr>
                <w:noProof/>
                <w:position w:val="-6"/>
              </w:rPr>
              <w:drawing>
                <wp:inline distT="0" distB="0" distL="0" distR="0" wp14:anchorId="6F22D60F" wp14:editId="267AFDA7">
                  <wp:extent cx="182880" cy="182880"/>
                  <wp:effectExtent l="0" t="0" r="762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lang w:val="en-US" w:eastAsia="zh-CN"/>
              </w:rPr>
              <w:t xml:space="preserve"> loops, </w:t>
            </w:r>
            <w:r>
              <w:rPr>
                <w:lang w:val="en-US"/>
              </w:rPr>
              <w:t xml:space="preserve">the UE sets </w:t>
            </w:r>
            <w:r>
              <w:rPr>
                <w:noProof/>
                <w:position w:val="-12"/>
                <w:lang w:eastAsia="zh-CN"/>
              </w:rPr>
              <w:drawing>
                <wp:inline distT="0" distB="0" distL="0" distR="0" wp14:anchorId="5761C16A" wp14:editId="5C45DFDD">
                  <wp:extent cx="640080" cy="274320"/>
                  <wp:effectExtent l="0" t="0" r="762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40080" cy="274320"/>
                          </a:xfrm>
                          <a:prstGeom prst="rect">
                            <a:avLst/>
                          </a:prstGeom>
                          <a:noFill/>
                          <a:ln>
                            <a:noFill/>
                          </a:ln>
                        </pic:spPr>
                      </pic:pic>
                    </a:graphicData>
                  </a:graphic>
                </wp:inline>
              </w:drawing>
            </w:r>
            <w:r>
              <w:rPr>
                <w:lang w:val="en-US" w:eastAsia="zh-CN"/>
              </w:rPr>
              <w:t xml:space="preserve"> </w:t>
            </w:r>
            <w:r w:rsidRPr="00B916EC">
              <w:rPr>
                <w:lang w:val="en-US"/>
              </w:rPr>
              <w:t xml:space="preserve">where </w:t>
            </w:r>
            <w:r>
              <w:rPr>
                <w:noProof/>
                <w:position w:val="-10"/>
                <w:lang w:eastAsia="zh-CN"/>
              </w:rPr>
              <w:drawing>
                <wp:inline distT="0" distB="0" distL="0" distR="0" wp14:anchorId="7FAA11C0" wp14:editId="3A77E53E">
                  <wp:extent cx="274320" cy="182880"/>
                  <wp:effectExtent l="0" t="0" r="0" b="762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75970963">
              <w:rPr>
                <w:lang w:eastAsia="zh-CN"/>
              </w:rPr>
              <w:t xml:space="preserve"> is the value of the DAI </w:t>
            </w:r>
            <w:r w:rsidRPr="00B916EC">
              <w:rPr>
                <w:lang w:val="en-US" w:eastAsia="zh-CN"/>
              </w:rPr>
              <w:t xml:space="preserve">field </w:t>
            </w:r>
            <w:r w:rsidRPr="75970963">
              <w:rPr>
                <w:lang w:val="en-US" w:eastAsia="zh-CN"/>
              </w:rPr>
              <w:t xml:space="preserve">in </w:t>
            </w:r>
            <w:r w:rsidRPr="00216E8F">
              <w:rPr>
                <w:color w:val="FF0000"/>
                <w:lang w:val="en-US" w:eastAsia="zh-CN"/>
              </w:rPr>
              <w:t xml:space="preserve">the </w:t>
            </w:r>
            <w:r w:rsidRPr="00B916EC">
              <w:rPr>
                <w:lang w:eastAsia="zh-CN"/>
              </w:rPr>
              <w:t xml:space="preserve">DCI format </w:t>
            </w:r>
            <w:r w:rsidRPr="006C2AD7">
              <w:rPr>
                <w:strike/>
                <w:color w:val="FF0000"/>
                <w:lang w:val="en-US" w:eastAsia="zh-CN"/>
              </w:rPr>
              <w:t>0_1</w:t>
            </w:r>
            <w:r w:rsidRPr="006C2AD7">
              <w:rPr>
                <w:color w:val="FF0000"/>
                <w:lang w:val="en-US" w:eastAsia="zh-CN"/>
              </w:rPr>
              <w:t xml:space="preserve"> </w:t>
            </w:r>
            <w:r w:rsidRPr="006C2AD7">
              <w:rPr>
                <w:color w:val="FF0000"/>
                <w:lang w:eastAsia="zh-CN"/>
              </w:rPr>
              <w:t xml:space="preserve">scheduling </w:t>
            </w:r>
            <w:r>
              <w:rPr>
                <w:color w:val="FF0000"/>
                <w:lang w:eastAsia="zh-CN"/>
              </w:rPr>
              <w:t xml:space="preserve">the </w:t>
            </w:r>
            <w:r w:rsidRPr="006C2AD7">
              <w:rPr>
                <w:color w:val="FF0000"/>
                <w:lang w:eastAsia="zh-CN"/>
              </w:rPr>
              <w:t>PUSCH</w:t>
            </w:r>
            <w:r w:rsidRPr="75970963">
              <w:rPr>
                <w:color w:val="FF0000"/>
                <w:lang w:eastAsia="zh-CN"/>
              </w:rPr>
              <w:t xml:space="preserve"> </w:t>
            </w:r>
            <w:r>
              <w:rPr>
                <w:color w:val="FF0000"/>
                <w:lang w:eastAsia="zh-CN"/>
              </w:rPr>
              <w:t xml:space="preserve">transmission </w:t>
            </w:r>
            <w:r w:rsidRPr="75970963">
              <w:rPr>
                <w:lang w:eastAsia="zh-CN"/>
              </w:rPr>
              <w:t xml:space="preserve">according to Table </w:t>
            </w:r>
            <w:r w:rsidRPr="00B916EC">
              <w:rPr>
                <w:lang w:eastAsia="zh-CN"/>
              </w:rPr>
              <w:t>9.1.3</w:t>
            </w:r>
            <w:r w:rsidRPr="75970963">
              <w:rPr>
                <w:lang w:eastAsia="zh-CN"/>
              </w:rPr>
              <w:t>-2</w:t>
            </w:r>
          </w:p>
          <w:p w14:paraId="76DB7AED" w14:textId="77777777" w:rsidR="00EA3B4A" w:rsidRPr="00B916EC" w:rsidRDefault="00EA3B4A" w:rsidP="00950A83">
            <w:pPr>
              <w:pStyle w:val="B1"/>
            </w:pPr>
            <w:r>
              <w:t>-</w:t>
            </w:r>
            <w:r>
              <w:tab/>
            </w:r>
            <w:r w:rsidRPr="00B916EC">
              <w:t xml:space="preserve">For the case of first and second HARQ-ACK sub-codebooks, </w:t>
            </w:r>
            <w:r w:rsidRPr="00B916EC">
              <w:rPr>
                <w:lang w:eastAsia="zh-CN"/>
              </w:rPr>
              <w:t xml:space="preserve">DCI format 0_1 </w:t>
            </w:r>
            <w:r w:rsidRPr="00C42367">
              <w:rPr>
                <w:color w:val="FF0000"/>
                <w:lang w:eastAsia="zh-CN"/>
              </w:rPr>
              <w:t xml:space="preserve">and DCI format 0_2 </w:t>
            </w:r>
            <w:r w:rsidRPr="00B916EC">
              <w:rPr>
                <w:lang w:eastAsia="zh-CN"/>
              </w:rPr>
              <w:t>include</w:t>
            </w:r>
            <w:r w:rsidRPr="00C42367">
              <w:rPr>
                <w:strike/>
                <w:color w:val="FF0000"/>
                <w:lang w:eastAsia="zh-CN"/>
              </w:rPr>
              <w:t>s</w:t>
            </w:r>
            <w:r w:rsidRPr="00B916EC">
              <w:rPr>
                <w:lang w:eastAsia="zh-CN"/>
              </w:rPr>
              <w:t xml:space="preserve">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5D07BACD" w14:textId="77777777" w:rsidR="00EA3B4A" w:rsidRDefault="00EA3B4A" w:rsidP="00950A83">
            <w:pPr>
              <w:pStyle w:val="B1"/>
            </w:pPr>
            <w:r>
              <w:rPr>
                <w:i/>
                <w:lang w:eastAsia="zh-CN"/>
              </w:rPr>
              <w:t>-</w:t>
            </w:r>
            <w:r>
              <w:rPr>
                <w:i/>
                <w:lang w:eastAsia="zh-CN"/>
              </w:rPr>
              <w:tab/>
            </w:r>
            <w:r w:rsidRPr="00435CFD">
              <w:rPr>
                <w:i/>
              </w:rPr>
              <w:t>harq-ACK-SpatialBundlingPUCCH</w:t>
            </w:r>
            <w:r w:rsidRPr="00B916EC">
              <w:rPr>
                <w:lang w:eastAsia="zh-CN"/>
              </w:rPr>
              <w:t xml:space="preserve"> is replaced by </w:t>
            </w:r>
            <w:r>
              <w:rPr>
                <w:i/>
              </w:rPr>
              <w:t>harq-ACK-SpatialBundlingPUS</w:t>
            </w:r>
            <w:r w:rsidRPr="00435CFD">
              <w:rPr>
                <w:i/>
              </w:rPr>
              <w:t>CH</w:t>
            </w:r>
            <w:r w:rsidRPr="00B916EC">
              <w:t>.</w:t>
            </w:r>
          </w:p>
          <w:p w14:paraId="0C96291C" w14:textId="2602B341" w:rsidR="00EA3B4A" w:rsidRDefault="00EA3B4A" w:rsidP="00950A83">
            <w:pPr>
              <w:rPr>
                <w:lang w:eastAsia="zh-CN"/>
              </w:rPr>
            </w:pPr>
            <w:r w:rsidRPr="00AE44D6">
              <w:rPr>
                <w:lang w:eastAsia="zh-CN"/>
              </w:rPr>
              <w:t xml:space="preserve">If a </w:t>
            </w:r>
            <w:r w:rsidRPr="75970963">
              <w:rPr>
                <w:lang w:eastAsia="zh-CN"/>
              </w:rPr>
              <w:t>UE</w:t>
            </w:r>
            <w:r>
              <w:rPr>
                <w:lang w:eastAsia="zh-CN"/>
              </w:rPr>
              <w:t xml:space="preserve"> </w:t>
            </w:r>
            <w:r w:rsidRPr="00FA4577">
              <w:rPr>
                <w:lang w:eastAsia="zh-CN"/>
              </w:rPr>
              <w:t xml:space="preserve">is not provided </w:t>
            </w:r>
            <w:r w:rsidRPr="17FA39F4">
              <w:rPr>
                <w:i/>
                <w:iCs/>
                <w:lang w:eastAsia="zh-CN"/>
              </w:rPr>
              <w:t xml:space="preserve">PDSCH-CodeBlockGroupTransmission </w:t>
            </w:r>
            <w:r w:rsidRPr="00FA4577">
              <w:rPr>
                <w:lang w:eastAsia="zh-CN"/>
              </w:rPr>
              <w:t>and the UE</w:t>
            </w:r>
            <w:r w:rsidRPr="75970963">
              <w:rPr>
                <w:lang w:eastAsia="zh-CN"/>
              </w:rPr>
              <w:t xml:space="preserve"> </w:t>
            </w:r>
            <w:r w:rsidRPr="00AE44D6">
              <w:rPr>
                <w:lang w:eastAsia="zh-CN"/>
              </w:rPr>
              <w:t>is scheduled for</w:t>
            </w:r>
            <w:r w:rsidRPr="75970963">
              <w:rPr>
                <w:lang w:eastAsia="zh-CN"/>
              </w:rPr>
              <w:t xml:space="preserve"> a </w:t>
            </w:r>
            <w:r w:rsidRPr="00AE44D6">
              <w:rPr>
                <w:lang w:eastAsia="zh-CN"/>
              </w:rPr>
              <w:t xml:space="preserve">PUSCH transmission by DCI format </w:t>
            </w:r>
            <w:r w:rsidRPr="0025743F">
              <w:rPr>
                <w:strike/>
                <w:color w:val="FF0000"/>
                <w:lang w:eastAsia="zh-CN"/>
              </w:rPr>
              <w:t>0_1</w:t>
            </w:r>
            <w:r w:rsidRPr="00AE44D6">
              <w:rPr>
                <w:lang w:eastAsia="zh-CN"/>
              </w:rPr>
              <w:t xml:space="preserve"> </w:t>
            </w:r>
            <w:r w:rsidRPr="008B4EF1">
              <w:rPr>
                <w:color w:val="FF0000"/>
                <w:lang w:val="en-US" w:eastAsia="zh-CN"/>
              </w:rPr>
              <w:t xml:space="preserve">that </w:t>
            </w:r>
            <w:r w:rsidRPr="00D7469A">
              <w:rPr>
                <w:color w:val="FF0000"/>
                <w:lang w:val="en-AU"/>
              </w:rPr>
              <w:t>include</w:t>
            </w:r>
            <w:r>
              <w:rPr>
                <w:color w:val="FF0000"/>
                <w:lang w:val="en-AU"/>
              </w:rPr>
              <w:t>s</w:t>
            </w:r>
            <w:r w:rsidRPr="00D7469A">
              <w:rPr>
                <w:color w:val="FF0000"/>
                <w:lang w:val="en-AU"/>
              </w:rPr>
              <w:t xml:space="preserve"> a DAI field</w:t>
            </w:r>
            <w:r w:rsidRPr="008B4EF1">
              <w:rPr>
                <w:color w:val="FF0000"/>
                <w:lang w:val="en-US" w:eastAsia="zh-CN"/>
              </w:rPr>
              <w:t xml:space="preserve"> </w:t>
            </w:r>
            <w:r w:rsidRPr="00AE44D6">
              <w:rPr>
                <w:lang w:eastAsia="zh-CN"/>
              </w:rPr>
              <w:t>with</w:t>
            </w:r>
            <w:r>
              <w:rPr>
                <w:lang w:eastAsia="zh-CN"/>
              </w:rPr>
              <w:t xml:space="preserve"> </w:t>
            </w:r>
            <w:r w:rsidRPr="00FA4577">
              <w:rPr>
                <w:lang w:eastAsia="zh-CN"/>
              </w:rPr>
              <w:t>DAI field value</w:t>
            </w:r>
            <w:r w:rsidRPr="00AE44D6">
              <w:rPr>
                <w:lang w:eastAsia="zh-CN"/>
              </w:rPr>
              <w:t xml:space="preserve"> </w:t>
            </w:r>
            <w:r>
              <w:rPr>
                <w:rFonts w:cs="Arial"/>
                <w:noProof/>
                <w:position w:val="-10"/>
                <w:lang w:eastAsia="zh-CN"/>
              </w:rPr>
              <w:drawing>
                <wp:inline distT="0" distB="0" distL="0" distR="0" wp14:anchorId="24A243FB" wp14:editId="0016C077">
                  <wp:extent cx="548640" cy="182880"/>
                  <wp:effectExtent l="0" t="0" r="3810" b="762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w:t>
            </w:r>
            <w:r w:rsidRPr="007C5DB8">
              <w:rPr>
                <w:color w:val="FF0000"/>
              </w:rPr>
              <w:t xml:space="preserve">a </w:t>
            </w:r>
            <w:r w:rsidRPr="00AE44D6">
              <w:t xml:space="preserve">DCI format </w:t>
            </w:r>
            <w:r w:rsidRPr="007C5DB8">
              <w:rPr>
                <w:strike/>
                <w:color w:val="FF0000"/>
                <w:lang w:eastAsia="zh-CN"/>
              </w:rPr>
              <w:t>1_0 or DCI format 1_1</w:t>
            </w:r>
            <w:r w:rsidRPr="007C5DB8">
              <w:rPr>
                <w:color w:val="FF0000"/>
                <w:lang w:eastAsia="zh-CN"/>
              </w:rPr>
              <w:t xml:space="preserve"> </w:t>
            </w:r>
            <w:r w:rsidRPr="00AE44D6">
              <w:rPr>
                <w:lang w:eastAsia="zh-CN"/>
              </w:rPr>
              <w:t xml:space="preserve">for scheduling PDSCH receptions or SPS </w:t>
            </w:r>
            <w:r w:rsidRPr="00FA4577">
              <w:rPr>
                <w:lang w:eastAsia="zh-CN"/>
              </w:rPr>
              <w:t xml:space="preserve">PDSCH </w:t>
            </w:r>
            <w:r w:rsidRPr="00AE44D6">
              <w:rPr>
                <w:lang w:eastAsia="zh-CN"/>
              </w:rPr>
              <w:t xml:space="preserve">release on any serving cell </w:t>
            </w:r>
            <m:oMath>
              <m:r>
                <w:rPr>
                  <w:rFonts w:ascii="Cambria Math" w:hAnsi="Cambria Math"/>
                  <w:lang w:eastAsia="zh-CN"/>
                </w:rPr>
                <m:t>c</m:t>
              </m:r>
            </m:oMath>
            <w:r w:rsidR="006514B2">
              <w:t xml:space="preserve"> </w:t>
            </w:r>
            <w:r>
              <w:rPr>
                <w:lang w:val="en-US"/>
              </w:rPr>
              <w:t xml:space="preserve">and the UE does not have HARQ-ACK information in response to a </w:t>
            </w:r>
            <w:r w:rsidRPr="00B916EC">
              <w:rPr>
                <w:lang w:eastAsia="zh-CN"/>
              </w:rPr>
              <w:t xml:space="preserve">SPS PDSCH </w:t>
            </w:r>
            <w:r>
              <w:rPr>
                <w:lang w:val="en-US" w:eastAsia="zh-CN"/>
              </w:rPr>
              <w:t>reception to multiplex in the PUSCH</w:t>
            </w:r>
            <w:r w:rsidRPr="00AE44D6">
              <w:t xml:space="preserve">, as described in </w:t>
            </w:r>
            <w:r>
              <w:rPr>
                <w:rFonts w:cs="Arial"/>
                <w:lang w:eastAsia="zh-CN"/>
              </w:rPr>
              <w:t>Clause 9.1.3.1</w:t>
            </w:r>
            <w:r w:rsidRPr="00AE44D6">
              <w:rPr>
                <w:rFonts w:cs="Arial"/>
                <w:lang w:eastAsia="zh-CN"/>
              </w:rPr>
              <w:t xml:space="preserve">, the UE does not multiplex </w:t>
            </w:r>
            <w:r w:rsidRPr="75970963">
              <w:rPr>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77B3DA74" w14:textId="506BFFE6" w:rsidR="00EA3B4A" w:rsidRDefault="00EA3B4A" w:rsidP="00950A83">
            <w:r w:rsidRPr="00A46623">
              <w:rPr>
                <w:lang w:eastAsia="zh-CN"/>
              </w:rPr>
              <w:t xml:space="preserve">If a </w:t>
            </w:r>
            <w:r w:rsidRPr="75970963">
              <w:rPr>
                <w:lang w:eastAsia="zh-CN"/>
              </w:rPr>
              <w:t xml:space="preserve">UE </w:t>
            </w:r>
            <w:r w:rsidRPr="00FA4577">
              <w:rPr>
                <w:lang w:eastAsia="zh-CN"/>
              </w:rPr>
              <w:t xml:space="preserve">is provided </w:t>
            </w:r>
            <w:r w:rsidRPr="17FA39F4">
              <w:rPr>
                <w:i/>
                <w:iCs/>
                <w:lang w:eastAsia="zh-CN"/>
              </w:rPr>
              <w:t xml:space="preserve">PDSCH-CodeBlockGroupTransmission </w:t>
            </w:r>
            <w:r w:rsidRPr="00FA4577">
              <w:rPr>
                <w:lang w:eastAsia="zh-CN"/>
              </w:rPr>
              <w:t>and the UE is scheduled for</w:t>
            </w:r>
            <w:r w:rsidRPr="75970963">
              <w:rPr>
                <w:lang w:eastAsia="zh-CN"/>
              </w:rPr>
              <w:t xml:space="preserve"> a </w:t>
            </w:r>
            <w:r w:rsidRPr="00FA4577">
              <w:rPr>
                <w:lang w:eastAsia="zh-CN"/>
              </w:rPr>
              <w:t xml:space="preserve">PUSCH transmission by DCI format </w:t>
            </w:r>
            <w:r w:rsidRPr="00B1474C">
              <w:rPr>
                <w:strike/>
                <w:color w:val="FF0000"/>
                <w:lang w:eastAsia="zh-CN"/>
              </w:rPr>
              <w:t>0_1</w:t>
            </w:r>
            <w:r w:rsidRPr="00B1474C">
              <w:rPr>
                <w:color w:val="FF0000"/>
                <w:lang w:eastAsia="zh-CN"/>
              </w:rPr>
              <w:t xml:space="preserve"> </w:t>
            </w:r>
            <w:r w:rsidRPr="008B4EF1">
              <w:rPr>
                <w:color w:val="FF0000"/>
                <w:lang w:val="en-US" w:eastAsia="zh-CN"/>
              </w:rPr>
              <w:t xml:space="preserve">that </w:t>
            </w:r>
            <w:r w:rsidRPr="00D7469A">
              <w:rPr>
                <w:color w:val="FF0000"/>
                <w:lang w:val="en-AU"/>
              </w:rPr>
              <w:t>include</w:t>
            </w:r>
            <w:r>
              <w:rPr>
                <w:color w:val="FF0000"/>
                <w:lang w:val="en-AU"/>
              </w:rPr>
              <w:t>s</w:t>
            </w:r>
            <w:r w:rsidRPr="00D7469A">
              <w:rPr>
                <w:color w:val="FF0000"/>
                <w:lang w:val="en-AU"/>
              </w:rPr>
              <w:t xml:space="preserve"> a DAI field</w:t>
            </w:r>
            <w:r w:rsidRPr="008B4EF1">
              <w:rPr>
                <w:color w:val="FF0000"/>
                <w:lang w:val="en-US" w:eastAsia="zh-CN"/>
              </w:rPr>
              <w:t xml:space="preserve"> </w:t>
            </w:r>
            <w:r w:rsidRPr="00FA4577">
              <w:rPr>
                <w:lang w:eastAsia="zh-CN"/>
              </w:rPr>
              <w:t xml:space="preserve">with first DAI field value </w:t>
            </w:r>
            <w:r>
              <w:rPr>
                <w:rFonts w:cs="Arial"/>
                <w:noProof/>
                <w:position w:val="-10"/>
                <w:lang w:eastAsia="zh-CN"/>
              </w:rPr>
              <w:drawing>
                <wp:inline distT="0" distB="0" distL="0" distR="0" wp14:anchorId="69914AAC" wp14:editId="05EA863E">
                  <wp:extent cx="548640" cy="182880"/>
                  <wp:effectExtent l="0" t="0" r="381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FA4577">
              <w:rPr>
                <w:rFonts w:cs="Arial"/>
                <w:lang w:eastAsia="zh-CN"/>
              </w:rPr>
              <w:t xml:space="preserve"> or with second </w:t>
            </w:r>
            <w:r w:rsidRPr="00FA4577">
              <w:rPr>
                <w:lang w:eastAsia="zh-CN"/>
              </w:rPr>
              <w:t xml:space="preserve">DAI field value </w:t>
            </w:r>
            <w:r>
              <w:rPr>
                <w:rFonts w:cs="Arial"/>
                <w:noProof/>
                <w:position w:val="-10"/>
                <w:lang w:eastAsia="zh-CN"/>
              </w:rPr>
              <w:drawing>
                <wp:inline distT="0" distB="0" distL="0" distR="0" wp14:anchorId="112CAD0D" wp14:editId="79F78BDC">
                  <wp:extent cx="548640" cy="182880"/>
                  <wp:effectExtent l="0" t="0" r="3810" b="762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w:t>
            </w:r>
            <w:r w:rsidRPr="002F11C7">
              <w:rPr>
                <w:color w:val="FF0000"/>
              </w:rPr>
              <w:t xml:space="preserve">a </w:t>
            </w:r>
            <w:r w:rsidRPr="00FA4577">
              <w:t>DCI format</w:t>
            </w:r>
            <w:r w:rsidRPr="002F11C7">
              <w:rPr>
                <w:strike/>
                <w:color w:val="FF0000"/>
                <w:lang w:eastAsia="zh-CN"/>
              </w:rPr>
              <w:t xml:space="preserve"> </w:t>
            </w:r>
            <w:r w:rsidRPr="002F11C7">
              <w:rPr>
                <w:strike/>
                <w:color w:val="FF0000"/>
                <w:lang w:eastAsia="zh-CN"/>
              </w:rPr>
              <w:lastRenderedPageBreak/>
              <w:t>1_0 or with DCI format 1_1</w:t>
            </w:r>
            <w:r w:rsidRPr="00FA4577">
              <w:rPr>
                <w:lang w:eastAsia="zh-CN"/>
              </w:rPr>
              <w:t xml:space="preserve">, </w:t>
            </w:r>
            <w:r w:rsidRPr="0049628D">
              <w:rPr>
                <w:strike/>
                <w:color w:val="FF0000"/>
                <w:lang w:eastAsia="zh-CN"/>
              </w:rPr>
              <w:t>respectively,</w:t>
            </w:r>
            <w:r w:rsidRPr="0049628D">
              <w:rPr>
                <w:color w:val="FF0000"/>
                <w:lang w:eastAsia="zh-CN"/>
              </w:rPr>
              <w:t xml:space="preserve"> </w:t>
            </w:r>
            <w:r w:rsidRPr="00FA4577">
              <w:rPr>
                <w:lang w:eastAsia="zh-CN"/>
              </w:rPr>
              <w:t xml:space="preserve">for scheduling PDSCH receptions or </w:t>
            </w:r>
            <w:r w:rsidR="00E5618F" w:rsidRPr="00FA4577">
              <w:rPr>
                <w:lang w:eastAsia="zh-CN"/>
              </w:rPr>
              <w:t>SPS PDSCH release</w:t>
            </w:r>
            <w:r w:rsidR="00E5618F">
              <w:rPr>
                <w:lang w:eastAsia="zh-CN"/>
              </w:rPr>
              <w:t xml:space="preserve">, or </w:t>
            </w:r>
            <w:r w:rsidR="00E5618F" w:rsidRPr="00983297">
              <w:t xml:space="preserve">DCI format 1_1 </w:t>
            </w:r>
            <w:r w:rsidR="00E5618F">
              <w:t xml:space="preserve">indicating </w:t>
            </w:r>
            <w:r w:rsidR="00E5618F">
              <w:rPr>
                <w:lang w:val="en-US"/>
              </w:rPr>
              <w:t>SCell dormancy,</w:t>
            </w:r>
            <w:r w:rsidR="00E5618F" w:rsidRPr="00FA4577">
              <w:rPr>
                <w:lang w:eastAsia="zh-CN"/>
              </w:rPr>
              <w:t xml:space="preserve"> on any serving cell </w:t>
            </w:r>
            <m:oMath>
              <m:r>
                <w:rPr>
                  <w:rFonts w:ascii="Cambria Math" w:hAnsi="Cambria Math"/>
                  <w:lang w:eastAsia="zh-CN"/>
                </w:rPr>
                <m:t>c</m:t>
              </m:r>
            </m:oMath>
            <w:r w:rsidRPr="00FA4577">
              <w:t xml:space="preserve"> </w:t>
            </w:r>
            <w:r w:rsidRPr="00C02012">
              <w:rPr>
                <w:lang w:val="en-US"/>
              </w:rPr>
              <w:t xml:space="preserve">and the UE does not have HARQ-ACK information in response to </w:t>
            </w:r>
            <w:r>
              <w:rPr>
                <w:lang w:val="en-US"/>
              </w:rPr>
              <w:t xml:space="preserve">a </w:t>
            </w:r>
            <w:r w:rsidRPr="00D61DB9">
              <w:rPr>
                <w:lang w:eastAsia="zh-CN"/>
              </w:rPr>
              <w:t xml:space="preserve">SPS PDSCH </w:t>
            </w:r>
            <w:r w:rsidRPr="00FA4577">
              <w:rPr>
                <w:lang w:val="en-US" w:eastAsia="zh-CN"/>
              </w:rPr>
              <w:t>reception to multiplex in the PUSCH</w:t>
            </w:r>
            <w:r w:rsidRPr="006C71DF">
              <w:t xml:space="preserve">, as described in </w:t>
            </w:r>
            <w:r>
              <w:rPr>
                <w:rFonts w:cs="Arial"/>
                <w:lang w:eastAsia="zh-CN"/>
              </w:rPr>
              <w:t>Clause</w:t>
            </w:r>
            <w:r w:rsidRPr="006C71DF">
              <w:rPr>
                <w:rFonts w:cs="Arial"/>
                <w:lang w:eastAsia="zh-CN"/>
              </w:rPr>
              <w:t xml:space="preserve"> 9.1.3.1, the UE does not multiplex </w:t>
            </w:r>
            <w:r w:rsidRPr="75970963">
              <w:rPr>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49D098B0" w14:textId="77777777" w:rsidR="00EA3B4A" w:rsidRPr="00C71655" w:rsidRDefault="00EA3B4A" w:rsidP="00950A8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29BCDB80" w14:textId="77777777" w:rsidR="00EA3B4A" w:rsidRDefault="00EA3B4A" w:rsidP="00EA3B4A">
      <w:pPr>
        <w:jc w:val="both"/>
        <w:rPr>
          <w:b/>
          <w:sz w:val="22"/>
          <w:lang w:val="en-US" w:eastAsia="zh-CN"/>
        </w:rPr>
      </w:pPr>
    </w:p>
    <w:p w14:paraId="65EFCE5A" w14:textId="15010DF9" w:rsidR="00B65E7B" w:rsidRDefault="00B65E7B" w:rsidP="00B65E7B">
      <w:pPr>
        <w:pStyle w:val="Heading2"/>
        <w:rPr>
          <w:lang w:val="en-US"/>
        </w:rPr>
      </w:pPr>
      <w:r>
        <w:rPr>
          <w:lang w:val="en-US"/>
        </w:rPr>
        <w:t>2.</w:t>
      </w:r>
      <w:r w:rsidR="002C3FBB">
        <w:rPr>
          <w:lang w:val="en-US"/>
        </w:rPr>
        <w:t>4</w:t>
      </w:r>
      <w:r>
        <w:rPr>
          <w:lang w:val="en-US"/>
        </w:rPr>
        <w:t xml:space="preserve"> </w:t>
      </w:r>
      <w:r w:rsidRPr="00B65E7B">
        <w:rPr>
          <w:lang w:val="en-US"/>
        </w:rPr>
        <w:t>Type-2 codebook in Rel-16 considering different DAI bit widths</w:t>
      </w:r>
      <w:r>
        <w:rPr>
          <w:lang w:val="en-US"/>
        </w:rPr>
        <w:t xml:space="preserve"> </w:t>
      </w:r>
      <w:r w:rsidRPr="00B65E7B">
        <w:rPr>
          <w:lang w:val="en-US"/>
        </w:rPr>
        <w:t>in different DCI formats</w:t>
      </w:r>
      <w:r>
        <w:rPr>
          <w:lang w:val="en-US"/>
        </w:rPr>
        <w:t>.</w:t>
      </w:r>
    </w:p>
    <w:p w14:paraId="02A83BB7" w14:textId="6A026C3B" w:rsidR="00B65E7B" w:rsidRDefault="00B65E7B" w:rsidP="00B65E7B">
      <w:pPr>
        <w:spacing w:after="0"/>
        <w:rPr>
          <w:sz w:val="22"/>
          <w:szCs w:val="22"/>
        </w:rPr>
      </w:pPr>
      <w:r w:rsidRPr="00B65E7B">
        <w:rPr>
          <w:sz w:val="22"/>
          <w:szCs w:val="22"/>
          <w:lang w:val="en-US"/>
        </w:rPr>
        <w:t>This issue was discussed</w:t>
      </w:r>
      <w:r>
        <w:rPr>
          <w:sz w:val="22"/>
          <w:szCs w:val="22"/>
          <w:lang w:val="en-US"/>
        </w:rPr>
        <w:t xml:space="preserve"> a bit</w:t>
      </w:r>
      <w:r w:rsidRPr="00B65E7B">
        <w:rPr>
          <w:sz w:val="22"/>
          <w:szCs w:val="22"/>
          <w:lang w:val="en-US"/>
        </w:rPr>
        <w:t xml:space="preserve"> in</w:t>
      </w:r>
      <w:r w:rsidRPr="00B65E7B">
        <w:rPr>
          <w:sz w:val="22"/>
          <w:szCs w:val="22"/>
        </w:rPr>
        <w:t xml:space="preserve"> RAN1#100bis</w:t>
      </w:r>
      <w:r w:rsidR="009D367E">
        <w:rPr>
          <w:sz w:val="22"/>
          <w:szCs w:val="22"/>
        </w:rPr>
        <w:t>-e</w:t>
      </w:r>
      <w:r>
        <w:rPr>
          <w:sz w:val="22"/>
          <w:szCs w:val="22"/>
        </w:rPr>
        <w:t>, without reaching a</w:t>
      </w:r>
      <w:r w:rsidR="00F207BF">
        <w:rPr>
          <w:sz w:val="22"/>
          <w:szCs w:val="22"/>
        </w:rPr>
        <w:t>ny</w:t>
      </w:r>
      <w:r>
        <w:rPr>
          <w:sz w:val="22"/>
          <w:szCs w:val="22"/>
        </w:rPr>
        <w:t xml:space="preserve"> consensus. </w:t>
      </w:r>
      <w:r w:rsidR="00203543">
        <w:rPr>
          <w:sz w:val="22"/>
          <w:szCs w:val="22"/>
        </w:rPr>
        <w:t xml:space="preserve">It’s worth recalling that the </w:t>
      </w:r>
      <w:r>
        <w:rPr>
          <w:sz w:val="22"/>
          <w:szCs w:val="22"/>
        </w:rPr>
        <w:t xml:space="preserve">following options </w:t>
      </w:r>
      <w:r w:rsidR="00203543">
        <w:rPr>
          <w:sz w:val="22"/>
          <w:szCs w:val="22"/>
        </w:rPr>
        <w:t>are</w:t>
      </w:r>
      <w:r>
        <w:rPr>
          <w:sz w:val="22"/>
          <w:szCs w:val="22"/>
        </w:rPr>
        <w:t xml:space="preserve"> on the table:</w:t>
      </w:r>
    </w:p>
    <w:p w14:paraId="7BEBE6DF" w14:textId="06526DDA" w:rsidR="00B65E7B" w:rsidRPr="003E7D72" w:rsidRDefault="00B65E7B" w:rsidP="00B65E7B">
      <w:pPr>
        <w:pStyle w:val="ListParagraph"/>
        <w:numPr>
          <w:ilvl w:val="0"/>
          <w:numId w:val="48"/>
        </w:numPr>
        <w:spacing w:after="0"/>
        <w:rPr>
          <w:i/>
          <w:sz w:val="22"/>
          <w:szCs w:val="22"/>
        </w:rPr>
      </w:pPr>
      <w:r w:rsidRPr="003E7D72">
        <w:rPr>
          <w:i/>
          <w:sz w:val="22"/>
          <w:szCs w:val="22"/>
          <w:lang w:val="en-US"/>
        </w:rPr>
        <w:t>Option 1: if the size of DAI field between DCI format 1_2 and 1_0/1_1 is different, a UE is not expected to multiplex HARQ-ACK for PDSCH scheduled by DCI format 1_2 and HARQ-ACK for PDCSH scheduled by DCI format 1_0/1_1 in the same HARQ-ACK codebook.</w:t>
      </w:r>
    </w:p>
    <w:p w14:paraId="4BA84B64" w14:textId="77777777" w:rsidR="00B65E7B" w:rsidRPr="003E7D72" w:rsidRDefault="00B65E7B" w:rsidP="00A31E3A">
      <w:pPr>
        <w:pStyle w:val="ListParagraph"/>
        <w:numPr>
          <w:ilvl w:val="0"/>
          <w:numId w:val="48"/>
        </w:numPr>
        <w:rPr>
          <w:i/>
          <w:sz w:val="22"/>
          <w:szCs w:val="22"/>
        </w:rPr>
      </w:pPr>
      <w:r w:rsidRPr="003E7D72">
        <w:rPr>
          <w:i/>
          <w:sz w:val="22"/>
          <w:szCs w:val="22"/>
          <w:lang w:val="en-US"/>
        </w:rPr>
        <w:t>Option 2: The size of DAI field is the maximum of the bit widths for the DCI formats.</w:t>
      </w:r>
    </w:p>
    <w:p w14:paraId="4C8E12D5" w14:textId="77777777" w:rsidR="00B65E7B" w:rsidRPr="003E7D72" w:rsidRDefault="00B65E7B" w:rsidP="00A31E3A">
      <w:pPr>
        <w:pStyle w:val="ListParagraph"/>
        <w:numPr>
          <w:ilvl w:val="0"/>
          <w:numId w:val="48"/>
        </w:numPr>
        <w:rPr>
          <w:i/>
          <w:sz w:val="22"/>
          <w:szCs w:val="22"/>
        </w:rPr>
      </w:pPr>
      <w:r w:rsidRPr="003E7D72">
        <w:rPr>
          <w:i/>
          <w:sz w:val="22"/>
          <w:szCs w:val="22"/>
          <w:lang w:val="en-US"/>
        </w:rPr>
        <w:t>Option 3: When a UE is configured DCI format 1_0 and/or with DCI format 1_1 and DCI format 1_2 for scheduling same priority traffic, the bit-width of the DAI fields is same.</w:t>
      </w:r>
    </w:p>
    <w:p w14:paraId="495AE3AB" w14:textId="3EDCE978" w:rsidR="00B65E7B" w:rsidRPr="003E7D72" w:rsidRDefault="00B65E7B" w:rsidP="00B65E7B">
      <w:pPr>
        <w:pStyle w:val="ListParagraph"/>
        <w:numPr>
          <w:ilvl w:val="0"/>
          <w:numId w:val="48"/>
        </w:numPr>
        <w:rPr>
          <w:i/>
          <w:sz w:val="22"/>
          <w:szCs w:val="22"/>
        </w:rPr>
      </w:pPr>
      <w:r w:rsidRPr="003E7D72">
        <w:rPr>
          <w:i/>
          <w:sz w:val="22"/>
          <w:szCs w:val="22"/>
          <w:lang w:val="en-US"/>
        </w:rPr>
        <w:t xml:space="preserve">Option 4. A minor modification in procedure of generation of codebook is to support different DAI bit-width. Generally, 2-bit DAI and 1-bit DAI is transformed to reference DAI value and the reference DAI value is used to determine HARQ-ACK bit location. (see TP in the table below)  </w:t>
      </w:r>
    </w:p>
    <w:p w14:paraId="663E4660" w14:textId="4AF8E44B" w:rsidR="00B65E7B" w:rsidRPr="003E7D72" w:rsidRDefault="00B65E7B" w:rsidP="00B65E7B">
      <w:pPr>
        <w:pStyle w:val="ListParagraph"/>
        <w:numPr>
          <w:ilvl w:val="0"/>
          <w:numId w:val="48"/>
        </w:numPr>
        <w:rPr>
          <w:i/>
          <w:sz w:val="22"/>
          <w:szCs w:val="22"/>
        </w:rPr>
      </w:pPr>
      <w:r w:rsidRPr="003E7D72">
        <w:rPr>
          <w:i/>
          <w:sz w:val="22"/>
          <w:szCs w:val="22"/>
          <w:lang w:val="en-US"/>
        </w:rPr>
        <w:t>Option 5: Use only 1-bit (e.g. LSB) of 2-bit counter-DAI in DCI format 1_0/1_1 if 1-bit counter-DAI is configured in DCI format 1_2</w:t>
      </w:r>
    </w:p>
    <w:p w14:paraId="70F69AF9" w14:textId="28DE6DAC" w:rsidR="00B65E7B" w:rsidRDefault="00F207BF" w:rsidP="00B65E7B">
      <w:pPr>
        <w:rPr>
          <w:sz w:val="22"/>
          <w:szCs w:val="22"/>
          <w:lang w:val="en-US"/>
        </w:rPr>
      </w:pPr>
      <w:r>
        <w:rPr>
          <w:sz w:val="22"/>
          <w:szCs w:val="22"/>
          <w:lang w:val="en-US"/>
        </w:rPr>
        <w:t xml:space="preserve">First, it </w:t>
      </w:r>
      <w:r w:rsidR="00E137EF">
        <w:rPr>
          <w:sz w:val="22"/>
          <w:szCs w:val="22"/>
          <w:lang w:val="en-US"/>
        </w:rPr>
        <w:t>should be noted that w</w:t>
      </w:r>
      <w:r w:rsidR="003B1807">
        <w:rPr>
          <w:sz w:val="22"/>
          <w:szCs w:val="22"/>
          <w:lang w:val="en-US"/>
        </w:rPr>
        <w:t>e don’t</w:t>
      </w:r>
      <w:r w:rsidR="00203543">
        <w:rPr>
          <w:sz w:val="22"/>
          <w:szCs w:val="22"/>
          <w:lang w:val="en-US"/>
        </w:rPr>
        <w:t xml:space="preserve"> really</w:t>
      </w:r>
      <w:r w:rsidR="003B1807">
        <w:rPr>
          <w:sz w:val="22"/>
          <w:szCs w:val="22"/>
          <w:lang w:val="en-US"/>
        </w:rPr>
        <w:t xml:space="preserve"> see</w:t>
      </w:r>
      <w:r w:rsidR="00203543">
        <w:rPr>
          <w:sz w:val="22"/>
          <w:szCs w:val="22"/>
          <w:lang w:val="en-US"/>
        </w:rPr>
        <w:t xml:space="preserve"> </w:t>
      </w:r>
      <w:r w:rsidR="00EB63C0">
        <w:rPr>
          <w:sz w:val="22"/>
          <w:szCs w:val="22"/>
          <w:lang w:val="en-US"/>
        </w:rPr>
        <w:t>an</w:t>
      </w:r>
      <w:r w:rsidR="003B1807">
        <w:rPr>
          <w:sz w:val="22"/>
          <w:szCs w:val="22"/>
          <w:lang w:val="en-US"/>
        </w:rPr>
        <w:t xml:space="preserve"> issue </w:t>
      </w:r>
      <w:r w:rsidR="00203543">
        <w:rPr>
          <w:sz w:val="22"/>
          <w:szCs w:val="22"/>
          <w:lang w:val="en-US"/>
        </w:rPr>
        <w:t>regarding</w:t>
      </w:r>
      <w:r w:rsidR="003B1807">
        <w:rPr>
          <w:sz w:val="22"/>
          <w:szCs w:val="22"/>
          <w:lang w:val="en-US"/>
        </w:rPr>
        <w:t xml:space="preserve"> </w:t>
      </w:r>
      <w:r w:rsidR="00EB63C0">
        <w:rPr>
          <w:sz w:val="22"/>
          <w:szCs w:val="22"/>
          <w:lang w:val="en-US"/>
        </w:rPr>
        <w:t xml:space="preserve">how </w:t>
      </w:r>
      <w:r w:rsidR="003B1807">
        <w:rPr>
          <w:sz w:val="22"/>
          <w:szCs w:val="22"/>
          <w:lang w:val="en-US"/>
        </w:rPr>
        <w:t xml:space="preserve">to </w:t>
      </w:r>
      <w:r w:rsidR="00E137EF">
        <w:rPr>
          <w:sz w:val="22"/>
          <w:szCs w:val="22"/>
          <w:lang w:val="en-US"/>
        </w:rPr>
        <w:t>determine/</w:t>
      </w:r>
      <w:r w:rsidR="003B1807">
        <w:rPr>
          <w:sz w:val="22"/>
          <w:szCs w:val="22"/>
          <w:lang w:val="en-US"/>
        </w:rPr>
        <w:t>interpret the cDAI value when different DAI bit</w:t>
      </w:r>
      <w:r w:rsidR="00E137EF">
        <w:rPr>
          <w:sz w:val="22"/>
          <w:szCs w:val="22"/>
          <w:lang w:val="en-US"/>
        </w:rPr>
        <w:t>-</w:t>
      </w:r>
      <w:r w:rsidR="003B1807">
        <w:rPr>
          <w:sz w:val="22"/>
          <w:szCs w:val="22"/>
          <w:lang w:val="en-US"/>
        </w:rPr>
        <w:t xml:space="preserve">widths </w:t>
      </w:r>
      <w:r w:rsidR="00BF7A9F">
        <w:rPr>
          <w:sz w:val="22"/>
          <w:szCs w:val="22"/>
          <w:lang w:val="en-US"/>
        </w:rPr>
        <w:t xml:space="preserve">(1 or 2 bits) </w:t>
      </w:r>
      <w:r w:rsidR="003B1807">
        <w:rPr>
          <w:sz w:val="22"/>
          <w:szCs w:val="22"/>
          <w:lang w:val="en-US"/>
        </w:rPr>
        <w:t>are used in different DCI formats</w:t>
      </w:r>
      <w:r w:rsidR="00C039E1">
        <w:rPr>
          <w:sz w:val="22"/>
          <w:szCs w:val="22"/>
          <w:lang w:val="en-US"/>
        </w:rPr>
        <w:t>, meaning that this determination should be a simple task.</w:t>
      </w:r>
      <w:r w:rsidR="003B1807">
        <w:rPr>
          <w:sz w:val="22"/>
          <w:szCs w:val="22"/>
          <w:lang w:val="en-US"/>
        </w:rPr>
        <w:t xml:space="preserve"> In the table below, we </w:t>
      </w:r>
      <w:r w:rsidR="00E137EF">
        <w:rPr>
          <w:sz w:val="22"/>
          <w:szCs w:val="22"/>
          <w:lang w:val="en-US"/>
        </w:rPr>
        <w:t>provide</w:t>
      </w:r>
      <w:r w:rsidR="003B1807">
        <w:rPr>
          <w:sz w:val="22"/>
          <w:szCs w:val="22"/>
          <w:lang w:val="en-US"/>
        </w:rPr>
        <w:t xml:space="preserve"> a</w:t>
      </w:r>
      <w:r w:rsidR="00C039E1">
        <w:rPr>
          <w:sz w:val="22"/>
          <w:szCs w:val="22"/>
          <w:lang w:val="en-US"/>
        </w:rPr>
        <w:t>n</w:t>
      </w:r>
      <w:r w:rsidR="003B1807">
        <w:rPr>
          <w:sz w:val="22"/>
          <w:szCs w:val="22"/>
          <w:lang w:val="en-US"/>
        </w:rPr>
        <w:t xml:space="preserve"> example </w:t>
      </w:r>
      <w:r w:rsidR="00E137EF">
        <w:rPr>
          <w:sz w:val="22"/>
          <w:szCs w:val="22"/>
          <w:lang w:val="en-US"/>
        </w:rPr>
        <w:t>to illustrate how</w:t>
      </w:r>
      <w:r w:rsidR="003B1807">
        <w:rPr>
          <w:sz w:val="22"/>
          <w:szCs w:val="22"/>
          <w:lang w:val="en-US"/>
        </w:rPr>
        <w:t xml:space="preserve"> </w:t>
      </w:r>
      <w:r w:rsidR="00E137EF">
        <w:rPr>
          <w:sz w:val="22"/>
          <w:szCs w:val="22"/>
          <w:lang w:val="en-US"/>
        </w:rPr>
        <w:t>to</w:t>
      </w:r>
      <w:r w:rsidR="003B1807">
        <w:rPr>
          <w:sz w:val="22"/>
          <w:szCs w:val="22"/>
          <w:lang w:val="en-US"/>
        </w:rPr>
        <w:t xml:space="preserve"> </w:t>
      </w:r>
      <w:r w:rsidR="00E137EF">
        <w:rPr>
          <w:sz w:val="22"/>
          <w:szCs w:val="22"/>
          <w:lang w:val="en-US"/>
        </w:rPr>
        <w:t>c</w:t>
      </w:r>
      <w:r w:rsidR="003B1807">
        <w:rPr>
          <w:sz w:val="22"/>
          <w:szCs w:val="22"/>
          <w:lang w:val="en-US"/>
        </w:rPr>
        <w:t>DAI value</w:t>
      </w:r>
      <w:r w:rsidR="00E137EF">
        <w:rPr>
          <w:sz w:val="22"/>
          <w:szCs w:val="22"/>
          <w:lang w:val="en-US"/>
        </w:rPr>
        <w:t xml:space="preserve"> is determined when different DAI bit-widths are used. In this example, there are 6 PDSCHs:</w:t>
      </w:r>
      <w:r w:rsidR="003B1807">
        <w:rPr>
          <w:sz w:val="22"/>
          <w:szCs w:val="22"/>
          <w:lang w:val="en-US"/>
        </w:rPr>
        <w:t xml:space="preserve"> the first 3 PDSCHs are scheduled with </w:t>
      </w:r>
      <w:r w:rsidR="00E137EF">
        <w:rPr>
          <w:sz w:val="22"/>
          <w:szCs w:val="22"/>
          <w:lang w:val="en-US"/>
        </w:rPr>
        <w:t xml:space="preserve">a </w:t>
      </w:r>
      <w:r w:rsidR="003B1807">
        <w:rPr>
          <w:sz w:val="22"/>
          <w:szCs w:val="22"/>
          <w:lang w:val="en-US"/>
        </w:rPr>
        <w:t>DCI format having a 2-bit cDAI</w:t>
      </w:r>
      <w:r w:rsidR="00E137EF">
        <w:rPr>
          <w:sz w:val="22"/>
          <w:szCs w:val="22"/>
          <w:lang w:val="en-US"/>
        </w:rPr>
        <w:t>, whereas the remaining PDSCHs are scheduled with a DCI format having a 1-bit cDAI.</w:t>
      </w:r>
      <w:r w:rsidR="003B1807">
        <w:rPr>
          <w:sz w:val="22"/>
          <w:szCs w:val="22"/>
          <w:lang w:val="en-US"/>
        </w:rPr>
        <w:t xml:space="preserve"> </w:t>
      </w:r>
    </w:p>
    <w:tbl>
      <w:tblPr>
        <w:tblStyle w:val="TableGrid"/>
        <w:tblW w:w="0" w:type="auto"/>
        <w:jc w:val="center"/>
        <w:tblLook w:val="04A0" w:firstRow="1" w:lastRow="0" w:firstColumn="1" w:lastColumn="0" w:noHBand="0" w:noVBand="1"/>
      </w:tblPr>
      <w:tblGrid>
        <w:gridCol w:w="1044"/>
        <w:gridCol w:w="1134"/>
        <w:gridCol w:w="1122"/>
        <w:gridCol w:w="806"/>
      </w:tblGrid>
      <w:tr w:rsidR="00B72EFE" w:rsidRPr="00E21B2F" w14:paraId="6A1A928A" w14:textId="77777777" w:rsidTr="00E63B09">
        <w:trPr>
          <w:trHeight w:val="20"/>
          <w:jc w:val="center"/>
        </w:trPr>
        <w:tc>
          <w:tcPr>
            <w:tcW w:w="0" w:type="auto"/>
          </w:tcPr>
          <w:p w14:paraId="246C89C3" w14:textId="2E469E48" w:rsidR="00E21B2F" w:rsidRPr="00203543" w:rsidRDefault="00E21B2F" w:rsidP="00B65E7B">
            <w:pPr>
              <w:rPr>
                <w:b/>
                <w:bCs/>
                <w:lang w:val="en-US"/>
              </w:rPr>
            </w:pPr>
            <w:r w:rsidRPr="00203543">
              <w:rPr>
                <w:b/>
                <w:bCs/>
                <w:lang w:val="en-US"/>
              </w:rPr>
              <w:t>PDSCH #</w:t>
            </w:r>
          </w:p>
        </w:tc>
        <w:tc>
          <w:tcPr>
            <w:tcW w:w="1134" w:type="dxa"/>
          </w:tcPr>
          <w:p w14:paraId="5A2810A6" w14:textId="29204DC2" w:rsidR="00E21B2F" w:rsidRPr="00203543" w:rsidRDefault="00E21B2F" w:rsidP="00B65E7B">
            <w:pPr>
              <w:rPr>
                <w:b/>
                <w:bCs/>
                <w:lang w:val="en-US"/>
              </w:rPr>
            </w:pPr>
            <w:r w:rsidRPr="00203543">
              <w:rPr>
                <w:b/>
                <w:bCs/>
                <w:lang w:val="en-US"/>
              </w:rPr>
              <w:t xml:space="preserve">2-bit </w:t>
            </w:r>
            <w:r w:rsidR="00F535F5" w:rsidRPr="00203543">
              <w:rPr>
                <w:b/>
                <w:bCs/>
                <w:lang w:val="en-US"/>
              </w:rPr>
              <w:t>c</w:t>
            </w:r>
            <w:r w:rsidRPr="00203543">
              <w:rPr>
                <w:b/>
                <w:bCs/>
                <w:lang w:val="en-US"/>
              </w:rPr>
              <w:t>DAI</w:t>
            </w:r>
          </w:p>
        </w:tc>
        <w:tc>
          <w:tcPr>
            <w:tcW w:w="0" w:type="auto"/>
          </w:tcPr>
          <w:p w14:paraId="4E139ADA" w14:textId="5753D714" w:rsidR="00E21B2F" w:rsidRPr="00203543" w:rsidRDefault="00E21B2F" w:rsidP="00B65E7B">
            <w:pPr>
              <w:rPr>
                <w:b/>
                <w:bCs/>
                <w:lang w:val="en-US"/>
              </w:rPr>
            </w:pPr>
            <w:r w:rsidRPr="00203543">
              <w:rPr>
                <w:b/>
                <w:bCs/>
                <w:lang w:val="en-US"/>
              </w:rPr>
              <w:t xml:space="preserve">1-bit </w:t>
            </w:r>
            <w:r w:rsidR="00F535F5" w:rsidRPr="00203543">
              <w:rPr>
                <w:b/>
                <w:bCs/>
                <w:lang w:val="en-US"/>
              </w:rPr>
              <w:t>c</w:t>
            </w:r>
            <w:r w:rsidRPr="00203543">
              <w:rPr>
                <w:b/>
                <w:bCs/>
                <w:lang w:val="en-US"/>
              </w:rPr>
              <w:t>DAI</w:t>
            </w:r>
          </w:p>
        </w:tc>
        <w:tc>
          <w:tcPr>
            <w:tcW w:w="806" w:type="dxa"/>
          </w:tcPr>
          <w:p w14:paraId="61288246" w14:textId="1022ECF4" w:rsidR="00E21B2F" w:rsidRPr="00203543" w:rsidRDefault="00F535F5" w:rsidP="00B65E7B">
            <w:pPr>
              <w:rPr>
                <w:b/>
                <w:bCs/>
                <w:lang w:val="en-US"/>
              </w:rPr>
            </w:pPr>
            <w:r w:rsidRPr="00203543">
              <w:rPr>
                <w:b/>
                <w:bCs/>
                <w:lang w:val="en-US"/>
              </w:rPr>
              <w:t>cDAI</w:t>
            </w:r>
          </w:p>
        </w:tc>
      </w:tr>
      <w:tr w:rsidR="00B72EFE" w:rsidRPr="00E21B2F" w14:paraId="2445F84E" w14:textId="77777777" w:rsidTr="00E63B09">
        <w:trPr>
          <w:trHeight w:val="20"/>
          <w:jc w:val="center"/>
        </w:trPr>
        <w:tc>
          <w:tcPr>
            <w:tcW w:w="0" w:type="auto"/>
          </w:tcPr>
          <w:p w14:paraId="32D0003B" w14:textId="4B5EB7FC" w:rsidR="00E21B2F" w:rsidRPr="00E21B2F" w:rsidRDefault="00E21B2F" w:rsidP="00203543">
            <w:pPr>
              <w:spacing w:after="0"/>
              <w:rPr>
                <w:lang w:val="en-US"/>
              </w:rPr>
            </w:pPr>
            <w:r>
              <w:rPr>
                <w:lang w:val="en-US"/>
              </w:rPr>
              <w:t>0</w:t>
            </w:r>
          </w:p>
        </w:tc>
        <w:tc>
          <w:tcPr>
            <w:tcW w:w="1134" w:type="dxa"/>
          </w:tcPr>
          <w:p w14:paraId="1874B38B" w14:textId="535625D1" w:rsidR="00E21B2F" w:rsidRPr="00E21B2F" w:rsidRDefault="00E21B2F" w:rsidP="00203543">
            <w:pPr>
              <w:spacing w:after="0"/>
              <w:rPr>
                <w:highlight w:val="green"/>
                <w:lang w:val="en-US"/>
              </w:rPr>
            </w:pPr>
            <w:r w:rsidRPr="00E137EF">
              <w:rPr>
                <w:lang w:val="en-US"/>
              </w:rPr>
              <w:t>0</w:t>
            </w:r>
          </w:p>
        </w:tc>
        <w:tc>
          <w:tcPr>
            <w:tcW w:w="0" w:type="auto"/>
          </w:tcPr>
          <w:p w14:paraId="50189531" w14:textId="2B0E612F" w:rsidR="00E21B2F" w:rsidRPr="00E21B2F" w:rsidRDefault="00E21B2F" w:rsidP="00203543">
            <w:pPr>
              <w:spacing w:after="0"/>
              <w:rPr>
                <w:lang w:val="en-US"/>
              </w:rPr>
            </w:pPr>
            <w:r w:rsidRPr="007D4162">
              <w:rPr>
                <w:color w:val="A6A6A6" w:themeColor="background1" w:themeShade="A6"/>
                <w:lang w:val="en-US"/>
              </w:rPr>
              <w:t>0</w:t>
            </w:r>
          </w:p>
        </w:tc>
        <w:tc>
          <w:tcPr>
            <w:tcW w:w="806" w:type="dxa"/>
          </w:tcPr>
          <w:p w14:paraId="5A204D65" w14:textId="60288CA7" w:rsidR="00E21B2F" w:rsidRPr="00E21B2F" w:rsidRDefault="00E21B2F" w:rsidP="00203543">
            <w:pPr>
              <w:spacing w:after="0"/>
              <w:rPr>
                <w:lang w:val="en-US"/>
              </w:rPr>
            </w:pPr>
            <w:r>
              <w:rPr>
                <w:lang w:val="en-US"/>
              </w:rPr>
              <w:t>0</w:t>
            </w:r>
          </w:p>
        </w:tc>
      </w:tr>
      <w:tr w:rsidR="00B72EFE" w:rsidRPr="00E21B2F" w14:paraId="0D7A9B63" w14:textId="77777777" w:rsidTr="00E63B09">
        <w:trPr>
          <w:trHeight w:val="20"/>
          <w:jc w:val="center"/>
        </w:trPr>
        <w:tc>
          <w:tcPr>
            <w:tcW w:w="0" w:type="auto"/>
          </w:tcPr>
          <w:p w14:paraId="6687EB94" w14:textId="25C942AB" w:rsidR="00E21B2F" w:rsidRPr="00E21B2F" w:rsidRDefault="00E21B2F" w:rsidP="00203543">
            <w:pPr>
              <w:spacing w:after="0"/>
              <w:rPr>
                <w:lang w:val="en-US"/>
              </w:rPr>
            </w:pPr>
            <w:r>
              <w:rPr>
                <w:lang w:val="en-US"/>
              </w:rPr>
              <w:t>1</w:t>
            </w:r>
          </w:p>
        </w:tc>
        <w:tc>
          <w:tcPr>
            <w:tcW w:w="1134" w:type="dxa"/>
          </w:tcPr>
          <w:p w14:paraId="2B538F4B" w14:textId="2AF5A9BB" w:rsidR="00E21B2F" w:rsidRPr="00E21B2F" w:rsidRDefault="00E21B2F" w:rsidP="00203543">
            <w:pPr>
              <w:spacing w:after="0"/>
              <w:rPr>
                <w:lang w:val="en-US"/>
              </w:rPr>
            </w:pPr>
            <w:r w:rsidRPr="00E137EF">
              <w:rPr>
                <w:lang w:val="en-US"/>
              </w:rPr>
              <w:t>1</w:t>
            </w:r>
          </w:p>
        </w:tc>
        <w:tc>
          <w:tcPr>
            <w:tcW w:w="0" w:type="auto"/>
          </w:tcPr>
          <w:p w14:paraId="3FAD0A9C" w14:textId="61B306B6" w:rsidR="00E21B2F" w:rsidRPr="00E21B2F" w:rsidRDefault="00E21B2F" w:rsidP="00203543">
            <w:pPr>
              <w:spacing w:after="0"/>
              <w:rPr>
                <w:lang w:val="en-US"/>
              </w:rPr>
            </w:pPr>
            <w:r w:rsidRPr="007D4162">
              <w:rPr>
                <w:color w:val="A6A6A6" w:themeColor="background1" w:themeShade="A6"/>
                <w:lang w:val="en-US"/>
              </w:rPr>
              <w:t>1</w:t>
            </w:r>
          </w:p>
        </w:tc>
        <w:tc>
          <w:tcPr>
            <w:tcW w:w="806" w:type="dxa"/>
          </w:tcPr>
          <w:p w14:paraId="6C7CDEC2" w14:textId="0EA8C580" w:rsidR="00E21B2F" w:rsidRPr="00E21B2F" w:rsidRDefault="00E21B2F" w:rsidP="00203543">
            <w:pPr>
              <w:spacing w:after="0"/>
              <w:rPr>
                <w:lang w:val="en-US"/>
              </w:rPr>
            </w:pPr>
            <w:r>
              <w:rPr>
                <w:lang w:val="en-US"/>
              </w:rPr>
              <w:t>1</w:t>
            </w:r>
          </w:p>
        </w:tc>
      </w:tr>
      <w:tr w:rsidR="00B72EFE" w:rsidRPr="00E21B2F" w14:paraId="1EEA257A" w14:textId="77777777" w:rsidTr="00E63B09">
        <w:trPr>
          <w:trHeight w:val="20"/>
          <w:jc w:val="center"/>
        </w:trPr>
        <w:tc>
          <w:tcPr>
            <w:tcW w:w="0" w:type="auto"/>
          </w:tcPr>
          <w:p w14:paraId="273625B3" w14:textId="2C733AF4" w:rsidR="00E21B2F" w:rsidRPr="00E21B2F" w:rsidRDefault="00E21B2F" w:rsidP="00203543">
            <w:pPr>
              <w:spacing w:after="0"/>
              <w:rPr>
                <w:lang w:val="en-US"/>
              </w:rPr>
            </w:pPr>
            <w:r>
              <w:rPr>
                <w:lang w:val="en-US"/>
              </w:rPr>
              <w:t>2</w:t>
            </w:r>
          </w:p>
        </w:tc>
        <w:tc>
          <w:tcPr>
            <w:tcW w:w="1134" w:type="dxa"/>
          </w:tcPr>
          <w:p w14:paraId="33A7CF73" w14:textId="2D7D2681" w:rsidR="00E21B2F" w:rsidRPr="00E21B2F" w:rsidRDefault="00E21B2F" w:rsidP="00203543">
            <w:pPr>
              <w:spacing w:after="0"/>
              <w:rPr>
                <w:lang w:val="en-US"/>
              </w:rPr>
            </w:pPr>
            <w:r w:rsidRPr="00E137EF">
              <w:rPr>
                <w:lang w:val="en-US"/>
              </w:rPr>
              <w:t>2</w:t>
            </w:r>
          </w:p>
        </w:tc>
        <w:tc>
          <w:tcPr>
            <w:tcW w:w="0" w:type="auto"/>
          </w:tcPr>
          <w:p w14:paraId="47CE483E" w14:textId="2C156EA0" w:rsidR="00E21B2F" w:rsidRPr="00E21B2F" w:rsidRDefault="00E21B2F" w:rsidP="00203543">
            <w:pPr>
              <w:spacing w:after="0"/>
              <w:rPr>
                <w:lang w:val="en-US"/>
              </w:rPr>
            </w:pPr>
            <w:r w:rsidRPr="007D4162">
              <w:rPr>
                <w:color w:val="A6A6A6" w:themeColor="background1" w:themeShade="A6"/>
                <w:lang w:val="en-US"/>
              </w:rPr>
              <w:t>0</w:t>
            </w:r>
          </w:p>
        </w:tc>
        <w:tc>
          <w:tcPr>
            <w:tcW w:w="806" w:type="dxa"/>
          </w:tcPr>
          <w:p w14:paraId="4FB647B7" w14:textId="7BAD8960" w:rsidR="00E21B2F" w:rsidRPr="00E21B2F" w:rsidRDefault="00E21B2F" w:rsidP="00203543">
            <w:pPr>
              <w:spacing w:after="0"/>
              <w:rPr>
                <w:lang w:val="en-US"/>
              </w:rPr>
            </w:pPr>
            <w:r>
              <w:rPr>
                <w:lang w:val="en-US"/>
              </w:rPr>
              <w:t>2</w:t>
            </w:r>
          </w:p>
        </w:tc>
      </w:tr>
      <w:tr w:rsidR="00B72EFE" w:rsidRPr="00E21B2F" w14:paraId="04A6BEE8" w14:textId="77777777" w:rsidTr="00E63B09">
        <w:trPr>
          <w:trHeight w:val="20"/>
          <w:jc w:val="center"/>
        </w:trPr>
        <w:tc>
          <w:tcPr>
            <w:tcW w:w="0" w:type="auto"/>
          </w:tcPr>
          <w:p w14:paraId="553CE483" w14:textId="1080C7B4" w:rsidR="00E21B2F" w:rsidRPr="00E21B2F" w:rsidRDefault="00E21B2F" w:rsidP="00203543">
            <w:pPr>
              <w:spacing w:after="0"/>
              <w:rPr>
                <w:lang w:val="en-US"/>
              </w:rPr>
            </w:pPr>
            <w:r>
              <w:rPr>
                <w:lang w:val="en-US"/>
              </w:rPr>
              <w:t>3</w:t>
            </w:r>
          </w:p>
        </w:tc>
        <w:tc>
          <w:tcPr>
            <w:tcW w:w="1134" w:type="dxa"/>
          </w:tcPr>
          <w:p w14:paraId="17AC85AD" w14:textId="353AE5DA" w:rsidR="00E21B2F" w:rsidRPr="00E21B2F" w:rsidRDefault="00E21B2F" w:rsidP="00203543">
            <w:pPr>
              <w:spacing w:after="0"/>
              <w:rPr>
                <w:lang w:val="en-US"/>
              </w:rPr>
            </w:pPr>
            <w:r w:rsidRPr="007D4162">
              <w:rPr>
                <w:color w:val="A6A6A6" w:themeColor="background1" w:themeShade="A6"/>
                <w:lang w:val="en-US"/>
              </w:rPr>
              <w:t>3</w:t>
            </w:r>
          </w:p>
        </w:tc>
        <w:tc>
          <w:tcPr>
            <w:tcW w:w="0" w:type="auto"/>
          </w:tcPr>
          <w:p w14:paraId="5090F4D8" w14:textId="4D41C94A" w:rsidR="00E21B2F" w:rsidRPr="00E21B2F" w:rsidRDefault="00E21B2F" w:rsidP="00203543">
            <w:pPr>
              <w:spacing w:after="0"/>
              <w:rPr>
                <w:lang w:val="en-US"/>
              </w:rPr>
            </w:pPr>
            <w:r w:rsidRPr="00E137EF">
              <w:rPr>
                <w:lang w:val="en-US"/>
              </w:rPr>
              <w:t>1</w:t>
            </w:r>
          </w:p>
        </w:tc>
        <w:tc>
          <w:tcPr>
            <w:tcW w:w="806" w:type="dxa"/>
          </w:tcPr>
          <w:p w14:paraId="640DE8BE" w14:textId="4B7C2BD3" w:rsidR="00E21B2F" w:rsidRPr="00E21B2F" w:rsidRDefault="00E21B2F" w:rsidP="00203543">
            <w:pPr>
              <w:spacing w:after="0"/>
              <w:rPr>
                <w:lang w:val="en-US"/>
              </w:rPr>
            </w:pPr>
            <w:r>
              <w:rPr>
                <w:lang w:val="en-US"/>
              </w:rPr>
              <w:t>1</w:t>
            </w:r>
          </w:p>
        </w:tc>
      </w:tr>
      <w:tr w:rsidR="00B72EFE" w:rsidRPr="00E21B2F" w14:paraId="6AFC509C" w14:textId="77777777" w:rsidTr="00E63B09">
        <w:trPr>
          <w:trHeight w:val="20"/>
          <w:jc w:val="center"/>
        </w:trPr>
        <w:tc>
          <w:tcPr>
            <w:tcW w:w="0" w:type="auto"/>
          </w:tcPr>
          <w:p w14:paraId="2B2877F0" w14:textId="5DD9094D" w:rsidR="00E21B2F" w:rsidRPr="00E21B2F" w:rsidRDefault="00E21B2F" w:rsidP="00203543">
            <w:pPr>
              <w:spacing w:after="0"/>
              <w:rPr>
                <w:lang w:val="en-US"/>
              </w:rPr>
            </w:pPr>
            <w:r>
              <w:rPr>
                <w:lang w:val="en-US"/>
              </w:rPr>
              <w:t>4</w:t>
            </w:r>
          </w:p>
        </w:tc>
        <w:tc>
          <w:tcPr>
            <w:tcW w:w="1134" w:type="dxa"/>
          </w:tcPr>
          <w:p w14:paraId="0BF683C1" w14:textId="40313D46" w:rsidR="00E21B2F" w:rsidRPr="00E21B2F" w:rsidRDefault="00E21B2F" w:rsidP="00203543">
            <w:pPr>
              <w:spacing w:after="0"/>
              <w:rPr>
                <w:lang w:val="en-US"/>
              </w:rPr>
            </w:pPr>
            <w:r w:rsidRPr="007D4162">
              <w:rPr>
                <w:color w:val="A6A6A6" w:themeColor="background1" w:themeShade="A6"/>
                <w:lang w:val="en-US"/>
              </w:rPr>
              <w:t>0</w:t>
            </w:r>
          </w:p>
        </w:tc>
        <w:tc>
          <w:tcPr>
            <w:tcW w:w="0" w:type="auto"/>
          </w:tcPr>
          <w:p w14:paraId="0B2942CE" w14:textId="2B25539A" w:rsidR="00E21B2F" w:rsidRPr="00E21B2F" w:rsidRDefault="00E21B2F" w:rsidP="00203543">
            <w:pPr>
              <w:spacing w:after="0"/>
              <w:rPr>
                <w:lang w:val="en-US"/>
              </w:rPr>
            </w:pPr>
            <w:r w:rsidRPr="00E137EF">
              <w:rPr>
                <w:lang w:val="en-US"/>
              </w:rPr>
              <w:t>0</w:t>
            </w:r>
          </w:p>
        </w:tc>
        <w:tc>
          <w:tcPr>
            <w:tcW w:w="806" w:type="dxa"/>
          </w:tcPr>
          <w:p w14:paraId="48F49B72" w14:textId="75AA128B" w:rsidR="00E21B2F" w:rsidRPr="00E21B2F" w:rsidRDefault="00E21B2F" w:rsidP="00203543">
            <w:pPr>
              <w:spacing w:after="0"/>
              <w:rPr>
                <w:lang w:val="en-US"/>
              </w:rPr>
            </w:pPr>
            <w:r>
              <w:rPr>
                <w:lang w:val="en-US"/>
              </w:rPr>
              <w:t>0</w:t>
            </w:r>
          </w:p>
        </w:tc>
      </w:tr>
      <w:tr w:rsidR="00B72EFE" w:rsidRPr="00E21B2F" w14:paraId="3C26AFEE" w14:textId="77777777" w:rsidTr="00E63B09">
        <w:trPr>
          <w:trHeight w:val="20"/>
          <w:jc w:val="center"/>
        </w:trPr>
        <w:tc>
          <w:tcPr>
            <w:tcW w:w="0" w:type="auto"/>
          </w:tcPr>
          <w:p w14:paraId="021DEFBE" w14:textId="35A9EF82" w:rsidR="00E21B2F" w:rsidRPr="00E21B2F" w:rsidRDefault="00E21B2F" w:rsidP="00203543">
            <w:pPr>
              <w:spacing w:after="0"/>
              <w:rPr>
                <w:lang w:val="en-US"/>
              </w:rPr>
            </w:pPr>
            <w:r>
              <w:rPr>
                <w:lang w:val="en-US"/>
              </w:rPr>
              <w:t>5</w:t>
            </w:r>
          </w:p>
        </w:tc>
        <w:tc>
          <w:tcPr>
            <w:tcW w:w="1134" w:type="dxa"/>
          </w:tcPr>
          <w:p w14:paraId="6CAD5599" w14:textId="3C08721C" w:rsidR="00E21B2F" w:rsidRPr="00E21B2F" w:rsidRDefault="00E21B2F" w:rsidP="00203543">
            <w:pPr>
              <w:spacing w:after="0"/>
              <w:rPr>
                <w:lang w:val="en-US"/>
              </w:rPr>
            </w:pPr>
            <w:r w:rsidRPr="007D4162">
              <w:rPr>
                <w:color w:val="A6A6A6" w:themeColor="background1" w:themeShade="A6"/>
                <w:lang w:val="en-US"/>
              </w:rPr>
              <w:t>1</w:t>
            </w:r>
          </w:p>
        </w:tc>
        <w:tc>
          <w:tcPr>
            <w:tcW w:w="0" w:type="auto"/>
          </w:tcPr>
          <w:p w14:paraId="50B9C232" w14:textId="52050007" w:rsidR="00E21B2F" w:rsidRPr="00E21B2F" w:rsidRDefault="00E21B2F" w:rsidP="00203543">
            <w:pPr>
              <w:spacing w:after="0"/>
              <w:rPr>
                <w:lang w:val="en-US"/>
              </w:rPr>
            </w:pPr>
            <w:r w:rsidRPr="00E137EF">
              <w:rPr>
                <w:lang w:val="en-US"/>
              </w:rPr>
              <w:t>1</w:t>
            </w:r>
          </w:p>
        </w:tc>
        <w:tc>
          <w:tcPr>
            <w:tcW w:w="806" w:type="dxa"/>
          </w:tcPr>
          <w:p w14:paraId="015BDC7F" w14:textId="189656FC" w:rsidR="00E21B2F" w:rsidRPr="00E21B2F" w:rsidRDefault="00E21B2F" w:rsidP="00203543">
            <w:pPr>
              <w:spacing w:after="0"/>
              <w:rPr>
                <w:lang w:val="en-US"/>
              </w:rPr>
            </w:pPr>
            <w:r>
              <w:rPr>
                <w:lang w:val="en-US"/>
              </w:rPr>
              <w:t>1</w:t>
            </w:r>
          </w:p>
        </w:tc>
      </w:tr>
    </w:tbl>
    <w:p w14:paraId="4BEA7054" w14:textId="7BE41783" w:rsidR="00E21B2F" w:rsidRDefault="00E21B2F" w:rsidP="00B65E7B">
      <w:pPr>
        <w:rPr>
          <w:sz w:val="22"/>
          <w:szCs w:val="22"/>
          <w:lang w:val="en-US"/>
        </w:rPr>
      </w:pPr>
    </w:p>
    <w:p w14:paraId="7866E3FD" w14:textId="6AC48825" w:rsidR="00E21B2F" w:rsidRPr="00C039E1" w:rsidRDefault="00E137EF" w:rsidP="00B65E7B">
      <w:pPr>
        <w:rPr>
          <w:sz w:val="22"/>
          <w:szCs w:val="22"/>
          <w:lang w:val="en-US"/>
        </w:rPr>
      </w:pPr>
      <w:r w:rsidRPr="00C039E1">
        <w:rPr>
          <w:sz w:val="22"/>
          <w:szCs w:val="22"/>
          <w:lang w:val="en-US"/>
        </w:rPr>
        <w:t xml:space="preserve">Hence, </w:t>
      </w:r>
      <w:r w:rsidR="00EB63C0" w:rsidRPr="00C039E1">
        <w:rPr>
          <w:sz w:val="22"/>
          <w:szCs w:val="22"/>
          <w:lang w:val="en-US"/>
        </w:rPr>
        <w:t xml:space="preserve">to support different DAI bit-widths, </w:t>
      </w:r>
      <w:r w:rsidRPr="00C039E1">
        <w:rPr>
          <w:sz w:val="22"/>
          <w:szCs w:val="22"/>
          <w:lang w:val="en-US"/>
        </w:rPr>
        <w:t>we believe that</w:t>
      </w:r>
      <w:r w:rsidR="00C039E1">
        <w:rPr>
          <w:sz w:val="22"/>
          <w:szCs w:val="22"/>
          <w:lang w:val="en-US"/>
        </w:rPr>
        <w:t xml:space="preserve"> only</w:t>
      </w:r>
      <w:r w:rsidRPr="00C039E1">
        <w:rPr>
          <w:sz w:val="22"/>
          <w:szCs w:val="22"/>
          <w:lang w:val="en-US"/>
        </w:rPr>
        <w:t xml:space="preserve"> </w:t>
      </w:r>
      <w:r w:rsidR="00EB63C0" w:rsidRPr="00C039E1">
        <w:rPr>
          <w:sz w:val="22"/>
          <w:szCs w:val="22"/>
          <w:lang w:val="en-US"/>
        </w:rPr>
        <w:t xml:space="preserve">some </w:t>
      </w:r>
      <w:r w:rsidR="00F207BF" w:rsidRPr="00C039E1">
        <w:rPr>
          <w:sz w:val="22"/>
          <w:szCs w:val="22"/>
          <w:lang w:val="en-US"/>
        </w:rPr>
        <w:t>small</w:t>
      </w:r>
      <w:r w:rsidRPr="00C039E1">
        <w:rPr>
          <w:sz w:val="22"/>
          <w:szCs w:val="22"/>
          <w:lang w:val="en-US"/>
        </w:rPr>
        <w:t xml:space="preserve"> modifications in the codebook generation procedure would be required. This </w:t>
      </w:r>
      <w:r w:rsidR="00F207BF" w:rsidRPr="00C039E1">
        <w:rPr>
          <w:sz w:val="22"/>
          <w:szCs w:val="22"/>
          <w:lang w:val="en-US"/>
        </w:rPr>
        <w:t xml:space="preserve">is </w:t>
      </w:r>
      <w:r w:rsidRPr="00C039E1">
        <w:rPr>
          <w:sz w:val="22"/>
          <w:szCs w:val="22"/>
          <w:lang w:val="en-US"/>
        </w:rPr>
        <w:t>basically similar to what Option 4 is suggesting.</w:t>
      </w:r>
      <w:r w:rsidR="00C039E1" w:rsidRPr="00C039E1">
        <w:rPr>
          <w:sz w:val="22"/>
          <w:szCs w:val="22"/>
        </w:rPr>
        <w:t xml:space="preserve"> On the other hand</w:t>
      </w:r>
      <w:r w:rsidR="00C039E1">
        <w:rPr>
          <w:sz w:val="22"/>
          <w:szCs w:val="22"/>
        </w:rPr>
        <w:t xml:space="preserve">, </w:t>
      </w:r>
      <w:r w:rsidR="00C039E1">
        <w:rPr>
          <w:sz w:val="22"/>
          <w:szCs w:val="22"/>
          <w:lang w:val="en-US"/>
        </w:rPr>
        <w:t>w</w:t>
      </w:r>
      <w:r w:rsidR="00C039E1" w:rsidRPr="00C039E1">
        <w:rPr>
          <w:sz w:val="22"/>
          <w:szCs w:val="22"/>
          <w:lang w:val="en-US"/>
        </w:rPr>
        <w:t xml:space="preserve">e think that Options 1, 3 and 5 are </w:t>
      </w:r>
      <w:r w:rsidR="00BF7A9F">
        <w:rPr>
          <w:sz w:val="22"/>
          <w:szCs w:val="22"/>
          <w:lang w:val="en-US"/>
        </w:rPr>
        <w:t xml:space="preserve">unnecessarily </w:t>
      </w:r>
      <w:r w:rsidR="00C039E1" w:rsidRPr="00C039E1">
        <w:rPr>
          <w:sz w:val="22"/>
          <w:szCs w:val="22"/>
          <w:lang w:val="en-US"/>
        </w:rPr>
        <w:t xml:space="preserve">restrictive </w:t>
      </w:r>
      <w:r w:rsidR="00C039E1">
        <w:rPr>
          <w:sz w:val="22"/>
          <w:szCs w:val="22"/>
          <w:lang w:val="en-US"/>
        </w:rPr>
        <w:t xml:space="preserve">at least </w:t>
      </w:r>
      <w:r w:rsidR="00C039E1" w:rsidRPr="00C039E1">
        <w:rPr>
          <w:sz w:val="22"/>
          <w:szCs w:val="22"/>
          <w:lang w:val="en-US"/>
        </w:rPr>
        <w:t>in terms of the DAI bit-width configuration</w:t>
      </w:r>
      <w:r w:rsidR="00C039E1">
        <w:rPr>
          <w:sz w:val="22"/>
          <w:szCs w:val="22"/>
          <w:lang w:val="en-US"/>
        </w:rPr>
        <w:t>.</w:t>
      </w:r>
      <w:r w:rsidR="00C039E1" w:rsidRPr="00C039E1">
        <w:rPr>
          <w:sz w:val="22"/>
          <w:szCs w:val="22"/>
          <w:lang w:val="en-US"/>
        </w:rPr>
        <w:t xml:space="preserve"> </w:t>
      </w:r>
    </w:p>
    <w:p w14:paraId="191159D0" w14:textId="5869D362" w:rsidR="00E137EF" w:rsidRPr="00203543" w:rsidRDefault="00203543" w:rsidP="00B65E7B">
      <w:pPr>
        <w:rPr>
          <w:b/>
          <w:sz w:val="22"/>
          <w:szCs w:val="22"/>
          <w:lang w:val="en-US"/>
        </w:rPr>
      </w:pPr>
      <w:r w:rsidRPr="00203543">
        <w:rPr>
          <w:b/>
          <w:sz w:val="22"/>
          <w:szCs w:val="22"/>
          <w:lang w:val="en-US"/>
        </w:rPr>
        <w:t>Proposal 2.</w:t>
      </w:r>
      <w:r w:rsidR="000A08BE">
        <w:rPr>
          <w:b/>
          <w:sz w:val="22"/>
          <w:szCs w:val="22"/>
          <w:lang w:val="en-US"/>
        </w:rPr>
        <w:t>4</w:t>
      </w:r>
      <w:r w:rsidRPr="00203543">
        <w:rPr>
          <w:b/>
          <w:sz w:val="22"/>
          <w:szCs w:val="22"/>
          <w:lang w:val="en-US"/>
        </w:rPr>
        <w:t>: Support making small modifications</w:t>
      </w:r>
      <w:r>
        <w:rPr>
          <w:b/>
          <w:sz w:val="22"/>
          <w:szCs w:val="22"/>
          <w:lang w:val="en-US"/>
        </w:rPr>
        <w:t xml:space="preserve"> to</w:t>
      </w:r>
      <w:r w:rsidRPr="00203543">
        <w:rPr>
          <w:b/>
          <w:sz w:val="22"/>
          <w:szCs w:val="22"/>
          <w:lang w:val="en-US"/>
        </w:rPr>
        <w:t xml:space="preserve"> the codebook generation procedure </w:t>
      </w:r>
      <w:r>
        <w:rPr>
          <w:b/>
          <w:sz w:val="22"/>
          <w:szCs w:val="22"/>
          <w:lang w:val="en-US"/>
        </w:rPr>
        <w:t xml:space="preserve">in order </w:t>
      </w:r>
      <w:r w:rsidRPr="00203543">
        <w:rPr>
          <w:b/>
          <w:sz w:val="22"/>
          <w:szCs w:val="22"/>
          <w:lang w:val="en-US"/>
        </w:rPr>
        <w:t xml:space="preserve">to support different </w:t>
      </w:r>
      <w:r w:rsidR="00BF7A9F">
        <w:rPr>
          <w:b/>
          <w:sz w:val="22"/>
          <w:szCs w:val="22"/>
          <w:lang w:val="en-US"/>
        </w:rPr>
        <w:t xml:space="preserve">counter </w:t>
      </w:r>
      <w:r w:rsidRPr="00203543">
        <w:rPr>
          <w:b/>
          <w:sz w:val="22"/>
          <w:szCs w:val="22"/>
          <w:lang w:val="en-US"/>
        </w:rPr>
        <w:t>DAI bit-widths</w:t>
      </w:r>
      <w:r w:rsidR="00BF7A9F">
        <w:rPr>
          <w:b/>
          <w:sz w:val="22"/>
          <w:szCs w:val="22"/>
          <w:lang w:val="en-US"/>
        </w:rPr>
        <w:t xml:space="preserve"> of 1 or 2 bits</w:t>
      </w:r>
      <w:r>
        <w:rPr>
          <w:b/>
          <w:sz w:val="22"/>
          <w:szCs w:val="22"/>
          <w:lang w:val="en-US"/>
        </w:rPr>
        <w:t>.</w:t>
      </w:r>
    </w:p>
    <w:p w14:paraId="3FF61C5A" w14:textId="77777777" w:rsidR="00203543" w:rsidRDefault="00203543" w:rsidP="00B65E7B">
      <w:pPr>
        <w:rPr>
          <w:sz w:val="22"/>
          <w:szCs w:val="22"/>
          <w:lang w:val="en-US"/>
        </w:rPr>
      </w:pPr>
    </w:p>
    <w:p w14:paraId="0EE05DA7" w14:textId="5EA28063" w:rsidR="00896FCD" w:rsidRDefault="00B56153" w:rsidP="00E72499">
      <w:pPr>
        <w:pStyle w:val="Heading2"/>
        <w:rPr>
          <w:lang w:val="en-US"/>
        </w:rPr>
      </w:pPr>
      <w:r>
        <w:rPr>
          <w:lang w:val="en-US"/>
        </w:rPr>
        <w:lastRenderedPageBreak/>
        <w:t>2.</w:t>
      </w:r>
      <w:r w:rsidR="002C3FBB">
        <w:rPr>
          <w:lang w:val="en-US"/>
        </w:rPr>
        <w:t xml:space="preserve">5 </w:t>
      </w:r>
      <w:r w:rsidR="00896FCD" w:rsidRPr="00B13491">
        <w:rPr>
          <w:lang w:val="en-US"/>
        </w:rPr>
        <w:t xml:space="preserve">PUCCH resource determination for </w:t>
      </w:r>
      <w:r w:rsidR="005C4F34">
        <w:rPr>
          <w:lang w:val="en-US"/>
        </w:rPr>
        <w:t xml:space="preserve">reduced </w:t>
      </w:r>
      <w:r w:rsidR="00896FCD" w:rsidRPr="00B13491">
        <w:rPr>
          <w:lang w:val="en-US"/>
        </w:rPr>
        <w:t>PRI field</w:t>
      </w:r>
      <w:r w:rsidR="00896FCD">
        <w:rPr>
          <w:lang w:val="en-US"/>
        </w:rPr>
        <w:t xml:space="preserve"> size</w:t>
      </w:r>
      <w:r w:rsidR="00C66545">
        <w:rPr>
          <w:lang w:val="en-US"/>
        </w:rPr>
        <w:t xml:space="preserve"> </w:t>
      </w:r>
      <w:r w:rsidR="00C66545" w:rsidRPr="00485D2E">
        <w:rPr>
          <w:lang w:val="en-US"/>
        </w:rPr>
        <w:t>(</w:t>
      </w:r>
      <w:r w:rsidR="003B2D93" w:rsidRPr="00485D2E">
        <w:rPr>
          <w:lang w:val="en-US"/>
        </w:rPr>
        <w:t>38.213, Sec 9.2.3</w:t>
      </w:r>
      <w:r w:rsidR="00C66545" w:rsidRPr="00485D2E">
        <w:rPr>
          <w:lang w:val="en-US"/>
        </w:rPr>
        <w:t>)</w:t>
      </w:r>
      <w:r w:rsidR="00C66545">
        <w:rPr>
          <w:lang w:val="en-US"/>
        </w:rPr>
        <w:t>.</w:t>
      </w:r>
    </w:p>
    <w:p w14:paraId="6D15CA8B" w14:textId="330B74D5" w:rsidR="0043740D" w:rsidRPr="00416306" w:rsidRDefault="00D84B17" w:rsidP="00A31E3A">
      <w:pPr>
        <w:rPr>
          <w:sz w:val="22"/>
          <w:szCs w:val="22"/>
          <w:lang w:val="en-US"/>
        </w:rPr>
      </w:pPr>
      <w:r w:rsidRPr="00416306">
        <w:rPr>
          <w:sz w:val="22"/>
          <w:szCs w:val="22"/>
        </w:rPr>
        <w:t>This issue was</w:t>
      </w:r>
      <w:r w:rsidR="00475E5D">
        <w:rPr>
          <w:sz w:val="22"/>
          <w:szCs w:val="22"/>
        </w:rPr>
        <w:t xml:space="preserve"> discussed</w:t>
      </w:r>
      <w:r w:rsidRPr="00416306" w:rsidDel="00475E5D">
        <w:rPr>
          <w:sz w:val="22"/>
          <w:szCs w:val="22"/>
        </w:rPr>
        <w:t xml:space="preserve"> </w:t>
      </w:r>
      <w:r w:rsidRPr="00416306">
        <w:rPr>
          <w:sz w:val="22"/>
          <w:szCs w:val="22"/>
        </w:rPr>
        <w:t>in RAN1#100</w:t>
      </w:r>
      <w:r w:rsidR="00475E5D">
        <w:rPr>
          <w:sz w:val="22"/>
          <w:szCs w:val="22"/>
        </w:rPr>
        <w:t>bis</w:t>
      </w:r>
      <w:r w:rsidR="009D367E">
        <w:rPr>
          <w:sz w:val="22"/>
          <w:szCs w:val="22"/>
        </w:rPr>
        <w:t>-e</w:t>
      </w:r>
      <w:r w:rsidR="00A66CC2">
        <w:rPr>
          <w:sz w:val="22"/>
          <w:szCs w:val="22"/>
        </w:rPr>
        <w:t xml:space="preserve"> [</w:t>
      </w:r>
      <w:r w:rsidR="00FC630B" w:rsidRPr="00FC630B">
        <w:rPr>
          <w:sz w:val="22"/>
          <w:szCs w:val="22"/>
        </w:rPr>
        <w:t>R1-2002784</w:t>
      </w:r>
      <w:r w:rsidR="00A66CC2">
        <w:rPr>
          <w:sz w:val="22"/>
          <w:szCs w:val="22"/>
        </w:rPr>
        <w:t>]</w:t>
      </w:r>
      <w:r w:rsidR="00534253">
        <w:rPr>
          <w:sz w:val="22"/>
          <w:szCs w:val="22"/>
          <w:lang w:val="en-US"/>
        </w:rPr>
        <w:t>, but there was no agreement</w:t>
      </w:r>
      <w:r w:rsidR="00C32B0F" w:rsidRPr="00416306">
        <w:rPr>
          <w:sz w:val="22"/>
          <w:szCs w:val="22"/>
          <w:lang w:val="en-US"/>
        </w:rPr>
        <w:t xml:space="preserve">. The issue arises with the new DCI format 1_2, where it is allowed to configure the PRI field size to </w:t>
      </w:r>
      <w:r w:rsidR="00822E86" w:rsidRPr="00416306">
        <w:rPr>
          <w:sz w:val="22"/>
          <w:szCs w:val="22"/>
          <w:lang w:val="en-US"/>
        </w:rPr>
        <w:t>0-3 bits</w:t>
      </w:r>
      <w:r w:rsidR="00B56153" w:rsidRPr="00416306">
        <w:rPr>
          <w:sz w:val="22"/>
          <w:szCs w:val="22"/>
          <w:lang w:val="en-US"/>
        </w:rPr>
        <w:t xml:space="preserve"> in contrast to the fixed 3</w:t>
      </w:r>
      <w:r w:rsidR="008F5FAE">
        <w:rPr>
          <w:sz w:val="22"/>
          <w:szCs w:val="22"/>
          <w:lang w:val="en-US"/>
        </w:rPr>
        <w:t xml:space="preserve"> </w:t>
      </w:r>
      <w:r w:rsidR="00B56153" w:rsidRPr="00416306">
        <w:rPr>
          <w:sz w:val="22"/>
          <w:szCs w:val="22"/>
          <w:lang w:val="en-US"/>
        </w:rPr>
        <w:t>bits for DCI formats 1_0 &amp; 1_1</w:t>
      </w:r>
      <w:r w:rsidR="00822E86" w:rsidRPr="00416306">
        <w:rPr>
          <w:sz w:val="22"/>
          <w:szCs w:val="22"/>
          <w:lang w:val="en-US"/>
        </w:rPr>
        <w:t xml:space="preserve">. </w:t>
      </w:r>
      <w:r w:rsidR="00A61580" w:rsidRPr="00416306">
        <w:rPr>
          <w:sz w:val="22"/>
          <w:szCs w:val="22"/>
          <w:lang w:val="en-US"/>
        </w:rPr>
        <w:t xml:space="preserve">The current </w:t>
      </w:r>
      <w:r w:rsidR="00B56153" w:rsidRPr="00416306">
        <w:rPr>
          <w:sz w:val="22"/>
          <w:szCs w:val="22"/>
          <w:lang w:val="en-US"/>
        </w:rPr>
        <w:t xml:space="preserve">Rel-16 </w:t>
      </w:r>
      <w:r w:rsidR="00A61580" w:rsidRPr="00416306">
        <w:rPr>
          <w:sz w:val="22"/>
          <w:szCs w:val="22"/>
          <w:lang w:val="en-US"/>
        </w:rPr>
        <w:t xml:space="preserve">specifications </w:t>
      </w:r>
      <w:r w:rsidR="00B56153" w:rsidRPr="00416306">
        <w:rPr>
          <w:sz w:val="22"/>
          <w:szCs w:val="22"/>
          <w:lang w:val="en-US"/>
        </w:rPr>
        <w:t xml:space="preserve">include already </w:t>
      </w:r>
      <w:r w:rsidR="00A61580" w:rsidRPr="00416306">
        <w:rPr>
          <w:sz w:val="22"/>
          <w:szCs w:val="22"/>
          <w:lang w:val="en-US"/>
        </w:rPr>
        <w:t xml:space="preserve">the </w:t>
      </w:r>
      <w:r w:rsidR="00A61580" w:rsidRPr="00FC4BCE">
        <w:rPr>
          <w:i/>
          <w:sz w:val="22"/>
          <w:szCs w:val="22"/>
          <w:lang w:val="en-US"/>
        </w:rPr>
        <w:t>PUCCH-Resource</w:t>
      </w:r>
      <w:r w:rsidR="00B318D7" w:rsidRPr="00416306">
        <w:rPr>
          <w:sz w:val="22"/>
          <w:szCs w:val="22"/>
          <w:lang w:val="en-US"/>
        </w:rPr>
        <w:t xml:space="preserve"> determination for </w:t>
      </w:r>
      <w:r w:rsidR="00B56153" w:rsidRPr="00416306">
        <w:rPr>
          <w:sz w:val="22"/>
          <w:szCs w:val="22"/>
          <w:lang w:val="en-US"/>
        </w:rPr>
        <w:t xml:space="preserve">the additional </w:t>
      </w:r>
      <w:r w:rsidR="00B318D7" w:rsidRPr="00416306">
        <w:rPr>
          <w:sz w:val="22"/>
          <w:szCs w:val="22"/>
          <w:lang w:val="en-US"/>
        </w:rPr>
        <w:t xml:space="preserve">PRI field sizes </w:t>
      </w:r>
      <w:r w:rsidR="00B56153" w:rsidRPr="00416306">
        <w:rPr>
          <w:sz w:val="22"/>
          <w:szCs w:val="22"/>
          <w:lang w:val="en-US"/>
        </w:rPr>
        <w:t xml:space="preserve">of 1 and 2 </w:t>
      </w:r>
      <w:r w:rsidR="00B318D7" w:rsidRPr="00416306">
        <w:rPr>
          <w:sz w:val="22"/>
          <w:szCs w:val="22"/>
          <w:lang w:val="en-US"/>
        </w:rPr>
        <w:t>bits</w:t>
      </w:r>
      <w:r w:rsidR="00B56153" w:rsidRPr="00416306">
        <w:rPr>
          <w:sz w:val="22"/>
          <w:szCs w:val="22"/>
          <w:lang w:val="en-US"/>
        </w:rPr>
        <w:t xml:space="preserve"> for DCI format 1_2</w:t>
      </w:r>
      <w:r w:rsidR="00B318D7" w:rsidRPr="00416306">
        <w:rPr>
          <w:sz w:val="22"/>
          <w:szCs w:val="22"/>
          <w:lang w:val="en-US"/>
        </w:rPr>
        <w:t xml:space="preserve"> </w:t>
      </w:r>
      <w:r w:rsidR="00B56153" w:rsidRPr="00416306">
        <w:rPr>
          <w:sz w:val="22"/>
          <w:szCs w:val="22"/>
          <w:lang w:val="en-US"/>
        </w:rPr>
        <w:t xml:space="preserve">but does not handle the case </w:t>
      </w:r>
      <w:r w:rsidR="004357CD" w:rsidRPr="00416306">
        <w:rPr>
          <w:sz w:val="22"/>
          <w:szCs w:val="22"/>
          <w:lang w:val="en-US"/>
        </w:rPr>
        <w:t>when configured to</w:t>
      </w:r>
      <w:r w:rsidR="00B318D7" w:rsidRPr="00416306">
        <w:rPr>
          <w:sz w:val="22"/>
          <w:szCs w:val="22"/>
          <w:lang w:val="en-US"/>
        </w:rPr>
        <w:t xml:space="preserve"> </w:t>
      </w:r>
      <w:r w:rsidR="00153886" w:rsidRPr="00416306">
        <w:rPr>
          <w:sz w:val="22"/>
          <w:szCs w:val="22"/>
          <w:lang w:val="en-US"/>
        </w:rPr>
        <w:t>0-bit</w:t>
      </w:r>
      <w:r w:rsidR="004357CD" w:rsidRPr="00416306">
        <w:rPr>
          <w:sz w:val="22"/>
          <w:szCs w:val="22"/>
          <w:lang w:val="en-US"/>
        </w:rPr>
        <w:t xml:space="preserve"> </w:t>
      </w:r>
      <w:r w:rsidR="00B56153" w:rsidRPr="00416306">
        <w:rPr>
          <w:sz w:val="22"/>
          <w:szCs w:val="22"/>
          <w:lang w:val="en-US"/>
        </w:rPr>
        <w:t xml:space="preserve">PRI </w:t>
      </w:r>
      <w:r w:rsidR="004357CD" w:rsidRPr="00416306">
        <w:rPr>
          <w:sz w:val="22"/>
          <w:szCs w:val="22"/>
          <w:lang w:val="en-US"/>
        </w:rPr>
        <w:t>field size</w:t>
      </w:r>
      <w:r w:rsidR="00C53E05" w:rsidRPr="00416306">
        <w:rPr>
          <w:sz w:val="22"/>
          <w:szCs w:val="22"/>
          <w:lang w:val="en-US"/>
        </w:rPr>
        <w:t xml:space="preserve"> (i.e. </w:t>
      </w:r>
      <w:r w:rsidR="00B56153" w:rsidRPr="00416306">
        <w:rPr>
          <w:sz w:val="22"/>
          <w:szCs w:val="22"/>
          <w:lang w:val="en-US"/>
        </w:rPr>
        <w:t>PRI not dynamically indicated</w:t>
      </w:r>
      <w:r w:rsidR="00C53E05" w:rsidRPr="00416306">
        <w:rPr>
          <w:sz w:val="22"/>
          <w:szCs w:val="22"/>
          <w:lang w:val="en-US"/>
        </w:rPr>
        <w:t>)</w:t>
      </w:r>
      <w:r w:rsidR="00B318D7" w:rsidRPr="00416306">
        <w:rPr>
          <w:sz w:val="22"/>
          <w:szCs w:val="22"/>
          <w:lang w:val="en-US"/>
        </w:rPr>
        <w:t>.</w:t>
      </w:r>
    </w:p>
    <w:p w14:paraId="4AF8B3DB" w14:textId="31D0502C" w:rsidR="002A34D7" w:rsidRPr="00416306" w:rsidRDefault="00F17A07" w:rsidP="00A31E3A">
      <w:pPr>
        <w:rPr>
          <w:sz w:val="22"/>
          <w:szCs w:val="22"/>
          <w:lang w:val="en-US"/>
        </w:rPr>
      </w:pPr>
      <w:r w:rsidRPr="00416306">
        <w:rPr>
          <w:sz w:val="22"/>
          <w:szCs w:val="22"/>
          <w:lang w:val="en-US"/>
        </w:rPr>
        <w:t xml:space="preserve">The current </w:t>
      </w:r>
      <w:r w:rsidR="003311EA">
        <w:rPr>
          <w:sz w:val="22"/>
          <w:szCs w:val="22"/>
          <w:lang w:val="en-US"/>
        </w:rPr>
        <w:t xml:space="preserve">38.213 </w:t>
      </w:r>
      <w:r w:rsidRPr="00416306">
        <w:rPr>
          <w:sz w:val="22"/>
          <w:szCs w:val="22"/>
          <w:lang w:val="en-US"/>
        </w:rPr>
        <w:t>specification</w:t>
      </w:r>
      <w:r w:rsidR="003311EA">
        <w:rPr>
          <w:sz w:val="22"/>
          <w:szCs w:val="22"/>
          <w:lang w:val="en-US"/>
        </w:rPr>
        <w:t>s</w:t>
      </w:r>
      <w:r w:rsidR="008D5458" w:rsidRPr="00416306">
        <w:rPr>
          <w:sz w:val="22"/>
          <w:szCs w:val="22"/>
          <w:lang w:val="en-US"/>
        </w:rPr>
        <w:t xml:space="preserve"> </w:t>
      </w:r>
      <w:r w:rsidR="00067652">
        <w:rPr>
          <w:sz w:val="22"/>
          <w:szCs w:val="22"/>
          <w:lang w:val="en-US"/>
        </w:rPr>
        <w:t>use</w:t>
      </w:r>
      <w:r w:rsidR="00067652" w:rsidRPr="00416306">
        <w:rPr>
          <w:sz w:val="22"/>
          <w:szCs w:val="22"/>
          <w:lang w:val="en-US"/>
        </w:rPr>
        <w:t xml:space="preserve"> table 9.2.3-2 to map PRI value to PUCCH resource index</w:t>
      </w:r>
      <w:r w:rsidR="00067652">
        <w:rPr>
          <w:sz w:val="22"/>
          <w:szCs w:val="22"/>
          <w:lang w:val="en-US"/>
        </w:rPr>
        <w:t xml:space="preserve"> </w:t>
      </w:r>
      <w:r w:rsidR="005932C0" w:rsidRPr="00416306">
        <w:rPr>
          <w:sz w:val="22"/>
          <w:szCs w:val="22"/>
          <w:lang w:val="en-US"/>
        </w:rPr>
        <w:t xml:space="preserve">when a PUCCH resource set is no larger than 8 PUCCH resources, </w:t>
      </w:r>
      <w:r w:rsidR="00FC5CF9" w:rsidRPr="00416306">
        <w:rPr>
          <w:sz w:val="22"/>
          <w:szCs w:val="22"/>
          <w:lang w:val="en-US"/>
        </w:rPr>
        <w:t xml:space="preserve">and applies for PRI field sizes </w:t>
      </w:r>
      <w:r w:rsidR="00EB7E40" w:rsidRPr="00416306">
        <w:rPr>
          <w:sz w:val="22"/>
          <w:szCs w:val="22"/>
          <w:lang w:val="en-US"/>
        </w:rPr>
        <w:t>of</w:t>
      </w:r>
      <w:r w:rsidR="00FC5CF9" w:rsidRPr="00416306">
        <w:rPr>
          <w:sz w:val="22"/>
          <w:szCs w:val="22"/>
          <w:lang w:val="en-US"/>
        </w:rPr>
        <w:t xml:space="preserve"> 1-3 bit</w:t>
      </w:r>
      <w:r w:rsidR="00EB7E40" w:rsidRPr="00416306">
        <w:rPr>
          <w:sz w:val="22"/>
          <w:szCs w:val="22"/>
          <w:lang w:val="en-US"/>
        </w:rPr>
        <w:t>.</w:t>
      </w:r>
      <w:r w:rsidR="00FC5CF9" w:rsidRPr="00416306">
        <w:rPr>
          <w:sz w:val="22"/>
          <w:szCs w:val="22"/>
          <w:lang w:val="en-US"/>
        </w:rPr>
        <w:t xml:space="preserve"> </w:t>
      </w:r>
      <w:r w:rsidR="00EB7E40" w:rsidRPr="00416306">
        <w:rPr>
          <w:sz w:val="22"/>
          <w:szCs w:val="22"/>
          <w:lang w:val="en-US"/>
        </w:rPr>
        <w:t xml:space="preserve">One option to address the issue with </w:t>
      </w:r>
      <w:r w:rsidR="00EC68EB" w:rsidRPr="00416306">
        <w:rPr>
          <w:sz w:val="22"/>
          <w:szCs w:val="22"/>
          <w:lang w:val="en-US"/>
        </w:rPr>
        <w:t>0-bit</w:t>
      </w:r>
      <w:r w:rsidR="00EB7E40" w:rsidRPr="00416306">
        <w:rPr>
          <w:sz w:val="22"/>
          <w:szCs w:val="22"/>
          <w:lang w:val="en-US"/>
        </w:rPr>
        <w:t xml:space="preserve"> PRI field size is to expand the logic from the table to map </w:t>
      </w:r>
      <w:r w:rsidR="008971A1" w:rsidRPr="00416306">
        <w:rPr>
          <w:sz w:val="22"/>
          <w:szCs w:val="22"/>
          <w:lang w:val="en-US"/>
        </w:rPr>
        <w:t xml:space="preserve">the </w:t>
      </w:r>
      <w:r w:rsidR="00EB7E40" w:rsidRPr="00416306">
        <w:rPr>
          <w:sz w:val="22"/>
          <w:szCs w:val="22"/>
          <w:lang w:val="en-US"/>
        </w:rPr>
        <w:t xml:space="preserve">0 bits </w:t>
      </w:r>
      <w:r w:rsidR="008971A1" w:rsidRPr="00416306">
        <w:rPr>
          <w:sz w:val="22"/>
          <w:szCs w:val="22"/>
          <w:lang w:val="en-US"/>
        </w:rPr>
        <w:t xml:space="preserve">case </w:t>
      </w:r>
      <w:r w:rsidR="00EB7E40" w:rsidRPr="00416306">
        <w:rPr>
          <w:sz w:val="22"/>
          <w:szCs w:val="22"/>
          <w:lang w:val="en-US"/>
        </w:rPr>
        <w:t xml:space="preserve">to the </w:t>
      </w:r>
      <w:r w:rsidR="00534FDC" w:rsidRPr="00416306">
        <w:rPr>
          <w:sz w:val="22"/>
          <w:szCs w:val="22"/>
          <w:lang w:val="en-US"/>
        </w:rPr>
        <w:t>first PUCCH resource</w:t>
      </w:r>
      <w:r w:rsidR="003037C3" w:rsidRPr="00416306">
        <w:rPr>
          <w:sz w:val="22"/>
          <w:szCs w:val="22"/>
          <w:lang w:val="en-US"/>
        </w:rPr>
        <w:t xml:space="preserve"> index</w:t>
      </w:r>
      <w:r w:rsidR="00534FDC" w:rsidRPr="00416306">
        <w:rPr>
          <w:sz w:val="22"/>
          <w:szCs w:val="22"/>
          <w:lang w:val="en-US"/>
        </w:rPr>
        <w:t>.</w:t>
      </w:r>
    </w:p>
    <w:p w14:paraId="4FCB3115" w14:textId="31721054" w:rsidR="00225F47" w:rsidRPr="00416306" w:rsidRDefault="004B2238" w:rsidP="00F018AF">
      <w:pPr>
        <w:spacing w:after="0"/>
        <w:rPr>
          <w:sz w:val="22"/>
          <w:szCs w:val="22"/>
          <w:lang w:val="en-US"/>
        </w:rPr>
      </w:pPr>
      <w:r w:rsidRPr="00416306">
        <w:rPr>
          <w:sz w:val="22"/>
          <w:szCs w:val="22"/>
          <w:lang w:val="en-US"/>
        </w:rPr>
        <w:t xml:space="preserve">The other alternative is to follow the </w:t>
      </w:r>
      <w:r w:rsidR="003037C3" w:rsidRPr="00416306">
        <w:rPr>
          <w:sz w:val="22"/>
          <w:szCs w:val="22"/>
          <w:lang w:val="en-US"/>
        </w:rPr>
        <w:t>mapping from PRI value to PUCCH resource index when the PUCCH resource set consists of more than 8 PUCCH resources. This mapping follow</w:t>
      </w:r>
      <w:r w:rsidR="00397E3A" w:rsidRPr="00416306">
        <w:rPr>
          <w:sz w:val="22"/>
          <w:szCs w:val="22"/>
          <w:lang w:val="en-US"/>
        </w:rPr>
        <w:t>s the expression</w:t>
      </w:r>
      <w:r w:rsidR="00CD51B9" w:rsidRPr="00416306">
        <w:rPr>
          <w:sz w:val="22"/>
          <w:szCs w:val="22"/>
          <w:lang w:val="en-US"/>
        </w:rPr>
        <w:t xml:space="preserve"> </w:t>
      </w:r>
      <w:r w:rsidR="00F018AF">
        <w:rPr>
          <w:sz w:val="22"/>
          <w:szCs w:val="22"/>
          <w:lang w:val="en-US"/>
        </w:rPr>
        <w:t>below</w:t>
      </w:r>
      <w:r w:rsidR="00CD51B9" w:rsidRPr="00416306">
        <w:rPr>
          <w:sz w:val="22"/>
          <w:szCs w:val="22"/>
          <w:lang w:val="en-US"/>
        </w:rPr>
        <w:t xml:space="preserve"> from </w:t>
      </w:r>
      <w:r w:rsidR="003311EA">
        <w:rPr>
          <w:sz w:val="22"/>
          <w:szCs w:val="22"/>
          <w:lang w:val="en-US"/>
        </w:rPr>
        <w:t>TS 38.213</w:t>
      </w:r>
      <w:r w:rsidR="00225F47" w:rsidRPr="00416306">
        <w:rPr>
          <w:sz w:val="22"/>
          <w:szCs w:val="22"/>
          <w:lang w:val="en-US"/>
        </w:rPr>
        <w:t>;</w:t>
      </w:r>
    </w:p>
    <w:tbl>
      <w:tblPr>
        <w:tblStyle w:val="TableGrid"/>
        <w:tblW w:w="0" w:type="auto"/>
        <w:tblLook w:val="04A0" w:firstRow="1" w:lastRow="0" w:firstColumn="1" w:lastColumn="0" w:noHBand="0" w:noVBand="1"/>
      </w:tblPr>
      <w:tblGrid>
        <w:gridCol w:w="9629"/>
      </w:tblGrid>
      <w:tr w:rsidR="00225F47" w14:paraId="08656E1B" w14:textId="77777777" w:rsidTr="17FA39F4">
        <w:tc>
          <w:tcPr>
            <w:tcW w:w="9629" w:type="dxa"/>
          </w:tcPr>
          <w:p w14:paraId="176D51E5" w14:textId="6E2DF3F4" w:rsidR="00C81066" w:rsidRPr="00E26367" w:rsidRDefault="00C81066" w:rsidP="00C81066">
            <w:pPr>
              <w:rPr>
                <w:lang w:val="en-US"/>
              </w:rPr>
            </w:pPr>
            <w:r>
              <w:t>For the first set of PUCCH resources and when</w:t>
            </w:r>
            <w:r w:rsidRPr="00B916EC">
              <w:t xml:space="preserve"> the </w:t>
            </w:r>
            <w:r>
              <w:t xml:space="preserve">size </w:t>
            </w:r>
            <w:r>
              <w:rPr>
                <w:noProof/>
                <w:position w:val="-10"/>
                <w:lang w:eastAsia="zh-CN"/>
              </w:rPr>
              <w:drawing>
                <wp:inline distT="0" distB="0" distL="0" distR="0" wp14:anchorId="40A172CA" wp14:editId="34925E07">
                  <wp:extent cx="361950" cy="219075"/>
                  <wp:effectExtent l="0" t="0" r="0" b="9525"/>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Pr>
                <w:lang w:eastAsia="zh-CN"/>
              </w:rPr>
              <w:t xml:space="preserve"> </w:t>
            </w:r>
            <w:r>
              <w:t xml:space="preserve">of </w:t>
            </w:r>
            <w:r w:rsidRPr="17FA39F4">
              <w:rPr>
                <w:i/>
                <w:iCs/>
              </w:rPr>
              <w:t xml:space="preserve">resourceList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PDSCH-to-HARQ_feedback timing indicator field</w:t>
            </w:r>
            <w:r w:rsidRPr="00EE027F">
              <w:t xml:space="preserve">, if present, or a value of </w:t>
            </w:r>
            <w:r w:rsidRPr="17FA39F4">
              <w:rPr>
                <w:i/>
                <w:iCs/>
              </w:rPr>
              <w:t>dl-DataToUL-ACK</w:t>
            </w:r>
            <w:r>
              <w:rPr>
                <w:rFonts w:eastAsia="Yu Mincho"/>
              </w:rPr>
              <w:t xml:space="preserve">, </w:t>
            </w:r>
            <w:r>
              <w:t xml:space="preserve">or a value of </w:t>
            </w:r>
            <w:r w:rsidRPr="17FA39F4">
              <w:rPr>
                <w:i/>
                <w:iCs/>
              </w:rPr>
              <w:t>dl-DataToUL-ACKForDCIFormat1_2</w:t>
            </w:r>
            <w:r w:rsidRPr="00EE027F">
              <w:t xml:space="preserve"> </w:t>
            </w:r>
            <w:r>
              <w:t>for DCI format 1_2,</w:t>
            </w:r>
            <w:r w:rsidRPr="00E26367">
              <w:rPr>
                <w:rFonts w:eastAsia="Yu Mincho"/>
              </w:rPr>
              <w:t xml:space="preserve"> indicating</w:t>
            </w:r>
            <w:r w:rsidRPr="00E26367">
              <w:rPr>
                <w:lang w:val="en-US"/>
              </w:rPr>
              <w:t xml:space="preserve"> a same slot for the PUCCH transmission, the UE determines a PUCCH resource with index </w:t>
            </w:r>
            <w:r>
              <w:rPr>
                <w:i/>
                <w:noProof/>
                <w:position w:val="-10"/>
              </w:rPr>
              <w:drawing>
                <wp:inline distT="0" distB="0" distL="0" distR="0" wp14:anchorId="0CBD8C4C" wp14:editId="74D246B2">
                  <wp:extent cx="361950" cy="2190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sidRPr="00E26367">
              <w:t xml:space="preserve">, </w:t>
            </w:r>
            <w:r>
              <w:rPr>
                <w:noProof/>
                <w:position w:val="-10"/>
              </w:rPr>
              <w:drawing>
                <wp:inline distT="0" distB="0" distL="0" distR="0" wp14:anchorId="5EBBFC13" wp14:editId="6655D205">
                  <wp:extent cx="1095375" cy="2190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095375" cy="219075"/>
                          </a:xfrm>
                          <a:prstGeom prst="rect">
                            <a:avLst/>
                          </a:prstGeom>
                          <a:noFill/>
                          <a:ln>
                            <a:noFill/>
                          </a:ln>
                        </pic:spPr>
                      </pic:pic>
                    </a:graphicData>
                  </a:graphic>
                </wp:inline>
              </w:drawing>
            </w:r>
            <w:r w:rsidRPr="00E26367">
              <w:t>, as</w:t>
            </w:r>
          </w:p>
          <w:p w14:paraId="57EB8872" w14:textId="62154773" w:rsidR="00C81066" w:rsidRDefault="00C81066" w:rsidP="00C81066">
            <w:pPr>
              <w:pStyle w:val="EQ"/>
            </w:pPr>
            <w:r>
              <w:tab/>
            </w:r>
            <w:r>
              <w:rPr>
                <w:position w:val="-68"/>
              </w:rPr>
              <w:drawing>
                <wp:inline distT="0" distB="0" distL="0" distR="0" wp14:anchorId="6CC25524" wp14:editId="18FDF7BA">
                  <wp:extent cx="4476750" cy="8191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28455F4A" w14:textId="1057E77E" w:rsidR="00225F47" w:rsidRPr="0061583E" w:rsidRDefault="00C81066" w:rsidP="00C81066">
            <w:r>
              <w:rPr>
                <w:lang w:val="en-US"/>
              </w:rPr>
              <w:t xml:space="preserve">where </w:t>
            </w:r>
            <w:r>
              <w:rPr>
                <w:noProof/>
                <w:position w:val="-12"/>
              </w:rPr>
              <w:drawing>
                <wp:inline distT="0" distB="0" distL="0" distR="0" wp14:anchorId="76494A06" wp14:editId="2CCA3747">
                  <wp:extent cx="361950" cy="180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66530">
              <w:t xml:space="preserve"> </w:t>
            </w:r>
            <w:r>
              <w:t>is a</w:t>
            </w:r>
            <w:r w:rsidRPr="00966530">
              <w:t xml:space="preserve"> number of CCEs in </w:t>
            </w:r>
            <w:r>
              <w:t>CORESET</w:t>
            </w:r>
            <w:r w:rsidRPr="00966530">
              <w:t xml:space="preserve"> </w:t>
            </w:r>
            <w:r>
              <w:rPr>
                <w:noProof/>
                <w:position w:val="-10"/>
              </w:rPr>
              <w:drawing>
                <wp:inline distT="0" distB="0" distL="0" distR="0" wp14:anchorId="74A9C36F" wp14:editId="4E106293">
                  <wp:extent cx="180975" cy="1809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of the </w:t>
            </w:r>
            <w:r w:rsidRPr="00966530">
              <w:t>PDCCH</w:t>
            </w:r>
            <w:r>
              <w:t xml:space="preserve"> reception for the DCI format</w:t>
            </w:r>
            <w:r w:rsidRPr="00966530">
              <w:t xml:space="preserve"> as described in </w:t>
            </w:r>
            <w:r>
              <w:t>Clause</w:t>
            </w:r>
            <w:r w:rsidRPr="00966530">
              <w:t xml:space="preserve"> 10.1, </w:t>
            </w:r>
            <w:r>
              <w:rPr>
                <w:noProof/>
                <w:position w:val="-12"/>
              </w:rPr>
              <w:drawing>
                <wp:inline distT="0" distB="0" distL="0" distR="0" wp14:anchorId="2FBB71E3" wp14:editId="2D1BE486">
                  <wp:extent cx="361950" cy="2476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w:r>
              <w:rPr>
                <w:noProof/>
                <w:position w:val="-10"/>
              </w:rPr>
              <w:drawing>
                <wp:inline distT="0" distB="0" distL="0" distR="0" wp14:anchorId="450CCEFB" wp14:editId="07F5CC4F">
                  <wp:extent cx="276225" cy="238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p>
        </w:tc>
      </w:tr>
    </w:tbl>
    <w:p w14:paraId="0116CFA1" w14:textId="77777777" w:rsidR="00397E3A" w:rsidRDefault="00397E3A" w:rsidP="00A31E3A">
      <w:pPr>
        <w:rPr>
          <w:lang w:val="en-US"/>
        </w:rPr>
      </w:pPr>
    </w:p>
    <w:p w14:paraId="06711353" w14:textId="3C43F080" w:rsidR="003A5BC1" w:rsidRPr="00416306" w:rsidRDefault="00A66CC2" w:rsidP="00C17F62">
      <w:pPr>
        <w:spacing w:after="0"/>
        <w:rPr>
          <w:sz w:val="22"/>
          <w:szCs w:val="22"/>
          <w:lang w:val="en-US"/>
        </w:rPr>
      </w:pPr>
      <w:r>
        <w:rPr>
          <w:sz w:val="22"/>
          <w:szCs w:val="22"/>
          <w:lang w:val="en-US"/>
        </w:rPr>
        <w:t>T</w:t>
      </w:r>
      <w:r w:rsidR="00184B62" w:rsidRPr="00416306">
        <w:rPr>
          <w:sz w:val="22"/>
          <w:szCs w:val="22"/>
          <w:lang w:val="en-US"/>
        </w:rPr>
        <w:t xml:space="preserve">he following options </w:t>
      </w:r>
      <w:r>
        <w:rPr>
          <w:sz w:val="22"/>
          <w:szCs w:val="22"/>
          <w:lang w:val="en-US"/>
        </w:rPr>
        <w:t>have</w:t>
      </w:r>
      <w:r w:rsidR="00184B62" w:rsidRPr="00416306">
        <w:rPr>
          <w:sz w:val="22"/>
          <w:szCs w:val="22"/>
          <w:lang w:val="en-US"/>
        </w:rPr>
        <w:t xml:space="preserve"> be</w:t>
      </w:r>
      <w:r>
        <w:rPr>
          <w:sz w:val="22"/>
          <w:szCs w:val="22"/>
          <w:lang w:val="en-US"/>
        </w:rPr>
        <w:t>en</w:t>
      </w:r>
      <w:r w:rsidR="00184B62" w:rsidRPr="00416306">
        <w:rPr>
          <w:sz w:val="22"/>
          <w:szCs w:val="22"/>
          <w:lang w:val="en-US"/>
        </w:rPr>
        <w:t xml:space="preserve"> considered to handle the issue of how to determine the PUCCH resource index when the PRI field size </w:t>
      </w:r>
      <w:r w:rsidR="008971A1" w:rsidRPr="00416306">
        <w:rPr>
          <w:sz w:val="22"/>
          <w:szCs w:val="22"/>
          <w:lang w:val="en-US"/>
        </w:rPr>
        <w:t xml:space="preserve">for DCI format 1_2 </w:t>
      </w:r>
      <w:r w:rsidR="00184B62" w:rsidRPr="00416306">
        <w:rPr>
          <w:sz w:val="22"/>
          <w:szCs w:val="22"/>
          <w:lang w:val="en-US"/>
        </w:rPr>
        <w:t>is configured to be 0 bits</w:t>
      </w:r>
      <w:r w:rsidR="00267E6F" w:rsidRPr="00416306">
        <w:rPr>
          <w:sz w:val="22"/>
          <w:szCs w:val="22"/>
          <w:lang w:val="en-US"/>
        </w:rPr>
        <w:t>:</w:t>
      </w:r>
    </w:p>
    <w:p w14:paraId="740A7DBE" w14:textId="353E0D1D" w:rsidR="00F86BC1" w:rsidRPr="00416306" w:rsidRDefault="00660AC8" w:rsidP="003144C9">
      <w:pPr>
        <w:pStyle w:val="ListParagraph"/>
        <w:numPr>
          <w:ilvl w:val="0"/>
          <w:numId w:val="24"/>
        </w:numPr>
        <w:rPr>
          <w:sz w:val="22"/>
          <w:szCs w:val="22"/>
          <w:lang w:val="en-US"/>
        </w:rPr>
      </w:pPr>
      <w:r w:rsidRPr="00416306">
        <w:rPr>
          <w:sz w:val="22"/>
          <w:szCs w:val="22"/>
          <w:lang w:val="en-US"/>
        </w:rPr>
        <w:t>Option 1</w:t>
      </w:r>
      <w:r w:rsidR="00F04F9D" w:rsidRPr="00416306">
        <w:rPr>
          <w:sz w:val="22"/>
          <w:szCs w:val="22"/>
          <w:lang w:val="en-US"/>
        </w:rPr>
        <w:t>:</w:t>
      </w:r>
      <w:r w:rsidRPr="00416306">
        <w:rPr>
          <w:sz w:val="22"/>
          <w:szCs w:val="22"/>
          <w:lang w:val="en-US"/>
        </w:rPr>
        <w:t xml:space="preserve"> </w:t>
      </w:r>
      <w:r w:rsidR="00F86BC1" w:rsidRPr="00416306">
        <w:rPr>
          <w:sz w:val="22"/>
          <w:szCs w:val="22"/>
          <w:lang w:val="en-US"/>
        </w:rPr>
        <w:t xml:space="preserve">Expand table, such that 0 bits </w:t>
      </w:r>
      <w:r w:rsidR="008971A1" w:rsidRPr="00416306">
        <w:rPr>
          <w:sz w:val="22"/>
          <w:szCs w:val="22"/>
          <w:lang w:val="en-US"/>
        </w:rPr>
        <w:t xml:space="preserve">PRI </w:t>
      </w:r>
      <w:r w:rsidR="00F86BC1" w:rsidRPr="00416306">
        <w:rPr>
          <w:sz w:val="22"/>
          <w:szCs w:val="22"/>
          <w:lang w:val="en-US"/>
        </w:rPr>
        <w:t>refers to the first PUCCH resource index.</w:t>
      </w:r>
    </w:p>
    <w:p w14:paraId="19878A0A" w14:textId="7ECDD73E" w:rsidR="00F86BC1" w:rsidRPr="00416306" w:rsidRDefault="00660AC8" w:rsidP="003144C9">
      <w:pPr>
        <w:pStyle w:val="ListParagraph"/>
        <w:numPr>
          <w:ilvl w:val="0"/>
          <w:numId w:val="24"/>
        </w:numPr>
        <w:rPr>
          <w:sz w:val="22"/>
          <w:szCs w:val="22"/>
          <w:lang w:val="en-US"/>
        </w:rPr>
      </w:pPr>
      <w:r w:rsidRPr="00416306">
        <w:rPr>
          <w:sz w:val="22"/>
          <w:szCs w:val="22"/>
          <w:lang w:val="en-US"/>
        </w:rPr>
        <w:t>Option 2</w:t>
      </w:r>
      <w:r w:rsidR="00F04F9D" w:rsidRPr="00416306">
        <w:rPr>
          <w:sz w:val="22"/>
          <w:szCs w:val="22"/>
          <w:lang w:val="en-US"/>
        </w:rPr>
        <w:t>:</w:t>
      </w:r>
      <w:r w:rsidRPr="00416306">
        <w:rPr>
          <w:sz w:val="22"/>
          <w:szCs w:val="22"/>
          <w:lang w:val="en-US"/>
        </w:rPr>
        <w:t xml:space="preserve"> </w:t>
      </w:r>
      <w:r w:rsidR="008E4557" w:rsidRPr="00416306">
        <w:rPr>
          <w:sz w:val="22"/>
          <w:szCs w:val="22"/>
          <w:lang w:val="en-US"/>
        </w:rPr>
        <w:t>Use an expression</w:t>
      </w:r>
      <w:r w:rsidR="00AA4C8E" w:rsidRPr="00416306">
        <w:rPr>
          <w:sz w:val="22"/>
          <w:szCs w:val="22"/>
          <w:lang w:val="en-US"/>
        </w:rPr>
        <w:t xml:space="preserve"> accounting for the number of CCEs, the index of the first CCE, and the number of PUCCH resources in the PUCCH resource set.</w:t>
      </w:r>
    </w:p>
    <w:p w14:paraId="4A41A967" w14:textId="4657972A" w:rsidR="00C23ADA" w:rsidRPr="00416306" w:rsidRDefault="00660AC8" w:rsidP="003144C9">
      <w:pPr>
        <w:pStyle w:val="ListParagraph"/>
        <w:numPr>
          <w:ilvl w:val="1"/>
          <w:numId w:val="24"/>
        </w:numPr>
        <w:rPr>
          <w:sz w:val="22"/>
          <w:szCs w:val="22"/>
          <w:lang w:val="en-US"/>
        </w:rPr>
      </w:pPr>
      <w:r w:rsidRPr="00416306">
        <w:rPr>
          <w:sz w:val="22"/>
          <w:szCs w:val="22"/>
          <w:lang w:val="en-US"/>
        </w:rPr>
        <w:t xml:space="preserve">Option 2a. </w:t>
      </w:r>
      <w:r w:rsidR="00C23ADA" w:rsidRPr="00416306">
        <w:rPr>
          <w:sz w:val="22"/>
          <w:szCs w:val="22"/>
          <w:lang w:val="en-US"/>
        </w:rPr>
        <w:t>Reuse the current expression</w:t>
      </w:r>
      <w:r w:rsidR="00456744" w:rsidRPr="00416306">
        <w:rPr>
          <w:sz w:val="22"/>
          <w:szCs w:val="22"/>
          <w:lang w:val="en-US"/>
        </w:rPr>
        <w:t xml:space="preserve"> from TS 38.213 for PUCCH resource sets with more than 8 PUCCH resources.</w:t>
      </w:r>
    </w:p>
    <w:p w14:paraId="0D1EF4A0" w14:textId="04D9FEC6" w:rsidR="00C23ADA" w:rsidRPr="00416306" w:rsidRDefault="00660AC8" w:rsidP="003144C9">
      <w:pPr>
        <w:pStyle w:val="ListParagraph"/>
        <w:numPr>
          <w:ilvl w:val="1"/>
          <w:numId w:val="24"/>
        </w:numPr>
        <w:rPr>
          <w:sz w:val="22"/>
          <w:szCs w:val="22"/>
          <w:lang w:val="en-US"/>
        </w:rPr>
      </w:pPr>
      <w:r w:rsidRPr="00416306">
        <w:rPr>
          <w:sz w:val="22"/>
          <w:szCs w:val="22"/>
          <w:lang w:val="en-US"/>
        </w:rPr>
        <w:t>Option 2b.</w:t>
      </w:r>
      <w:r w:rsidR="00202825" w:rsidRPr="00416306">
        <w:rPr>
          <w:sz w:val="22"/>
          <w:szCs w:val="22"/>
          <w:lang w:val="en-US"/>
        </w:rPr>
        <w:t xml:space="preserve"> </w:t>
      </w:r>
      <w:r w:rsidR="00CE5C32" w:rsidRPr="00416306">
        <w:rPr>
          <w:sz w:val="22"/>
          <w:szCs w:val="22"/>
          <w:lang w:val="en-US"/>
        </w:rPr>
        <w:t xml:space="preserve">An alternative </w:t>
      </w:r>
      <w:r w:rsidR="00456ABD" w:rsidRPr="00416306">
        <w:rPr>
          <w:sz w:val="22"/>
          <w:szCs w:val="22"/>
          <w:lang w:val="en-US"/>
        </w:rPr>
        <w:t>expression</w:t>
      </w:r>
      <w:r w:rsidR="00CA03C3" w:rsidRPr="00416306">
        <w:rPr>
          <w:sz w:val="22"/>
          <w:szCs w:val="22"/>
          <w:lang w:val="en-US"/>
        </w:rPr>
        <w:t>.</w:t>
      </w:r>
    </w:p>
    <w:p w14:paraId="473D46EF" w14:textId="3AB24BB1" w:rsidR="008E4557" w:rsidRPr="00416306" w:rsidRDefault="00660AC8" w:rsidP="003144C9">
      <w:pPr>
        <w:pStyle w:val="ListParagraph"/>
        <w:numPr>
          <w:ilvl w:val="0"/>
          <w:numId w:val="24"/>
        </w:numPr>
        <w:rPr>
          <w:sz w:val="22"/>
          <w:szCs w:val="22"/>
          <w:lang w:val="en-US"/>
        </w:rPr>
      </w:pPr>
      <w:r w:rsidRPr="00416306">
        <w:rPr>
          <w:sz w:val="22"/>
          <w:szCs w:val="22"/>
          <w:lang w:val="en-US"/>
        </w:rPr>
        <w:t>Option 3</w:t>
      </w:r>
      <w:r w:rsidR="00F04F9D" w:rsidRPr="00416306">
        <w:rPr>
          <w:sz w:val="22"/>
          <w:szCs w:val="22"/>
          <w:lang w:val="en-US"/>
        </w:rPr>
        <w:t>:</w:t>
      </w:r>
      <w:r w:rsidRPr="00416306">
        <w:rPr>
          <w:sz w:val="22"/>
          <w:szCs w:val="22"/>
          <w:lang w:val="en-US"/>
        </w:rPr>
        <w:t xml:space="preserve"> </w:t>
      </w:r>
      <w:r w:rsidR="008E4557" w:rsidRPr="00416306">
        <w:rPr>
          <w:sz w:val="22"/>
          <w:szCs w:val="22"/>
          <w:lang w:val="en-US"/>
        </w:rPr>
        <w:t xml:space="preserve">As </w:t>
      </w:r>
      <w:r w:rsidR="00F04F9D" w:rsidRPr="00416306">
        <w:rPr>
          <w:sz w:val="22"/>
          <w:szCs w:val="22"/>
          <w:lang w:val="en-US"/>
        </w:rPr>
        <w:t xml:space="preserve">Option </w:t>
      </w:r>
      <w:r w:rsidR="008E4557" w:rsidRPr="00416306">
        <w:rPr>
          <w:sz w:val="22"/>
          <w:szCs w:val="22"/>
          <w:lang w:val="en-US"/>
        </w:rPr>
        <w:t>2</w:t>
      </w:r>
      <w:r w:rsidR="00F04F9D" w:rsidRPr="00416306">
        <w:rPr>
          <w:sz w:val="22"/>
          <w:szCs w:val="22"/>
          <w:lang w:val="en-US"/>
        </w:rPr>
        <w:t>,</w:t>
      </w:r>
      <w:r w:rsidR="008E4557" w:rsidRPr="00416306">
        <w:rPr>
          <w:sz w:val="22"/>
          <w:szCs w:val="22"/>
          <w:lang w:val="en-US"/>
        </w:rPr>
        <w:t xml:space="preserve"> </w:t>
      </w:r>
      <w:r w:rsidR="00F04F9D" w:rsidRPr="00416306">
        <w:rPr>
          <w:sz w:val="22"/>
          <w:szCs w:val="22"/>
          <w:lang w:val="en-US"/>
        </w:rPr>
        <w:t>b</w:t>
      </w:r>
      <w:r w:rsidR="008E4557" w:rsidRPr="00416306">
        <w:rPr>
          <w:sz w:val="22"/>
          <w:szCs w:val="22"/>
          <w:lang w:val="en-US"/>
        </w:rPr>
        <w:t>ut expand</w:t>
      </w:r>
      <w:r w:rsidR="00F511A4" w:rsidRPr="00416306">
        <w:rPr>
          <w:sz w:val="22"/>
          <w:szCs w:val="22"/>
          <w:lang w:val="en-US"/>
        </w:rPr>
        <w:t>ed</w:t>
      </w:r>
      <w:r w:rsidR="008E4557" w:rsidRPr="00416306">
        <w:rPr>
          <w:sz w:val="22"/>
          <w:szCs w:val="22"/>
          <w:lang w:val="en-US"/>
        </w:rPr>
        <w:t xml:space="preserve"> to also 1 and 2 bits field size PRI.</w:t>
      </w:r>
    </w:p>
    <w:p w14:paraId="4D2EBE06" w14:textId="1CE3202E" w:rsidR="008971A1" w:rsidRPr="00416306" w:rsidRDefault="00386AF4" w:rsidP="00660AC8">
      <w:pPr>
        <w:rPr>
          <w:sz w:val="22"/>
          <w:szCs w:val="22"/>
          <w:lang w:val="en-US"/>
        </w:rPr>
      </w:pPr>
      <w:r w:rsidRPr="00416306">
        <w:rPr>
          <w:sz w:val="22"/>
          <w:szCs w:val="22"/>
          <w:lang w:val="en-US"/>
        </w:rPr>
        <w:t>Option 1 is clearly the simplest solution</w:t>
      </w:r>
      <w:r w:rsidR="00267E6F" w:rsidRPr="00416306">
        <w:rPr>
          <w:sz w:val="22"/>
          <w:szCs w:val="22"/>
          <w:lang w:val="en-US"/>
        </w:rPr>
        <w:t xml:space="preserve"> and is a</w:t>
      </w:r>
      <w:r w:rsidR="00F511A4" w:rsidRPr="00416306">
        <w:rPr>
          <w:sz w:val="22"/>
          <w:szCs w:val="22"/>
          <w:lang w:val="en-US"/>
        </w:rPr>
        <w:t xml:space="preserve"> </w:t>
      </w:r>
      <w:r w:rsidR="00267E6F" w:rsidRPr="00416306">
        <w:rPr>
          <w:sz w:val="22"/>
          <w:szCs w:val="22"/>
          <w:lang w:val="en-US"/>
        </w:rPr>
        <w:t>straightforward expansion of Table 9.2.3-2. However</w:t>
      </w:r>
      <w:r w:rsidR="005C12A6" w:rsidRPr="00416306">
        <w:rPr>
          <w:sz w:val="22"/>
          <w:szCs w:val="22"/>
          <w:lang w:val="en-US"/>
        </w:rPr>
        <w:t>,</w:t>
      </w:r>
      <w:r w:rsidR="00267E6F" w:rsidRPr="00416306">
        <w:rPr>
          <w:sz w:val="22"/>
          <w:szCs w:val="22"/>
          <w:lang w:val="en-US"/>
        </w:rPr>
        <w:t xml:space="preserve"> it also provides only a</w:t>
      </w:r>
      <w:r w:rsidR="00267E6F" w:rsidRPr="00416306" w:rsidDel="00475E5D">
        <w:rPr>
          <w:sz w:val="22"/>
          <w:szCs w:val="22"/>
          <w:lang w:val="en-US"/>
        </w:rPr>
        <w:t xml:space="preserve"> </w:t>
      </w:r>
      <w:r w:rsidR="00267E6F" w:rsidRPr="00416306">
        <w:rPr>
          <w:sz w:val="22"/>
          <w:szCs w:val="22"/>
          <w:lang w:val="en-US"/>
        </w:rPr>
        <w:t>limited flexibility for the gNB to</w:t>
      </w:r>
      <w:r w:rsidR="001A209B" w:rsidRPr="00416306">
        <w:rPr>
          <w:sz w:val="22"/>
          <w:szCs w:val="22"/>
          <w:lang w:val="en-US"/>
        </w:rPr>
        <w:t xml:space="preserve"> select PUCCH resource index</w:t>
      </w:r>
      <w:r w:rsidR="00C04830">
        <w:rPr>
          <w:sz w:val="22"/>
          <w:szCs w:val="22"/>
          <w:lang w:val="en-US"/>
        </w:rPr>
        <w:t>. Such flexibility</w:t>
      </w:r>
      <w:r w:rsidR="009C3626" w:rsidRPr="00416306" w:rsidDel="00E110C5">
        <w:rPr>
          <w:sz w:val="22"/>
          <w:szCs w:val="22"/>
          <w:lang w:val="en-US"/>
        </w:rPr>
        <w:t xml:space="preserve"> </w:t>
      </w:r>
      <w:r w:rsidR="001A209B" w:rsidRPr="00416306">
        <w:rPr>
          <w:sz w:val="22"/>
          <w:szCs w:val="22"/>
          <w:lang w:val="en-US"/>
        </w:rPr>
        <w:t xml:space="preserve">can </w:t>
      </w:r>
      <w:r w:rsidR="00E110C5">
        <w:rPr>
          <w:sz w:val="22"/>
          <w:szCs w:val="22"/>
          <w:lang w:val="en-US"/>
        </w:rPr>
        <w:t>be essential</w:t>
      </w:r>
      <w:r w:rsidR="001A209B" w:rsidRPr="00416306">
        <w:rPr>
          <w:sz w:val="22"/>
          <w:szCs w:val="22"/>
          <w:lang w:val="en-US"/>
        </w:rPr>
        <w:t xml:space="preserve"> </w:t>
      </w:r>
      <w:r w:rsidR="009C3626" w:rsidRPr="00416306">
        <w:rPr>
          <w:sz w:val="22"/>
          <w:szCs w:val="22"/>
          <w:lang w:val="en-US"/>
        </w:rPr>
        <w:t xml:space="preserve">for </w:t>
      </w:r>
      <w:r w:rsidR="00E110C5">
        <w:rPr>
          <w:sz w:val="22"/>
          <w:szCs w:val="22"/>
          <w:lang w:val="en-US"/>
        </w:rPr>
        <w:t>achiev</w:t>
      </w:r>
      <w:r w:rsidR="004A181A">
        <w:rPr>
          <w:sz w:val="22"/>
          <w:szCs w:val="22"/>
          <w:lang w:val="en-US"/>
        </w:rPr>
        <w:t>ing</w:t>
      </w:r>
      <w:r w:rsidR="00E110C5">
        <w:rPr>
          <w:sz w:val="22"/>
          <w:szCs w:val="22"/>
          <w:lang w:val="en-US"/>
        </w:rPr>
        <w:t xml:space="preserve"> </w:t>
      </w:r>
      <w:r w:rsidR="009C3626" w:rsidRPr="00416306">
        <w:rPr>
          <w:sz w:val="22"/>
          <w:szCs w:val="22"/>
          <w:lang w:val="en-US"/>
        </w:rPr>
        <w:t xml:space="preserve">spectral </w:t>
      </w:r>
      <w:r w:rsidR="00E110C5">
        <w:rPr>
          <w:sz w:val="22"/>
          <w:szCs w:val="22"/>
          <w:lang w:val="en-US"/>
        </w:rPr>
        <w:t>efficiency when handling</w:t>
      </w:r>
      <w:r w:rsidR="009C3626" w:rsidRPr="00416306">
        <w:rPr>
          <w:sz w:val="22"/>
          <w:szCs w:val="22"/>
          <w:lang w:val="en-US"/>
        </w:rPr>
        <w:t xml:space="preserve"> multiple</w:t>
      </w:r>
      <w:r w:rsidR="001A209B" w:rsidRPr="00416306">
        <w:rPr>
          <w:sz w:val="22"/>
          <w:szCs w:val="22"/>
          <w:lang w:val="en-US"/>
        </w:rPr>
        <w:t xml:space="preserve"> UEs.</w:t>
      </w:r>
      <w:r w:rsidR="00BE33E1" w:rsidRPr="00416306">
        <w:rPr>
          <w:sz w:val="22"/>
          <w:szCs w:val="22"/>
          <w:lang w:val="en-US"/>
        </w:rPr>
        <w:t xml:space="preserve"> </w:t>
      </w:r>
      <w:r w:rsidR="009C3626" w:rsidRPr="00416306">
        <w:rPr>
          <w:sz w:val="22"/>
          <w:szCs w:val="22"/>
          <w:lang w:val="en-US"/>
        </w:rPr>
        <w:t xml:space="preserve">Option 2 </w:t>
      </w:r>
      <w:r w:rsidR="00E1133E" w:rsidRPr="00416306">
        <w:rPr>
          <w:sz w:val="22"/>
          <w:szCs w:val="22"/>
          <w:lang w:val="en-US"/>
        </w:rPr>
        <w:t xml:space="preserve">provides more flexibility to the gNB compared to </w:t>
      </w:r>
      <w:r w:rsidR="0077227B">
        <w:rPr>
          <w:sz w:val="22"/>
          <w:szCs w:val="22"/>
          <w:lang w:val="en-US"/>
        </w:rPr>
        <w:t>O</w:t>
      </w:r>
      <w:r w:rsidR="00E1133E" w:rsidRPr="00416306">
        <w:rPr>
          <w:sz w:val="22"/>
          <w:szCs w:val="22"/>
          <w:lang w:val="en-US"/>
        </w:rPr>
        <w:t xml:space="preserve">ption </w:t>
      </w:r>
      <w:r w:rsidR="00475E5D">
        <w:rPr>
          <w:sz w:val="22"/>
          <w:szCs w:val="22"/>
          <w:lang w:val="en-US"/>
        </w:rPr>
        <w:t>1</w:t>
      </w:r>
      <w:r w:rsidR="00AA0677" w:rsidRPr="00416306">
        <w:rPr>
          <w:sz w:val="22"/>
          <w:szCs w:val="22"/>
          <w:lang w:val="en-US"/>
        </w:rPr>
        <w:t xml:space="preserve">, and with </w:t>
      </w:r>
      <w:r w:rsidR="0077227B">
        <w:rPr>
          <w:sz w:val="22"/>
          <w:szCs w:val="22"/>
          <w:lang w:val="en-US"/>
        </w:rPr>
        <w:t>O</w:t>
      </w:r>
      <w:r w:rsidR="0077227B" w:rsidRPr="00416306">
        <w:rPr>
          <w:sz w:val="22"/>
          <w:szCs w:val="22"/>
          <w:lang w:val="en-US"/>
        </w:rPr>
        <w:t xml:space="preserve">ption </w:t>
      </w:r>
      <w:r w:rsidR="00AA0677" w:rsidRPr="00416306">
        <w:rPr>
          <w:sz w:val="22"/>
          <w:szCs w:val="22"/>
          <w:lang w:val="en-US"/>
        </w:rPr>
        <w:t xml:space="preserve">2a, the specification impact can still be relatively limited. It is judged that only very small enhancements can be achieved by </w:t>
      </w:r>
      <w:r w:rsidR="00962773" w:rsidRPr="00416306">
        <w:rPr>
          <w:sz w:val="22"/>
          <w:szCs w:val="22"/>
          <w:lang w:val="en-US"/>
        </w:rPr>
        <w:t>further</w:t>
      </w:r>
      <w:r w:rsidR="00AA0677" w:rsidRPr="00416306">
        <w:rPr>
          <w:sz w:val="22"/>
          <w:szCs w:val="22"/>
          <w:lang w:val="en-US"/>
        </w:rPr>
        <w:t xml:space="preserve"> optimizing</w:t>
      </w:r>
      <w:r w:rsidR="00962773" w:rsidRPr="00416306">
        <w:rPr>
          <w:sz w:val="22"/>
          <w:szCs w:val="22"/>
          <w:lang w:val="en-US"/>
        </w:rPr>
        <w:t xml:space="preserve"> (Option 2b)</w:t>
      </w:r>
      <w:r w:rsidR="00AA0677" w:rsidRPr="00416306">
        <w:rPr>
          <w:sz w:val="22"/>
          <w:szCs w:val="22"/>
          <w:lang w:val="en-US"/>
        </w:rPr>
        <w:t xml:space="preserve"> the expression in TS 38.213 any further </w:t>
      </w:r>
      <w:r w:rsidR="009D0BD2" w:rsidRPr="00416306">
        <w:rPr>
          <w:sz w:val="22"/>
          <w:szCs w:val="22"/>
          <w:lang w:val="en-US"/>
        </w:rPr>
        <w:t>as it already accounts for the both the number of CCEs and the index of the first CCE as variables.</w:t>
      </w:r>
      <w:r w:rsidR="00BE33E1" w:rsidRPr="00416306">
        <w:rPr>
          <w:sz w:val="22"/>
          <w:szCs w:val="22"/>
          <w:lang w:val="en-US"/>
        </w:rPr>
        <w:t xml:space="preserve"> </w:t>
      </w:r>
      <w:r w:rsidR="00660AC8" w:rsidRPr="00416306">
        <w:rPr>
          <w:sz w:val="22"/>
          <w:szCs w:val="22"/>
          <w:lang w:val="en-US"/>
        </w:rPr>
        <w:t>Option 3</w:t>
      </w:r>
      <w:r w:rsidR="00CA153F" w:rsidRPr="00416306">
        <w:rPr>
          <w:sz w:val="22"/>
          <w:szCs w:val="22"/>
          <w:lang w:val="en-US"/>
        </w:rPr>
        <w:t xml:space="preserve"> </w:t>
      </w:r>
      <w:r w:rsidRPr="00416306">
        <w:rPr>
          <w:sz w:val="22"/>
          <w:szCs w:val="22"/>
          <w:lang w:val="en-US"/>
        </w:rPr>
        <w:t xml:space="preserve">has only a limited gain as it only </w:t>
      </w:r>
      <w:r w:rsidR="009A0AB2" w:rsidRPr="00416306">
        <w:rPr>
          <w:sz w:val="22"/>
          <w:szCs w:val="22"/>
          <w:lang w:val="en-US"/>
        </w:rPr>
        <w:t>provide</w:t>
      </w:r>
      <w:r w:rsidR="005C12A6" w:rsidRPr="00416306">
        <w:rPr>
          <w:sz w:val="22"/>
          <w:szCs w:val="22"/>
          <w:lang w:val="en-US"/>
        </w:rPr>
        <w:t>s</w:t>
      </w:r>
      <w:r w:rsidR="009A0AB2" w:rsidRPr="00416306">
        <w:rPr>
          <w:sz w:val="22"/>
          <w:szCs w:val="22"/>
          <w:lang w:val="en-US"/>
        </w:rPr>
        <w:t xml:space="preserve"> a limited increase in flexibility for PUCCH resource selection for 1 and 2 bits PRI field sizes. </w:t>
      </w:r>
      <w:r w:rsidRPr="00416306">
        <w:rPr>
          <w:sz w:val="22"/>
          <w:szCs w:val="22"/>
          <w:lang w:val="en-US"/>
        </w:rPr>
        <w:t xml:space="preserve">Further, it </w:t>
      </w:r>
      <w:r w:rsidR="00F65BEF">
        <w:rPr>
          <w:sz w:val="22"/>
          <w:szCs w:val="22"/>
          <w:lang w:val="en-US"/>
        </w:rPr>
        <w:t xml:space="preserve">may </w:t>
      </w:r>
      <w:r w:rsidRPr="00416306">
        <w:rPr>
          <w:sz w:val="22"/>
          <w:szCs w:val="22"/>
          <w:lang w:val="en-US"/>
        </w:rPr>
        <w:t xml:space="preserve">affect the backwards compatibility. </w:t>
      </w:r>
      <w:r w:rsidR="00B7465D" w:rsidRPr="00416306">
        <w:rPr>
          <w:sz w:val="22"/>
          <w:szCs w:val="22"/>
          <w:lang w:val="en-US"/>
        </w:rPr>
        <w:t>For this reason,</w:t>
      </w:r>
      <w:r w:rsidR="004C5DEC" w:rsidRPr="00416306">
        <w:rPr>
          <w:sz w:val="22"/>
          <w:szCs w:val="22"/>
          <w:lang w:val="en-US"/>
        </w:rPr>
        <w:t xml:space="preserve"> </w:t>
      </w:r>
      <w:r w:rsidR="00B7465D" w:rsidRPr="00416306">
        <w:rPr>
          <w:sz w:val="22"/>
          <w:szCs w:val="22"/>
          <w:lang w:val="en-US"/>
        </w:rPr>
        <w:t>O</w:t>
      </w:r>
      <w:r w:rsidR="004C5DEC" w:rsidRPr="00416306">
        <w:rPr>
          <w:sz w:val="22"/>
          <w:szCs w:val="22"/>
          <w:lang w:val="en-US"/>
        </w:rPr>
        <w:t>ption</w:t>
      </w:r>
      <w:r w:rsidR="00B7465D" w:rsidRPr="00416306">
        <w:rPr>
          <w:sz w:val="22"/>
          <w:szCs w:val="22"/>
          <w:lang w:val="en-US"/>
        </w:rPr>
        <w:t xml:space="preserve"> 3</w:t>
      </w:r>
      <w:r w:rsidR="004C5DEC" w:rsidRPr="00416306">
        <w:rPr>
          <w:sz w:val="22"/>
          <w:szCs w:val="22"/>
          <w:lang w:val="en-US"/>
        </w:rPr>
        <w:t xml:space="preserve"> should be</w:t>
      </w:r>
      <w:r w:rsidRPr="00416306">
        <w:rPr>
          <w:sz w:val="22"/>
          <w:szCs w:val="22"/>
          <w:lang w:val="en-US"/>
        </w:rPr>
        <w:t xml:space="preserve"> avoid</w:t>
      </w:r>
      <w:r w:rsidR="004C5DEC" w:rsidRPr="00416306">
        <w:rPr>
          <w:sz w:val="22"/>
          <w:szCs w:val="22"/>
          <w:lang w:val="en-US"/>
        </w:rPr>
        <w:t>ed</w:t>
      </w:r>
      <w:r w:rsidRPr="00416306">
        <w:rPr>
          <w:sz w:val="22"/>
          <w:szCs w:val="22"/>
          <w:lang w:val="en-US"/>
        </w:rPr>
        <w:t>.</w:t>
      </w:r>
    </w:p>
    <w:p w14:paraId="1F5D0B37" w14:textId="0024852E" w:rsidR="00746D61" w:rsidRPr="003E7D72" w:rsidRDefault="004C5DEC" w:rsidP="00660AC8">
      <w:pPr>
        <w:rPr>
          <w:b/>
          <w:sz w:val="22"/>
          <w:szCs w:val="22"/>
          <w:lang w:val="en-US"/>
        </w:rPr>
      </w:pPr>
      <w:r w:rsidRPr="00416306">
        <w:rPr>
          <w:sz w:val="22"/>
          <w:szCs w:val="22"/>
          <w:lang w:val="en-US"/>
        </w:rPr>
        <w:lastRenderedPageBreak/>
        <w:t>The best option from our point of view is the one which provides most flexibility with the smallest specification impact and from our point of view this is Option 2.</w:t>
      </w:r>
      <w:r w:rsidR="00475E5D">
        <w:rPr>
          <w:sz w:val="22"/>
          <w:szCs w:val="22"/>
          <w:lang w:val="en-US"/>
        </w:rPr>
        <w:t xml:space="preserve"> </w:t>
      </w:r>
      <w:r w:rsidR="007F51AC" w:rsidRPr="003E7D72">
        <w:rPr>
          <w:b/>
          <w:sz w:val="22"/>
          <w:szCs w:val="22"/>
          <w:lang w:val="en-US"/>
        </w:rPr>
        <w:t xml:space="preserve">Although we prefer Option 2, we could also agree on Option 1 for the sake of </w:t>
      </w:r>
      <w:r w:rsidR="00E61E8F" w:rsidRPr="003E7D72">
        <w:rPr>
          <w:b/>
          <w:sz w:val="22"/>
          <w:szCs w:val="22"/>
          <w:lang w:val="en-US"/>
        </w:rPr>
        <w:t>reaching a consensus</w:t>
      </w:r>
      <w:r w:rsidR="007F51AC" w:rsidRPr="003E7D72">
        <w:rPr>
          <w:b/>
          <w:sz w:val="22"/>
          <w:szCs w:val="22"/>
          <w:lang w:val="en-US"/>
        </w:rPr>
        <w:t xml:space="preserve">. </w:t>
      </w:r>
    </w:p>
    <w:p w14:paraId="4ECAEE41" w14:textId="6CBC6433" w:rsidR="00660AC8" w:rsidRPr="00660AC8" w:rsidRDefault="00CA77E7" w:rsidP="00660AC8">
      <w:pPr>
        <w:rPr>
          <w:lang w:val="en-US"/>
        </w:rPr>
      </w:pPr>
      <w:r w:rsidRPr="00416306">
        <w:rPr>
          <w:b/>
          <w:sz w:val="22"/>
          <w:szCs w:val="22"/>
          <w:lang w:val="en-US"/>
        </w:rPr>
        <w:t>Proposal</w:t>
      </w:r>
      <w:r w:rsidRPr="006C290F">
        <w:rPr>
          <w:b/>
          <w:sz w:val="22"/>
          <w:szCs w:val="22"/>
          <w:lang w:val="en-US"/>
        </w:rPr>
        <w:t xml:space="preserve"> 2.</w:t>
      </w:r>
      <w:r w:rsidR="00C11373">
        <w:rPr>
          <w:b/>
          <w:sz w:val="22"/>
          <w:szCs w:val="22"/>
          <w:lang w:val="en-US"/>
        </w:rPr>
        <w:t>5</w:t>
      </w:r>
      <w:r w:rsidR="008B440E" w:rsidRPr="006C290F">
        <w:rPr>
          <w:b/>
          <w:sz w:val="22"/>
          <w:szCs w:val="22"/>
          <w:lang w:val="en-US"/>
        </w:rPr>
        <w:t>:</w:t>
      </w:r>
      <w:r w:rsidRPr="006C290F">
        <w:rPr>
          <w:b/>
          <w:sz w:val="22"/>
          <w:szCs w:val="22"/>
          <w:lang w:val="en-US"/>
        </w:rPr>
        <w:t xml:space="preserve"> </w:t>
      </w:r>
      <w:r w:rsidR="007639AB" w:rsidRPr="006C290F">
        <w:rPr>
          <w:b/>
          <w:sz w:val="22"/>
          <w:szCs w:val="22"/>
          <w:lang w:val="en-US"/>
        </w:rPr>
        <w:t xml:space="preserve">When a PRI is not </w:t>
      </w:r>
      <w:r w:rsidR="00B7465D" w:rsidRPr="006C290F">
        <w:rPr>
          <w:b/>
          <w:sz w:val="22"/>
          <w:szCs w:val="22"/>
          <w:lang w:val="en-US"/>
        </w:rPr>
        <w:t>provided</w:t>
      </w:r>
      <w:r w:rsidR="007639AB" w:rsidRPr="006C290F">
        <w:rPr>
          <w:b/>
          <w:sz w:val="22"/>
          <w:szCs w:val="22"/>
          <w:lang w:val="en-US"/>
        </w:rPr>
        <w:t xml:space="preserve">, the PUCCH resource is selected by </w:t>
      </w:r>
      <w:r w:rsidR="002B1C27" w:rsidRPr="006C290F">
        <w:rPr>
          <w:b/>
          <w:sz w:val="22"/>
          <w:szCs w:val="22"/>
          <w:lang w:val="en-US"/>
        </w:rPr>
        <w:t xml:space="preserve">the number of </w:t>
      </w:r>
      <w:r w:rsidR="005A6644" w:rsidRPr="006C290F">
        <w:rPr>
          <w:b/>
          <w:sz w:val="22"/>
          <w:szCs w:val="22"/>
          <w:lang w:val="en-US"/>
        </w:rPr>
        <w:t>CCEs and the index of the first CCE</w:t>
      </w:r>
      <w:r w:rsidR="00764573" w:rsidRPr="006C290F">
        <w:rPr>
          <w:b/>
          <w:sz w:val="22"/>
          <w:szCs w:val="22"/>
          <w:lang w:val="en-US"/>
        </w:rPr>
        <w:t xml:space="preserve"> (reusing the </w:t>
      </w:r>
      <w:r w:rsidR="00200FE0" w:rsidRPr="006C290F">
        <w:rPr>
          <w:b/>
          <w:sz w:val="22"/>
          <w:szCs w:val="22"/>
          <w:lang w:val="en-US"/>
        </w:rPr>
        <w:t>e</w:t>
      </w:r>
      <w:r w:rsidR="00BE33E1" w:rsidRPr="006C290F">
        <w:rPr>
          <w:b/>
          <w:sz w:val="22"/>
          <w:szCs w:val="22"/>
          <w:lang w:val="en-US"/>
        </w:rPr>
        <w:t>x</w:t>
      </w:r>
      <w:r w:rsidR="00200FE0" w:rsidRPr="006C290F">
        <w:rPr>
          <w:b/>
          <w:sz w:val="22"/>
          <w:szCs w:val="22"/>
          <w:lang w:val="en-US"/>
        </w:rPr>
        <w:t xml:space="preserve">pression used in </w:t>
      </w:r>
      <w:r w:rsidR="005A6644" w:rsidRPr="006C290F">
        <w:rPr>
          <w:b/>
          <w:sz w:val="22"/>
          <w:szCs w:val="22"/>
          <w:lang w:val="en-US"/>
        </w:rPr>
        <w:t>R</w:t>
      </w:r>
      <w:r w:rsidR="00E75122" w:rsidRPr="006C290F">
        <w:rPr>
          <w:b/>
          <w:sz w:val="22"/>
          <w:szCs w:val="22"/>
          <w:lang w:val="en-US"/>
        </w:rPr>
        <w:t>elease-15</w:t>
      </w:r>
      <w:r w:rsidR="00200FE0" w:rsidRPr="006C290F">
        <w:rPr>
          <w:b/>
          <w:sz w:val="22"/>
          <w:szCs w:val="22"/>
          <w:lang w:val="en-US"/>
        </w:rPr>
        <w:t xml:space="preserve"> to select PUCCH-Resource index when more than 8 </w:t>
      </w:r>
      <w:r w:rsidR="00200FE0" w:rsidRPr="006C290F">
        <w:rPr>
          <w:b/>
          <w:i/>
          <w:sz w:val="22"/>
          <w:szCs w:val="22"/>
          <w:lang w:val="en-US"/>
        </w:rPr>
        <w:t>PUCCH-Resource</w:t>
      </w:r>
      <w:r w:rsidR="00200FE0" w:rsidRPr="006C290F">
        <w:rPr>
          <w:b/>
          <w:sz w:val="22"/>
          <w:szCs w:val="22"/>
          <w:lang w:val="en-US"/>
        </w:rPr>
        <w:t xml:space="preserve"> </w:t>
      </w:r>
      <w:r w:rsidR="00002288" w:rsidRPr="006C290F">
        <w:rPr>
          <w:b/>
          <w:sz w:val="22"/>
          <w:szCs w:val="22"/>
          <w:lang w:val="en-US"/>
        </w:rPr>
        <w:t>are</w:t>
      </w:r>
      <w:r w:rsidR="00200FE0" w:rsidRPr="006C290F">
        <w:rPr>
          <w:b/>
          <w:sz w:val="22"/>
          <w:szCs w:val="22"/>
          <w:lang w:val="en-US"/>
        </w:rPr>
        <w:t xml:space="preserve"> configured within a </w:t>
      </w:r>
      <w:r w:rsidR="00200FE0" w:rsidRPr="006C290F">
        <w:rPr>
          <w:b/>
          <w:i/>
          <w:sz w:val="22"/>
          <w:szCs w:val="22"/>
          <w:lang w:val="en-US"/>
        </w:rPr>
        <w:t>PUCCH-ResourceSet</w:t>
      </w:r>
      <w:r w:rsidR="00200FE0" w:rsidRPr="006C290F">
        <w:rPr>
          <w:b/>
          <w:sz w:val="22"/>
          <w:szCs w:val="22"/>
          <w:lang w:val="en-US"/>
        </w:rPr>
        <w:t>)</w:t>
      </w:r>
      <w:r w:rsidR="00E75122" w:rsidRPr="006C290F">
        <w:rPr>
          <w:b/>
          <w:sz w:val="22"/>
          <w:szCs w:val="22"/>
          <w:lang w:val="en-US"/>
        </w:rPr>
        <w:t>.</w:t>
      </w:r>
      <w:r w:rsidR="005A6644" w:rsidRPr="006C290F">
        <w:rPr>
          <w:b/>
          <w:sz w:val="22"/>
          <w:szCs w:val="22"/>
          <w:lang w:val="en-US"/>
        </w:rPr>
        <w:t xml:space="preserve"> </w:t>
      </w:r>
      <w:r w:rsidR="00CD3314" w:rsidRPr="006C290F">
        <w:rPr>
          <w:b/>
          <w:sz w:val="22"/>
          <w:szCs w:val="22"/>
          <w:lang w:val="en-US"/>
        </w:rPr>
        <w:t>Ad</w:t>
      </w:r>
      <w:r w:rsidR="00CD3314">
        <w:rPr>
          <w:b/>
          <w:sz w:val="22"/>
          <w:szCs w:val="22"/>
          <w:lang w:val="en-US"/>
        </w:rPr>
        <w:t>o</w:t>
      </w:r>
      <w:r w:rsidR="00CD3314" w:rsidRPr="006C290F">
        <w:rPr>
          <w:b/>
          <w:sz w:val="22"/>
          <w:szCs w:val="22"/>
          <w:lang w:val="en-US"/>
        </w:rPr>
        <w:t>pt</w:t>
      </w:r>
      <w:r w:rsidRPr="006C290F">
        <w:rPr>
          <w:b/>
          <w:sz w:val="22"/>
          <w:szCs w:val="22"/>
          <w:lang w:val="en-US"/>
        </w:rPr>
        <w:t xml:space="preserve"> the corresponding TP to TS 38.213</w:t>
      </w:r>
      <w:r w:rsidR="00CC2A88">
        <w:rPr>
          <w:b/>
          <w:bCs/>
          <w:sz w:val="22"/>
          <w:szCs w:val="22"/>
          <w:lang w:val="en-US"/>
        </w:rPr>
        <w:t xml:space="preserve">, with changes in </w:t>
      </w:r>
      <w:r w:rsidR="00CC2A88" w:rsidRPr="00416306">
        <w:rPr>
          <w:b/>
          <w:bCs/>
          <w:color w:val="FF0000"/>
          <w:sz w:val="22"/>
          <w:szCs w:val="22"/>
          <w:lang w:val="en-US"/>
        </w:rPr>
        <w:t>red</w:t>
      </w:r>
      <w:r w:rsidR="00BE33E1" w:rsidRPr="006C290F">
        <w:rPr>
          <w:b/>
          <w:sz w:val="22"/>
          <w:szCs w:val="22"/>
          <w:lang w:val="en-US"/>
        </w:rPr>
        <w:t>:</w:t>
      </w:r>
    </w:p>
    <w:tbl>
      <w:tblPr>
        <w:tblStyle w:val="TableGrid"/>
        <w:tblW w:w="0" w:type="auto"/>
        <w:tblLook w:val="04A0" w:firstRow="1" w:lastRow="0" w:firstColumn="1" w:lastColumn="0" w:noHBand="0" w:noVBand="1"/>
      </w:tblPr>
      <w:tblGrid>
        <w:gridCol w:w="9629"/>
      </w:tblGrid>
      <w:tr w:rsidR="00650705" w14:paraId="6EA123F5" w14:textId="77777777" w:rsidTr="17FA39F4">
        <w:tc>
          <w:tcPr>
            <w:tcW w:w="9629" w:type="dxa"/>
          </w:tcPr>
          <w:p w14:paraId="5ADB1E1E" w14:textId="58AB5047" w:rsidR="00650705" w:rsidRPr="002253EB" w:rsidRDefault="00650705" w:rsidP="00650705">
            <w:pPr>
              <w:rPr>
                <w:b/>
                <w:color w:val="0070C0"/>
                <w:sz w:val="24"/>
              </w:rPr>
            </w:pPr>
            <w:r w:rsidRPr="0092588E">
              <w:rPr>
                <w:b/>
                <w:color w:val="0070C0"/>
                <w:sz w:val="24"/>
              </w:rPr>
              <w:t xml:space="preserve">TP to </w:t>
            </w:r>
            <w:r>
              <w:rPr>
                <w:b/>
                <w:color w:val="0070C0"/>
                <w:sz w:val="24"/>
              </w:rPr>
              <w:t xml:space="preserve">TS 38.213, Sec. </w:t>
            </w:r>
            <w:r w:rsidR="002E3BE7">
              <w:rPr>
                <w:b/>
                <w:color w:val="0070C0"/>
                <w:sz w:val="24"/>
              </w:rPr>
              <w:t>9.2.3</w:t>
            </w:r>
          </w:p>
          <w:p w14:paraId="296F07A8" w14:textId="77777777" w:rsidR="002E3BE7" w:rsidRDefault="002E3BE7" w:rsidP="002E3BE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605FA35F" w14:textId="75C062E7" w:rsidR="0057673E" w:rsidRDefault="0057673E" w:rsidP="00DB5933">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If the PUCCH resource indicator field includes 1 bit or 2 bits, the values map to the first 2 values or the first four values, respectively, of Table 9.2.3-2.</w:t>
            </w:r>
          </w:p>
          <w:p w14:paraId="6E355E93" w14:textId="20295C06" w:rsidR="00DB5933" w:rsidRPr="00E26367" w:rsidRDefault="00DB5933" w:rsidP="00DB5933">
            <w:pPr>
              <w:rPr>
                <w:lang w:val="en-US"/>
              </w:rPr>
            </w:pPr>
            <w:r>
              <w:t>For the first set of PUCCH resources and when</w:t>
            </w:r>
            <w:r w:rsidRPr="00B916EC">
              <w:t xml:space="preserve"> the </w:t>
            </w:r>
            <w:r>
              <w:t xml:space="preserve">size </w:t>
            </w:r>
            <w:r>
              <w:rPr>
                <w:noProof/>
                <w:position w:val="-10"/>
                <w:lang w:eastAsia="zh-CN"/>
              </w:rPr>
              <w:drawing>
                <wp:inline distT="0" distB="0" distL="0" distR="0" wp14:anchorId="3CA431B8" wp14:editId="40DBC777">
                  <wp:extent cx="361950" cy="218440"/>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1950" cy="218440"/>
                          </a:xfrm>
                          <a:prstGeom prst="rect">
                            <a:avLst/>
                          </a:prstGeom>
                          <a:noFill/>
                          <a:ln>
                            <a:noFill/>
                          </a:ln>
                        </pic:spPr>
                      </pic:pic>
                    </a:graphicData>
                  </a:graphic>
                </wp:inline>
              </w:drawing>
            </w:r>
            <w:r>
              <w:rPr>
                <w:lang w:eastAsia="zh-CN"/>
              </w:rPr>
              <w:t xml:space="preserve"> </w:t>
            </w:r>
            <w:r>
              <w:t xml:space="preserve">of </w:t>
            </w:r>
            <w:r w:rsidRPr="17FA39F4">
              <w:rPr>
                <w:i/>
                <w:iCs/>
              </w:rPr>
              <w:t xml:space="preserve">resourceList </w:t>
            </w:r>
            <w:r w:rsidRPr="00B916EC">
              <w:t xml:space="preserve">is larger than </w:t>
            </w:r>
            <w:r>
              <w:t>eight,</w:t>
            </w:r>
            <w:r w:rsidR="008B440E">
              <w:t xml:space="preserve"> </w:t>
            </w:r>
            <w:r w:rsidR="008B440E" w:rsidRPr="008B440E">
              <w:rPr>
                <w:color w:val="FF0000"/>
              </w:rPr>
              <w:t xml:space="preserve">or when the PRI </w:t>
            </w:r>
            <w:r w:rsidR="00F9522A" w:rsidRPr="09734719">
              <w:rPr>
                <w:color w:val="FF0000"/>
              </w:rPr>
              <w:t>is not provided</w:t>
            </w:r>
            <w:r w:rsidR="008B440E" w:rsidRPr="008B440E">
              <w:rPr>
                <w:color w:val="FF0000"/>
              </w:rPr>
              <w:t>,</w:t>
            </w:r>
            <w:r w:rsidRPr="008B440E">
              <w:rPr>
                <w:color w:val="FF0000"/>
              </w:rPr>
              <w:t xml:space="preserve"> </w:t>
            </w:r>
            <w:r>
              <w:t xml:space="preserve">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PDSCH-to-HARQ_feedback timing indicator field</w:t>
            </w:r>
            <w:r w:rsidRPr="00EE027F">
              <w:t xml:space="preserve">, if present, or a value of </w:t>
            </w:r>
            <w:r w:rsidRPr="17FA39F4">
              <w:rPr>
                <w:i/>
                <w:iCs/>
              </w:rPr>
              <w:t>dl-DataToUL-ACK</w:t>
            </w:r>
            <w:r>
              <w:rPr>
                <w:rFonts w:eastAsia="Yu Mincho"/>
              </w:rPr>
              <w:t xml:space="preserve">, </w:t>
            </w:r>
            <w:r>
              <w:t xml:space="preserve">or a value of </w:t>
            </w:r>
            <w:r w:rsidRPr="17FA39F4">
              <w:rPr>
                <w:i/>
                <w:iCs/>
              </w:rPr>
              <w:t>dl-DataToUL-ACKForDCIFormat1_2</w:t>
            </w:r>
            <w:r w:rsidRPr="00EE027F">
              <w:t xml:space="preserve"> </w:t>
            </w:r>
            <w:r>
              <w:t>for DCI format 1_2,</w:t>
            </w:r>
            <w:r w:rsidRPr="00E26367">
              <w:rPr>
                <w:rFonts w:eastAsia="Yu Mincho"/>
              </w:rPr>
              <w:t xml:space="preserve"> indicating</w:t>
            </w:r>
            <w:r w:rsidRPr="00E26367">
              <w:rPr>
                <w:lang w:val="en-US"/>
              </w:rPr>
              <w:t xml:space="preserve"> a same slot for the PUCCH transmission, the UE determines a PUCCH resource with index </w:t>
            </w:r>
            <w:r>
              <w:rPr>
                <w:i/>
                <w:noProof/>
                <w:position w:val="-10"/>
              </w:rPr>
              <w:drawing>
                <wp:inline distT="0" distB="0" distL="0" distR="0" wp14:anchorId="0214242F" wp14:editId="4622623B">
                  <wp:extent cx="361950" cy="21844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218440"/>
                          </a:xfrm>
                          <a:prstGeom prst="rect">
                            <a:avLst/>
                          </a:prstGeom>
                          <a:noFill/>
                          <a:ln>
                            <a:noFill/>
                          </a:ln>
                        </pic:spPr>
                      </pic:pic>
                    </a:graphicData>
                  </a:graphic>
                </wp:inline>
              </w:drawing>
            </w:r>
            <w:r w:rsidRPr="00E26367">
              <w:t xml:space="preserve">, </w:t>
            </w:r>
            <w:r>
              <w:rPr>
                <w:noProof/>
                <w:position w:val="-10"/>
              </w:rPr>
              <w:drawing>
                <wp:inline distT="0" distB="0" distL="0" distR="0" wp14:anchorId="59BCC55D" wp14:editId="2B4DBBDC">
                  <wp:extent cx="1098550" cy="218440"/>
                  <wp:effectExtent l="0" t="0" r="635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098550" cy="218440"/>
                          </a:xfrm>
                          <a:prstGeom prst="rect">
                            <a:avLst/>
                          </a:prstGeom>
                          <a:noFill/>
                          <a:ln>
                            <a:noFill/>
                          </a:ln>
                        </pic:spPr>
                      </pic:pic>
                    </a:graphicData>
                  </a:graphic>
                </wp:inline>
              </w:drawing>
            </w:r>
            <w:r w:rsidRPr="00E26367">
              <w:t>, as</w:t>
            </w:r>
          </w:p>
          <w:p w14:paraId="107A1C00" w14:textId="1EC6C77F" w:rsidR="00DB5933" w:rsidRDefault="00DB5933" w:rsidP="00DB5933">
            <w:pPr>
              <w:pStyle w:val="EQ"/>
            </w:pPr>
            <w:r>
              <w:tab/>
            </w:r>
            <w:r>
              <w:rPr>
                <w:position w:val="-68"/>
              </w:rPr>
              <w:drawing>
                <wp:inline distT="0" distB="0" distL="0" distR="0" wp14:anchorId="39EC53A9" wp14:editId="7E04F20D">
                  <wp:extent cx="4476750" cy="81915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3790E35F" w14:textId="48DCE7E7" w:rsidR="00DB5933" w:rsidRPr="00B916EC" w:rsidRDefault="00DB5933" w:rsidP="00DB5933">
            <w:r>
              <w:rPr>
                <w:lang w:val="en-US"/>
              </w:rPr>
              <w:t xml:space="preserve">where </w:t>
            </w:r>
            <w:r>
              <w:rPr>
                <w:noProof/>
                <w:position w:val="-12"/>
              </w:rPr>
              <w:drawing>
                <wp:inline distT="0" distB="0" distL="0" distR="0" wp14:anchorId="3A5240D4" wp14:editId="536445F7">
                  <wp:extent cx="361950" cy="184150"/>
                  <wp:effectExtent l="0" t="0" r="0" b="635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966530">
              <w:t xml:space="preserve"> </w:t>
            </w:r>
            <w:r>
              <w:t>is a</w:t>
            </w:r>
            <w:r w:rsidRPr="00966530">
              <w:t xml:space="preserve"> number of CCEs in </w:t>
            </w:r>
            <w:r>
              <w:t>CORESET</w:t>
            </w:r>
            <w:r w:rsidRPr="00966530">
              <w:t xml:space="preserve"> </w:t>
            </w:r>
            <w:r>
              <w:rPr>
                <w:noProof/>
                <w:position w:val="-10"/>
              </w:rPr>
              <w:drawing>
                <wp:inline distT="0" distB="0" distL="0" distR="0" wp14:anchorId="008DD4F8" wp14:editId="245A0A3C">
                  <wp:extent cx="184150" cy="184150"/>
                  <wp:effectExtent l="0" t="0" r="0" b="635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of the </w:t>
            </w:r>
            <w:r w:rsidRPr="00966530">
              <w:t>PDCCH</w:t>
            </w:r>
            <w:r>
              <w:t xml:space="preserve"> reception for the DCI format</w:t>
            </w:r>
            <w:r w:rsidRPr="00966530">
              <w:t xml:space="preserve"> as described in </w:t>
            </w:r>
            <w:r>
              <w:t>Clause</w:t>
            </w:r>
            <w:r w:rsidRPr="00966530">
              <w:t xml:space="preserve"> 10.1, </w:t>
            </w:r>
            <w:r>
              <w:rPr>
                <w:noProof/>
                <w:position w:val="-12"/>
              </w:rPr>
              <w:drawing>
                <wp:inline distT="0" distB="0" distL="0" distR="0" wp14:anchorId="5C2FDA4D" wp14:editId="15DF128F">
                  <wp:extent cx="361950" cy="245745"/>
                  <wp:effectExtent l="0" t="0" r="0" b="1905"/>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61950" cy="245745"/>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w:r>
              <w:rPr>
                <w:noProof/>
                <w:position w:val="-10"/>
              </w:rPr>
              <w:drawing>
                <wp:inline distT="0" distB="0" distL="0" distR="0" wp14:anchorId="32D69C42" wp14:editId="21250332">
                  <wp:extent cx="273050" cy="238760"/>
                  <wp:effectExtent l="0" t="0" r="0" b="889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3050" cy="238760"/>
                          </a:xfrm>
                          <a:prstGeom prst="rect">
                            <a:avLst/>
                          </a:prstGeom>
                          <a:noFill/>
                          <a:ln>
                            <a:noFill/>
                          </a:ln>
                        </pic:spPr>
                      </pic:pic>
                    </a:graphicData>
                  </a:graphic>
                </wp:inline>
              </w:drawing>
            </w:r>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p>
          <w:p w14:paraId="4186E237" w14:textId="7A6CC4C4" w:rsidR="00650705" w:rsidRPr="002E3BE7" w:rsidRDefault="002E3BE7" w:rsidP="002E3BE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68290C16" w14:textId="77777777" w:rsidR="00360CF6" w:rsidRPr="00650705" w:rsidRDefault="00360CF6" w:rsidP="00A31E3A"/>
    <w:p w14:paraId="31FF0A8F" w14:textId="68E98C94" w:rsidR="00AC3649" w:rsidRPr="00A472B0" w:rsidRDefault="000F2A9A" w:rsidP="00A472B0">
      <w:pPr>
        <w:pStyle w:val="Heading2"/>
        <w:ind w:left="0" w:firstLine="0"/>
        <w:rPr>
          <w:lang w:val="en-US" w:eastAsia="zh-CN"/>
        </w:rPr>
      </w:pPr>
      <w:bookmarkStart w:id="31" w:name="_Toc415085486"/>
      <w:bookmarkStart w:id="32" w:name="_Toc503902285"/>
      <w:r w:rsidRPr="00B56153">
        <w:rPr>
          <w:lang w:val="en-US" w:eastAsia="zh-CN"/>
        </w:rPr>
        <w:t>2.</w:t>
      </w:r>
      <w:r w:rsidR="002C3FBB">
        <w:rPr>
          <w:lang w:val="en-US" w:eastAsia="zh-CN"/>
        </w:rPr>
        <w:t>6</w:t>
      </w:r>
      <w:r w:rsidR="002C3FBB" w:rsidRPr="0025565B">
        <w:rPr>
          <w:lang w:val="en-US" w:eastAsia="zh-CN"/>
        </w:rPr>
        <w:t xml:space="preserve"> </w:t>
      </w:r>
      <w:r>
        <w:rPr>
          <w:lang w:val="en-US" w:eastAsia="zh-CN"/>
        </w:rPr>
        <w:t>M</w:t>
      </w:r>
      <w:r w:rsidR="00E97AAF">
        <w:rPr>
          <w:lang w:val="en-US" w:eastAsia="zh-CN"/>
        </w:rPr>
        <w:t>ore</w:t>
      </w:r>
      <w:r>
        <w:rPr>
          <w:lang w:val="en-US" w:eastAsia="zh-CN"/>
        </w:rPr>
        <w:t xml:space="preserve"> than one </w:t>
      </w:r>
      <w:r w:rsidR="00E97AAF">
        <w:rPr>
          <w:lang w:val="en-US" w:eastAsia="zh-CN"/>
        </w:rPr>
        <w:t xml:space="preserve">PUCCH carrying </w:t>
      </w:r>
      <w:r>
        <w:rPr>
          <w:lang w:val="en-US" w:eastAsia="zh-CN"/>
        </w:rPr>
        <w:t xml:space="preserve">HARQ-ACK </w:t>
      </w:r>
      <w:r w:rsidR="00E97AAF">
        <w:rPr>
          <w:lang w:eastAsia="zh-CN"/>
        </w:rPr>
        <w:t>overlapping with</w:t>
      </w:r>
      <w:r>
        <w:rPr>
          <w:lang w:eastAsia="zh-CN"/>
        </w:rPr>
        <w:t xml:space="preserve"> a</w:t>
      </w:r>
      <w:r>
        <w:rPr>
          <w:lang w:val="en-US" w:eastAsia="zh-CN"/>
        </w:rPr>
        <w:t xml:space="preserve"> PUSCH (38.213, Section 9.</w:t>
      </w:r>
      <w:r w:rsidR="000A2F84">
        <w:rPr>
          <w:lang w:val="en-US" w:eastAsia="zh-CN"/>
        </w:rPr>
        <w:t>2.5</w:t>
      </w:r>
      <w:r>
        <w:rPr>
          <w:lang w:val="en-US" w:eastAsia="zh-CN"/>
        </w:rPr>
        <w:t>)</w:t>
      </w:r>
    </w:p>
    <w:p w14:paraId="2A794358" w14:textId="00C2AAB4" w:rsidR="000A2F84" w:rsidRDefault="000A2F84" w:rsidP="000A2F84">
      <w:pPr>
        <w:rPr>
          <w:sz w:val="22"/>
          <w:lang w:val="en-US" w:eastAsia="zh-CN"/>
        </w:rPr>
      </w:pPr>
      <w:r w:rsidRPr="00145EE3">
        <w:rPr>
          <w:sz w:val="22"/>
          <w:lang w:val="en-US" w:eastAsia="zh-CN"/>
        </w:rPr>
        <w:t xml:space="preserve">In contrast to Rel-15 NR where a UE does not expect to transmit more than one PUCCH with HARQ-ACK information in a slot, with the </w:t>
      </w:r>
      <w:r w:rsidR="0018380B">
        <w:rPr>
          <w:sz w:val="22"/>
          <w:lang w:val="en-US" w:eastAsia="zh-CN"/>
        </w:rPr>
        <w:t>agree</w:t>
      </w:r>
      <w:r w:rsidR="00A13E2D">
        <w:rPr>
          <w:sz w:val="22"/>
          <w:lang w:val="en-US" w:eastAsia="zh-CN"/>
        </w:rPr>
        <w:t>d</w:t>
      </w:r>
      <w:r w:rsidR="0018380B">
        <w:rPr>
          <w:sz w:val="22"/>
          <w:lang w:val="en-US" w:eastAsia="zh-CN"/>
        </w:rPr>
        <w:t xml:space="preserve"> sub-sot configuration in</w:t>
      </w:r>
      <w:r w:rsidRPr="00145EE3">
        <w:rPr>
          <w:sz w:val="22"/>
          <w:lang w:val="en-US" w:eastAsia="zh-CN"/>
        </w:rPr>
        <w:t xml:space="preserve"> Rel-16</w:t>
      </w:r>
      <w:r w:rsidR="00CF6AC4">
        <w:rPr>
          <w:sz w:val="22"/>
          <w:lang w:val="en-US" w:eastAsia="zh-CN"/>
        </w:rPr>
        <w:t xml:space="preserve"> NR</w:t>
      </w:r>
      <w:r w:rsidRPr="00145EE3">
        <w:rPr>
          <w:sz w:val="22"/>
          <w:lang w:val="en-US" w:eastAsia="zh-CN"/>
        </w:rPr>
        <w:t>, there could be more than one PUCCH resource carrying HARQ-ACK information in a slot.</w:t>
      </w:r>
      <w:r>
        <w:rPr>
          <w:sz w:val="22"/>
          <w:lang w:val="en-US" w:eastAsia="zh-CN"/>
        </w:rPr>
        <w:t xml:space="preserve"> This results in new scenarios </w:t>
      </w:r>
      <w:r w:rsidR="00A13E2D">
        <w:rPr>
          <w:sz w:val="22"/>
          <w:lang w:val="en-US" w:eastAsia="zh-CN"/>
        </w:rPr>
        <w:t xml:space="preserve">of channels overlap </w:t>
      </w:r>
      <w:r w:rsidR="0018380B">
        <w:rPr>
          <w:sz w:val="22"/>
          <w:lang w:val="en-US" w:eastAsia="zh-CN"/>
        </w:rPr>
        <w:t>where</w:t>
      </w:r>
      <w:r>
        <w:rPr>
          <w:sz w:val="22"/>
          <w:lang w:val="en-US" w:eastAsia="zh-CN"/>
        </w:rPr>
        <w:t xml:space="preserve"> more than one </w:t>
      </w:r>
      <w:r w:rsidR="00B3563C">
        <w:rPr>
          <w:sz w:val="22"/>
          <w:lang w:val="en-US" w:eastAsia="zh-CN"/>
        </w:rPr>
        <w:t xml:space="preserve">PUCCH resource carrying </w:t>
      </w:r>
      <w:r>
        <w:rPr>
          <w:sz w:val="22"/>
          <w:lang w:val="en-US" w:eastAsia="zh-CN"/>
        </w:rPr>
        <w:t xml:space="preserve">HARQ-ACK overlap with a PUSCH, as shown in Figure </w:t>
      </w:r>
      <w:r w:rsidR="003D0EB4" w:rsidRPr="004A034C">
        <w:rPr>
          <w:sz w:val="22"/>
          <w:lang w:val="en-US" w:eastAsia="zh-CN"/>
        </w:rPr>
        <w:t>2.</w:t>
      </w:r>
      <w:r w:rsidR="004A034C" w:rsidRPr="004A034C">
        <w:rPr>
          <w:sz w:val="22"/>
          <w:lang w:val="en-US" w:eastAsia="zh-CN"/>
        </w:rPr>
        <w:t>1</w:t>
      </w:r>
      <w:r>
        <w:rPr>
          <w:sz w:val="22"/>
          <w:lang w:val="en-US" w:eastAsia="zh-CN"/>
        </w:rPr>
        <w:t xml:space="preserve">. </w:t>
      </w:r>
      <w:r w:rsidR="00A13E2D">
        <w:rPr>
          <w:sz w:val="22"/>
          <w:lang w:val="en-US" w:eastAsia="zh-CN"/>
        </w:rPr>
        <w:t>F</w:t>
      </w:r>
      <w:r w:rsidR="00AC3649" w:rsidRPr="00AC3649">
        <w:rPr>
          <w:sz w:val="22"/>
          <w:lang w:val="en-US" w:eastAsia="zh-CN"/>
        </w:rPr>
        <w:t xml:space="preserve">or HARQ-ACK corresponding to dynamic PDSCH, there is some flexibility in gNB implementation to avoid </w:t>
      </w:r>
      <w:r w:rsidR="00A13E2D">
        <w:rPr>
          <w:sz w:val="22"/>
          <w:lang w:val="en-US" w:eastAsia="zh-CN"/>
        </w:rPr>
        <w:t>these</w:t>
      </w:r>
      <w:r w:rsidR="00AC3649" w:rsidRPr="00AC3649">
        <w:rPr>
          <w:sz w:val="22"/>
          <w:lang w:val="en-US" w:eastAsia="zh-CN"/>
        </w:rPr>
        <w:t xml:space="preserve"> </w:t>
      </w:r>
      <w:r w:rsidR="00A13E2D">
        <w:rPr>
          <w:sz w:val="22"/>
          <w:lang w:val="en-US" w:eastAsia="zh-CN"/>
        </w:rPr>
        <w:t>scenarios in some cases</w:t>
      </w:r>
      <w:r w:rsidR="00AC3649" w:rsidRPr="00AC3649">
        <w:rPr>
          <w:sz w:val="22"/>
          <w:lang w:val="en-US" w:eastAsia="zh-CN"/>
        </w:rPr>
        <w:t xml:space="preserve">. </w:t>
      </w:r>
      <w:r w:rsidR="00514F0C">
        <w:rPr>
          <w:sz w:val="22"/>
          <w:lang w:val="en-US" w:eastAsia="zh-CN"/>
        </w:rPr>
        <w:t>But</w:t>
      </w:r>
      <w:r w:rsidR="00AC3649" w:rsidRPr="00AC3649">
        <w:rPr>
          <w:sz w:val="22"/>
          <w:lang w:val="en-US" w:eastAsia="zh-CN"/>
        </w:rPr>
        <w:t xml:space="preserve"> for HARQ-ACK corresponding to SPS PDSCH, there is no flexibility once the SPS related configuration </w:t>
      </w:r>
      <w:r w:rsidR="00340B47">
        <w:rPr>
          <w:sz w:val="22"/>
          <w:lang w:val="en-US" w:eastAsia="zh-CN"/>
        </w:rPr>
        <w:t xml:space="preserve">and activation </w:t>
      </w:r>
      <w:r w:rsidR="00114BBB">
        <w:rPr>
          <w:sz w:val="22"/>
          <w:lang w:val="en-US" w:eastAsia="zh-CN"/>
        </w:rPr>
        <w:t>are</w:t>
      </w:r>
      <w:r w:rsidR="00114BBB" w:rsidRPr="00AC3649">
        <w:rPr>
          <w:sz w:val="22"/>
          <w:lang w:val="en-US" w:eastAsia="zh-CN"/>
        </w:rPr>
        <w:t xml:space="preserve"> </w:t>
      </w:r>
      <w:r w:rsidR="00AC3649" w:rsidRPr="00AC3649">
        <w:rPr>
          <w:sz w:val="22"/>
          <w:lang w:val="en-US" w:eastAsia="zh-CN"/>
        </w:rPr>
        <w:t xml:space="preserve">done, and such </w:t>
      </w:r>
      <w:r w:rsidR="00A13E2D">
        <w:rPr>
          <w:sz w:val="22"/>
          <w:lang w:val="en-US" w:eastAsia="zh-CN"/>
        </w:rPr>
        <w:t>scenarios</w:t>
      </w:r>
      <w:r w:rsidR="00AC3649" w:rsidRPr="00AC3649">
        <w:rPr>
          <w:sz w:val="22"/>
          <w:lang w:val="en-US" w:eastAsia="zh-CN"/>
        </w:rPr>
        <w:t xml:space="preserve"> may be difficult to avoid without affecting PUSCH latency and scheduling flexibility.</w:t>
      </w:r>
      <w:r w:rsidR="00514F0C">
        <w:rPr>
          <w:sz w:val="22"/>
          <w:lang w:val="en-US" w:eastAsia="zh-CN"/>
        </w:rPr>
        <w:t xml:space="preserve"> </w:t>
      </w:r>
      <w:r w:rsidR="00514F0C" w:rsidRPr="00514F0C">
        <w:rPr>
          <w:sz w:val="22"/>
          <w:lang w:val="en-US" w:eastAsia="zh-CN"/>
        </w:rPr>
        <w:t xml:space="preserve">Hence, in order to </w:t>
      </w:r>
      <w:r w:rsidR="00340B47">
        <w:rPr>
          <w:sz w:val="22"/>
          <w:lang w:val="en-US" w:eastAsia="zh-CN"/>
        </w:rPr>
        <w:t>not</w:t>
      </w:r>
      <w:r w:rsidR="00514F0C" w:rsidRPr="00514F0C">
        <w:rPr>
          <w:sz w:val="22"/>
          <w:lang w:val="en-US" w:eastAsia="zh-CN"/>
        </w:rPr>
        <w:t xml:space="preserve"> affect PUSCH latency and scheduling flexibility, in contrast to Rel-15 NR, </w:t>
      </w:r>
      <w:r w:rsidR="00CF6AC4">
        <w:rPr>
          <w:sz w:val="22"/>
          <w:lang w:val="en-US" w:eastAsia="zh-CN"/>
        </w:rPr>
        <w:t>the scenarios where a PUSCH overlaps with more than one</w:t>
      </w:r>
      <w:r w:rsidR="00514F0C" w:rsidRPr="00514F0C">
        <w:rPr>
          <w:sz w:val="22"/>
          <w:lang w:val="en-US" w:eastAsia="zh-CN"/>
        </w:rPr>
        <w:t xml:space="preserve"> </w:t>
      </w:r>
      <w:r w:rsidR="00CF6AC4">
        <w:rPr>
          <w:sz w:val="22"/>
          <w:lang w:val="en-US" w:eastAsia="zh-CN"/>
        </w:rPr>
        <w:t xml:space="preserve">PUCCH resource carrying HARQ-ACK </w:t>
      </w:r>
      <w:r w:rsidR="00514F0C" w:rsidRPr="00514F0C">
        <w:rPr>
          <w:sz w:val="22"/>
          <w:lang w:val="en-US" w:eastAsia="zh-CN"/>
        </w:rPr>
        <w:t>should be considered valid and a corresponding handling rule needs to be designed.</w:t>
      </w:r>
      <w:r w:rsidR="00514F0C">
        <w:rPr>
          <w:sz w:val="22"/>
          <w:lang w:val="en-US" w:eastAsia="zh-CN"/>
        </w:rPr>
        <w:t xml:space="preserve"> </w:t>
      </w:r>
      <w:r>
        <w:rPr>
          <w:sz w:val="22"/>
          <w:lang w:val="en-US" w:eastAsia="zh-CN"/>
        </w:rPr>
        <w:t xml:space="preserve">We here </w:t>
      </w:r>
      <w:r w:rsidR="00D665F0">
        <w:rPr>
          <w:sz w:val="22"/>
          <w:lang w:val="en-US" w:eastAsia="zh-CN"/>
        </w:rPr>
        <w:t xml:space="preserve">focus </w:t>
      </w:r>
      <w:r w:rsidR="005B181F">
        <w:rPr>
          <w:sz w:val="22"/>
          <w:lang w:val="en-US" w:eastAsia="zh-CN"/>
        </w:rPr>
        <w:t>on</w:t>
      </w:r>
      <w:r>
        <w:rPr>
          <w:sz w:val="22"/>
          <w:lang w:val="en-US" w:eastAsia="zh-CN"/>
        </w:rPr>
        <w:t xml:space="preserve"> the cases where </w:t>
      </w:r>
      <w:r w:rsidR="00B55F26">
        <w:rPr>
          <w:sz w:val="22"/>
          <w:lang w:val="en-US" w:eastAsia="zh-CN"/>
        </w:rPr>
        <w:t xml:space="preserve">at least the </w:t>
      </w:r>
      <w:r w:rsidR="00B827BC">
        <w:rPr>
          <w:sz w:val="22"/>
          <w:lang w:val="en-US" w:eastAsia="zh-CN"/>
        </w:rPr>
        <w:t xml:space="preserve">first PUCCH carrying HARQ-ACK satisfies </w:t>
      </w:r>
      <w:r>
        <w:rPr>
          <w:sz w:val="22"/>
          <w:lang w:val="en-US" w:eastAsia="zh-CN"/>
        </w:rPr>
        <w:t xml:space="preserve">the conditions for multiplexing </w:t>
      </w:r>
      <w:r w:rsidR="00B827BC">
        <w:rPr>
          <w:sz w:val="22"/>
          <w:lang w:val="en-US" w:eastAsia="zh-CN"/>
        </w:rPr>
        <w:t>with</w:t>
      </w:r>
      <w:r>
        <w:rPr>
          <w:sz w:val="22"/>
          <w:lang w:val="en-US" w:eastAsia="zh-CN"/>
        </w:rPr>
        <w:t xml:space="preserve"> </w:t>
      </w:r>
      <w:r w:rsidR="00EA1C28">
        <w:rPr>
          <w:sz w:val="22"/>
          <w:lang w:val="en-US" w:eastAsia="zh-CN"/>
        </w:rPr>
        <w:t>the PUSCH.</w:t>
      </w:r>
    </w:p>
    <w:p w14:paraId="091951AD" w14:textId="77777777" w:rsidR="000A2F84" w:rsidRPr="00145EE3" w:rsidRDefault="000A2F84" w:rsidP="000A2F84">
      <w:pPr>
        <w:jc w:val="center"/>
        <w:rPr>
          <w:sz w:val="22"/>
          <w:lang w:val="en-US" w:eastAsia="zh-CN"/>
        </w:rPr>
      </w:pPr>
      <w:r>
        <w:rPr>
          <w:noProof/>
        </w:rPr>
        <w:lastRenderedPageBreak/>
        <w:drawing>
          <wp:inline distT="0" distB="0" distL="0" distR="0" wp14:anchorId="27F98D49" wp14:editId="3221C4D3">
            <wp:extent cx="1469418" cy="825500"/>
            <wp:effectExtent l="0" t="0" r="0" b="0"/>
            <wp:docPr id="543706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56" cstate="print">
                      <a:extLst>
                        <a:ext uri="{28A0092B-C50C-407E-A947-70E740481C1C}">
                          <a14:useLocalDpi xmlns:a14="http://schemas.microsoft.com/office/drawing/2010/main" val="0"/>
                        </a:ext>
                      </a:extLst>
                    </a:blip>
                    <a:stretch>
                      <a:fillRect/>
                    </a:stretch>
                  </pic:blipFill>
                  <pic:spPr>
                    <a:xfrm>
                      <a:off x="0" y="0"/>
                      <a:ext cx="1469418" cy="825500"/>
                    </a:xfrm>
                    <a:prstGeom prst="rect">
                      <a:avLst/>
                    </a:prstGeom>
                  </pic:spPr>
                </pic:pic>
              </a:graphicData>
            </a:graphic>
          </wp:inline>
        </w:drawing>
      </w:r>
    </w:p>
    <w:p w14:paraId="2B5F10FF" w14:textId="24D37BEE" w:rsidR="000A2F84" w:rsidRPr="009C6EAD" w:rsidRDefault="000A2F84" w:rsidP="000A2F84">
      <w:pPr>
        <w:jc w:val="center"/>
        <w:rPr>
          <w:lang w:val="en-US" w:eastAsia="zh-CN"/>
        </w:rPr>
      </w:pPr>
      <w:r w:rsidRPr="009C6EAD">
        <w:rPr>
          <w:lang w:val="en-US" w:eastAsia="zh-CN"/>
        </w:rPr>
        <w:t xml:space="preserve">Figure </w:t>
      </w:r>
      <w:r w:rsidR="003D0EB4" w:rsidRPr="004A034C">
        <w:rPr>
          <w:lang w:val="en-US" w:eastAsia="zh-CN"/>
        </w:rPr>
        <w:t>2.</w:t>
      </w:r>
      <w:r w:rsidR="004A034C" w:rsidRPr="004A034C">
        <w:rPr>
          <w:lang w:val="en-US" w:eastAsia="zh-CN"/>
        </w:rPr>
        <w:t>1</w:t>
      </w:r>
      <w:r w:rsidRPr="009C6EAD">
        <w:rPr>
          <w:lang w:val="en-US" w:eastAsia="zh-CN"/>
        </w:rPr>
        <w:t xml:space="preserve">: Scenario where two </w:t>
      </w:r>
      <w:r w:rsidR="00B3563C">
        <w:rPr>
          <w:lang w:val="en-US" w:eastAsia="zh-CN"/>
        </w:rPr>
        <w:t xml:space="preserve">PUCCH resources carrying </w:t>
      </w:r>
      <w:r w:rsidRPr="009C6EAD">
        <w:rPr>
          <w:lang w:val="en-US" w:eastAsia="zh-CN"/>
        </w:rPr>
        <w:t>HARQ-ACK</w:t>
      </w:r>
      <w:r>
        <w:rPr>
          <w:lang w:val="en-US" w:eastAsia="zh-CN"/>
        </w:rPr>
        <w:t xml:space="preserve"> overlap with a PUSCH.</w:t>
      </w:r>
      <w:r w:rsidRPr="009C6EAD">
        <w:rPr>
          <w:lang w:val="en-US" w:eastAsia="zh-CN"/>
        </w:rPr>
        <w:t xml:space="preserve"> </w:t>
      </w:r>
    </w:p>
    <w:p w14:paraId="7275B04E" w14:textId="626AB051" w:rsidR="000A2F84" w:rsidRDefault="00EA1C28" w:rsidP="000A2F84">
      <w:pPr>
        <w:rPr>
          <w:sz w:val="22"/>
          <w:lang w:val="en-US" w:eastAsia="zh-CN"/>
        </w:rPr>
      </w:pPr>
      <w:r>
        <w:rPr>
          <w:sz w:val="22"/>
          <w:lang w:val="en-US" w:eastAsia="zh-CN"/>
        </w:rPr>
        <w:t>W</w:t>
      </w:r>
      <w:r w:rsidR="000A2F84">
        <w:rPr>
          <w:sz w:val="22"/>
          <w:lang w:val="en-US" w:eastAsia="zh-CN"/>
        </w:rPr>
        <w:t>e propose the following simple and general handling rule. The rule consists in allowing, among the one</w:t>
      </w:r>
      <w:r w:rsidR="00206E77">
        <w:rPr>
          <w:sz w:val="22"/>
          <w:lang w:val="en-US" w:eastAsia="zh-CN"/>
        </w:rPr>
        <w:t xml:space="preserve"> or more</w:t>
      </w:r>
      <w:r w:rsidR="000A2F84">
        <w:rPr>
          <w:sz w:val="22"/>
          <w:lang w:val="en-US" w:eastAsia="zh-CN"/>
        </w:rPr>
        <w:t xml:space="preserve"> </w:t>
      </w:r>
      <w:r w:rsidR="00B3563C">
        <w:rPr>
          <w:sz w:val="22"/>
          <w:lang w:val="en-US" w:eastAsia="zh-CN"/>
        </w:rPr>
        <w:t xml:space="preserve">PUCCH resource carrying </w:t>
      </w:r>
      <w:r w:rsidR="000A2F84">
        <w:rPr>
          <w:sz w:val="22"/>
          <w:lang w:val="en-US" w:eastAsia="zh-CN"/>
        </w:rPr>
        <w:t>HARQ-ACK</w:t>
      </w:r>
      <w:r w:rsidR="00B55F26">
        <w:rPr>
          <w:sz w:val="22"/>
          <w:lang w:val="en-US" w:eastAsia="zh-CN"/>
        </w:rPr>
        <w:t xml:space="preserve"> that satisfy the conditions for multiplexing</w:t>
      </w:r>
      <w:r w:rsidR="000A2F84">
        <w:rPr>
          <w:sz w:val="22"/>
          <w:lang w:val="en-US" w:eastAsia="zh-CN"/>
        </w:rPr>
        <w:t xml:space="preserve">, </w:t>
      </w:r>
      <w:r w:rsidR="00693B03">
        <w:rPr>
          <w:sz w:val="22"/>
          <w:lang w:val="en-US" w:eastAsia="zh-CN"/>
        </w:rPr>
        <w:t>at most</w:t>
      </w:r>
      <w:r w:rsidR="000A2F84" w:rsidRPr="001D20DE">
        <w:rPr>
          <w:sz w:val="22"/>
          <w:lang w:val="en-US" w:eastAsia="zh-CN"/>
        </w:rPr>
        <w:t xml:space="preserve"> one </w:t>
      </w:r>
      <w:r w:rsidR="00B3563C">
        <w:rPr>
          <w:sz w:val="22"/>
          <w:lang w:val="en-US" w:eastAsia="zh-CN"/>
        </w:rPr>
        <w:t xml:space="preserve">PUCCH resource carrying </w:t>
      </w:r>
      <w:r w:rsidR="000A2F84" w:rsidRPr="001D20DE">
        <w:rPr>
          <w:sz w:val="22"/>
          <w:lang w:val="en-US" w:eastAsia="zh-CN"/>
        </w:rPr>
        <w:t xml:space="preserve">HARQ-ACK </w:t>
      </w:r>
      <w:r w:rsidR="000A2F84">
        <w:rPr>
          <w:sz w:val="22"/>
          <w:lang w:val="en-US" w:eastAsia="zh-CN"/>
        </w:rPr>
        <w:t xml:space="preserve">to be multiplexed with </w:t>
      </w:r>
      <w:r>
        <w:rPr>
          <w:sz w:val="22"/>
          <w:lang w:val="en-US" w:eastAsia="zh-CN"/>
        </w:rPr>
        <w:t>PUSCH</w:t>
      </w:r>
      <w:r w:rsidR="000A2F84">
        <w:rPr>
          <w:sz w:val="22"/>
          <w:lang w:val="en-US" w:eastAsia="zh-CN"/>
        </w:rPr>
        <w:t>. In fact,</w:t>
      </w:r>
      <w:r w:rsidR="000A2F84" w:rsidRPr="001D20DE">
        <w:rPr>
          <w:sz w:val="22"/>
          <w:lang w:val="en-US" w:eastAsia="zh-CN"/>
        </w:rPr>
        <w:t xml:space="preserve"> allowing more than one </w:t>
      </w:r>
      <w:r w:rsidR="00B3563C">
        <w:rPr>
          <w:sz w:val="22"/>
          <w:lang w:val="en-US" w:eastAsia="zh-CN"/>
        </w:rPr>
        <w:t xml:space="preserve">PUCCH resource carrying </w:t>
      </w:r>
      <w:r w:rsidR="000A2F84" w:rsidRPr="001D20DE">
        <w:rPr>
          <w:sz w:val="22"/>
          <w:lang w:val="en-US" w:eastAsia="zh-CN"/>
        </w:rPr>
        <w:t xml:space="preserve">HARQ-ACK </w:t>
      </w:r>
      <w:r w:rsidR="000A2F84">
        <w:rPr>
          <w:sz w:val="22"/>
          <w:lang w:val="en-US" w:eastAsia="zh-CN"/>
        </w:rPr>
        <w:t xml:space="preserve">to be multiplexed on a PUSCH </w:t>
      </w:r>
      <w:r w:rsidR="00B3563C">
        <w:rPr>
          <w:sz w:val="22"/>
          <w:lang w:val="en-US" w:eastAsia="zh-CN"/>
        </w:rPr>
        <w:t>resource would require decisions and substantial specification changes</w:t>
      </w:r>
      <w:r w:rsidR="000A2F84">
        <w:rPr>
          <w:sz w:val="22"/>
          <w:lang w:val="en-US" w:eastAsia="zh-CN"/>
        </w:rPr>
        <w:t>, which is not desirable given th</w:t>
      </w:r>
      <w:r w:rsidR="00B3563C">
        <w:rPr>
          <w:sz w:val="22"/>
          <w:lang w:val="en-US" w:eastAsia="zh-CN"/>
        </w:rPr>
        <w:t xml:space="preserve">at we are already in </w:t>
      </w:r>
      <w:r w:rsidR="00CF6AC4">
        <w:rPr>
          <w:sz w:val="22"/>
          <w:lang w:val="en-US" w:eastAsia="zh-CN"/>
        </w:rPr>
        <w:t xml:space="preserve">a late phase of the </w:t>
      </w:r>
      <w:r w:rsidR="00B3563C">
        <w:rPr>
          <w:sz w:val="22"/>
          <w:lang w:val="en-US" w:eastAsia="zh-CN"/>
        </w:rPr>
        <w:t>Rel-16 URLLC CR / maintenance</w:t>
      </w:r>
      <w:r w:rsidR="00731D71">
        <w:rPr>
          <w:sz w:val="22"/>
          <w:lang w:val="en-US" w:eastAsia="zh-CN"/>
        </w:rPr>
        <w:t xml:space="preserve"> phase</w:t>
      </w:r>
      <w:r w:rsidR="000A2F84" w:rsidRPr="001D20DE">
        <w:rPr>
          <w:sz w:val="22"/>
          <w:lang w:val="en-US" w:eastAsia="zh-CN"/>
        </w:rPr>
        <w:t xml:space="preserve">. On the decision of which HARQ-ACK to choose for multiplexing </w:t>
      </w:r>
      <w:r w:rsidR="000A2F84">
        <w:rPr>
          <w:sz w:val="22"/>
          <w:lang w:val="en-US" w:eastAsia="zh-CN"/>
        </w:rPr>
        <w:t>on</w:t>
      </w:r>
      <w:r w:rsidR="000A2F84" w:rsidRPr="001D20DE">
        <w:rPr>
          <w:sz w:val="22"/>
          <w:lang w:val="en-US" w:eastAsia="zh-CN"/>
        </w:rPr>
        <w:t xml:space="preserve"> PUSCH, we propose to use the following simple </w:t>
      </w:r>
      <w:r w:rsidR="000A2F84">
        <w:rPr>
          <w:sz w:val="22"/>
          <w:lang w:val="en-US" w:eastAsia="zh-CN"/>
        </w:rPr>
        <w:t>approach</w:t>
      </w:r>
      <w:r w:rsidR="004710BA">
        <w:rPr>
          <w:sz w:val="22"/>
          <w:lang w:val="en-US" w:eastAsia="zh-CN"/>
        </w:rPr>
        <w:t>.</w:t>
      </w:r>
      <w:r w:rsidR="000A2F84" w:rsidRPr="001D20DE">
        <w:rPr>
          <w:sz w:val="22"/>
          <w:lang w:val="en-US" w:eastAsia="zh-CN"/>
        </w:rPr>
        <w:t xml:space="preserve"> </w:t>
      </w:r>
      <w:r w:rsidR="00B348AE">
        <w:rPr>
          <w:sz w:val="22"/>
          <w:lang w:val="en-US" w:eastAsia="zh-CN"/>
        </w:rPr>
        <w:t>T</w:t>
      </w:r>
      <w:r w:rsidR="000A2F84" w:rsidRPr="001D20DE">
        <w:rPr>
          <w:sz w:val="22"/>
          <w:lang w:val="en-US" w:eastAsia="zh-CN"/>
        </w:rPr>
        <w:t xml:space="preserve">he earliest </w:t>
      </w:r>
      <w:r w:rsidR="00B3563C">
        <w:rPr>
          <w:sz w:val="22"/>
          <w:lang w:val="en-US" w:eastAsia="zh-CN"/>
        </w:rPr>
        <w:t xml:space="preserve">PUCCH resource carrying </w:t>
      </w:r>
      <w:r w:rsidR="000A2F84" w:rsidRPr="001D20DE">
        <w:rPr>
          <w:sz w:val="22"/>
          <w:lang w:val="en-US" w:eastAsia="zh-CN"/>
        </w:rPr>
        <w:t>HARQ-ACK</w:t>
      </w:r>
      <w:r w:rsidR="00986953">
        <w:rPr>
          <w:sz w:val="22"/>
          <w:lang w:val="en-US" w:eastAsia="zh-CN"/>
        </w:rPr>
        <w:t xml:space="preserve"> </w:t>
      </w:r>
      <w:r w:rsidR="000A2F84" w:rsidRPr="001D20DE">
        <w:rPr>
          <w:sz w:val="22"/>
          <w:lang w:val="en-US" w:eastAsia="zh-CN"/>
        </w:rPr>
        <w:t xml:space="preserve">is prioritized </w:t>
      </w:r>
      <w:r w:rsidR="000732B7">
        <w:rPr>
          <w:sz w:val="22"/>
          <w:lang w:val="en-US" w:eastAsia="zh-CN"/>
        </w:rPr>
        <w:t>and</w:t>
      </w:r>
      <w:r w:rsidR="00B3563C">
        <w:rPr>
          <w:sz w:val="22"/>
          <w:lang w:val="en-US" w:eastAsia="zh-CN"/>
        </w:rPr>
        <w:t xml:space="preserve"> multiplexed</w:t>
      </w:r>
      <w:r w:rsidR="004710BA">
        <w:rPr>
          <w:sz w:val="22"/>
          <w:lang w:val="en-US" w:eastAsia="zh-CN"/>
        </w:rPr>
        <w:t>,</w:t>
      </w:r>
      <w:r w:rsidR="00B3563C">
        <w:rPr>
          <w:sz w:val="22"/>
          <w:lang w:val="en-US" w:eastAsia="zh-CN"/>
        </w:rPr>
        <w:t xml:space="preserve"> </w:t>
      </w:r>
      <w:r w:rsidR="000A2F84" w:rsidRPr="001D20DE">
        <w:rPr>
          <w:sz w:val="22"/>
          <w:lang w:val="en-US" w:eastAsia="zh-CN"/>
        </w:rPr>
        <w:t xml:space="preserve">and the other </w:t>
      </w:r>
      <w:r w:rsidR="00012C40">
        <w:rPr>
          <w:sz w:val="22"/>
          <w:lang w:val="en-US" w:eastAsia="zh-CN"/>
        </w:rPr>
        <w:t xml:space="preserve">overlapping PUCCH resources carrying </w:t>
      </w:r>
      <w:r w:rsidR="000A2F84" w:rsidRPr="001D20DE">
        <w:rPr>
          <w:sz w:val="22"/>
          <w:lang w:val="en-US" w:eastAsia="zh-CN"/>
        </w:rPr>
        <w:t>HARQ-ACKs are dropped.</w:t>
      </w:r>
      <w:r w:rsidR="00693B03">
        <w:rPr>
          <w:sz w:val="22"/>
          <w:lang w:val="en-US" w:eastAsia="zh-CN"/>
        </w:rPr>
        <w:t xml:space="preserve"> </w:t>
      </w:r>
      <w:r w:rsidR="00E30F5B">
        <w:rPr>
          <w:sz w:val="22"/>
          <w:lang w:val="en-US" w:eastAsia="zh-CN"/>
        </w:rPr>
        <w:t>On the other hand, the case where</w:t>
      </w:r>
      <w:r w:rsidR="00B348AE">
        <w:rPr>
          <w:sz w:val="22"/>
          <w:lang w:val="en-US" w:eastAsia="zh-CN"/>
        </w:rPr>
        <w:t xml:space="preserve"> the earliest</w:t>
      </w:r>
      <w:r w:rsidR="00E30F5B">
        <w:rPr>
          <w:sz w:val="22"/>
          <w:lang w:val="en-US" w:eastAsia="zh-CN"/>
        </w:rPr>
        <w:t xml:space="preserve"> PUCCH carrying HARQ-ACK </w:t>
      </w:r>
      <w:r w:rsidR="00B348AE">
        <w:rPr>
          <w:sz w:val="22"/>
          <w:lang w:val="en-US" w:eastAsia="zh-CN"/>
        </w:rPr>
        <w:t xml:space="preserve">does not </w:t>
      </w:r>
      <w:r w:rsidR="00E30F5B">
        <w:rPr>
          <w:sz w:val="22"/>
          <w:lang w:val="en-US" w:eastAsia="zh-CN"/>
        </w:rPr>
        <w:t>fulfill the multiplexing conditions should be treated as an error case.</w:t>
      </w:r>
    </w:p>
    <w:p w14:paraId="595157EB" w14:textId="1129CD6E" w:rsidR="00206E77" w:rsidRDefault="00206E77" w:rsidP="006A7E5B">
      <w:pPr>
        <w:spacing w:after="0"/>
        <w:rPr>
          <w:b/>
          <w:sz w:val="22"/>
        </w:rPr>
      </w:pPr>
      <w:r w:rsidRPr="00290CDE">
        <w:rPr>
          <w:b/>
          <w:sz w:val="22"/>
        </w:rPr>
        <w:t xml:space="preserve">Proposal </w:t>
      </w:r>
      <w:r w:rsidR="00091AE3" w:rsidRPr="006A7E5B">
        <w:rPr>
          <w:b/>
          <w:sz w:val="22"/>
        </w:rPr>
        <w:t>2.</w:t>
      </w:r>
      <w:r w:rsidR="00C11373">
        <w:rPr>
          <w:b/>
          <w:sz w:val="22"/>
        </w:rPr>
        <w:t>6</w:t>
      </w:r>
      <w:r w:rsidRPr="00290CDE">
        <w:rPr>
          <w:b/>
          <w:sz w:val="22"/>
        </w:rPr>
        <w:t xml:space="preserve">: </w:t>
      </w:r>
      <w:r>
        <w:rPr>
          <w:b/>
          <w:sz w:val="22"/>
        </w:rPr>
        <w:t xml:space="preserve">For the scenario where </w:t>
      </w:r>
      <w:r w:rsidRPr="00206E77">
        <w:rPr>
          <w:b/>
          <w:sz w:val="22"/>
        </w:rPr>
        <w:t xml:space="preserve">a PUSCH </w:t>
      </w:r>
      <w:r>
        <w:rPr>
          <w:b/>
          <w:sz w:val="22"/>
        </w:rPr>
        <w:t>would</w:t>
      </w:r>
      <w:r w:rsidRPr="00206E77">
        <w:rPr>
          <w:b/>
          <w:sz w:val="22"/>
        </w:rPr>
        <w:t xml:space="preserve"> overlap with more than one PUCCH carrying HARQ-ACK in a slot</w:t>
      </w:r>
      <w:r>
        <w:rPr>
          <w:b/>
          <w:sz w:val="22"/>
        </w:rPr>
        <w:t>:</w:t>
      </w:r>
    </w:p>
    <w:p w14:paraId="1280D707" w14:textId="52F86A2F" w:rsidR="00043514" w:rsidRPr="000266FE" w:rsidRDefault="00043514" w:rsidP="004643DF">
      <w:pPr>
        <w:pStyle w:val="ListParagraph"/>
        <w:numPr>
          <w:ilvl w:val="0"/>
          <w:numId w:val="8"/>
        </w:numPr>
        <w:rPr>
          <w:b/>
          <w:sz w:val="22"/>
        </w:rPr>
      </w:pPr>
      <w:r>
        <w:rPr>
          <w:b/>
          <w:sz w:val="22"/>
        </w:rPr>
        <w:t xml:space="preserve">The UE expects the earliest PUCCH carrying HARQ-ACK to satisfy the timeline conditions for </w:t>
      </w:r>
      <w:r w:rsidRPr="000266FE">
        <w:rPr>
          <w:b/>
          <w:sz w:val="22"/>
        </w:rPr>
        <w:t xml:space="preserve">multiplexing </w:t>
      </w:r>
      <w:r>
        <w:rPr>
          <w:b/>
          <w:sz w:val="22"/>
        </w:rPr>
        <w:t>with</w:t>
      </w:r>
      <w:r w:rsidRPr="000266FE">
        <w:rPr>
          <w:b/>
          <w:sz w:val="22"/>
        </w:rPr>
        <w:t xml:space="preserve"> the PUSCH</w:t>
      </w:r>
      <w:r>
        <w:rPr>
          <w:b/>
          <w:sz w:val="22"/>
        </w:rPr>
        <w:t>.</w:t>
      </w:r>
    </w:p>
    <w:p w14:paraId="3FFA3DBD" w14:textId="1F0E7AC6" w:rsidR="00206E77" w:rsidRDefault="00043514" w:rsidP="004643DF">
      <w:pPr>
        <w:pStyle w:val="ListParagraph"/>
        <w:numPr>
          <w:ilvl w:val="0"/>
          <w:numId w:val="8"/>
        </w:numPr>
        <w:spacing w:after="0"/>
        <w:rPr>
          <w:b/>
          <w:sz w:val="22"/>
        </w:rPr>
      </w:pPr>
      <w:r>
        <w:rPr>
          <w:b/>
          <w:sz w:val="22"/>
        </w:rPr>
        <w:t>O</w:t>
      </w:r>
      <w:r w:rsidR="00206E77" w:rsidRPr="000266FE">
        <w:rPr>
          <w:b/>
          <w:sz w:val="22"/>
        </w:rPr>
        <w:t>nly the HARQ-ACK information of the earliest PUCCH is multiplexed</w:t>
      </w:r>
      <w:r w:rsidR="00206E77">
        <w:rPr>
          <w:b/>
          <w:sz w:val="22"/>
        </w:rPr>
        <w:t xml:space="preserve"> with</w:t>
      </w:r>
      <w:r w:rsidR="00206E77" w:rsidRPr="000266FE">
        <w:rPr>
          <w:b/>
          <w:sz w:val="22"/>
        </w:rPr>
        <w:t xml:space="preserve"> the PUSCH, and the HARQ-ACK information of the remaining PUCCH resources is dropped.</w:t>
      </w:r>
    </w:p>
    <w:p w14:paraId="27CC1745" w14:textId="6F20B301" w:rsidR="000F2A9A" w:rsidRPr="0007270D" w:rsidRDefault="000F2A9A" w:rsidP="00416306">
      <w:pPr>
        <w:spacing w:after="0"/>
        <w:ind w:left="284"/>
        <w:rPr>
          <w:b/>
          <w:sz w:val="22"/>
        </w:rPr>
      </w:pPr>
      <w:bookmarkStart w:id="33" w:name="_Hlk32597173"/>
      <w:r w:rsidRPr="00145EE3">
        <w:rPr>
          <w:b/>
          <w:sz w:val="22"/>
          <w:lang w:val="en-US" w:eastAsia="zh-CN"/>
        </w:rPr>
        <w:t>Adopt the following text proposal in TS 38.213, Section 9</w:t>
      </w:r>
      <w:r>
        <w:rPr>
          <w:b/>
          <w:sz w:val="22"/>
          <w:lang w:val="en-US" w:eastAsia="zh-CN"/>
        </w:rPr>
        <w:t xml:space="preserve">.2.5 with changes marked in </w:t>
      </w:r>
      <w:r w:rsidRPr="00416306">
        <w:rPr>
          <w:b/>
          <w:color w:val="FF0000"/>
          <w:sz w:val="22"/>
          <w:lang w:val="en-US" w:eastAsia="zh-CN"/>
        </w:rPr>
        <w:t>red</w:t>
      </w:r>
      <w:r w:rsidRPr="00145EE3">
        <w:rPr>
          <w:b/>
          <w:sz w:val="22"/>
          <w:lang w:val="en-US" w:eastAsia="zh-CN"/>
        </w:rPr>
        <w:t>:</w:t>
      </w:r>
    </w:p>
    <w:tbl>
      <w:tblPr>
        <w:tblStyle w:val="TableGrid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0F2A9A" w:rsidRPr="00145EE3" w14:paraId="390F0148" w14:textId="77777777" w:rsidTr="17FA39F4">
        <w:tc>
          <w:tcPr>
            <w:tcW w:w="9619" w:type="dxa"/>
          </w:tcPr>
          <w:bookmarkEnd w:id="33"/>
          <w:p w14:paraId="5BA58157" w14:textId="69BBC84D" w:rsidR="000F2A9A" w:rsidRPr="00145EE3" w:rsidRDefault="000F2A9A" w:rsidP="008001FC">
            <w:pPr>
              <w:rPr>
                <w:b/>
                <w:color w:val="0070C0"/>
                <w:sz w:val="24"/>
              </w:rPr>
            </w:pPr>
            <w:r w:rsidRPr="00145EE3">
              <w:rPr>
                <w:b/>
                <w:color w:val="0070C0"/>
                <w:sz w:val="24"/>
              </w:rPr>
              <w:t xml:space="preserve">TP to </w:t>
            </w:r>
            <w:r>
              <w:rPr>
                <w:b/>
                <w:color w:val="0070C0"/>
                <w:sz w:val="24"/>
              </w:rPr>
              <w:t xml:space="preserve">TS </w:t>
            </w:r>
            <w:r w:rsidRPr="00145EE3">
              <w:rPr>
                <w:b/>
                <w:color w:val="0070C0"/>
                <w:sz w:val="24"/>
              </w:rPr>
              <w:t xml:space="preserve">38.213, Section </w:t>
            </w:r>
            <w:r>
              <w:rPr>
                <w:b/>
                <w:color w:val="0070C0"/>
                <w:sz w:val="24"/>
              </w:rPr>
              <w:t>9.2.5</w:t>
            </w:r>
          </w:p>
          <w:p w14:paraId="775FC72F" w14:textId="77777777" w:rsidR="000F2A9A" w:rsidRPr="00AF4A0C" w:rsidRDefault="000F2A9A" w:rsidP="008001FC">
            <w:pPr>
              <w:keepNext/>
              <w:keepLines/>
              <w:spacing w:before="120"/>
              <w:ind w:left="1701" w:hanging="1701"/>
              <w:outlineLvl w:val="4"/>
              <w:rPr>
                <w:rFonts w:ascii="Arial" w:hAnsi="Arial"/>
                <w:sz w:val="22"/>
                <w:lang w:eastAsia="zh-CN"/>
              </w:rPr>
            </w:pPr>
            <w:r w:rsidRPr="00AF4A0C">
              <w:rPr>
                <w:rFonts w:ascii="Arial" w:hAnsi="Arial"/>
                <w:sz w:val="22"/>
                <w:lang w:eastAsia="zh-CN"/>
              </w:rPr>
              <w:t>9.2.5</w:t>
            </w:r>
            <w:r w:rsidRPr="00AF4A0C">
              <w:rPr>
                <w:rFonts w:ascii="Arial" w:hAnsi="Arial"/>
                <w:sz w:val="22"/>
                <w:lang w:eastAsia="zh-CN"/>
              </w:rPr>
              <w:tab/>
              <w:t>UE procedure for reporting multiple UCI types</w:t>
            </w:r>
          </w:p>
          <w:p w14:paraId="30695B73" w14:textId="77777777" w:rsidR="000F2A9A" w:rsidRPr="00145EE3" w:rsidRDefault="000F2A9A" w:rsidP="008001FC">
            <w:pPr>
              <w:keepNext/>
              <w:keepLines/>
              <w:spacing w:before="180"/>
              <w:ind w:left="1134" w:hanging="1134"/>
              <w:jc w:val="center"/>
              <w:outlineLvl w:val="1"/>
              <w:rPr>
                <w:noProof/>
                <w:color w:val="0070C0"/>
                <w:lang w:eastAsia="zh-CN"/>
              </w:rPr>
            </w:pPr>
            <w:r w:rsidRPr="00145EE3">
              <w:rPr>
                <w:b/>
                <w:color w:val="0070C0"/>
              </w:rPr>
              <w:t>&lt;</w:t>
            </w:r>
            <w:r w:rsidRPr="00145EE3">
              <w:rPr>
                <w:noProof/>
                <w:color w:val="0070C0"/>
                <w:lang w:eastAsia="zh-CN"/>
              </w:rPr>
              <w:t>Unchanged text is omitted&gt;</w:t>
            </w:r>
          </w:p>
          <w:p w14:paraId="54E60A8A" w14:textId="77777777" w:rsidR="00910AF2" w:rsidRDefault="000F2A9A" w:rsidP="007E3F6F">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Pr>
                <w:noProof/>
                <w:position w:val="-10"/>
              </w:rPr>
              <w:drawing>
                <wp:inline distT="0" distB="0" distL="0" distR="0" wp14:anchorId="69CEDF20" wp14:editId="4052BA26">
                  <wp:extent cx="184150" cy="184150"/>
                  <wp:effectExtent l="0" t="0" r="6350" b="635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171504D8" w14:textId="4FF19496" w:rsidR="007E3F6F" w:rsidRPr="00910AF2" w:rsidRDefault="007E3F6F" w:rsidP="00910AF2">
            <w:r w:rsidRPr="00557F65">
              <w:rPr>
                <w:color w:val="FF0000"/>
              </w:rPr>
              <w:t xml:space="preserve">If a UE </w:t>
            </w:r>
            <w:r w:rsidRPr="005D081C">
              <w:rPr>
                <w:color w:val="FF0000"/>
              </w:rPr>
              <w:t>would transmit multiple PUCCH(s)</w:t>
            </w:r>
            <w:r w:rsidR="00EA1C28">
              <w:rPr>
                <w:color w:val="FF0000"/>
              </w:rPr>
              <w:t xml:space="preserve"> carrying HARQ-ACK that overlap with a</w:t>
            </w:r>
            <w:r w:rsidRPr="005D081C">
              <w:rPr>
                <w:color w:val="FF0000"/>
              </w:rPr>
              <w:t xml:space="preserve"> PUSCH in a slot</w:t>
            </w:r>
            <w:r w:rsidRPr="00557F65">
              <w:rPr>
                <w:color w:val="FF0000"/>
              </w:rPr>
              <w:t xml:space="preserve">, </w:t>
            </w:r>
            <w:r w:rsidRPr="00910AF2">
              <w:rPr>
                <w:color w:val="FF0000"/>
              </w:rPr>
              <w:t>the UE drops the PUCCH(s) carrying HARQ-ACK other than the earliest one.</w:t>
            </w:r>
            <w:r w:rsidR="00333792">
              <w:t xml:space="preserve"> </w:t>
            </w:r>
            <w:r w:rsidR="00333792" w:rsidRPr="00333792">
              <w:rPr>
                <w:color w:val="FF0000"/>
              </w:rPr>
              <w:t xml:space="preserve">The UE follows the behaviour defined in this subclause for the </w:t>
            </w:r>
            <w:r w:rsidR="00333792">
              <w:rPr>
                <w:color w:val="FF0000"/>
              </w:rPr>
              <w:t>earliest</w:t>
            </w:r>
            <w:r w:rsidR="00333792" w:rsidRPr="00333792">
              <w:rPr>
                <w:color w:val="FF0000"/>
              </w:rPr>
              <w:t xml:space="preserve"> PUCCH </w:t>
            </w:r>
            <w:r w:rsidR="00333792">
              <w:rPr>
                <w:color w:val="FF0000"/>
              </w:rPr>
              <w:t xml:space="preserve">carrying HARQ-ACK </w:t>
            </w:r>
            <w:r w:rsidR="00333792" w:rsidRPr="00333792">
              <w:rPr>
                <w:color w:val="FF0000"/>
              </w:rPr>
              <w:t>and PUSCH.</w:t>
            </w:r>
          </w:p>
          <w:p w14:paraId="557A46FB" w14:textId="66F1CA5C" w:rsidR="007E3F6F" w:rsidRDefault="000F2A9A" w:rsidP="008001FC">
            <w:r w:rsidRPr="00D3237C">
              <w:t>A UE does not expect a PUCCH or a PUSCH that is in response to a DCI format detection to overlap with any other PUCCH or PUSCH that does not satisfy the above</w:t>
            </w:r>
            <w:r>
              <w:t xml:space="preserve"> </w:t>
            </w:r>
            <w:r w:rsidRPr="00D3237C">
              <w:t>timing conditions</w:t>
            </w:r>
            <w:r w:rsidR="00910AF2">
              <w:t>.</w:t>
            </w:r>
          </w:p>
          <w:p w14:paraId="65C45C1F" w14:textId="2AA9303E" w:rsidR="000F2A9A" w:rsidRPr="00145EE3" w:rsidRDefault="000F2A9A" w:rsidP="008001FC">
            <w:pPr>
              <w:keepNext/>
              <w:keepLines/>
              <w:spacing w:before="180"/>
              <w:ind w:left="1134" w:hanging="1134"/>
              <w:jc w:val="center"/>
              <w:outlineLvl w:val="1"/>
              <w:rPr>
                <w:noProof/>
                <w:color w:val="0070C0"/>
                <w:lang w:eastAsia="zh-CN"/>
              </w:rPr>
            </w:pPr>
            <w:r w:rsidRPr="00145EE3">
              <w:rPr>
                <w:b/>
                <w:color w:val="0070C0"/>
              </w:rPr>
              <w:t>&lt;</w:t>
            </w:r>
            <w:r w:rsidRPr="00145EE3">
              <w:rPr>
                <w:noProof/>
                <w:color w:val="0070C0"/>
                <w:lang w:eastAsia="zh-CN"/>
              </w:rPr>
              <w:t>Unchanged text is omitted&gt;</w:t>
            </w:r>
          </w:p>
        </w:tc>
      </w:tr>
    </w:tbl>
    <w:p w14:paraId="23424DD1" w14:textId="77777777" w:rsidR="00D52AEC" w:rsidRDefault="00D52AEC" w:rsidP="00D52AEC">
      <w:pPr>
        <w:jc w:val="both"/>
        <w:rPr>
          <w:sz w:val="22"/>
          <w:lang w:val="en-US" w:eastAsia="zh-CN"/>
        </w:rPr>
      </w:pPr>
      <w:bookmarkStart w:id="34" w:name="_Hlk32269236"/>
    </w:p>
    <w:bookmarkEnd w:id="34"/>
    <w:p w14:paraId="074A694C" w14:textId="60D2538E" w:rsidR="00D52AEC" w:rsidRPr="0025565B" w:rsidRDefault="00D52AEC" w:rsidP="00D52AEC">
      <w:pPr>
        <w:pStyle w:val="Heading1"/>
        <w:rPr>
          <w:lang w:val="en-US"/>
        </w:rPr>
      </w:pPr>
      <w:r>
        <w:rPr>
          <w:lang w:val="en-US"/>
        </w:rPr>
        <w:lastRenderedPageBreak/>
        <w:t>3</w:t>
      </w:r>
      <w:r w:rsidRPr="0025565B">
        <w:rPr>
          <w:lang w:val="en-US"/>
        </w:rPr>
        <w:tab/>
      </w:r>
      <w:r w:rsidR="003357ED">
        <w:t xml:space="preserve">Identified issues related to </w:t>
      </w:r>
      <w:r w:rsidR="00FC11E2">
        <w:t>i</w:t>
      </w:r>
      <w:r w:rsidR="003357ED">
        <w:t>ntra-UE prioritization/multiplexing</w:t>
      </w:r>
    </w:p>
    <w:p w14:paraId="6933D24F" w14:textId="34FEBE6B" w:rsidR="00633457" w:rsidRDefault="000F2A9A" w:rsidP="009C6EAD">
      <w:pPr>
        <w:pStyle w:val="Heading2"/>
        <w:rPr>
          <w:lang w:val="en-US" w:eastAsia="zh-CN"/>
        </w:rPr>
      </w:pPr>
      <w:r>
        <w:rPr>
          <w:lang w:val="en-US" w:eastAsia="zh-CN"/>
        </w:rPr>
        <w:t>3.1</w:t>
      </w:r>
      <w:r w:rsidR="00633457" w:rsidRPr="0025565B">
        <w:rPr>
          <w:lang w:val="en-US" w:eastAsia="zh-CN"/>
        </w:rPr>
        <w:t xml:space="preserve"> </w:t>
      </w:r>
      <w:bookmarkStart w:id="35" w:name="_Hlk40437713"/>
      <w:r w:rsidR="00523336">
        <w:rPr>
          <w:lang w:val="en-US" w:eastAsia="zh-CN"/>
        </w:rPr>
        <w:t xml:space="preserve">Cancellation </w:t>
      </w:r>
      <w:r w:rsidR="007D65C6">
        <w:rPr>
          <w:lang w:val="en-US" w:eastAsia="zh-CN"/>
        </w:rPr>
        <w:t xml:space="preserve">and scheduling restriction </w:t>
      </w:r>
      <w:bookmarkEnd w:id="35"/>
      <w:r w:rsidR="00523336">
        <w:rPr>
          <w:lang w:val="en-US" w:eastAsia="zh-CN"/>
        </w:rPr>
        <w:t>for the scenarios</w:t>
      </w:r>
      <w:r w:rsidR="009C6EAD">
        <w:rPr>
          <w:lang w:val="en-US" w:eastAsia="zh-CN"/>
        </w:rPr>
        <w:t xml:space="preserve"> </w:t>
      </w:r>
      <w:r w:rsidR="00C43D2E">
        <w:rPr>
          <w:lang w:val="en-US" w:eastAsia="zh-CN"/>
        </w:rPr>
        <w:t xml:space="preserve">     </w:t>
      </w:r>
      <w:r w:rsidR="00523336">
        <w:rPr>
          <w:lang w:val="en-US" w:eastAsia="zh-CN"/>
        </w:rPr>
        <w:t>PUSCH</w:t>
      </w:r>
      <w:r w:rsidR="007D65C6">
        <w:rPr>
          <w:lang w:val="en-US" w:eastAsia="zh-CN"/>
        </w:rPr>
        <w:t>/PUCCH</w:t>
      </w:r>
      <w:r w:rsidR="009C6EAD">
        <w:rPr>
          <w:lang w:val="en-US" w:eastAsia="zh-CN"/>
        </w:rPr>
        <w:t xml:space="preserve"> </w:t>
      </w:r>
      <w:r w:rsidR="007D65C6">
        <w:rPr>
          <w:lang w:val="en-US" w:eastAsia="zh-CN"/>
        </w:rPr>
        <w:t>vs.</w:t>
      </w:r>
      <w:r w:rsidR="00523336">
        <w:rPr>
          <w:lang w:val="en-US" w:eastAsia="zh-CN"/>
        </w:rPr>
        <w:t xml:space="preserve"> PUSCH</w:t>
      </w:r>
      <w:r w:rsidR="007D65C6">
        <w:rPr>
          <w:lang w:val="en-US" w:eastAsia="zh-CN"/>
        </w:rPr>
        <w:t>/PUCCH</w:t>
      </w:r>
      <w:r w:rsidR="00633457">
        <w:rPr>
          <w:lang w:val="en-US" w:eastAsia="zh-CN"/>
        </w:rPr>
        <w:t xml:space="preserve"> </w:t>
      </w:r>
      <w:bookmarkStart w:id="36" w:name="_Hlk36133612"/>
      <w:r w:rsidR="00633457">
        <w:rPr>
          <w:lang w:val="en-US" w:eastAsia="zh-CN"/>
        </w:rPr>
        <w:t>(38.</w:t>
      </w:r>
      <w:r w:rsidR="00582060">
        <w:rPr>
          <w:lang w:val="en-US" w:eastAsia="zh-CN"/>
        </w:rPr>
        <w:t xml:space="preserve">213 Section 9, </w:t>
      </w:r>
      <w:bookmarkEnd w:id="36"/>
      <w:r w:rsidR="00633457">
        <w:rPr>
          <w:lang w:val="en-US" w:eastAsia="zh-CN"/>
        </w:rPr>
        <w:t>38.21</w:t>
      </w:r>
      <w:r w:rsidR="00EF2787">
        <w:rPr>
          <w:lang w:val="en-US" w:eastAsia="zh-CN"/>
        </w:rPr>
        <w:t>4</w:t>
      </w:r>
      <w:r w:rsidR="00633457">
        <w:rPr>
          <w:lang w:val="en-US" w:eastAsia="zh-CN"/>
        </w:rPr>
        <w:t xml:space="preserve"> Section </w:t>
      </w:r>
      <w:r w:rsidR="00EF2787">
        <w:rPr>
          <w:lang w:val="en-US" w:eastAsia="zh-CN"/>
        </w:rPr>
        <w:t>6.1</w:t>
      </w:r>
      <w:r w:rsidR="00633457">
        <w:rPr>
          <w:lang w:val="en-US" w:eastAsia="zh-CN"/>
        </w:rPr>
        <w:t>)</w:t>
      </w:r>
    </w:p>
    <w:p w14:paraId="2A5ED26A" w14:textId="77777777" w:rsidR="00633457" w:rsidRPr="00633457" w:rsidRDefault="00633457" w:rsidP="00633457">
      <w:pPr>
        <w:rPr>
          <w:sz w:val="22"/>
          <w:lang w:val="en-US" w:eastAsia="zh-CN"/>
        </w:rPr>
      </w:pPr>
      <w:r w:rsidRPr="00633457">
        <w:rPr>
          <w:sz w:val="22"/>
          <w:lang w:val="en-US" w:eastAsia="zh-CN"/>
        </w:rPr>
        <w:t xml:space="preserve">In RAN1#99 meeting, the following was agreed regarding the cancellation of low priority UL transmission that overlaps with high priority UL transmission: </w:t>
      </w:r>
    </w:p>
    <w:p w14:paraId="12BB0407" w14:textId="77777777" w:rsidR="00633457" w:rsidRPr="00633457" w:rsidRDefault="00633457" w:rsidP="00633457">
      <w:pPr>
        <w:spacing w:after="120"/>
        <w:ind w:left="720" w:hanging="720"/>
        <w:jc w:val="both"/>
        <w:rPr>
          <w:rFonts w:ascii="Times" w:hAnsi="Times"/>
          <w:szCs w:val="24"/>
          <w:highlight w:val="green"/>
          <w:lang w:eastAsia="zh-CN"/>
        </w:rPr>
      </w:pPr>
      <w:r w:rsidRPr="00633457">
        <w:rPr>
          <w:rFonts w:ascii="Times" w:hAnsi="Times"/>
          <w:szCs w:val="24"/>
          <w:highlight w:val="green"/>
          <w:lang w:eastAsia="zh-CN"/>
        </w:rPr>
        <w:t xml:space="preserve">Agreement </w:t>
      </w:r>
      <w:r w:rsidRPr="00633457">
        <w:rPr>
          <w:rFonts w:ascii="Times" w:eastAsia="MS Mincho" w:hAnsi="Times"/>
          <w:sz w:val="18"/>
          <w:szCs w:val="24"/>
          <w:highlight w:val="yellow"/>
          <w:lang w:eastAsia="ja-JP"/>
        </w:rPr>
        <w:t>(RAN1#99 Reno)</w:t>
      </w:r>
    </w:p>
    <w:p w14:paraId="2B963A04" w14:textId="77777777" w:rsidR="00633457" w:rsidRPr="00445DD7" w:rsidRDefault="00633457" w:rsidP="00633457">
      <w:pPr>
        <w:snapToGrid w:val="0"/>
        <w:rPr>
          <w:i/>
          <w:lang w:eastAsia="zh-CN"/>
        </w:rPr>
      </w:pPr>
      <w:r w:rsidRPr="00445DD7">
        <w:rPr>
          <w:i/>
          <w:lang w:eastAsia="zh-CN"/>
        </w:rPr>
        <w:t xml:space="preserve">When a high-priority UL transmission overlaps with a low-priority UL transmission in a slot, </w:t>
      </w:r>
    </w:p>
    <w:p w14:paraId="3D3C6B25" w14:textId="77777777" w:rsidR="00633457" w:rsidRPr="00445DD7" w:rsidRDefault="00633457" w:rsidP="00727E04">
      <w:pPr>
        <w:numPr>
          <w:ilvl w:val="0"/>
          <w:numId w:val="2"/>
        </w:numPr>
        <w:snapToGrid w:val="0"/>
        <w:spacing w:after="0"/>
        <w:rPr>
          <w:i/>
          <w:lang w:eastAsia="zh-CN"/>
        </w:rPr>
      </w:pPr>
      <w:r w:rsidRPr="00445DD7">
        <w:rPr>
          <w:i/>
          <w:lang w:eastAsia="zh-CN"/>
        </w:rPr>
        <w:t xml:space="preserve">The UE is expected to cancel the low-priority UL transmission starting from </w:t>
      </w:r>
      <w:r w:rsidRPr="00633457">
        <w:rPr>
          <w:i/>
        </w:rPr>
        <w:t>T</w:t>
      </w:r>
      <w:r w:rsidRPr="00633457">
        <w:rPr>
          <w:i/>
          <w:vertAlign w:val="subscript"/>
        </w:rPr>
        <w:t>proc,2</w:t>
      </w:r>
      <w:r w:rsidRPr="00633457">
        <w:rPr>
          <w:i/>
        </w:rPr>
        <w:t xml:space="preserve"> </w:t>
      </w:r>
      <w:r w:rsidRPr="00633457">
        <w:rPr>
          <w:i/>
          <w:lang w:eastAsia="zh-CN"/>
        </w:rPr>
        <w:t>+d1</w:t>
      </w:r>
      <w:r w:rsidRPr="00445DD7">
        <w:rPr>
          <w:i/>
          <w:lang w:eastAsia="zh-CN"/>
        </w:rPr>
        <w:t xml:space="preserve"> after the end of PDCCH scheduling the high-priority transmission, where</w:t>
      </w:r>
    </w:p>
    <w:p w14:paraId="51E72D0D" w14:textId="77777777" w:rsidR="00633457" w:rsidRPr="00445DD7" w:rsidRDefault="00633457" w:rsidP="00727E04">
      <w:pPr>
        <w:numPr>
          <w:ilvl w:val="1"/>
          <w:numId w:val="2"/>
        </w:numPr>
        <w:snapToGrid w:val="0"/>
        <w:spacing w:after="0"/>
        <w:rPr>
          <w:i/>
          <w:lang w:eastAsia="zh-CN"/>
        </w:rPr>
      </w:pPr>
      <w:r w:rsidRPr="00633457">
        <w:rPr>
          <w:i/>
        </w:rPr>
        <w:t>T</w:t>
      </w:r>
      <w:r w:rsidRPr="00633457">
        <w:rPr>
          <w:i/>
          <w:vertAlign w:val="subscript"/>
        </w:rPr>
        <w:t>proc,2</w:t>
      </w:r>
      <w:r w:rsidRPr="00633457">
        <w:rPr>
          <w:i/>
          <w:vertAlign w:val="subscript"/>
          <w:lang w:eastAsia="zh-CN"/>
        </w:rPr>
        <w:t xml:space="preserve"> </w:t>
      </w:r>
      <w:r w:rsidRPr="00445DD7">
        <w:rPr>
          <w:i/>
          <w:lang w:eastAsia="zh-CN"/>
        </w:rPr>
        <w:t xml:space="preserve">is correponding to UE processing time capability for the carrier. </w:t>
      </w:r>
    </w:p>
    <w:p w14:paraId="2CB837EC" w14:textId="77777777" w:rsidR="00633457" w:rsidRPr="00445DD7" w:rsidRDefault="00633457" w:rsidP="00727E04">
      <w:pPr>
        <w:numPr>
          <w:ilvl w:val="1"/>
          <w:numId w:val="2"/>
        </w:numPr>
        <w:snapToGrid w:val="0"/>
        <w:spacing w:after="0"/>
        <w:rPr>
          <w:i/>
          <w:lang w:eastAsia="zh-CN"/>
        </w:rPr>
      </w:pPr>
      <w:r w:rsidRPr="00633457">
        <w:rPr>
          <w:i/>
        </w:rPr>
        <w:t>Value d1 is the time duration corresponding to 0,1,2 symbols reported by UE capability</w:t>
      </w:r>
    </w:p>
    <w:p w14:paraId="3246174D" w14:textId="77777777" w:rsidR="00633457" w:rsidRPr="00445DD7" w:rsidRDefault="00633457" w:rsidP="00727E04">
      <w:pPr>
        <w:numPr>
          <w:ilvl w:val="1"/>
          <w:numId w:val="2"/>
        </w:numPr>
        <w:snapToGrid w:val="0"/>
        <w:spacing w:after="0"/>
        <w:rPr>
          <w:i/>
          <w:lang w:eastAsia="zh-CN"/>
        </w:rPr>
      </w:pPr>
      <w:r w:rsidRPr="00445DD7">
        <w:rPr>
          <w:i/>
        </w:rPr>
        <w:t xml:space="preserve">Note: </w:t>
      </w:r>
      <w:r w:rsidRPr="00633457">
        <w:rPr>
          <w:i/>
        </w:rPr>
        <w:t>d_2,1</w:t>
      </w:r>
      <w:r w:rsidRPr="00445DD7">
        <w:rPr>
          <w:i/>
        </w:rPr>
        <w:t>=0 is for cancellation</w:t>
      </w:r>
    </w:p>
    <w:p w14:paraId="45F8B226" w14:textId="77777777" w:rsidR="00633457" w:rsidRPr="0061488B" w:rsidRDefault="00633457" w:rsidP="00727E04">
      <w:pPr>
        <w:numPr>
          <w:ilvl w:val="0"/>
          <w:numId w:val="2"/>
        </w:numPr>
        <w:snapToGrid w:val="0"/>
        <w:spacing w:after="0"/>
        <w:rPr>
          <w:i/>
          <w:lang w:eastAsia="zh-CN"/>
        </w:rPr>
      </w:pPr>
      <w:r w:rsidRPr="00445DD7">
        <w:rPr>
          <w:i/>
        </w:rPr>
        <w:t xml:space="preserve">The minimum processing time of the high priority channel is extended by </w:t>
      </w:r>
      <w:r w:rsidRPr="00633457">
        <w:rPr>
          <w:i/>
        </w:rPr>
        <w:t>d2</w:t>
      </w:r>
      <w:r w:rsidRPr="0061488B">
        <w:rPr>
          <w:i/>
        </w:rPr>
        <w:t xml:space="preserve"> symbols</w:t>
      </w:r>
    </w:p>
    <w:p w14:paraId="70D73916" w14:textId="77777777" w:rsidR="00633457" w:rsidRPr="0061488B" w:rsidRDefault="00633457" w:rsidP="00727E04">
      <w:pPr>
        <w:numPr>
          <w:ilvl w:val="1"/>
          <w:numId w:val="2"/>
        </w:numPr>
        <w:snapToGrid w:val="0"/>
        <w:spacing w:after="0"/>
        <w:rPr>
          <w:i/>
          <w:lang w:eastAsia="zh-CN"/>
        </w:rPr>
      </w:pPr>
      <w:r w:rsidRPr="0061488B">
        <w:rPr>
          <w:i/>
        </w:rPr>
        <w:t xml:space="preserve">Value </w:t>
      </w:r>
      <w:r w:rsidRPr="00633457">
        <w:rPr>
          <w:i/>
        </w:rPr>
        <w:t>d2</w:t>
      </w:r>
      <w:r w:rsidRPr="0061488B">
        <w:rPr>
          <w:i/>
        </w:rPr>
        <w:t xml:space="preserve"> is the time duration corresponding to 0,1,2 symbols reported by UE capability</w:t>
      </w:r>
    </w:p>
    <w:p w14:paraId="0BB606AB" w14:textId="77777777" w:rsidR="00633457" w:rsidRPr="0061488B" w:rsidRDefault="00633457" w:rsidP="00633457">
      <w:pPr>
        <w:snapToGrid w:val="0"/>
        <w:rPr>
          <w:i/>
          <w:lang w:eastAsia="zh-CN"/>
        </w:rPr>
      </w:pPr>
      <w:r w:rsidRPr="0061488B">
        <w:rPr>
          <w:i/>
          <w:lang w:eastAsia="zh-CN"/>
        </w:rPr>
        <w:t>The overlapping condition is per repetition of the uplink transmission</w:t>
      </w:r>
    </w:p>
    <w:p w14:paraId="612A8365" w14:textId="5ED54160" w:rsidR="00633457" w:rsidRPr="00633457" w:rsidRDefault="00633457" w:rsidP="00633457">
      <w:pPr>
        <w:rPr>
          <w:sz w:val="22"/>
          <w:lang w:eastAsia="zh-CN"/>
        </w:rPr>
      </w:pPr>
      <w:r w:rsidRPr="00633457">
        <w:rPr>
          <w:sz w:val="22"/>
          <w:lang w:eastAsia="zh-CN"/>
        </w:rPr>
        <w:t>As noticed in related email discussions</w:t>
      </w:r>
      <w:r w:rsidR="00794EF8">
        <w:rPr>
          <w:sz w:val="22"/>
          <w:lang w:eastAsia="zh-CN"/>
        </w:rPr>
        <w:t xml:space="preserve"> e.g. in RAN1#100bis-e</w:t>
      </w:r>
      <w:r w:rsidRPr="00633457">
        <w:rPr>
          <w:sz w:val="22"/>
          <w:lang w:eastAsia="zh-CN"/>
        </w:rPr>
        <w:t xml:space="preserve">, this agreement has been causing </w:t>
      </w:r>
      <w:r w:rsidR="007C6801">
        <w:rPr>
          <w:sz w:val="22"/>
          <w:lang w:eastAsia="zh-CN"/>
        </w:rPr>
        <w:t xml:space="preserve">a lot of </w:t>
      </w:r>
      <w:r w:rsidRPr="00633457">
        <w:rPr>
          <w:sz w:val="22"/>
          <w:lang w:eastAsia="zh-CN"/>
        </w:rPr>
        <w:t xml:space="preserve">confusion among the companies regarding </w:t>
      </w:r>
      <w:r w:rsidR="00A932EC">
        <w:rPr>
          <w:sz w:val="22"/>
          <w:lang w:eastAsia="zh-CN"/>
        </w:rPr>
        <w:t>which</w:t>
      </w:r>
      <w:r w:rsidR="00A932EC" w:rsidRPr="00633457">
        <w:rPr>
          <w:sz w:val="22"/>
          <w:lang w:eastAsia="zh-CN"/>
        </w:rPr>
        <w:t xml:space="preserve"> </w:t>
      </w:r>
      <w:r w:rsidRPr="00633457">
        <w:rPr>
          <w:sz w:val="22"/>
          <w:lang w:eastAsia="zh-CN"/>
        </w:rPr>
        <w:t xml:space="preserve">scenarios it covers and the necessity to introduce both </w:t>
      </w:r>
      <w:r w:rsidRPr="00633457">
        <w:rPr>
          <w:i/>
          <w:sz w:val="22"/>
          <w:lang w:eastAsia="zh-CN"/>
        </w:rPr>
        <w:t>d</w:t>
      </w:r>
      <w:r w:rsidRPr="00633457">
        <w:rPr>
          <w:i/>
          <w:sz w:val="22"/>
          <w:vertAlign w:val="subscript"/>
          <w:lang w:eastAsia="zh-CN"/>
        </w:rPr>
        <w:t>1</w:t>
      </w:r>
      <w:r w:rsidRPr="00633457">
        <w:rPr>
          <w:sz w:val="22"/>
          <w:lang w:eastAsia="zh-CN"/>
        </w:rPr>
        <w:t xml:space="preserve"> and </w:t>
      </w:r>
      <w:r w:rsidRPr="00633457">
        <w:rPr>
          <w:i/>
          <w:sz w:val="22"/>
          <w:lang w:eastAsia="zh-CN"/>
        </w:rPr>
        <w:t>d</w:t>
      </w:r>
      <w:r w:rsidRPr="00633457">
        <w:rPr>
          <w:i/>
          <w:sz w:val="22"/>
          <w:vertAlign w:val="subscript"/>
          <w:lang w:eastAsia="zh-CN"/>
        </w:rPr>
        <w:t>2</w:t>
      </w:r>
      <w:r w:rsidRPr="00633457">
        <w:rPr>
          <w:sz w:val="22"/>
          <w:lang w:eastAsia="zh-CN"/>
        </w:rPr>
        <w:t>. We next provide our view on this agreement for the scenarios with a low-priority UL transmission overlapping with a high-priority UL transmission, where an UL transmission could correspond to a PUCCH/PUSCH.</w:t>
      </w:r>
    </w:p>
    <w:p w14:paraId="5573C1CB" w14:textId="7F639E08" w:rsidR="00323246" w:rsidRDefault="00633457" w:rsidP="00633457">
      <w:pPr>
        <w:rPr>
          <w:sz w:val="22"/>
          <w:lang w:eastAsia="zh-CN"/>
        </w:rPr>
      </w:pPr>
      <w:r w:rsidRPr="00633457">
        <w:rPr>
          <w:sz w:val="22"/>
          <w:lang w:eastAsia="zh-CN"/>
        </w:rPr>
        <w:t xml:space="preserve">First, </w:t>
      </w:r>
      <w:r w:rsidR="00F07E14">
        <w:rPr>
          <w:sz w:val="22"/>
          <w:lang w:eastAsia="zh-CN"/>
        </w:rPr>
        <w:t>we do not really see the</w:t>
      </w:r>
      <w:r w:rsidRPr="00633457">
        <w:rPr>
          <w:sz w:val="22"/>
          <w:lang w:eastAsia="zh-CN"/>
        </w:rPr>
        <w:t xml:space="preserve"> need to introduce two timeline extensions, namely </w:t>
      </w:r>
      <w:r w:rsidRPr="00633457">
        <w:rPr>
          <w:i/>
          <w:sz w:val="22"/>
          <w:lang w:eastAsia="zh-CN"/>
        </w:rPr>
        <w:t>d</w:t>
      </w:r>
      <w:r w:rsidRPr="00633457">
        <w:rPr>
          <w:i/>
          <w:sz w:val="22"/>
          <w:vertAlign w:val="subscript"/>
          <w:lang w:eastAsia="zh-CN"/>
        </w:rPr>
        <w:t>1</w:t>
      </w:r>
      <w:r w:rsidRPr="00633457">
        <w:rPr>
          <w:sz w:val="22"/>
          <w:lang w:eastAsia="zh-CN"/>
        </w:rPr>
        <w:t xml:space="preserve"> and </w:t>
      </w:r>
      <w:r w:rsidRPr="00633457">
        <w:rPr>
          <w:i/>
          <w:sz w:val="22"/>
          <w:lang w:eastAsia="zh-CN"/>
        </w:rPr>
        <w:t>d</w:t>
      </w:r>
      <w:r w:rsidRPr="00633457">
        <w:rPr>
          <w:i/>
          <w:sz w:val="22"/>
          <w:vertAlign w:val="subscript"/>
          <w:lang w:eastAsia="zh-CN"/>
        </w:rPr>
        <w:t>2</w:t>
      </w:r>
      <w:r w:rsidRPr="00633457">
        <w:rPr>
          <w:sz w:val="22"/>
          <w:lang w:eastAsia="zh-CN"/>
        </w:rPr>
        <w:t xml:space="preserve">, in case of cancellation of a low priority UL transmission due to an overlap with a high priority UL transmission. </w:t>
      </w:r>
      <w:r w:rsidR="00323246">
        <w:rPr>
          <w:sz w:val="22"/>
          <w:lang w:eastAsia="zh-CN"/>
        </w:rPr>
        <w:t xml:space="preserve">From specification point of view, it could be sufficient to have the UE </w:t>
      </w:r>
      <w:r w:rsidR="00A61759">
        <w:rPr>
          <w:sz w:val="22"/>
          <w:lang w:eastAsia="zh-CN"/>
        </w:rPr>
        <w:t xml:space="preserve">to </w:t>
      </w:r>
      <w:r w:rsidR="00323246">
        <w:rPr>
          <w:sz w:val="22"/>
          <w:lang w:eastAsia="zh-CN"/>
        </w:rPr>
        <w:t>cancel the low priority transmission no later than the start of the high priority transmission</w:t>
      </w:r>
      <w:r w:rsidR="007C6801">
        <w:rPr>
          <w:sz w:val="22"/>
          <w:lang w:eastAsia="zh-CN"/>
        </w:rPr>
        <w:t xml:space="preserve">. </w:t>
      </w:r>
      <w:r w:rsidR="008A2537">
        <w:rPr>
          <w:sz w:val="22"/>
          <w:lang w:eastAsia="zh-CN"/>
        </w:rPr>
        <w:t>It can be left to UE implementation if the UE chooses to cancel earlier. T</w:t>
      </w:r>
      <w:r w:rsidR="007C6801">
        <w:rPr>
          <w:sz w:val="22"/>
          <w:lang w:eastAsia="zh-CN"/>
        </w:rPr>
        <w:t>his could be applied to all the</w:t>
      </w:r>
      <w:r w:rsidR="00740D78">
        <w:rPr>
          <w:sz w:val="22"/>
          <w:lang w:eastAsia="zh-CN"/>
        </w:rPr>
        <w:t xml:space="preserve"> </w:t>
      </w:r>
      <w:r w:rsidR="007C6801">
        <w:rPr>
          <w:sz w:val="22"/>
          <w:lang w:eastAsia="zh-CN"/>
        </w:rPr>
        <w:t xml:space="preserve">scenarios </w:t>
      </w:r>
      <w:r w:rsidR="007C6801" w:rsidRPr="007C6801">
        <w:rPr>
          <w:sz w:val="22"/>
          <w:lang w:eastAsia="zh-CN"/>
        </w:rPr>
        <w:t xml:space="preserve">with a low-priority UL transmission overlapping with a high-priority UL transmission, where an UL transmission could </w:t>
      </w:r>
      <w:r w:rsidR="007C6801">
        <w:rPr>
          <w:sz w:val="22"/>
          <w:lang w:eastAsia="zh-CN"/>
        </w:rPr>
        <w:t xml:space="preserve">be </w:t>
      </w:r>
      <w:r w:rsidR="007C6801" w:rsidRPr="007C6801">
        <w:rPr>
          <w:sz w:val="22"/>
          <w:lang w:eastAsia="zh-CN"/>
        </w:rPr>
        <w:t>a PUCCH/PUSCH</w:t>
      </w:r>
      <w:r w:rsidR="00323246">
        <w:rPr>
          <w:sz w:val="22"/>
          <w:lang w:eastAsia="zh-CN"/>
        </w:rPr>
        <w:t xml:space="preserve">. </w:t>
      </w:r>
    </w:p>
    <w:p w14:paraId="72116AD1" w14:textId="6621FE59" w:rsidR="00323246" w:rsidRPr="007C6801" w:rsidRDefault="00323246" w:rsidP="00633457">
      <w:pPr>
        <w:rPr>
          <w:b/>
          <w:sz w:val="22"/>
          <w:lang w:eastAsia="zh-CN"/>
        </w:rPr>
      </w:pPr>
      <w:bookmarkStart w:id="37" w:name="_Hlk40437875"/>
      <w:r w:rsidRPr="007C6801">
        <w:rPr>
          <w:b/>
          <w:sz w:val="22"/>
          <w:lang w:eastAsia="zh-CN"/>
        </w:rPr>
        <w:t xml:space="preserve">Proposal </w:t>
      </w:r>
      <w:r w:rsidR="00091AE3" w:rsidRPr="007C6801">
        <w:rPr>
          <w:b/>
          <w:sz w:val="22"/>
          <w:lang w:eastAsia="zh-CN"/>
        </w:rPr>
        <w:t>3.1</w:t>
      </w:r>
      <w:r w:rsidRPr="007C6801">
        <w:rPr>
          <w:b/>
          <w:sz w:val="22"/>
          <w:lang w:eastAsia="zh-CN"/>
        </w:rPr>
        <w:t>: In case a high priority UL transmission overlaps with a low priority UL transmission, the UE is expected to cancel the low priority UL transmission no later than the start of the high priority UL transmission</w:t>
      </w:r>
      <w:r w:rsidR="007C6801" w:rsidRPr="007C6801">
        <w:rPr>
          <w:b/>
          <w:sz w:val="22"/>
          <w:lang w:eastAsia="zh-CN"/>
        </w:rPr>
        <w:t xml:space="preserve">, </w:t>
      </w:r>
      <w:r w:rsidR="007C6801" w:rsidRPr="007C6801">
        <w:rPr>
          <w:b/>
          <w:sz w:val="22"/>
          <w:szCs w:val="22"/>
          <w:lang w:eastAsia="zh-CN"/>
        </w:rPr>
        <w:t>where</w:t>
      </w:r>
      <w:r w:rsidR="007C6801" w:rsidRPr="007C6801">
        <w:rPr>
          <w:b/>
          <w:sz w:val="22"/>
          <w:szCs w:val="22"/>
        </w:rPr>
        <w:t xml:space="preserve"> an UL transmission could</w:t>
      </w:r>
      <w:r w:rsidR="007C6801" w:rsidRPr="007C6801">
        <w:rPr>
          <w:b/>
        </w:rPr>
        <w:t xml:space="preserve"> </w:t>
      </w:r>
      <w:r w:rsidR="007C6801" w:rsidRPr="007C6801">
        <w:rPr>
          <w:b/>
          <w:sz w:val="22"/>
          <w:lang w:eastAsia="zh-CN"/>
        </w:rPr>
        <w:t>correspond to a PUCCH/PUSCH</w:t>
      </w:r>
      <w:r w:rsidRPr="007C6801">
        <w:rPr>
          <w:b/>
          <w:sz w:val="22"/>
          <w:lang w:eastAsia="zh-CN"/>
        </w:rPr>
        <w:t>.</w:t>
      </w:r>
    </w:p>
    <w:p w14:paraId="36FF9927" w14:textId="786E4945" w:rsidR="00633457" w:rsidRPr="00633457" w:rsidRDefault="00323246" w:rsidP="00633457">
      <w:pPr>
        <w:rPr>
          <w:sz w:val="22"/>
          <w:lang w:eastAsia="zh-CN"/>
        </w:rPr>
      </w:pPr>
      <w:r>
        <w:rPr>
          <w:sz w:val="22"/>
          <w:lang w:eastAsia="zh-CN"/>
        </w:rPr>
        <w:t>Then</w:t>
      </w:r>
      <w:r w:rsidR="00BB123B">
        <w:rPr>
          <w:sz w:val="22"/>
          <w:lang w:eastAsia="zh-CN"/>
        </w:rPr>
        <w:t>,</w:t>
      </w:r>
      <w:r>
        <w:rPr>
          <w:sz w:val="22"/>
          <w:lang w:eastAsia="zh-CN"/>
        </w:rPr>
        <w:t xml:space="preserve"> what is really important is for which cases the processing time of the high priority channel needs to be extended (</w:t>
      </w:r>
      <w:r w:rsidRPr="001E6DDF">
        <w:rPr>
          <w:i/>
          <w:sz w:val="22"/>
          <w:lang w:eastAsia="zh-CN"/>
        </w:rPr>
        <w:t>d2</w:t>
      </w:r>
      <w:r>
        <w:rPr>
          <w:sz w:val="22"/>
          <w:lang w:eastAsia="zh-CN"/>
        </w:rPr>
        <w:t xml:space="preserve"> in the agreement), so that the UE can have sufficient time to cancel one transmission and start another.</w:t>
      </w:r>
      <w:r w:rsidR="00633457" w:rsidRPr="00633457">
        <w:rPr>
          <w:sz w:val="22"/>
          <w:lang w:eastAsia="zh-CN"/>
        </w:rPr>
        <w:t xml:space="preserve"> </w:t>
      </w:r>
      <w:r w:rsidR="00D55571">
        <w:rPr>
          <w:sz w:val="22"/>
          <w:lang w:eastAsia="zh-CN"/>
        </w:rPr>
        <w:t>H</w:t>
      </w:r>
      <w:r w:rsidR="00633457" w:rsidRPr="00633457">
        <w:rPr>
          <w:sz w:val="22"/>
          <w:lang w:eastAsia="zh-CN"/>
        </w:rPr>
        <w:t xml:space="preserve">ere, we term this timeline extension as </w:t>
      </w:r>
      <w:r w:rsidR="00633457" w:rsidRPr="00633457">
        <w:rPr>
          <w:i/>
          <w:sz w:val="22"/>
          <w:lang w:eastAsia="zh-CN"/>
        </w:rPr>
        <w:t>d</w:t>
      </w:r>
      <w:r w:rsidR="0033016C">
        <w:rPr>
          <w:i/>
          <w:sz w:val="22"/>
          <w:vertAlign w:val="subscript"/>
          <w:lang w:eastAsia="zh-CN"/>
        </w:rPr>
        <w:t>2</w:t>
      </w:r>
      <w:r w:rsidR="00633457" w:rsidRPr="00633457">
        <w:rPr>
          <w:sz w:val="22"/>
          <w:lang w:eastAsia="zh-CN"/>
        </w:rPr>
        <w:t>.</w:t>
      </w:r>
    </w:p>
    <w:p w14:paraId="06A33062" w14:textId="06C7276A" w:rsidR="00633457" w:rsidRPr="00523336" w:rsidRDefault="00633457" w:rsidP="00633457">
      <w:pPr>
        <w:rPr>
          <w:b/>
          <w:sz w:val="22"/>
          <w:u w:val="single"/>
          <w:lang w:eastAsia="zh-CN"/>
        </w:rPr>
      </w:pPr>
      <w:r w:rsidRPr="00523336">
        <w:rPr>
          <w:b/>
          <w:sz w:val="22"/>
          <w:u w:val="single"/>
          <w:lang w:eastAsia="zh-CN"/>
        </w:rPr>
        <w:t xml:space="preserve">High-priority DG PUSCH vs. low-priority CG PUSCH: </w:t>
      </w:r>
    </w:p>
    <w:p w14:paraId="3D83D075" w14:textId="551B3E87" w:rsidR="00633457" w:rsidRPr="00633457" w:rsidRDefault="00633457" w:rsidP="00633457">
      <w:pPr>
        <w:rPr>
          <w:sz w:val="22"/>
          <w:lang w:eastAsia="zh-CN"/>
        </w:rPr>
      </w:pPr>
      <w:r w:rsidRPr="00633457">
        <w:rPr>
          <w:sz w:val="22"/>
          <w:lang w:eastAsia="zh-CN"/>
        </w:rPr>
        <w:t xml:space="preserve">For this scenario, it is important </w:t>
      </w:r>
      <w:r w:rsidR="001F7956">
        <w:rPr>
          <w:sz w:val="22"/>
          <w:lang w:eastAsia="zh-CN"/>
        </w:rPr>
        <w:t xml:space="preserve">to </w:t>
      </w:r>
      <w:r w:rsidR="009F6D7E">
        <w:rPr>
          <w:sz w:val="22"/>
          <w:lang w:eastAsia="zh-CN"/>
        </w:rPr>
        <w:t>stay</w:t>
      </w:r>
      <w:r w:rsidRPr="00633457">
        <w:rPr>
          <w:sz w:val="22"/>
          <w:lang w:eastAsia="zh-CN"/>
        </w:rPr>
        <w:t xml:space="preserve"> consisten</w:t>
      </w:r>
      <w:r w:rsidR="009F6D7E">
        <w:rPr>
          <w:sz w:val="22"/>
          <w:lang w:eastAsia="zh-CN"/>
        </w:rPr>
        <w:t>t</w:t>
      </w:r>
      <w:r w:rsidRPr="00633457">
        <w:rPr>
          <w:sz w:val="22"/>
          <w:lang w:eastAsia="zh-CN"/>
        </w:rPr>
        <w:t xml:space="preserve"> with </w:t>
      </w:r>
      <w:r w:rsidR="009F6D7E">
        <w:rPr>
          <w:sz w:val="22"/>
          <w:lang w:eastAsia="zh-CN"/>
        </w:rPr>
        <w:t>the</w:t>
      </w:r>
      <w:r w:rsidRPr="00633457">
        <w:rPr>
          <w:sz w:val="22"/>
          <w:lang w:eastAsia="zh-CN"/>
        </w:rPr>
        <w:t xml:space="preserve"> corresponding Rel-15 NR timeline condition. Specifically, in Rel-15, when a DG PUSCH overlaps with a CG PUSCH, the DG PUSCH is prioritized and the last symbol of the PDCCH scheduling the DG PUSCH should be at least </w:t>
      </w:r>
      <w:r w:rsidRPr="00633457">
        <w:rPr>
          <w:i/>
          <w:sz w:val="22"/>
        </w:rPr>
        <w:t>T</w:t>
      </w:r>
      <w:r w:rsidRPr="00633457">
        <w:rPr>
          <w:i/>
          <w:sz w:val="22"/>
          <w:vertAlign w:val="subscript"/>
        </w:rPr>
        <w:t>proc,2</w:t>
      </w:r>
      <w:r w:rsidRPr="00633457">
        <w:rPr>
          <w:sz w:val="22"/>
          <w:lang w:eastAsia="zh-CN"/>
        </w:rPr>
        <w:t xml:space="preserve"> </w:t>
      </w:r>
      <w:r w:rsidRPr="00633457">
        <w:rPr>
          <w:sz w:val="22"/>
          <w:lang w:val="en-US" w:eastAsia="zh-CN"/>
        </w:rPr>
        <w:t xml:space="preserve">from the first symbol of the CG PUSCH. This timeline condition leaves enough time for MAC to do the prioritization, and basically only </w:t>
      </w:r>
      <w:r w:rsidR="00445DD7">
        <w:rPr>
          <w:sz w:val="22"/>
          <w:lang w:val="en-US" w:eastAsia="zh-CN"/>
        </w:rPr>
        <w:t>the</w:t>
      </w:r>
      <w:r w:rsidR="00445DD7" w:rsidRPr="00633457">
        <w:rPr>
          <w:sz w:val="22"/>
          <w:lang w:val="en-US" w:eastAsia="zh-CN"/>
        </w:rPr>
        <w:t xml:space="preserve"> </w:t>
      </w:r>
      <w:r w:rsidRPr="00633457">
        <w:rPr>
          <w:sz w:val="22"/>
          <w:lang w:val="en-US" w:eastAsia="zh-CN"/>
        </w:rPr>
        <w:t xml:space="preserve">PDU </w:t>
      </w:r>
      <w:r w:rsidR="00445DD7">
        <w:rPr>
          <w:sz w:val="22"/>
          <w:lang w:val="en-US" w:eastAsia="zh-CN"/>
        </w:rPr>
        <w:t xml:space="preserve">corresponding to DG PUSCH </w:t>
      </w:r>
      <w:r w:rsidRPr="00633457">
        <w:rPr>
          <w:sz w:val="22"/>
          <w:lang w:val="en-US" w:eastAsia="zh-CN"/>
        </w:rPr>
        <w:t xml:space="preserve">will be delivered to PHY in this case. Following this reasoning for Rel-16, if </w:t>
      </w:r>
      <w:bookmarkStart w:id="38" w:name="_Hlk31407014"/>
      <w:r w:rsidRPr="00633457">
        <w:rPr>
          <w:sz w:val="22"/>
          <w:lang w:val="en-US" w:eastAsia="zh-CN"/>
        </w:rPr>
        <w:t xml:space="preserve">the time from the </w:t>
      </w:r>
      <w:r w:rsidRPr="00633457">
        <w:rPr>
          <w:sz w:val="22"/>
          <w:lang w:eastAsia="zh-CN"/>
        </w:rPr>
        <w:t xml:space="preserve">last symbol of the PDCCH scheduling the high-priority DG PUSCH to </w:t>
      </w:r>
      <w:r w:rsidRPr="00633457">
        <w:rPr>
          <w:sz w:val="22"/>
          <w:lang w:val="en-US" w:eastAsia="zh-CN"/>
        </w:rPr>
        <w:t xml:space="preserve">the first symbol of the low-priority CG PUSCH is at least </w:t>
      </w:r>
      <w:bookmarkStart w:id="39" w:name="_Hlk31533199"/>
      <w:r w:rsidRPr="00633457">
        <w:rPr>
          <w:i/>
          <w:sz w:val="22"/>
        </w:rPr>
        <w:t>T</w:t>
      </w:r>
      <w:r w:rsidRPr="00633457">
        <w:rPr>
          <w:i/>
          <w:sz w:val="22"/>
          <w:vertAlign w:val="subscript"/>
        </w:rPr>
        <w:t>proc,2</w:t>
      </w:r>
      <w:bookmarkEnd w:id="38"/>
      <w:bookmarkEnd w:id="39"/>
      <w:r w:rsidRPr="00633457">
        <w:rPr>
          <w:sz w:val="22"/>
          <w:lang w:eastAsia="zh-CN"/>
        </w:rPr>
        <w:t xml:space="preserve">, </w:t>
      </w:r>
      <w:r w:rsidR="000A765F">
        <w:rPr>
          <w:sz w:val="22"/>
          <w:lang w:eastAsia="zh-CN"/>
        </w:rPr>
        <w:t>similarly</w:t>
      </w:r>
      <w:r w:rsidR="001F7956">
        <w:rPr>
          <w:sz w:val="22"/>
          <w:lang w:eastAsia="zh-CN"/>
        </w:rPr>
        <w:t xml:space="preserve"> </w:t>
      </w:r>
      <w:r w:rsidR="000A765F">
        <w:rPr>
          <w:sz w:val="22"/>
          <w:lang w:eastAsia="zh-CN"/>
        </w:rPr>
        <w:t>there is</w:t>
      </w:r>
      <w:r w:rsidRPr="00633457">
        <w:rPr>
          <w:sz w:val="22"/>
          <w:lang w:eastAsia="zh-CN"/>
        </w:rPr>
        <w:t xml:space="preserve"> no need to have the timeline extension </w:t>
      </w:r>
      <w:r w:rsidRPr="00633457">
        <w:rPr>
          <w:i/>
          <w:sz w:val="22"/>
          <w:lang w:eastAsia="zh-CN"/>
        </w:rPr>
        <w:t>d</w:t>
      </w:r>
      <w:r w:rsidR="00B24AFC">
        <w:rPr>
          <w:i/>
          <w:sz w:val="22"/>
          <w:vertAlign w:val="subscript"/>
          <w:lang w:eastAsia="zh-CN"/>
        </w:rPr>
        <w:t>2</w:t>
      </w:r>
      <w:r w:rsidRPr="00633457">
        <w:rPr>
          <w:sz w:val="22"/>
          <w:lang w:eastAsia="zh-CN"/>
        </w:rPr>
        <w:t xml:space="preserve"> since there will be no UL transmission </w:t>
      </w:r>
      <w:r w:rsidR="00445DD7">
        <w:rPr>
          <w:sz w:val="22"/>
          <w:lang w:eastAsia="zh-CN"/>
        </w:rPr>
        <w:t>to</w:t>
      </w:r>
      <w:r w:rsidRPr="00633457">
        <w:rPr>
          <w:sz w:val="22"/>
          <w:lang w:eastAsia="zh-CN"/>
        </w:rPr>
        <w:t xml:space="preserve"> be cancelled at PHY</w:t>
      </w:r>
      <w:r w:rsidR="00C5447E">
        <w:rPr>
          <w:sz w:val="22"/>
          <w:lang w:eastAsia="zh-CN"/>
        </w:rPr>
        <w:t xml:space="preserve"> </w:t>
      </w:r>
      <w:r w:rsidR="00A932EC">
        <w:rPr>
          <w:sz w:val="22"/>
          <w:lang w:eastAsia="zh-CN"/>
        </w:rPr>
        <w:t>and</w:t>
      </w:r>
      <w:r w:rsidRPr="00633457">
        <w:rPr>
          <w:sz w:val="22"/>
          <w:lang w:eastAsia="zh-CN"/>
        </w:rPr>
        <w:t xml:space="preserve"> only one PDU would be delivered to PHY in this case. An illustration for this case is given in Figure </w:t>
      </w:r>
      <w:r w:rsidR="003D0EB4" w:rsidRPr="00051C98">
        <w:rPr>
          <w:sz w:val="22"/>
          <w:lang w:eastAsia="zh-CN"/>
        </w:rPr>
        <w:t>3.1</w:t>
      </w:r>
      <w:r w:rsidRPr="00633457">
        <w:rPr>
          <w:sz w:val="22"/>
          <w:lang w:eastAsia="zh-CN"/>
        </w:rPr>
        <w:t xml:space="preserve">. </w:t>
      </w:r>
    </w:p>
    <w:p w14:paraId="30E7198A" w14:textId="77777777" w:rsidR="00445DD7" w:rsidRPr="00633457" w:rsidRDefault="00445DD7" w:rsidP="00445DD7">
      <w:pPr>
        <w:jc w:val="center"/>
        <w:rPr>
          <w:lang w:val="en-US" w:eastAsia="zh-CN"/>
        </w:rPr>
      </w:pPr>
      <w:r>
        <w:rPr>
          <w:noProof/>
        </w:rPr>
        <w:lastRenderedPageBreak/>
        <w:drawing>
          <wp:inline distT="0" distB="0" distL="0" distR="0" wp14:anchorId="1A7A0C52" wp14:editId="5DD263B6">
            <wp:extent cx="2965450" cy="743197"/>
            <wp:effectExtent l="0" t="0" r="6350" b="0"/>
            <wp:docPr id="1958081238"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pic:nvPicPr>
                  <pic:blipFill>
                    <a:blip r:embed="rId58" cstate="print">
                      <a:extLst>
                        <a:ext uri="{28A0092B-C50C-407E-A947-70E740481C1C}">
                          <a14:useLocalDpi xmlns:a14="http://schemas.microsoft.com/office/drawing/2010/main" val="0"/>
                        </a:ext>
                      </a:extLst>
                    </a:blip>
                    <a:stretch>
                      <a:fillRect/>
                    </a:stretch>
                  </pic:blipFill>
                  <pic:spPr>
                    <a:xfrm>
                      <a:off x="0" y="0"/>
                      <a:ext cx="2965450" cy="743197"/>
                    </a:xfrm>
                    <a:prstGeom prst="rect">
                      <a:avLst/>
                    </a:prstGeom>
                  </pic:spPr>
                </pic:pic>
              </a:graphicData>
            </a:graphic>
          </wp:inline>
        </w:drawing>
      </w:r>
    </w:p>
    <w:p w14:paraId="2CCB9E06" w14:textId="113AACA5" w:rsidR="00445DD7" w:rsidRPr="00633457" w:rsidRDefault="00445DD7" w:rsidP="00445DD7">
      <w:pPr>
        <w:jc w:val="center"/>
        <w:rPr>
          <w:lang w:val="en-US" w:eastAsia="zh-CN"/>
        </w:rPr>
      </w:pPr>
      <w:r w:rsidRPr="00633457">
        <w:rPr>
          <w:lang w:val="en-US" w:eastAsia="zh-CN"/>
        </w:rPr>
        <w:t xml:space="preserve">Figure </w:t>
      </w:r>
      <w:r w:rsidR="003D0EB4">
        <w:rPr>
          <w:lang w:val="en-US" w:eastAsia="zh-CN"/>
        </w:rPr>
        <w:t>3.1</w:t>
      </w:r>
      <w:r w:rsidRPr="00633457">
        <w:rPr>
          <w:lang w:val="en-US" w:eastAsia="zh-CN"/>
        </w:rPr>
        <w:t xml:space="preserve">: Timeline condition under which no timeline extension is needed for the scenario HP DG PUSCH vs. LP CG PUSCH, which is consistent with Rel-15 NR. </w:t>
      </w:r>
    </w:p>
    <w:p w14:paraId="04E0DC78" w14:textId="5D4F3B68" w:rsidR="00633457" w:rsidRPr="00633457" w:rsidRDefault="00633457" w:rsidP="00633457">
      <w:pPr>
        <w:rPr>
          <w:sz w:val="22"/>
          <w:lang w:val="en-US" w:eastAsia="zh-CN"/>
        </w:rPr>
      </w:pPr>
      <w:r w:rsidRPr="00633457">
        <w:rPr>
          <w:sz w:val="22"/>
          <w:lang w:val="en-US" w:eastAsia="zh-CN"/>
        </w:rPr>
        <w:t xml:space="preserve">Otherwise, </w:t>
      </w:r>
      <w:r w:rsidRPr="00633457">
        <w:rPr>
          <w:i/>
          <w:sz w:val="22"/>
          <w:lang w:eastAsia="zh-CN"/>
        </w:rPr>
        <w:t>d</w:t>
      </w:r>
      <w:r w:rsidR="00B24AFC">
        <w:rPr>
          <w:i/>
          <w:sz w:val="22"/>
          <w:vertAlign w:val="subscript"/>
          <w:lang w:eastAsia="zh-CN"/>
        </w:rPr>
        <w:t>2</w:t>
      </w:r>
      <w:r w:rsidRPr="00633457">
        <w:rPr>
          <w:sz w:val="22"/>
          <w:lang w:val="en-US" w:eastAsia="zh-CN"/>
        </w:rPr>
        <w:t xml:space="preserve"> is needed since the UE would have to cancel an ongoing </w:t>
      </w:r>
      <w:r w:rsidR="00A932EC">
        <w:rPr>
          <w:sz w:val="22"/>
          <w:lang w:val="en-US" w:eastAsia="zh-CN"/>
        </w:rPr>
        <w:t xml:space="preserve">LP </w:t>
      </w:r>
      <w:r w:rsidRPr="00633457">
        <w:rPr>
          <w:sz w:val="22"/>
          <w:lang w:val="en-US" w:eastAsia="zh-CN"/>
        </w:rPr>
        <w:t>CG PUSCH transmission</w:t>
      </w:r>
      <w:r w:rsidR="007D65C6">
        <w:rPr>
          <w:sz w:val="22"/>
          <w:lang w:val="en-US" w:eastAsia="zh-CN"/>
        </w:rPr>
        <w:t>. Consequently, we have the following scheduling restriction in this case:</w:t>
      </w:r>
      <w:r w:rsidRPr="00633457">
        <w:rPr>
          <w:sz w:val="22"/>
          <w:lang w:val="en-US" w:eastAsia="zh-CN"/>
        </w:rPr>
        <w:t xml:space="preserve"> the UE </w:t>
      </w:r>
      <w:r w:rsidR="007D65C6" w:rsidRPr="007D65C6">
        <w:rPr>
          <w:sz w:val="22"/>
          <w:lang w:val="en-US" w:eastAsia="zh-CN"/>
        </w:rPr>
        <w:t xml:space="preserve">is not expected to be scheduled with the start of the </w:t>
      </w:r>
      <w:r w:rsidR="007D65C6">
        <w:rPr>
          <w:sz w:val="22"/>
          <w:lang w:val="en-US" w:eastAsia="zh-CN"/>
        </w:rPr>
        <w:t>HP DG</w:t>
      </w:r>
      <w:r w:rsidR="007D65C6" w:rsidRPr="007D65C6">
        <w:rPr>
          <w:sz w:val="22"/>
          <w:lang w:val="en-US" w:eastAsia="zh-CN"/>
        </w:rPr>
        <w:t xml:space="preserve"> PUSCH</w:t>
      </w:r>
      <w:r w:rsidRPr="00633457">
        <w:rPr>
          <w:sz w:val="22"/>
          <w:lang w:val="en-US" w:eastAsia="zh-CN"/>
        </w:rPr>
        <w:t xml:space="preserve"> </w:t>
      </w:r>
      <w:r w:rsidR="007D65C6" w:rsidRPr="007D65C6">
        <w:rPr>
          <w:sz w:val="22"/>
          <w:lang w:val="en-US" w:eastAsia="zh-CN"/>
        </w:rPr>
        <w:t xml:space="preserve">to be earlier than </w:t>
      </w:r>
      <w:r w:rsidR="007D65C6" w:rsidRPr="00633457">
        <w:rPr>
          <w:i/>
          <w:sz w:val="22"/>
        </w:rPr>
        <w:t>T</w:t>
      </w:r>
      <w:r w:rsidR="007D65C6" w:rsidRPr="00633457">
        <w:rPr>
          <w:i/>
          <w:sz w:val="22"/>
          <w:vertAlign w:val="subscript"/>
        </w:rPr>
        <w:t xml:space="preserve">proc,2 </w:t>
      </w:r>
      <w:r w:rsidR="007D65C6" w:rsidRPr="00633457">
        <w:rPr>
          <w:sz w:val="22"/>
          <w:lang w:eastAsia="zh-CN"/>
        </w:rPr>
        <w:t>+</w:t>
      </w:r>
      <w:r w:rsidR="007D65C6" w:rsidRPr="00633457">
        <w:rPr>
          <w:i/>
          <w:sz w:val="22"/>
          <w:lang w:eastAsia="zh-CN"/>
        </w:rPr>
        <w:t>d</w:t>
      </w:r>
      <w:r w:rsidR="00B24AFC">
        <w:rPr>
          <w:i/>
          <w:sz w:val="22"/>
          <w:vertAlign w:val="subscript"/>
          <w:lang w:eastAsia="zh-CN"/>
        </w:rPr>
        <w:t>2</w:t>
      </w:r>
      <w:r w:rsidR="007D65C6">
        <w:rPr>
          <w:i/>
          <w:sz w:val="22"/>
          <w:vertAlign w:val="subscript"/>
          <w:lang w:eastAsia="zh-CN"/>
        </w:rPr>
        <w:t xml:space="preserve"> </w:t>
      </w:r>
      <w:r w:rsidR="007D65C6" w:rsidRPr="007D65C6">
        <w:rPr>
          <w:sz w:val="22"/>
          <w:lang w:val="en-US" w:eastAsia="zh-CN"/>
        </w:rPr>
        <w:t>after the end of the last symbol of the scheduling PDCCH.</w:t>
      </w:r>
      <w:r w:rsidRPr="00633457">
        <w:rPr>
          <w:sz w:val="22"/>
          <w:lang w:val="en-US" w:eastAsia="zh-CN"/>
        </w:rPr>
        <w:t xml:space="preserve"> An illustration of this case is given in Figure </w:t>
      </w:r>
      <w:r w:rsidR="003D0EB4">
        <w:rPr>
          <w:sz w:val="22"/>
          <w:lang w:val="en-US" w:eastAsia="zh-CN"/>
        </w:rPr>
        <w:t>3.2</w:t>
      </w:r>
      <w:r w:rsidRPr="00633457">
        <w:rPr>
          <w:sz w:val="22"/>
          <w:lang w:val="en-US" w:eastAsia="zh-CN"/>
        </w:rPr>
        <w:t>.</w:t>
      </w:r>
    </w:p>
    <w:p w14:paraId="47633C1C" w14:textId="55C698B8" w:rsidR="00633457" w:rsidRPr="00244CFB" w:rsidRDefault="00244CFB" w:rsidP="00633457">
      <w:pPr>
        <w:jc w:val="center"/>
        <w:rPr>
          <w:sz w:val="22"/>
          <w:lang w:val="en-US" w:eastAsia="zh-CN"/>
        </w:rPr>
      </w:pPr>
      <w:r>
        <w:rPr>
          <w:noProof/>
        </w:rPr>
        <w:drawing>
          <wp:inline distT="0" distB="0" distL="0" distR="0" wp14:anchorId="0FAFED11" wp14:editId="3ECA2727">
            <wp:extent cx="2908300" cy="749976"/>
            <wp:effectExtent l="0" t="0" r="6350" b="0"/>
            <wp:docPr id="11452197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pic:nvPicPr>
                  <pic:blipFill>
                    <a:blip r:embed="rId59" cstate="print">
                      <a:extLst>
                        <a:ext uri="{28A0092B-C50C-407E-A947-70E740481C1C}">
                          <a14:useLocalDpi xmlns:a14="http://schemas.microsoft.com/office/drawing/2010/main" val="0"/>
                        </a:ext>
                      </a:extLst>
                    </a:blip>
                    <a:stretch>
                      <a:fillRect/>
                    </a:stretch>
                  </pic:blipFill>
                  <pic:spPr>
                    <a:xfrm>
                      <a:off x="0" y="0"/>
                      <a:ext cx="2908300" cy="749976"/>
                    </a:xfrm>
                    <a:prstGeom prst="rect">
                      <a:avLst/>
                    </a:prstGeom>
                  </pic:spPr>
                </pic:pic>
              </a:graphicData>
            </a:graphic>
          </wp:inline>
        </w:drawing>
      </w:r>
    </w:p>
    <w:p w14:paraId="4505E8CB" w14:textId="30FF0A68" w:rsidR="00633457" w:rsidRPr="00633457" w:rsidRDefault="00633457" w:rsidP="00633457">
      <w:pPr>
        <w:jc w:val="center"/>
        <w:rPr>
          <w:lang w:val="en-US" w:eastAsia="zh-CN"/>
        </w:rPr>
      </w:pPr>
      <w:r w:rsidRPr="00633457">
        <w:rPr>
          <w:lang w:val="en-US" w:eastAsia="zh-CN"/>
        </w:rPr>
        <w:t xml:space="preserve">Figure </w:t>
      </w:r>
      <w:r w:rsidR="003D0EB4">
        <w:rPr>
          <w:lang w:val="en-US" w:eastAsia="zh-CN"/>
        </w:rPr>
        <w:t>3.2</w:t>
      </w:r>
      <w:r w:rsidRPr="00633457">
        <w:rPr>
          <w:lang w:val="en-US" w:eastAsia="zh-CN"/>
        </w:rPr>
        <w:t xml:space="preserve">: Timeline condition under which the timeline extension </w:t>
      </w:r>
      <w:r w:rsidRPr="00633457">
        <w:rPr>
          <w:i/>
          <w:lang w:eastAsia="zh-CN"/>
        </w:rPr>
        <w:t>d</w:t>
      </w:r>
      <w:r w:rsidR="00B24AFC">
        <w:rPr>
          <w:i/>
          <w:vertAlign w:val="subscript"/>
          <w:lang w:eastAsia="zh-CN"/>
        </w:rPr>
        <w:t>2</w:t>
      </w:r>
      <w:r w:rsidRPr="00633457">
        <w:rPr>
          <w:lang w:val="en-US" w:eastAsia="zh-CN"/>
        </w:rPr>
        <w:t xml:space="preserve"> is needed for the scenario HP DG PUSCH vs. LP CG PUSCH.</w:t>
      </w:r>
    </w:p>
    <w:p w14:paraId="0EC09FCC" w14:textId="5DA24897" w:rsidR="00633457" w:rsidRPr="00633457" w:rsidRDefault="00633457" w:rsidP="006A704D">
      <w:pPr>
        <w:spacing w:after="0"/>
        <w:rPr>
          <w:b/>
          <w:sz w:val="22"/>
          <w:lang w:eastAsia="zh-CN"/>
        </w:rPr>
      </w:pPr>
      <w:r w:rsidRPr="00633457">
        <w:rPr>
          <w:b/>
          <w:sz w:val="22"/>
          <w:lang w:val="en-US" w:eastAsia="zh-CN"/>
        </w:rPr>
        <w:t xml:space="preserve">Proposal </w:t>
      </w:r>
      <w:r w:rsidR="00091AE3">
        <w:rPr>
          <w:b/>
          <w:sz w:val="22"/>
          <w:lang w:val="en-US" w:eastAsia="zh-CN"/>
        </w:rPr>
        <w:t>3.2</w:t>
      </w:r>
      <w:r w:rsidRPr="00633457">
        <w:rPr>
          <w:b/>
          <w:sz w:val="22"/>
          <w:lang w:val="en-US" w:eastAsia="zh-CN"/>
        </w:rPr>
        <w:t>:</w:t>
      </w:r>
      <w:r w:rsidRPr="00633457">
        <w:rPr>
          <w:b/>
          <w:sz w:val="22"/>
          <w:lang w:eastAsia="zh-CN"/>
        </w:rPr>
        <w:t xml:space="preserve"> For the scenario </w:t>
      </w:r>
      <w:r w:rsidR="00117122">
        <w:rPr>
          <w:b/>
          <w:sz w:val="22"/>
          <w:lang w:eastAsia="zh-CN"/>
        </w:rPr>
        <w:t xml:space="preserve">of </w:t>
      </w:r>
      <w:r w:rsidRPr="00633457">
        <w:rPr>
          <w:b/>
          <w:sz w:val="22"/>
          <w:lang w:eastAsia="zh-CN"/>
        </w:rPr>
        <w:t>high-priority DG PUSCH vs. low-priority CG PUSCH:</w:t>
      </w:r>
    </w:p>
    <w:p w14:paraId="0EBF05BE" w14:textId="13B5D1E3" w:rsidR="00633457" w:rsidRPr="00633457" w:rsidRDefault="00633457" w:rsidP="00727E04">
      <w:pPr>
        <w:numPr>
          <w:ilvl w:val="0"/>
          <w:numId w:val="3"/>
        </w:numPr>
        <w:contextualSpacing/>
        <w:rPr>
          <w:b/>
          <w:sz w:val="22"/>
          <w:lang w:eastAsia="zh-CN"/>
        </w:rPr>
      </w:pPr>
      <w:r w:rsidRPr="00633457">
        <w:rPr>
          <w:b/>
          <w:sz w:val="22"/>
          <w:lang w:eastAsia="zh-CN"/>
        </w:rPr>
        <w:t xml:space="preserve">If the time from the last symbol of the PDCCH scheduling the high-priority DG PUSCH to the first symbol of </w:t>
      </w:r>
      <w:r w:rsidR="000A765F">
        <w:rPr>
          <w:b/>
          <w:sz w:val="22"/>
          <w:lang w:eastAsia="zh-CN"/>
        </w:rPr>
        <w:t>an overlapping</w:t>
      </w:r>
      <w:r w:rsidRPr="00633457">
        <w:rPr>
          <w:b/>
          <w:sz w:val="22"/>
          <w:lang w:eastAsia="zh-CN"/>
        </w:rPr>
        <w:t xml:space="preserve"> low-priority CG PUSCH is shorter than </w:t>
      </w:r>
      <w:r w:rsidRPr="00633457">
        <w:rPr>
          <w:b/>
          <w:i/>
          <w:sz w:val="22"/>
        </w:rPr>
        <w:t>T</w:t>
      </w:r>
      <w:r w:rsidRPr="00633457">
        <w:rPr>
          <w:b/>
          <w:i/>
          <w:sz w:val="22"/>
          <w:vertAlign w:val="subscript"/>
        </w:rPr>
        <w:t>proc,2</w:t>
      </w:r>
      <w:r w:rsidRPr="00633457">
        <w:rPr>
          <w:b/>
          <w:sz w:val="22"/>
          <w:lang w:eastAsia="zh-CN"/>
        </w:rPr>
        <w:t xml:space="preserve">, </w:t>
      </w:r>
      <w:bookmarkStart w:id="40" w:name="_Hlk32358441"/>
      <w:r w:rsidRPr="00633457">
        <w:rPr>
          <w:b/>
          <w:sz w:val="22"/>
          <w:lang w:eastAsia="zh-CN"/>
        </w:rPr>
        <w:t xml:space="preserve">the UE </w:t>
      </w:r>
      <w:r w:rsidR="000A765F">
        <w:rPr>
          <w:b/>
          <w:sz w:val="22"/>
          <w:lang w:eastAsia="zh-CN"/>
        </w:rPr>
        <w:t xml:space="preserve">is not expected to be scheduled with the start of the high-priority PUSCH to be earlier than </w:t>
      </w:r>
      <w:r w:rsidRPr="00633457">
        <w:rPr>
          <w:b/>
          <w:i/>
          <w:sz w:val="22"/>
        </w:rPr>
        <w:t>T</w:t>
      </w:r>
      <w:r w:rsidRPr="00633457">
        <w:rPr>
          <w:b/>
          <w:i/>
          <w:sz w:val="22"/>
          <w:vertAlign w:val="subscript"/>
        </w:rPr>
        <w:t xml:space="preserve">proc,2 </w:t>
      </w:r>
      <w:r w:rsidRPr="00633457">
        <w:rPr>
          <w:b/>
          <w:sz w:val="22"/>
          <w:lang w:eastAsia="zh-CN"/>
        </w:rPr>
        <w:t>+</w:t>
      </w:r>
      <w:r w:rsidRPr="00633457">
        <w:rPr>
          <w:b/>
          <w:i/>
          <w:sz w:val="22"/>
          <w:lang w:eastAsia="zh-CN"/>
        </w:rPr>
        <w:t>d</w:t>
      </w:r>
      <w:r w:rsidR="00B24AFC">
        <w:rPr>
          <w:b/>
          <w:i/>
          <w:sz w:val="22"/>
          <w:vertAlign w:val="subscript"/>
          <w:lang w:eastAsia="zh-CN"/>
        </w:rPr>
        <w:t>2</w:t>
      </w:r>
      <w:r w:rsidRPr="00633457">
        <w:rPr>
          <w:b/>
          <w:sz w:val="22"/>
          <w:lang w:val="en-US" w:eastAsia="zh-CN"/>
        </w:rPr>
        <w:t xml:space="preserve"> </w:t>
      </w:r>
      <w:r w:rsidRPr="00633457">
        <w:rPr>
          <w:b/>
          <w:sz w:val="22"/>
          <w:lang w:eastAsia="zh-CN"/>
        </w:rPr>
        <w:t>after the end of the</w:t>
      </w:r>
      <w:bookmarkEnd w:id="40"/>
      <w:r w:rsidRPr="00633457">
        <w:rPr>
          <w:b/>
          <w:sz w:val="22"/>
          <w:lang w:eastAsia="zh-CN"/>
        </w:rPr>
        <w:t xml:space="preserve"> last symbol of the </w:t>
      </w:r>
      <w:r w:rsidR="000A765F">
        <w:rPr>
          <w:b/>
          <w:sz w:val="22"/>
          <w:lang w:eastAsia="zh-CN"/>
        </w:rPr>
        <w:t xml:space="preserve">scheduling </w:t>
      </w:r>
      <w:r w:rsidRPr="00633457">
        <w:rPr>
          <w:b/>
          <w:sz w:val="22"/>
          <w:lang w:eastAsia="zh-CN"/>
        </w:rPr>
        <w:t>PDCCH.</w:t>
      </w:r>
    </w:p>
    <w:p w14:paraId="3177842A" w14:textId="1B73A28E" w:rsidR="00633457" w:rsidRDefault="00633457" w:rsidP="00727E04">
      <w:pPr>
        <w:numPr>
          <w:ilvl w:val="0"/>
          <w:numId w:val="3"/>
        </w:numPr>
        <w:contextualSpacing/>
        <w:rPr>
          <w:b/>
          <w:sz w:val="22"/>
          <w:lang w:eastAsia="zh-CN"/>
        </w:rPr>
      </w:pPr>
      <w:r w:rsidRPr="00633457">
        <w:rPr>
          <w:b/>
          <w:sz w:val="22"/>
          <w:lang w:eastAsia="zh-CN"/>
        </w:rPr>
        <w:t xml:space="preserve">If the time from the last symbol of the PDCCH scheduling the high-priority DG PUSCH to the first symbol of the low-priority CG PUSCH is </w:t>
      </w:r>
      <w:r w:rsidR="00C37CA3">
        <w:rPr>
          <w:b/>
          <w:sz w:val="22"/>
          <w:lang w:eastAsia="zh-CN"/>
        </w:rPr>
        <w:t xml:space="preserve">greater than or equal to </w:t>
      </w:r>
      <w:r w:rsidRPr="00633457">
        <w:rPr>
          <w:b/>
          <w:i/>
          <w:sz w:val="22"/>
        </w:rPr>
        <w:t>T</w:t>
      </w:r>
      <w:r w:rsidRPr="00633457">
        <w:rPr>
          <w:b/>
          <w:i/>
          <w:sz w:val="22"/>
          <w:vertAlign w:val="subscript"/>
        </w:rPr>
        <w:t>proc,2</w:t>
      </w:r>
      <w:r w:rsidRPr="00633457">
        <w:rPr>
          <w:b/>
          <w:sz w:val="22"/>
          <w:lang w:eastAsia="zh-CN"/>
        </w:rPr>
        <w:t xml:space="preserve">, </w:t>
      </w:r>
      <w:r w:rsidR="000A765F">
        <w:rPr>
          <w:b/>
          <w:sz w:val="22"/>
          <w:lang w:eastAsia="zh-CN"/>
        </w:rPr>
        <w:t xml:space="preserve">there is </w:t>
      </w:r>
      <w:r w:rsidRPr="00633457">
        <w:rPr>
          <w:b/>
          <w:sz w:val="22"/>
          <w:lang w:eastAsia="zh-CN"/>
        </w:rPr>
        <w:t>no need for a timeline extension.</w:t>
      </w:r>
    </w:p>
    <w:p w14:paraId="6C69599A" w14:textId="77777777" w:rsidR="00633457" w:rsidRPr="00633457" w:rsidRDefault="00633457" w:rsidP="00633457">
      <w:pPr>
        <w:ind w:left="720"/>
        <w:contextualSpacing/>
        <w:rPr>
          <w:b/>
          <w:sz w:val="22"/>
          <w:lang w:eastAsia="zh-CN"/>
        </w:rPr>
      </w:pPr>
    </w:p>
    <w:p w14:paraId="6A9F50CD" w14:textId="6748C354" w:rsidR="00633457" w:rsidRPr="00523336" w:rsidRDefault="00633457" w:rsidP="00633457">
      <w:pPr>
        <w:rPr>
          <w:b/>
          <w:sz w:val="22"/>
          <w:u w:val="single"/>
          <w:lang w:eastAsia="zh-CN"/>
        </w:rPr>
      </w:pPr>
      <w:r w:rsidRPr="00523336">
        <w:rPr>
          <w:b/>
          <w:sz w:val="22"/>
          <w:u w:val="single"/>
          <w:lang w:eastAsia="zh-CN"/>
        </w:rPr>
        <w:t xml:space="preserve">High-priority </w:t>
      </w:r>
      <w:r w:rsidR="009F6D7E">
        <w:rPr>
          <w:b/>
          <w:sz w:val="22"/>
          <w:u w:val="single"/>
          <w:lang w:eastAsia="zh-CN"/>
        </w:rPr>
        <w:t xml:space="preserve">(HP) </w:t>
      </w:r>
      <w:r w:rsidRPr="00523336">
        <w:rPr>
          <w:b/>
          <w:sz w:val="22"/>
          <w:u w:val="single"/>
          <w:lang w:eastAsia="zh-CN"/>
        </w:rPr>
        <w:t xml:space="preserve">CG PUSCH vs. low-priority </w:t>
      </w:r>
      <w:r w:rsidR="009F6D7E">
        <w:rPr>
          <w:b/>
          <w:sz w:val="22"/>
          <w:u w:val="single"/>
          <w:lang w:eastAsia="zh-CN"/>
        </w:rPr>
        <w:t xml:space="preserve">(LP) </w:t>
      </w:r>
      <w:r w:rsidRPr="00523336">
        <w:rPr>
          <w:b/>
          <w:sz w:val="22"/>
          <w:u w:val="single"/>
          <w:lang w:eastAsia="zh-CN"/>
        </w:rPr>
        <w:t>DG/CG PUSCH:</w:t>
      </w:r>
    </w:p>
    <w:p w14:paraId="7CEBAED2" w14:textId="035AC158" w:rsidR="00633457" w:rsidRPr="00633457" w:rsidRDefault="00633457" w:rsidP="00633457">
      <w:pPr>
        <w:rPr>
          <w:sz w:val="22"/>
          <w:lang w:eastAsia="zh-CN"/>
        </w:rPr>
      </w:pPr>
      <w:r w:rsidRPr="00633457">
        <w:rPr>
          <w:sz w:val="22"/>
          <w:lang w:eastAsia="zh-CN"/>
        </w:rPr>
        <w:t xml:space="preserve">Since no timeline is defined for CG PUSCH, which is </w:t>
      </w:r>
      <w:r w:rsidR="009B6866">
        <w:rPr>
          <w:sz w:val="22"/>
          <w:lang w:eastAsia="zh-CN"/>
        </w:rPr>
        <w:t>the channel</w:t>
      </w:r>
      <w:r w:rsidRPr="00633457">
        <w:rPr>
          <w:sz w:val="22"/>
          <w:lang w:eastAsia="zh-CN"/>
        </w:rPr>
        <w:t xml:space="preserve"> </w:t>
      </w:r>
      <w:r w:rsidR="00880EDF">
        <w:rPr>
          <w:sz w:val="22"/>
          <w:lang w:eastAsia="zh-CN"/>
        </w:rPr>
        <w:t xml:space="preserve">with </w:t>
      </w:r>
      <w:r w:rsidRPr="00633457">
        <w:rPr>
          <w:sz w:val="22"/>
          <w:lang w:eastAsia="zh-CN"/>
        </w:rPr>
        <w:t xml:space="preserve">the higher priority here, then the handling should be left up to UE implementation. Specifically, when MAC decides to deliver the MAC PDU corresponding to the high-priority CG PUSCH, a reasonable UE implementation should leave enough time for PHY to cancel (if needed) the low priority transmission </w:t>
      </w:r>
      <w:r w:rsidR="00DC2EA5">
        <w:rPr>
          <w:sz w:val="22"/>
          <w:lang w:eastAsia="zh-CN"/>
        </w:rPr>
        <w:t xml:space="preserve">(DG PUSCH or CG PUSCH) </w:t>
      </w:r>
      <w:r w:rsidRPr="00633457">
        <w:rPr>
          <w:sz w:val="22"/>
          <w:lang w:eastAsia="zh-CN"/>
        </w:rPr>
        <w:t xml:space="preserve">and prepare for the high priority CG PUSCH transmission. </w:t>
      </w:r>
    </w:p>
    <w:p w14:paraId="789EB322" w14:textId="77777777" w:rsidR="00633457" w:rsidRPr="00633457" w:rsidRDefault="00633457" w:rsidP="00633457">
      <w:pPr>
        <w:jc w:val="center"/>
        <w:rPr>
          <w:lang w:eastAsia="zh-CN"/>
        </w:rPr>
      </w:pPr>
      <w:r>
        <w:rPr>
          <w:noProof/>
        </w:rPr>
        <w:drawing>
          <wp:inline distT="0" distB="0" distL="0" distR="0" wp14:anchorId="0DE9291F" wp14:editId="4DF78B84">
            <wp:extent cx="2736850" cy="694583"/>
            <wp:effectExtent l="0" t="0" r="6350" b="0"/>
            <wp:docPr id="207812080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60" cstate="print">
                      <a:extLst>
                        <a:ext uri="{28A0092B-C50C-407E-A947-70E740481C1C}">
                          <a14:useLocalDpi xmlns:a14="http://schemas.microsoft.com/office/drawing/2010/main" val="0"/>
                        </a:ext>
                      </a:extLst>
                    </a:blip>
                    <a:stretch>
                      <a:fillRect/>
                    </a:stretch>
                  </pic:blipFill>
                  <pic:spPr>
                    <a:xfrm>
                      <a:off x="0" y="0"/>
                      <a:ext cx="2736850" cy="694583"/>
                    </a:xfrm>
                    <a:prstGeom prst="rect">
                      <a:avLst/>
                    </a:prstGeom>
                  </pic:spPr>
                </pic:pic>
              </a:graphicData>
            </a:graphic>
          </wp:inline>
        </w:drawing>
      </w:r>
    </w:p>
    <w:p w14:paraId="7B4B2180" w14:textId="202D58C3" w:rsidR="00633457" w:rsidRPr="00633457" w:rsidRDefault="00633457" w:rsidP="00633457">
      <w:pPr>
        <w:jc w:val="center"/>
        <w:rPr>
          <w:lang w:val="en-US" w:eastAsia="zh-CN"/>
        </w:rPr>
      </w:pPr>
      <w:r w:rsidRPr="00633457">
        <w:rPr>
          <w:lang w:val="en-US" w:eastAsia="zh-CN"/>
        </w:rPr>
        <w:t xml:space="preserve">Figure </w:t>
      </w:r>
      <w:r w:rsidR="003D0EB4">
        <w:rPr>
          <w:lang w:val="en-US" w:eastAsia="zh-CN"/>
        </w:rPr>
        <w:t>3.3</w:t>
      </w:r>
      <w:r w:rsidRPr="00633457">
        <w:rPr>
          <w:lang w:val="en-US" w:eastAsia="zh-CN"/>
        </w:rPr>
        <w:t>: illustration of the scenario HP CG PUSCH vs. LP DG PUSCH.</w:t>
      </w:r>
    </w:p>
    <w:p w14:paraId="224F7709" w14:textId="5FD978E0" w:rsidR="00523336" w:rsidRPr="00FA1A52" w:rsidRDefault="00633457" w:rsidP="00523336">
      <w:pPr>
        <w:rPr>
          <w:b/>
          <w:sz w:val="22"/>
          <w:lang w:eastAsia="zh-CN"/>
        </w:rPr>
      </w:pPr>
      <w:bookmarkStart w:id="41" w:name="_Hlk32595262"/>
      <w:r w:rsidRPr="00633457">
        <w:rPr>
          <w:b/>
          <w:sz w:val="22"/>
          <w:lang w:val="en-US" w:eastAsia="zh-CN"/>
        </w:rPr>
        <w:t xml:space="preserve">Proposal </w:t>
      </w:r>
      <w:r w:rsidR="00091AE3">
        <w:rPr>
          <w:b/>
          <w:sz w:val="22"/>
          <w:lang w:val="en-US" w:eastAsia="zh-CN"/>
        </w:rPr>
        <w:t>3.3</w:t>
      </w:r>
      <w:r w:rsidRPr="00633457">
        <w:rPr>
          <w:b/>
          <w:sz w:val="22"/>
          <w:lang w:val="en-US" w:eastAsia="zh-CN"/>
        </w:rPr>
        <w:t>:</w:t>
      </w:r>
      <w:r w:rsidRPr="00633457">
        <w:rPr>
          <w:b/>
          <w:sz w:val="22"/>
          <w:lang w:eastAsia="zh-CN"/>
        </w:rPr>
        <w:t xml:space="preserve"> For the scenario </w:t>
      </w:r>
      <w:r w:rsidR="00880EDF">
        <w:rPr>
          <w:b/>
          <w:sz w:val="22"/>
          <w:lang w:eastAsia="zh-CN"/>
        </w:rPr>
        <w:t xml:space="preserve">of </w:t>
      </w:r>
      <w:r w:rsidRPr="00633457">
        <w:rPr>
          <w:b/>
          <w:sz w:val="22"/>
          <w:lang w:eastAsia="zh-CN"/>
        </w:rPr>
        <w:t>high-priority CG PUSCH vs. low-priority DG/CG PUSCH, it is up to UE implementation to make sure that the low-priority DG/CG PUSCH transmission can be cancelled before the start of the high-priority CG PUSCH.</w:t>
      </w:r>
    </w:p>
    <w:bookmarkEnd w:id="41"/>
    <w:p w14:paraId="0F30A08D" w14:textId="77777777" w:rsidR="00EF2787" w:rsidRPr="00EF2787" w:rsidRDefault="00EF2787" w:rsidP="00EF2787">
      <w:pPr>
        <w:rPr>
          <w:b/>
          <w:sz w:val="22"/>
          <w:u w:val="single"/>
          <w:lang w:val="en-US" w:eastAsia="zh-CN"/>
        </w:rPr>
      </w:pPr>
      <w:r w:rsidRPr="00EF2787">
        <w:rPr>
          <w:b/>
          <w:sz w:val="22"/>
          <w:u w:val="single"/>
          <w:lang w:val="en-US" w:eastAsia="zh-CN"/>
        </w:rPr>
        <w:t>High-priority DG PUSCH vs. low-priority PUCCH (i.e. HARQ-ACK, SR, CSI):</w:t>
      </w:r>
    </w:p>
    <w:p w14:paraId="25B93FA3" w14:textId="2060DFD9" w:rsidR="00D03F0B" w:rsidRDefault="00EF2787" w:rsidP="00D03F0B">
      <w:pPr>
        <w:rPr>
          <w:bCs/>
          <w:sz w:val="22"/>
          <w:lang w:val="en-US" w:eastAsia="zh-CN"/>
        </w:rPr>
      </w:pPr>
      <w:r w:rsidRPr="00EF2787">
        <w:rPr>
          <w:sz w:val="22"/>
          <w:lang w:val="en-US" w:eastAsia="zh-CN"/>
        </w:rPr>
        <w:t xml:space="preserve">The scenarios where a high-priority DG PUSCH overlaps with a low-priority PUCCH (i.e. CSI, HARQ-ACK, SR) has some similarities with the scenario </w:t>
      </w:r>
      <w:r w:rsidR="00117122">
        <w:rPr>
          <w:sz w:val="22"/>
          <w:lang w:val="en-US" w:eastAsia="zh-CN"/>
        </w:rPr>
        <w:t xml:space="preserve">of </w:t>
      </w:r>
      <w:r w:rsidRPr="00EF2787">
        <w:rPr>
          <w:sz w:val="22"/>
          <w:lang w:val="en-US" w:eastAsia="zh-CN"/>
        </w:rPr>
        <w:t>high-priority DG PUSCH vs. low-priority CG PUSCH</w:t>
      </w:r>
      <w:r w:rsidR="008C6EE1">
        <w:rPr>
          <w:sz w:val="22"/>
          <w:lang w:val="en-US" w:eastAsia="zh-CN"/>
        </w:rPr>
        <w:t xml:space="preserve"> </w:t>
      </w:r>
      <w:r w:rsidR="00117122">
        <w:rPr>
          <w:sz w:val="22"/>
          <w:lang w:val="en-US" w:eastAsia="zh-CN"/>
        </w:rPr>
        <w:t>in</w:t>
      </w:r>
      <w:r w:rsidR="008C6EE1">
        <w:rPr>
          <w:sz w:val="22"/>
          <w:lang w:val="en-US" w:eastAsia="zh-CN"/>
        </w:rPr>
        <w:t xml:space="preserve"> the previous section</w:t>
      </w:r>
      <w:r w:rsidRPr="00EF2787">
        <w:rPr>
          <w:sz w:val="22"/>
          <w:lang w:val="en-US" w:eastAsia="zh-CN"/>
        </w:rPr>
        <w:t xml:space="preserve">. If the time from the last symbol of the PDCCH scheduling the </w:t>
      </w:r>
      <w:r w:rsidR="004A7B55">
        <w:rPr>
          <w:sz w:val="22"/>
          <w:lang w:val="en-US" w:eastAsia="zh-CN"/>
        </w:rPr>
        <w:t>high-priority DG</w:t>
      </w:r>
      <w:r w:rsidRPr="00EF2787">
        <w:rPr>
          <w:sz w:val="22"/>
          <w:lang w:val="en-US" w:eastAsia="zh-CN"/>
        </w:rPr>
        <w:t xml:space="preserve"> PUSCH to the first symbol of the low-priority PUCCH resource is greater than or equal to</w:t>
      </w:r>
      <w:r w:rsidRPr="00EF2787">
        <w:rPr>
          <w:i/>
          <w:sz w:val="22"/>
        </w:rPr>
        <w:t xml:space="preserve"> T</w:t>
      </w:r>
      <w:r w:rsidRPr="00EF2787">
        <w:rPr>
          <w:i/>
          <w:sz w:val="22"/>
          <w:vertAlign w:val="subscript"/>
        </w:rPr>
        <w:t>proc,2</w:t>
      </w:r>
      <w:r w:rsidRPr="00EF2787">
        <w:rPr>
          <w:sz w:val="22"/>
          <w:lang w:val="en-US" w:eastAsia="zh-CN"/>
        </w:rPr>
        <w:t xml:space="preserve">, then no need to introduce any timeline extension since PHY will not have an ongoing low-priority PUCCH transmission to cancel. Otherwise, PHY may already start the low-priority transmission before it knows that this transmission needs to be cancelled, in which case the timeline extension </w:t>
      </w:r>
      <w:r w:rsidRPr="00EF2787">
        <w:rPr>
          <w:i/>
          <w:sz w:val="22"/>
          <w:lang w:eastAsia="zh-CN"/>
        </w:rPr>
        <w:t>d</w:t>
      </w:r>
      <w:r w:rsidR="00B24AFC">
        <w:rPr>
          <w:i/>
          <w:sz w:val="22"/>
          <w:vertAlign w:val="subscript"/>
          <w:lang w:eastAsia="zh-CN"/>
        </w:rPr>
        <w:t>2</w:t>
      </w:r>
      <w:r w:rsidRPr="00EF2787">
        <w:rPr>
          <w:sz w:val="22"/>
          <w:lang w:val="en-US" w:eastAsia="zh-CN"/>
        </w:rPr>
        <w:t xml:space="preserve"> is needed. Therefore, as a </w:t>
      </w:r>
      <w:r w:rsidRPr="00EF2787">
        <w:rPr>
          <w:sz w:val="22"/>
          <w:lang w:val="en-US" w:eastAsia="zh-CN"/>
        </w:rPr>
        <w:lastRenderedPageBreak/>
        <w:t xml:space="preserve">general rule, if the time from the last symbol of the PDCCH scheduling the </w:t>
      </w:r>
      <w:r w:rsidR="00CA3FA6">
        <w:rPr>
          <w:sz w:val="22"/>
          <w:lang w:val="en-US" w:eastAsia="zh-CN"/>
        </w:rPr>
        <w:t xml:space="preserve">high-priority </w:t>
      </w:r>
      <w:r w:rsidRPr="00EF2787">
        <w:rPr>
          <w:sz w:val="22"/>
          <w:lang w:val="en-US" w:eastAsia="zh-CN"/>
        </w:rPr>
        <w:t>PUSCH to the first symbol of the low-priority PUCCH resource is shorter than</w:t>
      </w:r>
      <w:r w:rsidRPr="00EF2787">
        <w:rPr>
          <w:i/>
          <w:sz w:val="22"/>
        </w:rPr>
        <w:t xml:space="preserve"> T</w:t>
      </w:r>
      <w:r w:rsidRPr="00EF2787">
        <w:rPr>
          <w:i/>
          <w:sz w:val="22"/>
          <w:vertAlign w:val="subscript"/>
        </w:rPr>
        <w:t>proc,2</w:t>
      </w:r>
      <w:r w:rsidRPr="00EF2787">
        <w:rPr>
          <w:sz w:val="22"/>
          <w:lang w:val="en-US" w:eastAsia="zh-CN"/>
        </w:rPr>
        <w:t xml:space="preserve">, </w:t>
      </w:r>
      <w:r w:rsidR="00D03F0B" w:rsidRPr="00D03F0B">
        <w:rPr>
          <w:bCs/>
          <w:sz w:val="22"/>
          <w:lang w:val="en-US" w:eastAsia="zh-CN"/>
        </w:rPr>
        <w:t>the UE is not expected to be scheduled with the start of the</w:t>
      </w:r>
      <w:r w:rsidR="00CA3FA6">
        <w:rPr>
          <w:bCs/>
          <w:sz w:val="22"/>
          <w:lang w:val="en-US" w:eastAsia="zh-CN"/>
        </w:rPr>
        <w:t xml:space="preserve"> </w:t>
      </w:r>
      <w:r w:rsidR="00D03F0B" w:rsidRPr="00D03F0B">
        <w:rPr>
          <w:bCs/>
          <w:sz w:val="22"/>
          <w:lang w:val="en-US" w:eastAsia="zh-CN"/>
        </w:rPr>
        <w:t xml:space="preserve">PUSCH to be earlier than </w:t>
      </w:r>
      <w:r w:rsidR="00D03F0B" w:rsidRPr="00D03F0B">
        <w:rPr>
          <w:bCs/>
          <w:i/>
          <w:sz w:val="22"/>
        </w:rPr>
        <w:t>T</w:t>
      </w:r>
      <w:r w:rsidR="00D03F0B" w:rsidRPr="00D03F0B">
        <w:rPr>
          <w:bCs/>
          <w:i/>
          <w:sz w:val="22"/>
          <w:vertAlign w:val="subscript"/>
        </w:rPr>
        <w:t xml:space="preserve">proc,2 </w:t>
      </w:r>
      <w:r w:rsidR="00D03F0B" w:rsidRPr="00D03F0B">
        <w:rPr>
          <w:bCs/>
          <w:sz w:val="22"/>
          <w:lang w:eastAsia="zh-CN"/>
        </w:rPr>
        <w:t>+</w:t>
      </w:r>
      <w:r w:rsidR="00D03F0B" w:rsidRPr="00D03F0B">
        <w:rPr>
          <w:bCs/>
          <w:i/>
          <w:sz w:val="22"/>
          <w:lang w:eastAsia="zh-CN"/>
        </w:rPr>
        <w:t>d</w:t>
      </w:r>
      <w:r w:rsidR="00B24AFC">
        <w:rPr>
          <w:bCs/>
          <w:i/>
          <w:sz w:val="22"/>
          <w:vertAlign w:val="subscript"/>
          <w:lang w:eastAsia="zh-CN"/>
        </w:rPr>
        <w:t>2</w:t>
      </w:r>
      <w:r w:rsidR="00D03F0B" w:rsidRPr="00D03F0B">
        <w:rPr>
          <w:bCs/>
          <w:sz w:val="22"/>
          <w:lang w:val="en-US" w:eastAsia="zh-CN"/>
        </w:rPr>
        <w:t xml:space="preserve"> after the end of the last symbol of the PDCCH carrying the DCI</w:t>
      </w:r>
      <w:r w:rsidR="00D03F0B">
        <w:rPr>
          <w:bCs/>
          <w:sz w:val="22"/>
          <w:lang w:val="en-US" w:eastAsia="zh-CN"/>
        </w:rPr>
        <w:t xml:space="preserve"> scheduling the PUSCH.</w:t>
      </w:r>
    </w:p>
    <w:p w14:paraId="2F4B67CC" w14:textId="1CBE0349" w:rsidR="00EF2787" w:rsidRPr="00EF2787" w:rsidRDefault="00244CFB" w:rsidP="00EF2787">
      <w:pPr>
        <w:jc w:val="center"/>
        <w:rPr>
          <w:sz w:val="22"/>
          <w:lang w:val="en-US" w:eastAsia="zh-CN"/>
        </w:rPr>
      </w:pPr>
      <w:r>
        <w:rPr>
          <w:noProof/>
        </w:rPr>
        <w:drawing>
          <wp:inline distT="0" distB="0" distL="0" distR="0" wp14:anchorId="0A53F2AD" wp14:editId="56DF0E27">
            <wp:extent cx="2870200" cy="732947"/>
            <wp:effectExtent l="0" t="0" r="6350" b="0"/>
            <wp:docPr id="154030218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61" cstate="print">
                      <a:extLst>
                        <a:ext uri="{28A0092B-C50C-407E-A947-70E740481C1C}">
                          <a14:useLocalDpi xmlns:a14="http://schemas.microsoft.com/office/drawing/2010/main" val="0"/>
                        </a:ext>
                      </a:extLst>
                    </a:blip>
                    <a:stretch>
                      <a:fillRect/>
                    </a:stretch>
                  </pic:blipFill>
                  <pic:spPr>
                    <a:xfrm>
                      <a:off x="0" y="0"/>
                      <a:ext cx="2870200" cy="732947"/>
                    </a:xfrm>
                    <a:prstGeom prst="rect">
                      <a:avLst/>
                    </a:prstGeom>
                  </pic:spPr>
                </pic:pic>
              </a:graphicData>
            </a:graphic>
          </wp:inline>
        </w:drawing>
      </w:r>
    </w:p>
    <w:p w14:paraId="7AD9B9A6" w14:textId="06B2FAA6" w:rsidR="00EF2787" w:rsidRPr="00EF2787" w:rsidRDefault="00EF2787" w:rsidP="00EF2787">
      <w:pPr>
        <w:jc w:val="center"/>
        <w:rPr>
          <w:lang w:val="en-US" w:eastAsia="zh-CN"/>
        </w:rPr>
      </w:pPr>
      <w:bookmarkStart w:id="42" w:name="_Hlk39915290"/>
      <w:r w:rsidRPr="00EF2787">
        <w:rPr>
          <w:lang w:val="en-US" w:eastAsia="zh-CN"/>
        </w:rPr>
        <w:t xml:space="preserve">Figure </w:t>
      </w:r>
      <w:r w:rsidR="003D0EB4">
        <w:rPr>
          <w:lang w:val="en-US" w:eastAsia="zh-CN"/>
        </w:rPr>
        <w:t>3.4</w:t>
      </w:r>
      <w:r w:rsidRPr="00EF2787">
        <w:rPr>
          <w:lang w:val="en-US" w:eastAsia="zh-CN"/>
        </w:rPr>
        <w:t xml:space="preserve">: illustration </w:t>
      </w:r>
      <w:bookmarkEnd w:id="42"/>
      <w:r w:rsidRPr="00EF2787">
        <w:rPr>
          <w:lang w:val="en-US" w:eastAsia="zh-CN"/>
        </w:rPr>
        <w:t>for the case where the scenario HP DG PUSCH vs. LP PUCCH would require timeline extension.</w:t>
      </w:r>
    </w:p>
    <w:p w14:paraId="0DB40C85" w14:textId="125DE206" w:rsidR="00EF2787" w:rsidRPr="00EF2787" w:rsidRDefault="00EF2787" w:rsidP="006A704D">
      <w:pPr>
        <w:spacing w:after="0"/>
        <w:rPr>
          <w:b/>
          <w:sz w:val="22"/>
          <w:lang w:val="en-US" w:eastAsia="zh-CN"/>
        </w:rPr>
      </w:pPr>
      <w:r w:rsidRPr="00EF2787">
        <w:rPr>
          <w:b/>
          <w:sz w:val="22"/>
          <w:lang w:val="en-US" w:eastAsia="zh-CN"/>
        </w:rPr>
        <w:t xml:space="preserve">Proposal </w:t>
      </w:r>
      <w:r w:rsidR="00091AE3">
        <w:rPr>
          <w:b/>
          <w:sz w:val="22"/>
          <w:lang w:val="en-US" w:eastAsia="zh-CN"/>
        </w:rPr>
        <w:t>3.4</w:t>
      </w:r>
      <w:r w:rsidRPr="00EF2787">
        <w:rPr>
          <w:b/>
          <w:sz w:val="22"/>
          <w:lang w:val="en-US" w:eastAsia="zh-CN"/>
        </w:rPr>
        <w:t xml:space="preserve">: For the scenario </w:t>
      </w:r>
      <w:r w:rsidR="00D506E2">
        <w:rPr>
          <w:b/>
          <w:sz w:val="22"/>
          <w:lang w:val="en-US" w:eastAsia="zh-CN"/>
        </w:rPr>
        <w:t xml:space="preserve">of </w:t>
      </w:r>
      <w:r w:rsidRPr="00EF2787">
        <w:rPr>
          <w:b/>
          <w:sz w:val="22"/>
          <w:lang w:val="en-US" w:eastAsia="zh-CN"/>
        </w:rPr>
        <w:t>high-priority DG PUSCH vs. low-priority PUCCH (i.e. HARQ-ACK, SR, CSI):</w:t>
      </w:r>
    </w:p>
    <w:p w14:paraId="4F50FD7E" w14:textId="3298D390" w:rsidR="00EF2787" w:rsidRPr="00EF2787" w:rsidRDefault="00EF2787" w:rsidP="00727E04">
      <w:pPr>
        <w:numPr>
          <w:ilvl w:val="0"/>
          <w:numId w:val="4"/>
        </w:numPr>
        <w:contextualSpacing/>
        <w:rPr>
          <w:b/>
          <w:sz w:val="22"/>
          <w:lang w:val="en-US" w:eastAsia="zh-CN"/>
        </w:rPr>
      </w:pPr>
      <w:r w:rsidRPr="00EF2787">
        <w:rPr>
          <w:b/>
          <w:sz w:val="22"/>
          <w:lang w:val="en-US" w:eastAsia="zh-CN"/>
        </w:rPr>
        <w:t xml:space="preserve">If </w:t>
      </w:r>
      <w:bookmarkStart w:id="43" w:name="_Hlk31656888"/>
      <w:r w:rsidRPr="00EF2787">
        <w:rPr>
          <w:b/>
          <w:sz w:val="22"/>
          <w:lang w:val="en-US" w:eastAsia="zh-CN"/>
        </w:rPr>
        <w:t>the time from the last symbol of the PDCCH scheduling the PUSCH to the first symbol of the low-priority PUCCH resource is shorter than</w:t>
      </w:r>
      <w:r w:rsidRPr="00EF2787">
        <w:rPr>
          <w:b/>
          <w:i/>
          <w:sz w:val="22"/>
        </w:rPr>
        <w:t xml:space="preserve"> T</w:t>
      </w:r>
      <w:r w:rsidRPr="00EF2787">
        <w:rPr>
          <w:b/>
          <w:i/>
          <w:sz w:val="22"/>
          <w:vertAlign w:val="subscript"/>
        </w:rPr>
        <w:t>proc,2</w:t>
      </w:r>
      <w:r w:rsidRPr="00EF2787">
        <w:rPr>
          <w:b/>
          <w:sz w:val="22"/>
          <w:lang w:val="en-US" w:eastAsia="zh-CN"/>
        </w:rPr>
        <w:t xml:space="preserve">, the UE </w:t>
      </w:r>
      <w:r w:rsidR="00FA1A6F" w:rsidRPr="00FA1A6F">
        <w:rPr>
          <w:b/>
          <w:sz w:val="22"/>
          <w:lang w:val="en-US" w:eastAsia="zh-CN"/>
        </w:rPr>
        <w:t xml:space="preserve">is not expected to be scheduled with the start of the high-priority PUSCH to be earlier than </w:t>
      </w:r>
      <w:r w:rsidR="00FA1A6F" w:rsidRPr="00EF2787">
        <w:rPr>
          <w:b/>
          <w:i/>
          <w:sz w:val="22"/>
        </w:rPr>
        <w:t>T</w:t>
      </w:r>
      <w:r w:rsidR="00FA1A6F" w:rsidRPr="00EF2787">
        <w:rPr>
          <w:b/>
          <w:i/>
          <w:sz w:val="22"/>
          <w:vertAlign w:val="subscript"/>
        </w:rPr>
        <w:t xml:space="preserve">proc,2 </w:t>
      </w:r>
      <w:r w:rsidR="00FA1A6F" w:rsidRPr="00EF2787">
        <w:rPr>
          <w:b/>
          <w:sz w:val="22"/>
          <w:lang w:eastAsia="zh-CN"/>
        </w:rPr>
        <w:t>+</w:t>
      </w:r>
      <w:r w:rsidR="00FA1A6F" w:rsidRPr="00EF2787">
        <w:rPr>
          <w:b/>
          <w:i/>
          <w:sz w:val="22"/>
          <w:lang w:eastAsia="zh-CN"/>
        </w:rPr>
        <w:t>d</w:t>
      </w:r>
      <w:r w:rsidR="00B24AFC">
        <w:rPr>
          <w:b/>
          <w:i/>
          <w:sz w:val="22"/>
          <w:vertAlign w:val="subscript"/>
          <w:lang w:eastAsia="zh-CN"/>
        </w:rPr>
        <w:t>2</w:t>
      </w:r>
      <w:r w:rsidR="00FA1A6F" w:rsidRPr="00EF2787">
        <w:rPr>
          <w:b/>
          <w:sz w:val="22"/>
          <w:lang w:val="en-US" w:eastAsia="zh-CN"/>
        </w:rPr>
        <w:t xml:space="preserve"> </w:t>
      </w:r>
      <w:r w:rsidR="00FA1A6F" w:rsidRPr="00FA1A6F">
        <w:rPr>
          <w:b/>
          <w:sz w:val="22"/>
          <w:lang w:val="en-US" w:eastAsia="zh-CN"/>
        </w:rPr>
        <w:t>after the end of</w:t>
      </w:r>
      <w:r w:rsidRPr="00EF2787">
        <w:rPr>
          <w:b/>
          <w:sz w:val="22"/>
          <w:lang w:val="en-US" w:eastAsia="zh-CN"/>
        </w:rPr>
        <w:t xml:space="preserve"> the last symbol of the PDCCH carrying the DCI </w:t>
      </w:r>
      <w:bookmarkStart w:id="44" w:name="_Hlk32403811"/>
      <w:r w:rsidRPr="00EF2787">
        <w:rPr>
          <w:b/>
          <w:sz w:val="22"/>
          <w:lang w:val="en-US" w:eastAsia="zh-CN"/>
        </w:rPr>
        <w:t xml:space="preserve">scheduling the </w:t>
      </w:r>
      <w:r w:rsidR="004A7B55">
        <w:rPr>
          <w:b/>
          <w:sz w:val="22"/>
          <w:lang w:val="en-US" w:eastAsia="zh-CN"/>
        </w:rPr>
        <w:t xml:space="preserve">high priority DG </w:t>
      </w:r>
      <w:r w:rsidRPr="00EF2787">
        <w:rPr>
          <w:b/>
          <w:sz w:val="22"/>
          <w:lang w:val="en-US" w:eastAsia="zh-CN"/>
        </w:rPr>
        <w:t>PUSCH.</w:t>
      </w:r>
      <w:bookmarkEnd w:id="44"/>
    </w:p>
    <w:bookmarkEnd w:id="43"/>
    <w:p w14:paraId="5D5A631B" w14:textId="13B8D4AF" w:rsidR="00EF2787" w:rsidRDefault="00EF2787" w:rsidP="00727E04">
      <w:pPr>
        <w:numPr>
          <w:ilvl w:val="0"/>
          <w:numId w:val="4"/>
        </w:numPr>
        <w:contextualSpacing/>
        <w:rPr>
          <w:b/>
          <w:sz w:val="22"/>
          <w:lang w:val="en-US" w:eastAsia="zh-CN"/>
        </w:rPr>
      </w:pPr>
      <w:r w:rsidRPr="00EF2787">
        <w:rPr>
          <w:b/>
          <w:sz w:val="22"/>
          <w:lang w:val="en-US" w:eastAsia="zh-CN"/>
        </w:rPr>
        <w:t xml:space="preserve">If the time from the last symbol of the PDCCH scheduling the </w:t>
      </w:r>
      <w:r w:rsidR="004A7B55">
        <w:rPr>
          <w:b/>
          <w:sz w:val="22"/>
          <w:lang w:val="en-US" w:eastAsia="zh-CN"/>
        </w:rPr>
        <w:t>high priority DG</w:t>
      </w:r>
      <w:r w:rsidR="004A7B55" w:rsidRPr="00EF2787">
        <w:rPr>
          <w:b/>
          <w:sz w:val="22"/>
          <w:lang w:val="en-US" w:eastAsia="zh-CN"/>
        </w:rPr>
        <w:t xml:space="preserve"> </w:t>
      </w:r>
      <w:r w:rsidRPr="00EF2787">
        <w:rPr>
          <w:b/>
          <w:sz w:val="22"/>
          <w:lang w:val="en-US" w:eastAsia="zh-CN"/>
        </w:rPr>
        <w:t>PUSCH to the first symbol of the low-priority PUCCH resource is greater than or equal to</w:t>
      </w:r>
      <w:r w:rsidRPr="00EF2787">
        <w:rPr>
          <w:b/>
          <w:i/>
          <w:sz w:val="22"/>
        </w:rPr>
        <w:t xml:space="preserve"> T</w:t>
      </w:r>
      <w:r w:rsidRPr="00EF2787">
        <w:rPr>
          <w:b/>
          <w:i/>
          <w:sz w:val="22"/>
          <w:vertAlign w:val="subscript"/>
        </w:rPr>
        <w:t>proc,2</w:t>
      </w:r>
      <w:r w:rsidRPr="00EF2787">
        <w:rPr>
          <w:b/>
          <w:sz w:val="22"/>
          <w:lang w:val="en-US" w:eastAsia="zh-CN"/>
        </w:rPr>
        <w:t>, the</w:t>
      </w:r>
      <w:r w:rsidR="00831395">
        <w:rPr>
          <w:b/>
          <w:sz w:val="22"/>
          <w:lang w:val="en-US" w:eastAsia="zh-CN"/>
        </w:rPr>
        <w:t>re is</w:t>
      </w:r>
      <w:r w:rsidRPr="00EF2787">
        <w:rPr>
          <w:b/>
          <w:sz w:val="22"/>
          <w:lang w:val="en-US" w:eastAsia="zh-CN"/>
        </w:rPr>
        <w:t xml:space="preserve"> no need for a timeline extension.</w:t>
      </w:r>
    </w:p>
    <w:p w14:paraId="422E3738" w14:textId="77777777" w:rsidR="0002600B" w:rsidRPr="0002600B" w:rsidRDefault="0002600B" w:rsidP="00FC0232">
      <w:pPr>
        <w:ind w:left="720"/>
        <w:contextualSpacing/>
        <w:rPr>
          <w:b/>
          <w:sz w:val="22"/>
          <w:lang w:val="en-US" w:eastAsia="zh-CN"/>
        </w:rPr>
      </w:pPr>
    </w:p>
    <w:p w14:paraId="6F98F0A7" w14:textId="77777777" w:rsidR="00EF2787" w:rsidRPr="00EF2787" w:rsidRDefault="00EF2787" w:rsidP="00EF2787">
      <w:pPr>
        <w:rPr>
          <w:b/>
          <w:sz w:val="22"/>
          <w:u w:val="single"/>
          <w:lang w:val="en-US" w:eastAsia="zh-CN"/>
        </w:rPr>
      </w:pPr>
      <w:bookmarkStart w:id="45" w:name="_Hlk31654167"/>
      <w:r w:rsidRPr="00EF2787">
        <w:rPr>
          <w:b/>
          <w:sz w:val="22"/>
          <w:u w:val="single"/>
          <w:lang w:val="en-US" w:eastAsia="zh-CN"/>
        </w:rPr>
        <w:t>High-priority CG PUSCH vs. low-priority PUCCH (i.e. HARQ-ACK, SR, CSI):</w:t>
      </w:r>
    </w:p>
    <w:bookmarkEnd w:id="45"/>
    <w:p w14:paraId="59551B72" w14:textId="3EFD8786" w:rsidR="00EF2787" w:rsidRPr="00EF2787" w:rsidRDefault="00EF2787" w:rsidP="00EF2787">
      <w:pPr>
        <w:rPr>
          <w:sz w:val="22"/>
          <w:lang w:val="en-US" w:eastAsia="zh-CN"/>
        </w:rPr>
      </w:pPr>
      <w:r w:rsidRPr="00EF2787">
        <w:rPr>
          <w:sz w:val="22"/>
          <w:lang w:val="en-US" w:eastAsia="zh-CN"/>
        </w:rPr>
        <w:t xml:space="preserve">The scenario here is similar to the scenario where a high-priority CG PUSCH overlaps with a </w:t>
      </w:r>
      <w:r w:rsidR="00D506E2">
        <w:rPr>
          <w:sz w:val="22"/>
          <w:lang w:val="en-US" w:eastAsia="zh-CN"/>
        </w:rPr>
        <w:t xml:space="preserve">low-priority </w:t>
      </w:r>
      <w:r w:rsidRPr="00EF2787">
        <w:rPr>
          <w:sz w:val="22"/>
          <w:lang w:val="en-US" w:eastAsia="zh-CN"/>
        </w:rPr>
        <w:t>DG/CG PUSCH, and the discussion provided earlier for this latter scenario holds here</w:t>
      </w:r>
      <w:r w:rsidR="00D506E2">
        <w:rPr>
          <w:sz w:val="22"/>
          <w:lang w:val="en-US" w:eastAsia="zh-CN"/>
        </w:rPr>
        <w:t xml:space="preserve"> as well</w:t>
      </w:r>
      <w:r w:rsidRPr="00EF2787">
        <w:rPr>
          <w:sz w:val="22"/>
          <w:lang w:val="en-US" w:eastAsia="zh-CN"/>
        </w:rPr>
        <w:t>. Hence, for the scenario where a high-priority CG PUSCH overlaps with a low-priority PUCCH, there is no need to define a timeline extension, and it should be up to UE implementation to make sure that the low-priority PUCCH can be cancelled before the start of the high-priority CG PUSCH.</w:t>
      </w:r>
    </w:p>
    <w:p w14:paraId="310ACA18" w14:textId="7422A38C" w:rsidR="00EF2787" w:rsidRPr="00EF2787" w:rsidRDefault="00EF2787" w:rsidP="00EF2787">
      <w:pPr>
        <w:rPr>
          <w:b/>
          <w:sz w:val="22"/>
          <w:lang w:val="en-US" w:eastAsia="zh-CN"/>
        </w:rPr>
      </w:pPr>
      <w:bookmarkStart w:id="46" w:name="_Hlk32595314"/>
      <w:r w:rsidRPr="00EF2787">
        <w:rPr>
          <w:b/>
          <w:sz w:val="22"/>
          <w:lang w:val="en-US" w:eastAsia="zh-CN"/>
        </w:rPr>
        <w:t xml:space="preserve">Proposal </w:t>
      </w:r>
      <w:r w:rsidR="00091AE3">
        <w:rPr>
          <w:b/>
          <w:sz w:val="22"/>
          <w:lang w:val="en-US" w:eastAsia="zh-CN"/>
        </w:rPr>
        <w:t>3.5</w:t>
      </w:r>
      <w:r w:rsidRPr="00EF2787">
        <w:rPr>
          <w:b/>
          <w:sz w:val="22"/>
          <w:lang w:val="en-US" w:eastAsia="zh-CN"/>
        </w:rPr>
        <w:t xml:space="preserve">: For the scenario </w:t>
      </w:r>
      <w:r w:rsidR="00BF085A">
        <w:rPr>
          <w:b/>
          <w:sz w:val="22"/>
          <w:lang w:val="en-US" w:eastAsia="zh-CN"/>
        </w:rPr>
        <w:t xml:space="preserve">of </w:t>
      </w:r>
      <w:r w:rsidRPr="00EF2787">
        <w:rPr>
          <w:b/>
          <w:sz w:val="22"/>
          <w:lang w:val="en-US" w:eastAsia="zh-CN"/>
        </w:rPr>
        <w:t>high-priority CG PUSCH vs. low-priority PUCCH (i.e. HARQ-ACK, SR, CSI), it is up to UE implementation to make sure that the low-priority PUCCH can be cancelled before the start of the high-priority CG PUSCH.</w:t>
      </w:r>
    </w:p>
    <w:bookmarkEnd w:id="46"/>
    <w:p w14:paraId="3634C5F3" w14:textId="763FE0E3" w:rsidR="00EF2787" w:rsidRPr="00EF2787" w:rsidRDefault="00EF2787" w:rsidP="00EF2787">
      <w:pPr>
        <w:rPr>
          <w:b/>
          <w:sz w:val="22"/>
          <w:u w:val="single"/>
          <w:lang w:val="en-US" w:eastAsia="zh-CN"/>
        </w:rPr>
      </w:pPr>
      <w:r w:rsidRPr="00EF2787">
        <w:rPr>
          <w:b/>
          <w:sz w:val="22"/>
          <w:u w:val="single"/>
          <w:lang w:val="en-US" w:eastAsia="zh-CN"/>
        </w:rPr>
        <w:t xml:space="preserve">High-priority SR vs. low-priority DG/CG PUSCH or HARQ-ACK or CSI: </w:t>
      </w:r>
    </w:p>
    <w:p w14:paraId="219ACE73" w14:textId="5448F7DD" w:rsidR="00EF2787" w:rsidRPr="00EF2787" w:rsidRDefault="00EF2787" w:rsidP="00EF2787">
      <w:pPr>
        <w:rPr>
          <w:sz w:val="22"/>
          <w:lang w:val="en-US" w:eastAsia="zh-CN"/>
        </w:rPr>
      </w:pPr>
      <w:r w:rsidRPr="00EF2787">
        <w:rPr>
          <w:sz w:val="22"/>
          <w:lang w:val="en-US" w:eastAsia="zh-CN"/>
        </w:rPr>
        <w:t xml:space="preserve">The scenarios where a high-priority SR overlaps with a low-priority UL transmission (such as CG/DG PUSCH, HARQ-ACK, CSI) is similar to the scenario </w:t>
      </w:r>
      <w:r w:rsidR="00D449D2">
        <w:rPr>
          <w:sz w:val="22"/>
          <w:lang w:val="en-US" w:eastAsia="zh-CN"/>
        </w:rPr>
        <w:t xml:space="preserve">of </w:t>
      </w:r>
      <w:r w:rsidRPr="00EF2787">
        <w:rPr>
          <w:sz w:val="22"/>
          <w:lang w:val="en-US" w:eastAsia="zh-CN"/>
        </w:rPr>
        <w:t xml:space="preserve">high-priority CG PUSCH vs. low-priority DG/CG PUSCH since both CG PUSCH and SR are of high priority and they do not have timelines defined. Hence, the discussion provided earlier for the scenario </w:t>
      </w:r>
      <w:r w:rsidR="007D07AF">
        <w:rPr>
          <w:sz w:val="22"/>
          <w:lang w:val="en-US" w:eastAsia="zh-CN"/>
        </w:rPr>
        <w:t xml:space="preserve">of </w:t>
      </w:r>
      <w:r w:rsidRPr="00EF2787">
        <w:rPr>
          <w:sz w:val="22"/>
          <w:lang w:val="en-US" w:eastAsia="zh-CN"/>
        </w:rPr>
        <w:t xml:space="preserve">high-priority CG PUSCH vs. low-priority DG/CG PUSCH holds for the scenario </w:t>
      </w:r>
      <w:r w:rsidR="007D07AF">
        <w:rPr>
          <w:sz w:val="22"/>
          <w:lang w:val="en-US" w:eastAsia="zh-CN"/>
        </w:rPr>
        <w:t xml:space="preserve">of </w:t>
      </w:r>
      <w:r w:rsidRPr="00EF2787">
        <w:rPr>
          <w:sz w:val="22"/>
          <w:lang w:val="en-US" w:eastAsia="zh-CN"/>
        </w:rPr>
        <w:t>high-priority SR vs. low-priority UL transmission. Therefore, for the scenario here, it should be up to UE implementation to make sure that the low-priority transmission can be cancelled before the start of the high-priority SR transmission.</w:t>
      </w:r>
    </w:p>
    <w:p w14:paraId="4AEEDD14" w14:textId="52D5C9AC" w:rsidR="00EF2787" w:rsidRPr="00EF2787" w:rsidRDefault="00EF2787" w:rsidP="00EF2787">
      <w:pPr>
        <w:rPr>
          <w:b/>
          <w:sz w:val="22"/>
          <w:lang w:val="en-US" w:eastAsia="zh-CN"/>
        </w:rPr>
      </w:pPr>
      <w:r w:rsidRPr="00EF2787">
        <w:rPr>
          <w:b/>
          <w:sz w:val="22"/>
          <w:lang w:val="en-US" w:eastAsia="zh-CN"/>
        </w:rPr>
        <w:t xml:space="preserve">Proposal </w:t>
      </w:r>
      <w:r w:rsidR="00091AE3">
        <w:rPr>
          <w:b/>
          <w:sz w:val="22"/>
          <w:lang w:val="en-US" w:eastAsia="zh-CN"/>
        </w:rPr>
        <w:t>3.6</w:t>
      </w:r>
      <w:r w:rsidRPr="00EF2787">
        <w:rPr>
          <w:b/>
          <w:sz w:val="22"/>
          <w:lang w:val="en-US" w:eastAsia="zh-CN"/>
        </w:rPr>
        <w:t xml:space="preserve">: For the scenario </w:t>
      </w:r>
      <w:r w:rsidR="00BF085A">
        <w:rPr>
          <w:b/>
          <w:sz w:val="22"/>
          <w:lang w:val="en-US" w:eastAsia="zh-CN"/>
        </w:rPr>
        <w:t>of</w:t>
      </w:r>
      <w:r w:rsidRPr="00EF2787">
        <w:rPr>
          <w:b/>
          <w:sz w:val="22"/>
          <w:lang w:val="en-US" w:eastAsia="zh-CN"/>
        </w:rPr>
        <w:t xml:space="preserve"> high-priority SR vs. low-priority DG/CG PUSCH or HARQ-ACK or CSI, it is up to UE implementation to make sure that the low-priority transmission can be cancelled before the start of the high-priority SR transmission.</w:t>
      </w:r>
    </w:p>
    <w:p w14:paraId="77000586" w14:textId="77777777" w:rsidR="00EF2787" w:rsidRPr="00EF2787" w:rsidRDefault="00EF2787" w:rsidP="00EF2787">
      <w:pPr>
        <w:rPr>
          <w:b/>
          <w:sz w:val="22"/>
          <w:u w:val="single"/>
          <w:lang w:val="en-US" w:eastAsia="zh-CN"/>
        </w:rPr>
      </w:pPr>
      <w:r w:rsidRPr="00EF2787">
        <w:rPr>
          <w:b/>
          <w:sz w:val="22"/>
          <w:u w:val="single"/>
          <w:lang w:val="en-US" w:eastAsia="zh-CN"/>
        </w:rPr>
        <w:t xml:space="preserve">High-priority HARQ-ACK vs. low-priority DG/CG PUSCH or SR or CSI: </w:t>
      </w:r>
    </w:p>
    <w:p w14:paraId="56E0E49B" w14:textId="789F532C" w:rsidR="00EF2787" w:rsidRPr="00EF2787" w:rsidRDefault="001B11C1" w:rsidP="00EF2787">
      <w:pPr>
        <w:rPr>
          <w:sz w:val="22"/>
          <w:lang w:val="en-US" w:eastAsia="zh-CN"/>
        </w:rPr>
      </w:pPr>
      <w:r>
        <w:rPr>
          <w:sz w:val="22"/>
          <w:lang w:val="en-US" w:eastAsia="zh-CN"/>
        </w:rPr>
        <w:t>For</w:t>
      </w:r>
      <w:r w:rsidR="00EF2787" w:rsidRPr="00EF2787">
        <w:rPr>
          <w:sz w:val="22"/>
          <w:lang w:val="en-US" w:eastAsia="zh-CN"/>
        </w:rPr>
        <w:t xml:space="preserve"> </w:t>
      </w:r>
      <w:r w:rsidR="00C87C1F">
        <w:rPr>
          <w:sz w:val="22"/>
          <w:lang w:val="en-US" w:eastAsia="zh-CN"/>
        </w:rPr>
        <w:t>a</w:t>
      </w:r>
      <w:r w:rsidR="00EF2787" w:rsidRPr="00EF2787">
        <w:rPr>
          <w:sz w:val="22"/>
          <w:lang w:val="en-US" w:eastAsia="zh-CN"/>
        </w:rPr>
        <w:t xml:space="preserve"> high-priority HARQ-ACK </w:t>
      </w:r>
      <w:r w:rsidR="00C87C1F">
        <w:rPr>
          <w:sz w:val="22"/>
          <w:lang w:val="en-US" w:eastAsia="zh-CN"/>
        </w:rPr>
        <w:t xml:space="preserve">that </w:t>
      </w:r>
      <w:r w:rsidR="00EF2787" w:rsidRPr="00EF2787">
        <w:rPr>
          <w:sz w:val="22"/>
          <w:lang w:val="en-US" w:eastAsia="zh-CN"/>
        </w:rPr>
        <w:t xml:space="preserve">corresponds to dynamically scheduled PDSCH or to SPS PDSCH, </w:t>
      </w:r>
      <w:r w:rsidR="00DB620F">
        <w:rPr>
          <w:sz w:val="22"/>
          <w:lang w:val="en-US" w:eastAsia="zh-CN"/>
        </w:rPr>
        <w:t xml:space="preserve">HARQ-ACK resource index is indicated in DCI or RRC configured. The PUCCH resource may still be overridden by a later DCI that schedules another PDSCH pointing to the same slot/sub-slot for HARQ-ACK feedback. However, a DCI overriding the PUCCH resource should not come later than </w:t>
      </w:r>
      <w:r w:rsidR="00DB620F" w:rsidRPr="005D257D">
        <w:rPr>
          <w:i/>
          <w:sz w:val="22"/>
          <w:lang w:val="x-none" w:eastAsia="zh-CN"/>
        </w:rPr>
        <w:t>T</w:t>
      </w:r>
      <w:r w:rsidR="00DB620F" w:rsidRPr="005D257D">
        <w:rPr>
          <w:i/>
          <w:sz w:val="22"/>
          <w:vertAlign w:val="subscript"/>
          <w:lang w:val="x-none" w:eastAsia="zh-CN"/>
        </w:rPr>
        <w:t xml:space="preserve">proc,2 </w:t>
      </w:r>
      <w:r w:rsidR="00DB620F">
        <w:rPr>
          <w:sz w:val="22"/>
          <w:lang w:val="en-US" w:eastAsia="zh-CN"/>
        </w:rPr>
        <w:t xml:space="preserve">before the start of the original indicated PUCCH resource. </w:t>
      </w:r>
      <w:r w:rsidR="00F07E14">
        <w:rPr>
          <w:sz w:val="22"/>
          <w:lang w:val="en-US" w:eastAsia="zh-CN"/>
        </w:rPr>
        <w:t>Once</w:t>
      </w:r>
      <w:r w:rsidR="00EF2787" w:rsidRPr="00EF2787">
        <w:rPr>
          <w:sz w:val="22"/>
          <w:lang w:val="en-US" w:eastAsia="zh-CN"/>
        </w:rPr>
        <w:t xml:space="preserve"> the UE </w:t>
      </w:r>
      <w:r w:rsidR="00F07E14">
        <w:rPr>
          <w:sz w:val="22"/>
          <w:lang w:val="en-US" w:eastAsia="zh-CN"/>
        </w:rPr>
        <w:t>decodes the last DCI scheduling PDSCH with HARQ-ACK feedback in the slot/sub-slot, it knows the PUCCH resource</w:t>
      </w:r>
      <w:r w:rsidR="00EF2787" w:rsidRPr="00EF2787">
        <w:rPr>
          <w:sz w:val="22"/>
          <w:lang w:val="en-US" w:eastAsia="zh-CN"/>
        </w:rPr>
        <w:t xml:space="preserve"> </w:t>
      </w:r>
      <w:r w:rsidR="00F07E14">
        <w:rPr>
          <w:sz w:val="22"/>
          <w:lang w:val="en-US" w:eastAsia="zh-CN"/>
        </w:rPr>
        <w:t>to be used for</w:t>
      </w:r>
      <w:r w:rsidR="00EF2787" w:rsidRPr="00EF2787">
        <w:rPr>
          <w:sz w:val="22"/>
          <w:lang w:val="en-US" w:eastAsia="zh-CN"/>
        </w:rPr>
        <w:t xml:space="preserve"> high-priority HARQ-ACK, the</w:t>
      </w:r>
      <w:r w:rsidR="00E81FA8">
        <w:rPr>
          <w:sz w:val="22"/>
          <w:lang w:val="en-US" w:eastAsia="zh-CN"/>
        </w:rPr>
        <w:t>n the</w:t>
      </w:r>
      <w:r w:rsidR="00EF2787" w:rsidRPr="00EF2787">
        <w:rPr>
          <w:sz w:val="22"/>
          <w:lang w:val="en-US" w:eastAsia="zh-CN"/>
        </w:rPr>
        <w:t xml:space="preserve"> UE could start the cancellation of the low-priority transmission. This includes the case </w:t>
      </w:r>
      <w:r w:rsidR="00EF2787" w:rsidRPr="00EF2787">
        <w:rPr>
          <w:sz w:val="22"/>
          <w:lang w:val="en-US" w:eastAsia="zh-CN"/>
        </w:rPr>
        <w:lastRenderedPageBreak/>
        <w:t xml:space="preserve">where the UE has started the low-priority transmission and the cancellation is done for instance in parallel with the decoding of the PDSCH; this is possible since these two events are independent. Based on this observation and given that from the time the UE gets aware of the presence of high-priority HARQ-ACK (and thus of the </w:t>
      </w:r>
      <w:r w:rsidR="00D506E2">
        <w:rPr>
          <w:sz w:val="22"/>
          <w:lang w:val="en-US" w:eastAsia="zh-CN"/>
        </w:rPr>
        <w:t xml:space="preserve">overlapping </w:t>
      </w:r>
      <w:r w:rsidR="00EF2787" w:rsidRPr="00EF2787">
        <w:rPr>
          <w:sz w:val="22"/>
          <w:lang w:val="en-US" w:eastAsia="zh-CN"/>
        </w:rPr>
        <w:t xml:space="preserve">channels) to the time the actual HARQ-ACK transmission starts is at least a couple of symbols, there is no need to introduce any timeline extension for the scenario here. </w:t>
      </w:r>
    </w:p>
    <w:p w14:paraId="0D170312" w14:textId="01DA6B9B" w:rsidR="006D417B" w:rsidRDefault="00EF2787" w:rsidP="00EF2787">
      <w:pPr>
        <w:rPr>
          <w:b/>
          <w:sz w:val="22"/>
          <w:lang w:val="en-US" w:eastAsia="zh-CN"/>
        </w:rPr>
      </w:pPr>
      <w:r w:rsidRPr="00EF2787">
        <w:rPr>
          <w:b/>
          <w:sz w:val="22"/>
          <w:lang w:val="en-US" w:eastAsia="zh-CN"/>
        </w:rPr>
        <w:t xml:space="preserve">Proposal </w:t>
      </w:r>
      <w:r w:rsidR="00091AE3">
        <w:rPr>
          <w:b/>
          <w:sz w:val="22"/>
          <w:lang w:val="en-US" w:eastAsia="zh-CN"/>
        </w:rPr>
        <w:t>3.7</w:t>
      </w:r>
      <w:r w:rsidRPr="00EF2787">
        <w:rPr>
          <w:b/>
          <w:sz w:val="22"/>
          <w:lang w:val="en-US" w:eastAsia="zh-CN"/>
        </w:rPr>
        <w:t xml:space="preserve">: For the scenario </w:t>
      </w:r>
      <w:r w:rsidR="00D506E2">
        <w:rPr>
          <w:b/>
          <w:sz w:val="22"/>
          <w:lang w:val="en-US" w:eastAsia="zh-CN"/>
        </w:rPr>
        <w:t xml:space="preserve">of </w:t>
      </w:r>
      <w:r w:rsidRPr="00EF2787">
        <w:rPr>
          <w:b/>
          <w:sz w:val="22"/>
          <w:lang w:val="en-US" w:eastAsia="zh-CN"/>
        </w:rPr>
        <w:t xml:space="preserve">high-priority HARQ-ACK vs. low-priority DG/CG PUSCH or SR or CSI, </w:t>
      </w:r>
      <w:r w:rsidR="00831395">
        <w:rPr>
          <w:b/>
          <w:sz w:val="22"/>
          <w:lang w:val="en-US" w:eastAsia="zh-CN"/>
        </w:rPr>
        <w:t xml:space="preserve">there is </w:t>
      </w:r>
      <w:r w:rsidRPr="00EF2787">
        <w:rPr>
          <w:b/>
          <w:sz w:val="22"/>
          <w:lang w:val="en-US" w:eastAsia="zh-CN"/>
        </w:rPr>
        <w:t>no need for a timeline extension.</w:t>
      </w:r>
    </w:p>
    <w:p w14:paraId="05733521" w14:textId="77C634D1" w:rsidR="006D417B" w:rsidRPr="00EF2787" w:rsidRDefault="006D417B" w:rsidP="006D417B">
      <w:pPr>
        <w:rPr>
          <w:b/>
          <w:sz w:val="22"/>
          <w:u w:val="single"/>
          <w:lang w:val="en-US" w:eastAsia="zh-CN"/>
        </w:rPr>
      </w:pPr>
      <w:r>
        <w:rPr>
          <w:b/>
          <w:sz w:val="22"/>
          <w:u w:val="single"/>
          <w:lang w:val="en-US" w:eastAsia="zh-CN"/>
        </w:rPr>
        <w:t xml:space="preserve">Scheduling restrictions on canceled </w:t>
      </w:r>
      <w:r w:rsidR="003541B4">
        <w:rPr>
          <w:b/>
          <w:sz w:val="22"/>
          <w:u w:val="single"/>
          <w:lang w:val="en-US" w:eastAsia="zh-CN"/>
        </w:rPr>
        <w:t xml:space="preserve">PUSCH </w:t>
      </w:r>
      <w:r>
        <w:rPr>
          <w:b/>
          <w:sz w:val="22"/>
          <w:u w:val="single"/>
          <w:lang w:val="en-US" w:eastAsia="zh-CN"/>
        </w:rPr>
        <w:t>resources</w:t>
      </w:r>
      <w:r w:rsidR="003541B4">
        <w:rPr>
          <w:b/>
          <w:sz w:val="22"/>
          <w:u w:val="single"/>
          <w:lang w:val="en-US" w:eastAsia="zh-CN"/>
        </w:rPr>
        <w:t xml:space="preserve"> for CG &amp; DG PUSCH collision</w:t>
      </w:r>
      <w:r>
        <w:rPr>
          <w:b/>
          <w:sz w:val="22"/>
          <w:u w:val="single"/>
          <w:lang w:val="en-US" w:eastAsia="zh-CN"/>
        </w:rPr>
        <w:t xml:space="preserve">: </w:t>
      </w:r>
      <w:r w:rsidRPr="00EF2787">
        <w:rPr>
          <w:b/>
          <w:sz w:val="22"/>
          <w:u w:val="single"/>
          <w:lang w:val="en-US" w:eastAsia="zh-CN"/>
        </w:rPr>
        <w:t xml:space="preserve"> </w:t>
      </w:r>
    </w:p>
    <w:p w14:paraId="696ADCD7" w14:textId="5EEDA980" w:rsidR="006D417B" w:rsidRDefault="006D417B" w:rsidP="006D417B">
      <w:pPr>
        <w:rPr>
          <w:sz w:val="22"/>
          <w:lang w:val="en-US" w:eastAsia="zh-CN"/>
        </w:rPr>
      </w:pPr>
      <w:r>
        <w:rPr>
          <w:sz w:val="22"/>
          <w:lang w:val="en-US" w:eastAsia="zh-CN"/>
        </w:rPr>
        <w:t xml:space="preserve">At RAN1#99, the following has been agreed: </w:t>
      </w:r>
    </w:p>
    <w:p w14:paraId="1F3825AA" w14:textId="77777777" w:rsidR="006D417B" w:rsidRDefault="006D417B" w:rsidP="006D417B">
      <w:pPr>
        <w:spacing w:after="0"/>
        <w:rPr>
          <w:iCs/>
          <w:highlight w:val="green"/>
          <w:lang w:eastAsia="zh-CN"/>
        </w:rPr>
      </w:pPr>
      <w:r>
        <w:rPr>
          <w:iCs/>
          <w:highlight w:val="green"/>
          <w:lang w:eastAsia="zh-CN"/>
        </w:rPr>
        <w:t>Agreement</w:t>
      </w:r>
    </w:p>
    <w:p w14:paraId="4809B5E9" w14:textId="2C1206CB" w:rsidR="006D417B" w:rsidRPr="0033016C" w:rsidRDefault="006D417B" w:rsidP="006D417B">
      <w:pPr>
        <w:snapToGrid w:val="0"/>
        <w:spacing w:after="0"/>
        <w:rPr>
          <w:i/>
          <w:lang w:eastAsia="zh-CN"/>
        </w:rPr>
      </w:pPr>
      <w:r w:rsidRPr="0033016C">
        <w:rPr>
          <w:i/>
          <w:lang w:eastAsia="zh-CN"/>
        </w:rPr>
        <w:t xml:space="preserve">When a high-priority UL transmission overlaps with a low-priority UL transmission in a slot, </w:t>
      </w:r>
    </w:p>
    <w:p w14:paraId="1A987EB9" w14:textId="77BBA110" w:rsidR="006D417B" w:rsidRDefault="006D417B" w:rsidP="00727E04">
      <w:pPr>
        <w:numPr>
          <w:ilvl w:val="0"/>
          <w:numId w:val="2"/>
        </w:numPr>
        <w:snapToGrid w:val="0"/>
        <w:spacing w:after="0"/>
        <w:rPr>
          <w:i/>
          <w:lang w:eastAsia="zh-CN"/>
        </w:rPr>
      </w:pPr>
      <w:r w:rsidRPr="0033016C">
        <w:rPr>
          <w:i/>
          <w:lang w:eastAsia="zh-CN"/>
        </w:rPr>
        <w:t>The UE is not expected to be scheduled to transmit in the non-overlapping canceled symbols</w:t>
      </w:r>
    </w:p>
    <w:p w14:paraId="741EDD05" w14:textId="77777777" w:rsidR="00F16D27" w:rsidRPr="00F16D27" w:rsidRDefault="00F16D27" w:rsidP="00F16D27">
      <w:pPr>
        <w:snapToGrid w:val="0"/>
        <w:spacing w:after="0"/>
        <w:ind w:left="840"/>
        <w:rPr>
          <w:i/>
          <w:iCs/>
          <w:lang w:eastAsia="zh-CN"/>
        </w:rPr>
      </w:pPr>
    </w:p>
    <w:p w14:paraId="0F159852" w14:textId="5D9232A5" w:rsidR="003541B4" w:rsidRDefault="003541B4" w:rsidP="00EF2787">
      <w:pPr>
        <w:rPr>
          <w:bCs/>
          <w:sz w:val="22"/>
          <w:lang w:val="en-US" w:eastAsia="zh-CN"/>
        </w:rPr>
      </w:pPr>
      <w:r>
        <w:rPr>
          <w:bCs/>
          <w:sz w:val="22"/>
          <w:lang w:val="en-US" w:eastAsia="zh-CN"/>
        </w:rPr>
        <w:t>First, in case the HP CG PUSCH cancels the LP DG PUSCH, such specific restriction is not needed as the UE is not expected to be scheduled with two overlapping DG PUSCHs (i.e. as DG PUSCH prioritization is not supported). In the case</w:t>
      </w:r>
      <w:r w:rsidR="00C87C1F">
        <w:rPr>
          <w:bCs/>
          <w:sz w:val="22"/>
          <w:lang w:val="en-US" w:eastAsia="zh-CN"/>
        </w:rPr>
        <w:t xml:space="preserve"> where</w:t>
      </w:r>
      <w:r>
        <w:rPr>
          <w:bCs/>
          <w:sz w:val="22"/>
          <w:lang w:val="en-US" w:eastAsia="zh-CN"/>
        </w:rPr>
        <w:t xml:space="preserve"> the HP DG PUSCH cancels HP/LP CG PUSCH, this cancelation behavior is basically the same as supported in Rel-15 CG/DG PUSCH collision and in Rel-15 there is no scheduling restriction for back-to-back PUSCH transmissions overlapping with a CG PUSCH defined. Therefore, we do not see a need to introduce this restriction in Rel-16 for HP DG to HP/LP CG PUSCH collision either. </w:t>
      </w:r>
    </w:p>
    <w:p w14:paraId="68157E83" w14:textId="640B0E78" w:rsidR="003541B4" w:rsidRDefault="003541B4" w:rsidP="00EF2787">
      <w:pPr>
        <w:rPr>
          <w:b/>
          <w:i/>
          <w:iCs/>
          <w:sz w:val="22"/>
          <w:lang w:val="en-US" w:eastAsia="zh-CN"/>
        </w:rPr>
      </w:pPr>
      <w:r w:rsidRPr="003541B4">
        <w:rPr>
          <w:b/>
          <w:i/>
          <w:iCs/>
          <w:sz w:val="22"/>
          <w:lang w:val="en-US" w:eastAsia="zh-CN"/>
        </w:rPr>
        <w:t xml:space="preserve">Observation </w:t>
      </w:r>
      <w:r w:rsidR="00091AE3">
        <w:rPr>
          <w:b/>
          <w:i/>
          <w:iCs/>
          <w:sz w:val="22"/>
          <w:lang w:val="en-US" w:eastAsia="zh-CN"/>
        </w:rPr>
        <w:t>3.1</w:t>
      </w:r>
      <w:r w:rsidRPr="003541B4">
        <w:rPr>
          <w:b/>
          <w:i/>
          <w:iCs/>
          <w:sz w:val="22"/>
          <w:lang w:val="en-US" w:eastAsia="zh-CN"/>
        </w:rPr>
        <w:t xml:space="preserve">: For CG/DG PUSCH collision, the scheduling restriction ‘The UE is not expected to be scheduled to transmit in the non-overlapping canceled symbols’ is either not applicable (HP CG canceling LP DG PUSCH) or needs to be considered as an additional Rel-16 restriction which was not required in Rel-15 (i.e. DG PUSCH canceling CG PUSCH). </w:t>
      </w:r>
      <w:r w:rsidR="000B6766">
        <w:rPr>
          <w:b/>
          <w:i/>
          <w:iCs/>
          <w:sz w:val="22"/>
          <w:lang w:val="en-US" w:eastAsia="zh-CN"/>
        </w:rPr>
        <w:t>It is not clear which cases this scheduling restriction is intended for.</w:t>
      </w:r>
    </w:p>
    <w:p w14:paraId="74812329" w14:textId="53F039BA" w:rsidR="002F331A" w:rsidRDefault="002F331A" w:rsidP="002F331A">
      <w:pPr>
        <w:spacing w:after="0"/>
        <w:rPr>
          <w:b/>
          <w:sz w:val="22"/>
          <w:lang w:val="en-US" w:eastAsia="zh-CN"/>
        </w:rPr>
      </w:pPr>
      <w:bookmarkStart w:id="47" w:name="_Hlk32595401"/>
      <w:r>
        <w:rPr>
          <w:b/>
          <w:sz w:val="22"/>
          <w:lang w:val="en-US" w:eastAsia="zh-CN"/>
        </w:rPr>
        <w:t xml:space="preserve">Proposal </w:t>
      </w:r>
      <w:r w:rsidR="00091AE3">
        <w:rPr>
          <w:b/>
          <w:sz w:val="22"/>
          <w:lang w:val="en-US" w:eastAsia="zh-CN"/>
        </w:rPr>
        <w:t>3.8</w:t>
      </w:r>
      <w:r>
        <w:rPr>
          <w:b/>
          <w:sz w:val="22"/>
          <w:lang w:val="en-US" w:eastAsia="zh-CN"/>
        </w:rPr>
        <w:t>: Revert the following agreement from RAN1#99:</w:t>
      </w:r>
    </w:p>
    <w:tbl>
      <w:tblPr>
        <w:tblStyle w:val="TableGrid"/>
        <w:tblW w:w="0" w:type="auto"/>
        <w:tblLook w:val="04A0" w:firstRow="1" w:lastRow="0" w:firstColumn="1" w:lastColumn="0" w:noHBand="0" w:noVBand="1"/>
      </w:tblPr>
      <w:tblGrid>
        <w:gridCol w:w="9629"/>
      </w:tblGrid>
      <w:tr w:rsidR="006D47F2" w14:paraId="05446D6F" w14:textId="77777777" w:rsidTr="006D47F2">
        <w:tc>
          <w:tcPr>
            <w:tcW w:w="9629" w:type="dxa"/>
          </w:tcPr>
          <w:p w14:paraId="71BF2BEF" w14:textId="4909FC82" w:rsidR="006D47F2" w:rsidRDefault="006D47F2" w:rsidP="006D47F2">
            <w:pPr>
              <w:spacing w:after="0"/>
              <w:rPr>
                <w:iCs/>
                <w:highlight w:val="green"/>
                <w:lang w:eastAsia="zh-CN"/>
              </w:rPr>
            </w:pPr>
            <w:r>
              <w:rPr>
                <w:iCs/>
                <w:highlight w:val="green"/>
                <w:lang w:eastAsia="zh-CN"/>
              </w:rPr>
              <w:t>Agreement</w:t>
            </w:r>
          </w:p>
          <w:p w14:paraId="4E05659C" w14:textId="21FF8049" w:rsidR="006D47F2" w:rsidRDefault="006D47F2" w:rsidP="006D47F2">
            <w:pPr>
              <w:snapToGrid w:val="0"/>
              <w:spacing w:after="0"/>
              <w:rPr>
                <w:iCs/>
                <w:lang w:eastAsia="zh-CN"/>
              </w:rPr>
            </w:pPr>
            <w:r>
              <w:rPr>
                <w:lang w:eastAsia="zh-CN"/>
              </w:rPr>
              <w:t>When a high-priority UL transmission overlaps with a low-priority UL transmission in a slot,</w:t>
            </w:r>
            <w:r>
              <w:rPr>
                <w:iCs/>
                <w:lang w:eastAsia="zh-CN"/>
              </w:rPr>
              <w:t xml:space="preserve"> </w:t>
            </w:r>
          </w:p>
          <w:p w14:paraId="4B25D40A" w14:textId="2CC8BEF2" w:rsidR="006D47F2" w:rsidRPr="006D47F2" w:rsidRDefault="006D47F2" w:rsidP="00727E04">
            <w:pPr>
              <w:numPr>
                <w:ilvl w:val="0"/>
                <w:numId w:val="2"/>
              </w:numPr>
              <w:snapToGrid w:val="0"/>
              <w:spacing w:after="0"/>
              <w:rPr>
                <w:iCs/>
                <w:lang w:eastAsia="zh-CN"/>
              </w:rPr>
            </w:pPr>
            <w:r>
              <w:rPr>
                <w:iCs/>
                <w:lang w:eastAsia="zh-CN"/>
              </w:rPr>
              <w:t>The UE is not expected to be scheduled to transmit in the non-overlapping canceled symbols</w:t>
            </w:r>
          </w:p>
        </w:tc>
      </w:tr>
      <w:bookmarkEnd w:id="47"/>
    </w:tbl>
    <w:p w14:paraId="4AB55315" w14:textId="4B654BB5" w:rsidR="00EC0CF4" w:rsidRDefault="00EC0CF4" w:rsidP="00EF2787">
      <w:pPr>
        <w:rPr>
          <w:b/>
          <w:sz w:val="22"/>
          <w:lang w:val="en-US" w:eastAsia="zh-CN"/>
        </w:rPr>
      </w:pPr>
    </w:p>
    <w:p w14:paraId="0816414A" w14:textId="77777777" w:rsidR="00DE7CB0" w:rsidRDefault="00DE7CB0" w:rsidP="00EF2787">
      <w:pPr>
        <w:rPr>
          <w:b/>
          <w:sz w:val="22"/>
          <w:lang w:val="en-US" w:eastAsia="zh-CN"/>
        </w:rPr>
      </w:pPr>
    </w:p>
    <w:p w14:paraId="427C2621" w14:textId="2CE5C411" w:rsidR="00EC0CF4" w:rsidRDefault="00EC0CF4" w:rsidP="00EF2787">
      <w:pPr>
        <w:rPr>
          <w:b/>
          <w:sz w:val="22"/>
          <w:lang w:val="en-US" w:eastAsia="zh-CN"/>
        </w:rPr>
      </w:pPr>
      <w:r w:rsidRPr="00747105">
        <w:rPr>
          <w:sz w:val="22"/>
          <w:lang w:val="en-US" w:eastAsia="zh-CN"/>
        </w:rPr>
        <w:t xml:space="preserve">On the required changes in the </w:t>
      </w:r>
      <w:r w:rsidR="00747105">
        <w:rPr>
          <w:bCs/>
          <w:sz w:val="22"/>
          <w:lang w:val="en-US" w:eastAsia="zh-CN"/>
        </w:rPr>
        <w:t>specifications</w:t>
      </w:r>
      <w:r w:rsidRPr="00747105">
        <w:rPr>
          <w:sz w:val="22"/>
          <w:lang w:val="en-US" w:eastAsia="zh-CN"/>
        </w:rPr>
        <w:t xml:space="preserve">, it is preferable to cover the intra-UE prioritization aspects </w:t>
      </w:r>
      <w:r w:rsidR="009E2831" w:rsidRPr="00747105">
        <w:rPr>
          <w:sz w:val="22"/>
          <w:lang w:val="en-US" w:eastAsia="zh-CN"/>
        </w:rPr>
        <w:t>discussed above</w:t>
      </w:r>
      <w:r w:rsidRPr="00747105">
        <w:rPr>
          <w:sz w:val="22"/>
          <w:lang w:val="en-US" w:eastAsia="zh-CN"/>
        </w:rPr>
        <w:t xml:space="preserve"> </w:t>
      </w:r>
      <w:r w:rsidR="001D0923" w:rsidRPr="00747105">
        <w:rPr>
          <w:sz w:val="22"/>
          <w:lang w:val="en-US" w:eastAsia="zh-CN"/>
        </w:rPr>
        <w:t xml:space="preserve">only in TS 38.213, instead of covering the </w:t>
      </w:r>
      <w:r w:rsidR="00F10CED" w:rsidRPr="00747105">
        <w:rPr>
          <w:sz w:val="22"/>
          <w:lang w:val="en-US" w:eastAsia="zh-CN"/>
        </w:rPr>
        <w:t>C</w:t>
      </w:r>
      <w:r w:rsidR="001D0923" w:rsidRPr="00747105">
        <w:rPr>
          <w:sz w:val="22"/>
          <w:lang w:val="en-US" w:eastAsia="zh-CN"/>
        </w:rPr>
        <w:t>G PUSCH vs. DG</w:t>
      </w:r>
      <w:r w:rsidR="00AC247C" w:rsidRPr="00747105">
        <w:rPr>
          <w:sz w:val="22"/>
          <w:lang w:val="en-US" w:eastAsia="zh-CN"/>
        </w:rPr>
        <w:t>/CG</w:t>
      </w:r>
      <w:r w:rsidR="001D0923" w:rsidRPr="00747105">
        <w:rPr>
          <w:sz w:val="22"/>
          <w:lang w:val="en-US" w:eastAsia="zh-CN"/>
        </w:rPr>
        <w:t xml:space="preserve"> PUSCH scenario in TS 38.214 and the other scenarios in TS 38.213. </w:t>
      </w:r>
      <w:r w:rsidR="00F34D8C" w:rsidRPr="00747105">
        <w:rPr>
          <w:sz w:val="22"/>
          <w:lang w:val="en-US" w:eastAsia="zh-CN"/>
        </w:rPr>
        <w:t>Consequently</w:t>
      </w:r>
      <w:r w:rsidR="001D0923" w:rsidRPr="00747105">
        <w:rPr>
          <w:sz w:val="22"/>
          <w:lang w:val="en-US" w:eastAsia="zh-CN"/>
        </w:rPr>
        <w:t xml:space="preserve">, the </w:t>
      </w:r>
      <w:r w:rsidR="004D1CE4" w:rsidRPr="00747105">
        <w:rPr>
          <w:sz w:val="22"/>
          <w:lang w:val="en-US" w:eastAsia="zh-CN"/>
        </w:rPr>
        <w:t>related</w:t>
      </w:r>
      <w:r w:rsidR="001D0923" w:rsidRPr="00747105">
        <w:rPr>
          <w:sz w:val="22"/>
          <w:lang w:val="en-US" w:eastAsia="zh-CN"/>
        </w:rPr>
        <w:t xml:space="preserve"> text in brackets in TS 38.214</w:t>
      </w:r>
      <w:r w:rsidR="00831780" w:rsidRPr="006B75CF">
        <w:rPr>
          <w:sz w:val="22"/>
          <w:lang w:val="en-US" w:eastAsia="zh-CN"/>
        </w:rPr>
        <w:t>, Section</w:t>
      </w:r>
      <w:r w:rsidR="00831780" w:rsidRPr="006B75CF">
        <w:rPr>
          <w:color w:val="0070C0"/>
          <w:sz w:val="24"/>
        </w:rPr>
        <w:t xml:space="preserve"> </w:t>
      </w:r>
      <w:r w:rsidR="00831780" w:rsidRPr="006B75CF">
        <w:rPr>
          <w:color w:val="000000" w:themeColor="text1"/>
          <w:sz w:val="22"/>
          <w:szCs w:val="22"/>
        </w:rPr>
        <w:t>6.1</w:t>
      </w:r>
      <w:r w:rsidR="001D0923" w:rsidRPr="00F9310E">
        <w:rPr>
          <w:b/>
          <w:color w:val="000000" w:themeColor="text1"/>
          <w:sz w:val="22"/>
          <w:lang w:val="en-US" w:eastAsia="zh-CN"/>
        </w:rPr>
        <w:t xml:space="preserve"> </w:t>
      </w:r>
      <w:r w:rsidR="001D0923" w:rsidRPr="00747105">
        <w:rPr>
          <w:sz w:val="22"/>
          <w:lang w:val="en-US" w:eastAsia="zh-CN"/>
        </w:rPr>
        <w:t>should be removed</w:t>
      </w:r>
      <w:r w:rsidR="00FE1693">
        <w:rPr>
          <w:b/>
          <w:sz w:val="22"/>
          <w:lang w:val="en-US" w:eastAsia="zh-CN"/>
        </w:rPr>
        <w:t xml:space="preserve"> </w:t>
      </w:r>
      <w:r w:rsidR="00FE1693" w:rsidRPr="00747105">
        <w:rPr>
          <w:sz w:val="22"/>
          <w:lang w:val="en-US" w:eastAsia="zh-CN"/>
        </w:rPr>
        <w:t>and all aspects of CG PUSCH vs. DG PUSCH collision to be handled in 38.213</w:t>
      </w:r>
      <w:r w:rsidR="001D0923" w:rsidRPr="00747105">
        <w:rPr>
          <w:sz w:val="22"/>
          <w:lang w:val="en-US" w:eastAsia="zh-CN"/>
        </w:rPr>
        <w:t>.</w:t>
      </w:r>
      <w:r w:rsidR="001D0923">
        <w:rPr>
          <w:b/>
          <w:sz w:val="22"/>
          <w:lang w:val="en-US" w:eastAsia="zh-CN"/>
        </w:rPr>
        <w:t xml:space="preserve"> </w:t>
      </w:r>
    </w:p>
    <w:p w14:paraId="244DF350" w14:textId="6039113D" w:rsidR="005A1BCA" w:rsidRPr="00EF2787" w:rsidRDefault="005A1BCA" w:rsidP="00EF2787">
      <w:pPr>
        <w:rPr>
          <w:b/>
          <w:sz w:val="22"/>
          <w:lang w:val="en-US" w:eastAsia="zh-CN"/>
        </w:rPr>
      </w:pPr>
      <w:r w:rsidRPr="00EF2787">
        <w:rPr>
          <w:b/>
          <w:sz w:val="22"/>
          <w:lang w:val="en-US" w:eastAsia="zh-CN"/>
        </w:rPr>
        <w:t xml:space="preserve">Proposal </w:t>
      </w:r>
      <w:r w:rsidR="0005672E">
        <w:rPr>
          <w:b/>
          <w:sz w:val="22"/>
          <w:lang w:val="en-US" w:eastAsia="zh-CN"/>
        </w:rPr>
        <w:t>3.9</w:t>
      </w:r>
      <w:r w:rsidRPr="00EF2787">
        <w:rPr>
          <w:b/>
          <w:sz w:val="22"/>
          <w:lang w:val="en-US" w:eastAsia="zh-CN"/>
        </w:rPr>
        <w:t xml:space="preserve">: Adopt the following text proposal for the intra-UE multiplexing/prioritization </w:t>
      </w:r>
      <w:r w:rsidR="008C6356">
        <w:rPr>
          <w:b/>
          <w:sz w:val="22"/>
          <w:lang w:val="en-US" w:eastAsia="zh-CN"/>
        </w:rPr>
        <w:t>to</w:t>
      </w:r>
      <w:r w:rsidRPr="00EF2787">
        <w:rPr>
          <w:b/>
          <w:sz w:val="22"/>
          <w:lang w:val="en-US" w:eastAsia="zh-CN"/>
        </w:rPr>
        <w:t xml:space="preserve"> TS 38.213, Se</w:t>
      </w:r>
      <w:r w:rsidR="00573536">
        <w:rPr>
          <w:b/>
          <w:sz w:val="22"/>
          <w:lang w:val="en-US" w:eastAsia="zh-CN"/>
        </w:rPr>
        <w:t>ction</w:t>
      </w:r>
      <w:r w:rsidRPr="00EF2787">
        <w:rPr>
          <w:b/>
          <w:sz w:val="22"/>
          <w:lang w:val="en-US" w:eastAsia="zh-CN"/>
        </w:rPr>
        <w:t xml:space="preserve"> 9</w:t>
      </w:r>
      <w:r w:rsidR="008C6356">
        <w:rPr>
          <w:b/>
          <w:sz w:val="22"/>
          <w:lang w:val="en-US" w:eastAsia="zh-CN"/>
        </w:rPr>
        <w:t xml:space="preserve"> with the changes marked in </w:t>
      </w:r>
      <w:r w:rsidR="008C6356" w:rsidRPr="00416306">
        <w:rPr>
          <w:b/>
          <w:color w:val="FF0000"/>
          <w:sz w:val="22"/>
          <w:lang w:val="en-US" w:eastAsia="zh-CN"/>
        </w:rPr>
        <w:t>red</w:t>
      </w:r>
      <w:r w:rsidR="00382FAE">
        <w:rPr>
          <w:b/>
          <w:sz w:val="22"/>
          <w:lang w:val="en-US" w:eastAsia="zh-CN"/>
        </w:rPr>
        <w:t>:</w:t>
      </w:r>
    </w:p>
    <w:tbl>
      <w:tblPr>
        <w:tblStyle w:val="TableGrid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D114B7" w:rsidRPr="00EF2787" w14:paraId="066B3078" w14:textId="77777777" w:rsidTr="00D114B7">
        <w:tc>
          <w:tcPr>
            <w:tcW w:w="9619" w:type="dxa"/>
          </w:tcPr>
          <w:bookmarkEnd w:id="37"/>
          <w:p w14:paraId="3E3D9CBD" w14:textId="61E92F3C" w:rsidR="00D114B7" w:rsidRPr="00EF2787" w:rsidRDefault="00D114B7" w:rsidP="00D114B7">
            <w:pPr>
              <w:rPr>
                <w:b/>
                <w:color w:val="0070C0"/>
                <w:sz w:val="24"/>
              </w:rPr>
            </w:pPr>
            <w:r w:rsidRPr="00EF2787">
              <w:rPr>
                <w:b/>
                <w:color w:val="0070C0"/>
                <w:sz w:val="24"/>
              </w:rPr>
              <w:t xml:space="preserve">TP to </w:t>
            </w:r>
            <w:r>
              <w:rPr>
                <w:b/>
                <w:color w:val="0070C0"/>
                <w:sz w:val="24"/>
              </w:rPr>
              <w:t xml:space="preserve">TS </w:t>
            </w:r>
            <w:r w:rsidRPr="00EF2787">
              <w:rPr>
                <w:b/>
                <w:color w:val="0070C0"/>
                <w:sz w:val="24"/>
              </w:rPr>
              <w:t>38.213, Section 9</w:t>
            </w:r>
          </w:p>
          <w:p w14:paraId="5CB2E17D" w14:textId="77777777" w:rsidR="00D114B7" w:rsidRPr="00EF2787" w:rsidRDefault="00D114B7" w:rsidP="00D114B7">
            <w:pPr>
              <w:keepNext/>
              <w:keepLines/>
              <w:spacing w:before="120"/>
              <w:ind w:left="1701" w:hanging="1701"/>
              <w:outlineLvl w:val="4"/>
              <w:rPr>
                <w:rFonts w:ascii="Arial" w:hAnsi="Arial"/>
                <w:sz w:val="22"/>
                <w:lang w:eastAsia="zh-CN"/>
              </w:rPr>
            </w:pPr>
            <w:r w:rsidRPr="00EF2787">
              <w:rPr>
                <w:rFonts w:ascii="Arial" w:hAnsi="Arial"/>
                <w:sz w:val="22"/>
                <w:lang w:eastAsia="zh-CN"/>
              </w:rPr>
              <w:t>9</w:t>
            </w:r>
            <w:r w:rsidRPr="00EF2787">
              <w:rPr>
                <w:rFonts w:ascii="Arial" w:hAnsi="Arial" w:hint="eastAsia"/>
                <w:sz w:val="22"/>
                <w:lang w:eastAsia="zh-CN"/>
              </w:rPr>
              <w:tab/>
            </w:r>
            <w:r w:rsidRPr="00EF2787">
              <w:rPr>
                <w:rFonts w:ascii="Arial" w:hAnsi="Arial"/>
                <w:sz w:val="22"/>
                <w:lang w:eastAsia="zh-CN"/>
              </w:rPr>
              <w:t>UE procedure for reporting control information</w:t>
            </w:r>
          </w:p>
          <w:p w14:paraId="558168A7" w14:textId="77777777" w:rsidR="00D114B7" w:rsidRPr="00EF2787" w:rsidRDefault="00D114B7" w:rsidP="00D114B7">
            <w:pPr>
              <w:keepNext/>
              <w:keepLines/>
              <w:spacing w:before="180"/>
              <w:ind w:left="1134" w:hanging="1134"/>
              <w:jc w:val="center"/>
              <w:outlineLvl w:val="1"/>
              <w:rPr>
                <w:noProof/>
                <w:color w:val="0070C0"/>
                <w:lang w:eastAsia="zh-CN"/>
              </w:rPr>
            </w:pPr>
            <w:r w:rsidRPr="00EF2787">
              <w:rPr>
                <w:b/>
                <w:color w:val="0070C0"/>
              </w:rPr>
              <w:t>&lt;</w:t>
            </w:r>
            <w:r w:rsidRPr="00EF2787">
              <w:rPr>
                <w:noProof/>
                <w:color w:val="0070C0"/>
                <w:lang w:eastAsia="zh-CN"/>
              </w:rPr>
              <w:t>Unchanged text is omitted&gt;</w:t>
            </w:r>
          </w:p>
          <w:p w14:paraId="6098AC40" w14:textId="77777777" w:rsidR="00D114B7" w:rsidRDefault="00D114B7" w:rsidP="00D114B7">
            <w:pPr>
              <w:rPr>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w:t>
            </w:r>
            <w:r>
              <w:rPr>
                <w:lang w:eastAsia="zh-CN"/>
              </w:rPr>
              <w:lastRenderedPageBreak/>
              <w:t xml:space="preserve">corresponding HARQ-ACK information of any priority. </w:t>
            </w: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0BD46F36" w14:textId="4B87F938" w:rsidR="00D114B7" w:rsidRPr="00F25979" w:rsidRDefault="00D114B7" w:rsidP="00F25979">
            <w:pPr>
              <w:pStyle w:val="B1"/>
              <w:rPr>
                <w:color w:val="FF0000"/>
                <w:lang w:val="en-US" w:eastAsia="zh-CN"/>
              </w:rPr>
            </w:pPr>
            <w:r>
              <w:t>-</w:t>
            </w:r>
            <w:r>
              <w:tab/>
            </w: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r w:rsidRPr="00D114B7">
              <w:rPr>
                <w:color w:val="FF0000"/>
                <w:lang w:val="en-US" w:eastAsia="zh-CN"/>
              </w:rPr>
              <w:t>, or</w:t>
            </w:r>
            <w:r w:rsidR="00F25979" w:rsidRPr="00D114B7">
              <w:rPr>
                <w:color w:val="FF0000"/>
                <w:lang w:val="en-US" w:eastAsia="zh-CN"/>
              </w:rPr>
              <w:t xml:space="preserve"> </w:t>
            </w:r>
            <w:r w:rsidR="00F25979">
              <w:rPr>
                <w:color w:val="FF0000"/>
                <w:lang w:val="en-US" w:eastAsia="zh-CN"/>
              </w:rPr>
              <w:t>cancel</w:t>
            </w:r>
            <w:r w:rsidRPr="00D114B7">
              <w:rPr>
                <w:color w:val="FF0000"/>
                <w:lang w:val="en-US" w:eastAsia="zh-CN"/>
              </w:rPr>
              <w:t xml:space="preserve"> the PUSCH or the second PUCCH </w:t>
            </w:r>
            <w:r w:rsidR="00E111DE">
              <w:rPr>
                <w:color w:val="FF0000"/>
                <w:lang w:val="en-US" w:eastAsia="zh-CN"/>
              </w:rPr>
              <w:t xml:space="preserve">transmission </w:t>
            </w:r>
            <w:r w:rsidRPr="00D114B7">
              <w:rPr>
                <w:color w:val="FF0000"/>
                <w:lang w:val="en-US" w:eastAsia="zh-CN"/>
              </w:rPr>
              <w:t xml:space="preserve">at latest before </w:t>
            </w:r>
            <w:r w:rsidR="009332D0">
              <w:rPr>
                <w:color w:val="FF0000"/>
                <w:lang w:val="en-US" w:eastAsia="zh-CN"/>
              </w:rPr>
              <w:t xml:space="preserve">the </w:t>
            </w:r>
            <w:r w:rsidR="00E111DE">
              <w:rPr>
                <w:color w:val="FF0000"/>
                <w:lang w:val="en-US" w:eastAsia="zh-CN"/>
              </w:rPr>
              <w:t>starting</w:t>
            </w:r>
            <w:r w:rsidR="009332D0">
              <w:rPr>
                <w:color w:val="FF0000"/>
                <w:lang w:val="en-US" w:eastAsia="zh-CN"/>
              </w:rPr>
              <w:t xml:space="preserve"> symbol of</w:t>
            </w:r>
            <w:r w:rsidRPr="00D114B7">
              <w:rPr>
                <w:color w:val="FF0000"/>
                <w:lang w:val="en-US" w:eastAsia="zh-CN"/>
              </w:rPr>
              <w:t xml:space="preserve"> the </w:t>
            </w:r>
            <w:r w:rsidR="00E111DE">
              <w:rPr>
                <w:color w:val="FF0000"/>
                <w:lang w:val="en-US" w:eastAsia="zh-CN"/>
              </w:rPr>
              <w:t xml:space="preserve">first </w:t>
            </w:r>
            <w:r w:rsidRPr="00D114B7">
              <w:rPr>
                <w:color w:val="FF0000"/>
                <w:lang w:val="en-US" w:eastAsia="zh-CN"/>
              </w:rPr>
              <w:t>PU</w:t>
            </w:r>
            <w:r w:rsidR="00E111DE">
              <w:rPr>
                <w:color w:val="FF0000"/>
                <w:lang w:val="en-US" w:eastAsia="zh-CN"/>
              </w:rPr>
              <w:t>C</w:t>
            </w:r>
            <w:r w:rsidRPr="00D114B7">
              <w:rPr>
                <w:color w:val="FF0000"/>
                <w:lang w:val="en-US" w:eastAsia="zh-CN"/>
              </w:rPr>
              <w:t>CH</w:t>
            </w:r>
            <w:r w:rsidR="00E111DE">
              <w:rPr>
                <w:color w:val="FF0000"/>
                <w:lang w:val="en-US" w:eastAsia="zh-CN"/>
              </w:rPr>
              <w:t xml:space="preserve"> transmission</w:t>
            </w:r>
            <w:r w:rsidRPr="00D114B7">
              <w:rPr>
                <w:color w:val="FF0000"/>
                <w:lang w:val="en-US" w:eastAsia="zh-CN"/>
              </w:rPr>
              <w:t>.</w:t>
            </w:r>
          </w:p>
          <w:p w14:paraId="17BAD8AF" w14:textId="3A70B069" w:rsidR="009332D0" w:rsidRDefault="00D114B7" w:rsidP="009332D0">
            <w:pPr>
              <w:pStyle w:val="B1"/>
              <w:rPr>
                <w:color w:val="FF0000"/>
                <w:lang w:val="en-US" w:eastAsia="zh-CN"/>
              </w:rPr>
            </w:pPr>
            <w:r>
              <w:t>-</w:t>
            </w:r>
            <w:r>
              <w:tab/>
            </w: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w:t>
            </w:r>
            <w:r w:rsidR="009332D0">
              <w:rPr>
                <w:lang w:eastAsia="zh-CN"/>
              </w:rPr>
              <w:t xml:space="preserve">, </w:t>
            </w:r>
            <w:r w:rsidR="009332D0" w:rsidRPr="00D114B7">
              <w:rPr>
                <w:color w:val="FF0000"/>
                <w:lang w:val="en-US" w:eastAsia="zh-CN"/>
              </w:rPr>
              <w:t xml:space="preserve">or </w:t>
            </w:r>
            <w:r w:rsidR="00F25979">
              <w:rPr>
                <w:color w:val="FF0000"/>
                <w:lang w:val="en-US" w:eastAsia="zh-CN"/>
              </w:rPr>
              <w:t>cancel</w:t>
            </w:r>
            <w:r w:rsidR="009332D0" w:rsidRPr="00D114B7">
              <w:rPr>
                <w:color w:val="FF0000"/>
                <w:lang w:val="en-US" w:eastAsia="zh-CN"/>
              </w:rPr>
              <w:t xml:space="preserve"> </w:t>
            </w:r>
            <w:r w:rsidR="009332D0">
              <w:rPr>
                <w:color w:val="FF0000"/>
                <w:lang w:val="en-US" w:eastAsia="zh-CN"/>
              </w:rPr>
              <w:t xml:space="preserve">the </w:t>
            </w:r>
            <w:r w:rsidR="009332D0" w:rsidRPr="00D114B7">
              <w:rPr>
                <w:color w:val="FF0000"/>
                <w:lang w:val="en-US" w:eastAsia="zh-CN"/>
              </w:rPr>
              <w:t xml:space="preserve">PUCCH </w:t>
            </w:r>
            <w:r w:rsidR="001854E2">
              <w:rPr>
                <w:color w:val="FF0000"/>
                <w:lang w:val="en-US" w:eastAsia="zh-CN"/>
              </w:rPr>
              <w:t xml:space="preserve">transmission </w:t>
            </w:r>
            <w:r w:rsidR="009332D0" w:rsidRPr="00D114B7">
              <w:rPr>
                <w:color w:val="FF0000"/>
                <w:lang w:val="en-US" w:eastAsia="zh-CN"/>
              </w:rPr>
              <w:t xml:space="preserve">at latest before </w:t>
            </w:r>
            <w:r w:rsidR="009332D0">
              <w:rPr>
                <w:color w:val="FF0000"/>
                <w:lang w:val="en-US" w:eastAsia="zh-CN"/>
              </w:rPr>
              <w:t xml:space="preserve">the </w:t>
            </w:r>
            <w:r w:rsidR="00E111DE">
              <w:rPr>
                <w:color w:val="FF0000"/>
                <w:lang w:val="en-US" w:eastAsia="zh-CN"/>
              </w:rPr>
              <w:t>starting</w:t>
            </w:r>
            <w:r w:rsidR="009332D0">
              <w:rPr>
                <w:color w:val="FF0000"/>
                <w:lang w:val="en-US" w:eastAsia="zh-CN"/>
              </w:rPr>
              <w:t xml:space="preserve"> symbol </w:t>
            </w:r>
            <w:r w:rsidR="009332D0" w:rsidRPr="00D114B7">
              <w:rPr>
                <w:color w:val="FF0000"/>
                <w:lang w:val="en-US" w:eastAsia="zh-CN"/>
              </w:rPr>
              <w:t>of the PUSCH</w:t>
            </w:r>
            <w:r w:rsidR="001854E2">
              <w:rPr>
                <w:color w:val="FF0000"/>
                <w:lang w:val="en-US" w:eastAsia="zh-CN"/>
              </w:rPr>
              <w:t xml:space="preserve"> transmission</w:t>
            </w:r>
            <w:r w:rsidR="009332D0" w:rsidRPr="00D114B7">
              <w:rPr>
                <w:color w:val="FF0000"/>
                <w:lang w:val="en-US" w:eastAsia="zh-CN"/>
              </w:rPr>
              <w:t>.</w:t>
            </w:r>
          </w:p>
          <w:p w14:paraId="2ED7837B" w14:textId="7CF4163C" w:rsidR="00D114B7" w:rsidRPr="00E111DE" w:rsidRDefault="00F25979" w:rsidP="00E43B59">
            <w:pPr>
              <w:pStyle w:val="B1"/>
              <w:numPr>
                <w:ilvl w:val="0"/>
                <w:numId w:val="7"/>
              </w:numPr>
              <w:rPr>
                <w:color w:val="FF0000"/>
                <w:lang w:val="x-none" w:eastAsia="fr-FR"/>
              </w:rPr>
            </w:pPr>
            <w:r w:rsidRPr="00E111DE">
              <w:rPr>
                <w:color w:val="FF0000"/>
                <w:lang w:val="x-none" w:eastAsia="zh-CN"/>
              </w:rPr>
              <w:t xml:space="preserve">If the PUSCH is scheduled by a </w:t>
            </w:r>
            <w:r w:rsidRPr="00E111DE">
              <w:rPr>
                <w:color w:val="FF0000"/>
                <w:lang w:eastAsia="zh-CN"/>
              </w:rPr>
              <w:t xml:space="preserve">DCI </w:t>
            </w:r>
            <w:r w:rsidRPr="00E111DE">
              <w:rPr>
                <w:color w:val="FF0000"/>
                <w:lang w:val="x-none"/>
              </w:rPr>
              <w:t xml:space="preserve">and the time from </w:t>
            </w:r>
            <w:r>
              <w:rPr>
                <w:color w:val="FF0000"/>
                <w:lang w:val="en-US"/>
              </w:rPr>
              <w:t xml:space="preserve">the </w:t>
            </w:r>
            <w:r w:rsidR="00D2753C">
              <w:rPr>
                <w:color w:val="FF0000"/>
                <w:lang w:val="en-US"/>
              </w:rPr>
              <w:t xml:space="preserve">end of </w:t>
            </w:r>
            <w:r w:rsidRPr="00E111DE">
              <w:rPr>
                <w:color w:val="FF0000"/>
                <w:lang w:val="x-none"/>
              </w:rPr>
              <w:t>the last symbol of the PDCCH</w:t>
            </w:r>
            <w:r>
              <w:rPr>
                <w:color w:val="FF0000"/>
                <w:lang w:val="en-US"/>
              </w:rPr>
              <w:t xml:space="preserve"> </w:t>
            </w:r>
            <w:r w:rsidR="00D2753C">
              <w:rPr>
                <w:color w:val="FF0000"/>
                <w:lang w:val="en-US"/>
              </w:rPr>
              <w:t>with the DCI</w:t>
            </w:r>
            <w:r w:rsidRPr="00E111DE">
              <w:rPr>
                <w:color w:val="FF0000"/>
                <w:lang w:val="x-none"/>
              </w:rPr>
              <w:t xml:space="preserve"> scheduling the PUSCH to </w:t>
            </w:r>
            <w:r>
              <w:rPr>
                <w:color w:val="FF0000"/>
                <w:lang w:val="en-US"/>
              </w:rPr>
              <w:t xml:space="preserve">the </w:t>
            </w:r>
            <w:r w:rsidR="006D47F2">
              <w:rPr>
                <w:color w:val="FF0000"/>
                <w:lang w:val="en-US"/>
              </w:rPr>
              <w:t xml:space="preserve">start of </w:t>
            </w:r>
            <w:r w:rsidRPr="00E111DE">
              <w:rPr>
                <w:color w:val="FF0000"/>
                <w:lang w:val="x-none"/>
              </w:rPr>
              <w:t xml:space="preserve">the first symbol of the PUCCH is shorter than </w:t>
            </w:r>
            <w:r w:rsidRPr="00E111DE">
              <w:rPr>
                <w:i/>
                <w:iCs/>
                <w:color w:val="FF0000"/>
                <w:lang w:val="x-none"/>
              </w:rPr>
              <w:t>T</w:t>
            </w:r>
            <w:r w:rsidRPr="00E111DE">
              <w:rPr>
                <w:i/>
                <w:iCs/>
                <w:color w:val="FF0000"/>
                <w:vertAlign w:val="subscript"/>
                <w:lang w:val="x-none"/>
              </w:rPr>
              <w:t>proc,2</w:t>
            </w:r>
            <w:r w:rsidRPr="00E111DE">
              <w:rPr>
                <w:color w:val="FF0000"/>
                <w:lang w:val="x-none"/>
              </w:rPr>
              <w:t xml:space="preserve">, </w:t>
            </w:r>
            <w:r w:rsidRPr="00E111DE">
              <w:rPr>
                <w:color w:val="FF0000"/>
                <w:lang w:val="x-none" w:eastAsia="zh-CN"/>
              </w:rPr>
              <w:t xml:space="preserve"> the UE is not expected to be scheduled </w:t>
            </w:r>
            <w:r w:rsidRPr="00E111DE">
              <w:rPr>
                <w:color w:val="FF0000"/>
                <w:lang w:eastAsia="zh-CN"/>
              </w:rPr>
              <w:t xml:space="preserve">with </w:t>
            </w:r>
            <w:r w:rsidRPr="00E111DE">
              <w:rPr>
                <w:color w:val="FF0000"/>
                <w:lang w:val="x-none" w:eastAsia="zh-CN"/>
              </w:rPr>
              <w:t>the PUSCH start</w:t>
            </w:r>
            <w:r w:rsidRPr="00E111DE">
              <w:rPr>
                <w:color w:val="FF0000"/>
                <w:lang w:eastAsia="zh-CN"/>
              </w:rPr>
              <w:t>ing</w:t>
            </w:r>
            <w:r w:rsidRPr="00E111DE">
              <w:rPr>
                <w:color w:val="FF0000"/>
                <w:lang w:val="x-none" w:eastAsia="zh-CN"/>
              </w:rPr>
              <w:t xml:space="preserve"> earlier than </w:t>
            </w:r>
            <w:r w:rsidR="00DC2A5E" w:rsidRPr="0097689E">
              <w:rPr>
                <w:i/>
                <w:color w:val="FF0000"/>
              </w:rPr>
              <w:t>T</w:t>
            </w:r>
            <w:r w:rsidR="00DC2A5E" w:rsidRPr="0097689E">
              <w:rPr>
                <w:i/>
                <w:color w:val="FF0000"/>
                <w:vertAlign w:val="subscript"/>
              </w:rPr>
              <w:t>proc,2</w:t>
            </w:r>
            <w:r w:rsidR="00DC2A5E" w:rsidRPr="0097689E">
              <w:rPr>
                <w:i/>
                <w:color w:val="FF0000"/>
              </w:rPr>
              <w:t xml:space="preserve"> </w:t>
            </w:r>
            <w:r w:rsidR="00DC2A5E" w:rsidRPr="0097689E">
              <w:rPr>
                <w:i/>
                <w:color w:val="FF0000"/>
                <w:lang w:eastAsia="zh-CN"/>
              </w:rPr>
              <w:t>+d</w:t>
            </w:r>
            <w:r w:rsidR="00F64965">
              <w:rPr>
                <w:i/>
                <w:color w:val="FF0000"/>
                <w:vertAlign w:val="subscript"/>
                <w:lang w:eastAsia="zh-CN"/>
              </w:rPr>
              <w:t>2</w:t>
            </w:r>
            <w:r w:rsidRPr="00E111DE">
              <w:rPr>
                <w:color w:val="FF0000"/>
                <w:lang w:val="x-none" w:eastAsia="zh-CN"/>
              </w:rPr>
              <w:t xml:space="preserve"> </w:t>
            </w:r>
            <w:r w:rsidR="00DC03C4">
              <w:rPr>
                <w:color w:val="FF0000"/>
                <w:lang w:val="en-US" w:eastAsia="zh-CN"/>
              </w:rPr>
              <w:t xml:space="preserve"> </w:t>
            </w:r>
            <w:r w:rsidRPr="00E111DE">
              <w:rPr>
                <w:color w:val="FF0000"/>
                <w:lang w:val="x-none" w:eastAsia="zh-CN"/>
              </w:rPr>
              <w:t xml:space="preserve">after the end of the last symbol of the PDCCH </w:t>
            </w:r>
            <w:r w:rsidRPr="00E111DE">
              <w:rPr>
                <w:color w:val="FF0000"/>
                <w:lang w:eastAsia="zh-CN"/>
              </w:rPr>
              <w:t>carrying the DCI</w:t>
            </w:r>
            <w:r w:rsidRPr="00E111DE">
              <w:rPr>
                <w:color w:val="FF0000"/>
                <w:lang w:val="x-none" w:eastAsia="zh-CN"/>
              </w:rPr>
              <w:t>,</w:t>
            </w:r>
            <w:r w:rsidRPr="00E111DE">
              <w:rPr>
                <w:rFonts w:ascii="CG Times (WN)" w:hAnsi="CG Times (WN)"/>
                <w:color w:val="FF0000"/>
                <w:lang w:val="x-none" w:eastAsia="zh-CN"/>
              </w:rPr>
              <w:t xml:space="preserve"> </w:t>
            </w:r>
            <w:r w:rsidRPr="00E111DE">
              <w:rPr>
                <w:color w:val="FF0000"/>
                <w:lang w:val="x-none"/>
              </w:rPr>
              <w:t xml:space="preserve">where </w:t>
            </w:r>
            <w:r w:rsidRPr="00E111DE">
              <w:rPr>
                <w:i/>
                <w:iCs/>
                <w:color w:val="FF0000"/>
                <w:lang w:val="x-none"/>
              </w:rPr>
              <w:t>T</w:t>
            </w:r>
            <w:r w:rsidRPr="00E111DE">
              <w:rPr>
                <w:i/>
                <w:iCs/>
                <w:color w:val="FF0000"/>
                <w:vertAlign w:val="subscript"/>
                <w:lang w:val="x-none"/>
              </w:rPr>
              <w:t xml:space="preserve">proc,2 </w:t>
            </w:r>
            <w:r w:rsidRPr="00E111DE">
              <w:rPr>
                <w:color w:val="FF0000"/>
                <w:lang w:val="x-none"/>
              </w:rPr>
              <w:t xml:space="preserve">is given in [6, TS 38.214] for the corresponding PUSCH timing capability and </w:t>
            </w:r>
            <w:r w:rsidRPr="00E111DE">
              <w:rPr>
                <w:i/>
                <w:iCs/>
                <w:color w:val="FF0000"/>
                <w:lang w:val="x-none" w:eastAsia="zh-CN"/>
              </w:rPr>
              <w:t>d</w:t>
            </w:r>
            <w:r w:rsidR="00F64965">
              <w:rPr>
                <w:i/>
                <w:iCs/>
                <w:color w:val="FF0000"/>
                <w:vertAlign w:val="subscript"/>
                <w:lang w:val="en-US" w:eastAsia="zh-CN"/>
              </w:rPr>
              <w:t>2</w:t>
            </w:r>
            <w:r w:rsidRPr="00E111DE">
              <w:rPr>
                <w:color w:val="FF0000"/>
                <w:lang w:val="x-none"/>
              </w:rPr>
              <w:t xml:space="preserve"> is determined by the reported UE capability [XXXXX].</w:t>
            </w:r>
          </w:p>
          <w:p w14:paraId="1CDBC048" w14:textId="102C8889" w:rsidR="00D114B7" w:rsidRDefault="00D114B7" w:rsidP="00D114B7">
            <w:pPr>
              <w:pStyle w:val="B1"/>
              <w:rPr>
                <w:color w:val="FF0000"/>
                <w:lang w:val="en-US" w:eastAsia="zh-CN"/>
              </w:rPr>
            </w:pPr>
            <w:r>
              <w:t>-</w:t>
            </w:r>
            <w:r>
              <w:tab/>
            </w: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 xml:space="preserve">PUSCH, </w:t>
            </w:r>
            <w:r w:rsidR="009332D0" w:rsidRPr="009332D0">
              <w:rPr>
                <w:color w:val="FF0000"/>
                <w:lang w:eastAsia="zh-CN"/>
              </w:rPr>
              <w:t>where at least one of the two PUSCH</w:t>
            </w:r>
            <w:r w:rsidR="006D47F2">
              <w:rPr>
                <w:color w:val="FF0000"/>
                <w:lang w:eastAsia="zh-CN"/>
              </w:rPr>
              <w:t>s</w:t>
            </w:r>
            <w:r w:rsidR="009332D0" w:rsidRPr="009332D0">
              <w:rPr>
                <w:color w:val="FF0000"/>
                <w:lang w:eastAsia="zh-CN"/>
              </w:rPr>
              <w:t xml:space="preserve"> is not scheduled by a DCI format</w:t>
            </w:r>
            <w:r w:rsidR="009332D0">
              <w:rPr>
                <w:lang w:eastAsia="zh-CN"/>
              </w:rPr>
              <w:t xml:space="preserve">, </w:t>
            </w:r>
            <w:r w:rsidRPr="00EE027F">
              <w:rPr>
                <w:lang w:eastAsia="zh-CN"/>
              </w:rPr>
              <w:t>the UE does not transmit th</w:t>
            </w:r>
            <w:r>
              <w:rPr>
                <w:lang w:eastAsia="zh-CN"/>
              </w:rPr>
              <w:t>e</w:t>
            </w:r>
            <w:r w:rsidRPr="00EE027F">
              <w:rPr>
                <w:lang w:eastAsia="zh-CN"/>
              </w:rPr>
              <w:t xml:space="preserve"> </w:t>
            </w:r>
            <w:r>
              <w:rPr>
                <w:lang w:val="en-US" w:eastAsia="zh-CN"/>
              </w:rPr>
              <w:t xml:space="preserve">second PUSCH, </w:t>
            </w:r>
            <w:r w:rsidRPr="009332D0">
              <w:rPr>
                <w:strike/>
                <w:color w:val="FF0000"/>
                <w:lang w:val="en-US" w:eastAsia="zh-CN"/>
              </w:rPr>
              <w:t>where at least one of the two PUSCH is not scheduled by a DCI format</w:t>
            </w:r>
            <w:r w:rsidR="009332D0">
              <w:rPr>
                <w:color w:val="FF0000"/>
                <w:lang w:val="en-US" w:eastAsia="zh-CN"/>
              </w:rPr>
              <w:t xml:space="preserve"> or </w:t>
            </w:r>
            <w:r w:rsidR="00F25979">
              <w:rPr>
                <w:color w:val="FF0000"/>
                <w:lang w:val="en-US" w:eastAsia="zh-CN"/>
              </w:rPr>
              <w:t>cancel</w:t>
            </w:r>
            <w:r w:rsidR="009332D0">
              <w:rPr>
                <w:color w:val="FF0000"/>
                <w:lang w:val="en-US" w:eastAsia="zh-CN"/>
              </w:rPr>
              <w:t xml:space="preserve"> the second PUSCH </w:t>
            </w:r>
            <w:r w:rsidR="001854E2">
              <w:rPr>
                <w:color w:val="FF0000"/>
                <w:lang w:val="en-US" w:eastAsia="zh-CN"/>
              </w:rPr>
              <w:t xml:space="preserve">transmission </w:t>
            </w:r>
            <w:r w:rsidR="009332D0">
              <w:rPr>
                <w:color w:val="FF0000"/>
                <w:lang w:val="en-US" w:eastAsia="zh-CN"/>
              </w:rPr>
              <w:t xml:space="preserve">at latest </w:t>
            </w:r>
            <w:r w:rsidR="00F25979">
              <w:rPr>
                <w:color w:val="FF0000"/>
                <w:lang w:val="en-US" w:eastAsia="zh-CN"/>
              </w:rPr>
              <w:t xml:space="preserve">before the </w:t>
            </w:r>
            <w:r w:rsidR="00E111DE">
              <w:rPr>
                <w:color w:val="FF0000"/>
                <w:lang w:val="en-US" w:eastAsia="zh-CN"/>
              </w:rPr>
              <w:t xml:space="preserve">starting </w:t>
            </w:r>
            <w:r w:rsidR="00F25979">
              <w:rPr>
                <w:color w:val="FF0000"/>
                <w:lang w:val="en-US" w:eastAsia="zh-CN"/>
              </w:rPr>
              <w:t xml:space="preserve">symbol of the </w:t>
            </w:r>
            <w:r w:rsidR="001854E2">
              <w:rPr>
                <w:color w:val="FF0000"/>
                <w:lang w:val="en-US" w:eastAsia="zh-CN"/>
              </w:rPr>
              <w:t xml:space="preserve">first </w:t>
            </w:r>
            <w:r w:rsidR="00F25979">
              <w:rPr>
                <w:color w:val="FF0000"/>
                <w:lang w:val="en-US" w:eastAsia="zh-CN"/>
              </w:rPr>
              <w:t>PUSCH</w:t>
            </w:r>
            <w:r w:rsidR="00DC03C4">
              <w:rPr>
                <w:color w:val="FF0000"/>
                <w:lang w:val="en-US" w:eastAsia="zh-CN"/>
              </w:rPr>
              <w:t xml:space="preserve"> transmission</w:t>
            </w:r>
            <w:r w:rsidR="00F25979">
              <w:rPr>
                <w:color w:val="FF0000"/>
                <w:lang w:val="en-US" w:eastAsia="zh-CN"/>
              </w:rPr>
              <w:t>.</w:t>
            </w:r>
          </w:p>
          <w:p w14:paraId="477AAACC" w14:textId="7F87E689" w:rsidR="00F25979" w:rsidRPr="001854E2" w:rsidRDefault="00F25979" w:rsidP="00E43B59">
            <w:pPr>
              <w:pStyle w:val="B1"/>
              <w:numPr>
                <w:ilvl w:val="0"/>
                <w:numId w:val="7"/>
              </w:numPr>
              <w:rPr>
                <w:lang w:eastAsia="zh-CN"/>
              </w:rPr>
            </w:pPr>
            <w:r>
              <w:rPr>
                <w:color w:val="FF0000"/>
                <w:lang w:val="x-none" w:eastAsia="zh-CN"/>
              </w:rPr>
              <w:t xml:space="preserve">If the </w:t>
            </w:r>
            <w:r>
              <w:rPr>
                <w:color w:val="FF0000"/>
                <w:lang w:eastAsia="zh-CN"/>
              </w:rPr>
              <w:t xml:space="preserve">first </w:t>
            </w:r>
            <w:r>
              <w:rPr>
                <w:color w:val="FF0000"/>
                <w:lang w:val="x-none" w:eastAsia="zh-CN"/>
              </w:rPr>
              <w:t xml:space="preserve">PUSCH is scheduled by a </w:t>
            </w:r>
            <w:r>
              <w:rPr>
                <w:color w:val="FF0000"/>
                <w:lang w:eastAsia="zh-CN"/>
              </w:rPr>
              <w:t xml:space="preserve">DCI format </w:t>
            </w:r>
            <w:r>
              <w:rPr>
                <w:color w:val="FF0000"/>
                <w:lang w:val="x-none"/>
              </w:rPr>
              <w:t xml:space="preserve">and the time from </w:t>
            </w:r>
            <w:r>
              <w:rPr>
                <w:color w:val="FF0000"/>
                <w:lang w:val="en-US"/>
              </w:rPr>
              <w:t xml:space="preserve">the </w:t>
            </w:r>
            <w:r w:rsidR="006D47F2">
              <w:rPr>
                <w:color w:val="FF0000"/>
                <w:lang w:val="en-US"/>
              </w:rPr>
              <w:t xml:space="preserve">end of </w:t>
            </w:r>
            <w:r>
              <w:rPr>
                <w:color w:val="FF0000"/>
                <w:lang w:val="x-none"/>
              </w:rPr>
              <w:t xml:space="preserve">the last symbol of the PDCCH </w:t>
            </w:r>
            <w:r w:rsidR="00BA55D2">
              <w:rPr>
                <w:color w:val="FF0000"/>
                <w:lang w:val="en-US"/>
              </w:rPr>
              <w:t>with the DCI</w:t>
            </w:r>
            <w:r w:rsidR="00BA55D2" w:rsidRPr="00E111DE">
              <w:rPr>
                <w:color w:val="FF0000"/>
                <w:lang w:val="x-none"/>
              </w:rPr>
              <w:t xml:space="preserve"> </w:t>
            </w:r>
            <w:r>
              <w:rPr>
                <w:color w:val="FF0000"/>
                <w:lang w:val="x-none"/>
              </w:rPr>
              <w:t xml:space="preserve">scheduling the first PUSCH to </w:t>
            </w:r>
            <w:r>
              <w:rPr>
                <w:color w:val="FF0000"/>
                <w:lang w:val="en-US"/>
              </w:rPr>
              <w:t xml:space="preserve">the </w:t>
            </w:r>
            <w:r w:rsidR="006D47F2">
              <w:rPr>
                <w:color w:val="FF0000"/>
                <w:lang w:val="en-US"/>
              </w:rPr>
              <w:t xml:space="preserve">start of </w:t>
            </w:r>
            <w:r>
              <w:rPr>
                <w:color w:val="FF0000"/>
                <w:lang w:val="x-none"/>
              </w:rPr>
              <w:t xml:space="preserve">the first symbol of the </w:t>
            </w:r>
            <w:r>
              <w:rPr>
                <w:color w:val="FF0000"/>
              </w:rPr>
              <w:t xml:space="preserve">second PUSCH </w:t>
            </w:r>
            <w:r>
              <w:rPr>
                <w:color w:val="FF0000"/>
                <w:lang w:val="x-none"/>
              </w:rPr>
              <w:t xml:space="preserve">is shorter than </w:t>
            </w:r>
            <w:r>
              <w:rPr>
                <w:i/>
                <w:iCs/>
                <w:color w:val="FF0000"/>
                <w:lang w:val="x-none"/>
              </w:rPr>
              <w:t>T</w:t>
            </w:r>
            <w:r>
              <w:rPr>
                <w:i/>
                <w:iCs/>
                <w:color w:val="FF0000"/>
                <w:vertAlign w:val="subscript"/>
                <w:lang w:val="x-none"/>
              </w:rPr>
              <w:t>proc,2</w:t>
            </w:r>
            <w:r>
              <w:rPr>
                <w:color w:val="FF0000"/>
                <w:lang w:val="x-none"/>
              </w:rPr>
              <w:t xml:space="preserve">, </w:t>
            </w:r>
            <w:r>
              <w:rPr>
                <w:color w:val="FF0000"/>
                <w:lang w:val="x-none" w:eastAsia="zh-CN"/>
              </w:rPr>
              <w:t xml:space="preserve"> the UE is not expected to be scheduled </w:t>
            </w:r>
            <w:r>
              <w:rPr>
                <w:color w:val="FF0000"/>
                <w:lang w:eastAsia="zh-CN"/>
              </w:rPr>
              <w:t xml:space="preserve">with </w:t>
            </w:r>
            <w:r>
              <w:rPr>
                <w:color w:val="FF0000"/>
                <w:lang w:val="x-none" w:eastAsia="zh-CN"/>
              </w:rPr>
              <w:t xml:space="preserve">the </w:t>
            </w:r>
            <w:r>
              <w:rPr>
                <w:color w:val="FF0000"/>
                <w:lang w:eastAsia="zh-CN"/>
              </w:rPr>
              <w:t xml:space="preserve">first </w:t>
            </w:r>
            <w:r>
              <w:rPr>
                <w:color w:val="FF0000"/>
                <w:lang w:val="x-none" w:eastAsia="zh-CN"/>
              </w:rPr>
              <w:t>PUSCH start</w:t>
            </w:r>
            <w:r>
              <w:rPr>
                <w:color w:val="FF0000"/>
                <w:lang w:eastAsia="zh-CN"/>
              </w:rPr>
              <w:t>ing</w:t>
            </w:r>
            <w:r>
              <w:rPr>
                <w:color w:val="FF0000"/>
                <w:lang w:val="x-none" w:eastAsia="zh-CN"/>
              </w:rPr>
              <w:t xml:space="preserve"> earlier than </w:t>
            </w:r>
            <w:r>
              <w:rPr>
                <w:i/>
                <w:iCs/>
                <w:color w:val="FF0000"/>
                <w:lang w:val="x-none"/>
              </w:rPr>
              <w:t>T</w:t>
            </w:r>
            <w:r>
              <w:rPr>
                <w:i/>
                <w:iCs/>
                <w:color w:val="FF0000"/>
                <w:vertAlign w:val="subscript"/>
                <w:lang w:val="x-none"/>
              </w:rPr>
              <w:t>proc,2</w:t>
            </w:r>
            <w:r>
              <w:rPr>
                <w:i/>
                <w:iCs/>
                <w:color w:val="FF0000"/>
                <w:lang w:val="x-none"/>
              </w:rPr>
              <w:t xml:space="preserve"> </w:t>
            </w:r>
            <w:r>
              <w:rPr>
                <w:i/>
                <w:iCs/>
                <w:color w:val="FF0000"/>
                <w:lang w:val="x-none" w:eastAsia="zh-CN"/>
              </w:rPr>
              <w:t>+d</w:t>
            </w:r>
            <w:r w:rsidR="00F64965">
              <w:rPr>
                <w:i/>
                <w:iCs/>
                <w:color w:val="FF0000"/>
                <w:vertAlign w:val="subscript"/>
                <w:lang w:val="en-US" w:eastAsia="zh-CN"/>
              </w:rPr>
              <w:t>2</w:t>
            </w:r>
            <w:r w:rsidR="00DC03C4">
              <w:rPr>
                <w:i/>
                <w:iCs/>
                <w:color w:val="FF0000"/>
                <w:vertAlign w:val="subscript"/>
                <w:lang w:val="en-US"/>
              </w:rPr>
              <w:t xml:space="preserve"> </w:t>
            </w:r>
            <w:r>
              <w:rPr>
                <w:color w:val="FF0000"/>
                <w:lang w:val="x-none" w:eastAsia="zh-CN"/>
              </w:rPr>
              <w:t xml:space="preserve"> after the end of the last symbol of the PDCCH </w:t>
            </w:r>
            <w:r>
              <w:rPr>
                <w:color w:val="FF0000"/>
                <w:lang w:eastAsia="zh-CN"/>
              </w:rPr>
              <w:t>carrying the DCI</w:t>
            </w:r>
            <w:r>
              <w:rPr>
                <w:color w:val="FF0000"/>
                <w:lang w:val="x-none" w:eastAsia="zh-CN"/>
              </w:rPr>
              <w:t>,</w:t>
            </w:r>
            <w:r>
              <w:rPr>
                <w:rFonts w:ascii="CG Times (WN)" w:hAnsi="CG Times (WN)"/>
                <w:color w:val="FF0000"/>
                <w:lang w:val="x-none" w:eastAsia="zh-CN"/>
              </w:rPr>
              <w:t xml:space="preserve"> </w:t>
            </w:r>
            <w:r>
              <w:rPr>
                <w:color w:val="FF0000"/>
                <w:lang w:val="x-none"/>
              </w:rPr>
              <w:t xml:space="preserve">where </w:t>
            </w:r>
            <w:r>
              <w:rPr>
                <w:i/>
                <w:iCs/>
                <w:color w:val="FF0000"/>
                <w:lang w:val="x-none"/>
              </w:rPr>
              <w:t>T</w:t>
            </w:r>
            <w:r>
              <w:rPr>
                <w:i/>
                <w:iCs/>
                <w:color w:val="FF0000"/>
                <w:vertAlign w:val="subscript"/>
                <w:lang w:val="x-none"/>
              </w:rPr>
              <w:t xml:space="preserve">proc,2 </w:t>
            </w:r>
            <w:r>
              <w:rPr>
                <w:color w:val="FF0000"/>
                <w:lang w:val="x-none"/>
              </w:rPr>
              <w:t xml:space="preserve">is given in [6, TS 38.214] for the corresponding PUSCH timing capability and </w:t>
            </w:r>
            <w:r>
              <w:rPr>
                <w:i/>
                <w:iCs/>
                <w:color w:val="FF0000"/>
                <w:lang w:val="x-none" w:eastAsia="zh-CN"/>
              </w:rPr>
              <w:t>d</w:t>
            </w:r>
            <w:r w:rsidR="00F64965">
              <w:rPr>
                <w:i/>
                <w:iCs/>
                <w:color w:val="FF0000"/>
                <w:vertAlign w:val="subscript"/>
                <w:lang w:val="en-US" w:eastAsia="zh-CN"/>
              </w:rPr>
              <w:t>2</w:t>
            </w:r>
            <w:r>
              <w:rPr>
                <w:color w:val="FF0000"/>
                <w:lang w:val="x-none"/>
              </w:rPr>
              <w:t xml:space="preserve"> is determined by the reported UE capability [XXXXX].</w:t>
            </w:r>
          </w:p>
          <w:p w14:paraId="60E9CD09" w14:textId="429EAD63" w:rsidR="001854E2" w:rsidRPr="001854E2" w:rsidRDefault="001854E2" w:rsidP="00557F65">
            <w:pPr>
              <w:pStyle w:val="B1"/>
              <w:ind w:left="0" w:firstLine="0"/>
              <w:rPr>
                <w:color w:val="FF0000"/>
                <w:lang w:eastAsia="zh-CN"/>
              </w:rPr>
            </w:pPr>
            <w:r w:rsidRPr="001854E2">
              <w:rPr>
                <w:color w:val="FF0000"/>
                <w:lang w:eastAsia="zh-CN"/>
              </w:rPr>
              <w:t>In case of PUSCH repetitions, the overlapping handling is performed for each PUSCH repetition separately.</w:t>
            </w:r>
          </w:p>
          <w:p w14:paraId="11915014" w14:textId="77777777" w:rsidR="00D114B7" w:rsidRPr="00EF2787" w:rsidRDefault="00D114B7" w:rsidP="00D114B7">
            <w:r w:rsidRPr="00EF2787">
              <w:t>In the remaining of this Clause, a UE multiplexes UCIs with same priority index in a PUCCH or a PUSCH. A PUCCH or a PUSCH is assumed to have a same priority index as a priority index of UCIs a UE multiplexes in the PUCCH or the PUSCH.</w:t>
            </w:r>
          </w:p>
          <w:p w14:paraId="0EB9BBED" w14:textId="77777777" w:rsidR="00D114B7" w:rsidRPr="00EF2787" w:rsidRDefault="00D114B7" w:rsidP="00D114B7">
            <w:pPr>
              <w:keepNext/>
              <w:keepLines/>
              <w:spacing w:before="180"/>
              <w:ind w:left="1134" w:hanging="1134"/>
              <w:jc w:val="center"/>
              <w:outlineLvl w:val="1"/>
              <w:rPr>
                <w:noProof/>
                <w:color w:val="0070C0"/>
                <w:lang w:eastAsia="zh-CN"/>
              </w:rPr>
            </w:pPr>
            <w:r w:rsidRPr="00EF2787">
              <w:rPr>
                <w:b/>
                <w:color w:val="0070C0"/>
              </w:rPr>
              <w:t>&lt;</w:t>
            </w:r>
            <w:r w:rsidRPr="00EF2787">
              <w:rPr>
                <w:noProof/>
                <w:color w:val="0070C0"/>
                <w:lang w:eastAsia="zh-CN"/>
              </w:rPr>
              <w:t>Unchanged text is omitted&gt;</w:t>
            </w:r>
          </w:p>
        </w:tc>
      </w:tr>
    </w:tbl>
    <w:p w14:paraId="3A9B5A41" w14:textId="265FC33F" w:rsidR="00D114B7" w:rsidRDefault="00D114B7" w:rsidP="00EF2787">
      <w:pPr>
        <w:rPr>
          <w:b/>
          <w:sz w:val="22"/>
          <w:lang w:val="en-US" w:eastAsia="zh-CN"/>
        </w:rPr>
      </w:pPr>
    </w:p>
    <w:p w14:paraId="6744D0DF" w14:textId="24A0DD53" w:rsidR="00694337" w:rsidRPr="00EF2787" w:rsidRDefault="00694337" w:rsidP="00694337">
      <w:pPr>
        <w:rPr>
          <w:b/>
          <w:sz w:val="22"/>
          <w:lang w:val="en-US" w:eastAsia="zh-CN"/>
        </w:rPr>
      </w:pPr>
      <w:r w:rsidRPr="00EF2787">
        <w:rPr>
          <w:b/>
          <w:sz w:val="22"/>
          <w:lang w:val="en-US" w:eastAsia="zh-CN"/>
        </w:rPr>
        <w:t xml:space="preserve">Proposal </w:t>
      </w:r>
      <w:r w:rsidR="0005672E">
        <w:rPr>
          <w:b/>
          <w:sz w:val="22"/>
          <w:lang w:val="en-US" w:eastAsia="zh-CN"/>
        </w:rPr>
        <w:t>3.10</w:t>
      </w:r>
      <w:r w:rsidRPr="00EF2787">
        <w:rPr>
          <w:b/>
          <w:sz w:val="22"/>
          <w:lang w:val="en-US" w:eastAsia="zh-CN"/>
        </w:rPr>
        <w:t xml:space="preserve">: Adopt the following text </w:t>
      </w:r>
      <w:r>
        <w:rPr>
          <w:b/>
          <w:sz w:val="22"/>
          <w:lang w:val="en-US" w:eastAsia="zh-CN"/>
        </w:rPr>
        <w:t>proposal</w:t>
      </w:r>
      <w:r w:rsidRPr="00EF2787">
        <w:rPr>
          <w:b/>
          <w:sz w:val="22"/>
          <w:lang w:val="en-US" w:eastAsia="zh-CN"/>
        </w:rPr>
        <w:t xml:space="preserve"> for the intra-UE multiplexing/prioritization </w:t>
      </w:r>
      <w:r>
        <w:rPr>
          <w:b/>
          <w:sz w:val="22"/>
          <w:lang w:val="en-US" w:eastAsia="zh-CN"/>
        </w:rPr>
        <w:t>to</w:t>
      </w:r>
      <w:r w:rsidRPr="00EF2787">
        <w:rPr>
          <w:b/>
          <w:sz w:val="22"/>
          <w:lang w:val="en-US" w:eastAsia="zh-CN"/>
        </w:rPr>
        <w:t xml:space="preserve"> TS 38.21</w:t>
      </w:r>
      <w:r>
        <w:rPr>
          <w:b/>
          <w:sz w:val="22"/>
          <w:lang w:val="en-US" w:eastAsia="zh-CN"/>
        </w:rPr>
        <w:t>4</w:t>
      </w:r>
      <w:r w:rsidRPr="00EF2787">
        <w:rPr>
          <w:b/>
          <w:sz w:val="22"/>
          <w:lang w:val="en-US" w:eastAsia="zh-CN"/>
        </w:rPr>
        <w:t>, Se</w:t>
      </w:r>
      <w:r>
        <w:rPr>
          <w:b/>
          <w:sz w:val="22"/>
          <w:lang w:val="en-US" w:eastAsia="zh-CN"/>
        </w:rPr>
        <w:t>ction</w:t>
      </w:r>
      <w:r w:rsidRPr="00EF2787">
        <w:rPr>
          <w:b/>
          <w:sz w:val="22"/>
          <w:lang w:val="en-US" w:eastAsia="zh-CN"/>
        </w:rPr>
        <w:t xml:space="preserve"> </w:t>
      </w:r>
      <w:r>
        <w:rPr>
          <w:b/>
          <w:sz w:val="22"/>
          <w:lang w:val="en-US" w:eastAsia="zh-CN"/>
        </w:rPr>
        <w:t xml:space="preserve">6.1 with the changes marked in </w:t>
      </w:r>
      <w:r w:rsidRPr="00416306">
        <w:rPr>
          <w:b/>
          <w:color w:val="FF0000"/>
          <w:sz w:val="22"/>
          <w:lang w:val="en-US" w:eastAsia="zh-CN"/>
        </w:rPr>
        <w:t>red</w:t>
      </w:r>
      <w:r>
        <w:rPr>
          <w:b/>
          <w:sz w:val="22"/>
          <w:lang w:val="en-US" w:eastAsia="zh-CN"/>
        </w:rPr>
        <w:t>:</w:t>
      </w:r>
    </w:p>
    <w:tbl>
      <w:tblPr>
        <w:tblStyle w:val="TableGrid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694337" w:rsidRPr="00EF2787" w14:paraId="2F071881" w14:textId="77777777" w:rsidTr="008550F4">
        <w:tc>
          <w:tcPr>
            <w:tcW w:w="9619" w:type="dxa"/>
          </w:tcPr>
          <w:p w14:paraId="560DD7B2" w14:textId="7152E582" w:rsidR="00694337" w:rsidRPr="00EF2787" w:rsidRDefault="00694337" w:rsidP="008550F4">
            <w:pPr>
              <w:rPr>
                <w:b/>
                <w:color w:val="0070C0"/>
                <w:sz w:val="24"/>
              </w:rPr>
            </w:pPr>
            <w:r w:rsidRPr="00EF2787">
              <w:rPr>
                <w:b/>
                <w:color w:val="0070C0"/>
                <w:sz w:val="24"/>
              </w:rPr>
              <w:t xml:space="preserve">TP to </w:t>
            </w:r>
            <w:r>
              <w:rPr>
                <w:b/>
                <w:color w:val="0070C0"/>
                <w:sz w:val="24"/>
              </w:rPr>
              <w:t xml:space="preserve">TS </w:t>
            </w:r>
            <w:r w:rsidRPr="00EF2787">
              <w:rPr>
                <w:b/>
                <w:color w:val="0070C0"/>
                <w:sz w:val="24"/>
              </w:rPr>
              <w:t>38.21</w:t>
            </w:r>
            <w:r>
              <w:rPr>
                <w:b/>
                <w:color w:val="0070C0"/>
                <w:sz w:val="24"/>
              </w:rPr>
              <w:t>4</w:t>
            </w:r>
            <w:r w:rsidRPr="00EF2787">
              <w:rPr>
                <w:b/>
                <w:color w:val="0070C0"/>
                <w:sz w:val="24"/>
              </w:rPr>
              <w:t xml:space="preserve">, Section </w:t>
            </w:r>
            <w:r>
              <w:rPr>
                <w:b/>
                <w:color w:val="0070C0"/>
                <w:sz w:val="24"/>
              </w:rPr>
              <w:t>6.1</w:t>
            </w:r>
          </w:p>
          <w:p w14:paraId="18DF41C8" w14:textId="77777777" w:rsidR="00694337" w:rsidRPr="00694337" w:rsidRDefault="00694337" w:rsidP="00694337">
            <w:pPr>
              <w:keepNext/>
              <w:keepLines/>
              <w:spacing w:before="120"/>
              <w:ind w:left="1701" w:hanging="1701"/>
              <w:outlineLvl w:val="4"/>
              <w:rPr>
                <w:rFonts w:ascii="Arial" w:hAnsi="Arial"/>
                <w:sz w:val="22"/>
                <w:lang w:val="x-none" w:eastAsia="zh-CN"/>
              </w:rPr>
            </w:pPr>
            <w:bookmarkStart w:id="48" w:name="_Toc11352138"/>
            <w:bookmarkStart w:id="49" w:name="_Toc20318028"/>
            <w:bookmarkStart w:id="50" w:name="_Toc27299926"/>
            <w:bookmarkStart w:id="51" w:name="_Toc29673199"/>
            <w:bookmarkStart w:id="52" w:name="_Toc29673340"/>
            <w:bookmarkStart w:id="53" w:name="_Toc29674333"/>
            <w:r w:rsidRPr="00694337">
              <w:rPr>
                <w:rFonts w:ascii="Arial" w:hAnsi="Arial"/>
                <w:sz w:val="22"/>
                <w:lang w:val="x-none" w:eastAsia="zh-CN"/>
              </w:rPr>
              <w:t>6.1</w:t>
            </w:r>
            <w:r w:rsidRPr="00694337">
              <w:rPr>
                <w:rFonts w:ascii="Arial" w:hAnsi="Arial"/>
                <w:sz w:val="22"/>
                <w:lang w:val="x-none" w:eastAsia="zh-CN"/>
              </w:rPr>
              <w:tab/>
              <w:t>UE procedure for transmitting the physical uplink shared channel</w:t>
            </w:r>
            <w:bookmarkEnd w:id="48"/>
            <w:bookmarkEnd w:id="49"/>
            <w:bookmarkEnd w:id="50"/>
            <w:bookmarkEnd w:id="51"/>
            <w:bookmarkEnd w:id="52"/>
            <w:bookmarkEnd w:id="53"/>
          </w:p>
          <w:p w14:paraId="0BEF55E3" w14:textId="77777777" w:rsidR="00694337" w:rsidRPr="00EF2787" w:rsidRDefault="00694337" w:rsidP="008550F4">
            <w:pPr>
              <w:keepNext/>
              <w:keepLines/>
              <w:spacing w:before="180"/>
              <w:ind w:left="1134" w:hanging="1134"/>
              <w:jc w:val="center"/>
              <w:outlineLvl w:val="1"/>
              <w:rPr>
                <w:noProof/>
                <w:color w:val="0070C0"/>
                <w:lang w:eastAsia="zh-CN"/>
              </w:rPr>
            </w:pPr>
            <w:r w:rsidRPr="00EF2787">
              <w:rPr>
                <w:b/>
                <w:color w:val="0070C0"/>
              </w:rPr>
              <w:t>&lt;</w:t>
            </w:r>
            <w:r w:rsidRPr="00EF2787">
              <w:rPr>
                <w:noProof/>
                <w:color w:val="0070C0"/>
                <w:lang w:eastAsia="zh-CN"/>
              </w:rPr>
              <w:t>Unchanged text is omitted&gt;</w:t>
            </w:r>
          </w:p>
          <w:p w14:paraId="718A952E" w14:textId="42772B33" w:rsidR="00C87C1F" w:rsidRPr="00C87C1F" w:rsidRDefault="00C87C1F" w:rsidP="00C87C1F">
            <w:pPr>
              <w:rPr>
                <w:lang w:val="en-US"/>
              </w:rPr>
            </w:pPr>
            <w:r w:rsidRPr="00C87C1F">
              <w:rPr>
                <w:lang w:val="en-US"/>
              </w:rPr>
              <w:t xml:space="preserve">If a UE receives an ACK for a given HARQ process in CG-DFI in a PDCCH ending in symbol </w:t>
            </w:r>
            <w:r w:rsidRPr="00C87C1F">
              <w:rPr>
                <w:i/>
                <w:iCs/>
                <w:lang w:val="en-US"/>
              </w:rPr>
              <w:t>i</w:t>
            </w:r>
            <w:r w:rsidRPr="00C87C1F">
              <w:rPr>
                <w:lang w:val="en-US"/>
              </w:rPr>
              <w:t xml:space="preserve"> to terminate a transport block repetition in a PUSCH transmission on a given serving cell with the same HARQ process after symbol </w:t>
            </w:r>
            <w:r w:rsidRPr="00C87C1F">
              <w:rPr>
                <w:i/>
                <w:iCs/>
                <w:lang w:val="en-US"/>
              </w:rPr>
              <w:t>i</w:t>
            </w:r>
            <w:r w:rsidRPr="00C87C1F">
              <w:rPr>
                <w:lang w:val="en-US"/>
              </w:rPr>
              <w:t xml:space="preserve">, the UE is expected to terminate the repetition of the transport block in a PUSCH transmission starting from a symbol </w:t>
            </w:r>
            <w:r w:rsidRPr="00C87C1F">
              <w:rPr>
                <w:i/>
                <w:iCs/>
                <w:lang w:val="en-US"/>
              </w:rPr>
              <w:t xml:space="preserve">j </w:t>
            </w:r>
            <w:r w:rsidRPr="00C87C1F">
              <w:rPr>
                <w:lang w:val="en-US"/>
              </w:rPr>
              <w:t xml:space="preserve">if the gap between the end of PDCCH of symbol </w:t>
            </w:r>
            <w:r w:rsidRPr="00C87C1F">
              <w:rPr>
                <w:i/>
                <w:iCs/>
                <w:lang w:val="en-US"/>
              </w:rPr>
              <w:t>i</w:t>
            </w:r>
            <w:r w:rsidRPr="00C87C1F">
              <w:rPr>
                <w:lang w:val="en-US"/>
              </w:rPr>
              <w:t xml:space="preserve"> and the start of the PUSCH transmission in symbol </w:t>
            </w:r>
            <w:r w:rsidRPr="00C87C1F">
              <w:rPr>
                <w:i/>
                <w:iCs/>
                <w:lang w:val="en-US"/>
              </w:rPr>
              <w:t>j</w:t>
            </w:r>
            <w:r w:rsidRPr="00C87C1F">
              <w:rPr>
                <w:lang w:val="en-US"/>
              </w:rPr>
              <w:t xml:space="preserve"> is equal to or more than </w:t>
            </w:r>
            <w:r w:rsidRPr="00C87C1F">
              <w:rPr>
                <w:i/>
                <w:iCs/>
                <w:lang w:val="en-US"/>
              </w:rPr>
              <w:t>N2</w:t>
            </w:r>
            <w:r w:rsidRPr="00C87C1F">
              <w:rPr>
                <w:lang w:val="en-US"/>
              </w:rPr>
              <w:t xml:space="preserve"> symbols. The value </w:t>
            </w:r>
            <w:r w:rsidRPr="00C87C1F">
              <w:rPr>
                <w:i/>
                <w:iCs/>
                <w:lang w:val="en-US"/>
              </w:rPr>
              <w:t>N2</w:t>
            </w:r>
            <w:r w:rsidRPr="00C87C1F">
              <w:rPr>
                <w:lang w:val="en-US"/>
              </w:rPr>
              <w:t xml:space="preserve"> in symbols is determined according to the UE processing capability defined in Clause 6.4, and </w:t>
            </w:r>
            <w:r w:rsidRPr="00C87C1F">
              <w:rPr>
                <w:i/>
                <w:iCs/>
                <w:lang w:val="en-US"/>
              </w:rPr>
              <w:t xml:space="preserve">N2 </w:t>
            </w:r>
            <w:r w:rsidRPr="00C87C1F">
              <w:rPr>
                <w:lang w:val="en-US"/>
              </w:rPr>
              <w:t>and the symbol duration are based on the minimum of the subcarrier spacing corresponding to the PUSCH and the subcarrier spacing of the PDCCH indicating CG-DFI.</w:t>
            </w:r>
          </w:p>
          <w:p w14:paraId="5E53988D" w14:textId="6C89FFFE" w:rsidR="00694337" w:rsidRPr="00694337" w:rsidRDefault="00C87C1F" w:rsidP="00C87C1F">
            <w:pPr>
              <w:rPr>
                <w:strike/>
                <w:color w:val="FF0000"/>
                <w:kern w:val="2"/>
                <w:lang w:eastAsia="zh-CN"/>
              </w:rPr>
            </w:pPr>
            <w:r w:rsidRPr="00C87C1F">
              <w:t xml:space="preserve"> </w:t>
            </w:r>
            <w:r w:rsidR="00694337" w:rsidRPr="00694337">
              <w:rPr>
                <w:strike/>
                <w:color w:val="FF0000"/>
              </w:rPr>
              <w:t xml:space="preserve">[If [a UE reports the capability of intra-UE prioritization], and if a PUSCH corresponding to a configured grant and a PUSCH scheduled by a PDCCH on a serving cell </w:t>
            </w:r>
            <w:r w:rsidR="00694337" w:rsidRPr="00694337">
              <w:rPr>
                <w:strike/>
                <w:color w:val="FF0000"/>
                <w:kern w:val="2"/>
                <w:lang w:eastAsia="zh-CN"/>
              </w:rPr>
              <w:t>are partially or fully overlapping in time,</w:t>
            </w:r>
          </w:p>
          <w:p w14:paraId="48104651" w14:textId="77777777" w:rsidR="00694337" w:rsidRPr="00694337" w:rsidRDefault="00694337" w:rsidP="00694337">
            <w:pPr>
              <w:pStyle w:val="B1"/>
              <w:rPr>
                <w:strike/>
                <w:color w:val="FF0000"/>
              </w:rPr>
            </w:pPr>
            <w:r w:rsidRPr="00694337">
              <w:rPr>
                <w:i/>
                <w:strike/>
                <w:color w:val="FF0000"/>
              </w:rPr>
              <w:t>-</w:t>
            </w:r>
            <w:r w:rsidRPr="00694337">
              <w:rPr>
                <w:i/>
                <w:strike/>
                <w:color w:val="FF0000"/>
              </w:rPr>
              <w:tab/>
            </w:r>
            <w:r w:rsidRPr="00694337">
              <w:rPr>
                <w:strike/>
                <w:color w:val="FF0000"/>
              </w:rPr>
              <w:t xml:space="preserve">If the PUSCH corresponding to the configured grant has </w:t>
            </w:r>
            <w:r w:rsidRPr="00694337">
              <w:rPr>
                <w:i/>
                <w:strike/>
                <w:color w:val="FF0000"/>
              </w:rPr>
              <w:t>priority</w:t>
            </w:r>
            <w:r w:rsidRPr="00694337">
              <w:rPr>
                <w:strike/>
                <w:color w:val="FF0000"/>
              </w:rPr>
              <w:t xml:space="preserve"> in </w:t>
            </w:r>
            <w:r w:rsidRPr="00694337">
              <w:rPr>
                <w:i/>
                <w:strike/>
                <w:color w:val="FF0000"/>
              </w:rPr>
              <w:t>configuredGrantConfig</w:t>
            </w:r>
            <w:r w:rsidRPr="00694337">
              <w:rPr>
                <w:strike/>
                <w:color w:val="FF0000"/>
              </w:rPr>
              <w:t xml:space="preserve"> set to 1 (i.e., high priority), and the PUSCH scheduled by the PDCCH is indicated as low priority by having the [priority indicator] field in the scheduling DCI set to 0 or by not having the [priority indicator] field present in the </w:t>
            </w:r>
            <w:r w:rsidRPr="00694337">
              <w:rPr>
                <w:strike/>
                <w:color w:val="FF0000"/>
              </w:rPr>
              <w:lastRenderedPageBreak/>
              <w:t>scheduling DCI, the UE is expected to transmit the PUSCH corresponding to the configured grant, and cancel the PUSCH transmission scheduled by the PDCCH at latest starting at the first symbol of the PUSCH corresponding to the configured grant.</w:t>
            </w:r>
          </w:p>
          <w:p w14:paraId="33667D40" w14:textId="77777777" w:rsidR="00694337" w:rsidRPr="00694337" w:rsidRDefault="00694337" w:rsidP="00694337">
            <w:pPr>
              <w:pStyle w:val="B1"/>
              <w:rPr>
                <w:strike/>
                <w:color w:val="FF0000"/>
              </w:rPr>
            </w:pPr>
            <w:r w:rsidRPr="00694337">
              <w:rPr>
                <w:i/>
                <w:strike/>
                <w:color w:val="FF0000"/>
              </w:rPr>
              <w:t>-</w:t>
            </w:r>
            <w:r w:rsidRPr="00694337">
              <w:rPr>
                <w:i/>
                <w:strike/>
                <w:color w:val="FF0000"/>
              </w:rPr>
              <w:tab/>
            </w:r>
            <w:r w:rsidRPr="00694337">
              <w:rPr>
                <w:strike/>
                <w:color w:val="FF0000"/>
              </w:rPr>
              <w:t xml:space="preserve">Otherwise, the UE shall cancel the PUSCH transmission corresponding to the configured grant at latest starting </w:t>
            </w:r>
            <w:r w:rsidRPr="00694337">
              <w:rPr>
                <w:i/>
                <w:strike/>
                <w:color w:val="FF0000"/>
              </w:rPr>
              <w:t>M</w:t>
            </w:r>
            <w:r w:rsidRPr="00694337">
              <w:rPr>
                <w:strike/>
                <w:color w:val="FF0000"/>
              </w:rPr>
              <w:t xml:space="preserve"> symbols after the end of the last symbol of the PDCCH carrying the DCI scheduling the PUSCH, and transmit the PUSCH scheduled by the PDCCH, where</w:t>
            </w:r>
          </w:p>
          <w:p w14:paraId="7DDFC255" w14:textId="77777777" w:rsidR="00694337" w:rsidRPr="00694337" w:rsidRDefault="00694337" w:rsidP="00694337">
            <w:pPr>
              <w:pStyle w:val="B2"/>
              <w:rPr>
                <w:strike/>
                <w:color w:val="FF0000"/>
              </w:rPr>
            </w:pPr>
            <w:r w:rsidRPr="00694337">
              <w:rPr>
                <w:strike/>
                <w:color w:val="FF0000"/>
              </w:rPr>
              <w:t>-</w:t>
            </w:r>
            <w:r w:rsidRPr="00694337">
              <w:rPr>
                <w:strike/>
                <w:color w:val="FF0000"/>
              </w:rPr>
              <w:tab/>
            </w:r>
            <w:r w:rsidRPr="00694337">
              <w:rPr>
                <w:i/>
                <w:strike/>
                <w:color w:val="FF0000"/>
              </w:rPr>
              <w:t>M = T</w:t>
            </w:r>
            <w:r w:rsidRPr="00694337">
              <w:rPr>
                <w:i/>
                <w:strike/>
                <w:color w:val="FF0000"/>
                <w:vertAlign w:val="subscript"/>
              </w:rPr>
              <w:t>proc,2</w:t>
            </w:r>
            <w:r w:rsidRPr="00694337">
              <w:rPr>
                <w:i/>
                <w:strike/>
                <w:color w:val="FF0000"/>
              </w:rPr>
              <w:t xml:space="preserve"> </w:t>
            </w:r>
            <w:r w:rsidRPr="00694337">
              <w:rPr>
                <w:i/>
                <w:strike/>
                <w:color w:val="FF0000"/>
                <w:lang w:eastAsia="zh-CN"/>
              </w:rPr>
              <w:t>+d</w:t>
            </w:r>
            <w:r w:rsidRPr="00694337">
              <w:rPr>
                <w:i/>
                <w:strike/>
                <w:color w:val="FF0000"/>
                <w:vertAlign w:val="subscript"/>
                <w:lang w:eastAsia="zh-CN"/>
              </w:rPr>
              <w:t>1</w:t>
            </w:r>
            <w:r w:rsidRPr="00694337">
              <w:rPr>
                <w:i/>
                <w:strike/>
                <w:color w:val="FF0000"/>
                <w:lang w:eastAsia="zh-CN"/>
              </w:rPr>
              <w:t xml:space="preserve">, where </w:t>
            </w:r>
            <w:r w:rsidRPr="00694337">
              <w:rPr>
                <w:i/>
                <w:strike/>
                <w:color w:val="FF0000"/>
              </w:rPr>
              <w:t>T</w:t>
            </w:r>
            <w:r w:rsidRPr="00694337">
              <w:rPr>
                <w:i/>
                <w:strike/>
                <w:color w:val="FF0000"/>
                <w:vertAlign w:val="subscript"/>
              </w:rPr>
              <w:t>proc,2</w:t>
            </w:r>
            <w:r w:rsidRPr="00694337">
              <w:rPr>
                <w:strike/>
                <w:color w:val="FF0000"/>
                <w:lang w:eastAsia="zh-CN"/>
              </w:rPr>
              <w:t xml:space="preserve"> is given by clause 6.4 for the corresponding PUSCH timing capability assuming </w:t>
            </w:r>
            <w:r w:rsidRPr="00694337">
              <w:rPr>
                <w:i/>
                <w:strike/>
                <w:color w:val="FF0000"/>
                <w:lang w:eastAsia="zh-CN"/>
              </w:rPr>
              <w:t>d</w:t>
            </w:r>
            <w:r w:rsidRPr="00694337">
              <w:rPr>
                <w:i/>
                <w:strike/>
                <w:color w:val="FF0000"/>
                <w:vertAlign w:val="subscript"/>
                <w:lang w:eastAsia="zh-CN"/>
              </w:rPr>
              <w:t>2,1</w:t>
            </w:r>
            <w:r w:rsidRPr="00694337">
              <w:rPr>
                <w:strike/>
                <w:color w:val="FF0000"/>
                <w:vertAlign w:val="subscript"/>
                <w:lang w:eastAsia="zh-CN"/>
              </w:rPr>
              <w:t xml:space="preserve"> </w:t>
            </w:r>
            <w:r w:rsidRPr="00694337">
              <w:rPr>
                <w:strike/>
                <w:color w:val="FF0000"/>
                <w:lang w:eastAsia="zh-CN"/>
              </w:rPr>
              <w:t xml:space="preserve">= 0 and </w:t>
            </w:r>
            <w:r w:rsidRPr="00694337">
              <w:rPr>
                <w:i/>
                <w:strike/>
                <w:color w:val="FF0000"/>
                <w:lang w:eastAsia="zh-CN"/>
              </w:rPr>
              <w:t>d</w:t>
            </w:r>
            <w:r w:rsidRPr="00694337">
              <w:rPr>
                <w:i/>
                <w:strike/>
                <w:color w:val="FF0000"/>
                <w:vertAlign w:val="subscript"/>
                <w:lang w:eastAsia="zh-CN"/>
              </w:rPr>
              <w:t>1</w:t>
            </w:r>
            <w:r w:rsidRPr="00694337">
              <w:rPr>
                <w:strike/>
                <w:color w:val="FF0000"/>
                <w:lang w:eastAsia="zh-CN"/>
              </w:rPr>
              <w:t xml:space="preserve"> is determined by the reported UE capability [XXXXX],</w:t>
            </w:r>
          </w:p>
          <w:p w14:paraId="0C2F3F07" w14:textId="77777777" w:rsidR="00694337" w:rsidRPr="00694337" w:rsidRDefault="00694337" w:rsidP="00694337">
            <w:pPr>
              <w:pStyle w:val="B2"/>
              <w:rPr>
                <w:strike/>
                <w:color w:val="FF0000"/>
              </w:rPr>
            </w:pPr>
            <w:r w:rsidRPr="00694337">
              <w:rPr>
                <w:strike/>
                <w:color w:val="FF0000"/>
              </w:rPr>
              <w:t>-</w:t>
            </w:r>
            <w:r w:rsidRPr="00694337">
              <w:rPr>
                <w:strike/>
                <w:color w:val="FF0000"/>
              </w:rPr>
              <w:tab/>
            </w:r>
            <w:r w:rsidRPr="00694337">
              <w:rPr>
                <w:strike/>
                <w:color w:val="FF0000"/>
                <w:lang w:eastAsia="zh-CN"/>
              </w:rPr>
              <w:t>In this case, the UE is not expected to be scheduled for the PUSCH by the</w:t>
            </w:r>
            <w:r w:rsidRPr="00694337" w:rsidDel="00714EB7">
              <w:rPr>
                <w:strike/>
                <w:color w:val="FF0000"/>
                <w:lang w:eastAsia="zh-CN"/>
              </w:rPr>
              <w:t xml:space="preserve"> </w:t>
            </w:r>
            <w:r w:rsidRPr="00694337">
              <w:rPr>
                <w:strike/>
                <w:color w:val="FF0000"/>
                <w:lang w:eastAsia="zh-CN"/>
              </w:rPr>
              <w:t xml:space="preserve">PDCCH where the PUSCH starts earlier than </w:t>
            </w:r>
            <w:r w:rsidRPr="00694337">
              <w:rPr>
                <w:i/>
                <w:strike/>
                <w:color w:val="FF0000"/>
                <w:lang w:eastAsia="zh-CN"/>
              </w:rPr>
              <w:t>N</w:t>
            </w:r>
            <w:r w:rsidRPr="00694337">
              <w:rPr>
                <w:strike/>
                <w:color w:val="FF0000"/>
                <w:lang w:eastAsia="zh-CN"/>
              </w:rPr>
              <w:t xml:space="preserve"> symbols after the end of the last symbol of the PDCCH, where</w:t>
            </w:r>
          </w:p>
          <w:p w14:paraId="0B91A4AC" w14:textId="77777777" w:rsidR="00694337" w:rsidRPr="00694337" w:rsidRDefault="00694337" w:rsidP="00694337">
            <w:pPr>
              <w:pStyle w:val="B3"/>
              <w:rPr>
                <w:strike/>
                <w:color w:val="FF0000"/>
              </w:rPr>
            </w:pPr>
            <w:r w:rsidRPr="00694337">
              <w:rPr>
                <w:strike/>
                <w:color w:val="FF0000"/>
              </w:rPr>
              <w:t>-</w:t>
            </w:r>
            <w:r w:rsidRPr="00694337">
              <w:rPr>
                <w:strike/>
                <w:color w:val="FF0000"/>
              </w:rPr>
              <w:tab/>
            </w:r>
            <w:r w:rsidRPr="00694337">
              <w:rPr>
                <w:i/>
                <w:strike/>
                <w:color w:val="FF0000"/>
                <w:lang w:eastAsia="zh-CN"/>
              </w:rPr>
              <w:t>N =</w:t>
            </w:r>
            <w:r w:rsidRPr="00694337">
              <w:rPr>
                <w:i/>
                <w:strike/>
                <w:color w:val="FF0000"/>
              </w:rPr>
              <w:t xml:space="preserve"> T</w:t>
            </w:r>
            <w:r w:rsidRPr="00694337">
              <w:rPr>
                <w:i/>
                <w:strike/>
                <w:color w:val="FF0000"/>
                <w:vertAlign w:val="subscript"/>
              </w:rPr>
              <w:t>proc,2</w:t>
            </w:r>
            <w:r w:rsidRPr="00694337">
              <w:rPr>
                <w:strike/>
                <w:color w:val="FF0000"/>
                <w:lang w:eastAsia="zh-CN"/>
              </w:rPr>
              <w:t xml:space="preserve"> + </w:t>
            </w:r>
            <w:r w:rsidRPr="00694337">
              <w:rPr>
                <w:i/>
                <w:strike/>
                <w:color w:val="FF0000"/>
                <w:lang w:eastAsia="zh-CN"/>
              </w:rPr>
              <w:t>d</w:t>
            </w:r>
            <w:r w:rsidRPr="00694337">
              <w:rPr>
                <w:i/>
                <w:strike/>
                <w:color w:val="FF0000"/>
                <w:vertAlign w:val="subscript"/>
                <w:lang w:eastAsia="zh-CN"/>
              </w:rPr>
              <w:t>2</w:t>
            </w:r>
            <w:r w:rsidRPr="00694337">
              <w:rPr>
                <w:strike/>
                <w:color w:val="FF0000"/>
                <w:lang w:eastAsia="zh-CN"/>
              </w:rPr>
              <w:t xml:space="preserve">, where </w:t>
            </w:r>
            <w:r w:rsidRPr="00694337">
              <w:rPr>
                <w:i/>
                <w:strike/>
                <w:color w:val="FF0000"/>
              </w:rPr>
              <w:t>T</w:t>
            </w:r>
            <w:r w:rsidRPr="00694337">
              <w:rPr>
                <w:i/>
                <w:strike/>
                <w:color w:val="FF0000"/>
                <w:vertAlign w:val="subscript"/>
              </w:rPr>
              <w:t>proc,2</w:t>
            </w:r>
            <w:r w:rsidRPr="00694337">
              <w:rPr>
                <w:strike/>
                <w:color w:val="FF0000"/>
                <w:lang w:eastAsia="zh-CN"/>
              </w:rPr>
              <w:t xml:space="preserve"> is the PUSCH preparation time of the PUSCH scheduled by the PDCCH using the associated PUSCH timing capability according to clause 6.4 and </w:t>
            </w:r>
            <w:r w:rsidRPr="00694337">
              <w:rPr>
                <w:i/>
                <w:strike/>
                <w:color w:val="FF0000"/>
                <w:lang w:eastAsia="zh-CN"/>
              </w:rPr>
              <w:t>d</w:t>
            </w:r>
            <w:r w:rsidRPr="00694337">
              <w:rPr>
                <w:i/>
                <w:strike/>
                <w:color w:val="FF0000"/>
                <w:vertAlign w:val="subscript"/>
                <w:lang w:eastAsia="zh-CN"/>
              </w:rPr>
              <w:t>2</w:t>
            </w:r>
            <w:r w:rsidRPr="00694337">
              <w:rPr>
                <w:strike/>
                <w:color w:val="FF0000"/>
                <w:lang w:eastAsia="zh-CN"/>
              </w:rPr>
              <w:t xml:space="preserve"> is determined by the reported UE capability [YYYYY].</w:t>
            </w:r>
          </w:p>
          <w:p w14:paraId="6D6705A4" w14:textId="77777777" w:rsidR="00694337" w:rsidRPr="00694337" w:rsidRDefault="00694337" w:rsidP="00694337">
            <w:pPr>
              <w:pStyle w:val="B1"/>
              <w:rPr>
                <w:strike/>
                <w:color w:val="FF0000"/>
              </w:rPr>
            </w:pPr>
            <w:r w:rsidRPr="00694337">
              <w:rPr>
                <w:i/>
                <w:strike/>
                <w:color w:val="FF0000"/>
              </w:rPr>
              <w:t>-</w:t>
            </w:r>
            <w:r w:rsidRPr="00694337">
              <w:rPr>
                <w:i/>
                <w:strike/>
                <w:color w:val="FF0000"/>
              </w:rPr>
              <w:tab/>
            </w:r>
            <w:r w:rsidRPr="00694337">
              <w:rPr>
                <w:strike/>
                <w:color w:val="FF0000"/>
              </w:rPr>
              <w:t>In case of PUSCH repetitions, the overlapping handling is performed for each PUSCH repetition separately.</w:t>
            </w:r>
          </w:p>
          <w:p w14:paraId="24505665" w14:textId="77777777" w:rsidR="00694337" w:rsidRPr="00694337" w:rsidRDefault="00694337" w:rsidP="00694337">
            <w:pPr>
              <w:pStyle w:val="B1"/>
              <w:rPr>
                <w:strike/>
                <w:color w:val="FF0000"/>
              </w:rPr>
            </w:pPr>
            <w:r w:rsidRPr="00694337">
              <w:rPr>
                <w:i/>
                <w:strike/>
                <w:color w:val="FF0000"/>
              </w:rPr>
              <w:t>-</w:t>
            </w:r>
            <w:r w:rsidRPr="00694337">
              <w:rPr>
                <w:i/>
                <w:strike/>
                <w:color w:val="FF0000"/>
              </w:rPr>
              <w:tab/>
            </w:r>
            <w:r w:rsidRPr="00694337">
              <w:rPr>
                <w:strike/>
                <w:color w:val="FF0000"/>
              </w:rPr>
              <w:t>The UE is not expected to be scheduled for another PUSCH by a PDCCH where this PUSCH starts no earlier than the end of the prioritized transmitted PUSCH and before the end of the time domain allocation of the cancelled PUSCH.]</w:t>
            </w:r>
          </w:p>
          <w:p w14:paraId="4CB81DEF" w14:textId="3E4D8507" w:rsidR="00694337" w:rsidRDefault="00694337" w:rsidP="00694337">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2213550" w14:textId="34F5973F" w:rsidR="00694337" w:rsidRPr="00EF2787" w:rsidRDefault="00694337" w:rsidP="008550F4">
            <w:pPr>
              <w:keepNext/>
              <w:keepLines/>
              <w:spacing w:before="180"/>
              <w:ind w:left="1134" w:hanging="1134"/>
              <w:jc w:val="center"/>
              <w:outlineLvl w:val="1"/>
              <w:rPr>
                <w:noProof/>
                <w:color w:val="0070C0"/>
                <w:lang w:eastAsia="zh-CN"/>
              </w:rPr>
            </w:pPr>
            <w:r w:rsidRPr="00EF2787">
              <w:rPr>
                <w:b/>
                <w:color w:val="0070C0"/>
              </w:rPr>
              <w:t>&lt;</w:t>
            </w:r>
            <w:r w:rsidRPr="00EF2787">
              <w:rPr>
                <w:noProof/>
                <w:color w:val="0070C0"/>
                <w:lang w:eastAsia="zh-CN"/>
              </w:rPr>
              <w:t>Unchanged text is omitted&gt;</w:t>
            </w:r>
          </w:p>
        </w:tc>
      </w:tr>
    </w:tbl>
    <w:p w14:paraId="42D20B8C" w14:textId="77777777" w:rsidR="00694337" w:rsidRDefault="00694337" w:rsidP="00EF2787">
      <w:pPr>
        <w:rPr>
          <w:b/>
          <w:sz w:val="22"/>
          <w:lang w:val="en-US" w:eastAsia="zh-CN"/>
        </w:rPr>
      </w:pPr>
    </w:p>
    <w:p w14:paraId="72D9FE3C" w14:textId="513D9C55" w:rsidR="009B6212" w:rsidRDefault="009B6212" w:rsidP="009B6212">
      <w:pPr>
        <w:pStyle w:val="Heading2"/>
        <w:rPr>
          <w:lang w:val="en-US" w:eastAsia="zh-CN"/>
        </w:rPr>
      </w:pPr>
      <w:r>
        <w:rPr>
          <w:lang w:val="en-US" w:eastAsia="zh-CN"/>
        </w:rPr>
        <w:t>3.2</w:t>
      </w:r>
      <w:r w:rsidRPr="0025565B">
        <w:rPr>
          <w:lang w:val="en-US" w:eastAsia="zh-CN"/>
        </w:rPr>
        <w:t xml:space="preserve"> </w:t>
      </w:r>
      <w:r>
        <w:rPr>
          <w:lang w:val="en-US" w:eastAsia="zh-CN"/>
        </w:rPr>
        <w:t>SRS handling</w:t>
      </w:r>
    </w:p>
    <w:p w14:paraId="3498F933" w14:textId="77777777" w:rsidR="00110E30" w:rsidRDefault="00110E30" w:rsidP="00110E30">
      <w:pPr>
        <w:spacing w:before="240" w:after="0"/>
        <w:rPr>
          <w:sz w:val="22"/>
          <w:lang w:eastAsia="zh-CN"/>
        </w:rPr>
      </w:pPr>
      <w:r>
        <w:rPr>
          <w:sz w:val="22"/>
          <w:lang w:eastAsia="zh-CN"/>
        </w:rPr>
        <w:t>On whether to introduce a priority for A-SRS, there was an FFS point, as can be seen in the agreement below:</w:t>
      </w:r>
    </w:p>
    <w:p w14:paraId="6B9CD70B" w14:textId="77777777" w:rsidR="00110E30" w:rsidRDefault="00110E30" w:rsidP="00110E30">
      <w:pPr>
        <w:spacing w:after="0"/>
        <w:ind w:left="284"/>
        <w:rPr>
          <w:rFonts w:ascii="Times" w:hAnsi="Times" w:cs="Times"/>
          <w:lang w:eastAsia="x-none"/>
        </w:rPr>
      </w:pPr>
      <w:r>
        <w:rPr>
          <w:rFonts w:ascii="Times" w:hAnsi="Times" w:cs="Times"/>
          <w:highlight w:val="green"/>
          <w:lang w:eastAsia="x-none"/>
        </w:rPr>
        <w:t>Agreements</w:t>
      </w:r>
      <w:r>
        <w:rPr>
          <w:rFonts w:ascii="Times" w:hAnsi="Times" w:cs="Times"/>
          <w:lang w:eastAsia="x-none"/>
        </w:rPr>
        <w:t>:</w:t>
      </w:r>
    </w:p>
    <w:p w14:paraId="7AF29FB4" w14:textId="77777777" w:rsidR="00110E30" w:rsidRPr="003C030D" w:rsidRDefault="00110E30" w:rsidP="00357F04">
      <w:pPr>
        <w:numPr>
          <w:ilvl w:val="0"/>
          <w:numId w:val="12"/>
        </w:numPr>
        <w:spacing w:after="0"/>
        <w:rPr>
          <w:rFonts w:ascii="Times" w:eastAsia="Times New Roman" w:hAnsi="Times" w:cs="Times"/>
          <w:lang w:eastAsia="zh-CN"/>
        </w:rPr>
      </w:pPr>
      <w:r w:rsidRPr="003C030D">
        <w:rPr>
          <w:rFonts w:ascii="Times" w:eastAsia="Times New Roman" w:hAnsi="Times" w:cs="Times"/>
          <w:lang w:eastAsia="zh-CN"/>
        </w:rPr>
        <w:t>P/SP-SRS and A-SRS triggered by DCI format 2_3 are treated with low priority.</w:t>
      </w:r>
    </w:p>
    <w:p w14:paraId="48E5AD02" w14:textId="77777777" w:rsidR="00110E30" w:rsidRPr="00CB77A4" w:rsidRDefault="00110E30" w:rsidP="00357F04">
      <w:pPr>
        <w:numPr>
          <w:ilvl w:val="1"/>
          <w:numId w:val="12"/>
        </w:numPr>
        <w:spacing w:after="0"/>
        <w:rPr>
          <w:rFonts w:ascii="Times" w:eastAsia="Times New Roman" w:hAnsi="Times" w:cs="Times"/>
          <w:highlight w:val="yellow"/>
          <w:lang w:eastAsia="zh-CN"/>
        </w:rPr>
      </w:pPr>
      <w:r>
        <w:rPr>
          <w:rFonts w:ascii="Times" w:eastAsia="Times New Roman" w:hAnsi="Times" w:cs="Times"/>
          <w:highlight w:val="yellow"/>
          <w:lang w:eastAsia="zh-CN"/>
        </w:rPr>
        <w:t>FFS the priority of A-SRS triggered by other DCI formats – revisit on Friday</w:t>
      </w:r>
    </w:p>
    <w:p w14:paraId="2E2AFFDE" w14:textId="77777777" w:rsidR="00110E30" w:rsidRDefault="00110E30" w:rsidP="00110E30">
      <w:pPr>
        <w:spacing w:before="240" w:after="0"/>
        <w:rPr>
          <w:sz w:val="22"/>
          <w:lang w:eastAsia="zh-CN"/>
        </w:rPr>
      </w:pPr>
      <w:r>
        <w:rPr>
          <w:sz w:val="22"/>
          <w:lang w:eastAsia="zh-CN"/>
        </w:rPr>
        <w:t xml:space="preserve">This FFS point was discussed in the last RAN1 e-meeting but without reaching a consensus, where the two options that have been under discussion are: </w:t>
      </w:r>
    </w:p>
    <w:p w14:paraId="42A6AED5" w14:textId="77777777" w:rsidR="00110E30" w:rsidRPr="00431348" w:rsidRDefault="00110E30" w:rsidP="00357F04">
      <w:pPr>
        <w:pStyle w:val="ListParagraph"/>
        <w:numPr>
          <w:ilvl w:val="0"/>
          <w:numId w:val="11"/>
        </w:numPr>
        <w:ind w:left="714" w:hanging="357"/>
        <w:rPr>
          <w:sz w:val="22"/>
          <w:lang w:eastAsia="zh-CN"/>
        </w:rPr>
      </w:pPr>
      <w:r w:rsidRPr="00431348">
        <w:rPr>
          <w:sz w:val="22"/>
          <w:lang w:eastAsia="zh-CN"/>
        </w:rPr>
        <w:t>Opt.1: Priority of A-SRS should follow the priority indicator carried in the DCI that triggers the A-SRS.</w:t>
      </w:r>
    </w:p>
    <w:p w14:paraId="0F8DEA4A" w14:textId="77777777" w:rsidR="00110E30" w:rsidRPr="00431348" w:rsidRDefault="00110E30" w:rsidP="00357F04">
      <w:pPr>
        <w:pStyle w:val="ListParagraph"/>
        <w:numPr>
          <w:ilvl w:val="0"/>
          <w:numId w:val="11"/>
        </w:numPr>
        <w:spacing w:before="240"/>
        <w:rPr>
          <w:sz w:val="22"/>
          <w:lang w:eastAsia="zh-CN"/>
        </w:rPr>
      </w:pPr>
      <w:r w:rsidRPr="00431348">
        <w:rPr>
          <w:sz w:val="22"/>
          <w:lang w:eastAsia="zh-CN"/>
        </w:rPr>
        <w:t>Opt.2: For A-SRS triggered by DL/UL scheduling DCI, it is always treated as low priority for resolving collision between UL transmissions.</w:t>
      </w:r>
    </w:p>
    <w:p w14:paraId="5261C23E" w14:textId="77777777" w:rsidR="00110E30" w:rsidRDefault="00110E30" w:rsidP="00110E30">
      <w:pPr>
        <w:spacing w:before="240"/>
        <w:rPr>
          <w:sz w:val="22"/>
          <w:lang w:eastAsia="zh-CN"/>
        </w:rPr>
      </w:pPr>
      <w:r>
        <w:rPr>
          <w:sz w:val="22"/>
          <w:lang w:eastAsia="zh-CN"/>
        </w:rPr>
        <w:t xml:space="preserve">Regarding Opt.1, first there is no reason to couple the A-SRS priority and the PUSCH (resp. HARQ-ACK) priority indicated in the UL grant (resp. DL assignment), as these are different channels. In addition, we do not see any important use cases that justify treating A-SRS as high priority and thus allowing e.g. to drop a PUSCH that overlaps with an A-SRS. Based on these observations, we believe that Opt.2 should be adopted; as captured in the current specs.  </w:t>
      </w:r>
    </w:p>
    <w:p w14:paraId="5AF643EE" w14:textId="708F3305" w:rsidR="00110E30" w:rsidRPr="00110E30" w:rsidRDefault="00110E30" w:rsidP="00110E30">
      <w:pPr>
        <w:spacing w:before="240"/>
        <w:rPr>
          <w:b/>
          <w:bCs/>
          <w:sz w:val="22"/>
          <w:lang w:eastAsia="zh-CN"/>
        </w:rPr>
      </w:pPr>
      <w:r w:rsidRPr="001E6DDF">
        <w:rPr>
          <w:b/>
          <w:sz w:val="22"/>
          <w:lang w:eastAsia="zh-CN"/>
        </w:rPr>
        <w:t xml:space="preserve">Proposal </w:t>
      </w:r>
      <w:r w:rsidRPr="00EA1C28">
        <w:rPr>
          <w:b/>
          <w:sz w:val="22"/>
          <w:lang w:eastAsia="zh-CN"/>
        </w:rPr>
        <w:t>3.</w:t>
      </w:r>
      <w:r w:rsidRPr="009A3DB4">
        <w:rPr>
          <w:b/>
          <w:sz w:val="22"/>
          <w:lang w:eastAsia="zh-CN"/>
        </w:rPr>
        <w:t>1</w:t>
      </w:r>
      <w:r w:rsidR="009A3DB4" w:rsidRPr="009A3DB4">
        <w:rPr>
          <w:b/>
          <w:sz w:val="22"/>
          <w:lang w:eastAsia="zh-CN"/>
        </w:rPr>
        <w:t>1</w:t>
      </w:r>
      <w:r>
        <w:rPr>
          <w:b/>
          <w:sz w:val="22"/>
          <w:lang w:eastAsia="zh-CN"/>
        </w:rPr>
        <w:t xml:space="preserve">: </w:t>
      </w:r>
      <w:r w:rsidRPr="007A5B69">
        <w:rPr>
          <w:b/>
          <w:bCs/>
          <w:sz w:val="22"/>
          <w:lang w:eastAsia="zh-CN"/>
        </w:rPr>
        <w:t>A-SRS triggered by DL/UL scheduling DCI is always treated as low priority.</w:t>
      </w:r>
    </w:p>
    <w:p w14:paraId="747620EC" w14:textId="25697D3D" w:rsidR="009B6212" w:rsidRDefault="00F43F48" w:rsidP="00EF2787">
      <w:pPr>
        <w:rPr>
          <w:sz w:val="22"/>
          <w:lang w:val="en-US" w:eastAsia="zh-CN"/>
        </w:rPr>
      </w:pPr>
      <w:r w:rsidRPr="00F43F48">
        <w:rPr>
          <w:sz w:val="22"/>
          <w:lang w:val="en-US" w:eastAsia="zh-CN"/>
        </w:rPr>
        <w:t xml:space="preserve">In TS 38.214, </w:t>
      </w:r>
      <w:r w:rsidR="002C4455">
        <w:rPr>
          <w:sz w:val="22"/>
          <w:lang w:val="en-US" w:eastAsia="zh-CN"/>
        </w:rPr>
        <w:t xml:space="preserve">the following text had been </w:t>
      </w:r>
      <w:r w:rsidRPr="00F43F48">
        <w:rPr>
          <w:sz w:val="22"/>
          <w:lang w:val="en-US" w:eastAsia="zh-CN"/>
        </w:rPr>
        <w:t>included for SRS handling to accommodate Rel-16 behavior:</w:t>
      </w:r>
    </w:p>
    <w:tbl>
      <w:tblPr>
        <w:tblStyle w:val="TableGrid"/>
        <w:tblW w:w="0" w:type="auto"/>
        <w:tblLook w:val="04A0" w:firstRow="1" w:lastRow="0" w:firstColumn="1" w:lastColumn="0" w:noHBand="0" w:noVBand="1"/>
      </w:tblPr>
      <w:tblGrid>
        <w:gridCol w:w="9629"/>
      </w:tblGrid>
      <w:tr w:rsidR="00F43F48" w14:paraId="7669E0FB" w14:textId="77777777" w:rsidTr="00F43F48">
        <w:tc>
          <w:tcPr>
            <w:tcW w:w="9629" w:type="dxa"/>
          </w:tcPr>
          <w:p w14:paraId="3F681D83" w14:textId="77777777" w:rsidR="00F43F48" w:rsidRDefault="00F43F48" w:rsidP="00F43F48">
            <w:pPr>
              <w:pStyle w:val="Default"/>
              <w:rPr>
                <w:sz w:val="20"/>
                <w:szCs w:val="20"/>
              </w:rPr>
            </w:pPr>
            <w:r w:rsidRPr="00F43F48">
              <w:rPr>
                <w:sz w:val="20"/>
                <w:szCs w:val="20"/>
                <w:highlight w:val="yellow"/>
              </w:rPr>
              <w:lastRenderedPageBreak/>
              <w:t>If a UE is not configured with [intraUEPrioritization]</w:t>
            </w:r>
            <w:r>
              <w:rPr>
                <w:sz w:val="20"/>
                <w:szCs w:val="20"/>
              </w:rPr>
              <w:t xml:space="preserve"> and PUSCH and SRS are transmitted in the same slot on a serving cell, the UE may only be configured to transmit SRS after the transmission of the PUSCH and the corresponding DM-RS. </w:t>
            </w:r>
          </w:p>
          <w:p w14:paraId="54B9C93C" w14:textId="18410E8C" w:rsidR="00F43F48" w:rsidRDefault="00F43F48" w:rsidP="00F43F48">
            <w:pPr>
              <w:rPr>
                <w:sz w:val="22"/>
                <w:lang w:val="en-US" w:eastAsia="zh-CN"/>
              </w:rPr>
            </w:pPr>
            <w:r w:rsidRPr="00F43F48">
              <w:rPr>
                <w:highlight w:val="yellow"/>
              </w:rPr>
              <w:t>If a UE is configured with [intraUEPrioritization]</w:t>
            </w:r>
            <w:r>
              <w:t xml:space="preserve"> and a PUSCH transmission would overlap in time with an SRS transmission on a serving cell, the UE does not transmit the SRS in the overlapping symbol(s).</w:t>
            </w:r>
          </w:p>
        </w:tc>
      </w:tr>
    </w:tbl>
    <w:p w14:paraId="1FDF256B" w14:textId="0C9C1560" w:rsidR="00D114B7" w:rsidRDefault="00F43F48" w:rsidP="00F43F48">
      <w:pPr>
        <w:spacing w:before="240"/>
        <w:rPr>
          <w:sz w:val="22"/>
          <w:lang w:val="en-US" w:eastAsia="zh-CN"/>
        </w:rPr>
      </w:pPr>
      <w:r w:rsidRPr="00F43F48">
        <w:rPr>
          <w:sz w:val="22"/>
          <w:lang w:val="en-US" w:eastAsia="zh-CN"/>
        </w:rPr>
        <w:t xml:space="preserve">There </w:t>
      </w:r>
      <w:r>
        <w:rPr>
          <w:sz w:val="22"/>
          <w:lang w:val="en-US" w:eastAsia="zh-CN"/>
        </w:rPr>
        <w:t>has been little discussion on this. The current text requires the introduction of a new RRC parameter [intraUEPrioritization], which has not been included in the RRC parameter list yet. If we keep the text, we will need to add a new RRC parameter. Alternatively, we can define the behavior based on the UE capability instead of RRC configuration, thus avoiding the need for a new RRC parameter. We propose to use UE capability so that the RRC parameter can be saved.</w:t>
      </w:r>
      <w:r w:rsidR="006A704D">
        <w:rPr>
          <w:sz w:val="22"/>
          <w:lang w:val="en-US" w:eastAsia="zh-CN"/>
        </w:rPr>
        <w:t xml:space="preserve"> </w:t>
      </w:r>
    </w:p>
    <w:p w14:paraId="4B5F682D" w14:textId="2428E0DC" w:rsidR="00716C3D" w:rsidRPr="00552ADF" w:rsidRDefault="00716C3D" w:rsidP="00F43F48">
      <w:pPr>
        <w:spacing w:before="240"/>
        <w:rPr>
          <w:i/>
          <w:iCs/>
          <w:sz w:val="22"/>
          <w:lang w:val="en-US" w:eastAsia="zh-CN"/>
        </w:rPr>
      </w:pPr>
      <w:r>
        <w:rPr>
          <w:sz w:val="22"/>
          <w:lang w:val="en-US" w:eastAsia="zh-CN"/>
        </w:rPr>
        <w:t xml:space="preserve">It should be noted that, in case of </w:t>
      </w:r>
      <w:r w:rsidRPr="00716C3D">
        <w:rPr>
          <w:sz w:val="22"/>
          <w:lang w:val="en-US" w:eastAsia="zh-CN"/>
        </w:rPr>
        <w:t>[intraUEPrioritization]</w:t>
      </w:r>
      <w:r>
        <w:rPr>
          <w:sz w:val="22"/>
          <w:lang w:val="en-US" w:eastAsia="zh-CN"/>
        </w:rPr>
        <w:t xml:space="preserve">, the text </w:t>
      </w:r>
      <w:r w:rsidR="00CC7B1C">
        <w:rPr>
          <w:sz w:val="22"/>
          <w:lang w:val="en-US" w:eastAsia="zh-CN"/>
        </w:rPr>
        <w:t xml:space="preserve">cited above </w:t>
      </w:r>
      <w:r>
        <w:rPr>
          <w:sz w:val="22"/>
          <w:lang w:val="en-US" w:eastAsia="zh-CN"/>
        </w:rPr>
        <w:t xml:space="preserve">suggests that the scenario where a PUSCH overlaps with an SRS is </w:t>
      </w:r>
      <w:r w:rsidR="00552ADF">
        <w:rPr>
          <w:sz w:val="22"/>
          <w:lang w:val="en-US" w:eastAsia="zh-CN"/>
        </w:rPr>
        <w:t xml:space="preserve">a </w:t>
      </w:r>
      <w:r>
        <w:rPr>
          <w:sz w:val="22"/>
          <w:lang w:val="en-US" w:eastAsia="zh-CN"/>
        </w:rPr>
        <w:t>valid</w:t>
      </w:r>
      <w:r w:rsidR="00552ADF">
        <w:rPr>
          <w:sz w:val="22"/>
          <w:lang w:val="en-US" w:eastAsia="zh-CN"/>
        </w:rPr>
        <w:t xml:space="preserve"> scenario</w:t>
      </w:r>
      <w:r>
        <w:rPr>
          <w:sz w:val="22"/>
          <w:lang w:val="en-US" w:eastAsia="zh-CN"/>
        </w:rPr>
        <w:t xml:space="preserve"> (regardless of the PUSCH priority), i.e. it is not considered as an error case </w:t>
      </w:r>
      <w:r w:rsidR="000954B6">
        <w:rPr>
          <w:sz w:val="22"/>
          <w:lang w:val="en-US" w:eastAsia="zh-CN"/>
        </w:rPr>
        <w:t>(</w:t>
      </w:r>
      <w:r>
        <w:rPr>
          <w:sz w:val="22"/>
          <w:lang w:val="en-US" w:eastAsia="zh-CN"/>
        </w:rPr>
        <w:t>as in Rel-15 NR</w:t>
      </w:r>
      <w:r w:rsidR="000954B6">
        <w:rPr>
          <w:sz w:val="22"/>
          <w:lang w:val="en-US" w:eastAsia="zh-CN"/>
        </w:rPr>
        <w:t>)</w:t>
      </w:r>
      <w:r w:rsidR="00552ADF">
        <w:rPr>
          <w:sz w:val="22"/>
          <w:lang w:val="en-US" w:eastAsia="zh-CN"/>
        </w:rPr>
        <w:t>, and UE drops the SRS only in the overlapping symbols</w:t>
      </w:r>
      <w:r>
        <w:rPr>
          <w:sz w:val="22"/>
          <w:lang w:val="en-US" w:eastAsia="zh-CN"/>
        </w:rPr>
        <w:t xml:space="preserve">. </w:t>
      </w:r>
      <w:r w:rsidR="00552ADF">
        <w:rPr>
          <w:sz w:val="22"/>
          <w:lang w:val="en-US" w:eastAsia="zh-CN"/>
        </w:rPr>
        <w:t xml:space="preserve">Although there is no such agreement under eURLLC yet, </w:t>
      </w:r>
      <w:r w:rsidR="00CC7B1C">
        <w:rPr>
          <w:sz w:val="22"/>
          <w:lang w:val="en-US" w:eastAsia="zh-CN"/>
        </w:rPr>
        <w:t xml:space="preserve">the </w:t>
      </w:r>
      <w:r w:rsidR="003A66BD">
        <w:rPr>
          <w:sz w:val="22"/>
          <w:lang w:val="en-US" w:eastAsia="zh-CN"/>
        </w:rPr>
        <w:t xml:space="preserve">behavior was agreed </w:t>
      </w:r>
      <w:r w:rsidR="00357F04">
        <w:rPr>
          <w:sz w:val="22"/>
          <w:lang w:val="en-US" w:eastAsia="zh-CN"/>
        </w:rPr>
        <w:t xml:space="preserve">for Rel-16 </w:t>
      </w:r>
      <w:r w:rsidR="003A66BD">
        <w:rPr>
          <w:sz w:val="22"/>
          <w:lang w:val="en-US" w:eastAsia="zh-CN"/>
        </w:rPr>
        <w:t>Positioning</w:t>
      </w:r>
      <w:r w:rsidR="00CC7B1C">
        <w:rPr>
          <w:sz w:val="22"/>
          <w:lang w:val="en-US" w:eastAsia="zh-CN"/>
        </w:rPr>
        <w:t xml:space="preserve"> </w:t>
      </w:r>
      <w:r w:rsidR="00357F04">
        <w:rPr>
          <w:sz w:val="22"/>
          <w:lang w:val="en-US" w:eastAsia="zh-CN"/>
        </w:rPr>
        <w:t xml:space="preserve">Enhancements </w:t>
      </w:r>
      <w:r w:rsidR="00CC7B1C">
        <w:rPr>
          <w:sz w:val="22"/>
          <w:lang w:val="en-US" w:eastAsia="zh-CN"/>
        </w:rPr>
        <w:t>(i.e. for SRS for positioning)</w:t>
      </w:r>
      <w:r w:rsidR="003A66BD">
        <w:rPr>
          <w:sz w:val="22"/>
          <w:lang w:val="en-US" w:eastAsia="zh-CN"/>
        </w:rPr>
        <w:t xml:space="preserve">, and we believe that this </w:t>
      </w:r>
      <w:r w:rsidR="00114BBB">
        <w:rPr>
          <w:sz w:val="22"/>
          <w:lang w:val="en-US" w:eastAsia="zh-CN"/>
        </w:rPr>
        <w:t xml:space="preserve">behavior </w:t>
      </w:r>
      <w:r w:rsidR="003A66BD">
        <w:rPr>
          <w:sz w:val="22"/>
          <w:lang w:val="en-US" w:eastAsia="zh-CN"/>
        </w:rPr>
        <w:t xml:space="preserve">could be also adopted for eURLLC. The agreement under Positioning </w:t>
      </w:r>
      <w:r w:rsidR="000954B6">
        <w:rPr>
          <w:sz w:val="22"/>
          <w:lang w:val="en-US" w:eastAsia="zh-CN"/>
        </w:rPr>
        <w:t xml:space="preserve">is </w:t>
      </w:r>
      <w:r w:rsidR="00552ADF">
        <w:rPr>
          <w:sz w:val="22"/>
          <w:lang w:val="en-US" w:eastAsia="zh-CN"/>
        </w:rPr>
        <w:t xml:space="preserve">captured by the following text </w:t>
      </w:r>
      <w:r w:rsidR="003A66BD">
        <w:rPr>
          <w:sz w:val="22"/>
          <w:lang w:val="en-US" w:eastAsia="zh-CN"/>
        </w:rPr>
        <w:t>in</w:t>
      </w:r>
      <w:r w:rsidR="00552ADF" w:rsidRPr="00552ADF">
        <w:rPr>
          <w:sz w:val="22"/>
          <w:lang w:val="en-US" w:eastAsia="zh-CN"/>
        </w:rPr>
        <w:t xml:space="preserve"> </w:t>
      </w:r>
      <w:r w:rsidR="003A66BD">
        <w:rPr>
          <w:sz w:val="22"/>
          <w:lang w:val="en-US" w:eastAsia="zh-CN"/>
        </w:rPr>
        <w:t xml:space="preserve">TS </w:t>
      </w:r>
      <w:r w:rsidR="00552ADF" w:rsidRPr="00552ADF">
        <w:rPr>
          <w:sz w:val="22"/>
          <w:lang w:val="en-US" w:eastAsia="zh-CN"/>
        </w:rPr>
        <w:t>38.214-g10, subsection 6.2.1.4</w:t>
      </w:r>
      <w:r w:rsidR="00552ADF">
        <w:rPr>
          <w:sz w:val="22"/>
          <w:lang w:val="en-US" w:eastAsia="zh-CN"/>
        </w:rPr>
        <w:t>:</w:t>
      </w:r>
      <w:r w:rsidR="00552ADF" w:rsidRPr="00552ADF">
        <w:rPr>
          <w:sz w:val="22"/>
          <w:lang w:val="en-US" w:eastAsia="zh-CN"/>
        </w:rPr>
        <w:t xml:space="preserve"> </w:t>
      </w:r>
      <w:r w:rsidR="00552ADF" w:rsidRPr="00552ADF">
        <w:rPr>
          <w:i/>
          <w:iCs/>
          <w:sz w:val="22"/>
          <w:lang w:val="en-US" w:eastAsia="zh-CN"/>
        </w:rPr>
        <w:t>If an SRS configured by the higher parameter [SRS-for-positioning] collides with a scheduled PUSCH, the SRS is dropped in the symbols where the collision occurs.</w:t>
      </w:r>
    </w:p>
    <w:p w14:paraId="1648EE6B" w14:textId="26D00D63" w:rsidR="00F43F48" w:rsidRPr="001E6DDF" w:rsidRDefault="00F43F48" w:rsidP="09734719">
      <w:pPr>
        <w:rPr>
          <w:b/>
          <w:bCs/>
          <w:sz w:val="22"/>
          <w:szCs w:val="22"/>
          <w:lang w:eastAsia="zh-CN"/>
        </w:rPr>
      </w:pPr>
      <w:r w:rsidRPr="09734719">
        <w:rPr>
          <w:b/>
          <w:bCs/>
          <w:sz w:val="22"/>
          <w:szCs w:val="22"/>
          <w:lang w:eastAsia="zh-CN"/>
        </w:rPr>
        <w:t>Proposal 3.</w:t>
      </w:r>
      <w:r w:rsidR="009A3DB4" w:rsidRPr="009A3DB4">
        <w:rPr>
          <w:b/>
          <w:bCs/>
          <w:sz w:val="22"/>
          <w:szCs w:val="22"/>
          <w:lang w:eastAsia="zh-CN"/>
        </w:rPr>
        <w:t>12</w:t>
      </w:r>
      <w:r w:rsidRPr="09734719">
        <w:rPr>
          <w:b/>
          <w:bCs/>
          <w:sz w:val="22"/>
          <w:szCs w:val="22"/>
          <w:lang w:eastAsia="zh-CN"/>
        </w:rPr>
        <w:t xml:space="preserve">: </w:t>
      </w:r>
      <w:r w:rsidR="004317E5">
        <w:rPr>
          <w:b/>
          <w:bCs/>
          <w:sz w:val="22"/>
          <w:szCs w:val="22"/>
          <w:lang w:eastAsia="zh-CN"/>
        </w:rPr>
        <w:t>Since</w:t>
      </w:r>
      <w:r w:rsidR="00712FAF">
        <w:rPr>
          <w:b/>
          <w:bCs/>
          <w:sz w:val="22"/>
          <w:szCs w:val="22"/>
          <w:lang w:eastAsia="zh-CN"/>
        </w:rPr>
        <w:t xml:space="preserve"> </w:t>
      </w:r>
      <w:r w:rsidR="00077F4A">
        <w:rPr>
          <w:b/>
          <w:bCs/>
          <w:sz w:val="22"/>
          <w:szCs w:val="22"/>
          <w:lang w:eastAsia="zh-CN"/>
        </w:rPr>
        <w:t xml:space="preserve">a corresponding RRC parameter </w:t>
      </w:r>
      <w:r w:rsidR="006A704D" w:rsidRPr="0092692E">
        <w:rPr>
          <w:b/>
          <w:bCs/>
          <w:i/>
          <w:iCs/>
          <w:sz w:val="22"/>
          <w:szCs w:val="22"/>
          <w:lang w:eastAsia="zh-CN"/>
        </w:rPr>
        <w:t>intraUEPrioritization</w:t>
      </w:r>
      <w:r w:rsidR="006A704D">
        <w:rPr>
          <w:b/>
          <w:bCs/>
          <w:sz w:val="22"/>
          <w:szCs w:val="22"/>
          <w:lang w:eastAsia="zh-CN"/>
        </w:rPr>
        <w:t xml:space="preserve"> </w:t>
      </w:r>
      <w:r w:rsidR="00077F4A">
        <w:rPr>
          <w:b/>
          <w:bCs/>
          <w:sz w:val="22"/>
          <w:szCs w:val="22"/>
          <w:lang w:eastAsia="zh-CN"/>
        </w:rPr>
        <w:t>has not been introduced</w:t>
      </w:r>
      <w:r w:rsidR="00077F4A" w:rsidDel="006A704D">
        <w:rPr>
          <w:b/>
          <w:i/>
          <w:sz w:val="22"/>
          <w:szCs w:val="22"/>
          <w:lang w:eastAsia="zh-CN"/>
        </w:rPr>
        <w:t>,</w:t>
      </w:r>
      <w:r w:rsidR="00077F4A">
        <w:rPr>
          <w:b/>
          <w:bCs/>
          <w:sz w:val="22"/>
          <w:szCs w:val="22"/>
          <w:lang w:eastAsia="zh-CN"/>
        </w:rPr>
        <w:t xml:space="preserve"> a</w:t>
      </w:r>
      <w:r w:rsidRPr="09734719">
        <w:rPr>
          <w:b/>
          <w:bCs/>
          <w:sz w:val="22"/>
          <w:szCs w:val="22"/>
          <w:lang w:eastAsia="zh-CN"/>
        </w:rPr>
        <w:t xml:space="preserve">dopt the following TP to TS 38.214 Sec. </w:t>
      </w:r>
      <w:r w:rsidR="004723DA" w:rsidRPr="09734719">
        <w:rPr>
          <w:b/>
          <w:bCs/>
          <w:sz w:val="22"/>
          <w:szCs w:val="22"/>
          <w:lang w:eastAsia="zh-CN"/>
        </w:rPr>
        <w:t>6.2.1 so that Rel-16 SRS vs PUSCH collision handling is based on UE capability instead of the RRC configuration:</w:t>
      </w:r>
    </w:p>
    <w:tbl>
      <w:tblPr>
        <w:tblStyle w:val="TableGrid"/>
        <w:tblW w:w="0" w:type="auto"/>
        <w:tblLook w:val="04A0" w:firstRow="1" w:lastRow="0" w:firstColumn="1" w:lastColumn="0" w:noHBand="0" w:noVBand="1"/>
      </w:tblPr>
      <w:tblGrid>
        <w:gridCol w:w="9629"/>
      </w:tblGrid>
      <w:tr w:rsidR="00F43F48" w14:paraId="3608CE72" w14:textId="77777777" w:rsidTr="00F43F48">
        <w:tc>
          <w:tcPr>
            <w:tcW w:w="9629" w:type="dxa"/>
          </w:tcPr>
          <w:p w14:paraId="5318B39D" w14:textId="0A0B035D" w:rsidR="00F43F48" w:rsidRPr="00EF2787" w:rsidRDefault="00F43F48" w:rsidP="00F43F48">
            <w:pPr>
              <w:rPr>
                <w:b/>
                <w:color w:val="0070C0"/>
                <w:sz w:val="24"/>
              </w:rPr>
            </w:pPr>
            <w:r w:rsidRPr="00EF2787">
              <w:rPr>
                <w:b/>
                <w:color w:val="0070C0"/>
                <w:sz w:val="24"/>
              </w:rPr>
              <w:t xml:space="preserve">TP to </w:t>
            </w:r>
            <w:r>
              <w:rPr>
                <w:b/>
                <w:color w:val="0070C0"/>
                <w:sz w:val="24"/>
              </w:rPr>
              <w:t xml:space="preserve">TS </w:t>
            </w:r>
            <w:r w:rsidRPr="00EF2787">
              <w:rPr>
                <w:b/>
                <w:color w:val="0070C0"/>
                <w:sz w:val="24"/>
              </w:rPr>
              <w:t>38.21</w:t>
            </w:r>
            <w:r>
              <w:rPr>
                <w:b/>
                <w:color w:val="0070C0"/>
                <w:sz w:val="24"/>
              </w:rPr>
              <w:t>4</w:t>
            </w:r>
            <w:r w:rsidRPr="00EF2787">
              <w:rPr>
                <w:b/>
                <w:color w:val="0070C0"/>
                <w:sz w:val="24"/>
              </w:rPr>
              <w:t xml:space="preserve">, Section </w:t>
            </w:r>
            <w:r>
              <w:rPr>
                <w:b/>
                <w:color w:val="0070C0"/>
                <w:sz w:val="24"/>
              </w:rPr>
              <w:t>6.2.1</w:t>
            </w:r>
          </w:p>
          <w:p w14:paraId="6FE340F1" w14:textId="77777777" w:rsidR="00F43F48" w:rsidRDefault="00F43F48" w:rsidP="00F43F48">
            <w:pPr>
              <w:pStyle w:val="Default"/>
              <w:rPr>
                <w:sz w:val="28"/>
                <w:szCs w:val="28"/>
              </w:rPr>
            </w:pPr>
            <w:r>
              <w:rPr>
                <w:sz w:val="28"/>
                <w:szCs w:val="28"/>
              </w:rPr>
              <w:t xml:space="preserve">6.2.1 UE sounding procedure </w:t>
            </w:r>
          </w:p>
          <w:p w14:paraId="25A08B00" w14:textId="4416D2C2" w:rsidR="00F43F48" w:rsidRPr="004723DA" w:rsidRDefault="00F43F48" w:rsidP="004723DA">
            <w:pPr>
              <w:pStyle w:val="Default"/>
              <w:spacing w:before="240" w:after="240"/>
              <w:jc w:val="center"/>
              <w:rPr>
                <w:sz w:val="22"/>
                <w:szCs w:val="28"/>
              </w:rPr>
            </w:pPr>
            <w:r w:rsidRPr="004723DA">
              <w:rPr>
                <w:b/>
                <w:color w:val="0070C0"/>
                <w:sz w:val="20"/>
              </w:rPr>
              <w:t>&lt;</w:t>
            </w:r>
            <w:r w:rsidRPr="004723DA">
              <w:rPr>
                <w:noProof/>
                <w:color w:val="0070C0"/>
                <w:sz w:val="20"/>
                <w:lang w:eastAsia="zh-CN"/>
              </w:rPr>
              <w:t>Unchanged text is omitted&gt;</w:t>
            </w:r>
          </w:p>
          <w:p w14:paraId="3A370CAA" w14:textId="29E9766F" w:rsidR="00F43F48" w:rsidRPr="00F43F48" w:rsidRDefault="00F43F48" w:rsidP="00F43F48">
            <w:pPr>
              <w:pStyle w:val="Default"/>
              <w:rPr>
                <w:sz w:val="20"/>
                <w:szCs w:val="20"/>
              </w:rPr>
            </w:pPr>
            <w:r w:rsidRPr="00F43F48">
              <w:rPr>
                <w:sz w:val="20"/>
                <w:szCs w:val="20"/>
              </w:rPr>
              <w:t>If a UE</w:t>
            </w:r>
            <w:r w:rsidR="004723DA">
              <w:rPr>
                <w:sz w:val="20"/>
                <w:szCs w:val="20"/>
              </w:rPr>
              <w:t xml:space="preserve"> </w:t>
            </w:r>
            <w:r w:rsidR="004723DA" w:rsidRPr="004723DA">
              <w:rPr>
                <w:color w:val="FF0000"/>
                <w:sz w:val="20"/>
                <w:szCs w:val="20"/>
              </w:rPr>
              <w:t xml:space="preserve">does not report </w:t>
            </w:r>
            <w:r w:rsidR="004723DA">
              <w:rPr>
                <w:color w:val="FF0000"/>
                <w:sz w:val="20"/>
                <w:szCs w:val="20"/>
              </w:rPr>
              <w:t xml:space="preserve">the </w:t>
            </w:r>
            <w:r w:rsidR="004723DA" w:rsidRPr="004723DA">
              <w:rPr>
                <w:color w:val="FF0000"/>
                <w:sz w:val="20"/>
                <w:szCs w:val="20"/>
              </w:rPr>
              <w:t>capability of [</w:t>
            </w:r>
            <w:r w:rsidR="004723DA" w:rsidRPr="004723DA">
              <w:rPr>
                <w:i/>
                <w:color w:val="FF0000"/>
                <w:sz w:val="20"/>
                <w:szCs w:val="20"/>
              </w:rPr>
              <w:t>intraUEPrioritization</w:t>
            </w:r>
            <w:r w:rsidR="004723DA" w:rsidRPr="004723DA">
              <w:rPr>
                <w:color w:val="FF0000"/>
                <w:sz w:val="20"/>
                <w:szCs w:val="20"/>
              </w:rPr>
              <w:t>]</w:t>
            </w:r>
            <w:r w:rsidRPr="004723DA">
              <w:rPr>
                <w:color w:val="FF0000"/>
                <w:sz w:val="20"/>
                <w:szCs w:val="20"/>
              </w:rPr>
              <w:t xml:space="preserve"> </w:t>
            </w:r>
            <w:r w:rsidRPr="004723DA">
              <w:rPr>
                <w:strike/>
                <w:color w:val="FF0000"/>
                <w:sz w:val="20"/>
                <w:szCs w:val="20"/>
              </w:rPr>
              <w:t>is not configured with [intraUEPrioritization]</w:t>
            </w:r>
            <w:r w:rsidRPr="004723DA">
              <w:rPr>
                <w:color w:val="FF0000"/>
                <w:sz w:val="20"/>
                <w:szCs w:val="20"/>
              </w:rPr>
              <w:t xml:space="preserve"> </w:t>
            </w:r>
            <w:r w:rsidRPr="00EC3DF0">
              <w:rPr>
                <w:sz w:val="20"/>
                <w:szCs w:val="20"/>
                <w:lang w:val="en-GB"/>
              </w:rPr>
              <w:t xml:space="preserve">and PUSCH and SRS </w:t>
            </w:r>
            <w:r w:rsidR="00EC3DF0" w:rsidRPr="00EC3DF0">
              <w:rPr>
                <w:sz w:val="20"/>
                <w:szCs w:val="20"/>
                <w:lang w:val="en-GB"/>
              </w:rPr>
              <w:t xml:space="preserve">configured by </w:t>
            </w:r>
            <w:r w:rsidR="00EC3DF0" w:rsidRPr="00EC3DF0">
              <w:rPr>
                <w:i/>
                <w:sz w:val="20"/>
                <w:szCs w:val="20"/>
                <w:lang w:val="en-GB"/>
              </w:rPr>
              <w:t>SRS-Resource</w:t>
            </w:r>
            <w:r w:rsidR="00EC3DF0" w:rsidRPr="00EC3DF0">
              <w:rPr>
                <w:sz w:val="20"/>
                <w:szCs w:val="20"/>
                <w:lang w:val="en-GB"/>
              </w:rPr>
              <w:t xml:space="preserve"> </w:t>
            </w:r>
            <w:r w:rsidRPr="00EC3DF0">
              <w:rPr>
                <w:sz w:val="20"/>
                <w:szCs w:val="20"/>
                <w:lang w:val="en-GB"/>
              </w:rPr>
              <w:t xml:space="preserve">are transmitted in the same slot on a serving cell, the UE may only be configured to transmit SRS after the transmission of the PUSCH and the corresponding DM-RS. </w:t>
            </w:r>
            <w:r w:rsidRPr="00F43F48">
              <w:rPr>
                <w:sz w:val="20"/>
                <w:szCs w:val="20"/>
              </w:rPr>
              <w:t xml:space="preserve"> </w:t>
            </w:r>
          </w:p>
          <w:p w14:paraId="24324740" w14:textId="3E5DC966" w:rsidR="00F43F48" w:rsidRDefault="00F43F48" w:rsidP="00F43F48">
            <w:pPr>
              <w:spacing w:before="240"/>
            </w:pPr>
            <w:r w:rsidRPr="00F43F48">
              <w:t>If a UE</w:t>
            </w:r>
            <w:r w:rsidR="004723DA" w:rsidRPr="004723DA">
              <w:rPr>
                <w:color w:val="FF0000"/>
              </w:rPr>
              <w:t xml:space="preserve"> report</w:t>
            </w:r>
            <w:r w:rsidR="004723DA">
              <w:rPr>
                <w:color w:val="FF0000"/>
              </w:rPr>
              <w:t>s</w:t>
            </w:r>
            <w:r w:rsidR="004723DA" w:rsidRPr="004723DA">
              <w:rPr>
                <w:color w:val="FF0000"/>
              </w:rPr>
              <w:t xml:space="preserve"> </w:t>
            </w:r>
            <w:r w:rsidR="004723DA">
              <w:rPr>
                <w:color w:val="FF0000"/>
              </w:rPr>
              <w:t xml:space="preserve">the </w:t>
            </w:r>
            <w:r w:rsidR="004723DA" w:rsidRPr="004723DA">
              <w:rPr>
                <w:color w:val="FF0000"/>
              </w:rPr>
              <w:t>capability of [</w:t>
            </w:r>
            <w:r w:rsidR="004723DA" w:rsidRPr="004723DA">
              <w:rPr>
                <w:i/>
                <w:color w:val="FF0000"/>
              </w:rPr>
              <w:t>intraUEPrioritization</w:t>
            </w:r>
            <w:r w:rsidR="004723DA" w:rsidRPr="004723DA">
              <w:rPr>
                <w:color w:val="FF0000"/>
              </w:rPr>
              <w:t>]</w:t>
            </w:r>
            <w:r w:rsidRPr="00F43F48">
              <w:t xml:space="preserve"> </w:t>
            </w:r>
            <w:r w:rsidRPr="004723DA">
              <w:rPr>
                <w:strike/>
                <w:color w:val="FF0000"/>
              </w:rPr>
              <w:t>is configured with [intraUEPrioritization]</w:t>
            </w:r>
            <w:r w:rsidRPr="004723DA">
              <w:rPr>
                <w:color w:val="FF0000"/>
              </w:rPr>
              <w:t xml:space="preserve"> </w:t>
            </w:r>
            <w:r>
              <w:t>and a PUSCH transmission would overlap in time with an SRS transmission on a serving cell, the UE does not transmit the SRS in the overlapping symbol(s).</w:t>
            </w:r>
          </w:p>
          <w:p w14:paraId="7EA25E4E" w14:textId="37E4156D" w:rsidR="00F43F48" w:rsidRDefault="00F43F48" w:rsidP="004723DA">
            <w:pPr>
              <w:spacing w:before="240"/>
              <w:jc w:val="center"/>
              <w:rPr>
                <w:sz w:val="22"/>
                <w:lang w:eastAsia="zh-CN"/>
              </w:rPr>
            </w:pPr>
            <w:r w:rsidRPr="00EF2787">
              <w:rPr>
                <w:b/>
                <w:color w:val="0070C0"/>
              </w:rPr>
              <w:t>&lt;</w:t>
            </w:r>
            <w:r w:rsidRPr="00EF2787">
              <w:rPr>
                <w:noProof/>
                <w:color w:val="0070C0"/>
                <w:lang w:eastAsia="zh-CN"/>
              </w:rPr>
              <w:t>Unchanged text is omitted&gt;</w:t>
            </w:r>
          </w:p>
        </w:tc>
      </w:tr>
    </w:tbl>
    <w:p w14:paraId="01054C5D" w14:textId="77777777" w:rsidR="005760DF" w:rsidRPr="009F64A9" w:rsidRDefault="005760DF" w:rsidP="00F43F48">
      <w:pPr>
        <w:spacing w:before="240"/>
        <w:rPr>
          <w:rFonts w:ascii="Arial" w:hAnsi="Arial" w:cs="Arial"/>
          <w:sz w:val="22"/>
          <w:lang w:eastAsia="zh-CN"/>
        </w:rPr>
      </w:pPr>
    </w:p>
    <w:p w14:paraId="620153AF" w14:textId="3B318A04" w:rsidR="004A64D6" w:rsidRPr="00594C77" w:rsidRDefault="004A64D6" w:rsidP="00594C77">
      <w:pPr>
        <w:pStyle w:val="paragraph"/>
        <w:spacing w:before="0" w:beforeAutospacing="0" w:after="0" w:afterAutospacing="0"/>
        <w:textAlignment w:val="baseline"/>
        <w:rPr>
          <w:sz w:val="22"/>
        </w:rPr>
      </w:pPr>
    </w:p>
    <w:p w14:paraId="0E212103" w14:textId="4FE778CE" w:rsidR="00385F38" w:rsidRPr="00F709B0" w:rsidRDefault="004A64D6" w:rsidP="00F709B0">
      <w:pPr>
        <w:pStyle w:val="Heading2"/>
        <w:rPr>
          <w:rFonts w:cs="Arial"/>
          <w:szCs w:val="28"/>
        </w:rPr>
      </w:pPr>
      <w:r w:rsidRPr="00FF37B7">
        <w:t>3.</w:t>
      </w:r>
      <w:r w:rsidR="00357F04">
        <w:t>3</w:t>
      </w:r>
      <w:r>
        <w:rPr>
          <w:rFonts w:cs="Arial"/>
          <w:szCs w:val="28"/>
        </w:rPr>
        <w:t xml:space="preserve"> </w:t>
      </w:r>
      <w:r w:rsidR="00385F38">
        <w:rPr>
          <w:rFonts w:cs="Arial"/>
          <w:szCs w:val="28"/>
        </w:rPr>
        <w:t>Handling</w:t>
      </w:r>
      <w:r>
        <w:rPr>
          <w:rFonts w:cs="Arial"/>
          <w:szCs w:val="28"/>
        </w:rPr>
        <w:t xml:space="preserve"> overlapping between </w:t>
      </w:r>
      <w:r w:rsidR="00756B50">
        <w:rPr>
          <w:rFonts w:cs="Arial"/>
          <w:szCs w:val="28"/>
        </w:rPr>
        <w:t>high-priority</w:t>
      </w:r>
      <w:r>
        <w:rPr>
          <w:rFonts w:cs="Arial"/>
          <w:szCs w:val="28"/>
        </w:rPr>
        <w:t xml:space="preserve"> PUSCH without UL-SCH and SR</w:t>
      </w:r>
      <w:r w:rsidR="00F07667">
        <w:rPr>
          <w:rFonts w:cs="Arial"/>
          <w:szCs w:val="28"/>
        </w:rPr>
        <w:t xml:space="preserve"> (</w:t>
      </w:r>
      <w:r w:rsidR="00F07667" w:rsidRPr="00F07667">
        <w:rPr>
          <w:rFonts w:cs="Arial"/>
          <w:szCs w:val="28"/>
        </w:rPr>
        <w:t>38.213 Section 9</w:t>
      </w:r>
      <w:r w:rsidR="00F07667">
        <w:rPr>
          <w:rFonts w:cs="Arial"/>
          <w:szCs w:val="28"/>
        </w:rPr>
        <w:t>)</w:t>
      </w:r>
    </w:p>
    <w:p w14:paraId="31BAB03D" w14:textId="1C5DA74A" w:rsidR="00F61799" w:rsidRPr="002B32E6" w:rsidRDefault="00756B50" w:rsidP="00715A43">
      <w:pPr>
        <w:pStyle w:val="paragraph"/>
        <w:rPr>
          <w:sz w:val="22"/>
          <w:szCs w:val="22"/>
        </w:rPr>
      </w:pPr>
      <w:r>
        <w:rPr>
          <w:sz w:val="22"/>
        </w:rPr>
        <w:t>In the FL summary of [R1-</w:t>
      </w:r>
      <w:r w:rsidR="0000782B">
        <w:rPr>
          <w:sz w:val="22"/>
        </w:rPr>
        <w:t>2002695</w:t>
      </w:r>
      <w:r>
        <w:rPr>
          <w:sz w:val="22"/>
        </w:rPr>
        <w:t xml:space="preserve">], one of the potential issues is about the scenario where high-priority PUSCH without UL-SCH collides with SR. </w:t>
      </w:r>
      <w:r w:rsidR="00C872FC" w:rsidRPr="52ED9911">
        <w:rPr>
          <w:sz w:val="22"/>
          <w:szCs w:val="22"/>
        </w:rPr>
        <w:t>Based on the agreement from RAN1#98bis, the priority of the A-CSI is indicated by Priority indicator within the DCI scheduling the PUSCH</w:t>
      </w:r>
      <w:r w:rsidR="00EA1FD0" w:rsidRPr="52ED9911">
        <w:rPr>
          <w:sz w:val="22"/>
          <w:szCs w:val="22"/>
        </w:rPr>
        <w:t>.</w:t>
      </w:r>
      <w:r w:rsidR="008439F9" w:rsidRPr="52ED9911">
        <w:rPr>
          <w:sz w:val="22"/>
          <w:szCs w:val="22"/>
        </w:rPr>
        <w:t xml:space="preserve"> </w:t>
      </w:r>
      <w:r w:rsidR="00EA1FD0" w:rsidRPr="52ED9911">
        <w:rPr>
          <w:sz w:val="22"/>
          <w:szCs w:val="22"/>
        </w:rPr>
        <w:t>T</w:t>
      </w:r>
      <w:r w:rsidR="008439F9" w:rsidRPr="52ED9911">
        <w:rPr>
          <w:sz w:val="22"/>
          <w:szCs w:val="22"/>
        </w:rPr>
        <w:t>he PHY-layer SR priority is indicated by a new RRC parameter for each SR resource configuration</w:t>
      </w:r>
      <w:r w:rsidR="00E8410B" w:rsidRPr="52ED9911">
        <w:rPr>
          <w:sz w:val="22"/>
          <w:szCs w:val="22"/>
        </w:rPr>
        <w:t>.</w:t>
      </w:r>
      <w:r w:rsidR="008439F9" w:rsidRPr="52ED9911">
        <w:rPr>
          <w:sz w:val="22"/>
          <w:szCs w:val="22"/>
        </w:rPr>
        <w:t xml:space="preserve"> </w:t>
      </w:r>
      <w:r w:rsidR="5DEFE9CE" w:rsidRPr="52ED9911">
        <w:rPr>
          <w:sz w:val="22"/>
          <w:szCs w:val="22"/>
        </w:rPr>
        <w:t>Further as proposed in Section 3.3,</w:t>
      </w:r>
      <w:r w:rsidR="00EA1FD0" w:rsidRPr="52ED9911">
        <w:rPr>
          <w:sz w:val="22"/>
          <w:szCs w:val="22"/>
        </w:rPr>
        <w:t xml:space="preserve"> in case </w:t>
      </w:r>
      <w:r w:rsidR="005E2095">
        <w:rPr>
          <w:sz w:val="22"/>
          <w:szCs w:val="22"/>
        </w:rPr>
        <w:t xml:space="preserve">the SR priority is </w:t>
      </w:r>
      <w:r w:rsidR="00EA1FD0" w:rsidRPr="52ED9911">
        <w:rPr>
          <w:sz w:val="22"/>
          <w:szCs w:val="22"/>
        </w:rPr>
        <w:t xml:space="preserve">not configured, SR has priority index 0 if it is configured within the first </w:t>
      </w:r>
      <w:r w:rsidR="00EA1FD0" w:rsidRPr="52ED9911">
        <w:rPr>
          <w:i/>
          <w:iCs/>
          <w:sz w:val="22"/>
          <w:szCs w:val="22"/>
        </w:rPr>
        <w:t>PUCCH-Config</w:t>
      </w:r>
      <w:r w:rsidR="00EA1FD0" w:rsidRPr="52ED9911">
        <w:rPr>
          <w:sz w:val="22"/>
          <w:szCs w:val="22"/>
        </w:rPr>
        <w:t xml:space="preserve">, and SR has priority index 1 if it is configured within the second </w:t>
      </w:r>
      <w:r w:rsidR="00EA1FD0" w:rsidRPr="52ED9911">
        <w:rPr>
          <w:i/>
          <w:iCs/>
          <w:sz w:val="22"/>
          <w:szCs w:val="22"/>
        </w:rPr>
        <w:t>PUCCH-Config</w:t>
      </w:r>
      <w:r w:rsidR="00E8410B" w:rsidRPr="52ED9911">
        <w:rPr>
          <w:sz w:val="22"/>
          <w:szCs w:val="22"/>
        </w:rPr>
        <w:t>.</w:t>
      </w:r>
      <w:r w:rsidR="008439F9" w:rsidRPr="52ED9911">
        <w:rPr>
          <w:sz w:val="22"/>
          <w:szCs w:val="22"/>
        </w:rPr>
        <w:t xml:space="preserve"> </w:t>
      </w:r>
    </w:p>
    <w:p w14:paraId="73F50332" w14:textId="48A75B66" w:rsidR="00C872FC" w:rsidRPr="002B32E6" w:rsidRDefault="00195D56" w:rsidP="00C17F62">
      <w:pPr>
        <w:pStyle w:val="paragraph"/>
        <w:spacing w:after="0" w:afterAutospacing="0"/>
        <w:rPr>
          <w:sz w:val="22"/>
          <w:szCs w:val="22"/>
        </w:rPr>
      </w:pPr>
      <w:r>
        <w:rPr>
          <w:sz w:val="22"/>
          <w:szCs w:val="22"/>
        </w:rPr>
        <w:lastRenderedPageBreak/>
        <w:t xml:space="preserve">Following TS38.213, </w:t>
      </w:r>
      <w:r w:rsidR="005B549A">
        <w:rPr>
          <w:sz w:val="22"/>
          <w:szCs w:val="22"/>
        </w:rPr>
        <w:t>in case</w:t>
      </w:r>
      <w:r>
        <w:rPr>
          <w:sz w:val="22"/>
          <w:szCs w:val="22"/>
        </w:rPr>
        <w:t xml:space="preserve"> the </w:t>
      </w:r>
      <w:r w:rsidR="005B549A">
        <w:rPr>
          <w:sz w:val="22"/>
          <w:szCs w:val="22"/>
        </w:rPr>
        <w:t xml:space="preserve">UL </w:t>
      </w:r>
      <w:r>
        <w:rPr>
          <w:sz w:val="22"/>
          <w:szCs w:val="22"/>
        </w:rPr>
        <w:t xml:space="preserve">channels </w:t>
      </w:r>
      <w:r w:rsidR="00F61799">
        <w:rPr>
          <w:sz w:val="22"/>
          <w:szCs w:val="22"/>
        </w:rPr>
        <w:t>of</w:t>
      </w:r>
      <w:r>
        <w:rPr>
          <w:sz w:val="22"/>
          <w:szCs w:val="22"/>
        </w:rPr>
        <w:t xml:space="preserve"> different priorities are overlapping, the UE does not transmit the ones of smaller priority index. </w:t>
      </w:r>
      <w:r w:rsidR="005A3735">
        <w:rPr>
          <w:sz w:val="22"/>
          <w:szCs w:val="22"/>
        </w:rPr>
        <w:t>However, l</w:t>
      </w:r>
      <w:r w:rsidR="005A3735" w:rsidRPr="002B32E6">
        <w:rPr>
          <w:sz w:val="22"/>
          <w:szCs w:val="22"/>
        </w:rPr>
        <w:t xml:space="preserve">ooking </w:t>
      </w:r>
      <w:r w:rsidR="008439F9" w:rsidRPr="002B32E6">
        <w:rPr>
          <w:sz w:val="22"/>
          <w:szCs w:val="22"/>
        </w:rPr>
        <w:t>at TS38.213</w:t>
      </w:r>
      <w:r w:rsidR="00CC197D">
        <w:rPr>
          <w:sz w:val="22"/>
          <w:szCs w:val="22"/>
        </w:rPr>
        <w:t xml:space="preserve"> Section 9</w:t>
      </w:r>
      <w:r w:rsidR="008439F9" w:rsidRPr="002B32E6">
        <w:rPr>
          <w:sz w:val="22"/>
          <w:szCs w:val="22"/>
        </w:rPr>
        <w:t>, related to the scenario</w:t>
      </w:r>
      <w:r>
        <w:rPr>
          <w:sz w:val="22"/>
          <w:szCs w:val="22"/>
        </w:rPr>
        <w:t xml:space="preserve"> where a PUSCH without UL-SCH overlaps with a PUCCH transmission with positive SR information</w:t>
      </w:r>
      <w:r w:rsidR="008439F9" w:rsidRPr="002B32E6">
        <w:rPr>
          <w:sz w:val="22"/>
          <w:szCs w:val="22"/>
        </w:rPr>
        <w:t xml:space="preserve">, </w:t>
      </w:r>
      <w:r w:rsidR="009E6186" w:rsidRPr="002B32E6">
        <w:rPr>
          <w:sz w:val="22"/>
          <w:szCs w:val="22"/>
        </w:rPr>
        <w:t xml:space="preserve">it says: </w:t>
      </w:r>
    </w:p>
    <w:p w14:paraId="63FC2F48" w14:textId="54A7E920" w:rsidR="008439F9" w:rsidRDefault="00C17F62" w:rsidP="00CC197D">
      <w:pPr>
        <w:ind w:left="284"/>
        <w:rPr>
          <w:i/>
          <w:lang w:eastAsia="zh-CN"/>
        </w:rPr>
      </w:pPr>
      <w:r>
        <w:rPr>
          <w:i/>
          <w:lang w:eastAsia="zh-CN"/>
        </w:rPr>
        <w:t>“</w:t>
      </w:r>
      <w:r w:rsidR="008439F9" w:rsidRPr="00512FD6">
        <w:rPr>
          <w:i/>
          <w:lang w:eastAsia="zh-CN"/>
        </w:rPr>
        <w:t>If a UE would transmit on a serving cell a PUSCH without UL-SCH that overlaps with a PUCCH transmission on a serving cell that includes positive SR information, the UE does not transmit the PUSCH.</w:t>
      </w:r>
      <w:r w:rsidR="009E6186">
        <w:rPr>
          <w:i/>
          <w:lang w:eastAsia="zh-CN"/>
        </w:rPr>
        <w:t>”</w:t>
      </w:r>
    </w:p>
    <w:p w14:paraId="0EDA0769" w14:textId="7A6FDE93" w:rsidR="009E6186" w:rsidRPr="002B32E6" w:rsidRDefault="009E6186" w:rsidP="00C17F62">
      <w:pPr>
        <w:spacing w:after="0"/>
        <w:rPr>
          <w:iCs/>
          <w:sz w:val="22"/>
          <w:szCs w:val="22"/>
          <w:lang w:val="en-US" w:eastAsia="zh-CN"/>
        </w:rPr>
      </w:pPr>
      <w:r w:rsidRPr="002B32E6">
        <w:rPr>
          <w:iCs/>
          <w:sz w:val="22"/>
          <w:szCs w:val="22"/>
          <w:lang w:eastAsia="zh-CN"/>
        </w:rPr>
        <w:t>There could be misunderstanding that positive SR is always transmitted</w:t>
      </w:r>
      <w:r w:rsidR="005A3735">
        <w:rPr>
          <w:iCs/>
          <w:sz w:val="22"/>
          <w:szCs w:val="22"/>
          <w:lang w:eastAsia="zh-CN"/>
        </w:rPr>
        <w:t xml:space="preserve"> </w:t>
      </w:r>
      <w:r w:rsidR="00195D56">
        <w:rPr>
          <w:iCs/>
          <w:sz w:val="22"/>
          <w:szCs w:val="22"/>
          <w:lang w:eastAsia="zh-CN"/>
        </w:rPr>
        <w:t>independent of the PUSCH priority</w:t>
      </w:r>
      <w:r w:rsidRPr="002B32E6">
        <w:rPr>
          <w:iCs/>
          <w:sz w:val="22"/>
          <w:szCs w:val="22"/>
          <w:lang w:eastAsia="zh-CN"/>
        </w:rPr>
        <w:t>. On the other hand, it is worth to point out one paragraph from 38.213</w:t>
      </w:r>
      <w:r w:rsidR="002B32E6">
        <w:rPr>
          <w:iCs/>
          <w:sz w:val="22"/>
          <w:szCs w:val="22"/>
          <w:lang w:eastAsia="zh-CN"/>
        </w:rPr>
        <w:t xml:space="preserve"> </w:t>
      </w:r>
      <w:r w:rsidR="00CC197D">
        <w:rPr>
          <w:iCs/>
          <w:sz w:val="22"/>
          <w:szCs w:val="22"/>
          <w:lang w:eastAsia="zh-CN"/>
        </w:rPr>
        <w:t xml:space="preserve">Section 9 </w:t>
      </w:r>
      <w:r w:rsidR="002B32E6">
        <w:rPr>
          <w:iCs/>
          <w:sz w:val="22"/>
          <w:szCs w:val="22"/>
          <w:lang w:eastAsia="zh-CN"/>
        </w:rPr>
        <w:t>(which coming before the referred paragraph above)</w:t>
      </w:r>
      <w:r w:rsidRPr="002B32E6">
        <w:rPr>
          <w:iCs/>
          <w:sz w:val="22"/>
          <w:szCs w:val="22"/>
          <w:lang w:eastAsia="zh-CN"/>
        </w:rPr>
        <w:t xml:space="preserve"> as shown below:</w:t>
      </w:r>
    </w:p>
    <w:p w14:paraId="5CACF00A" w14:textId="77777777" w:rsidR="00512FD6" w:rsidRPr="00512FD6" w:rsidRDefault="00512FD6" w:rsidP="00CC197D">
      <w:pPr>
        <w:ind w:left="284"/>
        <w:rPr>
          <w:i/>
          <w:iCs/>
          <w:lang w:eastAsia="zh-CN"/>
        </w:rPr>
      </w:pPr>
      <w:r w:rsidRPr="00512FD6">
        <w:rPr>
          <w:i/>
          <w:iCs/>
          <w:lang w:eastAsia="zh-CN"/>
        </w:rPr>
        <w:t xml:space="preserve">In the remaining of this Clause, </w:t>
      </w:r>
      <w:r w:rsidRPr="00512FD6">
        <w:rPr>
          <w:i/>
          <w:iCs/>
        </w:rPr>
        <w:t>a UE multiplexes UCIs with same priority index in a PUCCH or a PUSCH. A PUCCH or a PUSCH is assumed to have a same priority index as a priority index of UCIs a UE multiplexes in the PUCCH or the PUSCH</w:t>
      </w:r>
      <w:r w:rsidRPr="00512FD6">
        <w:rPr>
          <w:i/>
          <w:iCs/>
          <w:lang w:eastAsia="zh-CN"/>
        </w:rPr>
        <w:t>.</w:t>
      </w:r>
    </w:p>
    <w:p w14:paraId="0A1DED09" w14:textId="1D0498B3" w:rsidR="00512FD6" w:rsidRPr="002B32E6" w:rsidRDefault="009E6186" w:rsidP="00385F38">
      <w:pPr>
        <w:rPr>
          <w:sz w:val="22"/>
          <w:szCs w:val="22"/>
          <w:lang w:eastAsia="zh-CN"/>
        </w:rPr>
      </w:pPr>
      <w:r w:rsidRPr="002B32E6">
        <w:rPr>
          <w:sz w:val="22"/>
          <w:szCs w:val="22"/>
          <w:lang w:eastAsia="zh-CN"/>
        </w:rPr>
        <w:t xml:space="preserve">The ambiguity might arise whether the above </w:t>
      </w:r>
      <w:r w:rsidR="004F6FAE" w:rsidRPr="002B32E6">
        <w:rPr>
          <w:sz w:val="22"/>
          <w:szCs w:val="22"/>
          <w:lang w:eastAsia="zh-CN"/>
        </w:rPr>
        <w:t xml:space="preserve">referred </w:t>
      </w:r>
      <w:r w:rsidRPr="002B32E6">
        <w:rPr>
          <w:sz w:val="22"/>
          <w:szCs w:val="22"/>
          <w:lang w:eastAsia="zh-CN"/>
        </w:rPr>
        <w:t xml:space="preserve">paragraph </w:t>
      </w:r>
      <w:r w:rsidR="002C1B49">
        <w:rPr>
          <w:sz w:val="22"/>
          <w:szCs w:val="22"/>
          <w:lang w:eastAsia="zh-CN"/>
        </w:rPr>
        <w:t xml:space="preserve">is </w:t>
      </w:r>
      <w:r w:rsidR="00195D56">
        <w:rPr>
          <w:sz w:val="22"/>
          <w:szCs w:val="22"/>
          <w:lang w:eastAsia="zh-CN"/>
        </w:rPr>
        <w:t>applicable</w:t>
      </w:r>
      <w:r w:rsidRPr="002B32E6">
        <w:rPr>
          <w:sz w:val="22"/>
          <w:szCs w:val="22"/>
          <w:lang w:eastAsia="zh-CN"/>
        </w:rPr>
        <w:t xml:space="preserve"> </w:t>
      </w:r>
      <w:r w:rsidR="00195D56">
        <w:rPr>
          <w:sz w:val="22"/>
          <w:szCs w:val="22"/>
          <w:lang w:eastAsia="zh-CN"/>
        </w:rPr>
        <w:t xml:space="preserve">to the </w:t>
      </w:r>
      <w:r w:rsidRPr="002B32E6">
        <w:rPr>
          <w:sz w:val="22"/>
          <w:szCs w:val="22"/>
          <w:lang w:eastAsia="zh-CN"/>
        </w:rPr>
        <w:t>scenario of overlapping SR and PUSCH without UL-SCH</w:t>
      </w:r>
      <w:r w:rsidR="004F6FAE" w:rsidRPr="002B32E6">
        <w:rPr>
          <w:sz w:val="22"/>
          <w:szCs w:val="22"/>
          <w:lang w:eastAsia="zh-CN"/>
        </w:rPr>
        <w:t xml:space="preserve"> </w:t>
      </w:r>
      <w:r w:rsidR="00752074">
        <w:rPr>
          <w:sz w:val="22"/>
          <w:szCs w:val="22"/>
          <w:lang w:eastAsia="zh-CN"/>
        </w:rPr>
        <w:t xml:space="preserve">or not </w:t>
      </w:r>
      <w:r w:rsidR="004F6FAE" w:rsidRPr="002B32E6">
        <w:rPr>
          <w:sz w:val="22"/>
          <w:szCs w:val="22"/>
          <w:lang w:eastAsia="zh-CN"/>
        </w:rPr>
        <w:t xml:space="preserve">since multiplexing </w:t>
      </w:r>
      <w:r w:rsidR="002E3DCB">
        <w:rPr>
          <w:sz w:val="22"/>
          <w:szCs w:val="22"/>
          <w:lang w:eastAsia="zh-CN"/>
        </w:rPr>
        <w:t>of</w:t>
      </w:r>
      <w:r w:rsidR="004F6FAE" w:rsidRPr="002B32E6">
        <w:rPr>
          <w:sz w:val="22"/>
          <w:szCs w:val="22"/>
          <w:lang w:eastAsia="zh-CN"/>
        </w:rPr>
        <w:t xml:space="preserve"> SR </w:t>
      </w:r>
      <w:r w:rsidR="002E3DCB">
        <w:rPr>
          <w:sz w:val="22"/>
          <w:szCs w:val="22"/>
          <w:lang w:eastAsia="zh-CN"/>
        </w:rPr>
        <w:t>on</w:t>
      </w:r>
      <w:r w:rsidR="002E3DCB" w:rsidRPr="002B32E6">
        <w:rPr>
          <w:sz w:val="22"/>
          <w:szCs w:val="22"/>
          <w:lang w:eastAsia="zh-CN"/>
        </w:rPr>
        <w:t xml:space="preserve"> </w:t>
      </w:r>
      <w:r w:rsidR="004F6FAE" w:rsidRPr="002B32E6">
        <w:rPr>
          <w:sz w:val="22"/>
          <w:szCs w:val="22"/>
          <w:lang w:eastAsia="zh-CN"/>
        </w:rPr>
        <w:t xml:space="preserve">PUSCH </w:t>
      </w:r>
      <w:r w:rsidR="002E3DCB">
        <w:rPr>
          <w:sz w:val="22"/>
          <w:szCs w:val="22"/>
          <w:lang w:eastAsia="zh-CN"/>
        </w:rPr>
        <w:t xml:space="preserve">is not supported </w:t>
      </w:r>
      <w:r w:rsidR="004F6FAE" w:rsidRPr="002B32E6">
        <w:rPr>
          <w:sz w:val="22"/>
          <w:szCs w:val="22"/>
          <w:lang w:eastAsia="zh-CN"/>
        </w:rPr>
        <w:t>in NR</w:t>
      </w:r>
      <w:r w:rsidRPr="002B32E6">
        <w:rPr>
          <w:sz w:val="22"/>
          <w:szCs w:val="22"/>
          <w:lang w:eastAsia="zh-CN"/>
        </w:rPr>
        <w:t xml:space="preserve">. To make it clear, </w:t>
      </w:r>
      <w:r w:rsidR="004F6FAE" w:rsidRPr="002B32E6">
        <w:rPr>
          <w:sz w:val="22"/>
          <w:szCs w:val="22"/>
          <w:lang w:eastAsia="zh-CN"/>
        </w:rPr>
        <w:t>we would like to propose to update the relevant specification text</w:t>
      </w:r>
      <w:r w:rsidR="002E3DCB">
        <w:rPr>
          <w:sz w:val="22"/>
          <w:szCs w:val="22"/>
          <w:lang w:eastAsia="zh-CN"/>
        </w:rPr>
        <w:t>.</w:t>
      </w:r>
    </w:p>
    <w:p w14:paraId="77DAC894" w14:textId="58511B68" w:rsidR="004F6FAE" w:rsidRPr="002B32E6" w:rsidRDefault="004F6FAE" w:rsidP="004F6FAE">
      <w:pPr>
        <w:rPr>
          <w:b/>
          <w:sz w:val="22"/>
          <w:szCs w:val="22"/>
          <w:lang w:eastAsia="zh-CN"/>
        </w:rPr>
      </w:pPr>
      <w:r w:rsidRPr="002B32E6">
        <w:rPr>
          <w:b/>
          <w:sz w:val="22"/>
          <w:szCs w:val="22"/>
          <w:lang w:eastAsia="zh-CN"/>
        </w:rPr>
        <w:t xml:space="preserve">Proposal </w:t>
      </w:r>
      <w:r w:rsidRPr="009A3DB4">
        <w:rPr>
          <w:b/>
          <w:sz w:val="22"/>
          <w:szCs w:val="22"/>
          <w:lang w:eastAsia="zh-CN"/>
        </w:rPr>
        <w:t>3.</w:t>
      </w:r>
      <w:r w:rsidR="009A3DB4" w:rsidRPr="009A3DB4">
        <w:rPr>
          <w:b/>
          <w:sz w:val="22"/>
          <w:szCs w:val="22"/>
          <w:lang w:eastAsia="zh-CN"/>
        </w:rPr>
        <w:t>13</w:t>
      </w:r>
      <w:r w:rsidRPr="002B32E6">
        <w:rPr>
          <w:b/>
          <w:sz w:val="22"/>
          <w:szCs w:val="22"/>
          <w:lang w:eastAsia="zh-CN"/>
        </w:rPr>
        <w:t xml:space="preserve">: Adopt the following TP to TS 38.213 Sec. 9 </w:t>
      </w:r>
      <w:r w:rsidR="005E2095">
        <w:rPr>
          <w:b/>
          <w:sz w:val="22"/>
          <w:szCs w:val="22"/>
          <w:lang w:eastAsia="zh-CN"/>
        </w:rPr>
        <w:t xml:space="preserve">to clarify </w:t>
      </w:r>
      <w:r w:rsidRPr="002B32E6">
        <w:rPr>
          <w:b/>
          <w:sz w:val="22"/>
          <w:szCs w:val="22"/>
          <w:lang w:eastAsia="zh-CN"/>
        </w:rPr>
        <w:t xml:space="preserve">that high priority PUSCH without UL-SCH is transmitted in case colliding with </w:t>
      </w:r>
      <w:r w:rsidR="00F969F1">
        <w:rPr>
          <w:b/>
          <w:sz w:val="22"/>
          <w:szCs w:val="22"/>
          <w:lang w:eastAsia="zh-CN"/>
        </w:rPr>
        <w:t xml:space="preserve">low-priority </w:t>
      </w:r>
      <w:r w:rsidRPr="002B32E6">
        <w:rPr>
          <w:b/>
          <w:sz w:val="22"/>
          <w:szCs w:val="22"/>
          <w:lang w:eastAsia="zh-CN"/>
        </w:rPr>
        <w:t>SR:</w:t>
      </w:r>
    </w:p>
    <w:tbl>
      <w:tblPr>
        <w:tblStyle w:val="TableGrid"/>
        <w:tblW w:w="0" w:type="auto"/>
        <w:tblLook w:val="04A0" w:firstRow="1" w:lastRow="0" w:firstColumn="1" w:lastColumn="0" w:noHBand="0" w:noVBand="1"/>
      </w:tblPr>
      <w:tblGrid>
        <w:gridCol w:w="9629"/>
      </w:tblGrid>
      <w:tr w:rsidR="004F6FAE" w14:paraId="6D53BD58" w14:textId="77777777" w:rsidTr="75970963">
        <w:tc>
          <w:tcPr>
            <w:tcW w:w="9629" w:type="dxa"/>
          </w:tcPr>
          <w:p w14:paraId="1F4DDC44" w14:textId="7DEC1778" w:rsidR="004F6FAE" w:rsidRPr="00EF2787" w:rsidRDefault="004F6FAE" w:rsidP="004F6FAE">
            <w:pPr>
              <w:rPr>
                <w:b/>
                <w:color w:val="0070C0"/>
                <w:sz w:val="24"/>
              </w:rPr>
            </w:pPr>
            <w:r w:rsidRPr="00EF2787">
              <w:rPr>
                <w:b/>
                <w:color w:val="0070C0"/>
                <w:sz w:val="24"/>
              </w:rPr>
              <w:t xml:space="preserve">TP to </w:t>
            </w:r>
            <w:r>
              <w:rPr>
                <w:b/>
                <w:color w:val="0070C0"/>
                <w:sz w:val="24"/>
              </w:rPr>
              <w:t xml:space="preserve">TS </w:t>
            </w:r>
            <w:r w:rsidRPr="00EF2787">
              <w:rPr>
                <w:b/>
                <w:color w:val="0070C0"/>
                <w:sz w:val="24"/>
              </w:rPr>
              <w:t>38.21</w:t>
            </w:r>
            <w:r>
              <w:rPr>
                <w:b/>
                <w:color w:val="0070C0"/>
                <w:sz w:val="24"/>
              </w:rPr>
              <w:t>3</w:t>
            </w:r>
            <w:r w:rsidRPr="00EF2787">
              <w:rPr>
                <w:b/>
                <w:color w:val="0070C0"/>
                <w:sz w:val="24"/>
              </w:rPr>
              <w:t xml:space="preserve">, Section </w:t>
            </w:r>
            <w:r>
              <w:rPr>
                <w:b/>
                <w:color w:val="0070C0"/>
                <w:sz w:val="24"/>
              </w:rPr>
              <w:t>9</w:t>
            </w:r>
          </w:p>
          <w:p w14:paraId="0907D1FB" w14:textId="3448C0B0" w:rsidR="004F6FAE" w:rsidRDefault="004F6FAE" w:rsidP="004F6FAE">
            <w:pPr>
              <w:pStyle w:val="Default"/>
              <w:rPr>
                <w:sz w:val="28"/>
                <w:szCs w:val="28"/>
              </w:rPr>
            </w:pPr>
            <w:r>
              <w:rPr>
                <w:sz w:val="28"/>
                <w:szCs w:val="28"/>
              </w:rPr>
              <w:t xml:space="preserve">9 </w:t>
            </w:r>
            <w:r w:rsidRPr="004F6FAE">
              <w:rPr>
                <w:sz w:val="28"/>
                <w:szCs w:val="28"/>
              </w:rPr>
              <w:t>UE procedure for reporting control information</w:t>
            </w:r>
            <w:r>
              <w:rPr>
                <w:sz w:val="28"/>
                <w:szCs w:val="28"/>
              </w:rPr>
              <w:t xml:space="preserve"> </w:t>
            </w:r>
          </w:p>
          <w:p w14:paraId="0C0F4348" w14:textId="77777777" w:rsidR="004F6FAE" w:rsidRPr="004723DA" w:rsidRDefault="004F6FAE" w:rsidP="004F6FAE">
            <w:pPr>
              <w:pStyle w:val="Default"/>
              <w:spacing w:before="240" w:after="240"/>
              <w:jc w:val="center"/>
              <w:rPr>
                <w:sz w:val="22"/>
                <w:szCs w:val="28"/>
              </w:rPr>
            </w:pPr>
            <w:r w:rsidRPr="004723DA">
              <w:rPr>
                <w:b/>
                <w:color w:val="0070C0"/>
                <w:sz w:val="20"/>
              </w:rPr>
              <w:t>&lt;</w:t>
            </w:r>
            <w:r w:rsidRPr="004723DA">
              <w:rPr>
                <w:noProof/>
                <w:color w:val="0070C0"/>
                <w:sz w:val="20"/>
                <w:lang w:eastAsia="zh-CN"/>
              </w:rPr>
              <w:t>Unchanged text is omitted&gt;</w:t>
            </w:r>
          </w:p>
          <w:p w14:paraId="26CD3403" w14:textId="2BE31167" w:rsidR="004F6FAE" w:rsidRPr="00273285" w:rsidRDefault="004F6FAE" w:rsidP="75970963">
            <w:pPr>
              <w:spacing w:before="240"/>
              <w:rPr>
                <w:sz w:val="22"/>
                <w:szCs w:val="22"/>
                <w:lang w:eastAsia="zh-CN"/>
              </w:rPr>
            </w:pPr>
            <w:r w:rsidRPr="75970963">
              <w:rPr>
                <w:lang w:eastAsia="zh-CN"/>
              </w:rPr>
              <w:t>If a UE would transmit on a serving cell a PUSCH without UL-SCH that overlaps with a PUCCH transmission on a serving cell that includes positive SR information, the UE does not transmit the PUSCH</w:t>
            </w:r>
            <w:r w:rsidR="00273285" w:rsidRPr="75970963">
              <w:rPr>
                <w:color w:val="FF0000"/>
                <w:lang w:eastAsia="zh-CN"/>
              </w:rPr>
              <w:t xml:space="preserve">, </w:t>
            </w:r>
            <w:r w:rsidR="00273285" w:rsidRPr="75970963">
              <w:rPr>
                <w:color w:val="FF0000"/>
              </w:rPr>
              <w:t xml:space="preserve">except when the </w:t>
            </w:r>
            <w:r w:rsidR="00273285" w:rsidRPr="75970963">
              <w:rPr>
                <w:color w:val="FF0000"/>
                <w:lang w:val="en-US" w:eastAsia="zh-CN"/>
              </w:rPr>
              <w:t xml:space="preserve">PUSCH </w:t>
            </w:r>
            <w:r w:rsidR="002B32E6" w:rsidRPr="75970963">
              <w:rPr>
                <w:color w:val="FF0000"/>
                <w:lang w:val="en-US" w:eastAsia="zh-CN"/>
              </w:rPr>
              <w:t xml:space="preserve">without UL-SCH </w:t>
            </w:r>
            <w:r w:rsidR="00273285" w:rsidRPr="75970963">
              <w:rPr>
                <w:color w:val="FF0000"/>
                <w:lang w:val="en-US" w:eastAsia="zh-CN"/>
              </w:rPr>
              <w:t xml:space="preserve">is </w:t>
            </w:r>
            <w:r w:rsidR="002E3DCB">
              <w:rPr>
                <w:color w:val="FF0000"/>
                <w:lang w:val="en-US" w:eastAsia="zh-CN"/>
              </w:rPr>
              <w:t>of</w:t>
            </w:r>
            <w:r w:rsidR="002E3DCB" w:rsidRPr="75970963">
              <w:rPr>
                <w:color w:val="FF0000"/>
                <w:lang w:val="en-US" w:eastAsia="zh-CN"/>
              </w:rPr>
              <w:t xml:space="preserve"> </w:t>
            </w:r>
            <w:r w:rsidR="00273285" w:rsidRPr="75970963">
              <w:rPr>
                <w:color w:val="FF0000"/>
                <w:lang w:val="en-US" w:eastAsia="zh-CN"/>
              </w:rPr>
              <w:t>a larger priority index than the positive SR</w:t>
            </w:r>
            <w:r>
              <w:t xml:space="preserve">. </w:t>
            </w:r>
          </w:p>
          <w:p w14:paraId="304BF71C" w14:textId="77777777" w:rsidR="004F6FAE" w:rsidRDefault="004F6FAE" w:rsidP="004F6FAE">
            <w:pPr>
              <w:spacing w:before="240"/>
              <w:jc w:val="center"/>
              <w:rPr>
                <w:sz w:val="22"/>
                <w:lang w:eastAsia="zh-CN"/>
              </w:rPr>
            </w:pPr>
            <w:r w:rsidRPr="00EF2787">
              <w:rPr>
                <w:b/>
                <w:color w:val="0070C0"/>
              </w:rPr>
              <w:t>&lt;</w:t>
            </w:r>
            <w:r w:rsidRPr="00EF2787">
              <w:rPr>
                <w:noProof/>
                <w:color w:val="0070C0"/>
                <w:lang w:eastAsia="zh-CN"/>
              </w:rPr>
              <w:t>Unchanged text is omitted&gt;</w:t>
            </w:r>
          </w:p>
        </w:tc>
      </w:tr>
    </w:tbl>
    <w:p w14:paraId="59B9E996" w14:textId="4C430BEA" w:rsidR="009E6186" w:rsidRDefault="009E6186" w:rsidP="00385F38">
      <w:pPr>
        <w:rPr>
          <w:lang w:eastAsia="zh-CN"/>
        </w:rPr>
      </w:pPr>
    </w:p>
    <w:p w14:paraId="499C9334" w14:textId="7E125624" w:rsidR="0000782B" w:rsidRPr="00F709B0" w:rsidRDefault="0000782B" w:rsidP="0000782B">
      <w:pPr>
        <w:pStyle w:val="Heading2"/>
        <w:rPr>
          <w:rFonts w:cs="Arial"/>
          <w:szCs w:val="28"/>
        </w:rPr>
      </w:pPr>
      <w:r w:rsidRPr="00FF37B7">
        <w:t>3.</w:t>
      </w:r>
      <w:r w:rsidR="00340B47">
        <w:t>4</w:t>
      </w:r>
      <w:r>
        <w:rPr>
          <w:rFonts w:cs="Arial"/>
          <w:szCs w:val="28"/>
        </w:rPr>
        <w:t xml:space="preserve"> </w:t>
      </w:r>
      <w:r w:rsidR="00FD38B9">
        <w:rPr>
          <w:rFonts w:cs="Arial"/>
          <w:szCs w:val="28"/>
        </w:rPr>
        <w:t>Intra-UE multiplexing/c</w:t>
      </w:r>
      <w:r>
        <w:rPr>
          <w:rFonts w:cs="Arial"/>
          <w:szCs w:val="28"/>
        </w:rPr>
        <w:t>ancellation order (</w:t>
      </w:r>
      <w:r w:rsidRPr="00F07667">
        <w:rPr>
          <w:rFonts w:cs="Arial"/>
          <w:szCs w:val="28"/>
        </w:rPr>
        <w:t>38.213 Section 9</w:t>
      </w:r>
      <w:r>
        <w:rPr>
          <w:rFonts w:cs="Arial"/>
          <w:szCs w:val="28"/>
        </w:rPr>
        <w:t>)</w:t>
      </w:r>
    </w:p>
    <w:p w14:paraId="0F598B24" w14:textId="350F779C" w:rsidR="00FD38B9" w:rsidRDefault="0000782B" w:rsidP="0000782B">
      <w:pPr>
        <w:pStyle w:val="paragraph"/>
        <w:rPr>
          <w:sz w:val="22"/>
        </w:rPr>
      </w:pPr>
      <w:r>
        <w:rPr>
          <w:sz w:val="22"/>
        </w:rPr>
        <w:t xml:space="preserve">In last RAN1 e-meeting, one of the </w:t>
      </w:r>
      <w:r w:rsidR="009F4FAC">
        <w:rPr>
          <w:sz w:val="22"/>
        </w:rPr>
        <w:t xml:space="preserve">potential </w:t>
      </w:r>
      <w:r>
        <w:rPr>
          <w:sz w:val="22"/>
        </w:rPr>
        <w:t>issues in</w:t>
      </w:r>
      <w:r w:rsidR="009F4FAC">
        <w:rPr>
          <w:sz w:val="22"/>
        </w:rPr>
        <w:t>cluded</w:t>
      </w:r>
      <w:r>
        <w:rPr>
          <w:sz w:val="22"/>
        </w:rPr>
        <w:t xml:space="preserve"> </w:t>
      </w:r>
      <w:r w:rsidR="009F4FAC">
        <w:rPr>
          <w:sz w:val="22"/>
        </w:rPr>
        <w:t xml:space="preserve">in </w:t>
      </w:r>
      <w:r>
        <w:rPr>
          <w:sz w:val="22"/>
        </w:rPr>
        <w:t>the 3</w:t>
      </w:r>
      <w:r w:rsidRPr="0000782B">
        <w:rPr>
          <w:sz w:val="22"/>
          <w:vertAlign w:val="superscript"/>
        </w:rPr>
        <w:t>rd</w:t>
      </w:r>
      <w:r>
        <w:rPr>
          <w:sz w:val="22"/>
        </w:rPr>
        <w:t xml:space="preserve"> e-mail </w:t>
      </w:r>
      <w:r w:rsidR="00711BBD">
        <w:rPr>
          <w:sz w:val="22"/>
        </w:rPr>
        <w:t xml:space="preserve">discussion </w:t>
      </w:r>
      <w:r>
        <w:rPr>
          <w:sz w:val="22"/>
        </w:rPr>
        <w:t xml:space="preserve">thread </w:t>
      </w:r>
      <w:r w:rsidR="009F4FAC">
        <w:rPr>
          <w:sz w:val="22"/>
        </w:rPr>
        <w:t xml:space="preserve">of UCI enhancements [R1-2002785] </w:t>
      </w:r>
      <w:r>
        <w:rPr>
          <w:sz w:val="22"/>
        </w:rPr>
        <w:t xml:space="preserve">is about </w:t>
      </w:r>
      <w:r w:rsidR="00711BBD">
        <w:rPr>
          <w:sz w:val="22"/>
        </w:rPr>
        <w:t>intra-UE</w:t>
      </w:r>
      <w:r>
        <w:rPr>
          <w:sz w:val="22"/>
        </w:rPr>
        <w:t xml:space="preserve"> </w:t>
      </w:r>
      <w:r w:rsidR="009F4FAC">
        <w:rPr>
          <w:sz w:val="22"/>
        </w:rPr>
        <w:t>multiplexing/</w:t>
      </w:r>
      <w:r>
        <w:rPr>
          <w:sz w:val="22"/>
        </w:rPr>
        <w:t>cancellation order</w:t>
      </w:r>
      <w:r w:rsidR="009F4FAC">
        <w:rPr>
          <w:sz w:val="22"/>
        </w:rPr>
        <w:t>.</w:t>
      </w:r>
      <w:r>
        <w:rPr>
          <w:sz w:val="22"/>
        </w:rPr>
        <w:t xml:space="preserve"> </w:t>
      </w:r>
      <w:r w:rsidR="009F4FAC">
        <w:rPr>
          <w:sz w:val="22"/>
        </w:rPr>
        <w:t>The problem was introduced with o</w:t>
      </w:r>
      <w:r>
        <w:rPr>
          <w:sz w:val="22"/>
        </w:rPr>
        <w:t>ne example scenario give</w:t>
      </w:r>
      <w:r w:rsidR="009F4FAC">
        <w:rPr>
          <w:sz w:val="22"/>
        </w:rPr>
        <w:t>n</w:t>
      </w:r>
      <w:r>
        <w:rPr>
          <w:sz w:val="22"/>
        </w:rPr>
        <w:t xml:space="preserve"> in </w:t>
      </w:r>
      <w:r w:rsidR="009F4FAC">
        <w:rPr>
          <w:sz w:val="22"/>
        </w:rPr>
        <w:t>[</w:t>
      </w:r>
      <w:r w:rsidR="00FD38B9" w:rsidRPr="00FD38B9">
        <w:rPr>
          <w:sz w:val="22"/>
        </w:rPr>
        <w:t>R1-2002545</w:t>
      </w:r>
      <w:r w:rsidR="009F4FAC">
        <w:rPr>
          <w:sz w:val="22"/>
        </w:rPr>
        <w:t>],</w:t>
      </w:r>
      <w:r w:rsidR="00FD38B9">
        <w:rPr>
          <w:sz w:val="22"/>
        </w:rPr>
        <w:t xml:space="preserve"> </w:t>
      </w:r>
      <w:r w:rsidR="009F4FAC">
        <w:rPr>
          <w:sz w:val="22"/>
        </w:rPr>
        <w:t xml:space="preserve">to be more specific, </w:t>
      </w:r>
      <w:r w:rsidR="00FD38B9">
        <w:rPr>
          <w:sz w:val="22"/>
        </w:rPr>
        <w:t xml:space="preserve">whether the low-priority PUSCH can be cancelled </w:t>
      </w:r>
      <w:r w:rsidR="009F4FAC">
        <w:rPr>
          <w:sz w:val="22"/>
        </w:rPr>
        <w:t xml:space="preserve">without waiting for </w:t>
      </w:r>
      <w:r w:rsidR="00FD38B9">
        <w:rPr>
          <w:sz w:val="22"/>
        </w:rPr>
        <w:t xml:space="preserve">the multiplexing decision </w:t>
      </w:r>
      <w:r w:rsidR="009F4FAC">
        <w:rPr>
          <w:sz w:val="22"/>
        </w:rPr>
        <w:t>of high-priority PUCCH and PUSCH</w:t>
      </w:r>
      <w:r w:rsidR="00FD38B9">
        <w:rPr>
          <w:sz w:val="22"/>
        </w:rPr>
        <w:t xml:space="preserve">. </w:t>
      </w:r>
      <w:r w:rsidR="009F4FAC">
        <w:rPr>
          <w:sz w:val="22"/>
        </w:rPr>
        <w:t>For the purpose of discussion, t</w:t>
      </w:r>
      <w:r w:rsidR="00FD38B9">
        <w:rPr>
          <w:sz w:val="22"/>
        </w:rPr>
        <w:t>he considered scenario is copied below in Fig. 3.5.</w:t>
      </w:r>
    </w:p>
    <w:p w14:paraId="5AA0DC71" w14:textId="1D921751" w:rsidR="0000782B" w:rsidRDefault="00FD38B9" w:rsidP="00FD38B9">
      <w:pPr>
        <w:pStyle w:val="paragraph"/>
        <w:jc w:val="center"/>
        <w:rPr>
          <w:sz w:val="22"/>
        </w:rPr>
      </w:pPr>
      <w:r>
        <w:rPr>
          <w:noProof/>
        </w:rPr>
        <w:drawing>
          <wp:inline distT="0" distB="0" distL="0" distR="0" wp14:anchorId="0C359428" wp14:editId="36A04EB7">
            <wp:extent cx="2823724" cy="1348759"/>
            <wp:effectExtent l="0" t="0" r="0" b="3810"/>
            <wp:docPr id="18799936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62">
                      <a:extLst>
                        <a:ext uri="{28A0092B-C50C-407E-A947-70E740481C1C}">
                          <a14:useLocalDpi xmlns:a14="http://schemas.microsoft.com/office/drawing/2010/main" val="0"/>
                        </a:ext>
                      </a:extLst>
                    </a:blip>
                    <a:stretch>
                      <a:fillRect/>
                    </a:stretch>
                  </pic:blipFill>
                  <pic:spPr>
                    <a:xfrm>
                      <a:off x="0" y="0"/>
                      <a:ext cx="2823724" cy="1348759"/>
                    </a:xfrm>
                    <a:prstGeom prst="rect">
                      <a:avLst/>
                    </a:prstGeom>
                  </pic:spPr>
                </pic:pic>
              </a:graphicData>
            </a:graphic>
          </wp:inline>
        </w:drawing>
      </w:r>
    </w:p>
    <w:p w14:paraId="08955100" w14:textId="549D8A9C" w:rsidR="00FD38B9" w:rsidRPr="00FD38B9" w:rsidRDefault="00FD38B9" w:rsidP="00FD38B9">
      <w:pPr>
        <w:pStyle w:val="paragraph"/>
        <w:jc w:val="center"/>
        <w:rPr>
          <w:rFonts w:eastAsia="SimSun"/>
          <w:sz w:val="20"/>
          <w:szCs w:val="20"/>
        </w:rPr>
      </w:pPr>
      <w:r w:rsidRPr="00FD38B9">
        <w:rPr>
          <w:rFonts w:eastAsia="SimSun"/>
          <w:sz w:val="20"/>
          <w:szCs w:val="20"/>
        </w:rPr>
        <w:t>Figure 3.</w:t>
      </w:r>
      <w:r>
        <w:rPr>
          <w:rFonts w:eastAsia="SimSun"/>
          <w:sz w:val="20"/>
          <w:szCs w:val="20"/>
        </w:rPr>
        <w:t>5</w:t>
      </w:r>
      <w:r w:rsidRPr="00FD38B9">
        <w:rPr>
          <w:rFonts w:eastAsia="SimSun"/>
          <w:sz w:val="20"/>
          <w:szCs w:val="20"/>
        </w:rPr>
        <w:t xml:space="preserve">: </w:t>
      </w:r>
      <w:r>
        <w:rPr>
          <w:rFonts w:eastAsia="SimSun"/>
          <w:sz w:val="20"/>
          <w:szCs w:val="20"/>
        </w:rPr>
        <w:t>example scenario from R1-2002545</w:t>
      </w:r>
    </w:p>
    <w:p w14:paraId="72CA9992" w14:textId="1BD9B0A6" w:rsidR="0000782B" w:rsidRDefault="00FD38B9" w:rsidP="0000782B">
      <w:pPr>
        <w:pStyle w:val="paragraph"/>
        <w:rPr>
          <w:sz w:val="22"/>
        </w:rPr>
      </w:pPr>
      <w:r>
        <w:rPr>
          <w:sz w:val="22"/>
        </w:rPr>
        <w:t>Let’s take the assumption that UE need</w:t>
      </w:r>
      <w:r w:rsidR="00711BBD">
        <w:rPr>
          <w:sz w:val="22"/>
        </w:rPr>
        <w:t>s</w:t>
      </w:r>
      <w:r>
        <w:rPr>
          <w:sz w:val="22"/>
        </w:rPr>
        <w:t xml:space="preserve"> to start the cancellation process at latest </w:t>
      </w:r>
      <w:r w:rsidRPr="00FD38B9">
        <w:rPr>
          <w:sz w:val="22"/>
        </w:rPr>
        <w:t xml:space="preserve">from </w:t>
      </w:r>
      <m:oMath>
        <m:sSub>
          <m:sSubPr>
            <m:ctrlPr>
              <w:rPr>
                <w:rFonts w:ascii="Cambria Math" w:hAnsi="Cambria Math"/>
                <w:sz w:val="22"/>
              </w:rPr>
            </m:ctrlPr>
          </m:sSubPr>
          <m:e>
            <m:r>
              <w:rPr>
                <w:rFonts w:ascii="Cambria Math" w:hAnsi="Cambria Math"/>
                <w:sz w:val="22"/>
              </w:rPr>
              <m:t>T</m:t>
            </m:r>
          </m:e>
          <m:sub>
            <m:r>
              <w:rPr>
                <w:rFonts w:ascii="Cambria Math" w:hAnsi="Cambria Math"/>
                <w:sz w:val="22"/>
              </w:rPr>
              <m:t>proc</m:t>
            </m:r>
            <m:r>
              <m:rPr>
                <m:sty m:val="p"/>
              </m:rPr>
              <w:rPr>
                <w:rFonts w:ascii="Cambria Math" w:hAnsi="Cambria Math"/>
                <w:sz w:val="22"/>
              </w:rPr>
              <m:t>,2</m:t>
            </m:r>
          </m:sub>
        </m:sSub>
        <m:r>
          <m:rPr>
            <m:sty m:val="p"/>
          </m:rPr>
          <w:rPr>
            <w:rFonts w:ascii="Cambria Math" w:hAnsi="Cambria Math"/>
            <w:sz w:val="22"/>
          </w:rPr>
          <m:t>+</m:t>
        </m:r>
        <m:r>
          <w:rPr>
            <w:rFonts w:ascii="Cambria Math" w:hAnsi="Cambria Math"/>
            <w:sz w:val="22"/>
          </w:rPr>
          <m:t>d</m:t>
        </m:r>
        <m:r>
          <m:rPr>
            <m:sty m:val="p"/>
          </m:rPr>
          <w:rPr>
            <w:rFonts w:ascii="Cambria Math" w:hAnsi="Cambria Math"/>
            <w:sz w:val="22"/>
          </w:rPr>
          <m:t>1</m:t>
        </m:r>
      </m:oMath>
      <w:r w:rsidRPr="00FD38B9">
        <w:rPr>
          <w:sz w:val="22"/>
        </w:rPr>
        <w:t xml:space="preserve"> after </w:t>
      </w:r>
      <w:r>
        <w:rPr>
          <w:sz w:val="22"/>
        </w:rPr>
        <w:t xml:space="preserve">receiving the first high priority PUCCH although we </w:t>
      </w:r>
      <w:r w:rsidR="00433F4D">
        <w:rPr>
          <w:sz w:val="22"/>
        </w:rPr>
        <w:t>are not convinced</w:t>
      </w:r>
      <w:r w:rsidR="009808C2">
        <w:rPr>
          <w:sz w:val="22"/>
        </w:rPr>
        <w:t xml:space="preserve"> </w:t>
      </w:r>
      <w:r w:rsidR="00433F4D">
        <w:rPr>
          <w:sz w:val="22"/>
        </w:rPr>
        <w:t>of</w:t>
      </w:r>
      <w:r w:rsidR="009808C2">
        <w:rPr>
          <w:sz w:val="22"/>
        </w:rPr>
        <w:t xml:space="preserve"> </w:t>
      </w:r>
      <w:r w:rsidR="00433F4D">
        <w:rPr>
          <w:sz w:val="22"/>
        </w:rPr>
        <w:t xml:space="preserve">introducing </w:t>
      </w:r>
      <w:r w:rsidR="009808C2">
        <w:rPr>
          <w:sz w:val="22"/>
        </w:rPr>
        <w:t xml:space="preserve">this </w:t>
      </w:r>
      <w:r w:rsidR="00711BBD">
        <w:rPr>
          <w:sz w:val="22"/>
        </w:rPr>
        <w:t>cancellation timeline</w:t>
      </w:r>
      <w:r w:rsidR="00443B72">
        <w:rPr>
          <w:sz w:val="22"/>
        </w:rPr>
        <w:t xml:space="preserve"> </w:t>
      </w:r>
      <w:r w:rsidR="009808C2">
        <w:rPr>
          <w:sz w:val="22"/>
        </w:rPr>
        <w:t>as discussed in Section 3.1. Based on the email discussion</w:t>
      </w:r>
      <w:r>
        <w:rPr>
          <w:sz w:val="22"/>
        </w:rPr>
        <w:t xml:space="preserve">, </w:t>
      </w:r>
      <w:r w:rsidR="009808C2">
        <w:rPr>
          <w:sz w:val="22"/>
        </w:rPr>
        <w:t xml:space="preserve">it seems that </w:t>
      </w:r>
      <w:r>
        <w:rPr>
          <w:sz w:val="22"/>
        </w:rPr>
        <w:t>the main concern is</w:t>
      </w:r>
      <w:r w:rsidR="00433F4D">
        <w:rPr>
          <w:sz w:val="22"/>
        </w:rPr>
        <w:t xml:space="preserve"> that</w:t>
      </w:r>
      <w:r>
        <w:rPr>
          <w:sz w:val="22"/>
        </w:rPr>
        <w:t xml:space="preserve"> </w:t>
      </w:r>
      <w:r w:rsidR="009808C2">
        <w:rPr>
          <w:sz w:val="22"/>
        </w:rPr>
        <w:t xml:space="preserve">to </w:t>
      </w:r>
      <w:r w:rsidR="009808C2">
        <w:rPr>
          <w:sz w:val="22"/>
        </w:rPr>
        <w:lastRenderedPageBreak/>
        <w:t>meet the cancellation timeline, the UE cannot wait to check the outcome from HP PUCCH and HP PUSCH</w:t>
      </w:r>
      <w:r w:rsidR="00711BBD">
        <w:rPr>
          <w:sz w:val="22"/>
        </w:rPr>
        <w:t xml:space="preserve"> when starting the cancellation process</w:t>
      </w:r>
      <w:r w:rsidR="00856F96">
        <w:rPr>
          <w:sz w:val="22"/>
        </w:rPr>
        <w:t xml:space="preserve"> for LP PUSCH in Figure 3.5</w:t>
      </w:r>
      <w:r w:rsidR="009808C2">
        <w:rPr>
          <w:sz w:val="22"/>
        </w:rPr>
        <w:t xml:space="preserve">. As already indicated in our comments in [R1-2002785], </w:t>
      </w:r>
      <w:r w:rsidR="00711BBD">
        <w:rPr>
          <w:sz w:val="22"/>
        </w:rPr>
        <w:t>it is our view that</w:t>
      </w:r>
      <w:r w:rsidR="009808C2">
        <w:rPr>
          <w:sz w:val="22"/>
        </w:rPr>
        <w:t xml:space="preserve"> this </w:t>
      </w:r>
      <w:r w:rsidR="00711BBD">
        <w:rPr>
          <w:sz w:val="22"/>
        </w:rPr>
        <w:t xml:space="preserve">issue </w:t>
      </w:r>
      <w:r w:rsidR="009808C2">
        <w:rPr>
          <w:sz w:val="22"/>
        </w:rPr>
        <w:t xml:space="preserve">can be solved with proper UE implementation </w:t>
      </w:r>
      <w:r w:rsidR="00711BBD">
        <w:rPr>
          <w:sz w:val="22"/>
        </w:rPr>
        <w:t xml:space="preserve">which was </w:t>
      </w:r>
      <w:r w:rsidR="009808C2">
        <w:rPr>
          <w:sz w:val="22"/>
        </w:rPr>
        <w:t xml:space="preserve">pointed out by </w:t>
      </w:r>
      <w:r w:rsidR="00711BBD">
        <w:rPr>
          <w:sz w:val="22"/>
        </w:rPr>
        <w:t xml:space="preserve">some </w:t>
      </w:r>
      <w:r w:rsidR="009808C2">
        <w:rPr>
          <w:sz w:val="22"/>
        </w:rPr>
        <w:t>other companies</w:t>
      </w:r>
      <w:r w:rsidR="00711BBD">
        <w:rPr>
          <w:sz w:val="22"/>
        </w:rPr>
        <w:t xml:space="preserve"> as well</w:t>
      </w:r>
      <w:r w:rsidR="009808C2">
        <w:rPr>
          <w:sz w:val="22"/>
        </w:rPr>
        <w:t>.</w:t>
      </w:r>
      <w:r w:rsidR="00711BBD">
        <w:rPr>
          <w:sz w:val="22"/>
        </w:rPr>
        <w:t xml:space="preserve"> </w:t>
      </w:r>
    </w:p>
    <w:p w14:paraId="7D306B17" w14:textId="1384D0C2" w:rsidR="009808C2" w:rsidRDefault="0000782B" w:rsidP="009808C2">
      <w:pPr>
        <w:pStyle w:val="paragraph"/>
        <w:spacing w:after="0" w:afterAutospacing="0"/>
        <w:rPr>
          <w:sz w:val="22"/>
          <w:szCs w:val="22"/>
        </w:rPr>
      </w:pPr>
      <w:r>
        <w:rPr>
          <w:sz w:val="22"/>
          <w:szCs w:val="22"/>
        </w:rPr>
        <w:t xml:space="preserve">Following </w:t>
      </w:r>
      <w:r w:rsidR="009808C2">
        <w:rPr>
          <w:sz w:val="22"/>
          <w:szCs w:val="22"/>
        </w:rPr>
        <w:t xml:space="preserve">the UE multiplexing/prioritization procedure </w:t>
      </w:r>
      <w:r w:rsidR="00711BBD">
        <w:rPr>
          <w:sz w:val="22"/>
          <w:szCs w:val="22"/>
        </w:rPr>
        <w:t xml:space="preserve">specified </w:t>
      </w:r>
      <w:r w:rsidR="009808C2">
        <w:rPr>
          <w:sz w:val="22"/>
          <w:szCs w:val="22"/>
        </w:rPr>
        <w:t xml:space="preserve">in </w:t>
      </w:r>
      <w:r>
        <w:rPr>
          <w:sz w:val="22"/>
          <w:szCs w:val="22"/>
        </w:rPr>
        <w:t xml:space="preserve">TS38.213, </w:t>
      </w:r>
      <w:r w:rsidR="009808C2">
        <w:rPr>
          <w:sz w:val="22"/>
          <w:szCs w:val="22"/>
        </w:rPr>
        <w:t xml:space="preserve">UE will first resolve the collision </w:t>
      </w:r>
      <w:r w:rsidR="00711BBD">
        <w:rPr>
          <w:sz w:val="22"/>
          <w:szCs w:val="22"/>
        </w:rPr>
        <w:t>issue</w:t>
      </w:r>
      <w:r w:rsidR="009808C2">
        <w:rPr>
          <w:sz w:val="22"/>
          <w:szCs w:val="22"/>
        </w:rPr>
        <w:t xml:space="preserve"> among the channels with the same priority, </w:t>
      </w:r>
      <w:r w:rsidR="00711BBD">
        <w:rPr>
          <w:sz w:val="22"/>
          <w:szCs w:val="22"/>
        </w:rPr>
        <w:t>afterwards</w:t>
      </w:r>
      <w:r w:rsidR="009808C2">
        <w:rPr>
          <w:sz w:val="22"/>
          <w:szCs w:val="22"/>
        </w:rPr>
        <w:t xml:space="preserve"> between the remaining channels with different priority. Taking the example </w:t>
      </w:r>
      <w:r w:rsidR="00433F4D">
        <w:rPr>
          <w:sz w:val="22"/>
          <w:szCs w:val="22"/>
        </w:rPr>
        <w:t xml:space="preserve">as </w:t>
      </w:r>
      <w:r w:rsidR="009808C2">
        <w:rPr>
          <w:sz w:val="22"/>
          <w:szCs w:val="22"/>
        </w:rPr>
        <w:t xml:space="preserve">shown in Fig. 3.5, </w:t>
      </w:r>
      <w:r w:rsidR="006F48A6">
        <w:rPr>
          <w:sz w:val="22"/>
          <w:szCs w:val="22"/>
        </w:rPr>
        <w:t>depending</w:t>
      </w:r>
      <w:r w:rsidR="009808C2">
        <w:rPr>
          <w:sz w:val="22"/>
          <w:szCs w:val="22"/>
        </w:rPr>
        <w:t xml:space="preserve"> on the UE processing timeline, at the time instance of collision resolution, two different scenarios could happen:</w:t>
      </w:r>
    </w:p>
    <w:p w14:paraId="7ABBD721" w14:textId="75BDD67A" w:rsidR="0000782B" w:rsidRPr="003A620D" w:rsidRDefault="009808C2" w:rsidP="00856F96">
      <w:pPr>
        <w:pStyle w:val="paragraph"/>
        <w:numPr>
          <w:ilvl w:val="0"/>
          <w:numId w:val="25"/>
        </w:numPr>
        <w:spacing w:after="120" w:afterAutospacing="0"/>
        <w:ind w:left="777" w:hanging="357"/>
        <w:rPr>
          <w:sz w:val="22"/>
          <w:szCs w:val="22"/>
        </w:rPr>
      </w:pPr>
      <w:r w:rsidRPr="003A620D">
        <w:rPr>
          <w:b/>
          <w:bCs/>
          <w:sz w:val="22"/>
          <w:szCs w:val="22"/>
        </w:rPr>
        <w:t>Scenario 1:</w:t>
      </w:r>
      <w:r w:rsidRPr="003A620D">
        <w:rPr>
          <w:sz w:val="22"/>
          <w:szCs w:val="22"/>
        </w:rPr>
        <w:t xml:space="preserve"> </w:t>
      </w:r>
      <w:r w:rsidR="00856F96">
        <w:rPr>
          <w:sz w:val="22"/>
          <w:szCs w:val="22"/>
        </w:rPr>
        <w:t>T</w:t>
      </w:r>
      <w:r w:rsidRPr="003A620D">
        <w:rPr>
          <w:sz w:val="22"/>
          <w:szCs w:val="22"/>
        </w:rPr>
        <w:t xml:space="preserve">he HP PUSCH scheduled by the second </w:t>
      </w:r>
      <w:r w:rsidR="00650C46" w:rsidRPr="003A620D">
        <w:rPr>
          <w:sz w:val="22"/>
          <w:szCs w:val="22"/>
        </w:rPr>
        <w:t xml:space="preserve">PDCCH is not known due to e.g. the second PDCCH scheduling HP PUSCH coming too late, then following the current specification, UE will resolve the collision between LP PUSCH and HP PUCCH. As the outcome of this process, LP PUSCH will be </w:t>
      </w:r>
      <w:r w:rsidR="00433F4D">
        <w:rPr>
          <w:sz w:val="22"/>
          <w:szCs w:val="22"/>
        </w:rPr>
        <w:t>cancelled</w:t>
      </w:r>
      <w:r w:rsidR="00650C46" w:rsidRPr="003A620D">
        <w:rPr>
          <w:sz w:val="22"/>
          <w:szCs w:val="22"/>
        </w:rPr>
        <w:t xml:space="preserve">. Then at a bit later time, </w:t>
      </w:r>
      <w:r w:rsidR="003A620D">
        <w:rPr>
          <w:sz w:val="22"/>
          <w:szCs w:val="22"/>
        </w:rPr>
        <w:t xml:space="preserve">when </w:t>
      </w:r>
      <w:r w:rsidR="00650C46" w:rsidRPr="003A620D">
        <w:rPr>
          <w:sz w:val="22"/>
          <w:szCs w:val="22"/>
        </w:rPr>
        <w:t xml:space="preserve">the HP PUSCH is known to the UE, UE will handle the collision between HP PUCCH and HP PUSCH. </w:t>
      </w:r>
      <w:r w:rsidR="00433F4D">
        <w:rPr>
          <w:sz w:val="22"/>
          <w:szCs w:val="22"/>
        </w:rPr>
        <w:t>This is the same outcome as proposed in R1-2002545.</w:t>
      </w:r>
    </w:p>
    <w:p w14:paraId="552C6CE5" w14:textId="2E3AB781" w:rsidR="00650C46" w:rsidRPr="003A620D" w:rsidRDefault="00650C46" w:rsidP="00856F96">
      <w:pPr>
        <w:pStyle w:val="paragraph"/>
        <w:numPr>
          <w:ilvl w:val="0"/>
          <w:numId w:val="25"/>
        </w:numPr>
        <w:spacing w:after="0" w:afterAutospacing="0"/>
        <w:rPr>
          <w:sz w:val="22"/>
          <w:szCs w:val="22"/>
        </w:rPr>
      </w:pPr>
      <w:r w:rsidRPr="003A620D">
        <w:rPr>
          <w:b/>
          <w:bCs/>
          <w:sz w:val="22"/>
          <w:szCs w:val="22"/>
        </w:rPr>
        <w:t>Scenario 2:</w:t>
      </w:r>
      <w:r w:rsidRPr="003A620D">
        <w:rPr>
          <w:sz w:val="22"/>
          <w:szCs w:val="22"/>
        </w:rPr>
        <w:t xml:space="preserve"> </w:t>
      </w:r>
      <w:r w:rsidR="00856F96">
        <w:rPr>
          <w:sz w:val="22"/>
          <w:szCs w:val="22"/>
        </w:rPr>
        <w:t>T</w:t>
      </w:r>
      <w:r w:rsidRPr="003A620D">
        <w:rPr>
          <w:sz w:val="22"/>
          <w:szCs w:val="22"/>
        </w:rPr>
        <w:t>he HP PUSCH scheduled by the second PDCCH is known at the UE</w:t>
      </w:r>
      <w:r w:rsidR="00856F96">
        <w:rPr>
          <w:sz w:val="22"/>
          <w:szCs w:val="22"/>
        </w:rPr>
        <w:t xml:space="preserve"> before the cancelation process for LP PUSCH has started</w:t>
      </w:r>
      <w:r w:rsidRPr="003A620D">
        <w:rPr>
          <w:sz w:val="22"/>
          <w:szCs w:val="22"/>
        </w:rPr>
        <w:t>. In this case, the UE will handle the collision between HP PUSCH and HP PUCCH for example making multiplexing decision (</w:t>
      </w:r>
      <w:r w:rsidR="003A620D">
        <w:rPr>
          <w:sz w:val="22"/>
          <w:szCs w:val="22"/>
        </w:rPr>
        <w:t xml:space="preserve">while </w:t>
      </w:r>
      <w:r w:rsidRPr="003A620D">
        <w:rPr>
          <w:sz w:val="22"/>
          <w:szCs w:val="22"/>
        </w:rPr>
        <w:t xml:space="preserve">not </w:t>
      </w:r>
      <w:r w:rsidR="002C3FBB" w:rsidRPr="003A620D">
        <w:rPr>
          <w:sz w:val="22"/>
          <w:szCs w:val="22"/>
        </w:rPr>
        <w:t>necessar</w:t>
      </w:r>
      <w:r w:rsidR="002C3FBB">
        <w:rPr>
          <w:sz w:val="22"/>
          <w:szCs w:val="22"/>
        </w:rPr>
        <w:t>ily</w:t>
      </w:r>
      <w:r w:rsidR="002C3FBB" w:rsidRPr="003A620D">
        <w:rPr>
          <w:sz w:val="22"/>
          <w:szCs w:val="22"/>
        </w:rPr>
        <w:t xml:space="preserve"> </w:t>
      </w:r>
      <w:r w:rsidRPr="003A620D">
        <w:rPr>
          <w:sz w:val="22"/>
          <w:szCs w:val="22"/>
        </w:rPr>
        <w:t>mean complet</w:t>
      </w:r>
      <w:r w:rsidR="003A620D">
        <w:rPr>
          <w:sz w:val="22"/>
          <w:szCs w:val="22"/>
        </w:rPr>
        <w:t>ing</w:t>
      </w:r>
      <w:r w:rsidRPr="003A620D">
        <w:rPr>
          <w:sz w:val="22"/>
          <w:szCs w:val="22"/>
        </w:rPr>
        <w:t xml:space="preserve"> the </w:t>
      </w:r>
      <w:r w:rsidR="003A620D">
        <w:rPr>
          <w:sz w:val="22"/>
          <w:szCs w:val="22"/>
        </w:rPr>
        <w:t xml:space="preserve">entire </w:t>
      </w:r>
      <w:r w:rsidRPr="003A620D">
        <w:rPr>
          <w:sz w:val="22"/>
          <w:szCs w:val="22"/>
        </w:rPr>
        <w:t xml:space="preserve">multiplexing process), then checking whether there is overlapping channels with different priorities. In this example case, the </w:t>
      </w:r>
      <w:r w:rsidR="00856F96">
        <w:rPr>
          <w:sz w:val="22"/>
          <w:szCs w:val="22"/>
        </w:rPr>
        <w:t xml:space="preserve">remaining channels are the </w:t>
      </w:r>
      <w:r w:rsidRPr="003A620D">
        <w:rPr>
          <w:sz w:val="22"/>
          <w:szCs w:val="22"/>
        </w:rPr>
        <w:t>LP PUSCH and HP PUSCH</w:t>
      </w:r>
      <w:r w:rsidR="00856F96">
        <w:rPr>
          <w:sz w:val="22"/>
          <w:szCs w:val="22"/>
        </w:rPr>
        <w:t xml:space="preserve"> which are not overlapping</w:t>
      </w:r>
      <w:r w:rsidRPr="003A620D">
        <w:rPr>
          <w:sz w:val="22"/>
          <w:szCs w:val="22"/>
        </w:rPr>
        <w:t xml:space="preserve">, </w:t>
      </w:r>
      <w:r w:rsidR="00856F96">
        <w:rPr>
          <w:sz w:val="22"/>
          <w:szCs w:val="22"/>
        </w:rPr>
        <w:t>and therefore</w:t>
      </w:r>
      <w:r w:rsidRPr="003A620D">
        <w:rPr>
          <w:sz w:val="22"/>
          <w:szCs w:val="22"/>
        </w:rPr>
        <w:t xml:space="preserve"> no cancellation </w:t>
      </w:r>
      <w:r w:rsidR="00433F4D">
        <w:rPr>
          <w:sz w:val="22"/>
          <w:szCs w:val="22"/>
        </w:rPr>
        <w:t xml:space="preserve">of the LP PUSCH </w:t>
      </w:r>
      <w:r w:rsidRPr="003A620D">
        <w:rPr>
          <w:sz w:val="22"/>
          <w:szCs w:val="22"/>
        </w:rPr>
        <w:t>is needed.</w:t>
      </w:r>
    </w:p>
    <w:p w14:paraId="5F5607C0" w14:textId="3AE8837A" w:rsidR="00650C46" w:rsidRPr="002B32E6" w:rsidRDefault="00650C46" w:rsidP="00650C46">
      <w:pPr>
        <w:pStyle w:val="paragraph"/>
        <w:spacing w:after="0" w:afterAutospacing="0"/>
        <w:rPr>
          <w:sz w:val="22"/>
          <w:szCs w:val="22"/>
        </w:rPr>
      </w:pPr>
      <w:r>
        <w:rPr>
          <w:sz w:val="22"/>
          <w:szCs w:val="22"/>
        </w:rPr>
        <w:t xml:space="preserve">Based on this discussion, </w:t>
      </w:r>
      <w:r w:rsidR="00433F4D">
        <w:rPr>
          <w:sz w:val="22"/>
          <w:szCs w:val="22"/>
        </w:rPr>
        <w:t>in our opinion</w:t>
      </w:r>
      <w:r>
        <w:rPr>
          <w:sz w:val="22"/>
          <w:szCs w:val="22"/>
        </w:rPr>
        <w:t xml:space="preserve"> with proper UE implementation, the </w:t>
      </w:r>
      <w:r w:rsidR="003A620D">
        <w:rPr>
          <w:sz w:val="22"/>
          <w:szCs w:val="22"/>
        </w:rPr>
        <w:t xml:space="preserve">UE </w:t>
      </w:r>
      <w:r w:rsidR="005F7C91">
        <w:rPr>
          <w:sz w:val="22"/>
          <w:szCs w:val="22"/>
        </w:rPr>
        <w:t>can follow the current specification when making decision of cancellation/multiplexing</w:t>
      </w:r>
      <w:r w:rsidR="003A620D">
        <w:rPr>
          <w:sz w:val="22"/>
          <w:szCs w:val="22"/>
        </w:rPr>
        <w:t xml:space="preserve"> </w:t>
      </w:r>
      <w:r w:rsidR="005F7C91">
        <w:rPr>
          <w:sz w:val="22"/>
          <w:szCs w:val="22"/>
        </w:rPr>
        <w:t>according to the</w:t>
      </w:r>
      <w:r w:rsidR="003A620D">
        <w:rPr>
          <w:sz w:val="22"/>
          <w:szCs w:val="22"/>
        </w:rPr>
        <w:t xml:space="preserve"> cancellation</w:t>
      </w:r>
      <w:r w:rsidR="005F7C91">
        <w:rPr>
          <w:sz w:val="22"/>
          <w:szCs w:val="22"/>
        </w:rPr>
        <w:t>/multiplexing</w:t>
      </w:r>
      <w:r w:rsidR="003A620D">
        <w:rPr>
          <w:sz w:val="22"/>
          <w:szCs w:val="22"/>
        </w:rPr>
        <w:t xml:space="preserve"> timeline and </w:t>
      </w:r>
      <w:r w:rsidR="00514A86">
        <w:rPr>
          <w:sz w:val="22"/>
          <w:szCs w:val="22"/>
        </w:rPr>
        <w:t xml:space="preserve">the </w:t>
      </w:r>
      <w:r>
        <w:rPr>
          <w:sz w:val="22"/>
          <w:szCs w:val="22"/>
        </w:rPr>
        <w:t xml:space="preserve">current specification </w:t>
      </w:r>
      <w:r w:rsidR="00433F4D">
        <w:rPr>
          <w:sz w:val="22"/>
          <w:szCs w:val="22"/>
        </w:rPr>
        <w:t>is sufficient to handle the considered scenario</w:t>
      </w:r>
      <w:r w:rsidR="003A620D">
        <w:rPr>
          <w:sz w:val="22"/>
          <w:szCs w:val="22"/>
        </w:rPr>
        <w:t>.</w:t>
      </w:r>
      <w:r>
        <w:rPr>
          <w:sz w:val="22"/>
          <w:szCs w:val="22"/>
        </w:rPr>
        <w:t xml:space="preserve"> </w:t>
      </w:r>
      <w:r w:rsidR="00E570E6">
        <w:rPr>
          <w:sz w:val="22"/>
          <w:szCs w:val="22"/>
        </w:rPr>
        <w:t xml:space="preserve">Similarly, the discussion above can be applied to the case where it is up to UE to make decision at which time instance to start cancellation process. </w:t>
      </w:r>
      <w:r w:rsidR="003A620D">
        <w:rPr>
          <w:sz w:val="22"/>
          <w:szCs w:val="22"/>
        </w:rPr>
        <w:t>Therefore</w:t>
      </w:r>
      <w:r w:rsidR="00E570E6">
        <w:rPr>
          <w:sz w:val="22"/>
          <w:szCs w:val="22"/>
        </w:rPr>
        <w:t>,</w:t>
      </w:r>
      <w:r w:rsidR="003A620D">
        <w:rPr>
          <w:sz w:val="22"/>
          <w:szCs w:val="22"/>
        </w:rPr>
        <w:t xml:space="preserve"> n</w:t>
      </w:r>
      <w:r>
        <w:rPr>
          <w:sz w:val="22"/>
          <w:szCs w:val="22"/>
        </w:rPr>
        <w:t>o further enhancement is needed</w:t>
      </w:r>
      <w:r w:rsidR="003A620D">
        <w:rPr>
          <w:sz w:val="22"/>
          <w:szCs w:val="22"/>
        </w:rPr>
        <w:t xml:space="preserve">. </w:t>
      </w:r>
      <w:r w:rsidR="00443B72">
        <w:rPr>
          <w:sz w:val="22"/>
          <w:szCs w:val="22"/>
        </w:rPr>
        <w:t xml:space="preserve">Based on this, we </w:t>
      </w:r>
      <w:r w:rsidR="00433F4D">
        <w:rPr>
          <w:sz w:val="22"/>
          <w:szCs w:val="22"/>
        </w:rPr>
        <w:t>propose</w:t>
      </w:r>
      <w:r w:rsidR="00443B72">
        <w:rPr>
          <w:sz w:val="22"/>
          <w:szCs w:val="22"/>
        </w:rPr>
        <w:t>:</w:t>
      </w:r>
    </w:p>
    <w:p w14:paraId="40010994" w14:textId="4F471B0F" w:rsidR="00C501F2" w:rsidRDefault="00443B72" w:rsidP="00443B72">
      <w:pPr>
        <w:spacing w:before="120"/>
        <w:rPr>
          <w:b/>
          <w:sz w:val="22"/>
          <w:szCs w:val="22"/>
        </w:rPr>
      </w:pPr>
      <w:r w:rsidRPr="006C290F">
        <w:rPr>
          <w:b/>
          <w:sz w:val="22"/>
          <w:szCs w:val="22"/>
        </w:rPr>
        <w:t xml:space="preserve">Proposal </w:t>
      </w:r>
      <w:r w:rsidRPr="009A3DB4">
        <w:rPr>
          <w:b/>
          <w:sz w:val="22"/>
          <w:szCs w:val="22"/>
        </w:rPr>
        <w:t>3.</w:t>
      </w:r>
      <w:r w:rsidR="009A3DB4" w:rsidRPr="009A3DB4">
        <w:rPr>
          <w:b/>
          <w:sz w:val="22"/>
          <w:szCs w:val="22"/>
        </w:rPr>
        <w:t>14</w:t>
      </w:r>
      <w:r w:rsidRPr="006C290F">
        <w:rPr>
          <w:b/>
          <w:sz w:val="22"/>
          <w:szCs w:val="22"/>
        </w:rPr>
        <w:t>: No specification change needed</w:t>
      </w:r>
      <w:r>
        <w:rPr>
          <w:b/>
          <w:sz w:val="22"/>
          <w:szCs w:val="22"/>
        </w:rPr>
        <w:t xml:space="preserve"> considering the </w:t>
      </w:r>
      <w:r w:rsidR="003A620D">
        <w:rPr>
          <w:b/>
          <w:sz w:val="22"/>
          <w:szCs w:val="22"/>
        </w:rPr>
        <w:t xml:space="preserve">intra-UE </w:t>
      </w:r>
      <w:r>
        <w:rPr>
          <w:b/>
          <w:sz w:val="22"/>
          <w:szCs w:val="22"/>
        </w:rPr>
        <w:t>multiplexing/cancellation order</w:t>
      </w:r>
      <w:r w:rsidRPr="006C290F">
        <w:rPr>
          <w:b/>
          <w:sz w:val="22"/>
          <w:szCs w:val="22"/>
        </w:rPr>
        <w:t>.</w:t>
      </w:r>
    </w:p>
    <w:p w14:paraId="1D110AA6" w14:textId="28D2F4AB" w:rsidR="00443B72" w:rsidRPr="006C290F" w:rsidRDefault="00443B72" w:rsidP="00443B72">
      <w:pPr>
        <w:spacing w:before="120"/>
        <w:rPr>
          <w:b/>
          <w:sz w:val="22"/>
          <w:szCs w:val="22"/>
        </w:rPr>
      </w:pPr>
      <w:r w:rsidRPr="006C290F">
        <w:rPr>
          <w:b/>
          <w:sz w:val="22"/>
          <w:szCs w:val="22"/>
        </w:rPr>
        <w:t xml:space="preserve"> </w:t>
      </w:r>
    </w:p>
    <w:p w14:paraId="44CBF7FC" w14:textId="2F9DA288" w:rsidR="00166EC7" w:rsidRPr="0025565B" w:rsidRDefault="00BC312A" w:rsidP="00166EC7">
      <w:pPr>
        <w:pStyle w:val="Heading1"/>
        <w:rPr>
          <w:lang w:val="en-US"/>
        </w:rPr>
      </w:pPr>
      <w:r>
        <w:rPr>
          <w:lang w:val="en-US"/>
        </w:rPr>
        <w:t>4</w:t>
      </w:r>
      <w:r w:rsidR="00166EC7" w:rsidRPr="0025565B">
        <w:rPr>
          <w:lang w:val="en-US"/>
        </w:rPr>
        <w:tab/>
        <w:t>Conclusions</w:t>
      </w:r>
    </w:p>
    <w:p w14:paraId="62BAD757" w14:textId="1B210395" w:rsidR="00C128E6" w:rsidRDefault="00166EC7" w:rsidP="00166EC7">
      <w:pPr>
        <w:rPr>
          <w:sz w:val="22"/>
          <w:szCs w:val="22"/>
          <w:lang w:val="en-US" w:eastAsia="zh-CN"/>
        </w:rPr>
      </w:pPr>
      <w:r w:rsidRPr="0025565B">
        <w:rPr>
          <w:sz w:val="22"/>
          <w:szCs w:val="22"/>
          <w:lang w:val="en-US" w:eastAsia="zh-CN"/>
        </w:rPr>
        <w:t>In this contribution</w:t>
      </w:r>
      <w:r w:rsidR="00737CB7" w:rsidRPr="0025565B">
        <w:rPr>
          <w:sz w:val="22"/>
          <w:szCs w:val="22"/>
          <w:lang w:val="en-US" w:eastAsia="zh-CN"/>
        </w:rPr>
        <w:t>, we discuss</w:t>
      </w:r>
      <w:r w:rsidR="00C128E6">
        <w:rPr>
          <w:sz w:val="22"/>
          <w:szCs w:val="22"/>
          <w:lang w:val="en-US" w:eastAsia="zh-CN"/>
        </w:rPr>
        <w:t xml:space="preserve"> the identified clarifications and additions on </w:t>
      </w:r>
      <w:r w:rsidR="00BC312A">
        <w:rPr>
          <w:sz w:val="22"/>
          <w:szCs w:val="22"/>
          <w:lang w:val="en-US" w:eastAsia="zh-CN"/>
        </w:rPr>
        <w:t>UCI</w:t>
      </w:r>
      <w:r w:rsidR="00C128E6">
        <w:rPr>
          <w:sz w:val="22"/>
          <w:szCs w:val="22"/>
          <w:lang w:val="en-US" w:eastAsia="zh-CN"/>
        </w:rPr>
        <w:t xml:space="preserve"> enhancements with respect to the Rel-16 UR</w:t>
      </w:r>
      <w:bookmarkStart w:id="54" w:name="_GoBack"/>
      <w:bookmarkEnd w:id="54"/>
      <w:r w:rsidR="00C128E6">
        <w:rPr>
          <w:sz w:val="22"/>
          <w:szCs w:val="22"/>
          <w:lang w:val="en-US" w:eastAsia="zh-CN"/>
        </w:rPr>
        <w:t xml:space="preserve">LLC &amp; IIoT WIs. </w:t>
      </w:r>
    </w:p>
    <w:p w14:paraId="7193D742" w14:textId="4EBFC7AD" w:rsidR="00EF4F39" w:rsidRDefault="00C128E6" w:rsidP="00166EC7">
      <w:pPr>
        <w:rPr>
          <w:sz w:val="22"/>
          <w:szCs w:val="22"/>
          <w:lang w:val="en-US" w:eastAsia="zh-CN"/>
        </w:rPr>
      </w:pPr>
      <w:r>
        <w:rPr>
          <w:sz w:val="22"/>
          <w:szCs w:val="22"/>
          <w:lang w:val="en-US" w:eastAsia="zh-CN"/>
        </w:rPr>
        <w:t xml:space="preserve">The discussions in </w:t>
      </w:r>
      <w:r w:rsidRPr="00C128E6">
        <w:rPr>
          <w:b/>
          <w:sz w:val="22"/>
          <w:szCs w:val="22"/>
          <w:u w:val="single"/>
          <w:lang w:val="en-US" w:eastAsia="zh-CN"/>
        </w:rPr>
        <w:t xml:space="preserve">Sec. 2 on </w:t>
      </w:r>
      <w:r w:rsidR="000F2A9A">
        <w:rPr>
          <w:b/>
          <w:sz w:val="22"/>
          <w:szCs w:val="22"/>
          <w:u w:val="single"/>
          <w:lang w:val="en-US" w:eastAsia="zh-CN"/>
        </w:rPr>
        <w:t>HARQ-ACK related</w:t>
      </w:r>
      <w:r w:rsidRPr="00C128E6">
        <w:rPr>
          <w:b/>
          <w:sz w:val="22"/>
          <w:szCs w:val="22"/>
          <w:u w:val="single"/>
          <w:lang w:val="en-US" w:eastAsia="zh-CN"/>
        </w:rPr>
        <w:t xml:space="preserve"> issues </w:t>
      </w:r>
      <w:r>
        <w:rPr>
          <w:sz w:val="22"/>
          <w:szCs w:val="22"/>
          <w:lang w:val="en-US" w:eastAsia="zh-CN"/>
        </w:rPr>
        <w:t xml:space="preserve">can be summarized as: </w:t>
      </w:r>
    </w:p>
    <w:p w14:paraId="780D8D52" w14:textId="77777777" w:rsidR="00926FA2" w:rsidRPr="00926FA2" w:rsidRDefault="00926FA2" w:rsidP="00926FA2">
      <w:pPr>
        <w:pStyle w:val="ListParagraph"/>
        <w:numPr>
          <w:ilvl w:val="0"/>
          <w:numId w:val="12"/>
        </w:numPr>
        <w:spacing w:after="0"/>
        <w:ind w:left="426"/>
        <w:rPr>
          <w:rFonts w:eastAsia="Microsoft YaHei"/>
          <w:b/>
          <w:color w:val="000000"/>
          <w:lang w:eastAsia="zh-CN"/>
        </w:rPr>
      </w:pPr>
      <w:r w:rsidRPr="00926FA2">
        <w:rPr>
          <w:b/>
          <w:sz w:val="22"/>
          <w:lang w:val="en-US" w:eastAsia="zh-CN"/>
        </w:rPr>
        <w:t xml:space="preserve">Proposal 2.1: (Alt-2 + Option 3) </w:t>
      </w:r>
      <w:r w:rsidRPr="00926FA2">
        <w:rPr>
          <w:b/>
          <w:sz w:val="22"/>
          <w:szCs w:val="22"/>
          <w:lang w:eastAsia="zh-CN"/>
        </w:rPr>
        <w:t>If a UE is NOT capable of supporting dynamic switching of HARQ-ACK/PUSCH priority via both DCI format 0_1/1_1 and 0_2/1_2, and the UE is configured with DCI format 0_1 / 1_1 and 0_2/1_2 t</w:t>
      </w:r>
      <w:r w:rsidRPr="00926FA2">
        <w:rPr>
          <w:rFonts w:eastAsia="Microsoft YaHei"/>
          <w:b/>
          <w:color w:val="000000"/>
          <w:sz w:val="22"/>
          <w:szCs w:val="22"/>
          <w:lang w:eastAsia="zh-CN"/>
        </w:rPr>
        <w:t>he UE is expected to assume low priority for DCI format 0_1/1_1, and to follow the indicated priority (low or high) in the scheduling DCI format for DCI format 0_2/1_2. If no priority field is included in a DCI, the associated priority is low.</w:t>
      </w:r>
      <w:r w:rsidRPr="00926FA2">
        <w:rPr>
          <w:rFonts w:eastAsia="Microsoft YaHei"/>
          <w:b/>
          <w:color w:val="000000"/>
          <w:lang w:eastAsia="zh-CN"/>
        </w:rPr>
        <w:t xml:space="preserve"> </w:t>
      </w:r>
    </w:p>
    <w:p w14:paraId="3AF38A69" w14:textId="6F2A41F1" w:rsidR="00926FA2" w:rsidRPr="005A110A" w:rsidRDefault="00926FA2" w:rsidP="003460DB">
      <w:pPr>
        <w:ind w:left="426"/>
        <w:rPr>
          <w:rFonts w:eastAsia="Microsoft YaHei"/>
          <w:b/>
          <w:color w:val="000000"/>
          <w:lang w:eastAsia="zh-CN"/>
        </w:rPr>
      </w:pPr>
      <w:r>
        <w:rPr>
          <w:b/>
          <w:sz w:val="22"/>
          <w:lang w:val="en-US" w:eastAsia="zh-CN"/>
        </w:rPr>
        <w:t xml:space="preserve">Adopt the </w:t>
      </w:r>
      <w:r w:rsidR="001939E9">
        <w:rPr>
          <w:b/>
          <w:sz w:val="22"/>
          <w:lang w:val="en-US" w:eastAsia="zh-CN"/>
        </w:rPr>
        <w:t xml:space="preserve">proposed </w:t>
      </w:r>
      <w:r>
        <w:rPr>
          <w:b/>
          <w:sz w:val="22"/>
          <w:lang w:val="en-US" w:eastAsia="zh-CN"/>
        </w:rPr>
        <w:t>TP to TS 38.213 Sec. 9</w:t>
      </w:r>
      <w:r w:rsidR="001939E9">
        <w:rPr>
          <w:b/>
          <w:sz w:val="22"/>
          <w:lang w:val="en-US" w:eastAsia="zh-CN"/>
        </w:rPr>
        <w:t xml:space="preserve"> </w:t>
      </w:r>
      <w:r w:rsidR="001939E9" w:rsidRPr="00CE0A09">
        <w:rPr>
          <w:b/>
          <w:sz w:val="22"/>
          <w:szCs w:val="22"/>
          <w:lang w:eastAsia="zh-CN"/>
        </w:rPr>
        <w:t xml:space="preserve">as described in Sec. </w:t>
      </w:r>
      <w:r w:rsidR="001939E9">
        <w:rPr>
          <w:b/>
          <w:sz w:val="22"/>
          <w:szCs w:val="22"/>
          <w:lang w:eastAsia="zh-CN"/>
        </w:rPr>
        <w:t>2</w:t>
      </w:r>
      <w:r w:rsidR="001939E9" w:rsidRPr="00CE0A09">
        <w:rPr>
          <w:b/>
          <w:sz w:val="22"/>
          <w:szCs w:val="22"/>
          <w:lang w:eastAsia="zh-CN"/>
        </w:rPr>
        <w:t>.</w:t>
      </w:r>
      <w:r w:rsidR="001939E9">
        <w:rPr>
          <w:b/>
          <w:sz w:val="22"/>
          <w:szCs w:val="22"/>
          <w:lang w:eastAsia="zh-CN"/>
        </w:rPr>
        <w:t xml:space="preserve">1. </w:t>
      </w:r>
    </w:p>
    <w:p w14:paraId="2C11AF4B" w14:textId="3CC4A608" w:rsidR="00926FA2" w:rsidRPr="00E15845" w:rsidRDefault="00926FA2" w:rsidP="001939E9">
      <w:pPr>
        <w:pStyle w:val="ListParagraph"/>
        <w:numPr>
          <w:ilvl w:val="0"/>
          <w:numId w:val="56"/>
        </w:numPr>
        <w:ind w:left="425" w:hanging="357"/>
        <w:contextualSpacing w:val="0"/>
        <w:jc w:val="both"/>
        <w:rPr>
          <w:b/>
          <w:sz w:val="22"/>
          <w:lang w:val="en-US" w:eastAsia="zh-CN"/>
        </w:rPr>
      </w:pPr>
      <w:r w:rsidRPr="00E15845">
        <w:rPr>
          <w:b/>
          <w:sz w:val="22"/>
          <w:lang w:val="en-US" w:eastAsia="zh-CN"/>
        </w:rPr>
        <w:t xml:space="preserve">Proposal 2.2: Introduce the interaction of Type 1 HARQ-ACK CB generation with the new RRC parameters </w:t>
      </w:r>
      <w:r w:rsidRPr="00E15845">
        <w:rPr>
          <w:b/>
          <w:i/>
          <w:iCs/>
          <w:sz w:val="22"/>
          <w:lang w:val="en-US" w:eastAsia="zh-CN"/>
        </w:rPr>
        <w:t>dl-DataToUL-ACK-ForDCIFormat1_2</w:t>
      </w:r>
      <w:r w:rsidRPr="00E15845">
        <w:rPr>
          <w:b/>
          <w:sz w:val="22"/>
          <w:lang w:val="en-US" w:eastAsia="zh-CN"/>
        </w:rPr>
        <w:t xml:space="preserve"> &amp; </w:t>
      </w:r>
      <w:r w:rsidRPr="00E15845">
        <w:rPr>
          <w:b/>
          <w:i/>
          <w:iCs/>
          <w:sz w:val="22"/>
          <w:lang w:val="en-US" w:eastAsia="zh-CN"/>
        </w:rPr>
        <w:t>pdsch-TimeDomainAllocationList-ForDCIformat1_2</w:t>
      </w:r>
      <w:r w:rsidRPr="00E15845">
        <w:rPr>
          <w:b/>
          <w:sz w:val="22"/>
          <w:lang w:val="en-US" w:eastAsia="zh-CN"/>
        </w:rPr>
        <w:t xml:space="preserve"> in Sec. 9.1.2.1 &amp; 9.1.2.2 of TS 38.213 by agreeing to the TP </w:t>
      </w:r>
      <w:r w:rsidR="00867113" w:rsidRPr="00CE0A09">
        <w:rPr>
          <w:b/>
          <w:sz w:val="22"/>
          <w:szCs w:val="22"/>
          <w:lang w:eastAsia="zh-CN"/>
        </w:rPr>
        <w:t xml:space="preserve">as described in Sec. </w:t>
      </w:r>
      <w:r w:rsidR="00867113">
        <w:rPr>
          <w:b/>
          <w:sz w:val="22"/>
          <w:szCs w:val="22"/>
          <w:lang w:eastAsia="zh-CN"/>
        </w:rPr>
        <w:t xml:space="preserve">2.2. </w:t>
      </w:r>
    </w:p>
    <w:p w14:paraId="221DCDC4" w14:textId="27FE4466" w:rsidR="00E15845" w:rsidRPr="001939E9" w:rsidRDefault="00926FA2" w:rsidP="001939E9">
      <w:pPr>
        <w:pStyle w:val="ListParagraph"/>
        <w:numPr>
          <w:ilvl w:val="0"/>
          <w:numId w:val="56"/>
        </w:numPr>
        <w:ind w:left="425" w:hanging="357"/>
        <w:contextualSpacing w:val="0"/>
        <w:jc w:val="both"/>
        <w:rPr>
          <w:b/>
          <w:sz w:val="22"/>
          <w:lang w:val="en-US" w:eastAsia="zh-CN"/>
        </w:rPr>
      </w:pPr>
      <w:r w:rsidRPr="00E15845">
        <w:rPr>
          <w:b/>
          <w:sz w:val="22"/>
          <w:lang w:val="en-US" w:eastAsia="zh-CN"/>
        </w:rPr>
        <w:lastRenderedPageBreak/>
        <w:t xml:space="preserve">Proposal 2.3: Introduce the interaction of HARQ-ACK CB generation and the new DCI formats 0_2 &amp; 1_2 in sections 9.1.2, 9.1.2.1, 9.1.2.2 and 9.1.3.2 of TS 38.213 by adopting the </w:t>
      </w:r>
      <w:r w:rsidR="00F80A5A">
        <w:rPr>
          <w:b/>
          <w:sz w:val="22"/>
          <w:lang w:val="en-US" w:eastAsia="zh-CN"/>
        </w:rPr>
        <w:t xml:space="preserve">proposed </w:t>
      </w:r>
      <w:r w:rsidRPr="00E15845">
        <w:rPr>
          <w:b/>
          <w:sz w:val="22"/>
          <w:lang w:val="en-US" w:eastAsia="zh-CN"/>
        </w:rPr>
        <w:t>TPs</w:t>
      </w:r>
      <w:r w:rsidR="00F80A5A">
        <w:rPr>
          <w:b/>
          <w:sz w:val="22"/>
          <w:lang w:val="en-US" w:eastAsia="zh-CN"/>
        </w:rPr>
        <w:t xml:space="preserve"> </w:t>
      </w:r>
      <w:r w:rsidR="00F80A5A" w:rsidRPr="00CE0A09">
        <w:rPr>
          <w:b/>
          <w:sz w:val="22"/>
          <w:szCs w:val="22"/>
          <w:lang w:eastAsia="zh-CN"/>
        </w:rPr>
        <w:t xml:space="preserve">as described in Sec. </w:t>
      </w:r>
      <w:r w:rsidR="00F80A5A">
        <w:rPr>
          <w:b/>
          <w:sz w:val="22"/>
          <w:szCs w:val="22"/>
          <w:lang w:eastAsia="zh-CN"/>
        </w:rPr>
        <w:t>2</w:t>
      </w:r>
      <w:r w:rsidR="00F80A5A" w:rsidRPr="00CE0A09">
        <w:rPr>
          <w:b/>
          <w:sz w:val="22"/>
          <w:szCs w:val="22"/>
          <w:lang w:eastAsia="zh-CN"/>
        </w:rPr>
        <w:t>.3</w:t>
      </w:r>
      <w:r w:rsidR="00F80A5A">
        <w:rPr>
          <w:b/>
          <w:sz w:val="22"/>
          <w:szCs w:val="22"/>
          <w:lang w:eastAsia="zh-CN"/>
        </w:rPr>
        <w:t xml:space="preserve">. </w:t>
      </w:r>
    </w:p>
    <w:p w14:paraId="78A8D80A" w14:textId="4FB3D2EC" w:rsidR="00E15845" w:rsidRPr="001939E9" w:rsidRDefault="00926FA2" w:rsidP="001939E9">
      <w:pPr>
        <w:pStyle w:val="ListParagraph"/>
        <w:numPr>
          <w:ilvl w:val="0"/>
          <w:numId w:val="56"/>
        </w:numPr>
        <w:ind w:left="425" w:hanging="357"/>
        <w:contextualSpacing w:val="0"/>
        <w:rPr>
          <w:b/>
          <w:sz w:val="22"/>
          <w:szCs w:val="22"/>
          <w:lang w:val="en-US"/>
        </w:rPr>
      </w:pPr>
      <w:r w:rsidRPr="00E15845">
        <w:rPr>
          <w:b/>
          <w:sz w:val="22"/>
          <w:szCs w:val="22"/>
          <w:lang w:val="en-US"/>
        </w:rPr>
        <w:t>Proposal 2.4: Support making small modifications to the codebook generation procedure in order to support different counter DAI bit-widths of 1 or 2 bits.</w:t>
      </w:r>
    </w:p>
    <w:p w14:paraId="175511FE" w14:textId="0CE99500" w:rsidR="00E86D2B" w:rsidRPr="001939E9" w:rsidRDefault="00926FA2" w:rsidP="001939E9">
      <w:pPr>
        <w:pStyle w:val="ListParagraph"/>
        <w:numPr>
          <w:ilvl w:val="0"/>
          <w:numId w:val="56"/>
        </w:numPr>
        <w:ind w:left="425" w:hanging="357"/>
        <w:contextualSpacing w:val="0"/>
        <w:rPr>
          <w:lang w:val="en-US"/>
        </w:rPr>
      </w:pPr>
      <w:r w:rsidRPr="00E15845">
        <w:rPr>
          <w:b/>
          <w:sz w:val="22"/>
          <w:szCs w:val="22"/>
          <w:lang w:val="en-US"/>
        </w:rPr>
        <w:t xml:space="preserve">Proposal 2.5: When a PRI is not provided, the PUCCH resource is selected by the number of CCEs and the index of the first CCE (reusing the expression used in Release-15 to select PUCCH-Resource index when more than 8 </w:t>
      </w:r>
      <w:r w:rsidRPr="00E15845">
        <w:rPr>
          <w:b/>
          <w:i/>
          <w:sz w:val="22"/>
          <w:szCs w:val="22"/>
          <w:lang w:val="en-US"/>
        </w:rPr>
        <w:t>PUCCH-Resource</w:t>
      </w:r>
      <w:r w:rsidRPr="00E15845">
        <w:rPr>
          <w:b/>
          <w:sz w:val="22"/>
          <w:szCs w:val="22"/>
          <w:lang w:val="en-US"/>
        </w:rPr>
        <w:t xml:space="preserve"> are configured within a </w:t>
      </w:r>
      <w:r w:rsidRPr="00E15845">
        <w:rPr>
          <w:b/>
          <w:i/>
          <w:sz w:val="22"/>
          <w:szCs w:val="22"/>
          <w:lang w:val="en-US"/>
        </w:rPr>
        <w:t>PUCCH-ResourceSet</w:t>
      </w:r>
      <w:r w:rsidRPr="00E15845">
        <w:rPr>
          <w:b/>
          <w:sz w:val="22"/>
          <w:szCs w:val="22"/>
          <w:lang w:val="en-US"/>
        </w:rPr>
        <w:t>). Adopt the corresponding TP to TS 38.213</w:t>
      </w:r>
      <w:r w:rsidR="00F80A5A">
        <w:rPr>
          <w:b/>
          <w:sz w:val="22"/>
          <w:szCs w:val="22"/>
          <w:lang w:val="en-US"/>
        </w:rPr>
        <w:t xml:space="preserve"> </w:t>
      </w:r>
      <w:r w:rsidR="00F80A5A" w:rsidRPr="00CE0A09">
        <w:rPr>
          <w:b/>
          <w:sz w:val="22"/>
          <w:szCs w:val="22"/>
          <w:lang w:eastAsia="zh-CN"/>
        </w:rPr>
        <w:t xml:space="preserve">as described in Sec. </w:t>
      </w:r>
      <w:r w:rsidR="00F80A5A">
        <w:rPr>
          <w:b/>
          <w:sz w:val="22"/>
          <w:szCs w:val="22"/>
          <w:lang w:eastAsia="zh-CN"/>
        </w:rPr>
        <w:t>2</w:t>
      </w:r>
      <w:r w:rsidR="00F80A5A" w:rsidRPr="00CE0A09">
        <w:rPr>
          <w:b/>
          <w:sz w:val="22"/>
          <w:szCs w:val="22"/>
          <w:lang w:eastAsia="zh-CN"/>
        </w:rPr>
        <w:t>.</w:t>
      </w:r>
      <w:r w:rsidR="00F80A5A">
        <w:rPr>
          <w:b/>
          <w:sz w:val="22"/>
          <w:szCs w:val="22"/>
          <w:lang w:eastAsia="zh-CN"/>
        </w:rPr>
        <w:t>5</w:t>
      </w:r>
      <w:r w:rsidR="00F80A5A">
        <w:rPr>
          <w:b/>
          <w:bCs/>
          <w:sz w:val="22"/>
          <w:szCs w:val="22"/>
          <w:lang w:val="en-US"/>
        </w:rPr>
        <w:t xml:space="preserve">. </w:t>
      </w:r>
    </w:p>
    <w:p w14:paraId="587050A1" w14:textId="77777777" w:rsidR="00926FA2" w:rsidRPr="00E15845" w:rsidRDefault="00926FA2" w:rsidP="00E15845">
      <w:pPr>
        <w:pStyle w:val="ListParagraph"/>
        <w:numPr>
          <w:ilvl w:val="0"/>
          <w:numId w:val="56"/>
        </w:numPr>
        <w:spacing w:after="0"/>
        <w:ind w:left="426"/>
        <w:rPr>
          <w:b/>
          <w:sz w:val="22"/>
        </w:rPr>
      </w:pPr>
      <w:r w:rsidRPr="00E15845">
        <w:rPr>
          <w:b/>
          <w:sz w:val="22"/>
        </w:rPr>
        <w:t>Proposal 2.6: For the scenario where a PUSCH would overlap with more than one PUCCH carrying HARQ-ACK in a slot:</w:t>
      </w:r>
    </w:p>
    <w:p w14:paraId="67D20827" w14:textId="77777777" w:rsidR="00926FA2" w:rsidRPr="000266FE" w:rsidRDefault="00926FA2" w:rsidP="00926FA2">
      <w:pPr>
        <w:pStyle w:val="ListParagraph"/>
        <w:numPr>
          <w:ilvl w:val="0"/>
          <w:numId w:val="8"/>
        </w:numPr>
        <w:rPr>
          <w:b/>
          <w:sz w:val="22"/>
        </w:rPr>
      </w:pPr>
      <w:r>
        <w:rPr>
          <w:b/>
          <w:sz w:val="22"/>
        </w:rPr>
        <w:t xml:space="preserve">The UE expects the earliest PUCCH carrying HARQ-ACK to satisfy the timeline conditions for </w:t>
      </w:r>
      <w:r w:rsidRPr="000266FE">
        <w:rPr>
          <w:b/>
          <w:sz w:val="22"/>
        </w:rPr>
        <w:t xml:space="preserve">multiplexing </w:t>
      </w:r>
      <w:r>
        <w:rPr>
          <w:b/>
          <w:sz w:val="22"/>
        </w:rPr>
        <w:t>with</w:t>
      </w:r>
      <w:r w:rsidRPr="000266FE">
        <w:rPr>
          <w:b/>
          <w:sz w:val="22"/>
        </w:rPr>
        <w:t xml:space="preserve"> the PUSCH</w:t>
      </w:r>
      <w:r>
        <w:rPr>
          <w:b/>
          <w:sz w:val="22"/>
        </w:rPr>
        <w:t>.</w:t>
      </w:r>
    </w:p>
    <w:p w14:paraId="7F8FBC52" w14:textId="77777777" w:rsidR="00926FA2" w:rsidRDefault="00926FA2" w:rsidP="00926FA2">
      <w:pPr>
        <w:pStyle w:val="ListParagraph"/>
        <w:numPr>
          <w:ilvl w:val="0"/>
          <w:numId w:val="8"/>
        </w:numPr>
        <w:spacing w:after="0"/>
        <w:rPr>
          <w:b/>
          <w:sz w:val="22"/>
        </w:rPr>
      </w:pPr>
      <w:r>
        <w:rPr>
          <w:b/>
          <w:sz w:val="22"/>
        </w:rPr>
        <w:t>O</w:t>
      </w:r>
      <w:r w:rsidRPr="000266FE">
        <w:rPr>
          <w:b/>
          <w:sz w:val="22"/>
        </w:rPr>
        <w:t>nly the HARQ-ACK information of the earliest PUCCH is multiplexed</w:t>
      </w:r>
      <w:r>
        <w:rPr>
          <w:b/>
          <w:sz w:val="22"/>
        </w:rPr>
        <w:t xml:space="preserve"> with</w:t>
      </w:r>
      <w:r w:rsidRPr="000266FE">
        <w:rPr>
          <w:b/>
          <w:sz w:val="22"/>
        </w:rPr>
        <w:t xml:space="preserve"> the PUSCH, and the HARQ-ACK information of the remaining PUCCH resources is dropped.</w:t>
      </w:r>
    </w:p>
    <w:p w14:paraId="4838952B" w14:textId="40CC3B74" w:rsidR="00926FA2" w:rsidRPr="0007270D" w:rsidRDefault="00926FA2" w:rsidP="00926FA2">
      <w:pPr>
        <w:spacing w:after="0"/>
        <w:ind w:left="284"/>
        <w:rPr>
          <w:b/>
          <w:sz w:val="22"/>
        </w:rPr>
      </w:pPr>
      <w:r w:rsidRPr="00145EE3">
        <w:rPr>
          <w:b/>
          <w:sz w:val="22"/>
          <w:lang w:val="en-US" w:eastAsia="zh-CN"/>
        </w:rPr>
        <w:t xml:space="preserve">Adopt the </w:t>
      </w:r>
      <w:r w:rsidR="00E86D2B">
        <w:rPr>
          <w:b/>
          <w:sz w:val="22"/>
          <w:lang w:val="en-US" w:eastAsia="zh-CN"/>
        </w:rPr>
        <w:t>proposed</w:t>
      </w:r>
      <w:r w:rsidRPr="00145EE3">
        <w:rPr>
          <w:b/>
          <w:sz w:val="22"/>
          <w:lang w:val="en-US" w:eastAsia="zh-CN"/>
        </w:rPr>
        <w:t xml:space="preserve"> text proposal </w:t>
      </w:r>
      <w:r w:rsidR="00E86D2B">
        <w:rPr>
          <w:b/>
          <w:sz w:val="22"/>
          <w:lang w:val="en-US" w:eastAsia="zh-CN"/>
        </w:rPr>
        <w:t xml:space="preserve">to </w:t>
      </w:r>
      <w:r w:rsidRPr="00145EE3">
        <w:rPr>
          <w:b/>
          <w:sz w:val="22"/>
          <w:lang w:val="en-US" w:eastAsia="zh-CN"/>
        </w:rPr>
        <w:t>Section 9</w:t>
      </w:r>
      <w:r>
        <w:rPr>
          <w:b/>
          <w:sz w:val="22"/>
          <w:lang w:val="en-US" w:eastAsia="zh-CN"/>
        </w:rPr>
        <w:t xml:space="preserve">.2.5 </w:t>
      </w:r>
      <w:r w:rsidR="00E86D2B">
        <w:rPr>
          <w:b/>
          <w:sz w:val="22"/>
          <w:lang w:val="en-US" w:eastAsia="zh-CN"/>
        </w:rPr>
        <w:t xml:space="preserve">of TS 38.213, </w:t>
      </w:r>
      <w:r w:rsidR="00E86D2B" w:rsidRPr="00CE0A09">
        <w:rPr>
          <w:b/>
          <w:sz w:val="22"/>
          <w:szCs w:val="22"/>
          <w:lang w:eastAsia="zh-CN"/>
        </w:rPr>
        <w:t xml:space="preserve">as described in Sec. </w:t>
      </w:r>
      <w:r w:rsidR="00E86D2B">
        <w:rPr>
          <w:b/>
          <w:sz w:val="22"/>
          <w:szCs w:val="22"/>
          <w:lang w:eastAsia="zh-CN"/>
        </w:rPr>
        <w:t>2</w:t>
      </w:r>
      <w:r w:rsidR="00E86D2B" w:rsidRPr="00CE0A09">
        <w:rPr>
          <w:b/>
          <w:sz w:val="22"/>
          <w:szCs w:val="22"/>
          <w:lang w:eastAsia="zh-CN"/>
        </w:rPr>
        <w:t>.</w:t>
      </w:r>
      <w:r w:rsidR="00E86D2B">
        <w:rPr>
          <w:b/>
          <w:sz w:val="22"/>
          <w:szCs w:val="22"/>
          <w:lang w:eastAsia="zh-CN"/>
        </w:rPr>
        <w:t>6.</w:t>
      </w:r>
    </w:p>
    <w:p w14:paraId="044F9D5A" w14:textId="77777777" w:rsidR="00215975" w:rsidRPr="00774F05" w:rsidRDefault="00215975" w:rsidP="00C128E6">
      <w:pPr>
        <w:rPr>
          <w:sz w:val="22"/>
          <w:szCs w:val="22"/>
          <w:lang w:eastAsia="zh-CN"/>
        </w:rPr>
      </w:pPr>
    </w:p>
    <w:p w14:paraId="0126E1EE" w14:textId="36B24D2D" w:rsidR="00C128E6" w:rsidRDefault="00C128E6" w:rsidP="00C128E6">
      <w:pPr>
        <w:rPr>
          <w:sz w:val="22"/>
          <w:szCs w:val="22"/>
          <w:lang w:val="en-US" w:eastAsia="zh-CN"/>
        </w:rPr>
      </w:pPr>
      <w:r>
        <w:rPr>
          <w:sz w:val="22"/>
          <w:szCs w:val="22"/>
          <w:lang w:val="en-US" w:eastAsia="zh-CN"/>
        </w:rPr>
        <w:t xml:space="preserve">The discussions in </w:t>
      </w:r>
      <w:r w:rsidRPr="00C128E6">
        <w:rPr>
          <w:b/>
          <w:sz w:val="22"/>
          <w:szCs w:val="22"/>
          <w:u w:val="single"/>
          <w:lang w:val="en-US" w:eastAsia="zh-CN"/>
        </w:rPr>
        <w:t xml:space="preserve">Sec. 3 on </w:t>
      </w:r>
      <w:r w:rsidR="003357ED" w:rsidRPr="003357ED">
        <w:rPr>
          <w:b/>
          <w:sz w:val="22"/>
          <w:szCs w:val="22"/>
          <w:u w:val="single"/>
          <w:lang w:val="en-US" w:eastAsia="zh-CN"/>
        </w:rPr>
        <w:t>Intra-UE prioritization/multiplexing</w:t>
      </w:r>
      <w:r w:rsidR="003357ED">
        <w:rPr>
          <w:b/>
          <w:sz w:val="22"/>
          <w:szCs w:val="22"/>
          <w:u w:val="single"/>
          <w:lang w:val="en-US" w:eastAsia="zh-CN"/>
        </w:rPr>
        <w:t xml:space="preserve"> related issues </w:t>
      </w:r>
      <w:r>
        <w:rPr>
          <w:sz w:val="22"/>
          <w:szCs w:val="22"/>
          <w:lang w:val="en-US" w:eastAsia="zh-CN"/>
        </w:rPr>
        <w:t xml:space="preserve">can be summarized as: </w:t>
      </w:r>
    </w:p>
    <w:p w14:paraId="7E4D8DC1" w14:textId="21F7D9EE" w:rsidR="00552E44" w:rsidRPr="00BF3924" w:rsidRDefault="00C008E9" w:rsidP="00C128E6">
      <w:pPr>
        <w:rPr>
          <w:bCs/>
          <w:sz w:val="22"/>
          <w:u w:val="single"/>
          <w:lang w:val="en-US" w:eastAsia="zh-CN"/>
        </w:rPr>
      </w:pPr>
      <w:r w:rsidRPr="00BF3924">
        <w:rPr>
          <w:b/>
          <w:sz w:val="22"/>
          <w:u w:val="single"/>
          <w:lang w:val="en-US" w:eastAsia="zh-CN"/>
        </w:rPr>
        <w:t xml:space="preserve">On </w:t>
      </w:r>
      <w:r w:rsidR="00BF3924" w:rsidRPr="00BF3924">
        <w:rPr>
          <w:b/>
          <w:sz w:val="22"/>
          <w:u w:val="single"/>
          <w:lang w:val="en-US" w:eastAsia="zh-CN"/>
        </w:rPr>
        <w:t>cancellation and scheduling restriction (</w:t>
      </w:r>
      <w:r w:rsidR="00DA3677">
        <w:rPr>
          <w:b/>
          <w:sz w:val="22"/>
          <w:u w:val="single"/>
          <w:lang w:val="en-US" w:eastAsia="zh-CN"/>
        </w:rPr>
        <w:t>Sec.</w:t>
      </w:r>
      <w:r w:rsidR="00BF3924" w:rsidRPr="00BF3924">
        <w:rPr>
          <w:b/>
          <w:sz w:val="22"/>
          <w:u w:val="single"/>
          <w:lang w:val="en-US" w:eastAsia="zh-CN"/>
        </w:rPr>
        <w:t xml:space="preserve"> 3.1)</w:t>
      </w:r>
      <w:r w:rsidRPr="00BF3924">
        <w:rPr>
          <w:b/>
          <w:sz w:val="22"/>
          <w:u w:val="single"/>
          <w:lang w:val="en-US" w:eastAsia="zh-CN"/>
        </w:rPr>
        <w:t>:</w:t>
      </w:r>
      <w:r w:rsidRPr="00BF3924">
        <w:rPr>
          <w:bCs/>
          <w:sz w:val="22"/>
          <w:u w:val="single"/>
          <w:lang w:val="en-US" w:eastAsia="zh-CN"/>
        </w:rPr>
        <w:t xml:space="preserve"> </w:t>
      </w:r>
    </w:p>
    <w:p w14:paraId="5DC1D507" w14:textId="77777777" w:rsidR="00BF3924" w:rsidRDefault="00BF3924" w:rsidP="0096720B">
      <w:pPr>
        <w:pStyle w:val="ListParagraph"/>
        <w:numPr>
          <w:ilvl w:val="0"/>
          <w:numId w:val="12"/>
        </w:numPr>
        <w:ind w:left="426"/>
        <w:rPr>
          <w:b/>
          <w:sz w:val="22"/>
          <w:lang w:eastAsia="zh-CN"/>
        </w:rPr>
      </w:pPr>
      <w:r w:rsidRPr="00BF0711">
        <w:rPr>
          <w:b/>
          <w:sz w:val="22"/>
          <w:lang w:eastAsia="zh-CN"/>
        </w:rPr>
        <w:t xml:space="preserve">Proposal 3.1: In case a high priority UL transmission overlaps with a low priority UL transmission, the UE is expected to cancel the low priority UL transmission no later than the start of the high priority UL transmission, </w:t>
      </w:r>
      <w:r w:rsidRPr="00BF0711">
        <w:rPr>
          <w:b/>
          <w:sz w:val="22"/>
          <w:szCs w:val="22"/>
          <w:lang w:eastAsia="zh-CN"/>
        </w:rPr>
        <w:t>where</w:t>
      </w:r>
      <w:r w:rsidRPr="00BF0711">
        <w:rPr>
          <w:b/>
          <w:sz w:val="22"/>
          <w:szCs w:val="22"/>
        </w:rPr>
        <w:t xml:space="preserve"> an UL transmission could</w:t>
      </w:r>
      <w:r w:rsidRPr="00BF0711">
        <w:rPr>
          <w:b/>
        </w:rPr>
        <w:t xml:space="preserve"> </w:t>
      </w:r>
      <w:r w:rsidRPr="00BF0711">
        <w:rPr>
          <w:b/>
          <w:sz w:val="22"/>
          <w:lang w:eastAsia="zh-CN"/>
        </w:rPr>
        <w:t>correspond to a PUCCH/PUSCH.</w:t>
      </w:r>
    </w:p>
    <w:p w14:paraId="6506A01D" w14:textId="77777777" w:rsidR="0096720B" w:rsidRPr="00BF0711" w:rsidRDefault="0096720B" w:rsidP="0096720B">
      <w:pPr>
        <w:pStyle w:val="ListParagraph"/>
        <w:ind w:left="426"/>
        <w:rPr>
          <w:b/>
          <w:sz w:val="22"/>
          <w:lang w:eastAsia="zh-CN"/>
        </w:rPr>
      </w:pPr>
    </w:p>
    <w:p w14:paraId="21AE7971" w14:textId="77777777" w:rsidR="00BF3924" w:rsidRPr="0096720B" w:rsidRDefault="00BF3924" w:rsidP="0096720B">
      <w:pPr>
        <w:pStyle w:val="ListParagraph"/>
        <w:numPr>
          <w:ilvl w:val="0"/>
          <w:numId w:val="12"/>
        </w:numPr>
        <w:spacing w:after="0"/>
        <w:ind w:left="426"/>
        <w:rPr>
          <w:b/>
          <w:sz w:val="22"/>
          <w:lang w:eastAsia="zh-CN"/>
        </w:rPr>
      </w:pPr>
      <w:r w:rsidRPr="0096720B">
        <w:rPr>
          <w:b/>
          <w:sz w:val="22"/>
          <w:lang w:val="en-US" w:eastAsia="zh-CN"/>
        </w:rPr>
        <w:t>Proposal 3.2:</w:t>
      </w:r>
      <w:r w:rsidRPr="0096720B">
        <w:rPr>
          <w:b/>
          <w:sz w:val="22"/>
          <w:lang w:eastAsia="zh-CN"/>
        </w:rPr>
        <w:t xml:space="preserve"> For the scenario of high-priority DG PUSCH vs. low-priority CG PUSCH:</w:t>
      </w:r>
    </w:p>
    <w:p w14:paraId="3D75967A" w14:textId="77777777" w:rsidR="00BF3924" w:rsidRPr="00633457" w:rsidRDefault="00BF3924" w:rsidP="00BF3924">
      <w:pPr>
        <w:numPr>
          <w:ilvl w:val="0"/>
          <w:numId w:val="3"/>
        </w:numPr>
        <w:contextualSpacing/>
        <w:rPr>
          <w:b/>
          <w:sz w:val="22"/>
          <w:lang w:eastAsia="zh-CN"/>
        </w:rPr>
      </w:pPr>
      <w:r w:rsidRPr="00633457">
        <w:rPr>
          <w:b/>
          <w:sz w:val="22"/>
          <w:lang w:eastAsia="zh-CN"/>
        </w:rPr>
        <w:t xml:space="preserve">If the time from the last symbol of the PDCCH scheduling the high-priority DG PUSCH to the first symbol of </w:t>
      </w:r>
      <w:r>
        <w:rPr>
          <w:b/>
          <w:sz w:val="22"/>
          <w:lang w:eastAsia="zh-CN"/>
        </w:rPr>
        <w:t>an overlapping</w:t>
      </w:r>
      <w:r w:rsidRPr="00633457">
        <w:rPr>
          <w:b/>
          <w:sz w:val="22"/>
          <w:lang w:eastAsia="zh-CN"/>
        </w:rPr>
        <w:t xml:space="preserve"> low-priority CG PUSCH is shorter than </w:t>
      </w:r>
      <w:r w:rsidRPr="00633457">
        <w:rPr>
          <w:b/>
          <w:i/>
          <w:sz w:val="22"/>
        </w:rPr>
        <w:t>T</w:t>
      </w:r>
      <w:r w:rsidRPr="00633457">
        <w:rPr>
          <w:b/>
          <w:i/>
          <w:sz w:val="22"/>
          <w:vertAlign w:val="subscript"/>
        </w:rPr>
        <w:t>proc,2</w:t>
      </w:r>
      <w:r w:rsidRPr="00633457">
        <w:rPr>
          <w:b/>
          <w:sz w:val="22"/>
          <w:lang w:eastAsia="zh-CN"/>
        </w:rPr>
        <w:t xml:space="preserve">, the UE </w:t>
      </w:r>
      <w:r>
        <w:rPr>
          <w:b/>
          <w:sz w:val="22"/>
          <w:lang w:eastAsia="zh-CN"/>
        </w:rPr>
        <w:t xml:space="preserve">is not expected to be scheduled with the start of the high-priority PUSCH to be earlier than </w:t>
      </w:r>
      <w:r w:rsidRPr="00633457">
        <w:rPr>
          <w:b/>
          <w:i/>
          <w:sz w:val="22"/>
        </w:rPr>
        <w:t>T</w:t>
      </w:r>
      <w:r w:rsidRPr="00633457">
        <w:rPr>
          <w:b/>
          <w:i/>
          <w:sz w:val="22"/>
          <w:vertAlign w:val="subscript"/>
        </w:rPr>
        <w:t xml:space="preserve">proc,2 </w:t>
      </w:r>
      <w:r w:rsidRPr="00633457">
        <w:rPr>
          <w:b/>
          <w:sz w:val="22"/>
          <w:lang w:eastAsia="zh-CN"/>
        </w:rPr>
        <w:t>+</w:t>
      </w:r>
      <w:r w:rsidRPr="00633457">
        <w:rPr>
          <w:b/>
          <w:i/>
          <w:sz w:val="22"/>
          <w:lang w:eastAsia="zh-CN"/>
        </w:rPr>
        <w:t>d</w:t>
      </w:r>
      <w:r>
        <w:rPr>
          <w:b/>
          <w:i/>
          <w:sz w:val="22"/>
          <w:vertAlign w:val="subscript"/>
          <w:lang w:eastAsia="zh-CN"/>
        </w:rPr>
        <w:t>2</w:t>
      </w:r>
      <w:r w:rsidRPr="00633457">
        <w:rPr>
          <w:b/>
          <w:sz w:val="22"/>
          <w:lang w:val="en-US" w:eastAsia="zh-CN"/>
        </w:rPr>
        <w:t xml:space="preserve"> </w:t>
      </w:r>
      <w:r w:rsidRPr="00633457">
        <w:rPr>
          <w:b/>
          <w:sz w:val="22"/>
          <w:lang w:eastAsia="zh-CN"/>
        </w:rPr>
        <w:t xml:space="preserve">after the end of the last symbol of the </w:t>
      </w:r>
      <w:r>
        <w:rPr>
          <w:b/>
          <w:sz w:val="22"/>
          <w:lang w:eastAsia="zh-CN"/>
        </w:rPr>
        <w:t xml:space="preserve">scheduling </w:t>
      </w:r>
      <w:r w:rsidRPr="00633457">
        <w:rPr>
          <w:b/>
          <w:sz w:val="22"/>
          <w:lang w:eastAsia="zh-CN"/>
        </w:rPr>
        <w:t>PDCCH.</w:t>
      </w:r>
    </w:p>
    <w:p w14:paraId="6DAAB85E" w14:textId="120FA299" w:rsidR="00BF3924" w:rsidRDefault="00BF3924" w:rsidP="00BF3924">
      <w:pPr>
        <w:numPr>
          <w:ilvl w:val="0"/>
          <w:numId w:val="3"/>
        </w:numPr>
        <w:contextualSpacing/>
        <w:rPr>
          <w:b/>
          <w:sz w:val="22"/>
          <w:lang w:eastAsia="zh-CN"/>
        </w:rPr>
      </w:pPr>
      <w:r w:rsidRPr="00633457">
        <w:rPr>
          <w:b/>
          <w:sz w:val="22"/>
          <w:lang w:eastAsia="zh-CN"/>
        </w:rPr>
        <w:t xml:space="preserve">If the time from the last symbol of the PDCCH scheduling the high-priority DG PUSCH to the first symbol of the low-priority CG PUSCH is </w:t>
      </w:r>
      <w:r>
        <w:rPr>
          <w:b/>
          <w:sz w:val="22"/>
          <w:lang w:eastAsia="zh-CN"/>
        </w:rPr>
        <w:t xml:space="preserve">greater than or equal to </w:t>
      </w:r>
      <w:r w:rsidRPr="00633457">
        <w:rPr>
          <w:b/>
          <w:i/>
          <w:sz w:val="22"/>
        </w:rPr>
        <w:t>T</w:t>
      </w:r>
      <w:r w:rsidRPr="00633457">
        <w:rPr>
          <w:b/>
          <w:i/>
          <w:sz w:val="22"/>
          <w:vertAlign w:val="subscript"/>
        </w:rPr>
        <w:t>proc,2</w:t>
      </w:r>
      <w:r w:rsidRPr="00633457">
        <w:rPr>
          <w:b/>
          <w:sz w:val="22"/>
          <w:lang w:eastAsia="zh-CN"/>
        </w:rPr>
        <w:t xml:space="preserve">, </w:t>
      </w:r>
      <w:r>
        <w:rPr>
          <w:b/>
          <w:sz w:val="22"/>
          <w:lang w:eastAsia="zh-CN"/>
        </w:rPr>
        <w:t xml:space="preserve">there is </w:t>
      </w:r>
      <w:r w:rsidRPr="00633457">
        <w:rPr>
          <w:b/>
          <w:sz w:val="22"/>
          <w:lang w:eastAsia="zh-CN"/>
        </w:rPr>
        <w:t>no need for a timeline extension.</w:t>
      </w:r>
    </w:p>
    <w:p w14:paraId="64433972" w14:textId="77777777" w:rsidR="00BF3924" w:rsidRDefault="00BF3924" w:rsidP="0096720B">
      <w:pPr>
        <w:pStyle w:val="ListParagraph"/>
        <w:numPr>
          <w:ilvl w:val="0"/>
          <w:numId w:val="3"/>
        </w:numPr>
        <w:ind w:left="426"/>
        <w:rPr>
          <w:b/>
          <w:sz w:val="22"/>
          <w:lang w:eastAsia="zh-CN"/>
        </w:rPr>
      </w:pPr>
      <w:r w:rsidRPr="0096720B">
        <w:rPr>
          <w:b/>
          <w:sz w:val="22"/>
          <w:lang w:val="en-US" w:eastAsia="zh-CN"/>
        </w:rPr>
        <w:t>Proposal 3.3:</w:t>
      </w:r>
      <w:r w:rsidRPr="0096720B">
        <w:rPr>
          <w:b/>
          <w:sz w:val="22"/>
          <w:lang w:eastAsia="zh-CN"/>
        </w:rPr>
        <w:t xml:space="preserve"> For the scenario of high-priority CG PUSCH vs. low-priority DG/CG PUSCH, it is up to UE implementation to make sure that the low-priority DG/CG PUSCH transmission can be cancelled before the start of the high-priority CG PUSCH.</w:t>
      </w:r>
    </w:p>
    <w:p w14:paraId="0A1785FC" w14:textId="77777777" w:rsidR="0096720B" w:rsidRPr="0096720B" w:rsidRDefault="0096720B" w:rsidP="0096720B">
      <w:pPr>
        <w:pStyle w:val="ListParagraph"/>
        <w:ind w:left="426"/>
        <w:rPr>
          <w:b/>
          <w:sz w:val="22"/>
          <w:lang w:eastAsia="zh-CN"/>
        </w:rPr>
      </w:pPr>
    </w:p>
    <w:p w14:paraId="7B688E27" w14:textId="77777777" w:rsidR="00BF3924" w:rsidRPr="0096720B" w:rsidRDefault="00BF3924" w:rsidP="0096720B">
      <w:pPr>
        <w:pStyle w:val="ListParagraph"/>
        <w:numPr>
          <w:ilvl w:val="0"/>
          <w:numId w:val="3"/>
        </w:numPr>
        <w:spacing w:after="0"/>
        <w:ind w:left="426"/>
        <w:rPr>
          <w:b/>
          <w:sz w:val="22"/>
          <w:lang w:val="en-US" w:eastAsia="zh-CN"/>
        </w:rPr>
      </w:pPr>
      <w:r w:rsidRPr="0096720B">
        <w:rPr>
          <w:b/>
          <w:sz w:val="22"/>
          <w:lang w:val="en-US" w:eastAsia="zh-CN"/>
        </w:rPr>
        <w:t>Proposal 3.4: For the scenario of high-priority DG PUSCH vs. low-priority PUCCH (i.e. HARQ-ACK, SR, CSI):</w:t>
      </w:r>
    </w:p>
    <w:p w14:paraId="752262C1" w14:textId="77777777" w:rsidR="00BF3924" w:rsidRPr="00EF2787" w:rsidRDefault="00BF3924" w:rsidP="00BF3924">
      <w:pPr>
        <w:numPr>
          <w:ilvl w:val="0"/>
          <w:numId w:val="4"/>
        </w:numPr>
        <w:contextualSpacing/>
        <w:rPr>
          <w:b/>
          <w:sz w:val="22"/>
          <w:lang w:val="en-US" w:eastAsia="zh-CN"/>
        </w:rPr>
      </w:pPr>
      <w:r w:rsidRPr="00EF2787">
        <w:rPr>
          <w:b/>
          <w:sz w:val="22"/>
          <w:lang w:val="en-US" w:eastAsia="zh-CN"/>
        </w:rPr>
        <w:t>If the time from the last symbol of the PDCCH scheduling the PUSCH to the first symbol of the low-priority PUCCH resource is shorter than</w:t>
      </w:r>
      <w:r w:rsidRPr="00EF2787">
        <w:rPr>
          <w:b/>
          <w:i/>
          <w:sz w:val="22"/>
        </w:rPr>
        <w:t xml:space="preserve"> T</w:t>
      </w:r>
      <w:r w:rsidRPr="00EF2787">
        <w:rPr>
          <w:b/>
          <w:i/>
          <w:sz w:val="22"/>
          <w:vertAlign w:val="subscript"/>
        </w:rPr>
        <w:t>proc,2</w:t>
      </w:r>
      <w:r w:rsidRPr="00EF2787">
        <w:rPr>
          <w:b/>
          <w:sz w:val="22"/>
          <w:lang w:val="en-US" w:eastAsia="zh-CN"/>
        </w:rPr>
        <w:t xml:space="preserve">, the UE </w:t>
      </w:r>
      <w:r w:rsidRPr="00FA1A6F">
        <w:rPr>
          <w:b/>
          <w:sz w:val="22"/>
          <w:lang w:val="en-US" w:eastAsia="zh-CN"/>
        </w:rPr>
        <w:t xml:space="preserve">is not expected to be scheduled with the start of the high-priority PUSCH to be earlier than </w:t>
      </w:r>
      <w:r w:rsidRPr="00EF2787">
        <w:rPr>
          <w:b/>
          <w:i/>
          <w:sz w:val="22"/>
        </w:rPr>
        <w:t>T</w:t>
      </w:r>
      <w:r w:rsidRPr="00EF2787">
        <w:rPr>
          <w:b/>
          <w:i/>
          <w:sz w:val="22"/>
          <w:vertAlign w:val="subscript"/>
        </w:rPr>
        <w:t xml:space="preserve">proc,2 </w:t>
      </w:r>
      <w:r w:rsidRPr="00EF2787">
        <w:rPr>
          <w:b/>
          <w:sz w:val="22"/>
          <w:lang w:eastAsia="zh-CN"/>
        </w:rPr>
        <w:t>+</w:t>
      </w:r>
      <w:r w:rsidRPr="00EF2787">
        <w:rPr>
          <w:b/>
          <w:i/>
          <w:sz w:val="22"/>
          <w:lang w:eastAsia="zh-CN"/>
        </w:rPr>
        <w:t>d</w:t>
      </w:r>
      <w:r>
        <w:rPr>
          <w:b/>
          <w:i/>
          <w:sz w:val="22"/>
          <w:vertAlign w:val="subscript"/>
          <w:lang w:eastAsia="zh-CN"/>
        </w:rPr>
        <w:t>2</w:t>
      </w:r>
      <w:r w:rsidRPr="00EF2787">
        <w:rPr>
          <w:b/>
          <w:sz w:val="22"/>
          <w:lang w:val="en-US" w:eastAsia="zh-CN"/>
        </w:rPr>
        <w:t xml:space="preserve"> </w:t>
      </w:r>
      <w:r w:rsidRPr="00FA1A6F">
        <w:rPr>
          <w:b/>
          <w:sz w:val="22"/>
          <w:lang w:val="en-US" w:eastAsia="zh-CN"/>
        </w:rPr>
        <w:t>after the end of</w:t>
      </w:r>
      <w:r w:rsidRPr="00EF2787">
        <w:rPr>
          <w:b/>
          <w:sz w:val="22"/>
          <w:lang w:val="en-US" w:eastAsia="zh-CN"/>
        </w:rPr>
        <w:t xml:space="preserve"> the last symbol of the PDCCH carrying the DCI scheduling the </w:t>
      </w:r>
      <w:r>
        <w:rPr>
          <w:b/>
          <w:sz w:val="22"/>
          <w:lang w:val="en-US" w:eastAsia="zh-CN"/>
        </w:rPr>
        <w:t xml:space="preserve">high priority DG </w:t>
      </w:r>
      <w:r w:rsidRPr="00EF2787">
        <w:rPr>
          <w:b/>
          <w:sz w:val="22"/>
          <w:lang w:val="en-US" w:eastAsia="zh-CN"/>
        </w:rPr>
        <w:t>PUSCH.</w:t>
      </w:r>
    </w:p>
    <w:p w14:paraId="4333783B" w14:textId="77777777" w:rsidR="00BF3924" w:rsidRDefault="00BF3924" w:rsidP="00BF3924">
      <w:pPr>
        <w:numPr>
          <w:ilvl w:val="0"/>
          <w:numId w:val="4"/>
        </w:numPr>
        <w:contextualSpacing/>
        <w:rPr>
          <w:b/>
          <w:sz w:val="22"/>
          <w:lang w:val="en-US" w:eastAsia="zh-CN"/>
        </w:rPr>
      </w:pPr>
      <w:r w:rsidRPr="00EF2787">
        <w:rPr>
          <w:b/>
          <w:sz w:val="22"/>
          <w:lang w:val="en-US" w:eastAsia="zh-CN"/>
        </w:rPr>
        <w:t xml:space="preserve">If the time from the last symbol of the PDCCH scheduling the </w:t>
      </w:r>
      <w:r>
        <w:rPr>
          <w:b/>
          <w:sz w:val="22"/>
          <w:lang w:val="en-US" w:eastAsia="zh-CN"/>
        </w:rPr>
        <w:t>high priority DG</w:t>
      </w:r>
      <w:r w:rsidRPr="00EF2787">
        <w:rPr>
          <w:b/>
          <w:sz w:val="22"/>
          <w:lang w:val="en-US" w:eastAsia="zh-CN"/>
        </w:rPr>
        <w:t xml:space="preserve"> PUSCH to the first symbol of the low-priority PUCCH resource is greater than or equal to</w:t>
      </w:r>
      <w:r w:rsidRPr="00EF2787">
        <w:rPr>
          <w:b/>
          <w:i/>
          <w:sz w:val="22"/>
        </w:rPr>
        <w:t xml:space="preserve"> T</w:t>
      </w:r>
      <w:r w:rsidRPr="00EF2787">
        <w:rPr>
          <w:b/>
          <w:i/>
          <w:sz w:val="22"/>
          <w:vertAlign w:val="subscript"/>
        </w:rPr>
        <w:t>proc,2</w:t>
      </w:r>
      <w:r w:rsidRPr="00EF2787">
        <w:rPr>
          <w:b/>
          <w:sz w:val="22"/>
          <w:lang w:val="en-US" w:eastAsia="zh-CN"/>
        </w:rPr>
        <w:t>, the</w:t>
      </w:r>
      <w:r>
        <w:rPr>
          <w:b/>
          <w:sz w:val="22"/>
          <w:lang w:val="en-US" w:eastAsia="zh-CN"/>
        </w:rPr>
        <w:t>re is</w:t>
      </w:r>
      <w:r w:rsidRPr="00EF2787">
        <w:rPr>
          <w:b/>
          <w:sz w:val="22"/>
          <w:lang w:val="en-US" w:eastAsia="zh-CN"/>
        </w:rPr>
        <w:t xml:space="preserve"> no need for a timeline extension.</w:t>
      </w:r>
    </w:p>
    <w:p w14:paraId="683DB4BB" w14:textId="77777777" w:rsidR="00BF3924" w:rsidRDefault="00BF3924" w:rsidP="0096720B">
      <w:pPr>
        <w:pStyle w:val="ListParagraph"/>
        <w:numPr>
          <w:ilvl w:val="0"/>
          <w:numId w:val="4"/>
        </w:numPr>
        <w:ind w:left="426"/>
        <w:rPr>
          <w:b/>
          <w:sz w:val="22"/>
          <w:lang w:val="en-US" w:eastAsia="zh-CN"/>
        </w:rPr>
      </w:pPr>
      <w:r w:rsidRPr="0096720B">
        <w:rPr>
          <w:b/>
          <w:sz w:val="22"/>
          <w:lang w:val="en-US" w:eastAsia="zh-CN"/>
        </w:rPr>
        <w:t>Proposal 3.5: For the scenario of high-priority CG PUSCH vs. low-priority PUCCH (i.e. HARQ-ACK, SR, CSI), it is up to UE implementation to make sure that the low-priority PUCCH can be cancelled before the start of the high-priority CG PUSCH.</w:t>
      </w:r>
    </w:p>
    <w:p w14:paraId="364A7F00" w14:textId="77777777" w:rsidR="0096720B" w:rsidRPr="0096720B" w:rsidRDefault="0096720B" w:rsidP="0096720B">
      <w:pPr>
        <w:pStyle w:val="ListParagraph"/>
        <w:ind w:left="426"/>
        <w:rPr>
          <w:b/>
          <w:sz w:val="22"/>
          <w:lang w:val="en-US" w:eastAsia="zh-CN"/>
        </w:rPr>
      </w:pPr>
    </w:p>
    <w:p w14:paraId="43FB43DD" w14:textId="77777777" w:rsidR="00BF3924" w:rsidRDefault="00BF3924" w:rsidP="0096720B">
      <w:pPr>
        <w:pStyle w:val="ListParagraph"/>
        <w:numPr>
          <w:ilvl w:val="0"/>
          <w:numId w:val="4"/>
        </w:numPr>
        <w:ind w:left="426"/>
        <w:rPr>
          <w:b/>
          <w:sz w:val="22"/>
          <w:lang w:val="en-US" w:eastAsia="zh-CN"/>
        </w:rPr>
      </w:pPr>
      <w:r w:rsidRPr="0096720B">
        <w:rPr>
          <w:b/>
          <w:sz w:val="22"/>
          <w:lang w:val="en-US" w:eastAsia="zh-CN"/>
        </w:rPr>
        <w:lastRenderedPageBreak/>
        <w:t>Proposal 3.6: For the scenario of high-priority SR vs. low-priority DG/CG PUSCH or HARQ-ACK or CSI, it is up to UE implementation to make sure that the low-priority transmission can be cancelled before the start of the high-priority SR transmission.</w:t>
      </w:r>
    </w:p>
    <w:p w14:paraId="3BA7608A" w14:textId="77777777" w:rsidR="0096720B" w:rsidRDefault="0096720B" w:rsidP="0096720B">
      <w:pPr>
        <w:pStyle w:val="ListParagraph"/>
        <w:ind w:left="426"/>
        <w:rPr>
          <w:b/>
          <w:sz w:val="22"/>
          <w:lang w:val="en-US" w:eastAsia="zh-CN"/>
        </w:rPr>
      </w:pPr>
    </w:p>
    <w:p w14:paraId="51977489" w14:textId="77777777" w:rsidR="00BF3924" w:rsidRDefault="00BF3924" w:rsidP="0096720B">
      <w:pPr>
        <w:pStyle w:val="ListParagraph"/>
        <w:numPr>
          <w:ilvl w:val="0"/>
          <w:numId w:val="4"/>
        </w:numPr>
        <w:ind w:left="426"/>
        <w:rPr>
          <w:b/>
          <w:sz w:val="22"/>
          <w:lang w:val="en-US" w:eastAsia="zh-CN"/>
        </w:rPr>
      </w:pPr>
      <w:r w:rsidRPr="0096720B">
        <w:rPr>
          <w:b/>
          <w:sz w:val="22"/>
          <w:lang w:val="en-US" w:eastAsia="zh-CN"/>
        </w:rPr>
        <w:t>Proposal 3.7: For the scenario of high-priority HARQ-ACK vs. low-priority DG/CG PUSCH or SR or CSI, there is no need for a timeline extension.</w:t>
      </w:r>
    </w:p>
    <w:p w14:paraId="4B1E1AE9" w14:textId="77777777" w:rsidR="0096720B" w:rsidRPr="0096720B" w:rsidRDefault="0096720B" w:rsidP="0096720B">
      <w:pPr>
        <w:pStyle w:val="ListParagraph"/>
        <w:ind w:left="426"/>
        <w:rPr>
          <w:b/>
          <w:sz w:val="22"/>
          <w:lang w:val="en-US" w:eastAsia="zh-CN"/>
        </w:rPr>
      </w:pPr>
    </w:p>
    <w:p w14:paraId="2B6E39F6" w14:textId="77777777" w:rsidR="00BF3924" w:rsidRDefault="00BF3924" w:rsidP="0096720B">
      <w:pPr>
        <w:pStyle w:val="ListParagraph"/>
        <w:numPr>
          <w:ilvl w:val="0"/>
          <w:numId w:val="4"/>
        </w:numPr>
        <w:ind w:left="426"/>
        <w:rPr>
          <w:b/>
          <w:i/>
          <w:iCs/>
          <w:sz w:val="22"/>
          <w:lang w:val="en-US" w:eastAsia="zh-CN"/>
        </w:rPr>
      </w:pPr>
      <w:r w:rsidRPr="0096720B">
        <w:rPr>
          <w:b/>
          <w:i/>
          <w:iCs/>
          <w:sz w:val="22"/>
          <w:lang w:val="en-US" w:eastAsia="zh-CN"/>
        </w:rPr>
        <w:t>Observation 3.1: For CG/DG PUSCH collision, the scheduling restriction ‘The UE is not expected to be scheduled to transmit in the non-overlapping canceled symbols’ is either not applicable (HP CG canceling LP DG PUSCH) or needs to be considered as an additional Rel-16 restriction which was not required in Rel-15 (i.e. DG PUSCH canceling CG PUSCH). It is not clear which cases this scheduling restriction is intended for.</w:t>
      </w:r>
    </w:p>
    <w:p w14:paraId="66514FB5" w14:textId="77777777" w:rsidR="0096720B" w:rsidRPr="0096720B" w:rsidRDefault="0096720B" w:rsidP="0096720B">
      <w:pPr>
        <w:pStyle w:val="ListParagraph"/>
        <w:ind w:left="426"/>
        <w:rPr>
          <w:b/>
          <w:i/>
          <w:iCs/>
          <w:sz w:val="22"/>
          <w:lang w:val="en-US" w:eastAsia="zh-CN"/>
        </w:rPr>
      </w:pPr>
    </w:p>
    <w:p w14:paraId="3EB25594" w14:textId="77777777" w:rsidR="00BF3924" w:rsidRPr="0096720B" w:rsidRDefault="00BF3924" w:rsidP="0096720B">
      <w:pPr>
        <w:pStyle w:val="ListParagraph"/>
        <w:numPr>
          <w:ilvl w:val="0"/>
          <w:numId w:val="4"/>
        </w:numPr>
        <w:spacing w:after="0"/>
        <w:ind w:left="426"/>
        <w:rPr>
          <w:b/>
          <w:sz w:val="22"/>
          <w:lang w:val="en-US" w:eastAsia="zh-CN"/>
        </w:rPr>
      </w:pPr>
      <w:r w:rsidRPr="0096720B">
        <w:rPr>
          <w:b/>
          <w:sz w:val="22"/>
          <w:lang w:val="en-US" w:eastAsia="zh-CN"/>
        </w:rPr>
        <w:t>Proposal 3.8: Revert the following agreement from RAN1#99:</w:t>
      </w:r>
    </w:p>
    <w:tbl>
      <w:tblPr>
        <w:tblStyle w:val="TableGrid"/>
        <w:tblW w:w="0" w:type="auto"/>
        <w:tblInd w:w="846" w:type="dxa"/>
        <w:tblLook w:val="04A0" w:firstRow="1" w:lastRow="0" w:firstColumn="1" w:lastColumn="0" w:noHBand="0" w:noVBand="1"/>
      </w:tblPr>
      <w:tblGrid>
        <w:gridCol w:w="8783"/>
      </w:tblGrid>
      <w:tr w:rsidR="00BF3924" w14:paraId="60E9E7AE" w14:textId="77777777" w:rsidTr="00CE0A09">
        <w:tc>
          <w:tcPr>
            <w:tcW w:w="8783" w:type="dxa"/>
          </w:tcPr>
          <w:p w14:paraId="5A89E5FB" w14:textId="77777777" w:rsidR="00BF3924" w:rsidRDefault="00BF3924" w:rsidP="00BF3924">
            <w:pPr>
              <w:spacing w:after="0"/>
              <w:rPr>
                <w:iCs/>
                <w:highlight w:val="green"/>
                <w:lang w:eastAsia="zh-CN"/>
              </w:rPr>
            </w:pPr>
            <w:r>
              <w:rPr>
                <w:iCs/>
                <w:highlight w:val="green"/>
                <w:lang w:eastAsia="zh-CN"/>
              </w:rPr>
              <w:t>Agreement</w:t>
            </w:r>
          </w:p>
          <w:p w14:paraId="7748B881" w14:textId="77777777" w:rsidR="00BF3924" w:rsidRDefault="00BF3924" w:rsidP="00BF3924">
            <w:pPr>
              <w:snapToGrid w:val="0"/>
              <w:spacing w:after="0"/>
              <w:rPr>
                <w:iCs/>
                <w:lang w:eastAsia="zh-CN"/>
              </w:rPr>
            </w:pPr>
            <w:r>
              <w:rPr>
                <w:lang w:eastAsia="zh-CN"/>
              </w:rPr>
              <w:t>When a high-priority UL transmission overlaps with a low-priority UL transmission in a slot,</w:t>
            </w:r>
            <w:r>
              <w:rPr>
                <w:iCs/>
                <w:lang w:eastAsia="zh-CN"/>
              </w:rPr>
              <w:t xml:space="preserve"> </w:t>
            </w:r>
          </w:p>
          <w:p w14:paraId="3BDB2367" w14:textId="77777777" w:rsidR="00BF3924" w:rsidRPr="006D47F2" w:rsidRDefault="00BF3924" w:rsidP="00BF3924">
            <w:pPr>
              <w:numPr>
                <w:ilvl w:val="0"/>
                <w:numId w:val="2"/>
              </w:numPr>
              <w:snapToGrid w:val="0"/>
              <w:spacing w:after="0"/>
              <w:rPr>
                <w:iCs/>
                <w:lang w:eastAsia="zh-CN"/>
              </w:rPr>
            </w:pPr>
            <w:r>
              <w:rPr>
                <w:iCs/>
                <w:lang w:eastAsia="zh-CN"/>
              </w:rPr>
              <w:t>The UE is not expected to be scheduled to transmit in the non-overlapping canceled symbols</w:t>
            </w:r>
          </w:p>
        </w:tc>
      </w:tr>
    </w:tbl>
    <w:p w14:paraId="60C5CE8E" w14:textId="77777777" w:rsidR="00BF3924" w:rsidRDefault="00BF3924" w:rsidP="00BF3924">
      <w:pPr>
        <w:rPr>
          <w:b/>
          <w:sz w:val="22"/>
          <w:lang w:val="en-US" w:eastAsia="zh-CN"/>
        </w:rPr>
      </w:pPr>
    </w:p>
    <w:p w14:paraId="27599CB0" w14:textId="0CF3347F" w:rsidR="00BF3924" w:rsidRDefault="00BF3924" w:rsidP="0096720B">
      <w:pPr>
        <w:pStyle w:val="ListParagraph"/>
        <w:numPr>
          <w:ilvl w:val="0"/>
          <w:numId w:val="54"/>
        </w:numPr>
        <w:ind w:left="426"/>
        <w:rPr>
          <w:b/>
          <w:sz w:val="22"/>
          <w:lang w:val="en-US" w:eastAsia="zh-CN"/>
        </w:rPr>
      </w:pPr>
      <w:r w:rsidRPr="0096720B">
        <w:rPr>
          <w:b/>
          <w:sz w:val="22"/>
          <w:lang w:val="en-US" w:eastAsia="zh-CN"/>
        </w:rPr>
        <w:t xml:space="preserve">Proposal 3.9: Adopt the </w:t>
      </w:r>
      <w:r w:rsidR="0058116C" w:rsidRPr="0096720B">
        <w:rPr>
          <w:b/>
          <w:sz w:val="22"/>
          <w:lang w:val="en-US" w:eastAsia="zh-CN"/>
        </w:rPr>
        <w:t>proposed</w:t>
      </w:r>
      <w:r w:rsidRPr="0096720B">
        <w:rPr>
          <w:b/>
          <w:sz w:val="22"/>
          <w:lang w:val="en-US" w:eastAsia="zh-CN"/>
        </w:rPr>
        <w:t xml:space="preserve"> text proposal for the intra-UE multiplexing/prioritization to TS 38.213, Section 9</w:t>
      </w:r>
      <w:r w:rsidR="0058116C" w:rsidRPr="0096720B">
        <w:rPr>
          <w:b/>
          <w:sz w:val="22"/>
          <w:lang w:val="en-US" w:eastAsia="zh-CN"/>
        </w:rPr>
        <w:t>, as described in Sec. 3.1.</w:t>
      </w:r>
      <w:r w:rsidRPr="0096720B">
        <w:rPr>
          <w:b/>
          <w:sz w:val="22"/>
          <w:lang w:val="en-US" w:eastAsia="zh-CN"/>
        </w:rPr>
        <w:t xml:space="preserve"> </w:t>
      </w:r>
    </w:p>
    <w:p w14:paraId="29541DCE" w14:textId="77777777" w:rsidR="0096720B" w:rsidRPr="0096720B" w:rsidRDefault="0096720B" w:rsidP="0096720B">
      <w:pPr>
        <w:pStyle w:val="ListParagraph"/>
        <w:ind w:left="426"/>
        <w:rPr>
          <w:b/>
          <w:sz w:val="22"/>
          <w:lang w:val="en-US" w:eastAsia="zh-CN"/>
        </w:rPr>
      </w:pPr>
    </w:p>
    <w:p w14:paraId="173F39CB" w14:textId="1BCE0F13" w:rsidR="00591571" w:rsidRPr="0096720B" w:rsidRDefault="00591571" w:rsidP="0096720B">
      <w:pPr>
        <w:pStyle w:val="ListParagraph"/>
        <w:numPr>
          <w:ilvl w:val="0"/>
          <w:numId w:val="54"/>
        </w:numPr>
        <w:ind w:left="426"/>
        <w:rPr>
          <w:b/>
          <w:sz w:val="22"/>
          <w:lang w:val="en-US" w:eastAsia="zh-CN"/>
        </w:rPr>
      </w:pPr>
      <w:r w:rsidRPr="0096720B">
        <w:rPr>
          <w:b/>
          <w:sz w:val="22"/>
          <w:lang w:val="en-US" w:eastAsia="zh-CN"/>
        </w:rPr>
        <w:t>Proposal 3.10: Adopt the following text proposal for the intra-UE multiplexing/prioritization to TS 38.214, Section 6.1</w:t>
      </w:r>
      <w:r w:rsidRPr="0096720B">
        <w:rPr>
          <w:b/>
          <w:sz w:val="22"/>
          <w:lang w:val="en-US" w:eastAsia="zh-CN"/>
        </w:rPr>
        <w:t>, as described in Sec. 3.1.</w:t>
      </w:r>
    </w:p>
    <w:p w14:paraId="72C4606E" w14:textId="77777777" w:rsidR="00D13307" w:rsidRPr="00591571" w:rsidRDefault="00D13307" w:rsidP="00C128E6">
      <w:pPr>
        <w:rPr>
          <w:b/>
          <w:sz w:val="22"/>
          <w:lang w:val="en-US" w:eastAsia="zh-CN"/>
        </w:rPr>
      </w:pPr>
    </w:p>
    <w:p w14:paraId="58A8228B" w14:textId="27F92AC9" w:rsidR="00C008E9" w:rsidRPr="00BF3924" w:rsidRDefault="00C008E9" w:rsidP="00C128E6">
      <w:pPr>
        <w:rPr>
          <w:b/>
          <w:sz w:val="22"/>
          <w:u w:val="single"/>
          <w:lang w:val="en-US" w:eastAsia="zh-CN"/>
        </w:rPr>
      </w:pPr>
      <w:r w:rsidRPr="00BF3924">
        <w:rPr>
          <w:b/>
          <w:sz w:val="22"/>
          <w:u w:val="single"/>
          <w:lang w:val="en-US" w:eastAsia="zh-CN"/>
        </w:rPr>
        <w:t>On the remaining part</w:t>
      </w:r>
      <w:r w:rsidR="00BF3924" w:rsidRPr="00BF3924">
        <w:rPr>
          <w:b/>
          <w:sz w:val="22"/>
          <w:u w:val="single"/>
          <w:lang w:val="en-US" w:eastAsia="zh-CN"/>
        </w:rPr>
        <w:t>s</w:t>
      </w:r>
      <w:r w:rsidR="00FD1CB3">
        <w:rPr>
          <w:b/>
          <w:sz w:val="22"/>
          <w:u w:val="single"/>
          <w:lang w:val="en-US" w:eastAsia="zh-CN"/>
        </w:rPr>
        <w:t xml:space="preserve"> of </w:t>
      </w:r>
      <w:r w:rsidR="00FD1CB3" w:rsidRPr="003357ED">
        <w:rPr>
          <w:b/>
          <w:sz w:val="22"/>
          <w:szCs w:val="22"/>
          <w:u w:val="single"/>
          <w:lang w:val="en-US" w:eastAsia="zh-CN"/>
        </w:rPr>
        <w:t>Intra-UE prioritization/multiplexing</w:t>
      </w:r>
      <w:r w:rsidRPr="00BF3924">
        <w:rPr>
          <w:b/>
          <w:sz w:val="22"/>
          <w:u w:val="single"/>
          <w:lang w:val="en-US" w:eastAsia="zh-CN"/>
        </w:rPr>
        <w:t xml:space="preserve"> </w:t>
      </w:r>
      <w:r w:rsidR="00BF3924" w:rsidRPr="00BF3924">
        <w:rPr>
          <w:b/>
          <w:sz w:val="22"/>
          <w:u w:val="single"/>
          <w:lang w:val="en-US" w:eastAsia="zh-CN"/>
        </w:rPr>
        <w:t>(</w:t>
      </w:r>
      <w:r w:rsidR="00DA3677">
        <w:rPr>
          <w:b/>
          <w:sz w:val="22"/>
          <w:u w:val="single"/>
          <w:lang w:val="en-US" w:eastAsia="zh-CN"/>
        </w:rPr>
        <w:t>S</w:t>
      </w:r>
      <w:r w:rsidRPr="00BF3924">
        <w:rPr>
          <w:b/>
          <w:sz w:val="22"/>
          <w:u w:val="single"/>
          <w:lang w:val="en-US" w:eastAsia="zh-CN"/>
        </w:rPr>
        <w:t>ec</w:t>
      </w:r>
      <w:r w:rsidR="00DA3677">
        <w:rPr>
          <w:b/>
          <w:sz w:val="22"/>
          <w:u w:val="single"/>
          <w:lang w:val="en-US" w:eastAsia="zh-CN"/>
        </w:rPr>
        <w:t>.</w:t>
      </w:r>
      <w:r w:rsidRPr="00BF3924">
        <w:rPr>
          <w:b/>
          <w:sz w:val="22"/>
          <w:u w:val="single"/>
          <w:lang w:val="en-US" w:eastAsia="zh-CN"/>
        </w:rPr>
        <w:t xml:space="preserve"> </w:t>
      </w:r>
      <w:r w:rsidR="00BF3924" w:rsidRPr="00BF3924">
        <w:rPr>
          <w:b/>
          <w:sz w:val="22"/>
          <w:u w:val="single"/>
          <w:lang w:val="en-US" w:eastAsia="zh-CN"/>
        </w:rPr>
        <w:t>3.2</w:t>
      </w:r>
      <w:r w:rsidRPr="00BF3924">
        <w:rPr>
          <w:b/>
          <w:sz w:val="22"/>
          <w:u w:val="single"/>
          <w:lang w:val="en-US" w:eastAsia="zh-CN"/>
        </w:rPr>
        <w:t xml:space="preserve"> to </w:t>
      </w:r>
      <w:r w:rsidR="00BF3924" w:rsidRPr="00BF3924">
        <w:rPr>
          <w:b/>
          <w:sz w:val="22"/>
          <w:u w:val="single"/>
          <w:lang w:val="en-US" w:eastAsia="zh-CN"/>
        </w:rPr>
        <w:t>3.4):</w:t>
      </w:r>
    </w:p>
    <w:p w14:paraId="2019445B" w14:textId="77777777" w:rsidR="00BF3924" w:rsidRDefault="00BF3924" w:rsidP="00CE0A09">
      <w:pPr>
        <w:pStyle w:val="ListParagraph"/>
        <w:numPr>
          <w:ilvl w:val="0"/>
          <w:numId w:val="55"/>
        </w:numPr>
        <w:spacing w:before="240"/>
        <w:ind w:left="426"/>
        <w:rPr>
          <w:b/>
          <w:bCs/>
          <w:sz w:val="22"/>
          <w:lang w:eastAsia="zh-CN"/>
        </w:rPr>
      </w:pPr>
      <w:r w:rsidRPr="00CE0A09">
        <w:rPr>
          <w:b/>
          <w:sz w:val="22"/>
          <w:lang w:eastAsia="zh-CN"/>
        </w:rPr>
        <w:t xml:space="preserve">Proposal 3.11: </w:t>
      </w:r>
      <w:r w:rsidRPr="00CE0A09">
        <w:rPr>
          <w:b/>
          <w:bCs/>
          <w:sz w:val="22"/>
          <w:lang w:eastAsia="zh-CN"/>
        </w:rPr>
        <w:t>A-SRS triggered by DL/UL scheduling DCI is always treated as low priority.</w:t>
      </w:r>
    </w:p>
    <w:p w14:paraId="345E751F" w14:textId="77777777" w:rsidR="00CE0A09" w:rsidRPr="00CE0A09" w:rsidRDefault="00CE0A09" w:rsidP="00CE0A09">
      <w:pPr>
        <w:pStyle w:val="ListParagraph"/>
        <w:spacing w:before="240"/>
        <w:ind w:left="426"/>
        <w:rPr>
          <w:b/>
          <w:bCs/>
          <w:sz w:val="22"/>
          <w:lang w:eastAsia="zh-CN"/>
        </w:rPr>
      </w:pPr>
    </w:p>
    <w:p w14:paraId="73392A92" w14:textId="3EB2008F" w:rsidR="00BF3924" w:rsidRDefault="00BF3924" w:rsidP="00CE0A09">
      <w:pPr>
        <w:pStyle w:val="ListParagraph"/>
        <w:numPr>
          <w:ilvl w:val="0"/>
          <w:numId w:val="55"/>
        </w:numPr>
        <w:ind w:left="426"/>
        <w:rPr>
          <w:b/>
          <w:bCs/>
          <w:sz w:val="22"/>
          <w:szCs w:val="22"/>
          <w:lang w:eastAsia="zh-CN"/>
        </w:rPr>
      </w:pPr>
      <w:r w:rsidRPr="00CE0A09">
        <w:rPr>
          <w:b/>
          <w:bCs/>
          <w:sz w:val="22"/>
          <w:szCs w:val="22"/>
          <w:lang w:eastAsia="zh-CN"/>
        </w:rPr>
        <w:t xml:space="preserve">Proposal 3.12: Since a corresponding RRC parameter </w:t>
      </w:r>
      <w:r w:rsidRPr="00CE0A09">
        <w:rPr>
          <w:b/>
          <w:bCs/>
          <w:i/>
          <w:iCs/>
          <w:sz w:val="22"/>
          <w:szCs w:val="22"/>
          <w:lang w:eastAsia="zh-CN"/>
        </w:rPr>
        <w:t>intraUEPrioritization</w:t>
      </w:r>
      <w:r w:rsidRPr="00CE0A09">
        <w:rPr>
          <w:b/>
          <w:bCs/>
          <w:sz w:val="22"/>
          <w:szCs w:val="22"/>
          <w:lang w:eastAsia="zh-CN"/>
        </w:rPr>
        <w:t xml:space="preserve"> has not been introduced</w:t>
      </w:r>
      <w:r w:rsidRPr="00CE0A09" w:rsidDel="006A704D">
        <w:rPr>
          <w:b/>
          <w:i/>
          <w:sz w:val="22"/>
          <w:szCs w:val="22"/>
          <w:lang w:eastAsia="zh-CN"/>
        </w:rPr>
        <w:t>,</w:t>
      </w:r>
      <w:r w:rsidRPr="00CE0A09">
        <w:rPr>
          <w:b/>
          <w:bCs/>
          <w:sz w:val="22"/>
          <w:szCs w:val="22"/>
          <w:lang w:eastAsia="zh-CN"/>
        </w:rPr>
        <w:t xml:space="preserve"> adopt the </w:t>
      </w:r>
      <w:r w:rsidR="0058116C" w:rsidRPr="00CE0A09">
        <w:rPr>
          <w:b/>
          <w:bCs/>
          <w:sz w:val="22"/>
          <w:szCs w:val="22"/>
          <w:lang w:eastAsia="zh-CN"/>
        </w:rPr>
        <w:t>proposed</w:t>
      </w:r>
      <w:r w:rsidRPr="00CE0A09">
        <w:rPr>
          <w:b/>
          <w:bCs/>
          <w:sz w:val="22"/>
          <w:szCs w:val="22"/>
          <w:lang w:eastAsia="zh-CN"/>
        </w:rPr>
        <w:t xml:space="preserve"> TP to TS 38.214 Sec. 6.2.1 so that Rel-16 SRS vs PUSCH collision handling is based on UE capability instead of the RRC configuration</w:t>
      </w:r>
      <w:r w:rsidR="0058116C" w:rsidRPr="00CE0A09">
        <w:rPr>
          <w:b/>
          <w:bCs/>
          <w:sz w:val="22"/>
          <w:szCs w:val="22"/>
          <w:lang w:eastAsia="zh-CN"/>
        </w:rPr>
        <w:t>, as described in Sec. 3.2.</w:t>
      </w:r>
    </w:p>
    <w:p w14:paraId="4BD87B0E" w14:textId="77777777" w:rsidR="00CE0A09" w:rsidRPr="00CE0A09" w:rsidRDefault="00CE0A09" w:rsidP="00CE0A09">
      <w:pPr>
        <w:pStyle w:val="ListParagraph"/>
        <w:ind w:left="426"/>
        <w:rPr>
          <w:b/>
          <w:bCs/>
          <w:sz w:val="22"/>
          <w:szCs w:val="22"/>
          <w:lang w:eastAsia="zh-CN"/>
        </w:rPr>
      </w:pPr>
    </w:p>
    <w:p w14:paraId="1E31C724" w14:textId="3243D289" w:rsidR="00BF3924" w:rsidRDefault="00BF3924" w:rsidP="00CE0A09">
      <w:pPr>
        <w:pStyle w:val="ListParagraph"/>
        <w:numPr>
          <w:ilvl w:val="0"/>
          <w:numId w:val="55"/>
        </w:numPr>
        <w:ind w:left="426"/>
        <w:rPr>
          <w:b/>
          <w:sz w:val="22"/>
          <w:szCs w:val="22"/>
          <w:lang w:eastAsia="zh-CN"/>
        </w:rPr>
      </w:pPr>
      <w:r w:rsidRPr="00CE0A09">
        <w:rPr>
          <w:b/>
          <w:sz w:val="22"/>
          <w:szCs w:val="22"/>
          <w:lang w:eastAsia="zh-CN"/>
        </w:rPr>
        <w:t>Proposal 3.13: Adopt the</w:t>
      </w:r>
      <w:r w:rsidR="00DA3677" w:rsidRPr="00CE0A09">
        <w:rPr>
          <w:b/>
          <w:sz w:val="22"/>
          <w:szCs w:val="22"/>
          <w:lang w:eastAsia="zh-CN"/>
        </w:rPr>
        <w:t xml:space="preserve"> proposed</w:t>
      </w:r>
      <w:r w:rsidRPr="00CE0A09">
        <w:rPr>
          <w:b/>
          <w:sz w:val="22"/>
          <w:szCs w:val="22"/>
          <w:lang w:eastAsia="zh-CN"/>
        </w:rPr>
        <w:t xml:space="preserve"> TP to TS 38.213 Sec. 9 to clarify that high priority PUSCH without UL-SCH is transmitted in case colliding with low-priority SR</w:t>
      </w:r>
      <w:r w:rsidR="00DA3677" w:rsidRPr="00CE0A09">
        <w:rPr>
          <w:b/>
          <w:sz w:val="22"/>
          <w:szCs w:val="22"/>
          <w:lang w:eastAsia="zh-CN"/>
        </w:rPr>
        <w:t>, as described in</w:t>
      </w:r>
      <w:r w:rsidR="0058116C" w:rsidRPr="00CE0A09">
        <w:rPr>
          <w:b/>
          <w:sz w:val="22"/>
          <w:szCs w:val="22"/>
          <w:lang w:eastAsia="zh-CN"/>
        </w:rPr>
        <w:t xml:space="preserve"> Sec. 3.3</w:t>
      </w:r>
      <w:r w:rsidR="00294991" w:rsidRPr="00CE0A09">
        <w:rPr>
          <w:b/>
          <w:sz w:val="22"/>
          <w:szCs w:val="22"/>
          <w:lang w:eastAsia="zh-CN"/>
        </w:rPr>
        <w:t>.</w:t>
      </w:r>
    </w:p>
    <w:p w14:paraId="4FBE8B53" w14:textId="77777777" w:rsidR="00CE0A09" w:rsidRPr="00CE0A09" w:rsidRDefault="00CE0A09" w:rsidP="00CE0A09">
      <w:pPr>
        <w:pStyle w:val="ListParagraph"/>
        <w:ind w:left="426"/>
        <w:rPr>
          <w:b/>
          <w:sz w:val="22"/>
          <w:szCs w:val="22"/>
          <w:lang w:eastAsia="zh-CN"/>
        </w:rPr>
      </w:pPr>
    </w:p>
    <w:p w14:paraId="782ADA2E" w14:textId="3664E745" w:rsidR="00BF3924" w:rsidRPr="00CE0A09" w:rsidRDefault="00BF3924" w:rsidP="00CE0A09">
      <w:pPr>
        <w:pStyle w:val="ListParagraph"/>
        <w:numPr>
          <w:ilvl w:val="0"/>
          <w:numId w:val="55"/>
        </w:numPr>
        <w:spacing w:before="120"/>
        <w:ind w:left="426"/>
        <w:rPr>
          <w:b/>
          <w:sz w:val="22"/>
          <w:szCs w:val="22"/>
        </w:rPr>
      </w:pPr>
      <w:r w:rsidRPr="00CE0A09">
        <w:rPr>
          <w:b/>
          <w:sz w:val="22"/>
          <w:szCs w:val="22"/>
        </w:rPr>
        <w:t>Proposal 3.14: No specification change needed considering the intra-UE multiplexing/cancellation order.</w:t>
      </w:r>
      <w:bookmarkEnd w:id="31"/>
      <w:bookmarkEnd w:id="32"/>
    </w:p>
    <w:sectPr w:rsidR="00BF3924" w:rsidRPr="00CE0A09" w:rsidSect="00112C48">
      <w:headerReference w:type="default" r:id="rId6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AEE23" w14:textId="77777777" w:rsidR="00681A51" w:rsidRDefault="00681A51">
      <w:r>
        <w:separator/>
      </w:r>
    </w:p>
  </w:endnote>
  <w:endnote w:type="continuationSeparator" w:id="0">
    <w:p w14:paraId="4736CF55" w14:textId="77777777" w:rsidR="00681A51" w:rsidRDefault="00681A51">
      <w:r>
        <w:continuationSeparator/>
      </w:r>
    </w:p>
  </w:endnote>
  <w:endnote w:type="continuationNotice" w:id="1">
    <w:p w14:paraId="0F7701D5" w14:textId="77777777" w:rsidR="00681A51" w:rsidRDefault="00681A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28CC9" w14:textId="77777777" w:rsidR="00681A51" w:rsidRDefault="00681A51">
      <w:r>
        <w:separator/>
      </w:r>
    </w:p>
  </w:footnote>
  <w:footnote w:type="continuationSeparator" w:id="0">
    <w:p w14:paraId="1F868A4A" w14:textId="77777777" w:rsidR="00681A51" w:rsidRDefault="00681A51">
      <w:r>
        <w:continuationSeparator/>
      </w:r>
    </w:p>
  </w:footnote>
  <w:footnote w:type="continuationNotice" w:id="1">
    <w:p w14:paraId="090DCB42" w14:textId="77777777" w:rsidR="00681A51" w:rsidRDefault="00681A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681A51" w:rsidRDefault="00681A5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F344F"/>
    <w:multiLevelType w:val="multilevel"/>
    <w:tmpl w:val="0F78D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9D1730"/>
    <w:multiLevelType w:val="hybridMultilevel"/>
    <w:tmpl w:val="720E27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350579"/>
    <w:multiLevelType w:val="hybridMultilevel"/>
    <w:tmpl w:val="3A16AC06"/>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45E64"/>
    <w:multiLevelType w:val="multilevel"/>
    <w:tmpl w:val="DCB249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073E8D"/>
    <w:multiLevelType w:val="hybridMultilevel"/>
    <w:tmpl w:val="BE8463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F37552"/>
    <w:multiLevelType w:val="multilevel"/>
    <w:tmpl w:val="13FE34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6D5A6C"/>
    <w:multiLevelType w:val="multilevel"/>
    <w:tmpl w:val="776854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5E7EED"/>
    <w:multiLevelType w:val="multilevel"/>
    <w:tmpl w:val="58424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D533A91"/>
    <w:multiLevelType w:val="multilevel"/>
    <w:tmpl w:val="FC48F42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5F1540"/>
    <w:multiLevelType w:val="hybridMultilevel"/>
    <w:tmpl w:val="B934720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1" w15:restartNumberingAfterBreak="0">
    <w:nsid w:val="286C692D"/>
    <w:multiLevelType w:val="multilevel"/>
    <w:tmpl w:val="7B9806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CE74F5"/>
    <w:multiLevelType w:val="hybridMultilevel"/>
    <w:tmpl w:val="4854279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29F71798"/>
    <w:multiLevelType w:val="hybridMultilevel"/>
    <w:tmpl w:val="947031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190D90"/>
    <w:multiLevelType w:val="hybridMultilevel"/>
    <w:tmpl w:val="2996A9FA"/>
    <w:lvl w:ilvl="0" w:tplc="36B4269A">
      <w:start w:val="1"/>
      <w:numFmt w:val="lowerLetter"/>
      <w:lvlText w:val="%1)"/>
      <w:lvlJc w:val="left"/>
      <w:pPr>
        <w:ind w:left="949" w:hanging="360"/>
      </w:pPr>
      <w:rPr>
        <w:rFonts w:hint="default"/>
      </w:rPr>
    </w:lvl>
    <w:lvl w:ilvl="1" w:tplc="08090019" w:tentative="1">
      <w:start w:val="1"/>
      <w:numFmt w:val="lowerLetter"/>
      <w:lvlText w:val="%2."/>
      <w:lvlJc w:val="left"/>
      <w:pPr>
        <w:ind w:left="1669" w:hanging="360"/>
      </w:pPr>
    </w:lvl>
    <w:lvl w:ilvl="2" w:tplc="0809001B" w:tentative="1">
      <w:start w:val="1"/>
      <w:numFmt w:val="lowerRoman"/>
      <w:lvlText w:val="%3."/>
      <w:lvlJc w:val="right"/>
      <w:pPr>
        <w:ind w:left="2389" w:hanging="180"/>
      </w:pPr>
    </w:lvl>
    <w:lvl w:ilvl="3" w:tplc="0809000F" w:tentative="1">
      <w:start w:val="1"/>
      <w:numFmt w:val="decimal"/>
      <w:lvlText w:val="%4."/>
      <w:lvlJc w:val="left"/>
      <w:pPr>
        <w:ind w:left="3109" w:hanging="360"/>
      </w:pPr>
    </w:lvl>
    <w:lvl w:ilvl="4" w:tplc="08090019" w:tentative="1">
      <w:start w:val="1"/>
      <w:numFmt w:val="lowerLetter"/>
      <w:lvlText w:val="%5."/>
      <w:lvlJc w:val="left"/>
      <w:pPr>
        <w:ind w:left="3829" w:hanging="360"/>
      </w:pPr>
    </w:lvl>
    <w:lvl w:ilvl="5" w:tplc="0809001B" w:tentative="1">
      <w:start w:val="1"/>
      <w:numFmt w:val="lowerRoman"/>
      <w:lvlText w:val="%6."/>
      <w:lvlJc w:val="right"/>
      <w:pPr>
        <w:ind w:left="4549" w:hanging="180"/>
      </w:pPr>
    </w:lvl>
    <w:lvl w:ilvl="6" w:tplc="0809000F" w:tentative="1">
      <w:start w:val="1"/>
      <w:numFmt w:val="decimal"/>
      <w:lvlText w:val="%7."/>
      <w:lvlJc w:val="left"/>
      <w:pPr>
        <w:ind w:left="5269" w:hanging="360"/>
      </w:pPr>
    </w:lvl>
    <w:lvl w:ilvl="7" w:tplc="08090019" w:tentative="1">
      <w:start w:val="1"/>
      <w:numFmt w:val="lowerLetter"/>
      <w:lvlText w:val="%8."/>
      <w:lvlJc w:val="left"/>
      <w:pPr>
        <w:ind w:left="5989" w:hanging="360"/>
      </w:pPr>
    </w:lvl>
    <w:lvl w:ilvl="8" w:tplc="0809001B" w:tentative="1">
      <w:start w:val="1"/>
      <w:numFmt w:val="lowerRoman"/>
      <w:lvlText w:val="%9."/>
      <w:lvlJc w:val="right"/>
      <w:pPr>
        <w:ind w:left="6709" w:hanging="180"/>
      </w:pPr>
    </w:lvl>
  </w:abstractNum>
  <w:abstractNum w:abstractNumId="15" w15:restartNumberingAfterBreak="0">
    <w:nsid w:val="2BE93790"/>
    <w:multiLevelType w:val="hybridMultilevel"/>
    <w:tmpl w:val="E42ADC54"/>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6" w15:restartNumberingAfterBreak="0">
    <w:nsid w:val="2C2825EC"/>
    <w:multiLevelType w:val="hybridMultilevel"/>
    <w:tmpl w:val="40904B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C8116FE"/>
    <w:multiLevelType w:val="hybridMultilevel"/>
    <w:tmpl w:val="8AAEB8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E33FEE"/>
    <w:multiLevelType w:val="hybridMultilevel"/>
    <w:tmpl w:val="838AC9EE"/>
    <w:lvl w:ilvl="0" w:tplc="671E4DF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16DFF"/>
    <w:multiLevelType w:val="multilevel"/>
    <w:tmpl w:val="490CD0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E992F49"/>
    <w:multiLevelType w:val="hybridMultilevel"/>
    <w:tmpl w:val="6E3C5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B13140"/>
    <w:multiLevelType w:val="hybridMultilevel"/>
    <w:tmpl w:val="6762A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23E58"/>
    <w:multiLevelType w:val="multilevel"/>
    <w:tmpl w:val="EAF8C7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439739B6"/>
    <w:multiLevelType w:val="hybridMultilevel"/>
    <w:tmpl w:val="98BA7E8A"/>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0F1761"/>
    <w:multiLevelType w:val="multilevel"/>
    <w:tmpl w:val="1D280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883FF3"/>
    <w:multiLevelType w:val="hybridMultilevel"/>
    <w:tmpl w:val="04B874A6"/>
    <w:lvl w:ilvl="0" w:tplc="040B0001">
      <w:start w:val="1"/>
      <w:numFmt w:val="bullet"/>
      <w:lvlText w:val=""/>
      <w:lvlJc w:val="left"/>
      <w:pPr>
        <w:ind w:left="778" w:hanging="360"/>
      </w:pPr>
      <w:rPr>
        <w:rFonts w:ascii="Symbol" w:hAnsi="Symbol" w:hint="default"/>
      </w:rPr>
    </w:lvl>
    <w:lvl w:ilvl="1" w:tplc="040B0003" w:tentative="1">
      <w:start w:val="1"/>
      <w:numFmt w:val="bullet"/>
      <w:lvlText w:val="o"/>
      <w:lvlJc w:val="left"/>
      <w:pPr>
        <w:ind w:left="1498" w:hanging="360"/>
      </w:pPr>
      <w:rPr>
        <w:rFonts w:ascii="Courier New" w:hAnsi="Courier New" w:cs="Courier New" w:hint="default"/>
      </w:rPr>
    </w:lvl>
    <w:lvl w:ilvl="2" w:tplc="040B0005" w:tentative="1">
      <w:start w:val="1"/>
      <w:numFmt w:val="bullet"/>
      <w:lvlText w:val=""/>
      <w:lvlJc w:val="left"/>
      <w:pPr>
        <w:ind w:left="2218" w:hanging="360"/>
      </w:pPr>
      <w:rPr>
        <w:rFonts w:ascii="Wingdings" w:hAnsi="Wingdings" w:hint="default"/>
      </w:rPr>
    </w:lvl>
    <w:lvl w:ilvl="3" w:tplc="040B0001" w:tentative="1">
      <w:start w:val="1"/>
      <w:numFmt w:val="bullet"/>
      <w:lvlText w:val=""/>
      <w:lvlJc w:val="left"/>
      <w:pPr>
        <w:ind w:left="2938" w:hanging="360"/>
      </w:pPr>
      <w:rPr>
        <w:rFonts w:ascii="Symbol" w:hAnsi="Symbol" w:hint="default"/>
      </w:rPr>
    </w:lvl>
    <w:lvl w:ilvl="4" w:tplc="040B0003" w:tentative="1">
      <w:start w:val="1"/>
      <w:numFmt w:val="bullet"/>
      <w:lvlText w:val="o"/>
      <w:lvlJc w:val="left"/>
      <w:pPr>
        <w:ind w:left="3658" w:hanging="360"/>
      </w:pPr>
      <w:rPr>
        <w:rFonts w:ascii="Courier New" w:hAnsi="Courier New" w:cs="Courier New" w:hint="default"/>
      </w:rPr>
    </w:lvl>
    <w:lvl w:ilvl="5" w:tplc="040B0005" w:tentative="1">
      <w:start w:val="1"/>
      <w:numFmt w:val="bullet"/>
      <w:lvlText w:val=""/>
      <w:lvlJc w:val="left"/>
      <w:pPr>
        <w:ind w:left="4378" w:hanging="360"/>
      </w:pPr>
      <w:rPr>
        <w:rFonts w:ascii="Wingdings" w:hAnsi="Wingdings" w:hint="default"/>
      </w:rPr>
    </w:lvl>
    <w:lvl w:ilvl="6" w:tplc="040B0001" w:tentative="1">
      <w:start w:val="1"/>
      <w:numFmt w:val="bullet"/>
      <w:lvlText w:val=""/>
      <w:lvlJc w:val="left"/>
      <w:pPr>
        <w:ind w:left="5098" w:hanging="360"/>
      </w:pPr>
      <w:rPr>
        <w:rFonts w:ascii="Symbol" w:hAnsi="Symbol" w:hint="default"/>
      </w:rPr>
    </w:lvl>
    <w:lvl w:ilvl="7" w:tplc="040B0003" w:tentative="1">
      <w:start w:val="1"/>
      <w:numFmt w:val="bullet"/>
      <w:lvlText w:val="o"/>
      <w:lvlJc w:val="left"/>
      <w:pPr>
        <w:ind w:left="5818" w:hanging="360"/>
      </w:pPr>
      <w:rPr>
        <w:rFonts w:ascii="Courier New" w:hAnsi="Courier New" w:cs="Courier New" w:hint="default"/>
      </w:rPr>
    </w:lvl>
    <w:lvl w:ilvl="8" w:tplc="040B0005" w:tentative="1">
      <w:start w:val="1"/>
      <w:numFmt w:val="bullet"/>
      <w:lvlText w:val=""/>
      <w:lvlJc w:val="left"/>
      <w:pPr>
        <w:ind w:left="6538" w:hanging="360"/>
      </w:pPr>
      <w:rPr>
        <w:rFonts w:ascii="Wingdings" w:hAnsi="Wingdings" w:hint="default"/>
      </w:rPr>
    </w:lvl>
  </w:abstractNum>
  <w:abstractNum w:abstractNumId="27" w15:restartNumberingAfterBreak="0">
    <w:nsid w:val="469501FB"/>
    <w:multiLevelType w:val="hybridMultilevel"/>
    <w:tmpl w:val="4FF60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4E1AFE"/>
    <w:multiLevelType w:val="multilevel"/>
    <w:tmpl w:val="6512FC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FDA1686"/>
    <w:multiLevelType w:val="hybridMultilevel"/>
    <w:tmpl w:val="8F541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1" w15:restartNumberingAfterBreak="0">
    <w:nsid w:val="584A4E0D"/>
    <w:multiLevelType w:val="hybridMultilevel"/>
    <w:tmpl w:val="F83246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86B3886"/>
    <w:multiLevelType w:val="hybridMultilevel"/>
    <w:tmpl w:val="32A06A44"/>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EE78A0"/>
    <w:multiLevelType w:val="hybridMultilevel"/>
    <w:tmpl w:val="D82E0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F919A2"/>
    <w:multiLevelType w:val="multilevel"/>
    <w:tmpl w:val="01C2B2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813271"/>
    <w:multiLevelType w:val="hybridMultilevel"/>
    <w:tmpl w:val="2C10B460"/>
    <w:lvl w:ilvl="0" w:tplc="E2022802">
      <w:numFmt w:val="bullet"/>
      <w:lvlText w:val="-"/>
      <w:lvlJc w:val="left"/>
      <w:pPr>
        <w:ind w:left="1004" w:hanging="360"/>
      </w:pPr>
      <w:rPr>
        <w:rFonts w:ascii="Times New Roman" w:eastAsia="DengXi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695525BB"/>
    <w:multiLevelType w:val="multilevel"/>
    <w:tmpl w:val="46DCE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B6F4847"/>
    <w:multiLevelType w:val="hybridMultilevel"/>
    <w:tmpl w:val="86F6FD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FD01D0"/>
    <w:multiLevelType w:val="hybridMultilevel"/>
    <w:tmpl w:val="763C54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5970129"/>
    <w:multiLevelType w:val="multilevel"/>
    <w:tmpl w:val="63063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74C7D1B"/>
    <w:multiLevelType w:val="hybridMultilevel"/>
    <w:tmpl w:val="D5BE8F68"/>
    <w:lvl w:ilvl="0" w:tplc="BB7E6040">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E0F6397"/>
    <w:multiLevelType w:val="multilevel"/>
    <w:tmpl w:val="EABE09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CD5943"/>
    <w:multiLevelType w:val="multilevel"/>
    <w:tmpl w:val="504E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23"/>
  </w:num>
  <w:num w:numId="3">
    <w:abstractNumId w:val="13"/>
  </w:num>
  <w:num w:numId="4">
    <w:abstractNumId w:val="37"/>
  </w:num>
  <w:num w:numId="5">
    <w:abstractNumId w:val="33"/>
  </w:num>
  <w:num w:numId="6">
    <w:abstractNumId w:val="10"/>
  </w:num>
  <w:num w:numId="7">
    <w:abstractNumId w:val="35"/>
  </w:num>
  <w:num w:numId="8">
    <w:abstractNumId w:val="1"/>
  </w:num>
  <w:num w:numId="9">
    <w:abstractNumId w:val="29"/>
  </w:num>
  <w:num w:numId="10">
    <w:abstractNumId w:val="21"/>
  </w:num>
  <w:num w:numId="11">
    <w:abstractNumId w:val="38"/>
  </w:num>
  <w:num w:numId="12">
    <w:abstractNumId w:val="15"/>
  </w:num>
  <w:num w:numId="13">
    <w:abstractNumId w:val="31"/>
  </w:num>
  <w:num w:numId="14">
    <w:abstractNumId w:val="18"/>
  </w:num>
  <w:num w:numId="15">
    <w:abstractNumId w:val="41"/>
  </w:num>
  <w:num w:numId="16">
    <w:abstractNumId w:val="20"/>
  </w:num>
  <w:num w:numId="17">
    <w:abstractNumId w:val="12"/>
  </w:num>
  <w:num w:numId="18">
    <w:abstractNumId w:val="9"/>
  </w:num>
  <w:num w:numId="19">
    <w:abstractNumId w:val="3"/>
  </w:num>
  <w:num w:numId="20">
    <w:abstractNumId w:val="40"/>
  </w:num>
  <w:num w:numId="21">
    <w:abstractNumId w:val="5"/>
  </w:num>
  <w:num w:numId="22">
    <w:abstractNumId w:val="17"/>
  </w:num>
  <w:num w:numId="23">
    <w:abstractNumId w:val="8"/>
  </w:num>
  <w:num w:numId="24">
    <w:abstractNumId w:val="16"/>
  </w:num>
  <w:num w:numId="25">
    <w:abstractNumId w:val="26"/>
  </w:num>
  <w:num w:numId="26">
    <w:abstractNumId w:val="30"/>
  </w:num>
  <w:num w:numId="27">
    <w:abstractNumId w:val="42"/>
  </w:num>
  <w:num w:numId="28">
    <w:abstractNumId w:val="22"/>
  </w:num>
  <w:num w:numId="29">
    <w:abstractNumId w:val="19"/>
  </w:num>
  <w:num w:numId="30">
    <w:abstractNumId w:val="36"/>
  </w:num>
  <w:num w:numId="31">
    <w:abstractNumId w:val="11"/>
  </w:num>
  <w:num w:numId="32">
    <w:abstractNumId w:val="34"/>
  </w:num>
  <w:num w:numId="33">
    <w:abstractNumId w:val="6"/>
  </w:num>
  <w:num w:numId="34">
    <w:abstractNumId w:val="25"/>
  </w:num>
  <w:num w:numId="35">
    <w:abstractNumId w:val="7"/>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num>
  <w:num w:numId="49">
    <w:abstractNumId w:val="14"/>
  </w:num>
  <w:num w:numId="50">
    <w:abstractNumId w:val="43"/>
  </w:num>
  <w:num w:numId="51">
    <w:abstractNumId w:val="0"/>
  </w:num>
  <w:num w:numId="52">
    <w:abstractNumId w:val="28"/>
  </w:num>
  <w:num w:numId="53">
    <w:abstractNumId w:val="27"/>
  </w:num>
  <w:num w:numId="54">
    <w:abstractNumId w:val="32"/>
  </w:num>
  <w:num w:numId="55">
    <w:abstractNumId w:val="2"/>
  </w:num>
  <w:num w:numId="56">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0AA6"/>
    <w:rsid w:val="000011D0"/>
    <w:rsid w:val="00001A35"/>
    <w:rsid w:val="00001C3A"/>
    <w:rsid w:val="00002288"/>
    <w:rsid w:val="00002B5A"/>
    <w:rsid w:val="00003792"/>
    <w:rsid w:val="00003D9F"/>
    <w:rsid w:val="000040B7"/>
    <w:rsid w:val="000045B5"/>
    <w:rsid w:val="000048AC"/>
    <w:rsid w:val="0000491E"/>
    <w:rsid w:val="00004D67"/>
    <w:rsid w:val="00004DDA"/>
    <w:rsid w:val="00005672"/>
    <w:rsid w:val="0000579C"/>
    <w:rsid w:val="00005C7A"/>
    <w:rsid w:val="00006403"/>
    <w:rsid w:val="00006479"/>
    <w:rsid w:val="000066B0"/>
    <w:rsid w:val="00007426"/>
    <w:rsid w:val="000075CA"/>
    <w:rsid w:val="0000782B"/>
    <w:rsid w:val="00007B31"/>
    <w:rsid w:val="00007C68"/>
    <w:rsid w:val="00010805"/>
    <w:rsid w:val="00010A39"/>
    <w:rsid w:val="000113FC"/>
    <w:rsid w:val="000116EF"/>
    <w:rsid w:val="0001181D"/>
    <w:rsid w:val="00011D53"/>
    <w:rsid w:val="000123CE"/>
    <w:rsid w:val="00012C40"/>
    <w:rsid w:val="00012D21"/>
    <w:rsid w:val="00013003"/>
    <w:rsid w:val="0001366C"/>
    <w:rsid w:val="00013A4F"/>
    <w:rsid w:val="0001549C"/>
    <w:rsid w:val="0001573C"/>
    <w:rsid w:val="00015765"/>
    <w:rsid w:val="00016123"/>
    <w:rsid w:val="0001636E"/>
    <w:rsid w:val="000166BC"/>
    <w:rsid w:val="00016CF4"/>
    <w:rsid w:val="000172BC"/>
    <w:rsid w:val="0001759D"/>
    <w:rsid w:val="00017695"/>
    <w:rsid w:val="0002004E"/>
    <w:rsid w:val="0002035F"/>
    <w:rsid w:val="00020B23"/>
    <w:rsid w:val="00020D81"/>
    <w:rsid w:val="0002101E"/>
    <w:rsid w:val="0002106A"/>
    <w:rsid w:val="0002113B"/>
    <w:rsid w:val="000212E7"/>
    <w:rsid w:val="000214BC"/>
    <w:rsid w:val="000214D3"/>
    <w:rsid w:val="00021730"/>
    <w:rsid w:val="00021B17"/>
    <w:rsid w:val="00021B6A"/>
    <w:rsid w:val="00021DD3"/>
    <w:rsid w:val="00022198"/>
    <w:rsid w:val="00022DBA"/>
    <w:rsid w:val="00022E4A"/>
    <w:rsid w:val="000234E7"/>
    <w:rsid w:val="00023552"/>
    <w:rsid w:val="000236F5"/>
    <w:rsid w:val="000238EB"/>
    <w:rsid w:val="00024533"/>
    <w:rsid w:val="00024860"/>
    <w:rsid w:val="000252A0"/>
    <w:rsid w:val="00025BB8"/>
    <w:rsid w:val="00025E96"/>
    <w:rsid w:val="0002600B"/>
    <w:rsid w:val="000266FE"/>
    <w:rsid w:val="00026BD7"/>
    <w:rsid w:val="0002704E"/>
    <w:rsid w:val="00027A1D"/>
    <w:rsid w:val="00027AEC"/>
    <w:rsid w:val="00027E84"/>
    <w:rsid w:val="000302B9"/>
    <w:rsid w:val="000305A8"/>
    <w:rsid w:val="000306DB"/>
    <w:rsid w:val="000308A5"/>
    <w:rsid w:val="00030931"/>
    <w:rsid w:val="00030B11"/>
    <w:rsid w:val="00030B96"/>
    <w:rsid w:val="00030F1B"/>
    <w:rsid w:val="00030F81"/>
    <w:rsid w:val="000310EC"/>
    <w:rsid w:val="00032078"/>
    <w:rsid w:val="00033E3D"/>
    <w:rsid w:val="00034226"/>
    <w:rsid w:val="00034AE8"/>
    <w:rsid w:val="00034CE9"/>
    <w:rsid w:val="0003558F"/>
    <w:rsid w:val="000357CB"/>
    <w:rsid w:val="00036A57"/>
    <w:rsid w:val="00036B41"/>
    <w:rsid w:val="00037186"/>
    <w:rsid w:val="000376C4"/>
    <w:rsid w:val="00037D7A"/>
    <w:rsid w:val="000405EE"/>
    <w:rsid w:val="00040D5F"/>
    <w:rsid w:val="000418EB"/>
    <w:rsid w:val="0004196E"/>
    <w:rsid w:val="00041C4A"/>
    <w:rsid w:val="00041D35"/>
    <w:rsid w:val="00043514"/>
    <w:rsid w:val="00043E57"/>
    <w:rsid w:val="000440ED"/>
    <w:rsid w:val="00044504"/>
    <w:rsid w:val="00044536"/>
    <w:rsid w:val="000446F0"/>
    <w:rsid w:val="0004476C"/>
    <w:rsid w:val="00044CFB"/>
    <w:rsid w:val="00044ED0"/>
    <w:rsid w:val="00046140"/>
    <w:rsid w:val="00046B77"/>
    <w:rsid w:val="000472AC"/>
    <w:rsid w:val="0005034F"/>
    <w:rsid w:val="000504C9"/>
    <w:rsid w:val="000505C3"/>
    <w:rsid w:val="00050770"/>
    <w:rsid w:val="000508D8"/>
    <w:rsid w:val="00050C55"/>
    <w:rsid w:val="00050E19"/>
    <w:rsid w:val="00050F33"/>
    <w:rsid w:val="000518BA"/>
    <w:rsid w:val="00051C7E"/>
    <w:rsid w:val="00051C98"/>
    <w:rsid w:val="00052117"/>
    <w:rsid w:val="00052A09"/>
    <w:rsid w:val="00052ABB"/>
    <w:rsid w:val="00052DA8"/>
    <w:rsid w:val="000531A8"/>
    <w:rsid w:val="000531CE"/>
    <w:rsid w:val="000536BD"/>
    <w:rsid w:val="00053B1B"/>
    <w:rsid w:val="000544B4"/>
    <w:rsid w:val="00054990"/>
    <w:rsid w:val="00054C42"/>
    <w:rsid w:val="000550C7"/>
    <w:rsid w:val="000550D1"/>
    <w:rsid w:val="00056418"/>
    <w:rsid w:val="0005672E"/>
    <w:rsid w:val="00056C26"/>
    <w:rsid w:val="00056D1B"/>
    <w:rsid w:val="00056D61"/>
    <w:rsid w:val="00057732"/>
    <w:rsid w:val="00057B57"/>
    <w:rsid w:val="00057EFF"/>
    <w:rsid w:val="00057F1A"/>
    <w:rsid w:val="000601F3"/>
    <w:rsid w:val="000602B9"/>
    <w:rsid w:val="00060710"/>
    <w:rsid w:val="00061ADE"/>
    <w:rsid w:val="0006240B"/>
    <w:rsid w:val="0006248C"/>
    <w:rsid w:val="00062596"/>
    <w:rsid w:val="00062770"/>
    <w:rsid w:val="00062977"/>
    <w:rsid w:val="00062E24"/>
    <w:rsid w:val="00063022"/>
    <w:rsid w:val="00063EC5"/>
    <w:rsid w:val="00064546"/>
    <w:rsid w:val="00064610"/>
    <w:rsid w:val="0006505E"/>
    <w:rsid w:val="000654E1"/>
    <w:rsid w:val="0006576D"/>
    <w:rsid w:val="00065A97"/>
    <w:rsid w:val="000664C4"/>
    <w:rsid w:val="00066F3F"/>
    <w:rsid w:val="00067652"/>
    <w:rsid w:val="0006797C"/>
    <w:rsid w:val="00067F13"/>
    <w:rsid w:val="0007007C"/>
    <w:rsid w:val="000700FC"/>
    <w:rsid w:val="00070126"/>
    <w:rsid w:val="000705B6"/>
    <w:rsid w:val="0007157C"/>
    <w:rsid w:val="00071B35"/>
    <w:rsid w:val="00071B68"/>
    <w:rsid w:val="00071ED7"/>
    <w:rsid w:val="00071F5C"/>
    <w:rsid w:val="00071F8B"/>
    <w:rsid w:val="000722D5"/>
    <w:rsid w:val="0007270D"/>
    <w:rsid w:val="0007281D"/>
    <w:rsid w:val="000732B7"/>
    <w:rsid w:val="00073351"/>
    <w:rsid w:val="0007345D"/>
    <w:rsid w:val="000735E0"/>
    <w:rsid w:val="00073649"/>
    <w:rsid w:val="00073720"/>
    <w:rsid w:val="00074498"/>
    <w:rsid w:val="00074879"/>
    <w:rsid w:val="00075711"/>
    <w:rsid w:val="00075947"/>
    <w:rsid w:val="000759D4"/>
    <w:rsid w:val="00076359"/>
    <w:rsid w:val="000768D7"/>
    <w:rsid w:val="00076BDA"/>
    <w:rsid w:val="00076EF4"/>
    <w:rsid w:val="00076F68"/>
    <w:rsid w:val="00077503"/>
    <w:rsid w:val="0007799F"/>
    <w:rsid w:val="00077ED5"/>
    <w:rsid w:val="00077F4A"/>
    <w:rsid w:val="000804C1"/>
    <w:rsid w:val="000804F5"/>
    <w:rsid w:val="00080569"/>
    <w:rsid w:val="00080ACC"/>
    <w:rsid w:val="00080B39"/>
    <w:rsid w:val="00081584"/>
    <w:rsid w:val="0008191A"/>
    <w:rsid w:val="00081B0E"/>
    <w:rsid w:val="00081C4B"/>
    <w:rsid w:val="0008204A"/>
    <w:rsid w:val="00082220"/>
    <w:rsid w:val="0008357B"/>
    <w:rsid w:val="000838B6"/>
    <w:rsid w:val="00084099"/>
    <w:rsid w:val="00084191"/>
    <w:rsid w:val="000842F9"/>
    <w:rsid w:val="00084351"/>
    <w:rsid w:val="0008443D"/>
    <w:rsid w:val="0008466C"/>
    <w:rsid w:val="0008496F"/>
    <w:rsid w:val="00084DF8"/>
    <w:rsid w:val="00084F47"/>
    <w:rsid w:val="0008528A"/>
    <w:rsid w:val="00085442"/>
    <w:rsid w:val="000862B8"/>
    <w:rsid w:val="000863E6"/>
    <w:rsid w:val="0008655F"/>
    <w:rsid w:val="00086685"/>
    <w:rsid w:val="000867DB"/>
    <w:rsid w:val="00090251"/>
    <w:rsid w:val="00090554"/>
    <w:rsid w:val="0009094A"/>
    <w:rsid w:val="00091744"/>
    <w:rsid w:val="00091AA1"/>
    <w:rsid w:val="00091AE3"/>
    <w:rsid w:val="000923FD"/>
    <w:rsid w:val="00092693"/>
    <w:rsid w:val="00092AF8"/>
    <w:rsid w:val="00093396"/>
    <w:rsid w:val="0009386D"/>
    <w:rsid w:val="00093972"/>
    <w:rsid w:val="00093978"/>
    <w:rsid w:val="00093CBC"/>
    <w:rsid w:val="00094893"/>
    <w:rsid w:val="0009489D"/>
    <w:rsid w:val="00094952"/>
    <w:rsid w:val="00094BBB"/>
    <w:rsid w:val="0009544B"/>
    <w:rsid w:val="000954B6"/>
    <w:rsid w:val="00095B3D"/>
    <w:rsid w:val="00095C67"/>
    <w:rsid w:val="00095DCB"/>
    <w:rsid w:val="00096058"/>
    <w:rsid w:val="00096576"/>
    <w:rsid w:val="00096D36"/>
    <w:rsid w:val="00096E4C"/>
    <w:rsid w:val="00096EF0"/>
    <w:rsid w:val="00097102"/>
    <w:rsid w:val="00097BFD"/>
    <w:rsid w:val="00097E08"/>
    <w:rsid w:val="000A01FD"/>
    <w:rsid w:val="000A0524"/>
    <w:rsid w:val="000A08BE"/>
    <w:rsid w:val="000A151E"/>
    <w:rsid w:val="000A176B"/>
    <w:rsid w:val="000A1ED2"/>
    <w:rsid w:val="000A21C6"/>
    <w:rsid w:val="000A2398"/>
    <w:rsid w:val="000A23B5"/>
    <w:rsid w:val="000A27E3"/>
    <w:rsid w:val="000A2830"/>
    <w:rsid w:val="000A299E"/>
    <w:rsid w:val="000A2F84"/>
    <w:rsid w:val="000A414F"/>
    <w:rsid w:val="000A4EAB"/>
    <w:rsid w:val="000A538C"/>
    <w:rsid w:val="000A5D30"/>
    <w:rsid w:val="000A6321"/>
    <w:rsid w:val="000A6394"/>
    <w:rsid w:val="000A645D"/>
    <w:rsid w:val="000A6AC3"/>
    <w:rsid w:val="000A7129"/>
    <w:rsid w:val="000A73F9"/>
    <w:rsid w:val="000A765F"/>
    <w:rsid w:val="000A76E5"/>
    <w:rsid w:val="000A7D6D"/>
    <w:rsid w:val="000A7ED1"/>
    <w:rsid w:val="000A7F67"/>
    <w:rsid w:val="000B0040"/>
    <w:rsid w:val="000B0041"/>
    <w:rsid w:val="000B09EB"/>
    <w:rsid w:val="000B1308"/>
    <w:rsid w:val="000B174F"/>
    <w:rsid w:val="000B1B17"/>
    <w:rsid w:val="000B1CA4"/>
    <w:rsid w:val="000B22B7"/>
    <w:rsid w:val="000B314B"/>
    <w:rsid w:val="000B389D"/>
    <w:rsid w:val="000B4323"/>
    <w:rsid w:val="000B4536"/>
    <w:rsid w:val="000B46B0"/>
    <w:rsid w:val="000B474E"/>
    <w:rsid w:val="000B4778"/>
    <w:rsid w:val="000B4AE2"/>
    <w:rsid w:val="000B5074"/>
    <w:rsid w:val="000B50DC"/>
    <w:rsid w:val="000B51A4"/>
    <w:rsid w:val="000B5A0E"/>
    <w:rsid w:val="000B6273"/>
    <w:rsid w:val="000B64CB"/>
    <w:rsid w:val="000B6766"/>
    <w:rsid w:val="000B6929"/>
    <w:rsid w:val="000B6E89"/>
    <w:rsid w:val="000B78E4"/>
    <w:rsid w:val="000B7FED"/>
    <w:rsid w:val="000C038A"/>
    <w:rsid w:val="000C0954"/>
    <w:rsid w:val="000C193A"/>
    <w:rsid w:val="000C1AAB"/>
    <w:rsid w:val="000C248A"/>
    <w:rsid w:val="000C28A9"/>
    <w:rsid w:val="000C4ADA"/>
    <w:rsid w:val="000C4B7C"/>
    <w:rsid w:val="000C4F49"/>
    <w:rsid w:val="000C5553"/>
    <w:rsid w:val="000C5BB6"/>
    <w:rsid w:val="000C5DA5"/>
    <w:rsid w:val="000C6247"/>
    <w:rsid w:val="000C6598"/>
    <w:rsid w:val="000C659E"/>
    <w:rsid w:val="000C6B1F"/>
    <w:rsid w:val="000C7522"/>
    <w:rsid w:val="000C770A"/>
    <w:rsid w:val="000C7A3E"/>
    <w:rsid w:val="000C7B50"/>
    <w:rsid w:val="000D0066"/>
    <w:rsid w:val="000D05A9"/>
    <w:rsid w:val="000D069C"/>
    <w:rsid w:val="000D075B"/>
    <w:rsid w:val="000D0824"/>
    <w:rsid w:val="000D0841"/>
    <w:rsid w:val="000D10EA"/>
    <w:rsid w:val="000D2022"/>
    <w:rsid w:val="000D230F"/>
    <w:rsid w:val="000D28CB"/>
    <w:rsid w:val="000D2B47"/>
    <w:rsid w:val="000D2E68"/>
    <w:rsid w:val="000D3240"/>
    <w:rsid w:val="000D3401"/>
    <w:rsid w:val="000D36DF"/>
    <w:rsid w:val="000D3756"/>
    <w:rsid w:val="000D3C21"/>
    <w:rsid w:val="000D402F"/>
    <w:rsid w:val="000D41D1"/>
    <w:rsid w:val="000D4354"/>
    <w:rsid w:val="000D5243"/>
    <w:rsid w:val="000D5B51"/>
    <w:rsid w:val="000D62AC"/>
    <w:rsid w:val="000D6ABA"/>
    <w:rsid w:val="000D7B29"/>
    <w:rsid w:val="000D7D45"/>
    <w:rsid w:val="000D7EF2"/>
    <w:rsid w:val="000E07AB"/>
    <w:rsid w:val="000E09F3"/>
    <w:rsid w:val="000E111C"/>
    <w:rsid w:val="000E1323"/>
    <w:rsid w:val="000E1328"/>
    <w:rsid w:val="000E134E"/>
    <w:rsid w:val="000E1CA4"/>
    <w:rsid w:val="000E2D9E"/>
    <w:rsid w:val="000E3054"/>
    <w:rsid w:val="000E3200"/>
    <w:rsid w:val="000E3B8F"/>
    <w:rsid w:val="000E42D9"/>
    <w:rsid w:val="000E4BEE"/>
    <w:rsid w:val="000E4C2E"/>
    <w:rsid w:val="000E601E"/>
    <w:rsid w:val="000E6502"/>
    <w:rsid w:val="000E737A"/>
    <w:rsid w:val="000E7DD6"/>
    <w:rsid w:val="000E7E94"/>
    <w:rsid w:val="000F08E8"/>
    <w:rsid w:val="000F15F9"/>
    <w:rsid w:val="000F24E3"/>
    <w:rsid w:val="000F2929"/>
    <w:rsid w:val="000F2A9A"/>
    <w:rsid w:val="000F2B3B"/>
    <w:rsid w:val="000F2D1E"/>
    <w:rsid w:val="000F30AA"/>
    <w:rsid w:val="000F34E2"/>
    <w:rsid w:val="000F35AF"/>
    <w:rsid w:val="000F3C40"/>
    <w:rsid w:val="000F4428"/>
    <w:rsid w:val="000F445B"/>
    <w:rsid w:val="000F47AD"/>
    <w:rsid w:val="000F4AAC"/>
    <w:rsid w:val="000F4F8B"/>
    <w:rsid w:val="000F5479"/>
    <w:rsid w:val="000F6151"/>
    <w:rsid w:val="000F619B"/>
    <w:rsid w:val="000F68D4"/>
    <w:rsid w:val="000F6DC1"/>
    <w:rsid w:val="000F6E7B"/>
    <w:rsid w:val="000F7343"/>
    <w:rsid w:val="000F7741"/>
    <w:rsid w:val="000F793E"/>
    <w:rsid w:val="000F7B74"/>
    <w:rsid w:val="00100E40"/>
    <w:rsid w:val="00100F0C"/>
    <w:rsid w:val="00101251"/>
    <w:rsid w:val="001013A9"/>
    <w:rsid w:val="00101E70"/>
    <w:rsid w:val="00102845"/>
    <w:rsid w:val="0010295D"/>
    <w:rsid w:val="00103671"/>
    <w:rsid w:val="00104ABF"/>
    <w:rsid w:val="00104FDC"/>
    <w:rsid w:val="00105B7D"/>
    <w:rsid w:val="00105E38"/>
    <w:rsid w:val="00106C4B"/>
    <w:rsid w:val="001071F2"/>
    <w:rsid w:val="001077E9"/>
    <w:rsid w:val="001079BE"/>
    <w:rsid w:val="0011072B"/>
    <w:rsid w:val="00110CB3"/>
    <w:rsid w:val="00110D6A"/>
    <w:rsid w:val="00110E30"/>
    <w:rsid w:val="00111EAE"/>
    <w:rsid w:val="00111FC8"/>
    <w:rsid w:val="0011264C"/>
    <w:rsid w:val="00112C48"/>
    <w:rsid w:val="00112C9C"/>
    <w:rsid w:val="00112D3F"/>
    <w:rsid w:val="00112DBA"/>
    <w:rsid w:val="001135E3"/>
    <w:rsid w:val="0011391C"/>
    <w:rsid w:val="001141D1"/>
    <w:rsid w:val="00114861"/>
    <w:rsid w:val="001148B0"/>
    <w:rsid w:val="00114BBB"/>
    <w:rsid w:val="00115068"/>
    <w:rsid w:val="00115929"/>
    <w:rsid w:val="00115E6F"/>
    <w:rsid w:val="00116242"/>
    <w:rsid w:val="00116546"/>
    <w:rsid w:val="00116BAD"/>
    <w:rsid w:val="00116C40"/>
    <w:rsid w:val="00116CF9"/>
    <w:rsid w:val="00117122"/>
    <w:rsid w:val="001205C7"/>
    <w:rsid w:val="00120DF1"/>
    <w:rsid w:val="00120F3B"/>
    <w:rsid w:val="00121235"/>
    <w:rsid w:val="001215EC"/>
    <w:rsid w:val="00121661"/>
    <w:rsid w:val="00121DE7"/>
    <w:rsid w:val="001221D6"/>
    <w:rsid w:val="00122825"/>
    <w:rsid w:val="00122FA9"/>
    <w:rsid w:val="00122FD1"/>
    <w:rsid w:val="001232EF"/>
    <w:rsid w:val="00124CF7"/>
    <w:rsid w:val="00124F6B"/>
    <w:rsid w:val="0012568F"/>
    <w:rsid w:val="00125C95"/>
    <w:rsid w:val="00125E48"/>
    <w:rsid w:val="00125F86"/>
    <w:rsid w:val="0012604F"/>
    <w:rsid w:val="00126B49"/>
    <w:rsid w:val="00126D3F"/>
    <w:rsid w:val="00126F17"/>
    <w:rsid w:val="00127108"/>
    <w:rsid w:val="00127227"/>
    <w:rsid w:val="00127354"/>
    <w:rsid w:val="0012792F"/>
    <w:rsid w:val="001279C2"/>
    <w:rsid w:val="0013005A"/>
    <w:rsid w:val="001304B2"/>
    <w:rsid w:val="00130B2C"/>
    <w:rsid w:val="00130F83"/>
    <w:rsid w:val="00131AA7"/>
    <w:rsid w:val="00131C9C"/>
    <w:rsid w:val="0013208C"/>
    <w:rsid w:val="001324A5"/>
    <w:rsid w:val="00132745"/>
    <w:rsid w:val="0013283C"/>
    <w:rsid w:val="00132930"/>
    <w:rsid w:val="00132AB2"/>
    <w:rsid w:val="001337D6"/>
    <w:rsid w:val="00133CF8"/>
    <w:rsid w:val="00134B07"/>
    <w:rsid w:val="00134C9A"/>
    <w:rsid w:val="00135063"/>
    <w:rsid w:val="00135329"/>
    <w:rsid w:val="0013572A"/>
    <w:rsid w:val="00135815"/>
    <w:rsid w:val="00135E50"/>
    <w:rsid w:val="00136B97"/>
    <w:rsid w:val="00136D6E"/>
    <w:rsid w:val="00136DD9"/>
    <w:rsid w:val="001370E4"/>
    <w:rsid w:val="0013723B"/>
    <w:rsid w:val="00137791"/>
    <w:rsid w:val="001377B1"/>
    <w:rsid w:val="00137F88"/>
    <w:rsid w:val="0014022F"/>
    <w:rsid w:val="00141C25"/>
    <w:rsid w:val="0014221B"/>
    <w:rsid w:val="001423D3"/>
    <w:rsid w:val="001426A8"/>
    <w:rsid w:val="001426D3"/>
    <w:rsid w:val="00142B1A"/>
    <w:rsid w:val="00142E94"/>
    <w:rsid w:val="0014315F"/>
    <w:rsid w:val="00143251"/>
    <w:rsid w:val="00143620"/>
    <w:rsid w:val="001438CC"/>
    <w:rsid w:val="00143C1B"/>
    <w:rsid w:val="00144CE9"/>
    <w:rsid w:val="001453B0"/>
    <w:rsid w:val="00145862"/>
    <w:rsid w:val="00145D43"/>
    <w:rsid w:val="00145EE3"/>
    <w:rsid w:val="00146372"/>
    <w:rsid w:val="0014646C"/>
    <w:rsid w:val="00146615"/>
    <w:rsid w:val="001467DA"/>
    <w:rsid w:val="00147837"/>
    <w:rsid w:val="00147F06"/>
    <w:rsid w:val="00150061"/>
    <w:rsid w:val="0015029F"/>
    <w:rsid w:val="00150557"/>
    <w:rsid w:val="00150912"/>
    <w:rsid w:val="0015157F"/>
    <w:rsid w:val="0015182C"/>
    <w:rsid w:val="00151B46"/>
    <w:rsid w:val="00151C0D"/>
    <w:rsid w:val="00151FA3"/>
    <w:rsid w:val="0015206B"/>
    <w:rsid w:val="00152989"/>
    <w:rsid w:val="00152A7C"/>
    <w:rsid w:val="00152E7B"/>
    <w:rsid w:val="001531AC"/>
    <w:rsid w:val="001532F4"/>
    <w:rsid w:val="00153886"/>
    <w:rsid w:val="00153CC9"/>
    <w:rsid w:val="00153D2F"/>
    <w:rsid w:val="0015401A"/>
    <w:rsid w:val="00154196"/>
    <w:rsid w:val="00154476"/>
    <w:rsid w:val="0015512A"/>
    <w:rsid w:val="0015568C"/>
    <w:rsid w:val="00156414"/>
    <w:rsid w:val="001566E7"/>
    <w:rsid w:val="00157115"/>
    <w:rsid w:val="00157401"/>
    <w:rsid w:val="00157CED"/>
    <w:rsid w:val="00157CF0"/>
    <w:rsid w:val="001603AE"/>
    <w:rsid w:val="00160B4C"/>
    <w:rsid w:val="00160CB4"/>
    <w:rsid w:val="00161E37"/>
    <w:rsid w:val="00161EA9"/>
    <w:rsid w:val="00162FFA"/>
    <w:rsid w:val="00163AD9"/>
    <w:rsid w:val="00163CA8"/>
    <w:rsid w:val="00163E50"/>
    <w:rsid w:val="00163E60"/>
    <w:rsid w:val="00163EE4"/>
    <w:rsid w:val="00164264"/>
    <w:rsid w:val="001642FF"/>
    <w:rsid w:val="00165CDB"/>
    <w:rsid w:val="00166174"/>
    <w:rsid w:val="00166B70"/>
    <w:rsid w:val="00166EC7"/>
    <w:rsid w:val="00167FE6"/>
    <w:rsid w:val="001700DD"/>
    <w:rsid w:val="00170226"/>
    <w:rsid w:val="0017051E"/>
    <w:rsid w:val="00171539"/>
    <w:rsid w:val="00171835"/>
    <w:rsid w:val="00171B4B"/>
    <w:rsid w:val="00172999"/>
    <w:rsid w:val="00173223"/>
    <w:rsid w:val="001738E5"/>
    <w:rsid w:val="0017476C"/>
    <w:rsid w:val="0017490E"/>
    <w:rsid w:val="00174960"/>
    <w:rsid w:val="00174B3F"/>
    <w:rsid w:val="001752FB"/>
    <w:rsid w:val="00175B7D"/>
    <w:rsid w:val="00176EAF"/>
    <w:rsid w:val="00177420"/>
    <w:rsid w:val="00177537"/>
    <w:rsid w:val="0017789F"/>
    <w:rsid w:val="00177F04"/>
    <w:rsid w:val="0018020A"/>
    <w:rsid w:val="00180A89"/>
    <w:rsid w:val="001811AF"/>
    <w:rsid w:val="0018219A"/>
    <w:rsid w:val="001826DB"/>
    <w:rsid w:val="0018274E"/>
    <w:rsid w:val="00182CE8"/>
    <w:rsid w:val="00183308"/>
    <w:rsid w:val="001837FA"/>
    <w:rsid w:val="0018380B"/>
    <w:rsid w:val="00184438"/>
    <w:rsid w:val="001848FA"/>
    <w:rsid w:val="0018494D"/>
    <w:rsid w:val="00184B62"/>
    <w:rsid w:val="00184DE8"/>
    <w:rsid w:val="00185303"/>
    <w:rsid w:val="001854E2"/>
    <w:rsid w:val="0018579C"/>
    <w:rsid w:val="00186DD0"/>
    <w:rsid w:val="00186E14"/>
    <w:rsid w:val="0018711A"/>
    <w:rsid w:val="001878FC"/>
    <w:rsid w:val="00187CA7"/>
    <w:rsid w:val="001906CE"/>
    <w:rsid w:val="00190E68"/>
    <w:rsid w:val="00191813"/>
    <w:rsid w:val="00191BA1"/>
    <w:rsid w:val="0019243D"/>
    <w:rsid w:val="0019257B"/>
    <w:rsid w:val="001927E0"/>
    <w:rsid w:val="00192810"/>
    <w:rsid w:val="00192995"/>
    <w:rsid w:val="00192C46"/>
    <w:rsid w:val="00193941"/>
    <w:rsid w:val="001939E9"/>
    <w:rsid w:val="00194BAA"/>
    <w:rsid w:val="001950EF"/>
    <w:rsid w:val="0019595A"/>
    <w:rsid w:val="00195A0D"/>
    <w:rsid w:val="00195C3A"/>
    <w:rsid w:val="00195D56"/>
    <w:rsid w:val="00196B46"/>
    <w:rsid w:val="00197189"/>
    <w:rsid w:val="00197459"/>
    <w:rsid w:val="00197726"/>
    <w:rsid w:val="00197AE2"/>
    <w:rsid w:val="001A028E"/>
    <w:rsid w:val="001A047B"/>
    <w:rsid w:val="001A08B3"/>
    <w:rsid w:val="001A0985"/>
    <w:rsid w:val="001A209B"/>
    <w:rsid w:val="001A283A"/>
    <w:rsid w:val="001A2E06"/>
    <w:rsid w:val="001A2EF6"/>
    <w:rsid w:val="001A3403"/>
    <w:rsid w:val="001A3A83"/>
    <w:rsid w:val="001A426F"/>
    <w:rsid w:val="001A443A"/>
    <w:rsid w:val="001A4FE1"/>
    <w:rsid w:val="001A543D"/>
    <w:rsid w:val="001A5C57"/>
    <w:rsid w:val="001A5E8B"/>
    <w:rsid w:val="001A5F2A"/>
    <w:rsid w:val="001A685B"/>
    <w:rsid w:val="001A6B92"/>
    <w:rsid w:val="001A7B60"/>
    <w:rsid w:val="001B05C7"/>
    <w:rsid w:val="001B0B4B"/>
    <w:rsid w:val="001B0DC6"/>
    <w:rsid w:val="001B11C1"/>
    <w:rsid w:val="001B16D8"/>
    <w:rsid w:val="001B1DD4"/>
    <w:rsid w:val="001B231E"/>
    <w:rsid w:val="001B2321"/>
    <w:rsid w:val="001B29E3"/>
    <w:rsid w:val="001B2E22"/>
    <w:rsid w:val="001B3356"/>
    <w:rsid w:val="001B3589"/>
    <w:rsid w:val="001B37A3"/>
    <w:rsid w:val="001B3DBE"/>
    <w:rsid w:val="001B46CD"/>
    <w:rsid w:val="001B4F1F"/>
    <w:rsid w:val="001B52F0"/>
    <w:rsid w:val="001B5FFB"/>
    <w:rsid w:val="001B6011"/>
    <w:rsid w:val="001B6955"/>
    <w:rsid w:val="001B69DF"/>
    <w:rsid w:val="001B6A8C"/>
    <w:rsid w:val="001B7088"/>
    <w:rsid w:val="001B7A65"/>
    <w:rsid w:val="001C058C"/>
    <w:rsid w:val="001C0654"/>
    <w:rsid w:val="001C06FD"/>
    <w:rsid w:val="001C08D0"/>
    <w:rsid w:val="001C0913"/>
    <w:rsid w:val="001C0D07"/>
    <w:rsid w:val="001C0D3D"/>
    <w:rsid w:val="001C19B2"/>
    <w:rsid w:val="001C19DC"/>
    <w:rsid w:val="001C24E0"/>
    <w:rsid w:val="001C25D6"/>
    <w:rsid w:val="001C2E4C"/>
    <w:rsid w:val="001C2F2B"/>
    <w:rsid w:val="001C2FDD"/>
    <w:rsid w:val="001C3A38"/>
    <w:rsid w:val="001C3D7A"/>
    <w:rsid w:val="001C408A"/>
    <w:rsid w:val="001C4794"/>
    <w:rsid w:val="001C49BC"/>
    <w:rsid w:val="001C5286"/>
    <w:rsid w:val="001C62C7"/>
    <w:rsid w:val="001C6764"/>
    <w:rsid w:val="001C67F3"/>
    <w:rsid w:val="001C6F37"/>
    <w:rsid w:val="001C70BE"/>
    <w:rsid w:val="001C797D"/>
    <w:rsid w:val="001C7CA6"/>
    <w:rsid w:val="001C7F48"/>
    <w:rsid w:val="001D00E8"/>
    <w:rsid w:val="001D06B7"/>
    <w:rsid w:val="001D0923"/>
    <w:rsid w:val="001D215D"/>
    <w:rsid w:val="001D26B8"/>
    <w:rsid w:val="001D276B"/>
    <w:rsid w:val="001D28F3"/>
    <w:rsid w:val="001D297E"/>
    <w:rsid w:val="001D2DC8"/>
    <w:rsid w:val="001D48C0"/>
    <w:rsid w:val="001D4A30"/>
    <w:rsid w:val="001D4B3F"/>
    <w:rsid w:val="001D4E40"/>
    <w:rsid w:val="001D524B"/>
    <w:rsid w:val="001D5A33"/>
    <w:rsid w:val="001D5A78"/>
    <w:rsid w:val="001D61BD"/>
    <w:rsid w:val="001D63EA"/>
    <w:rsid w:val="001D6462"/>
    <w:rsid w:val="001D7EE2"/>
    <w:rsid w:val="001E01FC"/>
    <w:rsid w:val="001E0DA7"/>
    <w:rsid w:val="001E0DF9"/>
    <w:rsid w:val="001E0FA1"/>
    <w:rsid w:val="001E14E2"/>
    <w:rsid w:val="001E16E4"/>
    <w:rsid w:val="001E1724"/>
    <w:rsid w:val="001E242F"/>
    <w:rsid w:val="001E24F6"/>
    <w:rsid w:val="001E34AD"/>
    <w:rsid w:val="001E3D26"/>
    <w:rsid w:val="001E41F3"/>
    <w:rsid w:val="001E4866"/>
    <w:rsid w:val="001E4E19"/>
    <w:rsid w:val="001E51DB"/>
    <w:rsid w:val="001E5390"/>
    <w:rsid w:val="001E584D"/>
    <w:rsid w:val="001E599E"/>
    <w:rsid w:val="001E5FFC"/>
    <w:rsid w:val="001E6101"/>
    <w:rsid w:val="001E6410"/>
    <w:rsid w:val="001E64CA"/>
    <w:rsid w:val="001E6DDF"/>
    <w:rsid w:val="001E703F"/>
    <w:rsid w:val="001E717D"/>
    <w:rsid w:val="001E7E88"/>
    <w:rsid w:val="001F03B6"/>
    <w:rsid w:val="001F0625"/>
    <w:rsid w:val="001F1032"/>
    <w:rsid w:val="001F18C1"/>
    <w:rsid w:val="001F197D"/>
    <w:rsid w:val="001F1E44"/>
    <w:rsid w:val="001F2A19"/>
    <w:rsid w:val="001F447D"/>
    <w:rsid w:val="001F4AF0"/>
    <w:rsid w:val="001F4DC5"/>
    <w:rsid w:val="001F564F"/>
    <w:rsid w:val="001F63C5"/>
    <w:rsid w:val="001F64FD"/>
    <w:rsid w:val="001F6A55"/>
    <w:rsid w:val="001F78BD"/>
    <w:rsid w:val="001F7932"/>
    <w:rsid w:val="001F7956"/>
    <w:rsid w:val="001F7A0D"/>
    <w:rsid w:val="00200253"/>
    <w:rsid w:val="0020067D"/>
    <w:rsid w:val="00200CAA"/>
    <w:rsid w:val="00200FE0"/>
    <w:rsid w:val="002011C6"/>
    <w:rsid w:val="0020129C"/>
    <w:rsid w:val="00202099"/>
    <w:rsid w:val="00202250"/>
    <w:rsid w:val="00202263"/>
    <w:rsid w:val="0020232E"/>
    <w:rsid w:val="002026C3"/>
    <w:rsid w:val="00202785"/>
    <w:rsid w:val="00202825"/>
    <w:rsid w:val="0020297F"/>
    <w:rsid w:val="00203543"/>
    <w:rsid w:val="00204382"/>
    <w:rsid w:val="00204384"/>
    <w:rsid w:val="0020466F"/>
    <w:rsid w:val="0020585F"/>
    <w:rsid w:val="0020601B"/>
    <w:rsid w:val="00206351"/>
    <w:rsid w:val="0020694C"/>
    <w:rsid w:val="00206E0C"/>
    <w:rsid w:val="00206E77"/>
    <w:rsid w:val="00207137"/>
    <w:rsid w:val="002073D3"/>
    <w:rsid w:val="002077B5"/>
    <w:rsid w:val="00210349"/>
    <w:rsid w:val="00210419"/>
    <w:rsid w:val="002104E2"/>
    <w:rsid w:val="0021053D"/>
    <w:rsid w:val="002109AE"/>
    <w:rsid w:val="00211886"/>
    <w:rsid w:val="00211BEC"/>
    <w:rsid w:val="00212CA0"/>
    <w:rsid w:val="00212D1A"/>
    <w:rsid w:val="00212F56"/>
    <w:rsid w:val="00213505"/>
    <w:rsid w:val="002136F0"/>
    <w:rsid w:val="00213A49"/>
    <w:rsid w:val="00213B1B"/>
    <w:rsid w:val="002141F4"/>
    <w:rsid w:val="0021479C"/>
    <w:rsid w:val="00215005"/>
    <w:rsid w:val="00215975"/>
    <w:rsid w:val="00216A4D"/>
    <w:rsid w:val="0021706F"/>
    <w:rsid w:val="0021770B"/>
    <w:rsid w:val="002177A0"/>
    <w:rsid w:val="00217F27"/>
    <w:rsid w:val="00220492"/>
    <w:rsid w:val="0022063C"/>
    <w:rsid w:val="00220745"/>
    <w:rsid w:val="00220AE3"/>
    <w:rsid w:val="00220BDB"/>
    <w:rsid w:val="00220CAF"/>
    <w:rsid w:val="00220F64"/>
    <w:rsid w:val="0022110A"/>
    <w:rsid w:val="00221122"/>
    <w:rsid w:val="002211E6"/>
    <w:rsid w:val="00221397"/>
    <w:rsid w:val="00221A95"/>
    <w:rsid w:val="00221E5B"/>
    <w:rsid w:val="00222141"/>
    <w:rsid w:val="00222B8F"/>
    <w:rsid w:val="00222C68"/>
    <w:rsid w:val="0022425F"/>
    <w:rsid w:val="0022447A"/>
    <w:rsid w:val="0022488D"/>
    <w:rsid w:val="00224D11"/>
    <w:rsid w:val="00225263"/>
    <w:rsid w:val="002257BC"/>
    <w:rsid w:val="00225BCC"/>
    <w:rsid w:val="00225C1A"/>
    <w:rsid w:val="00225F47"/>
    <w:rsid w:val="0022610A"/>
    <w:rsid w:val="00226FC8"/>
    <w:rsid w:val="002275DC"/>
    <w:rsid w:val="00230014"/>
    <w:rsid w:val="002301BA"/>
    <w:rsid w:val="002302EA"/>
    <w:rsid w:val="002311F0"/>
    <w:rsid w:val="002316F7"/>
    <w:rsid w:val="00231A6A"/>
    <w:rsid w:val="00231CBE"/>
    <w:rsid w:val="00231D95"/>
    <w:rsid w:val="0023227E"/>
    <w:rsid w:val="002322DF"/>
    <w:rsid w:val="0023235D"/>
    <w:rsid w:val="0023250C"/>
    <w:rsid w:val="00232AE2"/>
    <w:rsid w:val="0023345D"/>
    <w:rsid w:val="002334C1"/>
    <w:rsid w:val="002345A9"/>
    <w:rsid w:val="0023590E"/>
    <w:rsid w:val="00235957"/>
    <w:rsid w:val="00235A14"/>
    <w:rsid w:val="002361DA"/>
    <w:rsid w:val="00236306"/>
    <w:rsid w:val="00236418"/>
    <w:rsid w:val="00236A5D"/>
    <w:rsid w:val="002370C8"/>
    <w:rsid w:val="0023748E"/>
    <w:rsid w:val="00241B7F"/>
    <w:rsid w:val="00241EC7"/>
    <w:rsid w:val="0024260B"/>
    <w:rsid w:val="00242983"/>
    <w:rsid w:val="00242E08"/>
    <w:rsid w:val="00242F8F"/>
    <w:rsid w:val="00243DB4"/>
    <w:rsid w:val="00244191"/>
    <w:rsid w:val="002442DE"/>
    <w:rsid w:val="002443A8"/>
    <w:rsid w:val="00244CFB"/>
    <w:rsid w:val="00244E69"/>
    <w:rsid w:val="002458A8"/>
    <w:rsid w:val="00246060"/>
    <w:rsid w:val="0024662E"/>
    <w:rsid w:val="00246A76"/>
    <w:rsid w:val="00247579"/>
    <w:rsid w:val="0024773D"/>
    <w:rsid w:val="00247DFE"/>
    <w:rsid w:val="002510AF"/>
    <w:rsid w:val="002511B6"/>
    <w:rsid w:val="002512AB"/>
    <w:rsid w:val="00251EFC"/>
    <w:rsid w:val="00252252"/>
    <w:rsid w:val="002524C8"/>
    <w:rsid w:val="0025273B"/>
    <w:rsid w:val="00253220"/>
    <w:rsid w:val="0025355B"/>
    <w:rsid w:val="002535B4"/>
    <w:rsid w:val="0025376E"/>
    <w:rsid w:val="00253B56"/>
    <w:rsid w:val="00253BF3"/>
    <w:rsid w:val="00253D55"/>
    <w:rsid w:val="002541C9"/>
    <w:rsid w:val="0025436B"/>
    <w:rsid w:val="002545F7"/>
    <w:rsid w:val="00254A2B"/>
    <w:rsid w:val="00254BFD"/>
    <w:rsid w:val="00255099"/>
    <w:rsid w:val="0025565B"/>
    <w:rsid w:val="00256D6C"/>
    <w:rsid w:val="00256EC4"/>
    <w:rsid w:val="0026004D"/>
    <w:rsid w:val="0026170B"/>
    <w:rsid w:val="00261EB0"/>
    <w:rsid w:val="00262BAA"/>
    <w:rsid w:val="00262D4E"/>
    <w:rsid w:val="00263C8C"/>
    <w:rsid w:val="002640DD"/>
    <w:rsid w:val="002658F6"/>
    <w:rsid w:val="0026718E"/>
    <w:rsid w:val="00267E6F"/>
    <w:rsid w:val="0027054C"/>
    <w:rsid w:val="00270ED4"/>
    <w:rsid w:val="00271249"/>
    <w:rsid w:val="00271C13"/>
    <w:rsid w:val="002724CA"/>
    <w:rsid w:val="002728F3"/>
    <w:rsid w:val="00272B22"/>
    <w:rsid w:val="00273285"/>
    <w:rsid w:val="002732CC"/>
    <w:rsid w:val="00273378"/>
    <w:rsid w:val="00273E4A"/>
    <w:rsid w:val="00273FBC"/>
    <w:rsid w:val="00274006"/>
    <w:rsid w:val="002748CC"/>
    <w:rsid w:val="00274DCA"/>
    <w:rsid w:val="00274F86"/>
    <w:rsid w:val="00275166"/>
    <w:rsid w:val="00275358"/>
    <w:rsid w:val="00275A00"/>
    <w:rsid w:val="00275B89"/>
    <w:rsid w:val="00275CF3"/>
    <w:rsid w:val="00275D12"/>
    <w:rsid w:val="00275E00"/>
    <w:rsid w:val="0027643A"/>
    <w:rsid w:val="0027676A"/>
    <w:rsid w:val="00276B8E"/>
    <w:rsid w:val="00276D75"/>
    <w:rsid w:val="00277D68"/>
    <w:rsid w:val="00277DBC"/>
    <w:rsid w:val="00277F20"/>
    <w:rsid w:val="00280D32"/>
    <w:rsid w:val="0028171D"/>
    <w:rsid w:val="00281AC9"/>
    <w:rsid w:val="00281D9E"/>
    <w:rsid w:val="00282659"/>
    <w:rsid w:val="0028287C"/>
    <w:rsid w:val="00282BFD"/>
    <w:rsid w:val="002833F2"/>
    <w:rsid w:val="00283455"/>
    <w:rsid w:val="00283A5F"/>
    <w:rsid w:val="00284094"/>
    <w:rsid w:val="002849FD"/>
    <w:rsid w:val="00284E55"/>
    <w:rsid w:val="00284F94"/>
    <w:rsid w:val="00284FEB"/>
    <w:rsid w:val="002852F2"/>
    <w:rsid w:val="002853F2"/>
    <w:rsid w:val="002854AF"/>
    <w:rsid w:val="00285989"/>
    <w:rsid w:val="00285A6B"/>
    <w:rsid w:val="0028607C"/>
    <w:rsid w:val="002860C4"/>
    <w:rsid w:val="00286FBD"/>
    <w:rsid w:val="00287131"/>
    <w:rsid w:val="00287566"/>
    <w:rsid w:val="00287832"/>
    <w:rsid w:val="0029023B"/>
    <w:rsid w:val="002907D0"/>
    <w:rsid w:val="00290837"/>
    <w:rsid w:val="002922A0"/>
    <w:rsid w:val="002922C7"/>
    <w:rsid w:val="002924E2"/>
    <w:rsid w:val="00292519"/>
    <w:rsid w:val="002927C0"/>
    <w:rsid w:val="00293068"/>
    <w:rsid w:val="00293273"/>
    <w:rsid w:val="0029332D"/>
    <w:rsid w:val="0029414D"/>
    <w:rsid w:val="0029416E"/>
    <w:rsid w:val="00294991"/>
    <w:rsid w:val="00294A49"/>
    <w:rsid w:val="00294E21"/>
    <w:rsid w:val="00295330"/>
    <w:rsid w:val="0029541F"/>
    <w:rsid w:val="002956C6"/>
    <w:rsid w:val="00295955"/>
    <w:rsid w:val="00295CB7"/>
    <w:rsid w:val="00296185"/>
    <w:rsid w:val="00296261"/>
    <w:rsid w:val="00296332"/>
    <w:rsid w:val="0029674A"/>
    <w:rsid w:val="0029675A"/>
    <w:rsid w:val="00296C92"/>
    <w:rsid w:val="002972E4"/>
    <w:rsid w:val="002973FB"/>
    <w:rsid w:val="002974F5"/>
    <w:rsid w:val="00297F71"/>
    <w:rsid w:val="002A002E"/>
    <w:rsid w:val="002A03CB"/>
    <w:rsid w:val="002A04B2"/>
    <w:rsid w:val="002A06A8"/>
    <w:rsid w:val="002A1830"/>
    <w:rsid w:val="002A1DEC"/>
    <w:rsid w:val="002A20F7"/>
    <w:rsid w:val="002A2591"/>
    <w:rsid w:val="002A2D7F"/>
    <w:rsid w:val="002A3127"/>
    <w:rsid w:val="002A34D7"/>
    <w:rsid w:val="002A3854"/>
    <w:rsid w:val="002A43F9"/>
    <w:rsid w:val="002A442A"/>
    <w:rsid w:val="002A4531"/>
    <w:rsid w:val="002A4CB5"/>
    <w:rsid w:val="002A6A5D"/>
    <w:rsid w:val="002A748F"/>
    <w:rsid w:val="002A74BD"/>
    <w:rsid w:val="002A78EF"/>
    <w:rsid w:val="002A7C3B"/>
    <w:rsid w:val="002A7F3F"/>
    <w:rsid w:val="002B0410"/>
    <w:rsid w:val="002B10D6"/>
    <w:rsid w:val="002B11B0"/>
    <w:rsid w:val="002B136D"/>
    <w:rsid w:val="002B1930"/>
    <w:rsid w:val="002B1A5F"/>
    <w:rsid w:val="002B1C27"/>
    <w:rsid w:val="002B2173"/>
    <w:rsid w:val="002B2397"/>
    <w:rsid w:val="002B265A"/>
    <w:rsid w:val="002B2943"/>
    <w:rsid w:val="002B2ACD"/>
    <w:rsid w:val="002B2FE9"/>
    <w:rsid w:val="002B32E6"/>
    <w:rsid w:val="002B3BE7"/>
    <w:rsid w:val="002B3DB2"/>
    <w:rsid w:val="002B542A"/>
    <w:rsid w:val="002B5741"/>
    <w:rsid w:val="002B5FFC"/>
    <w:rsid w:val="002B60DE"/>
    <w:rsid w:val="002B69E3"/>
    <w:rsid w:val="002B7D61"/>
    <w:rsid w:val="002C0763"/>
    <w:rsid w:val="002C0907"/>
    <w:rsid w:val="002C0B9F"/>
    <w:rsid w:val="002C0D8C"/>
    <w:rsid w:val="002C1415"/>
    <w:rsid w:val="002C1B49"/>
    <w:rsid w:val="002C1B9A"/>
    <w:rsid w:val="002C1E28"/>
    <w:rsid w:val="002C1FDD"/>
    <w:rsid w:val="002C203C"/>
    <w:rsid w:val="002C2A54"/>
    <w:rsid w:val="002C2BC5"/>
    <w:rsid w:val="002C2C12"/>
    <w:rsid w:val="002C2CA6"/>
    <w:rsid w:val="002C3FBB"/>
    <w:rsid w:val="002C4455"/>
    <w:rsid w:val="002C4769"/>
    <w:rsid w:val="002C5825"/>
    <w:rsid w:val="002C5C3E"/>
    <w:rsid w:val="002C5E29"/>
    <w:rsid w:val="002C7284"/>
    <w:rsid w:val="002C7DEE"/>
    <w:rsid w:val="002D042A"/>
    <w:rsid w:val="002D073F"/>
    <w:rsid w:val="002D0D83"/>
    <w:rsid w:val="002D106C"/>
    <w:rsid w:val="002D1404"/>
    <w:rsid w:val="002D187B"/>
    <w:rsid w:val="002D1BDF"/>
    <w:rsid w:val="002D1EB5"/>
    <w:rsid w:val="002D217A"/>
    <w:rsid w:val="002D2557"/>
    <w:rsid w:val="002D2E67"/>
    <w:rsid w:val="002D2F25"/>
    <w:rsid w:val="002D3396"/>
    <w:rsid w:val="002D391F"/>
    <w:rsid w:val="002D6B07"/>
    <w:rsid w:val="002D6D42"/>
    <w:rsid w:val="002D7683"/>
    <w:rsid w:val="002D76C2"/>
    <w:rsid w:val="002D7DC8"/>
    <w:rsid w:val="002E003B"/>
    <w:rsid w:val="002E047A"/>
    <w:rsid w:val="002E0A9B"/>
    <w:rsid w:val="002E0E5F"/>
    <w:rsid w:val="002E1805"/>
    <w:rsid w:val="002E25FC"/>
    <w:rsid w:val="002E26A6"/>
    <w:rsid w:val="002E283D"/>
    <w:rsid w:val="002E2EF4"/>
    <w:rsid w:val="002E3A7F"/>
    <w:rsid w:val="002E3BE7"/>
    <w:rsid w:val="002E3DCB"/>
    <w:rsid w:val="002E3E94"/>
    <w:rsid w:val="002E441E"/>
    <w:rsid w:val="002E4AA2"/>
    <w:rsid w:val="002E54DA"/>
    <w:rsid w:val="002E628D"/>
    <w:rsid w:val="002E63BA"/>
    <w:rsid w:val="002E7707"/>
    <w:rsid w:val="002E7900"/>
    <w:rsid w:val="002F0440"/>
    <w:rsid w:val="002F0571"/>
    <w:rsid w:val="002F11C1"/>
    <w:rsid w:val="002F2230"/>
    <w:rsid w:val="002F2647"/>
    <w:rsid w:val="002F2D18"/>
    <w:rsid w:val="002F3316"/>
    <w:rsid w:val="002F331A"/>
    <w:rsid w:val="002F3898"/>
    <w:rsid w:val="002F4F6F"/>
    <w:rsid w:val="002F55A6"/>
    <w:rsid w:val="002F5C72"/>
    <w:rsid w:val="002F5CDA"/>
    <w:rsid w:val="002F6217"/>
    <w:rsid w:val="002F704E"/>
    <w:rsid w:val="002F7583"/>
    <w:rsid w:val="002F75F9"/>
    <w:rsid w:val="002F768D"/>
    <w:rsid w:val="002F785F"/>
    <w:rsid w:val="0030024A"/>
    <w:rsid w:val="00300765"/>
    <w:rsid w:val="003009C6"/>
    <w:rsid w:val="00301522"/>
    <w:rsid w:val="00302E4A"/>
    <w:rsid w:val="00303023"/>
    <w:rsid w:val="0030324D"/>
    <w:rsid w:val="0030334C"/>
    <w:rsid w:val="0030348B"/>
    <w:rsid w:val="0030350E"/>
    <w:rsid w:val="003037C3"/>
    <w:rsid w:val="003045F7"/>
    <w:rsid w:val="00304E2F"/>
    <w:rsid w:val="00305101"/>
    <w:rsid w:val="003053E1"/>
    <w:rsid w:val="00305409"/>
    <w:rsid w:val="00305688"/>
    <w:rsid w:val="003058C4"/>
    <w:rsid w:val="00306F78"/>
    <w:rsid w:val="00307627"/>
    <w:rsid w:val="00307E42"/>
    <w:rsid w:val="003103C7"/>
    <w:rsid w:val="00310A5D"/>
    <w:rsid w:val="00312B11"/>
    <w:rsid w:val="00312ECF"/>
    <w:rsid w:val="00313148"/>
    <w:rsid w:val="00313731"/>
    <w:rsid w:val="00313740"/>
    <w:rsid w:val="00313EE0"/>
    <w:rsid w:val="003144C9"/>
    <w:rsid w:val="00314725"/>
    <w:rsid w:val="00315086"/>
    <w:rsid w:val="0031529A"/>
    <w:rsid w:val="003152E9"/>
    <w:rsid w:val="0031563B"/>
    <w:rsid w:val="00315649"/>
    <w:rsid w:val="0031594F"/>
    <w:rsid w:val="003159BB"/>
    <w:rsid w:val="00315F92"/>
    <w:rsid w:val="0031622C"/>
    <w:rsid w:val="00317024"/>
    <w:rsid w:val="0031713A"/>
    <w:rsid w:val="0031782A"/>
    <w:rsid w:val="00317A36"/>
    <w:rsid w:val="00317B38"/>
    <w:rsid w:val="00317D44"/>
    <w:rsid w:val="0032004A"/>
    <w:rsid w:val="0032027C"/>
    <w:rsid w:val="00320555"/>
    <w:rsid w:val="003207BA"/>
    <w:rsid w:val="00320DF1"/>
    <w:rsid w:val="00320EC1"/>
    <w:rsid w:val="0032140B"/>
    <w:rsid w:val="0032208D"/>
    <w:rsid w:val="003228EA"/>
    <w:rsid w:val="00322A8A"/>
    <w:rsid w:val="00323246"/>
    <w:rsid w:val="003232A8"/>
    <w:rsid w:val="00323565"/>
    <w:rsid w:val="0032383D"/>
    <w:rsid w:val="003239F1"/>
    <w:rsid w:val="00323F92"/>
    <w:rsid w:val="00325059"/>
    <w:rsid w:val="003253E1"/>
    <w:rsid w:val="00325413"/>
    <w:rsid w:val="0032582E"/>
    <w:rsid w:val="003266DF"/>
    <w:rsid w:val="003268C7"/>
    <w:rsid w:val="00326A0A"/>
    <w:rsid w:val="00326AED"/>
    <w:rsid w:val="00327221"/>
    <w:rsid w:val="003275DA"/>
    <w:rsid w:val="00327C18"/>
    <w:rsid w:val="00327DB3"/>
    <w:rsid w:val="0033016C"/>
    <w:rsid w:val="003304C4"/>
    <w:rsid w:val="003307AF"/>
    <w:rsid w:val="003311EA"/>
    <w:rsid w:val="0033172D"/>
    <w:rsid w:val="00331EA2"/>
    <w:rsid w:val="00332137"/>
    <w:rsid w:val="00332430"/>
    <w:rsid w:val="00332649"/>
    <w:rsid w:val="003326D5"/>
    <w:rsid w:val="0033296D"/>
    <w:rsid w:val="00332992"/>
    <w:rsid w:val="00332A75"/>
    <w:rsid w:val="003331FE"/>
    <w:rsid w:val="00333239"/>
    <w:rsid w:val="00333643"/>
    <w:rsid w:val="00333792"/>
    <w:rsid w:val="0033405A"/>
    <w:rsid w:val="003357ED"/>
    <w:rsid w:val="00335BE0"/>
    <w:rsid w:val="00335C15"/>
    <w:rsid w:val="00335C37"/>
    <w:rsid w:val="00335CDD"/>
    <w:rsid w:val="00335EEC"/>
    <w:rsid w:val="00335FE7"/>
    <w:rsid w:val="003365CD"/>
    <w:rsid w:val="00336E0D"/>
    <w:rsid w:val="00337934"/>
    <w:rsid w:val="003401CC"/>
    <w:rsid w:val="00340637"/>
    <w:rsid w:val="00340754"/>
    <w:rsid w:val="00340B47"/>
    <w:rsid w:val="003415C6"/>
    <w:rsid w:val="0034165B"/>
    <w:rsid w:val="00341CDD"/>
    <w:rsid w:val="00342042"/>
    <w:rsid w:val="003424A1"/>
    <w:rsid w:val="00342504"/>
    <w:rsid w:val="00342FC8"/>
    <w:rsid w:val="003433C3"/>
    <w:rsid w:val="00344253"/>
    <w:rsid w:val="0034456A"/>
    <w:rsid w:val="00344CB5"/>
    <w:rsid w:val="00345D41"/>
    <w:rsid w:val="00345E03"/>
    <w:rsid w:val="003460DB"/>
    <w:rsid w:val="0034637F"/>
    <w:rsid w:val="0034661E"/>
    <w:rsid w:val="00346E87"/>
    <w:rsid w:val="003471FC"/>
    <w:rsid w:val="003476F8"/>
    <w:rsid w:val="003477A0"/>
    <w:rsid w:val="00347863"/>
    <w:rsid w:val="00347B7D"/>
    <w:rsid w:val="00350638"/>
    <w:rsid w:val="00350D85"/>
    <w:rsid w:val="00350E7E"/>
    <w:rsid w:val="00351435"/>
    <w:rsid w:val="00351BE3"/>
    <w:rsid w:val="003521CA"/>
    <w:rsid w:val="00352755"/>
    <w:rsid w:val="00352ED5"/>
    <w:rsid w:val="00353198"/>
    <w:rsid w:val="003531EA"/>
    <w:rsid w:val="00353497"/>
    <w:rsid w:val="003536C7"/>
    <w:rsid w:val="00354081"/>
    <w:rsid w:val="003541B4"/>
    <w:rsid w:val="0035420E"/>
    <w:rsid w:val="00354A96"/>
    <w:rsid w:val="00354BA1"/>
    <w:rsid w:val="00354C3B"/>
    <w:rsid w:val="00354D12"/>
    <w:rsid w:val="003558CB"/>
    <w:rsid w:val="0035596B"/>
    <w:rsid w:val="00355C23"/>
    <w:rsid w:val="00355C63"/>
    <w:rsid w:val="0035686F"/>
    <w:rsid w:val="00357055"/>
    <w:rsid w:val="003571FF"/>
    <w:rsid w:val="00357478"/>
    <w:rsid w:val="00357EE4"/>
    <w:rsid w:val="00357F04"/>
    <w:rsid w:val="0036016E"/>
    <w:rsid w:val="00360327"/>
    <w:rsid w:val="003609EF"/>
    <w:rsid w:val="00360CF6"/>
    <w:rsid w:val="00360FEE"/>
    <w:rsid w:val="003619C5"/>
    <w:rsid w:val="00361B5C"/>
    <w:rsid w:val="00361DAA"/>
    <w:rsid w:val="0036210D"/>
    <w:rsid w:val="0036231A"/>
    <w:rsid w:val="00362B42"/>
    <w:rsid w:val="0036387C"/>
    <w:rsid w:val="00363D27"/>
    <w:rsid w:val="00363E5A"/>
    <w:rsid w:val="003640F6"/>
    <w:rsid w:val="00364711"/>
    <w:rsid w:val="00365098"/>
    <w:rsid w:val="00365A4C"/>
    <w:rsid w:val="003661A8"/>
    <w:rsid w:val="00366358"/>
    <w:rsid w:val="00366663"/>
    <w:rsid w:val="00366AF7"/>
    <w:rsid w:val="00367003"/>
    <w:rsid w:val="003670A6"/>
    <w:rsid w:val="0036724A"/>
    <w:rsid w:val="0036795D"/>
    <w:rsid w:val="00367D26"/>
    <w:rsid w:val="00367FFE"/>
    <w:rsid w:val="003705B9"/>
    <w:rsid w:val="003709BF"/>
    <w:rsid w:val="00371262"/>
    <w:rsid w:val="003712C3"/>
    <w:rsid w:val="0037175B"/>
    <w:rsid w:val="003717EA"/>
    <w:rsid w:val="003717F2"/>
    <w:rsid w:val="00371C7C"/>
    <w:rsid w:val="00371CB3"/>
    <w:rsid w:val="00371DCB"/>
    <w:rsid w:val="00372281"/>
    <w:rsid w:val="003722A9"/>
    <w:rsid w:val="003738CE"/>
    <w:rsid w:val="0037467A"/>
    <w:rsid w:val="003749C9"/>
    <w:rsid w:val="00374AD2"/>
    <w:rsid w:val="00374C9E"/>
    <w:rsid w:val="00375822"/>
    <w:rsid w:val="00375C9F"/>
    <w:rsid w:val="00375E81"/>
    <w:rsid w:val="003766B2"/>
    <w:rsid w:val="00376ED1"/>
    <w:rsid w:val="00377135"/>
    <w:rsid w:val="0037734E"/>
    <w:rsid w:val="0037744C"/>
    <w:rsid w:val="00377880"/>
    <w:rsid w:val="0037793D"/>
    <w:rsid w:val="00377E39"/>
    <w:rsid w:val="003801A0"/>
    <w:rsid w:val="0038181D"/>
    <w:rsid w:val="003823B8"/>
    <w:rsid w:val="00382504"/>
    <w:rsid w:val="00382FAE"/>
    <w:rsid w:val="0038457A"/>
    <w:rsid w:val="00384E37"/>
    <w:rsid w:val="00385A04"/>
    <w:rsid w:val="00385C70"/>
    <w:rsid w:val="00385F38"/>
    <w:rsid w:val="003863A7"/>
    <w:rsid w:val="003868CC"/>
    <w:rsid w:val="00386A14"/>
    <w:rsid w:val="00386AF4"/>
    <w:rsid w:val="00386C57"/>
    <w:rsid w:val="00386D91"/>
    <w:rsid w:val="0038769D"/>
    <w:rsid w:val="00387981"/>
    <w:rsid w:val="00387FB0"/>
    <w:rsid w:val="0039021C"/>
    <w:rsid w:val="00390228"/>
    <w:rsid w:val="0039064F"/>
    <w:rsid w:val="00390A72"/>
    <w:rsid w:val="00390CF3"/>
    <w:rsid w:val="00390D34"/>
    <w:rsid w:val="003910A4"/>
    <w:rsid w:val="003915D5"/>
    <w:rsid w:val="00391D23"/>
    <w:rsid w:val="00391E3D"/>
    <w:rsid w:val="003923B6"/>
    <w:rsid w:val="0039286A"/>
    <w:rsid w:val="00392DE9"/>
    <w:rsid w:val="00393545"/>
    <w:rsid w:val="0039393F"/>
    <w:rsid w:val="0039456B"/>
    <w:rsid w:val="003952FA"/>
    <w:rsid w:val="0039564F"/>
    <w:rsid w:val="003957E5"/>
    <w:rsid w:val="003958FE"/>
    <w:rsid w:val="003959F2"/>
    <w:rsid w:val="00396709"/>
    <w:rsid w:val="00396BC3"/>
    <w:rsid w:val="003975AA"/>
    <w:rsid w:val="00397899"/>
    <w:rsid w:val="00397961"/>
    <w:rsid w:val="00397E3A"/>
    <w:rsid w:val="003A009D"/>
    <w:rsid w:val="003A046C"/>
    <w:rsid w:val="003A04E0"/>
    <w:rsid w:val="003A154A"/>
    <w:rsid w:val="003A1619"/>
    <w:rsid w:val="003A1748"/>
    <w:rsid w:val="003A27F5"/>
    <w:rsid w:val="003A2A18"/>
    <w:rsid w:val="003A2FDB"/>
    <w:rsid w:val="003A3A45"/>
    <w:rsid w:val="003A45C1"/>
    <w:rsid w:val="003A535E"/>
    <w:rsid w:val="003A5BC1"/>
    <w:rsid w:val="003A620D"/>
    <w:rsid w:val="003A66AB"/>
    <w:rsid w:val="003A66BD"/>
    <w:rsid w:val="003A7799"/>
    <w:rsid w:val="003A7B15"/>
    <w:rsid w:val="003B00AB"/>
    <w:rsid w:val="003B0283"/>
    <w:rsid w:val="003B10EE"/>
    <w:rsid w:val="003B1807"/>
    <w:rsid w:val="003B2433"/>
    <w:rsid w:val="003B2464"/>
    <w:rsid w:val="003B2543"/>
    <w:rsid w:val="003B274A"/>
    <w:rsid w:val="003B2D93"/>
    <w:rsid w:val="003B3065"/>
    <w:rsid w:val="003B3ACA"/>
    <w:rsid w:val="003B41FB"/>
    <w:rsid w:val="003B4426"/>
    <w:rsid w:val="003B459C"/>
    <w:rsid w:val="003B4B02"/>
    <w:rsid w:val="003B4C7C"/>
    <w:rsid w:val="003B536C"/>
    <w:rsid w:val="003B5441"/>
    <w:rsid w:val="003B56D2"/>
    <w:rsid w:val="003B68EC"/>
    <w:rsid w:val="003B70C0"/>
    <w:rsid w:val="003B7511"/>
    <w:rsid w:val="003B75B4"/>
    <w:rsid w:val="003B7E3D"/>
    <w:rsid w:val="003C030D"/>
    <w:rsid w:val="003C0576"/>
    <w:rsid w:val="003C064E"/>
    <w:rsid w:val="003C0665"/>
    <w:rsid w:val="003C0A83"/>
    <w:rsid w:val="003C0DCA"/>
    <w:rsid w:val="003C147B"/>
    <w:rsid w:val="003C1556"/>
    <w:rsid w:val="003C2345"/>
    <w:rsid w:val="003C29A0"/>
    <w:rsid w:val="003C2E21"/>
    <w:rsid w:val="003C2E43"/>
    <w:rsid w:val="003C317C"/>
    <w:rsid w:val="003C31F4"/>
    <w:rsid w:val="003C3373"/>
    <w:rsid w:val="003C39F0"/>
    <w:rsid w:val="003C41DC"/>
    <w:rsid w:val="003C43F4"/>
    <w:rsid w:val="003C4807"/>
    <w:rsid w:val="003C490B"/>
    <w:rsid w:val="003C4D16"/>
    <w:rsid w:val="003C51CA"/>
    <w:rsid w:val="003C5C33"/>
    <w:rsid w:val="003C5EF1"/>
    <w:rsid w:val="003C5FDD"/>
    <w:rsid w:val="003C6495"/>
    <w:rsid w:val="003C6737"/>
    <w:rsid w:val="003C6E6D"/>
    <w:rsid w:val="003C7985"/>
    <w:rsid w:val="003D0629"/>
    <w:rsid w:val="003D07A3"/>
    <w:rsid w:val="003D0DD4"/>
    <w:rsid w:val="003D0EB4"/>
    <w:rsid w:val="003D1909"/>
    <w:rsid w:val="003D1A0B"/>
    <w:rsid w:val="003D1AE5"/>
    <w:rsid w:val="003D273B"/>
    <w:rsid w:val="003D350A"/>
    <w:rsid w:val="003D3816"/>
    <w:rsid w:val="003D441D"/>
    <w:rsid w:val="003D4A5E"/>
    <w:rsid w:val="003D506B"/>
    <w:rsid w:val="003D5293"/>
    <w:rsid w:val="003D57CF"/>
    <w:rsid w:val="003D5B49"/>
    <w:rsid w:val="003D604B"/>
    <w:rsid w:val="003D79D9"/>
    <w:rsid w:val="003E0159"/>
    <w:rsid w:val="003E0985"/>
    <w:rsid w:val="003E0C86"/>
    <w:rsid w:val="003E0CAE"/>
    <w:rsid w:val="003E1032"/>
    <w:rsid w:val="003E1A36"/>
    <w:rsid w:val="003E1B5D"/>
    <w:rsid w:val="003E1D2B"/>
    <w:rsid w:val="003E2A6E"/>
    <w:rsid w:val="003E2C42"/>
    <w:rsid w:val="003E2D98"/>
    <w:rsid w:val="003E2EBE"/>
    <w:rsid w:val="003E31AC"/>
    <w:rsid w:val="003E36DA"/>
    <w:rsid w:val="003E3A59"/>
    <w:rsid w:val="003E3A85"/>
    <w:rsid w:val="003E3EFC"/>
    <w:rsid w:val="003E4AE7"/>
    <w:rsid w:val="003E5192"/>
    <w:rsid w:val="003E57C4"/>
    <w:rsid w:val="003E6A09"/>
    <w:rsid w:val="003E7684"/>
    <w:rsid w:val="003E7827"/>
    <w:rsid w:val="003E7A90"/>
    <w:rsid w:val="003E7C3A"/>
    <w:rsid w:val="003E7D72"/>
    <w:rsid w:val="003F01EA"/>
    <w:rsid w:val="003F0276"/>
    <w:rsid w:val="003F064C"/>
    <w:rsid w:val="003F0EFB"/>
    <w:rsid w:val="003F0F65"/>
    <w:rsid w:val="003F105A"/>
    <w:rsid w:val="003F1636"/>
    <w:rsid w:val="003F19C1"/>
    <w:rsid w:val="003F1A72"/>
    <w:rsid w:val="003F243B"/>
    <w:rsid w:val="003F2933"/>
    <w:rsid w:val="003F2DC2"/>
    <w:rsid w:val="003F2F75"/>
    <w:rsid w:val="003F305C"/>
    <w:rsid w:val="003F3832"/>
    <w:rsid w:val="003F3FE8"/>
    <w:rsid w:val="003F40E1"/>
    <w:rsid w:val="003F4157"/>
    <w:rsid w:val="003F4A99"/>
    <w:rsid w:val="003F4DB2"/>
    <w:rsid w:val="003F50FE"/>
    <w:rsid w:val="003F515B"/>
    <w:rsid w:val="003F51C0"/>
    <w:rsid w:val="003F5564"/>
    <w:rsid w:val="003F6317"/>
    <w:rsid w:val="003F636A"/>
    <w:rsid w:val="003F6740"/>
    <w:rsid w:val="003F67BA"/>
    <w:rsid w:val="003F76AE"/>
    <w:rsid w:val="003F7818"/>
    <w:rsid w:val="00400383"/>
    <w:rsid w:val="004005AC"/>
    <w:rsid w:val="00400AED"/>
    <w:rsid w:val="004012C2"/>
    <w:rsid w:val="00401C7F"/>
    <w:rsid w:val="00401E00"/>
    <w:rsid w:val="0040201C"/>
    <w:rsid w:val="00402056"/>
    <w:rsid w:val="00402257"/>
    <w:rsid w:val="004025E1"/>
    <w:rsid w:val="00404051"/>
    <w:rsid w:val="004043D5"/>
    <w:rsid w:val="00404DFA"/>
    <w:rsid w:val="0040517D"/>
    <w:rsid w:val="004053D6"/>
    <w:rsid w:val="00405BF1"/>
    <w:rsid w:val="00405FB0"/>
    <w:rsid w:val="00405FE2"/>
    <w:rsid w:val="00406227"/>
    <w:rsid w:val="004066DE"/>
    <w:rsid w:val="004071BC"/>
    <w:rsid w:val="00410371"/>
    <w:rsid w:val="00410DA2"/>
    <w:rsid w:val="00410FA4"/>
    <w:rsid w:val="00412105"/>
    <w:rsid w:val="00412A7D"/>
    <w:rsid w:val="00412D28"/>
    <w:rsid w:val="004136FE"/>
    <w:rsid w:val="00413C00"/>
    <w:rsid w:val="00413E3E"/>
    <w:rsid w:val="0041408B"/>
    <w:rsid w:val="00414F2A"/>
    <w:rsid w:val="004150FC"/>
    <w:rsid w:val="00415F88"/>
    <w:rsid w:val="00416306"/>
    <w:rsid w:val="004163EA"/>
    <w:rsid w:val="00416657"/>
    <w:rsid w:val="00416994"/>
    <w:rsid w:val="00416F45"/>
    <w:rsid w:val="00417B80"/>
    <w:rsid w:val="00417EB7"/>
    <w:rsid w:val="00420362"/>
    <w:rsid w:val="0042052F"/>
    <w:rsid w:val="00420F03"/>
    <w:rsid w:val="00421620"/>
    <w:rsid w:val="0042167E"/>
    <w:rsid w:val="00422242"/>
    <w:rsid w:val="00422443"/>
    <w:rsid w:val="004227A8"/>
    <w:rsid w:val="00422A98"/>
    <w:rsid w:val="004231D1"/>
    <w:rsid w:val="00423C5C"/>
    <w:rsid w:val="004242F1"/>
    <w:rsid w:val="00424720"/>
    <w:rsid w:val="00425685"/>
    <w:rsid w:val="00425904"/>
    <w:rsid w:val="00425C3A"/>
    <w:rsid w:val="00426879"/>
    <w:rsid w:val="00427117"/>
    <w:rsid w:val="00427237"/>
    <w:rsid w:val="0042766A"/>
    <w:rsid w:val="004307B9"/>
    <w:rsid w:val="00430A01"/>
    <w:rsid w:val="00430FB6"/>
    <w:rsid w:val="004311B0"/>
    <w:rsid w:val="004312FC"/>
    <w:rsid w:val="004317E5"/>
    <w:rsid w:val="00431BCC"/>
    <w:rsid w:val="0043203A"/>
    <w:rsid w:val="004324B8"/>
    <w:rsid w:val="00432D0F"/>
    <w:rsid w:val="0043316A"/>
    <w:rsid w:val="00433866"/>
    <w:rsid w:val="00433BEB"/>
    <w:rsid w:val="00433EEF"/>
    <w:rsid w:val="00433F4D"/>
    <w:rsid w:val="00434153"/>
    <w:rsid w:val="004347C6"/>
    <w:rsid w:val="00434C41"/>
    <w:rsid w:val="00434CF0"/>
    <w:rsid w:val="00435345"/>
    <w:rsid w:val="004357CD"/>
    <w:rsid w:val="004358B0"/>
    <w:rsid w:val="00436047"/>
    <w:rsid w:val="0043740D"/>
    <w:rsid w:val="0043784A"/>
    <w:rsid w:val="00437C65"/>
    <w:rsid w:val="00437FAA"/>
    <w:rsid w:val="0044057D"/>
    <w:rsid w:val="00440896"/>
    <w:rsid w:val="00441447"/>
    <w:rsid w:val="0044164E"/>
    <w:rsid w:val="004423E5"/>
    <w:rsid w:val="0044255A"/>
    <w:rsid w:val="004425FD"/>
    <w:rsid w:val="00442627"/>
    <w:rsid w:val="004428FE"/>
    <w:rsid w:val="00442FB4"/>
    <w:rsid w:val="00443235"/>
    <w:rsid w:val="0044327A"/>
    <w:rsid w:val="00443B72"/>
    <w:rsid w:val="00444079"/>
    <w:rsid w:val="00444939"/>
    <w:rsid w:val="004449C1"/>
    <w:rsid w:val="00444A2D"/>
    <w:rsid w:val="00445087"/>
    <w:rsid w:val="0044553C"/>
    <w:rsid w:val="004457CE"/>
    <w:rsid w:val="00445916"/>
    <w:rsid w:val="00445DD7"/>
    <w:rsid w:val="00446A4B"/>
    <w:rsid w:val="00446E50"/>
    <w:rsid w:val="0044780E"/>
    <w:rsid w:val="0044794E"/>
    <w:rsid w:val="00450416"/>
    <w:rsid w:val="004505AC"/>
    <w:rsid w:val="00450F2F"/>
    <w:rsid w:val="00450F7D"/>
    <w:rsid w:val="00450FD9"/>
    <w:rsid w:val="00451104"/>
    <w:rsid w:val="00451136"/>
    <w:rsid w:val="004515B4"/>
    <w:rsid w:val="00452198"/>
    <w:rsid w:val="00452861"/>
    <w:rsid w:val="00454078"/>
    <w:rsid w:val="00454704"/>
    <w:rsid w:val="00454FFD"/>
    <w:rsid w:val="00455205"/>
    <w:rsid w:val="00455DB3"/>
    <w:rsid w:val="00456744"/>
    <w:rsid w:val="00456ABD"/>
    <w:rsid w:val="00456F66"/>
    <w:rsid w:val="004572FD"/>
    <w:rsid w:val="0046028C"/>
    <w:rsid w:val="004602DE"/>
    <w:rsid w:val="00460A92"/>
    <w:rsid w:val="00461225"/>
    <w:rsid w:val="004613B4"/>
    <w:rsid w:val="0046156A"/>
    <w:rsid w:val="00461C34"/>
    <w:rsid w:val="0046295A"/>
    <w:rsid w:val="004634FF"/>
    <w:rsid w:val="0046350D"/>
    <w:rsid w:val="0046361F"/>
    <w:rsid w:val="00463D6C"/>
    <w:rsid w:val="004642FC"/>
    <w:rsid w:val="004643DF"/>
    <w:rsid w:val="00465DF1"/>
    <w:rsid w:val="00465ED4"/>
    <w:rsid w:val="00466445"/>
    <w:rsid w:val="0046689F"/>
    <w:rsid w:val="00466BD8"/>
    <w:rsid w:val="0046705C"/>
    <w:rsid w:val="00467924"/>
    <w:rsid w:val="00470785"/>
    <w:rsid w:val="00470A0D"/>
    <w:rsid w:val="00470C5B"/>
    <w:rsid w:val="004710BA"/>
    <w:rsid w:val="0047144F"/>
    <w:rsid w:val="00471E93"/>
    <w:rsid w:val="00472264"/>
    <w:rsid w:val="004723DA"/>
    <w:rsid w:val="00473D44"/>
    <w:rsid w:val="00474683"/>
    <w:rsid w:val="00474BDB"/>
    <w:rsid w:val="00475CF2"/>
    <w:rsid w:val="00475E5D"/>
    <w:rsid w:val="00476159"/>
    <w:rsid w:val="00476897"/>
    <w:rsid w:val="00476C83"/>
    <w:rsid w:val="00477444"/>
    <w:rsid w:val="00480969"/>
    <w:rsid w:val="00480A98"/>
    <w:rsid w:val="00480BD6"/>
    <w:rsid w:val="00482BDD"/>
    <w:rsid w:val="004830E8"/>
    <w:rsid w:val="0048333C"/>
    <w:rsid w:val="0048390E"/>
    <w:rsid w:val="00483A14"/>
    <w:rsid w:val="00483EB5"/>
    <w:rsid w:val="00483F8F"/>
    <w:rsid w:val="004840E5"/>
    <w:rsid w:val="00484458"/>
    <w:rsid w:val="00484714"/>
    <w:rsid w:val="00484882"/>
    <w:rsid w:val="00484F4D"/>
    <w:rsid w:val="00484F64"/>
    <w:rsid w:val="0048546A"/>
    <w:rsid w:val="00485A3B"/>
    <w:rsid w:val="00485AEE"/>
    <w:rsid w:val="00485B06"/>
    <w:rsid w:val="00485D2E"/>
    <w:rsid w:val="00485DFE"/>
    <w:rsid w:val="00486320"/>
    <w:rsid w:val="004866FB"/>
    <w:rsid w:val="00486A8F"/>
    <w:rsid w:val="0049021B"/>
    <w:rsid w:val="004908AC"/>
    <w:rsid w:val="004908C5"/>
    <w:rsid w:val="0049093B"/>
    <w:rsid w:val="00491718"/>
    <w:rsid w:val="00491B8D"/>
    <w:rsid w:val="00491C3D"/>
    <w:rsid w:val="00491E3B"/>
    <w:rsid w:val="004921FC"/>
    <w:rsid w:val="00492765"/>
    <w:rsid w:val="00492C8B"/>
    <w:rsid w:val="00492E1E"/>
    <w:rsid w:val="0049339D"/>
    <w:rsid w:val="004945D6"/>
    <w:rsid w:val="0049586A"/>
    <w:rsid w:val="00495A98"/>
    <w:rsid w:val="00495C02"/>
    <w:rsid w:val="004960B2"/>
    <w:rsid w:val="0049625E"/>
    <w:rsid w:val="00496E08"/>
    <w:rsid w:val="00497463"/>
    <w:rsid w:val="00497753"/>
    <w:rsid w:val="00497AFB"/>
    <w:rsid w:val="00497CA3"/>
    <w:rsid w:val="004A034C"/>
    <w:rsid w:val="004A037E"/>
    <w:rsid w:val="004A0733"/>
    <w:rsid w:val="004A07BC"/>
    <w:rsid w:val="004A084D"/>
    <w:rsid w:val="004A0A00"/>
    <w:rsid w:val="004A0D98"/>
    <w:rsid w:val="004A10C3"/>
    <w:rsid w:val="004A181A"/>
    <w:rsid w:val="004A1EEA"/>
    <w:rsid w:val="004A20BB"/>
    <w:rsid w:val="004A2574"/>
    <w:rsid w:val="004A2AED"/>
    <w:rsid w:val="004A336A"/>
    <w:rsid w:val="004A3C58"/>
    <w:rsid w:val="004A43EA"/>
    <w:rsid w:val="004A4425"/>
    <w:rsid w:val="004A45BA"/>
    <w:rsid w:val="004A463B"/>
    <w:rsid w:val="004A4F95"/>
    <w:rsid w:val="004A5141"/>
    <w:rsid w:val="004A5ADF"/>
    <w:rsid w:val="004A5B63"/>
    <w:rsid w:val="004A5C23"/>
    <w:rsid w:val="004A5E78"/>
    <w:rsid w:val="004A62F6"/>
    <w:rsid w:val="004A64D6"/>
    <w:rsid w:val="004A702A"/>
    <w:rsid w:val="004A715D"/>
    <w:rsid w:val="004A7780"/>
    <w:rsid w:val="004A79AB"/>
    <w:rsid w:val="004A7B55"/>
    <w:rsid w:val="004A7E6B"/>
    <w:rsid w:val="004A7EEF"/>
    <w:rsid w:val="004B005F"/>
    <w:rsid w:val="004B043A"/>
    <w:rsid w:val="004B062A"/>
    <w:rsid w:val="004B0913"/>
    <w:rsid w:val="004B0B0B"/>
    <w:rsid w:val="004B0C84"/>
    <w:rsid w:val="004B1194"/>
    <w:rsid w:val="004B15BA"/>
    <w:rsid w:val="004B187D"/>
    <w:rsid w:val="004B1BCC"/>
    <w:rsid w:val="004B1BDC"/>
    <w:rsid w:val="004B1C9B"/>
    <w:rsid w:val="004B211B"/>
    <w:rsid w:val="004B2238"/>
    <w:rsid w:val="004B2334"/>
    <w:rsid w:val="004B29EC"/>
    <w:rsid w:val="004B2E85"/>
    <w:rsid w:val="004B3582"/>
    <w:rsid w:val="004B3658"/>
    <w:rsid w:val="004B4143"/>
    <w:rsid w:val="004B4ACD"/>
    <w:rsid w:val="004B4DF9"/>
    <w:rsid w:val="004B58AB"/>
    <w:rsid w:val="004B5B63"/>
    <w:rsid w:val="004B6E83"/>
    <w:rsid w:val="004B75B7"/>
    <w:rsid w:val="004B762A"/>
    <w:rsid w:val="004B7642"/>
    <w:rsid w:val="004B77A8"/>
    <w:rsid w:val="004B7911"/>
    <w:rsid w:val="004C0A2B"/>
    <w:rsid w:val="004C10ED"/>
    <w:rsid w:val="004C14A9"/>
    <w:rsid w:val="004C2074"/>
    <w:rsid w:val="004C2176"/>
    <w:rsid w:val="004C2369"/>
    <w:rsid w:val="004C2A68"/>
    <w:rsid w:val="004C3748"/>
    <w:rsid w:val="004C38F9"/>
    <w:rsid w:val="004C3CBD"/>
    <w:rsid w:val="004C45EB"/>
    <w:rsid w:val="004C4F09"/>
    <w:rsid w:val="004C53F3"/>
    <w:rsid w:val="004C5DEC"/>
    <w:rsid w:val="004C6C19"/>
    <w:rsid w:val="004C6CD6"/>
    <w:rsid w:val="004C6CF9"/>
    <w:rsid w:val="004C7446"/>
    <w:rsid w:val="004C77F9"/>
    <w:rsid w:val="004D0094"/>
    <w:rsid w:val="004D0491"/>
    <w:rsid w:val="004D0F1F"/>
    <w:rsid w:val="004D0F30"/>
    <w:rsid w:val="004D1701"/>
    <w:rsid w:val="004D1CE4"/>
    <w:rsid w:val="004D25A0"/>
    <w:rsid w:val="004D25B0"/>
    <w:rsid w:val="004D2997"/>
    <w:rsid w:val="004D2ED0"/>
    <w:rsid w:val="004D3EB8"/>
    <w:rsid w:val="004D3F57"/>
    <w:rsid w:val="004D4227"/>
    <w:rsid w:val="004D4670"/>
    <w:rsid w:val="004D4779"/>
    <w:rsid w:val="004D49CF"/>
    <w:rsid w:val="004D4FB0"/>
    <w:rsid w:val="004D65C0"/>
    <w:rsid w:val="004D6D11"/>
    <w:rsid w:val="004D7018"/>
    <w:rsid w:val="004D7399"/>
    <w:rsid w:val="004D765D"/>
    <w:rsid w:val="004D7B8D"/>
    <w:rsid w:val="004D7E62"/>
    <w:rsid w:val="004E000C"/>
    <w:rsid w:val="004E001B"/>
    <w:rsid w:val="004E014F"/>
    <w:rsid w:val="004E0C3D"/>
    <w:rsid w:val="004E137C"/>
    <w:rsid w:val="004E1A9A"/>
    <w:rsid w:val="004E1C6E"/>
    <w:rsid w:val="004E2395"/>
    <w:rsid w:val="004E3278"/>
    <w:rsid w:val="004E3A96"/>
    <w:rsid w:val="004E465C"/>
    <w:rsid w:val="004E47F1"/>
    <w:rsid w:val="004E4B9E"/>
    <w:rsid w:val="004E5176"/>
    <w:rsid w:val="004E52AF"/>
    <w:rsid w:val="004E55D8"/>
    <w:rsid w:val="004E57FC"/>
    <w:rsid w:val="004E5BB8"/>
    <w:rsid w:val="004E5C34"/>
    <w:rsid w:val="004E5D84"/>
    <w:rsid w:val="004E5F90"/>
    <w:rsid w:val="004E6211"/>
    <w:rsid w:val="004E6324"/>
    <w:rsid w:val="004E70F6"/>
    <w:rsid w:val="004E71C0"/>
    <w:rsid w:val="004E78D1"/>
    <w:rsid w:val="004F0538"/>
    <w:rsid w:val="004F1130"/>
    <w:rsid w:val="004F2023"/>
    <w:rsid w:val="004F29D3"/>
    <w:rsid w:val="004F2ECE"/>
    <w:rsid w:val="004F3186"/>
    <w:rsid w:val="004F3E21"/>
    <w:rsid w:val="004F476A"/>
    <w:rsid w:val="004F4D02"/>
    <w:rsid w:val="004F4D87"/>
    <w:rsid w:val="004F5078"/>
    <w:rsid w:val="004F59ED"/>
    <w:rsid w:val="004F5DA3"/>
    <w:rsid w:val="004F63D7"/>
    <w:rsid w:val="004F67F7"/>
    <w:rsid w:val="004F68E7"/>
    <w:rsid w:val="004F6E2F"/>
    <w:rsid w:val="004F6FAE"/>
    <w:rsid w:val="004F7D85"/>
    <w:rsid w:val="00500C18"/>
    <w:rsid w:val="00500C9C"/>
    <w:rsid w:val="005010E0"/>
    <w:rsid w:val="00501486"/>
    <w:rsid w:val="00501880"/>
    <w:rsid w:val="00501A6B"/>
    <w:rsid w:val="00501CD6"/>
    <w:rsid w:val="005021DE"/>
    <w:rsid w:val="005029A6"/>
    <w:rsid w:val="00502E7E"/>
    <w:rsid w:val="00503ABD"/>
    <w:rsid w:val="00503F86"/>
    <w:rsid w:val="00504334"/>
    <w:rsid w:val="00504A86"/>
    <w:rsid w:val="00504FAF"/>
    <w:rsid w:val="00505A20"/>
    <w:rsid w:val="0050683B"/>
    <w:rsid w:val="0050683C"/>
    <w:rsid w:val="00506CEA"/>
    <w:rsid w:val="00506EDD"/>
    <w:rsid w:val="005100D3"/>
    <w:rsid w:val="00510EC8"/>
    <w:rsid w:val="00511D43"/>
    <w:rsid w:val="00511EF0"/>
    <w:rsid w:val="00512556"/>
    <w:rsid w:val="00512FD6"/>
    <w:rsid w:val="0051344C"/>
    <w:rsid w:val="00513CB6"/>
    <w:rsid w:val="00513E9B"/>
    <w:rsid w:val="00513EBF"/>
    <w:rsid w:val="00513FEC"/>
    <w:rsid w:val="00514A86"/>
    <w:rsid w:val="00514C95"/>
    <w:rsid w:val="00514E60"/>
    <w:rsid w:val="00514F0C"/>
    <w:rsid w:val="0051557B"/>
    <w:rsid w:val="0051580D"/>
    <w:rsid w:val="00515B4C"/>
    <w:rsid w:val="00515BED"/>
    <w:rsid w:val="00515E3D"/>
    <w:rsid w:val="00515EF7"/>
    <w:rsid w:val="0051659E"/>
    <w:rsid w:val="00516949"/>
    <w:rsid w:val="00516F30"/>
    <w:rsid w:val="005174F6"/>
    <w:rsid w:val="0052028C"/>
    <w:rsid w:val="005205C1"/>
    <w:rsid w:val="005206CD"/>
    <w:rsid w:val="00520B0B"/>
    <w:rsid w:val="00520C06"/>
    <w:rsid w:val="0052140C"/>
    <w:rsid w:val="0052252F"/>
    <w:rsid w:val="00523336"/>
    <w:rsid w:val="00523843"/>
    <w:rsid w:val="0052414D"/>
    <w:rsid w:val="0052437C"/>
    <w:rsid w:val="00524855"/>
    <w:rsid w:val="005255E8"/>
    <w:rsid w:val="00525730"/>
    <w:rsid w:val="00525ACE"/>
    <w:rsid w:val="00525E4E"/>
    <w:rsid w:val="00526EA5"/>
    <w:rsid w:val="00527710"/>
    <w:rsid w:val="00527C13"/>
    <w:rsid w:val="005300D7"/>
    <w:rsid w:val="005302C9"/>
    <w:rsid w:val="00530874"/>
    <w:rsid w:val="00530E02"/>
    <w:rsid w:val="00531406"/>
    <w:rsid w:val="00531A64"/>
    <w:rsid w:val="00531A7C"/>
    <w:rsid w:val="00532CAD"/>
    <w:rsid w:val="00532D14"/>
    <w:rsid w:val="0053312B"/>
    <w:rsid w:val="005333FB"/>
    <w:rsid w:val="0053406E"/>
    <w:rsid w:val="00534253"/>
    <w:rsid w:val="0053489B"/>
    <w:rsid w:val="00534C83"/>
    <w:rsid w:val="00534FDC"/>
    <w:rsid w:val="0053511A"/>
    <w:rsid w:val="00535D22"/>
    <w:rsid w:val="0053610D"/>
    <w:rsid w:val="0053646F"/>
    <w:rsid w:val="0053683E"/>
    <w:rsid w:val="00536916"/>
    <w:rsid w:val="00537322"/>
    <w:rsid w:val="0053750F"/>
    <w:rsid w:val="00537BC8"/>
    <w:rsid w:val="00537E71"/>
    <w:rsid w:val="0054007D"/>
    <w:rsid w:val="005400F1"/>
    <w:rsid w:val="0054021B"/>
    <w:rsid w:val="00540377"/>
    <w:rsid w:val="00540509"/>
    <w:rsid w:val="005406FA"/>
    <w:rsid w:val="00540843"/>
    <w:rsid w:val="00540B6B"/>
    <w:rsid w:val="00540B90"/>
    <w:rsid w:val="00540E5E"/>
    <w:rsid w:val="00541668"/>
    <w:rsid w:val="00541A1D"/>
    <w:rsid w:val="00541CB2"/>
    <w:rsid w:val="00542084"/>
    <w:rsid w:val="005423E5"/>
    <w:rsid w:val="00542475"/>
    <w:rsid w:val="0054300A"/>
    <w:rsid w:val="0054387C"/>
    <w:rsid w:val="00543F93"/>
    <w:rsid w:val="005445E0"/>
    <w:rsid w:val="0054465B"/>
    <w:rsid w:val="005453EE"/>
    <w:rsid w:val="00545461"/>
    <w:rsid w:val="00545615"/>
    <w:rsid w:val="00545E58"/>
    <w:rsid w:val="00546089"/>
    <w:rsid w:val="00546469"/>
    <w:rsid w:val="00547111"/>
    <w:rsid w:val="00547B19"/>
    <w:rsid w:val="00547D2A"/>
    <w:rsid w:val="00547D78"/>
    <w:rsid w:val="00547F90"/>
    <w:rsid w:val="00550985"/>
    <w:rsid w:val="00552ADF"/>
    <w:rsid w:val="00552E44"/>
    <w:rsid w:val="00553322"/>
    <w:rsid w:val="0055459D"/>
    <w:rsid w:val="005551F7"/>
    <w:rsid w:val="005558CC"/>
    <w:rsid w:val="005565A2"/>
    <w:rsid w:val="00556BF4"/>
    <w:rsid w:val="00556D18"/>
    <w:rsid w:val="00556DE1"/>
    <w:rsid w:val="005572B3"/>
    <w:rsid w:val="005572F4"/>
    <w:rsid w:val="0055761F"/>
    <w:rsid w:val="0055775F"/>
    <w:rsid w:val="00557A5D"/>
    <w:rsid w:val="00557F65"/>
    <w:rsid w:val="0056106D"/>
    <w:rsid w:val="0056156C"/>
    <w:rsid w:val="00561635"/>
    <w:rsid w:val="00561840"/>
    <w:rsid w:val="00561F7C"/>
    <w:rsid w:val="00562259"/>
    <w:rsid w:val="0056332C"/>
    <w:rsid w:val="00563DB8"/>
    <w:rsid w:val="00564483"/>
    <w:rsid w:val="00564F32"/>
    <w:rsid w:val="00565B9A"/>
    <w:rsid w:val="0056681A"/>
    <w:rsid w:val="00566899"/>
    <w:rsid w:val="005674F4"/>
    <w:rsid w:val="0056768A"/>
    <w:rsid w:val="00567978"/>
    <w:rsid w:val="005712DB"/>
    <w:rsid w:val="005712F8"/>
    <w:rsid w:val="0057171F"/>
    <w:rsid w:val="00571A2F"/>
    <w:rsid w:val="0057209D"/>
    <w:rsid w:val="005720FD"/>
    <w:rsid w:val="005725CD"/>
    <w:rsid w:val="00572B91"/>
    <w:rsid w:val="00573167"/>
    <w:rsid w:val="0057319E"/>
    <w:rsid w:val="00573536"/>
    <w:rsid w:val="00573B05"/>
    <w:rsid w:val="005755CB"/>
    <w:rsid w:val="00575CCD"/>
    <w:rsid w:val="00575EE9"/>
    <w:rsid w:val="005760DF"/>
    <w:rsid w:val="00576221"/>
    <w:rsid w:val="0057673E"/>
    <w:rsid w:val="00576FD2"/>
    <w:rsid w:val="005777DF"/>
    <w:rsid w:val="0057781B"/>
    <w:rsid w:val="00580086"/>
    <w:rsid w:val="00580594"/>
    <w:rsid w:val="00580C27"/>
    <w:rsid w:val="0058116C"/>
    <w:rsid w:val="005814F8"/>
    <w:rsid w:val="00582060"/>
    <w:rsid w:val="00582356"/>
    <w:rsid w:val="00582605"/>
    <w:rsid w:val="00582FEF"/>
    <w:rsid w:val="00583284"/>
    <w:rsid w:val="00583487"/>
    <w:rsid w:val="00583BE6"/>
    <w:rsid w:val="00584186"/>
    <w:rsid w:val="005843D9"/>
    <w:rsid w:val="005848C4"/>
    <w:rsid w:val="0058495D"/>
    <w:rsid w:val="00584C95"/>
    <w:rsid w:val="0058525A"/>
    <w:rsid w:val="005855DF"/>
    <w:rsid w:val="005857E4"/>
    <w:rsid w:val="00585837"/>
    <w:rsid w:val="00585BDF"/>
    <w:rsid w:val="00586151"/>
    <w:rsid w:val="0058660F"/>
    <w:rsid w:val="00586CAD"/>
    <w:rsid w:val="00586D42"/>
    <w:rsid w:val="0059086D"/>
    <w:rsid w:val="0059098E"/>
    <w:rsid w:val="00590B58"/>
    <w:rsid w:val="00590EDC"/>
    <w:rsid w:val="00591372"/>
    <w:rsid w:val="005914EF"/>
    <w:rsid w:val="00591571"/>
    <w:rsid w:val="00591D70"/>
    <w:rsid w:val="00591F63"/>
    <w:rsid w:val="005921EC"/>
    <w:rsid w:val="00592D74"/>
    <w:rsid w:val="00593024"/>
    <w:rsid w:val="005932C0"/>
    <w:rsid w:val="0059391A"/>
    <w:rsid w:val="00594AE6"/>
    <w:rsid w:val="00594C77"/>
    <w:rsid w:val="0059529D"/>
    <w:rsid w:val="0059554C"/>
    <w:rsid w:val="00595B39"/>
    <w:rsid w:val="005962B7"/>
    <w:rsid w:val="005963D0"/>
    <w:rsid w:val="00596A6D"/>
    <w:rsid w:val="00596B15"/>
    <w:rsid w:val="00596D3C"/>
    <w:rsid w:val="00596E19"/>
    <w:rsid w:val="005970BD"/>
    <w:rsid w:val="005972D5"/>
    <w:rsid w:val="005975AE"/>
    <w:rsid w:val="005A0483"/>
    <w:rsid w:val="005A110A"/>
    <w:rsid w:val="005A120A"/>
    <w:rsid w:val="005A14A2"/>
    <w:rsid w:val="005A186F"/>
    <w:rsid w:val="005A1BCA"/>
    <w:rsid w:val="005A1F4B"/>
    <w:rsid w:val="005A22BE"/>
    <w:rsid w:val="005A28CD"/>
    <w:rsid w:val="005A29C3"/>
    <w:rsid w:val="005A2F53"/>
    <w:rsid w:val="005A3735"/>
    <w:rsid w:val="005A47D8"/>
    <w:rsid w:val="005A4AFD"/>
    <w:rsid w:val="005A4B51"/>
    <w:rsid w:val="005A4CF9"/>
    <w:rsid w:val="005A5021"/>
    <w:rsid w:val="005A524E"/>
    <w:rsid w:val="005A6199"/>
    <w:rsid w:val="005A657C"/>
    <w:rsid w:val="005A6644"/>
    <w:rsid w:val="005A6C52"/>
    <w:rsid w:val="005A6C98"/>
    <w:rsid w:val="005A6EFD"/>
    <w:rsid w:val="005A6F17"/>
    <w:rsid w:val="005A703F"/>
    <w:rsid w:val="005A7527"/>
    <w:rsid w:val="005A79EF"/>
    <w:rsid w:val="005A7DFE"/>
    <w:rsid w:val="005B046D"/>
    <w:rsid w:val="005B05AE"/>
    <w:rsid w:val="005B0CAC"/>
    <w:rsid w:val="005B181F"/>
    <w:rsid w:val="005B1863"/>
    <w:rsid w:val="005B188C"/>
    <w:rsid w:val="005B18FB"/>
    <w:rsid w:val="005B199D"/>
    <w:rsid w:val="005B22FD"/>
    <w:rsid w:val="005B2E92"/>
    <w:rsid w:val="005B399B"/>
    <w:rsid w:val="005B4782"/>
    <w:rsid w:val="005B4CD6"/>
    <w:rsid w:val="005B50B5"/>
    <w:rsid w:val="005B5384"/>
    <w:rsid w:val="005B549A"/>
    <w:rsid w:val="005B56A5"/>
    <w:rsid w:val="005B58CF"/>
    <w:rsid w:val="005B5D8B"/>
    <w:rsid w:val="005B5E37"/>
    <w:rsid w:val="005B6D61"/>
    <w:rsid w:val="005B71B2"/>
    <w:rsid w:val="005B7CC9"/>
    <w:rsid w:val="005C0585"/>
    <w:rsid w:val="005C0BA7"/>
    <w:rsid w:val="005C12A6"/>
    <w:rsid w:val="005C1534"/>
    <w:rsid w:val="005C2BE7"/>
    <w:rsid w:val="005C2FB7"/>
    <w:rsid w:val="005C3429"/>
    <w:rsid w:val="005C3699"/>
    <w:rsid w:val="005C37C1"/>
    <w:rsid w:val="005C383A"/>
    <w:rsid w:val="005C3C5F"/>
    <w:rsid w:val="005C4352"/>
    <w:rsid w:val="005C46FB"/>
    <w:rsid w:val="005C4A6F"/>
    <w:rsid w:val="005C4E9E"/>
    <w:rsid w:val="005C4F34"/>
    <w:rsid w:val="005C5C92"/>
    <w:rsid w:val="005C6886"/>
    <w:rsid w:val="005C69B9"/>
    <w:rsid w:val="005C6B6A"/>
    <w:rsid w:val="005C6BB3"/>
    <w:rsid w:val="005C756C"/>
    <w:rsid w:val="005C7E38"/>
    <w:rsid w:val="005D0022"/>
    <w:rsid w:val="005D00EC"/>
    <w:rsid w:val="005D02EE"/>
    <w:rsid w:val="005D0699"/>
    <w:rsid w:val="005D081C"/>
    <w:rsid w:val="005D0EE0"/>
    <w:rsid w:val="005D15D6"/>
    <w:rsid w:val="005D162C"/>
    <w:rsid w:val="005D1A50"/>
    <w:rsid w:val="005D257D"/>
    <w:rsid w:val="005D28A9"/>
    <w:rsid w:val="005D28DB"/>
    <w:rsid w:val="005D3078"/>
    <w:rsid w:val="005D30E7"/>
    <w:rsid w:val="005D32D0"/>
    <w:rsid w:val="005D3AD3"/>
    <w:rsid w:val="005D419C"/>
    <w:rsid w:val="005D4320"/>
    <w:rsid w:val="005D4489"/>
    <w:rsid w:val="005D48FA"/>
    <w:rsid w:val="005D4922"/>
    <w:rsid w:val="005D4A10"/>
    <w:rsid w:val="005D53C9"/>
    <w:rsid w:val="005D57B1"/>
    <w:rsid w:val="005D5D9A"/>
    <w:rsid w:val="005D5DB8"/>
    <w:rsid w:val="005D5E39"/>
    <w:rsid w:val="005D5FAB"/>
    <w:rsid w:val="005D5FEC"/>
    <w:rsid w:val="005D6333"/>
    <w:rsid w:val="005D6787"/>
    <w:rsid w:val="005D733B"/>
    <w:rsid w:val="005D73CC"/>
    <w:rsid w:val="005D79F9"/>
    <w:rsid w:val="005D7B4E"/>
    <w:rsid w:val="005D7B9F"/>
    <w:rsid w:val="005D7C72"/>
    <w:rsid w:val="005D7F2C"/>
    <w:rsid w:val="005E01C2"/>
    <w:rsid w:val="005E0555"/>
    <w:rsid w:val="005E1034"/>
    <w:rsid w:val="005E103B"/>
    <w:rsid w:val="005E143F"/>
    <w:rsid w:val="005E14A9"/>
    <w:rsid w:val="005E17CB"/>
    <w:rsid w:val="005E19CC"/>
    <w:rsid w:val="005E2095"/>
    <w:rsid w:val="005E26AB"/>
    <w:rsid w:val="005E291E"/>
    <w:rsid w:val="005E2934"/>
    <w:rsid w:val="005E2AD9"/>
    <w:rsid w:val="005E2C09"/>
    <w:rsid w:val="005E2C44"/>
    <w:rsid w:val="005E2D7B"/>
    <w:rsid w:val="005E3262"/>
    <w:rsid w:val="005E357D"/>
    <w:rsid w:val="005E3D26"/>
    <w:rsid w:val="005E3FEF"/>
    <w:rsid w:val="005E4FE3"/>
    <w:rsid w:val="005E5505"/>
    <w:rsid w:val="005E599D"/>
    <w:rsid w:val="005E59D7"/>
    <w:rsid w:val="005E5F99"/>
    <w:rsid w:val="005E5FDA"/>
    <w:rsid w:val="005E67E6"/>
    <w:rsid w:val="005E70E6"/>
    <w:rsid w:val="005E72CA"/>
    <w:rsid w:val="005F00BD"/>
    <w:rsid w:val="005F0141"/>
    <w:rsid w:val="005F08DB"/>
    <w:rsid w:val="005F1678"/>
    <w:rsid w:val="005F1706"/>
    <w:rsid w:val="005F19B0"/>
    <w:rsid w:val="005F1ABA"/>
    <w:rsid w:val="005F203C"/>
    <w:rsid w:val="005F21FC"/>
    <w:rsid w:val="005F27A1"/>
    <w:rsid w:val="005F3054"/>
    <w:rsid w:val="005F317E"/>
    <w:rsid w:val="005F3352"/>
    <w:rsid w:val="005F36CF"/>
    <w:rsid w:val="005F425D"/>
    <w:rsid w:val="005F4BDC"/>
    <w:rsid w:val="005F512F"/>
    <w:rsid w:val="005F53FB"/>
    <w:rsid w:val="005F5C77"/>
    <w:rsid w:val="005F5CC4"/>
    <w:rsid w:val="005F5CF5"/>
    <w:rsid w:val="005F5E90"/>
    <w:rsid w:val="005F607F"/>
    <w:rsid w:val="005F6364"/>
    <w:rsid w:val="005F64EA"/>
    <w:rsid w:val="005F6AFF"/>
    <w:rsid w:val="005F6BF5"/>
    <w:rsid w:val="005F7037"/>
    <w:rsid w:val="005F7842"/>
    <w:rsid w:val="005F7872"/>
    <w:rsid w:val="005F79C7"/>
    <w:rsid w:val="005F7AEC"/>
    <w:rsid w:val="005F7C91"/>
    <w:rsid w:val="005F7D79"/>
    <w:rsid w:val="00601130"/>
    <w:rsid w:val="0060131A"/>
    <w:rsid w:val="00601344"/>
    <w:rsid w:val="006018DB"/>
    <w:rsid w:val="006027BA"/>
    <w:rsid w:val="00603053"/>
    <w:rsid w:val="00603A04"/>
    <w:rsid w:val="00603F75"/>
    <w:rsid w:val="00603F79"/>
    <w:rsid w:val="00604599"/>
    <w:rsid w:val="0060465C"/>
    <w:rsid w:val="00604EC1"/>
    <w:rsid w:val="00604FAE"/>
    <w:rsid w:val="006051B4"/>
    <w:rsid w:val="00605293"/>
    <w:rsid w:val="006063CA"/>
    <w:rsid w:val="00606FAD"/>
    <w:rsid w:val="00607175"/>
    <w:rsid w:val="00607748"/>
    <w:rsid w:val="00607A18"/>
    <w:rsid w:val="00607C13"/>
    <w:rsid w:val="00607E5A"/>
    <w:rsid w:val="00607F9C"/>
    <w:rsid w:val="00610157"/>
    <w:rsid w:val="006101DD"/>
    <w:rsid w:val="00610A15"/>
    <w:rsid w:val="00611391"/>
    <w:rsid w:val="006113CD"/>
    <w:rsid w:val="0061218B"/>
    <w:rsid w:val="00612B55"/>
    <w:rsid w:val="00612C11"/>
    <w:rsid w:val="00613D95"/>
    <w:rsid w:val="0061488B"/>
    <w:rsid w:val="0061519A"/>
    <w:rsid w:val="006156E0"/>
    <w:rsid w:val="0061583E"/>
    <w:rsid w:val="00615C0E"/>
    <w:rsid w:val="0061682C"/>
    <w:rsid w:val="006168FC"/>
    <w:rsid w:val="00616918"/>
    <w:rsid w:val="006169E2"/>
    <w:rsid w:val="00617389"/>
    <w:rsid w:val="0062065E"/>
    <w:rsid w:val="00620B36"/>
    <w:rsid w:val="0062106C"/>
    <w:rsid w:val="00621188"/>
    <w:rsid w:val="0062160C"/>
    <w:rsid w:val="00621894"/>
    <w:rsid w:val="00621BB1"/>
    <w:rsid w:val="00622C42"/>
    <w:rsid w:val="00622C90"/>
    <w:rsid w:val="006232E0"/>
    <w:rsid w:val="00623660"/>
    <w:rsid w:val="00623721"/>
    <w:rsid w:val="00623DD6"/>
    <w:rsid w:val="00623DE6"/>
    <w:rsid w:val="006240AC"/>
    <w:rsid w:val="006246ED"/>
    <w:rsid w:val="00624930"/>
    <w:rsid w:val="00624C92"/>
    <w:rsid w:val="00624E5C"/>
    <w:rsid w:val="00625079"/>
    <w:rsid w:val="00625087"/>
    <w:rsid w:val="006252D6"/>
    <w:rsid w:val="006254E8"/>
    <w:rsid w:val="00625598"/>
    <w:rsid w:val="006257ED"/>
    <w:rsid w:val="00625B32"/>
    <w:rsid w:val="00625D32"/>
    <w:rsid w:val="00625E4E"/>
    <w:rsid w:val="00625FD2"/>
    <w:rsid w:val="0062625A"/>
    <w:rsid w:val="006262E2"/>
    <w:rsid w:val="006265D7"/>
    <w:rsid w:val="00626DC4"/>
    <w:rsid w:val="006271E6"/>
    <w:rsid w:val="00627311"/>
    <w:rsid w:val="006273B5"/>
    <w:rsid w:val="00627A83"/>
    <w:rsid w:val="0063027D"/>
    <w:rsid w:val="00630BE2"/>
    <w:rsid w:val="006317B7"/>
    <w:rsid w:val="00631921"/>
    <w:rsid w:val="006319D4"/>
    <w:rsid w:val="00631F07"/>
    <w:rsid w:val="00632160"/>
    <w:rsid w:val="006324AE"/>
    <w:rsid w:val="00632928"/>
    <w:rsid w:val="00632C74"/>
    <w:rsid w:val="00633457"/>
    <w:rsid w:val="0063442E"/>
    <w:rsid w:val="00635B55"/>
    <w:rsid w:val="00635D16"/>
    <w:rsid w:val="00635D4B"/>
    <w:rsid w:val="00636A38"/>
    <w:rsid w:val="006377E6"/>
    <w:rsid w:val="00637AB4"/>
    <w:rsid w:val="00637AE2"/>
    <w:rsid w:val="00637CE5"/>
    <w:rsid w:val="00637E46"/>
    <w:rsid w:val="0064012F"/>
    <w:rsid w:val="00640295"/>
    <w:rsid w:val="006411F3"/>
    <w:rsid w:val="00641310"/>
    <w:rsid w:val="00641E3B"/>
    <w:rsid w:val="00641F58"/>
    <w:rsid w:val="006420EB"/>
    <w:rsid w:val="006422C0"/>
    <w:rsid w:val="00642603"/>
    <w:rsid w:val="00642994"/>
    <w:rsid w:val="00642A3D"/>
    <w:rsid w:val="00642BD2"/>
    <w:rsid w:val="00642D01"/>
    <w:rsid w:val="006434CE"/>
    <w:rsid w:val="0064421A"/>
    <w:rsid w:val="00644486"/>
    <w:rsid w:val="00644815"/>
    <w:rsid w:val="00644860"/>
    <w:rsid w:val="00644F65"/>
    <w:rsid w:val="006452CA"/>
    <w:rsid w:val="006457EA"/>
    <w:rsid w:val="00645EAF"/>
    <w:rsid w:val="006464C6"/>
    <w:rsid w:val="00647289"/>
    <w:rsid w:val="006474BF"/>
    <w:rsid w:val="00650007"/>
    <w:rsid w:val="00650489"/>
    <w:rsid w:val="00650705"/>
    <w:rsid w:val="006507A0"/>
    <w:rsid w:val="00650C46"/>
    <w:rsid w:val="006511D2"/>
    <w:rsid w:val="0065145C"/>
    <w:rsid w:val="006514B2"/>
    <w:rsid w:val="006517C9"/>
    <w:rsid w:val="00651C94"/>
    <w:rsid w:val="0065289C"/>
    <w:rsid w:val="00653180"/>
    <w:rsid w:val="0065366F"/>
    <w:rsid w:val="006537EA"/>
    <w:rsid w:val="00653D33"/>
    <w:rsid w:val="00653F26"/>
    <w:rsid w:val="00653FB2"/>
    <w:rsid w:val="00653FC2"/>
    <w:rsid w:val="00654317"/>
    <w:rsid w:val="006545EF"/>
    <w:rsid w:val="00654D7D"/>
    <w:rsid w:val="00655C5A"/>
    <w:rsid w:val="006561F9"/>
    <w:rsid w:val="00656643"/>
    <w:rsid w:val="00656AEC"/>
    <w:rsid w:val="00656D72"/>
    <w:rsid w:val="0065739C"/>
    <w:rsid w:val="00657417"/>
    <w:rsid w:val="006578E0"/>
    <w:rsid w:val="00660239"/>
    <w:rsid w:val="006602AB"/>
    <w:rsid w:val="00660697"/>
    <w:rsid w:val="00660AC8"/>
    <w:rsid w:val="00660E5B"/>
    <w:rsid w:val="006630BF"/>
    <w:rsid w:val="006630C0"/>
    <w:rsid w:val="006639D8"/>
    <w:rsid w:val="00663C11"/>
    <w:rsid w:val="00664068"/>
    <w:rsid w:val="00664079"/>
    <w:rsid w:val="0066411F"/>
    <w:rsid w:val="00664657"/>
    <w:rsid w:val="00664A6F"/>
    <w:rsid w:val="00664BB3"/>
    <w:rsid w:val="0066505D"/>
    <w:rsid w:val="006657A8"/>
    <w:rsid w:val="00665C9E"/>
    <w:rsid w:val="00666E16"/>
    <w:rsid w:val="0067174E"/>
    <w:rsid w:val="00671766"/>
    <w:rsid w:val="00671EF6"/>
    <w:rsid w:val="00672300"/>
    <w:rsid w:val="006723D9"/>
    <w:rsid w:val="00673039"/>
    <w:rsid w:val="00673294"/>
    <w:rsid w:val="006732F8"/>
    <w:rsid w:val="00674F43"/>
    <w:rsid w:val="006753A9"/>
    <w:rsid w:val="0067585D"/>
    <w:rsid w:val="00675F65"/>
    <w:rsid w:val="006764AF"/>
    <w:rsid w:val="006764DC"/>
    <w:rsid w:val="00676915"/>
    <w:rsid w:val="00676D43"/>
    <w:rsid w:val="00680216"/>
    <w:rsid w:val="00680C3F"/>
    <w:rsid w:val="00680D43"/>
    <w:rsid w:val="00680F8A"/>
    <w:rsid w:val="00681247"/>
    <w:rsid w:val="00681310"/>
    <w:rsid w:val="00681348"/>
    <w:rsid w:val="00681A51"/>
    <w:rsid w:val="00681A8A"/>
    <w:rsid w:val="00681B59"/>
    <w:rsid w:val="00681CE2"/>
    <w:rsid w:val="00681CE3"/>
    <w:rsid w:val="006824FF"/>
    <w:rsid w:val="0068284B"/>
    <w:rsid w:val="00682A93"/>
    <w:rsid w:val="00682CB5"/>
    <w:rsid w:val="0068325F"/>
    <w:rsid w:val="00683327"/>
    <w:rsid w:val="0068364C"/>
    <w:rsid w:val="006844FF"/>
    <w:rsid w:val="006845EA"/>
    <w:rsid w:val="00684757"/>
    <w:rsid w:val="00685A29"/>
    <w:rsid w:val="0068636C"/>
    <w:rsid w:val="00686A4D"/>
    <w:rsid w:val="00686AB4"/>
    <w:rsid w:val="00687253"/>
    <w:rsid w:val="00687460"/>
    <w:rsid w:val="00687809"/>
    <w:rsid w:val="00687D96"/>
    <w:rsid w:val="00690056"/>
    <w:rsid w:val="006908EE"/>
    <w:rsid w:val="00690ACE"/>
    <w:rsid w:val="00690C3D"/>
    <w:rsid w:val="00691106"/>
    <w:rsid w:val="00691952"/>
    <w:rsid w:val="00691B39"/>
    <w:rsid w:val="00691B6E"/>
    <w:rsid w:val="006924C9"/>
    <w:rsid w:val="00692906"/>
    <w:rsid w:val="0069312E"/>
    <w:rsid w:val="00693259"/>
    <w:rsid w:val="00693628"/>
    <w:rsid w:val="006938FD"/>
    <w:rsid w:val="00693930"/>
    <w:rsid w:val="00693B03"/>
    <w:rsid w:val="00693DCD"/>
    <w:rsid w:val="00693E69"/>
    <w:rsid w:val="00694337"/>
    <w:rsid w:val="00694E2A"/>
    <w:rsid w:val="00695294"/>
    <w:rsid w:val="00695502"/>
    <w:rsid w:val="00695808"/>
    <w:rsid w:val="00695B32"/>
    <w:rsid w:val="00695F02"/>
    <w:rsid w:val="00696336"/>
    <w:rsid w:val="00696351"/>
    <w:rsid w:val="00696530"/>
    <w:rsid w:val="00696879"/>
    <w:rsid w:val="00696AA3"/>
    <w:rsid w:val="00697065"/>
    <w:rsid w:val="00697208"/>
    <w:rsid w:val="006977D8"/>
    <w:rsid w:val="006A007F"/>
    <w:rsid w:val="006A00A5"/>
    <w:rsid w:val="006A0690"/>
    <w:rsid w:val="006A09B3"/>
    <w:rsid w:val="006A0A91"/>
    <w:rsid w:val="006A10CA"/>
    <w:rsid w:val="006A144D"/>
    <w:rsid w:val="006A1D41"/>
    <w:rsid w:val="006A2269"/>
    <w:rsid w:val="006A2361"/>
    <w:rsid w:val="006A37B4"/>
    <w:rsid w:val="006A3D89"/>
    <w:rsid w:val="006A40EE"/>
    <w:rsid w:val="006A4A88"/>
    <w:rsid w:val="006A54AC"/>
    <w:rsid w:val="006A58C7"/>
    <w:rsid w:val="006A5E27"/>
    <w:rsid w:val="006A60AE"/>
    <w:rsid w:val="006A665F"/>
    <w:rsid w:val="006A673D"/>
    <w:rsid w:val="006A68B4"/>
    <w:rsid w:val="006A6B5F"/>
    <w:rsid w:val="006A704D"/>
    <w:rsid w:val="006A7208"/>
    <w:rsid w:val="006A7A0A"/>
    <w:rsid w:val="006A7E5B"/>
    <w:rsid w:val="006A7FE1"/>
    <w:rsid w:val="006B0352"/>
    <w:rsid w:val="006B07DD"/>
    <w:rsid w:val="006B0AD6"/>
    <w:rsid w:val="006B12DB"/>
    <w:rsid w:val="006B13E7"/>
    <w:rsid w:val="006B1B98"/>
    <w:rsid w:val="006B2A7E"/>
    <w:rsid w:val="006B2B2D"/>
    <w:rsid w:val="006B2BBB"/>
    <w:rsid w:val="006B301E"/>
    <w:rsid w:val="006B32BA"/>
    <w:rsid w:val="006B3F48"/>
    <w:rsid w:val="006B3F51"/>
    <w:rsid w:val="006B4537"/>
    <w:rsid w:val="006B46FB"/>
    <w:rsid w:val="006B4755"/>
    <w:rsid w:val="006B53DF"/>
    <w:rsid w:val="006B586B"/>
    <w:rsid w:val="006B5B28"/>
    <w:rsid w:val="006B5DD2"/>
    <w:rsid w:val="006B630B"/>
    <w:rsid w:val="006B63E4"/>
    <w:rsid w:val="006B6883"/>
    <w:rsid w:val="006B6E45"/>
    <w:rsid w:val="006B75CF"/>
    <w:rsid w:val="006B7C6D"/>
    <w:rsid w:val="006B7E4D"/>
    <w:rsid w:val="006B7ECE"/>
    <w:rsid w:val="006C01C7"/>
    <w:rsid w:val="006C085E"/>
    <w:rsid w:val="006C09E7"/>
    <w:rsid w:val="006C0D7B"/>
    <w:rsid w:val="006C16E0"/>
    <w:rsid w:val="006C22CD"/>
    <w:rsid w:val="006C264A"/>
    <w:rsid w:val="006C290F"/>
    <w:rsid w:val="006C2D06"/>
    <w:rsid w:val="006C3245"/>
    <w:rsid w:val="006C32AB"/>
    <w:rsid w:val="006C40B2"/>
    <w:rsid w:val="006C4116"/>
    <w:rsid w:val="006C4117"/>
    <w:rsid w:val="006C4199"/>
    <w:rsid w:val="006C419A"/>
    <w:rsid w:val="006C4605"/>
    <w:rsid w:val="006C49A3"/>
    <w:rsid w:val="006C5349"/>
    <w:rsid w:val="006C567C"/>
    <w:rsid w:val="006C61E4"/>
    <w:rsid w:val="006C62DD"/>
    <w:rsid w:val="006C63D2"/>
    <w:rsid w:val="006C6990"/>
    <w:rsid w:val="006C6B5B"/>
    <w:rsid w:val="006C6EE7"/>
    <w:rsid w:val="006D02FD"/>
    <w:rsid w:val="006D0B78"/>
    <w:rsid w:val="006D0D11"/>
    <w:rsid w:val="006D0D3C"/>
    <w:rsid w:val="006D0E3E"/>
    <w:rsid w:val="006D1553"/>
    <w:rsid w:val="006D156F"/>
    <w:rsid w:val="006D15AE"/>
    <w:rsid w:val="006D2665"/>
    <w:rsid w:val="006D28C6"/>
    <w:rsid w:val="006D36E6"/>
    <w:rsid w:val="006D4124"/>
    <w:rsid w:val="006D417B"/>
    <w:rsid w:val="006D47F2"/>
    <w:rsid w:val="006D4E8F"/>
    <w:rsid w:val="006D5DF9"/>
    <w:rsid w:val="006D5EB2"/>
    <w:rsid w:val="006D727D"/>
    <w:rsid w:val="006D75AB"/>
    <w:rsid w:val="006D7C9C"/>
    <w:rsid w:val="006E0528"/>
    <w:rsid w:val="006E08D4"/>
    <w:rsid w:val="006E1AEF"/>
    <w:rsid w:val="006E1B13"/>
    <w:rsid w:val="006E21FB"/>
    <w:rsid w:val="006E28E7"/>
    <w:rsid w:val="006E2A37"/>
    <w:rsid w:val="006E2C49"/>
    <w:rsid w:val="006E2DB4"/>
    <w:rsid w:val="006E39D0"/>
    <w:rsid w:val="006E3D9C"/>
    <w:rsid w:val="006E4049"/>
    <w:rsid w:val="006E412E"/>
    <w:rsid w:val="006E464D"/>
    <w:rsid w:val="006E4E19"/>
    <w:rsid w:val="006E55AC"/>
    <w:rsid w:val="006E6A01"/>
    <w:rsid w:val="006E6C6A"/>
    <w:rsid w:val="006E6E82"/>
    <w:rsid w:val="006E7486"/>
    <w:rsid w:val="006E7859"/>
    <w:rsid w:val="006E7FEC"/>
    <w:rsid w:val="006F0881"/>
    <w:rsid w:val="006F111D"/>
    <w:rsid w:val="006F1526"/>
    <w:rsid w:val="006F1817"/>
    <w:rsid w:val="006F1CC3"/>
    <w:rsid w:val="006F2CA1"/>
    <w:rsid w:val="006F355E"/>
    <w:rsid w:val="006F3983"/>
    <w:rsid w:val="006F3D70"/>
    <w:rsid w:val="006F456B"/>
    <w:rsid w:val="006F472E"/>
    <w:rsid w:val="006F48A6"/>
    <w:rsid w:val="006F520A"/>
    <w:rsid w:val="006F546E"/>
    <w:rsid w:val="006F5624"/>
    <w:rsid w:val="006F56E6"/>
    <w:rsid w:val="006F5DDF"/>
    <w:rsid w:val="006F6623"/>
    <w:rsid w:val="006F6A1D"/>
    <w:rsid w:val="006F6CC9"/>
    <w:rsid w:val="007004A2"/>
    <w:rsid w:val="007004C9"/>
    <w:rsid w:val="0070077E"/>
    <w:rsid w:val="00700E57"/>
    <w:rsid w:val="007012F9"/>
    <w:rsid w:val="007014E1"/>
    <w:rsid w:val="007017AE"/>
    <w:rsid w:val="007018F9"/>
    <w:rsid w:val="00701CC8"/>
    <w:rsid w:val="00701D5C"/>
    <w:rsid w:val="00701E9C"/>
    <w:rsid w:val="007021DF"/>
    <w:rsid w:val="0070338A"/>
    <w:rsid w:val="00703AC1"/>
    <w:rsid w:val="00703ED6"/>
    <w:rsid w:val="00703FC8"/>
    <w:rsid w:val="00704630"/>
    <w:rsid w:val="0070468D"/>
    <w:rsid w:val="00704C4F"/>
    <w:rsid w:val="0070526F"/>
    <w:rsid w:val="00705430"/>
    <w:rsid w:val="0070544E"/>
    <w:rsid w:val="0070548B"/>
    <w:rsid w:val="007074B7"/>
    <w:rsid w:val="00707670"/>
    <w:rsid w:val="00707F99"/>
    <w:rsid w:val="007103CC"/>
    <w:rsid w:val="00710DCF"/>
    <w:rsid w:val="00711BBD"/>
    <w:rsid w:val="007124AD"/>
    <w:rsid w:val="00712A79"/>
    <w:rsid w:val="00712B25"/>
    <w:rsid w:val="00712B3E"/>
    <w:rsid w:val="00712FAF"/>
    <w:rsid w:val="00713E0C"/>
    <w:rsid w:val="00714308"/>
    <w:rsid w:val="007144EC"/>
    <w:rsid w:val="00714DD1"/>
    <w:rsid w:val="0071503F"/>
    <w:rsid w:val="007151E6"/>
    <w:rsid w:val="00715276"/>
    <w:rsid w:val="00715A43"/>
    <w:rsid w:val="00715A63"/>
    <w:rsid w:val="00715B40"/>
    <w:rsid w:val="00715C9C"/>
    <w:rsid w:val="00715D2F"/>
    <w:rsid w:val="00716186"/>
    <w:rsid w:val="007161B6"/>
    <w:rsid w:val="00716208"/>
    <w:rsid w:val="0071645F"/>
    <w:rsid w:val="0071658B"/>
    <w:rsid w:val="00716C3D"/>
    <w:rsid w:val="00716FB5"/>
    <w:rsid w:val="00717069"/>
    <w:rsid w:val="00717084"/>
    <w:rsid w:val="00717271"/>
    <w:rsid w:val="0071728E"/>
    <w:rsid w:val="007175DB"/>
    <w:rsid w:val="00717F12"/>
    <w:rsid w:val="007213D2"/>
    <w:rsid w:val="0072182C"/>
    <w:rsid w:val="00721FB7"/>
    <w:rsid w:val="0072203C"/>
    <w:rsid w:val="0072214D"/>
    <w:rsid w:val="00722239"/>
    <w:rsid w:val="00722694"/>
    <w:rsid w:val="00722ED9"/>
    <w:rsid w:val="0072349A"/>
    <w:rsid w:val="00723554"/>
    <w:rsid w:val="0072368F"/>
    <w:rsid w:val="007247A0"/>
    <w:rsid w:val="0072534B"/>
    <w:rsid w:val="0072595C"/>
    <w:rsid w:val="00725D58"/>
    <w:rsid w:val="00725DE3"/>
    <w:rsid w:val="0072616B"/>
    <w:rsid w:val="007262ED"/>
    <w:rsid w:val="00726428"/>
    <w:rsid w:val="0072651E"/>
    <w:rsid w:val="007276E5"/>
    <w:rsid w:val="007278A9"/>
    <w:rsid w:val="00727E04"/>
    <w:rsid w:val="00730588"/>
    <w:rsid w:val="007306E4"/>
    <w:rsid w:val="007308A3"/>
    <w:rsid w:val="007318DC"/>
    <w:rsid w:val="00731BC1"/>
    <w:rsid w:val="00731BF1"/>
    <w:rsid w:val="00731D71"/>
    <w:rsid w:val="00732D22"/>
    <w:rsid w:val="00733D3A"/>
    <w:rsid w:val="00733E4C"/>
    <w:rsid w:val="0073435D"/>
    <w:rsid w:val="00734442"/>
    <w:rsid w:val="00734B36"/>
    <w:rsid w:val="00734DDF"/>
    <w:rsid w:val="007359A4"/>
    <w:rsid w:val="00736097"/>
    <w:rsid w:val="007363A4"/>
    <w:rsid w:val="007368BC"/>
    <w:rsid w:val="00737840"/>
    <w:rsid w:val="00737954"/>
    <w:rsid w:val="00737CB7"/>
    <w:rsid w:val="0074081A"/>
    <w:rsid w:val="007408D6"/>
    <w:rsid w:val="00740A6A"/>
    <w:rsid w:val="00740B6C"/>
    <w:rsid w:val="00740D78"/>
    <w:rsid w:val="00741086"/>
    <w:rsid w:val="007412F6"/>
    <w:rsid w:val="007417A1"/>
    <w:rsid w:val="00741940"/>
    <w:rsid w:val="00741AAE"/>
    <w:rsid w:val="007421DE"/>
    <w:rsid w:val="007434B7"/>
    <w:rsid w:val="007440CB"/>
    <w:rsid w:val="0074444A"/>
    <w:rsid w:val="0074451B"/>
    <w:rsid w:val="00744DF2"/>
    <w:rsid w:val="0074522B"/>
    <w:rsid w:val="0074540A"/>
    <w:rsid w:val="007454CC"/>
    <w:rsid w:val="00745542"/>
    <w:rsid w:val="00746AA8"/>
    <w:rsid w:val="00746D61"/>
    <w:rsid w:val="00747105"/>
    <w:rsid w:val="00747960"/>
    <w:rsid w:val="00750602"/>
    <w:rsid w:val="007509AA"/>
    <w:rsid w:val="00751306"/>
    <w:rsid w:val="0075159F"/>
    <w:rsid w:val="00751EC9"/>
    <w:rsid w:val="00752074"/>
    <w:rsid w:val="00752B4A"/>
    <w:rsid w:val="00753AE5"/>
    <w:rsid w:val="00753AFB"/>
    <w:rsid w:val="00753FFA"/>
    <w:rsid w:val="00754B31"/>
    <w:rsid w:val="00754E0C"/>
    <w:rsid w:val="007560F5"/>
    <w:rsid w:val="00756B4C"/>
    <w:rsid w:val="00756B50"/>
    <w:rsid w:val="0075721C"/>
    <w:rsid w:val="00757287"/>
    <w:rsid w:val="007574D7"/>
    <w:rsid w:val="00757530"/>
    <w:rsid w:val="007579F9"/>
    <w:rsid w:val="00757D3B"/>
    <w:rsid w:val="00760C55"/>
    <w:rsid w:val="00760E23"/>
    <w:rsid w:val="00760E2B"/>
    <w:rsid w:val="00761597"/>
    <w:rsid w:val="007619E7"/>
    <w:rsid w:val="007621B9"/>
    <w:rsid w:val="00762BA3"/>
    <w:rsid w:val="007639AB"/>
    <w:rsid w:val="0076404E"/>
    <w:rsid w:val="00764555"/>
    <w:rsid w:val="00764573"/>
    <w:rsid w:val="00764F72"/>
    <w:rsid w:val="007650DF"/>
    <w:rsid w:val="00765195"/>
    <w:rsid w:val="007659AD"/>
    <w:rsid w:val="00766955"/>
    <w:rsid w:val="00767080"/>
    <w:rsid w:val="00767562"/>
    <w:rsid w:val="00767A06"/>
    <w:rsid w:val="00767AD6"/>
    <w:rsid w:val="00767C2A"/>
    <w:rsid w:val="00770060"/>
    <w:rsid w:val="00770533"/>
    <w:rsid w:val="00770B9D"/>
    <w:rsid w:val="007714CB"/>
    <w:rsid w:val="0077227B"/>
    <w:rsid w:val="00772C26"/>
    <w:rsid w:val="0077377C"/>
    <w:rsid w:val="00773B06"/>
    <w:rsid w:val="00774AB7"/>
    <w:rsid w:val="00774CEC"/>
    <w:rsid w:val="00774F05"/>
    <w:rsid w:val="00775C8B"/>
    <w:rsid w:val="007762E2"/>
    <w:rsid w:val="007773A0"/>
    <w:rsid w:val="007773DB"/>
    <w:rsid w:val="00777543"/>
    <w:rsid w:val="00777596"/>
    <w:rsid w:val="007777C4"/>
    <w:rsid w:val="0078093F"/>
    <w:rsid w:val="00780C56"/>
    <w:rsid w:val="007818FA"/>
    <w:rsid w:val="00781B33"/>
    <w:rsid w:val="00781C9F"/>
    <w:rsid w:val="007821C8"/>
    <w:rsid w:val="00783040"/>
    <w:rsid w:val="007837AF"/>
    <w:rsid w:val="00783888"/>
    <w:rsid w:val="00784227"/>
    <w:rsid w:val="00784A16"/>
    <w:rsid w:val="00784B02"/>
    <w:rsid w:val="00784E8D"/>
    <w:rsid w:val="007852A4"/>
    <w:rsid w:val="007854CA"/>
    <w:rsid w:val="00786469"/>
    <w:rsid w:val="00786B35"/>
    <w:rsid w:val="0078703C"/>
    <w:rsid w:val="00787910"/>
    <w:rsid w:val="00787B37"/>
    <w:rsid w:val="00787D1B"/>
    <w:rsid w:val="007901EF"/>
    <w:rsid w:val="00790496"/>
    <w:rsid w:val="00790D8A"/>
    <w:rsid w:val="007912B4"/>
    <w:rsid w:val="007917A0"/>
    <w:rsid w:val="00791BB2"/>
    <w:rsid w:val="00791D4A"/>
    <w:rsid w:val="00792064"/>
    <w:rsid w:val="00792342"/>
    <w:rsid w:val="007937FB"/>
    <w:rsid w:val="00793CCB"/>
    <w:rsid w:val="00794AF8"/>
    <w:rsid w:val="00794EF8"/>
    <w:rsid w:val="00794F80"/>
    <w:rsid w:val="00794FF4"/>
    <w:rsid w:val="0079595D"/>
    <w:rsid w:val="0079696B"/>
    <w:rsid w:val="00796A42"/>
    <w:rsid w:val="00797684"/>
    <w:rsid w:val="007977A8"/>
    <w:rsid w:val="00797DA6"/>
    <w:rsid w:val="007A00E0"/>
    <w:rsid w:val="007A0384"/>
    <w:rsid w:val="007A083E"/>
    <w:rsid w:val="007A0989"/>
    <w:rsid w:val="007A107B"/>
    <w:rsid w:val="007A11FE"/>
    <w:rsid w:val="007A13D8"/>
    <w:rsid w:val="007A24CB"/>
    <w:rsid w:val="007A25FC"/>
    <w:rsid w:val="007A28E5"/>
    <w:rsid w:val="007A2DE1"/>
    <w:rsid w:val="007A31D4"/>
    <w:rsid w:val="007A36F9"/>
    <w:rsid w:val="007A3747"/>
    <w:rsid w:val="007A37F1"/>
    <w:rsid w:val="007A3E82"/>
    <w:rsid w:val="007A40D7"/>
    <w:rsid w:val="007A4104"/>
    <w:rsid w:val="007A42CE"/>
    <w:rsid w:val="007A4356"/>
    <w:rsid w:val="007A48EA"/>
    <w:rsid w:val="007A4C9A"/>
    <w:rsid w:val="007A52E0"/>
    <w:rsid w:val="007A580F"/>
    <w:rsid w:val="007A5C1F"/>
    <w:rsid w:val="007A5F01"/>
    <w:rsid w:val="007A60DE"/>
    <w:rsid w:val="007A733F"/>
    <w:rsid w:val="007A7340"/>
    <w:rsid w:val="007A77A8"/>
    <w:rsid w:val="007A79A1"/>
    <w:rsid w:val="007A7B87"/>
    <w:rsid w:val="007B0AAC"/>
    <w:rsid w:val="007B12E6"/>
    <w:rsid w:val="007B1C3A"/>
    <w:rsid w:val="007B226F"/>
    <w:rsid w:val="007B22F0"/>
    <w:rsid w:val="007B235E"/>
    <w:rsid w:val="007B2391"/>
    <w:rsid w:val="007B2552"/>
    <w:rsid w:val="007B278B"/>
    <w:rsid w:val="007B28E7"/>
    <w:rsid w:val="007B32ED"/>
    <w:rsid w:val="007B3A12"/>
    <w:rsid w:val="007B3CC2"/>
    <w:rsid w:val="007B4339"/>
    <w:rsid w:val="007B43DF"/>
    <w:rsid w:val="007B4529"/>
    <w:rsid w:val="007B46BC"/>
    <w:rsid w:val="007B4F9A"/>
    <w:rsid w:val="007B512A"/>
    <w:rsid w:val="007B54B3"/>
    <w:rsid w:val="007B5544"/>
    <w:rsid w:val="007B58A5"/>
    <w:rsid w:val="007B5D95"/>
    <w:rsid w:val="007B5EAD"/>
    <w:rsid w:val="007B6D51"/>
    <w:rsid w:val="007B72D4"/>
    <w:rsid w:val="007C0042"/>
    <w:rsid w:val="007C08FB"/>
    <w:rsid w:val="007C0A6C"/>
    <w:rsid w:val="007C0B3F"/>
    <w:rsid w:val="007C12CA"/>
    <w:rsid w:val="007C1B78"/>
    <w:rsid w:val="007C2097"/>
    <w:rsid w:val="007C2131"/>
    <w:rsid w:val="007C21C4"/>
    <w:rsid w:val="007C2D0E"/>
    <w:rsid w:val="007C36AC"/>
    <w:rsid w:val="007C3D6E"/>
    <w:rsid w:val="007C5124"/>
    <w:rsid w:val="007C57F6"/>
    <w:rsid w:val="007C5CF3"/>
    <w:rsid w:val="007C6801"/>
    <w:rsid w:val="007C6809"/>
    <w:rsid w:val="007C6E06"/>
    <w:rsid w:val="007C711E"/>
    <w:rsid w:val="007C7BFA"/>
    <w:rsid w:val="007D0171"/>
    <w:rsid w:val="007D040F"/>
    <w:rsid w:val="007D050B"/>
    <w:rsid w:val="007D0678"/>
    <w:rsid w:val="007D06E3"/>
    <w:rsid w:val="007D07AF"/>
    <w:rsid w:val="007D0B9C"/>
    <w:rsid w:val="007D0E48"/>
    <w:rsid w:val="007D1598"/>
    <w:rsid w:val="007D15EE"/>
    <w:rsid w:val="007D188E"/>
    <w:rsid w:val="007D2671"/>
    <w:rsid w:val="007D2E7B"/>
    <w:rsid w:val="007D3708"/>
    <w:rsid w:val="007D3D19"/>
    <w:rsid w:val="007D4162"/>
    <w:rsid w:val="007D4274"/>
    <w:rsid w:val="007D51E8"/>
    <w:rsid w:val="007D5A0E"/>
    <w:rsid w:val="007D5C72"/>
    <w:rsid w:val="007D62DB"/>
    <w:rsid w:val="007D655B"/>
    <w:rsid w:val="007D65C6"/>
    <w:rsid w:val="007D6A07"/>
    <w:rsid w:val="007D6F33"/>
    <w:rsid w:val="007D7122"/>
    <w:rsid w:val="007D727F"/>
    <w:rsid w:val="007D74E1"/>
    <w:rsid w:val="007D7738"/>
    <w:rsid w:val="007D7B0C"/>
    <w:rsid w:val="007D7F74"/>
    <w:rsid w:val="007E008C"/>
    <w:rsid w:val="007E04B9"/>
    <w:rsid w:val="007E113C"/>
    <w:rsid w:val="007E16AF"/>
    <w:rsid w:val="007E1C5F"/>
    <w:rsid w:val="007E26C9"/>
    <w:rsid w:val="007E2A2A"/>
    <w:rsid w:val="007E2A58"/>
    <w:rsid w:val="007E3F6F"/>
    <w:rsid w:val="007E41C8"/>
    <w:rsid w:val="007E453E"/>
    <w:rsid w:val="007E4997"/>
    <w:rsid w:val="007E4CD5"/>
    <w:rsid w:val="007E50F1"/>
    <w:rsid w:val="007E515D"/>
    <w:rsid w:val="007E5263"/>
    <w:rsid w:val="007E5687"/>
    <w:rsid w:val="007E5E22"/>
    <w:rsid w:val="007E643D"/>
    <w:rsid w:val="007E67A0"/>
    <w:rsid w:val="007E6B61"/>
    <w:rsid w:val="007E6B99"/>
    <w:rsid w:val="007E72F0"/>
    <w:rsid w:val="007E749E"/>
    <w:rsid w:val="007F0096"/>
    <w:rsid w:val="007F0138"/>
    <w:rsid w:val="007F0333"/>
    <w:rsid w:val="007F0934"/>
    <w:rsid w:val="007F0DAA"/>
    <w:rsid w:val="007F0E68"/>
    <w:rsid w:val="007F16DA"/>
    <w:rsid w:val="007F17C0"/>
    <w:rsid w:val="007F1BB4"/>
    <w:rsid w:val="007F1CC6"/>
    <w:rsid w:val="007F2D09"/>
    <w:rsid w:val="007F2FC3"/>
    <w:rsid w:val="007F31FB"/>
    <w:rsid w:val="007F4517"/>
    <w:rsid w:val="007F487A"/>
    <w:rsid w:val="007F51AC"/>
    <w:rsid w:val="007F56CC"/>
    <w:rsid w:val="007F5A86"/>
    <w:rsid w:val="007F607F"/>
    <w:rsid w:val="007F653B"/>
    <w:rsid w:val="007F6B24"/>
    <w:rsid w:val="007F70C3"/>
    <w:rsid w:val="007F7259"/>
    <w:rsid w:val="007F7270"/>
    <w:rsid w:val="007F79EF"/>
    <w:rsid w:val="007F7BD1"/>
    <w:rsid w:val="007F7FB3"/>
    <w:rsid w:val="008001FC"/>
    <w:rsid w:val="008007A0"/>
    <w:rsid w:val="008009B3"/>
    <w:rsid w:val="008013D3"/>
    <w:rsid w:val="0080155A"/>
    <w:rsid w:val="008020FA"/>
    <w:rsid w:val="00802355"/>
    <w:rsid w:val="0080286C"/>
    <w:rsid w:val="00802B50"/>
    <w:rsid w:val="00802CF1"/>
    <w:rsid w:val="00802E0F"/>
    <w:rsid w:val="0080353B"/>
    <w:rsid w:val="00803CB0"/>
    <w:rsid w:val="00803F39"/>
    <w:rsid w:val="008044E8"/>
    <w:rsid w:val="008045DD"/>
    <w:rsid w:val="00804BCE"/>
    <w:rsid w:val="00804C5B"/>
    <w:rsid w:val="00804E79"/>
    <w:rsid w:val="00805093"/>
    <w:rsid w:val="0080525E"/>
    <w:rsid w:val="00805EAB"/>
    <w:rsid w:val="00806D64"/>
    <w:rsid w:val="00806E27"/>
    <w:rsid w:val="00806F03"/>
    <w:rsid w:val="0080768D"/>
    <w:rsid w:val="008077A4"/>
    <w:rsid w:val="00807F38"/>
    <w:rsid w:val="00810193"/>
    <w:rsid w:val="00811D8D"/>
    <w:rsid w:val="00811D98"/>
    <w:rsid w:val="0081202C"/>
    <w:rsid w:val="00812247"/>
    <w:rsid w:val="008122B8"/>
    <w:rsid w:val="008124C4"/>
    <w:rsid w:val="0081266E"/>
    <w:rsid w:val="00812D25"/>
    <w:rsid w:val="00813BD4"/>
    <w:rsid w:val="00814324"/>
    <w:rsid w:val="008148BC"/>
    <w:rsid w:val="00814A41"/>
    <w:rsid w:val="00814A77"/>
    <w:rsid w:val="00814E4F"/>
    <w:rsid w:val="00815235"/>
    <w:rsid w:val="00815CE0"/>
    <w:rsid w:val="00816262"/>
    <w:rsid w:val="008171C9"/>
    <w:rsid w:val="0081740C"/>
    <w:rsid w:val="0081742A"/>
    <w:rsid w:val="00817A95"/>
    <w:rsid w:val="00817D19"/>
    <w:rsid w:val="008209B8"/>
    <w:rsid w:val="00820FAD"/>
    <w:rsid w:val="0082104D"/>
    <w:rsid w:val="00821946"/>
    <w:rsid w:val="008219E4"/>
    <w:rsid w:val="008222F7"/>
    <w:rsid w:val="008227C9"/>
    <w:rsid w:val="008229B6"/>
    <w:rsid w:val="00822A74"/>
    <w:rsid w:val="00822AFA"/>
    <w:rsid w:val="00822E6D"/>
    <w:rsid w:val="00822E86"/>
    <w:rsid w:val="008236F5"/>
    <w:rsid w:val="0082477C"/>
    <w:rsid w:val="00824EEA"/>
    <w:rsid w:val="008251CD"/>
    <w:rsid w:val="00825340"/>
    <w:rsid w:val="008261B9"/>
    <w:rsid w:val="008266D4"/>
    <w:rsid w:val="00826ACB"/>
    <w:rsid w:val="00826BE1"/>
    <w:rsid w:val="0082778C"/>
    <w:rsid w:val="008279FA"/>
    <w:rsid w:val="008306D6"/>
    <w:rsid w:val="00831310"/>
    <w:rsid w:val="00831395"/>
    <w:rsid w:val="00831780"/>
    <w:rsid w:val="0083179F"/>
    <w:rsid w:val="00831D78"/>
    <w:rsid w:val="008321B0"/>
    <w:rsid w:val="00832219"/>
    <w:rsid w:val="008323E4"/>
    <w:rsid w:val="0083264C"/>
    <w:rsid w:val="00832CD1"/>
    <w:rsid w:val="008333EB"/>
    <w:rsid w:val="00833B65"/>
    <w:rsid w:val="0083439D"/>
    <w:rsid w:val="00834621"/>
    <w:rsid w:val="00834ABF"/>
    <w:rsid w:val="00834AC4"/>
    <w:rsid w:val="00834FDC"/>
    <w:rsid w:val="00835248"/>
    <w:rsid w:val="00835960"/>
    <w:rsid w:val="00835B2E"/>
    <w:rsid w:val="00835D56"/>
    <w:rsid w:val="00835D99"/>
    <w:rsid w:val="00836290"/>
    <w:rsid w:val="00836628"/>
    <w:rsid w:val="00836831"/>
    <w:rsid w:val="00836FDF"/>
    <w:rsid w:val="0083716F"/>
    <w:rsid w:val="008376C9"/>
    <w:rsid w:val="00840415"/>
    <w:rsid w:val="00840639"/>
    <w:rsid w:val="00840A5A"/>
    <w:rsid w:val="008413C2"/>
    <w:rsid w:val="00841463"/>
    <w:rsid w:val="00842C9A"/>
    <w:rsid w:val="00842DA1"/>
    <w:rsid w:val="008434D7"/>
    <w:rsid w:val="0084352E"/>
    <w:rsid w:val="008439F9"/>
    <w:rsid w:val="0084417C"/>
    <w:rsid w:val="00844254"/>
    <w:rsid w:val="00844574"/>
    <w:rsid w:val="0084595B"/>
    <w:rsid w:val="00845E73"/>
    <w:rsid w:val="00846857"/>
    <w:rsid w:val="008468FD"/>
    <w:rsid w:val="00846AB7"/>
    <w:rsid w:val="00846DB7"/>
    <w:rsid w:val="00846E34"/>
    <w:rsid w:val="008470E1"/>
    <w:rsid w:val="0085012B"/>
    <w:rsid w:val="0085054A"/>
    <w:rsid w:val="0085089E"/>
    <w:rsid w:val="0085107E"/>
    <w:rsid w:val="00851A95"/>
    <w:rsid w:val="00851D15"/>
    <w:rsid w:val="00851F3A"/>
    <w:rsid w:val="00852250"/>
    <w:rsid w:val="00852B05"/>
    <w:rsid w:val="00853A37"/>
    <w:rsid w:val="008540A1"/>
    <w:rsid w:val="0085442B"/>
    <w:rsid w:val="0085474D"/>
    <w:rsid w:val="00854AB7"/>
    <w:rsid w:val="00854F06"/>
    <w:rsid w:val="00854F78"/>
    <w:rsid w:val="008550F4"/>
    <w:rsid w:val="0085674E"/>
    <w:rsid w:val="00856CDF"/>
    <w:rsid w:val="00856F96"/>
    <w:rsid w:val="0085712A"/>
    <w:rsid w:val="0085715C"/>
    <w:rsid w:val="00857E3F"/>
    <w:rsid w:val="00860A9B"/>
    <w:rsid w:val="00860AAD"/>
    <w:rsid w:val="0086174F"/>
    <w:rsid w:val="0086185C"/>
    <w:rsid w:val="00862248"/>
    <w:rsid w:val="008625F6"/>
    <w:rsid w:val="008626E7"/>
    <w:rsid w:val="00863360"/>
    <w:rsid w:val="0086452D"/>
    <w:rsid w:val="00864B05"/>
    <w:rsid w:val="00865806"/>
    <w:rsid w:val="00865867"/>
    <w:rsid w:val="00865B46"/>
    <w:rsid w:val="00865B67"/>
    <w:rsid w:val="00865D7C"/>
    <w:rsid w:val="00866C63"/>
    <w:rsid w:val="00867054"/>
    <w:rsid w:val="00867113"/>
    <w:rsid w:val="00867355"/>
    <w:rsid w:val="00867369"/>
    <w:rsid w:val="008675C1"/>
    <w:rsid w:val="00870023"/>
    <w:rsid w:val="00870D23"/>
    <w:rsid w:val="00870EE7"/>
    <w:rsid w:val="008711C4"/>
    <w:rsid w:val="008725C2"/>
    <w:rsid w:val="0087293D"/>
    <w:rsid w:val="00872C8D"/>
    <w:rsid w:val="00872F98"/>
    <w:rsid w:val="008735AD"/>
    <w:rsid w:val="00874C71"/>
    <w:rsid w:val="00875CAA"/>
    <w:rsid w:val="00876161"/>
    <w:rsid w:val="0087670A"/>
    <w:rsid w:val="00876C97"/>
    <w:rsid w:val="00877D8F"/>
    <w:rsid w:val="00880254"/>
    <w:rsid w:val="0088070D"/>
    <w:rsid w:val="00880A2F"/>
    <w:rsid w:val="00880A61"/>
    <w:rsid w:val="00880AE3"/>
    <w:rsid w:val="00880DA3"/>
    <w:rsid w:val="00880DCB"/>
    <w:rsid w:val="00880EDF"/>
    <w:rsid w:val="00880FCC"/>
    <w:rsid w:val="008818D2"/>
    <w:rsid w:val="00881E4B"/>
    <w:rsid w:val="00881E74"/>
    <w:rsid w:val="0088358D"/>
    <w:rsid w:val="00883636"/>
    <w:rsid w:val="00883BF7"/>
    <w:rsid w:val="008843CE"/>
    <w:rsid w:val="008848EB"/>
    <w:rsid w:val="008851AF"/>
    <w:rsid w:val="00885300"/>
    <w:rsid w:val="00885302"/>
    <w:rsid w:val="00885924"/>
    <w:rsid w:val="008859EC"/>
    <w:rsid w:val="00885B75"/>
    <w:rsid w:val="008862A0"/>
    <w:rsid w:val="008866B6"/>
    <w:rsid w:val="008869F9"/>
    <w:rsid w:val="008874D9"/>
    <w:rsid w:val="00887E04"/>
    <w:rsid w:val="00887F55"/>
    <w:rsid w:val="0089179A"/>
    <w:rsid w:val="00891D27"/>
    <w:rsid w:val="00891FF7"/>
    <w:rsid w:val="0089200A"/>
    <w:rsid w:val="008938C0"/>
    <w:rsid w:val="00893B92"/>
    <w:rsid w:val="00894678"/>
    <w:rsid w:val="008947CC"/>
    <w:rsid w:val="00895555"/>
    <w:rsid w:val="008955E0"/>
    <w:rsid w:val="00895D33"/>
    <w:rsid w:val="00896851"/>
    <w:rsid w:val="00896FCD"/>
    <w:rsid w:val="00897051"/>
    <w:rsid w:val="008971A1"/>
    <w:rsid w:val="008A0099"/>
    <w:rsid w:val="008A0270"/>
    <w:rsid w:val="008A0FE3"/>
    <w:rsid w:val="008A1371"/>
    <w:rsid w:val="008A195D"/>
    <w:rsid w:val="008A19E9"/>
    <w:rsid w:val="008A1A06"/>
    <w:rsid w:val="008A1E1D"/>
    <w:rsid w:val="008A20C3"/>
    <w:rsid w:val="008A2537"/>
    <w:rsid w:val="008A270B"/>
    <w:rsid w:val="008A2B07"/>
    <w:rsid w:val="008A2E76"/>
    <w:rsid w:val="008A34F8"/>
    <w:rsid w:val="008A39FF"/>
    <w:rsid w:val="008A3FEF"/>
    <w:rsid w:val="008A44CD"/>
    <w:rsid w:val="008A454B"/>
    <w:rsid w:val="008A45A6"/>
    <w:rsid w:val="008A4F2D"/>
    <w:rsid w:val="008A5365"/>
    <w:rsid w:val="008A574F"/>
    <w:rsid w:val="008A5E5E"/>
    <w:rsid w:val="008A6B68"/>
    <w:rsid w:val="008A7759"/>
    <w:rsid w:val="008B0EC6"/>
    <w:rsid w:val="008B0F3D"/>
    <w:rsid w:val="008B14AA"/>
    <w:rsid w:val="008B2EAE"/>
    <w:rsid w:val="008B2FCB"/>
    <w:rsid w:val="008B3CA3"/>
    <w:rsid w:val="008B440E"/>
    <w:rsid w:val="008B441B"/>
    <w:rsid w:val="008B5265"/>
    <w:rsid w:val="008B57E7"/>
    <w:rsid w:val="008B606E"/>
    <w:rsid w:val="008B6494"/>
    <w:rsid w:val="008B68B8"/>
    <w:rsid w:val="008B6B10"/>
    <w:rsid w:val="008B7DEA"/>
    <w:rsid w:val="008C00A7"/>
    <w:rsid w:val="008C063A"/>
    <w:rsid w:val="008C0A34"/>
    <w:rsid w:val="008C0CCC"/>
    <w:rsid w:val="008C0CFA"/>
    <w:rsid w:val="008C1E07"/>
    <w:rsid w:val="008C313D"/>
    <w:rsid w:val="008C35A5"/>
    <w:rsid w:val="008C35F6"/>
    <w:rsid w:val="008C36F3"/>
    <w:rsid w:val="008C3D36"/>
    <w:rsid w:val="008C49E7"/>
    <w:rsid w:val="008C5216"/>
    <w:rsid w:val="008C547B"/>
    <w:rsid w:val="008C6356"/>
    <w:rsid w:val="008C64AC"/>
    <w:rsid w:val="008C677A"/>
    <w:rsid w:val="008C69C0"/>
    <w:rsid w:val="008C6E07"/>
    <w:rsid w:val="008C6EE1"/>
    <w:rsid w:val="008C70D0"/>
    <w:rsid w:val="008C73B7"/>
    <w:rsid w:val="008C757B"/>
    <w:rsid w:val="008C7795"/>
    <w:rsid w:val="008D01D8"/>
    <w:rsid w:val="008D02FE"/>
    <w:rsid w:val="008D047D"/>
    <w:rsid w:val="008D0605"/>
    <w:rsid w:val="008D0A89"/>
    <w:rsid w:val="008D1088"/>
    <w:rsid w:val="008D199D"/>
    <w:rsid w:val="008D19A8"/>
    <w:rsid w:val="008D220F"/>
    <w:rsid w:val="008D2289"/>
    <w:rsid w:val="008D2388"/>
    <w:rsid w:val="008D288F"/>
    <w:rsid w:val="008D297B"/>
    <w:rsid w:val="008D3148"/>
    <w:rsid w:val="008D38F3"/>
    <w:rsid w:val="008D3D88"/>
    <w:rsid w:val="008D44BD"/>
    <w:rsid w:val="008D450F"/>
    <w:rsid w:val="008D4C9C"/>
    <w:rsid w:val="008D5458"/>
    <w:rsid w:val="008D5E83"/>
    <w:rsid w:val="008D6C47"/>
    <w:rsid w:val="008D6CF0"/>
    <w:rsid w:val="008D7247"/>
    <w:rsid w:val="008D7377"/>
    <w:rsid w:val="008D7E95"/>
    <w:rsid w:val="008E0292"/>
    <w:rsid w:val="008E0A51"/>
    <w:rsid w:val="008E1182"/>
    <w:rsid w:val="008E15DA"/>
    <w:rsid w:val="008E281F"/>
    <w:rsid w:val="008E2C45"/>
    <w:rsid w:val="008E3033"/>
    <w:rsid w:val="008E3309"/>
    <w:rsid w:val="008E38A6"/>
    <w:rsid w:val="008E3C81"/>
    <w:rsid w:val="008E43E4"/>
    <w:rsid w:val="008E43F8"/>
    <w:rsid w:val="008E4557"/>
    <w:rsid w:val="008E49AF"/>
    <w:rsid w:val="008E4A9C"/>
    <w:rsid w:val="008E56BA"/>
    <w:rsid w:val="008E57CC"/>
    <w:rsid w:val="008E58DA"/>
    <w:rsid w:val="008E6523"/>
    <w:rsid w:val="008E6569"/>
    <w:rsid w:val="008E668B"/>
    <w:rsid w:val="008E66BC"/>
    <w:rsid w:val="008E6CF3"/>
    <w:rsid w:val="008E720E"/>
    <w:rsid w:val="008E726C"/>
    <w:rsid w:val="008E7398"/>
    <w:rsid w:val="008E74C7"/>
    <w:rsid w:val="008E7C75"/>
    <w:rsid w:val="008F0451"/>
    <w:rsid w:val="008F073E"/>
    <w:rsid w:val="008F0979"/>
    <w:rsid w:val="008F1174"/>
    <w:rsid w:val="008F1244"/>
    <w:rsid w:val="008F280A"/>
    <w:rsid w:val="008F2BFB"/>
    <w:rsid w:val="008F2CE0"/>
    <w:rsid w:val="008F2F15"/>
    <w:rsid w:val="008F3025"/>
    <w:rsid w:val="008F33FA"/>
    <w:rsid w:val="008F3837"/>
    <w:rsid w:val="008F3E11"/>
    <w:rsid w:val="008F3EA8"/>
    <w:rsid w:val="008F3EAB"/>
    <w:rsid w:val="008F4509"/>
    <w:rsid w:val="008F4BE1"/>
    <w:rsid w:val="008F4D5C"/>
    <w:rsid w:val="008F4E03"/>
    <w:rsid w:val="008F5500"/>
    <w:rsid w:val="008F5734"/>
    <w:rsid w:val="008F5A3D"/>
    <w:rsid w:val="008F5E6D"/>
    <w:rsid w:val="008F5FAE"/>
    <w:rsid w:val="008F6359"/>
    <w:rsid w:val="008F651C"/>
    <w:rsid w:val="008F686C"/>
    <w:rsid w:val="008F6C9E"/>
    <w:rsid w:val="008F731A"/>
    <w:rsid w:val="00900662"/>
    <w:rsid w:val="0090068A"/>
    <w:rsid w:val="00900804"/>
    <w:rsid w:val="00900E46"/>
    <w:rsid w:val="009017E0"/>
    <w:rsid w:val="00901C6A"/>
    <w:rsid w:val="00902B5C"/>
    <w:rsid w:val="009030E9"/>
    <w:rsid w:val="009031E4"/>
    <w:rsid w:val="0090356A"/>
    <w:rsid w:val="009036D7"/>
    <w:rsid w:val="009039A0"/>
    <w:rsid w:val="00903A7A"/>
    <w:rsid w:val="00903AB5"/>
    <w:rsid w:val="00903FE1"/>
    <w:rsid w:val="009049F2"/>
    <w:rsid w:val="00904FCD"/>
    <w:rsid w:val="009052B9"/>
    <w:rsid w:val="009059F1"/>
    <w:rsid w:val="009059F9"/>
    <w:rsid w:val="00905C23"/>
    <w:rsid w:val="00905D82"/>
    <w:rsid w:val="00905F9C"/>
    <w:rsid w:val="00906659"/>
    <w:rsid w:val="00906B56"/>
    <w:rsid w:val="00906D61"/>
    <w:rsid w:val="00906E11"/>
    <w:rsid w:val="0090706E"/>
    <w:rsid w:val="00907DFF"/>
    <w:rsid w:val="0091018F"/>
    <w:rsid w:val="00910253"/>
    <w:rsid w:val="00910588"/>
    <w:rsid w:val="009106B8"/>
    <w:rsid w:val="00910AF2"/>
    <w:rsid w:val="00910C09"/>
    <w:rsid w:val="00911744"/>
    <w:rsid w:val="0091190C"/>
    <w:rsid w:val="00911C81"/>
    <w:rsid w:val="00911F40"/>
    <w:rsid w:val="00912231"/>
    <w:rsid w:val="009123BD"/>
    <w:rsid w:val="00912824"/>
    <w:rsid w:val="00913388"/>
    <w:rsid w:val="009134DB"/>
    <w:rsid w:val="0091377A"/>
    <w:rsid w:val="00913C49"/>
    <w:rsid w:val="00914490"/>
    <w:rsid w:val="009148BB"/>
    <w:rsid w:val="009148DE"/>
    <w:rsid w:val="00914E48"/>
    <w:rsid w:val="0091503D"/>
    <w:rsid w:val="00915064"/>
    <w:rsid w:val="00915564"/>
    <w:rsid w:val="009156F8"/>
    <w:rsid w:val="0091583A"/>
    <w:rsid w:val="00915A37"/>
    <w:rsid w:val="009161D7"/>
    <w:rsid w:val="00916404"/>
    <w:rsid w:val="00916474"/>
    <w:rsid w:val="009164BB"/>
    <w:rsid w:val="009173C8"/>
    <w:rsid w:val="0091740C"/>
    <w:rsid w:val="00917659"/>
    <w:rsid w:val="009178D0"/>
    <w:rsid w:val="00917E63"/>
    <w:rsid w:val="0092007A"/>
    <w:rsid w:val="00920201"/>
    <w:rsid w:val="009206F3"/>
    <w:rsid w:val="00920B27"/>
    <w:rsid w:val="0092128A"/>
    <w:rsid w:val="00921E52"/>
    <w:rsid w:val="00922BB7"/>
    <w:rsid w:val="00922D28"/>
    <w:rsid w:val="00922F84"/>
    <w:rsid w:val="009237EB"/>
    <w:rsid w:val="00924270"/>
    <w:rsid w:val="0092486F"/>
    <w:rsid w:val="00924C69"/>
    <w:rsid w:val="0092588E"/>
    <w:rsid w:val="00925F6C"/>
    <w:rsid w:val="0092692E"/>
    <w:rsid w:val="00926E68"/>
    <w:rsid w:val="00926FA2"/>
    <w:rsid w:val="009270CF"/>
    <w:rsid w:val="00927DC6"/>
    <w:rsid w:val="00930156"/>
    <w:rsid w:val="00930193"/>
    <w:rsid w:val="00930464"/>
    <w:rsid w:val="00930484"/>
    <w:rsid w:val="009306AF"/>
    <w:rsid w:val="00930838"/>
    <w:rsid w:val="00930FDE"/>
    <w:rsid w:val="009316A2"/>
    <w:rsid w:val="00931A4F"/>
    <w:rsid w:val="00931E82"/>
    <w:rsid w:val="0093205C"/>
    <w:rsid w:val="00932D76"/>
    <w:rsid w:val="00932E09"/>
    <w:rsid w:val="009332D0"/>
    <w:rsid w:val="009333E9"/>
    <w:rsid w:val="009339E5"/>
    <w:rsid w:val="00933B9E"/>
    <w:rsid w:val="00933DBE"/>
    <w:rsid w:val="00933E4E"/>
    <w:rsid w:val="0093446F"/>
    <w:rsid w:val="009345C4"/>
    <w:rsid w:val="009348D3"/>
    <w:rsid w:val="00935FED"/>
    <w:rsid w:val="0093677C"/>
    <w:rsid w:val="00936B4F"/>
    <w:rsid w:val="00937694"/>
    <w:rsid w:val="00937902"/>
    <w:rsid w:val="00937B45"/>
    <w:rsid w:val="00941CA4"/>
    <w:rsid w:val="00941D6D"/>
    <w:rsid w:val="009434E2"/>
    <w:rsid w:val="00943736"/>
    <w:rsid w:val="00943E29"/>
    <w:rsid w:val="00944239"/>
    <w:rsid w:val="009443E5"/>
    <w:rsid w:val="00944454"/>
    <w:rsid w:val="0094471F"/>
    <w:rsid w:val="00944CFA"/>
    <w:rsid w:val="00945197"/>
    <w:rsid w:val="009451DC"/>
    <w:rsid w:val="009455BC"/>
    <w:rsid w:val="00946877"/>
    <w:rsid w:val="0094698B"/>
    <w:rsid w:val="00946F10"/>
    <w:rsid w:val="00946F3D"/>
    <w:rsid w:val="00946F72"/>
    <w:rsid w:val="0094719C"/>
    <w:rsid w:val="0094749D"/>
    <w:rsid w:val="00947863"/>
    <w:rsid w:val="00947E25"/>
    <w:rsid w:val="009500D2"/>
    <w:rsid w:val="00950388"/>
    <w:rsid w:val="00950A83"/>
    <w:rsid w:val="00950C33"/>
    <w:rsid w:val="00950D34"/>
    <w:rsid w:val="0095107C"/>
    <w:rsid w:val="009515D8"/>
    <w:rsid w:val="009516BA"/>
    <w:rsid w:val="00952813"/>
    <w:rsid w:val="009529A3"/>
    <w:rsid w:val="00952ACC"/>
    <w:rsid w:val="0095313C"/>
    <w:rsid w:val="0095350A"/>
    <w:rsid w:val="00953895"/>
    <w:rsid w:val="00953C88"/>
    <w:rsid w:val="00953E7A"/>
    <w:rsid w:val="009544AB"/>
    <w:rsid w:val="00955C98"/>
    <w:rsid w:val="00956792"/>
    <w:rsid w:val="00956B74"/>
    <w:rsid w:val="009571B5"/>
    <w:rsid w:val="00957203"/>
    <w:rsid w:val="00957593"/>
    <w:rsid w:val="00957750"/>
    <w:rsid w:val="0095799D"/>
    <w:rsid w:val="00957E9D"/>
    <w:rsid w:val="009612B0"/>
    <w:rsid w:val="00961467"/>
    <w:rsid w:val="00962773"/>
    <w:rsid w:val="0096353F"/>
    <w:rsid w:val="00963E3D"/>
    <w:rsid w:val="009644F8"/>
    <w:rsid w:val="00965305"/>
    <w:rsid w:val="0096546B"/>
    <w:rsid w:val="009659C6"/>
    <w:rsid w:val="00966DB5"/>
    <w:rsid w:val="00966DC6"/>
    <w:rsid w:val="0096720B"/>
    <w:rsid w:val="00967A72"/>
    <w:rsid w:val="00967B94"/>
    <w:rsid w:val="00967DC7"/>
    <w:rsid w:val="0097038A"/>
    <w:rsid w:val="009710FE"/>
    <w:rsid w:val="00971B03"/>
    <w:rsid w:val="00971E36"/>
    <w:rsid w:val="009720F3"/>
    <w:rsid w:val="0097267F"/>
    <w:rsid w:val="009732AC"/>
    <w:rsid w:val="009734D0"/>
    <w:rsid w:val="00973595"/>
    <w:rsid w:val="009735E0"/>
    <w:rsid w:val="00973816"/>
    <w:rsid w:val="0097385A"/>
    <w:rsid w:val="0097394E"/>
    <w:rsid w:val="009739A4"/>
    <w:rsid w:val="009748A5"/>
    <w:rsid w:val="00974F32"/>
    <w:rsid w:val="0097501A"/>
    <w:rsid w:val="0097504F"/>
    <w:rsid w:val="009754B3"/>
    <w:rsid w:val="009754E2"/>
    <w:rsid w:val="0097626D"/>
    <w:rsid w:val="00976686"/>
    <w:rsid w:val="0097680B"/>
    <w:rsid w:val="0097685D"/>
    <w:rsid w:val="0097689E"/>
    <w:rsid w:val="009768BC"/>
    <w:rsid w:val="00976E83"/>
    <w:rsid w:val="00976FE5"/>
    <w:rsid w:val="00977181"/>
    <w:rsid w:val="009777D9"/>
    <w:rsid w:val="00977A94"/>
    <w:rsid w:val="009800F3"/>
    <w:rsid w:val="009808C2"/>
    <w:rsid w:val="00980BA1"/>
    <w:rsid w:val="00980CF5"/>
    <w:rsid w:val="00981326"/>
    <w:rsid w:val="00981475"/>
    <w:rsid w:val="00981CCB"/>
    <w:rsid w:val="009820D4"/>
    <w:rsid w:val="009824F0"/>
    <w:rsid w:val="009825E3"/>
    <w:rsid w:val="00982B62"/>
    <w:rsid w:val="00983E46"/>
    <w:rsid w:val="009841BE"/>
    <w:rsid w:val="0098423D"/>
    <w:rsid w:val="009846A2"/>
    <w:rsid w:val="00984964"/>
    <w:rsid w:val="00985241"/>
    <w:rsid w:val="00985252"/>
    <w:rsid w:val="009852D9"/>
    <w:rsid w:val="00985399"/>
    <w:rsid w:val="009853DC"/>
    <w:rsid w:val="00985D29"/>
    <w:rsid w:val="009867EC"/>
    <w:rsid w:val="00986953"/>
    <w:rsid w:val="00987559"/>
    <w:rsid w:val="009902EE"/>
    <w:rsid w:val="009905CE"/>
    <w:rsid w:val="009906ED"/>
    <w:rsid w:val="00990B19"/>
    <w:rsid w:val="00990FFF"/>
    <w:rsid w:val="0099117D"/>
    <w:rsid w:val="009915CA"/>
    <w:rsid w:val="00991740"/>
    <w:rsid w:val="00991B88"/>
    <w:rsid w:val="00991C95"/>
    <w:rsid w:val="0099242A"/>
    <w:rsid w:val="00993A19"/>
    <w:rsid w:val="009942D9"/>
    <w:rsid w:val="009949A7"/>
    <w:rsid w:val="00994DCC"/>
    <w:rsid w:val="009951F3"/>
    <w:rsid w:val="009958D0"/>
    <w:rsid w:val="00995A90"/>
    <w:rsid w:val="00996DF3"/>
    <w:rsid w:val="0099745F"/>
    <w:rsid w:val="0099787C"/>
    <w:rsid w:val="009A0339"/>
    <w:rsid w:val="009A036A"/>
    <w:rsid w:val="009A051D"/>
    <w:rsid w:val="009A0900"/>
    <w:rsid w:val="009A0AB2"/>
    <w:rsid w:val="009A1001"/>
    <w:rsid w:val="009A101A"/>
    <w:rsid w:val="009A15D9"/>
    <w:rsid w:val="009A1B9A"/>
    <w:rsid w:val="009A1E25"/>
    <w:rsid w:val="009A2060"/>
    <w:rsid w:val="009A27D3"/>
    <w:rsid w:val="009A2A0D"/>
    <w:rsid w:val="009A2B5E"/>
    <w:rsid w:val="009A3577"/>
    <w:rsid w:val="009A379B"/>
    <w:rsid w:val="009A3DB4"/>
    <w:rsid w:val="009A3ED8"/>
    <w:rsid w:val="009A4295"/>
    <w:rsid w:val="009A464C"/>
    <w:rsid w:val="009A4ACF"/>
    <w:rsid w:val="009A4CDC"/>
    <w:rsid w:val="009A50B9"/>
    <w:rsid w:val="009A530F"/>
    <w:rsid w:val="009A5753"/>
    <w:rsid w:val="009A579D"/>
    <w:rsid w:val="009A5B2C"/>
    <w:rsid w:val="009A5EB2"/>
    <w:rsid w:val="009A6301"/>
    <w:rsid w:val="009A6413"/>
    <w:rsid w:val="009A6454"/>
    <w:rsid w:val="009A68E3"/>
    <w:rsid w:val="009A695D"/>
    <w:rsid w:val="009A6D4E"/>
    <w:rsid w:val="009A6D5C"/>
    <w:rsid w:val="009A6DF4"/>
    <w:rsid w:val="009A6EA1"/>
    <w:rsid w:val="009A7F48"/>
    <w:rsid w:val="009B0664"/>
    <w:rsid w:val="009B085C"/>
    <w:rsid w:val="009B0D0F"/>
    <w:rsid w:val="009B0D15"/>
    <w:rsid w:val="009B0F9D"/>
    <w:rsid w:val="009B164F"/>
    <w:rsid w:val="009B1ECE"/>
    <w:rsid w:val="009B2029"/>
    <w:rsid w:val="009B2220"/>
    <w:rsid w:val="009B259F"/>
    <w:rsid w:val="009B276F"/>
    <w:rsid w:val="009B3241"/>
    <w:rsid w:val="009B343F"/>
    <w:rsid w:val="009B35E8"/>
    <w:rsid w:val="009B35F0"/>
    <w:rsid w:val="009B3AA2"/>
    <w:rsid w:val="009B40F2"/>
    <w:rsid w:val="009B4935"/>
    <w:rsid w:val="009B53EB"/>
    <w:rsid w:val="009B549E"/>
    <w:rsid w:val="009B6212"/>
    <w:rsid w:val="009B62F7"/>
    <w:rsid w:val="009B674D"/>
    <w:rsid w:val="009B6866"/>
    <w:rsid w:val="009B6A96"/>
    <w:rsid w:val="009B6E79"/>
    <w:rsid w:val="009B6FE6"/>
    <w:rsid w:val="009B7323"/>
    <w:rsid w:val="009B7803"/>
    <w:rsid w:val="009B7C30"/>
    <w:rsid w:val="009C2559"/>
    <w:rsid w:val="009C280F"/>
    <w:rsid w:val="009C2AC7"/>
    <w:rsid w:val="009C2F0F"/>
    <w:rsid w:val="009C31B2"/>
    <w:rsid w:val="009C3621"/>
    <w:rsid w:val="009C3626"/>
    <w:rsid w:val="009C3BE8"/>
    <w:rsid w:val="009C3DA9"/>
    <w:rsid w:val="009C3E1E"/>
    <w:rsid w:val="009C4896"/>
    <w:rsid w:val="009C4F59"/>
    <w:rsid w:val="009C5CD5"/>
    <w:rsid w:val="009C646E"/>
    <w:rsid w:val="009C66AD"/>
    <w:rsid w:val="009C6EAD"/>
    <w:rsid w:val="009C795F"/>
    <w:rsid w:val="009D0056"/>
    <w:rsid w:val="009D00CA"/>
    <w:rsid w:val="009D0267"/>
    <w:rsid w:val="009D0BD2"/>
    <w:rsid w:val="009D1D4A"/>
    <w:rsid w:val="009D2453"/>
    <w:rsid w:val="009D2A1B"/>
    <w:rsid w:val="009D2C50"/>
    <w:rsid w:val="009D2CE4"/>
    <w:rsid w:val="009D2E5E"/>
    <w:rsid w:val="009D344A"/>
    <w:rsid w:val="009D367E"/>
    <w:rsid w:val="009D3828"/>
    <w:rsid w:val="009D3FCD"/>
    <w:rsid w:val="009D40F4"/>
    <w:rsid w:val="009D4DAD"/>
    <w:rsid w:val="009D5066"/>
    <w:rsid w:val="009D56E9"/>
    <w:rsid w:val="009D5E53"/>
    <w:rsid w:val="009D6440"/>
    <w:rsid w:val="009D6670"/>
    <w:rsid w:val="009D6BC8"/>
    <w:rsid w:val="009D7193"/>
    <w:rsid w:val="009E0FBE"/>
    <w:rsid w:val="009E1068"/>
    <w:rsid w:val="009E16C4"/>
    <w:rsid w:val="009E1728"/>
    <w:rsid w:val="009E180D"/>
    <w:rsid w:val="009E1B48"/>
    <w:rsid w:val="009E234C"/>
    <w:rsid w:val="009E2831"/>
    <w:rsid w:val="009E2B01"/>
    <w:rsid w:val="009E2C34"/>
    <w:rsid w:val="009E2DF1"/>
    <w:rsid w:val="009E3297"/>
    <w:rsid w:val="009E397F"/>
    <w:rsid w:val="009E3CDB"/>
    <w:rsid w:val="009E3DC6"/>
    <w:rsid w:val="009E3F08"/>
    <w:rsid w:val="009E452A"/>
    <w:rsid w:val="009E50EF"/>
    <w:rsid w:val="009E5250"/>
    <w:rsid w:val="009E54CF"/>
    <w:rsid w:val="009E612B"/>
    <w:rsid w:val="009E6186"/>
    <w:rsid w:val="009E64EE"/>
    <w:rsid w:val="009E68B5"/>
    <w:rsid w:val="009E6CC9"/>
    <w:rsid w:val="009E7174"/>
    <w:rsid w:val="009E71B7"/>
    <w:rsid w:val="009E73EF"/>
    <w:rsid w:val="009E74FE"/>
    <w:rsid w:val="009E7650"/>
    <w:rsid w:val="009E76F5"/>
    <w:rsid w:val="009F091E"/>
    <w:rsid w:val="009F0C58"/>
    <w:rsid w:val="009F0C60"/>
    <w:rsid w:val="009F0D65"/>
    <w:rsid w:val="009F0DB0"/>
    <w:rsid w:val="009F0E1B"/>
    <w:rsid w:val="009F0E96"/>
    <w:rsid w:val="009F1041"/>
    <w:rsid w:val="009F10D3"/>
    <w:rsid w:val="009F11EE"/>
    <w:rsid w:val="009F18EC"/>
    <w:rsid w:val="009F2406"/>
    <w:rsid w:val="009F245B"/>
    <w:rsid w:val="009F264D"/>
    <w:rsid w:val="009F2A93"/>
    <w:rsid w:val="009F2BF7"/>
    <w:rsid w:val="009F2C83"/>
    <w:rsid w:val="009F2FC5"/>
    <w:rsid w:val="009F3014"/>
    <w:rsid w:val="009F40A2"/>
    <w:rsid w:val="009F47DB"/>
    <w:rsid w:val="009F4E4C"/>
    <w:rsid w:val="009F4FAC"/>
    <w:rsid w:val="009F5223"/>
    <w:rsid w:val="009F5441"/>
    <w:rsid w:val="009F54E2"/>
    <w:rsid w:val="009F574C"/>
    <w:rsid w:val="009F5B17"/>
    <w:rsid w:val="009F5B57"/>
    <w:rsid w:val="009F64A9"/>
    <w:rsid w:val="009F6A5C"/>
    <w:rsid w:val="009F6D7E"/>
    <w:rsid w:val="009F6E58"/>
    <w:rsid w:val="009F734F"/>
    <w:rsid w:val="009F750D"/>
    <w:rsid w:val="009F79E5"/>
    <w:rsid w:val="009F7DA7"/>
    <w:rsid w:val="009F7F6A"/>
    <w:rsid w:val="00A0046E"/>
    <w:rsid w:val="00A005C1"/>
    <w:rsid w:val="00A0076C"/>
    <w:rsid w:val="00A0086A"/>
    <w:rsid w:val="00A009EE"/>
    <w:rsid w:val="00A00BAE"/>
    <w:rsid w:val="00A00F1F"/>
    <w:rsid w:val="00A01040"/>
    <w:rsid w:val="00A01555"/>
    <w:rsid w:val="00A01977"/>
    <w:rsid w:val="00A01FD5"/>
    <w:rsid w:val="00A02208"/>
    <w:rsid w:val="00A023A5"/>
    <w:rsid w:val="00A0280D"/>
    <w:rsid w:val="00A02ACE"/>
    <w:rsid w:val="00A03E36"/>
    <w:rsid w:val="00A0415A"/>
    <w:rsid w:val="00A0474B"/>
    <w:rsid w:val="00A04A9A"/>
    <w:rsid w:val="00A04B3C"/>
    <w:rsid w:val="00A04DBE"/>
    <w:rsid w:val="00A0508E"/>
    <w:rsid w:val="00A0613E"/>
    <w:rsid w:val="00A0624D"/>
    <w:rsid w:val="00A06D11"/>
    <w:rsid w:val="00A06F3B"/>
    <w:rsid w:val="00A071BF"/>
    <w:rsid w:val="00A072D3"/>
    <w:rsid w:val="00A0752C"/>
    <w:rsid w:val="00A078ED"/>
    <w:rsid w:val="00A07E70"/>
    <w:rsid w:val="00A103C9"/>
    <w:rsid w:val="00A10869"/>
    <w:rsid w:val="00A10B63"/>
    <w:rsid w:val="00A11032"/>
    <w:rsid w:val="00A1106C"/>
    <w:rsid w:val="00A115AD"/>
    <w:rsid w:val="00A11D50"/>
    <w:rsid w:val="00A1234E"/>
    <w:rsid w:val="00A1280A"/>
    <w:rsid w:val="00A133DA"/>
    <w:rsid w:val="00A1384E"/>
    <w:rsid w:val="00A13BDE"/>
    <w:rsid w:val="00A13CAB"/>
    <w:rsid w:val="00A13E2D"/>
    <w:rsid w:val="00A13E9A"/>
    <w:rsid w:val="00A1475B"/>
    <w:rsid w:val="00A14896"/>
    <w:rsid w:val="00A1494B"/>
    <w:rsid w:val="00A14F9D"/>
    <w:rsid w:val="00A15C17"/>
    <w:rsid w:val="00A162CC"/>
    <w:rsid w:val="00A16AE3"/>
    <w:rsid w:val="00A16B48"/>
    <w:rsid w:val="00A16CF8"/>
    <w:rsid w:val="00A16F24"/>
    <w:rsid w:val="00A17475"/>
    <w:rsid w:val="00A17642"/>
    <w:rsid w:val="00A177E4"/>
    <w:rsid w:val="00A17E2F"/>
    <w:rsid w:val="00A17E50"/>
    <w:rsid w:val="00A20663"/>
    <w:rsid w:val="00A21207"/>
    <w:rsid w:val="00A21387"/>
    <w:rsid w:val="00A218D7"/>
    <w:rsid w:val="00A21B0F"/>
    <w:rsid w:val="00A21F97"/>
    <w:rsid w:val="00A224B5"/>
    <w:rsid w:val="00A22BEB"/>
    <w:rsid w:val="00A23151"/>
    <w:rsid w:val="00A23181"/>
    <w:rsid w:val="00A23236"/>
    <w:rsid w:val="00A23557"/>
    <w:rsid w:val="00A23A43"/>
    <w:rsid w:val="00A23C9D"/>
    <w:rsid w:val="00A23F29"/>
    <w:rsid w:val="00A246B6"/>
    <w:rsid w:val="00A25770"/>
    <w:rsid w:val="00A25B8A"/>
    <w:rsid w:val="00A26143"/>
    <w:rsid w:val="00A26148"/>
    <w:rsid w:val="00A2616D"/>
    <w:rsid w:val="00A2629F"/>
    <w:rsid w:val="00A26436"/>
    <w:rsid w:val="00A26639"/>
    <w:rsid w:val="00A2697A"/>
    <w:rsid w:val="00A26B1F"/>
    <w:rsid w:val="00A273D7"/>
    <w:rsid w:val="00A301BC"/>
    <w:rsid w:val="00A312B8"/>
    <w:rsid w:val="00A31511"/>
    <w:rsid w:val="00A31B31"/>
    <w:rsid w:val="00A31B93"/>
    <w:rsid w:val="00A31E3A"/>
    <w:rsid w:val="00A3247B"/>
    <w:rsid w:val="00A32516"/>
    <w:rsid w:val="00A32B9F"/>
    <w:rsid w:val="00A32BA5"/>
    <w:rsid w:val="00A32D0D"/>
    <w:rsid w:val="00A32DC3"/>
    <w:rsid w:val="00A337A4"/>
    <w:rsid w:val="00A34B5F"/>
    <w:rsid w:val="00A3527B"/>
    <w:rsid w:val="00A35451"/>
    <w:rsid w:val="00A35921"/>
    <w:rsid w:val="00A35CEE"/>
    <w:rsid w:val="00A360BB"/>
    <w:rsid w:val="00A369E4"/>
    <w:rsid w:val="00A36D0C"/>
    <w:rsid w:val="00A3777D"/>
    <w:rsid w:val="00A37BFE"/>
    <w:rsid w:val="00A401FE"/>
    <w:rsid w:val="00A40306"/>
    <w:rsid w:val="00A41051"/>
    <w:rsid w:val="00A41D0D"/>
    <w:rsid w:val="00A424B5"/>
    <w:rsid w:val="00A425B0"/>
    <w:rsid w:val="00A42641"/>
    <w:rsid w:val="00A42C5A"/>
    <w:rsid w:val="00A42CE3"/>
    <w:rsid w:val="00A4380F"/>
    <w:rsid w:val="00A439AA"/>
    <w:rsid w:val="00A43F86"/>
    <w:rsid w:val="00A44455"/>
    <w:rsid w:val="00A4499D"/>
    <w:rsid w:val="00A44E31"/>
    <w:rsid w:val="00A458B7"/>
    <w:rsid w:val="00A4590D"/>
    <w:rsid w:val="00A45A0C"/>
    <w:rsid w:val="00A4615A"/>
    <w:rsid w:val="00A4646D"/>
    <w:rsid w:val="00A46C5D"/>
    <w:rsid w:val="00A46D10"/>
    <w:rsid w:val="00A471C6"/>
    <w:rsid w:val="00A472B0"/>
    <w:rsid w:val="00A47620"/>
    <w:rsid w:val="00A476A4"/>
    <w:rsid w:val="00A4770F"/>
    <w:rsid w:val="00A47E70"/>
    <w:rsid w:val="00A50898"/>
    <w:rsid w:val="00A5096D"/>
    <w:rsid w:val="00A50CF0"/>
    <w:rsid w:val="00A51428"/>
    <w:rsid w:val="00A5155C"/>
    <w:rsid w:val="00A515A1"/>
    <w:rsid w:val="00A533A7"/>
    <w:rsid w:val="00A536E6"/>
    <w:rsid w:val="00A53F6C"/>
    <w:rsid w:val="00A54670"/>
    <w:rsid w:val="00A549C0"/>
    <w:rsid w:val="00A55026"/>
    <w:rsid w:val="00A57AB2"/>
    <w:rsid w:val="00A6113B"/>
    <w:rsid w:val="00A6145F"/>
    <w:rsid w:val="00A6154A"/>
    <w:rsid w:val="00A61580"/>
    <w:rsid w:val="00A61759"/>
    <w:rsid w:val="00A61971"/>
    <w:rsid w:val="00A61B19"/>
    <w:rsid w:val="00A61D1F"/>
    <w:rsid w:val="00A61F62"/>
    <w:rsid w:val="00A6212C"/>
    <w:rsid w:val="00A62624"/>
    <w:rsid w:val="00A62E9A"/>
    <w:rsid w:val="00A6374A"/>
    <w:rsid w:val="00A639EE"/>
    <w:rsid w:val="00A63BEF"/>
    <w:rsid w:val="00A63C9C"/>
    <w:rsid w:val="00A65699"/>
    <w:rsid w:val="00A65C4E"/>
    <w:rsid w:val="00A6665F"/>
    <w:rsid w:val="00A66CC2"/>
    <w:rsid w:val="00A66F57"/>
    <w:rsid w:val="00A67A41"/>
    <w:rsid w:val="00A67B5E"/>
    <w:rsid w:val="00A70874"/>
    <w:rsid w:val="00A70EE9"/>
    <w:rsid w:val="00A7110A"/>
    <w:rsid w:val="00A712AE"/>
    <w:rsid w:val="00A713D7"/>
    <w:rsid w:val="00A717E7"/>
    <w:rsid w:val="00A71822"/>
    <w:rsid w:val="00A71A73"/>
    <w:rsid w:val="00A71FE9"/>
    <w:rsid w:val="00A7246A"/>
    <w:rsid w:val="00A724EF"/>
    <w:rsid w:val="00A72B9C"/>
    <w:rsid w:val="00A72DE2"/>
    <w:rsid w:val="00A72FFF"/>
    <w:rsid w:val="00A73227"/>
    <w:rsid w:val="00A737AE"/>
    <w:rsid w:val="00A73C8C"/>
    <w:rsid w:val="00A74B16"/>
    <w:rsid w:val="00A74DBC"/>
    <w:rsid w:val="00A74DF6"/>
    <w:rsid w:val="00A751F4"/>
    <w:rsid w:val="00A7593D"/>
    <w:rsid w:val="00A76243"/>
    <w:rsid w:val="00A7671C"/>
    <w:rsid w:val="00A76A17"/>
    <w:rsid w:val="00A77694"/>
    <w:rsid w:val="00A7774C"/>
    <w:rsid w:val="00A778F2"/>
    <w:rsid w:val="00A77A4D"/>
    <w:rsid w:val="00A77ADD"/>
    <w:rsid w:val="00A806AF"/>
    <w:rsid w:val="00A8108D"/>
    <w:rsid w:val="00A81C3C"/>
    <w:rsid w:val="00A82013"/>
    <w:rsid w:val="00A830DA"/>
    <w:rsid w:val="00A83399"/>
    <w:rsid w:val="00A836B2"/>
    <w:rsid w:val="00A84137"/>
    <w:rsid w:val="00A84830"/>
    <w:rsid w:val="00A8488B"/>
    <w:rsid w:val="00A84DB6"/>
    <w:rsid w:val="00A84F3E"/>
    <w:rsid w:val="00A8503D"/>
    <w:rsid w:val="00A85306"/>
    <w:rsid w:val="00A85F98"/>
    <w:rsid w:val="00A86457"/>
    <w:rsid w:val="00A86703"/>
    <w:rsid w:val="00A86B81"/>
    <w:rsid w:val="00A903C2"/>
    <w:rsid w:val="00A90A16"/>
    <w:rsid w:val="00A90ACD"/>
    <w:rsid w:val="00A90B96"/>
    <w:rsid w:val="00A912B5"/>
    <w:rsid w:val="00A9158C"/>
    <w:rsid w:val="00A91B76"/>
    <w:rsid w:val="00A9243A"/>
    <w:rsid w:val="00A9296D"/>
    <w:rsid w:val="00A92F51"/>
    <w:rsid w:val="00A932EC"/>
    <w:rsid w:val="00A934B4"/>
    <w:rsid w:val="00A936C1"/>
    <w:rsid w:val="00A93C5A"/>
    <w:rsid w:val="00A93CDA"/>
    <w:rsid w:val="00A941A8"/>
    <w:rsid w:val="00A94343"/>
    <w:rsid w:val="00A95377"/>
    <w:rsid w:val="00A95748"/>
    <w:rsid w:val="00A96244"/>
    <w:rsid w:val="00A962B2"/>
    <w:rsid w:val="00A965C4"/>
    <w:rsid w:val="00A96BE2"/>
    <w:rsid w:val="00A96C99"/>
    <w:rsid w:val="00A977E5"/>
    <w:rsid w:val="00A97E51"/>
    <w:rsid w:val="00AA02E6"/>
    <w:rsid w:val="00AA0677"/>
    <w:rsid w:val="00AA12CF"/>
    <w:rsid w:val="00AA1544"/>
    <w:rsid w:val="00AA1C85"/>
    <w:rsid w:val="00AA2C37"/>
    <w:rsid w:val="00AA2CBC"/>
    <w:rsid w:val="00AA3078"/>
    <w:rsid w:val="00AA462B"/>
    <w:rsid w:val="00AA4C8E"/>
    <w:rsid w:val="00AA568C"/>
    <w:rsid w:val="00AA5B5C"/>
    <w:rsid w:val="00AA61DD"/>
    <w:rsid w:val="00AA6269"/>
    <w:rsid w:val="00AA6B02"/>
    <w:rsid w:val="00AA7319"/>
    <w:rsid w:val="00AB039B"/>
    <w:rsid w:val="00AB0469"/>
    <w:rsid w:val="00AB0683"/>
    <w:rsid w:val="00AB0C4F"/>
    <w:rsid w:val="00AB1212"/>
    <w:rsid w:val="00AB1E84"/>
    <w:rsid w:val="00AB46F5"/>
    <w:rsid w:val="00AB47BE"/>
    <w:rsid w:val="00AB4CE3"/>
    <w:rsid w:val="00AB5151"/>
    <w:rsid w:val="00AB5155"/>
    <w:rsid w:val="00AB52C6"/>
    <w:rsid w:val="00AB5618"/>
    <w:rsid w:val="00AB5F14"/>
    <w:rsid w:val="00AB6030"/>
    <w:rsid w:val="00AB65CD"/>
    <w:rsid w:val="00AB673B"/>
    <w:rsid w:val="00AB6A5F"/>
    <w:rsid w:val="00AB75FC"/>
    <w:rsid w:val="00AB7D98"/>
    <w:rsid w:val="00AC03CD"/>
    <w:rsid w:val="00AC11DC"/>
    <w:rsid w:val="00AC1361"/>
    <w:rsid w:val="00AC247C"/>
    <w:rsid w:val="00AC254C"/>
    <w:rsid w:val="00AC34AE"/>
    <w:rsid w:val="00AC35E8"/>
    <w:rsid w:val="00AC3649"/>
    <w:rsid w:val="00AC380C"/>
    <w:rsid w:val="00AC3CD0"/>
    <w:rsid w:val="00AC4BDF"/>
    <w:rsid w:val="00AC4C90"/>
    <w:rsid w:val="00AC4D53"/>
    <w:rsid w:val="00AC5820"/>
    <w:rsid w:val="00AC5E03"/>
    <w:rsid w:val="00AC6125"/>
    <w:rsid w:val="00AC623B"/>
    <w:rsid w:val="00AC66D4"/>
    <w:rsid w:val="00AC6B53"/>
    <w:rsid w:val="00AC7413"/>
    <w:rsid w:val="00AD0CBD"/>
    <w:rsid w:val="00AD182F"/>
    <w:rsid w:val="00AD1937"/>
    <w:rsid w:val="00AD1C1E"/>
    <w:rsid w:val="00AD1CD8"/>
    <w:rsid w:val="00AD267B"/>
    <w:rsid w:val="00AD2824"/>
    <w:rsid w:val="00AD44E9"/>
    <w:rsid w:val="00AD4F04"/>
    <w:rsid w:val="00AD5533"/>
    <w:rsid w:val="00AD578B"/>
    <w:rsid w:val="00AD599A"/>
    <w:rsid w:val="00AD5FF6"/>
    <w:rsid w:val="00AD5FFD"/>
    <w:rsid w:val="00AD6E88"/>
    <w:rsid w:val="00AD713E"/>
    <w:rsid w:val="00AD73C1"/>
    <w:rsid w:val="00AE0440"/>
    <w:rsid w:val="00AE06D3"/>
    <w:rsid w:val="00AE0809"/>
    <w:rsid w:val="00AE0990"/>
    <w:rsid w:val="00AE1BBA"/>
    <w:rsid w:val="00AE2274"/>
    <w:rsid w:val="00AE228E"/>
    <w:rsid w:val="00AE24B7"/>
    <w:rsid w:val="00AE27BA"/>
    <w:rsid w:val="00AE2AA9"/>
    <w:rsid w:val="00AE2D7C"/>
    <w:rsid w:val="00AE35A6"/>
    <w:rsid w:val="00AE3D63"/>
    <w:rsid w:val="00AE4252"/>
    <w:rsid w:val="00AE44E4"/>
    <w:rsid w:val="00AE4559"/>
    <w:rsid w:val="00AE4743"/>
    <w:rsid w:val="00AE4C74"/>
    <w:rsid w:val="00AE549D"/>
    <w:rsid w:val="00AE6892"/>
    <w:rsid w:val="00AE7910"/>
    <w:rsid w:val="00AE7F16"/>
    <w:rsid w:val="00AE7F5C"/>
    <w:rsid w:val="00AF0592"/>
    <w:rsid w:val="00AF0768"/>
    <w:rsid w:val="00AF0A12"/>
    <w:rsid w:val="00AF0BFA"/>
    <w:rsid w:val="00AF0F2F"/>
    <w:rsid w:val="00AF0FE9"/>
    <w:rsid w:val="00AF1041"/>
    <w:rsid w:val="00AF2D96"/>
    <w:rsid w:val="00AF2E72"/>
    <w:rsid w:val="00AF3198"/>
    <w:rsid w:val="00AF3B9A"/>
    <w:rsid w:val="00AF3E83"/>
    <w:rsid w:val="00AF4A0C"/>
    <w:rsid w:val="00AF4B1E"/>
    <w:rsid w:val="00AF4E99"/>
    <w:rsid w:val="00AF4ED4"/>
    <w:rsid w:val="00AF59B3"/>
    <w:rsid w:val="00AF626E"/>
    <w:rsid w:val="00AF6C83"/>
    <w:rsid w:val="00AF6EF6"/>
    <w:rsid w:val="00AF7131"/>
    <w:rsid w:val="00AF754F"/>
    <w:rsid w:val="00AF7C06"/>
    <w:rsid w:val="00AF7FF8"/>
    <w:rsid w:val="00B0006D"/>
    <w:rsid w:val="00B00B97"/>
    <w:rsid w:val="00B00F55"/>
    <w:rsid w:val="00B00F6E"/>
    <w:rsid w:val="00B01781"/>
    <w:rsid w:val="00B01E30"/>
    <w:rsid w:val="00B026C3"/>
    <w:rsid w:val="00B02CE8"/>
    <w:rsid w:val="00B02EE9"/>
    <w:rsid w:val="00B02F0F"/>
    <w:rsid w:val="00B02FA2"/>
    <w:rsid w:val="00B02FD3"/>
    <w:rsid w:val="00B0352A"/>
    <w:rsid w:val="00B03723"/>
    <w:rsid w:val="00B038FF"/>
    <w:rsid w:val="00B047D8"/>
    <w:rsid w:val="00B04810"/>
    <w:rsid w:val="00B04A07"/>
    <w:rsid w:val="00B055B4"/>
    <w:rsid w:val="00B05B94"/>
    <w:rsid w:val="00B05DEC"/>
    <w:rsid w:val="00B0637A"/>
    <w:rsid w:val="00B06DCF"/>
    <w:rsid w:val="00B07A2C"/>
    <w:rsid w:val="00B10144"/>
    <w:rsid w:val="00B10B14"/>
    <w:rsid w:val="00B11634"/>
    <w:rsid w:val="00B12108"/>
    <w:rsid w:val="00B12440"/>
    <w:rsid w:val="00B12599"/>
    <w:rsid w:val="00B12DF9"/>
    <w:rsid w:val="00B12EC6"/>
    <w:rsid w:val="00B13491"/>
    <w:rsid w:val="00B1371D"/>
    <w:rsid w:val="00B1483E"/>
    <w:rsid w:val="00B14AA3"/>
    <w:rsid w:val="00B14D6C"/>
    <w:rsid w:val="00B14EB5"/>
    <w:rsid w:val="00B15042"/>
    <w:rsid w:val="00B15ADB"/>
    <w:rsid w:val="00B16121"/>
    <w:rsid w:val="00B169E3"/>
    <w:rsid w:val="00B169E9"/>
    <w:rsid w:val="00B16DC1"/>
    <w:rsid w:val="00B17E00"/>
    <w:rsid w:val="00B201CA"/>
    <w:rsid w:val="00B2092C"/>
    <w:rsid w:val="00B20D71"/>
    <w:rsid w:val="00B211FF"/>
    <w:rsid w:val="00B217BE"/>
    <w:rsid w:val="00B2183B"/>
    <w:rsid w:val="00B22062"/>
    <w:rsid w:val="00B22224"/>
    <w:rsid w:val="00B223D1"/>
    <w:rsid w:val="00B224C3"/>
    <w:rsid w:val="00B225A3"/>
    <w:rsid w:val="00B22D08"/>
    <w:rsid w:val="00B23836"/>
    <w:rsid w:val="00B23D28"/>
    <w:rsid w:val="00B2418D"/>
    <w:rsid w:val="00B24AFC"/>
    <w:rsid w:val="00B24C59"/>
    <w:rsid w:val="00B251F9"/>
    <w:rsid w:val="00B25326"/>
    <w:rsid w:val="00B2540A"/>
    <w:rsid w:val="00B25466"/>
    <w:rsid w:val="00B2565D"/>
    <w:rsid w:val="00B2567C"/>
    <w:rsid w:val="00B258BB"/>
    <w:rsid w:val="00B259EC"/>
    <w:rsid w:val="00B26492"/>
    <w:rsid w:val="00B26923"/>
    <w:rsid w:val="00B26E49"/>
    <w:rsid w:val="00B27D81"/>
    <w:rsid w:val="00B30772"/>
    <w:rsid w:val="00B3080C"/>
    <w:rsid w:val="00B30A57"/>
    <w:rsid w:val="00B30D96"/>
    <w:rsid w:val="00B31008"/>
    <w:rsid w:val="00B31082"/>
    <w:rsid w:val="00B3124E"/>
    <w:rsid w:val="00B314F3"/>
    <w:rsid w:val="00B318D7"/>
    <w:rsid w:val="00B31C0C"/>
    <w:rsid w:val="00B32241"/>
    <w:rsid w:val="00B3229B"/>
    <w:rsid w:val="00B3288C"/>
    <w:rsid w:val="00B33027"/>
    <w:rsid w:val="00B33B70"/>
    <w:rsid w:val="00B33C15"/>
    <w:rsid w:val="00B34200"/>
    <w:rsid w:val="00B3433F"/>
    <w:rsid w:val="00B348AE"/>
    <w:rsid w:val="00B34B88"/>
    <w:rsid w:val="00B353A4"/>
    <w:rsid w:val="00B3563C"/>
    <w:rsid w:val="00B35A35"/>
    <w:rsid w:val="00B3621A"/>
    <w:rsid w:val="00B364F3"/>
    <w:rsid w:val="00B369FF"/>
    <w:rsid w:val="00B37A37"/>
    <w:rsid w:val="00B37AB5"/>
    <w:rsid w:val="00B37FA9"/>
    <w:rsid w:val="00B40739"/>
    <w:rsid w:val="00B40EC3"/>
    <w:rsid w:val="00B40FBB"/>
    <w:rsid w:val="00B41A10"/>
    <w:rsid w:val="00B41AB8"/>
    <w:rsid w:val="00B41DFD"/>
    <w:rsid w:val="00B43288"/>
    <w:rsid w:val="00B43442"/>
    <w:rsid w:val="00B434B9"/>
    <w:rsid w:val="00B4369A"/>
    <w:rsid w:val="00B439DB"/>
    <w:rsid w:val="00B43FDD"/>
    <w:rsid w:val="00B44C29"/>
    <w:rsid w:val="00B45CCC"/>
    <w:rsid w:val="00B45E1C"/>
    <w:rsid w:val="00B46166"/>
    <w:rsid w:val="00B4623D"/>
    <w:rsid w:val="00B46D64"/>
    <w:rsid w:val="00B479BA"/>
    <w:rsid w:val="00B47DC0"/>
    <w:rsid w:val="00B50988"/>
    <w:rsid w:val="00B516BE"/>
    <w:rsid w:val="00B54BBF"/>
    <w:rsid w:val="00B54C1E"/>
    <w:rsid w:val="00B54E92"/>
    <w:rsid w:val="00B55BB5"/>
    <w:rsid w:val="00B55C64"/>
    <w:rsid w:val="00B55F26"/>
    <w:rsid w:val="00B56153"/>
    <w:rsid w:val="00B56226"/>
    <w:rsid w:val="00B56AB9"/>
    <w:rsid w:val="00B56B91"/>
    <w:rsid w:val="00B56D4D"/>
    <w:rsid w:val="00B57057"/>
    <w:rsid w:val="00B575FE"/>
    <w:rsid w:val="00B57E00"/>
    <w:rsid w:val="00B57FD2"/>
    <w:rsid w:val="00B602D5"/>
    <w:rsid w:val="00B608E0"/>
    <w:rsid w:val="00B613AC"/>
    <w:rsid w:val="00B62010"/>
    <w:rsid w:val="00B62539"/>
    <w:rsid w:val="00B62C46"/>
    <w:rsid w:val="00B63304"/>
    <w:rsid w:val="00B6376D"/>
    <w:rsid w:val="00B63EA9"/>
    <w:rsid w:val="00B6401F"/>
    <w:rsid w:val="00B65254"/>
    <w:rsid w:val="00B65683"/>
    <w:rsid w:val="00B65AF9"/>
    <w:rsid w:val="00B65D0D"/>
    <w:rsid w:val="00B65E7B"/>
    <w:rsid w:val="00B669D4"/>
    <w:rsid w:val="00B66C76"/>
    <w:rsid w:val="00B66C95"/>
    <w:rsid w:val="00B67B97"/>
    <w:rsid w:val="00B67EE7"/>
    <w:rsid w:val="00B7050E"/>
    <w:rsid w:val="00B71089"/>
    <w:rsid w:val="00B71A8E"/>
    <w:rsid w:val="00B71D17"/>
    <w:rsid w:val="00B71DD9"/>
    <w:rsid w:val="00B722B1"/>
    <w:rsid w:val="00B72EFE"/>
    <w:rsid w:val="00B72FF8"/>
    <w:rsid w:val="00B73C21"/>
    <w:rsid w:val="00B73C7D"/>
    <w:rsid w:val="00B73C87"/>
    <w:rsid w:val="00B73D12"/>
    <w:rsid w:val="00B73E5E"/>
    <w:rsid w:val="00B74270"/>
    <w:rsid w:val="00B7465D"/>
    <w:rsid w:val="00B746E6"/>
    <w:rsid w:val="00B756E5"/>
    <w:rsid w:val="00B75A98"/>
    <w:rsid w:val="00B75C55"/>
    <w:rsid w:val="00B75C5F"/>
    <w:rsid w:val="00B75E63"/>
    <w:rsid w:val="00B768D9"/>
    <w:rsid w:val="00B77496"/>
    <w:rsid w:val="00B774B1"/>
    <w:rsid w:val="00B800C6"/>
    <w:rsid w:val="00B80391"/>
    <w:rsid w:val="00B80436"/>
    <w:rsid w:val="00B8046D"/>
    <w:rsid w:val="00B80685"/>
    <w:rsid w:val="00B815B6"/>
    <w:rsid w:val="00B82081"/>
    <w:rsid w:val="00B827BC"/>
    <w:rsid w:val="00B836EB"/>
    <w:rsid w:val="00B836F4"/>
    <w:rsid w:val="00B83BBA"/>
    <w:rsid w:val="00B83BF1"/>
    <w:rsid w:val="00B8410A"/>
    <w:rsid w:val="00B84702"/>
    <w:rsid w:val="00B84765"/>
    <w:rsid w:val="00B8609D"/>
    <w:rsid w:val="00B865CB"/>
    <w:rsid w:val="00B878A4"/>
    <w:rsid w:val="00B87AB2"/>
    <w:rsid w:val="00B90453"/>
    <w:rsid w:val="00B90B92"/>
    <w:rsid w:val="00B91281"/>
    <w:rsid w:val="00B91F86"/>
    <w:rsid w:val="00B923D1"/>
    <w:rsid w:val="00B92408"/>
    <w:rsid w:val="00B92BD8"/>
    <w:rsid w:val="00B92CC3"/>
    <w:rsid w:val="00B9300E"/>
    <w:rsid w:val="00B944B6"/>
    <w:rsid w:val="00B9597F"/>
    <w:rsid w:val="00B95D50"/>
    <w:rsid w:val="00B95FB5"/>
    <w:rsid w:val="00B968C8"/>
    <w:rsid w:val="00B968F6"/>
    <w:rsid w:val="00B96C4D"/>
    <w:rsid w:val="00B9769D"/>
    <w:rsid w:val="00BA0443"/>
    <w:rsid w:val="00BA0617"/>
    <w:rsid w:val="00BA06C8"/>
    <w:rsid w:val="00BA19CE"/>
    <w:rsid w:val="00BA1B79"/>
    <w:rsid w:val="00BA1D43"/>
    <w:rsid w:val="00BA2C19"/>
    <w:rsid w:val="00BA2FCB"/>
    <w:rsid w:val="00BA3EC5"/>
    <w:rsid w:val="00BA40BA"/>
    <w:rsid w:val="00BA43DE"/>
    <w:rsid w:val="00BA441E"/>
    <w:rsid w:val="00BA4AA5"/>
    <w:rsid w:val="00BA4B38"/>
    <w:rsid w:val="00BA4C97"/>
    <w:rsid w:val="00BA50DA"/>
    <w:rsid w:val="00BA51D9"/>
    <w:rsid w:val="00BA55D2"/>
    <w:rsid w:val="00BA5796"/>
    <w:rsid w:val="00BA6042"/>
    <w:rsid w:val="00BA634C"/>
    <w:rsid w:val="00BA6481"/>
    <w:rsid w:val="00BB013B"/>
    <w:rsid w:val="00BB0221"/>
    <w:rsid w:val="00BB07DE"/>
    <w:rsid w:val="00BB123B"/>
    <w:rsid w:val="00BB12C1"/>
    <w:rsid w:val="00BB143C"/>
    <w:rsid w:val="00BB1751"/>
    <w:rsid w:val="00BB18C4"/>
    <w:rsid w:val="00BB19AF"/>
    <w:rsid w:val="00BB1E63"/>
    <w:rsid w:val="00BB22AA"/>
    <w:rsid w:val="00BB2AC7"/>
    <w:rsid w:val="00BB2E78"/>
    <w:rsid w:val="00BB309F"/>
    <w:rsid w:val="00BB3625"/>
    <w:rsid w:val="00BB3E73"/>
    <w:rsid w:val="00BB41CE"/>
    <w:rsid w:val="00BB46B9"/>
    <w:rsid w:val="00BB4808"/>
    <w:rsid w:val="00BB4856"/>
    <w:rsid w:val="00BB4A91"/>
    <w:rsid w:val="00BB57A7"/>
    <w:rsid w:val="00BB5DFC"/>
    <w:rsid w:val="00BB5FB0"/>
    <w:rsid w:val="00BB6621"/>
    <w:rsid w:val="00BB6748"/>
    <w:rsid w:val="00BB6E2A"/>
    <w:rsid w:val="00BB6F77"/>
    <w:rsid w:val="00BB6F84"/>
    <w:rsid w:val="00BB7397"/>
    <w:rsid w:val="00BB77D4"/>
    <w:rsid w:val="00BC0118"/>
    <w:rsid w:val="00BC01BD"/>
    <w:rsid w:val="00BC0332"/>
    <w:rsid w:val="00BC2C41"/>
    <w:rsid w:val="00BC312A"/>
    <w:rsid w:val="00BC317D"/>
    <w:rsid w:val="00BC357B"/>
    <w:rsid w:val="00BC3797"/>
    <w:rsid w:val="00BC4CAA"/>
    <w:rsid w:val="00BC53D5"/>
    <w:rsid w:val="00BC541F"/>
    <w:rsid w:val="00BC5504"/>
    <w:rsid w:val="00BC5995"/>
    <w:rsid w:val="00BC5A7F"/>
    <w:rsid w:val="00BC6BE5"/>
    <w:rsid w:val="00BC6C07"/>
    <w:rsid w:val="00BC7447"/>
    <w:rsid w:val="00BC7550"/>
    <w:rsid w:val="00BC78B9"/>
    <w:rsid w:val="00BD01EC"/>
    <w:rsid w:val="00BD06B7"/>
    <w:rsid w:val="00BD07A2"/>
    <w:rsid w:val="00BD0AFF"/>
    <w:rsid w:val="00BD0EE5"/>
    <w:rsid w:val="00BD105A"/>
    <w:rsid w:val="00BD1223"/>
    <w:rsid w:val="00BD12BA"/>
    <w:rsid w:val="00BD1590"/>
    <w:rsid w:val="00BD1B9B"/>
    <w:rsid w:val="00BD23C2"/>
    <w:rsid w:val="00BD2420"/>
    <w:rsid w:val="00BD278E"/>
    <w:rsid w:val="00BD279D"/>
    <w:rsid w:val="00BD29AE"/>
    <w:rsid w:val="00BD2A6D"/>
    <w:rsid w:val="00BD2B06"/>
    <w:rsid w:val="00BD2F50"/>
    <w:rsid w:val="00BD32B3"/>
    <w:rsid w:val="00BD356D"/>
    <w:rsid w:val="00BD45DD"/>
    <w:rsid w:val="00BD4958"/>
    <w:rsid w:val="00BD5234"/>
    <w:rsid w:val="00BD59DB"/>
    <w:rsid w:val="00BD5C30"/>
    <w:rsid w:val="00BD5E2A"/>
    <w:rsid w:val="00BD60F5"/>
    <w:rsid w:val="00BD68C6"/>
    <w:rsid w:val="00BD6BB8"/>
    <w:rsid w:val="00BD6E8C"/>
    <w:rsid w:val="00BD7CC6"/>
    <w:rsid w:val="00BE04F7"/>
    <w:rsid w:val="00BE113A"/>
    <w:rsid w:val="00BE2486"/>
    <w:rsid w:val="00BE2E39"/>
    <w:rsid w:val="00BE33E1"/>
    <w:rsid w:val="00BE344E"/>
    <w:rsid w:val="00BE349B"/>
    <w:rsid w:val="00BE3604"/>
    <w:rsid w:val="00BE4180"/>
    <w:rsid w:val="00BE4D65"/>
    <w:rsid w:val="00BE5302"/>
    <w:rsid w:val="00BE542A"/>
    <w:rsid w:val="00BE5DE7"/>
    <w:rsid w:val="00BE66A6"/>
    <w:rsid w:val="00BE696F"/>
    <w:rsid w:val="00BE77FC"/>
    <w:rsid w:val="00BF0711"/>
    <w:rsid w:val="00BF085A"/>
    <w:rsid w:val="00BF0AF4"/>
    <w:rsid w:val="00BF16C9"/>
    <w:rsid w:val="00BF2326"/>
    <w:rsid w:val="00BF2470"/>
    <w:rsid w:val="00BF24A8"/>
    <w:rsid w:val="00BF2EEE"/>
    <w:rsid w:val="00BF3924"/>
    <w:rsid w:val="00BF465E"/>
    <w:rsid w:val="00BF46A1"/>
    <w:rsid w:val="00BF4821"/>
    <w:rsid w:val="00BF4DA3"/>
    <w:rsid w:val="00BF4FCC"/>
    <w:rsid w:val="00BF5453"/>
    <w:rsid w:val="00BF549B"/>
    <w:rsid w:val="00BF5671"/>
    <w:rsid w:val="00BF5BE2"/>
    <w:rsid w:val="00BF5D09"/>
    <w:rsid w:val="00BF5D0C"/>
    <w:rsid w:val="00BF66AB"/>
    <w:rsid w:val="00BF6CD9"/>
    <w:rsid w:val="00BF74BC"/>
    <w:rsid w:val="00BF75EF"/>
    <w:rsid w:val="00BF78EF"/>
    <w:rsid w:val="00BF7A69"/>
    <w:rsid w:val="00BF7A9F"/>
    <w:rsid w:val="00BF7ABD"/>
    <w:rsid w:val="00BF7CEA"/>
    <w:rsid w:val="00C0025E"/>
    <w:rsid w:val="00C008E9"/>
    <w:rsid w:val="00C00A39"/>
    <w:rsid w:val="00C0101E"/>
    <w:rsid w:val="00C017D3"/>
    <w:rsid w:val="00C01B47"/>
    <w:rsid w:val="00C01E33"/>
    <w:rsid w:val="00C02598"/>
    <w:rsid w:val="00C03481"/>
    <w:rsid w:val="00C037CD"/>
    <w:rsid w:val="00C039E1"/>
    <w:rsid w:val="00C0417E"/>
    <w:rsid w:val="00C0465D"/>
    <w:rsid w:val="00C0468E"/>
    <w:rsid w:val="00C047B7"/>
    <w:rsid w:val="00C04830"/>
    <w:rsid w:val="00C04F51"/>
    <w:rsid w:val="00C05A16"/>
    <w:rsid w:val="00C05EA1"/>
    <w:rsid w:val="00C065FE"/>
    <w:rsid w:val="00C0672D"/>
    <w:rsid w:val="00C06B38"/>
    <w:rsid w:val="00C06F52"/>
    <w:rsid w:val="00C0710F"/>
    <w:rsid w:val="00C071BF"/>
    <w:rsid w:val="00C109C9"/>
    <w:rsid w:val="00C11179"/>
    <w:rsid w:val="00C11373"/>
    <w:rsid w:val="00C1148D"/>
    <w:rsid w:val="00C118F8"/>
    <w:rsid w:val="00C1210A"/>
    <w:rsid w:val="00C1234D"/>
    <w:rsid w:val="00C12641"/>
    <w:rsid w:val="00C12653"/>
    <w:rsid w:val="00C128E6"/>
    <w:rsid w:val="00C128ED"/>
    <w:rsid w:val="00C12D17"/>
    <w:rsid w:val="00C12E6E"/>
    <w:rsid w:val="00C132CD"/>
    <w:rsid w:val="00C13696"/>
    <w:rsid w:val="00C13A59"/>
    <w:rsid w:val="00C13E4D"/>
    <w:rsid w:val="00C147AA"/>
    <w:rsid w:val="00C148C7"/>
    <w:rsid w:val="00C14924"/>
    <w:rsid w:val="00C14E8B"/>
    <w:rsid w:val="00C14ECE"/>
    <w:rsid w:val="00C151D6"/>
    <w:rsid w:val="00C153FC"/>
    <w:rsid w:val="00C15DC4"/>
    <w:rsid w:val="00C16021"/>
    <w:rsid w:val="00C16A5E"/>
    <w:rsid w:val="00C16BC8"/>
    <w:rsid w:val="00C16EE1"/>
    <w:rsid w:val="00C172BD"/>
    <w:rsid w:val="00C1776F"/>
    <w:rsid w:val="00C17A7A"/>
    <w:rsid w:val="00C17E02"/>
    <w:rsid w:val="00C17F62"/>
    <w:rsid w:val="00C20779"/>
    <w:rsid w:val="00C207BB"/>
    <w:rsid w:val="00C20826"/>
    <w:rsid w:val="00C20AFA"/>
    <w:rsid w:val="00C20CA3"/>
    <w:rsid w:val="00C210EA"/>
    <w:rsid w:val="00C21704"/>
    <w:rsid w:val="00C220AC"/>
    <w:rsid w:val="00C22656"/>
    <w:rsid w:val="00C23510"/>
    <w:rsid w:val="00C23657"/>
    <w:rsid w:val="00C23ADA"/>
    <w:rsid w:val="00C23CF2"/>
    <w:rsid w:val="00C23D05"/>
    <w:rsid w:val="00C23D8A"/>
    <w:rsid w:val="00C23DDE"/>
    <w:rsid w:val="00C241D2"/>
    <w:rsid w:val="00C24318"/>
    <w:rsid w:val="00C24E4F"/>
    <w:rsid w:val="00C253CD"/>
    <w:rsid w:val="00C25485"/>
    <w:rsid w:val="00C25EDB"/>
    <w:rsid w:val="00C26022"/>
    <w:rsid w:val="00C2609E"/>
    <w:rsid w:val="00C26290"/>
    <w:rsid w:val="00C26715"/>
    <w:rsid w:val="00C271A6"/>
    <w:rsid w:val="00C27966"/>
    <w:rsid w:val="00C27FEE"/>
    <w:rsid w:val="00C30738"/>
    <w:rsid w:val="00C30CBA"/>
    <w:rsid w:val="00C30D62"/>
    <w:rsid w:val="00C30E5F"/>
    <w:rsid w:val="00C31399"/>
    <w:rsid w:val="00C32953"/>
    <w:rsid w:val="00C32A24"/>
    <w:rsid w:val="00C32A88"/>
    <w:rsid w:val="00C32B0F"/>
    <w:rsid w:val="00C32FDB"/>
    <w:rsid w:val="00C33A5E"/>
    <w:rsid w:val="00C33D73"/>
    <w:rsid w:val="00C342FE"/>
    <w:rsid w:val="00C34A8E"/>
    <w:rsid w:val="00C34C5D"/>
    <w:rsid w:val="00C34C8D"/>
    <w:rsid w:val="00C3549C"/>
    <w:rsid w:val="00C35946"/>
    <w:rsid w:val="00C36D5A"/>
    <w:rsid w:val="00C37069"/>
    <w:rsid w:val="00C37094"/>
    <w:rsid w:val="00C370EB"/>
    <w:rsid w:val="00C37764"/>
    <w:rsid w:val="00C37CA3"/>
    <w:rsid w:val="00C37E16"/>
    <w:rsid w:val="00C40062"/>
    <w:rsid w:val="00C409C7"/>
    <w:rsid w:val="00C41AF6"/>
    <w:rsid w:val="00C42341"/>
    <w:rsid w:val="00C42382"/>
    <w:rsid w:val="00C4305E"/>
    <w:rsid w:val="00C43BDE"/>
    <w:rsid w:val="00C43D2E"/>
    <w:rsid w:val="00C440E0"/>
    <w:rsid w:val="00C44332"/>
    <w:rsid w:val="00C44F3B"/>
    <w:rsid w:val="00C4550B"/>
    <w:rsid w:val="00C46058"/>
    <w:rsid w:val="00C46421"/>
    <w:rsid w:val="00C475EC"/>
    <w:rsid w:val="00C47668"/>
    <w:rsid w:val="00C4786E"/>
    <w:rsid w:val="00C479C0"/>
    <w:rsid w:val="00C47B88"/>
    <w:rsid w:val="00C47F83"/>
    <w:rsid w:val="00C47F8E"/>
    <w:rsid w:val="00C501F2"/>
    <w:rsid w:val="00C512E2"/>
    <w:rsid w:val="00C516B8"/>
    <w:rsid w:val="00C519EF"/>
    <w:rsid w:val="00C525E8"/>
    <w:rsid w:val="00C52E4C"/>
    <w:rsid w:val="00C53169"/>
    <w:rsid w:val="00C53A81"/>
    <w:rsid w:val="00C53B89"/>
    <w:rsid w:val="00C53E05"/>
    <w:rsid w:val="00C54280"/>
    <w:rsid w:val="00C5447E"/>
    <w:rsid w:val="00C553AF"/>
    <w:rsid w:val="00C55884"/>
    <w:rsid w:val="00C5640F"/>
    <w:rsid w:val="00C56619"/>
    <w:rsid w:val="00C56C68"/>
    <w:rsid w:val="00C56FE9"/>
    <w:rsid w:val="00C57471"/>
    <w:rsid w:val="00C574BF"/>
    <w:rsid w:val="00C5779E"/>
    <w:rsid w:val="00C601CB"/>
    <w:rsid w:val="00C61127"/>
    <w:rsid w:val="00C61705"/>
    <w:rsid w:val="00C61767"/>
    <w:rsid w:val="00C61998"/>
    <w:rsid w:val="00C61A60"/>
    <w:rsid w:val="00C61B98"/>
    <w:rsid w:val="00C629BA"/>
    <w:rsid w:val="00C62B02"/>
    <w:rsid w:val="00C6335A"/>
    <w:rsid w:val="00C639D8"/>
    <w:rsid w:val="00C63F46"/>
    <w:rsid w:val="00C6445F"/>
    <w:rsid w:val="00C64549"/>
    <w:rsid w:val="00C6489C"/>
    <w:rsid w:val="00C649AE"/>
    <w:rsid w:val="00C650B0"/>
    <w:rsid w:val="00C65211"/>
    <w:rsid w:val="00C657D9"/>
    <w:rsid w:val="00C65D3F"/>
    <w:rsid w:val="00C65F7A"/>
    <w:rsid w:val="00C66545"/>
    <w:rsid w:val="00C66BA2"/>
    <w:rsid w:val="00C67330"/>
    <w:rsid w:val="00C6745C"/>
    <w:rsid w:val="00C67B02"/>
    <w:rsid w:val="00C67D19"/>
    <w:rsid w:val="00C7102B"/>
    <w:rsid w:val="00C7181D"/>
    <w:rsid w:val="00C71950"/>
    <w:rsid w:val="00C71CBD"/>
    <w:rsid w:val="00C72F2C"/>
    <w:rsid w:val="00C73037"/>
    <w:rsid w:val="00C7351B"/>
    <w:rsid w:val="00C73DB9"/>
    <w:rsid w:val="00C73E52"/>
    <w:rsid w:val="00C74603"/>
    <w:rsid w:val="00C74976"/>
    <w:rsid w:val="00C74E1F"/>
    <w:rsid w:val="00C74F2E"/>
    <w:rsid w:val="00C75060"/>
    <w:rsid w:val="00C75217"/>
    <w:rsid w:val="00C754B7"/>
    <w:rsid w:val="00C75599"/>
    <w:rsid w:val="00C75AF5"/>
    <w:rsid w:val="00C75CC7"/>
    <w:rsid w:val="00C761A7"/>
    <w:rsid w:val="00C76568"/>
    <w:rsid w:val="00C76750"/>
    <w:rsid w:val="00C769E0"/>
    <w:rsid w:val="00C77632"/>
    <w:rsid w:val="00C80EBF"/>
    <w:rsid w:val="00C81066"/>
    <w:rsid w:val="00C81B0C"/>
    <w:rsid w:val="00C825A4"/>
    <w:rsid w:val="00C82DD7"/>
    <w:rsid w:val="00C83017"/>
    <w:rsid w:val="00C834AF"/>
    <w:rsid w:val="00C84286"/>
    <w:rsid w:val="00C84319"/>
    <w:rsid w:val="00C8438C"/>
    <w:rsid w:val="00C8457B"/>
    <w:rsid w:val="00C84B16"/>
    <w:rsid w:val="00C85447"/>
    <w:rsid w:val="00C854A7"/>
    <w:rsid w:val="00C8623A"/>
    <w:rsid w:val="00C86A49"/>
    <w:rsid w:val="00C86AD7"/>
    <w:rsid w:val="00C86CA9"/>
    <w:rsid w:val="00C872FC"/>
    <w:rsid w:val="00C87335"/>
    <w:rsid w:val="00C87C1F"/>
    <w:rsid w:val="00C87CDC"/>
    <w:rsid w:val="00C90A3C"/>
    <w:rsid w:val="00C90A95"/>
    <w:rsid w:val="00C90AEC"/>
    <w:rsid w:val="00C90CD8"/>
    <w:rsid w:val="00C910F1"/>
    <w:rsid w:val="00C915B1"/>
    <w:rsid w:val="00C917B9"/>
    <w:rsid w:val="00C91B0C"/>
    <w:rsid w:val="00C91BB9"/>
    <w:rsid w:val="00C92030"/>
    <w:rsid w:val="00C920F8"/>
    <w:rsid w:val="00C926C3"/>
    <w:rsid w:val="00C92916"/>
    <w:rsid w:val="00C92A44"/>
    <w:rsid w:val="00C92B1F"/>
    <w:rsid w:val="00C9352E"/>
    <w:rsid w:val="00C935A6"/>
    <w:rsid w:val="00C94648"/>
    <w:rsid w:val="00C94C5B"/>
    <w:rsid w:val="00C94F38"/>
    <w:rsid w:val="00C957F9"/>
    <w:rsid w:val="00C95985"/>
    <w:rsid w:val="00C9614D"/>
    <w:rsid w:val="00C96648"/>
    <w:rsid w:val="00C96DB4"/>
    <w:rsid w:val="00C97780"/>
    <w:rsid w:val="00C97792"/>
    <w:rsid w:val="00C979D5"/>
    <w:rsid w:val="00CA03C3"/>
    <w:rsid w:val="00CA0961"/>
    <w:rsid w:val="00CA153F"/>
    <w:rsid w:val="00CA1809"/>
    <w:rsid w:val="00CA274C"/>
    <w:rsid w:val="00CA297A"/>
    <w:rsid w:val="00CA343A"/>
    <w:rsid w:val="00CA3841"/>
    <w:rsid w:val="00CA3A34"/>
    <w:rsid w:val="00CA3D47"/>
    <w:rsid w:val="00CA3DA4"/>
    <w:rsid w:val="00CA3FA6"/>
    <w:rsid w:val="00CA4753"/>
    <w:rsid w:val="00CA532F"/>
    <w:rsid w:val="00CA546A"/>
    <w:rsid w:val="00CA58AF"/>
    <w:rsid w:val="00CA5ABD"/>
    <w:rsid w:val="00CA6532"/>
    <w:rsid w:val="00CA6536"/>
    <w:rsid w:val="00CA6955"/>
    <w:rsid w:val="00CA6E8D"/>
    <w:rsid w:val="00CA753D"/>
    <w:rsid w:val="00CA75A4"/>
    <w:rsid w:val="00CA7620"/>
    <w:rsid w:val="00CA77E7"/>
    <w:rsid w:val="00CA7AE3"/>
    <w:rsid w:val="00CA7F61"/>
    <w:rsid w:val="00CB0D95"/>
    <w:rsid w:val="00CB0F82"/>
    <w:rsid w:val="00CB19FF"/>
    <w:rsid w:val="00CB1CB2"/>
    <w:rsid w:val="00CB1E09"/>
    <w:rsid w:val="00CB2437"/>
    <w:rsid w:val="00CB31D4"/>
    <w:rsid w:val="00CB3483"/>
    <w:rsid w:val="00CB34F6"/>
    <w:rsid w:val="00CB3DF1"/>
    <w:rsid w:val="00CB3E43"/>
    <w:rsid w:val="00CB3F12"/>
    <w:rsid w:val="00CB4196"/>
    <w:rsid w:val="00CB5702"/>
    <w:rsid w:val="00CB586F"/>
    <w:rsid w:val="00CB6098"/>
    <w:rsid w:val="00CB6856"/>
    <w:rsid w:val="00CB6B37"/>
    <w:rsid w:val="00CB6BB1"/>
    <w:rsid w:val="00CB76F3"/>
    <w:rsid w:val="00CC0360"/>
    <w:rsid w:val="00CC0424"/>
    <w:rsid w:val="00CC08B1"/>
    <w:rsid w:val="00CC133C"/>
    <w:rsid w:val="00CC197D"/>
    <w:rsid w:val="00CC1D87"/>
    <w:rsid w:val="00CC2759"/>
    <w:rsid w:val="00CC2A88"/>
    <w:rsid w:val="00CC2C65"/>
    <w:rsid w:val="00CC2C89"/>
    <w:rsid w:val="00CC3274"/>
    <w:rsid w:val="00CC3E98"/>
    <w:rsid w:val="00CC4722"/>
    <w:rsid w:val="00CC4FAD"/>
    <w:rsid w:val="00CC5026"/>
    <w:rsid w:val="00CC5B1A"/>
    <w:rsid w:val="00CC5B32"/>
    <w:rsid w:val="00CC6097"/>
    <w:rsid w:val="00CC60AE"/>
    <w:rsid w:val="00CC638D"/>
    <w:rsid w:val="00CC6412"/>
    <w:rsid w:val="00CC6581"/>
    <w:rsid w:val="00CC6BAC"/>
    <w:rsid w:val="00CC6F31"/>
    <w:rsid w:val="00CC6F7F"/>
    <w:rsid w:val="00CC706F"/>
    <w:rsid w:val="00CC7512"/>
    <w:rsid w:val="00CC7A57"/>
    <w:rsid w:val="00CC7B1C"/>
    <w:rsid w:val="00CC7E02"/>
    <w:rsid w:val="00CD0127"/>
    <w:rsid w:val="00CD0E17"/>
    <w:rsid w:val="00CD0F6F"/>
    <w:rsid w:val="00CD100C"/>
    <w:rsid w:val="00CD12CA"/>
    <w:rsid w:val="00CD22A6"/>
    <w:rsid w:val="00CD2EC9"/>
    <w:rsid w:val="00CD3314"/>
    <w:rsid w:val="00CD3492"/>
    <w:rsid w:val="00CD468F"/>
    <w:rsid w:val="00CD4F80"/>
    <w:rsid w:val="00CD512C"/>
    <w:rsid w:val="00CD514F"/>
    <w:rsid w:val="00CD51B9"/>
    <w:rsid w:val="00CD5596"/>
    <w:rsid w:val="00CD56C8"/>
    <w:rsid w:val="00CD5FBF"/>
    <w:rsid w:val="00CD5FD4"/>
    <w:rsid w:val="00CD6E35"/>
    <w:rsid w:val="00CD7BA9"/>
    <w:rsid w:val="00CE01D9"/>
    <w:rsid w:val="00CE0A09"/>
    <w:rsid w:val="00CE0EA6"/>
    <w:rsid w:val="00CE1D2C"/>
    <w:rsid w:val="00CE3CDF"/>
    <w:rsid w:val="00CE3D34"/>
    <w:rsid w:val="00CE3E3C"/>
    <w:rsid w:val="00CE3F24"/>
    <w:rsid w:val="00CE4095"/>
    <w:rsid w:val="00CE4445"/>
    <w:rsid w:val="00CE46DA"/>
    <w:rsid w:val="00CE4822"/>
    <w:rsid w:val="00CE49AC"/>
    <w:rsid w:val="00CE4A2E"/>
    <w:rsid w:val="00CE4D1D"/>
    <w:rsid w:val="00CE4FA6"/>
    <w:rsid w:val="00CE4FDB"/>
    <w:rsid w:val="00CE5033"/>
    <w:rsid w:val="00CE546A"/>
    <w:rsid w:val="00CE5B4F"/>
    <w:rsid w:val="00CE5B94"/>
    <w:rsid w:val="00CE5C32"/>
    <w:rsid w:val="00CE69FC"/>
    <w:rsid w:val="00CE6B82"/>
    <w:rsid w:val="00CE710A"/>
    <w:rsid w:val="00CF0256"/>
    <w:rsid w:val="00CF0623"/>
    <w:rsid w:val="00CF091D"/>
    <w:rsid w:val="00CF0C66"/>
    <w:rsid w:val="00CF1C3F"/>
    <w:rsid w:val="00CF200F"/>
    <w:rsid w:val="00CF3AF7"/>
    <w:rsid w:val="00CF4431"/>
    <w:rsid w:val="00CF44F8"/>
    <w:rsid w:val="00CF4B03"/>
    <w:rsid w:val="00CF4B2F"/>
    <w:rsid w:val="00CF4BC8"/>
    <w:rsid w:val="00CF5B53"/>
    <w:rsid w:val="00CF5C00"/>
    <w:rsid w:val="00CF6032"/>
    <w:rsid w:val="00CF6573"/>
    <w:rsid w:val="00CF6AC4"/>
    <w:rsid w:val="00CF7684"/>
    <w:rsid w:val="00CF7CC3"/>
    <w:rsid w:val="00CF7F15"/>
    <w:rsid w:val="00D0033C"/>
    <w:rsid w:val="00D00F0D"/>
    <w:rsid w:val="00D01BA5"/>
    <w:rsid w:val="00D01E01"/>
    <w:rsid w:val="00D036DC"/>
    <w:rsid w:val="00D03739"/>
    <w:rsid w:val="00D03919"/>
    <w:rsid w:val="00D03A4A"/>
    <w:rsid w:val="00D03F0B"/>
    <w:rsid w:val="00D03F9A"/>
    <w:rsid w:val="00D045F6"/>
    <w:rsid w:val="00D04A6B"/>
    <w:rsid w:val="00D04A9A"/>
    <w:rsid w:val="00D04AD1"/>
    <w:rsid w:val="00D05178"/>
    <w:rsid w:val="00D055D8"/>
    <w:rsid w:val="00D067A7"/>
    <w:rsid w:val="00D06C47"/>
    <w:rsid w:val="00D06D51"/>
    <w:rsid w:val="00D070F4"/>
    <w:rsid w:val="00D0759C"/>
    <w:rsid w:val="00D07CF9"/>
    <w:rsid w:val="00D10A85"/>
    <w:rsid w:val="00D114B7"/>
    <w:rsid w:val="00D1154D"/>
    <w:rsid w:val="00D11630"/>
    <w:rsid w:val="00D12235"/>
    <w:rsid w:val="00D12CA8"/>
    <w:rsid w:val="00D132DB"/>
    <w:rsid w:val="00D13307"/>
    <w:rsid w:val="00D1362F"/>
    <w:rsid w:val="00D137B6"/>
    <w:rsid w:val="00D14747"/>
    <w:rsid w:val="00D14751"/>
    <w:rsid w:val="00D14BA7"/>
    <w:rsid w:val="00D15394"/>
    <w:rsid w:val="00D155D9"/>
    <w:rsid w:val="00D15840"/>
    <w:rsid w:val="00D1585E"/>
    <w:rsid w:val="00D1590F"/>
    <w:rsid w:val="00D15B5F"/>
    <w:rsid w:val="00D15E97"/>
    <w:rsid w:val="00D1643B"/>
    <w:rsid w:val="00D16494"/>
    <w:rsid w:val="00D1698D"/>
    <w:rsid w:val="00D17025"/>
    <w:rsid w:val="00D172DA"/>
    <w:rsid w:val="00D1794F"/>
    <w:rsid w:val="00D17BAC"/>
    <w:rsid w:val="00D206FD"/>
    <w:rsid w:val="00D212C9"/>
    <w:rsid w:val="00D213FA"/>
    <w:rsid w:val="00D21593"/>
    <w:rsid w:val="00D222C4"/>
    <w:rsid w:val="00D22436"/>
    <w:rsid w:val="00D2291D"/>
    <w:rsid w:val="00D2299F"/>
    <w:rsid w:val="00D22CC1"/>
    <w:rsid w:val="00D23138"/>
    <w:rsid w:val="00D23377"/>
    <w:rsid w:val="00D23724"/>
    <w:rsid w:val="00D23852"/>
    <w:rsid w:val="00D242DF"/>
    <w:rsid w:val="00D2465E"/>
    <w:rsid w:val="00D24882"/>
    <w:rsid w:val="00D2492B"/>
    <w:rsid w:val="00D24991"/>
    <w:rsid w:val="00D24EBE"/>
    <w:rsid w:val="00D25795"/>
    <w:rsid w:val="00D258AC"/>
    <w:rsid w:val="00D258C2"/>
    <w:rsid w:val="00D268ED"/>
    <w:rsid w:val="00D26C2B"/>
    <w:rsid w:val="00D27252"/>
    <w:rsid w:val="00D274BF"/>
    <w:rsid w:val="00D2753C"/>
    <w:rsid w:val="00D27AD3"/>
    <w:rsid w:val="00D27CDF"/>
    <w:rsid w:val="00D304B8"/>
    <w:rsid w:val="00D3053A"/>
    <w:rsid w:val="00D30C3A"/>
    <w:rsid w:val="00D30DB7"/>
    <w:rsid w:val="00D315C9"/>
    <w:rsid w:val="00D31F28"/>
    <w:rsid w:val="00D327BD"/>
    <w:rsid w:val="00D336E4"/>
    <w:rsid w:val="00D336F5"/>
    <w:rsid w:val="00D33D4A"/>
    <w:rsid w:val="00D33F92"/>
    <w:rsid w:val="00D34109"/>
    <w:rsid w:val="00D343D9"/>
    <w:rsid w:val="00D34533"/>
    <w:rsid w:val="00D34923"/>
    <w:rsid w:val="00D34AF7"/>
    <w:rsid w:val="00D34F28"/>
    <w:rsid w:val="00D34F3B"/>
    <w:rsid w:val="00D35339"/>
    <w:rsid w:val="00D35377"/>
    <w:rsid w:val="00D354D8"/>
    <w:rsid w:val="00D3558A"/>
    <w:rsid w:val="00D35EDF"/>
    <w:rsid w:val="00D35F7A"/>
    <w:rsid w:val="00D3687F"/>
    <w:rsid w:val="00D378A8"/>
    <w:rsid w:val="00D379E5"/>
    <w:rsid w:val="00D40392"/>
    <w:rsid w:val="00D406A2"/>
    <w:rsid w:val="00D40A8E"/>
    <w:rsid w:val="00D40E49"/>
    <w:rsid w:val="00D4125A"/>
    <w:rsid w:val="00D416F0"/>
    <w:rsid w:val="00D41B4C"/>
    <w:rsid w:val="00D42399"/>
    <w:rsid w:val="00D42A12"/>
    <w:rsid w:val="00D42ADE"/>
    <w:rsid w:val="00D434FF"/>
    <w:rsid w:val="00D4355F"/>
    <w:rsid w:val="00D43583"/>
    <w:rsid w:val="00D43650"/>
    <w:rsid w:val="00D436FA"/>
    <w:rsid w:val="00D43D68"/>
    <w:rsid w:val="00D449D2"/>
    <w:rsid w:val="00D44BBC"/>
    <w:rsid w:val="00D45246"/>
    <w:rsid w:val="00D455A6"/>
    <w:rsid w:val="00D4561C"/>
    <w:rsid w:val="00D45B1A"/>
    <w:rsid w:val="00D45EEB"/>
    <w:rsid w:val="00D467ED"/>
    <w:rsid w:val="00D46CB0"/>
    <w:rsid w:val="00D4776B"/>
    <w:rsid w:val="00D47B29"/>
    <w:rsid w:val="00D47C1B"/>
    <w:rsid w:val="00D50255"/>
    <w:rsid w:val="00D506E2"/>
    <w:rsid w:val="00D510EC"/>
    <w:rsid w:val="00D511B9"/>
    <w:rsid w:val="00D51892"/>
    <w:rsid w:val="00D51AE7"/>
    <w:rsid w:val="00D51F67"/>
    <w:rsid w:val="00D52264"/>
    <w:rsid w:val="00D52666"/>
    <w:rsid w:val="00D528A4"/>
    <w:rsid w:val="00D529B3"/>
    <w:rsid w:val="00D52AEC"/>
    <w:rsid w:val="00D52AF9"/>
    <w:rsid w:val="00D52D7C"/>
    <w:rsid w:val="00D530DB"/>
    <w:rsid w:val="00D533E3"/>
    <w:rsid w:val="00D536AB"/>
    <w:rsid w:val="00D54179"/>
    <w:rsid w:val="00D5441A"/>
    <w:rsid w:val="00D55571"/>
    <w:rsid w:val="00D55E22"/>
    <w:rsid w:val="00D56AED"/>
    <w:rsid w:val="00D56CB8"/>
    <w:rsid w:val="00D57A7F"/>
    <w:rsid w:val="00D57BF7"/>
    <w:rsid w:val="00D60ABA"/>
    <w:rsid w:val="00D61070"/>
    <w:rsid w:val="00D616B4"/>
    <w:rsid w:val="00D61DA0"/>
    <w:rsid w:val="00D628FD"/>
    <w:rsid w:val="00D62B01"/>
    <w:rsid w:val="00D632E1"/>
    <w:rsid w:val="00D63CA7"/>
    <w:rsid w:val="00D63DF3"/>
    <w:rsid w:val="00D6451B"/>
    <w:rsid w:val="00D646F6"/>
    <w:rsid w:val="00D64A29"/>
    <w:rsid w:val="00D64F08"/>
    <w:rsid w:val="00D65D0B"/>
    <w:rsid w:val="00D66013"/>
    <w:rsid w:val="00D661FA"/>
    <w:rsid w:val="00D665F0"/>
    <w:rsid w:val="00D66F4B"/>
    <w:rsid w:val="00D6742F"/>
    <w:rsid w:val="00D67490"/>
    <w:rsid w:val="00D7055C"/>
    <w:rsid w:val="00D708D4"/>
    <w:rsid w:val="00D70D75"/>
    <w:rsid w:val="00D71050"/>
    <w:rsid w:val="00D71327"/>
    <w:rsid w:val="00D72895"/>
    <w:rsid w:val="00D72B1D"/>
    <w:rsid w:val="00D72CFB"/>
    <w:rsid w:val="00D73FDD"/>
    <w:rsid w:val="00D749CC"/>
    <w:rsid w:val="00D7512B"/>
    <w:rsid w:val="00D759C6"/>
    <w:rsid w:val="00D75B18"/>
    <w:rsid w:val="00D75C17"/>
    <w:rsid w:val="00D75C80"/>
    <w:rsid w:val="00D7608A"/>
    <w:rsid w:val="00D76ED8"/>
    <w:rsid w:val="00D76FC1"/>
    <w:rsid w:val="00D77269"/>
    <w:rsid w:val="00D7772D"/>
    <w:rsid w:val="00D81D79"/>
    <w:rsid w:val="00D82331"/>
    <w:rsid w:val="00D82496"/>
    <w:rsid w:val="00D82A1C"/>
    <w:rsid w:val="00D83130"/>
    <w:rsid w:val="00D83C49"/>
    <w:rsid w:val="00D83CA7"/>
    <w:rsid w:val="00D842D7"/>
    <w:rsid w:val="00D84342"/>
    <w:rsid w:val="00D846AC"/>
    <w:rsid w:val="00D84B17"/>
    <w:rsid w:val="00D84E4E"/>
    <w:rsid w:val="00D857C0"/>
    <w:rsid w:val="00D858E3"/>
    <w:rsid w:val="00D85FAC"/>
    <w:rsid w:val="00D86C05"/>
    <w:rsid w:val="00D87134"/>
    <w:rsid w:val="00D875EF"/>
    <w:rsid w:val="00D8793E"/>
    <w:rsid w:val="00D90788"/>
    <w:rsid w:val="00D9140C"/>
    <w:rsid w:val="00D9155F"/>
    <w:rsid w:val="00D917C1"/>
    <w:rsid w:val="00D92282"/>
    <w:rsid w:val="00D92A5C"/>
    <w:rsid w:val="00D92AE9"/>
    <w:rsid w:val="00D92F52"/>
    <w:rsid w:val="00D93779"/>
    <w:rsid w:val="00D93A0D"/>
    <w:rsid w:val="00D9421B"/>
    <w:rsid w:val="00D948F1"/>
    <w:rsid w:val="00D94F40"/>
    <w:rsid w:val="00D96512"/>
    <w:rsid w:val="00D96D1C"/>
    <w:rsid w:val="00D97000"/>
    <w:rsid w:val="00D9727E"/>
    <w:rsid w:val="00D97773"/>
    <w:rsid w:val="00D9796C"/>
    <w:rsid w:val="00D97CEB"/>
    <w:rsid w:val="00DA0D73"/>
    <w:rsid w:val="00DA0EEE"/>
    <w:rsid w:val="00DA1227"/>
    <w:rsid w:val="00DA1495"/>
    <w:rsid w:val="00DA14E1"/>
    <w:rsid w:val="00DA1CB3"/>
    <w:rsid w:val="00DA2DB7"/>
    <w:rsid w:val="00DA3677"/>
    <w:rsid w:val="00DA4396"/>
    <w:rsid w:val="00DA43FE"/>
    <w:rsid w:val="00DA483D"/>
    <w:rsid w:val="00DA4912"/>
    <w:rsid w:val="00DA4A7C"/>
    <w:rsid w:val="00DA4DAD"/>
    <w:rsid w:val="00DA4DC1"/>
    <w:rsid w:val="00DA51F9"/>
    <w:rsid w:val="00DA56EC"/>
    <w:rsid w:val="00DA63FA"/>
    <w:rsid w:val="00DA70C7"/>
    <w:rsid w:val="00DA7779"/>
    <w:rsid w:val="00DA7A35"/>
    <w:rsid w:val="00DA7EB2"/>
    <w:rsid w:val="00DB05AE"/>
    <w:rsid w:val="00DB0906"/>
    <w:rsid w:val="00DB10FB"/>
    <w:rsid w:val="00DB17F1"/>
    <w:rsid w:val="00DB196C"/>
    <w:rsid w:val="00DB2994"/>
    <w:rsid w:val="00DB2CA4"/>
    <w:rsid w:val="00DB3457"/>
    <w:rsid w:val="00DB3A90"/>
    <w:rsid w:val="00DB3B73"/>
    <w:rsid w:val="00DB44BD"/>
    <w:rsid w:val="00DB4993"/>
    <w:rsid w:val="00DB4C7F"/>
    <w:rsid w:val="00DB4D30"/>
    <w:rsid w:val="00DB4E4E"/>
    <w:rsid w:val="00DB4FFB"/>
    <w:rsid w:val="00DB563E"/>
    <w:rsid w:val="00DB5933"/>
    <w:rsid w:val="00DB59C4"/>
    <w:rsid w:val="00DB5CF1"/>
    <w:rsid w:val="00DB6100"/>
    <w:rsid w:val="00DB61B3"/>
    <w:rsid w:val="00DB620F"/>
    <w:rsid w:val="00DB7B4B"/>
    <w:rsid w:val="00DB7C54"/>
    <w:rsid w:val="00DC03C4"/>
    <w:rsid w:val="00DC051A"/>
    <w:rsid w:val="00DC08FC"/>
    <w:rsid w:val="00DC0C80"/>
    <w:rsid w:val="00DC1340"/>
    <w:rsid w:val="00DC19E7"/>
    <w:rsid w:val="00DC1F6D"/>
    <w:rsid w:val="00DC2089"/>
    <w:rsid w:val="00DC214A"/>
    <w:rsid w:val="00DC2583"/>
    <w:rsid w:val="00DC2A5E"/>
    <w:rsid w:val="00DC2EA5"/>
    <w:rsid w:val="00DC3D14"/>
    <w:rsid w:val="00DC3FD3"/>
    <w:rsid w:val="00DC40ED"/>
    <w:rsid w:val="00DC43DE"/>
    <w:rsid w:val="00DC476B"/>
    <w:rsid w:val="00DC4DF4"/>
    <w:rsid w:val="00DC4ED4"/>
    <w:rsid w:val="00DC52F5"/>
    <w:rsid w:val="00DC5C4C"/>
    <w:rsid w:val="00DC5C54"/>
    <w:rsid w:val="00DC60D1"/>
    <w:rsid w:val="00DC6111"/>
    <w:rsid w:val="00DC698B"/>
    <w:rsid w:val="00DC6A63"/>
    <w:rsid w:val="00DC76A0"/>
    <w:rsid w:val="00DC7D03"/>
    <w:rsid w:val="00DC7D30"/>
    <w:rsid w:val="00DD062F"/>
    <w:rsid w:val="00DD0632"/>
    <w:rsid w:val="00DD0BD2"/>
    <w:rsid w:val="00DD1312"/>
    <w:rsid w:val="00DD1AB3"/>
    <w:rsid w:val="00DD1BA1"/>
    <w:rsid w:val="00DD1BBE"/>
    <w:rsid w:val="00DD1D9A"/>
    <w:rsid w:val="00DD20D9"/>
    <w:rsid w:val="00DD217A"/>
    <w:rsid w:val="00DD2558"/>
    <w:rsid w:val="00DD25D4"/>
    <w:rsid w:val="00DD276B"/>
    <w:rsid w:val="00DD2B0D"/>
    <w:rsid w:val="00DD2F32"/>
    <w:rsid w:val="00DD3316"/>
    <w:rsid w:val="00DD33A4"/>
    <w:rsid w:val="00DD3D20"/>
    <w:rsid w:val="00DD415F"/>
    <w:rsid w:val="00DD4A7D"/>
    <w:rsid w:val="00DD52AD"/>
    <w:rsid w:val="00DD584E"/>
    <w:rsid w:val="00DD597E"/>
    <w:rsid w:val="00DD5DA5"/>
    <w:rsid w:val="00DD5DD8"/>
    <w:rsid w:val="00DD61CE"/>
    <w:rsid w:val="00DD73D6"/>
    <w:rsid w:val="00DD75F8"/>
    <w:rsid w:val="00DD7D4D"/>
    <w:rsid w:val="00DD7FE3"/>
    <w:rsid w:val="00DE00B0"/>
    <w:rsid w:val="00DE0344"/>
    <w:rsid w:val="00DE04FE"/>
    <w:rsid w:val="00DE0663"/>
    <w:rsid w:val="00DE07CF"/>
    <w:rsid w:val="00DE0B00"/>
    <w:rsid w:val="00DE0F78"/>
    <w:rsid w:val="00DE11EA"/>
    <w:rsid w:val="00DE1447"/>
    <w:rsid w:val="00DE1E47"/>
    <w:rsid w:val="00DE27F2"/>
    <w:rsid w:val="00DE2FBF"/>
    <w:rsid w:val="00DE318F"/>
    <w:rsid w:val="00DE34CF"/>
    <w:rsid w:val="00DE3557"/>
    <w:rsid w:val="00DE3593"/>
    <w:rsid w:val="00DE6760"/>
    <w:rsid w:val="00DE6CA8"/>
    <w:rsid w:val="00DE6F12"/>
    <w:rsid w:val="00DE74A1"/>
    <w:rsid w:val="00DE7CB0"/>
    <w:rsid w:val="00DF04E5"/>
    <w:rsid w:val="00DF04E8"/>
    <w:rsid w:val="00DF0C47"/>
    <w:rsid w:val="00DF13CE"/>
    <w:rsid w:val="00DF1CEF"/>
    <w:rsid w:val="00DF237E"/>
    <w:rsid w:val="00DF2A33"/>
    <w:rsid w:val="00DF3C28"/>
    <w:rsid w:val="00DF40DF"/>
    <w:rsid w:val="00DF460D"/>
    <w:rsid w:val="00DF4830"/>
    <w:rsid w:val="00DF51A8"/>
    <w:rsid w:val="00DF5439"/>
    <w:rsid w:val="00DF56E3"/>
    <w:rsid w:val="00DF6030"/>
    <w:rsid w:val="00DF61DA"/>
    <w:rsid w:val="00DF6B5F"/>
    <w:rsid w:val="00DF6FB8"/>
    <w:rsid w:val="00DF6FFD"/>
    <w:rsid w:val="00DF77A0"/>
    <w:rsid w:val="00DF78CF"/>
    <w:rsid w:val="00DF7922"/>
    <w:rsid w:val="00DF7E02"/>
    <w:rsid w:val="00DF7E31"/>
    <w:rsid w:val="00DF7E5B"/>
    <w:rsid w:val="00E00667"/>
    <w:rsid w:val="00E00BB2"/>
    <w:rsid w:val="00E0182E"/>
    <w:rsid w:val="00E01F7D"/>
    <w:rsid w:val="00E02183"/>
    <w:rsid w:val="00E03073"/>
    <w:rsid w:val="00E03C18"/>
    <w:rsid w:val="00E03CEE"/>
    <w:rsid w:val="00E04133"/>
    <w:rsid w:val="00E04142"/>
    <w:rsid w:val="00E04721"/>
    <w:rsid w:val="00E04C3F"/>
    <w:rsid w:val="00E04E31"/>
    <w:rsid w:val="00E06714"/>
    <w:rsid w:val="00E067F4"/>
    <w:rsid w:val="00E06AA0"/>
    <w:rsid w:val="00E07240"/>
    <w:rsid w:val="00E0738E"/>
    <w:rsid w:val="00E076D6"/>
    <w:rsid w:val="00E0792D"/>
    <w:rsid w:val="00E07A29"/>
    <w:rsid w:val="00E07FE1"/>
    <w:rsid w:val="00E101B6"/>
    <w:rsid w:val="00E10767"/>
    <w:rsid w:val="00E107F8"/>
    <w:rsid w:val="00E10C6D"/>
    <w:rsid w:val="00E10E3B"/>
    <w:rsid w:val="00E110C5"/>
    <w:rsid w:val="00E111DE"/>
    <w:rsid w:val="00E1133E"/>
    <w:rsid w:val="00E11444"/>
    <w:rsid w:val="00E11EB8"/>
    <w:rsid w:val="00E1276B"/>
    <w:rsid w:val="00E127C4"/>
    <w:rsid w:val="00E127D5"/>
    <w:rsid w:val="00E12C1B"/>
    <w:rsid w:val="00E13145"/>
    <w:rsid w:val="00E132AE"/>
    <w:rsid w:val="00E137EF"/>
    <w:rsid w:val="00E13ADC"/>
    <w:rsid w:val="00E13F3D"/>
    <w:rsid w:val="00E140ED"/>
    <w:rsid w:val="00E142A0"/>
    <w:rsid w:val="00E14FDB"/>
    <w:rsid w:val="00E1501F"/>
    <w:rsid w:val="00E15697"/>
    <w:rsid w:val="00E15845"/>
    <w:rsid w:val="00E15CBE"/>
    <w:rsid w:val="00E1652F"/>
    <w:rsid w:val="00E16592"/>
    <w:rsid w:val="00E17D6D"/>
    <w:rsid w:val="00E20144"/>
    <w:rsid w:val="00E21B2F"/>
    <w:rsid w:val="00E21B7A"/>
    <w:rsid w:val="00E21C32"/>
    <w:rsid w:val="00E2213D"/>
    <w:rsid w:val="00E22CCC"/>
    <w:rsid w:val="00E232AB"/>
    <w:rsid w:val="00E235E5"/>
    <w:rsid w:val="00E236EB"/>
    <w:rsid w:val="00E23B4F"/>
    <w:rsid w:val="00E24B74"/>
    <w:rsid w:val="00E24D48"/>
    <w:rsid w:val="00E24F48"/>
    <w:rsid w:val="00E25022"/>
    <w:rsid w:val="00E25A5C"/>
    <w:rsid w:val="00E25B28"/>
    <w:rsid w:val="00E26087"/>
    <w:rsid w:val="00E26710"/>
    <w:rsid w:val="00E26F69"/>
    <w:rsid w:val="00E270D5"/>
    <w:rsid w:val="00E27239"/>
    <w:rsid w:val="00E275F8"/>
    <w:rsid w:val="00E30234"/>
    <w:rsid w:val="00E30561"/>
    <w:rsid w:val="00E306AB"/>
    <w:rsid w:val="00E306DF"/>
    <w:rsid w:val="00E30F5B"/>
    <w:rsid w:val="00E31D44"/>
    <w:rsid w:val="00E32BDC"/>
    <w:rsid w:val="00E32DE5"/>
    <w:rsid w:val="00E3350D"/>
    <w:rsid w:val="00E33BAB"/>
    <w:rsid w:val="00E34A40"/>
    <w:rsid w:val="00E34DC3"/>
    <w:rsid w:val="00E35CF3"/>
    <w:rsid w:val="00E35D6D"/>
    <w:rsid w:val="00E360EF"/>
    <w:rsid w:val="00E36192"/>
    <w:rsid w:val="00E36F44"/>
    <w:rsid w:val="00E37091"/>
    <w:rsid w:val="00E3775F"/>
    <w:rsid w:val="00E400DA"/>
    <w:rsid w:val="00E403C0"/>
    <w:rsid w:val="00E40C02"/>
    <w:rsid w:val="00E40D69"/>
    <w:rsid w:val="00E4132C"/>
    <w:rsid w:val="00E41649"/>
    <w:rsid w:val="00E41AD1"/>
    <w:rsid w:val="00E41FB9"/>
    <w:rsid w:val="00E42152"/>
    <w:rsid w:val="00E43169"/>
    <w:rsid w:val="00E43A96"/>
    <w:rsid w:val="00E43B59"/>
    <w:rsid w:val="00E4491B"/>
    <w:rsid w:val="00E449C5"/>
    <w:rsid w:val="00E44DBB"/>
    <w:rsid w:val="00E45A86"/>
    <w:rsid w:val="00E45B67"/>
    <w:rsid w:val="00E45BCC"/>
    <w:rsid w:val="00E45D57"/>
    <w:rsid w:val="00E46552"/>
    <w:rsid w:val="00E469F4"/>
    <w:rsid w:val="00E46A41"/>
    <w:rsid w:val="00E46BB8"/>
    <w:rsid w:val="00E46D3C"/>
    <w:rsid w:val="00E47033"/>
    <w:rsid w:val="00E478E9"/>
    <w:rsid w:val="00E47C73"/>
    <w:rsid w:val="00E50A32"/>
    <w:rsid w:val="00E5175C"/>
    <w:rsid w:val="00E519B5"/>
    <w:rsid w:val="00E51F5F"/>
    <w:rsid w:val="00E51FA7"/>
    <w:rsid w:val="00E5240C"/>
    <w:rsid w:val="00E530FB"/>
    <w:rsid w:val="00E532FC"/>
    <w:rsid w:val="00E53A3B"/>
    <w:rsid w:val="00E53B2E"/>
    <w:rsid w:val="00E53BDB"/>
    <w:rsid w:val="00E53BF5"/>
    <w:rsid w:val="00E53BFA"/>
    <w:rsid w:val="00E54176"/>
    <w:rsid w:val="00E54FCC"/>
    <w:rsid w:val="00E55A12"/>
    <w:rsid w:val="00E5618F"/>
    <w:rsid w:val="00E570E6"/>
    <w:rsid w:val="00E57242"/>
    <w:rsid w:val="00E575B1"/>
    <w:rsid w:val="00E575E4"/>
    <w:rsid w:val="00E57860"/>
    <w:rsid w:val="00E60D6B"/>
    <w:rsid w:val="00E60DEC"/>
    <w:rsid w:val="00E61507"/>
    <w:rsid w:val="00E615EC"/>
    <w:rsid w:val="00E6170E"/>
    <w:rsid w:val="00E61D04"/>
    <w:rsid w:val="00E61E8F"/>
    <w:rsid w:val="00E62242"/>
    <w:rsid w:val="00E62747"/>
    <w:rsid w:val="00E62BBF"/>
    <w:rsid w:val="00E63885"/>
    <w:rsid w:val="00E63946"/>
    <w:rsid w:val="00E63B09"/>
    <w:rsid w:val="00E63DC1"/>
    <w:rsid w:val="00E63E23"/>
    <w:rsid w:val="00E6439D"/>
    <w:rsid w:val="00E65187"/>
    <w:rsid w:val="00E651DD"/>
    <w:rsid w:val="00E65A0E"/>
    <w:rsid w:val="00E66236"/>
    <w:rsid w:val="00E66294"/>
    <w:rsid w:val="00E66671"/>
    <w:rsid w:val="00E6667F"/>
    <w:rsid w:val="00E672FB"/>
    <w:rsid w:val="00E67E9E"/>
    <w:rsid w:val="00E70B78"/>
    <w:rsid w:val="00E70CD3"/>
    <w:rsid w:val="00E719C3"/>
    <w:rsid w:val="00E71A2A"/>
    <w:rsid w:val="00E72499"/>
    <w:rsid w:val="00E727A7"/>
    <w:rsid w:val="00E7280B"/>
    <w:rsid w:val="00E73B95"/>
    <w:rsid w:val="00E74811"/>
    <w:rsid w:val="00E74BA5"/>
    <w:rsid w:val="00E74E12"/>
    <w:rsid w:val="00E75122"/>
    <w:rsid w:val="00E75499"/>
    <w:rsid w:val="00E76430"/>
    <w:rsid w:val="00E76F78"/>
    <w:rsid w:val="00E77033"/>
    <w:rsid w:val="00E77903"/>
    <w:rsid w:val="00E8022D"/>
    <w:rsid w:val="00E8032B"/>
    <w:rsid w:val="00E80695"/>
    <w:rsid w:val="00E80C25"/>
    <w:rsid w:val="00E80F51"/>
    <w:rsid w:val="00E810C5"/>
    <w:rsid w:val="00E810F8"/>
    <w:rsid w:val="00E8128D"/>
    <w:rsid w:val="00E81784"/>
    <w:rsid w:val="00E81FA8"/>
    <w:rsid w:val="00E81FF1"/>
    <w:rsid w:val="00E8207E"/>
    <w:rsid w:val="00E82322"/>
    <w:rsid w:val="00E82463"/>
    <w:rsid w:val="00E82621"/>
    <w:rsid w:val="00E826AA"/>
    <w:rsid w:val="00E82946"/>
    <w:rsid w:val="00E82950"/>
    <w:rsid w:val="00E82A5D"/>
    <w:rsid w:val="00E82EC8"/>
    <w:rsid w:val="00E83606"/>
    <w:rsid w:val="00E8410B"/>
    <w:rsid w:val="00E84110"/>
    <w:rsid w:val="00E843FE"/>
    <w:rsid w:val="00E8457B"/>
    <w:rsid w:val="00E84689"/>
    <w:rsid w:val="00E84C65"/>
    <w:rsid w:val="00E84E3C"/>
    <w:rsid w:val="00E85155"/>
    <w:rsid w:val="00E8519D"/>
    <w:rsid w:val="00E854B5"/>
    <w:rsid w:val="00E85555"/>
    <w:rsid w:val="00E85605"/>
    <w:rsid w:val="00E85A29"/>
    <w:rsid w:val="00E86045"/>
    <w:rsid w:val="00E8618E"/>
    <w:rsid w:val="00E86BA1"/>
    <w:rsid w:val="00E86D2B"/>
    <w:rsid w:val="00E873F1"/>
    <w:rsid w:val="00E876A6"/>
    <w:rsid w:val="00E87D39"/>
    <w:rsid w:val="00E9037E"/>
    <w:rsid w:val="00E90A3C"/>
    <w:rsid w:val="00E90B30"/>
    <w:rsid w:val="00E91004"/>
    <w:rsid w:val="00E91316"/>
    <w:rsid w:val="00E91629"/>
    <w:rsid w:val="00E92242"/>
    <w:rsid w:val="00E92524"/>
    <w:rsid w:val="00E92A72"/>
    <w:rsid w:val="00E92ABA"/>
    <w:rsid w:val="00E92F12"/>
    <w:rsid w:val="00E938B6"/>
    <w:rsid w:val="00E93FA3"/>
    <w:rsid w:val="00E942E8"/>
    <w:rsid w:val="00E95408"/>
    <w:rsid w:val="00E954C2"/>
    <w:rsid w:val="00E95629"/>
    <w:rsid w:val="00E959E6"/>
    <w:rsid w:val="00E95A81"/>
    <w:rsid w:val="00E95DA2"/>
    <w:rsid w:val="00E962EE"/>
    <w:rsid w:val="00E96B22"/>
    <w:rsid w:val="00E96B55"/>
    <w:rsid w:val="00E96CE7"/>
    <w:rsid w:val="00E9715D"/>
    <w:rsid w:val="00E9727B"/>
    <w:rsid w:val="00E975A4"/>
    <w:rsid w:val="00E9761F"/>
    <w:rsid w:val="00E979B2"/>
    <w:rsid w:val="00E979C6"/>
    <w:rsid w:val="00E97AA7"/>
    <w:rsid w:val="00E97AAF"/>
    <w:rsid w:val="00E97E22"/>
    <w:rsid w:val="00E97F17"/>
    <w:rsid w:val="00E97FFC"/>
    <w:rsid w:val="00EA02FB"/>
    <w:rsid w:val="00EA0397"/>
    <w:rsid w:val="00EA04C9"/>
    <w:rsid w:val="00EA096B"/>
    <w:rsid w:val="00EA0CBA"/>
    <w:rsid w:val="00EA0CFD"/>
    <w:rsid w:val="00EA1C28"/>
    <w:rsid w:val="00EA1F9B"/>
    <w:rsid w:val="00EA1FD0"/>
    <w:rsid w:val="00EA2C33"/>
    <w:rsid w:val="00EA3244"/>
    <w:rsid w:val="00EA3B4A"/>
    <w:rsid w:val="00EA3CEA"/>
    <w:rsid w:val="00EA3E82"/>
    <w:rsid w:val="00EA4033"/>
    <w:rsid w:val="00EA46AA"/>
    <w:rsid w:val="00EA487F"/>
    <w:rsid w:val="00EA4915"/>
    <w:rsid w:val="00EA4DD5"/>
    <w:rsid w:val="00EA501B"/>
    <w:rsid w:val="00EA5189"/>
    <w:rsid w:val="00EA6074"/>
    <w:rsid w:val="00EA613F"/>
    <w:rsid w:val="00EA6B4E"/>
    <w:rsid w:val="00EA74EE"/>
    <w:rsid w:val="00EA7AC9"/>
    <w:rsid w:val="00EA7C60"/>
    <w:rsid w:val="00EB1C59"/>
    <w:rsid w:val="00EB1F71"/>
    <w:rsid w:val="00EB2172"/>
    <w:rsid w:val="00EB21BA"/>
    <w:rsid w:val="00EB2791"/>
    <w:rsid w:val="00EB2EBC"/>
    <w:rsid w:val="00EB324C"/>
    <w:rsid w:val="00EB33C3"/>
    <w:rsid w:val="00EB34C3"/>
    <w:rsid w:val="00EB39EB"/>
    <w:rsid w:val="00EB3B46"/>
    <w:rsid w:val="00EB49FE"/>
    <w:rsid w:val="00EB4A78"/>
    <w:rsid w:val="00EB584D"/>
    <w:rsid w:val="00EB5B50"/>
    <w:rsid w:val="00EB63C0"/>
    <w:rsid w:val="00EB657D"/>
    <w:rsid w:val="00EB6977"/>
    <w:rsid w:val="00EB77A3"/>
    <w:rsid w:val="00EB7E40"/>
    <w:rsid w:val="00EC0056"/>
    <w:rsid w:val="00EC0CF4"/>
    <w:rsid w:val="00EC0D15"/>
    <w:rsid w:val="00EC1D12"/>
    <w:rsid w:val="00EC2173"/>
    <w:rsid w:val="00EC2963"/>
    <w:rsid w:val="00EC2A2D"/>
    <w:rsid w:val="00EC3047"/>
    <w:rsid w:val="00EC334F"/>
    <w:rsid w:val="00EC3504"/>
    <w:rsid w:val="00EC3850"/>
    <w:rsid w:val="00EC39FB"/>
    <w:rsid w:val="00EC3A46"/>
    <w:rsid w:val="00EC3B50"/>
    <w:rsid w:val="00EC3DF0"/>
    <w:rsid w:val="00EC41AD"/>
    <w:rsid w:val="00EC4C04"/>
    <w:rsid w:val="00EC4CDE"/>
    <w:rsid w:val="00EC4D93"/>
    <w:rsid w:val="00EC57EB"/>
    <w:rsid w:val="00EC5E6B"/>
    <w:rsid w:val="00EC5EB1"/>
    <w:rsid w:val="00EC68EB"/>
    <w:rsid w:val="00EC6A93"/>
    <w:rsid w:val="00EC6B4E"/>
    <w:rsid w:val="00EC714E"/>
    <w:rsid w:val="00EC729C"/>
    <w:rsid w:val="00EC7A33"/>
    <w:rsid w:val="00EC7B4D"/>
    <w:rsid w:val="00EC7D58"/>
    <w:rsid w:val="00ED00FD"/>
    <w:rsid w:val="00ED0DF5"/>
    <w:rsid w:val="00ED1102"/>
    <w:rsid w:val="00ED112F"/>
    <w:rsid w:val="00ED16D9"/>
    <w:rsid w:val="00ED3329"/>
    <w:rsid w:val="00ED337C"/>
    <w:rsid w:val="00ED3638"/>
    <w:rsid w:val="00ED4F2A"/>
    <w:rsid w:val="00ED501F"/>
    <w:rsid w:val="00ED5CB7"/>
    <w:rsid w:val="00ED5E55"/>
    <w:rsid w:val="00ED5F09"/>
    <w:rsid w:val="00ED62C5"/>
    <w:rsid w:val="00ED6705"/>
    <w:rsid w:val="00ED6962"/>
    <w:rsid w:val="00ED7591"/>
    <w:rsid w:val="00ED7EF7"/>
    <w:rsid w:val="00EE0183"/>
    <w:rsid w:val="00EE0337"/>
    <w:rsid w:val="00EE0404"/>
    <w:rsid w:val="00EE051E"/>
    <w:rsid w:val="00EE0A91"/>
    <w:rsid w:val="00EE1421"/>
    <w:rsid w:val="00EE2020"/>
    <w:rsid w:val="00EE243B"/>
    <w:rsid w:val="00EE3112"/>
    <w:rsid w:val="00EE3662"/>
    <w:rsid w:val="00EE3697"/>
    <w:rsid w:val="00EE59DD"/>
    <w:rsid w:val="00EE5C98"/>
    <w:rsid w:val="00EE62AB"/>
    <w:rsid w:val="00EE6BCD"/>
    <w:rsid w:val="00EE7A95"/>
    <w:rsid w:val="00EE7D7C"/>
    <w:rsid w:val="00EF0244"/>
    <w:rsid w:val="00EF064E"/>
    <w:rsid w:val="00EF0B55"/>
    <w:rsid w:val="00EF0CE1"/>
    <w:rsid w:val="00EF191F"/>
    <w:rsid w:val="00EF1947"/>
    <w:rsid w:val="00EF1A13"/>
    <w:rsid w:val="00EF1B46"/>
    <w:rsid w:val="00EF1CB2"/>
    <w:rsid w:val="00EF264E"/>
    <w:rsid w:val="00EF2787"/>
    <w:rsid w:val="00EF32C9"/>
    <w:rsid w:val="00EF36BF"/>
    <w:rsid w:val="00EF3E07"/>
    <w:rsid w:val="00EF3E21"/>
    <w:rsid w:val="00EF3E8C"/>
    <w:rsid w:val="00EF3F8A"/>
    <w:rsid w:val="00EF4191"/>
    <w:rsid w:val="00EF41AB"/>
    <w:rsid w:val="00EF48F5"/>
    <w:rsid w:val="00EF4F39"/>
    <w:rsid w:val="00EF5763"/>
    <w:rsid w:val="00EF58A6"/>
    <w:rsid w:val="00EF590B"/>
    <w:rsid w:val="00EF5EFB"/>
    <w:rsid w:val="00EF6264"/>
    <w:rsid w:val="00EF6544"/>
    <w:rsid w:val="00EF6604"/>
    <w:rsid w:val="00EF66F4"/>
    <w:rsid w:val="00EF684E"/>
    <w:rsid w:val="00EF73F6"/>
    <w:rsid w:val="00F00165"/>
    <w:rsid w:val="00F00B17"/>
    <w:rsid w:val="00F01145"/>
    <w:rsid w:val="00F0165C"/>
    <w:rsid w:val="00F01834"/>
    <w:rsid w:val="00F018AF"/>
    <w:rsid w:val="00F01AA4"/>
    <w:rsid w:val="00F01D5E"/>
    <w:rsid w:val="00F01F20"/>
    <w:rsid w:val="00F0226D"/>
    <w:rsid w:val="00F03186"/>
    <w:rsid w:val="00F0372F"/>
    <w:rsid w:val="00F03B85"/>
    <w:rsid w:val="00F03C02"/>
    <w:rsid w:val="00F03CA3"/>
    <w:rsid w:val="00F04F9D"/>
    <w:rsid w:val="00F05272"/>
    <w:rsid w:val="00F058F6"/>
    <w:rsid w:val="00F05D59"/>
    <w:rsid w:val="00F06362"/>
    <w:rsid w:val="00F0689C"/>
    <w:rsid w:val="00F07017"/>
    <w:rsid w:val="00F0745F"/>
    <w:rsid w:val="00F07667"/>
    <w:rsid w:val="00F07B63"/>
    <w:rsid w:val="00F07E14"/>
    <w:rsid w:val="00F1039E"/>
    <w:rsid w:val="00F10CED"/>
    <w:rsid w:val="00F1119E"/>
    <w:rsid w:val="00F11A93"/>
    <w:rsid w:val="00F12DD0"/>
    <w:rsid w:val="00F12EEC"/>
    <w:rsid w:val="00F132D5"/>
    <w:rsid w:val="00F137A7"/>
    <w:rsid w:val="00F14089"/>
    <w:rsid w:val="00F14378"/>
    <w:rsid w:val="00F14BFC"/>
    <w:rsid w:val="00F14F6F"/>
    <w:rsid w:val="00F15085"/>
    <w:rsid w:val="00F15B4D"/>
    <w:rsid w:val="00F15F4E"/>
    <w:rsid w:val="00F1604F"/>
    <w:rsid w:val="00F16447"/>
    <w:rsid w:val="00F16D27"/>
    <w:rsid w:val="00F17A07"/>
    <w:rsid w:val="00F17D05"/>
    <w:rsid w:val="00F17D4C"/>
    <w:rsid w:val="00F2078B"/>
    <w:rsid w:val="00F207BF"/>
    <w:rsid w:val="00F208DD"/>
    <w:rsid w:val="00F20E6F"/>
    <w:rsid w:val="00F210F9"/>
    <w:rsid w:val="00F21792"/>
    <w:rsid w:val="00F228D4"/>
    <w:rsid w:val="00F23058"/>
    <w:rsid w:val="00F236B8"/>
    <w:rsid w:val="00F23AA3"/>
    <w:rsid w:val="00F24032"/>
    <w:rsid w:val="00F2404C"/>
    <w:rsid w:val="00F240E8"/>
    <w:rsid w:val="00F24138"/>
    <w:rsid w:val="00F24776"/>
    <w:rsid w:val="00F24781"/>
    <w:rsid w:val="00F256EE"/>
    <w:rsid w:val="00F25979"/>
    <w:rsid w:val="00F25D98"/>
    <w:rsid w:val="00F2650A"/>
    <w:rsid w:val="00F26EE7"/>
    <w:rsid w:val="00F26FB1"/>
    <w:rsid w:val="00F270D8"/>
    <w:rsid w:val="00F27ECD"/>
    <w:rsid w:val="00F27FF9"/>
    <w:rsid w:val="00F3005D"/>
    <w:rsid w:val="00F300FB"/>
    <w:rsid w:val="00F3020B"/>
    <w:rsid w:val="00F306A5"/>
    <w:rsid w:val="00F30C79"/>
    <w:rsid w:val="00F30F72"/>
    <w:rsid w:val="00F30FE2"/>
    <w:rsid w:val="00F3125B"/>
    <w:rsid w:val="00F31434"/>
    <w:rsid w:val="00F31680"/>
    <w:rsid w:val="00F318CC"/>
    <w:rsid w:val="00F31A04"/>
    <w:rsid w:val="00F31BC9"/>
    <w:rsid w:val="00F3242E"/>
    <w:rsid w:val="00F3260F"/>
    <w:rsid w:val="00F32F47"/>
    <w:rsid w:val="00F33016"/>
    <w:rsid w:val="00F3357C"/>
    <w:rsid w:val="00F3360F"/>
    <w:rsid w:val="00F34374"/>
    <w:rsid w:val="00F34D8C"/>
    <w:rsid w:val="00F356C2"/>
    <w:rsid w:val="00F35B35"/>
    <w:rsid w:val="00F35FE1"/>
    <w:rsid w:val="00F36048"/>
    <w:rsid w:val="00F360CA"/>
    <w:rsid w:val="00F3617F"/>
    <w:rsid w:val="00F36222"/>
    <w:rsid w:val="00F3640C"/>
    <w:rsid w:val="00F36892"/>
    <w:rsid w:val="00F370A9"/>
    <w:rsid w:val="00F37198"/>
    <w:rsid w:val="00F37441"/>
    <w:rsid w:val="00F374A7"/>
    <w:rsid w:val="00F3766C"/>
    <w:rsid w:val="00F378E5"/>
    <w:rsid w:val="00F40380"/>
    <w:rsid w:val="00F4097E"/>
    <w:rsid w:val="00F409E3"/>
    <w:rsid w:val="00F40DA1"/>
    <w:rsid w:val="00F4106F"/>
    <w:rsid w:val="00F411B7"/>
    <w:rsid w:val="00F412AD"/>
    <w:rsid w:val="00F41F64"/>
    <w:rsid w:val="00F42239"/>
    <w:rsid w:val="00F422B9"/>
    <w:rsid w:val="00F42304"/>
    <w:rsid w:val="00F427CE"/>
    <w:rsid w:val="00F43879"/>
    <w:rsid w:val="00F43F48"/>
    <w:rsid w:val="00F4498A"/>
    <w:rsid w:val="00F44E3D"/>
    <w:rsid w:val="00F45037"/>
    <w:rsid w:val="00F45576"/>
    <w:rsid w:val="00F45B80"/>
    <w:rsid w:val="00F462DF"/>
    <w:rsid w:val="00F46A26"/>
    <w:rsid w:val="00F46B4C"/>
    <w:rsid w:val="00F46B91"/>
    <w:rsid w:val="00F46CD3"/>
    <w:rsid w:val="00F4734A"/>
    <w:rsid w:val="00F47860"/>
    <w:rsid w:val="00F47CA4"/>
    <w:rsid w:val="00F50053"/>
    <w:rsid w:val="00F509AA"/>
    <w:rsid w:val="00F50C82"/>
    <w:rsid w:val="00F511A4"/>
    <w:rsid w:val="00F5211C"/>
    <w:rsid w:val="00F52EB1"/>
    <w:rsid w:val="00F53232"/>
    <w:rsid w:val="00F53426"/>
    <w:rsid w:val="00F535F5"/>
    <w:rsid w:val="00F53C2F"/>
    <w:rsid w:val="00F53C3A"/>
    <w:rsid w:val="00F53C94"/>
    <w:rsid w:val="00F53D2A"/>
    <w:rsid w:val="00F53D54"/>
    <w:rsid w:val="00F53D97"/>
    <w:rsid w:val="00F53FFE"/>
    <w:rsid w:val="00F5444F"/>
    <w:rsid w:val="00F5456A"/>
    <w:rsid w:val="00F55190"/>
    <w:rsid w:val="00F5519F"/>
    <w:rsid w:val="00F554FC"/>
    <w:rsid w:val="00F555CC"/>
    <w:rsid w:val="00F55653"/>
    <w:rsid w:val="00F55A62"/>
    <w:rsid w:val="00F561B9"/>
    <w:rsid w:val="00F56959"/>
    <w:rsid w:val="00F56CF3"/>
    <w:rsid w:val="00F56F45"/>
    <w:rsid w:val="00F573D3"/>
    <w:rsid w:val="00F57702"/>
    <w:rsid w:val="00F57A5F"/>
    <w:rsid w:val="00F57D15"/>
    <w:rsid w:val="00F57F30"/>
    <w:rsid w:val="00F60140"/>
    <w:rsid w:val="00F60F6B"/>
    <w:rsid w:val="00F610E2"/>
    <w:rsid w:val="00F6132C"/>
    <w:rsid w:val="00F6149B"/>
    <w:rsid w:val="00F61799"/>
    <w:rsid w:val="00F61CE9"/>
    <w:rsid w:val="00F61F36"/>
    <w:rsid w:val="00F62433"/>
    <w:rsid w:val="00F62BE1"/>
    <w:rsid w:val="00F62D1E"/>
    <w:rsid w:val="00F62D35"/>
    <w:rsid w:val="00F62EF0"/>
    <w:rsid w:val="00F63323"/>
    <w:rsid w:val="00F63B80"/>
    <w:rsid w:val="00F6487A"/>
    <w:rsid w:val="00F64965"/>
    <w:rsid w:val="00F6574F"/>
    <w:rsid w:val="00F65A18"/>
    <w:rsid w:val="00F65BEF"/>
    <w:rsid w:val="00F65CE1"/>
    <w:rsid w:val="00F66503"/>
    <w:rsid w:val="00F665D6"/>
    <w:rsid w:val="00F66DE4"/>
    <w:rsid w:val="00F66FBE"/>
    <w:rsid w:val="00F676BF"/>
    <w:rsid w:val="00F67C1F"/>
    <w:rsid w:val="00F67F8E"/>
    <w:rsid w:val="00F7048D"/>
    <w:rsid w:val="00F709B0"/>
    <w:rsid w:val="00F70E58"/>
    <w:rsid w:val="00F7188A"/>
    <w:rsid w:val="00F71B38"/>
    <w:rsid w:val="00F71D97"/>
    <w:rsid w:val="00F71F7C"/>
    <w:rsid w:val="00F7215C"/>
    <w:rsid w:val="00F72580"/>
    <w:rsid w:val="00F72AA7"/>
    <w:rsid w:val="00F72C10"/>
    <w:rsid w:val="00F73088"/>
    <w:rsid w:val="00F73356"/>
    <w:rsid w:val="00F7340E"/>
    <w:rsid w:val="00F7356D"/>
    <w:rsid w:val="00F74A68"/>
    <w:rsid w:val="00F74ABD"/>
    <w:rsid w:val="00F74ECF"/>
    <w:rsid w:val="00F74F6A"/>
    <w:rsid w:val="00F752F5"/>
    <w:rsid w:val="00F762C3"/>
    <w:rsid w:val="00F7683B"/>
    <w:rsid w:val="00F76BB6"/>
    <w:rsid w:val="00F77C81"/>
    <w:rsid w:val="00F77CEB"/>
    <w:rsid w:val="00F77D08"/>
    <w:rsid w:val="00F803FF"/>
    <w:rsid w:val="00F8052A"/>
    <w:rsid w:val="00F80861"/>
    <w:rsid w:val="00F80A5A"/>
    <w:rsid w:val="00F80AA0"/>
    <w:rsid w:val="00F80EAF"/>
    <w:rsid w:val="00F81A56"/>
    <w:rsid w:val="00F821FE"/>
    <w:rsid w:val="00F82425"/>
    <w:rsid w:val="00F82B87"/>
    <w:rsid w:val="00F82F7B"/>
    <w:rsid w:val="00F8301D"/>
    <w:rsid w:val="00F83605"/>
    <w:rsid w:val="00F83A19"/>
    <w:rsid w:val="00F83D86"/>
    <w:rsid w:val="00F8479D"/>
    <w:rsid w:val="00F84B10"/>
    <w:rsid w:val="00F84B3D"/>
    <w:rsid w:val="00F84FDF"/>
    <w:rsid w:val="00F8555B"/>
    <w:rsid w:val="00F8608C"/>
    <w:rsid w:val="00F86BC1"/>
    <w:rsid w:val="00F87010"/>
    <w:rsid w:val="00F87037"/>
    <w:rsid w:val="00F87054"/>
    <w:rsid w:val="00F870E1"/>
    <w:rsid w:val="00F87267"/>
    <w:rsid w:val="00F8773F"/>
    <w:rsid w:val="00F87CA4"/>
    <w:rsid w:val="00F87DCA"/>
    <w:rsid w:val="00F90B03"/>
    <w:rsid w:val="00F9101C"/>
    <w:rsid w:val="00F91BF7"/>
    <w:rsid w:val="00F91DEA"/>
    <w:rsid w:val="00F9229F"/>
    <w:rsid w:val="00F92583"/>
    <w:rsid w:val="00F9310E"/>
    <w:rsid w:val="00F93739"/>
    <w:rsid w:val="00F93CD3"/>
    <w:rsid w:val="00F94D00"/>
    <w:rsid w:val="00F9522A"/>
    <w:rsid w:val="00F952C5"/>
    <w:rsid w:val="00F95546"/>
    <w:rsid w:val="00F956FF"/>
    <w:rsid w:val="00F959AB"/>
    <w:rsid w:val="00F96630"/>
    <w:rsid w:val="00F96810"/>
    <w:rsid w:val="00F969F1"/>
    <w:rsid w:val="00F970CA"/>
    <w:rsid w:val="00F97174"/>
    <w:rsid w:val="00F97A43"/>
    <w:rsid w:val="00FA040F"/>
    <w:rsid w:val="00FA04E2"/>
    <w:rsid w:val="00FA05FE"/>
    <w:rsid w:val="00FA0886"/>
    <w:rsid w:val="00FA0BD2"/>
    <w:rsid w:val="00FA1A1A"/>
    <w:rsid w:val="00FA1A52"/>
    <w:rsid w:val="00FA1A6F"/>
    <w:rsid w:val="00FA1AD9"/>
    <w:rsid w:val="00FA1C7E"/>
    <w:rsid w:val="00FA1E01"/>
    <w:rsid w:val="00FA1F1B"/>
    <w:rsid w:val="00FA207A"/>
    <w:rsid w:val="00FA3A57"/>
    <w:rsid w:val="00FA3BC3"/>
    <w:rsid w:val="00FA3F3D"/>
    <w:rsid w:val="00FA409F"/>
    <w:rsid w:val="00FA41DA"/>
    <w:rsid w:val="00FA4492"/>
    <w:rsid w:val="00FA48EC"/>
    <w:rsid w:val="00FA4BD3"/>
    <w:rsid w:val="00FA4C06"/>
    <w:rsid w:val="00FA5259"/>
    <w:rsid w:val="00FA582C"/>
    <w:rsid w:val="00FA5EFF"/>
    <w:rsid w:val="00FA5F89"/>
    <w:rsid w:val="00FA67D1"/>
    <w:rsid w:val="00FA6909"/>
    <w:rsid w:val="00FA72BA"/>
    <w:rsid w:val="00FA73C2"/>
    <w:rsid w:val="00FA7D83"/>
    <w:rsid w:val="00FB0506"/>
    <w:rsid w:val="00FB11B1"/>
    <w:rsid w:val="00FB140C"/>
    <w:rsid w:val="00FB14C8"/>
    <w:rsid w:val="00FB1C56"/>
    <w:rsid w:val="00FB22B2"/>
    <w:rsid w:val="00FB23B3"/>
    <w:rsid w:val="00FB2585"/>
    <w:rsid w:val="00FB293D"/>
    <w:rsid w:val="00FB3040"/>
    <w:rsid w:val="00FB37B6"/>
    <w:rsid w:val="00FB40A3"/>
    <w:rsid w:val="00FB46C8"/>
    <w:rsid w:val="00FB542E"/>
    <w:rsid w:val="00FB5CF5"/>
    <w:rsid w:val="00FB6386"/>
    <w:rsid w:val="00FB692F"/>
    <w:rsid w:val="00FB71C1"/>
    <w:rsid w:val="00FB752A"/>
    <w:rsid w:val="00FB7A92"/>
    <w:rsid w:val="00FC0232"/>
    <w:rsid w:val="00FC026A"/>
    <w:rsid w:val="00FC0CB1"/>
    <w:rsid w:val="00FC0FB8"/>
    <w:rsid w:val="00FC0FDB"/>
    <w:rsid w:val="00FC11E2"/>
    <w:rsid w:val="00FC128E"/>
    <w:rsid w:val="00FC1346"/>
    <w:rsid w:val="00FC1492"/>
    <w:rsid w:val="00FC191E"/>
    <w:rsid w:val="00FC1C6A"/>
    <w:rsid w:val="00FC205C"/>
    <w:rsid w:val="00FC20B1"/>
    <w:rsid w:val="00FC2230"/>
    <w:rsid w:val="00FC23E8"/>
    <w:rsid w:val="00FC3494"/>
    <w:rsid w:val="00FC383F"/>
    <w:rsid w:val="00FC3861"/>
    <w:rsid w:val="00FC3A0A"/>
    <w:rsid w:val="00FC4BCE"/>
    <w:rsid w:val="00FC5517"/>
    <w:rsid w:val="00FC55FA"/>
    <w:rsid w:val="00FC5CF9"/>
    <w:rsid w:val="00FC630B"/>
    <w:rsid w:val="00FC6D04"/>
    <w:rsid w:val="00FC6D0E"/>
    <w:rsid w:val="00FC6DBA"/>
    <w:rsid w:val="00FC752D"/>
    <w:rsid w:val="00FC75EB"/>
    <w:rsid w:val="00FC784F"/>
    <w:rsid w:val="00FD03EA"/>
    <w:rsid w:val="00FD0913"/>
    <w:rsid w:val="00FD092B"/>
    <w:rsid w:val="00FD094E"/>
    <w:rsid w:val="00FD1572"/>
    <w:rsid w:val="00FD16CD"/>
    <w:rsid w:val="00FD17BC"/>
    <w:rsid w:val="00FD194B"/>
    <w:rsid w:val="00FD1CB3"/>
    <w:rsid w:val="00FD1FC4"/>
    <w:rsid w:val="00FD244A"/>
    <w:rsid w:val="00FD38B9"/>
    <w:rsid w:val="00FD3A57"/>
    <w:rsid w:val="00FD561B"/>
    <w:rsid w:val="00FD5995"/>
    <w:rsid w:val="00FD5CF7"/>
    <w:rsid w:val="00FD646B"/>
    <w:rsid w:val="00FD652D"/>
    <w:rsid w:val="00FD68D2"/>
    <w:rsid w:val="00FD765F"/>
    <w:rsid w:val="00FD7CBA"/>
    <w:rsid w:val="00FE0307"/>
    <w:rsid w:val="00FE1435"/>
    <w:rsid w:val="00FE1693"/>
    <w:rsid w:val="00FE1D7C"/>
    <w:rsid w:val="00FE2611"/>
    <w:rsid w:val="00FE283B"/>
    <w:rsid w:val="00FE2E1C"/>
    <w:rsid w:val="00FE34E6"/>
    <w:rsid w:val="00FE35F3"/>
    <w:rsid w:val="00FE3C9A"/>
    <w:rsid w:val="00FE3F3F"/>
    <w:rsid w:val="00FE4295"/>
    <w:rsid w:val="00FE48A5"/>
    <w:rsid w:val="00FE4E62"/>
    <w:rsid w:val="00FE5086"/>
    <w:rsid w:val="00FE622E"/>
    <w:rsid w:val="00FE6FCD"/>
    <w:rsid w:val="00FE71DA"/>
    <w:rsid w:val="00FE73AB"/>
    <w:rsid w:val="00FE7691"/>
    <w:rsid w:val="00FE783A"/>
    <w:rsid w:val="00FE79AD"/>
    <w:rsid w:val="00FE7A7A"/>
    <w:rsid w:val="00FE7CBB"/>
    <w:rsid w:val="00FF0E31"/>
    <w:rsid w:val="00FF0E5A"/>
    <w:rsid w:val="00FF1198"/>
    <w:rsid w:val="00FF14A3"/>
    <w:rsid w:val="00FF17F1"/>
    <w:rsid w:val="00FF1925"/>
    <w:rsid w:val="00FF195A"/>
    <w:rsid w:val="00FF2408"/>
    <w:rsid w:val="00FF2455"/>
    <w:rsid w:val="00FF2587"/>
    <w:rsid w:val="00FF2CDF"/>
    <w:rsid w:val="00FF2D18"/>
    <w:rsid w:val="00FF33F7"/>
    <w:rsid w:val="00FF37B7"/>
    <w:rsid w:val="00FF3A28"/>
    <w:rsid w:val="00FF4158"/>
    <w:rsid w:val="00FF41E7"/>
    <w:rsid w:val="00FF4499"/>
    <w:rsid w:val="00FF44BD"/>
    <w:rsid w:val="00FF53E7"/>
    <w:rsid w:val="00FF5E71"/>
    <w:rsid w:val="00FF64D0"/>
    <w:rsid w:val="00FF650C"/>
    <w:rsid w:val="00FF674F"/>
    <w:rsid w:val="00FF7233"/>
    <w:rsid w:val="03BB7B77"/>
    <w:rsid w:val="09734719"/>
    <w:rsid w:val="0AFD0A20"/>
    <w:rsid w:val="0B6B51B6"/>
    <w:rsid w:val="0C6CE9DD"/>
    <w:rsid w:val="123C6EDC"/>
    <w:rsid w:val="17FA39F4"/>
    <w:rsid w:val="1D749010"/>
    <w:rsid w:val="2034CB95"/>
    <w:rsid w:val="23559BE5"/>
    <w:rsid w:val="27DA5092"/>
    <w:rsid w:val="2F24D62E"/>
    <w:rsid w:val="2FD58F7D"/>
    <w:rsid w:val="3127107D"/>
    <w:rsid w:val="34206519"/>
    <w:rsid w:val="518621EF"/>
    <w:rsid w:val="51A5FB5E"/>
    <w:rsid w:val="52ED9911"/>
    <w:rsid w:val="53188275"/>
    <w:rsid w:val="59314C77"/>
    <w:rsid w:val="5DEFE9CE"/>
    <w:rsid w:val="726F4646"/>
    <w:rsid w:val="73D340C0"/>
    <w:rsid w:val="73D75FFF"/>
    <w:rsid w:val="7597096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shapelayout v:ext="edit">
      <o:idmap v:ext="edit" data="1"/>
    </o:shapelayout>
  </w:shapeDefaults>
  <w:decimalSymbol w:val=","/>
  <w:listSeparator w:val=";"/>
  <w14:docId w14:val="58ACFAD3"/>
  <w15:docId w15:val="{ED554C8D-6D0C-4D42-81FC-75EF02CD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52E4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qFormat/>
    <w:locked/>
    <w:rsid w:val="004B762A"/>
    <w:rPr>
      <w:rFonts w:ascii="Times New Roman" w:eastAsia="Times New Roman" w:hAnsi="Times New Roman" w:cs="Times New Roman"/>
      <w:sz w:val="20"/>
      <w:szCs w:val="20"/>
      <w:lang w:val="en-GB"/>
    </w:rPr>
  </w:style>
  <w:style w:type="paragraph" w:customStyle="1" w:styleId="INDENT1">
    <w:name w:val="INDENT1"/>
    <w:basedOn w:val="Normal"/>
    <w:rsid w:val="00B225A3"/>
    <w:pPr>
      <w:ind w:left="851"/>
    </w:pPr>
    <w:rPr>
      <w:rFonts w:eastAsia="Times New Roman"/>
    </w:rPr>
  </w:style>
  <w:style w:type="character" w:customStyle="1" w:styleId="TALCar">
    <w:name w:val="TAL Car"/>
    <w:qFormat/>
    <w:rsid w:val="00B225A3"/>
    <w:rPr>
      <w:rFonts w:ascii="Arial" w:hAnsi="Arial"/>
      <w:sz w:val="18"/>
      <w:lang w:val="en-GB" w:eastAsia="en-US"/>
    </w:rPr>
  </w:style>
  <w:style w:type="character" w:customStyle="1" w:styleId="TFChar">
    <w:name w:val="TF Char"/>
    <w:link w:val="TF"/>
    <w:rsid w:val="00B225A3"/>
    <w:rPr>
      <w:rFonts w:ascii="Arial" w:hAnsi="Arial"/>
      <w:b/>
      <w:lang w:val="en-GB" w:eastAsia="en-US"/>
    </w:rPr>
  </w:style>
  <w:style w:type="table" w:customStyle="1" w:styleId="TableGrid1">
    <w:name w:val="Table Grid1"/>
    <w:basedOn w:val="TableNormal"/>
    <w:next w:val="TableGrid"/>
    <w:rsid w:val="00145EE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345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F27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A009D"/>
    <w:rPr>
      <w:color w:val="605E5C"/>
      <w:shd w:val="clear" w:color="auto" w:fill="E1DFDD"/>
    </w:rPr>
  </w:style>
  <w:style w:type="character" w:styleId="Mention">
    <w:name w:val="Mention"/>
    <w:basedOn w:val="DefaultParagraphFont"/>
    <w:uiPriority w:val="99"/>
    <w:unhideWhenUsed/>
    <w:rsid w:val="003A009D"/>
    <w:rPr>
      <w:color w:val="2B579A"/>
      <w:shd w:val="clear" w:color="auto" w:fill="E1DFDD"/>
    </w:rPr>
  </w:style>
  <w:style w:type="paragraph" w:customStyle="1" w:styleId="Default">
    <w:name w:val="Default"/>
    <w:rsid w:val="00F43F48"/>
    <w:pPr>
      <w:autoSpaceDE w:val="0"/>
      <w:autoSpaceDN w:val="0"/>
      <w:adjustRightInd w:val="0"/>
    </w:pPr>
    <w:rPr>
      <w:rFonts w:ascii="Times New Roman" w:hAnsi="Times New Roman"/>
      <w:color w:val="000000"/>
      <w:sz w:val="24"/>
      <w:szCs w:val="24"/>
      <w:lang w:val="en-US"/>
    </w:rPr>
  </w:style>
  <w:style w:type="character" w:customStyle="1" w:styleId="spellingerror">
    <w:name w:val="spellingerror"/>
    <w:basedOn w:val="DefaultParagraphFont"/>
    <w:rsid w:val="004A64D6"/>
  </w:style>
  <w:style w:type="character" w:customStyle="1" w:styleId="apple-converted-space">
    <w:name w:val="apple-converted-space"/>
    <w:rsid w:val="00D41B4C"/>
  </w:style>
  <w:style w:type="character" w:styleId="Emphasis">
    <w:name w:val="Emphasis"/>
    <w:uiPriority w:val="20"/>
    <w:qFormat/>
    <w:rsid w:val="00EE3697"/>
    <w:rPr>
      <w:i/>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05162">
      <w:bodyDiv w:val="1"/>
      <w:marLeft w:val="0"/>
      <w:marRight w:val="0"/>
      <w:marTop w:val="0"/>
      <w:marBottom w:val="0"/>
      <w:divBdr>
        <w:top w:val="none" w:sz="0" w:space="0" w:color="auto"/>
        <w:left w:val="none" w:sz="0" w:space="0" w:color="auto"/>
        <w:bottom w:val="none" w:sz="0" w:space="0" w:color="auto"/>
        <w:right w:val="none" w:sz="0" w:space="0" w:color="auto"/>
      </w:divBdr>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1309405">
      <w:bodyDiv w:val="1"/>
      <w:marLeft w:val="0"/>
      <w:marRight w:val="0"/>
      <w:marTop w:val="0"/>
      <w:marBottom w:val="0"/>
      <w:divBdr>
        <w:top w:val="none" w:sz="0" w:space="0" w:color="auto"/>
        <w:left w:val="none" w:sz="0" w:space="0" w:color="auto"/>
        <w:bottom w:val="none" w:sz="0" w:space="0" w:color="auto"/>
        <w:right w:val="none" w:sz="0" w:space="0" w:color="auto"/>
      </w:divBdr>
    </w:div>
    <w:div w:id="246160637">
      <w:bodyDiv w:val="1"/>
      <w:marLeft w:val="0"/>
      <w:marRight w:val="0"/>
      <w:marTop w:val="0"/>
      <w:marBottom w:val="0"/>
      <w:divBdr>
        <w:top w:val="none" w:sz="0" w:space="0" w:color="auto"/>
        <w:left w:val="none" w:sz="0" w:space="0" w:color="auto"/>
        <w:bottom w:val="none" w:sz="0" w:space="0" w:color="auto"/>
        <w:right w:val="none" w:sz="0" w:space="0" w:color="auto"/>
      </w:divBdr>
    </w:div>
    <w:div w:id="274562912">
      <w:bodyDiv w:val="1"/>
      <w:marLeft w:val="0"/>
      <w:marRight w:val="0"/>
      <w:marTop w:val="0"/>
      <w:marBottom w:val="0"/>
      <w:divBdr>
        <w:top w:val="none" w:sz="0" w:space="0" w:color="auto"/>
        <w:left w:val="none" w:sz="0" w:space="0" w:color="auto"/>
        <w:bottom w:val="none" w:sz="0" w:space="0" w:color="auto"/>
        <w:right w:val="none" w:sz="0" w:space="0" w:color="auto"/>
      </w:divBdr>
    </w:div>
    <w:div w:id="282542349">
      <w:bodyDiv w:val="1"/>
      <w:marLeft w:val="0"/>
      <w:marRight w:val="0"/>
      <w:marTop w:val="0"/>
      <w:marBottom w:val="0"/>
      <w:divBdr>
        <w:top w:val="none" w:sz="0" w:space="0" w:color="auto"/>
        <w:left w:val="none" w:sz="0" w:space="0" w:color="auto"/>
        <w:bottom w:val="none" w:sz="0" w:space="0" w:color="auto"/>
        <w:right w:val="none" w:sz="0" w:space="0" w:color="auto"/>
      </w:divBdr>
    </w:div>
    <w:div w:id="282926016">
      <w:bodyDiv w:val="1"/>
      <w:marLeft w:val="0"/>
      <w:marRight w:val="0"/>
      <w:marTop w:val="0"/>
      <w:marBottom w:val="0"/>
      <w:divBdr>
        <w:top w:val="none" w:sz="0" w:space="0" w:color="auto"/>
        <w:left w:val="none" w:sz="0" w:space="0" w:color="auto"/>
        <w:bottom w:val="none" w:sz="0" w:space="0" w:color="auto"/>
        <w:right w:val="none" w:sz="0" w:space="0" w:color="auto"/>
      </w:divBdr>
    </w:div>
    <w:div w:id="311831256">
      <w:bodyDiv w:val="1"/>
      <w:marLeft w:val="0"/>
      <w:marRight w:val="0"/>
      <w:marTop w:val="0"/>
      <w:marBottom w:val="0"/>
      <w:divBdr>
        <w:top w:val="none" w:sz="0" w:space="0" w:color="auto"/>
        <w:left w:val="none" w:sz="0" w:space="0" w:color="auto"/>
        <w:bottom w:val="none" w:sz="0" w:space="0" w:color="auto"/>
        <w:right w:val="none" w:sz="0" w:space="0" w:color="auto"/>
      </w:divBdr>
    </w:div>
    <w:div w:id="313141208">
      <w:bodyDiv w:val="1"/>
      <w:marLeft w:val="0"/>
      <w:marRight w:val="0"/>
      <w:marTop w:val="0"/>
      <w:marBottom w:val="0"/>
      <w:divBdr>
        <w:top w:val="none" w:sz="0" w:space="0" w:color="auto"/>
        <w:left w:val="none" w:sz="0" w:space="0" w:color="auto"/>
        <w:bottom w:val="none" w:sz="0" w:space="0" w:color="auto"/>
        <w:right w:val="none" w:sz="0" w:space="0" w:color="auto"/>
      </w:divBdr>
      <w:divsChild>
        <w:div w:id="85883790">
          <w:marLeft w:val="1714"/>
          <w:marRight w:val="0"/>
          <w:marTop w:val="0"/>
          <w:marBottom w:val="0"/>
          <w:divBdr>
            <w:top w:val="none" w:sz="0" w:space="0" w:color="auto"/>
            <w:left w:val="none" w:sz="0" w:space="0" w:color="auto"/>
            <w:bottom w:val="none" w:sz="0" w:space="0" w:color="auto"/>
            <w:right w:val="none" w:sz="0" w:space="0" w:color="auto"/>
          </w:divBdr>
        </w:div>
        <w:div w:id="1451851227">
          <w:marLeft w:val="994"/>
          <w:marRight w:val="0"/>
          <w:marTop w:val="0"/>
          <w:marBottom w:val="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9575540">
      <w:bodyDiv w:val="1"/>
      <w:marLeft w:val="0"/>
      <w:marRight w:val="0"/>
      <w:marTop w:val="0"/>
      <w:marBottom w:val="0"/>
      <w:divBdr>
        <w:top w:val="none" w:sz="0" w:space="0" w:color="auto"/>
        <w:left w:val="none" w:sz="0" w:space="0" w:color="auto"/>
        <w:bottom w:val="none" w:sz="0" w:space="0" w:color="auto"/>
        <w:right w:val="none" w:sz="0" w:space="0" w:color="auto"/>
      </w:divBdr>
    </w:div>
    <w:div w:id="407117006">
      <w:bodyDiv w:val="1"/>
      <w:marLeft w:val="0"/>
      <w:marRight w:val="0"/>
      <w:marTop w:val="0"/>
      <w:marBottom w:val="0"/>
      <w:divBdr>
        <w:top w:val="none" w:sz="0" w:space="0" w:color="auto"/>
        <w:left w:val="none" w:sz="0" w:space="0" w:color="auto"/>
        <w:bottom w:val="none" w:sz="0" w:space="0" w:color="auto"/>
        <w:right w:val="none" w:sz="0" w:space="0" w:color="auto"/>
      </w:divBdr>
    </w:div>
    <w:div w:id="450050925">
      <w:bodyDiv w:val="1"/>
      <w:marLeft w:val="0"/>
      <w:marRight w:val="0"/>
      <w:marTop w:val="0"/>
      <w:marBottom w:val="0"/>
      <w:divBdr>
        <w:top w:val="none" w:sz="0" w:space="0" w:color="auto"/>
        <w:left w:val="none" w:sz="0" w:space="0" w:color="auto"/>
        <w:bottom w:val="none" w:sz="0" w:space="0" w:color="auto"/>
        <w:right w:val="none" w:sz="0" w:space="0" w:color="auto"/>
      </w:divBdr>
      <w:divsChild>
        <w:div w:id="43648234">
          <w:marLeft w:val="547"/>
          <w:marRight w:val="0"/>
          <w:marTop w:val="0"/>
          <w:marBottom w:val="120"/>
          <w:divBdr>
            <w:top w:val="none" w:sz="0" w:space="0" w:color="auto"/>
            <w:left w:val="none" w:sz="0" w:space="0" w:color="auto"/>
            <w:bottom w:val="none" w:sz="0" w:space="0" w:color="auto"/>
            <w:right w:val="none" w:sz="0" w:space="0" w:color="auto"/>
          </w:divBdr>
        </w:div>
        <w:div w:id="479270696">
          <w:marLeft w:val="547"/>
          <w:marRight w:val="0"/>
          <w:marTop w:val="0"/>
          <w:marBottom w:val="0"/>
          <w:divBdr>
            <w:top w:val="none" w:sz="0" w:space="0" w:color="auto"/>
            <w:left w:val="none" w:sz="0" w:space="0" w:color="auto"/>
            <w:bottom w:val="none" w:sz="0" w:space="0" w:color="auto"/>
            <w:right w:val="none" w:sz="0" w:space="0" w:color="auto"/>
          </w:divBdr>
        </w:div>
        <w:div w:id="547186471">
          <w:marLeft w:val="547"/>
          <w:marRight w:val="0"/>
          <w:marTop w:val="0"/>
          <w:marBottom w:val="0"/>
          <w:divBdr>
            <w:top w:val="none" w:sz="0" w:space="0" w:color="auto"/>
            <w:left w:val="none" w:sz="0" w:space="0" w:color="auto"/>
            <w:bottom w:val="none" w:sz="0" w:space="0" w:color="auto"/>
            <w:right w:val="none" w:sz="0" w:space="0" w:color="auto"/>
          </w:divBdr>
        </w:div>
        <w:div w:id="1915965197">
          <w:marLeft w:val="547"/>
          <w:marRight w:val="0"/>
          <w:marTop w:val="0"/>
          <w:marBottom w:val="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74316460">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25740202">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90172714">
      <w:bodyDiv w:val="1"/>
      <w:marLeft w:val="0"/>
      <w:marRight w:val="0"/>
      <w:marTop w:val="0"/>
      <w:marBottom w:val="0"/>
      <w:divBdr>
        <w:top w:val="none" w:sz="0" w:space="0" w:color="auto"/>
        <w:left w:val="none" w:sz="0" w:space="0" w:color="auto"/>
        <w:bottom w:val="none" w:sz="0" w:space="0" w:color="auto"/>
        <w:right w:val="none" w:sz="0" w:space="0" w:color="auto"/>
      </w:divBdr>
      <w:divsChild>
        <w:div w:id="361054390">
          <w:marLeft w:val="547"/>
          <w:marRight w:val="0"/>
          <w:marTop w:val="0"/>
          <w:marBottom w:val="0"/>
          <w:divBdr>
            <w:top w:val="none" w:sz="0" w:space="0" w:color="auto"/>
            <w:left w:val="none" w:sz="0" w:space="0" w:color="auto"/>
            <w:bottom w:val="none" w:sz="0" w:space="0" w:color="auto"/>
            <w:right w:val="none" w:sz="0" w:space="0" w:color="auto"/>
          </w:divBdr>
        </w:div>
        <w:div w:id="737290758">
          <w:marLeft w:val="547"/>
          <w:marRight w:val="0"/>
          <w:marTop w:val="0"/>
          <w:marBottom w:val="120"/>
          <w:divBdr>
            <w:top w:val="none" w:sz="0" w:space="0" w:color="auto"/>
            <w:left w:val="none" w:sz="0" w:space="0" w:color="auto"/>
            <w:bottom w:val="none" w:sz="0" w:space="0" w:color="auto"/>
            <w:right w:val="none" w:sz="0" w:space="0" w:color="auto"/>
          </w:divBdr>
        </w:div>
        <w:div w:id="996030424">
          <w:marLeft w:val="547"/>
          <w:marRight w:val="0"/>
          <w:marTop w:val="0"/>
          <w:marBottom w:val="0"/>
          <w:divBdr>
            <w:top w:val="none" w:sz="0" w:space="0" w:color="auto"/>
            <w:left w:val="none" w:sz="0" w:space="0" w:color="auto"/>
            <w:bottom w:val="none" w:sz="0" w:space="0" w:color="auto"/>
            <w:right w:val="none" w:sz="0" w:space="0" w:color="auto"/>
          </w:divBdr>
        </w:div>
        <w:div w:id="1445803411">
          <w:marLeft w:val="547"/>
          <w:marRight w:val="0"/>
          <w:marTop w:val="0"/>
          <w:marBottom w:val="0"/>
          <w:divBdr>
            <w:top w:val="none" w:sz="0" w:space="0" w:color="auto"/>
            <w:left w:val="none" w:sz="0" w:space="0" w:color="auto"/>
            <w:bottom w:val="none" w:sz="0" w:space="0" w:color="auto"/>
            <w:right w:val="none" w:sz="0" w:space="0" w:color="auto"/>
          </w:divBdr>
        </w:div>
      </w:divsChild>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3368938">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3313036">
      <w:bodyDiv w:val="1"/>
      <w:marLeft w:val="0"/>
      <w:marRight w:val="0"/>
      <w:marTop w:val="0"/>
      <w:marBottom w:val="0"/>
      <w:divBdr>
        <w:top w:val="none" w:sz="0" w:space="0" w:color="auto"/>
        <w:left w:val="none" w:sz="0" w:space="0" w:color="auto"/>
        <w:bottom w:val="none" w:sz="0" w:space="0" w:color="auto"/>
        <w:right w:val="none" w:sz="0" w:space="0" w:color="auto"/>
      </w:divBdr>
    </w:div>
    <w:div w:id="1063526839">
      <w:bodyDiv w:val="1"/>
      <w:marLeft w:val="0"/>
      <w:marRight w:val="0"/>
      <w:marTop w:val="0"/>
      <w:marBottom w:val="0"/>
      <w:divBdr>
        <w:top w:val="none" w:sz="0" w:space="0" w:color="auto"/>
        <w:left w:val="none" w:sz="0" w:space="0" w:color="auto"/>
        <w:bottom w:val="none" w:sz="0" w:space="0" w:color="auto"/>
        <w:right w:val="none" w:sz="0" w:space="0" w:color="auto"/>
      </w:divBdr>
    </w:div>
    <w:div w:id="1142888874">
      <w:bodyDiv w:val="1"/>
      <w:marLeft w:val="0"/>
      <w:marRight w:val="0"/>
      <w:marTop w:val="0"/>
      <w:marBottom w:val="0"/>
      <w:divBdr>
        <w:top w:val="none" w:sz="0" w:space="0" w:color="auto"/>
        <w:left w:val="none" w:sz="0" w:space="0" w:color="auto"/>
        <w:bottom w:val="none" w:sz="0" w:space="0" w:color="auto"/>
        <w:right w:val="none" w:sz="0" w:space="0" w:color="auto"/>
      </w:divBdr>
    </w:div>
    <w:div w:id="1170950907">
      <w:bodyDiv w:val="1"/>
      <w:marLeft w:val="0"/>
      <w:marRight w:val="0"/>
      <w:marTop w:val="0"/>
      <w:marBottom w:val="0"/>
      <w:divBdr>
        <w:top w:val="none" w:sz="0" w:space="0" w:color="auto"/>
        <w:left w:val="none" w:sz="0" w:space="0" w:color="auto"/>
        <w:bottom w:val="none" w:sz="0" w:space="0" w:color="auto"/>
        <w:right w:val="none" w:sz="0" w:space="0" w:color="auto"/>
      </w:divBdr>
      <w:divsChild>
        <w:div w:id="1438283239">
          <w:marLeft w:val="274"/>
          <w:marRight w:val="0"/>
          <w:marTop w:val="0"/>
          <w:marBottom w:val="0"/>
          <w:divBdr>
            <w:top w:val="none" w:sz="0" w:space="0" w:color="auto"/>
            <w:left w:val="none" w:sz="0" w:space="0" w:color="auto"/>
            <w:bottom w:val="none" w:sz="0" w:space="0" w:color="auto"/>
            <w:right w:val="none" w:sz="0" w:space="0" w:color="auto"/>
          </w:divBdr>
        </w:div>
      </w:divsChild>
    </w:div>
    <w:div w:id="1183740962">
      <w:bodyDiv w:val="1"/>
      <w:marLeft w:val="0"/>
      <w:marRight w:val="0"/>
      <w:marTop w:val="0"/>
      <w:marBottom w:val="0"/>
      <w:divBdr>
        <w:top w:val="none" w:sz="0" w:space="0" w:color="auto"/>
        <w:left w:val="none" w:sz="0" w:space="0" w:color="auto"/>
        <w:bottom w:val="none" w:sz="0" w:space="0" w:color="auto"/>
        <w:right w:val="none" w:sz="0" w:space="0" w:color="auto"/>
      </w:divBdr>
    </w:div>
    <w:div w:id="1184637087">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91665558">
      <w:bodyDiv w:val="1"/>
      <w:marLeft w:val="0"/>
      <w:marRight w:val="0"/>
      <w:marTop w:val="0"/>
      <w:marBottom w:val="0"/>
      <w:divBdr>
        <w:top w:val="none" w:sz="0" w:space="0" w:color="auto"/>
        <w:left w:val="none" w:sz="0" w:space="0" w:color="auto"/>
        <w:bottom w:val="none" w:sz="0" w:space="0" w:color="auto"/>
        <w:right w:val="none" w:sz="0" w:space="0" w:color="auto"/>
      </w:divBdr>
      <w:divsChild>
        <w:div w:id="1244145612">
          <w:marLeft w:val="274"/>
          <w:marRight w:val="0"/>
          <w:marTop w:val="0"/>
          <w:marBottom w:val="0"/>
          <w:divBdr>
            <w:top w:val="none" w:sz="0" w:space="0" w:color="auto"/>
            <w:left w:val="none" w:sz="0" w:space="0" w:color="auto"/>
            <w:bottom w:val="none" w:sz="0" w:space="0" w:color="auto"/>
            <w:right w:val="none" w:sz="0" w:space="0" w:color="auto"/>
          </w:divBdr>
        </w:div>
      </w:divsChild>
    </w:div>
    <w:div w:id="1299336514">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91537385">
      <w:bodyDiv w:val="1"/>
      <w:marLeft w:val="0"/>
      <w:marRight w:val="0"/>
      <w:marTop w:val="0"/>
      <w:marBottom w:val="0"/>
      <w:divBdr>
        <w:top w:val="none" w:sz="0" w:space="0" w:color="auto"/>
        <w:left w:val="none" w:sz="0" w:space="0" w:color="auto"/>
        <w:bottom w:val="none" w:sz="0" w:space="0" w:color="auto"/>
        <w:right w:val="none" w:sz="0" w:space="0" w:color="auto"/>
      </w:divBdr>
      <w:divsChild>
        <w:div w:id="520701816">
          <w:marLeft w:val="1901"/>
          <w:marRight w:val="0"/>
          <w:marTop w:val="0"/>
          <w:marBottom w:val="160"/>
          <w:divBdr>
            <w:top w:val="none" w:sz="0" w:space="0" w:color="auto"/>
            <w:left w:val="none" w:sz="0" w:space="0" w:color="auto"/>
            <w:bottom w:val="none" w:sz="0" w:space="0" w:color="auto"/>
            <w:right w:val="none" w:sz="0" w:space="0" w:color="auto"/>
          </w:divBdr>
        </w:div>
        <w:div w:id="574631287">
          <w:marLeft w:val="1901"/>
          <w:marRight w:val="0"/>
          <w:marTop w:val="0"/>
          <w:marBottom w:val="160"/>
          <w:divBdr>
            <w:top w:val="none" w:sz="0" w:space="0" w:color="auto"/>
            <w:left w:val="none" w:sz="0" w:space="0" w:color="auto"/>
            <w:bottom w:val="none" w:sz="0" w:space="0" w:color="auto"/>
            <w:right w:val="none" w:sz="0" w:space="0" w:color="auto"/>
          </w:divBdr>
        </w:div>
        <w:div w:id="1243374805">
          <w:marLeft w:val="1426"/>
          <w:marRight w:val="0"/>
          <w:marTop w:val="0"/>
          <w:marBottom w:val="16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25804304">
      <w:bodyDiv w:val="1"/>
      <w:marLeft w:val="0"/>
      <w:marRight w:val="0"/>
      <w:marTop w:val="0"/>
      <w:marBottom w:val="0"/>
      <w:divBdr>
        <w:top w:val="none" w:sz="0" w:space="0" w:color="auto"/>
        <w:left w:val="none" w:sz="0" w:space="0" w:color="auto"/>
        <w:bottom w:val="none" w:sz="0" w:space="0" w:color="auto"/>
        <w:right w:val="none" w:sz="0" w:space="0" w:color="auto"/>
      </w:divBdr>
    </w:div>
    <w:div w:id="1431395701">
      <w:bodyDiv w:val="1"/>
      <w:marLeft w:val="0"/>
      <w:marRight w:val="0"/>
      <w:marTop w:val="0"/>
      <w:marBottom w:val="0"/>
      <w:divBdr>
        <w:top w:val="none" w:sz="0" w:space="0" w:color="auto"/>
        <w:left w:val="none" w:sz="0" w:space="0" w:color="auto"/>
        <w:bottom w:val="none" w:sz="0" w:space="0" w:color="auto"/>
        <w:right w:val="none" w:sz="0" w:space="0" w:color="auto"/>
      </w:divBdr>
    </w:div>
    <w:div w:id="1465732617">
      <w:bodyDiv w:val="1"/>
      <w:marLeft w:val="0"/>
      <w:marRight w:val="0"/>
      <w:marTop w:val="0"/>
      <w:marBottom w:val="0"/>
      <w:divBdr>
        <w:top w:val="none" w:sz="0" w:space="0" w:color="auto"/>
        <w:left w:val="none" w:sz="0" w:space="0" w:color="auto"/>
        <w:bottom w:val="none" w:sz="0" w:space="0" w:color="auto"/>
        <w:right w:val="none" w:sz="0" w:space="0" w:color="auto"/>
      </w:divBdr>
    </w:div>
    <w:div w:id="1478719689">
      <w:bodyDiv w:val="1"/>
      <w:marLeft w:val="0"/>
      <w:marRight w:val="0"/>
      <w:marTop w:val="0"/>
      <w:marBottom w:val="0"/>
      <w:divBdr>
        <w:top w:val="none" w:sz="0" w:space="0" w:color="auto"/>
        <w:left w:val="none" w:sz="0" w:space="0" w:color="auto"/>
        <w:bottom w:val="none" w:sz="0" w:space="0" w:color="auto"/>
        <w:right w:val="none" w:sz="0" w:space="0" w:color="auto"/>
      </w:divBdr>
    </w:div>
    <w:div w:id="1581793393">
      <w:bodyDiv w:val="1"/>
      <w:marLeft w:val="0"/>
      <w:marRight w:val="0"/>
      <w:marTop w:val="0"/>
      <w:marBottom w:val="0"/>
      <w:divBdr>
        <w:top w:val="none" w:sz="0" w:space="0" w:color="auto"/>
        <w:left w:val="none" w:sz="0" w:space="0" w:color="auto"/>
        <w:bottom w:val="none" w:sz="0" w:space="0" w:color="auto"/>
        <w:right w:val="none" w:sz="0" w:space="0" w:color="auto"/>
      </w:divBdr>
    </w:div>
    <w:div w:id="1664972658">
      <w:bodyDiv w:val="1"/>
      <w:marLeft w:val="0"/>
      <w:marRight w:val="0"/>
      <w:marTop w:val="0"/>
      <w:marBottom w:val="0"/>
      <w:divBdr>
        <w:top w:val="none" w:sz="0" w:space="0" w:color="auto"/>
        <w:left w:val="none" w:sz="0" w:space="0" w:color="auto"/>
        <w:bottom w:val="none" w:sz="0" w:space="0" w:color="auto"/>
        <w:right w:val="none" w:sz="0" w:space="0" w:color="auto"/>
      </w:divBdr>
    </w:div>
    <w:div w:id="1679573979">
      <w:bodyDiv w:val="1"/>
      <w:marLeft w:val="0"/>
      <w:marRight w:val="0"/>
      <w:marTop w:val="0"/>
      <w:marBottom w:val="0"/>
      <w:divBdr>
        <w:top w:val="none" w:sz="0" w:space="0" w:color="auto"/>
        <w:left w:val="none" w:sz="0" w:space="0" w:color="auto"/>
        <w:bottom w:val="none" w:sz="0" w:space="0" w:color="auto"/>
        <w:right w:val="none" w:sz="0" w:space="0" w:color="auto"/>
      </w:divBdr>
    </w:div>
    <w:div w:id="1777557228">
      <w:bodyDiv w:val="1"/>
      <w:marLeft w:val="0"/>
      <w:marRight w:val="0"/>
      <w:marTop w:val="0"/>
      <w:marBottom w:val="0"/>
      <w:divBdr>
        <w:top w:val="none" w:sz="0" w:space="0" w:color="auto"/>
        <w:left w:val="none" w:sz="0" w:space="0" w:color="auto"/>
        <w:bottom w:val="none" w:sz="0" w:space="0" w:color="auto"/>
        <w:right w:val="none" w:sz="0" w:space="0" w:color="auto"/>
      </w:divBdr>
      <w:divsChild>
        <w:div w:id="432289525">
          <w:marLeft w:val="274"/>
          <w:marRight w:val="0"/>
          <w:marTop w:val="0"/>
          <w:marBottom w:val="0"/>
          <w:divBdr>
            <w:top w:val="none" w:sz="0" w:space="0" w:color="auto"/>
            <w:left w:val="none" w:sz="0" w:space="0" w:color="auto"/>
            <w:bottom w:val="none" w:sz="0" w:space="0" w:color="auto"/>
            <w:right w:val="none" w:sz="0" w:space="0" w:color="auto"/>
          </w:divBdr>
        </w:div>
      </w:divsChild>
    </w:div>
    <w:div w:id="1856528859">
      <w:bodyDiv w:val="1"/>
      <w:marLeft w:val="0"/>
      <w:marRight w:val="0"/>
      <w:marTop w:val="0"/>
      <w:marBottom w:val="0"/>
      <w:divBdr>
        <w:top w:val="none" w:sz="0" w:space="0" w:color="auto"/>
        <w:left w:val="none" w:sz="0" w:space="0" w:color="auto"/>
        <w:bottom w:val="none" w:sz="0" w:space="0" w:color="auto"/>
        <w:right w:val="none" w:sz="0" w:space="0" w:color="auto"/>
      </w:divBdr>
      <w:divsChild>
        <w:div w:id="83695590">
          <w:marLeft w:val="547"/>
          <w:marRight w:val="0"/>
          <w:marTop w:val="0"/>
          <w:marBottom w:val="120"/>
          <w:divBdr>
            <w:top w:val="none" w:sz="0" w:space="0" w:color="auto"/>
            <w:left w:val="none" w:sz="0" w:space="0" w:color="auto"/>
            <w:bottom w:val="none" w:sz="0" w:space="0" w:color="auto"/>
            <w:right w:val="none" w:sz="0" w:space="0" w:color="auto"/>
          </w:divBdr>
        </w:div>
        <w:div w:id="372463622">
          <w:marLeft w:val="547"/>
          <w:marRight w:val="0"/>
          <w:marTop w:val="0"/>
          <w:marBottom w:val="0"/>
          <w:divBdr>
            <w:top w:val="none" w:sz="0" w:space="0" w:color="auto"/>
            <w:left w:val="none" w:sz="0" w:space="0" w:color="auto"/>
            <w:bottom w:val="none" w:sz="0" w:space="0" w:color="auto"/>
            <w:right w:val="none" w:sz="0" w:space="0" w:color="auto"/>
          </w:divBdr>
        </w:div>
        <w:div w:id="2094623211">
          <w:marLeft w:val="547"/>
          <w:marRight w:val="0"/>
          <w:marTop w:val="0"/>
          <w:marBottom w:val="0"/>
          <w:divBdr>
            <w:top w:val="none" w:sz="0" w:space="0" w:color="auto"/>
            <w:left w:val="none" w:sz="0" w:space="0" w:color="auto"/>
            <w:bottom w:val="none" w:sz="0" w:space="0" w:color="auto"/>
            <w:right w:val="none" w:sz="0" w:space="0" w:color="auto"/>
          </w:divBdr>
        </w:div>
        <w:div w:id="2118331828">
          <w:marLeft w:val="547"/>
          <w:marRight w:val="0"/>
          <w:marTop w:val="0"/>
          <w:marBottom w:val="0"/>
          <w:divBdr>
            <w:top w:val="none" w:sz="0" w:space="0" w:color="auto"/>
            <w:left w:val="none" w:sz="0" w:space="0" w:color="auto"/>
            <w:bottom w:val="none" w:sz="0" w:space="0" w:color="auto"/>
            <w:right w:val="none" w:sz="0" w:space="0" w:color="auto"/>
          </w:divBdr>
        </w:div>
      </w:divsChild>
    </w:div>
    <w:div w:id="1897230651">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335560">
      <w:bodyDiv w:val="1"/>
      <w:marLeft w:val="0"/>
      <w:marRight w:val="0"/>
      <w:marTop w:val="0"/>
      <w:marBottom w:val="0"/>
      <w:divBdr>
        <w:top w:val="none" w:sz="0" w:space="0" w:color="auto"/>
        <w:left w:val="none" w:sz="0" w:space="0" w:color="auto"/>
        <w:bottom w:val="none" w:sz="0" w:space="0" w:color="auto"/>
        <w:right w:val="none" w:sz="0" w:space="0" w:color="auto"/>
      </w:divBdr>
    </w:div>
    <w:div w:id="1966740851">
      <w:bodyDiv w:val="1"/>
      <w:marLeft w:val="0"/>
      <w:marRight w:val="0"/>
      <w:marTop w:val="0"/>
      <w:marBottom w:val="0"/>
      <w:divBdr>
        <w:top w:val="none" w:sz="0" w:space="0" w:color="auto"/>
        <w:left w:val="none" w:sz="0" w:space="0" w:color="auto"/>
        <w:bottom w:val="none" w:sz="0" w:space="0" w:color="auto"/>
        <w:right w:val="none" w:sz="0" w:space="0" w:color="auto"/>
      </w:divBdr>
    </w:div>
    <w:div w:id="1983077217">
      <w:bodyDiv w:val="1"/>
      <w:marLeft w:val="0"/>
      <w:marRight w:val="0"/>
      <w:marTop w:val="0"/>
      <w:marBottom w:val="0"/>
      <w:divBdr>
        <w:top w:val="none" w:sz="0" w:space="0" w:color="auto"/>
        <w:left w:val="none" w:sz="0" w:space="0" w:color="auto"/>
        <w:bottom w:val="none" w:sz="0" w:space="0" w:color="auto"/>
        <w:right w:val="none" w:sz="0" w:space="0" w:color="auto"/>
      </w:divBdr>
    </w:div>
    <w:div w:id="2012022045">
      <w:bodyDiv w:val="1"/>
      <w:marLeft w:val="0"/>
      <w:marRight w:val="0"/>
      <w:marTop w:val="0"/>
      <w:marBottom w:val="0"/>
      <w:divBdr>
        <w:top w:val="none" w:sz="0" w:space="0" w:color="auto"/>
        <w:left w:val="none" w:sz="0" w:space="0" w:color="auto"/>
        <w:bottom w:val="none" w:sz="0" w:space="0" w:color="auto"/>
        <w:right w:val="none" w:sz="0" w:space="0" w:color="auto"/>
      </w:divBdr>
    </w:div>
    <w:div w:id="2032144208">
      <w:bodyDiv w:val="1"/>
      <w:marLeft w:val="0"/>
      <w:marRight w:val="0"/>
      <w:marTop w:val="0"/>
      <w:marBottom w:val="0"/>
      <w:divBdr>
        <w:top w:val="none" w:sz="0" w:space="0" w:color="auto"/>
        <w:left w:val="none" w:sz="0" w:space="0" w:color="auto"/>
        <w:bottom w:val="none" w:sz="0" w:space="0" w:color="auto"/>
        <w:right w:val="none" w:sz="0" w:space="0" w:color="auto"/>
      </w:divBdr>
      <w:divsChild>
        <w:div w:id="1501652428">
          <w:marLeft w:val="274"/>
          <w:marRight w:val="0"/>
          <w:marTop w:val="0"/>
          <w:marBottom w:val="0"/>
          <w:divBdr>
            <w:top w:val="none" w:sz="0" w:space="0" w:color="auto"/>
            <w:left w:val="none" w:sz="0" w:space="0" w:color="auto"/>
            <w:bottom w:val="none" w:sz="0" w:space="0" w:color="auto"/>
            <w:right w:val="none" w:sz="0" w:space="0" w:color="auto"/>
          </w:divBdr>
        </w:div>
      </w:divsChild>
    </w:div>
    <w:div w:id="2044673068">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27.wmf"/><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30.wmf"/><Relationship Id="rId47" Type="http://schemas.openxmlformats.org/officeDocument/2006/relationships/image" Target="media/image35.wmf"/><Relationship Id="rId50" Type="http://schemas.openxmlformats.org/officeDocument/2006/relationships/image" Target="media/image38.wmf"/><Relationship Id="rId55" Type="http://schemas.openxmlformats.org/officeDocument/2006/relationships/image" Target="media/image43.wmf"/><Relationship Id="rId63" Type="http://schemas.openxmlformats.org/officeDocument/2006/relationships/header" Target="head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41" Type="http://schemas.openxmlformats.org/officeDocument/2006/relationships/image" Target="media/image29.wmf"/><Relationship Id="rId54" Type="http://schemas.openxmlformats.org/officeDocument/2006/relationships/image" Target="media/image42.wmf"/><Relationship Id="rId62" Type="http://schemas.openxmlformats.org/officeDocument/2006/relationships/image" Target="media/image50.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image" Target="media/image41.wmf"/><Relationship Id="rId58" Type="http://schemas.openxmlformats.org/officeDocument/2006/relationships/image" Target="media/image46.png"/><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61" Type="http://schemas.openxmlformats.org/officeDocument/2006/relationships/image" Target="media/image49.png"/><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png"/><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image" Target="media/image44.png"/><Relationship Id="rId64"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39.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5AIRPNAIUNRU-1830940522-7586</_dlc_DocId>
    <_dlc_DocIdUrl xmlns="71c5aaf6-e6ce-465b-b873-5148d2a4c105">
      <Url>https://nokia.sharepoint.com/sites/c5g/5gradio/_layouts/15/DocIdRedir.aspx?ID=5AIRPNAIUNRU-1830940522-7586</Url>
      <Description>5AIRPNAIUNRU-1830940522-7586</Description>
    </_dlc_DocIdUrl>
    <SharedWithUsers xmlns="95d2e41d-1f11-4347-bb1c-11d6a32975dd">
      <UserInfo>
        <DisplayName>Ye, Sigen (Nokia - US/Murray Hill)</DisplayName>
        <AccountId>341</AccountId>
        <AccountType/>
      </UserInfo>
      <UserInfo>
        <DisplayName>Hugl, Klaus (Nokia - AT/Vienna)</DisplayName>
        <AccountId>234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4FB0A-9F45-4B17-849A-64C3292FD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3.xml><?xml version="1.0" encoding="utf-8"?>
<ds:datastoreItem xmlns:ds="http://schemas.openxmlformats.org/officeDocument/2006/customXml" ds:itemID="{6E0FF836-ABE1-465A-B132-3EBAA2CA8755}">
  <ds:schemaRefs>
    <ds:schemaRef ds:uri="http://schemas.microsoft.com/office/infopath/2007/PartnerControls"/>
    <ds:schemaRef ds:uri="http://schemas.microsoft.com/office/2006/documentManagement/types"/>
    <ds:schemaRef ds:uri="ebabf6ce-2443-438c-9946-ecc878e7654a"/>
    <ds:schemaRef ds:uri="http://purl.org/dc/elements/1.1/"/>
    <ds:schemaRef ds:uri="http://schemas.microsoft.com/office/2006/metadata/properties"/>
    <ds:schemaRef ds:uri="71c5aaf6-e6ce-465b-b873-5148d2a4c105"/>
    <ds:schemaRef ds:uri="http://schemas.openxmlformats.org/package/2006/metadata/core-properties"/>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C41FBD0B-E425-4D06-BA39-97ABBF38D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25</Pages>
  <Words>12690</Words>
  <Characters>72336</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197</cp:revision>
  <cp:lastPrinted>2019-03-21T07:46:00Z</cp:lastPrinted>
  <dcterms:created xsi:type="dcterms:W3CDTF">2020-05-05T09:14:00Z</dcterms:created>
  <dcterms:modified xsi:type="dcterms:W3CDTF">2020-05-15T12:31:00Z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8b49e0d4-d658-44d3-9a22-10832cf21ba9</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