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198" w:rsidRPr="002A1AA9" w:rsidRDefault="00635198" w:rsidP="00AD732B">
      <w:pPr>
        <w:pStyle w:val="a5"/>
        <w:widowControl/>
        <w:pBdr>
          <w:bottom w:val="none" w:sz="0" w:space="0" w:color="auto"/>
        </w:pBdr>
        <w:tabs>
          <w:tab w:val="clear" w:pos="8306"/>
          <w:tab w:val="right" w:pos="7088"/>
          <w:tab w:val="right" w:pos="9781"/>
        </w:tabs>
        <w:wordWrap w:val="0"/>
        <w:snapToGrid/>
        <w:jc w:val="right"/>
        <w:rPr>
          <w:rFonts w:ascii="Arial" w:eastAsiaTheme="minorEastAsia" w:hAnsi="Arial" w:cs="Arial"/>
          <w:b/>
          <w:bCs/>
          <w:kern w:val="0"/>
          <w:sz w:val="22"/>
          <w:szCs w:val="20"/>
          <w:lang w:val="en-GB" w:eastAsia="en-US"/>
        </w:rPr>
      </w:pPr>
      <w:bookmarkStart w:id="0" w:name="_GoBack"/>
      <w:bookmarkEnd w:id="0"/>
      <w:r w:rsidRPr="002A1AA9">
        <w:rPr>
          <w:rFonts w:ascii="Arial" w:eastAsiaTheme="minorEastAsia" w:hAnsi="Arial" w:cs="Arial"/>
          <w:b/>
          <w:bCs/>
          <w:kern w:val="0"/>
          <w:sz w:val="22"/>
          <w:szCs w:val="20"/>
          <w:lang w:val="en-GB" w:eastAsia="en-US"/>
        </w:rPr>
        <w:t>3GPP TSG RAN WG1 #</w:t>
      </w:r>
      <w:r w:rsidRPr="002A1AA9">
        <w:rPr>
          <w:rFonts w:ascii="Arial" w:eastAsiaTheme="minorEastAsia" w:hAnsi="Arial" w:cs="Arial" w:hint="eastAsia"/>
          <w:b/>
          <w:bCs/>
          <w:kern w:val="0"/>
          <w:sz w:val="22"/>
          <w:szCs w:val="20"/>
          <w:lang w:val="en-GB" w:eastAsia="en-US"/>
        </w:rPr>
        <w:t>100</w:t>
      </w:r>
      <w:r>
        <w:rPr>
          <w:rFonts w:ascii="Arial" w:eastAsiaTheme="minorEastAsia" w:hAnsi="Arial" w:cs="Arial" w:hint="eastAsia"/>
          <w:b/>
          <w:bCs/>
          <w:kern w:val="0"/>
          <w:sz w:val="22"/>
          <w:szCs w:val="20"/>
          <w:lang w:val="en-GB"/>
        </w:rPr>
        <w:t>bis</w:t>
      </w:r>
      <w:r w:rsidRPr="002A1AA9">
        <w:rPr>
          <w:rFonts w:ascii="Arial" w:eastAsiaTheme="minorEastAsia" w:hAnsi="Arial" w:cs="Arial"/>
          <w:b/>
          <w:bCs/>
          <w:kern w:val="0"/>
          <w:sz w:val="22"/>
          <w:szCs w:val="20"/>
          <w:lang w:val="en-GB" w:eastAsia="en-US"/>
        </w:rPr>
        <w:tab/>
      </w:r>
      <w:r w:rsidRPr="002A1AA9">
        <w:rPr>
          <w:rFonts w:ascii="Arial" w:eastAsiaTheme="minorEastAsia" w:hAnsi="Arial" w:cs="Arial"/>
          <w:b/>
          <w:bCs/>
          <w:kern w:val="0"/>
          <w:sz w:val="22"/>
          <w:szCs w:val="20"/>
          <w:lang w:val="en-GB" w:eastAsia="en-US"/>
        </w:rPr>
        <w:tab/>
      </w:r>
      <w:r>
        <w:rPr>
          <w:rFonts w:ascii="Arial" w:eastAsiaTheme="minorEastAsia" w:hAnsi="Arial" w:cs="Arial" w:hint="eastAsia"/>
          <w:b/>
          <w:bCs/>
          <w:kern w:val="0"/>
          <w:sz w:val="22"/>
          <w:szCs w:val="20"/>
          <w:lang w:val="en-GB"/>
        </w:rPr>
        <w:t xml:space="preserve">  </w:t>
      </w:r>
      <w:r w:rsidR="00B9418E">
        <w:rPr>
          <w:rFonts w:ascii="Arial" w:eastAsiaTheme="minorEastAsia" w:hAnsi="Arial" w:cs="Arial" w:hint="eastAsia"/>
          <w:b/>
          <w:bCs/>
          <w:kern w:val="0"/>
          <w:sz w:val="22"/>
          <w:szCs w:val="20"/>
          <w:lang w:val="en-GB"/>
        </w:rPr>
        <w:t xml:space="preserve"> </w:t>
      </w:r>
      <w:r>
        <w:rPr>
          <w:rFonts w:ascii="Arial" w:eastAsiaTheme="minorEastAsia" w:hAnsi="Arial" w:cs="Arial" w:hint="eastAsia"/>
          <w:b/>
          <w:bCs/>
          <w:kern w:val="0"/>
          <w:sz w:val="22"/>
          <w:szCs w:val="20"/>
          <w:lang w:val="en-GB"/>
        </w:rPr>
        <w:t xml:space="preserve">  </w:t>
      </w:r>
      <w:r w:rsidR="00AD732B">
        <w:rPr>
          <w:rFonts w:ascii="Arial" w:eastAsiaTheme="minorEastAsia" w:hAnsi="Arial" w:cs="Arial" w:hint="eastAsia"/>
          <w:b/>
          <w:bCs/>
          <w:kern w:val="0"/>
          <w:sz w:val="22"/>
          <w:szCs w:val="20"/>
          <w:lang w:val="en-GB"/>
        </w:rPr>
        <w:t xml:space="preserve">   </w:t>
      </w:r>
      <w:r w:rsidR="00B9418E">
        <w:rPr>
          <w:rFonts w:ascii="Arial" w:eastAsiaTheme="minorEastAsia" w:hAnsi="Arial" w:cs="Arial" w:hint="eastAsia"/>
          <w:b/>
          <w:bCs/>
          <w:kern w:val="0"/>
          <w:sz w:val="22"/>
          <w:szCs w:val="20"/>
          <w:lang w:val="en-GB"/>
        </w:rPr>
        <w:t xml:space="preserve"> </w:t>
      </w:r>
      <w:r w:rsidR="00F00372">
        <w:rPr>
          <w:rFonts w:ascii="Arial" w:eastAsiaTheme="minorEastAsia" w:hAnsi="Arial" w:cs="Arial" w:hint="eastAsia"/>
          <w:b/>
          <w:bCs/>
          <w:kern w:val="0"/>
          <w:sz w:val="22"/>
          <w:szCs w:val="20"/>
          <w:lang w:val="en-GB"/>
        </w:rPr>
        <w:t xml:space="preserve"> </w:t>
      </w:r>
      <w:r>
        <w:rPr>
          <w:rFonts w:ascii="Arial" w:eastAsiaTheme="minorEastAsia" w:hAnsi="Arial" w:cs="Arial" w:hint="eastAsia"/>
          <w:b/>
          <w:bCs/>
          <w:kern w:val="0"/>
          <w:sz w:val="22"/>
          <w:szCs w:val="20"/>
          <w:lang w:val="en-GB"/>
        </w:rPr>
        <w:t>R1-2003316</w:t>
      </w:r>
      <w:r w:rsidRPr="002A1AA9">
        <w:rPr>
          <w:rFonts w:ascii="Arial" w:eastAsiaTheme="minorEastAsia" w:hAnsi="Arial" w:cs="Arial"/>
          <w:b/>
          <w:bCs/>
          <w:kern w:val="0"/>
          <w:sz w:val="22"/>
          <w:szCs w:val="20"/>
          <w:lang w:val="en-GB" w:eastAsia="en-US"/>
        </w:rPr>
        <w:tab/>
      </w:r>
      <w:r w:rsidRPr="002A1AA9">
        <w:rPr>
          <w:rFonts w:ascii="Arial" w:eastAsiaTheme="minorEastAsia" w:hAnsi="Arial" w:cs="Arial"/>
          <w:b/>
          <w:bCs/>
          <w:kern w:val="0"/>
          <w:sz w:val="22"/>
          <w:szCs w:val="20"/>
          <w:lang w:val="en-GB" w:eastAsia="en-US"/>
        </w:rPr>
        <w:tab/>
      </w:r>
      <w:r w:rsidRPr="002A1AA9">
        <w:rPr>
          <w:rFonts w:ascii="Arial" w:eastAsiaTheme="minorEastAsia" w:hAnsi="Arial" w:cs="Arial"/>
          <w:b/>
          <w:bCs/>
          <w:kern w:val="0"/>
          <w:sz w:val="22"/>
          <w:szCs w:val="20"/>
          <w:lang w:val="en-GB" w:eastAsia="en-US"/>
        </w:rPr>
        <w:tab/>
      </w:r>
      <w:r w:rsidRPr="002A1AA9">
        <w:rPr>
          <w:rFonts w:ascii="Arial" w:eastAsiaTheme="minorEastAsia" w:hAnsi="Arial" w:cs="Arial"/>
          <w:b/>
          <w:bCs/>
          <w:kern w:val="0"/>
          <w:sz w:val="22"/>
          <w:szCs w:val="20"/>
          <w:lang w:val="en-GB" w:eastAsia="en-US"/>
        </w:rPr>
        <w:tab/>
      </w:r>
      <w:r w:rsidRPr="002A1AA9">
        <w:rPr>
          <w:rFonts w:ascii="Arial" w:eastAsiaTheme="minorEastAsia" w:hAnsi="Arial" w:cs="Arial"/>
          <w:b/>
          <w:bCs/>
          <w:kern w:val="0"/>
          <w:sz w:val="22"/>
          <w:szCs w:val="20"/>
          <w:lang w:val="en-GB" w:eastAsia="en-US"/>
        </w:rPr>
        <w:tab/>
      </w:r>
      <w:r w:rsidRPr="002A1AA9">
        <w:rPr>
          <w:rFonts w:ascii="Arial" w:eastAsiaTheme="minorEastAsia" w:hAnsi="Arial" w:cs="Arial" w:hint="eastAsia"/>
          <w:b/>
          <w:bCs/>
          <w:kern w:val="0"/>
          <w:sz w:val="22"/>
          <w:szCs w:val="20"/>
          <w:lang w:val="en-GB" w:eastAsia="en-US"/>
        </w:rPr>
        <w:t xml:space="preserve">     </w:t>
      </w:r>
      <w:r w:rsidRPr="002A1AA9">
        <w:rPr>
          <w:rFonts w:ascii="Arial" w:eastAsiaTheme="minorEastAsia" w:hAnsi="Arial" w:cs="Arial"/>
          <w:b/>
          <w:bCs/>
          <w:kern w:val="0"/>
          <w:sz w:val="22"/>
          <w:szCs w:val="20"/>
          <w:lang w:val="en-GB" w:eastAsia="en-US"/>
        </w:rPr>
        <w:tab/>
        <w:t>R1-</w:t>
      </w:r>
    </w:p>
    <w:p w:rsidR="00635198" w:rsidRDefault="00635198" w:rsidP="00635198">
      <w:pPr>
        <w:pStyle w:val="a5"/>
        <w:widowControl/>
        <w:pBdr>
          <w:bottom w:val="none" w:sz="0" w:space="0" w:color="auto"/>
        </w:pBdr>
        <w:tabs>
          <w:tab w:val="clear" w:pos="8306"/>
          <w:tab w:val="right" w:pos="7088"/>
          <w:tab w:val="right" w:pos="9781"/>
        </w:tabs>
        <w:snapToGrid/>
        <w:jc w:val="left"/>
        <w:rPr>
          <w:rFonts w:ascii="Arial" w:eastAsiaTheme="minorEastAsia" w:hAnsi="Arial" w:cs="Arial"/>
          <w:b/>
          <w:bCs/>
          <w:kern w:val="0"/>
          <w:sz w:val="22"/>
          <w:szCs w:val="20"/>
          <w:lang w:val="en-GB"/>
        </w:rPr>
      </w:pPr>
      <w:proofErr w:type="gramStart"/>
      <w:r w:rsidRPr="002A1AA9">
        <w:rPr>
          <w:rFonts w:ascii="Arial" w:eastAsiaTheme="minorEastAsia" w:hAnsi="Arial" w:cs="Arial"/>
          <w:b/>
          <w:bCs/>
          <w:kern w:val="0"/>
          <w:sz w:val="22"/>
          <w:szCs w:val="20"/>
          <w:lang w:val="en-GB" w:eastAsia="en-US"/>
        </w:rPr>
        <w:t>e-Meeting</w:t>
      </w:r>
      <w:proofErr w:type="gramEnd"/>
      <w:r w:rsidRPr="002A1AA9">
        <w:rPr>
          <w:rFonts w:ascii="Arial" w:eastAsiaTheme="minorEastAsia" w:hAnsi="Arial" w:cs="Arial"/>
          <w:b/>
          <w:bCs/>
          <w:kern w:val="0"/>
          <w:sz w:val="22"/>
          <w:szCs w:val="20"/>
          <w:lang w:val="en-GB" w:eastAsia="en-US"/>
        </w:rPr>
        <w:t xml:space="preserve">, </w:t>
      </w:r>
      <w:r>
        <w:rPr>
          <w:rFonts w:ascii="Arial" w:eastAsiaTheme="minorEastAsia" w:hAnsi="Arial" w:cs="Arial" w:hint="eastAsia"/>
          <w:b/>
          <w:bCs/>
          <w:kern w:val="0"/>
          <w:sz w:val="22"/>
          <w:szCs w:val="20"/>
          <w:lang w:val="en-GB"/>
        </w:rPr>
        <w:t xml:space="preserve">May </w:t>
      </w:r>
      <w:r>
        <w:rPr>
          <w:rFonts w:ascii="Arial" w:eastAsiaTheme="minorEastAsia" w:hAnsi="Arial" w:cs="Arial"/>
          <w:b/>
          <w:bCs/>
          <w:kern w:val="0"/>
          <w:sz w:val="22"/>
          <w:szCs w:val="20"/>
          <w:lang w:val="en-GB" w:eastAsia="en-US"/>
        </w:rPr>
        <w:t>2</w:t>
      </w:r>
      <w:r>
        <w:rPr>
          <w:rFonts w:ascii="Arial" w:eastAsiaTheme="minorEastAsia" w:hAnsi="Arial" w:cs="Arial" w:hint="eastAsia"/>
          <w:b/>
          <w:bCs/>
          <w:kern w:val="0"/>
          <w:sz w:val="22"/>
          <w:szCs w:val="20"/>
          <w:lang w:val="en-GB"/>
        </w:rPr>
        <w:t>5</w:t>
      </w:r>
      <w:r w:rsidRPr="002A1AA9">
        <w:rPr>
          <w:rFonts w:ascii="Arial" w:eastAsiaTheme="minorEastAsia" w:hAnsi="Arial" w:cs="Arial"/>
          <w:b/>
          <w:bCs/>
          <w:kern w:val="0"/>
          <w:sz w:val="22"/>
          <w:szCs w:val="20"/>
          <w:lang w:val="en-GB" w:eastAsia="en-US"/>
        </w:rPr>
        <w:t xml:space="preserve">th – </w:t>
      </w:r>
      <w:r>
        <w:rPr>
          <w:rFonts w:ascii="Arial" w:eastAsiaTheme="minorEastAsia" w:hAnsi="Arial" w:cs="Arial" w:hint="eastAsia"/>
          <w:b/>
          <w:bCs/>
          <w:kern w:val="0"/>
          <w:sz w:val="22"/>
          <w:szCs w:val="20"/>
          <w:lang w:val="en-GB"/>
        </w:rPr>
        <w:t>June 05</w:t>
      </w:r>
      <w:r>
        <w:rPr>
          <w:rFonts w:ascii="Arial" w:eastAsiaTheme="minorEastAsia" w:hAnsi="Arial" w:cs="Arial"/>
          <w:b/>
          <w:bCs/>
          <w:kern w:val="0"/>
          <w:sz w:val="22"/>
          <w:szCs w:val="20"/>
          <w:lang w:val="en-GB" w:eastAsia="en-US"/>
        </w:rPr>
        <w:t>th</w:t>
      </w:r>
      <w:r w:rsidRPr="002A1AA9">
        <w:rPr>
          <w:rFonts w:ascii="Arial" w:eastAsiaTheme="minorEastAsia" w:hAnsi="Arial" w:cs="Arial"/>
          <w:b/>
          <w:bCs/>
          <w:kern w:val="0"/>
          <w:sz w:val="22"/>
          <w:szCs w:val="20"/>
          <w:lang w:val="en-GB" w:eastAsia="en-US"/>
        </w:rPr>
        <w:t>, 2020</w:t>
      </w:r>
    </w:p>
    <w:p w:rsidR="00635198" w:rsidRPr="002A1AA9" w:rsidRDefault="00635198" w:rsidP="00635198">
      <w:pPr>
        <w:pStyle w:val="a5"/>
        <w:widowControl/>
        <w:pBdr>
          <w:bottom w:val="none" w:sz="0" w:space="0" w:color="auto"/>
        </w:pBdr>
        <w:tabs>
          <w:tab w:val="clear" w:pos="8306"/>
          <w:tab w:val="right" w:pos="7088"/>
          <w:tab w:val="right" w:pos="9781"/>
        </w:tabs>
        <w:snapToGrid/>
        <w:jc w:val="left"/>
        <w:rPr>
          <w:rFonts w:ascii="Arial" w:eastAsiaTheme="minorEastAsia" w:hAnsi="Arial" w:cs="Arial"/>
          <w:b/>
          <w:bCs/>
          <w:kern w:val="0"/>
          <w:sz w:val="22"/>
          <w:szCs w:val="20"/>
          <w:lang w:val="en-GB"/>
        </w:rPr>
      </w:pPr>
    </w:p>
    <w:p w:rsidR="00635198" w:rsidRPr="002A1AA9" w:rsidRDefault="00635198" w:rsidP="00635198">
      <w:pPr>
        <w:widowControl/>
        <w:spacing w:after="60"/>
        <w:ind w:left="1985" w:hanging="1985"/>
        <w:jc w:val="left"/>
        <w:rPr>
          <w:rFonts w:ascii="Arial" w:eastAsiaTheme="minorEastAsia" w:hAnsi="Arial" w:cs="Arial"/>
          <w:b/>
          <w:kern w:val="0"/>
          <w:sz w:val="20"/>
          <w:szCs w:val="20"/>
          <w:lang w:val="en-GB"/>
        </w:rPr>
      </w:pPr>
      <w:r w:rsidRPr="002A1AA9">
        <w:rPr>
          <w:rFonts w:ascii="Arial" w:eastAsiaTheme="minorEastAsia" w:hAnsi="Arial" w:cs="Arial"/>
          <w:b/>
          <w:kern w:val="0"/>
          <w:sz w:val="20"/>
          <w:szCs w:val="20"/>
          <w:lang w:val="en-GB" w:eastAsia="en-US"/>
        </w:rPr>
        <w:t>Agenda Item:</w:t>
      </w:r>
      <w:r w:rsidRPr="002A1AA9">
        <w:rPr>
          <w:rFonts w:ascii="Arial" w:eastAsiaTheme="minorEastAsia" w:hAnsi="Arial" w:cs="Arial"/>
          <w:b/>
          <w:kern w:val="0"/>
          <w:sz w:val="20"/>
          <w:szCs w:val="20"/>
          <w:lang w:val="en-GB" w:eastAsia="en-US"/>
        </w:rPr>
        <w:tab/>
      </w:r>
      <w:r w:rsidRPr="002A1AA9">
        <w:rPr>
          <w:rFonts w:ascii="Arial" w:eastAsiaTheme="minorEastAsia" w:hAnsi="Arial" w:cs="Arial"/>
          <w:b/>
          <w:kern w:val="0"/>
          <w:sz w:val="20"/>
          <w:szCs w:val="20"/>
          <w:lang w:val="en-GB" w:eastAsia="en-US"/>
        </w:rPr>
        <w:tab/>
        <w:t>7.2.</w:t>
      </w:r>
      <w:r>
        <w:rPr>
          <w:rFonts w:ascii="Arial" w:eastAsiaTheme="minorEastAsia" w:hAnsi="Arial" w:cs="Arial" w:hint="eastAsia"/>
          <w:b/>
          <w:kern w:val="0"/>
          <w:sz w:val="20"/>
          <w:szCs w:val="20"/>
          <w:lang w:val="en-GB"/>
        </w:rPr>
        <w:t>11.5</w:t>
      </w:r>
    </w:p>
    <w:p w:rsidR="00635198" w:rsidRPr="002A1AA9" w:rsidRDefault="00635198" w:rsidP="00635198">
      <w:pPr>
        <w:widowControl/>
        <w:spacing w:after="60"/>
        <w:ind w:left="1985" w:hanging="1985"/>
        <w:jc w:val="left"/>
        <w:rPr>
          <w:rFonts w:ascii="Arial" w:eastAsiaTheme="minorEastAsia" w:hAnsi="Arial" w:cs="Arial"/>
          <w:b/>
          <w:kern w:val="0"/>
          <w:sz w:val="20"/>
          <w:szCs w:val="20"/>
          <w:lang w:val="en-GB"/>
        </w:rPr>
      </w:pPr>
      <w:r w:rsidRPr="002A1AA9">
        <w:rPr>
          <w:rFonts w:ascii="Arial" w:eastAsiaTheme="minorEastAsia" w:hAnsi="Arial" w:cs="Arial"/>
          <w:b/>
          <w:kern w:val="0"/>
          <w:sz w:val="20"/>
          <w:szCs w:val="20"/>
          <w:lang w:val="en-GB" w:eastAsia="en-US"/>
        </w:rPr>
        <w:t>Title:</w:t>
      </w:r>
      <w:r w:rsidRPr="002A1AA9">
        <w:rPr>
          <w:rFonts w:ascii="Arial" w:eastAsiaTheme="minorEastAsia" w:hAnsi="Arial" w:cs="Arial"/>
          <w:b/>
          <w:kern w:val="0"/>
          <w:sz w:val="20"/>
          <w:szCs w:val="20"/>
          <w:lang w:val="en-GB" w:eastAsia="en-US"/>
        </w:rPr>
        <w:tab/>
      </w:r>
      <w:r w:rsidRPr="002A1AA9">
        <w:rPr>
          <w:rFonts w:ascii="Arial" w:eastAsiaTheme="minorEastAsia" w:hAnsi="Arial" w:cs="Arial"/>
          <w:b/>
          <w:kern w:val="0"/>
          <w:sz w:val="20"/>
          <w:szCs w:val="20"/>
          <w:lang w:val="en-GB" w:eastAsia="en-US"/>
        </w:rPr>
        <w:tab/>
      </w:r>
      <w:r>
        <w:rPr>
          <w:rFonts w:ascii="Arial" w:eastAsiaTheme="minorEastAsia" w:hAnsi="Arial" w:cs="Arial" w:hint="eastAsia"/>
          <w:b/>
          <w:kern w:val="0"/>
          <w:sz w:val="20"/>
          <w:szCs w:val="20"/>
          <w:lang w:val="en-GB"/>
        </w:rPr>
        <w:t>UE features for URLLC/</w:t>
      </w:r>
      <w:proofErr w:type="spellStart"/>
      <w:r>
        <w:rPr>
          <w:rFonts w:ascii="Arial" w:eastAsiaTheme="minorEastAsia" w:hAnsi="Arial" w:cs="Arial" w:hint="eastAsia"/>
          <w:b/>
          <w:kern w:val="0"/>
          <w:sz w:val="20"/>
          <w:szCs w:val="20"/>
          <w:lang w:val="en-GB"/>
        </w:rPr>
        <w:t>IIoT</w:t>
      </w:r>
      <w:proofErr w:type="spellEnd"/>
    </w:p>
    <w:p w:rsidR="00635198" w:rsidRPr="002A1AA9" w:rsidRDefault="00635198" w:rsidP="00635198">
      <w:pPr>
        <w:widowControl/>
        <w:spacing w:after="60"/>
        <w:ind w:left="1985" w:hanging="1985"/>
        <w:jc w:val="left"/>
        <w:rPr>
          <w:rFonts w:ascii="Arial" w:eastAsiaTheme="minorEastAsia" w:hAnsi="Arial" w:cs="Arial"/>
          <w:b/>
          <w:kern w:val="0"/>
          <w:sz w:val="20"/>
          <w:szCs w:val="20"/>
          <w:lang w:val="en-GB" w:eastAsia="en-US"/>
        </w:rPr>
      </w:pPr>
      <w:r w:rsidRPr="002A1AA9">
        <w:rPr>
          <w:rFonts w:ascii="Arial" w:eastAsiaTheme="minorEastAsia" w:hAnsi="Arial" w:cs="Arial"/>
          <w:b/>
          <w:kern w:val="0"/>
          <w:sz w:val="20"/>
          <w:szCs w:val="20"/>
          <w:lang w:val="en-GB" w:eastAsia="en-US"/>
        </w:rPr>
        <w:t>Source:</w:t>
      </w:r>
      <w:r w:rsidRPr="002A1AA9">
        <w:rPr>
          <w:rFonts w:ascii="Arial" w:eastAsiaTheme="minorEastAsia" w:hAnsi="Arial" w:cs="Arial"/>
          <w:b/>
          <w:kern w:val="0"/>
          <w:sz w:val="20"/>
          <w:szCs w:val="20"/>
          <w:lang w:val="en-GB" w:eastAsia="en-US"/>
        </w:rPr>
        <w:tab/>
      </w:r>
      <w:r w:rsidRPr="002A1AA9">
        <w:rPr>
          <w:rFonts w:ascii="Arial" w:eastAsiaTheme="minorEastAsia" w:hAnsi="Arial" w:cs="Arial"/>
          <w:b/>
          <w:kern w:val="0"/>
          <w:sz w:val="20"/>
          <w:szCs w:val="20"/>
          <w:lang w:val="en-GB" w:eastAsia="en-US"/>
        </w:rPr>
        <w:tab/>
        <w:t>China Unicom</w:t>
      </w:r>
    </w:p>
    <w:p w:rsidR="00635198" w:rsidRDefault="00635198" w:rsidP="00635198">
      <w:pPr>
        <w:widowControl/>
        <w:spacing w:after="60"/>
        <w:ind w:left="1985" w:hanging="1985"/>
        <w:jc w:val="left"/>
        <w:rPr>
          <w:rFonts w:ascii="Arial" w:eastAsiaTheme="minorEastAsia" w:hAnsi="Arial" w:cs="Arial"/>
          <w:b/>
          <w:kern w:val="0"/>
          <w:sz w:val="20"/>
          <w:szCs w:val="20"/>
          <w:lang w:val="en-GB"/>
        </w:rPr>
      </w:pPr>
      <w:r w:rsidRPr="002A1AA9">
        <w:rPr>
          <w:rFonts w:ascii="Arial" w:eastAsiaTheme="minorEastAsia" w:hAnsi="Arial" w:cs="Arial"/>
          <w:b/>
          <w:kern w:val="0"/>
          <w:sz w:val="20"/>
          <w:szCs w:val="20"/>
          <w:lang w:val="en-GB" w:eastAsia="en-US"/>
        </w:rPr>
        <w:t xml:space="preserve">Document </w:t>
      </w:r>
      <w:proofErr w:type="gramStart"/>
      <w:r w:rsidRPr="002A1AA9">
        <w:rPr>
          <w:rFonts w:ascii="Arial" w:eastAsiaTheme="minorEastAsia" w:hAnsi="Arial" w:cs="Arial"/>
          <w:b/>
          <w:kern w:val="0"/>
          <w:sz w:val="20"/>
          <w:szCs w:val="20"/>
          <w:lang w:val="en-GB" w:eastAsia="en-US"/>
        </w:rPr>
        <w:t>for:</w:t>
      </w:r>
      <w:proofErr w:type="gramEnd"/>
      <w:r w:rsidRPr="002A1AA9">
        <w:rPr>
          <w:rFonts w:ascii="Arial" w:eastAsiaTheme="minorEastAsia" w:hAnsi="Arial" w:cs="Arial"/>
          <w:b/>
          <w:kern w:val="0"/>
          <w:sz w:val="20"/>
          <w:szCs w:val="20"/>
          <w:lang w:val="en-GB" w:eastAsia="en-US"/>
        </w:rPr>
        <w:tab/>
      </w:r>
      <w:r w:rsidRPr="002A1AA9">
        <w:rPr>
          <w:rFonts w:ascii="Arial" w:eastAsiaTheme="minorEastAsia" w:hAnsi="Arial" w:cs="Arial"/>
          <w:b/>
          <w:kern w:val="0"/>
          <w:sz w:val="20"/>
          <w:szCs w:val="20"/>
          <w:lang w:val="en-GB" w:eastAsia="en-US"/>
        </w:rPr>
        <w:tab/>
        <w:t>Discussion and decision</w:t>
      </w:r>
    </w:p>
    <w:p w:rsidR="002A1AA9" w:rsidRPr="00635198" w:rsidRDefault="002A1AA9" w:rsidP="002A1AA9">
      <w:pPr>
        <w:widowControl/>
        <w:spacing w:after="60"/>
        <w:ind w:left="1985" w:hanging="1985"/>
        <w:jc w:val="left"/>
        <w:rPr>
          <w:rFonts w:ascii="Arial" w:eastAsiaTheme="minorEastAsia" w:hAnsi="Arial" w:cs="Arial"/>
          <w:b/>
          <w:kern w:val="0"/>
          <w:sz w:val="20"/>
          <w:szCs w:val="20"/>
          <w:lang w:val="en-GB"/>
        </w:rPr>
      </w:pPr>
    </w:p>
    <w:p w:rsidR="001F0ED9" w:rsidRPr="002C1630" w:rsidRDefault="00CC1101" w:rsidP="00126029">
      <w:pPr>
        <w:keepNext/>
        <w:keepLines/>
        <w:widowControl/>
        <w:pBdr>
          <w:top w:val="single" w:sz="12" w:space="0" w:color="auto"/>
        </w:pBdr>
        <w:spacing w:after="180"/>
        <w:ind w:left="432" w:hanging="432"/>
        <w:outlineLvl w:val="0"/>
        <w:rPr>
          <w:rFonts w:cs="Times New Roman"/>
          <w:kern w:val="0"/>
          <w:sz w:val="36"/>
          <w:szCs w:val="32"/>
        </w:rPr>
      </w:pPr>
      <w:proofErr w:type="gramStart"/>
      <w:r w:rsidRPr="002C1630">
        <w:rPr>
          <w:rFonts w:cs="Times New Roman" w:hint="eastAsia"/>
          <w:kern w:val="0"/>
          <w:sz w:val="36"/>
          <w:szCs w:val="32"/>
        </w:rPr>
        <w:t>1</w:t>
      </w:r>
      <w:proofErr w:type="gramEnd"/>
      <w:r w:rsidRPr="002C1630">
        <w:rPr>
          <w:rFonts w:cs="Times New Roman"/>
          <w:kern w:val="0"/>
          <w:sz w:val="36"/>
          <w:szCs w:val="32"/>
        </w:rPr>
        <w:t xml:space="preserve"> Introduction</w:t>
      </w:r>
    </w:p>
    <w:p w:rsidR="00F21EF3" w:rsidRDefault="00AA78C0" w:rsidP="00126029">
      <w:pPr>
        <w:spacing w:after="120"/>
        <w:ind w:firstLine="360"/>
        <w:rPr>
          <w:rFonts w:eastAsiaTheme="minorEastAsia" w:cs="Batang"/>
          <w:sz w:val="22"/>
        </w:rPr>
      </w:pPr>
      <w:r w:rsidRPr="002C1630">
        <w:rPr>
          <w:rFonts w:eastAsiaTheme="minorEastAsia" w:cs="Batang" w:hint="eastAsia"/>
          <w:sz w:val="22"/>
        </w:rPr>
        <w:t xml:space="preserve">There </w:t>
      </w:r>
      <w:r w:rsidR="00F21EF3">
        <w:rPr>
          <w:rFonts w:eastAsiaTheme="minorEastAsia" w:cs="Batang" w:hint="eastAsia"/>
          <w:sz w:val="22"/>
        </w:rPr>
        <w:t>are</w:t>
      </w:r>
      <w:r w:rsidRPr="002C1630">
        <w:rPr>
          <w:rFonts w:eastAsiaTheme="minorEastAsia" w:cs="Batang" w:hint="eastAsia"/>
          <w:sz w:val="22"/>
        </w:rPr>
        <w:t xml:space="preserve"> </w:t>
      </w:r>
      <w:r w:rsidR="00F00372">
        <w:rPr>
          <w:rFonts w:eastAsiaTheme="minorEastAsia" w:cs="Batang" w:hint="eastAsia"/>
          <w:sz w:val="22"/>
        </w:rPr>
        <w:t xml:space="preserve">some agreements </w:t>
      </w:r>
      <w:r w:rsidR="00126029" w:rsidRPr="002C1630">
        <w:rPr>
          <w:rFonts w:eastAsia="Malgun Gothic" w:cs="Batang"/>
          <w:sz w:val="22"/>
          <w:lang w:eastAsia="en-US"/>
        </w:rPr>
        <w:t xml:space="preserve">on Rel-16 NR </w:t>
      </w:r>
      <w:r w:rsidR="00F21EF3">
        <w:rPr>
          <w:rFonts w:eastAsiaTheme="minorEastAsia" w:cs="Batang" w:hint="eastAsia"/>
          <w:sz w:val="22"/>
        </w:rPr>
        <w:t xml:space="preserve">URLLC </w:t>
      </w:r>
      <w:r w:rsidR="00126029" w:rsidRPr="002C1630">
        <w:rPr>
          <w:rFonts w:eastAsia="Malgun Gothic" w:cs="Batang"/>
          <w:sz w:val="22"/>
          <w:lang w:eastAsia="en-US"/>
        </w:rPr>
        <w:t>UE features</w:t>
      </w:r>
      <w:r w:rsidRPr="002C1630">
        <w:rPr>
          <w:rFonts w:eastAsiaTheme="minorEastAsia" w:cs="Batang" w:hint="eastAsia"/>
          <w:sz w:val="22"/>
        </w:rPr>
        <w:t xml:space="preserve"> </w:t>
      </w:r>
      <w:r w:rsidR="00F21EF3">
        <w:rPr>
          <w:rFonts w:eastAsiaTheme="minorEastAsia" w:cs="Batang" w:hint="eastAsia"/>
          <w:sz w:val="22"/>
        </w:rPr>
        <w:t xml:space="preserve">approved </w:t>
      </w:r>
      <w:r w:rsidRPr="002C1630">
        <w:rPr>
          <w:rFonts w:eastAsia="Malgun Gothic" w:cs="Batang"/>
          <w:sz w:val="22"/>
          <w:lang w:eastAsia="en-US"/>
        </w:rPr>
        <w:t xml:space="preserve">after </w:t>
      </w:r>
      <w:r w:rsidR="00F21EF3">
        <w:rPr>
          <w:rFonts w:eastAsiaTheme="minorEastAsia" w:cs="Batang" w:hint="eastAsia"/>
          <w:sz w:val="22"/>
        </w:rPr>
        <w:t xml:space="preserve">last </w:t>
      </w:r>
      <w:r w:rsidRPr="002C1630">
        <w:rPr>
          <w:rFonts w:eastAsia="Malgun Gothic" w:cs="Batang"/>
          <w:sz w:val="22"/>
          <w:lang w:eastAsia="en-US"/>
        </w:rPr>
        <w:t>RAN1 #</w:t>
      </w:r>
      <w:r w:rsidR="00F21EF3">
        <w:rPr>
          <w:rFonts w:eastAsiaTheme="minorEastAsia" w:cs="Batang" w:hint="eastAsia"/>
          <w:sz w:val="22"/>
        </w:rPr>
        <w:t xml:space="preserve">100bis </w:t>
      </w:r>
      <w:proofErr w:type="gramStart"/>
      <w:r w:rsidR="00F21EF3">
        <w:rPr>
          <w:rFonts w:eastAsiaTheme="minorEastAsia" w:cs="Batang" w:hint="eastAsia"/>
          <w:sz w:val="22"/>
        </w:rPr>
        <w:t>e-</w:t>
      </w:r>
      <w:r w:rsidRPr="002C1630">
        <w:rPr>
          <w:rFonts w:eastAsia="Malgun Gothic" w:cs="Batang"/>
          <w:sz w:val="22"/>
          <w:lang w:eastAsia="en-US"/>
        </w:rPr>
        <w:t>meeting</w:t>
      </w:r>
      <w:proofErr w:type="gramEnd"/>
      <w:r w:rsidR="00F21EF3">
        <w:rPr>
          <w:rFonts w:eastAsiaTheme="minorEastAsia" w:cs="Batang" w:hint="eastAsia"/>
          <w:sz w:val="22"/>
        </w:rPr>
        <w:t xml:space="preserve"> as follows:</w:t>
      </w:r>
    </w:p>
    <w:p w:rsidR="00F21EF3" w:rsidRDefault="00555EBF" w:rsidP="00F21EF3">
      <w:pPr>
        <w:rPr>
          <w:rFonts w:ascii="Times" w:eastAsiaTheme="minorEastAsia" w:hAnsi="Times"/>
          <w:b/>
          <w:bCs/>
          <w:sz w:val="20"/>
          <w:highlight w:val="green"/>
        </w:rPr>
      </w:pPr>
      <w:r>
        <w:rPr>
          <w:rFonts w:eastAsiaTheme="minorEastAsia" w:cs="Batang" w:hint="eastAsia"/>
          <w:sz w:val="22"/>
        </w:rPr>
        <w:t xml:space="preserve"> </w:t>
      </w:r>
    </w:p>
    <w:p w:rsidR="00F21EF3" w:rsidRDefault="00F21EF3" w:rsidP="00F21EF3">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rsidR="00F21EF3" w:rsidRDefault="00F21EF3" w:rsidP="00F21EF3">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 xml:space="preserve">G11-2 </w:t>
      </w:r>
      <w:proofErr w:type="gramStart"/>
      <w:r>
        <w:rPr>
          <w:rFonts w:ascii="Times" w:eastAsiaTheme="minorEastAsia" w:hAnsi="Times"/>
          <w:sz w:val="20"/>
        </w:rPr>
        <w:t>is kept</w:t>
      </w:r>
      <w:proofErr w:type="gramEnd"/>
    </w:p>
    <w:p w:rsidR="00F21EF3" w:rsidRDefault="00F21EF3" w:rsidP="00F21EF3">
      <w:pPr>
        <w:rPr>
          <w:rFonts w:ascii="Times" w:eastAsiaTheme="minorEastAsia" w:hAnsi="Times"/>
          <w:sz w:val="20"/>
        </w:rPr>
      </w:pPr>
    </w:p>
    <w:p w:rsidR="00F21EF3" w:rsidRPr="004C4D63" w:rsidRDefault="00F21EF3" w:rsidP="00F21EF3">
      <w:pPr>
        <w:rPr>
          <w:rFonts w:ascii="Times" w:eastAsiaTheme="minorEastAsia" w:hAnsi="Times"/>
          <w:sz w:val="20"/>
        </w:rPr>
      </w:pPr>
      <w:r w:rsidRPr="004C4D63">
        <w:rPr>
          <w:rFonts w:ascii="Times" w:eastAsiaTheme="minorEastAsia" w:hAnsi="Times"/>
          <w:b/>
          <w:bCs/>
          <w:sz w:val="20"/>
          <w:highlight w:val="green"/>
        </w:rPr>
        <w:t>Agreements</w:t>
      </w:r>
      <w:r>
        <w:rPr>
          <w:rFonts w:ascii="Times" w:eastAsiaTheme="minorEastAsia" w:hAnsi="Times"/>
          <w:b/>
          <w:bCs/>
          <w:sz w:val="20"/>
        </w:rPr>
        <w:t>:</w:t>
      </w:r>
    </w:p>
    <w:p w:rsidR="00F21EF3" w:rsidRPr="004C4D63" w:rsidRDefault="00F21EF3" w:rsidP="00F21EF3">
      <w:pPr>
        <w:pStyle w:val="a7"/>
        <w:widowControl/>
        <w:numPr>
          <w:ilvl w:val="0"/>
          <w:numId w:val="39"/>
        </w:numPr>
        <w:ind w:firstLineChars="0"/>
        <w:jc w:val="left"/>
        <w:rPr>
          <w:rFonts w:ascii="Times" w:eastAsiaTheme="minorEastAsia" w:hAnsi="Times"/>
          <w:sz w:val="20"/>
        </w:rPr>
      </w:pPr>
      <w:r w:rsidRPr="004C4D63">
        <w:rPr>
          <w:rFonts w:ascii="Times" w:eastAsiaTheme="minorEastAsia" w:hAnsi="Times"/>
          <w:sz w:val="20"/>
        </w:rPr>
        <w:t>Following FGs are included in UE features list for URLLC.</w:t>
      </w:r>
    </w:p>
    <w:p w:rsidR="00F21EF3" w:rsidRPr="004C4D63" w:rsidRDefault="00F21EF3" w:rsidP="00F21EF3">
      <w:pPr>
        <w:pStyle w:val="a7"/>
        <w:widowControl/>
        <w:numPr>
          <w:ilvl w:val="1"/>
          <w:numId w:val="39"/>
        </w:numPr>
        <w:ind w:firstLineChars="0"/>
        <w:jc w:val="left"/>
        <w:rPr>
          <w:rFonts w:ascii="Times" w:eastAsiaTheme="minorEastAsia" w:hAnsi="Times"/>
          <w:sz w:val="20"/>
        </w:rPr>
      </w:pPr>
      <w:r w:rsidRPr="004C4D63">
        <w:rPr>
          <w:rFonts w:ascii="Times" w:eastAsiaTheme="minorEastAsia" w:hAnsi="Times"/>
          <w:sz w:val="20"/>
        </w:rPr>
        <w:t>11-1</w:t>
      </w:r>
      <w:r w:rsidRPr="004C4D63">
        <w:rPr>
          <w:rFonts w:ascii="Times" w:eastAsiaTheme="minorEastAsia" w:hAnsi="Times"/>
          <w:sz w:val="20"/>
        </w:rPr>
        <w:tab/>
        <w:t>Monitoring DCI format 1_2 and DCI format 0_2</w:t>
      </w:r>
    </w:p>
    <w:p w:rsidR="00F21EF3" w:rsidRPr="004C4D63" w:rsidRDefault="00F21EF3" w:rsidP="00F21EF3">
      <w:pPr>
        <w:pStyle w:val="a7"/>
        <w:widowControl/>
        <w:numPr>
          <w:ilvl w:val="1"/>
          <w:numId w:val="39"/>
        </w:numPr>
        <w:ind w:firstLineChars="0"/>
        <w:jc w:val="left"/>
        <w:rPr>
          <w:rFonts w:ascii="Times" w:eastAsiaTheme="minorEastAsia" w:hAnsi="Times"/>
          <w:sz w:val="20"/>
        </w:rPr>
      </w:pPr>
      <w:r w:rsidRPr="004C4D63">
        <w:rPr>
          <w:rFonts w:ascii="Times" w:eastAsiaTheme="minorEastAsia" w:hAnsi="Times"/>
          <w:sz w:val="20"/>
        </w:rPr>
        <w:t>11-1a</w:t>
      </w:r>
      <w:r w:rsidRPr="004C4D63">
        <w:rPr>
          <w:rFonts w:ascii="Times" w:eastAsiaTheme="minorEastAsia" w:hAnsi="Times"/>
          <w:sz w:val="20"/>
        </w:rPr>
        <w:tab/>
        <w:t>Monitoring both DCI format 0_1/1_1 and DCI format 0_2/1_2 in the same search space</w:t>
      </w:r>
    </w:p>
    <w:p w:rsidR="00F21EF3" w:rsidRPr="00C81B33" w:rsidRDefault="00F21EF3" w:rsidP="00F21EF3">
      <w:pPr>
        <w:pStyle w:val="a7"/>
        <w:widowControl/>
        <w:numPr>
          <w:ilvl w:val="1"/>
          <w:numId w:val="39"/>
        </w:numPr>
        <w:ind w:firstLineChars="0"/>
        <w:jc w:val="left"/>
        <w:rPr>
          <w:rFonts w:ascii="Times" w:eastAsiaTheme="minorEastAsia" w:hAnsi="Times"/>
          <w:sz w:val="20"/>
        </w:rPr>
      </w:pPr>
      <w:r w:rsidRPr="004C4D63">
        <w:rPr>
          <w:rFonts w:ascii="Times" w:eastAsiaTheme="minorEastAsia" w:hAnsi="Times"/>
          <w:sz w:val="20"/>
        </w:rPr>
        <w:t>11-2</w:t>
      </w:r>
      <w:r w:rsidRPr="004C4D63">
        <w:rPr>
          <w:rFonts w:ascii="Times" w:eastAsiaTheme="minorEastAsia" w:hAnsi="Times"/>
          <w:sz w:val="20"/>
        </w:rPr>
        <w:tab/>
        <w:t>Rel-16 PDCCH monitoring capability (already agreed)</w:t>
      </w:r>
    </w:p>
    <w:p w:rsidR="00F21EF3" w:rsidRDefault="00F21EF3" w:rsidP="00F21EF3">
      <w:pPr>
        <w:rPr>
          <w:rFonts w:ascii="Times" w:eastAsiaTheme="minorEastAsia" w:hAnsi="Times"/>
          <w:sz w:val="20"/>
        </w:rPr>
      </w:pPr>
      <w:r w:rsidRPr="00A17809">
        <w:rPr>
          <w:rFonts w:ascii="Times" w:eastAsiaTheme="minorEastAsia" w:hAnsi="Times" w:hint="eastAsia"/>
          <w:b/>
          <w:bCs/>
          <w:sz w:val="20"/>
          <w:highlight w:val="green"/>
        </w:rPr>
        <w:t>A</w:t>
      </w:r>
      <w:r w:rsidRPr="00A17809">
        <w:rPr>
          <w:rFonts w:ascii="Times" w:eastAsiaTheme="minorEastAsia" w:hAnsi="Times"/>
          <w:b/>
          <w:bCs/>
          <w:sz w:val="20"/>
          <w:highlight w:val="green"/>
        </w:rPr>
        <w:t>greements</w:t>
      </w:r>
      <w:r>
        <w:rPr>
          <w:rFonts w:ascii="Times" w:eastAsiaTheme="minorEastAsia" w:hAnsi="Times"/>
          <w:sz w:val="20"/>
        </w:rPr>
        <w:t>:</w:t>
      </w:r>
    </w:p>
    <w:p w:rsidR="00F21EF3" w:rsidRPr="00A17809" w:rsidRDefault="00F21EF3" w:rsidP="00F21EF3">
      <w:pPr>
        <w:rPr>
          <w:rFonts w:ascii="Times" w:eastAsiaTheme="minorEastAsia" w:hAnsi="Times"/>
          <w:sz w:val="20"/>
        </w:rPr>
      </w:pPr>
      <w:r>
        <w:rPr>
          <w:rFonts w:ascii="Times" w:eastAsiaTheme="minorEastAsia" w:hAnsi="Times" w:hint="eastAsia"/>
          <w:sz w:val="20"/>
        </w:rPr>
        <w:t>F</w:t>
      </w:r>
      <w:r>
        <w:rPr>
          <w:rFonts w:ascii="Times" w:eastAsiaTheme="minorEastAsia" w:hAnsi="Times"/>
          <w:sz w:val="20"/>
        </w:rPr>
        <w:t xml:space="preserve">G11-3 </w:t>
      </w:r>
      <w:proofErr w:type="gramStart"/>
      <w:r>
        <w:rPr>
          <w:rFonts w:ascii="Times" w:eastAsiaTheme="minorEastAsia" w:hAnsi="Times"/>
          <w:sz w:val="20"/>
        </w:rPr>
        <w:t>is kept</w:t>
      </w:r>
      <w:proofErr w:type="gramEnd"/>
    </w:p>
    <w:p w:rsidR="00F21EF3" w:rsidRDefault="00F21EF3" w:rsidP="00F21EF3">
      <w:pPr>
        <w:rPr>
          <w:rFonts w:ascii="Times" w:eastAsia="Batang" w:hAnsi="Times"/>
          <w:b/>
          <w:bCs/>
          <w:sz w:val="20"/>
          <w:lang w:eastAsia="x-none"/>
        </w:rPr>
      </w:pPr>
    </w:p>
    <w:p w:rsidR="00F21EF3" w:rsidRDefault="00F21EF3" w:rsidP="00F21EF3">
      <w:pPr>
        <w:rPr>
          <w:rFonts w:ascii="Times" w:eastAsiaTheme="minorEastAsia" w:hAnsi="Times"/>
          <w:b/>
          <w:bCs/>
          <w:sz w:val="20"/>
        </w:rPr>
      </w:pPr>
      <w:bookmarkStart w:id="1" w:name="_Hlk38319432"/>
      <w:r>
        <w:rPr>
          <w:rFonts w:ascii="Times" w:eastAsiaTheme="minorEastAsia" w:hAnsi="Times" w:hint="eastAsia"/>
          <w:b/>
          <w:bCs/>
          <w:sz w:val="20"/>
        </w:rPr>
        <w:t>C</w:t>
      </w:r>
      <w:r>
        <w:rPr>
          <w:rFonts w:ascii="Times" w:eastAsiaTheme="minorEastAsia" w:hAnsi="Times"/>
          <w:b/>
          <w:bCs/>
          <w:sz w:val="20"/>
        </w:rPr>
        <w:t>onclusion:</w:t>
      </w:r>
    </w:p>
    <w:p w:rsidR="00F21EF3" w:rsidRPr="00A17809" w:rsidRDefault="00F21EF3" w:rsidP="00F21EF3">
      <w:pPr>
        <w:rPr>
          <w:rFonts w:ascii="Times" w:eastAsiaTheme="minorEastAsia" w:hAnsi="Times"/>
          <w:sz w:val="20"/>
        </w:rPr>
      </w:pPr>
      <w:r w:rsidRPr="00A17809">
        <w:rPr>
          <w:rFonts w:ascii="Times" w:eastAsiaTheme="minorEastAsia" w:hAnsi="Times" w:hint="eastAsia"/>
          <w:sz w:val="20"/>
        </w:rPr>
        <w:t>F</w:t>
      </w:r>
      <w:r w:rsidRPr="00A17809">
        <w:rPr>
          <w:rFonts w:ascii="Times" w:eastAsiaTheme="minorEastAsia" w:hAnsi="Times"/>
          <w:sz w:val="20"/>
        </w:rPr>
        <w:t xml:space="preserve">ollowing </w:t>
      </w:r>
      <w:proofErr w:type="gramStart"/>
      <w:r w:rsidRPr="00A17809">
        <w:rPr>
          <w:rFonts w:ascii="Times" w:eastAsiaTheme="minorEastAsia" w:hAnsi="Times"/>
          <w:sz w:val="20"/>
        </w:rPr>
        <w:t>is discussed</w:t>
      </w:r>
      <w:proofErr w:type="gramEnd"/>
      <w:r w:rsidRPr="00A17809">
        <w:rPr>
          <w:rFonts w:ascii="Times" w:eastAsiaTheme="minorEastAsia" w:hAnsi="Times"/>
          <w:sz w:val="20"/>
        </w:rPr>
        <w:t xml:space="preserve"> in AI 7.2.11.13.</w:t>
      </w:r>
    </w:p>
    <w:p w:rsidR="00F21EF3" w:rsidRPr="00A17809" w:rsidRDefault="00F21EF3" w:rsidP="00F21EF3">
      <w:pPr>
        <w:pStyle w:val="a7"/>
        <w:widowControl/>
        <w:numPr>
          <w:ilvl w:val="0"/>
          <w:numId w:val="40"/>
        </w:numPr>
        <w:ind w:firstLineChars="0"/>
        <w:jc w:val="left"/>
        <w:rPr>
          <w:rFonts w:ascii="Times" w:eastAsia="Batang" w:hAnsi="Times"/>
          <w:sz w:val="20"/>
          <w:lang w:eastAsia="x-none"/>
        </w:rPr>
      </w:pPr>
      <w:r w:rsidRPr="00A17809">
        <w:rPr>
          <w:rFonts w:ascii="Times" w:eastAsia="Batang" w:hAnsi="Times"/>
          <w:sz w:val="20"/>
          <w:lang w:eastAsia="x-none"/>
        </w:rPr>
        <w:t>Whether to introduce separate FGs for the simultaneous use of CBG-based UL transmission and minimum processing capability 2 (e.g., 11-3a/3b/3c/3d/3e)</w:t>
      </w:r>
    </w:p>
    <w:bookmarkEnd w:id="1"/>
    <w:p w:rsidR="00F21EF3" w:rsidRDefault="00F21EF3" w:rsidP="00F21EF3">
      <w:pPr>
        <w:rPr>
          <w:rFonts w:ascii="Times" w:eastAsia="Batang" w:hAnsi="Times"/>
          <w:b/>
          <w:bCs/>
          <w:sz w:val="20"/>
          <w:lang w:eastAsia="x-none"/>
        </w:rPr>
      </w:pPr>
    </w:p>
    <w:p w:rsidR="00F21EF3" w:rsidRPr="00865D99" w:rsidRDefault="00F21EF3" w:rsidP="00F21EF3">
      <w:pPr>
        <w:rPr>
          <w:rFonts w:ascii="Times" w:eastAsia="Batang" w:hAnsi="Times"/>
          <w:b/>
          <w:bCs/>
          <w:sz w:val="20"/>
          <w:lang w:eastAsia="x-none"/>
        </w:rPr>
      </w:pPr>
      <w:r w:rsidRPr="009E3CE6">
        <w:rPr>
          <w:rFonts w:ascii="Times" w:eastAsia="Batang" w:hAnsi="Times"/>
          <w:b/>
          <w:bCs/>
          <w:sz w:val="20"/>
          <w:highlight w:val="green"/>
          <w:lang w:eastAsia="x-none"/>
        </w:rPr>
        <w:t>Agreements</w:t>
      </w:r>
    </w:p>
    <w:p w:rsidR="00F21EF3" w:rsidRPr="00865D99" w:rsidRDefault="00F21EF3" w:rsidP="00F21EF3">
      <w:pPr>
        <w:widowControl/>
        <w:numPr>
          <w:ilvl w:val="0"/>
          <w:numId w:val="41"/>
        </w:numPr>
        <w:jc w:val="left"/>
        <w:rPr>
          <w:rFonts w:ascii="Times" w:eastAsia="Batang" w:hAnsi="Times"/>
          <w:sz w:val="20"/>
          <w:lang w:eastAsia="x-none"/>
        </w:rPr>
      </w:pPr>
      <w:r w:rsidRPr="00865D99">
        <w:rPr>
          <w:rFonts w:ascii="Times" w:eastAsia="Batang" w:hAnsi="Times"/>
          <w:sz w:val="20"/>
          <w:lang w:eastAsia="x-none"/>
        </w:rPr>
        <w:t xml:space="preserve">Following </w:t>
      </w:r>
      <w:r w:rsidRPr="00865D99">
        <w:rPr>
          <w:rFonts w:ascii="Times" w:eastAsia="Batang" w:hAnsi="Times" w:hint="eastAsia"/>
          <w:sz w:val="20"/>
          <w:lang w:eastAsia="x-none"/>
        </w:rPr>
        <w:t>F</w:t>
      </w:r>
      <w:r w:rsidRPr="00865D99">
        <w:rPr>
          <w:rFonts w:ascii="Times" w:eastAsia="Batang" w:hAnsi="Times"/>
          <w:sz w:val="20"/>
          <w:lang w:eastAsia="x-none"/>
        </w:rPr>
        <w:t>Gs are included in UE features list for URLLC.</w:t>
      </w:r>
    </w:p>
    <w:p w:rsidR="00F21EF3" w:rsidRDefault="00F21EF3" w:rsidP="00F21EF3">
      <w:pPr>
        <w:widowControl/>
        <w:numPr>
          <w:ilvl w:val="1"/>
          <w:numId w:val="41"/>
        </w:numPr>
        <w:jc w:val="left"/>
        <w:rPr>
          <w:rFonts w:ascii="Times" w:eastAsia="Batang" w:hAnsi="Times"/>
          <w:sz w:val="20"/>
          <w:lang w:eastAsia="x-none"/>
        </w:rPr>
      </w:pPr>
      <w:r w:rsidRPr="00865D99">
        <w:rPr>
          <w:rFonts w:ascii="Times" w:eastAsia="Batang" w:hAnsi="Times"/>
          <w:sz w:val="20"/>
          <w:lang w:eastAsia="x-none"/>
        </w:rPr>
        <w:t>11-4</w:t>
      </w:r>
      <w:r w:rsidRPr="00865D99">
        <w:rPr>
          <w:rFonts w:ascii="Times" w:eastAsia="Batang" w:hAnsi="Times"/>
          <w:sz w:val="20"/>
          <w:lang w:eastAsia="x-none"/>
        </w:rPr>
        <w:tab/>
      </w:r>
      <w:r>
        <w:rPr>
          <w:rFonts w:ascii="Times" w:eastAsia="Batang" w:hAnsi="Times"/>
          <w:sz w:val="20"/>
          <w:lang w:eastAsia="x-none"/>
        </w:rPr>
        <w:t xml:space="preserve">Two </w:t>
      </w:r>
      <w:r w:rsidRPr="00865D99">
        <w:rPr>
          <w:rFonts w:ascii="Times" w:eastAsia="Batang" w:hAnsi="Times"/>
          <w:sz w:val="20"/>
          <w:lang w:eastAsia="x-none"/>
        </w:rPr>
        <w:t>HARQ-ACK codebooks simultaneously constructed for supporting PDSCH reception with different priorities at a UE</w:t>
      </w:r>
      <w:r>
        <w:rPr>
          <w:rFonts w:ascii="Times" w:eastAsia="Batang" w:hAnsi="Times"/>
          <w:sz w:val="20"/>
          <w:lang w:eastAsia="x-none"/>
        </w:rPr>
        <w:t xml:space="preserve"> (slot + slot, slot + sub-slot)</w:t>
      </w:r>
    </w:p>
    <w:p w:rsidR="00F21EF3" w:rsidRPr="006A677C" w:rsidRDefault="00F21EF3" w:rsidP="00F21EF3">
      <w:pPr>
        <w:widowControl/>
        <w:numPr>
          <w:ilvl w:val="2"/>
          <w:numId w:val="41"/>
        </w:numPr>
        <w:jc w:val="left"/>
        <w:rPr>
          <w:rFonts w:ascii="Times" w:eastAsia="Batang" w:hAnsi="Times"/>
          <w:sz w:val="20"/>
          <w:lang w:eastAsia="x-none"/>
        </w:rPr>
      </w:pPr>
      <w:r>
        <w:rPr>
          <w:rFonts w:ascii="Times" w:eastAsiaTheme="minorEastAsia" w:hAnsi="Times"/>
          <w:sz w:val="20"/>
        </w:rPr>
        <w:t>FFS: Component may include supported combinations</w:t>
      </w:r>
    </w:p>
    <w:p w:rsidR="00F21EF3" w:rsidRDefault="00F21EF3" w:rsidP="00F21EF3">
      <w:pPr>
        <w:widowControl/>
        <w:numPr>
          <w:ilvl w:val="1"/>
          <w:numId w:val="41"/>
        </w:numPr>
        <w:jc w:val="left"/>
        <w:rPr>
          <w:rFonts w:ascii="Times" w:eastAsia="Batang" w:hAnsi="Times"/>
          <w:sz w:val="20"/>
          <w:lang w:eastAsia="x-none"/>
        </w:rPr>
      </w:pPr>
      <w:r w:rsidRPr="00865D99">
        <w:rPr>
          <w:rFonts w:ascii="Times" w:eastAsia="Batang" w:hAnsi="Times"/>
          <w:sz w:val="20"/>
          <w:lang w:eastAsia="x-none"/>
        </w:rPr>
        <w:t>11-4x</w:t>
      </w:r>
      <w:r w:rsidRPr="00865D99">
        <w:rPr>
          <w:rFonts w:ascii="Times" w:eastAsia="Batang" w:hAnsi="Times"/>
          <w:sz w:val="20"/>
          <w:lang w:eastAsia="x-none"/>
        </w:rPr>
        <w:tab/>
      </w:r>
      <w:r>
        <w:rPr>
          <w:rFonts w:ascii="Times" w:eastAsia="Batang" w:hAnsi="Times"/>
          <w:sz w:val="20"/>
          <w:lang w:eastAsia="x-none"/>
        </w:rPr>
        <w:t xml:space="preserve">Two </w:t>
      </w:r>
      <w:r w:rsidRPr="00865D99">
        <w:rPr>
          <w:rFonts w:ascii="Times" w:eastAsia="Batang" w:hAnsi="Times"/>
          <w:sz w:val="20"/>
          <w:lang w:eastAsia="x-none"/>
        </w:rPr>
        <w:t>HARQ-ACK codebooks simultaneously constructed for supporting PDSCH reception with different priorities at a UE</w:t>
      </w:r>
      <w:r>
        <w:rPr>
          <w:rFonts w:ascii="Times" w:eastAsia="Batang" w:hAnsi="Times"/>
          <w:sz w:val="20"/>
          <w:lang w:eastAsia="x-none"/>
        </w:rPr>
        <w:t xml:space="preserve"> (sub-slot + sub-slot)</w:t>
      </w:r>
    </w:p>
    <w:p w:rsidR="00F21EF3" w:rsidRPr="006A677C" w:rsidRDefault="00F21EF3" w:rsidP="00F21EF3">
      <w:pPr>
        <w:widowControl/>
        <w:numPr>
          <w:ilvl w:val="2"/>
          <w:numId w:val="41"/>
        </w:numPr>
        <w:jc w:val="left"/>
        <w:rPr>
          <w:rFonts w:ascii="Times" w:eastAsia="Batang" w:hAnsi="Times"/>
          <w:sz w:val="20"/>
          <w:lang w:eastAsia="x-none"/>
        </w:rPr>
      </w:pPr>
      <w:r>
        <w:rPr>
          <w:rFonts w:ascii="Times" w:eastAsiaTheme="minorEastAsia" w:hAnsi="Times"/>
          <w:sz w:val="20"/>
        </w:rPr>
        <w:t>FFS: Component may include supported combinations</w:t>
      </w:r>
    </w:p>
    <w:p w:rsidR="00F21EF3" w:rsidRDefault="00F21EF3" w:rsidP="00F21EF3">
      <w:pPr>
        <w:rPr>
          <w:rFonts w:ascii="Times" w:eastAsia="Batang" w:hAnsi="Times"/>
          <w:sz w:val="20"/>
          <w:lang w:eastAsia="x-none"/>
        </w:rPr>
      </w:pPr>
    </w:p>
    <w:p w:rsidR="00F21EF3" w:rsidRPr="00865D99" w:rsidRDefault="00F21EF3" w:rsidP="00F21EF3">
      <w:pPr>
        <w:rPr>
          <w:rFonts w:ascii="Times" w:eastAsia="Batang" w:hAnsi="Times"/>
          <w:b/>
          <w:bCs/>
          <w:sz w:val="20"/>
          <w:lang w:eastAsia="x-none"/>
        </w:rPr>
      </w:pPr>
      <w:r w:rsidRPr="00431189">
        <w:rPr>
          <w:rFonts w:ascii="Times" w:eastAsia="Batang" w:hAnsi="Times"/>
          <w:b/>
          <w:bCs/>
          <w:sz w:val="20"/>
          <w:highlight w:val="green"/>
          <w:lang w:eastAsia="x-none"/>
        </w:rPr>
        <w:t>Agreements:</w:t>
      </w:r>
    </w:p>
    <w:p w:rsidR="00F21EF3" w:rsidRPr="006A677C" w:rsidRDefault="00F21EF3" w:rsidP="00F21EF3">
      <w:pPr>
        <w:widowControl/>
        <w:numPr>
          <w:ilvl w:val="0"/>
          <w:numId w:val="41"/>
        </w:numPr>
        <w:jc w:val="left"/>
        <w:rPr>
          <w:rFonts w:ascii="Times" w:eastAsia="Batang" w:hAnsi="Times"/>
          <w:sz w:val="20"/>
          <w:lang w:eastAsia="x-none"/>
        </w:rPr>
      </w:pPr>
      <w:r w:rsidRPr="00865D99">
        <w:rPr>
          <w:rFonts w:ascii="Times" w:eastAsia="Batang" w:hAnsi="Times"/>
          <w:sz w:val="20"/>
          <w:lang w:eastAsia="x-none"/>
        </w:rPr>
        <w:t xml:space="preserve">Following </w:t>
      </w:r>
      <w:r w:rsidRPr="00865D99">
        <w:rPr>
          <w:rFonts w:ascii="Times" w:eastAsia="Batang" w:hAnsi="Times" w:hint="eastAsia"/>
          <w:sz w:val="20"/>
          <w:lang w:eastAsia="x-none"/>
        </w:rPr>
        <w:t>F</w:t>
      </w:r>
      <w:r w:rsidRPr="00865D99">
        <w:rPr>
          <w:rFonts w:ascii="Times" w:eastAsia="Batang" w:hAnsi="Times"/>
          <w:sz w:val="20"/>
          <w:lang w:eastAsia="x-none"/>
        </w:rPr>
        <w:t>Gs are included in UE features list for URLLC.</w:t>
      </w:r>
    </w:p>
    <w:p w:rsidR="00F21EF3" w:rsidRPr="00865D99" w:rsidRDefault="00F21EF3" w:rsidP="00F21EF3">
      <w:pPr>
        <w:widowControl/>
        <w:numPr>
          <w:ilvl w:val="1"/>
          <w:numId w:val="41"/>
        </w:numPr>
        <w:jc w:val="left"/>
        <w:rPr>
          <w:rFonts w:ascii="Times" w:eastAsia="Batang" w:hAnsi="Times"/>
          <w:sz w:val="20"/>
          <w:lang w:eastAsia="x-none"/>
        </w:rPr>
      </w:pPr>
      <w:r>
        <w:rPr>
          <w:rFonts w:ascii="Times" w:eastAsia="Batang" w:hAnsi="Times"/>
          <w:sz w:val="20"/>
          <w:lang w:eastAsia="x-none"/>
        </w:rPr>
        <w:t>[</w:t>
      </w:r>
      <w:r w:rsidRPr="00865D99">
        <w:rPr>
          <w:rFonts w:ascii="Times" w:eastAsia="Batang" w:hAnsi="Times"/>
          <w:sz w:val="20"/>
          <w:lang w:eastAsia="x-none"/>
        </w:rPr>
        <w:t>11-4a</w:t>
      </w:r>
      <w:r w:rsidRPr="00865D99">
        <w:rPr>
          <w:rFonts w:ascii="Times" w:eastAsia="Batang" w:hAnsi="Times"/>
          <w:sz w:val="20"/>
          <w:lang w:eastAsia="x-none"/>
        </w:rPr>
        <w:tab/>
        <w:t>DL priority indication in DCI with mixed DCI formats</w:t>
      </w:r>
      <w:r>
        <w:rPr>
          <w:rFonts w:ascii="Times" w:eastAsia="Batang" w:hAnsi="Times"/>
          <w:sz w:val="20"/>
          <w:lang w:eastAsia="x-none"/>
        </w:rPr>
        <w:t>]</w:t>
      </w:r>
    </w:p>
    <w:p w:rsidR="00F21EF3" w:rsidRPr="00EE17CD" w:rsidRDefault="00F21EF3" w:rsidP="00F21EF3">
      <w:pPr>
        <w:widowControl/>
        <w:numPr>
          <w:ilvl w:val="1"/>
          <w:numId w:val="41"/>
        </w:numPr>
        <w:jc w:val="left"/>
        <w:rPr>
          <w:rFonts w:ascii="Times" w:eastAsia="Batang" w:hAnsi="Times"/>
          <w:sz w:val="20"/>
          <w:lang w:eastAsia="x-none"/>
        </w:rPr>
      </w:pPr>
      <w:r>
        <w:rPr>
          <w:rFonts w:ascii="Times" w:eastAsia="Batang" w:hAnsi="Times"/>
          <w:sz w:val="20"/>
          <w:lang w:eastAsia="x-none"/>
        </w:rPr>
        <w:lastRenderedPageBreak/>
        <w:t>[</w:t>
      </w:r>
      <w:r w:rsidRPr="00865D99">
        <w:rPr>
          <w:rFonts w:ascii="Times" w:eastAsia="Batang" w:hAnsi="Times" w:hint="eastAsia"/>
          <w:sz w:val="20"/>
          <w:lang w:eastAsia="x-none"/>
        </w:rPr>
        <w:t>1</w:t>
      </w:r>
      <w:r>
        <w:rPr>
          <w:rFonts w:ascii="Times" w:eastAsia="Batang" w:hAnsi="Times"/>
          <w:sz w:val="20"/>
          <w:lang w:eastAsia="x-none"/>
        </w:rPr>
        <w:t>2</w:t>
      </w:r>
      <w:r w:rsidRPr="00865D99">
        <w:rPr>
          <w:rFonts w:ascii="Times" w:eastAsia="Batang" w:hAnsi="Times"/>
          <w:sz w:val="20"/>
          <w:lang w:eastAsia="x-none"/>
        </w:rPr>
        <w:t>-</w:t>
      </w:r>
      <w:r>
        <w:rPr>
          <w:rFonts w:ascii="Times" w:eastAsia="Batang" w:hAnsi="Times"/>
          <w:sz w:val="20"/>
          <w:lang w:eastAsia="x-none"/>
        </w:rPr>
        <w:t>1a</w:t>
      </w:r>
      <w:r w:rsidRPr="00865D99">
        <w:rPr>
          <w:rFonts w:ascii="Times" w:eastAsia="Batang" w:hAnsi="Times"/>
          <w:sz w:val="20"/>
          <w:lang w:eastAsia="x-none"/>
        </w:rPr>
        <w:tab/>
        <w:t>UL priority indication in DCI with mixed DCI formats</w:t>
      </w:r>
      <w:r>
        <w:rPr>
          <w:rFonts w:ascii="Times" w:eastAsia="Batang" w:hAnsi="Times"/>
          <w:sz w:val="20"/>
          <w:lang w:eastAsia="x-none"/>
        </w:rPr>
        <w:t>]</w:t>
      </w:r>
    </w:p>
    <w:p w:rsidR="00EE17CD" w:rsidRPr="00EE17CD" w:rsidRDefault="00EE17CD" w:rsidP="00EE17CD">
      <w:pPr>
        <w:rPr>
          <w:rFonts w:eastAsia="等线"/>
        </w:rPr>
      </w:pPr>
      <w:r w:rsidRPr="00EE17CD">
        <w:rPr>
          <w:rFonts w:eastAsia="等线" w:hint="eastAsia"/>
          <w:highlight w:val="green"/>
        </w:rPr>
        <w:t>A</w:t>
      </w:r>
      <w:r w:rsidRPr="00EE17CD">
        <w:rPr>
          <w:rFonts w:eastAsia="等线"/>
          <w:highlight w:val="green"/>
        </w:rPr>
        <w:t>greements</w:t>
      </w:r>
      <w:r w:rsidRPr="00EE17CD">
        <w:rPr>
          <w:rFonts w:eastAsia="等线"/>
        </w:rPr>
        <w:t>:</w:t>
      </w:r>
    </w:p>
    <w:p w:rsidR="00EE17CD" w:rsidRPr="00EE17CD" w:rsidRDefault="00EE17CD" w:rsidP="00EE17CD">
      <w:pPr>
        <w:widowControl/>
        <w:numPr>
          <w:ilvl w:val="1"/>
          <w:numId w:val="41"/>
        </w:numPr>
        <w:spacing w:after="160" w:line="259" w:lineRule="auto"/>
        <w:jc w:val="left"/>
        <w:rPr>
          <w:rFonts w:ascii="Times" w:eastAsia="Batang" w:hAnsi="Times"/>
          <w:sz w:val="20"/>
        </w:rPr>
      </w:pPr>
      <w:r w:rsidRPr="00EE17CD">
        <w:rPr>
          <w:rFonts w:ascii="Times" w:eastAsia="Batang" w:hAnsi="Times" w:hint="eastAsia"/>
          <w:sz w:val="20"/>
        </w:rPr>
        <w:t>F</w:t>
      </w:r>
      <w:r w:rsidRPr="00EE17CD">
        <w:rPr>
          <w:rFonts w:ascii="Times" w:eastAsia="Batang" w:hAnsi="Times"/>
          <w:sz w:val="20"/>
        </w:rPr>
        <w:t>G11-9 is kept</w:t>
      </w:r>
    </w:p>
    <w:p w:rsidR="00EE17CD" w:rsidRPr="00EE17CD" w:rsidRDefault="00EE17CD" w:rsidP="00EE17CD">
      <w:pPr>
        <w:rPr>
          <w:rFonts w:eastAsia="等线"/>
        </w:rPr>
      </w:pPr>
      <w:r w:rsidRPr="00EE17CD">
        <w:rPr>
          <w:rFonts w:eastAsia="等线" w:hint="eastAsia"/>
          <w:highlight w:val="green"/>
        </w:rPr>
        <w:t>A</w:t>
      </w:r>
      <w:r w:rsidRPr="00EE17CD">
        <w:rPr>
          <w:rFonts w:eastAsia="等线"/>
          <w:highlight w:val="green"/>
        </w:rPr>
        <w:t>greements</w:t>
      </w:r>
      <w:r w:rsidRPr="00EE17CD">
        <w:rPr>
          <w:rFonts w:eastAsia="等线"/>
        </w:rPr>
        <w:t>:</w:t>
      </w:r>
    </w:p>
    <w:p w:rsidR="00EE17CD" w:rsidRPr="00EE17CD" w:rsidRDefault="00EE17CD" w:rsidP="00EE17CD">
      <w:pPr>
        <w:widowControl/>
        <w:numPr>
          <w:ilvl w:val="1"/>
          <w:numId w:val="41"/>
        </w:numPr>
        <w:spacing w:after="160" w:line="259" w:lineRule="auto"/>
        <w:jc w:val="left"/>
        <w:rPr>
          <w:rFonts w:ascii="Times" w:eastAsia="Batang" w:hAnsi="Times"/>
          <w:sz w:val="20"/>
        </w:rPr>
      </w:pPr>
      <w:r w:rsidRPr="00EE17CD">
        <w:rPr>
          <w:rFonts w:ascii="Times" w:eastAsia="Batang" w:hAnsi="Times" w:hint="eastAsia"/>
          <w:sz w:val="20"/>
        </w:rPr>
        <w:t>F</w:t>
      </w:r>
      <w:r w:rsidRPr="00EE17CD">
        <w:rPr>
          <w:rFonts w:ascii="Times" w:eastAsia="Batang" w:hAnsi="Times"/>
          <w:sz w:val="20"/>
        </w:rPr>
        <w:t>G11-9a is kept</w:t>
      </w:r>
    </w:p>
    <w:p w:rsidR="00EE17CD" w:rsidRPr="00EE17CD" w:rsidRDefault="00EE17CD" w:rsidP="00EE17CD">
      <w:pPr>
        <w:rPr>
          <w:rFonts w:eastAsia="等线"/>
        </w:rPr>
      </w:pPr>
      <w:r w:rsidRPr="00EE17CD">
        <w:rPr>
          <w:rFonts w:eastAsia="等线" w:hint="eastAsia"/>
          <w:highlight w:val="green"/>
        </w:rPr>
        <w:t>A</w:t>
      </w:r>
      <w:r w:rsidRPr="00EE17CD">
        <w:rPr>
          <w:rFonts w:eastAsia="等线"/>
          <w:highlight w:val="green"/>
        </w:rPr>
        <w:t>greements</w:t>
      </w:r>
      <w:r w:rsidRPr="00EE17CD">
        <w:rPr>
          <w:rFonts w:eastAsia="等线"/>
        </w:rPr>
        <w:t>:</w:t>
      </w:r>
    </w:p>
    <w:p w:rsidR="00EE17CD" w:rsidRPr="00EE17CD" w:rsidRDefault="00EE17CD" w:rsidP="00EE17CD">
      <w:pPr>
        <w:widowControl/>
        <w:numPr>
          <w:ilvl w:val="1"/>
          <w:numId w:val="41"/>
        </w:numPr>
        <w:spacing w:after="160" w:line="259" w:lineRule="auto"/>
        <w:jc w:val="left"/>
        <w:rPr>
          <w:rFonts w:ascii="Times" w:eastAsia="Batang" w:hAnsi="Times"/>
          <w:sz w:val="20"/>
        </w:rPr>
      </w:pPr>
      <w:r w:rsidRPr="00EE17CD">
        <w:rPr>
          <w:rFonts w:ascii="Times" w:eastAsia="Batang" w:hAnsi="Times" w:hint="eastAsia"/>
          <w:sz w:val="20"/>
        </w:rPr>
        <w:t>F</w:t>
      </w:r>
      <w:r w:rsidRPr="00EE17CD">
        <w:rPr>
          <w:rFonts w:ascii="Times" w:eastAsia="Batang" w:hAnsi="Times"/>
          <w:sz w:val="20"/>
        </w:rPr>
        <w:t>G11-9a is not merged with FG12-2a, i.e., FG12-2a is kept</w:t>
      </w:r>
    </w:p>
    <w:p w:rsidR="00EE17CD" w:rsidRPr="00EE17CD" w:rsidRDefault="00EE17CD" w:rsidP="00EE17CD">
      <w:pPr>
        <w:rPr>
          <w:rFonts w:eastAsia="等线"/>
        </w:rPr>
      </w:pPr>
      <w:r w:rsidRPr="00EE17CD">
        <w:rPr>
          <w:rFonts w:eastAsia="等线" w:hint="eastAsia"/>
          <w:highlight w:val="green"/>
        </w:rPr>
        <w:t>A</w:t>
      </w:r>
      <w:r w:rsidRPr="00EE17CD">
        <w:rPr>
          <w:rFonts w:eastAsia="等线"/>
          <w:highlight w:val="green"/>
        </w:rPr>
        <w:t>greements</w:t>
      </w:r>
      <w:r w:rsidRPr="00EE17CD">
        <w:rPr>
          <w:rFonts w:eastAsia="等线"/>
        </w:rPr>
        <w:t>:</w:t>
      </w:r>
    </w:p>
    <w:p w:rsidR="00EE17CD" w:rsidRPr="00EE17CD" w:rsidRDefault="00EE17CD" w:rsidP="00EE17CD">
      <w:pPr>
        <w:pStyle w:val="a7"/>
        <w:numPr>
          <w:ilvl w:val="0"/>
          <w:numId w:val="41"/>
        </w:numPr>
        <w:spacing w:afterLines="50" w:after="156"/>
        <w:ind w:firstLineChars="0"/>
        <w:rPr>
          <w:rFonts w:eastAsia="MS Mincho"/>
          <w:sz w:val="22"/>
        </w:rPr>
      </w:pPr>
      <w:r w:rsidRPr="00EE17CD">
        <w:rPr>
          <w:rFonts w:eastAsia="等线" w:hint="eastAsia"/>
        </w:rPr>
        <w:t>F</w:t>
      </w:r>
      <w:r w:rsidRPr="00EE17CD">
        <w:rPr>
          <w:rFonts w:eastAsia="等线"/>
        </w:rPr>
        <w:t>G11-10 and FG11-11 are kept as separate FGs for DCI format 0_1 and DCI format 0_2</w:t>
      </w:r>
    </w:p>
    <w:p w:rsidR="00F21EF3" w:rsidRPr="00EE17CD" w:rsidRDefault="00EE17CD" w:rsidP="00F21EF3">
      <w:pPr>
        <w:widowControl/>
        <w:numPr>
          <w:ilvl w:val="1"/>
          <w:numId w:val="41"/>
        </w:numPr>
        <w:spacing w:after="160" w:line="259" w:lineRule="auto"/>
        <w:jc w:val="left"/>
        <w:rPr>
          <w:rFonts w:ascii="Times" w:eastAsia="Batang" w:hAnsi="Times"/>
          <w:sz w:val="20"/>
        </w:rPr>
      </w:pPr>
      <w:r w:rsidRPr="00EE17CD">
        <w:rPr>
          <w:rFonts w:ascii="Times" w:eastAsia="Batang" w:hAnsi="Times"/>
          <w:sz w:val="20"/>
        </w:rPr>
        <w:t xml:space="preserve">Email thread is closed. </w:t>
      </w:r>
    </w:p>
    <w:p w:rsidR="00F21EF3" w:rsidRDefault="00F21EF3" w:rsidP="00F21EF3">
      <w:pPr>
        <w:rPr>
          <w:rFonts w:ascii="Times" w:eastAsia="Batang" w:hAnsi="Times"/>
          <w:b/>
          <w:bCs/>
          <w:sz w:val="20"/>
        </w:rPr>
      </w:pPr>
      <w:r>
        <w:rPr>
          <w:rFonts w:ascii="Times" w:eastAsia="Batang" w:hAnsi="Times"/>
          <w:b/>
          <w:bCs/>
          <w:sz w:val="20"/>
          <w:highlight w:val="green"/>
        </w:rPr>
        <w:t>Agreements:</w:t>
      </w:r>
    </w:p>
    <w:p w:rsidR="00F21EF3" w:rsidRDefault="00F21EF3" w:rsidP="00F21EF3">
      <w:pPr>
        <w:widowControl/>
        <w:numPr>
          <w:ilvl w:val="0"/>
          <w:numId w:val="41"/>
        </w:numPr>
        <w:spacing w:after="160" w:line="259" w:lineRule="auto"/>
        <w:jc w:val="left"/>
        <w:rPr>
          <w:rFonts w:ascii="Times" w:eastAsia="Batang" w:hAnsi="Times"/>
          <w:sz w:val="20"/>
        </w:rPr>
      </w:pPr>
      <w:r>
        <w:rPr>
          <w:rFonts w:ascii="Times" w:eastAsia="Batang" w:hAnsi="Times"/>
          <w:sz w:val="20"/>
        </w:rPr>
        <w:t xml:space="preserve">Following </w:t>
      </w:r>
      <w:r>
        <w:rPr>
          <w:rFonts w:ascii="Times" w:eastAsia="Batang" w:hAnsi="Times" w:hint="eastAsia"/>
          <w:sz w:val="20"/>
        </w:rPr>
        <w:t>F</w:t>
      </w:r>
      <w:r>
        <w:rPr>
          <w:rFonts w:ascii="Times" w:eastAsia="Batang" w:hAnsi="Times"/>
          <w:sz w:val="20"/>
        </w:rPr>
        <w:t>Gs are included in UE features list for URLLC.</w:t>
      </w:r>
    </w:p>
    <w:p w:rsidR="00F21EF3" w:rsidRPr="00EE17CD" w:rsidRDefault="00F21EF3" w:rsidP="00F21EF3">
      <w:pPr>
        <w:widowControl/>
        <w:numPr>
          <w:ilvl w:val="1"/>
          <w:numId w:val="41"/>
        </w:numPr>
        <w:spacing w:after="160" w:line="259" w:lineRule="auto"/>
        <w:jc w:val="left"/>
        <w:rPr>
          <w:rFonts w:ascii="Times" w:eastAsia="Batang" w:hAnsi="Times"/>
          <w:sz w:val="20"/>
        </w:rPr>
      </w:pPr>
      <w:r>
        <w:rPr>
          <w:rFonts w:ascii="Times" w:eastAsia="Batang" w:hAnsi="Times"/>
          <w:sz w:val="20"/>
        </w:rPr>
        <w:t>11-6</w:t>
      </w:r>
      <w:r>
        <w:rPr>
          <w:rFonts w:ascii="Times" w:eastAsia="Batang" w:hAnsi="Times"/>
          <w:sz w:val="20"/>
        </w:rPr>
        <w:tab/>
        <w:t>PUSCH repetition Type A</w:t>
      </w:r>
    </w:p>
    <w:p w:rsidR="00F21EF3" w:rsidRDefault="00F21EF3" w:rsidP="00F21EF3">
      <w:pPr>
        <w:rPr>
          <w:rFonts w:ascii="Times" w:eastAsia="Batang" w:hAnsi="Times"/>
          <w:b/>
          <w:bCs/>
          <w:sz w:val="20"/>
        </w:rPr>
      </w:pPr>
      <w:r>
        <w:rPr>
          <w:rFonts w:ascii="Times" w:eastAsia="Batang" w:hAnsi="Times"/>
          <w:b/>
          <w:bCs/>
          <w:sz w:val="20"/>
          <w:highlight w:val="green"/>
        </w:rPr>
        <w:t>Agreements:</w:t>
      </w:r>
    </w:p>
    <w:p w:rsidR="00F21EF3" w:rsidRDefault="00F21EF3" w:rsidP="00F21EF3">
      <w:pPr>
        <w:widowControl/>
        <w:numPr>
          <w:ilvl w:val="0"/>
          <w:numId w:val="41"/>
        </w:numPr>
        <w:spacing w:after="160" w:line="259" w:lineRule="auto"/>
        <w:jc w:val="left"/>
        <w:rPr>
          <w:rFonts w:ascii="Times" w:eastAsia="Batang" w:hAnsi="Times"/>
          <w:sz w:val="20"/>
        </w:rPr>
      </w:pPr>
      <w:r>
        <w:rPr>
          <w:rFonts w:ascii="Times" w:eastAsia="Batang" w:hAnsi="Times"/>
          <w:sz w:val="20"/>
        </w:rPr>
        <w:t xml:space="preserve">Following </w:t>
      </w:r>
      <w:r>
        <w:rPr>
          <w:rFonts w:ascii="Times" w:eastAsia="Batang" w:hAnsi="Times" w:hint="eastAsia"/>
          <w:sz w:val="20"/>
        </w:rPr>
        <w:t>F</w:t>
      </w:r>
      <w:r>
        <w:rPr>
          <w:rFonts w:ascii="Times" w:eastAsia="Batang" w:hAnsi="Times"/>
          <w:sz w:val="20"/>
        </w:rPr>
        <w:t>Gs are included in UE features list for URLLC.</w:t>
      </w:r>
    </w:p>
    <w:p w:rsidR="00F21EF3" w:rsidRDefault="00F21EF3" w:rsidP="00EE17CD">
      <w:pPr>
        <w:widowControl/>
        <w:numPr>
          <w:ilvl w:val="1"/>
          <w:numId w:val="41"/>
        </w:numPr>
        <w:jc w:val="left"/>
        <w:rPr>
          <w:rFonts w:ascii="Times" w:eastAsia="Batang" w:hAnsi="Times"/>
          <w:sz w:val="20"/>
          <w:lang w:eastAsia="x-none"/>
        </w:rPr>
      </w:pPr>
      <w:r>
        <w:rPr>
          <w:rFonts w:ascii="Times" w:eastAsia="Batang" w:hAnsi="Times"/>
          <w:sz w:val="20"/>
          <w:lang w:eastAsia="x-none"/>
        </w:rPr>
        <w:t>11-7</w:t>
      </w:r>
      <w:r>
        <w:rPr>
          <w:rFonts w:ascii="Times" w:eastAsia="Batang" w:hAnsi="Times"/>
          <w:sz w:val="20"/>
          <w:lang w:eastAsia="x-none"/>
        </w:rPr>
        <w:tab/>
        <w:t>UL cancelation scheme for self-carrier</w:t>
      </w:r>
    </w:p>
    <w:p w:rsidR="00F21EF3" w:rsidRDefault="00F21EF3" w:rsidP="00EE17CD">
      <w:pPr>
        <w:widowControl/>
        <w:numPr>
          <w:ilvl w:val="1"/>
          <w:numId w:val="41"/>
        </w:numPr>
        <w:jc w:val="left"/>
        <w:rPr>
          <w:rFonts w:ascii="Times" w:eastAsia="Batang" w:hAnsi="Times"/>
          <w:sz w:val="20"/>
          <w:lang w:eastAsia="x-none"/>
        </w:rPr>
      </w:pPr>
      <w:r>
        <w:rPr>
          <w:rFonts w:ascii="Times" w:eastAsia="Batang" w:hAnsi="Times"/>
          <w:sz w:val="20"/>
          <w:lang w:eastAsia="x-none"/>
        </w:rPr>
        <w:t>11-7b</w:t>
      </w:r>
      <w:r>
        <w:rPr>
          <w:rFonts w:ascii="Times" w:eastAsia="Batang" w:hAnsi="Times"/>
          <w:sz w:val="20"/>
          <w:lang w:eastAsia="x-none"/>
        </w:rPr>
        <w:tab/>
      </w:r>
      <w:r w:rsidRPr="00EE17CD">
        <w:rPr>
          <w:rFonts w:ascii="Times" w:eastAsia="Batang" w:hAnsi="Times"/>
          <w:sz w:val="20"/>
          <w:lang w:eastAsia="x-none"/>
        </w:rPr>
        <w:t>UL cancelation scheme for cross-carrier</w:t>
      </w:r>
    </w:p>
    <w:p w:rsidR="00C24AE0" w:rsidRPr="00EE17CD" w:rsidRDefault="00EE17CD" w:rsidP="00EE17CD">
      <w:pPr>
        <w:widowControl/>
        <w:numPr>
          <w:ilvl w:val="1"/>
          <w:numId w:val="41"/>
        </w:numPr>
        <w:jc w:val="left"/>
        <w:rPr>
          <w:rFonts w:ascii="Times" w:eastAsia="Batang" w:hAnsi="Times"/>
          <w:sz w:val="20"/>
          <w:lang w:eastAsia="x-none"/>
        </w:rPr>
      </w:pPr>
      <w:r w:rsidRPr="00EE17CD">
        <w:rPr>
          <w:rFonts w:ascii="Times" w:eastAsia="Batang" w:hAnsi="Times" w:hint="eastAsia"/>
          <w:sz w:val="20"/>
          <w:lang w:eastAsia="x-none"/>
        </w:rPr>
        <w:t>[</w:t>
      </w:r>
      <w:r w:rsidR="00F21EF3">
        <w:rPr>
          <w:rFonts w:ascii="Times" w:eastAsia="Batang" w:hAnsi="Times"/>
          <w:sz w:val="20"/>
          <w:lang w:eastAsia="x-none"/>
        </w:rPr>
        <w:t>11-7a</w:t>
      </w:r>
      <w:r w:rsidR="00F21EF3">
        <w:rPr>
          <w:rFonts w:ascii="Times" w:eastAsia="Batang" w:hAnsi="Times"/>
          <w:sz w:val="20"/>
          <w:lang w:eastAsia="x-none"/>
        </w:rPr>
        <w:tab/>
        <w:t>Independent cancellation of the overlapping PUSCHs in an intra-band UL CA]</w:t>
      </w:r>
    </w:p>
    <w:p w:rsidR="00EE17CD" w:rsidRDefault="00EE17CD" w:rsidP="00EE17CD">
      <w:pPr>
        <w:widowControl/>
        <w:ind w:left="420"/>
        <w:jc w:val="left"/>
        <w:rPr>
          <w:rFonts w:ascii="Times" w:eastAsiaTheme="minorEastAsia" w:hAnsi="Times"/>
          <w:sz w:val="20"/>
        </w:rPr>
      </w:pPr>
    </w:p>
    <w:p w:rsidR="00EE17CD" w:rsidRPr="00D43AFD" w:rsidRDefault="00EE17CD" w:rsidP="00D43AFD">
      <w:pPr>
        <w:spacing w:after="120"/>
        <w:ind w:firstLine="360"/>
        <w:rPr>
          <w:rFonts w:eastAsiaTheme="minorEastAsia" w:cs="Batang"/>
          <w:sz w:val="22"/>
        </w:rPr>
      </w:pPr>
      <w:r>
        <w:rPr>
          <w:rFonts w:eastAsiaTheme="minorEastAsia" w:cs="Batang" w:hint="eastAsia"/>
          <w:sz w:val="22"/>
        </w:rPr>
        <w:t xml:space="preserve">In this meeting, we </w:t>
      </w:r>
      <w:r w:rsidR="00D43AFD">
        <w:rPr>
          <w:rFonts w:eastAsiaTheme="minorEastAsia" w:cs="Batang" w:hint="eastAsia"/>
          <w:sz w:val="22"/>
        </w:rPr>
        <w:t>still need to discuss the URLLC UE features, especially the remaining issues that not come to agreements.</w:t>
      </w:r>
      <w:r>
        <w:rPr>
          <w:rFonts w:eastAsiaTheme="minorEastAsia" w:cs="Batang" w:hint="eastAsia"/>
          <w:sz w:val="22"/>
        </w:rPr>
        <w:t xml:space="preserve"> </w:t>
      </w:r>
    </w:p>
    <w:p w:rsidR="0009461B" w:rsidRPr="002C1630" w:rsidRDefault="00CC1101" w:rsidP="00A66890">
      <w:pPr>
        <w:keepNext/>
        <w:keepLines/>
        <w:widowControl/>
        <w:pBdr>
          <w:top w:val="single" w:sz="12" w:space="0" w:color="auto"/>
        </w:pBdr>
        <w:spacing w:after="180"/>
        <w:ind w:left="432" w:hanging="432"/>
        <w:outlineLvl w:val="0"/>
        <w:rPr>
          <w:rFonts w:cs="Times New Roman"/>
          <w:kern w:val="0"/>
          <w:sz w:val="36"/>
          <w:szCs w:val="32"/>
        </w:rPr>
      </w:pPr>
      <w:proofErr w:type="gramStart"/>
      <w:r w:rsidRPr="002C1630">
        <w:rPr>
          <w:rFonts w:cs="Times New Roman" w:hint="eastAsia"/>
          <w:kern w:val="0"/>
          <w:sz w:val="36"/>
          <w:szCs w:val="32"/>
        </w:rPr>
        <w:t>2</w:t>
      </w:r>
      <w:r w:rsidRPr="002C1630">
        <w:rPr>
          <w:rFonts w:cs="Times New Roman"/>
          <w:kern w:val="0"/>
          <w:sz w:val="36"/>
          <w:szCs w:val="32"/>
        </w:rPr>
        <w:t xml:space="preserve"> </w:t>
      </w:r>
      <w:r w:rsidR="00EE17CD">
        <w:rPr>
          <w:rFonts w:cs="Times New Roman" w:hint="eastAsia"/>
          <w:kern w:val="0"/>
          <w:sz w:val="36"/>
          <w:szCs w:val="32"/>
        </w:rPr>
        <w:t xml:space="preserve"> </w:t>
      </w:r>
      <w:r w:rsidR="00F21277">
        <w:rPr>
          <w:rFonts w:cs="Times New Roman" w:hint="eastAsia"/>
          <w:kern w:val="0"/>
          <w:sz w:val="36"/>
          <w:szCs w:val="32"/>
        </w:rPr>
        <w:t>UE</w:t>
      </w:r>
      <w:proofErr w:type="gramEnd"/>
      <w:r w:rsidR="00F21277">
        <w:rPr>
          <w:rFonts w:cs="Times New Roman" w:hint="eastAsia"/>
          <w:kern w:val="0"/>
          <w:sz w:val="36"/>
          <w:szCs w:val="32"/>
        </w:rPr>
        <w:t xml:space="preserve"> features for URLLC</w:t>
      </w:r>
    </w:p>
    <w:p w:rsidR="00636B6A" w:rsidRPr="00F21277" w:rsidRDefault="001906CF" w:rsidP="001906CF">
      <w:pPr>
        <w:spacing w:after="120"/>
        <w:ind w:firstLine="360"/>
        <w:rPr>
          <w:rFonts w:eastAsiaTheme="minorEastAsia" w:cs="Batang"/>
          <w:sz w:val="22"/>
        </w:rPr>
      </w:pPr>
      <w:r w:rsidRPr="00F21277">
        <w:rPr>
          <w:rFonts w:eastAsiaTheme="minorEastAsia" w:cs="Batang" w:hint="eastAsia"/>
          <w:sz w:val="22"/>
        </w:rPr>
        <w:t xml:space="preserve">Regarding FG11-2, we think it is OK to keep it and it is better to clarify </w:t>
      </w:r>
      <w:r w:rsidRPr="00F21277">
        <w:rPr>
          <w:rFonts w:eastAsiaTheme="minorEastAsia" w:cs="Batang"/>
          <w:sz w:val="22"/>
        </w:rPr>
        <w:t>Rel-15 monitoring capability here is subjected to the capability of FG 3-1, FG 3-2 and FG 3-5b</w:t>
      </w:r>
      <w:r w:rsidRPr="00F21277">
        <w:rPr>
          <w:rFonts w:eastAsiaTheme="minorEastAsia" w:cs="Batang" w:hint="eastAsia"/>
          <w:sz w:val="22"/>
        </w:rPr>
        <w:t xml:space="preserve"> </w:t>
      </w:r>
      <w:r w:rsidRPr="00F21277">
        <w:rPr>
          <w:rFonts w:eastAsiaTheme="minorEastAsia" w:cs="Batang"/>
          <w:sz w:val="22"/>
        </w:rPr>
        <w:t>seems enough.</w:t>
      </w:r>
      <w:r w:rsidRPr="00F21277">
        <w:rPr>
          <w:rFonts w:eastAsiaTheme="minorEastAsia" w:cs="Batang" w:hint="eastAsia"/>
          <w:sz w:val="22"/>
        </w:rPr>
        <w:t xml:space="preserve"> </w:t>
      </w:r>
      <w:proofErr w:type="gramStart"/>
      <w:r w:rsidRPr="00F21277">
        <w:rPr>
          <w:rFonts w:eastAsiaTheme="minorEastAsia" w:cs="Batang" w:hint="eastAsia"/>
          <w:sz w:val="22"/>
        </w:rPr>
        <w:t>But</w:t>
      </w:r>
      <w:proofErr w:type="gramEnd"/>
      <w:r w:rsidRPr="00F21277">
        <w:rPr>
          <w:rFonts w:eastAsiaTheme="minorEastAsia" w:cs="Batang" w:hint="eastAsia"/>
          <w:sz w:val="22"/>
        </w:rPr>
        <w:t xml:space="preserve"> there is no need to </w:t>
      </w:r>
      <w:r w:rsidRPr="00F21277">
        <w:rPr>
          <w:rFonts w:eastAsiaTheme="minorEastAsia" w:cs="Batang"/>
          <w:sz w:val="22"/>
        </w:rPr>
        <w:t>introduce separate capabilities for mixed Rel-16 capability with Rel-15 PDCCH monitoring capability FG 3-1, FG 3-2, FG 3-5b on different serving cells.</w:t>
      </w:r>
    </w:p>
    <w:p w:rsidR="001906CF" w:rsidRPr="00F21277" w:rsidRDefault="001906CF" w:rsidP="001906CF">
      <w:pPr>
        <w:ind w:firstLineChars="150" w:firstLine="315"/>
        <w:rPr>
          <w:rFonts w:ascii="Times" w:eastAsiaTheme="minorEastAsia" w:hAnsi="Times"/>
          <w:sz w:val="20"/>
        </w:rPr>
      </w:pPr>
      <w:r w:rsidRPr="00F21277">
        <w:rPr>
          <w:rFonts w:eastAsiaTheme="minorEastAsia"/>
          <w:b/>
        </w:rPr>
        <w:t>P</w:t>
      </w:r>
      <w:r w:rsidRPr="00F21277">
        <w:rPr>
          <w:rFonts w:eastAsiaTheme="minorEastAsia" w:hint="eastAsia"/>
          <w:b/>
        </w:rPr>
        <w:t>roposal 1:</w:t>
      </w:r>
      <w:r w:rsidRPr="00F21277">
        <w:rPr>
          <w:rFonts w:eastAsiaTheme="minorEastAsia" w:hint="eastAsia"/>
        </w:rPr>
        <w:t xml:space="preserve"> </w:t>
      </w:r>
      <w:r w:rsidRPr="00F21277">
        <w:rPr>
          <w:rFonts w:ascii="Times" w:eastAsiaTheme="minorEastAsia" w:hAnsi="Times" w:hint="eastAsia"/>
          <w:sz w:val="20"/>
        </w:rPr>
        <w:t>F</w:t>
      </w:r>
      <w:r w:rsidRPr="00F21277">
        <w:rPr>
          <w:rFonts w:ascii="Times" w:eastAsiaTheme="minorEastAsia" w:hAnsi="Times"/>
          <w:sz w:val="20"/>
        </w:rPr>
        <w:t xml:space="preserve">G11-2b </w:t>
      </w:r>
      <w:proofErr w:type="gramStart"/>
      <w:r w:rsidRPr="00F21277">
        <w:rPr>
          <w:rFonts w:ascii="Times" w:eastAsiaTheme="minorEastAsia" w:hAnsi="Times"/>
          <w:sz w:val="20"/>
        </w:rPr>
        <w:t>is not split</w:t>
      </w:r>
      <w:proofErr w:type="gramEnd"/>
      <w:r w:rsidRPr="00F21277">
        <w:rPr>
          <w:rFonts w:ascii="Times" w:eastAsiaTheme="minorEastAsia" w:hAnsi="Times"/>
          <w:sz w:val="20"/>
        </w:rPr>
        <w:t xml:space="preserve"> for FG3-1, 3-2, 3-5b, but adding note in FG11-2b “Rel-15 monitoring capability here is subjected to the capability of FG 3-1, FG 3-2 and FG 3-5b”</w:t>
      </w:r>
    </w:p>
    <w:p w:rsidR="00B9418E" w:rsidRPr="00F21277" w:rsidRDefault="00B9418E" w:rsidP="00587EAD">
      <w:pPr>
        <w:adjustRightInd w:val="0"/>
        <w:jc w:val="left"/>
        <w:textAlignment w:val="baseline"/>
        <w:rPr>
          <w:rFonts w:eastAsiaTheme="minorEastAsia"/>
        </w:rPr>
      </w:pPr>
    </w:p>
    <w:p w:rsidR="00587EAD" w:rsidRPr="00F21277" w:rsidRDefault="00587EAD" w:rsidP="00587EAD">
      <w:pPr>
        <w:spacing w:after="120"/>
        <w:ind w:firstLine="360"/>
        <w:rPr>
          <w:rFonts w:eastAsiaTheme="minorEastAsia" w:cs="Batang"/>
          <w:sz w:val="22"/>
        </w:rPr>
      </w:pPr>
      <w:r w:rsidRPr="00F21277">
        <w:rPr>
          <w:rFonts w:eastAsiaTheme="minorEastAsia" w:cs="Batang" w:hint="eastAsia"/>
          <w:sz w:val="22"/>
        </w:rPr>
        <w:t>On FG 11-4, t</w:t>
      </w:r>
      <w:r w:rsidRPr="00F21277">
        <w:rPr>
          <w:rFonts w:eastAsiaTheme="minorEastAsia" w:cs="Batang"/>
          <w:sz w:val="22"/>
        </w:rPr>
        <w:t>wo HARQ-ACK codebooks simultaneously constructed for supporting PDSCH reception with different priorities at a UE</w:t>
      </w:r>
      <w:r w:rsidRPr="00F21277">
        <w:rPr>
          <w:rFonts w:eastAsiaTheme="minorEastAsia" w:cs="Batang" w:hint="eastAsia"/>
          <w:sz w:val="22"/>
        </w:rPr>
        <w:t xml:space="preserve"> is agreed. However, </w:t>
      </w:r>
      <w:r w:rsidR="00FC6E71" w:rsidRPr="00F21277">
        <w:rPr>
          <w:rFonts w:eastAsiaTheme="minorEastAsia" w:cs="Batang" w:hint="eastAsia"/>
          <w:sz w:val="22"/>
        </w:rPr>
        <w:t xml:space="preserve">we think it is better </w:t>
      </w:r>
      <w:r w:rsidRPr="00F21277">
        <w:rPr>
          <w:rFonts w:eastAsiaTheme="minorEastAsia" w:cs="Batang" w:hint="eastAsia"/>
          <w:sz w:val="22"/>
        </w:rPr>
        <w:t>it is bette</w:t>
      </w:r>
      <w:r w:rsidR="00FC6E71" w:rsidRPr="00F21277">
        <w:rPr>
          <w:rFonts w:eastAsiaTheme="minorEastAsia" w:cs="Batang" w:hint="eastAsia"/>
          <w:sz w:val="22"/>
        </w:rPr>
        <w:t xml:space="preserve">r to </w:t>
      </w:r>
      <w:proofErr w:type="spellStart"/>
      <w:r w:rsidR="00FC6E71" w:rsidRPr="00F21277">
        <w:rPr>
          <w:rFonts w:eastAsiaTheme="minorEastAsia" w:cs="Batang" w:hint="eastAsia"/>
          <w:sz w:val="22"/>
        </w:rPr>
        <w:t>supportcombinations</w:t>
      </w:r>
      <w:proofErr w:type="spellEnd"/>
      <w:r w:rsidR="00FC6E71" w:rsidRPr="00F21277">
        <w:rPr>
          <w:rFonts w:eastAsiaTheme="minorEastAsia" w:cs="Batang" w:hint="eastAsia"/>
          <w:sz w:val="22"/>
        </w:rPr>
        <w:t xml:space="preserve"> in component.</w:t>
      </w:r>
    </w:p>
    <w:p w:rsidR="00FC6E71" w:rsidRPr="00F21277" w:rsidRDefault="00FC6E71" w:rsidP="00FC6E71">
      <w:pPr>
        <w:ind w:firstLineChars="150" w:firstLine="315"/>
        <w:rPr>
          <w:rFonts w:ascii="Times" w:eastAsiaTheme="minorEastAsia" w:hAnsi="Times"/>
          <w:sz w:val="20"/>
        </w:rPr>
      </w:pPr>
      <w:r w:rsidRPr="00F21277">
        <w:rPr>
          <w:rFonts w:eastAsiaTheme="minorEastAsia"/>
          <w:b/>
        </w:rPr>
        <w:t>P</w:t>
      </w:r>
      <w:r w:rsidRPr="00F21277">
        <w:rPr>
          <w:rFonts w:eastAsiaTheme="minorEastAsia" w:hint="eastAsia"/>
          <w:b/>
        </w:rPr>
        <w:t>roposal 2:</w:t>
      </w:r>
      <w:r w:rsidRPr="00F21277">
        <w:rPr>
          <w:rFonts w:eastAsiaTheme="minorEastAsia" w:hint="eastAsia"/>
        </w:rPr>
        <w:t xml:space="preserve"> as for </w:t>
      </w:r>
      <w:r w:rsidRPr="00F21277">
        <w:rPr>
          <w:rFonts w:ascii="Times" w:eastAsiaTheme="minorEastAsia" w:hAnsi="Times" w:hint="eastAsia"/>
          <w:sz w:val="20"/>
        </w:rPr>
        <w:t>F</w:t>
      </w:r>
      <w:r w:rsidRPr="00F21277">
        <w:rPr>
          <w:rFonts w:ascii="Times" w:eastAsiaTheme="minorEastAsia" w:hAnsi="Times"/>
          <w:sz w:val="20"/>
        </w:rPr>
        <w:t>G11-</w:t>
      </w:r>
      <w:r w:rsidRPr="00F21277">
        <w:rPr>
          <w:rFonts w:ascii="Times" w:eastAsiaTheme="minorEastAsia" w:hAnsi="Times" w:hint="eastAsia"/>
          <w:sz w:val="20"/>
        </w:rPr>
        <w:t>4 and FG11-4X, it is better to</w:t>
      </w:r>
      <w:r w:rsidRPr="00F21277">
        <w:rPr>
          <w:rFonts w:ascii="Times" w:eastAsiaTheme="minorEastAsia" w:hAnsi="Times"/>
          <w:sz w:val="20"/>
        </w:rPr>
        <w:t xml:space="preserve"> </w:t>
      </w:r>
      <w:r w:rsidRPr="00F21277">
        <w:rPr>
          <w:rFonts w:ascii="Times" w:eastAsiaTheme="minorEastAsia" w:hAnsi="Times" w:hint="eastAsia"/>
          <w:sz w:val="20"/>
        </w:rPr>
        <w:t>support combinations in component.</w:t>
      </w:r>
    </w:p>
    <w:p w:rsidR="00FC6E71" w:rsidRPr="00F21277" w:rsidRDefault="00FC6E71" w:rsidP="00FC6E71">
      <w:pPr>
        <w:adjustRightInd w:val="0"/>
        <w:jc w:val="left"/>
        <w:textAlignment w:val="baseline"/>
        <w:rPr>
          <w:rFonts w:eastAsiaTheme="minorEastAsia"/>
          <w:b/>
        </w:rPr>
      </w:pPr>
      <w:r w:rsidRPr="00F21277">
        <w:rPr>
          <w:rFonts w:eastAsiaTheme="minorEastAsia" w:hint="eastAsia"/>
          <w:b/>
        </w:rPr>
        <w:t xml:space="preserve">   </w:t>
      </w:r>
    </w:p>
    <w:p w:rsidR="00FC6E71" w:rsidRPr="00F21277" w:rsidRDefault="00FC6E71" w:rsidP="00F21277">
      <w:pPr>
        <w:rPr>
          <w:rFonts w:eastAsiaTheme="minorEastAsia"/>
        </w:rPr>
      </w:pPr>
      <w:r w:rsidRPr="00F21277">
        <w:rPr>
          <w:rFonts w:eastAsiaTheme="minorEastAsia" w:hint="eastAsia"/>
          <w:b/>
        </w:rPr>
        <w:t xml:space="preserve">  </w:t>
      </w:r>
      <w:r w:rsidRPr="00F21277">
        <w:rPr>
          <w:rFonts w:eastAsiaTheme="minorEastAsia" w:hint="eastAsia"/>
        </w:rPr>
        <w:t xml:space="preserve"> </w:t>
      </w:r>
      <w:r w:rsidRPr="00F21277">
        <w:rPr>
          <w:rFonts w:eastAsiaTheme="minorEastAsia"/>
        </w:rPr>
        <w:t>F</w:t>
      </w:r>
      <w:r w:rsidRPr="00F21277">
        <w:rPr>
          <w:rFonts w:eastAsiaTheme="minorEastAsia" w:hint="eastAsia"/>
        </w:rPr>
        <w:t xml:space="preserve">or FG11-5, no agreement has reached. Then we </w:t>
      </w:r>
      <w:r w:rsidR="007A5B2B" w:rsidRPr="00F21277">
        <w:rPr>
          <w:rFonts w:eastAsiaTheme="minorEastAsia" w:hint="eastAsia"/>
        </w:rPr>
        <w:t>k</w:t>
      </w:r>
      <w:r w:rsidR="007A5B2B" w:rsidRPr="00F21277">
        <w:rPr>
          <w:rFonts w:eastAsiaTheme="minorEastAsia"/>
        </w:rPr>
        <w:t>eep the point we made last time</w:t>
      </w:r>
      <w:r w:rsidR="007A5B2B" w:rsidRPr="00F21277">
        <w:rPr>
          <w:rFonts w:eastAsiaTheme="minorEastAsia" w:hint="eastAsia"/>
        </w:rPr>
        <w:t xml:space="preserve">. </w:t>
      </w:r>
      <w:r w:rsidR="007A5B2B" w:rsidRPr="00F21277">
        <w:rPr>
          <w:rFonts w:eastAsiaTheme="minorEastAsia"/>
        </w:rPr>
        <w:t>A</w:t>
      </w:r>
      <w:r w:rsidR="007A5B2B" w:rsidRPr="00F21277">
        <w:rPr>
          <w:rFonts w:eastAsiaTheme="minorEastAsia" w:hint="eastAsia"/>
        </w:rPr>
        <w:t xml:space="preserve">s for </w:t>
      </w:r>
      <w:r w:rsidR="007A5B2B" w:rsidRPr="00F21277">
        <w:rPr>
          <w:rFonts w:eastAsiaTheme="minorEastAsia" w:hint="eastAsia"/>
          <w:sz w:val="22"/>
        </w:rPr>
        <w:t>wh</w:t>
      </w:r>
      <w:r w:rsidR="007A5B2B" w:rsidRPr="00F21277">
        <w:rPr>
          <w:rFonts w:eastAsia="MS Mincho"/>
          <w:sz w:val="22"/>
        </w:rPr>
        <w:t xml:space="preserve">ether to set separate UE capabilities for the total number of unicast PUSCHs for different </w:t>
      </w:r>
      <w:r w:rsidR="007A5B2B" w:rsidRPr="00F21277">
        <w:rPr>
          <w:rFonts w:eastAsia="MS Mincho"/>
          <w:sz w:val="22"/>
        </w:rPr>
        <w:lastRenderedPageBreak/>
        <w:t>TBs per slot per CC</w:t>
      </w:r>
      <w:r w:rsidR="007A5B2B" w:rsidRPr="00F21277">
        <w:rPr>
          <w:rFonts w:eastAsiaTheme="minorEastAsia" w:hint="eastAsia"/>
          <w:sz w:val="22"/>
        </w:rPr>
        <w:t xml:space="preserve">, we prefer option2. </w:t>
      </w:r>
      <w:r w:rsidR="00F21277" w:rsidRPr="00F21277">
        <w:t>W</w:t>
      </w:r>
      <w:r w:rsidR="00F21277" w:rsidRPr="00F21277">
        <w:rPr>
          <w:rFonts w:hint="eastAsia"/>
        </w:rPr>
        <w:t>e agree with the point of DOCOMO.</w:t>
      </w:r>
      <w:r w:rsidR="00F21277" w:rsidRPr="00F21277">
        <w:rPr>
          <w:rFonts w:eastAsia="MS Mincho"/>
          <w:sz w:val="22"/>
        </w:rPr>
        <w:t xml:space="preserve"> Option </w:t>
      </w:r>
      <w:proofErr w:type="gramStart"/>
      <w:r w:rsidR="00F21277" w:rsidRPr="00F21277">
        <w:rPr>
          <w:rFonts w:eastAsia="MS Mincho"/>
          <w:sz w:val="22"/>
        </w:rPr>
        <w:t>1</w:t>
      </w:r>
      <w:proofErr w:type="gramEnd"/>
      <w:r w:rsidR="00F21277" w:rsidRPr="00F21277">
        <w:rPr>
          <w:rFonts w:eastAsia="MS Mincho"/>
          <w:sz w:val="22"/>
        </w:rPr>
        <w:t xml:space="preserve"> and has more flexibility for UE implementation.</w:t>
      </w:r>
      <w:r w:rsidR="00F21277" w:rsidRPr="00F21277">
        <w:rPr>
          <w:rFonts w:eastAsiaTheme="minorEastAsia" w:hint="eastAsia"/>
          <w:sz w:val="22"/>
        </w:rPr>
        <w:t xml:space="preserve"> When</w:t>
      </w:r>
      <w:r w:rsidR="00F21277" w:rsidRPr="00F21277">
        <w:rPr>
          <w:rFonts w:eastAsia="MS Mincho"/>
          <w:sz w:val="22"/>
        </w:rPr>
        <w:t xml:space="preserve"> UE are capable of multiple TBs, UE reports FG11-5 and FG5-12 or FG5-13 series. From operator perspective, this is simpler and thus preferred</w:t>
      </w:r>
      <w:r w:rsidR="00F21277" w:rsidRPr="00F21277">
        <w:rPr>
          <w:rFonts w:eastAsiaTheme="minorEastAsia" w:hint="eastAsia"/>
          <w:sz w:val="22"/>
        </w:rPr>
        <w:t>.</w:t>
      </w:r>
    </w:p>
    <w:p w:rsidR="007A5B2B" w:rsidRPr="00F21277" w:rsidRDefault="007A5B2B" w:rsidP="00FC6E71">
      <w:pPr>
        <w:adjustRightInd w:val="0"/>
        <w:jc w:val="left"/>
        <w:textAlignment w:val="baseline"/>
        <w:rPr>
          <w:rFonts w:eastAsiaTheme="minorEastAsia"/>
        </w:rPr>
      </w:pPr>
      <w:r w:rsidRPr="00F21277">
        <w:rPr>
          <w:rFonts w:eastAsiaTheme="minorEastAsia" w:hint="eastAsia"/>
        </w:rPr>
        <w:t xml:space="preserve">     </w:t>
      </w:r>
    </w:p>
    <w:p w:rsidR="00B9418E" w:rsidRPr="00F21277" w:rsidRDefault="007A5B2B" w:rsidP="007A5B2B">
      <w:pPr>
        <w:tabs>
          <w:tab w:val="left" w:pos="1719"/>
        </w:tabs>
        <w:adjustRightInd w:val="0"/>
        <w:ind w:firstLineChars="250" w:firstLine="525"/>
        <w:jc w:val="left"/>
        <w:textAlignment w:val="baseline"/>
        <w:rPr>
          <w:rFonts w:eastAsiaTheme="minorEastAsia"/>
          <w:b/>
        </w:rPr>
      </w:pPr>
      <w:r w:rsidRPr="00F21277">
        <w:rPr>
          <w:rFonts w:eastAsiaTheme="minorEastAsia" w:hint="eastAsia"/>
          <w:b/>
        </w:rPr>
        <w:t>Proposal 3:</w:t>
      </w:r>
      <w:r w:rsidRPr="00F21277">
        <w:rPr>
          <w:rFonts w:eastAsiaTheme="minorEastAsia"/>
          <w:b/>
        </w:rPr>
        <w:tab/>
      </w:r>
      <w:r w:rsidRPr="00F21277">
        <w:rPr>
          <w:rFonts w:eastAsiaTheme="minorEastAsia"/>
        </w:rPr>
        <w:t>A</w:t>
      </w:r>
      <w:r w:rsidRPr="00F21277">
        <w:rPr>
          <w:rFonts w:eastAsiaTheme="minorEastAsia" w:hint="eastAsia"/>
        </w:rPr>
        <w:t xml:space="preserve">s for FG11-5, </w:t>
      </w:r>
      <w:r w:rsidRPr="00F21277">
        <w:rPr>
          <w:rFonts w:eastAsiaTheme="minorEastAsia" w:hint="eastAsia"/>
          <w:sz w:val="22"/>
        </w:rPr>
        <w:t>wh</w:t>
      </w:r>
      <w:r w:rsidRPr="00F21277">
        <w:rPr>
          <w:rFonts w:eastAsia="MS Mincho"/>
          <w:sz w:val="22"/>
        </w:rPr>
        <w:t>ether to set separate UE capabilities for the total number of unicast PUSCHs for different TBs per slot per CC</w:t>
      </w:r>
      <w:r w:rsidRPr="00F21277">
        <w:rPr>
          <w:rFonts w:eastAsiaTheme="minorEastAsia" w:hint="eastAsia"/>
          <w:sz w:val="22"/>
        </w:rPr>
        <w:t xml:space="preserve">, we prefer option2. </w:t>
      </w:r>
    </w:p>
    <w:p w:rsidR="00B9418E" w:rsidRPr="00F21277" w:rsidRDefault="00B9418E" w:rsidP="00B9418E">
      <w:pPr>
        <w:adjustRightInd w:val="0"/>
        <w:ind w:firstLineChars="250" w:firstLine="525"/>
        <w:jc w:val="left"/>
        <w:textAlignment w:val="baseline"/>
        <w:rPr>
          <w:rFonts w:eastAsiaTheme="minorEastAsia"/>
          <w:b/>
        </w:rPr>
      </w:pPr>
    </w:p>
    <w:p w:rsidR="00B9418E" w:rsidRPr="007A5B2B" w:rsidRDefault="007A5B2B" w:rsidP="00B9418E">
      <w:pPr>
        <w:adjustRightInd w:val="0"/>
        <w:ind w:firstLineChars="250" w:firstLine="525"/>
        <w:jc w:val="left"/>
        <w:textAlignment w:val="baseline"/>
        <w:rPr>
          <w:rFonts w:eastAsiaTheme="minorEastAsia"/>
        </w:rPr>
      </w:pPr>
      <w:r w:rsidRPr="00F21277">
        <w:rPr>
          <w:rFonts w:eastAsiaTheme="minorEastAsia" w:hint="eastAsia"/>
          <w:b/>
        </w:rPr>
        <w:t>Proposal 4:</w:t>
      </w:r>
      <w:r w:rsidRPr="00F21277">
        <w:rPr>
          <w:rFonts w:eastAsiaTheme="minorEastAsia" w:hint="eastAsia"/>
        </w:rPr>
        <w:t xml:space="preserve">  </w:t>
      </w:r>
      <w:r w:rsidRPr="00F21277">
        <w:rPr>
          <w:rFonts w:eastAsiaTheme="minorEastAsia"/>
        </w:rPr>
        <w:t>R</w:t>
      </w:r>
      <w:r w:rsidRPr="00F21277">
        <w:rPr>
          <w:rFonts w:eastAsiaTheme="minorEastAsia" w:hint="eastAsia"/>
        </w:rPr>
        <w:t xml:space="preserve">egarding FG11-6, we think </w:t>
      </w:r>
      <w:r w:rsidRPr="00F21277">
        <w:rPr>
          <w:rFonts w:eastAsiaTheme="minorEastAsia"/>
        </w:rPr>
        <w:t>it is fine to keep it.</w:t>
      </w:r>
    </w:p>
    <w:p w:rsidR="00B9418E" w:rsidRDefault="00B9418E" w:rsidP="00B9418E">
      <w:pPr>
        <w:adjustRightInd w:val="0"/>
        <w:ind w:firstLineChars="250" w:firstLine="527"/>
        <w:jc w:val="left"/>
        <w:textAlignment w:val="baseline"/>
        <w:rPr>
          <w:b/>
        </w:rPr>
      </w:pPr>
    </w:p>
    <w:p w:rsidR="00B9418E" w:rsidRPr="002C1630" w:rsidRDefault="00B9418E" w:rsidP="00B9418E">
      <w:pPr>
        <w:adjustRightInd w:val="0"/>
        <w:ind w:firstLineChars="250" w:firstLine="527"/>
        <w:jc w:val="left"/>
        <w:textAlignment w:val="baseline"/>
        <w:rPr>
          <w:b/>
        </w:rPr>
      </w:pPr>
    </w:p>
    <w:p w:rsidR="00F21277" w:rsidRPr="00F21277" w:rsidRDefault="00A3708B" w:rsidP="00F21277">
      <w:pPr>
        <w:keepNext/>
        <w:keepLines/>
        <w:widowControl/>
        <w:pBdr>
          <w:top w:val="single" w:sz="12" w:space="0" w:color="auto"/>
        </w:pBdr>
        <w:spacing w:after="180"/>
        <w:ind w:left="432" w:hanging="432"/>
        <w:outlineLvl w:val="0"/>
        <w:rPr>
          <w:rFonts w:cs="Times New Roman"/>
          <w:kern w:val="0"/>
          <w:sz w:val="36"/>
          <w:szCs w:val="32"/>
        </w:rPr>
      </w:pPr>
      <w:proofErr w:type="gramStart"/>
      <w:r>
        <w:rPr>
          <w:rFonts w:cs="Times New Roman" w:hint="eastAsia"/>
          <w:kern w:val="0"/>
          <w:sz w:val="36"/>
          <w:szCs w:val="32"/>
        </w:rPr>
        <w:t>3</w:t>
      </w:r>
      <w:proofErr w:type="gramEnd"/>
      <w:r w:rsidR="00AD530F" w:rsidRPr="002C1630">
        <w:rPr>
          <w:rFonts w:cs="Times New Roman"/>
          <w:kern w:val="0"/>
          <w:sz w:val="36"/>
          <w:szCs w:val="32"/>
        </w:rPr>
        <w:t xml:space="preserve"> </w:t>
      </w:r>
      <w:r w:rsidR="00AD530F" w:rsidRPr="002C1630">
        <w:rPr>
          <w:rFonts w:cs="Times New Roman" w:hint="eastAsia"/>
          <w:kern w:val="0"/>
          <w:sz w:val="36"/>
          <w:szCs w:val="32"/>
        </w:rPr>
        <w:t>Conclusion</w:t>
      </w:r>
    </w:p>
    <w:p w:rsidR="00F21277" w:rsidRPr="00F21277" w:rsidRDefault="00F21277" w:rsidP="00F21277">
      <w:pPr>
        <w:ind w:firstLineChars="150" w:firstLine="315"/>
        <w:rPr>
          <w:rFonts w:eastAsiaTheme="minorEastAsia"/>
        </w:rPr>
      </w:pPr>
      <w:r w:rsidRPr="00F21277">
        <w:rPr>
          <w:rFonts w:eastAsiaTheme="minorEastAsia"/>
        </w:rPr>
        <w:t>In this contribution, some</w:t>
      </w:r>
      <w:r w:rsidRPr="00F21277">
        <w:rPr>
          <w:rFonts w:eastAsiaTheme="minorEastAsia" w:hint="eastAsia"/>
        </w:rPr>
        <w:t xml:space="preserve"> R16 NR URLLC</w:t>
      </w:r>
      <w:r w:rsidRPr="00F21277">
        <w:rPr>
          <w:rFonts w:eastAsiaTheme="minorEastAsia"/>
        </w:rPr>
        <w:t xml:space="preserve"> features </w:t>
      </w:r>
      <w:proofErr w:type="gramStart"/>
      <w:r w:rsidRPr="00F21277">
        <w:rPr>
          <w:rFonts w:eastAsiaTheme="minorEastAsia"/>
        </w:rPr>
        <w:t>are discussed</w:t>
      </w:r>
      <w:proofErr w:type="gramEnd"/>
      <w:r w:rsidRPr="00F21277">
        <w:rPr>
          <w:rFonts w:eastAsiaTheme="minorEastAsia"/>
        </w:rPr>
        <w:t xml:space="preserve"> for consideration. Based on above discussions, our proposals in this contribution </w:t>
      </w:r>
      <w:proofErr w:type="gramStart"/>
      <w:r w:rsidRPr="00F21277">
        <w:rPr>
          <w:rFonts w:eastAsiaTheme="minorEastAsia" w:hint="eastAsia"/>
        </w:rPr>
        <w:t>can be</w:t>
      </w:r>
      <w:r w:rsidRPr="00F21277">
        <w:rPr>
          <w:rFonts w:eastAsiaTheme="minorEastAsia"/>
        </w:rPr>
        <w:t xml:space="preserve"> summarized</w:t>
      </w:r>
      <w:proofErr w:type="gramEnd"/>
      <w:r w:rsidRPr="00F21277">
        <w:rPr>
          <w:rFonts w:eastAsiaTheme="minorEastAsia"/>
        </w:rPr>
        <w:t xml:space="preserve"> as follows</w:t>
      </w:r>
      <w:r w:rsidRPr="00F21277">
        <w:rPr>
          <w:rFonts w:eastAsiaTheme="minorEastAsia" w:hint="eastAsia"/>
        </w:rPr>
        <w:t>:</w:t>
      </w:r>
    </w:p>
    <w:p w:rsidR="00F21277" w:rsidRPr="00F21277" w:rsidRDefault="00F21277" w:rsidP="00F21277">
      <w:pPr>
        <w:ind w:firstLineChars="150" w:firstLine="315"/>
        <w:rPr>
          <w:rFonts w:ascii="Times" w:eastAsiaTheme="minorEastAsia" w:hAnsi="Times"/>
          <w:sz w:val="20"/>
        </w:rPr>
      </w:pPr>
      <w:r w:rsidRPr="00F21277">
        <w:rPr>
          <w:rFonts w:eastAsiaTheme="minorEastAsia"/>
          <w:b/>
        </w:rPr>
        <w:t>P</w:t>
      </w:r>
      <w:r w:rsidRPr="00F21277">
        <w:rPr>
          <w:rFonts w:eastAsiaTheme="minorEastAsia" w:hint="eastAsia"/>
          <w:b/>
        </w:rPr>
        <w:t>roposal 1:</w:t>
      </w:r>
      <w:r w:rsidRPr="00F21277">
        <w:rPr>
          <w:rFonts w:eastAsiaTheme="minorEastAsia" w:hint="eastAsia"/>
        </w:rPr>
        <w:t xml:space="preserve"> </w:t>
      </w:r>
      <w:r w:rsidRPr="00F21277">
        <w:rPr>
          <w:rFonts w:ascii="Times" w:eastAsiaTheme="minorEastAsia" w:hAnsi="Times" w:hint="eastAsia"/>
          <w:sz w:val="20"/>
        </w:rPr>
        <w:t>F</w:t>
      </w:r>
      <w:r w:rsidRPr="00F21277">
        <w:rPr>
          <w:rFonts w:ascii="Times" w:eastAsiaTheme="minorEastAsia" w:hAnsi="Times"/>
          <w:sz w:val="20"/>
        </w:rPr>
        <w:t xml:space="preserve">G11-2b </w:t>
      </w:r>
      <w:proofErr w:type="gramStart"/>
      <w:r w:rsidRPr="00F21277">
        <w:rPr>
          <w:rFonts w:ascii="Times" w:eastAsiaTheme="minorEastAsia" w:hAnsi="Times"/>
          <w:sz w:val="20"/>
        </w:rPr>
        <w:t>is not split</w:t>
      </w:r>
      <w:proofErr w:type="gramEnd"/>
      <w:r w:rsidRPr="00F21277">
        <w:rPr>
          <w:rFonts w:ascii="Times" w:eastAsiaTheme="minorEastAsia" w:hAnsi="Times"/>
          <w:sz w:val="20"/>
        </w:rPr>
        <w:t xml:space="preserve"> for FG3-1, 3-2, 3-5b, but adding note in FG11-2b “Rel-15 monitoring capability here is subjected to the capability of FG 3-1, FG 3-2 and FG 3-5b”</w:t>
      </w:r>
    </w:p>
    <w:p w:rsidR="00F21277" w:rsidRPr="00F21277" w:rsidRDefault="00F21277" w:rsidP="00F21277">
      <w:pPr>
        <w:ind w:firstLineChars="150" w:firstLine="315"/>
        <w:rPr>
          <w:rFonts w:ascii="Times" w:eastAsiaTheme="minorEastAsia" w:hAnsi="Times"/>
          <w:sz w:val="20"/>
        </w:rPr>
      </w:pPr>
      <w:r w:rsidRPr="00F21277">
        <w:rPr>
          <w:rFonts w:eastAsiaTheme="minorEastAsia"/>
          <w:b/>
        </w:rPr>
        <w:t>P</w:t>
      </w:r>
      <w:r w:rsidRPr="00F21277">
        <w:rPr>
          <w:rFonts w:eastAsiaTheme="minorEastAsia" w:hint="eastAsia"/>
          <w:b/>
        </w:rPr>
        <w:t>roposal 2:</w:t>
      </w:r>
      <w:r w:rsidRPr="00F21277">
        <w:rPr>
          <w:rFonts w:eastAsiaTheme="minorEastAsia" w:hint="eastAsia"/>
        </w:rPr>
        <w:t xml:space="preserve"> As for </w:t>
      </w:r>
      <w:r w:rsidRPr="00F21277">
        <w:rPr>
          <w:rFonts w:ascii="Times" w:eastAsiaTheme="minorEastAsia" w:hAnsi="Times" w:hint="eastAsia"/>
          <w:sz w:val="20"/>
        </w:rPr>
        <w:t>F</w:t>
      </w:r>
      <w:r w:rsidRPr="00F21277">
        <w:rPr>
          <w:rFonts w:ascii="Times" w:eastAsiaTheme="minorEastAsia" w:hAnsi="Times"/>
          <w:sz w:val="20"/>
        </w:rPr>
        <w:t>G11-</w:t>
      </w:r>
      <w:r w:rsidRPr="00F21277">
        <w:rPr>
          <w:rFonts w:ascii="Times" w:eastAsiaTheme="minorEastAsia" w:hAnsi="Times" w:hint="eastAsia"/>
          <w:sz w:val="20"/>
        </w:rPr>
        <w:t>4 and FG11-4X, it is better to</w:t>
      </w:r>
      <w:r w:rsidRPr="00F21277">
        <w:rPr>
          <w:rFonts w:ascii="Times" w:eastAsiaTheme="minorEastAsia" w:hAnsi="Times"/>
          <w:sz w:val="20"/>
        </w:rPr>
        <w:t xml:space="preserve"> </w:t>
      </w:r>
      <w:r w:rsidRPr="00F21277">
        <w:rPr>
          <w:rFonts w:ascii="Times" w:eastAsiaTheme="minorEastAsia" w:hAnsi="Times" w:hint="eastAsia"/>
          <w:sz w:val="20"/>
        </w:rPr>
        <w:t>support combinations in component.</w:t>
      </w:r>
    </w:p>
    <w:p w:rsidR="00F21277" w:rsidRPr="00F21277" w:rsidRDefault="00F21277" w:rsidP="00F21277">
      <w:pPr>
        <w:tabs>
          <w:tab w:val="left" w:pos="1395"/>
        </w:tabs>
        <w:adjustRightInd w:val="0"/>
        <w:ind w:firstLineChars="150" w:firstLine="315"/>
        <w:jc w:val="left"/>
        <w:textAlignment w:val="baseline"/>
        <w:rPr>
          <w:rFonts w:eastAsiaTheme="minorEastAsia"/>
          <w:b/>
        </w:rPr>
      </w:pPr>
      <w:r w:rsidRPr="00F21277">
        <w:rPr>
          <w:rFonts w:eastAsiaTheme="minorEastAsia" w:hint="eastAsia"/>
          <w:b/>
        </w:rPr>
        <w:t>Proposal 3:</w:t>
      </w:r>
      <w:r w:rsidRPr="00F21277">
        <w:rPr>
          <w:rFonts w:eastAsiaTheme="minorEastAsia"/>
          <w:b/>
        </w:rPr>
        <w:tab/>
      </w:r>
      <w:r w:rsidRPr="00F21277">
        <w:rPr>
          <w:rFonts w:eastAsiaTheme="minorEastAsia"/>
        </w:rPr>
        <w:t>A</w:t>
      </w:r>
      <w:r w:rsidRPr="00F21277">
        <w:rPr>
          <w:rFonts w:eastAsiaTheme="minorEastAsia" w:hint="eastAsia"/>
        </w:rPr>
        <w:t xml:space="preserve">s for FG11-5, </w:t>
      </w:r>
      <w:r w:rsidRPr="00F21277">
        <w:rPr>
          <w:rFonts w:eastAsiaTheme="minorEastAsia" w:hint="eastAsia"/>
          <w:sz w:val="22"/>
        </w:rPr>
        <w:t>wh</w:t>
      </w:r>
      <w:r w:rsidRPr="00F21277">
        <w:rPr>
          <w:rFonts w:eastAsia="MS Mincho"/>
          <w:sz w:val="22"/>
        </w:rPr>
        <w:t>ether to set separate UE capabilities for the total number of unicast PUSCHs for different TBs per slot per CC</w:t>
      </w:r>
      <w:r w:rsidRPr="00F21277">
        <w:rPr>
          <w:rFonts w:eastAsiaTheme="minorEastAsia" w:hint="eastAsia"/>
          <w:sz w:val="22"/>
        </w:rPr>
        <w:t xml:space="preserve">, we prefer option2. </w:t>
      </w:r>
    </w:p>
    <w:p w:rsidR="00B9418E" w:rsidRPr="00F21277" w:rsidRDefault="00F21277" w:rsidP="00F21277">
      <w:pPr>
        <w:adjustRightInd w:val="0"/>
        <w:ind w:firstLineChars="150" w:firstLine="315"/>
        <w:jc w:val="left"/>
        <w:textAlignment w:val="baseline"/>
        <w:rPr>
          <w:rFonts w:eastAsiaTheme="minorEastAsia"/>
        </w:rPr>
      </w:pPr>
      <w:r w:rsidRPr="00F21277">
        <w:rPr>
          <w:rFonts w:eastAsiaTheme="minorEastAsia" w:hint="eastAsia"/>
          <w:b/>
        </w:rPr>
        <w:t>Proposal 4:</w:t>
      </w:r>
      <w:r w:rsidRPr="00F21277">
        <w:rPr>
          <w:rFonts w:eastAsiaTheme="minorEastAsia" w:hint="eastAsia"/>
        </w:rPr>
        <w:t xml:space="preserve"> </w:t>
      </w:r>
      <w:r w:rsidRPr="00F21277">
        <w:rPr>
          <w:rFonts w:eastAsiaTheme="minorEastAsia"/>
        </w:rPr>
        <w:t>R</w:t>
      </w:r>
      <w:r w:rsidRPr="00F21277">
        <w:rPr>
          <w:rFonts w:eastAsiaTheme="minorEastAsia" w:hint="eastAsia"/>
        </w:rPr>
        <w:t xml:space="preserve">egarding FG11-6, we think </w:t>
      </w:r>
      <w:r w:rsidRPr="00F21277">
        <w:rPr>
          <w:rFonts w:eastAsiaTheme="minorEastAsia"/>
        </w:rPr>
        <w:t>it is fine to keep it.</w:t>
      </w:r>
    </w:p>
    <w:p w:rsidR="00B9418E" w:rsidRDefault="00B9418E" w:rsidP="00A3708B">
      <w:pPr>
        <w:adjustRightInd w:val="0"/>
        <w:ind w:firstLineChars="250" w:firstLine="525"/>
        <w:jc w:val="left"/>
        <w:textAlignment w:val="baseline"/>
        <w:rPr>
          <w:rFonts w:eastAsiaTheme="minorEastAsia"/>
          <w:b/>
        </w:rPr>
      </w:pPr>
    </w:p>
    <w:p w:rsidR="002C1630" w:rsidRPr="002C1630" w:rsidRDefault="002C1630" w:rsidP="00A3708B">
      <w:pPr>
        <w:adjustRightInd w:val="0"/>
        <w:ind w:firstLineChars="250" w:firstLine="525"/>
        <w:jc w:val="left"/>
        <w:textAlignment w:val="baseline"/>
        <w:rPr>
          <w:szCs w:val="21"/>
        </w:rPr>
      </w:pPr>
      <w:r>
        <w:rPr>
          <w:rFonts w:hint="eastAsia"/>
          <w:szCs w:val="21"/>
        </w:rPr>
        <w:t xml:space="preserve">                              </w:t>
      </w:r>
    </w:p>
    <w:p w:rsidR="00AD530F" w:rsidRPr="002C1630" w:rsidRDefault="00A3708B" w:rsidP="00AD530F">
      <w:pPr>
        <w:keepNext/>
        <w:keepLines/>
        <w:widowControl/>
        <w:pBdr>
          <w:top w:val="single" w:sz="12" w:space="0" w:color="auto"/>
        </w:pBdr>
        <w:spacing w:after="180"/>
        <w:ind w:left="432" w:hanging="432"/>
        <w:outlineLvl w:val="0"/>
        <w:rPr>
          <w:rFonts w:cs="Times New Roman"/>
          <w:kern w:val="0"/>
          <w:sz w:val="36"/>
          <w:szCs w:val="32"/>
        </w:rPr>
      </w:pPr>
      <w:proofErr w:type="gramStart"/>
      <w:r>
        <w:rPr>
          <w:rFonts w:cs="Times New Roman" w:hint="eastAsia"/>
          <w:kern w:val="0"/>
          <w:sz w:val="36"/>
          <w:szCs w:val="32"/>
        </w:rPr>
        <w:t>4</w:t>
      </w:r>
      <w:proofErr w:type="gramEnd"/>
      <w:r w:rsidR="00AD530F" w:rsidRPr="002C1630">
        <w:rPr>
          <w:rFonts w:cs="Times New Roman"/>
          <w:kern w:val="0"/>
          <w:sz w:val="36"/>
          <w:szCs w:val="32"/>
        </w:rPr>
        <w:t xml:space="preserve"> References</w:t>
      </w:r>
    </w:p>
    <w:p w:rsidR="00126029" w:rsidRDefault="00126029" w:rsidP="00126029">
      <w:pPr>
        <w:pStyle w:val="a7"/>
        <w:widowControl/>
        <w:numPr>
          <w:ilvl w:val="0"/>
          <w:numId w:val="11"/>
        </w:numPr>
        <w:autoSpaceDE w:val="0"/>
        <w:autoSpaceDN w:val="0"/>
        <w:adjustRightInd w:val="0"/>
        <w:snapToGrid w:val="0"/>
        <w:spacing w:after="120"/>
        <w:ind w:firstLineChars="0"/>
        <w:rPr>
          <w:rFonts w:cs="Times New Roman"/>
          <w:sz w:val="20"/>
          <w:szCs w:val="20"/>
        </w:rPr>
      </w:pPr>
      <w:r w:rsidRPr="002C1630">
        <w:rPr>
          <w:rFonts w:cs="Times New Roman"/>
          <w:sz w:val="20"/>
          <w:szCs w:val="20"/>
        </w:rPr>
        <w:t>R1-</w:t>
      </w:r>
      <w:r w:rsidR="00636B6A">
        <w:rPr>
          <w:rFonts w:cs="Times New Roman" w:hint="eastAsia"/>
          <w:sz w:val="20"/>
          <w:szCs w:val="20"/>
        </w:rPr>
        <w:t>2002868</w:t>
      </w:r>
      <w:r w:rsidR="00636B6A">
        <w:rPr>
          <w:rFonts w:cs="Times New Roman"/>
          <w:sz w:val="20"/>
          <w:szCs w:val="20"/>
        </w:rPr>
        <w:t xml:space="preserve"> </w:t>
      </w:r>
      <w:r w:rsidR="00636B6A">
        <w:rPr>
          <w:rFonts w:cs="Times New Roman" w:hint="eastAsia"/>
          <w:sz w:val="20"/>
          <w:szCs w:val="20"/>
        </w:rPr>
        <w:t>“</w:t>
      </w:r>
      <w:r w:rsidR="00636B6A">
        <w:rPr>
          <w:rFonts w:cs="Times New Roman" w:hint="eastAsia"/>
          <w:sz w:val="20"/>
          <w:szCs w:val="20"/>
        </w:rPr>
        <w:t>Summary on 100b-e-NR-UEFeatures-URLLCIIoT-01</w:t>
      </w:r>
      <w:r w:rsidR="00636B6A">
        <w:rPr>
          <w:rFonts w:cs="Times New Roman" w:hint="eastAsia"/>
          <w:sz w:val="20"/>
          <w:szCs w:val="20"/>
        </w:rPr>
        <w:t>”</w:t>
      </w:r>
    </w:p>
    <w:p w:rsidR="00636B6A" w:rsidRDefault="00636B6A" w:rsidP="00126029">
      <w:pPr>
        <w:pStyle w:val="a7"/>
        <w:widowControl/>
        <w:numPr>
          <w:ilvl w:val="0"/>
          <w:numId w:val="11"/>
        </w:numPr>
        <w:autoSpaceDE w:val="0"/>
        <w:autoSpaceDN w:val="0"/>
        <w:adjustRightInd w:val="0"/>
        <w:snapToGrid w:val="0"/>
        <w:spacing w:after="120"/>
        <w:ind w:firstLineChars="0"/>
        <w:rPr>
          <w:rFonts w:cs="Times New Roman"/>
          <w:sz w:val="20"/>
          <w:szCs w:val="20"/>
        </w:rPr>
      </w:pPr>
      <w:r>
        <w:rPr>
          <w:rFonts w:cs="Times New Roman" w:hint="eastAsia"/>
          <w:sz w:val="20"/>
          <w:szCs w:val="20"/>
        </w:rPr>
        <w:t xml:space="preserve">R1-2002869 </w:t>
      </w:r>
      <w:r>
        <w:rPr>
          <w:rFonts w:cs="Times New Roman" w:hint="eastAsia"/>
          <w:sz w:val="20"/>
          <w:szCs w:val="20"/>
        </w:rPr>
        <w:t>“</w:t>
      </w:r>
      <w:r>
        <w:rPr>
          <w:rFonts w:cs="Times New Roman" w:hint="eastAsia"/>
          <w:sz w:val="20"/>
          <w:szCs w:val="20"/>
        </w:rPr>
        <w:t>Summary on 100b-e-NR-UEFeatures-URLLCIIoT-02</w:t>
      </w:r>
      <w:r>
        <w:rPr>
          <w:rFonts w:cs="Times New Roman" w:hint="eastAsia"/>
          <w:sz w:val="20"/>
          <w:szCs w:val="20"/>
        </w:rPr>
        <w:t>”</w:t>
      </w:r>
    </w:p>
    <w:p w:rsidR="00636B6A" w:rsidRPr="002C1630" w:rsidRDefault="00636B6A" w:rsidP="00636B6A">
      <w:pPr>
        <w:pStyle w:val="a7"/>
        <w:widowControl/>
        <w:numPr>
          <w:ilvl w:val="0"/>
          <w:numId w:val="11"/>
        </w:numPr>
        <w:autoSpaceDE w:val="0"/>
        <w:autoSpaceDN w:val="0"/>
        <w:adjustRightInd w:val="0"/>
        <w:snapToGrid w:val="0"/>
        <w:spacing w:after="120"/>
        <w:ind w:firstLineChars="0"/>
        <w:rPr>
          <w:rFonts w:cs="Times New Roman"/>
          <w:sz w:val="20"/>
          <w:szCs w:val="20"/>
        </w:rPr>
      </w:pPr>
      <w:r w:rsidRPr="002C1630">
        <w:rPr>
          <w:rFonts w:cs="Times New Roman"/>
          <w:sz w:val="20"/>
          <w:szCs w:val="20"/>
        </w:rPr>
        <w:t>R1-</w:t>
      </w:r>
      <w:r w:rsidRPr="002C1630">
        <w:rPr>
          <w:rFonts w:cs="Times New Roman" w:hint="eastAsia"/>
          <w:sz w:val="20"/>
          <w:szCs w:val="20"/>
        </w:rPr>
        <w:t>200</w:t>
      </w:r>
      <w:r>
        <w:rPr>
          <w:rFonts w:cs="Times New Roman" w:hint="eastAsia"/>
          <w:sz w:val="20"/>
          <w:szCs w:val="20"/>
        </w:rPr>
        <w:t>2871</w:t>
      </w:r>
      <w:r w:rsidRPr="002C1630">
        <w:rPr>
          <w:rFonts w:cs="Times New Roman"/>
          <w:sz w:val="20"/>
          <w:szCs w:val="20"/>
        </w:rPr>
        <w:t xml:space="preserve"> </w:t>
      </w:r>
      <w:r w:rsidRPr="002C1630">
        <w:rPr>
          <w:rFonts w:cs="Times New Roman" w:hint="eastAsia"/>
          <w:sz w:val="20"/>
          <w:szCs w:val="20"/>
        </w:rPr>
        <w:t>“</w:t>
      </w:r>
      <w:r>
        <w:rPr>
          <w:rFonts w:cs="Times New Roman" w:hint="eastAsia"/>
          <w:sz w:val="20"/>
          <w:szCs w:val="20"/>
        </w:rPr>
        <w:t>Summary on 100b-e-NR-UEFeatures-URLLCIIoT-04</w:t>
      </w:r>
      <w:r w:rsidRPr="002C1630">
        <w:rPr>
          <w:rFonts w:cs="Times New Roman" w:hint="eastAsia"/>
          <w:sz w:val="20"/>
          <w:szCs w:val="20"/>
        </w:rPr>
        <w:t>”</w:t>
      </w:r>
    </w:p>
    <w:p w:rsidR="00F90DCC" w:rsidRPr="002C1630" w:rsidRDefault="00F90DCC" w:rsidP="00F90DCC">
      <w:pPr>
        <w:pStyle w:val="References"/>
        <w:numPr>
          <w:ilvl w:val="0"/>
          <w:numId w:val="0"/>
        </w:numPr>
        <w:adjustRightInd w:val="0"/>
        <w:spacing w:after="312"/>
        <w:ind w:left="420"/>
        <w:jc w:val="left"/>
        <w:rPr>
          <w:szCs w:val="20"/>
        </w:rPr>
      </w:pPr>
    </w:p>
    <w:p w:rsidR="00CC1101" w:rsidRPr="002C1630" w:rsidRDefault="00CC1101"/>
    <w:sectPr w:rsidR="00CC1101" w:rsidRPr="002C16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6E2" w:rsidRDefault="00B216E2" w:rsidP="00A36EC6">
      <w:r>
        <w:separator/>
      </w:r>
    </w:p>
  </w:endnote>
  <w:endnote w:type="continuationSeparator" w:id="0">
    <w:p w:rsidR="00B216E2" w:rsidRDefault="00B216E2" w:rsidP="00A36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6E2" w:rsidRDefault="00B216E2" w:rsidP="00A36EC6">
      <w:r>
        <w:separator/>
      </w:r>
    </w:p>
  </w:footnote>
  <w:footnote w:type="continuationSeparator" w:id="0">
    <w:p w:rsidR="00B216E2" w:rsidRDefault="00B216E2" w:rsidP="00A36E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A23E6"/>
    <w:multiLevelType w:val="hybridMultilevel"/>
    <w:tmpl w:val="D8223A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9E34D1"/>
    <w:multiLevelType w:val="hybridMultilevel"/>
    <w:tmpl w:val="191216A8"/>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
    <w:nsid w:val="09147087"/>
    <w:multiLevelType w:val="hybridMultilevel"/>
    <w:tmpl w:val="7F1AA1B0"/>
    <w:lvl w:ilvl="0" w:tplc="04090001">
      <w:start w:val="1"/>
      <w:numFmt w:val="bullet"/>
      <w:lvlText w:val=""/>
      <w:lvlJc w:val="left"/>
      <w:pPr>
        <w:ind w:left="420" w:hanging="420"/>
      </w:pPr>
      <w:rPr>
        <w:rFonts w:ascii="Wingdings" w:hAnsi="Wingdings" w:cs="Wingding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
    <w:nsid w:val="0D8E3773"/>
    <w:multiLevelType w:val="multilevel"/>
    <w:tmpl w:val="0D8E37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1D37F02"/>
    <w:multiLevelType w:val="hybridMultilevel"/>
    <w:tmpl w:val="88A6AECC"/>
    <w:lvl w:ilvl="0" w:tplc="AAF27A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B05498"/>
    <w:multiLevelType w:val="hybridMultilevel"/>
    <w:tmpl w:val="531CCA30"/>
    <w:lvl w:ilvl="0" w:tplc="738AE0A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C22575"/>
    <w:multiLevelType w:val="hybridMultilevel"/>
    <w:tmpl w:val="4418AD5E"/>
    <w:lvl w:ilvl="0" w:tplc="A0A8D4C4">
      <w:start w:val="1"/>
      <w:numFmt w:val="decimal"/>
      <w:lvlText w:val="[%1]"/>
      <w:lvlJc w:val="left"/>
      <w:pPr>
        <w:ind w:left="517" w:hanging="420"/>
      </w:pPr>
      <w:rPr>
        <w:rFonts w:hint="eastAsia"/>
      </w:r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9">
    <w:nsid w:val="22EB59A3"/>
    <w:multiLevelType w:val="hybridMultilevel"/>
    <w:tmpl w:val="3DA8B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35A7BBE"/>
    <w:multiLevelType w:val="hybridMultilevel"/>
    <w:tmpl w:val="DEC261FE"/>
    <w:lvl w:ilvl="0" w:tplc="AD10F2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EC3321"/>
    <w:multiLevelType w:val="hybridMultilevel"/>
    <w:tmpl w:val="7446390C"/>
    <w:lvl w:ilvl="0" w:tplc="04090019">
      <w:start w:val="1"/>
      <w:numFmt w:val="bullet"/>
      <w:lvlText w:val="•"/>
      <w:lvlJc w:val="left"/>
      <w:pPr>
        <w:ind w:left="641" w:hanging="420"/>
      </w:pPr>
      <w:rPr>
        <w:rFonts w:ascii="Times New Roman" w:hAnsi="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13">
    <w:nsid w:val="2C895116"/>
    <w:multiLevelType w:val="hybridMultilevel"/>
    <w:tmpl w:val="87D2134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CEB62DB"/>
    <w:multiLevelType w:val="hybridMultilevel"/>
    <w:tmpl w:val="54FEF5D8"/>
    <w:lvl w:ilvl="0" w:tplc="AAF27A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D6D7389"/>
    <w:multiLevelType w:val="hybridMultilevel"/>
    <w:tmpl w:val="1828013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3B6172"/>
    <w:multiLevelType w:val="hybridMultilevel"/>
    <w:tmpl w:val="178A4DB2"/>
    <w:lvl w:ilvl="0" w:tplc="AD10F21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63971C2"/>
    <w:multiLevelType w:val="hybridMultilevel"/>
    <w:tmpl w:val="F32A1B38"/>
    <w:lvl w:ilvl="0" w:tplc="E42640B6">
      <w:numFmt w:val="bullet"/>
      <w:lvlText w:val="•"/>
      <w:lvlJc w:val="left"/>
      <w:pPr>
        <w:ind w:left="630" w:hanging="420"/>
      </w:pPr>
      <w:rPr>
        <w:rFonts w:ascii="Batang" w:eastAsia="Batang" w:hAnsi="Batang" w:cs="Times New Roman" w:hint="eastAsia"/>
        <w:lang w:val="en-US"/>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8">
    <w:nsid w:val="37D0692B"/>
    <w:multiLevelType w:val="hybridMultilevel"/>
    <w:tmpl w:val="9E0EE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EF08C5"/>
    <w:multiLevelType w:val="hybridMultilevel"/>
    <w:tmpl w:val="18BE828E"/>
    <w:lvl w:ilvl="0" w:tplc="58D41F4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383B645E"/>
    <w:multiLevelType w:val="hybridMultilevel"/>
    <w:tmpl w:val="A7866636"/>
    <w:lvl w:ilvl="0" w:tplc="04090001">
      <w:start w:val="1"/>
      <w:numFmt w:val="bullet"/>
      <w:lvlText w:val=""/>
      <w:lvlJc w:val="left"/>
      <w:pPr>
        <w:ind w:left="1210" w:hanging="360"/>
      </w:pPr>
      <w:rPr>
        <w:rFonts w:ascii="Symbol" w:hAnsi="Symbol"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1">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B8409D4"/>
    <w:multiLevelType w:val="hybridMultilevel"/>
    <w:tmpl w:val="8ADE0C90"/>
    <w:lvl w:ilvl="0" w:tplc="60AE8B56">
      <w:start w:val="1"/>
      <w:numFmt w:val="bullet"/>
      <w:lvlText w:val="•"/>
      <w:lvlJc w:val="left"/>
      <w:pPr>
        <w:ind w:left="735" w:hanging="420"/>
      </w:pPr>
      <w:rPr>
        <w:rFonts w:ascii="Arial" w:hAnsi="Arial"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24">
    <w:nsid w:val="3F236AB6"/>
    <w:multiLevelType w:val="singleLevel"/>
    <w:tmpl w:val="3F236AB6"/>
    <w:lvl w:ilvl="0">
      <w:start w:val="1"/>
      <w:numFmt w:val="lowerLetter"/>
      <w:suff w:val="space"/>
      <w:lvlText w:val="%1)"/>
      <w:lvlJc w:val="left"/>
    </w:lvl>
  </w:abstractNum>
  <w:abstractNum w:abstractNumId="25">
    <w:nsid w:val="46DA50EF"/>
    <w:multiLevelType w:val="hybridMultilevel"/>
    <w:tmpl w:val="35EC052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nsid w:val="47234677"/>
    <w:multiLevelType w:val="hybridMultilevel"/>
    <w:tmpl w:val="FAB45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7ED0FED"/>
    <w:multiLevelType w:val="hybridMultilevel"/>
    <w:tmpl w:val="BEA66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A3F0F27"/>
    <w:multiLevelType w:val="hybridMultilevel"/>
    <w:tmpl w:val="D7CC5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974791"/>
    <w:multiLevelType w:val="hybridMultilevel"/>
    <w:tmpl w:val="7300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935F5A"/>
    <w:multiLevelType w:val="hybridMultilevel"/>
    <w:tmpl w:val="7D8E35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EF0724C"/>
    <w:multiLevelType w:val="multilevel"/>
    <w:tmpl w:val="3904AFA6"/>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6044545F"/>
    <w:multiLevelType w:val="hybridMultilevel"/>
    <w:tmpl w:val="BECC4494"/>
    <w:lvl w:ilvl="0" w:tplc="312CD366">
      <w:start w:val="1"/>
      <w:numFmt w:val="decimal"/>
      <w:lvlText w:val="[%1]"/>
      <w:lvlJc w:val="left"/>
      <w:pPr>
        <w:ind w:left="420" w:hanging="420"/>
      </w:pPr>
      <w:rPr>
        <w:rFonts w:ascii="Times New Roman" w:eastAsia="宋体" w:hAnsi="Times New Roman" w:hint="default"/>
        <w:b w:val="0"/>
        <w:i w:val="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0764D1D"/>
    <w:multiLevelType w:val="hybridMultilevel"/>
    <w:tmpl w:val="0868E090"/>
    <w:lvl w:ilvl="0" w:tplc="21C62FA2">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2ED7374"/>
    <w:multiLevelType w:val="hybridMultilevel"/>
    <w:tmpl w:val="D4E2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277011"/>
    <w:multiLevelType w:val="hybridMultilevel"/>
    <w:tmpl w:val="230AB068"/>
    <w:lvl w:ilvl="0" w:tplc="FA38FD5C">
      <w:start w:val="1"/>
      <w:numFmt w:val="bullet"/>
      <w:lvlText w:val="•"/>
      <w:lvlJc w:val="left"/>
      <w:pPr>
        <w:tabs>
          <w:tab w:val="num" w:pos="720"/>
        </w:tabs>
        <w:ind w:left="720" w:hanging="360"/>
      </w:pPr>
      <w:rPr>
        <w:rFonts w:ascii="Arial" w:hAnsi="Arial" w:cs="Times New Roman" w:hint="default"/>
      </w:rPr>
    </w:lvl>
    <w:lvl w:ilvl="1" w:tplc="5C7678B2">
      <w:numFmt w:val="bullet"/>
      <w:lvlText w:val="•"/>
      <w:lvlJc w:val="left"/>
      <w:pPr>
        <w:tabs>
          <w:tab w:val="num" w:pos="1440"/>
        </w:tabs>
        <w:ind w:left="1440" w:hanging="360"/>
      </w:pPr>
      <w:rPr>
        <w:rFonts w:ascii="Arial" w:hAnsi="Arial" w:cs="Times New Roman" w:hint="default"/>
      </w:rPr>
    </w:lvl>
    <w:lvl w:ilvl="2" w:tplc="E9EA5986">
      <w:numFmt w:val="bullet"/>
      <w:lvlText w:val="•"/>
      <w:lvlJc w:val="left"/>
      <w:pPr>
        <w:tabs>
          <w:tab w:val="num" w:pos="2160"/>
        </w:tabs>
        <w:ind w:left="2160" w:hanging="360"/>
      </w:pPr>
      <w:rPr>
        <w:rFonts w:ascii="Arial" w:hAnsi="Arial" w:cs="Times New Roman" w:hint="default"/>
      </w:rPr>
    </w:lvl>
    <w:lvl w:ilvl="3" w:tplc="EFA63648">
      <w:numFmt w:val="bullet"/>
      <w:lvlText w:val="•"/>
      <w:lvlJc w:val="left"/>
      <w:pPr>
        <w:tabs>
          <w:tab w:val="num" w:pos="2880"/>
        </w:tabs>
        <w:ind w:left="2880" w:hanging="360"/>
      </w:pPr>
      <w:rPr>
        <w:rFonts w:ascii="Arial" w:hAnsi="Arial" w:cs="Times New Roman" w:hint="default"/>
      </w:rPr>
    </w:lvl>
    <w:lvl w:ilvl="4" w:tplc="B3FEA9D0">
      <w:start w:val="1"/>
      <w:numFmt w:val="bullet"/>
      <w:lvlText w:val="•"/>
      <w:lvlJc w:val="left"/>
      <w:pPr>
        <w:tabs>
          <w:tab w:val="num" w:pos="3600"/>
        </w:tabs>
        <w:ind w:left="3600" w:hanging="360"/>
      </w:pPr>
      <w:rPr>
        <w:rFonts w:ascii="Arial" w:hAnsi="Arial" w:cs="Times New Roman" w:hint="default"/>
      </w:rPr>
    </w:lvl>
    <w:lvl w:ilvl="5" w:tplc="0524ADD4">
      <w:start w:val="1"/>
      <w:numFmt w:val="bullet"/>
      <w:lvlText w:val="•"/>
      <w:lvlJc w:val="left"/>
      <w:pPr>
        <w:tabs>
          <w:tab w:val="num" w:pos="4320"/>
        </w:tabs>
        <w:ind w:left="4320" w:hanging="360"/>
      </w:pPr>
      <w:rPr>
        <w:rFonts w:ascii="Arial" w:hAnsi="Arial" w:cs="Times New Roman" w:hint="default"/>
      </w:rPr>
    </w:lvl>
    <w:lvl w:ilvl="6" w:tplc="289E9590">
      <w:start w:val="1"/>
      <w:numFmt w:val="bullet"/>
      <w:lvlText w:val="•"/>
      <w:lvlJc w:val="left"/>
      <w:pPr>
        <w:tabs>
          <w:tab w:val="num" w:pos="5040"/>
        </w:tabs>
        <w:ind w:left="5040" w:hanging="360"/>
      </w:pPr>
      <w:rPr>
        <w:rFonts w:ascii="Arial" w:hAnsi="Arial" w:cs="Times New Roman" w:hint="default"/>
      </w:rPr>
    </w:lvl>
    <w:lvl w:ilvl="7" w:tplc="2FC646D4">
      <w:start w:val="1"/>
      <w:numFmt w:val="bullet"/>
      <w:lvlText w:val="•"/>
      <w:lvlJc w:val="left"/>
      <w:pPr>
        <w:tabs>
          <w:tab w:val="num" w:pos="5760"/>
        </w:tabs>
        <w:ind w:left="5760" w:hanging="360"/>
      </w:pPr>
      <w:rPr>
        <w:rFonts w:ascii="Arial" w:hAnsi="Arial" w:cs="Times New Roman" w:hint="default"/>
      </w:rPr>
    </w:lvl>
    <w:lvl w:ilvl="8" w:tplc="9DF40988">
      <w:start w:val="1"/>
      <w:numFmt w:val="bullet"/>
      <w:lvlText w:val="•"/>
      <w:lvlJc w:val="left"/>
      <w:pPr>
        <w:tabs>
          <w:tab w:val="num" w:pos="6480"/>
        </w:tabs>
        <w:ind w:left="6480" w:hanging="360"/>
      </w:pPr>
      <w:rPr>
        <w:rFonts w:ascii="Arial" w:hAnsi="Arial" w:cs="Times New Roman" w:hint="default"/>
      </w:rPr>
    </w:lvl>
  </w:abstractNum>
  <w:abstractNum w:abstractNumId="36">
    <w:nsid w:val="66D5589F"/>
    <w:multiLevelType w:val="hybridMultilevel"/>
    <w:tmpl w:val="08168E56"/>
    <w:lvl w:ilvl="0" w:tplc="E42640B6">
      <w:numFmt w:val="bullet"/>
      <w:lvlText w:val="•"/>
      <w:lvlJc w:val="left"/>
      <w:pPr>
        <w:ind w:left="841" w:hanging="420"/>
      </w:pPr>
      <w:rPr>
        <w:rFonts w:ascii="Batang" w:eastAsia="Batang" w:hAnsi="Batang" w:cs="Times New Roman" w:hint="eastAsia"/>
        <w:lang w:val="en-US"/>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37">
    <w:nsid w:val="6EE22B5C"/>
    <w:multiLevelType w:val="hybridMultilevel"/>
    <w:tmpl w:val="56F6B4FC"/>
    <w:lvl w:ilvl="0" w:tplc="CF301D5E">
      <w:start w:val="1"/>
      <w:numFmt w:val="bullet"/>
      <w:lvlText w:val=""/>
      <w:lvlJc w:val="left"/>
      <w:pPr>
        <w:tabs>
          <w:tab w:val="num" w:pos="720"/>
        </w:tabs>
        <w:ind w:left="720" w:hanging="360"/>
      </w:pPr>
      <w:rPr>
        <w:rFonts w:ascii="Wingdings" w:hAnsi="Wingdings" w:hint="default"/>
      </w:rPr>
    </w:lvl>
    <w:lvl w:ilvl="1" w:tplc="EAB60382">
      <w:start w:val="1"/>
      <w:numFmt w:val="bullet"/>
      <w:lvlText w:val=""/>
      <w:lvlJc w:val="left"/>
      <w:pPr>
        <w:tabs>
          <w:tab w:val="num" w:pos="1440"/>
        </w:tabs>
        <w:ind w:left="1440" w:hanging="360"/>
      </w:pPr>
      <w:rPr>
        <w:rFonts w:ascii="Wingdings" w:hAnsi="Wingdings" w:hint="default"/>
      </w:rPr>
    </w:lvl>
    <w:lvl w:ilvl="2" w:tplc="F2ECE35E" w:tentative="1">
      <w:start w:val="1"/>
      <w:numFmt w:val="bullet"/>
      <w:lvlText w:val=""/>
      <w:lvlJc w:val="left"/>
      <w:pPr>
        <w:tabs>
          <w:tab w:val="num" w:pos="2160"/>
        </w:tabs>
        <w:ind w:left="2160" w:hanging="360"/>
      </w:pPr>
      <w:rPr>
        <w:rFonts w:ascii="Wingdings" w:hAnsi="Wingdings" w:hint="default"/>
      </w:rPr>
    </w:lvl>
    <w:lvl w:ilvl="3" w:tplc="1F7E6B96" w:tentative="1">
      <w:start w:val="1"/>
      <w:numFmt w:val="bullet"/>
      <w:lvlText w:val=""/>
      <w:lvlJc w:val="left"/>
      <w:pPr>
        <w:tabs>
          <w:tab w:val="num" w:pos="2880"/>
        </w:tabs>
        <w:ind w:left="2880" w:hanging="360"/>
      </w:pPr>
      <w:rPr>
        <w:rFonts w:ascii="Wingdings" w:hAnsi="Wingdings" w:hint="default"/>
      </w:rPr>
    </w:lvl>
    <w:lvl w:ilvl="4" w:tplc="C242F944" w:tentative="1">
      <w:start w:val="1"/>
      <w:numFmt w:val="bullet"/>
      <w:lvlText w:val=""/>
      <w:lvlJc w:val="left"/>
      <w:pPr>
        <w:tabs>
          <w:tab w:val="num" w:pos="3600"/>
        </w:tabs>
        <w:ind w:left="3600" w:hanging="360"/>
      </w:pPr>
      <w:rPr>
        <w:rFonts w:ascii="Wingdings" w:hAnsi="Wingdings" w:hint="default"/>
      </w:rPr>
    </w:lvl>
    <w:lvl w:ilvl="5" w:tplc="58FE9AD6" w:tentative="1">
      <w:start w:val="1"/>
      <w:numFmt w:val="bullet"/>
      <w:lvlText w:val=""/>
      <w:lvlJc w:val="left"/>
      <w:pPr>
        <w:tabs>
          <w:tab w:val="num" w:pos="4320"/>
        </w:tabs>
        <w:ind w:left="4320" w:hanging="360"/>
      </w:pPr>
      <w:rPr>
        <w:rFonts w:ascii="Wingdings" w:hAnsi="Wingdings" w:hint="default"/>
      </w:rPr>
    </w:lvl>
    <w:lvl w:ilvl="6" w:tplc="9E4C5BA6" w:tentative="1">
      <w:start w:val="1"/>
      <w:numFmt w:val="bullet"/>
      <w:lvlText w:val=""/>
      <w:lvlJc w:val="left"/>
      <w:pPr>
        <w:tabs>
          <w:tab w:val="num" w:pos="5040"/>
        </w:tabs>
        <w:ind w:left="5040" w:hanging="360"/>
      </w:pPr>
      <w:rPr>
        <w:rFonts w:ascii="Wingdings" w:hAnsi="Wingdings" w:hint="default"/>
      </w:rPr>
    </w:lvl>
    <w:lvl w:ilvl="7" w:tplc="8AD0AF4A" w:tentative="1">
      <w:start w:val="1"/>
      <w:numFmt w:val="bullet"/>
      <w:lvlText w:val=""/>
      <w:lvlJc w:val="left"/>
      <w:pPr>
        <w:tabs>
          <w:tab w:val="num" w:pos="5760"/>
        </w:tabs>
        <w:ind w:left="5760" w:hanging="360"/>
      </w:pPr>
      <w:rPr>
        <w:rFonts w:ascii="Wingdings" w:hAnsi="Wingdings" w:hint="default"/>
      </w:rPr>
    </w:lvl>
    <w:lvl w:ilvl="8" w:tplc="59C070C0" w:tentative="1">
      <w:start w:val="1"/>
      <w:numFmt w:val="bullet"/>
      <w:lvlText w:val=""/>
      <w:lvlJc w:val="left"/>
      <w:pPr>
        <w:tabs>
          <w:tab w:val="num" w:pos="6480"/>
        </w:tabs>
        <w:ind w:left="6480" w:hanging="360"/>
      </w:pPr>
      <w:rPr>
        <w:rFonts w:ascii="Wingdings" w:hAnsi="Wingdings" w:hint="default"/>
      </w:rPr>
    </w:lvl>
  </w:abstractNum>
  <w:abstractNum w:abstractNumId="38">
    <w:nsid w:val="78105B2E"/>
    <w:multiLevelType w:val="hybridMultilevel"/>
    <w:tmpl w:val="5B821FF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9">
    <w:nsid w:val="7CD83FE8"/>
    <w:multiLevelType w:val="hybridMultilevel"/>
    <w:tmpl w:val="AC1E92B4"/>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40">
    <w:nsid w:val="7D8D64E1"/>
    <w:multiLevelType w:val="hybridMultilevel"/>
    <w:tmpl w:val="D68A2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EED21F8"/>
    <w:multiLevelType w:val="hybridMultilevel"/>
    <w:tmpl w:val="DC6EF4FE"/>
    <w:lvl w:ilvl="0" w:tplc="7EAC197E">
      <w:numFmt w:val="bullet"/>
      <w:lvlText w:val="•"/>
      <w:lvlJc w:val="left"/>
      <w:pPr>
        <w:ind w:left="735" w:hanging="420"/>
      </w:pPr>
      <w:rPr>
        <w:rFonts w:ascii="Yu Mincho" w:eastAsia="Yu Mincho" w:hAnsi="Yu Mincho" w:cs="Times New Roman" w:hint="eastAsia"/>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num w:numId="1">
    <w:abstractNumId w:val="33"/>
  </w:num>
  <w:num w:numId="2">
    <w:abstractNumId w:val="31"/>
  </w:num>
  <w:num w:numId="3">
    <w:abstractNumId w:val="20"/>
  </w:num>
  <w:num w:numId="4">
    <w:abstractNumId w:val="15"/>
  </w:num>
  <w:num w:numId="5">
    <w:abstractNumId w:val="39"/>
  </w:num>
  <w:num w:numId="6">
    <w:abstractNumId w:val="17"/>
  </w:num>
  <w:num w:numId="7">
    <w:abstractNumId w:val="10"/>
  </w:num>
  <w:num w:numId="8">
    <w:abstractNumId w:val="16"/>
  </w:num>
  <w:num w:numId="9">
    <w:abstractNumId w:val="12"/>
  </w:num>
  <w:num w:numId="10">
    <w:abstractNumId w:val="36"/>
  </w:num>
  <w:num w:numId="11">
    <w:abstractNumId w:val="32"/>
  </w:num>
  <w:num w:numId="12">
    <w:abstractNumId w:val="5"/>
  </w:num>
  <w:num w:numId="13">
    <w:abstractNumId w:val="0"/>
  </w:num>
  <w:num w:numId="14">
    <w:abstractNumId w:val="14"/>
  </w:num>
  <w:num w:numId="15">
    <w:abstractNumId w:val="7"/>
  </w:num>
  <w:num w:numId="16">
    <w:abstractNumId w:val="21"/>
  </w:num>
  <w:num w:numId="17">
    <w:abstractNumId w:val="13"/>
  </w:num>
  <w:num w:numId="18">
    <w:abstractNumId w:val="6"/>
  </w:num>
  <w:num w:numId="19">
    <w:abstractNumId w:val="4"/>
  </w:num>
  <w:num w:numId="20">
    <w:abstractNumId w:val="23"/>
  </w:num>
  <w:num w:numId="21">
    <w:abstractNumId w:val="41"/>
  </w:num>
  <w:num w:numId="22">
    <w:abstractNumId w:val="35"/>
  </w:num>
  <w:num w:numId="23">
    <w:abstractNumId w:val="18"/>
  </w:num>
  <w:num w:numId="24">
    <w:abstractNumId w:val="19"/>
  </w:num>
  <w:num w:numId="25">
    <w:abstractNumId w:val="22"/>
  </w:num>
  <w:num w:numId="26">
    <w:abstractNumId w:val="8"/>
  </w:num>
  <w:num w:numId="27">
    <w:abstractNumId w:val="26"/>
  </w:num>
  <w:num w:numId="28">
    <w:abstractNumId w:val="37"/>
  </w:num>
  <w:num w:numId="29">
    <w:abstractNumId w:val="25"/>
  </w:num>
  <w:num w:numId="30">
    <w:abstractNumId w:val="40"/>
  </w:num>
  <w:num w:numId="31">
    <w:abstractNumId w:val="9"/>
  </w:num>
  <w:num w:numId="32">
    <w:abstractNumId w:val="11"/>
  </w:num>
  <w:num w:numId="33">
    <w:abstractNumId w:val="27"/>
  </w:num>
  <w:num w:numId="34">
    <w:abstractNumId w:val="30"/>
  </w:num>
  <w:num w:numId="35">
    <w:abstractNumId w:val="28"/>
  </w:num>
  <w:num w:numId="36">
    <w:abstractNumId w:val="24"/>
  </w:num>
  <w:num w:numId="37">
    <w:abstractNumId w:val="34"/>
  </w:num>
  <w:num w:numId="38">
    <w:abstractNumId w:val="29"/>
  </w:num>
  <w:num w:numId="39">
    <w:abstractNumId w:val="1"/>
  </w:num>
  <w:num w:numId="40">
    <w:abstractNumId w:val="2"/>
  </w:num>
  <w:num w:numId="41">
    <w:abstractNumId w:val="38"/>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2DE"/>
    <w:rsid w:val="0000183F"/>
    <w:rsid w:val="000036AD"/>
    <w:rsid w:val="00005CA5"/>
    <w:rsid w:val="00015F02"/>
    <w:rsid w:val="00017B40"/>
    <w:rsid w:val="00032659"/>
    <w:rsid w:val="000338E6"/>
    <w:rsid w:val="000409D8"/>
    <w:rsid w:val="00044C80"/>
    <w:rsid w:val="00044F49"/>
    <w:rsid w:val="00051879"/>
    <w:rsid w:val="00057C83"/>
    <w:rsid w:val="000705AC"/>
    <w:rsid w:val="00076BDD"/>
    <w:rsid w:val="00091B80"/>
    <w:rsid w:val="0009461B"/>
    <w:rsid w:val="00096F5F"/>
    <w:rsid w:val="000A4043"/>
    <w:rsid w:val="000B53E2"/>
    <w:rsid w:val="000C62F2"/>
    <w:rsid w:val="000D1C8F"/>
    <w:rsid w:val="000D2A3F"/>
    <w:rsid w:val="000E232E"/>
    <w:rsid w:val="000F368A"/>
    <w:rsid w:val="000F5A4F"/>
    <w:rsid w:val="000F78B0"/>
    <w:rsid w:val="001079AB"/>
    <w:rsid w:val="00111E87"/>
    <w:rsid w:val="00115481"/>
    <w:rsid w:val="00121475"/>
    <w:rsid w:val="00126029"/>
    <w:rsid w:val="00127F08"/>
    <w:rsid w:val="00130EBA"/>
    <w:rsid w:val="00143664"/>
    <w:rsid w:val="00150D3E"/>
    <w:rsid w:val="00151CC6"/>
    <w:rsid w:val="001530C3"/>
    <w:rsid w:val="00153A05"/>
    <w:rsid w:val="00154820"/>
    <w:rsid w:val="00161BC3"/>
    <w:rsid w:val="00165486"/>
    <w:rsid w:val="00165C89"/>
    <w:rsid w:val="00180A08"/>
    <w:rsid w:val="001900F1"/>
    <w:rsid w:val="001906CF"/>
    <w:rsid w:val="00191FDA"/>
    <w:rsid w:val="00193731"/>
    <w:rsid w:val="00193E47"/>
    <w:rsid w:val="00195BFE"/>
    <w:rsid w:val="001A1F6B"/>
    <w:rsid w:val="001A515F"/>
    <w:rsid w:val="001B2740"/>
    <w:rsid w:val="001B4193"/>
    <w:rsid w:val="001B4A33"/>
    <w:rsid w:val="001C4D3F"/>
    <w:rsid w:val="001D132B"/>
    <w:rsid w:val="001D1DBE"/>
    <w:rsid w:val="001D4795"/>
    <w:rsid w:val="001E05F8"/>
    <w:rsid w:val="001E2724"/>
    <w:rsid w:val="001F0ED9"/>
    <w:rsid w:val="001F3B0A"/>
    <w:rsid w:val="001F4C85"/>
    <w:rsid w:val="001F5CA0"/>
    <w:rsid w:val="00200336"/>
    <w:rsid w:val="00201C16"/>
    <w:rsid w:val="00206C56"/>
    <w:rsid w:val="00206D8F"/>
    <w:rsid w:val="00211958"/>
    <w:rsid w:val="00214115"/>
    <w:rsid w:val="00215AC2"/>
    <w:rsid w:val="002228E2"/>
    <w:rsid w:val="00222C36"/>
    <w:rsid w:val="002239C9"/>
    <w:rsid w:val="00224BFC"/>
    <w:rsid w:val="00226D34"/>
    <w:rsid w:val="00233980"/>
    <w:rsid w:val="00246E42"/>
    <w:rsid w:val="00247D16"/>
    <w:rsid w:val="00254E84"/>
    <w:rsid w:val="00255443"/>
    <w:rsid w:val="00260225"/>
    <w:rsid w:val="00272429"/>
    <w:rsid w:val="002A1246"/>
    <w:rsid w:val="002A1AA9"/>
    <w:rsid w:val="002C1630"/>
    <w:rsid w:val="002C4660"/>
    <w:rsid w:val="002C5B50"/>
    <w:rsid w:val="002D16B5"/>
    <w:rsid w:val="002D2DD1"/>
    <w:rsid w:val="002D46F9"/>
    <w:rsid w:val="002E755C"/>
    <w:rsid w:val="002F3D18"/>
    <w:rsid w:val="002F5CB3"/>
    <w:rsid w:val="002F6970"/>
    <w:rsid w:val="00303F19"/>
    <w:rsid w:val="00320CEC"/>
    <w:rsid w:val="00335B3F"/>
    <w:rsid w:val="00347A83"/>
    <w:rsid w:val="00352788"/>
    <w:rsid w:val="003665D3"/>
    <w:rsid w:val="0037413B"/>
    <w:rsid w:val="00376847"/>
    <w:rsid w:val="003803C2"/>
    <w:rsid w:val="003875BC"/>
    <w:rsid w:val="00395C6C"/>
    <w:rsid w:val="003A6726"/>
    <w:rsid w:val="003B7A03"/>
    <w:rsid w:val="003C1AA1"/>
    <w:rsid w:val="003C757D"/>
    <w:rsid w:val="003D613E"/>
    <w:rsid w:val="003E3195"/>
    <w:rsid w:val="003E3331"/>
    <w:rsid w:val="003E3B3C"/>
    <w:rsid w:val="003F6E38"/>
    <w:rsid w:val="00410EE4"/>
    <w:rsid w:val="00411BEA"/>
    <w:rsid w:val="00421564"/>
    <w:rsid w:val="004300FD"/>
    <w:rsid w:val="00431811"/>
    <w:rsid w:val="0043443A"/>
    <w:rsid w:val="00436C08"/>
    <w:rsid w:val="00436E17"/>
    <w:rsid w:val="00454653"/>
    <w:rsid w:val="00457EA2"/>
    <w:rsid w:val="00460F6E"/>
    <w:rsid w:val="00461552"/>
    <w:rsid w:val="00464A9F"/>
    <w:rsid w:val="004656DA"/>
    <w:rsid w:val="004661DD"/>
    <w:rsid w:val="0047033E"/>
    <w:rsid w:val="00470EC7"/>
    <w:rsid w:val="00477D78"/>
    <w:rsid w:val="00490D01"/>
    <w:rsid w:val="00493987"/>
    <w:rsid w:val="004A02EF"/>
    <w:rsid w:val="004A6627"/>
    <w:rsid w:val="004A7DD3"/>
    <w:rsid w:val="004B0B38"/>
    <w:rsid w:val="004B7B98"/>
    <w:rsid w:val="004D3B78"/>
    <w:rsid w:val="004D4512"/>
    <w:rsid w:val="004D691A"/>
    <w:rsid w:val="004D6E42"/>
    <w:rsid w:val="004E4909"/>
    <w:rsid w:val="004F261C"/>
    <w:rsid w:val="00503C13"/>
    <w:rsid w:val="00503EB9"/>
    <w:rsid w:val="005069D5"/>
    <w:rsid w:val="00512880"/>
    <w:rsid w:val="00513A7A"/>
    <w:rsid w:val="00517940"/>
    <w:rsid w:val="00521188"/>
    <w:rsid w:val="00540AC3"/>
    <w:rsid w:val="0054117A"/>
    <w:rsid w:val="00547049"/>
    <w:rsid w:val="00550E0C"/>
    <w:rsid w:val="00555EBF"/>
    <w:rsid w:val="00560371"/>
    <w:rsid w:val="00564369"/>
    <w:rsid w:val="00574178"/>
    <w:rsid w:val="0057479E"/>
    <w:rsid w:val="00576605"/>
    <w:rsid w:val="005825B1"/>
    <w:rsid w:val="005827B3"/>
    <w:rsid w:val="00587EAD"/>
    <w:rsid w:val="005951E3"/>
    <w:rsid w:val="005A6BE2"/>
    <w:rsid w:val="005B2C85"/>
    <w:rsid w:val="005C07B6"/>
    <w:rsid w:val="005C0FBC"/>
    <w:rsid w:val="005C0FEB"/>
    <w:rsid w:val="005C32E9"/>
    <w:rsid w:val="005C3A74"/>
    <w:rsid w:val="005C652D"/>
    <w:rsid w:val="005D5377"/>
    <w:rsid w:val="005D724D"/>
    <w:rsid w:val="005E0347"/>
    <w:rsid w:val="005E09C4"/>
    <w:rsid w:val="005E3F36"/>
    <w:rsid w:val="005E3FB7"/>
    <w:rsid w:val="005E6109"/>
    <w:rsid w:val="005E6396"/>
    <w:rsid w:val="005F1800"/>
    <w:rsid w:val="005F287F"/>
    <w:rsid w:val="005F570D"/>
    <w:rsid w:val="005F5AEB"/>
    <w:rsid w:val="005F674C"/>
    <w:rsid w:val="005F6C21"/>
    <w:rsid w:val="005F7D32"/>
    <w:rsid w:val="0060204E"/>
    <w:rsid w:val="0060353B"/>
    <w:rsid w:val="00612105"/>
    <w:rsid w:val="0061629D"/>
    <w:rsid w:val="0062055E"/>
    <w:rsid w:val="006235D9"/>
    <w:rsid w:val="00623DA5"/>
    <w:rsid w:val="00624B24"/>
    <w:rsid w:val="006323D3"/>
    <w:rsid w:val="00635198"/>
    <w:rsid w:val="00635DD7"/>
    <w:rsid w:val="00636B6A"/>
    <w:rsid w:val="00642E1F"/>
    <w:rsid w:val="0066023D"/>
    <w:rsid w:val="00664DFE"/>
    <w:rsid w:val="00665C5C"/>
    <w:rsid w:val="00667944"/>
    <w:rsid w:val="00683724"/>
    <w:rsid w:val="00684AC4"/>
    <w:rsid w:val="0068556F"/>
    <w:rsid w:val="00686026"/>
    <w:rsid w:val="006877AE"/>
    <w:rsid w:val="00693240"/>
    <w:rsid w:val="006A2319"/>
    <w:rsid w:val="006A54AE"/>
    <w:rsid w:val="006A798F"/>
    <w:rsid w:val="006B51C7"/>
    <w:rsid w:val="006C29B7"/>
    <w:rsid w:val="006C399D"/>
    <w:rsid w:val="006C4F7D"/>
    <w:rsid w:val="006F0ED3"/>
    <w:rsid w:val="006F5E30"/>
    <w:rsid w:val="00701740"/>
    <w:rsid w:val="00702147"/>
    <w:rsid w:val="007120B8"/>
    <w:rsid w:val="00712765"/>
    <w:rsid w:val="00716C66"/>
    <w:rsid w:val="00717550"/>
    <w:rsid w:val="0072054A"/>
    <w:rsid w:val="00724A69"/>
    <w:rsid w:val="007307C7"/>
    <w:rsid w:val="00731B70"/>
    <w:rsid w:val="00732739"/>
    <w:rsid w:val="0073719E"/>
    <w:rsid w:val="00740861"/>
    <w:rsid w:val="007432E6"/>
    <w:rsid w:val="0074463A"/>
    <w:rsid w:val="00746277"/>
    <w:rsid w:val="0075019F"/>
    <w:rsid w:val="007554F2"/>
    <w:rsid w:val="00757301"/>
    <w:rsid w:val="00757604"/>
    <w:rsid w:val="007658AF"/>
    <w:rsid w:val="00767E68"/>
    <w:rsid w:val="007724A8"/>
    <w:rsid w:val="00777DF2"/>
    <w:rsid w:val="00777EDF"/>
    <w:rsid w:val="00782056"/>
    <w:rsid w:val="00796932"/>
    <w:rsid w:val="007A5B2B"/>
    <w:rsid w:val="007B6457"/>
    <w:rsid w:val="007C3ACC"/>
    <w:rsid w:val="007D420E"/>
    <w:rsid w:val="007D6844"/>
    <w:rsid w:val="007D6FFD"/>
    <w:rsid w:val="007E06F8"/>
    <w:rsid w:val="007E1596"/>
    <w:rsid w:val="007E23B9"/>
    <w:rsid w:val="007E4C7A"/>
    <w:rsid w:val="007E5C7D"/>
    <w:rsid w:val="007F5605"/>
    <w:rsid w:val="007F6B3B"/>
    <w:rsid w:val="007F7A90"/>
    <w:rsid w:val="00800642"/>
    <w:rsid w:val="00810A7A"/>
    <w:rsid w:val="00811039"/>
    <w:rsid w:val="00817A61"/>
    <w:rsid w:val="00820A29"/>
    <w:rsid w:val="00822F53"/>
    <w:rsid w:val="00825BD4"/>
    <w:rsid w:val="00832A27"/>
    <w:rsid w:val="008369A9"/>
    <w:rsid w:val="008410D3"/>
    <w:rsid w:val="008473B6"/>
    <w:rsid w:val="00852854"/>
    <w:rsid w:val="00873824"/>
    <w:rsid w:val="00873FF8"/>
    <w:rsid w:val="00883237"/>
    <w:rsid w:val="0088435E"/>
    <w:rsid w:val="00886B25"/>
    <w:rsid w:val="00891305"/>
    <w:rsid w:val="00891A26"/>
    <w:rsid w:val="00894383"/>
    <w:rsid w:val="008969A5"/>
    <w:rsid w:val="008A2C4C"/>
    <w:rsid w:val="008A3684"/>
    <w:rsid w:val="008A3C6F"/>
    <w:rsid w:val="008A4299"/>
    <w:rsid w:val="008A4CB9"/>
    <w:rsid w:val="008B3B38"/>
    <w:rsid w:val="008C349E"/>
    <w:rsid w:val="008C584D"/>
    <w:rsid w:val="008D145F"/>
    <w:rsid w:val="008E0AF3"/>
    <w:rsid w:val="008E2D07"/>
    <w:rsid w:val="008E4EFC"/>
    <w:rsid w:val="008F1655"/>
    <w:rsid w:val="00906689"/>
    <w:rsid w:val="00907340"/>
    <w:rsid w:val="0090741B"/>
    <w:rsid w:val="00910CBC"/>
    <w:rsid w:val="00911AE9"/>
    <w:rsid w:val="0091404B"/>
    <w:rsid w:val="009147B8"/>
    <w:rsid w:val="00914CE0"/>
    <w:rsid w:val="00915417"/>
    <w:rsid w:val="00915735"/>
    <w:rsid w:val="00915DBA"/>
    <w:rsid w:val="00916436"/>
    <w:rsid w:val="00916F6C"/>
    <w:rsid w:val="0092454B"/>
    <w:rsid w:val="00924A5C"/>
    <w:rsid w:val="009278FF"/>
    <w:rsid w:val="00927FF7"/>
    <w:rsid w:val="0093115B"/>
    <w:rsid w:val="0093192A"/>
    <w:rsid w:val="00932D4C"/>
    <w:rsid w:val="00933673"/>
    <w:rsid w:val="00936558"/>
    <w:rsid w:val="009376EE"/>
    <w:rsid w:val="00937F6D"/>
    <w:rsid w:val="00952345"/>
    <w:rsid w:val="0095239C"/>
    <w:rsid w:val="00954996"/>
    <w:rsid w:val="0096090F"/>
    <w:rsid w:val="00961F1E"/>
    <w:rsid w:val="009622D0"/>
    <w:rsid w:val="009748C0"/>
    <w:rsid w:val="00980070"/>
    <w:rsid w:val="00985C25"/>
    <w:rsid w:val="00986304"/>
    <w:rsid w:val="0099389A"/>
    <w:rsid w:val="00996746"/>
    <w:rsid w:val="009A2AA5"/>
    <w:rsid w:val="009A304F"/>
    <w:rsid w:val="009A54C8"/>
    <w:rsid w:val="009B3B39"/>
    <w:rsid w:val="009C027B"/>
    <w:rsid w:val="009C07A7"/>
    <w:rsid w:val="009C2351"/>
    <w:rsid w:val="009C7B12"/>
    <w:rsid w:val="009E54F9"/>
    <w:rsid w:val="009E6905"/>
    <w:rsid w:val="009F10E3"/>
    <w:rsid w:val="009F1929"/>
    <w:rsid w:val="009F1B2E"/>
    <w:rsid w:val="00A10E18"/>
    <w:rsid w:val="00A11BD0"/>
    <w:rsid w:val="00A14536"/>
    <w:rsid w:val="00A17AC1"/>
    <w:rsid w:val="00A26416"/>
    <w:rsid w:val="00A31733"/>
    <w:rsid w:val="00A36EC6"/>
    <w:rsid w:val="00A3708B"/>
    <w:rsid w:val="00A41FFF"/>
    <w:rsid w:val="00A50C70"/>
    <w:rsid w:val="00A51CA4"/>
    <w:rsid w:val="00A557C1"/>
    <w:rsid w:val="00A561AC"/>
    <w:rsid w:val="00A6143E"/>
    <w:rsid w:val="00A62107"/>
    <w:rsid w:val="00A621FB"/>
    <w:rsid w:val="00A66890"/>
    <w:rsid w:val="00A741E1"/>
    <w:rsid w:val="00A964A7"/>
    <w:rsid w:val="00AA00E6"/>
    <w:rsid w:val="00AA4407"/>
    <w:rsid w:val="00AA78C0"/>
    <w:rsid w:val="00AA7A08"/>
    <w:rsid w:val="00AB4056"/>
    <w:rsid w:val="00AB56CC"/>
    <w:rsid w:val="00AD154B"/>
    <w:rsid w:val="00AD2C9C"/>
    <w:rsid w:val="00AD397A"/>
    <w:rsid w:val="00AD530F"/>
    <w:rsid w:val="00AD702D"/>
    <w:rsid w:val="00AD732B"/>
    <w:rsid w:val="00AE014D"/>
    <w:rsid w:val="00AE2534"/>
    <w:rsid w:val="00AE2678"/>
    <w:rsid w:val="00AE52FE"/>
    <w:rsid w:val="00AE5DAC"/>
    <w:rsid w:val="00AF0190"/>
    <w:rsid w:val="00AF1034"/>
    <w:rsid w:val="00AF4AFC"/>
    <w:rsid w:val="00B02CBF"/>
    <w:rsid w:val="00B12F69"/>
    <w:rsid w:val="00B14D9F"/>
    <w:rsid w:val="00B20903"/>
    <w:rsid w:val="00B216E2"/>
    <w:rsid w:val="00B26EEC"/>
    <w:rsid w:val="00B27E56"/>
    <w:rsid w:val="00B326F5"/>
    <w:rsid w:val="00B32960"/>
    <w:rsid w:val="00B35737"/>
    <w:rsid w:val="00B37A53"/>
    <w:rsid w:val="00B47749"/>
    <w:rsid w:val="00B47BD4"/>
    <w:rsid w:val="00B55A59"/>
    <w:rsid w:val="00B647CC"/>
    <w:rsid w:val="00B662B5"/>
    <w:rsid w:val="00B70876"/>
    <w:rsid w:val="00B8167E"/>
    <w:rsid w:val="00B81729"/>
    <w:rsid w:val="00B84D0E"/>
    <w:rsid w:val="00B84F96"/>
    <w:rsid w:val="00B86DF7"/>
    <w:rsid w:val="00B8748B"/>
    <w:rsid w:val="00B87A5A"/>
    <w:rsid w:val="00B90637"/>
    <w:rsid w:val="00B9418E"/>
    <w:rsid w:val="00BA183A"/>
    <w:rsid w:val="00BA3C0F"/>
    <w:rsid w:val="00BA7172"/>
    <w:rsid w:val="00BB0571"/>
    <w:rsid w:val="00BB0F81"/>
    <w:rsid w:val="00BB16EC"/>
    <w:rsid w:val="00BC2FB8"/>
    <w:rsid w:val="00BC6BB9"/>
    <w:rsid w:val="00BE1AA6"/>
    <w:rsid w:val="00BE1B4D"/>
    <w:rsid w:val="00BF2AD4"/>
    <w:rsid w:val="00BF53C0"/>
    <w:rsid w:val="00BF6190"/>
    <w:rsid w:val="00C01E6C"/>
    <w:rsid w:val="00C02154"/>
    <w:rsid w:val="00C0581B"/>
    <w:rsid w:val="00C167DC"/>
    <w:rsid w:val="00C16E27"/>
    <w:rsid w:val="00C17170"/>
    <w:rsid w:val="00C24AE0"/>
    <w:rsid w:val="00C33041"/>
    <w:rsid w:val="00C34B46"/>
    <w:rsid w:val="00C41DB4"/>
    <w:rsid w:val="00C4751B"/>
    <w:rsid w:val="00C546D4"/>
    <w:rsid w:val="00C6747E"/>
    <w:rsid w:val="00C7030B"/>
    <w:rsid w:val="00C76A95"/>
    <w:rsid w:val="00C77CA4"/>
    <w:rsid w:val="00C861C2"/>
    <w:rsid w:val="00C922C0"/>
    <w:rsid w:val="00C97B3C"/>
    <w:rsid w:val="00CA0020"/>
    <w:rsid w:val="00CA4A20"/>
    <w:rsid w:val="00CB2EF6"/>
    <w:rsid w:val="00CB7231"/>
    <w:rsid w:val="00CC1101"/>
    <w:rsid w:val="00CC18D9"/>
    <w:rsid w:val="00CC1DB3"/>
    <w:rsid w:val="00CC264B"/>
    <w:rsid w:val="00CC2C20"/>
    <w:rsid w:val="00CC7DB9"/>
    <w:rsid w:val="00CD188D"/>
    <w:rsid w:val="00CD20B5"/>
    <w:rsid w:val="00CD22B0"/>
    <w:rsid w:val="00CD6172"/>
    <w:rsid w:val="00CE3A8B"/>
    <w:rsid w:val="00CE4A54"/>
    <w:rsid w:val="00CE52D0"/>
    <w:rsid w:val="00CE655B"/>
    <w:rsid w:val="00CF13F4"/>
    <w:rsid w:val="00CF34C8"/>
    <w:rsid w:val="00D035E1"/>
    <w:rsid w:val="00D06F54"/>
    <w:rsid w:val="00D1139E"/>
    <w:rsid w:val="00D11BB5"/>
    <w:rsid w:val="00D263F5"/>
    <w:rsid w:val="00D3282E"/>
    <w:rsid w:val="00D33BBE"/>
    <w:rsid w:val="00D35073"/>
    <w:rsid w:val="00D41B98"/>
    <w:rsid w:val="00D43AFD"/>
    <w:rsid w:val="00D44292"/>
    <w:rsid w:val="00D4535E"/>
    <w:rsid w:val="00D51724"/>
    <w:rsid w:val="00D63270"/>
    <w:rsid w:val="00D63910"/>
    <w:rsid w:val="00D81EEA"/>
    <w:rsid w:val="00D86761"/>
    <w:rsid w:val="00D87EC3"/>
    <w:rsid w:val="00D9098E"/>
    <w:rsid w:val="00D92D97"/>
    <w:rsid w:val="00D93BEC"/>
    <w:rsid w:val="00DA5633"/>
    <w:rsid w:val="00DB08CB"/>
    <w:rsid w:val="00DB1E0D"/>
    <w:rsid w:val="00DB2CBA"/>
    <w:rsid w:val="00DB3121"/>
    <w:rsid w:val="00DB500A"/>
    <w:rsid w:val="00DC012B"/>
    <w:rsid w:val="00DC6FB1"/>
    <w:rsid w:val="00DD0ABF"/>
    <w:rsid w:val="00DD0C98"/>
    <w:rsid w:val="00DD2707"/>
    <w:rsid w:val="00DE1EC0"/>
    <w:rsid w:val="00DE49E9"/>
    <w:rsid w:val="00DE5D83"/>
    <w:rsid w:val="00DE728E"/>
    <w:rsid w:val="00DF2CB3"/>
    <w:rsid w:val="00DF4F20"/>
    <w:rsid w:val="00E02681"/>
    <w:rsid w:val="00E0506D"/>
    <w:rsid w:val="00E10B4F"/>
    <w:rsid w:val="00E132CC"/>
    <w:rsid w:val="00E143AE"/>
    <w:rsid w:val="00E17021"/>
    <w:rsid w:val="00E24EE5"/>
    <w:rsid w:val="00E30FAF"/>
    <w:rsid w:val="00E3314F"/>
    <w:rsid w:val="00E33885"/>
    <w:rsid w:val="00E3416A"/>
    <w:rsid w:val="00E46860"/>
    <w:rsid w:val="00E551FF"/>
    <w:rsid w:val="00E712EE"/>
    <w:rsid w:val="00E76C4E"/>
    <w:rsid w:val="00E8428B"/>
    <w:rsid w:val="00E913B2"/>
    <w:rsid w:val="00EA39F7"/>
    <w:rsid w:val="00EA5231"/>
    <w:rsid w:val="00EA69B1"/>
    <w:rsid w:val="00EB0337"/>
    <w:rsid w:val="00EB14E2"/>
    <w:rsid w:val="00EB226A"/>
    <w:rsid w:val="00EB3089"/>
    <w:rsid w:val="00EB31BD"/>
    <w:rsid w:val="00EB5964"/>
    <w:rsid w:val="00EB70C7"/>
    <w:rsid w:val="00EC53E1"/>
    <w:rsid w:val="00EC644A"/>
    <w:rsid w:val="00ED0E6A"/>
    <w:rsid w:val="00ED3114"/>
    <w:rsid w:val="00ED5F53"/>
    <w:rsid w:val="00EE01BD"/>
    <w:rsid w:val="00EE17CD"/>
    <w:rsid w:val="00EF1277"/>
    <w:rsid w:val="00F00372"/>
    <w:rsid w:val="00F033F1"/>
    <w:rsid w:val="00F066A2"/>
    <w:rsid w:val="00F109B1"/>
    <w:rsid w:val="00F11B57"/>
    <w:rsid w:val="00F11B98"/>
    <w:rsid w:val="00F12998"/>
    <w:rsid w:val="00F209EE"/>
    <w:rsid w:val="00F21277"/>
    <w:rsid w:val="00F21EF3"/>
    <w:rsid w:val="00F279F2"/>
    <w:rsid w:val="00F3156A"/>
    <w:rsid w:val="00F31690"/>
    <w:rsid w:val="00F341B8"/>
    <w:rsid w:val="00F45808"/>
    <w:rsid w:val="00F522DE"/>
    <w:rsid w:val="00F55D48"/>
    <w:rsid w:val="00F62A15"/>
    <w:rsid w:val="00F66151"/>
    <w:rsid w:val="00F66B7B"/>
    <w:rsid w:val="00F73CC4"/>
    <w:rsid w:val="00F74AD5"/>
    <w:rsid w:val="00F824EA"/>
    <w:rsid w:val="00F829E9"/>
    <w:rsid w:val="00F83369"/>
    <w:rsid w:val="00F85420"/>
    <w:rsid w:val="00F8590E"/>
    <w:rsid w:val="00F85D5C"/>
    <w:rsid w:val="00F90DCC"/>
    <w:rsid w:val="00F95970"/>
    <w:rsid w:val="00FC0B0F"/>
    <w:rsid w:val="00FC262C"/>
    <w:rsid w:val="00FC65CB"/>
    <w:rsid w:val="00FC6E71"/>
    <w:rsid w:val="00FD049B"/>
    <w:rsid w:val="00FD3AFC"/>
    <w:rsid w:val="00FD7351"/>
    <w:rsid w:val="00FF7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6FB1"/>
    <w:pPr>
      <w:widowControl w:val="0"/>
      <w:jc w:val="both"/>
    </w:pPr>
    <w:rPr>
      <w:rFonts w:ascii="Times New Roman" w:eastAsia="宋体" w:hAnsi="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参考文献"/>
    <w:basedOn w:val="a0"/>
    <w:link w:val="a4"/>
    <w:qFormat/>
    <w:rsid w:val="00746277"/>
    <w:pPr>
      <w:widowControl/>
      <w:numPr>
        <w:numId w:val="2"/>
      </w:numPr>
      <w:spacing w:line="288" w:lineRule="auto"/>
    </w:pPr>
    <w:rPr>
      <w:rFonts w:cs="Times New Roman"/>
      <w:noProof/>
      <w:szCs w:val="21"/>
    </w:rPr>
  </w:style>
  <w:style w:type="character" w:customStyle="1" w:styleId="a4">
    <w:name w:val="参考文献 字符"/>
    <w:basedOn w:val="a1"/>
    <w:link w:val="a"/>
    <w:rsid w:val="00746277"/>
    <w:rPr>
      <w:rFonts w:ascii="Times New Roman" w:hAnsi="Times New Roman" w:cs="Times New Roman"/>
      <w:noProof/>
      <w:szCs w:val="21"/>
    </w:rPr>
  </w:style>
  <w:style w:type="paragraph" w:styleId="a5">
    <w:name w:val="header"/>
    <w:basedOn w:val="a0"/>
    <w:link w:val="Char"/>
    <w:unhideWhenUsed/>
    <w:rsid w:val="00A36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A36EC6"/>
    <w:rPr>
      <w:sz w:val="18"/>
      <w:szCs w:val="18"/>
    </w:rPr>
  </w:style>
  <w:style w:type="paragraph" w:styleId="a6">
    <w:name w:val="footer"/>
    <w:basedOn w:val="a0"/>
    <w:link w:val="Char0"/>
    <w:uiPriority w:val="99"/>
    <w:unhideWhenUsed/>
    <w:rsid w:val="00A36EC6"/>
    <w:pPr>
      <w:tabs>
        <w:tab w:val="center" w:pos="4153"/>
        <w:tab w:val="right" w:pos="8306"/>
      </w:tabs>
      <w:snapToGrid w:val="0"/>
      <w:jc w:val="left"/>
    </w:pPr>
    <w:rPr>
      <w:sz w:val="18"/>
      <w:szCs w:val="18"/>
    </w:rPr>
  </w:style>
  <w:style w:type="character" w:customStyle="1" w:styleId="Char0">
    <w:name w:val="页脚 Char"/>
    <w:basedOn w:val="a1"/>
    <w:link w:val="a6"/>
    <w:uiPriority w:val="99"/>
    <w:rsid w:val="00A36EC6"/>
    <w:rPr>
      <w:sz w:val="18"/>
      <w:szCs w:val="18"/>
    </w:rPr>
  </w:style>
  <w:style w:type="paragraph" w:styleId="a7">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CC1101"/>
    <w:pPr>
      <w:ind w:firstLineChars="200" w:firstLine="420"/>
    </w:pPr>
  </w:style>
  <w:style w:type="character" w:customStyle="1" w:styleId="Char1">
    <w:name w:val="列出段落 Char"/>
    <w:aliases w:val="- Bullets Char,?? ?? Char,????? Char,???? Char,Lista1 Char,中等深浅网格 1 - 着色 21 Char,列表段落 Char,목록 단락 Char,リスト段落 Char,列出段落1 Char,¥¡¡¡¡ì¬º¥¹¥È¶ÎÂä Char,ÁÐ³ö¶ÎÂä Char,列表段落1 Char,—ño’i—Ž Char,¥ê¥¹¥È¶ÎÂä Char,1st level - Bullet List Paragraph Char"/>
    <w:link w:val="a7"/>
    <w:uiPriority w:val="34"/>
    <w:qFormat/>
    <w:locked/>
    <w:rsid w:val="00CC110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2"/>
    <w:qFormat/>
    <w:rsid w:val="00CC1101"/>
    <w:pPr>
      <w:widowControl/>
      <w:spacing w:after="120"/>
    </w:pPr>
    <w:rPr>
      <w:rFonts w:ascii="Times" w:eastAsia="Batang" w:hAnsi="Times" w:cs="Times New Roman"/>
      <w:kern w:val="0"/>
      <w:sz w:val="20"/>
      <w:szCs w:val="24"/>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8"/>
    <w:rsid w:val="00CC1101"/>
    <w:rPr>
      <w:rFonts w:ascii="Times" w:eastAsia="Batang" w:hAnsi="Times" w:cs="Times New Roman"/>
      <w:kern w:val="0"/>
      <w:sz w:val="20"/>
      <w:szCs w:val="24"/>
      <w:lang w:val="en-GB" w:eastAsia="en-US"/>
    </w:rPr>
  </w:style>
  <w:style w:type="paragraph" w:styleId="a9">
    <w:name w:val="Balloon Text"/>
    <w:basedOn w:val="a0"/>
    <w:link w:val="Char3"/>
    <w:uiPriority w:val="99"/>
    <w:semiHidden/>
    <w:unhideWhenUsed/>
    <w:rsid w:val="00996746"/>
    <w:rPr>
      <w:sz w:val="18"/>
      <w:szCs w:val="18"/>
    </w:rPr>
  </w:style>
  <w:style w:type="character" w:customStyle="1" w:styleId="Char3">
    <w:name w:val="批注框文本 Char"/>
    <w:basedOn w:val="a1"/>
    <w:link w:val="a9"/>
    <w:uiPriority w:val="99"/>
    <w:semiHidden/>
    <w:rsid w:val="00996746"/>
    <w:rPr>
      <w:rFonts w:ascii="Times New Roman" w:eastAsia="宋体" w:hAnsi="Times New Roman"/>
      <w:sz w:val="18"/>
      <w:szCs w:val="18"/>
    </w:rPr>
  </w:style>
  <w:style w:type="paragraph" w:customStyle="1" w:styleId="CRCoverPage">
    <w:name w:val="CR Cover Page"/>
    <w:rsid w:val="00F033F1"/>
    <w:pPr>
      <w:spacing w:after="120"/>
    </w:pPr>
    <w:rPr>
      <w:rFonts w:ascii="Arial" w:eastAsia="Batang" w:hAnsi="Arial" w:cs="Times New Roman"/>
      <w:kern w:val="0"/>
      <w:sz w:val="20"/>
      <w:szCs w:val="20"/>
      <w:lang w:val="en-GB" w:eastAsia="en-US"/>
    </w:rPr>
  </w:style>
  <w:style w:type="character" w:styleId="aa">
    <w:name w:val="Hyperlink"/>
    <w:uiPriority w:val="99"/>
    <w:qFormat/>
    <w:rsid w:val="00BA183A"/>
    <w:rPr>
      <w:color w:val="0000FF"/>
      <w:u w:val="single"/>
    </w:rPr>
  </w:style>
  <w:style w:type="paragraph" w:customStyle="1" w:styleId="paragraph">
    <w:name w:val="paragraph"/>
    <w:basedOn w:val="a0"/>
    <w:rsid w:val="00574178"/>
    <w:pPr>
      <w:spacing w:before="100" w:beforeAutospacing="1" w:after="100" w:afterAutospacing="1"/>
    </w:pPr>
    <w:rPr>
      <w:rFonts w:asciiTheme="minorHAnsi" w:eastAsia="Times New Roman" w:hAnsiTheme="minorHAnsi"/>
    </w:rPr>
  </w:style>
  <w:style w:type="paragraph" w:customStyle="1" w:styleId="1">
    <w:name w:val="1"/>
    <w:next w:val="a0"/>
    <w:semiHidden/>
    <w:rsid w:val="00503EB9"/>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table" w:styleId="ab">
    <w:name w:val="Table Grid"/>
    <w:basedOn w:val="a2"/>
    <w:qFormat/>
    <w:rsid w:val="00AF019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AF0190"/>
    <w:rPr>
      <w:b/>
    </w:rPr>
  </w:style>
  <w:style w:type="paragraph" w:customStyle="1" w:styleId="TAC">
    <w:name w:val="TAC"/>
    <w:basedOn w:val="a0"/>
    <w:link w:val="TACChar"/>
    <w:qFormat/>
    <w:rsid w:val="00AF0190"/>
    <w:pPr>
      <w:keepNext/>
      <w:keepLines/>
      <w:widowControl/>
      <w:jc w:val="center"/>
    </w:pPr>
    <w:rPr>
      <w:rFonts w:ascii="Arial" w:eastAsiaTheme="minorEastAsia" w:hAnsi="Arial" w:cs="Times New Roman"/>
      <w:kern w:val="0"/>
      <w:sz w:val="18"/>
      <w:szCs w:val="20"/>
      <w:lang w:val="en-GB" w:eastAsia="en-US"/>
    </w:rPr>
  </w:style>
  <w:style w:type="character" w:customStyle="1" w:styleId="TACChar">
    <w:name w:val="TAC Char"/>
    <w:link w:val="TAC"/>
    <w:qFormat/>
    <w:locked/>
    <w:rsid w:val="00AF0190"/>
    <w:rPr>
      <w:rFonts w:ascii="Arial" w:hAnsi="Arial" w:cs="Times New Roman"/>
      <w:kern w:val="0"/>
      <w:sz w:val="18"/>
      <w:szCs w:val="20"/>
      <w:lang w:val="en-GB" w:eastAsia="en-US"/>
    </w:rPr>
  </w:style>
  <w:style w:type="character" w:customStyle="1" w:styleId="TAHCar">
    <w:name w:val="TAH Car"/>
    <w:link w:val="TAH"/>
    <w:qFormat/>
    <w:rsid w:val="00AF0190"/>
    <w:rPr>
      <w:rFonts w:ascii="Arial" w:hAnsi="Arial" w:cs="Times New Roman"/>
      <w:b/>
      <w:kern w:val="0"/>
      <w:sz w:val="18"/>
      <w:szCs w:val="20"/>
      <w:lang w:val="en-GB" w:eastAsia="en-US"/>
    </w:rPr>
  </w:style>
  <w:style w:type="paragraph" w:customStyle="1" w:styleId="TH">
    <w:name w:val="TH"/>
    <w:basedOn w:val="a0"/>
    <w:link w:val="THChar"/>
    <w:qFormat/>
    <w:rsid w:val="00AF0190"/>
    <w:pPr>
      <w:keepNext/>
      <w:keepLines/>
      <w:widowControl/>
      <w:spacing w:before="60" w:after="180"/>
      <w:jc w:val="center"/>
    </w:pPr>
    <w:rPr>
      <w:rFonts w:ascii="Arial" w:eastAsiaTheme="minorEastAsia" w:hAnsi="Arial" w:cs="Times New Roman"/>
      <w:b/>
      <w:kern w:val="0"/>
      <w:sz w:val="20"/>
      <w:szCs w:val="20"/>
      <w:lang w:val="en-GB" w:eastAsia="en-US"/>
    </w:rPr>
  </w:style>
  <w:style w:type="character" w:customStyle="1" w:styleId="THChar">
    <w:name w:val="TH Char"/>
    <w:link w:val="TH"/>
    <w:qFormat/>
    <w:rsid w:val="00AF0190"/>
    <w:rPr>
      <w:rFonts w:ascii="Arial" w:hAnsi="Arial" w:cs="Times New Roman"/>
      <w:b/>
      <w:kern w:val="0"/>
      <w:sz w:val="20"/>
      <w:szCs w:val="20"/>
      <w:lang w:val="en-GB" w:eastAsia="en-US"/>
    </w:rPr>
  </w:style>
  <w:style w:type="paragraph" w:customStyle="1" w:styleId="References">
    <w:name w:val="References"/>
    <w:basedOn w:val="a0"/>
    <w:rsid w:val="00932D4C"/>
    <w:pPr>
      <w:widowControl/>
      <w:numPr>
        <w:numId w:val="25"/>
      </w:numPr>
      <w:autoSpaceDE w:val="0"/>
      <w:autoSpaceDN w:val="0"/>
      <w:snapToGrid w:val="0"/>
      <w:spacing w:afterLines="100" w:after="60"/>
    </w:pPr>
    <w:rPr>
      <w:rFonts w:cs="Times New Roman"/>
      <w:kern w:val="0"/>
      <w:sz w:val="20"/>
      <w:szCs w:val="16"/>
      <w:lang w:eastAsia="en-US"/>
    </w:rPr>
  </w:style>
  <w:style w:type="paragraph" w:customStyle="1" w:styleId="TdocHeader2">
    <w:name w:val="Tdoc_Header_2"/>
    <w:basedOn w:val="a0"/>
    <w:rsid w:val="00F829E9"/>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3GPPNormalText">
    <w:name w:val="3GPP Normal Text"/>
    <w:basedOn w:val="a8"/>
    <w:link w:val="3GPPNormalTextChar"/>
    <w:qFormat/>
    <w:rsid w:val="00464A9F"/>
    <w:pPr>
      <w:spacing w:after="60"/>
    </w:pPr>
    <w:rPr>
      <w:rFonts w:ascii="Times New Roman" w:eastAsia="MS Mincho" w:hAnsi="Times New Roman"/>
      <w:lang w:val="en-US"/>
    </w:rPr>
  </w:style>
  <w:style w:type="character" w:customStyle="1" w:styleId="3GPPNormalTextChar">
    <w:name w:val="3GPP Normal Text Char"/>
    <w:link w:val="3GPPNormalText"/>
    <w:rsid w:val="00464A9F"/>
    <w:rPr>
      <w:rFonts w:ascii="Times New Roman" w:eastAsia="MS Mincho" w:hAnsi="Times New Roman" w:cs="Times New Roman"/>
      <w:kern w:val="0"/>
      <w:sz w:val="20"/>
      <w:szCs w:val="24"/>
      <w:lang w:eastAsia="en-US"/>
    </w:rPr>
  </w:style>
  <w:style w:type="character" w:styleId="ac">
    <w:name w:val="annotation reference"/>
    <w:basedOn w:val="a1"/>
    <w:uiPriority w:val="99"/>
    <w:semiHidden/>
    <w:unhideWhenUsed/>
    <w:rsid w:val="001F4C85"/>
    <w:rPr>
      <w:sz w:val="21"/>
      <w:szCs w:val="21"/>
    </w:rPr>
  </w:style>
  <w:style w:type="paragraph" w:styleId="ad">
    <w:name w:val="annotation text"/>
    <w:basedOn w:val="a0"/>
    <w:link w:val="Char4"/>
    <w:uiPriority w:val="99"/>
    <w:semiHidden/>
    <w:unhideWhenUsed/>
    <w:rsid w:val="001F4C85"/>
    <w:pPr>
      <w:jc w:val="left"/>
    </w:pPr>
  </w:style>
  <w:style w:type="character" w:customStyle="1" w:styleId="Char4">
    <w:name w:val="批注文字 Char"/>
    <w:basedOn w:val="a1"/>
    <w:link w:val="ad"/>
    <w:uiPriority w:val="99"/>
    <w:semiHidden/>
    <w:rsid w:val="001F4C85"/>
    <w:rPr>
      <w:rFonts w:ascii="Times New Roman" w:eastAsia="宋体" w:hAnsi="Times New Roman"/>
    </w:rPr>
  </w:style>
  <w:style w:type="paragraph" w:styleId="ae">
    <w:name w:val="annotation subject"/>
    <w:basedOn w:val="ad"/>
    <w:next w:val="ad"/>
    <w:link w:val="Char5"/>
    <w:uiPriority w:val="99"/>
    <w:semiHidden/>
    <w:unhideWhenUsed/>
    <w:rsid w:val="001F4C85"/>
    <w:rPr>
      <w:b/>
      <w:bCs/>
    </w:rPr>
  </w:style>
  <w:style w:type="character" w:customStyle="1" w:styleId="Char5">
    <w:name w:val="批注主题 Char"/>
    <w:basedOn w:val="Char4"/>
    <w:link w:val="ae"/>
    <w:uiPriority w:val="99"/>
    <w:semiHidden/>
    <w:rsid w:val="001F4C85"/>
    <w:rPr>
      <w:rFonts w:ascii="Times New Roman" w:eastAsia="宋体" w:hAnsi="Times New Roman"/>
      <w:b/>
      <w:bCs/>
    </w:rPr>
  </w:style>
  <w:style w:type="paragraph" w:customStyle="1" w:styleId="TAL">
    <w:name w:val="TAL"/>
    <w:basedOn w:val="a0"/>
    <w:link w:val="TALCar"/>
    <w:qFormat/>
    <w:rsid w:val="00F279F2"/>
    <w:pPr>
      <w:keepNext/>
      <w:keepLines/>
      <w:widowControl/>
      <w:jc w:val="left"/>
    </w:pPr>
    <w:rPr>
      <w:rFonts w:ascii="Arial" w:eastAsiaTheme="minorEastAsia" w:hAnsi="Arial" w:cs="Times New Roman"/>
      <w:kern w:val="0"/>
      <w:sz w:val="18"/>
      <w:szCs w:val="20"/>
      <w:lang w:val="en-GB" w:eastAsia="en-US"/>
    </w:rPr>
  </w:style>
  <w:style w:type="character" w:customStyle="1" w:styleId="TALCar">
    <w:name w:val="TAL Car"/>
    <w:basedOn w:val="a1"/>
    <w:link w:val="TAL"/>
    <w:qFormat/>
    <w:locked/>
    <w:rsid w:val="00F279F2"/>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6FB1"/>
    <w:pPr>
      <w:widowControl w:val="0"/>
      <w:jc w:val="both"/>
    </w:pPr>
    <w:rPr>
      <w:rFonts w:ascii="Times New Roman" w:eastAsia="宋体" w:hAnsi="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参考文献"/>
    <w:basedOn w:val="a0"/>
    <w:link w:val="a4"/>
    <w:qFormat/>
    <w:rsid w:val="00746277"/>
    <w:pPr>
      <w:widowControl/>
      <w:numPr>
        <w:numId w:val="2"/>
      </w:numPr>
      <w:spacing w:line="288" w:lineRule="auto"/>
    </w:pPr>
    <w:rPr>
      <w:rFonts w:cs="Times New Roman"/>
      <w:noProof/>
      <w:szCs w:val="21"/>
    </w:rPr>
  </w:style>
  <w:style w:type="character" w:customStyle="1" w:styleId="a4">
    <w:name w:val="参考文献 字符"/>
    <w:basedOn w:val="a1"/>
    <w:link w:val="a"/>
    <w:rsid w:val="00746277"/>
    <w:rPr>
      <w:rFonts w:ascii="Times New Roman" w:hAnsi="Times New Roman" w:cs="Times New Roman"/>
      <w:noProof/>
      <w:szCs w:val="21"/>
    </w:rPr>
  </w:style>
  <w:style w:type="paragraph" w:styleId="a5">
    <w:name w:val="header"/>
    <w:basedOn w:val="a0"/>
    <w:link w:val="Char"/>
    <w:unhideWhenUsed/>
    <w:rsid w:val="00A36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A36EC6"/>
    <w:rPr>
      <w:sz w:val="18"/>
      <w:szCs w:val="18"/>
    </w:rPr>
  </w:style>
  <w:style w:type="paragraph" w:styleId="a6">
    <w:name w:val="footer"/>
    <w:basedOn w:val="a0"/>
    <w:link w:val="Char0"/>
    <w:uiPriority w:val="99"/>
    <w:unhideWhenUsed/>
    <w:rsid w:val="00A36EC6"/>
    <w:pPr>
      <w:tabs>
        <w:tab w:val="center" w:pos="4153"/>
        <w:tab w:val="right" w:pos="8306"/>
      </w:tabs>
      <w:snapToGrid w:val="0"/>
      <w:jc w:val="left"/>
    </w:pPr>
    <w:rPr>
      <w:sz w:val="18"/>
      <w:szCs w:val="18"/>
    </w:rPr>
  </w:style>
  <w:style w:type="character" w:customStyle="1" w:styleId="Char0">
    <w:name w:val="页脚 Char"/>
    <w:basedOn w:val="a1"/>
    <w:link w:val="a6"/>
    <w:uiPriority w:val="99"/>
    <w:rsid w:val="00A36EC6"/>
    <w:rPr>
      <w:sz w:val="18"/>
      <w:szCs w:val="18"/>
    </w:rPr>
  </w:style>
  <w:style w:type="paragraph" w:styleId="a7">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CC1101"/>
    <w:pPr>
      <w:ind w:firstLineChars="200" w:firstLine="420"/>
    </w:pPr>
  </w:style>
  <w:style w:type="character" w:customStyle="1" w:styleId="Char1">
    <w:name w:val="列出段落 Char"/>
    <w:aliases w:val="- Bullets Char,?? ?? Char,????? Char,???? Char,Lista1 Char,中等深浅网格 1 - 着色 21 Char,列表段落 Char,목록 단락 Char,リスト段落 Char,列出段落1 Char,¥¡¡¡¡ì¬º¥¹¥È¶ÎÂä Char,ÁÐ³ö¶ÎÂä Char,列表段落1 Char,—ño’i—Ž Char,¥ê¥¹¥È¶ÎÂä Char,1st level - Bullet List Paragraph Char"/>
    <w:link w:val="a7"/>
    <w:uiPriority w:val="34"/>
    <w:qFormat/>
    <w:locked/>
    <w:rsid w:val="00CC110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2"/>
    <w:qFormat/>
    <w:rsid w:val="00CC1101"/>
    <w:pPr>
      <w:widowControl/>
      <w:spacing w:after="120"/>
    </w:pPr>
    <w:rPr>
      <w:rFonts w:ascii="Times" w:eastAsia="Batang" w:hAnsi="Times" w:cs="Times New Roman"/>
      <w:kern w:val="0"/>
      <w:sz w:val="20"/>
      <w:szCs w:val="24"/>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8"/>
    <w:rsid w:val="00CC1101"/>
    <w:rPr>
      <w:rFonts w:ascii="Times" w:eastAsia="Batang" w:hAnsi="Times" w:cs="Times New Roman"/>
      <w:kern w:val="0"/>
      <w:sz w:val="20"/>
      <w:szCs w:val="24"/>
      <w:lang w:val="en-GB" w:eastAsia="en-US"/>
    </w:rPr>
  </w:style>
  <w:style w:type="paragraph" w:styleId="a9">
    <w:name w:val="Balloon Text"/>
    <w:basedOn w:val="a0"/>
    <w:link w:val="Char3"/>
    <w:uiPriority w:val="99"/>
    <w:semiHidden/>
    <w:unhideWhenUsed/>
    <w:rsid w:val="00996746"/>
    <w:rPr>
      <w:sz w:val="18"/>
      <w:szCs w:val="18"/>
    </w:rPr>
  </w:style>
  <w:style w:type="character" w:customStyle="1" w:styleId="Char3">
    <w:name w:val="批注框文本 Char"/>
    <w:basedOn w:val="a1"/>
    <w:link w:val="a9"/>
    <w:uiPriority w:val="99"/>
    <w:semiHidden/>
    <w:rsid w:val="00996746"/>
    <w:rPr>
      <w:rFonts w:ascii="Times New Roman" w:eastAsia="宋体" w:hAnsi="Times New Roman"/>
      <w:sz w:val="18"/>
      <w:szCs w:val="18"/>
    </w:rPr>
  </w:style>
  <w:style w:type="paragraph" w:customStyle="1" w:styleId="CRCoverPage">
    <w:name w:val="CR Cover Page"/>
    <w:rsid w:val="00F033F1"/>
    <w:pPr>
      <w:spacing w:after="120"/>
    </w:pPr>
    <w:rPr>
      <w:rFonts w:ascii="Arial" w:eastAsia="Batang" w:hAnsi="Arial" w:cs="Times New Roman"/>
      <w:kern w:val="0"/>
      <w:sz w:val="20"/>
      <w:szCs w:val="20"/>
      <w:lang w:val="en-GB" w:eastAsia="en-US"/>
    </w:rPr>
  </w:style>
  <w:style w:type="character" w:styleId="aa">
    <w:name w:val="Hyperlink"/>
    <w:uiPriority w:val="99"/>
    <w:qFormat/>
    <w:rsid w:val="00BA183A"/>
    <w:rPr>
      <w:color w:val="0000FF"/>
      <w:u w:val="single"/>
    </w:rPr>
  </w:style>
  <w:style w:type="paragraph" w:customStyle="1" w:styleId="paragraph">
    <w:name w:val="paragraph"/>
    <w:basedOn w:val="a0"/>
    <w:rsid w:val="00574178"/>
    <w:pPr>
      <w:spacing w:before="100" w:beforeAutospacing="1" w:after="100" w:afterAutospacing="1"/>
    </w:pPr>
    <w:rPr>
      <w:rFonts w:asciiTheme="minorHAnsi" w:eastAsia="Times New Roman" w:hAnsiTheme="minorHAnsi"/>
    </w:rPr>
  </w:style>
  <w:style w:type="paragraph" w:customStyle="1" w:styleId="1">
    <w:name w:val="1"/>
    <w:next w:val="a0"/>
    <w:semiHidden/>
    <w:rsid w:val="00503EB9"/>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table" w:styleId="ab">
    <w:name w:val="Table Grid"/>
    <w:basedOn w:val="a2"/>
    <w:qFormat/>
    <w:rsid w:val="00AF019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AF0190"/>
    <w:rPr>
      <w:b/>
    </w:rPr>
  </w:style>
  <w:style w:type="paragraph" w:customStyle="1" w:styleId="TAC">
    <w:name w:val="TAC"/>
    <w:basedOn w:val="a0"/>
    <w:link w:val="TACChar"/>
    <w:qFormat/>
    <w:rsid w:val="00AF0190"/>
    <w:pPr>
      <w:keepNext/>
      <w:keepLines/>
      <w:widowControl/>
      <w:jc w:val="center"/>
    </w:pPr>
    <w:rPr>
      <w:rFonts w:ascii="Arial" w:eastAsiaTheme="minorEastAsia" w:hAnsi="Arial" w:cs="Times New Roman"/>
      <w:kern w:val="0"/>
      <w:sz w:val="18"/>
      <w:szCs w:val="20"/>
      <w:lang w:val="en-GB" w:eastAsia="en-US"/>
    </w:rPr>
  </w:style>
  <w:style w:type="character" w:customStyle="1" w:styleId="TACChar">
    <w:name w:val="TAC Char"/>
    <w:link w:val="TAC"/>
    <w:qFormat/>
    <w:locked/>
    <w:rsid w:val="00AF0190"/>
    <w:rPr>
      <w:rFonts w:ascii="Arial" w:hAnsi="Arial" w:cs="Times New Roman"/>
      <w:kern w:val="0"/>
      <w:sz w:val="18"/>
      <w:szCs w:val="20"/>
      <w:lang w:val="en-GB" w:eastAsia="en-US"/>
    </w:rPr>
  </w:style>
  <w:style w:type="character" w:customStyle="1" w:styleId="TAHCar">
    <w:name w:val="TAH Car"/>
    <w:link w:val="TAH"/>
    <w:qFormat/>
    <w:rsid w:val="00AF0190"/>
    <w:rPr>
      <w:rFonts w:ascii="Arial" w:hAnsi="Arial" w:cs="Times New Roman"/>
      <w:b/>
      <w:kern w:val="0"/>
      <w:sz w:val="18"/>
      <w:szCs w:val="20"/>
      <w:lang w:val="en-GB" w:eastAsia="en-US"/>
    </w:rPr>
  </w:style>
  <w:style w:type="paragraph" w:customStyle="1" w:styleId="TH">
    <w:name w:val="TH"/>
    <w:basedOn w:val="a0"/>
    <w:link w:val="THChar"/>
    <w:qFormat/>
    <w:rsid w:val="00AF0190"/>
    <w:pPr>
      <w:keepNext/>
      <w:keepLines/>
      <w:widowControl/>
      <w:spacing w:before="60" w:after="180"/>
      <w:jc w:val="center"/>
    </w:pPr>
    <w:rPr>
      <w:rFonts w:ascii="Arial" w:eastAsiaTheme="minorEastAsia" w:hAnsi="Arial" w:cs="Times New Roman"/>
      <w:b/>
      <w:kern w:val="0"/>
      <w:sz w:val="20"/>
      <w:szCs w:val="20"/>
      <w:lang w:val="en-GB" w:eastAsia="en-US"/>
    </w:rPr>
  </w:style>
  <w:style w:type="character" w:customStyle="1" w:styleId="THChar">
    <w:name w:val="TH Char"/>
    <w:link w:val="TH"/>
    <w:qFormat/>
    <w:rsid w:val="00AF0190"/>
    <w:rPr>
      <w:rFonts w:ascii="Arial" w:hAnsi="Arial" w:cs="Times New Roman"/>
      <w:b/>
      <w:kern w:val="0"/>
      <w:sz w:val="20"/>
      <w:szCs w:val="20"/>
      <w:lang w:val="en-GB" w:eastAsia="en-US"/>
    </w:rPr>
  </w:style>
  <w:style w:type="paragraph" w:customStyle="1" w:styleId="References">
    <w:name w:val="References"/>
    <w:basedOn w:val="a0"/>
    <w:rsid w:val="00932D4C"/>
    <w:pPr>
      <w:widowControl/>
      <w:numPr>
        <w:numId w:val="25"/>
      </w:numPr>
      <w:autoSpaceDE w:val="0"/>
      <w:autoSpaceDN w:val="0"/>
      <w:snapToGrid w:val="0"/>
      <w:spacing w:afterLines="100" w:after="60"/>
    </w:pPr>
    <w:rPr>
      <w:rFonts w:cs="Times New Roman"/>
      <w:kern w:val="0"/>
      <w:sz w:val="20"/>
      <w:szCs w:val="16"/>
      <w:lang w:eastAsia="en-US"/>
    </w:rPr>
  </w:style>
  <w:style w:type="paragraph" w:customStyle="1" w:styleId="TdocHeader2">
    <w:name w:val="Tdoc_Header_2"/>
    <w:basedOn w:val="a0"/>
    <w:rsid w:val="00F829E9"/>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3GPPNormalText">
    <w:name w:val="3GPP Normal Text"/>
    <w:basedOn w:val="a8"/>
    <w:link w:val="3GPPNormalTextChar"/>
    <w:qFormat/>
    <w:rsid w:val="00464A9F"/>
    <w:pPr>
      <w:spacing w:after="60"/>
    </w:pPr>
    <w:rPr>
      <w:rFonts w:ascii="Times New Roman" w:eastAsia="MS Mincho" w:hAnsi="Times New Roman"/>
      <w:lang w:val="en-US"/>
    </w:rPr>
  </w:style>
  <w:style w:type="character" w:customStyle="1" w:styleId="3GPPNormalTextChar">
    <w:name w:val="3GPP Normal Text Char"/>
    <w:link w:val="3GPPNormalText"/>
    <w:rsid w:val="00464A9F"/>
    <w:rPr>
      <w:rFonts w:ascii="Times New Roman" w:eastAsia="MS Mincho" w:hAnsi="Times New Roman" w:cs="Times New Roman"/>
      <w:kern w:val="0"/>
      <w:sz w:val="20"/>
      <w:szCs w:val="24"/>
      <w:lang w:eastAsia="en-US"/>
    </w:rPr>
  </w:style>
  <w:style w:type="character" w:styleId="ac">
    <w:name w:val="annotation reference"/>
    <w:basedOn w:val="a1"/>
    <w:uiPriority w:val="99"/>
    <w:semiHidden/>
    <w:unhideWhenUsed/>
    <w:rsid w:val="001F4C85"/>
    <w:rPr>
      <w:sz w:val="21"/>
      <w:szCs w:val="21"/>
    </w:rPr>
  </w:style>
  <w:style w:type="paragraph" w:styleId="ad">
    <w:name w:val="annotation text"/>
    <w:basedOn w:val="a0"/>
    <w:link w:val="Char4"/>
    <w:uiPriority w:val="99"/>
    <w:semiHidden/>
    <w:unhideWhenUsed/>
    <w:rsid w:val="001F4C85"/>
    <w:pPr>
      <w:jc w:val="left"/>
    </w:pPr>
  </w:style>
  <w:style w:type="character" w:customStyle="1" w:styleId="Char4">
    <w:name w:val="批注文字 Char"/>
    <w:basedOn w:val="a1"/>
    <w:link w:val="ad"/>
    <w:uiPriority w:val="99"/>
    <w:semiHidden/>
    <w:rsid w:val="001F4C85"/>
    <w:rPr>
      <w:rFonts w:ascii="Times New Roman" w:eastAsia="宋体" w:hAnsi="Times New Roman"/>
    </w:rPr>
  </w:style>
  <w:style w:type="paragraph" w:styleId="ae">
    <w:name w:val="annotation subject"/>
    <w:basedOn w:val="ad"/>
    <w:next w:val="ad"/>
    <w:link w:val="Char5"/>
    <w:uiPriority w:val="99"/>
    <w:semiHidden/>
    <w:unhideWhenUsed/>
    <w:rsid w:val="001F4C85"/>
    <w:rPr>
      <w:b/>
      <w:bCs/>
    </w:rPr>
  </w:style>
  <w:style w:type="character" w:customStyle="1" w:styleId="Char5">
    <w:name w:val="批注主题 Char"/>
    <w:basedOn w:val="Char4"/>
    <w:link w:val="ae"/>
    <w:uiPriority w:val="99"/>
    <w:semiHidden/>
    <w:rsid w:val="001F4C85"/>
    <w:rPr>
      <w:rFonts w:ascii="Times New Roman" w:eastAsia="宋体" w:hAnsi="Times New Roman"/>
      <w:b/>
      <w:bCs/>
    </w:rPr>
  </w:style>
  <w:style w:type="paragraph" w:customStyle="1" w:styleId="TAL">
    <w:name w:val="TAL"/>
    <w:basedOn w:val="a0"/>
    <w:link w:val="TALCar"/>
    <w:qFormat/>
    <w:rsid w:val="00F279F2"/>
    <w:pPr>
      <w:keepNext/>
      <w:keepLines/>
      <w:widowControl/>
      <w:jc w:val="left"/>
    </w:pPr>
    <w:rPr>
      <w:rFonts w:ascii="Arial" w:eastAsiaTheme="minorEastAsia" w:hAnsi="Arial" w:cs="Times New Roman"/>
      <w:kern w:val="0"/>
      <w:sz w:val="18"/>
      <w:szCs w:val="20"/>
      <w:lang w:val="en-GB" w:eastAsia="en-US"/>
    </w:rPr>
  </w:style>
  <w:style w:type="character" w:customStyle="1" w:styleId="TALCar">
    <w:name w:val="TAL Car"/>
    <w:basedOn w:val="a1"/>
    <w:link w:val="TAL"/>
    <w:qFormat/>
    <w:locked/>
    <w:rsid w:val="00F279F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6610">
      <w:bodyDiv w:val="1"/>
      <w:marLeft w:val="0"/>
      <w:marRight w:val="0"/>
      <w:marTop w:val="0"/>
      <w:marBottom w:val="0"/>
      <w:divBdr>
        <w:top w:val="none" w:sz="0" w:space="0" w:color="auto"/>
        <w:left w:val="none" w:sz="0" w:space="0" w:color="auto"/>
        <w:bottom w:val="none" w:sz="0" w:space="0" w:color="auto"/>
        <w:right w:val="none" w:sz="0" w:space="0" w:color="auto"/>
      </w:divBdr>
    </w:div>
    <w:div w:id="743456877">
      <w:bodyDiv w:val="1"/>
      <w:marLeft w:val="0"/>
      <w:marRight w:val="0"/>
      <w:marTop w:val="0"/>
      <w:marBottom w:val="0"/>
      <w:divBdr>
        <w:top w:val="none" w:sz="0" w:space="0" w:color="auto"/>
        <w:left w:val="none" w:sz="0" w:space="0" w:color="auto"/>
        <w:bottom w:val="none" w:sz="0" w:space="0" w:color="auto"/>
        <w:right w:val="none" w:sz="0" w:space="0" w:color="auto"/>
      </w:divBdr>
    </w:div>
    <w:div w:id="187376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704</Words>
  <Characters>4014</Characters>
  <Application>Microsoft Office Word</Application>
  <DocSecurity>0</DocSecurity>
  <Lines>33</Lines>
  <Paragraphs>9</Paragraphs>
  <ScaleCrop>false</ScaleCrop>
  <Company/>
  <LinksUpToDate>false</LinksUpToDate>
  <CharactersWithSpaces>4709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TTT</dc:creator>
  <cp:lastModifiedBy>延凯悦</cp:lastModifiedBy>
  <cp:revision>2</cp:revision>
  <dcterms:created xsi:type="dcterms:W3CDTF">2020-05-11T13:48:00Z</dcterms:created>
  <dcterms:modified xsi:type="dcterms:W3CDTF">2020-05-11T13:48:00Z</dcterms:modified>
</cp:coreProperties>
</file>