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A0D19" w14:textId="3843F4C3" w:rsidR="00F15DE0" w:rsidRPr="00CF195E" w:rsidRDefault="00F15DE0" w:rsidP="00F15DE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F56B8E" wp14:editId="742BF6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83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C06B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iDhFgUAAFQWAAAOAAAAZHJzL2Uyb0RvYy54bWzsWFtv2zYUfh+w/8Docdhikbq7cZrGcdwA&#10;XVsg7oA9bCgt0ZYwSVRJ2U7663dISorkxFky7G32g8zLx0Oe71x0xLO3d0WOtkzIjJcTC5/aFmJl&#10;zJOsXE+sL4vrX0ILyZqWCc15ySbWPZPW2/MffzjbVWNGeMrzhAkEQko53lUTK63rajwayThlBZWn&#10;vGIlTK64KGgNXbEeJYLuQHqRj4ht+6MdF0kleMykhNErM2mda/mrFYvrT6uVZDXKJxacrdZPoZ9L&#10;9Rydn9HxWtAqzeLmGPRfnKKgWQmbdqKuaE3RRmSPRBVZLLjkq/o05sWIr1ZZzLQOoA2297S5TWnF&#10;tC5Ajqw6muR/Jzb+uP0sUJZMrNBxLVTSAox0VUu99UfoWShhMgbGZthzXDK/CB0v8rzAjS79Gcaz&#10;KbQcL5j7dvTmzcQPnYvp77+52HadE/27vHn/6eKPbTdyEcxtPA0wtsmMRDMczJ1b+2cc3sPv5Kb+&#10;uk3Sk8uSb2Qa15u05Cdfkvxb8XWTjFi5NCKPzyMDRwaODBwZODJwZODIwP+YAXzyp4XSLEmYqr5V&#10;Nbur5BiKutvqs1D1qKw+8PgviUo+TWm5Zu+E4LuU0QRqSI0fDRaojoSlaLn7lSdQCtJNzXVhe7cS&#10;hRIIJSu60/XzfVc/s7saxTDoO56FYhhXDTjLiI7bZfFG1nPGtQi6/SBrU3gn0NJlc9KUngso0ldF&#10;DjX4TyPk4AjtEMG+3RbqHQz3YL6L0qdRpIcK/UOynB7KweEhYVAev+RkQEEHAx4OSfN7MM89qGfQ&#10;gz1zNvjK6jbFgR+5AbER0GbD0/Mcv/nO6eiL+ngcRL4bPovHfbN4YRQS93l83z7PI/s28mzHPWQl&#10;3DcTIUF0iFncNxT2Pf+g4XHfVtjxg4EjgfeuW/+kaeuy8V3Z+Cy0EITUxFqEOkIqLlVkKA+GEFiY&#10;6KJjgCkPf0BHAzSor9BOEy+P0MC8Wt4KB90UvA2vx3A8gIOXKXjQlw56wbJGCQFfyOrbeIHhIPB1&#10;vFA0w9feQrEIX8gL4EiHakVrxYE+CzTRbmKZwERp21JzBd+yBdeoWrGB7dA3hBActsd4AMWbZRZf&#10;su/DJa4H7gPnxoHbeG6lhUUeAcdVEzYOm2OZCVuZEiYCR2cKpeJA8rBnpAWhbxZhj/SF+X5oxpuk&#10;Y9Ce22zx8g1cHDy5AYkiM+7BvCHXcBX5EO5KPcfuDPyPamDsDQkGZ9HilHQlzSFkoB9xjc+5hLxc&#10;F7MFkDAgpRUFQTYYb7cOvKi1+dACeTm0+IOTNLkeLNhi2n+jFbFb9nrCW8hwk2YBhtymidg/ZeO/&#10;QNEjvbo1ryKJYDDG05zbLpCtrNGGQWslHPmOscfrrB62HO87UeCSJ70O+6RxiJdbHVwLPFEde2Be&#10;7ATqTQ/De6GDSdDgXxOImMAry4jbi2uMiWcy3n4qeDKvDM0f51wyCC9wJZW8uobOYjpDPJQkkudZ&#10;cp3lucpcUqyX01ygLYXEeK1/KkxhyQCWlyoJQk7ydModzA1EqNewqWD2RRRZDbefeVbA9VsHomNV&#10;n83KRKeGmma5acPiHF4lumBTNZqp9ZY8uYd6TXBztQlXsdBIufhuoR1ca04s+W1DBbNQflNCzRdh&#10;1wVHrHXH9aBMgHTfn1n2Z2gZg6iJVVvwplPNaQ09WLKpRLZOYSfzuin5O6gTV5mq6vT5zKmaDlxd&#10;avaaa1Z1N9rva9TDZ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8+og4RYFAABU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kern w:val="2"/>
          <w:lang w:eastAsia="zh-CN"/>
        </w:rPr>
        <w:t xml:space="preserve">3GPP TSG RAN WG1 </w:t>
      </w:r>
      <w:r w:rsidR="0080074D">
        <w:rPr>
          <w:b/>
          <w:noProof/>
          <w:kern w:val="2"/>
          <w:lang w:eastAsia="zh-CN"/>
        </w:rPr>
        <w:t xml:space="preserve">Meeting </w:t>
      </w:r>
      <w:r>
        <w:rPr>
          <w:b/>
          <w:noProof/>
          <w:kern w:val="2"/>
          <w:lang w:eastAsia="zh-CN"/>
        </w:rPr>
        <w:t>#101</w:t>
      </w:r>
      <w:r w:rsidR="00EC7B9D">
        <w:rPr>
          <w:rFonts w:hint="eastAsia"/>
          <w:b/>
          <w:noProof/>
          <w:kern w:val="2"/>
          <w:lang w:eastAsia="zh-CN"/>
        </w:rPr>
        <w:t>-</w:t>
      </w:r>
      <w:r w:rsidR="00EC7B9D">
        <w:rPr>
          <w:b/>
          <w:noProof/>
          <w:kern w:val="2"/>
          <w:lang w:eastAsia="zh-CN"/>
        </w:rPr>
        <w:t>e</w:t>
      </w:r>
      <w:bookmarkStart w:id="0" w:name="_GoBack"/>
      <w:bookmarkEnd w:id="0"/>
      <w:r w:rsidR="00A533FB">
        <w:rPr>
          <w:b/>
          <w:kern w:val="2"/>
          <w:lang w:eastAsia="zh-CN"/>
        </w:rPr>
        <w:t xml:space="preserve">                                                                                   </w:t>
      </w:r>
      <w:r w:rsidR="002F0DA1" w:rsidRPr="002F0DA1">
        <w:rPr>
          <w:b/>
          <w:kern w:val="2"/>
          <w:lang w:eastAsia="zh-CN"/>
        </w:rPr>
        <w:t>R1-2003296</w:t>
      </w:r>
    </w:p>
    <w:p w14:paraId="3A752411" w14:textId="62F615D7" w:rsidR="00F15DE0" w:rsidRDefault="00F15DE0" w:rsidP="00F15DE0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-meeting, May 25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June </w:t>
      </w:r>
      <w:r w:rsidR="00EB1767">
        <w:rPr>
          <w:b/>
          <w:kern w:val="2"/>
          <w:lang w:eastAsia="zh-CN"/>
        </w:rPr>
        <w:t>5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32158991" w14:textId="558C791E" w:rsidR="00F80176" w:rsidRPr="00CF195E" w:rsidRDefault="00F80176" w:rsidP="00F80176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F4B3ED6" w14:textId="19CC7277" w:rsidR="00F80176" w:rsidRPr="00CF195E" w:rsidRDefault="00F80176" w:rsidP="00F8017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33D07" w:rsidRPr="0080150A">
        <w:rPr>
          <w:b/>
          <w:kern w:val="2"/>
          <w:lang w:eastAsia="zh-CN"/>
        </w:rPr>
        <w:t>8.</w:t>
      </w:r>
      <w:r w:rsidR="00F15DE0">
        <w:rPr>
          <w:b/>
          <w:kern w:val="2"/>
          <w:lang w:eastAsia="zh-CN"/>
        </w:rPr>
        <w:t>2</w:t>
      </w:r>
      <w:r w:rsidR="00733D07" w:rsidRPr="0080150A">
        <w:rPr>
          <w:b/>
          <w:kern w:val="2"/>
          <w:lang w:eastAsia="zh-CN"/>
        </w:rPr>
        <w:t>.</w:t>
      </w:r>
      <w:r w:rsidR="0080150A">
        <w:rPr>
          <w:b/>
          <w:kern w:val="2"/>
          <w:lang w:eastAsia="zh-CN"/>
        </w:rPr>
        <w:t>2</w:t>
      </w:r>
    </w:p>
    <w:p w14:paraId="04B69CAB" w14:textId="77777777" w:rsidR="00F80176" w:rsidRPr="00CF195E" w:rsidRDefault="00F80176" w:rsidP="00F8017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CA50896" w14:textId="093C656E" w:rsidR="00F80176" w:rsidRPr="00364FF9" w:rsidRDefault="00F80176" w:rsidP="00F8017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534BA" w:rsidRPr="003534BA">
        <w:rPr>
          <w:b/>
          <w:kern w:val="2"/>
          <w:lang w:eastAsia="zh-CN"/>
        </w:rPr>
        <w:t>Performance evaluation for Rel-17 positioning</w:t>
      </w:r>
    </w:p>
    <w:p w14:paraId="124752BD" w14:textId="281F1AA2" w:rsidR="00F80176" w:rsidRPr="00CF195E" w:rsidRDefault="00F80176" w:rsidP="00F8017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="00554F8E">
        <w:rPr>
          <w:b/>
          <w:kern w:val="2"/>
          <w:lang w:eastAsia="zh-CN"/>
        </w:rPr>
        <w:tab/>
        <w:t>Discussion and D</w:t>
      </w:r>
      <w:r w:rsidRPr="00CF195E">
        <w:rPr>
          <w:b/>
          <w:kern w:val="2"/>
          <w:lang w:eastAsia="zh-CN"/>
        </w:rPr>
        <w:t xml:space="preserve">ecision </w:t>
      </w:r>
    </w:p>
    <w:p w14:paraId="553DD408" w14:textId="77777777" w:rsidR="00F80176" w:rsidRPr="00CF195E" w:rsidRDefault="00F80176" w:rsidP="00F8017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FFC19A9" w14:textId="77777777" w:rsidR="00F80176" w:rsidRPr="00CF195E" w:rsidRDefault="00F80176" w:rsidP="00F80176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0F702EF4" w14:textId="77777777" w:rsidR="003534BA" w:rsidRDefault="003534BA" w:rsidP="003534BA">
      <w:pPr>
        <w:rPr>
          <w:lang w:eastAsia="zh-CN"/>
        </w:rPr>
      </w:pPr>
      <w:r>
        <w:rPr>
          <w:lang w:eastAsia="zh-CN"/>
        </w:rPr>
        <w:t xml:space="preserve">In RAN#86, Rel-17 NR positioning SI was approved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_Ref29473897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67739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, with the exemplary performance targets of</w:t>
      </w:r>
    </w:p>
    <w:p w14:paraId="5DC6025B" w14:textId="77777777" w:rsidR="003534BA" w:rsidRDefault="003534BA" w:rsidP="003534BA">
      <w:pPr>
        <w:pStyle w:val="3GPPAgreements"/>
        <w:numPr>
          <w:ilvl w:val="0"/>
          <w:numId w:val="26"/>
        </w:numPr>
        <w:spacing w:before="0" w:after="120"/>
      </w:pPr>
      <w:r>
        <w:t>Sub-meter level accuracy and 100ms latency for general commercial use cases</w:t>
      </w:r>
    </w:p>
    <w:p w14:paraId="10555459" w14:textId="77777777" w:rsidR="003534BA" w:rsidRDefault="003534BA" w:rsidP="003534BA">
      <w:pPr>
        <w:pStyle w:val="3GPPAgreements"/>
        <w:numPr>
          <w:ilvl w:val="0"/>
          <w:numId w:val="26"/>
        </w:numPr>
        <w:spacing w:before="0" w:after="120"/>
      </w:pPr>
      <w:r>
        <w:t xml:space="preserve">Accuracy </w:t>
      </w:r>
      <w:r>
        <w:rPr>
          <w:rFonts w:hint="eastAsia"/>
        </w:rPr>
        <w:t>&lt;</w:t>
      </w:r>
      <w:r>
        <w:t>0.2m and latency in the order of 10ms</w:t>
      </w:r>
      <w:r w:rsidRPr="00DE617D">
        <w:t xml:space="preserve"> </w:t>
      </w:r>
      <w:r>
        <w:t>for IIoT use cases</w:t>
      </w:r>
    </w:p>
    <w:p w14:paraId="34919467" w14:textId="7DDE12A5" w:rsidR="003534BA" w:rsidRDefault="003534BA" w:rsidP="003534B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objective of the SI for RAN1 includes the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534BA" w14:paraId="67AE6D99" w14:textId="77777777" w:rsidTr="00585FD6">
        <w:tc>
          <w:tcPr>
            <w:tcW w:w="9307" w:type="dxa"/>
          </w:tcPr>
          <w:p w14:paraId="4FF7047D" w14:textId="77777777" w:rsidR="003534BA" w:rsidRDefault="003534BA" w:rsidP="003534BA">
            <w:pPr>
              <w:numPr>
                <w:ilvl w:val="0"/>
                <w:numId w:val="22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986F48">
              <w:rPr>
                <w:lang w:eastAsia="ja-JP"/>
              </w:rPr>
              <w:t>Study enhancements and solutions necessary to support the</w:t>
            </w:r>
            <w:r>
              <w:rPr>
                <w:lang w:eastAsia="ja-JP"/>
              </w:rPr>
              <w:t xml:space="preserve"> high</w:t>
            </w:r>
            <w:r w:rsidRPr="00986F4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accuracy (horizontal and vertical), low latency, network efficiency (scalability, RS overhead, etc.), and device efficiency (power consumption, complexity, etc.) requirements</w:t>
            </w:r>
            <w:r w:rsidRPr="00986F48">
              <w:rPr>
                <w:lang w:eastAsia="ja-JP"/>
              </w:rPr>
              <w:t xml:space="preserve"> for commercial uses cases (</w:t>
            </w:r>
            <w:r>
              <w:rPr>
                <w:lang w:eastAsia="ja-JP"/>
              </w:rPr>
              <w:t>incl. general commercial use cases and specifically</w:t>
            </w:r>
            <w:r w:rsidRPr="00986F48">
              <w:rPr>
                <w:lang w:eastAsia="ja-JP"/>
              </w:rPr>
              <w:t xml:space="preserve"> (I)IoT use cases</w:t>
            </w:r>
            <w:r>
              <w:rPr>
                <w:lang w:eastAsia="ja-JP"/>
              </w:rPr>
              <w:t xml:space="preserve"> as exemplified in section 3 above (Justification)</w:t>
            </w:r>
            <w:r w:rsidRPr="00986F48">
              <w:rPr>
                <w:lang w:eastAsia="ja-JP"/>
              </w:rPr>
              <w:t>):</w:t>
            </w:r>
          </w:p>
          <w:p w14:paraId="708CE15C" w14:textId="6D8E0EE3" w:rsidR="003534BA" w:rsidRPr="00DE617D" w:rsidRDefault="003534BA" w:rsidP="003534BA">
            <w:pPr>
              <w:numPr>
                <w:ilvl w:val="1"/>
                <w:numId w:val="22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rFonts w:eastAsia="MS Mincho"/>
                <w:lang w:eastAsia="ja-JP"/>
              </w:rPr>
            </w:pPr>
            <w:r w:rsidRPr="006B5A69">
              <w:rPr>
                <w:lang w:eastAsia="ja-JP"/>
              </w:rPr>
              <w:t>Evaluate the achievable positioning</w:t>
            </w:r>
            <w:r w:rsidRPr="00986F48">
              <w:rPr>
                <w:lang w:eastAsia="ja-JP"/>
              </w:rPr>
              <w:t xml:space="preserve"> accuracy and latency with the Rel-16 positioning solutions in </w:t>
            </w:r>
            <w:r>
              <w:rPr>
                <w:lang w:eastAsia="ja-JP"/>
              </w:rPr>
              <w:t>(</w:t>
            </w:r>
            <w:r w:rsidRPr="00986F48">
              <w:rPr>
                <w:lang w:eastAsia="ja-JP"/>
              </w:rPr>
              <w:t>I</w:t>
            </w:r>
            <w:r>
              <w:rPr>
                <w:lang w:eastAsia="ja-JP"/>
              </w:rPr>
              <w:t>)</w:t>
            </w:r>
            <w:r w:rsidRPr="00986F48">
              <w:rPr>
                <w:lang w:eastAsia="ja-JP"/>
              </w:rPr>
              <w:t>IoT scenarios and identify any performance gaps. [RAN1]</w:t>
            </w:r>
            <w:r w:rsidRPr="00986F48">
              <w:rPr>
                <w:lang w:eastAsia="ja-JP"/>
              </w:rPr>
              <w:tab/>
            </w:r>
          </w:p>
        </w:tc>
      </w:tr>
    </w:tbl>
    <w:p w14:paraId="76AAB71B" w14:textId="77777777" w:rsidR="00F67739" w:rsidRDefault="00F67739" w:rsidP="00B36708">
      <w:pPr>
        <w:rPr>
          <w:lang w:eastAsia="zh-CN"/>
        </w:rPr>
      </w:pPr>
    </w:p>
    <w:p w14:paraId="60498780" w14:textId="6FD4912C" w:rsidR="003534BA" w:rsidRDefault="007C0CF6" w:rsidP="00B36708">
      <w:pPr>
        <w:rPr>
          <w:lang w:eastAsia="zh-CN"/>
        </w:rPr>
      </w:pPr>
      <w:r>
        <w:rPr>
          <w:lang w:eastAsia="zh-CN"/>
        </w:rPr>
        <w:t>T</w:t>
      </w:r>
      <w:r w:rsidR="003534BA">
        <w:rPr>
          <w:lang w:eastAsia="zh-CN"/>
        </w:rPr>
        <w:t>his contribution present</w:t>
      </w:r>
      <w:r>
        <w:rPr>
          <w:lang w:eastAsia="zh-CN"/>
        </w:rPr>
        <w:t>s</w:t>
      </w:r>
      <w:r w:rsidR="003534BA">
        <w:rPr>
          <w:lang w:eastAsia="zh-CN"/>
        </w:rPr>
        <w:t xml:space="preserve"> </w:t>
      </w:r>
      <w:r w:rsidR="003534BA">
        <w:rPr>
          <w:rFonts w:hint="eastAsia"/>
          <w:lang w:eastAsia="zh-CN"/>
        </w:rPr>
        <w:t>the</w:t>
      </w:r>
      <w:r w:rsidR="003534BA">
        <w:rPr>
          <w:lang w:eastAsia="zh-CN"/>
        </w:rPr>
        <w:t xml:space="preserve"> simulation results with </w:t>
      </w:r>
      <w:r w:rsidR="003534BA" w:rsidRPr="00986F48">
        <w:rPr>
          <w:lang w:eastAsia="ja-JP"/>
        </w:rPr>
        <w:t xml:space="preserve">Rel-16 positioning </w:t>
      </w:r>
      <w:r w:rsidR="004F3A87">
        <w:rPr>
          <w:lang w:eastAsia="ja-JP"/>
        </w:rPr>
        <w:t>techniques</w:t>
      </w:r>
      <w:r w:rsidR="004F3A87">
        <w:rPr>
          <w:lang w:eastAsia="zh-CN"/>
        </w:rPr>
        <w:t xml:space="preserve"> </w:t>
      </w:r>
      <w:r w:rsidR="00B36708">
        <w:rPr>
          <w:lang w:eastAsia="zh-CN"/>
        </w:rPr>
        <w:t xml:space="preserve">for the IIoT scenario specified in </w:t>
      </w:r>
      <w:r w:rsidR="00EE0DA0">
        <w:rPr>
          <w:lang w:eastAsia="zh-CN"/>
        </w:rPr>
        <w:fldChar w:fldCharType="begin"/>
      </w:r>
      <w:r w:rsidR="00EE0DA0">
        <w:rPr>
          <w:lang w:eastAsia="zh-CN"/>
        </w:rPr>
        <w:instrText xml:space="preserve"> REF _Ref29473897 \r \h </w:instrText>
      </w:r>
      <w:r w:rsidR="00EE0DA0">
        <w:rPr>
          <w:lang w:eastAsia="zh-CN"/>
        </w:rPr>
      </w:r>
      <w:r w:rsidR="00EE0DA0">
        <w:rPr>
          <w:lang w:eastAsia="zh-CN"/>
        </w:rPr>
        <w:fldChar w:fldCharType="separate"/>
      </w:r>
      <w:r w:rsidR="00EE0DA0">
        <w:rPr>
          <w:lang w:eastAsia="zh-CN"/>
        </w:rPr>
        <w:t>[2]</w:t>
      </w:r>
      <w:r w:rsidR="00EE0DA0">
        <w:rPr>
          <w:lang w:eastAsia="zh-CN"/>
        </w:rPr>
        <w:fldChar w:fldCharType="end"/>
      </w:r>
      <w:r w:rsidR="00B36708">
        <w:rPr>
          <w:lang w:eastAsia="zh-CN"/>
        </w:rPr>
        <w:t xml:space="preserve"> </w:t>
      </w:r>
      <w:r w:rsidR="006B48F5">
        <w:rPr>
          <w:lang w:eastAsia="zh-CN"/>
        </w:rPr>
        <w:t>so as to</w:t>
      </w:r>
      <w:r w:rsidR="003534BA">
        <w:rPr>
          <w:lang w:eastAsia="zh-CN"/>
        </w:rPr>
        <w:t xml:space="preserve"> identify the performance gaps. </w:t>
      </w:r>
    </w:p>
    <w:p w14:paraId="3177E4B0" w14:textId="77777777" w:rsidR="00905497" w:rsidRDefault="00905497" w:rsidP="00B36708">
      <w:pPr>
        <w:rPr>
          <w:lang w:eastAsia="zh-CN"/>
        </w:rPr>
      </w:pPr>
    </w:p>
    <w:p w14:paraId="273E59F9" w14:textId="48D2251E" w:rsidR="000A22E3" w:rsidRDefault="000A22E3" w:rsidP="008B7A2C">
      <w:pPr>
        <w:pStyle w:val="1"/>
      </w:pPr>
      <w:r w:rsidRPr="000A22E3">
        <w:t>Scenario</w:t>
      </w:r>
      <w:r w:rsidR="00361343">
        <w:t>s</w:t>
      </w:r>
      <w:r w:rsidRPr="000A22E3">
        <w:t xml:space="preserve"> </w:t>
      </w:r>
      <w:r w:rsidR="00361343">
        <w:t xml:space="preserve">for </w:t>
      </w:r>
      <w:r w:rsidR="003F7DCD">
        <w:t>evaluations</w:t>
      </w:r>
    </w:p>
    <w:p w14:paraId="1B25653A" w14:textId="23508096" w:rsidR="000A22E3" w:rsidRDefault="000A22E3">
      <w:r>
        <w:t>Five sub-scenarios are defined in TR 38.901</w:t>
      </w:r>
      <w:r w:rsidR="00F67739">
        <w:t xml:space="preserve"> </w:t>
      </w:r>
      <w:r w:rsidR="00F67739">
        <w:fldChar w:fldCharType="begin"/>
      </w:r>
      <w:r w:rsidR="00F67739">
        <w:instrText xml:space="preserve"> REF _Ref39843826 \r \h </w:instrText>
      </w:r>
      <w:r w:rsidR="00F67739">
        <w:fldChar w:fldCharType="separate"/>
      </w:r>
      <w:r w:rsidR="00F67739">
        <w:t>[3]</w:t>
      </w:r>
      <w:r w:rsidR="00F67739">
        <w:fldChar w:fldCharType="end"/>
      </w:r>
      <w:r w:rsidR="00F67739">
        <w:t>,</w:t>
      </w:r>
      <w:r>
        <w:t xml:space="preserve"> while only four of them are calibrated for large scale parameters. The calibrated scenarios and simulation assumption are as follows:</w:t>
      </w:r>
    </w:p>
    <w:p w14:paraId="1702DC9E" w14:textId="77777777" w:rsidR="00B32001" w:rsidRDefault="00B32001" w:rsidP="00B32001">
      <w:pPr>
        <w:pStyle w:val="a5"/>
        <w:keepNext/>
      </w:pPr>
      <w:bookmarkStart w:id="3" w:name="_Ref39844105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67739"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 calibrated scenarios assumption in 38.901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6227"/>
      </w:tblGrid>
      <w:tr w:rsidR="00B32001" w:rsidRPr="00035B13" w14:paraId="622B0C3F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D64A7A" w14:textId="77777777" w:rsidR="00B32001" w:rsidRPr="007F34A4" w:rsidRDefault="00B32001" w:rsidP="00585FD6">
            <w:pPr>
              <w:pStyle w:val="TAH"/>
              <w:rPr>
                <w:b w:val="0"/>
              </w:rPr>
            </w:pPr>
            <w:bookmarkStart w:id="4" w:name="OLE_LINK1"/>
            <w:r w:rsidRPr="007F34A4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F40330" w14:textId="77777777" w:rsidR="00B32001" w:rsidRPr="007F34A4" w:rsidRDefault="00B32001" w:rsidP="00585FD6">
            <w:pPr>
              <w:pStyle w:val="TAH"/>
              <w:rPr>
                <w:b w:val="0"/>
              </w:rPr>
            </w:pPr>
            <w:r w:rsidRPr="007F34A4">
              <w:t>Values</w:t>
            </w:r>
          </w:p>
        </w:tc>
      </w:tr>
      <w:tr w:rsidR="00B32001" w:rsidRPr="00035B13" w14:paraId="56F163C5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B57D" w14:textId="77777777" w:rsidR="00B32001" w:rsidRPr="007F34A4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34A4">
              <w:rPr>
                <w:rFonts w:ascii="Arial" w:hAnsi="Arial" w:cs="Arial"/>
                <w:sz w:val="18"/>
                <w:szCs w:val="18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45C5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InF-SL(</w:t>
            </w:r>
            <w:r>
              <w:t>Sparse-clutter, Low BS</w:t>
            </w:r>
            <w:r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3EAD4360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InF-DL(</w:t>
            </w:r>
            <w:r>
              <w:t>Dense-clutter, Low BS</w:t>
            </w:r>
            <w:r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17FE852E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InF-SH</w:t>
            </w:r>
            <w:r>
              <w:t>(Sparse-clutter, High BS)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A47FE3F" w14:textId="77777777" w:rsidR="00B32001" w:rsidRPr="007F34A4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InF-DH(</w:t>
            </w:r>
            <w:r>
              <w:t>Dense-clutter, High BS)</w:t>
            </w:r>
          </w:p>
        </w:tc>
      </w:tr>
      <w:tr w:rsidR="00B32001" w:rsidRPr="00035B13" w14:paraId="5F00EDBC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4ED7" w14:textId="77777777" w:rsidR="00B32001" w:rsidRPr="007F34A4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Hall</w:t>
            </w:r>
            <w:r w:rsidRPr="007F34A4">
              <w:rPr>
                <w:rFonts w:ascii="Arial" w:hAnsi="Arial" w:cs="Arial"/>
                <w:sz w:val="18"/>
                <w:szCs w:val="18"/>
              </w:rPr>
              <w:t xml:space="preserve">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5285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InF-SL</w:t>
            </w:r>
            <w:r w:rsidRPr="007F34A4">
              <w:rPr>
                <w:rFonts w:ascii="Arial" w:hAnsi="Arial" w:cs="Arial"/>
                <w:sz w:val="18"/>
                <w:szCs w:val="18"/>
              </w:rPr>
              <w:t>: 120x60 m</w:t>
            </w:r>
          </w:p>
          <w:p w14:paraId="08686594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InF-DL</w:t>
            </w:r>
            <w:r w:rsidRPr="007F34A4">
              <w:rPr>
                <w:rFonts w:ascii="Arial" w:hAnsi="Arial" w:cs="Arial"/>
                <w:sz w:val="18"/>
                <w:szCs w:val="18"/>
              </w:rPr>
              <w:t>: 300x150 m</w:t>
            </w:r>
          </w:p>
          <w:p w14:paraId="280D8727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InF-SH:</w:t>
            </w:r>
            <w:r w:rsidRPr="007F34A4">
              <w:rPr>
                <w:rFonts w:ascii="Arial" w:hAnsi="Arial" w:cs="Arial"/>
                <w:sz w:val="18"/>
                <w:szCs w:val="18"/>
              </w:rPr>
              <w:t xml:space="preserve"> 300x150 m</w:t>
            </w:r>
          </w:p>
          <w:p w14:paraId="2A06B956" w14:textId="77777777" w:rsidR="00B32001" w:rsidRPr="007F34A4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InF-DH</w:t>
            </w:r>
            <w:r w:rsidRPr="007F34A4">
              <w:rPr>
                <w:rFonts w:ascii="Arial" w:hAnsi="Arial" w:cs="Arial"/>
                <w:sz w:val="18"/>
                <w:szCs w:val="18"/>
              </w:rPr>
              <w:t>: 120x60 m</w:t>
            </w:r>
          </w:p>
        </w:tc>
      </w:tr>
      <w:tr w:rsidR="00B32001" w:rsidRPr="00035B13" w14:paraId="32573240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28CD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Room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22B5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10 m</w:t>
            </w:r>
          </w:p>
        </w:tc>
      </w:tr>
      <w:tr w:rsidR="00B32001" w:rsidRPr="00035B13" w14:paraId="55D13356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9971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Sectorization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55DF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B32001" w:rsidRPr="00035B13" w14:paraId="13721740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6AA" w14:textId="77777777" w:rsidR="00B32001" w:rsidRPr="00A13506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506">
              <w:rPr>
                <w:rFonts w:ascii="Arial" w:hAnsi="Arial" w:cs="Arial"/>
                <w:sz w:val="18"/>
                <w:szCs w:val="18"/>
              </w:rPr>
              <w:t>BS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8B3B" w14:textId="77777777" w:rsidR="00B32001" w:rsidRPr="00A13506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506">
              <w:rPr>
                <w:rFonts w:ascii="Arial" w:hAnsi="Arial" w:cs="Arial"/>
                <w:sz w:val="18"/>
                <w:szCs w:val="18"/>
              </w:rPr>
              <w:t xml:space="preserve">1 element (vertically polarized), </w:t>
            </w:r>
            <w:r w:rsidRPr="00A13506">
              <w:rPr>
                <w:rFonts w:ascii="Arial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B32001" w:rsidRPr="00035B13" w14:paraId="3140393F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AA4D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UT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FA5A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B32001" w:rsidRPr="00035B13" w14:paraId="207DEB7F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E49B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Handover margin (for calibration)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C30F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0dB</w:t>
            </w:r>
          </w:p>
        </w:tc>
      </w:tr>
      <w:tr w:rsidR="00B32001" w:rsidRPr="00035B13" w14:paraId="0880BFC7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20D6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BS deployment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5FF8" w14:textId="77777777" w:rsidR="00B32001" w:rsidRPr="00E8195E" w:rsidRDefault="00B32001" w:rsidP="00585FD6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18 BSs on a square lattice with spacing D, located D/2 from the walls.</w:t>
            </w:r>
          </w:p>
          <w:p w14:paraId="0E46B012" w14:textId="77777777" w:rsidR="00B32001" w:rsidRPr="00E8195E" w:rsidRDefault="00B32001" w:rsidP="00B32001">
            <w:pPr>
              <w:pStyle w:val="af"/>
              <w:numPr>
                <w:ilvl w:val="0"/>
                <w:numId w:val="30"/>
              </w:numPr>
              <w:spacing w:after="160" w:line="252" w:lineRule="auto"/>
              <w:ind w:leftChars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small hall (L=120m x W=60m): D=20m</w:t>
            </w:r>
          </w:p>
          <w:p w14:paraId="48DD697F" w14:textId="77777777" w:rsidR="00B32001" w:rsidRPr="00E8195E" w:rsidRDefault="00B32001" w:rsidP="00B32001">
            <w:pPr>
              <w:pStyle w:val="af"/>
              <w:numPr>
                <w:ilvl w:val="0"/>
                <w:numId w:val="30"/>
              </w:numPr>
              <w:spacing w:after="160" w:line="252" w:lineRule="auto"/>
              <w:ind w:leftChars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big hall (L=300m x W=150m): D=50m</w:t>
            </w:r>
          </w:p>
          <w:p w14:paraId="7125077F" w14:textId="77777777" w:rsidR="00B32001" w:rsidRPr="00823CDA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7CD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0CBA32A8" wp14:editId="5E360111">
                  <wp:extent cx="3257550" cy="1720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9D9597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BS height = </w:t>
            </w:r>
            <w:r w:rsidRPr="00823CDA">
              <w:rPr>
                <w:rFonts w:ascii="Arial" w:hAnsi="Arial" w:cs="Arial"/>
                <w:sz w:val="18"/>
                <w:szCs w:val="18"/>
              </w:rPr>
              <w:t>1.5</w:t>
            </w:r>
            <w:r w:rsidRPr="00E8195E">
              <w:rPr>
                <w:rFonts w:ascii="Arial" w:hAnsi="Arial" w:cs="Arial"/>
                <w:sz w:val="18"/>
                <w:szCs w:val="18"/>
              </w:rPr>
              <w:t xml:space="preserve"> m </w:t>
            </w:r>
            <w:r w:rsidRPr="00823CDA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InF-SL and InF-DL</w:t>
            </w:r>
          </w:p>
          <w:p w14:paraId="1C807E7A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BS-height = </w:t>
            </w:r>
            <w:r w:rsidRPr="00E8195E">
              <w:rPr>
                <w:rFonts w:ascii="Arial" w:hAnsi="Arial" w:cs="Arial"/>
                <w:sz w:val="18"/>
                <w:szCs w:val="18"/>
              </w:rPr>
              <w:t>8 m</w:t>
            </w:r>
            <w:r w:rsidRPr="00823CDA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</w:rPr>
              <w:t>for InF-SH and InF-DH</w:t>
            </w:r>
          </w:p>
        </w:tc>
      </w:tr>
      <w:tr w:rsidR="00B32001" w:rsidRPr="00035B13" w14:paraId="6BF4E348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E446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2700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uniform dropping for indoor with minimum </w:t>
            </w:r>
            <w:r w:rsidRPr="00823CDA">
              <w:rPr>
                <w:rFonts w:ascii="Arial" w:hAnsi="Arial" w:cs="Arial"/>
                <w:sz w:val="18"/>
                <w:szCs w:val="18"/>
              </w:rPr>
              <w:t>2D</w:t>
            </w:r>
            <w:r w:rsidRPr="00DC41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8195E">
              <w:rPr>
                <w:rFonts w:ascii="Arial" w:hAnsi="Arial" w:cs="Arial"/>
                <w:sz w:val="18"/>
                <w:szCs w:val="18"/>
              </w:rPr>
              <w:t xml:space="preserve">distance of </w:t>
            </w:r>
            <w:r w:rsidRPr="00823CDA">
              <w:rPr>
                <w:rFonts w:ascii="Arial" w:hAnsi="Arial" w:cs="Arial"/>
                <w:sz w:val="18"/>
                <w:szCs w:val="18"/>
              </w:rPr>
              <w:t>1</w:t>
            </w:r>
            <w:r w:rsidRPr="00E8195E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  <w:p w14:paraId="0A2FEF1D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UT height = 1.5 m</w:t>
            </w:r>
          </w:p>
        </w:tc>
      </w:tr>
      <w:tr w:rsidR="00B32001" w:rsidRPr="00035B13" w14:paraId="6FA9AA16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2064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UT attachment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7112" w14:textId="77777777" w:rsidR="00B32001" w:rsidRPr="00E8195E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 xml:space="preserve">Based on pathloss </w:t>
            </w:r>
          </w:p>
        </w:tc>
      </w:tr>
      <w:tr w:rsidR="00B32001" w:rsidRPr="00035B13" w14:paraId="5AC0BF95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F312" w14:textId="77777777" w:rsidR="00B32001" w:rsidRPr="00384A98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UT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D4BB" w14:textId="77777777" w:rsidR="00B32001" w:rsidRPr="00384A98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dB</w:t>
            </w:r>
          </w:p>
        </w:tc>
      </w:tr>
      <w:tr w:rsidR="00B32001" w:rsidRPr="00035B13" w14:paraId="191B0C89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9311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C825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 GHz, 28 GHz</w:t>
            </w:r>
          </w:p>
        </w:tc>
      </w:tr>
      <w:tr w:rsidR="00B32001" w:rsidRPr="00035B13" w14:paraId="27719BFB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961F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F81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MHz</w:t>
            </w:r>
          </w:p>
        </w:tc>
      </w:tr>
      <w:tr w:rsidR="00B32001" w:rsidRPr="00035B13" w14:paraId="7FA4BB27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B4CA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Clutter density: </w:t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r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8398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20%</w:t>
            </w:r>
          </w:p>
          <w:p w14:paraId="11DA52BC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 clutter density: 60%</w:t>
            </w:r>
          </w:p>
        </w:tc>
      </w:tr>
      <w:tr w:rsidR="00B32001" w:rsidRPr="00035B13" w14:paraId="2024749C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C498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FE1F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 m</w:t>
            </w:r>
          </w:p>
          <w:p w14:paraId="2C67AB54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 clutter density: 6 m</w:t>
            </w:r>
          </w:p>
        </w:tc>
      </w:tr>
      <w:tr w:rsidR="00B32001" w:rsidRPr="00035B13" w14:paraId="766E9E42" w14:textId="77777777" w:rsidTr="00585FD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5E7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F5C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10 m</w:t>
            </w:r>
          </w:p>
          <w:p w14:paraId="597847FD" w14:textId="77777777" w:rsidR="00B32001" w:rsidRDefault="00B32001" w:rsidP="00585F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 clutter density: 2 m</w:t>
            </w:r>
          </w:p>
        </w:tc>
      </w:tr>
      <w:bookmarkEnd w:id="4"/>
    </w:tbl>
    <w:p w14:paraId="38790D60" w14:textId="77777777" w:rsidR="00B32001" w:rsidRDefault="00B32001"/>
    <w:p w14:paraId="4E5AA8B8" w14:textId="67A82C60" w:rsidR="00B32001" w:rsidRDefault="00B32001">
      <w:r>
        <w:t>Firstly, the LOS probability of all the above sub-scenarios are evaluated based on the calibration parameter</w:t>
      </w:r>
      <w:r w:rsidR="00D65A4E">
        <w:t>s</w:t>
      </w:r>
      <w:r>
        <w:t xml:space="preserve">. </w:t>
      </w:r>
      <w:r w:rsidRPr="00B32001">
        <w:t xml:space="preserve">As shown in </w:t>
      </w:r>
      <w:r w:rsidR="00F67739">
        <w:fldChar w:fldCharType="begin"/>
      </w:r>
      <w:r w:rsidR="00F67739">
        <w:instrText xml:space="preserve"> REF _Ref39843865 \h </w:instrText>
      </w:r>
      <w:r w:rsidR="00F67739">
        <w:fldChar w:fldCharType="separate"/>
      </w:r>
      <w:r w:rsidR="00F67739">
        <w:t xml:space="preserve">Figure </w:t>
      </w:r>
      <w:r w:rsidR="00F67739">
        <w:rPr>
          <w:noProof/>
        </w:rPr>
        <w:t>1</w:t>
      </w:r>
      <w:r w:rsidR="00F67739">
        <w:fldChar w:fldCharType="end"/>
      </w:r>
      <w:r w:rsidR="00F67739">
        <w:t xml:space="preserve"> </w:t>
      </w:r>
      <w:r w:rsidRPr="00B32001">
        <w:t>below</w:t>
      </w:r>
      <w:r>
        <w:t>:</w:t>
      </w:r>
    </w:p>
    <w:p w14:paraId="5D0D9E2E" w14:textId="29CB186C" w:rsidR="004B1BDC" w:rsidRDefault="002A6A66" w:rsidP="008B7A2C">
      <w:pPr>
        <w:keepNext/>
        <w:jc w:val="center"/>
      </w:pPr>
      <w:r w:rsidRPr="002A6A66">
        <w:rPr>
          <w:color w:val="1F497D"/>
        </w:rPr>
        <w:lastRenderedPageBreak/>
        <w:t xml:space="preserve"> </w:t>
      </w:r>
      <w:r>
        <w:rPr>
          <w:noProof/>
          <w:color w:val="1F497D"/>
          <w:lang w:eastAsia="zh-CN"/>
        </w:rPr>
        <w:drawing>
          <wp:inline distT="0" distB="0" distL="0" distR="0" wp14:anchorId="2112A62B" wp14:editId="36A88B09">
            <wp:extent cx="3870000" cy="2923200"/>
            <wp:effectExtent l="0" t="0" r="0" b="0"/>
            <wp:docPr id="7" name="图片 7" descr="cid:image002.png@01D62927.2D0E3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id:image002.png@01D62927.2D0E3EE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000" cy="29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t xml:space="preserve"> </w:t>
      </w:r>
    </w:p>
    <w:p w14:paraId="66C67056" w14:textId="152D8FB2" w:rsidR="004B1BDC" w:rsidRDefault="004B1BDC" w:rsidP="008B7A2C">
      <w:pPr>
        <w:pStyle w:val="a5"/>
        <w:rPr>
          <w:rStyle w:val="af0"/>
          <w:b w:val="0"/>
          <w:bCs w:val="0"/>
        </w:rPr>
      </w:pPr>
      <w:bookmarkStart w:id="5" w:name="_Ref39843865"/>
      <w:r>
        <w:t xml:space="preserve">Figure </w:t>
      </w:r>
      <w:r w:rsidR="006F44D9">
        <w:rPr>
          <w:noProof/>
        </w:rPr>
        <w:fldChar w:fldCharType="begin"/>
      </w:r>
      <w:r w:rsidR="006F44D9">
        <w:rPr>
          <w:noProof/>
        </w:rPr>
        <w:instrText xml:space="preserve"> SEQ Figure \* ARABIC </w:instrText>
      </w:r>
      <w:r w:rsidR="006F44D9">
        <w:rPr>
          <w:noProof/>
        </w:rPr>
        <w:fldChar w:fldCharType="separate"/>
      </w:r>
      <w:r w:rsidR="00F67739">
        <w:rPr>
          <w:noProof/>
        </w:rPr>
        <w:t>1</w:t>
      </w:r>
      <w:r w:rsidR="006F44D9">
        <w:rPr>
          <w:noProof/>
        </w:rPr>
        <w:fldChar w:fldCharType="end"/>
      </w:r>
      <w:bookmarkEnd w:id="5"/>
      <w:r>
        <w:t xml:space="preserve"> </w:t>
      </w:r>
      <w:r w:rsidRPr="00C83912">
        <w:t xml:space="preserve">The distribution of the number of LOS </w:t>
      </w:r>
      <w:r>
        <w:t>BS</w:t>
      </w:r>
    </w:p>
    <w:p w14:paraId="3F0BAEE2" w14:textId="7F642E10" w:rsidR="00C83912" w:rsidRDefault="00C83912" w:rsidP="008B7A2C">
      <w:pPr>
        <w:pStyle w:val="a5"/>
        <w:jc w:val="left"/>
      </w:pPr>
    </w:p>
    <w:p w14:paraId="24C0582A" w14:textId="5A39593B" w:rsidR="00B32001" w:rsidRPr="000A22E3" w:rsidRDefault="004B1BDC">
      <w:pPr>
        <w:rPr>
          <w:lang w:eastAsia="zh-CN"/>
        </w:rPr>
      </w:pPr>
      <w:r>
        <w:t>As discussed in our companion contribution</w:t>
      </w:r>
      <w:r w:rsidR="00EE0DA0">
        <w:t xml:space="preserve"> </w:t>
      </w:r>
      <w:r w:rsidR="00EE0DA0">
        <w:fldChar w:fldCharType="begin"/>
      </w:r>
      <w:r w:rsidR="00EE0DA0">
        <w:instrText xml:space="preserve"> REF _Ref29473897 \r \h </w:instrText>
      </w:r>
      <w:r w:rsidR="00EE0DA0">
        <w:fldChar w:fldCharType="separate"/>
      </w:r>
      <w:r w:rsidR="00EE0DA0">
        <w:t>[2]</w:t>
      </w:r>
      <w:r w:rsidR="00EE0DA0">
        <w:fldChar w:fldCharType="end"/>
      </w:r>
      <w:r>
        <w:t xml:space="preserve">, </w:t>
      </w:r>
      <w:r w:rsidR="007B6ED6">
        <w:t>scenario InF-SH is prioritized for</w:t>
      </w:r>
      <w:r w:rsidR="00B32001">
        <w:t xml:space="preserve"> position accuracy</w:t>
      </w:r>
      <w:r w:rsidR="007B6ED6">
        <w:t xml:space="preserve"> evaluation as shown in section 3. </w:t>
      </w:r>
    </w:p>
    <w:p w14:paraId="2C105907" w14:textId="77777777" w:rsidR="003534BA" w:rsidRDefault="003534BA" w:rsidP="003534BA">
      <w:pPr>
        <w:pStyle w:val="1"/>
      </w:pPr>
      <w:bookmarkStart w:id="6" w:name="_Ref129681832"/>
      <w:r>
        <w:t>Evaluated cases</w:t>
      </w:r>
    </w:p>
    <w:p w14:paraId="657246AB" w14:textId="6478E934" w:rsidR="00B36708" w:rsidRDefault="00B36708" w:rsidP="008B7A2C">
      <w:pPr>
        <w:rPr>
          <w:lang w:eastAsia="zh-CN"/>
        </w:rPr>
      </w:pPr>
      <w:r>
        <w:t xml:space="preserve">The following cases in </w:t>
      </w:r>
      <w:r w:rsidR="00F67739">
        <w:fldChar w:fldCharType="begin"/>
      </w:r>
      <w:r w:rsidR="00F67739">
        <w:instrText xml:space="preserve"> REF _Ref39843770 \h </w:instrText>
      </w:r>
      <w:r w:rsidR="00F67739">
        <w:fldChar w:fldCharType="separate"/>
      </w:r>
      <w:r w:rsidR="00F67739">
        <w:t xml:space="preserve">Table </w:t>
      </w:r>
      <w:r w:rsidR="00F67739">
        <w:rPr>
          <w:noProof/>
        </w:rPr>
        <w:t>2</w:t>
      </w:r>
      <w:r w:rsidR="00F67739">
        <w:fldChar w:fldCharType="end"/>
      </w:r>
      <w:r>
        <w:fldChar w:fldCharType="begin"/>
      </w:r>
      <w:r>
        <w:instrText xml:space="preserve"> REF _Ref887680 \h </w:instrText>
      </w:r>
      <w:r>
        <w:fldChar w:fldCharType="end"/>
      </w:r>
      <w:r w:rsidR="00DD0851">
        <w:t xml:space="preserve"> </w:t>
      </w:r>
      <w:r>
        <w:t>are evaluated</w:t>
      </w:r>
      <w:r w:rsidR="00DD0851">
        <w:t xml:space="preserve"> for FR1</w:t>
      </w:r>
      <w:r>
        <w:rPr>
          <w:lang w:eastAsia="zh-CN"/>
        </w:rPr>
        <w:t xml:space="preserve">. </w:t>
      </w:r>
      <w:r w:rsidR="00DD0851">
        <w:t xml:space="preserve">We will evaluate the impact of the bandwidth, precoding algorithm and super resolution </w:t>
      </w:r>
      <w:r w:rsidR="005A57F2">
        <w:t xml:space="preserve">measurement </w:t>
      </w:r>
      <w:r w:rsidR="00DD0851">
        <w:t xml:space="preserve">algorithm. </w:t>
      </w:r>
      <w:r>
        <w:rPr>
          <w:lang w:eastAsia="zh-CN"/>
        </w:rPr>
        <w:t>Other parameters can be found in the Appendix A.</w:t>
      </w:r>
    </w:p>
    <w:p w14:paraId="092C355E" w14:textId="465CCDB7" w:rsidR="00ED7BB6" w:rsidRDefault="00ED7BB6" w:rsidP="00ED7BB6">
      <w:r>
        <w:t xml:space="preserve">We used SVD as the upper bound to show the impact from precoding, and identify the </w:t>
      </w:r>
      <w:r w:rsidR="00D65A4E">
        <w:t xml:space="preserve">performance </w:t>
      </w:r>
      <w:r>
        <w:t xml:space="preserve">gap </w:t>
      </w:r>
      <w:r w:rsidR="00D65A4E">
        <w:t xml:space="preserve">between the upper bound and </w:t>
      </w:r>
      <w:r w:rsidR="00E15EFC">
        <w:t xml:space="preserve">the </w:t>
      </w:r>
      <w:r>
        <w:t>DFT codebook based or single port codebook based</w:t>
      </w:r>
      <w:r w:rsidR="008357FD">
        <w:t xml:space="preserve"> precoding</w:t>
      </w:r>
      <w:r>
        <w:t xml:space="preserve">. </w:t>
      </w:r>
    </w:p>
    <w:p w14:paraId="0007FC2B" w14:textId="266BD473" w:rsidR="00ED7BB6" w:rsidRDefault="00ED7BB6" w:rsidP="00ED7BB6">
      <w:r>
        <w:t xml:space="preserve">We also used 200MHz bandwidth to show potential benefit of further </w:t>
      </w:r>
      <w:r w:rsidR="00E15EFC">
        <w:t xml:space="preserve">extending </w:t>
      </w:r>
      <w:r>
        <w:t>PRS bandwidth</w:t>
      </w:r>
      <w:r w:rsidR="00B20DFA">
        <w:t xml:space="preserve"> to improve the </w:t>
      </w:r>
      <w:r w:rsidR="00314236">
        <w:t xml:space="preserve">positioning </w:t>
      </w:r>
      <w:r w:rsidR="00B20DFA">
        <w:t>accuracy</w:t>
      </w:r>
      <w:r>
        <w:t xml:space="preserve">, and identify gap </w:t>
      </w:r>
      <w:r w:rsidR="00A112E1">
        <w:t>from using</w:t>
      </w:r>
      <w:r>
        <w:t xml:space="preserve"> the existing maximum bandwidth of FR1, i.e. 100MHz.</w:t>
      </w:r>
    </w:p>
    <w:p w14:paraId="5F6CA180" w14:textId="77777777" w:rsidR="00ED7BB6" w:rsidRDefault="00ED7BB6" w:rsidP="008B7A2C"/>
    <w:p w14:paraId="5BD7EA4E" w14:textId="0D47F77F" w:rsidR="00F67739" w:rsidRDefault="00F67739" w:rsidP="008B7A2C">
      <w:pPr>
        <w:pStyle w:val="a5"/>
        <w:keepNext/>
      </w:pPr>
      <w:bookmarkStart w:id="7" w:name="_Ref39843770"/>
      <w:r>
        <w:t xml:space="preserve">Table </w:t>
      </w:r>
      <w:r w:rsidR="006F44D9">
        <w:rPr>
          <w:noProof/>
        </w:rPr>
        <w:fldChar w:fldCharType="begin"/>
      </w:r>
      <w:r w:rsidR="006F44D9">
        <w:rPr>
          <w:noProof/>
        </w:rPr>
        <w:instrText xml:space="preserve"> SEQ Table \* ARABIC </w:instrText>
      </w:r>
      <w:r w:rsidR="006F44D9">
        <w:rPr>
          <w:noProof/>
        </w:rPr>
        <w:fldChar w:fldCharType="separate"/>
      </w:r>
      <w:r>
        <w:rPr>
          <w:noProof/>
        </w:rPr>
        <w:t>2</w:t>
      </w:r>
      <w:r w:rsidR="006F44D9">
        <w:rPr>
          <w:noProof/>
        </w:rPr>
        <w:fldChar w:fldCharType="end"/>
      </w:r>
      <w:bookmarkEnd w:id="7"/>
      <w:r w:rsidRPr="00F67739">
        <w:t xml:space="preserve"> </w:t>
      </w:r>
      <w:r>
        <w:t>Evaluated parameter combinations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1843"/>
        <w:gridCol w:w="1559"/>
        <w:gridCol w:w="1831"/>
      </w:tblGrid>
      <w:tr w:rsidR="00DD0851" w:rsidRPr="00F40DA4" w14:paraId="248B50D8" w14:textId="77777777" w:rsidTr="008B7A2C">
        <w:tc>
          <w:tcPr>
            <w:tcW w:w="1129" w:type="dxa"/>
          </w:tcPr>
          <w:p w14:paraId="49AD392F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</w:t>
            </w:r>
          </w:p>
        </w:tc>
        <w:tc>
          <w:tcPr>
            <w:tcW w:w="2268" w:type="dxa"/>
          </w:tcPr>
          <w:p w14:paraId="15778C21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Fc/BW/SCS</w:t>
            </w:r>
          </w:p>
        </w:tc>
        <w:tc>
          <w:tcPr>
            <w:tcW w:w="1843" w:type="dxa"/>
          </w:tcPr>
          <w:p w14:paraId="26478F7A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Precoding assumptions</w:t>
            </w:r>
          </w:p>
        </w:tc>
        <w:tc>
          <w:tcPr>
            <w:tcW w:w="1559" w:type="dxa"/>
          </w:tcPr>
          <w:p w14:paraId="22580BB8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Measurement Algorithm</w:t>
            </w:r>
          </w:p>
        </w:tc>
        <w:tc>
          <w:tcPr>
            <w:tcW w:w="1831" w:type="dxa"/>
          </w:tcPr>
          <w:p w14:paraId="26C667DD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 xml:space="preserve">BS number used for positioning </w:t>
            </w:r>
          </w:p>
        </w:tc>
      </w:tr>
      <w:tr w:rsidR="00DD0851" w:rsidRPr="00F40DA4" w14:paraId="6D8F5D05" w14:textId="77777777" w:rsidTr="008B7A2C">
        <w:tc>
          <w:tcPr>
            <w:tcW w:w="1129" w:type="dxa"/>
          </w:tcPr>
          <w:p w14:paraId="2A551F52" w14:textId="5A4FE0D4" w:rsidR="00DD0851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Case1</w:t>
            </w:r>
          </w:p>
        </w:tc>
        <w:tc>
          <w:tcPr>
            <w:tcW w:w="2268" w:type="dxa"/>
          </w:tcPr>
          <w:p w14:paraId="1E9F64FB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100MHz, 30kHz}</w:t>
            </w:r>
          </w:p>
        </w:tc>
        <w:tc>
          <w:tcPr>
            <w:tcW w:w="1843" w:type="dxa"/>
          </w:tcPr>
          <w:p w14:paraId="63F1C301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 xml:space="preserve">Single port </w:t>
            </w:r>
          </w:p>
        </w:tc>
        <w:tc>
          <w:tcPr>
            <w:tcW w:w="1559" w:type="dxa"/>
          </w:tcPr>
          <w:p w14:paraId="4CD2E4B0" w14:textId="4DED0F30" w:rsidR="00DD0851" w:rsidRPr="008B7A2C" w:rsidRDefault="000541B9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="00DD0851" w:rsidRPr="008B7A2C">
              <w:rPr>
                <w:rFonts w:ascii="Times New Roman" w:hAnsi="Times New Roman" w:cs="Times New Roman"/>
                <w:sz w:val="18"/>
                <w:szCs w:val="18"/>
              </w:rPr>
              <w:t>egular</w:t>
            </w:r>
          </w:p>
        </w:tc>
        <w:tc>
          <w:tcPr>
            <w:tcW w:w="1831" w:type="dxa"/>
          </w:tcPr>
          <w:p w14:paraId="519C2048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D0851" w:rsidRPr="00F40DA4" w14:paraId="7B56D4FC" w14:textId="77777777" w:rsidTr="008B7A2C">
        <w:tc>
          <w:tcPr>
            <w:tcW w:w="1129" w:type="dxa"/>
          </w:tcPr>
          <w:p w14:paraId="2481E099" w14:textId="37E2F287" w:rsidR="00DD0851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Case2</w:t>
            </w:r>
          </w:p>
        </w:tc>
        <w:tc>
          <w:tcPr>
            <w:tcW w:w="2268" w:type="dxa"/>
          </w:tcPr>
          <w:p w14:paraId="259217D7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100MHz, 30kHz}</w:t>
            </w:r>
          </w:p>
        </w:tc>
        <w:tc>
          <w:tcPr>
            <w:tcW w:w="1843" w:type="dxa"/>
          </w:tcPr>
          <w:p w14:paraId="70A946CE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 xml:space="preserve">Single port </w:t>
            </w:r>
          </w:p>
        </w:tc>
        <w:tc>
          <w:tcPr>
            <w:tcW w:w="1559" w:type="dxa"/>
          </w:tcPr>
          <w:p w14:paraId="290E336A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MUSIC</w:t>
            </w:r>
          </w:p>
        </w:tc>
        <w:tc>
          <w:tcPr>
            <w:tcW w:w="1831" w:type="dxa"/>
          </w:tcPr>
          <w:p w14:paraId="20D7369C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D0851" w:rsidRPr="00F40DA4" w14:paraId="5B77A1AD" w14:textId="77777777" w:rsidTr="008B7A2C">
        <w:tc>
          <w:tcPr>
            <w:tcW w:w="1129" w:type="dxa"/>
          </w:tcPr>
          <w:p w14:paraId="2B306FD2" w14:textId="282C5DCA" w:rsidR="00DD0851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Case3</w:t>
            </w:r>
          </w:p>
        </w:tc>
        <w:tc>
          <w:tcPr>
            <w:tcW w:w="2268" w:type="dxa"/>
          </w:tcPr>
          <w:p w14:paraId="7C3E8F05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200MHz, 60kHz}</w:t>
            </w:r>
          </w:p>
        </w:tc>
        <w:tc>
          <w:tcPr>
            <w:tcW w:w="1843" w:type="dxa"/>
          </w:tcPr>
          <w:p w14:paraId="0701BAD1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 xml:space="preserve">Single port </w:t>
            </w:r>
          </w:p>
        </w:tc>
        <w:tc>
          <w:tcPr>
            <w:tcW w:w="1559" w:type="dxa"/>
          </w:tcPr>
          <w:p w14:paraId="68688B1C" w14:textId="4E778400" w:rsidR="00DD0851" w:rsidRPr="008B7A2C" w:rsidRDefault="000541B9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="00DD0851" w:rsidRPr="008B7A2C">
              <w:rPr>
                <w:rFonts w:ascii="Times New Roman" w:hAnsi="Times New Roman" w:cs="Times New Roman"/>
                <w:sz w:val="18"/>
                <w:szCs w:val="18"/>
              </w:rPr>
              <w:t>egular</w:t>
            </w:r>
          </w:p>
        </w:tc>
        <w:tc>
          <w:tcPr>
            <w:tcW w:w="1831" w:type="dxa"/>
          </w:tcPr>
          <w:p w14:paraId="0DADB14D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D0851" w:rsidRPr="00F40DA4" w14:paraId="1E7A556A" w14:textId="77777777" w:rsidTr="008B7A2C">
        <w:tc>
          <w:tcPr>
            <w:tcW w:w="1129" w:type="dxa"/>
          </w:tcPr>
          <w:p w14:paraId="61AA851F" w14:textId="34B6873B" w:rsidR="00DD0851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Case4</w:t>
            </w:r>
          </w:p>
        </w:tc>
        <w:tc>
          <w:tcPr>
            <w:tcW w:w="2268" w:type="dxa"/>
          </w:tcPr>
          <w:p w14:paraId="65C1DFD5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200MHz, 60kHz}</w:t>
            </w:r>
          </w:p>
        </w:tc>
        <w:tc>
          <w:tcPr>
            <w:tcW w:w="1843" w:type="dxa"/>
          </w:tcPr>
          <w:p w14:paraId="59B4EBF5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 xml:space="preserve">Single port </w:t>
            </w:r>
          </w:p>
        </w:tc>
        <w:tc>
          <w:tcPr>
            <w:tcW w:w="1559" w:type="dxa"/>
          </w:tcPr>
          <w:p w14:paraId="0CCD0055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MUSIC</w:t>
            </w:r>
          </w:p>
        </w:tc>
        <w:tc>
          <w:tcPr>
            <w:tcW w:w="1831" w:type="dxa"/>
          </w:tcPr>
          <w:p w14:paraId="2F9266B1" w14:textId="77777777" w:rsidR="00DD0851" w:rsidRPr="008B7A2C" w:rsidRDefault="00DD0851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85FD6" w:rsidRPr="00F40DA4" w14:paraId="25E8E754" w14:textId="77777777" w:rsidTr="008B7A2C">
        <w:tc>
          <w:tcPr>
            <w:tcW w:w="1129" w:type="dxa"/>
          </w:tcPr>
          <w:p w14:paraId="6EC743EA" w14:textId="0FAE9937" w:rsidR="00585FD6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Case5</w:t>
            </w:r>
          </w:p>
        </w:tc>
        <w:tc>
          <w:tcPr>
            <w:tcW w:w="2268" w:type="dxa"/>
          </w:tcPr>
          <w:p w14:paraId="6D856BF4" w14:textId="63057A92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100MHz, 30kHz}</w:t>
            </w:r>
          </w:p>
        </w:tc>
        <w:tc>
          <w:tcPr>
            <w:tcW w:w="1843" w:type="dxa"/>
          </w:tcPr>
          <w:p w14:paraId="328B6AE6" w14:textId="72AF386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SVD</w:t>
            </w:r>
          </w:p>
        </w:tc>
        <w:tc>
          <w:tcPr>
            <w:tcW w:w="1559" w:type="dxa"/>
          </w:tcPr>
          <w:p w14:paraId="2990CBC1" w14:textId="2BCB7D9B" w:rsidR="00585FD6" w:rsidRPr="008B7A2C" w:rsidRDefault="000541B9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="00585FD6" w:rsidRPr="008B7A2C">
              <w:rPr>
                <w:rFonts w:ascii="Times New Roman" w:hAnsi="Times New Roman" w:cs="Times New Roman"/>
                <w:sz w:val="18"/>
                <w:szCs w:val="18"/>
              </w:rPr>
              <w:t>egular</w:t>
            </w:r>
          </w:p>
        </w:tc>
        <w:tc>
          <w:tcPr>
            <w:tcW w:w="1831" w:type="dxa"/>
          </w:tcPr>
          <w:p w14:paraId="32E5688E" w14:textId="7DA07AA2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85FD6" w:rsidRPr="00F40DA4" w14:paraId="4BE2AFC5" w14:textId="77777777" w:rsidTr="008B7A2C">
        <w:tc>
          <w:tcPr>
            <w:tcW w:w="1129" w:type="dxa"/>
          </w:tcPr>
          <w:p w14:paraId="72FF4FE3" w14:textId="079C2358" w:rsidR="00585FD6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Case6</w:t>
            </w:r>
          </w:p>
        </w:tc>
        <w:tc>
          <w:tcPr>
            <w:tcW w:w="2268" w:type="dxa"/>
          </w:tcPr>
          <w:p w14:paraId="47A8B784" w14:textId="2C300BC6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100MHz, 30kHz}</w:t>
            </w:r>
          </w:p>
        </w:tc>
        <w:tc>
          <w:tcPr>
            <w:tcW w:w="1843" w:type="dxa"/>
          </w:tcPr>
          <w:p w14:paraId="2E952D21" w14:textId="2324C570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SVD</w:t>
            </w:r>
          </w:p>
        </w:tc>
        <w:tc>
          <w:tcPr>
            <w:tcW w:w="1559" w:type="dxa"/>
          </w:tcPr>
          <w:p w14:paraId="2BF10D3A" w14:textId="0F63C035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MUSIC</w:t>
            </w:r>
          </w:p>
        </w:tc>
        <w:tc>
          <w:tcPr>
            <w:tcW w:w="1831" w:type="dxa"/>
          </w:tcPr>
          <w:p w14:paraId="5995336D" w14:textId="7BBBEF7B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85FD6" w:rsidRPr="00F40DA4" w14:paraId="072B0B71" w14:textId="77777777" w:rsidTr="008B7A2C">
        <w:tc>
          <w:tcPr>
            <w:tcW w:w="1129" w:type="dxa"/>
          </w:tcPr>
          <w:p w14:paraId="527DE3DE" w14:textId="3FAA30F9" w:rsidR="00585FD6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Case7</w:t>
            </w:r>
          </w:p>
        </w:tc>
        <w:tc>
          <w:tcPr>
            <w:tcW w:w="2268" w:type="dxa"/>
          </w:tcPr>
          <w:p w14:paraId="429BAA8B" w14:textId="7B96F510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200MHz, 60kHz}</w:t>
            </w:r>
          </w:p>
        </w:tc>
        <w:tc>
          <w:tcPr>
            <w:tcW w:w="1843" w:type="dxa"/>
          </w:tcPr>
          <w:p w14:paraId="68EA69BD" w14:textId="7EE644FE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SVD</w:t>
            </w:r>
          </w:p>
        </w:tc>
        <w:tc>
          <w:tcPr>
            <w:tcW w:w="1559" w:type="dxa"/>
          </w:tcPr>
          <w:p w14:paraId="03E7704C" w14:textId="316DC0E9" w:rsidR="00585FD6" w:rsidRPr="008B7A2C" w:rsidRDefault="000541B9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="00585FD6" w:rsidRPr="008B7A2C">
              <w:rPr>
                <w:rFonts w:ascii="Times New Roman" w:hAnsi="Times New Roman" w:cs="Times New Roman"/>
                <w:sz w:val="18"/>
                <w:szCs w:val="18"/>
              </w:rPr>
              <w:t>egular</w:t>
            </w:r>
          </w:p>
        </w:tc>
        <w:tc>
          <w:tcPr>
            <w:tcW w:w="1831" w:type="dxa"/>
          </w:tcPr>
          <w:p w14:paraId="60CBD804" w14:textId="6CAB0965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85FD6" w:rsidRPr="00F40DA4" w14:paraId="70373EAA" w14:textId="77777777" w:rsidTr="008B7A2C">
        <w:tc>
          <w:tcPr>
            <w:tcW w:w="1129" w:type="dxa"/>
          </w:tcPr>
          <w:p w14:paraId="19629671" w14:textId="66048410" w:rsidR="00585FD6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Case8</w:t>
            </w:r>
          </w:p>
        </w:tc>
        <w:tc>
          <w:tcPr>
            <w:tcW w:w="2268" w:type="dxa"/>
          </w:tcPr>
          <w:p w14:paraId="76321CDA" w14:textId="7EAB0AE9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200MHz, 60kHz}</w:t>
            </w:r>
          </w:p>
        </w:tc>
        <w:tc>
          <w:tcPr>
            <w:tcW w:w="1843" w:type="dxa"/>
          </w:tcPr>
          <w:p w14:paraId="7B89D30C" w14:textId="47352711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SVD</w:t>
            </w:r>
          </w:p>
        </w:tc>
        <w:tc>
          <w:tcPr>
            <w:tcW w:w="1559" w:type="dxa"/>
          </w:tcPr>
          <w:p w14:paraId="71727D4D" w14:textId="78B4CA99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MUSIC</w:t>
            </w:r>
          </w:p>
        </w:tc>
        <w:tc>
          <w:tcPr>
            <w:tcW w:w="1831" w:type="dxa"/>
          </w:tcPr>
          <w:p w14:paraId="503DDC3F" w14:textId="416F2449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85FD6" w:rsidRPr="00F40DA4" w14:paraId="1AE810C9" w14:textId="77777777" w:rsidTr="008B7A2C">
        <w:tc>
          <w:tcPr>
            <w:tcW w:w="1129" w:type="dxa"/>
          </w:tcPr>
          <w:p w14:paraId="126C0189" w14:textId="00D1F517" w:rsidR="00585FD6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Case9</w:t>
            </w:r>
          </w:p>
        </w:tc>
        <w:tc>
          <w:tcPr>
            <w:tcW w:w="2268" w:type="dxa"/>
          </w:tcPr>
          <w:p w14:paraId="5483AF52" w14:textId="47D3E52E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100MHz, 30kHz}</w:t>
            </w:r>
          </w:p>
        </w:tc>
        <w:tc>
          <w:tcPr>
            <w:tcW w:w="1843" w:type="dxa"/>
          </w:tcPr>
          <w:p w14:paraId="5AE9D2BA" w14:textId="12A9669A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SimpleCodebook16</w:t>
            </w:r>
          </w:p>
        </w:tc>
        <w:tc>
          <w:tcPr>
            <w:tcW w:w="1559" w:type="dxa"/>
          </w:tcPr>
          <w:p w14:paraId="5745FFA9" w14:textId="2843DD4F" w:rsidR="00585FD6" w:rsidRPr="008B7A2C" w:rsidRDefault="000541B9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="00585FD6" w:rsidRPr="008B7A2C">
              <w:rPr>
                <w:rFonts w:ascii="Times New Roman" w:hAnsi="Times New Roman" w:cs="Times New Roman"/>
                <w:sz w:val="18"/>
                <w:szCs w:val="18"/>
              </w:rPr>
              <w:t>egular</w:t>
            </w:r>
          </w:p>
        </w:tc>
        <w:tc>
          <w:tcPr>
            <w:tcW w:w="1831" w:type="dxa"/>
          </w:tcPr>
          <w:p w14:paraId="336DEB49" w14:textId="56D585E6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85FD6" w:rsidRPr="00F40DA4" w14:paraId="084F9FB9" w14:textId="77777777" w:rsidTr="008B7A2C">
        <w:tc>
          <w:tcPr>
            <w:tcW w:w="1129" w:type="dxa"/>
          </w:tcPr>
          <w:p w14:paraId="53D8AA83" w14:textId="6808F2EE" w:rsidR="00585FD6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Case10</w:t>
            </w:r>
          </w:p>
        </w:tc>
        <w:tc>
          <w:tcPr>
            <w:tcW w:w="2268" w:type="dxa"/>
          </w:tcPr>
          <w:p w14:paraId="3A1245F9" w14:textId="7777777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100MHz, 30kHz}</w:t>
            </w:r>
          </w:p>
        </w:tc>
        <w:tc>
          <w:tcPr>
            <w:tcW w:w="1843" w:type="dxa"/>
          </w:tcPr>
          <w:p w14:paraId="6A1327E3" w14:textId="2D1F6A50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SimpleCodebook16</w:t>
            </w:r>
          </w:p>
        </w:tc>
        <w:tc>
          <w:tcPr>
            <w:tcW w:w="1559" w:type="dxa"/>
          </w:tcPr>
          <w:p w14:paraId="7BEE25C6" w14:textId="7777777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MUSIC</w:t>
            </w:r>
          </w:p>
        </w:tc>
        <w:tc>
          <w:tcPr>
            <w:tcW w:w="1831" w:type="dxa"/>
          </w:tcPr>
          <w:p w14:paraId="7A2C15DC" w14:textId="7777777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85FD6" w:rsidRPr="00F40DA4" w14:paraId="53C9AD17" w14:textId="77777777" w:rsidTr="008B7A2C">
        <w:tc>
          <w:tcPr>
            <w:tcW w:w="1129" w:type="dxa"/>
          </w:tcPr>
          <w:p w14:paraId="71AF26FD" w14:textId="6961A7E7" w:rsidR="00585FD6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Case11</w:t>
            </w:r>
          </w:p>
        </w:tc>
        <w:tc>
          <w:tcPr>
            <w:tcW w:w="2268" w:type="dxa"/>
          </w:tcPr>
          <w:p w14:paraId="6777AD3F" w14:textId="7777777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200MHz, 60kHz}</w:t>
            </w:r>
          </w:p>
        </w:tc>
        <w:tc>
          <w:tcPr>
            <w:tcW w:w="1843" w:type="dxa"/>
          </w:tcPr>
          <w:p w14:paraId="753E351B" w14:textId="1960EE9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SimpleCodebook16</w:t>
            </w:r>
          </w:p>
        </w:tc>
        <w:tc>
          <w:tcPr>
            <w:tcW w:w="1559" w:type="dxa"/>
          </w:tcPr>
          <w:p w14:paraId="6E884A3C" w14:textId="32B46DF8" w:rsidR="00585FD6" w:rsidRPr="008B7A2C" w:rsidRDefault="000541B9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="00585FD6" w:rsidRPr="008B7A2C">
              <w:rPr>
                <w:rFonts w:ascii="Times New Roman" w:hAnsi="Times New Roman" w:cs="Times New Roman"/>
                <w:sz w:val="18"/>
                <w:szCs w:val="18"/>
              </w:rPr>
              <w:t>egular</w:t>
            </w:r>
          </w:p>
        </w:tc>
        <w:tc>
          <w:tcPr>
            <w:tcW w:w="1831" w:type="dxa"/>
          </w:tcPr>
          <w:p w14:paraId="7D94E2B1" w14:textId="7777777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85FD6" w:rsidRPr="00F40DA4" w14:paraId="709441EB" w14:textId="77777777" w:rsidTr="008B7A2C">
        <w:tc>
          <w:tcPr>
            <w:tcW w:w="1129" w:type="dxa"/>
          </w:tcPr>
          <w:p w14:paraId="7B0230E1" w14:textId="59927A74" w:rsidR="00585FD6" w:rsidRPr="008B7A2C" w:rsidRDefault="00833A8B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Case12</w:t>
            </w:r>
          </w:p>
        </w:tc>
        <w:tc>
          <w:tcPr>
            <w:tcW w:w="2268" w:type="dxa"/>
          </w:tcPr>
          <w:p w14:paraId="1E1A2CAA" w14:textId="7777777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{4GHz, 200MHz, 60kHz}</w:t>
            </w:r>
          </w:p>
        </w:tc>
        <w:tc>
          <w:tcPr>
            <w:tcW w:w="1843" w:type="dxa"/>
          </w:tcPr>
          <w:p w14:paraId="6D303239" w14:textId="284DB0CC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SimpleCodebook16</w:t>
            </w:r>
          </w:p>
        </w:tc>
        <w:tc>
          <w:tcPr>
            <w:tcW w:w="1559" w:type="dxa"/>
          </w:tcPr>
          <w:p w14:paraId="6D03A4F2" w14:textId="7777777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MUSIC</w:t>
            </w:r>
          </w:p>
        </w:tc>
        <w:tc>
          <w:tcPr>
            <w:tcW w:w="1831" w:type="dxa"/>
          </w:tcPr>
          <w:p w14:paraId="3FDBDC03" w14:textId="77777777" w:rsidR="00585FD6" w:rsidRPr="008B7A2C" w:rsidRDefault="00585FD6" w:rsidP="00585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14:paraId="3883A113" w14:textId="77777777" w:rsidR="00B36708" w:rsidRDefault="00B36708" w:rsidP="00B36708">
      <w:pPr>
        <w:rPr>
          <w:lang w:eastAsia="zh-CN"/>
        </w:rPr>
      </w:pPr>
    </w:p>
    <w:p w14:paraId="263EE526" w14:textId="3F1C9B04" w:rsidR="00D93395" w:rsidRDefault="00B36708" w:rsidP="00B36708">
      <w:pPr>
        <w:pStyle w:val="1"/>
        <w:rPr>
          <w:lang w:eastAsia="zh-CN"/>
        </w:rPr>
      </w:pPr>
      <w:r>
        <w:rPr>
          <w:lang w:eastAsia="zh-CN"/>
        </w:rPr>
        <w:t>Simulation result</w:t>
      </w:r>
    </w:p>
    <w:p w14:paraId="48CB4680" w14:textId="70A1D33F" w:rsidR="00B36708" w:rsidRDefault="00B36708" w:rsidP="00B36708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</w:t>
      </w:r>
      <w:r w:rsidR="000541B9">
        <w:rPr>
          <w:lang w:val="en-GB" w:eastAsia="zh-CN"/>
        </w:rPr>
        <w:t xml:space="preserve">90% </w:t>
      </w:r>
      <w:r>
        <w:rPr>
          <w:lang w:val="en-GB" w:eastAsia="zh-CN"/>
        </w:rPr>
        <w:t>and 9</w:t>
      </w:r>
      <w:r w:rsidR="000541B9">
        <w:rPr>
          <w:lang w:val="en-GB" w:eastAsia="zh-CN"/>
        </w:rPr>
        <w:t>5</w:t>
      </w:r>
      <w:r>
        <w:rPr>
          <w:lang w:val="en-GB" w:eastAsia="zh-CN"/>
        </w:rPr>
        <w:t xml:space="preserve">% for all cases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_Ref528683004 \h 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end"/>
      </w:r>
      <w:r w:rsidR="00F67739">
        <w:rPr>
          <w:lang w:val="en-GB" w:eastAsia="zh-CN"/>
        </w:rPr>
        <w:fldChar w:fldCharType="begin"/>
      </w:r>
      <w:r w:rsidR="00F67739">
        <w:rPr>
          <w:lang w:val="en-GB" w:eastAsia="zh-CN"/>
        </w:rPr>
        <w:instrText xml:space="preserve"> REF _Ref39843736 \h </w:instrText>
      </w:r>
      <w:r w:rsidR="00F67739">
        <w:rPr>
          <w:lang w:val="en-GB" w:eastAsia="zh-CN"/>
        </w:rPr>
      </w:r>
      <w:r w:rsidR="00F67739">
        <w:rPr>
          <w:lang w:val="en-GB" w:eastAsia="zh-CN"/>
        </w:rPr>
        <w:fldChar w:fldCharType="separate"/>
      </w:r>
      <w:r w:rsidR="00F67739">
        <w:t xml:space="preserve">Table </w:t>
      </w:r>
      <w:r w:rsidR="00F67739">
        <w:rPr>
          <w:noProof/>
        </w:rPr>
        <w:t>3</w:t>
      </w:r>
      <w:r w:rsidR="00F67739">
        <w:rPr>
          <w:lang w:val="en-GB" w:eastAsia="zh-CN"/>
        </w:rPr>
        <w:fldChar w:fldCharType="end"/>
      </w:r>
      <w:r>
        <w:rPr>
          <w:lang w:val="en-GB" w:eastAsia="zh-CN"/>
        </w:rPr>
        <w:t xml:space="preserve">. The detailed simulation results can be found in </w:t>
      </w:r>
      <w:r w:rsidR="00F67739">
        <w:rPr>
          <w:lang w:val="en-GB" w:eastAsia="zh-CN"/>
        </w:rPr>
        <w:fldChar w:fldCharType="begin"/>
      </w:r>
      <w:r w:rsidR="00F67739">
        <w:rPr>
          <w:lang w:val="en-GB" w:eastAsia="zh-CN"/>
        </w:rPr>
        <w:instrText xml:space="preserve"> REF _Ref39844288 \h </w:instrText>
      </w:r>
      <w:r w:rsidR="00F67739">
        <w:rPr>
          <w:lang w:val="en-GB" w:eastAsia="zh-CN"/>
        </w:rPr>
      </w:r>
      <w:r w:rsidR="00F67739">
        <w:rPr>
          <w:lang w:val="en-GB" w:eastAsia="zh-CN"/>
        </w:rPr>
        <w:fldChar w:fldCharType="separate"/>
      </w:r>
      <w:r w:rsidR="00F67739">
        <w:t xml:space="preserve">Figure </w:t>
      </w:r>
      <w:r w:rsidR="00F67739">
        <w:rPr>
          <w:noProof/>
        </w:rPr>
        <w:t>2</w:t>
      </w:r>
      <w:r w:rsidR="00F67739">
        <w:rPr>
          <w:lang w:val="en-GB" w:eastAsia="zh-CN"/>
        </w:rPr>
        <w:fldChar w:fldCharType="end"/>
      </w:r>
      <w:r w:rsidR="00F67739">
        <w:rPr>
          <w:lang w:val="en-GB" w:eastAsia="zh-CN"/>
        </w:rPr>
        <w:t xml:space="preserve">, </w:t>
      </w:r>
      <w:r w:rsidR="00F67739">
        <w:rPr>
          <w:lang w:val="en-GB" w:eastAsia="zh-CN"/>
        </w:rPr>
        <w:fldChar w:fldCharType="begin"/>
      </w:r>
      <w:r w:rsidR="00F67739">
        <w:rPr>
          <w:lang w:val="en-GB" w:eastAsia="zh-CN"/>
        </w:rPr>
        <w:instrText xml:space="preserve"> REF _Ref39844295 \h </w:instrText>
      </w:r>
      <w:r w:rsidR="00F67739">
        <w:rPr>
          <w:lang w:val="en-GB" w:eastAsia="zh-CN"/>
        </w:rPr>
      </w:r>
      <w:r w:rsidR="00F67739">
        <w:rPr>
          <w:lang w:val="en-GB" w:eastAsia="zh-CN"/>
        </w:rPr>
        <w:fldChar w:fldCharType="separate"/>
      </w:r>
      <w:r w:rsidR="00F67739">
        <w:t xml:space="preserve">Figure </w:t>
      </w:r>
      <w:r w:rsidR="00F67739">
        <w:rPr>
          <w:noProof/>
        </w:rPr>
        <w:t>3</w:t>
      </w:r>
      <w:r w:rsidR="00F67739">
        <w:rPr>
          <w:lang w:val="en-GB" w:eastAsia="zh-CN"/>
        </w:rPr>
        <w:fldChar w:fldCharType="end"/>
      </w:r>
      <w:r w:rsidR="00F67739">
        <w:rPr>
          <w:lang w:val="en-GB" w:eastAsia="zh-CN"/>
        </w:rPr>
        <w:t xml:space="preserve"> and </w:t>
      </w:r>
      <w:r w:rsidR="00F67739" w:rsidRPr="008B7A2C">
        <w:rPr>
          <w:lang w:val="en-GB" w:eastAsia="zh-CN"/>
        </w:rPr>
        <w:fldChar w:fldCharType="begin"/>
      </w:r>
      <w:r w:rsidR="00F67739" w:rsidRPr="008B7A2C">
        <w:rPr>
          <w:lang w:val="en-GB" w:eastAsia="zh-CN"/>
        </w:rPr>
        <w:instrText xml:space="preserve"> REF _Ref39844318 \h  \* MERGEFORMAT </w:instrText>
      </w:r>
      <w:r w:rsidR="00F67739" w:rsidRPr="008B7A2C">
        <w:rPr>
          <w:lang w:val="en-GB" w:eastAsia="zh-CN"/>
        </w:rPr>
      </w:r>
      <w:r w:rsidR="00F67739" w:rsidRPr="008B7A2C">
        <w:rPr>
          <w:lang w:val="en-GB" w:eastAsia="zh-CN"/>
        </w:rPr>
        <w:fldChar w:fldCharType="separate"/>
      </w:r>
      <w:r w:rsidR="00F67739" w:rsidRPr="008B7A2C">
        <w:rPr>
          <w:sz w:val="21"/>
        </w:rPr>
        <w:t xml:space="preserve">Figure </w:t>
      </w:r>
      <w:r w:rsidR="00F67739" w:rsidRPr="008B7A2C">
        <w:rPr>
          <w:noProof/>
          <w:sz w:val="21"/>
        </w:rPr>
        <w:t>4</w:t>
      </w:r>
      <w:r w:rsidR="00F67739" w:rsidRPr="008B7A2C">
        <w:rPr>
          <w:lang w:val="en-GB" w:eastAsia="zh-CN"/>
        </w:rPr>
        <w:fldChar w:fldCharType="end"/>
      </w:r>
      <w:r w:rsidR="00F67739">
        <w:rPr>
          <w:lang w:val="en-GB" w:eastAsia="zh-CN"/>
        </w:rPr>
        <w:t xml:space="preserve"> in </w:t>
      </w:r>
      <w:r>
        <w:rPr>
          <w:lang w:val="en-GB" w:eastAsia="zh-CN"/>
        </w:rPr>
        <w:t xml:space="preserve">the Appendix </w:t>
      </w:r>
      <w:r w:rsidR="005E2CC1">
        <w:rPr>
          <w:lang w:val="en-GB" w:eastAsia="zh-CN"/>
        </w:rPr>
        <w:t>B</w:t>
      </w:r>
      <w:r>
        <w:rPr>
          <w:lang w:val="en-GB" w:eastAsia="zh-CN"/>
        </w:rPr>
        <w:t>.</w:t>
      </w:r>
    </w:p>
    <w:p w14:paraId="3538D8CC" w14:textId="65211DB9" w:rsidR="00F67739" w:rsidRDefault="00F67739" w:rsidP="008B7A2C">
      <w:pPr>
        <w:pStyle w:val="a5"/>
        <w:keepNext/>
      </w:pPr>
      <w:bookmarkStart w:id="8" w:name="_Ref39843736"/>
      <w:r>
        <w:t xml:space="preserve">Table </w:t>
      </w:r>
      <w:r w:rsidR="006F44D9">
        <w:rPr>
          <w:noProof/>
        </w:rPr>
        <w:fldChar w:fldCharType="begin"/>
      </w:r>
      <w:r w:rsidR="006F44D9">
        <w:rPr>
          <w:noProof/>
        </w:rPr>
        <w:instrText xml:space="preserve"> SEQ Table \* ARABIC </w:instrText>
      </w:r>
      <w:r w:rsidR="006F44D9">
        <w:rPr>
          <w:noProof/>
        </w:rPr>
        <w:fldChar w:fldCharType="separate"/>
      </w:r>
      <w:r>
        <w:rPr>
          <w:noProof/>
        </w:rPr>
        <w:t>3</w:t>
      </w:r>
      <w:r w:rsidR="006F44D9">
        <w:rPr>
          <w:noProof/>
        </w:rPr>
        <w:fldChar w:fldCharType="end"/>
      </w:r>
      <w:bookmarkEnd w:id="8"/>
      <w:r>
        <w:t xml:space="preserve"> CDF of DL-TDOA </w:t>
      </w:r>
      <w:r w:rsidR="009079C1">
        <w:t>positioning accuracy (in unit of meter)</w:t>
      </w:r>
    </w:p>
    <w:tbl>
      <w:tblPr>
        <w:tblStyle w:val="ac"/>
        <w:tblW w:w="8785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1020"/>
        <w:gridCol w:w="1020"/>
        <w:gridCol w:w="1020"/>
        <w:gridCol w:w="1020"/>
        <w:gridCol w:w="1020"/>
      </w:tblGrid>
      <w:tr w:rsidR="00833A8B" w:rsidRPr="00053088" w14:paraId="461E73BB" w14:textId="28452EDF" w:rsidTr="008B7A2C">
        <w:tc>
          <w:tcPr>
            <w:tcW w:w="567" w:type="dxa"/>
            <w:vAlign w:val="center"/>
          </w:tcPr>
          <w:p w14:paraId="2E0BF88F" w14:textId="77777777" w:rsidR="00833A8B" w:rsidRPr="00614466" w:rsidRDefault="00833A8B" w:rsidP="00585FD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118FC69A" w14:textId="15D7BBEF" w:rsidR="00833A8B" w:rsidRPr="00614466" w:rsidRDefault="00833A8B" w:rsidP="00585FD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 xml:space="preserve">Case </w:t>
            </w:r>
          </w:p>
        </w:tc>
        <w:tc>
          <w:tcPr>
            <w:tcW w:w="1020" w:type="dxa"/>
            <w:vAlign w:val="center"/>
          </w:tcPr>
          <w:p w14:paraId="53C2C515" w14:textId="77777777" w:rsidR="00833A8B" w:rsidRPr="00614466" w:rsidRDefault="00833A8B" w:rsidP="00585FD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020" w:type="dxa"/>
            <w:vAlign w:val="center"/>
          </w:tcPr>
          <w:p w14:paraId="720F86E0" w14:textId="77777777" w:rsidR="00833A8B" w:rsidRPr="00614466" w:rsidRDefault="00833A8B" w:rsidP="00585FD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020" w:type="dxa"/>
            <w:vAlign w:val="center"/>
          </w:tcPr>
          <w:p w14:paraId="58B62DD1" w14:textId="77777777" w:rsidR="00833A8B" w:rsidRPr="00614466" w:rsidRDefault="00833A8B" w:rsidP="00585FD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020" w:type="dxa"/>
            <w:vAlign w:val="center"/>
          </w:tcPr>
          <w:p w14:paraId="6008A13C" w14:textId="77777777" w:rsidR="00833A8B" w:rsidRPr="00614466" w:rsidRDefault="00833A8B" w:rsidP="00585FD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020" w:type="dxa"/>
          </w:tcPr>
          <w:p w14:paraId="0123DF95" w14:textId="3D6672A5" w:rsidR="00833A8B" w:rsidRPr="00614466" w:rsidRDefault="00833A8B" w:rsidP="00585FD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833A8B" w:rsidRPr="00053088" w14:paraId="351176ED" w14:textId="5844FDF1" w:rsidTr="008B7A2C">
        <w:tc>
          <w:tcPr>
            <w:tcW w:w="567" w:type="dxa"/>
            <w:vMerge w:val="restart"/>
            <w:vAlign w:val="center"/>
          </w:tcPr>
          <w:p w14:paraId="194AAD38" w14:textId="77777777" w:rsidR="00833A8B" w:rsidRPr="00614466" w:rsidRDefault="00833A8B" w:rsidP="00833A8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3118" w:type="dxa"/>
            <w:vAlign w:val="center"/>
          </w:tcPr>
          <w:p w14:paraId="25F33EEF" w14:textId="7938D4BC" w:rsidR="00833A8B" w:rsidRPr="00614466" w:rsidRDefault="00833A8B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Case1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{100MHz, SP, Regular}</w:t>
            </w:r>
          </w:p>
        </w:tc>
        <w:tc>
          <w:tcPr>
            <w:tcW w:w="1020" w:type="dxa"/>
          </w:tcPr>
          <w:p w14:paraId="7FC21EE7" w14:textId="17A00169" w:rsidR="00833A8B" w:rsidRPr="00F67739" w:rsidRDefault="00833A8B" w:rsidP="00833A8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1.050</w:t>
            </w:r>
          </w:p>
        </w:tc>
        <w:tc>
          <w:tcPr>
            <w:tcW w:w="1020" w:type="dxa"/>
          </w:tcPr>
          <w:p w14:paraId="55287A14" w14:textId="7062E605" w:rsidR="00833A8B" w:rsidRPr="00F67739" w:rsidRDefault="00833A8B" w:rsidP="00833A8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1.631</w:t>
            </w:r>
          </w:p>
        </w:tc>
        <w:tc>
          <w:tcPr>
            <w:tcW w:w="1020" w:type="dxa"/>
          </w:tcPr>
          <w:p w14:paraId="0CE03C57" w14:textId="1D1F3598" w:rsidR="00833A8B" w:rsidRPr="00F67739" w:rsidRDefault="00833A8B" w:rsidP="00833A8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2.692</w:t>
            </w:r>
          </w:p>
        </w:tc>
        <w:tc>
          <w:tcPr>
            <w:tcW w:w="1020" w:type="dxa"/>
          </w:tcPr>
          <w:p w14:paraId="11779EBD" w14:textId="5157D1B9" w:rsidR="00833A8B" w:rsidRPr="00F67739" w:rsidRDefault="00833A8B" w:rsidP="00833A8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5.364</w:t>
            </w:r>
          </w:p>
        </w:tc>
        <w:tc>
          <w:tcPr>
            <w:tcW w:w="1020" w:type="dxa"/>
          </w:tcPr>
          <w:p w14:paraId="69CEE3D6" w14:textId="31158751" w:rsidR="00833A8B" w:rsidRPr="00F67739" w:rsidRDefault="00833A8B" w:rsidP="00833A8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10.049</w:t>
            </w:r>
          </w:p>
        </w:tc>
      </w:tr>
      <w:tr w:rsidR="00586B49" w:rsidRPr="00053088" w14:paraId="7F0558DA" w14:textId="41077384" w:rsidTr="008B7A2C">
        <w:tc>
          <w:tcPr>
            <w:tcW w:w="567" w:type="dxa"/>
            <w:vMerge/>
            <w:vAlign w:val="center"/>
          </w:tcPr>
          <w:p w14:paraId="214DAE62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8504D1B" w14:textId="1446208B" w:rsidR="00586B49" w:rsidRPr="00614466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Case2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{100MHz, SP, Music}</w:t>
            </w:r>
          </w:p>
        </w:tc>
        <w:tc>
          <w:tcPr>
            <w:tcW w:w="1020" w:type="dxa"/>
          </w:tcPr>
          <w:p w14:paraId="1BAAEC96" w14:textId="1CB73988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0.123</w:t>
            </w:r>
          </w:p>
        </w:tc>
        <w:tc>
          <w:tcPr>
            <w:tcW w:w="1020" w:type="dxa"/>
          </w:tcPr>
          <w:p w14:paraId="0742FFED" w14:textId="3C26DC17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0.304</w:t>
            </w:r>
          </w:p>
        </w:tc>
        <w:tc>
          <w:tcPr>
            <w:tcW w:w="1020" w:type="dxa"/>
          </w:tcPr>
          <w:p w14:paraId="3060DAE0" w14:textId="39D63559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1.200</w:t>
            </w:r>
          </w:p>
        </w:tc>
        <w:tc>
          <w:tcPr>
            <w:tcW w:w="1020" w:type="dxa"/>
          </w:tcPr>
          <w:p w14:paraId="0EB98A8F" w14:textId="69C96CC0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5.441</w:t>
            </w:r>
          </w:p>
        </w:tc>
        <w:tc>
          <w:tcPr>
            <w:tcW w:w="1020" w:type="dxa"/>
          </w:tcPr>
          <w:p w14:paraId="55E76292" w14:textId="6F5DDE49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12.855</w:t>
            </w:r>
          </w:p>
        </w:tc>
      </w:tr>
      <w:tr w:rsidR="00586B49" w:rsidRPr="00053088" w14:paraId="3E2DF5F4" w14:textId="28BD7027" w:rsidTr="008B7A2C">
        <w:tc>
          <w:tcPr>
            <w:tcW w:w="567" w:type="dxa"/>
            <w:vMerge/>
            <w:vAlign w:val="center"/>
          </w:tcPr>
          <w:p w14:paraId="1FB668F1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8A09BBB" w14:textId="01AEC668" w:rsidR="00586B49" w:rsidRPr="00614466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Case3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{200MHz, SP, Regular}</w:t>
            </w:r>
          </w:p>
        </w:tc>
        <w:tc>
          <w:tcPr>
            <w:tcW w:w="1020" w:type="dxa"/>
          </w:tcPr>
          <w:p w14:paraId="74835176" w14:textId="2DB42C18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0.542</w:t>
            </w:r>
          </w:p>
        </w:tc>
        <w:tc>
          <w:tcPr>
            <w:tcW w:w="1020" w:type="dxa"/>
          </w:tcPr>
          <w:p w14:paraId="6CD917B9" w14:textId="740C6E41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0.802</w:t>
            </w:r>
          </w:p>
        </w:tc>
        <w:tc>
          <w:tcPr>
            <w:tcW w:w="1020" w:type="dxa"/>
          </w:tcPr>
          <w:p w14:paraId="5F6FF7C9" w14:textId="1BEEB624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1.468</w:t>
            </w:r>
          </w:p>
        </w:tc>
        <w:tc>
          <w:tcPr>
            <w:tcW w:w="1020" w:type="dxa"/>
          </w:tcPr>
          <w:p w14:paraId="6581C34B" w14:textId="2FCE46BD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3.259</w:t>
            </w:r>
          </w:p>
        </w:tc>
        <w:tc>
          <w:tcPr>
            <w:tcW w:w="1020" w:type="dxa"/>
          </w:tcPr>
          <w:p w14:paraId="06845E57" w14:textId="177C9B54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7.095</w:t>
            </w:r>
          </w:p>
        </w:tc>
      </w:tr>
      <w:tr w:rsidR="00586B49" w:rsidRPr="00053088" w14:paraId="2601010E" w14:textId="1F23DEBD" w:rsidTr="008B7A2C">
        <w:tc>
          <w:tcPr>
            <w:tcW w:w="567" w:type="dxa"/>
            <w:vMerge/>
            <w:vAlign w:val="center"/>
          </w:tcPr>
          <w:p w14:paraId="39CDD39D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22C1C5A5" w14:textId="1ECEA768" w:rsidR="00586B49" w:rsidRPr="00614466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Case4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{200MHz, SP, Music}</w:t>
            </w:r>
          </w:p>
        </w:tc>
        <w:tc>
          <w:tcPr>
            <w:tcW w:w="1020" w:type="dxa"/>
          </w:tcPr>
          <w:p w14:paraId="7EC7FEA3" w14:textId="437E792A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0.035</w:t>
            </w:r>
          </w:p>
        </w:tc>
        <w:tc>
          <w:tcPr>
            <w:tcW w:w="1020" w:type="dxa"/>
          </w:tcPr>
          <w:p w14:paraId="5980C027" w14:textId="65FB06C3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0.091</w:t>
            </w:r>
          </w:p>
        </w:tc>
        <w:tc>
          <w:tcPr>
            <w:tcW w:w="1020" w:type="dxa"/>
          </w:tcPr>
          <w:p w14:paraId="3B588BA2" w14:textId="6A3F641E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0.450</w:t>
            </w:r>
          </w:p>
        </w:tc>
        <w:tc>
          <w:tcPr>
            <w:tcW w:w="1020" w:type="dxa"/>
          </w:tcPr>
          <w:p w14:paraId="4EF19C2B" w14:textId="1CF0C7B7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2.925</w:t>
            </w:r>
          </w:p>
        </w:tc>
        <w:tc>
          <w:tcPr>
            <w:tcW w:w="1020" w:type="dxa"/>
          </w:tcPr>
          <w:p w14:paraId="3E24B5CD" w14:textId="5C2A71C6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7.628</w:t>
            </w:r>
          </w:p>
        </w:tc>
      </w:tr>
      <w:tr w:rsidR="00586B49" w:rsidRPr="00053088" w14:paraId="2541BD1F" w14:textId="215F5BB5" w:rsidTr="008B7A2C">
        <w:tc>
          <w:tcPr>
            <w:tcW w:w="567" w:type="dxa"/>
            <w:vMerge/>
            <w:vAlign w:val="center"/>
          </w:tcPr>
          <w:p w14:paraId="1E730852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E12ED0F" w14:textId="20BF24A9" w:rsidR="00586B49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Case5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{100MHz, SVD, Regular}</w:t>
            </w:r>
          </w:p>
        </w:tc>
        <w:tc>
          <w:tcPr>
            <w:tcW w:w="1020" w:type="dxa"/>
          </w:tcPr>
          <w:p w14:paraId="771D25EC" w14:textId="3D9F4E39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0.962</w:t>
            </w:r>
          </w:p>
        </w:tc>
        <w:tc>
          <w:tcPr>
            <w:tcW w:w="1020" w:type="dxa"/>
          </w:tcPr>
          <w:p w14:paraId="3444C7E5" w14:textId="2388B3E1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1.307</w:t>
            </w:r>
          </w:p>
        </w:tc>
        <w:tc>
          <w:tcPr>
            <w:tcW w:w="1020" w:type="dxa"/>
          </w:tcPr>
          <w:p w14:paraId="4DB56B17" w14:textId="4E698A0A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1.881</w:t>
            </w:r>
          </w:p>
        </w:tc>
        <w:tc>
          <w:tcPr>
            <w:tcW w:w="1020" w:type="dxa"/>
          </w:tcPr>
          <w:p w14:paraId="43DA3576" w14:textId="41E19087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3.234</w:t>
            </w:r>
          </w:p>
        </w:tc>
        <w:tc>
          <w:tcPr>
            <w:tcW w:w="1020" w:type="dxa"/>
          </w:tcPr>
          <w:p w14:paraId="624DE740" w14:textId="05725E4B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5.013</w:t>
            </w:r>
          </w:p>
        </w:tc>
      </w:tr>
      <w:tr w:rsidR="00586B49" w:rsidRPr="00053088" w14:paraId="333E3FCE" w14:textId="61AD5A70" w:rsidTr="008B7A2C">
        <w:tc>
          <w:tcPr>
            <w:tcW w:w="567" w:type="dxa"/>
            <w:vMerge/>
            <w:vAlign w:val="center"/>
          </w:tcPr>
          <w:p w14:paraId="6D73D0F6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0F245AC4" w14:textId="2F41E8C9" w:rsidR="00586B49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Case6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 xml:space="preserve">{100MHz, </w:t>
            </w:r>
            <w:r w:rsidR="00905497">
              <w:rPr>
                <w:rFonts w:hint="eastAsia"/>
                <w:sz w:val="18"/>
                <w:szCs w:val="18"/>
                <w:lang w:eastAsia="zh-CN"/>
              </w:rPr>
              <w:t>SVD</w:t>
            </w:r>
            <w:r w:rsidR="00905497">
              <w:rPr>
                <w:sz w:val="18"/>
                <w:szCs w:val="18"/>
              </w:rPr>
              <w:t>, Music}</w:t>
            </w:r>
          </w:p>
        </w:tc>
        <w:tc>
          <w:tcPr>
            <w:tcW w:w="1020" w:type="dxa"/>
          </w:tcPr>
          <w:p w14:paraId="00BACC2D" w14:textId="32148EAC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0.050</w:t>
            </w:r>
          </w:p>
        </w:tc>
        <w:tc>
          <w:tcPr>
            <w:tcW w:w="1020" w:type="dxa"/>
          </w:tcPr>
          <w:p w14:paraId="19378BF4" w14:textId="59B232BA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0.078</w:t>
            </w:r>
          </w:p>
        </w:tc>
        <w:tc>
          <w:tcPr>
            <w:tcW w:w="1020" w:type="dxa"/>
          </w:tcPr>
          <w:p w14:paraId="0300CC90" w14:textId="2450E609" w:rsidR="00586B49" w:rsidRPr="002A6A66" w:rsidRDefault="00586B49" w:rsidP="00586B49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2A6A66">
              <w:rPr>
                <w:color w:val="000000" w:themeColor="text1"/>
                <w:sz w:val="18"/>
                <w:szCs w:val="18"/>
              </w:rPr>
              <w:t>0.136</w:t>
            </w:r>
          </w:p>
        </w:tc>
        <w:tc>
          <w:tcPr>
            <w:tcW w:w="1020" w:type="dxa"/>
          </w:tcPr>
          <w:p w14:paraId="50B462C7" w14:textId="4E95A04A" w:rsidR="00586B49" w:rsidRPr="002A6A66" w:rsidRDefault="00586B49" w:rsidP="00586B49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2A6A66">
              <w:rPr>
                <w:color w:val="000000" w:themeColor="text1"/>
                <w:sz w:val="18"/>
                <w:szCs w:val="18"/>
              </w:rPr>
              <w:t>0.295</w:t>
            </w:r>
          </w:p>
        </w:tc>
        <w:tc>
          <w:tcPr>
            <w:tcW w:w="1020" w:type="dxa"/>
          </w:tcPr>
          <w:p w14:paraId="527372DF" w14:textId="5D33197D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0.598</w:t>
            </w:r>
          </w:p>
        </w:tc>
      </w:tr>
      <w:tr w:rsidR="00586B49" w:rsidRPr="00053088" w14:paraId="12E6674D" w14:textId="320ABC57" w:rsidTr="008B7A2C">
        <w:tc>
          <w:tcPr>
            <w:tcW w:w="567" w:type="dxa"/>
            <w:vMerge/>
            <w:vAlign w:val="center"/>
          </w:tcPr>
          <w:p w14:paraId="24FCBEE8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0F3481BB" w14:textId="03147990" w:rsidR="00586B49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Case7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{200MHz, SVD, Regular}</w:t>
            </w:r>
          </w:p>
        </w:tc>
        <w:tc>
          <w:tcPr>
            <w:tcW w:w="1020" w:type="dxa"/>
          </w:tcPr>
          <w:p w14:paraId="6C61A64B" w14:textId="0B40F2D7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0.500</w:t>
            </w:r>
          </w:p>
        </w:tc>
        <w:tc>
          <w:tcPr>
            <w:tcW w:w="1020" w:type="dxa"/>
          </w:tcPr>
          <w:p w14:paraId="79357065" w14:textId="55B0DD26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0.668</w:t>
            </w:r>
          </w:p>
        </w:tc>
        <w:tc>
          <w:tcPr>
            <w:tcW w:w="1020" w:type="dxa"/>
          </w:tcPr>
          <w:p w14:paraId="1225DB4A" w14:textId="7D20D9BC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1.014</w:t>
            </w:r>
          </w:p>
        </w:tc>
        <w:tc>
          <w:tcPr>
            <w:tcW w:w="1020" w:type="dxa"/>
          </w:tcPr>
          <w:p w14:paraId="515A5E74" w14:textId="704E06D1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1.835</w:t>
            </w:r>
          </w:p>
        </w:tc>
        <w:tc>
          <w:tcPr>
            <w:tcW w:w="1020" w:type="dxa"/>
          </w:tcPr>
          <w:p w14:paraId="60E81B96" w14:textId="7C687423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3.002</w:t>
            </w:r>
          </w:p>
        </w:tc>
      </w:tr>
      <w:tr w:rsidR="00586B49" w:rsidRPr="00053088" w14:paraId="7EBF8D10" w14:textId="43773C5B" w:rsidTr="008B7A2C">
        <w:tc>
          <w:tcPr>
            <w:tcW w:w="567" w:type="dxa"/>
            <w:vMerge/>
            <w:vAlign w:val="center"/>
          </w:tcPr>
          <w:p w14:paraId="00EBA18A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AA0E6EC" w14:textId="154775CF" w:rsidR="00586B49" w:rsidRDefault="00905497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</w:rPr>
              <w:t>Case8 {200MHz, SVD, Music}</w:t>
            </w:r>
          </w:p>
        </w:tc>
        <w:tc>
          <w:tcPr>
            <w:tcW w:w="1020" w:type="dxa"/>
          </w:tcPr>
          <w:p w14:paraId="39C7E9FE" w14:textId="34DE832F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0.020</w:t>
            </w:r>
          </w:p>
        </w:tc>
        <w:tc>
          <w:tcPr>
            <w:tcW w:w="1020" w:type="dxa"/>
          </w:tcPr>
          <w:p w14:paraId="456876B0" w14:textId="575B81C2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0.031</w:t>
            </w:r>
          </w:p>
        </w:tc>
        <w:tc>
          <w:tcPr>
            <w:tcW w:w="1020" w:type="dxa"/>
          </w:tcPr>
          <w:p w14:paraId="539E075E" w14:textId="6C8DC797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0.051</w:t>
            </w:r>
          </w:p>
        </w:tc>
        <w:tc>
          <w:tcPr>
            <w:tcW w:w="1020" w:type="dxa"/>
          </w:tcPr>
          <w:p w14:paraId="708D7B49" w14:textId="162EDD13" w:rsidR="00586B49" w:rsidRPr="00EC7B9D" w:rsidRDefault="00586B49" w:rsidP="00586B49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EC7B9D">
              <w:rPr>
                <w:b/>
                <w:color w:val="1F497D" w:themeColor="text2"/>
                <w:sz w:val="18"/>
                <w:szCs w:val="18"/>
              </w:rPr>
              <w:t>0.112</w:t>
            </w:r>
          </w:p>
        </w:tc>
        <w:tc>
          <w:tcPr>
            <w:tcW w:w="1020" w:type="dxa"/>
          </w:tcPr>
          <w:p w14:paraId="50535A5B" w14:textId="1EE3E710" w:rsidR="00586B49" w:rsidRPr="00EC7B9D" w:rsidRDefault="00586B49" w:rsidP="00586B49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EC7B9D">
              <w:rPr>
                <w:b/>
                <w:color w:val="1F497D" w:themeColor="text2"/>
                <w:sz w:val="18"/>
                <w:szCs w:val="18"/>
              </w:rPr>
              <w:t>0.248</w:t>
            </w:r>
          </w:p>
        </w:tc>
      </w:tr>
      <w:tr w:rsidR="00586B49" w:rsidRPr="00053088" w14:paraId="6DF4BDF1" w14:textId="28BE3318" w:rsidTr="008B7A2C">
        <w:tc>
          <w:tcPr>
            <w:tcW w:w="567" w:type="dxa"/>
            <w:vMerge/>
            <w:vAlign w:val="center"/>
          </w:tcPr>
          <w:p w14:paraId="52D89784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A3997D7" w14:textId="6F2AEA16" w:rsidR="00586B49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Case9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{100MHz, CB16, Regular}</w:t>
            </w:r>
          </w:p>
        </w:tc>
        <w:tc>
          <w:tcPr>
            <w:tcW w:w="1020" w:type="dxa"/>
          </w:tcPr>
          <w:p w14:paraId="6E82FABB" w14:textId="75B24390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0.968</w:t>
            </w:r>
          </w:p>
        </w:tc>
        <w:tc>
          <w:tcPr>
            <w:tcW w:w="1020" w:type="dxa"/>
          </w:tcPr>
          <w:p w14:paraId="31D9B9CB" w14:textId="52D6DEDA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1.364</w:t>
            </w:r>
          </w:p>
        </w:tc>
        <w:tc>
          <w:tcPr>
            <w:tcW w:w="1020" w:type="dxa"/>
          </w:tcPr>
          <w:p w14:paraId="08B95CEB" w14:textId="18302EA2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2.024</w:t>
            </w:r>
          </w:p>
        </w:tc>
        <w:tc>
          <w:tcPr>
            <w:tcW w:w="1020" w:type="dxa"/>
          </w:tcPr>
          <w:p w14:paraId="4A2E5160" w14:textId="0B79C3BD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3.380</w:t>
            </w:r>
          </w:p>
        </w:tc>
        <w:tc>
          <w:tcPr>
            <w:tcW w:w="1020" w:type="dxa"/>
          </w:tcPr>
          <w:p w14:paraId="23BAF7FD" w14:textId="5956D6B1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5.321</w:t>
            </w:r>
          </w:p>
        </w:tc>
      </w:tr>
      <w:tr w:rsidR="00586B49" w:rsidRPr="00614466" w14:paraId="4EDD8899" w14:textId="56C85756" w:rsidTr="008B7A2C">
        <w:tc>
          <w:tcPr>
            <w:tcW w:w="567" w:type="dxa"/>
            <w:vMerge/>
          </w:tcPr>
          <w:p w14:paraId="674B6224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</w:tcPr>
          <w:p w14:paraId="5200E74D" w14:textId="173156B5" w:rsidR="00586B49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Case10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{100MHz, CB16, Music}</w:t>
            </w:r>
          </w:p>
        </w:tc>
        <w:tc>
          <w:tcPr>
            <w:tcW w:w="1020" w:type="dxa"/>
          </w:tcPr>
          <w:p w14:paraId="07B66837" w14:textId="5A34D5C4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0.059</w:t>
            </w:r>
          </w:p>
        </w:tc>
        <w:tc>
          <w:tcPr>
            <w:tcW w:w="1020" w:type="dxa"/>
          </w:tcPr>
          <w:p w14:paraId="7BC8C764" w14:textId="37F9A0DD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0.104</w:t>
            </w:r>
          </w:p>
        </w:tc>
        <w:tc>
          <w:tcPr>
            <w:tcW w:w="1020" w:type="dxa"/>
          </w:tcPr>
          <w:p w14:paraId="6096371F" w14:textId="7E9CFDE5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0.220</w:t>
            </w:r>
          </w:p>
        </w:tc>
        <w:tc>
          <w:tcPr>
            <w:tcW w:w="1020" w:type="dxa"/>
          </w:tcPr>
          <w:p w14:paraId="7DCD7A66" w14:textId="67C5428F" w:rsidR="00586B49" w:rsidRPr="002A6A66" w:rsidRDefault="00586B49" w:rsidP="00586B49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2A6A66">
              <w:rPr>
                <w:b/>
                <w:color w:val="FF0000"/>
                <w:sz w:val="18"/>
                <w:szCs w:val="18"/>
              </w:rPr>
              <w:t>0.584</w:t>
            </w:r>
          </w:p>
        </w:tc>
        <w:tc>
          <w:tcPr>
            <w:tcW w:w="1020" w:type="dxa"/>
          </w:tcPr>
          <w:p w14:paraId="5ECB6172" w14:textId="15975845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1.727</w:t>
            </w:r>
          </w:p>
        </w:tc>
      </w:tr>
      <w:tr w:rsidR="00586B49" w:rsidRPr="00614466" w14:paraId="5BF47625" w14:textId="3B663F23" w:rsidTr="008B7A2C">
        <w:tc>
          <w:tcPr>
            <w:tcW w:w="567" w:type="dxa"/>
            <w:vMerge/>
          </w:tcPr>
          <w:p w14:paraId="23CE4501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</w:tcPr>
          <w:p w14:paraId="3B39EEA9" w14:textId="32BF59B1" w:rsidR="00586B49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Case11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{200MHz, CB16, Regular}</w:t>
            </w:r>
          </w:p>
        </w:tc>
        <w:tc>
          <w:tcPr>
            <w:tcW w:w="1020" w:type="dxa"/>
          </w:tcPr>
          <w:p w14:paraId="3885A52F" w14:textId="00B79226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0.502</w:t>
            </w:r>
          </w:p>
        </w:tc>
        <w:tc>
          <w:tcPr>
            <w:tcW w:w="1020" w:type="dxa"/>
          </w:tcPr>
          <w:p w14:paraId="7A1EC31A" w14:textId="1D6E6731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0.692</w:t>
            </w:r>
          </w:p>
        </w:tc>
        <w:tc>
          <w:tcPr>
            <w:tcW w:w="1020" w:type="dxa"/>
          </w:tcPr>
          <w:p w14:paraId="092FC425" w14:textId="2F797CCC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1.062</w:t>
            </w:r>
          </w:p>
        </w:tc>
        <w:tc>
          <w:tcPr>
            <w:tcW w:w="1020" w:type="dxa"/>
          </w:tcPr>
          <w:p w14:paraId="0884711F" w14:textId="62B573B7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1.906</w:t>
            </w:r>
          </w:p>
        </w:tc>
        <w:tc>
          <w:tcPr>
            <w:tcW w:w="1020" w:type="dxa"/>
          </w:tcPr>
          <w:p w14:paraId="5C90EAB2" w14:textId="66250E41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sz w:val="18"/>
                <w:szCs w:val="18"/>
              </w:rPr>
              <w:t>3.230</w:t>
            </w:r>
          </w:p>
        </w:tc>
      </w:tr>
      <w:tr w:rsidR="00586B49" w:rsidRPr="00614466" w14:paraId="2A4AD293" w14:textId="3E88855B" w:rsidTr="008B7A2C">
        <w:tc>
          <w:tcPr>
            <w:tcW w:w="567" w:type="dxa"/>
            <w:vMerge/>
          </w:tcPr>
          <w:p w14:paraId="4C655902" w14:textId="77777777" w:rsidR="00586B49" w:rsidRPr="00614466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</w:tcPr>
          <w:p w14:paraId="67148D52" w14:textId="7372EE12" w:rsidR="00586B49" w:rsidRDefault="00586B49" w:rsidP="008B7A2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Case12</w:t>
            </w:r>
            <w:r w:rsidR="00905497">
              <w:rPr>
                <w:sz w:val="18"/>
                <w:szCs w:val="18"/>
                <w:lang w:val="en-GB" w:eastAsia="zh-CN"/>
              </w:rPr>
              <w:t xml:space="preserve"> </w:t>
            </w:r>
            <w:r w:rsidR="00905497">
              <w:rPr>
                <w:sz w:val="18"/>
                <w:szCs w:val="18"/>
              </w:rPr>
              <w:t>{200MHz, CB16, Music}</w:t>
            </w:r>
          </w:p>
        </w:tc>
        <w:tc>
          <w:tcPr>
            <w:tcW w:w="1020" w:type="dxa"/>
          </w:tcPr>
          <w:p w14:paraId="1A7E7CB3" w14:textId="62157ABB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rFonts w:hint="eastAsia"/>
                <w:sz w:val="18"/>
                <w:szCs w:val="18"/>
              </w:rPr>
              <w:t>0</w:t>
            </w:r>
            <w:r w:rsidRPr="008B7A2C">
              <w:rPr>
                <w:sz w:val="18"/>
                <w:szCs w:val="18"/>
              </w:rPr>
              <w:t>.062</w:t>
            </w:r>
          </w:p>
        </w:tc>
        <w:tc>
          <w:tcPr>
            <w:tcW w:w="1020" w:type="dxa"/>
          </w:tcPr>
          <w:p w14:paraId="0182A6D0" w14:textId="6D124D7E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rFonts w:hint="eastAsia"/>
                <w:sz w:val="18"/>
                <w:szCs w:val="18"/>
              </w:rPr>
              <w:t>0</w:t>
            </w:r>
            <w:r w:rsidRPr="008B7A2C">
              <w:rPr>
                <w:sz w:val="18"/>
                <w:szCs w:val="18"/>
              </w:rPr>
              <w:t>.103</w:t>
            </w:r>
          </w:p>
        </w:tc>
        <w:tc>
          <w:tcPr>
            <w:tcW w:w="1020" w:type="dxa"/>
          </w:tcPr>
          <w:p w14:paraId="0C462D7E" w14:textId="7233DAC0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rFonts w:hint="eastAsia"/>
                <w:sz w:val="18"/>
                <w:szCs w:val="18"/>
              </w:rPr>
              <w:t>0</w:t>
            </w:r>
            <w:r w:rsidRPr="008B7A2C">
              <w:rPr>
                <w:sz w:val="18"/>
                <w:szCs w:val="18"/>
              </w:rPr>
              <w:t>.200</w:t>
            </w:r>
          </w:p>
        </w:tc>
        <w:tc>
          <w:tcPr>
            <w:tcW w:w="1020" w:type="dxa"/>
          </w:tcPr>
          <w:p w14:paraId="7B4BE987" w14:textId="4A5BDAE1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rFonts w:hint="eastAsia"/>
                <w:sz w:val="18"/>
                <w:szCs w:val="18"/>
              </w:rPr>
              <w:t>0</w:t>
            </w:r>
            <w:r w:rsidRPr="008B7A2C">
              <w:rPr>
                <w:sz w:val="18"/>
                <w:szCs w:val="18"/>
              </w:rPr>
              <w:t>.487</w:t>
            </w:r>
          </w:p>
        </w:tc>
        <w:tc>
          <w:tcPr>
            <w:tcW w:w="1020" w:type="dxa"/>
          </w:tcPr>
          <w:p w14:paraId="1670D3F8" w14:textId="40E8CF91" w:rsidR="00586B49" w:rsidRPr="00F67739" w:rsidRDefault="00586B49" w:rsidP="00586B4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B7A2C">
              <w:rPr>
                <w:rFonts w:hint="eastAsia"/>
                <w:sz w:val="18"/>
                <w:szCs w:val="18"/>
              </w:rPr>
              <w:t>1</w:t>
            </w:r>
            <w:r w:rsidRPr="008B7A2C">
              <w:rPr>
                <w:sz w:val="18"/>
                <w:szCs w:val="18"/>
              </w:rPr>
              <w:t>.349</w:t>
            </w:r>
          </w:p>
        </w:tc>
      </w:tr>
    </w:tbl>
    <w:p w14:paraId="4773C8E3" w14:textId="77777777" w:rsidR="00B36708" w:rsidRDefault="00B36708" w:rsidP="00B36708">
      <w:pPr>
        <w:rPr>
          <w:lang w:eastAsia="zh-CN"/>
        </w:rPr>
      </w:pPr>
    </w:p>
    <w:p w14:paraId="5E4434E7" w14:textId="5D6779EA" w:rsidR="00ED7BB6" w:rsidRDefault="00ED7BB6" w:rsidP="00A072A8">
      <w:pPr>
        <w:rPr>
          <w:lang w:eastAsia="zh-CN"/>
        </w:rPr>
      </w:pPr>
      <w:r>
        <w:t xml:space="preserve">It is observed that the </w:t>
      </w:r>
      <w:r w:rsidR="00721A5A">
        <w:t xml:space="preserve">upper bound </w:t>
      </w:r>
      <w:r>
        <w:t>performance</w:t>
      </w:r>
      <w:r w:rsidR="00721A5A">
        <w:t xml:space="preserve"> using SVD and 200MHz bandwidth among cases</w:t>
      </w:r>
      <w:r>
        <w:t xml:space="preserve"> </w:t>
      </w:r>
      <w:r w:rsidR="00721A5A">
        <w:t>is</w:t>
      </w:r>
      <w:r>
        <w:t xml:space="preserve"> </w:t>
      </w:r>
      <w:r w:rsidRPr="002A6A66">
        <w:t>0.11m@90%</w:t>
      </w:r>
      <w:r>
        <w:t xml:space="preserve"> (case8)</w:t>
      </w:r>
      <w:r>
        <w:rPr>
          <w:rFonts w:hint="eastAsia"/>
          <w:lang w:eastAsia="zh-CN"/>
        </w:rPr>
        <w:t>.</w:t>
      </w:r>
    </w:p>
    <w:p w14:paraId="1DD7CDB0" w14:textId="4DA6AF75" w:rsidR="00715434" w:rsidRDefault="00715434" w:rsidP="00A072A8">
      <w:pPr>
        <w:rPr>
          <w:lang w:eastAsia="zh-CN"/>
        </w:rPr>
      </w:pPr>
    </w:p>
    <w:p w14:paraId="643A819C" w14:textId="1F03BA56" w:rsidR="00715434" w:rsidRDefault="00715434" w:rsidP="00A072A8">
      <w:pPr>
        <w:rPr>
          <w:lang w:eastAsia="zh-CN"/>
        </w:rPr>
      </w:pPr>
      <w:r>
        <w:rPr>
          <w:lang w:eastAsia="zh-CN"/>
        </w:rPr>
        <w:t>Comparing with bandwi</w:t>
      </w:r>
      <w:r w:rsidR="009343D4">
        <w:rPr>
          <w:lang w:eastAsia="zh-CN"/>
        </w:rPr>
        <w:t>d</w:t>
      </w:r>
      <w:r>
        <w:rPr>
          <w:lang w:eastAsia="zh-CN"/>
        </w:rPr>
        <w:t>th</w:t>
      </w:r>
      <w:r w:rsidR="00AB595B">
        <w:rPr>
          <w:lang w:eastAsia="zh-CN"/>
        </w:rPr>
        <w:t>s</w:t>
      </w:r>
      <w:r>
        <w:rPr>
          <w:lang w:eastAsia="zh-CN"/>
        </w:rPr>
        <w:t xml:space="preserve"> (100MHz, and 200MHz), we have the following observation.</w:t>
      </w:r>
    </w:p>
    <w:p w14:paraId="4468D3B8" w14:textId="77777777" w:rsidR="00ED7BB6" w:rsidRDefault="00ED7BB6" w:rsidP="00ED7BB6">
      <w:pPr>
        <w:rPr>
          <w:b/>
          <w:i/>
          <w:lang w:val="en-GB" w:eastAsia="zh-CN"/>
        </w:rPr>
      </w:pPr>
      <w:r w:rsidRPr="00EC7B9D">
        <w:rPr>
          <w:rFonts w:eastAsiaTheme="minorEastAsia"/>
          <w:b/>
          <w:i/>
          <w:u w:val="single"/>
          <w:lang w:eastAsia="zh-CN"/>
        </w:rPr>
        <w:t>Observation 1</w:t>
      </w:r>
      <w:r w:rsidRPr="00F67739">
        <w:rPr>
          <w:rFonts w:eastAsiaTheme="minorEastAsia"/>
          <w:b/>
          <w:i/>
          <w:lang w:eastAsia="zh-CN"/>
        </w:rPr>
        <w:t xml:space="preserve">: </w:t>
      </w:r>
      <w:r w:rsidRPr="008B7A2C">
        <w:rPr>
          <w:b/>
          <w:i/>
          <w:lang w:val="en-GB" w:eastAsia="zh-CN"/>
        </w:rPr>
        <w:t xml:space="preserve">Bandwidth is still an important factor </w:t>
      </w:r>
      <w:r>
        <w:rPr>
          <w:b/>
          <w:i/>
          <w:lang w:val="en-GB" w:eastAsia="zh-CN"/>
        </w:rPr>
        <w:t>affecting</w:t>
      </w:r>
      <w:r w:rsidRPr="008B7A2C">
        <w:rPr>
          <w:b/>
          <w:i/>
          <w:lang w:val="en-GB" w:eastAsia="zh-CN"/>
        </w:rPr>
        <w:t xml:space="preserve"> positioning accuracy.</w:t>
      </w:r>
    </w:p>
    <w:p w14:paraId="048F0FA4" w14:textId="77777777" w:rsidR="00ED7BB6" w:rsidRPr="008B7A2C" w:rsidRDefault="00ED7BB6" w:rsidP="00ED7BB6">
      <w:pPr>
        <w:pStyle w:val="af"/>
        <w:numPr>
          <w:ilvl w:val="0"/>
          <w:numId w:val="33"/>
        </w:numPr>
        <w:spacing w:after="120"/>
        <w:ind w:leftChars="0"/>
        <w:rPr>
          <w:b/>
          <w:i/>
          <w:sz w:val="21"/>
          <w:lang w:eastAsia="zh-CN"/>
        </w:rPr>
      </w:pPr>
      <w:r w:rsidRPr="008B7A2C">
        <w:rPr>
          <w:b/>
          <w:i/>
          <w:sz w:val="21"/>
          <w:lang w:eastAsia="zh-CN"/>
        </w:rPr>
        <w:t>When the bandwidth is doubled, the corresponding positioning error is reduced by almost half.</w:t>
      </w:r>
    </w:p>
    <w:p w14:paraId="7AFA9D92" w14:textId="77777777" w:rsidR="00715434" w:rsidRDefault="00715434" w:rsidP="00A072A8">
      <w:pPr>
        <w:rPr>
          <w:lang w:val="en-GB" w:eastAsia="zh-CN"/>
        </w:rPr>
      </w:pPr>
    </w:p>
    <w:p w14:paraId="785733BD" w14:textId="4D35AB91" w:rsidR="00ED7BB6" w:rsidRDefault="00ED7BB6" w:rsidP="00A072A8">
      <w:pPr>
        <w:rPr>
          <w:lang w:val="en-GB" w:eastAsia="zh-CN"/>
        </w:rPr>
      </w:pPr>
      <w:r>
        <w:rPr>
          <w:rFonts w:hint="eastAsia"/>
          <w:lang w:val="en-GB" w:eastAsia="zh-CN"/>
        </w:rPr>
        <w:t>C</w:t>
      </w:r>
      <w:r>
        <w:rPr>
          <w:lang w:val="en-GB" w:eastAsia="zh-CN"/>
        </w:rPr>
        <w:t xml:space="preserve">omparing with </w:t>
      </w:r>
      <w:r w:rsidR="00715434">
        <w:rPr>
          <w:lang w:val="en-GB" w:eastAsia="zh-CN"/>
        </w:rPr>
        <w:t>precoding algorithm</w:t>
      </w:r>
      <w:r w:rsidR="00AB595B">
        <w:rPr>
          <w:lang w:val="en-GB" w:eastAsia="zh-CN"/>
        </w:rPr>
        <w:t>s</w:t>
      </w:r>
      <w:r w:rsidR="00715434">
        <w:rPr>
          <w:lang w:val="en-GB" w:eastAsia="zh-CN"/>
        </w:rPr>
        <w:t xml:space="preserve"> (single port precoder, DFT precoder, and SVD precoder), we have the following observation.</w:t>
      </w:r>
    </w:p>
    <w:p w14:paraId="3F6B7A77" w14:textId="654654CD" w:rsidR="00715434" w:rsidRPr="002A6A66" w:rsidRDefault="00715434" w:rsidP="00A072A8">
      <w:pPr>
        <w:rPr>
          <w:b/>
          <w:i/>
          <w:lang w:val="en-GB" w:eastAsia="zh-CN"/>
        </w:rPr>
      </w:pPr>
      <w:r w:rsidRPr="00EC7B9D">
        <w:rPr>
          <w:rFonts w:eastAsiaTheme="minorEastAsia"/>
          <w:b/>
          <w:i/>
          <w:u w:val="single"/>
          <w:lang w:eastAsia="zh-CN"/>
        </w:rPr>
        <w:t>Observation 2</w:t>
      </w:r>
      <w:r w:rsidRPr="00F67739">
        <w:rPr>
          <w:rFonts w:eastAsiaTheme="minorEastAsia"/>
          <w:b/>
          <w:i/>
          <w:lang w:eastAsia="zh-CN"/>
        </w:rPr>
        <w:t xml:space="preserve">: </w:t>
      </w:r>
      <w:r w:rsidRPr="008B7A2C">
        <w:rPr>
          <w:b/>
          <w:i/>
          <w:lang w:val="en-GB" w:eastAsia="zh-CN"/>
        </w:rPr>
        <w:t xml:space="preserve">The </w:t>
      </w:r>
      <w:r w:rsidRPr="008B7A2C">
        <w:rPr>
          <w:rFonts w:hint="eastAsia"/>
          <w:b/>
          <w:i/>
          <w:lang w:val="en-GB" w:eastAsia="zh-CN"/>
        </w:rPr>
        <w:t>beamforming</w:t>
      </w:r>
      <w:r w:rsidRPr="008B7A2C">
        <w:rPr>
          <w:b/>
          <w:i/>
          <w:lang w:val="en-GB" w:eastAsia="zh-CN"/>
        </w:rPr>
        <w:t xml:space="preserve"> of the transmitted signal can further improve the positioning ac</w:t>
      </w:r>
      <w:r>
        <w:rPr>
          <w:b/>
          <w:i/>
          <w:lang w:val="en-GB" w:eastAsia="zh-CN"/>
        </w:rPr>
        <w:t>curacy, but the gain is limited for non-MUSIC algorithm (case 1, case 5, and case 9)</w:t>
      </w:r>
      <w:r w:rsidR="009343D4">
        <w:rPr>
          <w:b/>
          <w:i/>
          <w:lang w:val="en-GB" w:eastAsia="zh-CN"/>
        </w:rPr>
        <w:t>.</w:t>
      </w:r>
    </w:p>
    <w:p w14:paraId="7B7BD290" w14:textId="77777777" w:rsidR="00715434" w:rsidRDefault="00715434" w:rsidP="00A072A8">
      <w:pPr>
        <w:rPr>
          <w:lang w:eastAsia="zh-CN"/>
        </w:rPr>
      </w:pPr>
    </w:p>
    <w:p w14:paraId="2E55E46C" w14:textId="6D1034DB" w:rsidR="00715434" w:rsidRDefault="00715434" w:rsidP="00A072A8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omparing with TOA estimate algorithm</w:t>
      </w:r>
      <w:r w:rsidR="00AB595B">
        <w:rPr>
          <w:lang w:eastAsia="zh-CN"/>
        </w:rPr>
        <w:t>s</w:t>
      </w:r>
      <w:r>
        <w:rPr>
          <w:lang w:eastAsia="zh-CN"/>
        </w:rPr>
        <w:t xml:space="preserve"> (regular, and MUSIC), we have the following observation.</w:t>
      </w:r>
    </w:p>
    <w:p w14:paraId="2962610F" w14:textId="563031A9" w:rsidR="00715434" w:rsidRDefault="00715434" w:rsidP="00A072A8">
      <w:pPr>
        <w:rPr>
          <w:lang w:eastAsia="zh-CN"/>
        </w:rPr>
      </w:pPr>
      <w:r w:rsidRPr="00EC7B9D">
        <w:rPr>
          <w:rFonts w:eastAsiaTheme="minorEastAsia"/>
          <w:b/>
          <w:i/>
          <w:u w:val="single"/>
          <w:lang w:eastAsia="zh-CN"/>
        </w:rPr>
        <w:t>Observation 3</w:t>
      </w:r>
      <w:r w:rsidRPr="00F67739">
        <w:rPr>
          <w:rFonts w:eastAsiaTheme="minorEastAsia"/>
          <w:b/>
          <w:i/>
          <w:lang w:eastAsia="zh-CN"/>
        </w:rPr>
        <w:t xml:space="preserve">: </w:t>
      </w:r>
      <w:r w:rsidRPr="008B7A2C">
        <w:rPr>
          <w:b/>
          <w:i/>
          <w:lang w:val="en-GB" w:eastAsia="zh-CN"/>
        </w:rPr>
        <w:t xml:space="preserve">Super resolution algorithms </w:t>
      </w:r>
      <w:r w:rsidRPr="008B7A2C">
        <w:rPr>
          <w:rFonts w:hint="eastAsia"/>
          <w:b/>
          <w:i/>
          <w:lang w:val="en-GB" w:eastAsia="zh-CN"/>
        </w:rPr>
        <w:t>(</w:t>
      </w:r>
      <w:r>
        <w:rPr>
          <w:b/>
          <w:i/>
          <w:lang w:val="en-GB" w:eastAsia="zh-CN"/>
        </w:rPr>
        <w:t xml:space="preserve">e.g., </w:t>
      </w:r>
      <w:r w:rsidRPr="008B7A2C">
        <w:rPr>
          <w:rFonts w:hint="eastAsia"/>
          <w:b/>
          <w:i/>
          <w:lang w:val="en-GB" w:eastAsia="zh-CN"/>
        </w:rPr>
        <w:t>M</w:t>
      </w:r>
      <w:r w:rsidRPr="008B7A2C">
        <w:rPr>
          <w:b/>
          <w:i/>
          <w:lang w:val="en-GB" w:eastAsia="zh-CN"/>
        </w:rPr>
        <w:t>USIC</w:t>
      </w:r>
      <w:r w:rsidRPr="008B7A2C">
        <w:rPr>
          <w:rFonts w:hint="eastAsia"/>
          <w:b/>
          <w:i/>
          <w:lang w:val="en-GB" w:eastAsia="zh-CN"/>
        </w:rPr>
        <w:t>)</w:t>
      </w:r>
      <w:r w:rsidRPr="008B7A2C">
        <w:rPr>
          <w:b/>
          <w:i/>
          <w:lang w:val="en-GB" w:eastAsia="zh-CN"/>
        </w:rPr>
        <w:t xml:space="preserve"> can greatly improve positioning accuracy</w:t>
      </w:r>
      <w:r>
        <w:rPr>
          <w:b/>
          <w:i/>
          <w:lang w:val="en-GB" w:eastAsia="zh-CN"/>
        </w:rPr>
        <w:t xml:space="preserve"> at least for beamformed procoder (case 5 and case 6, case 9 and case 10)</w:t>
      </w:r>
      <w:r w:rsidR="009343D4">
        <w:rPr>
          <w:b/>
          <w:i/>
          <w:lang w:val="en-GB" w:eastAsia="zh-CN"/>
        </w:rPr>
        <w:t>.</w:t>
      </w:r>
    </w:p>
    <w:p w14:paraId="3E324727" w14:textId="77777777" w:rsidR="00715434" w:rsidRDefault="00715434" w:rsidP="00A072A8">
      <w:pPr>
        <w:rPr>
          <w:lang w:eastAsia="zh-CN"/>
        </w:rPr>
      </w:pPr>
    </w:p>
    <w:p w14:paraId="79DCAFB8" w14:textId="3E5B4449" w:rsidR="00A072A8" w:rsidRDefault="00715434" w:rsidP="00A072A8">
      <w:r>
        <w:t xml:space="preserve">Overall, </w:t>
      </w:r>
      <w:r w:rsidR="009343D4">
        <w:t xml:space="preserve">using </w:t>
      </w:r>
      <w:r w:rsidR="00ED7BB6">
        <w:t>precoding</w:t>
      </w:r>
      <w:r>
        <w:t xml:space="preserve"> </w:t>
      </w:r>
      <w:r w:rsidR="009343D4">
        <w:t xml:space="preserve">of </w:t>
      </w:r>
      <w:r>
        <w:t>single port</w:t>
      </w:r>
      <w:r w:rsidR="009343D4">
        <w:t xml:space="preserve"> or</w:t>
      </w:r>
      <w:r>
        <w:t xml:space="preserve"> DFT precoder</w:t>
      </w:r>
      <w:r w:rsidR="00ED7BB6">
        <w:t xml:space="preserve"> </w:t>
      </w:r>
      <w:r w:rsidR="009343D4">
        <w:t xml:space="preserve">with </w:t>
      </w:r>
      <w:r w:rsidR="00ED7BB6">
        <w:t>100MHz bandwidth</w:t>
      </w:r>
      <w:r w:rsidR="00A072A8">
        <w:t>, w</w:t>
      </w:r>
      <w:r w:rsidR="00A072A8" w:rsidRPr="00EA06B4">
        <w:t xml:space="preserve">e </w:t>
      </w:r>
      <w:r w:rsidR="00ED7BB6">
        <w:t>have</w:t>
      </w:r>
      <w:r w:rsidR="00A072A8">
        <w:t xml:space="preserve"> the following </w:t>
      </w:r>
      <w:r w:rsidR="00F67739">
        <w:t>observation</w:t>
      </w:r>
      <w:r>
        <w:t xml:space="preserve"> for achievable positioning accuracy using Rel-16 DL-TDOA positioning method.</w:t>
      </w:r>
    </w:p>
    <w:p w14:paraId="2891AB9C" w14:textId="70373586" w:rsidR="00A072A8" w:rsidRPr="008B7A2C" w:rsidRDefault="00ED7BB6" w:rsidP="00A072A8">
      <w:pPr>
        <w:rPr>
          <w:rFonts w:eastAsiaTheme="minorEastAsia"/>
          <w:b/>
          <w:i/>
          <w:lang w:eastAsia="zh-CN"/>
        </w:rPr>
      </w:pPr>
      <w:r w:rsidRPr="002A6A66">
        <w:rPr>
          <w:b/>
          <w:i/>
          <w:u w:val="single"/>
          <w:lang w:val="en-GB" w:eastAsia="zh-CN"/>
        </w:rPr>
        <w:t>Observation 4:</w:t>
      </w:r>
      <w:r>
        <w:rPr>
          <w:b/>
          <w:i/>
          <w:lang w:val="en-GB" w:eastAsia="zh-CN"/>
        </w:rPr>
        <w:t xml:space="preserve"> Rel-16 DL-TDOA with 100MHz</w:t>
      </w:r>
      <w:r>
        <w:rPr>
          <w:rFonts w:hint="eastAsia"/>
          <w:b/>
          <w:i/>
          <w:lang w:val="en-GB" w:eastAsia="zh-CN"/>
        </w:rPr>
        <w:t>@FR1</w:t>
      </w:r>
      <w:r>
        <w:rPr>
          <w:b/>
          <w:i/>
          <w:lang w:val="en-GB" w:eastAsia="zh-CN"/>
        </w:rPr>
        <w:t xml:space="preserve"> ca</w:t>
      </w:r>
      <w:r w:rsidRPr="002A6A66">
        <w:rPr>
          <w:b/>
          <w:i/>
          <w:lang w:val="en-GB" w:eastAsia="zh-CN"/>
        </w:rPr>
        <w:t xml:space="preserve">n achieve </w:t>
      </w:r>
      <w:r w:rsidRPr="002A6A66">
        <w:rPr>
          <w:b/>
          <w:i/>
        </w:rPr>
        <w:t>0.58m@90%</w:t>
      </w:r>
      <w:r w:rsidRPr="002A6A66">
        <w:rPr>
          <w:b/>
          <w:i/>
          <w:lang w:val="en-GB" w:eastAsia="zh-CN"/>
        </w:rPr>
        <w:t xml:space="preserve"> in cas</w:t>
      </w:r>
      <w:r>
        <w:rPr>
          <w:b/>
          <w:i/>
          <w:lang w:val="en-GB" w:eastAsia="zh-CN"/>
        </w:rPr>
        <w:t>e10. Th</w:t>
      </w:r>
      <w:r w:rsidR="001F2C95">
        <w:rPr>
          <w:b/>
          <w:i/>
          <w:lang w:val="en-GB" w:eastAsia="zh-CN"/>
        </w:rPr>
        <w:t xml:space="preserve">e performance gap to the </w:t>
      </w:r>
      <w:r w:rsidR="00A072A8" w:rsidRPr="00F67739">
        <w:rPr>
          <w:rFonts w:eastAsiaTheme="minorEastAsia"/>
          <w:b/>
          <w:i/>
          <w:lang w:eastAsia="zh-CN"/>
        </w:rPr>
        <w:t xml:space="preserve">target performance </w:t>
      </w:r>
      <w:r w:rsidR="002A6A66">
        <w:rPr>
          <w:rFonts w:eastAsiaTheme="minorEastAsia"/>
          <w:b/>
          <w:i/>
          <w:lang w:eastAsia="zh-CN"/>
        </w:rPr>
        <w:t>[</w:t>
      </w:r>
      <w:r w:rsidR="005E2CC1" w:rsidRPr="008B7A2C">
        <w:rPr>
          <w:b/>
          <w:i/>
        </w:rPr>
        <w:t>0.2</w:t>
      </w:r>
      <w:r w:rsidR="002A6A66">
        <w:rPr>
          <w:b/>
          <w:i/>
        </w:rPr>
        <w:t>-0.5</w:t>
      </w:r>
      <w:r w:rsidR="005E2CC1" w:rsidRPr="008B7A2C">
        <w:rPr>
          <w:b/>
          <w:i/>
        </w:rPr>
        <w:t>m</w:t>
      </w:r>
      <w:r w:rsidR="002A6A66">
        <w:rPr>
          <w:b/>
          <w:i/>
        </w:rPr>
        <w:t>]</w:t>
      </w:r>
      <w:r w:rsidR="005E2CC1" w:rsidRPr="008B7A2C">
        <w:rPr>
          <w:b/>
          <w:i/>
        </w:rPr>
        <w:t>@</w:t>
      </w:r>
      <w:r w:rsidR="00EC7B9D" w:rsidRPr="008B7A2C">
        <w:rPr>
          <w:b/>
          <w:i/>
        </w:rPr>
        <w:t>9</w:t>
      </w:r>
      <w:r w:rsidR="00EC7B9D">
        <w:rPr>
          <w:b/>
          <w:i/>
        </w:rPr>
        <w:t>0</w:t>
      </w:r>
      <w:r w:rsidR="005E2CC1" w:rsidRPr="008B7A2C">
        <w:rPr>
          <w:b/>
          <w:i/>
        </w:rPr>
        <w:t>%</w:t>
      </w:r>
      <w:r w:rsidR="001F2C95">
        <w:rPr>
          <w:b/>
          <w:i/>
        </w:rPr>
        <w:t xml:space="preserve"> is derived accordingly</w:t>
      </w:r>
      <w:r w:rsidR="00A072A8" w:rsidRPr="00F67739">
        <w:rPr>
          <w:rFonts w:eastAsiaTheme="minorEastAsia"/>
          <w:b/>
          <w:i/>
          <w:lang w:eastAsia="zh-CN"/>
        </w:rPr>
        <w:t>.</w:t>
      </w:r>
    </w:p>
    <w:p w14:paraId="199688E9" w14:textId="77777777" w:rsidR="009D0C2C" w:rsidRPr="00F079E7" w:rsidRDefault="009D0C2C" w:rsidP="00B36708">
      <w:pPr>
        <w:rPr>
          <w:lang w:eastAsia="zh-CN"/>
        </w:rPr>
      </w:pPr>
    </w:p>
    <w:p w14:paraId="4403156D" w14:textId="77777777" w:rsidR="00B36708" w:rsidRPr="00B25947" w:rsidRDefault="00B36708" w:rsidP="00B36708">
      <w:pPr>
        <w:pStyle w:val="1"/>
      </w:pPr>
      <w:r w:rsidRPr="00B25947">
        <w:t>C</w:t>
      </w:r>
      <w:r w:rsidRPr="00B25947">
        <w:rPr>
          <w:rFonts w:hint="eastAsia"/>
        </w:rPr>
        <w:t>onclusion</w:t>
      </w:r>
    </w:p>
    <w:p w14:paraId="4559DDC6" w14:textId="77777777" w:rsidR="00B36708" w:rsidRDefault="00B36708" w:rsidP="00B3670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simulation results and the discussion, we have the following observations:</w:t>
      </w:r>
    </w:p>
    <w:p w14:paraId="47442927" w14:textId="77777777" w:rsidR="00D209E4" w:rsidRDefault="00D209E4" w:rsidP="00D209E4">
      <w:pPr>
        <w:rPr>
          <w:b/>
          <w:i/>
          <w:lang w:val="en-GB" w:eastAsia="zh-CN"/>
        </w:rPr>
      </w:pPr>
      <w:r w:rsidRPr="00EC7B9D">
        <w:rPr>
          <w:rFonts w:eastAsiaTheme="minorEastAsia"/>
          <w:b/>
          <w:i/>
          <w:u w:val="single"/>
          <w:lang w:eastAsia="zh-CN"/>
        </w:rPr>
        <w:t>Observation 1</w:t>
      </w:r>
      <w:r w:rsidRPr="00F67739">
        <w:rPr>
          <w:rFonts w:eastAsiaTheme="minorEastAsia"/>
          <w:b/>
          <w:i/>
          <w:lang w:eastAsia="zh-CN"/>
        </w:rPr>
        <w:t xml:space="preserve">: </w:t>
      </w:r>
      <w:r w:rsidRPr="008B7A2C">
        <w:rPr>
          <w:b/>
          <w:i/>
          <w:lang w:val="en-GB" w:eastAsia="zh-CN"/>
        </w:rPr>
        <w:t xml:space="preserve">Bandwidth is still an important factor </w:t>
      </w:r>
      <w:r>
        <w:rPr>
          <w:b/>
          <w:i/>
          <w:lang w:val="en-GB" w:eastAsia="zh-CN"/>
        </w:rPr>
        <w:t>affecting</w:t>
      </w:r>
      <w:r w:rsidRPr="008B7A2C">
        <w:rPr>
          <w:b/>
          <w:i/>
          <w:lang w:val="en-GB" w:eastAsia="zh-CN"/>
        </w:rPr>
        <w:t xml:space="preserve"> positioning accuracy.</w:t>
      </w:r>
    </w:p>
    <w:p w14:paraId="1CEB998F" w14:textId="77777777" w:rsidR="00D209E4" w:rsidRPr="008B7A2C" w:rsidRDefault="00D209E4" w:rsidP="00D209E4">
      <w:pPr>
        <w:pStyle w:val="af"/>
        <w:numPr>
          <w:ilvl w:val="0"/>
          <w:numId w:val="33"/>
        </w:numPr>
        <w:spacing w:after="120"/>
        <w:ind w:leftChars="0"/>
        <w:rPr>
          <w:b/>
          <w:i/>
          <w:sz w:val="21"/>
          <w:lang w:eastAsia="zh-CN"/>
        </w:rPr>
      </w:pPr>
      <w:r w:rsidRPr="008B7A2C">
        <w:rPr>
          <w:b/>
          <w:i/>
          <w:sz w:val="21"/>
          <w:lang w:eastAsia="zh-CN"/>
        </w:rPr>
        <w:t>When the bandwidth is doubled, the corresponding positioning error is reduced by almost half.</w:t>
      </w:r>
    </w:p>
    <w:p w14:paraId="5498FC7D" w14:textId="77777777" w:rsidR="00D209E4" w:rsidRPr="002A6A66" w:rsidRDefault="00D209E4" w:rsidP="00D209E4">
      <w:pPr>
        <w:rPr>
          <w:b/>
          <w:i/>
          <w:lang w:val="en-GB" w:eastAsia="zh-CN"/>
        </w:rPr>
      </w:pPr>
      <w:r w:rsidRPr="00EC7B9D">
        <w:rPr>
          <w:rFonts w:eastAsiaTheme="minorEastAsia"/>
          <w:b/>
          <w:i/>
          <w:u w:val="single"/>
          <w:lang w:eastAsia="zh-CN"/>
        </w:rPr>
        <w:lastRenderedPageBreak/>
        <w:t>Observation 2</w:t>
      </w:r>
      <w:r w:rsidRPr="00F67739">
        <w:rPr>
          <w:rFonts w:eastAsiaTheme="minorEastAsia"/>
          <w:b/>
          <w:i/>
          <w:lang w:eastAsia="zh-CN"/>
        </w:rPr>
        <w:t xml:space="preserve">: </w:t>
      </w:r>
      <w:r w:rsidRPr="008B7A2C">
        <w:rPr>
          <w:b/>
          <w:i/>
          <w:lang w:val="en-GB" w:eastAsia="zh-CN"/>
        </w:rPr>
        <w:t xml:space="preserve">The </w:t>
      </w:r>
      <w:r w:rsidRPr="008B7A2C">
        <w:rPr>
          <w:rFonts w:hint="eastAsia"/>
          <w:b/>
          <w:i/>
          <w:lang w:val="en-GB" w:eastAsia="zh-CN"/>
        </w:rPr>
        <w:t>beamforming</w:t>
      </w:r>
      <w:r w:rsidRPr="008B7A2C">
        <w:rPr>
          <w:b/>
          <w:i/>
          <w:lang w:val="en-GB" w:eastAsia="zh-CN"/>
        </w:rPr>
        <w:t xml:space="preserve"> of the transmitted signal can further improve the positioning ac</w:t>
      </w:r>
      <w:r>
        <w:rPr>
          <w:b/>
          <w:i/>
          <w:lang w:val="en-GB" w:eastAsia="zh-CN"/>
        </w:rPr>
        <w:t>curacy, but the gain is limited for non-MUSIC algorithm (case 1, case 5, and case 9).</w:t>
      </w:r>
    </w:p>
    <w:p w14:paraId="0713EEB8" w14:textId="77777777" w:rsidR="00D209E4" w:rsidRDefault="00D209E4" w:rsidP="00D209E4">
      <w:pPr>
        <w:rPr>
          <w:lang w:eastAsia="zh-CN"/>
        </w:rPr>
      </w:pPr>
      <w:r w:rsidRPr="00EC7B9D">
        <w:rPr>
          <w:rFonts w:eastAsiaTheme="minorEastAsia"/>
          <w:b/>
          <w:i/>
          <w:u w:val="single"/>
          <w:lang w:eastAsia="zh-CN"/>
        </w:rPr>
        <w:t>Observation 3</w:t>
      </w:r>
      <w:r w:rsidRPr="00F67739">
        <w:rPr>
          <w:rFonts w:eastAsiaTheme="minorEastAsia"/>
          <w:b/>
          <w:i/>
          <w:lang w:eastAsia="zh-CN"/>
        </w:rPr>
        <w:t xml:space="preserve">: </w:t>
      </w:r>
      <w:r w:rsidRPr="008B7A2C">
        <w:rPr>
          <w:b/>
          <w:i/>
          <w:lang w:val="en-GB" w:eastAsia="zh-CN"/>
        </w:rPr>
        <w:t xml:space="preserve">Super resolution algorithms </w:t>
      </w:r>
      <w:r w:rsidRPr="008B7A2C">
        <w:rPr>
          <w:rFonts w:hint="eastAsia"/>
          <w:b/>
          <w:i/>
          <w:lang w:val="en-GB" w:eastAsia="zh-CN"/>
        </w:rPr>
        <w:t>(</w:t>
      </w:r>
      <w:r>
        <w:rPr>
          <w:b/>
          <w:i/>
          <w:lang w:val="en-GB" w:eastAsia="zh-CN"/>
        </w:rPr>
        <w:t xml:space="preserve">e.g., </w:t>
      </w:r>
      <w:r w:rsidRPr="008B7A2C">
        <w:rPr>
          <w:rFonts w:hint="eastAsia"/>
          <w:b/>
          <w:i/>
          <w:lang w:val="en-GB" w:eastAsia="zh-CN"/>
        </w:rPr>
        <w:t>M</w:t>
      </w:r>
      <w:r w:rsidRPr="008B7A2C">
        <w:rPr>
          <w:b/>
          <w:i/>
          <w:lang w:val="en-GB" w:eastAsia="zh-CN"/>
        </w:rPr>
        <w:t>USIC</w:t>
      </w:r>
      <w:r w:rsidRPr="008B7A2C">
        <w:rPr>
          <w:rFonts w:hint="eastAsia"/>
          <w:b/>
          <w:i/>
          <w:lang w:val="en-GB" w:eastAsia="zh-CN"/>
        </w:rPr>
        <w:t>)</w:t>
      </w:r>
      <w:r w:rsidRPr="008B7A2C">
        <w:rPr>
          <w:b/>
          <w:i/>
          <w:lang w:val="en-GB" w:eastAsia="zh-CN"/>
        </w:rPr>
        <w:t xml:space="preserve"> can greatly improve positioning accuracy</w:t>
      </w:r>
      <w:r>
        <w:rPr>
          <w:b/>
          <w:i/>
          <w:lang w:val="en-GB" w:eastAsia="zh-CN"/>
        </w:rPr>
        <w:t xml:space="preserve"> at least for beamformed procoder (case 5 and case 6, case 9 and case 10).</w:t>
      </w:r>
    </w:p>
    <w:p w14:paraId="1D3AF79E" w14:textId="52C4B470" w:rsidR="00D209E4" w:rsidRPr="00D209E4" w:rsidRDefault="00D209E4" w:rsidP="00D209E4">
      <w:pPr>
        <w:rPr>
          <w:rFonts w:eastAsiaTheme="minorEastAsia"/>
          <w:b/>
          <w:i/>
          <w:lang w:eastAsia="zh-CN"/>
        </w:rPr>
      </w:pPr>
      <w:r w:rsidRPr="002A6A66">
        <w:rPr>
          <w:b/>
          <w:i/>
          <w:u w:val="single"/>
          <w:lang w:val="en-GB" w:eastAsia="zh-CN"/>
        </w:rPr>
        <w:t>Observation 4:</w:t>
      </w:r>
      <w:r>
        <w:rPr>
          <w:b/>
          <w:i/>
          <w:lang w:val="en-GB" w:eastAsia="zh-CN"/>
        </w:rPr>
        <w:t xml:space="preserve"> Rel-16 DL-TDOA with 100MHz</w:t>
      </w:r>
      <w:r>
        <w:rPr>
          <w:rFonts w:hint="eastAsia"/>
          <w:b/>
          <w:i/>
          <w:lang w:val="en-GB" w:eastAsia="zh-CN"/>
        </w:rPr>
        <w:t>@FR1</w:t>
      </w:r>
      <w:r>
        <w:rPr>
          <w:b/>
          <w:i/>
          <w:lang w:val="en-GB" w:eastAsia="zh-CN"/>
        </w:rPr>
        <w:t xml:space="preserve"> ca</w:t>
      </w:r>
      <w:r w:rsidRPr="002A6A66">
        <w:rPr>
          <w:b/>
          <w:i/>
          <w:lang w:val="en-GB" w:eastAsia="zh-CN"/>
        </w:rPr>
        <w:t xml:space="preserve">n achieve </w:t>
      </w:r>
      <w:r w:rsidRPr="002A6A66">
        <w:rPr>
          <w:b/>
          <w:i/>
        </w:rPr>
        <w:t>0.58m@90%</w:t>
      </w:r>
      <w:r w:rsidRPr="002A6A66">
        <w:rPr>
          <w:b/>
          <w:i/>
          <w:lang w:val="en-GB" w:eastAsia="zh-CN"/>
        </w:rPr>
        <w:t xml:space="preserve"> in cas</w:t>
      </w:r>
      <w:r>
        <w:rPr>
          <w:b/>
          <w:i/>
          <w:lang w:val="en-GB" w:eastAsia="zh-CN"/>
        </w:rPr>
        <w:t xml:space="preserve">e10. The performance gap to the </w:t>
      </w:r>
      <w:r w:rsidRPr="00F67739">
        <w:rPr>
          <w:rFonts w:eastAsiaTheme="minorEastAsia"/>
          <w:b/>
          <w:i/>
          <w:lang w:eastAsia="zh-CN"/>
        </w:rPr>
        <w:t xml:space="preserve">target performance </w:t>
      </w:r>
      <w:r>
        <w:rPr>
          <w:rFonts w:eastAsiaTheme="minorEastAsia"/>
          <w:b/>
          <w:i/>
          <w:lang w:eastAsia="zh-CN"/>
        </w:rPr>
        <w:t>[</w:t>
      </w:r>
      <w:r w:rsidRPr="008B7A2C">
        <w:rPr>
          <w:b/>
          <w:i/>
        </w:rPr>
        <w:t>0.2</w:t>
      </w:r>
      <w:r>
        <w:rPr>
          <w:b/>
          <w:i/>
        </w:rPr>
        <w:t>-0.5</w:t>
      </w:r>
      <w:r w:rsidRPr="008B7A2C">
        <w:rPr>
          <w:b/>
          <w:i/>
        </w:rPr>
        <w:t>m</w:t>
      </w:r>
      <w:r>
        <w:rPr>
          <w:b/>
          <w:i/>
        </w:rPr>
        <w:t>]</w:t>
      </w:r>
      <w:r w:rsidRPr="008B7A2C">
        <w:rPr>
          <w:b/>
          <w:i/>
        </w:rPr>
        <w:t>@9</w:t>
      </w:r>
      <w:r>
        <w:rPr>
          <w:b/>
          <w:i/>
        </w:rPr>
        <w:t>0</w:t>
      </w:r>
      <w:r w:rsidRPr="008B7A2C">
        <w:rPr>
          <w:b/>
          <w:i/>
        </w:rPr>
        <w:t>%</w:t>
      </w:r>
      <w:r>
        <w:rPr>
          <w:b/>
          <w:i/>
        </w:rPr>
        <w:t xml:space="preserve"> is derived accordingly</w:t>
      </w:r>
      <w:r w:rsidRPr="00F67739">
        <w:rPr>
          <w:rFonts w:eastAsiaTheme="minorEastAsia"/>
          <w:b/>
          <w:i/>
          <w:lang w:eastAsia="zh-CN"/>
        </w:rPr>
        <w:t>.</w:t>
      </w:r>
    </w:p>
    <w:p w14:paraId="425D1F1F" w14:textId="77777777" w:rsidR="00D05B07" w:rsidRPr="003E2D22" w:rsidRDefault="00D05B07" w:rsidP="00F80176">
      <w:pPr>
        <w:rPr>
          <w:lang w:val="en-GB"/>
        </w:rPr>
      </w:pPr>
      <w:bookmarkStart w:id="9" w:name="_Ref124589665"/>
      <w:bookmarkStart w:id="10" w:name="_Ref71620620"/>
      <w:bookmarkStart w:id="11" w:name="_Ref124671424"/>
    </w:p>
    <w:p w14:paraId="28DBB74D" w14:textId="77777777" w:rsidR="00F80176" w:rsidRDefault="00F80176" w:rsidP="00F80176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74CCDB8B" w14:textId="433F2D8E" w:rsidR="00DB0F11" w:rsidRPr="00F67739" w:rsidRDefault="00DB0F11" w:rsidP="00F67739">
      <w:pPr>
        <w:pStyle w:val="References"/>
        <w:numPr>
          <w:ilvl w:val="0"/>
          <w:numId w:val="18"/>
        </w:numPr>
        <w:tabs>
          <w:tab w:val="num" w:pos="360"/>
        </w:tabs>
        <w:ind w:left="360"/>
        <w:rPr>
          <w:kern w:val="2"/>
          <w:lang w:eastAsia="zh-CN"/>
        </w:rPr>
      </w:pPr>
      <w:bookmarkStart w:id="12" w:name="_Ref6934323"/>
      <w:bookmarkStart w:id="13" w:name="_Ref16354773"/>
      <w:bookmarkStart w:id="14" w:name="_Ref6936063"/>
      <w:bookmarkEnd w:id="6"/>
      <w:bookmarkEnd w:id="9"/>
      <w:bookmarkEnd w:id="10"/>
      <w:bookmarkEnd w:id="11"/>
      <w:r w:rsidRPr="00F67739">
        <w:rPr>
          <w:kern w:val="2"/>
          <w:lang w:eastAsia="zh-CN"/>
        </w:rPr>
        <w:t xml:space="preserve">3GPP </w:t>
      </w:r>
      <w:r w:rsidR="004B1BDC" w:rsidRPr="00F67739">
        <w:rPr>
          <w:kern w:val="2"/>
          <w:lang w:eastAsia="zh-CN"/>
        </w:rPr>
        <w:t xml:space="preserve">RP-193237, New SID on NR Positioning Enhancements, Qualcomm Incorporated, Sitges, Spain, December 9th – 12th, 2019 </w:t>
      </w:r>
      <w:bookmarkEnd w:id="12"/>
      <w:bookmarkEnd w:id="13"/>
    </w:p>
    <w:p w14:paraId="4FB16920" w14:textId="7616CE83" w:rsidR="00F67739" w:rsidRPr="003215A9" w:rsidRDefault="00D93395" w:rsidP="003215A9">
      <w:pPr>
        <w:pStyle w:val="References"/>
        <w:numPr>
          <w:ilvl w:val="0"/>
          <w:numId w:val="18"/>
        </w:numPr>
        <w:tabs>
          <w:tab w:val="num" w:pos="360"/>
        </w:tabs>
        <w:ind w:left="360"/>
        <w:rPr>
          <w:kern w:val="2"/>
          <w:lang w:eastAsia="zh-CN"/>
        </w:rPr>
      </w:pPr>
      <w:bookmarkStart w:id="15" w:name="_Ref29473897"/>
      <w:bookmarkEnd w:id="14"/>
      <w:r w:rsidRPr="003215A9">
        <w:rPr>
          <w:kern w:val="2"/>
          <w:lang w:eastAsia="zh-CN"/>
        </w:rPr>
        <w:t xml:space="preserve">3GPP </w:t>
      </w:r>
      <w:r w:rsidR="003215A9" w:rsidRPr="003215A9">
        <w:rPr>
          <w:kern w:val="2"/>
          <w:lang w:eastAsia="zh-CN"/>
        </w:rPr>
        <w:t>R1-2003295</w:t>
      </w:r>
      <w:r w:rsidR="004B1BDC" w:rsidRPr="003215A9">
        <w:rPr>
          <w:kern w:val="2"/>
          <w:lang w:eastAsia="zh-CN"/>
        </w:rPr>
        <w:t xml:space="preserve">, </w:t>
      </w:r>
      <w:r w:rsidR="00DA61B8" w:rsidRPr="003215A9">
        <w:rPr>
          <w:kern w:val="2"/>
          <w:lang w:eastAsia="zh-CN"/>
        </w:rPr>
        <w:t>Discussion on scenarios and evaluation methodology for Rel-17 positioning</w:t>
      </w:r>
      <w:bookmarkEnd w:id="15"/>
      <w:r w:rsidR="003215A9" w:rsidRPr="003215A9">
        <w:t xml:space="preserve"> </w:t>
      </w:r>
      <w:r w:rsidR="003215A9" w:rsidRPr="003215A9">
        <w:rPr>
          <w:kern w:val="2"/>
          <w:lang w:eastAsia="zh-CN"/>
        </w:rPr>
        <w:t>Huawei, HiSilicon, RAN1#101-e, 25th May – 5th June, 2020.</w:t>
      </w:r>
    </w:p>
    <w:p w14:paraId="7E6AA669" w14:textId="6287FA14" w:rsidR="00D93395" w:rsidRDefault="00B32001" w:rsidP="00F67739">
      <w:pPr>
        <w:pStyle w:val="References"/>
        <w:numPr>
          <w:ilvl w:val="0"/>
          <w:numId w:val="18"/>
        </w:numPr>
        <w:tabs>
          <w:tab w:val="num" w:pos="360"/>
        </w:tabs>
        <w:ind w:left="360"/>
      </w:pPr>
      <w:bookmarkStart w:id="16" w:name="_Ref39843826"/>
      <w:r w:rsidRPr="00F67739">
        <w:rPr>
          <w:kern w:val="2"/>
          <w:lang w:eastAsia="zh-CN"/>
        </w:rPr>
        <w:t>3GPP TR 38.901, Study on channel model for frequencies from 0.5 to 100 GHz.</w:t>
      </w:r>
      <w:bookmarkEnd w:id="16"/>
    </w:p>
    <w:p w14:paraId="2C34E5DA" w14:textId="77777777" w:rsidR="00A57412" w:rsidRPr="00DB0F11" w:rsidRDefault="00A57412" w:rsidP="00F80176">
      <w:pPr>
        <w:rPr>
          <w:lang w:val="en-GB"/>
        </w:rPr>
      </w:pPr>
    </w:p>
    <w:p w14:paraId="263FEABA" w14:textId="52336048" w:rsidR="005050AD" w:rsidRDefault="00A03CE8" w:rsidP="000572D3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ppendix</w:t>
      </w:r>
      <w:r w:rsidR="004B1BDC">
        <w:rPr>
          <w:lang w:eastAsia="zh-CN"/>
        </w:rPr>
        <w:t xml:space="preserve"> A</w:t>
      </w:r>
    </w:p>
    <w:p w14:paraId="1BD6BD76" w14:textId="0ECABC52" w:rsidR="000541B9" w:rsidRPr="00EF64BC" w:rsidRDefault="000541B9" w:rsidP="00F67739">
      <w:r w:rsidRPr="00EF64BC">
        <w:t>The common parameters can be found in</w:t>
      </w:r>
      <w:r w:rsidR="00F67739">
        <w:t xml:space="preserve"> </w:t>
      </w:r>
      <w:r w:rsidR="00F67739">
        <w:fldChar w:fldCharType="begin"/>
      </w:r>
      <w:r w:rsidR="00F67739">
        <w:instrText xml:space="preserve"> REF _Ref39844110 \h </w:instrText>
      </w:r>
      <w:r w:rsidR="00F67739">
        <w:fldChar w:fldCharType="separate"/>
      </w:r>
      <w:r w:rsidR="00F67739">
        <w:t xml:space="preserve">Table </w:t>
      </w:r>
      <w:r w:rsidR="00F67739">
        <w:rPr>
          <w:noProof/>
        </w:rPr>
        <w:t>4</w:t>
      </w:r>
      <w:r w:rsidR="00F67739">
        <w:fldChar w:fldCharType="end"/>
      </w:r>
      <w:r w:rsidRPr="00EF64BC">
        <w:t xml:space="preserve">. The other unlisted deployment parameters can refer to </w:t>
      </w:r>
      <w:r w:rsidR="00F67739">
        <w:fldChar w:fldCharType="begin"/>
      </w:r>
      <w:r w:rsidR="00F67739">
        <w:instrText xml:space="preserve"> REF _Ref39844105 \h </w:instrText>
      </w:r>
      <w:r w:rsidR="00F67739">
        <w:fldChar w:fldCharType="separate"/>
      </w:r>
      <w:r w:rsidR="00F67739">
        <w:t xml:space="preserve">Table </w:t>
      </w:r>
      <w:r w:rsidR="00F67739">
        <w:rPr>
          <w:noProof/>
        </w:rPr>
        <w:t>1</w:t>
      </w:r>
      <w:r w:rsidR="00F67739">
        <w:fldChar w:fldCharType="end"/>
      </w:r>
      <w:r w:rsidRPr="00EF64BC">
        <w:t>.</w:t>
      </w:r>
    </w:p>
    <w:p w14:paraId="14861A4C" w14:textId="392DCACB" w:rsidR="000541B9" w:rsidRPr="00EF64BC" w:rsidRDefault="000541B9" w:rsidP="000541B9">
      <w:pPr>
        <w:pStyle w:val="a5"/>
        <w:keepNext/>
      </w:pPr>
      <w:r w:rsidRPr="00EF64BC">
        <w:t xml:space="preserve">Table </w:t>
      </w:r>
      <w:r>
        <w:rPr>
          <w:noProof/>
        </w:rPr>
        <w:t>4</w:t>
      </w:r>
      <w:r w:rsidR="005E2CC1">
        <w:t xml:space="preserve"> </w:t>
      </w:r>
    </w:p>
    <w:p w14:paraId="4C314346" w14:textId="447C8B94" w:rsidR="00F67739" w:rsidRDefault="00F67739" w:rsidP="008B7A2C">
      <w:pPr>
        <w:pStyle w:val="a5"/>
        <w:keepNext/>
      </w:pPr>
      <w:bookmarkStart w:id="17" w:name="_Ref39844110"/>
      <w:r>
        <w:t xml:space="preserve">Table </w:t>
      </w:r>
      <w:r w:rsidR="006F44D9">
        <w:rPr>
          <w:noProof/>
        </w:rPr>
        <w:fldChar w:fldCharType="begin"/>
      </w:r>
      <w:r w:rsidR="006F44D9">
        <w:rPr>
          <w:noProof/>
        </w:rPr>
        <w:instrText xml:space="preserve"> SEQ Table \* ARABIC </w:instrText>
      </w:r>
      <w:r w:rsidR="006F44D9">
        <w:rPr>
          <w:noProof/>
        </w:rPr>
        <w:fldChar w:fldCharType="separate"/>
      </w:r>
      <w:r>
        <w:rPr>
          <w:noProof/>
        </w:rPr>
        <w:t>4</w:t>
      </w:r>
      <w:r w:rsidR="006F44D9">
        <w:rPr>
          <w:noProof/>
        </w:rPr>
        <w:fldChar w:fldCharType="end"/>
      </w:r>
      <w:bookmarkEnd w:id="17"/>
      <w:r>
        <w:t xml:space="preserve"> C</w:t>
      </w:r>
      <w:r w:rsidRPr="00EF64BC">
        <w:t>ommon parameter</w:t>
      </w:r>
    </w:p>
    <w:tbl>
      <w:tblPr>
        <w:tblW w:w="73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9"/>
        <w:gridCol w:w="3433"/>
      </w:tblGrid>
      <w:tr w:rsidR="000541B9" w:rsidRPr="00EF64BC" w14:paraId="59B39DF1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  <w:hideMark/>
          </w:tcPr>
          <w:p w14:paraId="77ABA135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bookmarkStart w:id="18" w:name="OLE_LINK92"/>
            <w:r w:rsidRPr="008B7A2C">
              <w:rPr>
                <w:sz w:val="18"/>
                <w:szCs w:val="18"/>
              </w:rPr>
              <w:t>Parameter</w:t>
            </w:r>
          </w:p>
        </w:tc>
        <w:tc>
          <w:tcPr>
            <w:tcW w:w="3433" w:type="dxa"/>
            <w:shd w:val="clear" w:color="auto" w:fill="auto"/>
            <w:noWrap/>
            <w:vAlign w:val="bottom"/>
            <w:hideMark/>
          </w:tcPr>
          <w:p w14:paraId="0E547906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value</w:t>
            </w:r>
          </w:p>
        </w:tc>
      </w:tr>
      <w:tr w:rsidR="000541B9" w:rsidRPr="00EF64BC" w14:paraId="736A2E3E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5ABEFA52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Channel model (baseline, otherwise state any modifications)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6B95F879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38.901</w:t>
            </w:r>
          </w:p>
        </w:tc>
      </w:tr>
      <w:tr w:rsidR="000541B9" w:rsidRPr="00EF64BC" w14:paraId="64187608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</w:tcPr>
          <w:p w14:paraId="4B7CFD21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gNB antenna configuration</w:t>
            </w:r>
          </w:p>
        </w:tc>
        <w:tc>
          <w:tcPr>
            <w:tcW w:w="3433" w:type="dxa"/>
            <w:shd w:val="clear" w:color="auto" w:fill="auto"/>
          </w:tcPr>
          <w:p w14:paraId="1507B787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(M, N, P, Mg, Ng) = (4, 4, 2, 1, 1), dH=dV=0.5λ– Note 1</w:t>
            </w:r>
          </w:p>
        </w:tc>
      </w:tr>
      <w:tr w:rsidR="000541B9" w:rsidRPr="00EF64BC" w14:paraId="387E8510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</w:tcPr>
          <w:p w14:paraId="1974EF65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gNB antenna radiation pattern</w:t>
            </w:r>
          </w:p>
        </w:tc>
        <w:tc>
          <w:tcPr>
            <w:tcW w:w="3433" w:type="dxa"/>
            <w:shd w:val="clear" w:color="auto" w:fill="auto"/>
          </w:tcPr>
          <w:p w14:paraId="3610AB0B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Single sector– Note 1</w:t>
            </w:r>
          </w:p>
        </w:tc>
      </w:tr>
      <w:tr w:rsidR="000541B9" w:rsidRPr="00EF64BC" w14:paraId="6093C007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</w:tcPr>
          <w:p w14:paraId="68C375E6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Total gNB TX power, dBm</w:t>
            </w:r>
          </w:p>
        </w:tc>
        <w:tc>
          <w:tcPr>
            <w:tcW w:w="3433" w:type="dxa"/>
            <w:shd w:val="clear" w:color="auto" w:fill="auto"/>
          </w:tcPr>
          <w:p w14:paraId="2D8EF683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24dBm</w:t>
            </w:r>
          </w:p>
        </w:tc>
      </w:tr>
      <w:tr w:rsidR="000541B9" w:rsidRPr="00EF64BC" w14:paraId="3A8A3603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1F3AAE7A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UE drop procedure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2944414F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100% indoor, uniformly distributed over the horizontal area</w:t>
            </w:r>
          </w:p>
        </w:tc>
      </w:tr>
      <w:tr w:rsidR="000541B9" w:rsidRPr="00EF64BC" w14:paraId="5C982FA0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</w:tcPr>
          <w:p w14:paraId="6346E169" w14:textId="77777777" w:rsidR="000541B9" w:rsidRPr="008B7A2C" w:rsidRDefault="000541B9" w:rsidP="00905497">
            <w:pPr>
              <w:rPr>
                <w:sz w:val="18"/>
                <w:szCs w:val="18"/>
                <w:lang w:val="fr-FR"/>
              </w:rPr>
            </w:pPr>
            <w:r w:rsidRPr="008B7A2C">
              <w:rPr>
                <w:sz w:val="18"/>
                <w:szCs w:val="18"/>
                <w:lang w:val="fr-FR"/>
              </w:rPr>
              <w:t>Min gNB-UE distance (2D), m</w:t>
            </w:r>
          </w:p>
        </w:tc>
        <w:tc>
          <w:tcPr>
            <w:tcW w:w="3433" w:type="dxa"/>
            <w:shd w:val="clear" w:color="auto" w:fill="auto"/>
          </w:tcPr>
          <w:p w14:paraId="31426E8F" w14:textId="77777777" w:rsidR="000541B9" w:rsidRPr="008B7A2C" w:rsidRDefault="000541B9" w:rsidP="00905497">
            <w:pPr>
              <w:rPr>
                <w:rFonts w:eastAsia="Malgun Gothic"/>
                <w:sz w:val="18"/>
                <w:szCs w:val="18"/>
              </w:rPr>
            </w:pPr>
            <w:r w:rsidRPr="008B7A2C">
              <w:rPr>
                <w:rFonts w:eastAsia="Malgun Gothic"/>
                <w:sz w:val="18"/>
                <w:szCs w:val="18"/>
              </w:rPr>
              <w:t>1m</w:t>
            </w:r>
          </w:p>
        </w:tc>
      </w:tr>
      <w:tr w:rsidR="000541B9" w:rsidRPr="00EF64BC" w14:paraId="0B930A3A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5567F87F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UE antenna configuration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10B50525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rStyle w:val="normaltextrun"/>
                <w:color w:val="181818"/>
                <w:sz w:val="18"/>
                <w:szCs w:val="18"/>
              </w:rPr>
              <w:t xml:space="preserve">Mg = 1, Ng = 1, P = 2, </w:t>
            </w:r>
            <w:r w:rsidRPr="008B7A2C">
              <w:rPr>
                <w:rStyle w:val="spellingerror"/>
                <w:color w:val="181818"/>
                <w:sz w:val="18"/>
                <w:szCs w:val="18"/>
              </w:rPr>
              <w:t>dH</w:t>
            </w:r>
            <w:r w:rsidRPr="008B7A2C">
              <w:rPr>
                <w:rStyle w:val="normaltextrun"/>
                <w:color w:val="181818"/>
                <w:sz w:val="18"/>
                <w:szCs w:val="18"/>
              </w:rPr>
              <w:t xml:space="preserve"> = 0.5λ,</w:t>
            </w:r>
            <w:r w:rsidRPr="008B7A2C">
              <w:rPr>
                <w:color w:val="181818"/>
                <w:sz w:val="18"/>
                <w:szCs w:val="18"/>
              </w:rPr>
              <w:br/>
            </w:r>
            <w:r w:rsidRPr="008B7A2C">
              <w:rPr>
                <w:rStyle w:val="normaltextrun"/>
                <w:color w:val="181818"/>
                <w:sz w:val="18"/>
                <w:szCs w:val="18"/>
              </w:rPr>
              <w:t>(M, N, P, Mg, Ng) = (1, 2, 2, 1, 1)</w:t>
            </w:r>
            <w:r w:rsidRPr="008B7A2C">
              <w:rPr>
                <w:sz w:val="18"/>
                <w:szCs w:val="18"/>
              </w:rPr>
              <w:t xml:space="preserve"> – Note 1</w:t>
            </w:r>
          </w:p>
        </w:tc>
      </w:tr>
      <w:tr w:rsidR="000541B9" w:rsidRPr="00EF64BC" w14:paraId="1C8553C8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</w:tcPr>
          <w:p w14:paraId="22FC05E0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 xml:space="preserve">UE antenna radiation pattern </w:t>
            </w:r>
          </w:p>
        </w:tc>
        <w:tc>
          <w:tcPr>
            <w:tcW w:w="3433" w:type="dxa"/>
            <w:shd w:val="clear" w:color="auto" w:fill="auto"/>
          </w:tcPr>
          <w:p w14:paraId="397A1BB2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Omni, 0dBi</w:t>
            </w:r>
          </w:p>
        </w:tc>
      </w:tr>
      <w:tr w:rsidR="000541B9" w:rsidRPr="00EF64BC" w14:paraId="490C7A75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41EBEA83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Reference Signal Physical Structure and Resource Allocation (RE pattern) (reference to figure in contribution)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129068AD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Comb-6</w:t>
            </w:r>
            <w:r w:rsidRPr="008B7A2C" w:rsidDel="00AF4BE2">
              <w:rPr>
                <w:sz w:val="18"/>
                <w:szCs w:val="18"/>
              </w:rPr>
              <w:t xml:space="preserve"> </w:t>
            </w:r>
          </w:p>
        </w:tc>
      </w:tr>
      <w:tr w:rsidR="000541B9" w:rsidRPr="00EF64BC" w14:paraId="7378EE5D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7EC2AA86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 xml:space="preserve">Reference signal 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0D14D696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PRS: Gold, 1-port</w:t>
            </w:r>
          </w:p>
        </w:tc>
      </w:tr>
      <w:tr w:rsidR="000541B9" w:rsidRPr="00EF64BC" w14:paraId="16DB5DAE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015D56A2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Number of symbols used per occasion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74D1273E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14</w:t>
            </w:r>
          </w:p>
        </w:tc>
      </w:tr>
      <w:tr w:rsidR="000541B9" w:rsidRPr="00EF64BC" w14:paraId="3068FA75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78A5874B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number of occasions used per positioning estimate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01443319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4</w:t>
            </w:r>
          </w:p>
        </w:tc>
      </w:tr>
      <w:tr w:rsidR="000541B9" w:rsidRPr="00EF64BC" w14:paraId="595BD203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465D3312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Power-boosting level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007D1358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7.8dB</w:t>
            </w:r>
          </w:p>
        </w:tc>
      </w:tr>
      <w:tr w:rsidR="000541B9" w:rsidRPr="00EF64BC" w14:paraId="4DEAB085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32949C07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Uplink power control (applied/not applied)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0A327CCE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Not applied</w:t>
            </w:r>
          </w:p>
        </w:tc>
      </w:tr>
      <w:tr w:rsidR="000541B9" w:rsidRPr="00EF64BC" w14:paraId="04D0F470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3F82B54F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interference modelling (ideal muting, or other)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14726D1F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Ideal muting</w:t>
            </w:r>
          </w:p>
        </w:tc>
      </w:tr>
      <w:tr w:rsidR="000541B9" w:rsidRPr="00EF64BC" w14:paraId="3C9FE397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5F3E2CAD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Description of positioning technique / applied positioning algorithm (e.g. Least square, taylor series, etc)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6F44C754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OTDOA, 2WLS</w:t>
            </w:r>
          </w:p>
        </w:tc>
      </w:tr>
      <w:tr w:rsidR="000541B9" w:rsidRPr="00EF64BC" w14:paraId="6AC03943" w14:textId="77777777" w:rsidTr="00905497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5CEAFE48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lastRenderedPageBreak/>
              <w:t>Network synchronization assumptions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3E29F59C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No sync error</w:t>
            </w:r>
          </w:p>
        </w:tc>
      </w:tr>
      <w:tr w:rsidR="000541B9" w:rsidRPr="00EF64BC" w14:paraId="1C2F9503" w14:textId="77777777" w:rsidTr="00905497">
        <w:trPr>
          <w:trHeight w:val="20"/>
          <w:jc w:val="center"/>
        </w:trPr>
        <w:tc>
          <w:tcPr>
            <w:tcW w:w="7392" w:type="dxa"/>
            <w:gridSpan w:val="2"/>
            <w:shd w:val="clear" w:color="auto" w:fill="auto"/>
            <w:vAlign w:val="center"/>
          </w:tcPr>
          <w:p w14:paraId="6B61A624" w14:textId="77777777" w:rsidR="000541B9" w:rsidRPr="008B7A2C" w:rsidRDefault="000541B9" w:rsidP="00905497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Note 1: According to 3GPP TR 38.802.</w:t>
            </w:r>
          </w:p>
        </w:tc>
      </w:tr>
      <w:bookmarkEnd w:id="18"/>
    </w:tbl>
    <w:p w14:paraId="32488383" w14:textId="77777777" w:rsidR="00163CC5" w:rsidRPr="000541B9" w:rsidRDefault="00163CC5" w:rsidP="00A03CE8">
      <w:pPr>
        <w:rPr>
          <w:lang w:eastAsia="zh-CN"/>
        </w:rPr>
      </w:pPr>
    </w:p>
    <w:p w14:paraId="22EA09BD" w14:textId="1E072AA1" w:rsidR="00163CC5" w:rsidRPr="000541B9" w:rsidRDefault="004B1BDC" w:rsidP="008B7A2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ppendix B</w:t>
      </w:r>
    </w:p>
    <w:p w14:paraId="6EB8F46E" w14:textId="3AB98BE5" w:rsidR="00B75926" w:rsidRDefault="000572D3" w:rsidP="00F6773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detailed simulation result</w:t>
      </w:r>
      <w:r w:rsidR="00E62B0E">
        <w:rPr>
          <w:lang w:eastAsia="zh-CN"/>
        </w:rPr>
        <w:t>s</w:t>
      </w:r>
      <w:r>
        <w:rPr>
          <w:lang w:eastAsia="zh-CN"/>
        </w:rPr>
        <w:t xml:space="preserve"> are as follows:</w:t>
      </w:r>
    </w:p>
    <w:p w14:paraId="7D707B03" w14:textId="77777777" w:rsidR="00F67739" w:rsidRDefault="00B90448" w:rsidP="008B7A2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1EE5DAD" wp14:editId="44FE268F">
            <wp:extent cx="3913353" cy="2940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43341" cy="2962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946B9" w14:textId="2704CEB8" w:rsidR="000572D3" w:rsidRDefault="00F67739" w:rsidP="008B7A2C">
      <w:pPr>
        <w:pStyle w:val="a5"/>
        <w:rPr>
          <w:lang w:eastAsia="zh-CN"/>
        </w:rPr>
      </w:pPr>
      <w:bookmarkStart w:id="19" w:name="_Ref39844288"/>
      <w:r>
        <w:t xml:space="preserve">Figure </w:t>
      </w:r>
      <w:r w:rsidR="006F44D9">
        <w:rPr>
          <w:noProof/>
        </w:rPr>
        <w:fldChar w:fldCharType="begin"/>
      </w:r>
      <w:r w:rsidR="006F44D9">
        <w:rPr>
          <w:noProof/>
        </w:rPr>
        <w:instrText xml:space="preserve"> SEQ Figure \* ARABIC </w:instrText>
      </w:r>
      <w:r w:rsidR="006F44D9">
        <w:rPr>
          <w:noProof/>
        </w:rPr>
        <w:fldChar w:fldCharType="separate"/>
      </w:r>
      <w:r>
        <w:rPr>
          <w:noProof/>
        </w:rPr>
        <w:t>2</w:t>
      </w:r>
      <w:r w:rsidR="006F44D9">
        <w:rPr>
          <w:noProof/>
        </w:rPr>
        <w:fldChar w:fldCharType="end"/>
      </w:r>
      <w:bookmarkEnd w:id="19"/>
      <w:r>
        <w:t xml:space="preserve"> The CDF for positioning error when </w:t>
      </w:r>
      <w:r>
        <w:rPr>
          <w:rFonts w:cstheme="minorHAnsi"/>
          <w:sz w:val="21"/>
          <w:szCs w:val="21"/>
          <w:lang w:eastAsia="x-none"/>
        </w:rPr>
        <w:t>precoding assumption is Single</w:t>
      </w:r>
      <w:r w:rsidR="001E27E7">
        <w:rPr>
          <w:rFonts w:cstheme="minorHAnsi"/>
          <w:sz w:val="21"/>
          <w:szCs w:val="21"/>
          <w:lang w:eastAsia="x-none"/>
        </w:rPr>
        <w:t xml:space="preserve"> </w:t>
      </w:r>
      <w:r>
        <w:rPr>
          <w:rFonts w:cstheme="minorHAnsi"/>
          <w:sz w:val="21"/>
          <w:szCs w:val="21"/>
          <w:lang w:eastAsia="x-none"/>
        </w:rPr>
        <w:t>port</w:t>
      </w:r>
    </w:p>
    <w:p w14:paraId="38581433" w14:textId="77777777" w:rsidR="00B90448" w:rsidRDefault="00B90448" w:rsidP="00A03CE8">
      <w:pPr>
        <w:rPr>
          <w:lang w:eastAsia="zh-CN"/>
        </w:rPr>
      </w:pPr>
    </w:p>
    <w:p w14:paraId="031B1182" w14:textId="77777777" w:rsidR="00F67739" w:rsidRDefault="00B90448" w:rsidP="008B7A2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44F4E046" wp14:editId="253B3BB2">
            <wp:extent cx="3953312" cy="29718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69230" cy="2983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0CD5F" w14:textId="310C8A6B" w:rsidR="006C4CC3" w:rsidRDefault="00F67739" w:rsidP="008B7A2C">
      <w:pPr>
        <w:pStyle w:val="a5"/>
        <w:rPr>
          <w:lang w:eastAsia="zh-CN"/>
        </w:rPr>
      </w:pPr>
      <w:bookmarkStart w:id="20" w:name="_Ref39844295"/>
      <w:r>
        <w:t xml:space="preserve">Figure </w:t>
      </w:r>
      <w:r w:rsidR="006F44D9">
        <w:rPr>
          <w:noProof/>
        </w:rPr>
        <w:fldChar w:fldCharType="begin"/>
      </w:r>
      <w:r w:rsidR="006F44D9">
        <w:rPr>
          <w:noProof/>
        </w:rPr>
        <w:instrText xml:space="preserve"> SEQ Figure \* ARABIC </w:instrText>
      </w:r>
      <w:r w:rsidR="006F44D9">
        <w:rPr>
          <w:noProof/>
        </w:rPr>
        <w:fldChar w:fldCharType="separate"/>
      </w:r>
      <w:r>
        <w:rPr>
          <w:noProof/>
        </w:rPr>
        <w:t>3</w:t>
      </w:r>
      <w:r w:rsidR="006F44D9">
        <w:rPr>
          <w:noProof/>
        </w:rPr>
        <w:fldChar w:fldCharType="end"/>
      </w:r>
      <w:bookmarkEnd w:id="20"/>
      <w:r>
        <w:t xml:space="preserve"> The CDF for positioning error when </w:t>
      </w:r>
      <w:r>
        <w:rPr>
          <w:rFonts w:cstheme="minorHAnsi"/>
          <w:sz w:val="21"/>
          <w:szCs w:val="21"/>
          <w:lang w:eastAsia="x-none"/>
        </w:rPr>
        <w:t>precoding assumption is SVD</w:t>
      </w:r>
    </w:p>
    <w:p w14:paraId="227C9882" w14:textId="77777777" w:rsidR="00F67739" w:rsidRDefault="009C787F" w:rsidP="008B7A2C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674F08D7" wp14:editId="44A71627">
            <wp:extent cx="3775921" cy="28384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90009" cy="284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F3AED" w14:textId="76BC0501" w:rsidR="00F67739" w:rsidRPr="008B7A2C" w:rsidRDefault="00F67739" w:rsidP="008B7A2C">
      <w:pPr>
        <w:jc w:val="center"/>
        <w:rPr>
          <w:b/>
          <w:sz w:val="21"/>
          <w:lang w:eastAsia="zh-CN"/>
        </w:rPr>
      </w:pPr>
      <w:bookmarkStart w:id="21" w:name="_Ref39844318"/>
      <w:r w:rsidRPr="008B7A2C">
        <w:rPr>
          <w:b/>
          <w:sz w:val="21"/>
        </w:rPr>
        <w:t xml:space="preserve">Figure </w:t>
      </w:r>
      <w:r w:rsidRPr="008B7A2C">
        <w:rPr>
          <w:b/>
          <w:sz w:val="21"/>
        </w:rPr>
        <w:fldChar w:fldCharType="begin"/>
      </w:r>
      <w:r w:rsidRPr="008B7A2C">
        <w:rPr>
          <w:b/>
          <w:sz w:val="21"/>
        </w:rPr>
        <w:instrText xml:space="preserve"> SEQ Figure \* ARABIC </w:instrText>
      </w:r>
      <w:r w:rsidRPr="008B7A2C">
        <w:rPr>
          <w:b/>
          <w:sz w:val="21"/>
        </w:rPr>
        <w:fldChar w:fldCharType="separate"/>
      </w:r>
      <w:r w:rsidRPr="008B7A2C">
        <w:rPr>
          <w:b/>
          <w:noProof/>
          <w:sz w:val="21"/>
        </w:rPr>
        <w:t>4</w:t>
      </w:r>
      <w:r w:rsidRPr="008B7A2C">
        <w:rPr>
          <w:b/>
          <w:sz w:val="21"/>
        </w:rPr>
        <w:fldChar w:fldCharType="end"/>
      </w:r>
      <w:bookmarkEnd w:id="21"/>
      <w:r w:rsidRPr="008B7A2C">
        <w:rPr>
          <w:b/>
          <w:sz w:val="21"/>
        </w:rPr>
        <w:t xml:space="preserve"> The CDF for positioning error when </w:t>
      </w:r>
      <w:r w:rsidRPr="008B7A2C">
        <w:rPr>
          <w:rFonts w:cstheme="minorHAnsi"/>
          <w:b/>
          <w:sz w:val="20"/>
          <w:szCs w:val="21"/>
          <w:lang w:eastAsia="x-none"/>
        </w:rPr>
        <w:t xml:space="preserve">precoding assumption is </w:t>
      </w:r>
      <w:r>
        <w:rPr>
          <w:rFonts w:cstheme="minorHAnsi"/>
          <w:b/>
          <w:sz w:val="20"/>
          <w:szCs w:val="21"/>
          <w:lang w:eastAsia="x-none"/>
        </w:rPr>
        <w:t>C</w:t>
      </w:r>
      <w:r w:rsidRPr="008B7A2C">
        <w:rPr>
          <w:rFonts w:cstheme="minorHAnsi"/>
          <w:b/>
          <w:sz w:val="20"/>
          <w:szCs w:val="21"/>
          <w:lang w:eastAsia="x-none"/>
        </w:rPr>
        <w:t>odebook</w:t>
      </w:r>
    </w:p>
    <w:p w14:paraId="5909A8D0" w14:textId="508939B8" w:rsidR="009C787F" w:rsidRPr="006C4CC3" w:rsidRDefault="009C787F" w:rsidP="008B7A2C">
      <w:pPr>
        <w:rPr>
          <w:lang w:eastAsia="zh-CN"/>
        </w:rPr>
      </w:pPr>
    </w:p>
    <w:sectPr w:rsidR="009C787F" w:rsidRPr="006C4CC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AC36A" w14:textId="77777777" w:rsidR="00D8585A" w:rsidRDefault="00D8585A">
      <w:r>
        <w:separator/>
      </w:r>
    </w:p>
  </w:endnote>
  <w:endnote w:type="continuationSeparator" w:id="0">
    <w:p w14:paraId="0BA6EEA0" w14:textId="77777777" w:rsidR="00D8585A" w:rsidRDefault="00D8585A">
      <w:r>
        <w:continuationSeparator/>
      </w:r>
    </w:p>
  </w:endnote>
  <w:endnote w:type="continuationNotice" w:id="1">
    <w:p w14:paraId="5D78CD4C" w14:textId="77777777" w:rsidR="00D8585A" w:rsidRDefault="00D858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94D0A" w14:textId="77777777" w:rsidR="00D8585A" w:rsidRDefault="00D8585A">
      <w:r>
        <w:separator/>
      </w:r>
    </w:p>
  </w:footnote>
  <w:footnote w:type="continuationSeparator" w:id="0">
    <w:p w14:paraId="73DFBB8F" w14:textId="77777777" w:rsidR="00D8585A" w:rsidRDefault="00D8585A">
      <w:r>
        <w:continuationSeparator/>
      </w:r>
    </w:p>
  </w:footnote>
  <w:footnote w:type="continuationNotice" w:id="1">
    <w:p w14:paraId="3B6E6349" w14:textId="77777777" w:rsidR="00D8585A" w:rsidRDefault="00D858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B56FC"/>
    <w:multiLevelType w:val="hybridMultilevel"/>
    <w:tmpl w:val="417EF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D4127"/>
    <w:multiLevelType w:val="hybridMultilevel"/>
    <w:tmpl w:val="935E2330"/>
    <w:lvl w:ilvl="0" w:tplc="04090011">
      <w:start w:val="1"/>
      <w:numFmt w:val="decimal"/>
      <w:lvlText w:val="%1)"/>
      <w:lvlJc w:val="left"/>
      <w:pPr>
        <w:ind w:left="967" w:hanging="360"/>
      </w:p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" w15:restartNumberingAfterBreak="0">
    <w:nsid w:val="07057FAF"/>
    <w:multiLevelType w:val="multilevel"/>
    <w:tmpl w:val="35CE5E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104C3C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B24307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CA6468C"/>
    <w:multiLevelType w:val="multilevel"/>
    <w:tmpl w:val="B302C8A6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433080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0EC3B69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349618A"/>
    <w:multiLevelType w:val="multilevel"/>
    <w:tmpl w:val="23496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30AFF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1415939"/>
    <w:multiLevelType w:val="multilevel"/>
    <w:tmpl w:val="A90CE10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1D32B39"/>
    <w:multiLevelType w:val="hybridMultilevel"/>
    <w:tmpl w:val="CCBE2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E5E30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6872056"/>
    <w:multiLevelType w:val="hybridMultilevel"/>
    <w:tmpl w:val="8F4A9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4C1893"/>
    <w:multiLevelType w:val="hybridMultilevel"/>
    <w:tmpl w:val="F4E23C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152B018">
      <w:start w:val="2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E0036"/>
    <w:multiLevelType w:val="hybridMultilevel"/>
    <w:tmpl w:val="831C4B80"/>
    <w:lvl w:ilvl="0" w:tplc="C49073F8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BF761E8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8955CDE"/>
    <w:multiLevelType w:val="hybridMultilevel"/>
    <w:tmpl w:val="E0E43FA6"/>
    <w:lvl w:ilvl="0" w:tplc="3E42B6B4">
      <w:start w:val="1"/>
      <w:numFmt w:val="decimal"/>
      <w:lvlText w:val="[%1]"/>
      <w:lvlJc w:val="left"/>
      <w:pPr>
        <w:ind w:left="928" w:hanging="36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FD46609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13A0F5C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534101A"/>
    <w:multiLevelType w:val="hybridMultilevel"/>
    <w:tmpl w:val="0FF20C22"/>
    <w:lvl w:ilvl="0" w:tplc="B86C9FDA">
      <w:start w:val="1"/>
      <w:numFmt w:val="decimal"/>
      <w:lvlText w:val="[%1]"/>
      <w:lvlJc w:val="left"/>
      <w:pPr>
        <w:ind w:left="792" w:hanging="360"/>
      </w:pPr>
      <w:rPr>
        <w:rFonts w:hint="eastAsia"/>
        <w:b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3" w15:restartNumberingAfterBreak="0">
    <w:nsid w:val="76591567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0B1E34"/>
    <w:multiLevelType w:val="hybridMultilevel"/>
    <w:tmpl w:val="220EEE3A"/>
    <w:lvl w:ilvl="0" w:tplc="190AF7B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2"/>
  </w:num>
  <w:num w:numId="3">
    <w:abstractNumId w:val="19"/>
  </w:num>
  <w:num w:numId="4">
    <w:abstractNumId w:val="24"/>
  </w:num>
  <w:num w:numId="5">
    <w:abstractNumId w:val="5"/>
  </w:num>
  <w:num w:numId="6">
    <w:abstractNumId w:val="13"/>
  </w:num>
  <w:num w:numId="7">
    <w:abstractNumId w:val="10"/>
  </w:num>
  <w:num w:numId="8">
    <w:abstractNumId w:val="9"/>
  </w:num>
  <w:num w:numId="9">
    <w:abstractNumId w:val="3"/>
  </w:num>
  <w:num w:numId="10">
    <w:abstractNumId w:val="6"/>
  </w:num>
  <w:num w:numId="11">
    <w:abstractNumId w:val="18"/>
  </w:num>
  <w:num w:numId="12">
    <w:abstractNumId w:val="4"/>
  </w:num>
  <w:num w:numId="13">
    <w:abstractNumId w:val="20"/>
  </w:num>
  <w:num w:numId="14">
    <w:abstractNumId w:val="5"/>
  </w:num>
  <w:num w:numId="15">
    <w:abstractNumId w:val="5"/>
  </w:num>
  <w:num w:numId="16">
    <w:abstractNumId w:val="5"/>
  </w:num>
  <w:num w:numId="17">
    <w:abstractNumId w:val="0"/>
  </w:num>
  <w:num w:numId="18">
    <w:abstractNumId w:val="22"/>
  </w:num>
  <w:num w:numId="19">
    <w:abstractNumId w:val="11"/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4"/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2"/>
  </w:num>
  <w:num w:numId="28">
    <w:abstractNumId w:val="12"/>
  </w:num>
  <w:num w:numId="29">
    <w:abstractNumId w:val="17"/>
  </w:num>
  <w:num w:numId="30">
    <w:abstractNumId w:val="8"/>
  </w:num>
  <w:num w:numId="31">
    <w:abstractNumId w:val="1"/>
  </w:num>
  <w:num w:numId="32">
    <w:abstractNumId w:val="25"/>
  </w:num>
  <w:num w:numId="3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657"/>
    <w:rsid w:val="00003C56"/>
    <w:rsid w:val="00003EC2"/>
    <w:rsid w:val="000040A9"/>
    <w:rsid w:val="0000458E"/>
    <w:rsid w:val="00004E70"/>
    <w:rsid w:val="000072B6"/>
    <w:rsid w:val="00007813"/>
    <w:rsid w:val="000109E6"/>
    <w:rsid w:val="000112C3"/>
    <w:rsid w:val="00011F67"/>
    <w:rsid w:val="00012862"/>
    <w:rsid w:val="000128E6"/>
    <w:rsid w:val="00015EFB"/>
    <w:rsid w:val="000165E2"/>
    <w:rsid w:val="00016DE2"/>
    <w:rsid w:val="000172BE"/>
    <w:rsid w:val="00017D8A"/>
    <w:rsid w:val="00023388"/>
    <w:rsid w:val="00023425"/>
    <w:rsid w:val="00024141"/>
    <w:rsid w:val="000241BE"/>
    <w:rsid w:val="000242F2"/>
    <w:rsid w:val="00026A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245"/>
    <w:rsid w:val="00046796"/>
    <w:rsid w:val="000467FD"/>
    <w:rsid w:val="00046AAF"/>
    <w:rsid w:val="00047006"/>
    <w:rsid w:val="00047225"/>
    <w:rsid w:val="00047E60"/>
    <w:rsid w:val="000505AB"/>
    <w:rsid w:val="00051D12"/>
    <w:rsid w:val="00052AD2"/>
    <w:rsid w:val="000530DF"/>
    <w:rsid w:val="000541B9"/>
    <w:rsid w:val="0005469B"/>
    <w:rsid w:val="00054E0C"/>
    <w:rsid w:val="00055418"/>
    <w:rsid w:val="0005541D"/>
    <w:rsid w:val="000565C8"/>
    <w:rsid w:val="000571D2"/>
    <w:rsid w:val="000572D3"/>
    <w:rsid w:val="00057DC8"/>
    <w:rsid w:val="000601EB"/>
    <w:rsid w:val="000612E1"/>
    <w:rsid w:val="000614FE"/>
    <w:rsid w:val="000638EC"/>
    <w:rsid w:val="0006598B"/>
    <w:rsid w:val="00065D38"/>
    <w:rsid w:val="00066048"/>
    <w:rsid w:val="00067DD1"/>
    <w:rsid w:val="00070447"/>
    <w:rsid w:val="000706E7"/>
    <w:rsid w:val="00070EF8"/>
    <w:rsid w:val="00071192"/>
    <w:rsid w:val="000713A7"/>
    <w:rsid w:val="00072011"/>
    <w:rsid w:val="00072851"/>
    <w:rsid w:val="00072A64"/>
    <w:rsid w:val="00072A80"/>
    <w:rsid w:val="000731A0"/>
    <w:rsid w:val="000736C1"/>
    <w:rsid w:val="00073797"/>
    <w:rsid w:val="00073DEC"/>
    <w:rsid w:val="000745AA"/>
    <w:rsid w:val="00074A04"/>
    <w:rsid w:val="00074E86"/>
    <w:rsid w:val="00075825"/>
    <w:rsid w:val="00075FED"/>
    <w:rsid w:val="00076097"/>
    <w:rsid w:val="00076541"/>
    <w:rsid w:val="000772F4"/>
    <w:rsid w:val="000776EB"/>
    <w:rsid w:val="00081C54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87F77"/>
    <w:rsid w:val="000902DC"/>
    <w:rsid w:val="000911AE"/>
    <w:rsid w:val="00093697"/>
    <w:rsid w:val="00093D42"/>
    <w:rsid w:val="00093DD0"/>
    <w:rsid w:val="00094A16"/>
    <w:rsid w:val="00094DE6"/>
    <w:rsid w:val="00096356"/>
    <w:rsid w:val="00097C21"/>
    <w:rsid w:val="00097C99"/>
    <w:rsid w:val="000A0F14"/>
    <w:rsid w:val="000A1441"/>
    <w:rsid w:val="000A1A06"/>
    <w:rsid w:val="000A1B60"/>
    <w:rsid w:val="000A21B4"/>
    <w:rsid w:val="000A22E3"/>
    <w:rsid w:val="000A2CC7"/>
    <w:rsid w:val="000A2ED6"/>
    <w:rsid w:val="000A4205"/>
    <w:rsid w:val="000A46F9"/>
    <w:rsid w:val="000A4A19"/>
    <w:rsid w:val="000A6351"/>
    <w:rsid w:val="000A63D6"/>
    <w:rsid w:val="000A66F2"/>
    <w:rsid w:val="000A67CB"/>
    <w:rsid w:val="000A7B38"/>
    <w:rsid w:val="000B0343"/>
    <w:rsid w:val="000B12E2"/>
    <w:rsid w:val="000B2985"/>
    <w:rsid w:val="000B2C88"/>
    <w:rsid w:val="000B3342"/>
    <w:rsid w:val="000B51FA"/>
    <w:rsid w:val="000B5905"/>
    <w:rsid w:val="000B5975"/>
    <w:rsid w:val="000B5AE0"/>
    <w:rsid w:val="000B6E2C"/>
    <w:rsid w:val="000B76C5"/>
    <w:rsid w:val="000B7A10"/>
    <w:rsid w:val="000C09DD"/>
    <w:rsid w:val="000C115D"/>
    <w:rsid w:val="000C1535"/>
    <w:rsid w:val="000C252B"/>
    <w:rsid w:val="000C2FBD"/>
    <w:rsid w:val="000C3B0C"/>
    <w:rsid w:val="000C422D"/>
    <w:rsid w:val="000C5F91"/>
    <w:rsid w:val="000C6025"/>
    <w:rsid w:val="000D0120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911"/>
    <w:rsid w:val="000D4C4E"/>
    <w:rsid w:val="000D5077"/>
    <w:rsid w:val="000D5362"/>
    <w:rsid w:val="000D57F8"/>
    <w:rsid w:val="000D5851"/>
    <w:rsid w:val="000D5B9E"/>
    <w:rsid w:val="000D5C60"/>
    <w:rsid w:val="000D71E2"/>
    <w:rsid w:val="000D73A5"/>
    <w:rsid w:val="000E07D6"/>
    <w:rsid w:val="000E1380"/>
    <w:rsid w:val="000E18DF"/>
    <w:rsid w:val="000E3BF0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C09"/>
    <w:rsid w:val="00103FDA"/>
    <w:rsid w:val="001043C2"/>
    <w:rsid w:val="001043E1"/>
    <w:rsid w:val="0010505A"/>
    <w:rsid w:val="00105C1E"/>
    <w:rsid w:val="00105CC7"/>
    <w:rsid w:val="00107779"/>
    <w:rsid w:val="001078C2"/>
    <w:rsid w:val="00107E1C"/>
    <w:rsid w:val="00110243"/>
    <w:rsid w:val="001112C4"/>
    <w:rsid w:val="00111444"/>
    <w:rsid w:val="00111723"/>
    <w:rsid w:val="00112436"/>
    <w:rsid w:val="001129B5"/>
    <w:rsid w:val="00112BE6"/>
    <w:rsid w:val="001141E3"/>
    <w:rsid w:val="001144DF"/>
    <w:rsid w:val="0011557B"/>
    <w:rsid w:val="001178A5"/>
    <w:rsid w:val="00117C85"/>
    <w:rsid w:val="00120184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459"/>
    <w:rsid w:val="0014063E"/>
    <w:rsid w:val="0014087D"/>
    <w:rsid w:val="00140F74"/>
    <w:rsid w:val="00141191"/>
    <w:rsid w:val="0014159C"/>
    <w:rsid w:val="00142665"/>
    <w:rsid w:val="0014384A"/>
    <w:rsid w:val="0014450F"/>
    <w:rsid w:val="001449C2"/>
    <w:rsid w:val="00144D8F"/>
    <w:rsid w:val="00145C74"/>
    <w:rsid w:val="001462E9"/>
    <w:rsid w:val="00146E32"/>
    <w:rsid w:val="001505B8"/>
    <w:rsid w:val="00151619"/>
    <w:rsid w:val="00152835"/>
    <w:rsid w:val="001546A3"/>
    <w:rsid w:val="001559FA"/>
    <w:rsid w:val="00156374"/>
    <w:rsid w:val="00156749"/>
    <w:rsid w:val="001572A1"/>
    <w:rsid w:val="001577D8"/>
    <w:rsid w:val="00157FC3"/>
    <w:rsid w:val="00160739"/>
    <w:rsid w:val="00161CEB"/>
    <w:rsid w:val="001622A6"/>
    <w:rsid w:val="0016271E"/>
    <w:rsid w:val="00162D7A"/>
    <w:rsid w:val="00163CC5"/>
    <w:rsid w:val="00164DAB"/>
    <w:rsid w:val="00165BBB"/>
    <w:rsid w:val="0016613F"/>
    <w:rsid w:val="00166215"/>
    <w:rsid w:val="00166235"/>
    <w:rsid w:val="00166591"/>
    <w:rsid w:val="001704EE"/>
    <w:rsid w:val="00171045"/>
    <w:rsid w:val="00171143"/>
    <w:rsid w:val="00172864"/>
    <w:rsid w:val="00172B82"/>
    <w:rsid w:val="00172EFA"/>
    <w:rsid w:val="00173608"/>
    <w:rsid w:val="001745EC"/>
    <w:rsid w:val="001747B7"/>
    <w:rsid w:val="00174A00"/>
    <w:rsid w:val="00175C30"/>
    <w:rsid w:val="00177069"/>
    <w:rsid w:val="00177FC1"/>
    <w:rsid w:val="001815A2"/>
    <w:rsid w:val="00181FC1"/>
    <w:rsid w:val="00183034"/>
    <w:rsid w:val="001830F7"/>
    <w:rsid w:val="00183218"/>
    <w:rsid w:val="00183EE6"/>
    <w:rsid w:val="00184079"/>
    <w:rsid w:val="0018588A"/>
    <w:rsid w:val="0018675B"/>
    <w:rsid w:val="00187252"/>
    <w:rsid w:val="00190EBD"/>
    <w:rsid w:val="00191C91"/>
    <w:rsid w:val="00192DD9"/>
    <w:rsid w:val="00194339"/>
    <w:rsid w:val="00194848"/>
    <w:rsid w:val="001958EA"/>
    <w:rsid w:val="00195C80"/>
    <w:rsid w:val="00195E0E"/>
    <w:rsid w:val="00196100"/>
    <w:rsid w:val="001A0B66"/>
    <w:rsid w:val="001A0BBE"/>
    <w:rsid w:val="001A0E9D"/>
    <w:rsid w:val="001A1357"/>
    <w:rsid w:val="001A180D"/>
    <w:rsid w:val="001A1BAC"/>
    <w:rsid w:val="001A23CE"/>
    <w:rsid w:val="001A2C89"/>
    <w:rsid w:val="001A3382"/>
    <w:rsid w:val="001A673E"/>
    <w:rsid w:val="001A7763"/>
    <w:rsid w:val="001A7BF4"/>
    <w:rsid w:val="001B38B3"/>
    <w:rsid w:val="001B3964"/>
    <w:rsid w:val="001B4452"/>
    <w:rsid w:val="001B466C"/>
    <w:rsid w:val="001B4F34"/>
    <w:rsid w:val="001B52EC"/>
    <w:rsid w:val="001B554A"/>
    <w:rsid w:val="001B56D9"/>
    <w:rsid w:val="001B56DC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A41"/>
    <w:rsid w:val="001D2360"/>
    <w:rsid w:val="001D3109"/>
    <w:rsid w:val="001D332E"/>
    <w:rsid w:val="001D5033"/>
    <w:rsid w:val="001D5C88"/>
    <w:rsid w:val="001D641D"/>
    <w:rsid w:val="001D6567"/>
    <w:rsid w:val="001D695C"/>
    <w:rsid w:val="001D6FD9"/>
    <w:rsid w:val="001D70A9"/>
    <w:rsid w:val="001D780E"/>
    <w:rsid w:val="001E02F8"/>
    <w:rsid w:val="001E05C3"/>
    <w:rsid w:val="001E0AD3"/>
    <w:rsid w:val="001E0EA6"/>
    <w:rsid w:val="001E1E0A"/>
    <w:rsid w:val="001E23A8"/>
    <w:rsid w:val="001E27E7"/>
    <w:rsid w:val="001E2ED5"/>
    <w:rsid w:val="001E36E4"/>
    <w:rsid w:val="001E379D"/>
    <w:rsid w:val="001E3A3C"/>
    <w:rsid w:val="001E4811"/>
    <w:rsid w:val="001E5C23"/>
    <w:rsid w:val="001E7504"/>
    <w:rsid w:val="001E76DF"/>
    <w:rsid w:val="001F1308"/>
    <w:rsid w:val="001F1525"/>
    <w:rsid w:val="001F1E87"/>
    <w:rsid w:val="001F1EB6"/>
    <w:rsid w:val="001F2A12"/>
    <w:rsid w:val="001F2C95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DC6"/>
    <w:rsid w:val="00200D2C"/>
    <w:rsid w:val="002019D8"/>
    <w:rsid w:val="00201EC7"/>
    <w:rsid w:val="00202E9F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35B9"/>
    <w:rsid w:val="002140FF"/>
    <w:rsid w:val="00220894"/>
    <w:rsid w:val="00224421"/>
    <w:rsid w:val="0022466A"/>
    <w:rsid w:val="002247CC"/>
    <w:rsid w:val="00224952"/>
    <w:rsid w:val="00224DD2"/>
    <w:rsid w:val="00225A6A"/>
    <w:rsid w:val="00225AC7"/>
    <w:rsid w:val="00225ACC"/>
    <w:rsid w:val="00230C34"/>
    <w:rsid w:val="00231C25"/>
    <w:rsid w:val="00231C6F"/>
    <w:rsid w:val="00232A90"/>
    <w:rsid w:val="00234151"/>
    <w:rsid w:val="00234F8C"/>
    <w:rsid w:val="00235542"/>
    <w:rsid w:val="002369B0"/>
    <w:rsid w:val="00236AD8"/>
    <w:rsid w:val="00237F01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4DD6"/>
    <w:rsid w:val="002551D0"/>
    <w:rsid w:val="00255374"/>
    <w:rsid w:val="00257BF4"/>
    <w:rsid w:val="00260003"/>
    <w:rsid w:val="0026035D"/>
    <w:rsid w:val="002606D6"/>
    <w:rsid w:val="0026122D"/>
    <w:rsid w:val="00261C98"/>
    <w:rsid w:val="0026248E"/>
    <w:rsid w:val="002624CC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839"/>
    <w:rsid w:val="0027195D"/>
    <w:rsid w:val="00272B03"/>
    <w:rsid w:val="002733E2"/>
    <w:rsid w:val="0027508F"/>
    <w:rsid w:val="002750B1"/>
    <w:rsid w:val="00275970"/>
    <w:rsid w:val="00276A35"/>
    <w:rsid w:val="00277835"/>
    <w:rsid w:val="00280AB1"/>
    <w:rsid w:val="00282874"/>
    <w:rsid w:val="0028412D"/>
    <w:rsid w:val="00284BAE"/>
    <w:rsid w:val="002859AF"/>
    <w:rsid w:val="00286AE7"/>
    <w:rsid w:val="00287243"/>
    <w:rsid w:val="00290647"/>
    <w:rsid w:val="00291385"/>
    <w:rsid w:val="00291422"/>
    <w:rsid w:val="002921A8"/>
    <w:rsid w:val="0029237F"/>
    <w:rsid w:val="00292715"/>
    <w:rsid w:val="00292C0F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7ED"/>
    <w:rsid w:val="002A4065"/>
    <w:rsid w:val="002A59F0"/>
    <w:rsid w:val="002A6432"/>
    <w:rsid w:val="002A6A66"/>
    <w:rsid w:val="002A6F25"/>
    <w:rsid w:val="002A6FD3"/>
    <w:rsid w:val="002A7CC7"/>
    <w:rsid w:val="002A7ED1"/>
    <w:rsid w:val="002B0A7D"/>
    <w:rsid w:val="002B1A69"/>
    <w:rsid w:val="002B1D0E"/>
    <w:rsid w:val="002B1D65"/>
    <w:rsid w:val="002B2723"/>
    <w:rsid w:val="002B303A"/>
    <w:rsid w:val="002B538E"/>
    <w:rsid w:val="002B5DCA"/>
    <w:rsid w:val="002B6BDC"/>
    <w:rsid w:val="002B75B0"/>
    <w:rsid w:val="002B7EAF"/>
    <w:rsid w:val="002C0141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2B2"/>
    <w:rsid w:val="002C5AFA"/>
    <w:rsid w:val="002D0439"/>
    <w:rsid w:val="002D11B7"/>
    <w:rsid w:val="002D314E"/>
    <w:rsid w:val="002D3BBC"/>
    <w:rsid w:val="002D438A"/>
    <w:rsid w:val="002D5738"/>
    <w:rsid w:val="002D5E53"/>
    <w:rsid w:val="002E0319"/>
    <w:rsid w:val="002E179B"/>
    <w:rsid w:val="002E1C9E"/>
    <w:rsid w:val="002E257B"/>
    <w:rsid w:val="002E2C7D"/>
    <w:rsid w:val="002E3C65"/>
    <w:rsid w:val="002E3F5B"/>
    <w:rsid w:val="002E4362"/>
    <w:rsid w:val="002E63D9"/>
    <w:rsid w:val="002E640E"/>
    <w:rsid w:val="002F0C28"/>
    <w:rsid w:val="002F0DA1"/>
    <w:rsid w:val="002F25F3"/>
    <w:rsid w:val="002F3CDE"/>
    <w:rsid w:val="002F47BF"/>
    <w:rsid w:val="002F488C"/>
    <w:rsid w:val="002F55A1"/>
    <w:rsid w:val="002F5DD6"/>
    <w:rsid w:val="002F5FEA"/>
    <w:rsid w:val="002F63E7"/>
    <w:rsid w:val="002F7BE3"/>
    <w:rsid w:val="002F7E6A"/>
    <w:rsid w:val="00300165"/>
    <w:rsid w:val="003010CF"/>
    <w:rsid w:val="00303440"/>
    <w:rsid w:val="003037E4"/>
    <w:rsid w:val="00304D9B"/>
    <w:rsid w:val="00305FF9"/>
    <w:rsid w:val="003063DC"/>
    <w:rsid w:val="00306E6B"/>
    <w:rsid w:val="003100C8"/>
    <w:rsid w:val="00311161"/>
    <w:rsid w:val="00312400"/>
    <w:rsid w:val="00312739"/>
    <w:rsid w:val="00312D10"/>
    <w:rsid w:val="00314236"/>
    <w:rsid w:val="00316A60"/>
    <w:rsid w:val="003178DA"/>
    <w:rsid w:val="00317DB8"/>
    <w:rsid w:val="00320618"/>
    <w:rsid w:val="0032100B"/>
    <w:rsid w:val="003215A9"/>
    <w:rsid w:val="00321BD7"/>
    <w:rsid w:val="0032260F"/>
    <w:rsid w:val="003228DA"/>
    <w:rsid w:val="00323D6B"/>
    <w:rsid w:val="0032653F"/>
    <w:rsid w:val="00326957"/>
    <w:rsid w:val="00326AE2"/>
    <w:rsid w:val="00331426"/>
    <w:rsid w:val="0033171D"/>
    <w:rsid w:val="00331FC3"/>
    <w:rsid w:val="0033315D"/>
    <w:rsid w:val="003336B3"/>
    <w:rsid w:val="00334D33"/>
    <w:rsid w:val="0033566F"/>
    <w:rsid w:val="00335B75"/>
    <w:rsid w:val="00335D8C"/>
    <w:rsid w:val="00336072"/>
    <w:rsid w:val="003363A1"/>
    <w:rsid w:val="003375AA"/>
    <w:rsid w:val="0034226D"/>
    <w:rsid w:val="00342972"/>
    <w:rsid w:val="00342FDD"/>
    <w:rsid w:val="0034429B"/>
    <w:rsid w:val="00344866"/>
    <w:rsid w:val="00345FAE"/>
    <w:rsid w:val="0034638C"/>
    <w:rsid w:val="00346F7F"/>
    <w:rsid w:val="00350108"/>
    <w:rsid w:val="00350762"/>
    <w:rsid w:val="003507C4"/>
    <w:rsid w:val="003508C8"/>
    <w:rsid w:val="00351709"/>
    <w:rsid w:val="003519A1"/>
    <w:rsid w:val="00352480"/>
    <w:rsid w:val="003530D2"/>
    <w:rsid w:val="0035331A"/>
    <w:rsid w:val="003534BA"/>
    <w:rsid w:val="003534E1"/>
    <w:rsid w:val="00354517"/>
    <w:rsid w:val="003548D8"/>
    <w:rsid w:val="00354CD3"/>
    <w:rsid w:val="003554CA"/>
    <w:rsid w:val="00355BBC"/>
    <w:rsid w:val="003601E2"/>
    <w:rsid w:val="00360232"/>
    <w:rsid w:val="003602E0"/>
    <w:rsid w:val="00360745"/>
    <w:rsid w:val="00360D01"/>
    <w:rsid w:val="00361343"/>
    <w:rsid w:val="00362569"/>
    <w:rsid w:val="003636CD"/>
    <w:rsid w:val="0036487C"/>
    <w:rsid w:val="00364FF9"/>
    <w:rsid w:val="00365411"/>
    <w:rsid w:val="00365FA2"/>
    <w:rsid w:val="00366C69"/>
    <w:rsid w:val="00367441"/>
    <w:rsid w:val="00367B1D"/>
    <w:rsid w:val="00370D00"/>
    <w:rsid w:val="00370E4F"/>
    <w:rsid w:val="00371215"/>
    <w:rsid w:val="00372F0D"/>
    <w:rsid w:val="00374059"/>
    <w:rsid w:val="00374972"/>
    <w:rsid w:val="0037535B"/>
    <w:rsid w:val="0037552D"/>
    <w:rsid w:val="003756DB"/>
    <w:rsid w:val="003770BB"/>
    <w:rsid w:val="0037771A"/>
    <w:rsid w:val="0038028B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0D3"/>
    <w:rsid w:val="00386382"/>
    <w:rsid w:val="003865EF"/>
    <w:rsid w:val="00386BA9"/>
    <w:rsid w:val="00387E39"/>
    <w:rsid w:val="00390017"/>
    <w:rsid w:val="003901A3"/>
    <w:rsid w:val="0039072F"/>
    <w:rsid w:val="0039204C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35"/>
    <w:rsid w:val="003A7834"/>
    <w:rsid w:val="003A788A"/>
    <w:rsid w:val="003B0B5B"/>
    <w:rsid w:val="003B0E79"/>
    <w:rsid w:val="003B189A"/>
    <w:rsid w:val="003B19A2"/>
    <w:rsid w:val="003B3575"/>
    <w:rsid w:val="003B39BF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C68"/>
    <w:rsid w:val="003C2D21"/>
    <w:rsid w:val="003C44DF"/>
    <w:rsid w:val="003C5E6B"/>
    <w:rsid w:val="003C7AD7"/>
    <w:rsid w:val="003D0FC3"/>
    <w:rsid w:val="003D2C1D"/>
    <w:rsid w:val="003D2C34"/>
    <w:rsid w:val="003D3DDD"/>
    <w:rsid w:val="003D5668"/>
    <w:rsid w:val="003D5CBF"/>
    <w:rsid w:val="003D66D2"/>
    <w:rsid w:val="003E058B"/>
    <w:rsid w:val="003E07AE"/>
    <w:rsid w:val="003E14FC"/>
    <w:rsid w:val="003E2976"/>
    <w:rsid w:val="003E2D22"/>
    <w:rsid w:val="003E3851"/>
    <w:rsid w:val="003E4858"/>
    <w:rsid w:val="003E5FC4"/>
    <w:rsid w:val="003E6081"/>
    <w:rsid w:val="003E6316"/>
    <w:rsid w:val="003E6724"/>
    <w:rsid w:val="003E6884"/>
    <w:rsid w:val="003E6AC5"/>
    <w:rsid w:val="003F0096"/>
    <w:rsid w:val="003F0850"/>
    <w:rsid w:val="003F0D12"/>
    <w:rsid w:val="003F160C"/>
    <w:rsid w:val="003F27AE"/>
    <w:rsid w:val="003F324F"/>
    <w:rsid w:val="003F33BC"/>
    <w:rsid w:val="003F3D4E"/>
    <w:rsid w:val="003F477E"/>
    <w:rsid w:val="003F6CD2"/>
    <w:rsid w:val="003F7879"/>
    <w:rsid w:val="003F788D"/>
    <w:rsid w:val="003F7DCD"/>
    <w:rsid w:val="004010AC"/>
    <w:rsid w:val="0040126E"/>
    <w:rsid w:val="004020D4"/>
    <w:rsid w:val="004021B6"/>
    <w:rsid w:val="00402747"/>
    <w:rsid w:val="004047C4"/>
    <w:rsid w:val="0040570B"/>
    <w:rsid w:val="00405EDB"/>
    <w:rsid w:val="00405FB1"/>
    <w:rsid w:val="00406460"/>
    <w:rsid w:val="0040738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26FA"/>
    <w:rsid w:val="00423533"/>
    <w:rsid w:val="00423641"/>
    <w:rsid w:val="004240E8"/>
    <w:rsid w:val="00426266"/>
    <w:rsid w:val="00430A2D"/>
    <w:rsid w:val="00431505"/>
    <w:rsid w:val="00431566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801"/>
    <w:rsid w:val="00435FE2"/>
    <w:rsid w:val="00436E2F"/>
    <w:rsid w:val="00436EAB"/>
    <w:rsid w:val="0044089D"/>
    <w:rsid w:val="00441BDD"/>
    <w:rsid w:val="004428D3"/>
    <w:rsid w:val="004461D9"/>
    <w:rsid w:val="004464AE"/>
    <w:rsid w:val="0044653B"/>
    <w:rsid w:val="00446AC6"/>
    <w:rsid w:val="0044759B"/>
    <w:rsid w:val="00447F54"/>
    <w:rsid w:val="00450B7E"/>
    <w:rsid w:val="0045136B"/>
    <w:rsid w:val="004514BA"/>
    <w:rsid w:val="00451C7E"/>
    <w:rsid w:val="00452E26"/>
    <w:rsid w:val="00453BB6"/>
    <w:rsid w:val="00453CAA"/>
    <w:rsid w:val="00454E4B"/>
    <w:rsid w:val="00454F94"/>
    <w:rsid w:val="00455113"/>
    <w:rsid w:val="00455124"/>
    <w:rsid w:val="00456421"/>
    <w:rsid w:val="00456DAB"/>
    <w:rsid w:val="00460CC3"/>
    <w:rsid w:val="00460E86"/>
    <w:rsid w:val="00461676"/>
    <w:rsid w:val="004646B4"/>
    <w:rsid w:val="00464A88"/>
    <w:rsid w:val="004651A0"/>
    <w:rsid w:val="00466532"/>
    <w:rsid w:val="00467488"/>
    <w:rsid w:val="0047083E"/>
    <w:rsid w:val="00470EB5"/>
    <w:rsid w:val="0047286B"/>
    <w:rsid w:val="00472917"/>
    <w:rsid w:val="00472E27"/>
    <w:rsid w:val="00473317"/>
    <w:rsid w:val="004733D5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A92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B15"/>
    <w:rsid w:val="0049374D"/>
    <w:rsid w:val="00494242"/>
    <w:rsid w:val="00494E8E"/>
    <w:rsid w:val="004955BC"/>
    <w:rsid w:val="00495D63"/>
    <w:rsid w:val="0049648F"/>
    <w:rsid w:val="00496606"/>
    <w:rsid w:val="00496F05"/>
    <w:rsid w:val="00497370"/>
    <w:rsid w:val="00497FF0"/>
    <w:rsid w:val="004A00AF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BDC"/>
    <w:rsid w:val="004B4268"/>
    <w:rsid w:val="004B49E6"/>
    <w:rsid w:val="004B4D69"/>
    <w:rsid w:val="004B591E"/>
    <w:rsid w:val="004B73CF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2E1"/>
    <w:rsid w:val="004D0DFE"/>
    <w:rsid w:val="004D1D91"/>
    <w:rsid w:val="004D22C3"/>
    <w:rsid w:val="004D49CA"/>
    <w:rsid w:val="004D6F4D"/>
    <w:rsid w:val="004D6F95"/>
    <w:rsid w:val="004D72FE"/>
    <w:rsid w:val="004D74E9"/>
    <w:rsid w:val="004D7E91"/>
    <w:rsid w:val="004E003A"/>
    <w:rsid w:val="004E0768"/>
    <w:rsid w:val="004E1A31"/>
    <w:rsid w:val="004E1B28"/>
    <w:rsid w:val="004E2429"/>
    <w:rsid w:val="004E2DE0"/>
    <w:rsid w:val="004E4060"/>
    <w:rsid w:val="004E409A"/>
    <w:rsid w:val="004E4D72"/>
    <w:rsid w:val="004F0FB9"/>
    <w:rsid w:val="004F1537"/>
    <w:rsid w:val="004F2EF1"/>
    <w:rsid w:val="004F2F7E"/>
    <w:rsid w:val="004F32B5"/>
    <w:rsid w:val="004F3A87"/>
    <w:rsid w:val="004F407E"/>
    <w:rsid w:val="004F4FA8"/>
    <w:rsid w:val="004F5479"/>
    <w:rsid w:val="004F7528"/>
    <w:rsid w:val="004F7BCA"/>
    <w:rsid w:val="004F7BF0"/>
    <w:rsid w:val="004F7D89"/>
    <w:rsid w:val="00501981"/>
    <w:rsid w:val="00501A85"/>
    <w:rsid w:val="00501BB3"/>
    <w:rsid w:val="005021DD"/>
    <w:rsid w:val="005026CA"/>
    <w:rsid w:val="00502B72"/>
    <w:rsid w:val="00503CBA"/>
    <w:rsid w:val="00504BC1"/>
    <w:rsid w:val="005050AD"/>
    <w:rsid w:val="00505134"/>
    <w:rsid w:val="00505560"/>
    <w:rsid w:val="00505C04"/>
    <w:rsid w:val="00507F6B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5CE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A98"/>
    <w:rsid w:val="00543EBF"/>
    <w:rsid w:val="00544ABA"/>
    <w:rsid w:val="0054593A"/>
    <w:rsid w:val="005467FB"/>
    <w:rsid w:val="00546AE9"/>
    <w:rsid w:val="00547989"/>
    <w:rsid w:val="005503B7"/>
    <w:rsid w:val="00551320"/>
    <w:rsid w:val="005518A4"/>
    <w:rsid w:val="00552768"/>
    <w:rsid w:val="00552935"/>
    <w:rsid w:val="00553127"/>
    <w:rsid w:val="005537D5"/>
    <w:rsid w:val="00553C57"/>
    <w:rsid w:val="0055441A"/>
    <w:rsid w:val="00554AC4"/>
    <w:rsid w:val="00554BE7"/>
    <w:rsid w:val="00554F8E"/>
    <w:rsid w:val="00556D68"/>
    <w:rsid w:val="00557173"/>
    <w:rsid w:val="005575CF"/>
    <w:rsid w:val="005576A1"/>
    <w:rsid w:val="00557A64"/>
    <w:rsid w:val="005605C0"/>
    <w:rsid w:val="00560D23"/>
    <w:rsid w:val="005615D8"/>
    <w:rsid w:val="00562350"/>
    <w:rsid w:val="005626D6"/>
    <w:rsid w:val="005638D4"/>
    <w:rsid w:val="005656ED"/>
    <w:rsid w:val="00565703"/>
    <w:rsid w:val="00566544"/>
    <w:rsid w:val="00566608"/>
    <w:rsid w:val="0056680E"/>
    <w:rsid w:val="00566C83"/>
    <w:rsid w:val="005700FE"/>
    <w:rsid w:val="00570C14"/>
    <w:rsid w:val="00570E24"/>
    <w:rsid w:val="00572760"/>
    <w:rsid w:val="00573E25"/>
    <w:rsid w:val="005743DE"/>
    <w:rsid w:val="00574F3F"/>
    <w:rsid w:val="0057562C"/>
    <w:rsid w:val="005759F6"/>
    <w:rsid w:val="00575E3E"/>
    <w:rsid w:val="005765F5"/>
    <w:rsid w:val="00576D6C"/>
    <w:rsid w:val="00577A2E"/>
    <w:rsid w:val="00580551"/>
    <w:rsid w:val="00580E48"/>
    <w:rsid w:val="00580F0A"/>
    <w:rsid w:val="00581246"/>
    <w:rsid w:val="00582C3A"/>
    <w:rsid w:val="00582E05"/>
    <w:rsid w:val="00582E1A"/>
    <w:rsid w:val="00583147"/>
    <w:rsid w:val="00584416"/>
    <w:rsid w:val="00584B39"/>
    <w:rsid w:val="00585028"/>
    <w:rsid w:val="005854D1"/>
    <w:rsid w:val="00585F5B"/>
    <w:rsid w:val="00585FD6"/>
    <w:rsid w:val="0058620A"/>
    <w:rsid w:val="00586B49"/>
    <w:rsid w:val="00587FC0"/>
    <w:rsid w:val="005906AD"/>
    <w:rsid w:val="00590A29"/>
    <w:rsid w:val="00590DA6"/>
    <w:rsid w:val="00591787"/>
    <w:rsid w:val="00591C7D"/>
    <w:rsid w:val="00592B03"/>
    <w:rsid w:val="00593321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3DD"/>
    <w:rsid w:val="005975C7"/>
    <w:rsid w:val="005A054D"/>
    <w:rsid w:val="005A0A46"/>
    <w:rsid w:val="005A10B9"/>
    <w:rsid w:val="005A11EA"/>
    <w:rsid w:val="005A269F"/>
    <w:rsid w:val="005A305E"/>
    <w:rsid w:val="005A30BB"/>
    <w:rsid w:val="005A3887"/>
    <w:rsid w:val="005A434C"/>
    <w:rsid w:val="005A57F2"/>
    <w:rsid w:val="005A7F07"/>
    <w:rsid w:val="005B0542"/>
    <w:rsid w:val="005B08BD"/>
    <w:rsid w:val="005B2225"/>
    <w:rsid w:val="005B2799"/>
    <w:rsid w:val="005B2B77"/>
    <w:rsid w:val="005B3D4A"/>
    <w:rsid w:val="005B4D87"/>
    <w:rsid w:val="005B6EF8"/>
    <w:rsid w:val="005B7DD1"/>
    <w:rsid w:val="005C00A0"/>
    <w:rsid w:val="005C1F71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0BF"/>
    <w:rsid w:val="005D55BA"/>
    <w:rsid w:val="005D5ADB"/>
    <w:rsid w:val="005D630D"/>
    <w:rsid w:val="005D648A"/>
    <w:rsid w:val="005D7904"/>
    <w:rsid w:val="005D7C90"/>
    <w:rsid w:val="005D7E0D"/>
    <w:rsid w:val="005E234A"/>
    <w:rsid w:val="005E2CC1"/>
    <w:rsid w:val="005E35CC"/>
    <w:rsid w:val="005E371E"/>
    <w:rsid w:val="005E53F9"/>
    <w:rsid w:val="005E705E"/>
    <w:rsid w:val="005E775D"/>
    <w:rsid w:val="005E7F4A"/>
    <w:rsid w:val="005F0489"/>
    <w:rsid w:val="005F0A43"/>
    <w:rsid w:val="005F27BF"/>
    <w:rsid w:val="005F2F48"/>
    <w:rsid w:val="005F4171"/>
    <w:rsid w:val="005F46D6"/>
    <w:rsid w:val="005F4DD6"/>
    <w:rsid w:val="005F50D8"/>
    <w:rsid w:val="005F53A1"/>
    <w:rsid w:val="005F60B7"/>
    <w:rsid w:val="005F6B77"/>
    <w:rsid w:val="005F7487"/>
    <w:rsid w:val="005F7D05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387"/>
    <w:rsid w:val="00611976"/>
    <w:rsid w:val="006130F7"/>
    <w:rsid w:val="00613A26"/>
    <w:rsid w:val="00613AF8"/>
    <w:rsid w:val="00613D8E"/>
    <w:rsid w:val="006142E0"/>
    <w:rsid w:val="00616112"/>
    <w:rsid w:val="00617898"/>
    <w:rsid w:val="00617C77"/>
    <w:rsid w:val="006205CA"/>
    <w:rsid w:val="00621F53"/>
    <w:rsid w:val="00622D64"/>
    <w:rsid w:val="00622E2A"/>
    <w:rsid w:val="00623089"/>
    <w:rsid w:val="0062308E"/>
    <w:rsid w:val="006234C4"/>
    <w:rsid w:val="006244C9"/>
    <w:rsid w:val="006245F6"/>
    <w:rsid w:val="0062475D"/>
    <w:rsid w:val="0062495F"/>
    <w:rsid w:val="00624E3C"/>
    <w:rsid w:val="006251CE"/>
    <w:rsid w:val="0062660B"/>
    <w:rsid w:val="00626AD1"/>
    <w:rsid w:val="0062751C"/>
    <w:rsid w:val="006304BC"/>
    <w:rsid w:val="00630DCE"/>
    <w:rsid w:val="0063120A"/>
    <w:rsid w:val="0063150B"/>
    <w:rsid w:val="00631585"/>
    <w:rsid w:val="006315DB"/>
    <w:rsid w:val="00632255"/>
    <w:rsid w:val="00634ACF"/>
    <w:rsid w:val="00635035"/>
    <w:rsid w:val="0063580D"/>
    <w:rsid w:val="00635CAE"/>
    <w:rsid w:val="00636C1B"/>
    <w:rsid w:val="00637240"/>
    <w:rsid w:val="00637640"/>
    <w:rsid w:val="0064143C"/>
    <w:rsid w:val="00643660"/>
    <w:rsid w:val="00644E3D"/>
    <w:rsid w:val="00647C92"/>
    <w:rsid w:val="00650139"/>
    <w:rsid w:val="006503B9"/>
    <w:rsid w:val="00652756"/>
    <w:rsid w:val="00652AD8"/>
    <w:rsid w:val="00652B11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2AF2"/>
    <w:rsid w:val="006732B1"/>
    <w:rsid w:val="0067446F"/>
    <w:rsid w:val="006746A4"/>
    <w:rsid w:val="00675558"/>
    <w:rsid w:val="00675611"/>
    <w:rsid w:val="00675A60"/>
    <w:rsid w:val="0067697E"/>
    <w:rsid w:val="0067708D"/>
    <w:rsid w:val="00677443"/>
    <w:rsid w:val="0067769A"/>
    <w:rsid w:val="00677B84"/>
    <w:rsid w:val="006806A3"/>
    <w:rsid w:val="006806A6"/>
    <w:rsid w:val="00681211"/>
    <w:rsid w:val="00681B36"/>
    <w:rsid w:val="00682E14"/>
    <w:rsid w:val="00683955"/>
    <w:rsid w:val="0068436C"/>
    <w:rsid w:val="0068476D"/>
    <w:rsid w:val="0068545E"/>
    <w:rsid w:val="00685FD4"/>
    <w:rsid w:val="00686612"/>
    <w:rsid w:val="0068661E"/>
    <w:rsid w:val="00690A49"/>
    <w:rsid w:val="00690BB6"/>
    <w:rsid w:val="00691B30"/>
    <w:rsid w:val="00693946"/>
    <w:rsid w:val="00693E1F"/>
    <w:rsid w:val="00693ECB"/>
    <w:rsid w:val="00694797"/>
    <w:rsid w:val="00695887"/>
    <w:rsid w:val="00697127"/>
    <w:rsid w:val="00697733"/>
    <w:rsid w:val="006A0D9C"/>
    <w:rsid w:val="006A254E"/>
    <w:rsid w:val="006A2C30"/>
    <w:rsid w:val="006A301C"/>
    <w:rsid w:val="006A3E2B"/>
    <w:rsid w:val="006A6639"/>
    <w:rsid w:val="006A688A"/>
    <w:rsid w:val="006A6B0C"/>
    <w:rsid w:val="006A6DB8"/>
    <w:rsid w:val="006A6E17"/>
    <w:rsid w:val="006B120D"/>
    <w:rsid w:val="006B17E7"/>
    <w:rsid w:val="006B19E8"/>
    <w:rsid w:val="006B1A8A"/>
    <w:rsid w:val="006B1FD5"/>
    <w:rsid w:val="006B2EE4"/>
    <w:rsid w:val="006B4501"/>
    <w:rsid w:val="006B4545"/>
    <w:rsid w:val="006B48F5"/>
    <w:rsid w:val="006B52A0"/>
    <w:rsid w:val="006B555A"/>
    <w:rsid w:val="006B5F7C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4CC3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75B"/>
    <w:rsid w:val="006D6939"/>
    <w:rsid w:val="006D7251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59A"/>
    <w:rsid w:val="006F1EB7"/>
    <w:rsid w:val="006F255E"/>
    <w:rsid w:val="006F44D6"/>
    <w:rsid w:val="006F44D9"/>
    <w:rsid w:val="006F52E5"/>
    <w:rsid w:val="006F6066"/>
    <w:rsid w:val="006F6850"/>
    <w:rsid w:val="006F707E"/>
    <w:rsid w:val="006F7EDC"/>
    <w:rsid w:val="007001DC"/>
    <w:rsid w:val="007025CB"/>
    <w:rsid w:val="007033EB"/>
    <w:rsid w:val="007034AA"/>
    <w:rsid w:val="00703C9D"/>
    <w:rsid w:val="0070490C"/>
    <w:rsid w:val="00705A24"/>
    <w:rsid w:val="00705C38"/>
    <w:rsid w:val="00706465"/>
    <w:rsid w:val="0070695A"/>
    <w:rsid w:val="0070782D"/>
    <w:rsid w:val="007109C2"/>
    <w:rsid w:val="00711029"/>
    <w:rsid w:val="00711340"/>
    <w:rsid w:val="00712C42"/>
    <w:rsid w:val="00713DE4"/>
    <w:rsid w:val="00714C47"/>
    <w:rsid w:val="00715434"/>
    <w:rsid w:val="00716462"/>
    <w:rsid w:val="00716839"/>
    <w:rsid w:val="007177B7"/>
    <w:rsid w:val="00721084"/>
    <w:rsid w:val="00721262"/>
    <w:rsid w:val="00721A5A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E8E"/>
    <w:rsid w:val="0073043C"/>
    <w:rsid w:val="007314A1"/>
    <w:rsid w:val="00731E7C"/>
    <w:rsid w:val="007329EF"/>
    <w:rsid w:val="0073327A"/>
    <w:rsid w:val="00733454"/>
    <w:rsid w:val="00733D07"/>
    <w:rsid w:val="00734EBE"/>
    <w:rsid w:val="00736DD8"/>
    <w:rsid w:val="00736FD2"/>
    <w:rsid w:val="00737D0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8A0"/>
    <w:rsid w:val="00744A64"/>
    <w:rsid w:val="00744D47"/>
    <w:rsid w:val="00744EA0"/>
    <w:rsid w:val="0074638D"/>
    <w:rsid w:val="00746484"/>
    <w:rsid w:val="0074704F"/>
    <w:rsid w:val="00747F48"/>
    <w:rsid w:val="00747F4C"/>
    <w:rsid w:val="00750BDD"/>
    <w:rsid w:val="00751091"/>
    <w:rsid w:val="00751B83"/>
    <w:rsid w:val="00754359"/>
    <w:rsid w:val="00754411"/>
    <w:rsid w:val="00754BD9"/>
    <w:rsid w:val="00754E7A"/>
    <w:rsid w:val="0075540C"/>
    <w:rsid w:val="00755953"/>
    <w:rsid w:val="00755DB1"/>
    <w:rsid w:val="007574FC"/>
    <w:rsid w:val="00760975"/>
    <w:rsid w:val="00761FDA"/>
    <w:rsid w:val="007621FF"/>
    <w:rsid w:val="00762AAF"/>
    <w:rsid w:val="007634E3"/>
    <w:rsid w:val="00764194"/>
    <w:rsid w:val="00765ED3"/>
    <w:rsid w:val="0076612A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3D49"/>
    <w:rsid w:val="00774853"/>
    <w:rsid w:val="00774889"/>
    <w:rsid w:val="007749FF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670"/>
    <w:rsid w:val="00785900"/>
    <w:rsid w:val="00786958"/>
    <w:rsid w:val="00786E71"/>
    <w:rsid w:val="0079162F"/>
    <w:rsid w:val="00794047"/>
    <w:rsid w:val="00794924"/>
    <w:rsid w:val="00796812"/>
    <w:rsid w:val="00797250"/>
    <w:rsid w:val="007A0BC2"/>
    <w:rsid w:val="007A1143"/>
    <w:rsid w:val="007A1F44"/>
    <w:rsid w:val="007A23FF"/>
    <w:rsid w:val="007A295B"/>
    <w:rsid w:val="007A3424"/>
    <w:rsid w:val="007A35EF"/>
    <w:rsid w:val="007A43A2"/>
    <w:rsid w:val="007A4A16"/>
    <w:rsid w:val="007A4D04"/>
    <w:rsid w:val="007A5A9F"/>
    <w:rsid w:val="007A7A96"/>
    <w:rsid w:val="007B03AF"/>
    <w:rsid w:val="007B0A4A"/>
    <w:rsid w:val="007B1543"/>
    <w:rsid w:val="007B1AC0"/>
    <w:rsid w:val="007B270A"/>
    <w:rsid w:val="007B2D3B"/>
    <w:rsid w:val="007B52CD"/>
    <w:rsid w:val="007B6ED6"/>
    <w:rsid w:val="007B7DC1"/>
    <w:rsid w:val="007B7EDB"/>
    <w:rsid w:val="007C0CF6"/>
    <w:rsid w:val="007C13A1"/>
    <w:rsid w:val="007C19AD"/>
    <w:rsid w:val="007C3598"/>
    <w:rsid w:val="007C3FA8"/>
    <w:rsid w:val="007C68C7"/>
    <w:rsid w:val="007C68DA"/>
    <w:rsid w:val="007C6F32"/>
    <w:rsid w:val="007D13E9"/>
    <w:rsid w:val="007D203A"/>
    <w:rsid w:val="007D229A"/>
    <w:rsid w:val="007D23B4"/>
    <w:rsid w:val="007D2F44"/>
    <w:rsid w:val="007D2F4D"/>
    <w:rsid w:val="007D4178"/>
    <w:rsid w:val="007D4D33"/>
    <w:rsid w:val="007D5884"/>
    <w:rsid w:val="007D7175"/>
    <w:rsid w:val="007E1369"/>
    <w:rsid w:val="007E1A1B"/>
    <w:rsid w:val="007E1A88"/>
    <w:rsid w:val="007E4C88"/>
    <w:rsid w:val="007E585E"/>
    <w:rsid w:val="007E5AD8"/>
    <w:rsid w:val="007E7DDF"/>
    <w:rsid w:val="007F11C8"/>
    <w:rsid w:val="007F1CFB"/>
    <w:rsid w:val="007F220B"/>
    <w:rsid w:val="007F27DD"/>
    <w:rsid w:val="007F2C37"/>
    <w:rsid w:val="007F6880"/>
    <w:rsid w:val="007F6B10"/>
    <w:rsid w:val="007F76B4"/>
    <w:rsid w:val="007F79D4"/>
    <w:rsid w:val="008001B4"/>
    <w:rsid w:val="0080074D"/>
    <w:rsid w:val="00800769"/>
    <w:rsid w:val="00800ED2"/>
    <w:rsid w:val="0080150A"/>
    <w:rsid w:val="00801A72"/>
    <w:rsid w:val="00802E74"/>
    <w:rsid w:val="00804B92"/>
    <w:rsid w:val="00804E21"/>
    <w:rsid w:val="00805092"/>
    <w:rsid w:val="00805EFD"/>
    <w:rsid w:val="008066C9"/>
    <w:rsid w:val="00806AAF"/>
    <w:rsid w:val="008070AC"/>
    <w:rsid w:val="008101FD"/>
    <w:rsid w:val="00810D8D"/>
    <w:rsid w:val="00811835"/>
    <w:rsid w:val="008141E4"/>
    <w:rsid w:val="00814B2C"/>
    <w:rsid w:val="0081581D"/>
    <w:rsid w:val="00816D47"/>
    <w:rsid w:val="008172BE"/>
    <w:rsid w:val="00817B71"/>
    <w:rsid w:val="00820244"/>
    <w:rsid w:val="008221B3"/>
    <w:rsid w:val="0082248E"/>
    <w:rsid w:val="00824FDF"/>
    <w:rsid w:val="00825125"/>
    <w:rsid w:val="008257CC"/>
    <w:rsid w:val="008267CF"/>
    <w:rsid w:val="008274BF"/>
    <w:rsid w:val="00830DC3"/>
    <w:rsid w:val="00830EB3"/>
    <w:rsid w:val="00831555"/>
    <w:rsid w:val="00831F52"/>
    <w:rsid w:val="00832154"/>
    <w:rsid w:val="00832F5C"/>
    <w:rsid w:val="00833A8B"/>
    <w:rsid w:val="008350C8"/>
    <w:rsid w:val="008357FD"/>
    <w:rsid w:val="008359E0"/>
    <w:rsid w:val="008376F6"/>
    <w:rsid w:val="00837D5B"/>
    <w:rsid w:val="00840607"/>
    <w:rsid w:val="00841CD2"/>
    <w:rsid w:val="00842B77"/>
    <w:rsid w:val="0084309F"/>
    <w:rsid w:val="00843AF5"/>
    <w:rsid w:val="00845BC5"/>
    <w:rsid w:val="00845C12"/>
    <w:rsid w:val="008469D9"/>
    <w:rsid w:val="00846C8F"/>
    <w:rsid w:val="00846DC0"/>
    <w:rsid w:val="008474A7"/>
    <w:rsid w:val="008506B6"/>
    <w:rsid w:val="00850AE0"/>
    <w:rsid w:val="008524D2"/>
    <w:rsid w:val="00852E19"/>
    <w:rsid w:val="00853D1B"/>
    <w:rsid w:val="00855617"/>
    <w:rsid w:val="00856833"/>
    <w:rsid w:val="00856840"/>
    <w:rsid w:val="00860719"/>
    <w:rsid w:val="0086087C"/>
    <w:rsid w:val="00860D8E"/>
    <w:rsid w:val="0086275E"/>
    <w:rsid w:val="00864440"/>
    <w:rsid w:val="00864D76"/>
    <w:rsid w:val="008650FC"/>
    <w:rsid w:val="00865D96"/>
    <w:rsid w:val="00866EB3"/>
    <w:rsid w:val="0086701A"/>
    <w:rsid w:val="00867419"/>
    <w:rsid w:val="00867BD2"/>
    <w:rsid w:val="00870382"/>
    <w:rsid w:val="008710E3"/>
    <w:rsid w:val="008712FD"/>
    <w:rsid w:val="008716A1"/>
    <w:rsid w:val="00872D3F"/>
    <w:rsid w:val="008733E4"/>
    <w:rsid w:val="00873F15"/>
    <w:rsid w:val="00874096"/>
    <w:rsid w:val="008756A4"/>
    <w:rsid w:val="00875F73"/>
    <w:rsid w:val="0087778A"/>
    <w:rsid w:val="00880F30"/>
    <w:rsid w:val="008828B8"/>
    <w:rsid w:val="008833E8"/>
    <w:rsid w:val="00883BFA"/>
    <w:rsid w:val="0088604E"/>
    <w:rsid w:val="00887B48"/>
    <w:rsid w:val="0089176E"/>
    <w:rsid w:val="008917E0"/>
    <w:rsid w:val="00891A4D"/>
    <w:rsid w:val="00891A9A"/>
    <w:rsid w:val="00892365"/>
    <w:rsid w:val="00892BE5"/>
    <w:rsid w:val="008930B4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613"/>
    <w:rsid w:val="008A28B6"/>
    <w:rsid w:val="008A2BB1"/>
    <w:rsid w:val="008A3466"/>
    <w:rsid w:val="008A389F"/>
    <w:rsid w:val="008A3D02"/>
    <w:rsid w:val="008A5940"/>
    <w:rsid w:val="008A73B2"/>
    <w:rsid w:val="008B043F"/>
    <w:rsid w:val="008B06FC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C51"/>
    <w:rsid w:val="008B7A2C"/>
    <w:rsid w:val="008B7B08"/>
    <w:rsid w:val="008B7C6C"/>
    <w:rsid w:val="008B7CBD"/>
    <w:rsid w:val="008B7D5F"/>
    <w:rsid w:val="008C13F0"/>
    <w:rsid w:val="008C1F26"/>
    <w:rsid w:val="008C2A3A"/>
    <w:rsid w:val="008C3306"/>
    <w:rsid w:val="008C3777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8A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910"/>
    <w:rsid w:val="008E5BF2"/>
    <w:rsid w:val="008E5C81"/>
    <w:rsid w:val="008F0A38"/>
    <w:rsid w:val="008F0F84"/>
    <w:rsid w:val="008F1014"/>
    <w:rsid w:val="008F11C9"/>
    <w:rsid w:val="008F180C"/>
    <w:rsid w:val="008F23D8"/>
    <w:rsid w:val="008F2FD5"/>
    <w:rsid w:val="008F37E5"/>
    <w:rsid w:val="008F48C2"/>
    <w:rsid w:val="008F5840"/>
    <w:rsid w:val="008F5EEF"/>
    <w:rsid w:val="008F6311"/>
    <w:rsid w:val="008F66FE"/>
    <w:rsid w:val="008F72CC"/>
    <w:rsid w:val="008F72CD"/>
    <w:rsid w:val="00903802"/>
    <w:rsid w:val="00904EE7"/>
    <w:rsid w:val="009050DD"/>
    <w:rsid w:val="00905497"/>
    <w:rsid w:val="0090593A"/>
    <w:rsid w:val="0090696D"/>
    <w:rsid w:val="00906CD6"/>
    <w:rsid w:val="00906E4D"/>
    <w:rsid w:val="00906F31"/>
    <w:rsid w:val="009078B3"/>
    <w:rsid w:val="009079C1"/>
    <w:rsid w:val="009079F6"/>
    <w:rsid w:val="00907A77"/>
    <w:rsid w:val="00907E00"/>
    <w:rsid w:val="0091088D"/>
    <w:rsid w:val="00910FC9"/>
    <w:rsid w:val="0091291A"/>
    <w:rsid w:val="00912E9D"/>
    <w:rsid w:val="00912EEA"/>
    <w:rsid w:val="00913612"/>
    <w:rsid w:val="0091366A"/>
    <w:rsid w:val="00913824"/>
    <w:rsid w:val="00915757"/>
    <w:rsid w:val="009159B3"/>
    <w:rsid w:val="00916181"/>
    <w:rsid w:val="009204C5"/>
    <w:rsid w:val="0092180D"/>
    <w:rsid w:val="00921F93"/>
    <w:rsid w:val="009232C9"/>
    <w:rsid w:val="00923608"/>
    <w:rsid w:val="009238E5"/>
    <w:rsid w:val="00923F12"/>
    <w:rsid w:val="0092448A"/>
    <w:rsid w:val="00924FF8"/>
    <w:rsid w:val="00925939"/>
    <w:rsid w:val="00925BA8"/>
    <w:rsid w:val="00926DA7"/>
    <w:rsid w:val="00927F8B"/>
    <w:rsid w:val="009301C2"/>
    <w:rsid w:val="00930392"/>
    <w:rsid w:val="0093094D"/>
    <w:rsid w:val="009328C7"/>
    <w:rsid w:val="009336EC"/>
    <w:rsid w:val="00933F56"/>
    <w:rsid w:val="009343D4"/>
    <w:rsid w:val="00934447"/>
    <w:rsid w:val="00934C13"/>
    <w:rsid w:val="0093506A"/>
    <w:rsid w:val="00935228"/>
    <w:rsid w:val="009355A2"/>
    <w:rsid w:val="00935F9E"/>
    <w:rsid w:val="00936D98"/>
    <w:rsid w:val="00940B26"/>
    <w:rsid w:val="00941993"/>
    <w:rsid w:val="00941FF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1C6"/>
    <w:rsid w:val="0095048D"/>
    <w:rsid w:val="00951ADB"/>
    <w:rsid w:val="0095380C"/>
    <w:rsid w:val="00954353"/>
    <w:rsid w:val="0095584A"/>
    <w:rsid w:val="00955C0A"/>
    <w:rsid w:val="00955C4F"/>
    <w:rsid w:val="0096168F"/>
    <w:rsid w:val="00961C72"/>
    <w:rsid w:val="0096397B"/>
    <w:rsid w:val="00964FB5"/>
    <w:rsid w:val="0096552F"/>
    <w:rsid w:val="009655CD"/>
    <w:rsid w:val="009657F1"/>
    <w:rsid w:val="0096625D"/>
    <w:rsid w:val="009709F8"/>
    <w:rsid w:val="00971968"/>
    <w:rsid w:val="0097253D"/>
    <w:rsid w:val="00972929"/>
    <w:rsid w:val="00972F91"/>
    <w:rsid w:val="00973673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548"/>
    <w:rsid w:val="00990BD5"/>
    <w:rsid w:val="0099196F"/>
    <w:rsid w:val="009919A9"/>
    <w:rsid w:val="00991E20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0CCF"/>
    <w:rsid w:val="009A14EF"/>
    <w:rsid w:val="009A2A67"/>
    <w:rsid w:val="009A2DF9"/>
    <w:rsid w:val="009A3A80"/>
    <w:rsid w:val="009A3A86"/>
    <w:rsid w:val="009A3C94"/>
    <w:rsid w:val="009A4869"/>
    <w:rsid w:val="009A5009"/>
    <w:rsid w:val="009A6A6B"/>
    <w:rsid w:val="009A7DC3"/>
    <w:rsid w:val="009B1C54"/>
    <w:rsid w:val="009B1EF9"/>
    <w:rsid w:val="009B26AC"/>
    <w:rsid w:val="009B37E2"/>
    <w:rsid w:val="009B4519"/>
    <w:rsid w:val="009B506B"/>
    <w:rsid w:val="009B57EF"/>
    <w:rsid w:val="009B5B85"/>
    <w:rsid w:val="009B5F87"/>
    <w:rsid w:val="009B6F62"/>
    <w:rsid w:val="009B7204"/>
    <w:rsid w:val="009C0074"/>
    <w:rsid w:val="009C0564"/>
    <w:rsid w:val="009C2685"/>
    <w:rsid w:val="009C33D7"/>
    <w:rsid w:val="009C39BC"/>
    <w:rsid w:val="009C481E"/>
    <w:rsid w:val="009C4BC2"/>
    <w:rsid w:val="009C4D22"/>
    <w:rsid w:val="009C7320"/>
    <w:rsid w:val="009C787F"/>
    <w:rsid w:val="009C7E50"/>
    <w:rsid w:val="009D0337"/>
    <w:rsid w:val="009D0729"/>
    <w:rsid w:val="009D0C2C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CB1"/>
    <w:rsid w:val="009F521F"/>
    <w:rsid w:val="009F553C"/>
    <w:rsid w:val="009F59F8"/>
    <w:rsid w:val="009F76BC"/>
    <w:rsid w:val="00A005B0"/>
    <w:rsid w:val="00A01F17"/>
    <w:rsid w:val="00A022A5"/>
    <w:rsid w:val="00A03A22"/>
    <w:rsid w:val="00A03CE8"/>
    <w:rsid w:val="00A04634"/>
    <w:rsid w:val="00A04DB7"/>
    <w:rsid w:val="00A06119"/>
    <w:rsid w:val="00A072A8"/>
    <w:rsid w:val="00A07A48"/>
    <w:rsid w:val="00A108EE"/>
    <w:rsid w:val="00A10BB8"/>
    <w:rsid w:val="00A11209"/>
    <w:rsid w:val="00A112E1"/>
    <w:rsid w:val="00A1200D"/>
    <w:rsid w:val="00A137E4"/>
    <w:rsid w:val="00A14813"/>
    <w:rsid w:val="00A1566A"/>
    <w:rsid w:val="00A159BF"/>
    <w:rsid w:val="00A165BF"/>
    <w:rsid w:val="00A172E8"/>
    <w:rsid w:val="00A179FF"/>
    <w:rsid w:val="00A2156C"/>
    <w:rsid w:val="00A21A36"/>
    <w:rsid w:val="00A23B8C"/>
    <w:rsid w:val="00A25052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1ED"/>
    <w:rsid w:val="00A4376F"/>
    <w:rsid w:val="00A4475F"/>
    <w:rsid w:val="00A4549F"/>
    <w:rsid w:val="00A45B9B"/>
    <w:rsid w:val="00A45CEB"/>
    <w:rsid w:val="00A462FE"/>
    <w:rsid w:val="00A501C9"/>
    <w:rsid w:val="00A50506"/>
    <w:rsid w:val="00A51C7A"/>
    <w:rsid w:val="00A533FB"/>
    <w:rsid w:val="00A53F55"/>
    <w:rsid w:val="00A5417B"/>
    <w:rsid w:val="00A54599"/>
    <w:rsid w:val="00A54B82"/>
    <w:rsid w:val="00A55066"/>
    <w:rsid w:val="00A569D4"/>
    <w:rsid w:val="00A57412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4B4D"/>
    <w:rsid w:val="00A75CC1"/>
    <w:rsid w:val="00A75D3C"/>
    <w:rsid w:val="00A75E88"/>
    <w:rsid w:val="00A8056E"/>
    <w:rsid w:val="00A8094B"/>
    <w:rsid w:val="00A82D58"/>
    <w:rsid w:val="00A8310B"/>
    <w:rsid w:val="00A83652"/>
    <w:rsid w:val="00A8399D"/>
    <w:rsid w:val="00A83B72"/>
    <w:rsid w:val="00A83E3D"/>
    <w:rsid w:val="00A8443A"/>
    <w:rsid w:val="00A8479C"/>
    <w:rsid w:val="00A8557B"/>
    <w:rsid w:val="00A85A05"/>
    <w:rsid w:val="00A86D63"/>
    <w:rsid w:val="00A87797"/>
    <w:rsid w:val="00A90E72"/>
    <w:rsid w:val="00A91C09"/>
    <w:rsid w:val="00A922A2"/>
    <w:rsid w:val="00A9327B"/>
    <w:rsid w:val="00A93B69"/>
    <w:rsid w:val="00A963C7"/>
    <w:rsid w:val="00A97414"/>
    <w:rsid w:val="00AA03BC"/>
    <w:rsid w:val="00AA1626"/>
    <w:rsid w:val="00AA1C25"/>
    <w:rsid w:val="00AA2D0E"/>
    <w:rsid w:val="00AA3DB7"/>
    <w:rsid w:val="00AA473C"/>
    <w:rsid w:val="00AA51F5"/>
    <w:rsid w:val="00AA5E3B"/>
    <w:rsid w:val="00AA68B4"/>
    <w:rsid w:val="00AA7ECB"/>
    <w:rsid w:val="00AB0543"/>
    <w:rsid w:val="00AB0AC9"/>
    <w:rsid w:val="00AB185A"/>
    <w:rsid w:val="00AB1BA7"/>
    <w:rsid w:val="00AB1E04"/>
    <w:rsid w:val="00AB29CF"/>
    <w:rsid w:val="00AB3113"/>
    <w:rsid w:val="00AB348A"/>
    <w:rsid w:val="00AB3F1E"/>
    <w:rsid w:val="00AB3F38"/>
    <w:rsid w:val="00AB43EC"/>
    <w:rsid w:val="00AB496A"/>
    <w:rsid w:val="00AB4BF4"/>
    <w:rsid w:val="00AB595B"/>
    <w:rsid w:val="00AB5ADF"/>
    <w:rsid w:val="00AB5E57"/>
    <w:rsid w:val="00AB725F"/>
    <w:rsid w:val="00AC0532"/>
    <w:rsid w:val="00AC0705"/>
    <w:rsid w:val="00AC109B"/>
    <w:rsid w:val="00AC4D1A"/>
    <w:rsid w:val="00AC61CE"/>
    <w:rsid w:val="00AC6E5A"/>
    <w:rsid w:val="00AC74DA"/>
    <w:rsid w:val="00AC756B"/>
    <w:rsid w:val="00AC7A2B"/>
    <w:rsid w:val="00AC7C25"/>
    <w:rsid w:val="00AD027C"/>
    <w:rsid w:val="00AD0A51"/>
    <w:rsid w:val="00AD0B37"/>
    <w:rsid w:val="00AD11F7"/>
    <w:rsid w:val="00AD18DC"/>
    <w:rsid w:val="00AD1D9F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54D"/>
    <w:rsid w:val="00AE29FC"/>
    <w:rsid w:val="00AE2F3F"/>
    <w:rsid w:val="00AE3B4E"/>
    <w:rsid w:val="00AE49A2"/>
    <w:rsid w:val="00AE59EC"/>
    <w:rsid w:val="00AE67B3"/>
    <w:rsid w:val="00AE7864"/>
    <w:rsid w:val="00AE7949"/>
    <w:rsid w:val="00AE7AAF"/>
    <w:rsid w:val="00AF25D5"/>
    <w:rsid w:val="00AF3DBB"/>
    <w:rsid w:val="00AF4358"/>
    <w:rsid w:val="00AF5000"/>
    <w:rsid w:val="00AF5194"/>
    <w:rsid w:val="00AF53EF"/>
    <w:rsid w:val="00AF5A2F"/>
    <w:rsid w:val="00AF73C3"/>
    <w:rsid w:val="00AF795C"/>
    <w:rsid w:val="00B00752"/>
    <w:rsid w:val="00B026C1"/>
    <w:rsid w:val="00B02B9C"/>
    <w:rsid w:val="00B0353B"/>
    <w:rsid w:val="00B040B2"/>
    <w:rsid w:val="00B04C4B"/>
    <w:rsid w:val="00B10558"/>
    <w:rsid w:val="00B13002"/>
    <w:rsid w:val="00B146BB"/>
    <w:rsid w:val="00B156A9"/>
    <w:rsid w:val="00B15CE8"/>
    <w:rsid w:val="00B15F83"/>
    <w:rsid w:val="00B160FF"/>
    <w:rsid w:val="00B16322"/>
    <w:rsid w:val="00B1662E"/>
    <w:rsid w:val="00B16A6F"/>
    <w:rsid w:val="00B17795"/>
    <w:rsid w:val="00B20DFA"/>
    <w:rsid w:val="00B21313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798"/>
    <w:rsid w:val="00B30B4E"/>
    <w:rsid w:val="00B31246"/>
    <w:rsid w:val="00B32001"/>
    <w:rsid w:val="00B326FF"/>
    <w:rsid w:val="00B340AA"/>
    <w:rsid w:val="00B34A9F"/>
    <w:rsid w:val="00B34B80"/>
    <w:rsid w:val="00B35CDA"/>
    <w:rsid w:val="00B35F1A"/>
    <w:rsid w:val="00B36708"/>
    <w:rsid w:val="00B374C0"/>
    <w:rsid w:val="00B37D97"/>
    <w:rsid w:val="00B411BD"/>
    <w:rsid w:val="00B41559"/>
    <w:rsid w:val="00B418E8"/>
    <w:rsid w:val="00B41ED3"/>
    <w:rsid w:val="00B42285"/>
    <w:rsid w:val="00B4274B"/>
    <w:rsid w:val="00B435B1"/>
    <w:rsid w:val="00B4367F"/>
    <w:rsid w:val="00B438BA"/>
    <w:rsid w:val="00B4476C"/>
    <w:rsid w:val="00B44B02"/>
    <w:rsid w:val="00B44F99"/>
    <w:rsid w:val="00B450DE"/>
    <w:rsid w:val="00B45876"/>
    <w:rsid w:val="00B47283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3DF"/>
    <w:rsid w:val="00B6266F"/>
    <w:rsid w:val="00B62E0B"/>
    <w:rsid w:val="00B63C32"/>
    <w:rsid w:val="00B64027"/>
    <w:rsid w:val="00B64434"/>
    <w:rsid w:val="00B67EF3"/>
    <w:rsid w:val="00B711CE"/>
    <w:rsid w:val="00B71CF9"/>
    <w:rsid w:val="00B71DC8"/>
    <w:rsid w:val="00B71E56"/>
    <w:rsid w:val="00B725BF"/>
    <w:rsid w:val="00B746C6"/>
    <w:rsid w:val="00B7587F"/>
    <w:rsid w:val="00B75926"/>
    <w:rsid w:val="00B7604C"/>
    <w:rsid w:val="00B7652C"/>
    <w:rsid w:val="00B766BF"/>
    <w:rsid w:val="00B766C7"/>
    <w:rsid w:val="00B76FA6"/>
    <w:rsid w:val="00B805DD"/>
    <w:rsid w:val="00B80910"/>
    <w:rsid w:val="00B8115C"/>
    <w:rsid w:val="00B818F4"/>
    <w:rsid w:val="00B81BC9"/>
    <w:rsid w:val="00B8222F"/>
    <w:rsid w:val="00B82615"/>
    <w:rsid w:val="00B83444"/>
    <w:rsid w:val="00B836ED"/>
    <w:rsid w:val="00B840F4"/>
    <w:rsid w:val="00B853BE"/>
    <w:rsid w:val="00B86476"/>
    <w:rsid w:val="00B86A3D"/>
    <w:rsid w:val="00B875C7"/>
    <w:rsid w:val="00B90448"/>
    <w:rsid w:val="00B90D10"/>
    <w:rsid w:val="00B90FE5"/>
    <w:rsid w:val="00B919AD"/>
    <w:rsid w:val="00B91A2B"/>
    <w:rsid w:val="00B93204"/>
    <w:rsid w:val="00B93747"/>
    <w:rsid w:val="00B93D13"/>
    <w:rsid w:val="00B94E17"/>
    <w:rsid w:val="00B957FE"/>
    <w:rsid w:val="00B95F02"/>
    <w:rsid w:val="00B96BEF"/>
    <w:rsid w:val="00B96FC0"/>
    <w:rsid w:val="00B97260"/>
    <w:rsid w:val="00B97A69"/>
    <w:rsid w:val="00BA0632"/>
    <w:rsid w:val="00BA081B"/>
    <w:rsid w:val="00BA0AAA"/>
    <w:rsid w:val="00BA0DFB"/>
    <w:rsid w:val="00BA2FEF"/>
    <w:rsid w:val="00BA49FB"/>
    <w:rsid w:val="00BA5233"/>
    <w:rsid w:val="00BA62D8"/>
    <w:rsid w:val="00BA6D82"/>
    <w:rsid w:val="00BB02B3"/>
    <w:rsid w:val="00BB1548"/>
    <w:rsid w:val="00BB1CE7"/>
    <w:rsid w:val="00BB1F4E"/>
    <w:rsid w:val="00BB2FD3"/>
    <w:rsid w:val="00BB2FDF"/>
    <w:rsid w:val="00BB2FFF"/>
    <w:rsid w:val="00BB5FCB"/>
    <w:rsid w:val="00BB604B"/>
    <w:rsid w:val="00BC00EC"/>
    <w:rsid w:val="00BC08C5"/>
    <w:rsid w:val="00BC12FB"/>
    <w:rsid w:val="00BC13C9"/>
    <w:rsid w:val="00BC1C3C"/>
    <w:rsid w:val="00BC1FC1"/>
    <w:rsid w:val="00BC2CB0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B3F"/>
    <w:rsid w:val="00BD2F3B"/>
    <w:rsid w:val="00BD2F8A"/>
    <w:rsid w:val="00BD3372"/>
    <w:rsid w:val="00BD435E"/>
    <w:rsid w:val="00BD50AA"/>
    <w:rsid w:val="00BD5135"/>
    <w:rsid w:val="00BD6F83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3E66"/>
    <w:rsid w:val="00BE4691"/>
    <w:rsid w:val="00BE4B20"/>
    <w:rsid w:val="00BE5FC4"/>
    <w:rsid w:val="00BE7C4D"/>
    <w:rsid w:val="00BE7F6A"/>
    <w:rsid w:val="00BF0274"/>
    <w:rsid w:val="00BF08C4"/>
    <w:rsid w:val="00BF0BAF"/>
    <w:rsid w:val="00BF19CE"/>
    <w:rsid w:val="00BF1F04"/>
    <w:rsid w:val="00BF2B6F"/>
    <w:rsid w:val="00BF351A"/>
    <w:rsid w:val="00BF3914"/>
    <w:rsid w:val="00BF41E9"/>
    <w:rsid w:val="00BF4573"/>
    <w:rsid w:val="00BF49B1"/>
    <w:rsid w:val="00BF5552"/>
    <w:rsid w:val="00BF73F2"/>
    <w:rsid w:val="00C00036"/>
    <w:rsid w:val="00C00AA0"/>
    <w:rsid w:val="00C01671"/>
    <w:rsid w:val="00C01FBA"/>
    <w:rsid w:val="00C022C2"/>
    <w:rsid w:val="00C02419"/>
    <w:rsid w:val="00C02766"/>
    <w:rsid w:val="00C03EE8"/>
    <w:rsid w:val="00C05BEC"/>
    <w:rsid w:val="00C06E7D"/>
    <w:rsid w:val="00C1112B"/>
    <w:rsid w:val="00C11603"/>
    <w:rsid w:val="00C11A88"/>
    <w:rsid w:val="00C12012"/>
    <w:rsid w:val="00C12874"/>
    <w:rsid w:val="00C12BC1"/>
    <w:rsid w:val="00C13BDA"/>
    <w:rsid w:val="00C13FFD"/>
    <w:rsid w:val="00C14632"/>
    <w:rsid w:val="00C15F5D"/>
    <w:rsid w:val="00C16C30"/>
    <w:rsid w:val="00C16C5C"/>
    <w:rsid w:val="00C2049F"/>
    <w:rsid w:val="00C20A00"/>
    <w:rsid w:val="00C20DF0"/>
    <w:rsid w:val="00C21673"/>
    <w:rsid w:val="00C21C7A"/>
    <w:rsid w:val="00C23130"/>
    <w:rsid w:val="00C255A5"/>
    <w:rsid w:val="00C2584B"/>
    <w:rsid w:val="00C25942"/>
    <w:rsid w:val="00C25D90"/>
    <w:rsid w:val="00C25DD9"/>
    <w:rsid w:val="00C2663F"/>
    <w:rsid w:val="00C26DB8"/>
    <w:rsid w:val="00C26FE2"/>
    <w:rsid w:val="00C3400F"/>
    <w:rsid w:val="00C34B64"/>
    <w:rsid w:val="00C34C36"/>
    <w:rsid w:val="00C352B3"/>
    <w:rsid w:val="00C3654C"/>
    <w:rsid w:val="00C36BF5"/>
    <w:rsid w:val="00C36DBC"/>
    <w:rsid w:val="00C3702D"/>
    <w:rsid w:val="00C376BA"/>
    <w:rsid w:val="00C40373"/>
    <w:rsid w:val="00C4082D"/>
    <w:rsid w:val="00C40AE6"/>
    <w:rsid w:val="00C411AF"/>
    <w:rsid w:val="00C4138D"/>
    <w:rsid w:val="00C41E3A"/>
    <w:rsid w:val="00C41FBC"/>
    <w:rsid w:val="00C4304C"/>
    <w:rsid w:val="00C43315"/>
    <w:rsid w:val="00C439D5"/>
    <w:rsid w:val="00C4437D"/>
    <w:rsid w:val="00C44BB2"/>
    <w:rsid w:val="00C452F5"/>
    <w:rsid w:val="00C4624E"/>
    <w:rsid w:val="00C4653D"/>
    <w:rsid w:val="00C46555"/>
    <w:rsid w:val="00C468DA"/>
    <w:rsid w:val="00C46B15"/>
    <w:rsid w:val="00C46F7D"/>
    <w:rsid w:val="00C479B5"/>
    <w:rsid w:val="00C50242"/>
    <w:rsid w:val="00C5034D"/>
    <w:rsid w:val="00C5050E"/>
    <w:rsid w:val="00C50E99"/>
    <w:rsid w:val="00C51D2A"/>
    <w:rsid w:val="00C52744"/>
    <w:rsid w:val="00C53EB3"/>
    <w:rsid w:val="00C53FE4"/>
    <w:rsid w:val="00C542D4"/>
    <w:rsid w:val="00C54D71"/>
    <w:rsid w:val="00C54FD3"/>
    <w:rsid w:val="00C5560A"/>
    <w:rsid w:val="00C55DCE"/>
    <w:rsid w:val="00C563F5"/>
    <w:rsid w:val="00C56E67"/>
    <w:rsid w:val="00C570F7"/>
    <w:rsid w:val="00C60C5F"/>
    <w:rsid w:val="00C62A4A"/>
    <w:rsid w:val="00C62CD5"/>
    <w:rsid w:val="00C636E6"/>
    <w:rsid w:val="00C639D6"/>
    <w:rsid w:val="00C63F8E"/>
    <w:rsid w:val="00C647FB"/>
    <w:rsid w:val="00C654E0"/>
    <w:rsid w:val="00C67E19"/>
    <w:rsid w:val="00C67EAB"/>
    <w:rsid w:val="00C70DFF"/>
    <w:rsid w:val="00C70EA7"/>
    <w:rsid w:val="00C75537"/>
    <w:rsid w:val="00C75A6B"/>
    <w:rsid w:val="00C763B6"/>
    <w:rsid w:val="00C7644F"/>
    <w:rsid w:val="00C768F6"/>
    <w:rsid w:val="00C76BB9"/>
    <w:rsid w:val="00C80073"/>
    <w:rsid w:val="00C802B1"/>
    <w:rsid w:val="00C80DEA"/>
    <w:rsid w:val="00C832DC"/>
    <w:rsid w:val="00C8377F"/>
    <w:rsid w:val="00C83912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947"/>
    <w:rsid w:val="00CA3CDD"/>
    <w:rsid w:val="00CA403B"/>
    <w:rsid w:val="00CA505A"/>
    <w:rsid w:val="00CA5363"/>
    <w:rsid w:val="00CA59DD"/>
    <w:rsid w:val="00CA5E4C"/>
    <w:rsid w:val="00CA6751"/>
    <w:rsid w:val="00CA69FE"/>
    <w:rsid w:val="00CA6B52"/>
    <w:rsid w:val="00CB008E"/>
    <w:rsid w:val="00CB01FA"/>
    <w:rsid w:val="00CB022D"/>
    <w:rsid w:val="00CB0737"/>
    <w:rsid w:val="00CB097A"/>
    <w:rsid w:val="00CB26EC"/>
    <w:rsid w:val="00CB2D2A"/>
    <w:rsid w:val="00CB5B1E"/>
    <w:rsid w:val="00CB7180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0FB1"/>
    <w:rsid w:val="00CD1C0B"/>
    <w:rsid w:val="00CD239A"/>
    <w:rsid w:val="00CD313C"/>
    <w:rsid w:val="00CD3E98"/>
    <w:rsid w:val="00CD4AFD"/>
    <w:rsid w:val="00CD5512"/>
    <w:rsid w:val="00CD61EF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1F2F"/>
    <w:rsid w:val="00D03102"/>
    <w:rsid w:val="00D0315D"/>
    <w:rsid w:val="00D03727"/>
    <w:rsid w:val="00D0378A"/>
    <w:rsid w:val="00D05132"/>
    <w:rsid w:val="00D054B4"/>
    <w:rsid w:val="00D05B07"/>
    <w:rsid w:val="00D05EA9"/>
    <w:rsid w:val="00D071F8"/>
    <w:rsid w:val="00D07240"/>
    <w:rsid w:val="00D07252"/>
    <w:rsid w:val="00D074F4"/>
    <w:rsid w:val="00D07CE1"/>
    <w:rsid w:val="00D1026A"/>
    <w:rsid w:val="00D107CF"/>
    <w:rsid w:val="00D11B0B"/>
    <w:rsid w:val="00D12293"/>
    <w:rsid w:val="00D13B9B"/>
    <w:rsid w:val="00D14236"/>
    <w:rsid w:val="00D14494"/>
    <w:rsid w:val="00D14553"/>
    <w:rsid w:val="00D14CF3"/>
    <w:rsid w:val="00D14DB1"/>
    <w:rsid w:val="00D15F43"/>
    <w:rsid w:val="00D16E87"/>
    <w:rsid w:val="00D209E4"/>
    <w:rsid w:val="00D20B8B"/>
    <w:rsid w:val="00D2162C"/>
    <w:rsid w:val="00D21848"/>
    <w:rsid w:val="00D21A3C"/>
    <w:rsid w:val="00D233F1"/>
    <w:rsid w:val="00D23770"/>
    <w:rsid w:val="00D256F8"/>
    <w:rsid w:val="00D25AE5"/>
    <w:rsid w:val="00D2685C"/>
    <w:rsid w:val="00D26A3B"/>
    <w:rsid w:val="00D302FD"/>
    <w:rsid w:val="00D3038A"/>
    <w:rsid w:val="00D30538"/>
    <w:rsid w:val="00D3098D"/>
    <w:rsid w:val="00D3181F"/>
    <w:rsid w:val="00D31A02"/>
    <w:rsid w:val="00D3323C"/>
    <w:rsid w:val="00D33456"/>
    <w:rsid w:val="00D3396F"/>
    <w:rsid w:val="00D33D4D"/>
    <w:rsid w:val="00D34343"/>
    <w:rsid w:val="00D34A0B"/>
    <w:rsid w:val="00D36234"/>
    <w:rsid w:val="00D36371"/>
    <w:rsid w:val="00D367BB"/>
    <w:rsid w:val="00D40833"/>
    <w:rsid w:val="00D429D9"/>
    <w:rsid w:val="00D437D8"/>
    <w:rsid w:val="00D44994"/>
    <w:rsid w:val="00D44D22"/>
    <w:rsid w:val="00D45DF3"/>
    <w:rsid w:val="00D46174"/>
    <w:rsid w:val="00D47A84"/>
    <w:rsid w:val="00D47DD0"/>
    <w:rsid w:val="00D50183"/>
    <w:rsid w:val="00D51D12"/>
    <w:rsid w:val="00D5362B"/>
    <w:rsid w:val="00D54CDB"/>
    <w:rsid w:val="00D55072"/>
    <w:rsid w:val="00D551B5"/>
    <w:rsid w:val="00D56DB2"/>
    <w:rsid w:val="00D5747F"/>
    <w:rsid w:val="00D57495"/>
    <w:rsid w:val="00D574FA"/>
    <w:rsid w:val="00D605E5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A4E"/>
    <w:rsid w:val="00D665EA"/>
    <w:rsid w:val="00D66AFF"/>
    <w:rsid w:val="00D66E18"/>
    <w:rsid w:val="00D6734D"/>
    <w:rsid w:val="00D679CF"/>
    <w:rsid w:val="00D679D3"/>
    <w:rsid w:val="00D67B60"/>
    <w:rsid w:val="00D72327"/>
    <w:rsid w:val="00D7356F"/>
    <w:rsid w:val="00D73587"/>
    <w:rsid w:val="00D73EBB"/>
    <w:rsid w:val="00D751FB"/>
    <w:rsid w:val="00D75319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3B58"/>
    <w:rsid w:val="00D8524D"/>
    <w:rsid w:val="00D857B8"/>
    <w:rsid w:val="00D8585A"/>
    <w:rsid w:val="00D87175"/>
    <w:rsid w:val="00D87ABF"/>
    <w:rsid w:val="00D90CD3"/>
    <w:rsid w:val="00D919E6"/>
    <w:rsid w:val="00D91BE1"/>
    <w:rsid w:val="00D92C29"/>
    <w:rsid w:val="00D93395"/>
    <w:rsid w:val="00D936E2"/>
    <w:rsid w:val="00D93C6C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1B8"/>
    <w:rsid w:val="00DA6598"/>
    <w:rsid w:val="00DA69DE"/>
    <w:rsid w:val="00DA6C0F"/>
    <w:rsid w:val="00DA702F"/>
    <w:rsid w:val="00DA7F8A"/>
    <w:rsid w:val="00DB0176"/>
    <w:rsid w:val="00DB0404"/>
    <w:rsid w:val="00DB0F11"/>
    <w:rsid w:val="00DB11F8"/>
    <w:rsid w:val="00DB18F8"/>
    <w:rsid w:val="00DB1B4D"/>
    <w:rsid w:val="00DB1F2A"/>
    <w:rsid w:val="00DB297F"/>
    <w:rsid w:val="00DB3153"/>
    <w:rsid w:val="00DB317A"/>
    <w:rsid w:val="00DB3B82"/>
    <w:rsid w:val="00DB485D"/>
    <w:rsid w:val="00DB65EB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3DC"/>
    <w:rsid w:val="00DD0851"/>
    <w:rsid w:val="00DD0C08"/>
    <w:rsid w:val="00DD2025"/>
    <w:rsid w:val="00DD22EA"/>
    <w:rsid w:val="00DD23A0"/>
    <w:rsid w:val="00DD3EF5"/>
    <w:rsid w:val="00DD53FA"/>
    <w:rsid w:val="00DD5649"/>
    <w:rsid w:val="00DD5F42"/>
    <w:rsid w:val="00DD617B"/>
    <w:rsid w:val="00DD775F"/>
    <w:rsid w:val="00DE0E59"/>
    <w:rsid w:val="00DE0F6C"/>
    <w:rsid w:val="00DE219B"/>
    <w:rsid w:val="00DE2885"/>
    <w:rsid w:val="00DE52E3"/>
    <w:rsid w:val="00DE60C6"/>
    <w:rsid w:val="00DE7C00"/>
    <w:rsid w:val="00DF03E9"/>
    <w:rsid w:val="00DF03ED"/>
    <w:rsid w:val="00DF04EE"/>
    <w:rsid w:val="00DF0BF4"/>
    <w:rsid w:val="00DF1687"/>
    <w:rsid w:val="00DF179D"/>
    <w:rsid w:val="00DF1E9C"/>
    <w:rsid w:val="00DF4572"/>
    <w:rsid w:val="00DF4658"/>
    <w:rsid w:val="00DF5571"/>
    <w:rsid w:val="00DF6C8B"/>
    <w:rsid w:val="00DF6F17"/>
    <w:rsid w:val="00DF78FA"/>
    <w:rsid w:val="00E002F1"/>
    <w:rsid w:val="00E0082C"/>
    <w:rsid w:val="00E01DAA"/>
    <w:rsid w:val="00E023E5"/>
    <w:rsid w:val="00E02432"/>
    <w:rsid w:val="00E032C7"/>
    <w:rsid w:val="00E04022"/>
    <w:rsid w:val="00E061DC"/>
    <w:rsid w:val="00E0728F"/>
    <w:rsid w:val="00E0755C"/>
    <w:rsid w:val="00E11849"/>
    <w:rsid w:val="00E11BBC"/>
    <w:rsid w:val="00E14A7E"/>
    <w:rsid w:val="00E151E1"/>
    <w:rsid w:val="00E15EFC"/>
    <w:rsid w:val="00E174A4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ED7"/>
    <w:rsid w:val="00E32D62"/>
    <w:rsid w:val="00E339DC"/>
    <w:rsid w:val="00E33E15"/>
    <w:rsid w:val="00E35CC9"/>
    <w:rsid w:val="00E361B8"/>
    <w:rsid w:val="00E362DC"/>
    <w:rsid w:val="00E362F4"/>
    <w:rsid w:val="00E3639C"/>
    <w:rsid w:val="00E36A1B"/>
    <w:rsid w:val="00E429ED"/>
    <w:rsid w:val="00E42C75"/>
    <w:rsid w:val="00E438EA"/>
    <w:rsid w:val="00E439FC"/>
    <w:rsid w:val="00E43F37"/>
    <w:rsid w:val="00E447B9"/>
    <w:rsid w:val="00E450ED"/>
    <w:rsid w:val="00E4791B"/>
    <w:rsid w:val="00E47E31"/>
    <w:rsid w:val="00E50AC6"/>
    <w:rsid w:val="00E51DDD"/>
    <w:rsid w:val="00E51FDD"/>
    <w:rsid w:val="00E52093"/>
    <w:rsid w:val="00E52435"/>
    <w:rsid w:val="00E53122"/>
    <w:rsid w:val="00E5351B"/>
    <w:rsid w:val="00E53FA9"/>
    <w:rsid w:val="00E5414C"/>
    <w:rsid w:val="00E547B3"/>
    <w:rsid w:val="00E5733D"/>
    <w:rsid w:val="00E57D65"/>
    <w:rsid w:val="00E61CC0"/>
    <w:rsid w:val="00E6277B"/>
    <w:rsid w:val="00E62B0E"/>
    <w:rsid w:val="00E633C4"/>
    <w:rsid w:val="00E64424"/>
    <w:rsid w:val="00E64C99"/>
    <w:rsid w:val="00E64CD3"/>
    <w:rsid w:val="00E671C9"/>
    <w:rsid w:val="00E6743F"/>
    <w:rsid w:val="00E6758E"/>
    <w:rsid w:val="00E67721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3F"/>
    <w:rsid w:val="00E8224D"/>
    <w:rsid w:val="00E83563"/>
    <w:rsid w:val="00E84CBC"/>
    <w:rsid w:val="00E8519F"/>
    <w:rsid w:val="00E85CC3"/>
    <w:rsid w:val="00E8644A"/>
    <w:rsid w:val="00E87832"/>
    <w:rsid w:val="00E90279"/>
    <w:rsid w:val="00E90635"/>
    <w:rsid w:val="00E909A1"/>
    <w:rsid w:val="00E90BFF"/>
    <w:rsid w:val="00E91922"/>
    <w:rsid w:val="00E91F04"/>
    <w:rsid w:val="00E91F35"/>
    <w:rsid w:val="00E95060"/>
    <w:rsid w:val="00E953BF"/>
    <w:rsid w:val="00E957F7"/>
    <w:rsid w:val="00E95BA6"/>
    <w:rsid w:val="00E9707E"/>
    <w:rsid w:val="00E97648"/>
    <w:rsid w:val="00E97E57"/>
    <w:rsid w:val="00EA0E4A"/>
    <w:rsid w:val="00EA1A54"/>
    <w:rsid w:val="00EA2226"/>
    <w:rsid w:val="00EA26FC"/>
    <w:rsid w:val="00EA2A5F"/>
    <w:rsid w:val="00EA2F36"/>
    <w:rsid w:val="00EA3B5A"/>
    <w:rsid w:val="00EA410E"/>
    <w:rsid w:val="00EA4FD1"/>
    <w:rsid w:val="00EA53C2"/>
    <w:rsid w:val="00EA5447"/>
    <w:rsid w:val="00EA5695"/>
    <w:rsid w:val="00EA5B0A"/>
    <w:rsid w:val="00EA65AD"/>
    <w:rsid w:val="00EA7FCF"/>
    <w:rsid w:val="00EB0CA3"/>
    <w:rsid w:val="00EB104F"/>
    <w:rsid w:val="00EB1767"/>
    <w:rsid w:val="00EB1B27"/>
    <w:rsid w:val="00EB1DA8"/>
    <w:rsid w:val="00EB43B6"/>
    <w:rsid w:val="00EB4CFF"/>
    <w:rsid w:val="00EB5476"/>
    <w:rsid w:val="00EB5E26"/>
    <w:rsid w:val="00EB6CF3"/>
    <w:rsid w:val="00EB6E69"/>
    <w:rsid w:val="00EB70B0"/>
    <w:rsid w:val="00EB7633"/>
    <w:rsid w:val="00EB7736"/>
    <w:rsid w:val="00EC2E2D"/>
    <w:rsid w:val="00EC462B"/>
    <w:rsid w:val="00EC4723"/>
    <w:rsid w:val="00EC561E"/>
    <w:rsid w:val="00EC56E0"/>
    <w:rsid w:val="00EC6057"/>
    <w:rsid w:val="00EC6847"/>
    <w:rsid w:val="00EC7AA1"/>
    <w:rsid w:val="00EC7B9D"/>
    <w:rsid w:val="00EC7DB6"/>
    <w:rsid w:val="00ED1626"/>
    <w:rsid w:val="00ED162F"/>
    <w:rsid w:val="00ED1CBB"/>
    <w:rsid w:val="00ED2E52"/>
    <w:rsid w:val="00ED3024"/>
    <w:rsid w:val="00ED5FE4"/>
    <w:rsid w:val="00ED713C"/>
    <w:rsid w:val="00ED71C5"/>
    <w:rsid w:val="00ED7BB6"/>
    <w:rsid w:val="00EE09F3"/>
    <w:rsid w:val="00EE0DA0"/>
    <w:rsid w:val="00EE16FA"/>
    <w:rsid w:val="00EE26EA"/>
    <w:rsid w:val="00EE3C42"/>
    <w:rsid w:val="00EE3D4F"/>
    <w:rsid w:val="00EE4C2E"/>
    <w:rsid w:val="00EE4D62"/>
    <w:rsid w:val="00EE5312"/>
    <w:rsid w:val="00EE534D"/>
    <w:rsid w:val="00EE5560"/>
    <w:rsid w:val="00EE6F1E"/>
    <w:rsid w:val="00EF0348"/>
    <w:rsid w:val="00EF127B"/>
    <w:rsid w:val="00EF15E7"/>
    <w:rsid w:val="00EF1F9C"/>
    <w:rsid w:val="00EF3416"/>
    <w:rsid w:val="00EF3939"/>
    <w:rsid w:val="00EF4366"/>
    <w:rsid w:val="00EF4CD6"/>
    <w:rsid w:val="00EF5598"/>
    <w:rsid w:val="00EF55A0"/>
    <w:rsid w:val="00EF63D1"/>
    <w:rsid w:val="00EF6513"/>
    <w:rsid w:val="00EF6683"/>
    <w:rsid w:val="00EF7002"/>
    <w:rsid w:val="00EF769B"/>
    <w:rsid w:val="00EF7EF5"/>
    <w:rsid w:val="00F027BA"/>
    <w:rsid w:val="00F03E79"/>
    <w:rsid w:val="00F0628D"/>
    <w:rsid w:val="00F06651"/>
    <w:rsid w:val="00F079E7"/>
    <w:rsid w:val="00F07DE6"/>
    <w:rsid w:val="00F1052C"/>
    <w:rsid w:val="00F1056C"/>
    <w:rsid w:val="00F107F1"/>
    <w:rsid w:val="00F10FC1"/>
    <w:rsid w:val="00F112FD"/>
    <w:rsid w:val="00F133A1"/>
    <w:rsid w:val="00F13ECD"/>
    <w:rsid w:val="00F155CE"/>
    <w:rsid w:val="00F15DE0"/>
    <w:rsid w:val="00F16BF2"/>
    <w:rsid w:val="00F17CE1"/>
    <w:rsid w:val="00F17EAE"/>
    <w:rsid w:val="00F217CB"/>
    <w:rsid w:val="00F218D4"/>
    <w:rsid w:val="00F2250A"/>
    <w:rsid w:val="00F22BD6"/>
    <w:rsid w:val="00F24788"/>
    <w:rsid w:val="00F25769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F59"/>
    <w:rsid w:val="00F366A5"/>
    <w:rsid w:val="00F36C5F"/>
    <w:rsid w:val="00F37259"/>
    <w:rsid w:val="00F405A4"/>
    <w:rsid w:val="00F41153"/>
    <w:rsid w:val="00F41F05"/>
    <w:rsid w:val="00F432C8"/>
    <w:rsid w:val="00F433BD"/>
    <w:rsid w:val="00F44EC5"/>
    <w:rsid w:val="00F47498"/>
    <w:rsid w:val="00F512B2"/>
    <w:rsid w:val="00F5283D"/>
    <w:rsid w:val="00F52ABA"/>
    <w:rsid w:val="00F52BC7"/>
    <w:rsid w:val="00F52DFC"/>
    <w:rsid w:val="00F53BF4"/>
    <w:rsid w:val="00F54266"/>
    <w:rsid w:val="00F54A20"/>
    <w:rsid w:val="00F55043"/>
    <w:rsid w:val="00F56131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13E"/>
    <w:rsid w:val="00F67739"/>
    <w:rsid w:val="00F6783E"/>
    <w:rsid w:val="00F6785A"/>
    <w:rsid w:val="00F70DBE"/>
    <w:rsid w:val="00F7111C"/>
    <w:rsid w:val="00F71124"/>
    <w:rsid w:val="00F71888"/>
    <w:rsid w:val="00F719CD"/>
    <w:rsid w:val="00F71BB8"/>
    <w:rsid w:val="00F724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176"/>
    <w:rsid w:val="00F80399"/>
    <w:rsid w:val="00F80EE8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001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9ED"/>
    <w:rsid w:val="00FA2113"/>
    <w:rsid w:val="00FA24F3"/>
    <w:rsid w:val="00FA27C8"/>
    <w:rsid w:val="00FA3292"/>
    <w:rsid w:val="00FA3B76"/>
    <w:rsid w:val="00FA4D66"/>
    <w:rsid w:val="00FA5A4E"/>
    <w:rsid w:val="00FA6347"/>
    <w:rsid w:val="00FB0082"/>
    <w:rsid w:val="00FB0243"/>
    <w:rsid w:val="00FB1527"/>
    <w:rsid w:val="00FB2537"/>
    <w:rsid w:val="00FB2D7B"/>
    <w:rsid w:val="00FB33DC"/>
    <w:rsid w:val="00FB4338"/>
    <w:rsid w:val="00FB43F7"/>
    <w:rsid w:val="00FB477E"/>
    <w:rsid w:val="00FB4C9C"/>
    <w:rsid w:val="00FB6165"/>
    <w:rsid w:val="00FB6A12"/>
    <w:rsid w:val="00FB7299"/>
    <w:rsid w:val="00FC0150"/>
    <w:rsid w:val="00FC03AB"/>
    <w:rsid w:val="00FC35D9"/>
    <w:rsid w:val="00FC3ECD"/>
    <w:rsid w:val="00FC4729"/>
    <w:rsid w:val="00FC479E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4C81"/>
    <w:rsid w:val="00FD50AC"/>
    <w:rsid w:val="00FD6DBE"/>
    <w:rsid w:val="00FD7531"/>
    <w:rsid w:val="00FD7DF9"/>
    <w:rsid w:val="00FE0385"/>
    <w:rsid w:val="00FE0B51"/>
    <w:rsid w:val="00FE0B78"/>
    <w:rsid w:val="00FE0ED4"/>
    <w:rsid w:val="00FE1B0E"/>
    <w:rsid w:val="00FE1E35"/>
    <w:rsid w:val="00FE1EAB"/>
    <w:rsid w:val="00FE233A"/>
    <w:rsid w:val="00FE3465"/>
    <w:rsid w:val="00FE40BA"/>
    <w:rsid w:val="00FE67CF"/>
    <w:rsid w:val="00FE6D20"/>
    <w:rsid w:val="00FE6FB9"/>
    <w:rsid w:val="00FE7549"/>
    <w:rsid w:val="00FE7BCC"/>
    <w:rsid w:val="00FF01DB"/>
    <w:rsid w:val="00FF126D"/>
    <w:rsid w:val="00FF2310"/>
    <w:rsid w:val="00FF2E73"/>
    <w:rsid w:val="00FF4AE2"/>
    <w:rsid w:val="00FF50A8"/>
    <w:rsid w:val="00FF571E"/>
    <w:rsid w:val="00FF633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6EBB37"/>
  <w15:docId w15:val="{A295D4A3-01C5-4102-BF47-E9D578AC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8B6C5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B6C51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B6C51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B6C51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B6C51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B6C51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B6C51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B6C51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B6C51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B6C51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8B6C51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8B6C51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B6C5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B6C51"/>
    <w:pPr>
      <w:ind w:left="360" w:hanging="360"/>
    </w:pPr>
  </w:style>
  <w:style w:type="paragraph" w:styleId="20">
    <w:name w:val="Body Text 2"/>
    <w:basedOn w:val="a"/>
    <w:rsid w:val="008B6C5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B6C5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B6C51"/>
    <w:rPr>
      <w:color w:val="800080"/>
      <w:u w:val="single"/>
    </w:rPr>
  </w:style>
  <w:style w:type="paragraph" w:styleId="aa">
    <w:name w:val="footnote text"/>
    <w:basedOn w:val="a"/>
    <w:semiHidden/>
    <w:rsid w:val="008B6C51"/>
    <w:rPr>
      <w:sz w:val="20"/>
      <w:szCs w:val="20"/>
    </w:rPr>
  </w:style>
  <w:style w:type="character" w:styleId="ab">
    <w:name w:val="footnote reference"/>
    <w:basedOn w:val="a0"/>
    <w:semiHidden/>
    <w:rsid w:val="008B6C5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3"/>
    <w:uiPriority w:val="34"/>
    <w:qFormat/>
    <w:rsid w:val="0063225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rsid w:val="00632255"/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482A92"/>
    <w:pPr>
      <w:numPr>
        <w:numId w:val="20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482A92"/>
    <w:rPr>
      <w:sz w:val="22"/>
      <w:lang w:eastAsia="zh-CN"/>
    </w:rPr>
  </w:style>
  <w:style w:type="paragraph" w:customStyle="1" w:styleId="B1">
    <w:name w:val="B1"/>
    <w:basedOn w:val="a"/>
    <w:link w:val="B1Zchn"/>
    <w:qFormat/>
    <w:rsid w:val="00F6785A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</w:rPr>
  </w:style>
  <w:style w:type="character" w:customStyle="1" w:styleId="B1Zchn">
    <w:name w:val="B1 Zchn"/>
    <w:link w:val="B1"/>
    <w:qFormat/>
    <w:rsid w:val="00F6785A"/>
    <w:rPr>
      <w:rFonts w:eastAsia="Times New Roman"/>
    </w:rPr>
  </w:style>
  <w:style w:type="character" w:styleId="af0">
    <w:name w:val="annotation reference"/>
    <w:basedOn w:val="a0"/>
    <w:unhideWhenUsed/>
    <w:qFormat/>
    <w:rsid w:val="00652B11"/>
    <w:rPr>
      <w:sz w:val="16"/>
      <w:szCs w:val="16"/>
    </w:rPr>
  </w:style>
  <w:style w:type="paragraph" w:styleId="af1">
    <w:name w:val="annotation text"/>
    <w:basedOn w:val="a"/>
    <w:link w:val="Char4"/>
    <w:uiPriority w:val="99"/>
    <w:unhideWhenUsed/>
    <w:qFormat/>
    <w:rsid w:val="00652B11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qFormat/>
    <w:rsid w:val="00652B11"/>
  </w:style>
  <w:style w:type="paragraph" w:styleId="af2">
    <w:name w:val="annotation subject"/>
    <w:basedOn w:val="af1"/>
    <w:next w:val="af1"/>
    <w:link w:val="Char5"/>
    <w:semiHidden/>
    <w:unhideWhenUsed/>
    <w:rsid w:val="00652B11"/>
    <w:rPr>
      <w:b/>
      <w:bCs/>
    </w:rPr>
  </w:style>
  <w:style w:type="character" w:customStyle="1" w:styleId="Char5">
    <w:name w:val="批注主题 Char"/>
    <w:basedOn w:val="Char4"/>
    <w:link w:val="af2"/>
    <w:semiHidden/>
    <w:rsid w:val="00652B11"/>
    <w:rPr>
      <w:b/>
      <w:bCs/>
    </w:rPr>
  </w:style>
  <w:style w:type="paragraph" w:styleId="af3">
    <w:name w:val="Normal (Web)"/>
    <w:basedOn w:val="a"/>
    <w:uiPriority w:val="99"/>
    <w:semiHidden/>
    <w:unhideWhenUsed/>
    <w:rsid w:val="00EF15E7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customStyle="1" w:styleId="1Char">
    <w:name w:val="标题 1 Char"/>
    <w:basedOn w:val="a0"/>
    <w:link w:val="1"/>
    <w:rsid w:val="00870382"/>
    <w:rPr>
      <w:b/>
      <w:bCs/>
      <w:sz w:val="28"/>
      <w:szCs w:val="28"/>
    </w:rPr>
  </w:style>
  <w:style w:type="character" w:customStyle="1" w:styleId="2Char">
    <w:name w:val="标题 2 Char"/>
    <w:basedOn w:val="a0"/>
    <w:link w:val="2"/>
    <w:rsid w:val="00870382"/>
    <w:rPr>
      <w:b/>
      <w:bCs/>
      <w:sz w:val="24"/>
      <w:szCs w:val="22"/>
    </w:rPr>
  </w:style>
  <w:style w:type="character" w:customStyle="1" w:styleId="B1Char1">
    <w:name w:val="B1 Char1"/>
    <w:qFormat/>
    <w:rsid w:val="00870382"/>
    <w:rPr>
      <w:rFonts w:eastAsia="Times New Roman"/>
      <w:lang w:val="en-GB"/>
    </w:rPr>
  </w:style>
  <w:style w:type="paragraph" w:styleId="af4">
    <w:name w:val="Revision"/>
    <w:hidden/>
    <w:uiPriority w:val="99"/>
    <w:semiHidden/>
    <w:rsid w:val="00C00036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637640"/>
    <w:rPr>
      <w:color w:val="808080"/>
    </w:rPr>
  </w:style>
  <w:style w:type="paragraph" w:customStyle="1" w:styleId="NO">
    <w:name w:val="NO"/>
    <w:basedOn w:val="a"/>
    <w:link w:val="NOChar"/>
    <w:qFormat/>
    <w:rsid w:val="003534BA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3534BA"/>
    <w:rPr>
      <w:rFonts w:eastAsia="Times New Roman"/>
      <w:lang w:val="en-GB"/>
    </w:rPr>
  </w:style>
  <w:style w:type="paragraph" w:customStyle="1" w:styleId="TAH">
    <w:name w:val="TAH"/>
    <w:basedOn w:val="a"/>
    <w:link w:val="TAHCar"/>
    <w:rsid w:val="00B32001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rsid w:val="00B32001"/>
    <w:rPr>
      <w:rFonts w:ascii="Arial" w:eastAsia="Malgun Gothic" w:hAnsi="Arial"/>
      <w:b/>
      <w:sz w:val="18"/>
      <w:lang w:val="en-GB"/>
    </w:rPr>
  </w:style>
  <w:style w:type="table" w:customStyle="1" w:styleId="11">
    <w:name w:val="网格型1"/>
    <w:basedOn w:val="a1"/>
    <w:next w:val="ac"/>
    <w:rsid w:val="00DD0851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0541B9"/>
  </w:style>
  <w:style w:type="character" w:customStyle="1" w:styleId="spellingerror">
    <w:name w:val="spellingerror"/>
    <w:rsid w:val="00054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cid:image002.png@01D62927.2D0E3EE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B75CE-5EF8-415B-A192-2B2EEA96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1479</Words>
  <Characters>8640</Characters>
  <Application>Microsoft Office Word</Application>
  <DocSecurity>0</DocSecurity>
  <Lines>183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cp:lastPrinted>2007-06-18T22:08:00Z</cp:lastPrinted>
  <dcterms:created xsi:type="dcterms:W3CDTF">2020-05-14T09:23:00Z</dcterms:created>
  <dcterms:modified xsi:type="dcterms:W3CDTF">2020-05-16T01:25:00Z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(3)NZDoy5ej443bNOLw3N01zbmCcDiPSkiMsEBi6vQY+kAbbC5uQuug7k+dzE9v7iJ87oKFcC5g
4FAnWtOYLSo/6CsG5NALYi+rMZ2l2k1CrEIZzGKy9gFvo45VyZVjCPZV3d25c9iuIIxSO1YP
HiHvhfPRvo6K46vpMPVzz4kCpEpJDdNntY18wPLLYOalO4mPT7mqtAqwnPLtXUIfYyRtG/X4
iLl5vvKdnzXiwWJsVs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gi4Hu30VNAPXQpQPqTM57oCD7hAgYCHwivGdb+6tHB5Tds9lVKolsc
CFL8aiG4D8N2vkpCMNjeBAW/ZrH4ZXiOeE9s0J+9KTk3xGK4hfxswt0Njt6/E/1KD7sbnmqa
5WfpP1YR4+THkTzuchSO/1SFZK8K+QOdl6JsUmyxytxaKWBWX4R4ik0RFiF9PkPrcyjYsPk/
97w9J/SbhchSdkHGm3rf3rejgjdaiy7bEZzQ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GJDGyMGptEeq0tctgtYlBW42Q87mutenlxun
PHtBfKwUUR0klnlyqRAwHV767M4+xw==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