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43182" w14:textId="70B6B59D" w:rsidR="00D25184" w:rsidRDefault="00D25184">
      <w:pPr>
        <w:snapToGrid w:val="0"/>
        <w:spacing w:after="0"/>
        <w:rPr>
          <w:rFonts w:cs="Arial"/>
          <w:b/>
          <w:sz w:val="28"/>
          <w:szCs w:val="28"/>
        </w:rPr>
      </w:pPr>
      <w:r>
        <w:rPr>
          <w:rFonts w:cs="Arial"/>
          <w:b/>
          <w:sz w:val="28"/>
          <w:szCs w:val="28"/>
        </w:rPr>
        <w:t>3GPP TSG RAN WG1 #100bis</w:t>
      </w:r>
      <w:r>
        <w:rPr>
          <w:rFonts w:cs="Arial"/>
          <w:b/>
          <w:sz w:val="28"/>
          <w:szCs w:val="28"/>
        </w:rPr>
        <w:tab/>
      </w:r>
      <w:r>
        <w:rPr>
          <w:rFonts w:cs="Arial"/>
          <w:b/>
          <w:sz w:val="28"/>
          <w:szCs w:val="28"/>
        </w:rPr>
        <w:tab/>
      </w:r>
      <w:r>
        <w:rPr>
          <w:rFonts w:cs="Arial"/>
          <w:b/>
          <w:sz w:val="28"/>
          <w:szCs w:val="28"/>
        </w:rPr>
        <w:tab/>
      </w:r>
      <w:r>
        <w:rPr>
          <w:rFonts w:cs="Arial" w:hint="eastAsia"/>
          <w:b/>
          <w:sz w:val="28"/>
          <w:szCs w:val="28"/>
        </w:rPr>
        <w:t xml:space="preserve">      </w:t>
      </w:r>
      <w:r>
        <w:rPr>
          <w:rFonts w:cs="Arial"/>
          <w:b/>
          <w:sz w:val="28"/>
          <w:szCs w:val="28"/>
        </w:rPr>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R1-</w:t>
      </w:r>
      <w:r w:rsidR="008A6B27" w:rsidRPr="008A6B27">
        <w:rPr>
          <w:rFonts w:cs="Arial"/>
          <w:b/>
          <w:sz w:val="28"/>
          <w:szCs w:val="28"/>
        </w:rPr>
        <w:t>2003100</w:t>
      </w:r>
    </w:p>
    <w:p w14:paraId="263C23B7" w14:textId="77777777" w:rsidR="00D25184" w:rsidRDefault="00D25184">
      <w:pPr>
        <w:snapToGrid w:val="0"/>
        <w:spacing w:after="0"/>
        <w:rPr>
          <w:rFonts w:cs="Arial"/>
          <w:b/>
          <w:sz w:val="28"/>
          <w:szCs w:val="28"/>
        </w:rPr>
      </w:pPr>
      <w:r>
        <w:rPr>
          <w:rFonts w:cs="Arial"/>
          <w:b/>
          <w:sz w:val="28"/>
          <w:szCs w:val="28"/>
        </w:rPr>
        <w:t>e-Meeting, April 20th – 30th, 2020</w:t>
      </w:r>
    </w:p>
    <w:p w14:paraId="6C32F500" w14:textId="77777777" w:rsidR="00D25184" w:rsidRDefault="00D25184">
      <w:pPr>
        <w:snapToGrid w:val="0"/>
        <w:spacing w:after="0"/>
        <w:rPr>
          <w:rFonts w:cs="Arial"/>
          <w:b/>
          <w:sz w:val="28"/>
          <w:szCs w:val="28"/>
        </w:rPr>
      </w:pPr>
    </w:p>
    <w:p w14:paraId="79EDF2D0" w14:textId="77777777" w:rsidR="00D25184" w:rsidRDefault="00D25184">
      <w:pPr>
        <w:ind w:left="1800" w:hanging="1800"/>
        <w:rPr>
          <w:b/>
          <w:sz w:val="24"/>
          <w:szCs w:val="24"/>
        </w:rPr>
      </w:pPr>
      <w:r>
        <w:rPr>
          <w:b/>
          <w:sz w:val="24"/>
          <w:szCs w:val="24"/>
        </w:rPr>
        <w:t>Agenda Item:</w:t>
      </w:r>
      <w:r>
        <w:rPr>
          <w:b/>
          <w:sz w:val="24"/>
          <w:szCs w:val="24"/>
        </w:rPr>
        <w:tab/>
        <w:t>7.2.11.7</w:t>
      </w:r>
    </w:p>
    <w:p w14:paraId="38891278" w14:textId="77777777" w:rsidR="00D25184" w:rsidRDefault="00D25184">
      <w:pPr>
        <w:ind w:left="1800" w:hanging="1800"/>
        <w:rPr>
          <w:b/>
          <w:sz w:val="24"/>
          <w:szCs w:val="24"/>
        </w:rPr>
      </w:pPr>
      <w:r>
        <w:rPr>
          <w:b/>
          <w:sz w:val="24"/>
          <w:szCs w:val="24"/>
        </w:rPr>
        <w:t>Source:</w:t>
      </w:r>
      <w:r>
        <w:rPr>
          <w:b/>
          <w:sz w:val="24"/>
          <w:szCs w:val="24"/>
        </w:rPr>
        <w:tab/>
        <w:t>Moderator (AT&amp;T)</w:t>
      </w:r>
    </w:p>
    <w:p w14:paraId="7D9657A3" w14:textId="77777777" w:rsidR="00D25184" w:rsidRDefault="00D25184">
      <w:pPr>
        <w:ind w:left="1800" w:hanging="1800"/>
        <w:rPr>
          <w:b/>
          <w:sz w:val="24"/>
          <w:szCs w:val="24"/>
        </w:rPr>
      </w:pPr>
      <w:r>
        <w:rPr>
          <w:b/>
          <w:sz w:val="24"/>
          <w:szCs w:val="24"/>
        </w:rPr>
        <w:t>Title:</w:t>
      </w:r>
      <w:r>
        <w:rPr>
          <w:b/>
          <w:sz w:val="24"/>
          <w:szCs w:val="24"/>
        </w:rPr>
        <w:tab/>
        <w:t>Summary of Email Approval [100b-e-NR-UEFeatures-PowSav-02]</w:t>
      </w:r>
    </w:p>
    <w:p w14:paraId="0BAD0473" w14:textId="77777777" w:rsidR="00D25184" w:rsidRDefault="00D25184">
      <w:pPr>
        <w:ind w:left="1800" w:hanging="1800"/>
        <w:rPr>
          <w:b/>
          <w:sz w:val="24"/>
          <w:szCs w:val="24"/>
        </w:rPr>
      </w:pPr>
      <w:r>
        <w:rPr>
          <w:b/>
          <w:sz w:val="24"/>
          <w:szCs w:val="24"/>
        </w:rPr>
        <w:t>Document for:</w:t>
      </w:r>
      <w:r>
        <w:rPr>
          <w:b/>
          <w:sz w:val="24"/>
          <w:szCs w:val="24"/>
        </w:rPr>
        <w:tab/>
      </w:r>
      <w:bookmarkStart w:id="0" w:name="DocumentFor"/>
      <w:bookmarkEnd w:id="0"/>
      <w:r>
        <w:rPr>
          <w:b/>
          <w:sz w:val="24"/>
          <w:szCs w:val="24"/>
        </w:rPr>
        <w:t>Discussion/Decision</w:t>
      </w:r>
    </w:p>
    <w:p w14:paraId="0790698D" w14:textId="77777777" w:rsidR="00D25184" w:rsidRDefault="00D25184">
      <w:pPr>
        <w:pStyle w:val="NoSpacing"/>
        <w:jc w:val="left"/>
        <w:rPr>
          <w:sz w:val="16"/>
          <w:szCs w:val="16"/>
        </w:rPr>
      </w:pPr>
    </w:p>
    <w:p w14:paraId="4A2DFB6C" w14:textId="77777777" w:rsidR="00D25184" w:rsidRDefault="00D25184">
      <w:pPr>
        <w:pStyle w:val="Heading1"/>
        <w:jc w:val="both"/>
      </w:pPr>
      <w:r>
        <w:t>Introduction</w:t>
      </w:r>
    </w:p>
    <w:p w14:paraId="611336B9" w14:textId="77777777" w:rsidR="00D25184" w:rsidRDefault="00D25184">
      <w:pPr>
        <w:pStyle w:val="maintext"/>
        <w:ind w:firstLineChars="90" w:firstLine="180"/>
        <w:rPr>
          <w:rFonts w:ascii="Calibri" w:hAnsi="Calibri" w:cs="Calibri"/>
        </w:rPr>
      </w:pPr>
      <w:r>
        <w:rPr>
          <w:rFonts w:ascii="Calibri" w:hAnsi="Calibri" w:cs="Calibri"/>
        </w:rPr>
        <w:t>This document presents the summary of email approval [100b-e-NR-UEFeatures-PowSav-02] during RAN1 #100bis-e.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7"/>
      </w:tblGrid>
      <w:tr w:rsidR="00D25184" w14:paraId="328B28C3" w14:textId="77777777">
        <w:tc>
          <w:tcPr>
            <w:tcW w:w="22607" w:type="dxa"/>
          </w:tcPr>
          <w:p w14:paraId="392744E7" w14:textId="77777777" w:rsidR="00D25184" w:rsidRDefault="00D25184">
            <w:pPr>
              <w:pStyle w:val="maintext"/>
              <w:ind w:firstLineChars="90" w:firstLine="180"/>
              <w:rPr>
                <w:rFonts w:ascii="Calibri" w:hAnsi="Calibri" w:cs="Calibri"/>
                <w:highlight w:val="cyan"/>
              </w:rPr>
            </w:pPr>
            <w:r>
              <w:rPr>
                <w:rFonts w:ascii="Calibri" w:hAnsi="Calibri" w:cs="Calibri"/>
                <w:highlight w:val="cyan"/>
              </w:rPr>
              <w:t>[100b-e-NR-UEFeatures-PowSav-02] Email discussion/approval on the medium priority item as in proposal 1 as in R1-2001869 (4/24-4/28) – Ralf (ATT)</w:t>
            </w:r>
          </w:p>
        </w:tc>
      </w:tr>
    </w:tbl>
    <w:p w14:paraId="1FA78853" w14:textId="77777777" w:rsidR="00D25184" w:rsidRDefault="00D25184">
      <w:pPr>
        <w:pStyle w:val="maintext"/>
        <w:ind w:firstLineChars="90" w:firstLine="180"/>
        <w:rPr>
          <w:rFonts w:ascii="Calibri" w:hAnsi="Calibri" w:cs="Calibri"/>
        </w:rPr>
      </w:pPr>
      <w:r>
        <w:rPr>
          <w:rFonts w:ascii="Calibri" w:hAnsi="Calibri" w:cs="Calibri"/>
        </w:rPr>
        <w:t xml:space="preserve">The following was discussed and agreed during RAN1 #100bis-e within the scope of [100b-e-NR-UEFeatures-PowSav-02] “Email discussion/approval on the medium priority item as in proposal 1 as in R1-2001869” </w:t>
      </w:r>
      <w:r>
        <w:rPr>
          <w:rFonts w:ascii="Calibri" w:hAnsi="Calibri" w:cs="Calibri"/>
        </w:rPr>
        <w:fldChar w:fldCharType="begin"/>
      </w:r>
      <w:r>
        <w:rPr>
          <w:rFonts w:ascii="Calibri" w:hAnsi="Calibri" w:cs="Calibri"/>
        </w:rPr>
        <w:instrText xml:space="preserve"> REF _Ref38225032 \r \h </w:instrText>
      </w:r>
      <w:r>
        <w:rPr>
          <w:rFonts w:ascii="Calibri" w:hAnsi="Calibri" w:cs="Calibri"/>
        </w:rPr>
      </w:r>
      <w:r>
        <w:rPr>
          <w:rFonts w:ascii="Calibri" w:hAnsi="Calibri" w:cs="Calibri"/>
        </w:rPr>
        <w:fldChar w:fldCharType="separate"/>
      </w:r>
      <w:r>
        <w:rPr>
          <w:rFonts w:ascii="Calibri" w:hAnsi="Calibri" w:cs="Calibri"/>
        </w:rPr>
        <w:t>[1]</w:t>
      </w:r>
      <w:r>
        <w:rPr>
          <w:rFonts w:ascii="Calibri" w:hAnsi="Calibri" w:cs="Calibri"/>
        </w:rPr>
        <w:fldChar w:fldCharType="end"/>
      </w:r>
      <w:r>
        <w:rPr>
          <w:rFonts w:ascii="Calibri" w:hAnsi="Calibri" w:cs="Calibri"/>
        </w:rPr>
        <w:t>.</w:t>
      </w:r>
    </w:p>
    <w:p w14:paraId="2560B7B3" w14:textId="77777777" w:rsidR="00D25184" w:rsidRDefault="00D25184">
      <w:pPr>
        <w:pStyle w:val="Heading1"/>
        <w:jc w:val="both"/>
      </w:pPr>
      <w:r>
        <w:t>Summary of Email Approval [100b-e-NR-UEFeatures-PowSav-02]</w:t>
      </w:r>
    </w:p>
    <w:p w14:paraId="0A7425C6" w14:textId="77777777" w:rsidR="00D25184" w:rsidRDefault="00D25184">
      <w:pPr>
        <w:pStyle w:val="maintext"/>
        <w:ind w:firstLineChars="90" w:firstLine="180"/>
        <w:rPr>
          <w:rFonts w:ascii="Calibri" w:hAnsi="Calibri" w:cs="Arial"/>
          <w:color w:val="000000"/>
        </w:rPr>
      </w:pPr>
      <w:r>
        <w:rPr>
          <w:rFonts w:ascii="Calibri" w:hAnsi="Calibri" w:cs="Arial"/>
          <w:color w:val="000000"/>
        </w:rPr>
        <w:t xml:space="preserve">The following is the proposal in </w:t>
      </w:r>
      <w:r>
        <w:rPr>
          <w:rFonts w:ascii="Calibri" w:hAnsi="Calibri" w:cs="Arial"/>
          <w:color w:val="000000"/>
        </w:rPr>
        <w:fldChar w:fldCharType="begin"/>
      </w:r>
      <w:r>
        <w:rPr>
          <w:rFonts w:ascii="Calibri" w:hAnsi="Calibri" w:cs="Arial"/>
          <w:color w:val="000000"/>
        </w:rPr>
        <w:instrText xml:space="preserve"> REF _Ref38225032 \r \h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 xml:space="preserve"> for approval in this email discussion:</w:t>
      </w:r>
    </w:p>
    <w:p w14:paraId="24D9C4F2" w14:textId="77777777" w:rsidR="00D25184" w:rsidRDefault="00D25184">
      <w:pPr>
        <w:pStyle w:val="maintext"/>
        <w:ind w:firstLineChars="90" w:firstLine="180"/>
        <w:rPr>
          <w:rFonts w:ascii="Calibri" w:hAnsi="Calibri" w:cs="Calibri"/>
          <w:b/>
          <w:color w:val="000000"/>
        </w:rPr>
      </w:pPr>
      <w:bookmarkStart w:id="1" w:name="_Hlk38034772"/>
      <w:r>
        <w:rPr>
          <w:rFonts w:ascii="Calibri" w:hAnsi="Calibri" w:cs="Calibri"/>
          <w:b/>
          <w:color w:val="000000"/>
          <w:highlight w:val="yellow"/>
        </w:rPr>
        <w:t>FL Proposal 1 (19-1):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710"/>
        <w:gridCol w:w="1559"/>
        <w:gridCol w:w="6371"/>
        <w:gridCol w:w="1277"/>
        <w:gridCol w:w="858"/>
        <w:gridCol w:w="851"/>
        <w:gridCol w:w="1417"/>
        <w:gridCol w:w="1276"/>
        <w:gridCol w:w="992"/>
        <w:gridCol w:w="993"/>
        <w:gridCol w:w="1842"/>
        <w:gridCol w:w="1843"/>
        <w:gridCol w:w="1276"/>
      </w:tblGrid>
      <w:tr w:rsidR="00D25184" w14:paraId="69A4505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1652B3D" w14:textId="77777777" w:rsidR="00D25184" w:rsidRDefault="00D25184">
            <w:pPr>
              <w:pStyle w:val="TAH"/>
            </w:pPr>
            <w:bookmarkStart w:id="2" w:name="_Hlk38887098"/>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138AD43" w14:textId="77777777" w:rsidR="00D25184" w:rsidRDefault="00D2518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665B9E9B" w14:textId="77777777" w:rsidR="00D25184" w:rsidRDefault="00D2518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63E09425" w14:textId="77777777" w:rsidR="00D25184" w:rsidRDefault="00D2518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39A0489A" w14:textId="77777777" w:rsidR="00D25184" w:rsidRDefault="00D2518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50E0AC5" w14:textId="77777777" w:rsidR="00D25184" w:rsidRDefault="00D25184">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6C004B5" w14:textId="77777777" w:rsidR="00D25184" w:rsidRDefault="00D25184">
            <w:pPr>
              <w:pStyle w:val="TAH"/>
            </w:pPr>
            <w:r>
              <w:rPr>
                <w:rFonts w:eastAsia="Gulim" w:cs="Calibri"/>
                <w:color w:val="000000"/>
              </w:rPr>
              <w:t xml:space="preserve">Applicable to </w:t>
            </w:r>
            <w:r>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F813EC3" w14:textId="77777777" w:rsidR="00D25184" w:rsidRDefault="00D2518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C51A2B7" w14:textId="77777777" w:rsidR="00D25184" w:rsidRDefault="00D25184">
            <w:pPr>
              <w:pStyle w:val="TAN"/>
              <w:ind w:left="0" w:firstLine="0"/>
              <w:rPr>
                <w:b/>
                <w:lang w:eastAsia="ja-JP"/>
              </w:rPr>
            </w:pPr>
            <w:r>
              <w:rPr>
                <w:b/>
                <w:lang w:eastAsia="ja-JP"/>
              </w:rPr>
              <w:t>Type</w:t>
            </w:r>
          </w:p>
          <w:p w14:paraId="62DC4B8D" w14:textId="77777777" w:rsidR="00D25184" w:rsidRDefault="00D2518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84B50D7" w14:textId="77777777" w:rsidR="00D25184" w:rsidRDefault="00D2518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C69222B" w14:textId="77777777" w:rsidR="00D25184" w:rsidRDefault="00D2518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850B233" w14:textId="77777777" w:rsidR="00D25184" w:rsidRDefault="00D25184">
            <w:pPr>
              <w:pStyle w:val="TAH"/>
            </w:pPr>
            <w:r>
              <w:t>Capability interpretation for mixture of FDD/TDD and/or FR1/FR2</w:t>
            </w:r>
          </w:p>
          <w:p w14:paraId="3AD11B8E" w14:textId="77777777" w:rsidR="00D25184" w:rsidRDefault="00D25184">
            <w:pPr>
              <w:pStyle w:val="TAH"/>
            </w:pPr>
          </w:p>
          <w:p w14:paraId="031AE5F0" w14:textId="77777777" w:rsidR="00D25184" w:rsidRDefault="00D25184">
            <w:pPr>
              <w:pStyle w:val="TAH"/>
            </w:pPr>
          </w:p>
        </w:tc>
        <w:tc>
          <w:tcPr>
            <w:tcW w:w="1843" w:type="dxa"/>
            <w:tcBorders>
              <w:top w:val="single" w:sz="4" w:space="0" w:color="auto"/>
              <w:left w:val="single" w:sz="4" w:space="0" w:color="auto"/>
              <w:bottom w:val="single" w:sz="4" w:space="0" w:color="auto"/>
              <w:right w:val="single" w:sz="4" w:space="0" w:color="auto"/>
            </w:tcBorders>
          </w:tcPr>
          <w:p w14:paraId="39F3E960" w14:textId="77777777" w:rsidR="00D25184" w:rsidRDefault="00D2518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5D4CE2C4" w14:textId="77777777" w:rsidR="00D25184" w:rsidRDefault="00D25184">
            <w:pPr>
              <w:pStyle w:val="TAH"/>
            </w:pPr>
            <w:r>
              <w:t>Mandatory/Optional</w:t>
            </w:r>
          </w:p>
        </w:tc>
      </w:tr>
      <w:tr w:rsidR="00D25184" w14:paraId="3ADEEDB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FAB2352" w14:textId="77777777" w:rsidR="00D25184" w:rsidRDefault="00D25184">
            <w:pPr>
              <w:pStyle w:val="TAL"/>
            </w:pPr>
            <w:r>
              <w:t>19.UE Power Saving</w:t>
            </w:r>
          </w:p>
        </w:tc>
        <w:tc>
          <w:tcPr>
            <w:tcW w:w="710" w:type="dxa"/>
            <w:tcBorders>
              <w:top w:val="single" w:sz="4" w:space="0" w:color="auto"/>
              <w:left w:val="single" w:sz="4" w:space="0" w:color="auto"/>
              <w:bottom w:val="single" w:sz="4" w:space="0" w:color="auto"/>
              <w:right w:val="single" w:sz="4" w:space="0" w:color="auto"/>
            </w:tcBorders>
          </w:tcPr>
          <w:p w14:paraId="4376FB72" w14:textId="77777777" w:rsidR="00D25184" w:rsidRDefault="00D25184">
            <w:pPr>
              <w:pStyle w:val="TAL"/>
            </w:pPr>
            <w:r>
              <w:t>19-1</w:t>
            </w:r>
          </w:p>
        </w:tc>
        <w:tc>
          <w:tcPr>
            <w:tcW w:w="1559" w:type="dxa"/>
            <w:tcBorders>
              <w:top w:val="single" w:sz="4" w:space="0" w:color="auto"/>
              <w:left w:val="single" w:sz="4" w:space="0" w:color="auto"/>
              <w:bottom w:val="single" w:sz="4" w:space="0" w:color="auto"/>
              <w:right w:val="single" w:sz="4" w:space="0" w:color="auto"/>
            </w:tcBorders>
          </w:tcPr>
          <w:p w14:paraId="46992B84" w14:textId="77777777" w:rsidR="00D25184" w:rsidRDefault="00D25184">
            <w:pPr>
              <w:pStyle w:val="TAL"/>
            </w:pPr>
            <w: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7D273E64" w14:textId="77777777" w:rsidR="00D25184" w:rsidRDefault="00D25184">
            <w:pPr>
              <w:pStyle w:val="TAL"/>
              <w:numPr>
                <w:ilvl w:val="0"/>
                <w:numId w:val="5"/>
              </w:numPr>
              <w:overflowPunct/>
              <w:autoSpaceDE/>
              <w:adjustRightInd/>
              <w:ind w:left="258"/>
              <w:textAlignment w:val="auto"/>
            </w:pPr>
            <w:r>
              <w:t xml:space="preserve">Configured </w:t>
            </w:r>
            <w:proofErr w:type="spellStart"/>
            <w:r>
              <w:t>PS_offset</w:t>
            </w:r>
            <w:proofErr w:type="spellEnd"/>
            <w:r>
              <w:t xml:space="preserve"> for the detection of  DCI format 2_6  with CRC scrambling by PS-RNTI and minimum time gap before DRX ON duration</w:t>
            </w:r>
          </w:p>
          <w:p w14:paraId="6591818E" w14:textId="77777777" w:rsidR="00D25184" w:rsidRDefault="00D25184">
            <w:pPr>
              <w:pStyle w:val="TAL"/>
              <w:ind w:left="258"/>
            </w:pPr>
          </w:p>
          <w:p w14:paraId="1A240EE9" w14:textId="77777777" w:rsidR="00D25184" w:rsidRDefault="00D25184">
            <w:pPr>
              <w:pStyle w:val="TAL"/>
              <w:numPr>
                <w:ilvl w:val="0"/>
                <w:numId w:val="5"/>
              </w:numPr>
              <w:overflowPunct/>
              <w:autoSpaceDE/>
              <w:adjustRightInd/>
              <w:ind w:left="258"/>
              <w:textAlignment w:val="auto"/>
            </w:pPr>
            <w:r>
              <w:t xml:space="preserve">Indication of UE whether  or not to start </w:t>
            </w:r>
            <w:proofErr w:type="spellStart"/>
            <w:r>
              <w:t>drx_OnDuration</w:t>
            </w:r>
            <w:proofErr w:type="spellEnd"/>
            <w:r>
              <w:t xml:space="preserve"> timer at the DRX ON by detection of DCI format 2_6</w:t>
            </w:r>
          </w:p>
          <w:p w14:paraId="745CD0D1" w14:textId="77777777" w:rsidR="00D25184" w:rsidRDefault="00D25184">
            <w:pPr>
              <w:pStyle w:val="ListParagraph"/>
              <w:ind w:left="960"/>
              <w:rPr>
                <w:lang w:eastAsia="ja-JP"/>
              </w:rPr>
            </w:pPr>
          </w:p>
          <w:p w14:paraId="27C3C967" w14:textId="77777777" w:rsidR="00D25184" w:rsidRDefault="00D25184">
            <w:pPr>
              <w:pStyle w:val="TAL"/>
              <w:numPr>
                <w:ilvl w:val="0"/>
                <w:numId w:val="5"/>
              </w:numPr>
              <w:overflowPunct/>
              <w:autoSpaceDE/>
              <w:adjustRightInd/>
              <w:ind w:left="258"/>
              <w:textAlignment w:val="auto"/>
            </w:pPr>
            <w:r>
              <w:t>Configured UE wakeup or not when DCI format 2_6 is not detected at all monitoring occasions outside Active time</w:t>
            </w:r>
          </w:p>
          <w:p w14:paraId="1D12486A" w14:textId="77777777" w:rsidR="00D25184" w:rsidRDefault="00D25184">
            <w:pPr>
              <w:pStyle w:val="TAL"/>
              <w:numPr>
                <w:ilvl w:val="0"/>
                <w:numId w:val="5"/>
              </w:numPr>
              <w:overflowPunct/>
              <w:autoSpaceDE/>
              <w:adjustRightInd/>
              <w:ind w:left="258"/>
              <w:textAlignment w:val="auto"/>
            </w:pPr>
            <w:r>
              <w:t xml:space="preserve">Configured  P-CSI report when  impacted by DCI format 2_6 that </w:t>
            </w:r>
            <w:proofErr w:type="spellStart"/>
            <w:r>
              <w:t>drx_OnDurationTimer</w:t>
            </w:r>
            <w:proofErr w:type="spellEnd"/>
            <w:r>
              <w:t xml:space="preserve"> does not start at the DRX ON</w:t>
            </w:r>
          </w:p>
          <w:p w14:paraId="6170D5BC" w14:textId="77777777" w:rsidR="00D25184" w:rsidRDefault="00D25184">
            <w:pPr>
              <w:pStyle w:val="TAL"/>
              <w:numPr>
                <w:ilvl w:val="0"/>
                <w:numId w:val="5"/>
              </w:numPr>
              <w:overflowPunct/>
              <w:autoSpaceDE/>
              <w:adjustRightInd/>
              <w:ind w:left="258"/>
              <w:textAlignment w:val="auto"/>
            </w:pPr>
            <w:r>
              <w:t xml:space="preserve">Configured  L1-RSRP report when  impacted by DCI format 2_6 that </w:t>
            </w:r>
            <w:proofErr w:type="spellStart"/>
            <w:r>
              <w:t>drx_OnDurationTimer</w:t>
            </w:r>
            <w:proofErr w:type="spellEnd"/>
            <w:r>
              <w:t xml:space="preserve"> does not start at the DRX ON</w:t>
            </w:r>
          </w:p>
          <w:p w14:paraId="40C47539" w14:textId="77777777" w:rsidR="00D25184" w:rsidRDefault="00D25184">
            <w:pPr>
              <w:pStyle w:val="TAL"/>
              <w:ind w:left="258"/>
            </w:pPr>
          </w:p>
          <w:p w14:paraId="4BD1E313" w14:textId="77777777" w:rsidR="00D25184" w:rsidRDefault="00D25184">
            <w:pPr>
              <w:pStyle w:val="TAL"/>
            </w:pPr>
          </w:p>
        </w:tc>
        <w:tc>
          <w:tcPr>
            <w:tcW w:w="1277" w:type="dxa"/>
            <w:tcBorders>
              <w:top w:val="single" w:sz="4" w:space="0" w:color="auto"/>
              <w:left w:val="single" w:sz="4" w:space="0" w:color="auto"/>
              <w:bottom w:val="single" w:sz="4" w:space="0" w:color="auto"/>
              <w:right w:val="single" w:sz="4" w:space="0" w:color="auto"/>
            </w:tcBorders>
          </w:tcPr>
          <w:p w14:paraId="4E0121CC" w14:textId="77777777" w:rsidR="00D25184" w:rsidRDefault="00D25184">
            <w:pPr>
              <w:pStyle w:val="TAL"/>
            </w:pPr>
          </w:p>
        </w:tc>
        <w:tc>
          <w:tcPr>
            <w:tcW w:w="858" w:type="dxa"/>
            <w:tcBorders>
              <w:top w:val="single" w:sz="4" w:space="0" w:color="auto"/>
              <w:left w:val="single" w:sz="4" w:space="0" w:color="auto"/>
              <w:bottom w:val="single" w:sz="4" w:space="0" w:color="auto"/>
              <w:right w:val="single" w:sz="4" w:space="0" w:color="auto"/>
            </w:tcBorders>
          </w:tcPr>
          <w:p w14:paraId="1C7A7D68" w14:textId="77777777" w:rsidR="00D25184" w:rsidRDefault="00D25184">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2229C0A5" w14:textId="77777777" w:rsidR="00D25184" w:rsidRDefault="00D25184">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36D046D2" w14:textId="77777777" w:rsidR="00D25184" w:rsidRDefault="00D25184">
            <w:pPr>
              <w:pStyle w:val="TAL"/>
            </w:pPr>
          </w:p>
        </w:tc>
        <w:tc>
          <w:tcPr>
            <w:tcW w:w="1276" w:type="dxa"/>
            <w:tcBorders>
              <w:top w:val="single" w:sz="4" w:space="0" w:color="auto"/>
              <w:left w:val="single" w:sz="4" w:space="0" w:color="auto"/>
              <w:bottom w:val="single" w:sz="4" w:space="0" w:color="auto"/>
              <w:right w:val="single" w:sz="4" w:space="0" w:color="auto"/>
            </w:tcBorders>
          </w:tcPr>
          <w:p w14:paraId="6F39A7B3" w14:textId="77777777" w:rsidR="00D25184" w:rsidRDefault="00D25184">
            <w:pPr>
              <w:pStyle w:val="TAL"/>
              <w:rPr>
                <w:color w:val="FF0000"/>
              </w:rPr>
            </w:pPr>
            <w:r>
              <w:t xml:space="preserve">Per UE </w:t>
            </w:r>
            <w:r>
              <w:rPr>
                <w:color w:val="FF0000"/>
              </w:rPr>
              <w:t>or Per BC</w:t>
            </w:r>
            <w:r>
              <w:t xml:space="preserve"> </w:t>
            </w:r>
            <w:r>
              <w:rPr>
                <w:color w:val="FF0000"/>
              </w:rPr>
              <w:t>or Per Band at least for component (1)</w:t>
            </w:r>
          </w:p>
        </w:tc>
        <w:tc>
          <w:tcPr>
            <w:tcW w:w="992" w:type="dxa"/>
            <w:tcBorders>
              <w:top w:val="single" w:sz="4" w:space="0" w:color="auto"/>
              <w:left w:val="single" w:sz="4" w:space="0" w:color="auto"/>
              <w:bottom w:val="single" w:sz="4" w:space="0" w:color="auto"/>
              <w:right w:val="single" w:sz="4" w:space="0" w:color="auto"/>
            </w:tcBorders>
          </w:tcPr>
          <w:p w14:paraId="11E36DD3" w14:textId="77777777" w:rsidR="00D25184" w:rsidRDefault="00D25184">
            <w:pPr>
              <w:pStyle w:val="TAL"/>
            </w:pPr>
            <w:r>
              <w:t xml:space="preserve">No </w:t>
            </w:r>
            <w:r>
              <w:rPr>
                <w:color w:val="FF0000"/>
              </w:rPr>
              <w:t>or Yes</w:t>
            </w:r>
          </w:p>
        </w:tc>
        <w:tc>
          <w:tcPr>
            <w:tcW w:w="993" w:type="dxa"/>
            <w:tcBorders>
              <w:top w:val="single" w:sz="4" w:space="0" w:color="auto"/>
              <w:left w:val="single" w:sz="4" w:space="0" w:color="auto"/>
              <w:bottom w:val="single" w:sz="4" w:space="0" w:color="auto"/>
              <w:right w:val="single" w:sz="4" w:space="0" w:color="auto"/>
            </w:tcBorders>
          </w:tcPr>
          <w:p w14:paraId="5CF8EB6D" w14:textId="77777777" w:rsidR="00D25184" w:rsidRDefault="00D25184">
            <w:pPr>
              <w:pStyle w:val="TAL"/>
            </w:pPr>
            <w:r>
              <w:t xml:space="preserve">No </w:t>
            </w:r>
            <w:r>
              <w:rPr>
                <w:color w:val="FF0000"/>
              </w:rPr>
              <w:t>or Yes</w:t>
            </w:r>
          </w:p>
        </w:tc>
        <w:tc>
          <w:tcPr>
            <w:tcW w:w="1842" w:type="dxa"/>
            <w:tcBorders>
              <w:top w:val="single" w:sz="4" w:space="0" w:color="auto"/>
              <w:left w:val="single" w:sz="4" w:space="0" w:color="auto"/>
              <w:bottom w:val="single" w:sz="4" w:space="0" w:color="auto"/>
              <w:right w:val="single" w:sz="4" w:space="0" w:color="auto"/>
            </w:tcBorders>
          </w:tcPr>
          <w:p w14:paraId="546CA224" w14:textId="77777777" w:rsidR="00D25184" w:rsidRDefault="00D25184">
            <w:pPr>
              <w:pStyle w:val="TAL"/>
            </w:pPr>
          </w:p>
        </w:tc>
        <w:tc>
          <w:tcPr>
            <w:tcW w:w="1843" w:type="dxa"/>
            <w:tcBorders>
              <w:top w:val="single" w:sz="4" w:space="0" w:color="auto"/>
              <w:left w:val="single" w:sz="4" w:space="0" w:color="auto"/>
              <w:bottom w:val="single" w:sz="4" w:space="0" w:color="auto"/>
              <w:right w:val="single" w:sz="4" w:space="0" w:color="auto"/>
            </w:tcBorders>
          </w:tcPr>
          <w:p w14:paraId="66952E58" w14:textId="77777777" w:rsidR="00D25184" w:rsidRDefault="00D25184">
            <w:pPr>
              <w:pStyle w:val="TAL"/>
            </w:pPr>
            <w:r>
              <w:t>The minimum time gap between the end of the slot of last DCI format 3_0 monitoring occasion and the start of the DRX ON is a UE capability based on subcarrier spacing.</w:t>
            </w:r>
          </w:p>
          <w:p w14:paraId="041FDC0F" w14:textId="77777777" w:rsidR="00D25184" w:rsidRDefault="00D25184">
            <w:pPr>
              <w:pStyle w:val="TAL"/>
              <w:numPr>
                <w:ilvl w:val="0"/>
                <w:numId w:val="6"/>
              </w:numPr>
              <w:tabs>
                <w:tab w:val="left" w:pos="167"/>
              </w:tabs>
              <w:overflowPunct/>
              <w:autoSpaceDE/>
              <w:adjustRightInd/>
              <w:ind w:left="167" w:right="-160" w:hanging="167"/>
              <w:textAlignment w:val="auto"/>
            </w:pPr>
            <w:r>
              <w:t>The reporting is per SCS in units of slots of the respective SCS</w:t>
            </w:r>
          </w:p>
          <w:p w14:paraId="5549E91D" w14:textId="77777777" w:rsidR="00D25184" w:rsidRDefault="00D25184">
            <w:pPr>
              <w:pStyle w:val="TAL"/>
              <w:numPr>
                <w:ilvl w:val="0"/>
                <w:numId w:val="7"/>
              </w:numPr>
              <w:overflowPunct/>
              <w:autoSpaceDE/>
              <w:adjustRightInd/>
              <w:ind w:left="167" w:hanging="167"/>
              <w:textAlignment w:val="auto"/>
            </w:pPr>
            <w:r>
              <w:t>The reported value for a SCS is taken from two possible values per SCS</w:t>
            </w:r>
          </w:p>
          <w:p w14:paraId="0F80EA2F" w14:textId="77777777" w:rsidR="00D25184" w:rsidRDefault="00D25184">
            <w:pPr>
              <w:pStyle w:val="TAL"/>
              <w:numPr>
                <w:ilvl w:val="0"/>
                <w:numId w:val="7"/>
              </w:numPr>
              <w:overflowPunct/>
              <w:autoSpaceDE/>
              <w:adjustRightInd/>
              <w:ind w:left="167" w:hanging="167"/>
              <w:textAlignment w:val="auto"/>
            </w:pPr>
            <w:r>
              <w:t xml:space="preserve">The largest value of minimum time gap in UE capability is no more than the number of slots equal to 3 </w:t>
            </w:r>
            <w:proofErr w:type="spellStart"/>
            <w:r>
              <w:t>ms</w:t>
            </w:r>
            <w:proofErr w:type="spellEnd"/>
          </w:p>
          <w:p w14:paraId="5FA4CF16" w14:textId="77777777" w:rsidR="00D25184" w:rsidRDefault="00D25184">
            <w:pPr>
              <w:pStyle w:val="TAL"/>
            </w:pPr>
          </w:p>
          <w:p w14:paraId="50A959CE" w14:textId="77777777" w:rsidR="00D25184" w:rsidRDefault="00D25184">
            <w:pPr>
              <w:pStyle w:val="TAL"/>
            </w:pPr>
            <w:r>
              <w:t>UE is not required to monitor PDCCH for detection of DCI format 2_6 during the minimum time gap</w:t>
            </w:r>
          </w:p>
        </w:tc>
        <w:tc>
          <w:tcPr>
            <w:tcW w:w="1276" w:type="dxa"/>
            <w:tcBorders>
              <w:top w:val="single" w:sz="4" w:space="0" w:color="auto"/>
              <w:left w:val="single" w:sz="4" w:space="0" w:color="auto"/>
              <w:bottom w:val="single" w:sz="4" w:space="0" w:color="auto"/>
              <w:right w:val="single" w:sz="4" w:space="0" w:color="auto"/>
            </w:tcBorders>
          </w:tcPr>
          <w:p w14:paraId="0BE7135F" w14:textId="77777777" w:rsidR="00D25184" w:rsidRDefault="00D25184">
            <w:pPr>
              <w:pStyle w:val="TAL"/>
            </w:pPr>
            <w:r>
              <w:t>Optional with capability signalling</w:t>
            </w:r>
          </w:p>
        </w:tc>
      </w:tr>
    </w:tbl>
    <w:bookmarkEnd w:id="2"/>
    <w:p w14:paraId="15517266" w14:textId="77777777" w:rsidR="00D25184" w:rsidRDefault="00D25184">
      <w:pPr>
        <w:pStyle w:val="maintext"/>
        <w:numPr>
          <w:ilvl w:val="0"/>
          <w:numId w:val="8"/>
        </w:numPr>
        <w:ind w:firstLineChars="0"/>
        <w:rPr>
          <w:rFonts w:ascii="Calibri" w:hAnsi="Calibri" w:cs="Calibri"/>
          <w:color w:val="000000"/>
        </w:rPr>
      </w:pPr>
      <w:r>
        <w:rPr>
          <w:rFonts w:ascii="Calibri" w:hAnsi="Calibri" w:cs="Calibri"/>
          <w:color w:val="000000"/>
        </w:rPr>
        <w:t>Medium priority</w:t>
      </w:r>
    </w:p>
    <w:p w14:paraId="709E7763" w14:textId="77777777" w:rsidR="00D25184" w:rsidRDefault="00D25184">
      <w:pPr>
        <w:pStyle w:val="maintext"/>
        <w:numPr>
          <w:ilvl w:val="1"/>
          <w:numId w:val="8"/>
        </w:numPr>
        <w:ind w:firstLineChars="0"/>
        <w:rPr>
          <w:rFonts w:ascii="Calibri" w:hAnsi="Calibri" w:cs="Calibri"/>
          <w:color w:val="000000"/>
        </w:rPr>
      </w:pPr>
      <w:r>
        <w:rPr>
          <w:rFonts w:ascii="Calibri" w:hAnsi="Calibri" w:cs="Calibri"/>
          <w:color w:val="000000"/>
        </w:rPr>
        <w:t xml:space="preserve">Agree on type and </w:t>
      </w:r>
      <w:proofErr w:type="spellStart"/>
      <w:r>
        <w:rPr>
          <w:rFonts w:ascii="Calibri" w:hAnsi="Calibri" w:cs="Calibri"/>
          <w:color w:val="000000"/>
        </w:rPr>
        <w:t>xDD</w:t>
      </w:r>
      <w:proofErr w:type="spellEnd"/>
      <w:r>
        <w:rPr>
          <w:rFonts w:ascii="Calibri" w:hAnsi="Calibri" w:cs="Calibri"/>
          <w:color w:val="000000"/>
        </w:rPr>
        <w:t>/</w:t>
      </w:r>
      <w:proofErr w:type="spellStart"/>
      <w:r>
        <w:rPr>
          <w:rFonts w:ascii="Calibri" w:hAnsi="Calibri" w:cs="Calibri"/>
          <w:color w:val="000000"/>
        </w:rPr>
        <w:t>FRx</w:t>
      </w:r>
      <w:proofErr w:type="spellEnd"/>
      <w:r>
        <w:rPr>
          <w:rFonts w:ascii="Calibri" w:hAnsi="Calibri" w:cs="Calibri"/>
          <w:color w:val="000000"/>
        </w:rPr>
        <w:t xml:space="preserve"> differentiation</w:t>
      </w:r>
    </w:p>
    <w:p w14:paraId="0A5703FC" w14:textId="77777777" w:rsidR="00D25184" w:rsidRDefault="00D25184">
      <w:pPr>
        <w:pStyle w:val="maintext"/>
        <w:ind w:firstLineChars="0"/>
        <w:rPr>
          <w:rFonts w:ascii="Calibri" w:hAnsi="Calibri" w:cs="Arial"/>
        </w:rPr>
      </w:pPr>
    </w:p>
    <w:bookmarkEnd w:id="1"/>
    <w:p w14:paraId="47408721" w14:textId="77777777" w:rsidR="00D25184" w:rsidRDefault="00D25184">
      <w:pPr>
        <w:pStyle w:val="maintext"/>
        <w:ind w:firstLineChars="90" w:firstLine="180"/>
        <w:rPr>
          <w:rFonts w:ascii="Calibri" w:hAnsi="Calibri" w:cs="Calibri"/>
          <w:color w:val="000000"/>
        </w:rPr>
      </w:pPr>
      <w:r>
        <w:rPr>
          <w:rFonts w:ascii="Calibri" w:hAnsi="Calibri" w:cs="Calibri"/>
          <w:color w:val="000000"/>
        </w:rPr>
        <w:t>Companies are asked to provide their views and comments in the following table.</w:t>
      </w:r>
    </w:p>
    <w:p w14:paraId="118CD9C1" w14:textId="77777777" w:rsidR="00D25184" w:rsidRDefault="00D25184">
      <w:pPr>
        <w:pStyle w:val="maintext"/>
        <w:ind w:firstLineChars="90" w:firstLine="180"/>
        <w:rPr>
          <w:rFonts w:ascii="Calibri" w:hAnsi="Calibri" w:cs="Calibri"/>
          <w:b/>
          <w:color w:val="000000"/>
        </w:rPr>
      </w:pPr>
      <w:r>
        <w:rPr>
          <w:rFonts w:ascii="Calibri" w:hAnsi="Calibri" w:cs="Calibri"/>
          <w:b/>
          <w:color w:val="000000"/>
        </w:rPr>
        <w:t>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D25184" w14:paraId="371F45A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38A6FA4" w14:textId="77777777" w:rsidR="00D25184" w:rsidRDefault="00D25184">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0E9DF10" w14:textId="77777777" w:rsidR="00D25184" w:rsidRDefault="00D25184">
            <w:pPr>
              <w:rPr>
                <w:rFonts w:eastAsia="MS Mincho"/>
                <w:sz w:val="22"/>
                <w:szCs w:val="22"/>
              </w:rPr>
            </w:pPr>
            <w:r>
              <w:rPr>
                <w:rFonts w:eastAsia="MS Mincho"/>
                <w:sz w:val="22"/>
                <w:szCs w:val="22"/>
              </w:rPr>
              <w:t>Comments/Questions/Suggestions</w:t>
            </w:r>
          </w:p>
        </w:tc>
      </w:tr>
      <w:tr w:rsidR="00D25184" w14:paraId="38E80E94" w14:textId="77777777">
        <w:tc>
          <w:tcPr>
            <w:tcW w:w="1818" w:type="dxa"/>
            <w:tcBorders>
              <w:top w:val="single" w:sz="4" w:space="0" w:color="auto"/>
              <w:left w:val="single" w:sz="4" w:space="0" w:color="auto"/>
              <w:bottom w:val="single" w:sz="4" w:space="0" w:color="auto"/>
              <w:right w:val="single" w:sz="4" w:space="0" w:color="auto"/>
            </w:tcBorders>
          </w:tcPr>
          <w:p w14:paraId="45BFCD2B" w14:textId="77777777" w:rsidR="00D25184" w:rsidRDefault="00D25184">
            <w:pPr>
              <w:rPr>
                <w:rFonts w:eastAsia="MS Mincho"/>
                <w:sz w:val="22"/>
                <w:szCs w:val="22"/>
              </w:rPr>
            </w:pPr>
            <w:r>
              <w:rPr>
                <w:rFonts w:eastAsia="MS Mincho"/>
                <w:sz w:val="22"/>
                <w:szCs w:val="22"/>
              </w:rPr>
              <w:t>Vivo</w:t>
            </w:r>
          </w:p>
        </w:tc>
        <w:tc>
          <w:tcPr>
            <w:tcW w:w="20522" w:type="dxa"/>
            <w:tcBorders>
              <w:top w:val="single" w:sz="4" w:space="0" w:color="auto"/>
              <w:left w:val="single" w:sz="4" w:space="0" w:color="auto"/>
              <w:bottom w:val="single" w:sz="4" w:space="0" w:color="auto"/>
              <w:right w:val="single" w:sz="4" w:space="0" w:color="auto"/>
            </w:tcBorders>
          </w:tcPr>
          <w:p w14:paraId="6A2EB89F" w14:textId="77777777" w:rsidR="00D25184" w:rsidRDefault="00D25184">
            <w:r>
              <w:rPr>
                <w:rFonts w:eastAsia="SimSun" w:cs="Arial" w:hint="eastAsia"/>
                <w:lang w:eastAsia="zh-CN"/>
              </w:rPr>
              <w:t xml:space="preserve">For </w:t>
            </w:r>
            <w:r>
              <w:rPr>
                <w:rFonts w:eastAsia="SimSun" w:cs="Arial"/>
                <w:lang w:eastAsia="zh-CN"/>
              </w:rPr>
              <w:t xml:space="preserve">component </w:t>
            </w:r>
            <w:r>
              <w:rPr>
                <w:rFonts w:eastAsia="SimSun" w:cs="Arial" w:hint="eastAsia"/>
                <w:lang w:eastAsia="zh-CN"/>
              </w:rPr>
              <w:t xml:space="preserve">(1), </w:t>
            </w:r>
            <w:r>
              <w:t xml:space="preserve">the UE capability of minimum gap for each band can be different considering different realization and it can be caused by different RF paths to different bands. To solve this issue, we </w:t>
            </w:r>
            <w:proofErr w:type="gramStart"/>
            <w:r>
              <w:t>thinks</w:t>
            </w:r>
            <w:proofErr w:type="gramEnd"/>
            <w:r>
              <w:t xml:space="preserve"> the UE reported capability for (1) of 19-1 shall be per band. </w:t>
            </w:r>
          </w:p>
          <w:p w14:paraId="1D6D88FA" w14:textId="77777777" w:rsidR="00D25184" w:rsidRDefault="00D25184">
            <w:r>
              <w:t>For the other components, it can be per UE.</w:t>
            </w:r>
          </w:p>
          <w:p w14:paraId="0E2C90CD" w14:textId="77777777" w:rsidR="00D25184" w:rsidRDefault="00D25184"/>
          <w:p w14:paraId="5EBBC1DE" w14:textId="77777777" w:rsidR="00D25184" w:rsidRDefault="00D25184">
            <w:pPr>
              <w:rPr>
                <w:rFonts w:eastAsia="SimSun" w:cs="Arial"/>
                <w:lang w:eastAsia="zh-CN"/>
              </w:rPr>
            </w:pPr>
            <w:r>
              <w:rPr>
                <w:rFonts w:eastAsia="SimSun" w:cs="Arial"/>
                <w:lang w:eastAsia="zh-CN"/>
              </w:rPr>
              <w:t>For (2) , we think the current text is fine for us without any change.</w:t>
            </w:r>
          </w:p>
          <w:p w14:paraId="640940BB" w14:textId="77777777" w:rsidR="00D25184" w:rsidRDefault="00D25184">
            <w:pPr>
              <w:rPr>
                <w:rFonts w:eastAsia="SimSun" w:cs="Arial"/>
                <w:lang w:eastAsia="zh-CN"/>
              </w:rPr>
            </w:pPr>
            <w:r>
              <w:rPr>
                <w:rFonts w:eastAsia="SimSun" w:cs="Arial"/>
                <w:lang w:eastAsia="zh-CN"/>
              </w:rPr>
              <w:t xml:space="preserve">For (3) we think the ‘at all monitoring </w:t>
            </w:r>
            <w:proofErr w:type="spellStart"/>
            <w:r>
              <w:rPr>
                <w:rFonts w:eastAsia="SimSun" w:cs="Arial"/>
                <w:lang w:eastAsia="zh-CN"/>
              </w:rPr>
              <w:t>occassions</w:t>
            </w:r>
            <w:proofErr w:type="spellEnd"/>
            <w:r>
              <w:rPr>
                <w:rFonts w:eastAsia="SimSun" w:cs="Arial"/>
                <w:lang w:eastAsia="zh-CN"/>
              </w:rPr>
              <w:t xml:space="preserve">’ should NOT be removed. The conclusion form RAN1#100 </w:t>
            </w:r>
            <w:proofErr w:type="spellStart"/>
            <w:r>
              <w:rPr>
                <w:rFonts w:eastAsia="SimSun" w:cs="Arial"/>
                <w:lang w:eastAsia="zh-CN"/>
              </w:rPr>
              <w:t>emeeting</w:t>
            </w:r>
            <w:proofErr w:type="spellEnd"/>
            <w:r>
              <w:rPr>
                <w:rFonts w:eastAsia="SimSun" w:cs="Arial"/>
                <w:lang w:eastAsia="zh-CN"/>
              </w:rPr>
              <w:t xml:space="preserve"> is as follows,</w:t>
            </w:r>
          </w:p>
          <w:p w14:paraId="52053307" w14:textId="77777777" w:rsidR="00D25184" w:rsidRDefault="00D25184">
            <w:pPr>
              <w:rPr>
                <w:rFonts w:ascii="Times New Roman" w:hAnsi="Times New Roman"/>
                <w:u w:val="single"/>
              </w:rPr>
            </w:pPr>
            <w:r>
              <w:rPr>
                <w:rFonts w:ascii="Times New Roman" w:hAnsi="Times New Roman"/>
                <w:u w:val="single"/>
              </w:rPr>
              <w:t>Conclusion:</w:t>
            </w:r>
          </w:p>
          <w:p w14:paraId="2C837F5E" w14:textId="77777777" w:rsidR="00D25184" w:rsidRDefault="00D25184">
            <w:pPr>
              <w:rPr>
                <w:rFonts w:ascii="Times New Roman" w:hAnsi="Times New Roman"/>
              </w:rPr>
            </w:pPr>
            <w:r>
              <w:rPr>
                <w:rFonts w:ascii="Times New Roman" w:hAnsi="Times New Roman"/>
              </w:rPr>
              <w:lastRenderedPageBreak/>
              <w:t>No consensus on the change of “all” to “one or more” invalid monitoring occasions in 10.3 of TS38.213</w:t>
            </w:r>
          </w:p>
          <w:p w14:paraId="4BB9FB3C" w14:textId="77777777" w:rsidR="00D25184" w:rsidRDefault="00D25184">
            <w:pPr>
              <w:rPr>
                <w:rFonts w:eastAsia="MS Mincho"/>
                <w:sz w:val="22"/>
                <w:szCs w:val="22"/>
              </w:rPr>
            </w:pPr>
            <w:r>
              <w:rPr>
                <w:rFonts w:eastAsia="SimSun" w:cs="Arial"/>
                <w:lang w:eastAsia="zh-CN"/>
              </w:rPr>
              <w:t xml:space="preserve">For (4), the P-CSI measurement is not configured by </w:t>
            </w:r>
            <w:proofErr w:type="spellStart"/>
            <w:r>
              <w:rPr>
                <w:rFonts w:cs="Arial"/>
                <w:i/>
                <w:lang w:eastAsia="zh-CN"/>
              </w:rPr>
              <w:t>ps-TransmitPeriodicCSI</w:t>
            </w:r>
            <w:proofErr w:type="spellEnd"/>
            <w:r>
              <w:rPr>
                <w:rFonts w:cs="Arial"/>
                <w:lang w:eastAsia="zh-CN"/>
              </w:rPr>
              <w:t>, thus should not be included here.</w:t>
            </w:r>
          </w:p>
        </w:tc>
      </w:tr>
      <w:tr w:rsidR="00D25184" w14:paraId="31D6EA47" w14:textId="77777777">
        <w:tc>
          <w:tcPr>
            <w:tcW w:w="1818" w:type="dxa"/>
            <w:tcBorders>
              <w:top w:val="single" w:sz="4" w:space="0" w:color="auto"/>
              <w:left w:val="single" w:sz="4" w:space="0" w:color="auto"/>
              <w:bottom w:val="single" w:sz="4" w:space="0" w:color="auto"/>
              <w:right w:val="single" w:sz="4" w:space="0" w:color="auto"/>
            </w:tcBorders>
          </w:tcPr>
          <w:p w14:paraId="39841F2E" w14:textId="77777777" w:rsidR="00D25184" w:rsidRDefault="00D25184">
            <w:pPr>
              <w:rPr>
                <w:rFonts w:eastAsia="MS Mincho"/>
                <w:sz w:val="22"/>
                <w:szCs w:val="22"/>
              </w:rPr>
            </w:pPr>
            <w:r>
              <w:rPr>
                <w:rFonts w:eastAsia="MS Mincho"/>
                <w:sz w:val="22"/>
                <w:szCs w:val="22"/>
              </w:rPr>
              <w:lastRenderedPageBreak/>
              <w:t xml:space="preserve">Huawei, </w:t>
            </w:r>
            <w:proofErr w:type="spellStart"/>
            <w:r>
              <w:rPr>
                <w:rFonts w:eastAsia="MS Mincho"/>
                <w:sz w:val="22"/>
                <w:szCs w:val="22"/>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CACF244" w14:textId="77777777" w:rsidR="00D25184" w:rsidRDefault="00D25184">
            <w:pPr>
              <w:rPr>
                <w:rFonts w:eastAsia="SimSun"/>
                <w:sz w:val="22"/>
                <w:szCs w:val="22"/>
                <w:lang w:eastAsia="zh-CN"/>
              </w:rPr>
            </w:pPr>
            <w:r>
              <w:rPr>
                <w:rFonts w:eastAsia="SimSun"/>
                <w:sz w:val="22"/>
                <w:szCs w:val="22"/>
                <w:lang w:eastAsia="zh-CN"/>
              </w:rPr>
              <w:t>The type is ‘per UE’, but with FR1/FR2 differentiation.</w:t>
            </w:r>
          </w:p>
        </w:tc>
      </w:tr>
      <w:tr w:rsidR="00D25184" w14:paraId="0D26AE8A" w14:textId="77777777">
        <w:tc>
          <w:tcPr>
            <w:tcW w:w="1818" w:type="dxa"/>
            <w:tcBorders>
              <w:top w:val="single" w:sz="4" w:space="0" w:color="auto"/>
              <w:left w:val="single" w:sz="4" w:space="0" w:color="auto"/>
              <w:bottom w:val="single" w:sz="4" w:space="0" w:color="auto"/>
              <w:right w:val="single" w:sz="4" w:space="0" w:color="auto"/>
            </w:tcBorders>
          </w:tcPr>
          <w:p w14:paraId="1CE67BE3" w14:textId="77777777" w:rsidR="00D25184" w:rsidRDefault="00D25184">
            <w:pPr>
              <w:rPr>
                <w:rFonts w:eastAsia="MS Mincho"/>
                <w:sz w:val="22"/>
                <w:szCs w:val="22"/>
              </w:rPr>
            </w:pPr>
            <w:r>
              <w:rPr>
                <w:rFonts w:eastAsia="MS Mincho"/>
                <w:sz w:val="22"/>
                <w:szCs w:val="22"/>
              </w:rPr>
              <w:t>MediaTek</w:t>
            </w:r>
          </w:p>
        </w:tc>
        <w:tc>
          <w:tcPr>
            <w:tcW w:w="20522" w:type="dxa"/>
            <w:tcBorders>
              <w:top w:val="single" w:sz="4" w:space="0" w:color="auto"/>
              <w:left w:val="single" w:sz="4" w:space="0" w:color="auto"/>
              <w:bottom w:val="single" w:sz="4" w:space="0" w:color="auto"/>
              <w:right w:val="single" w:sz="4" w:space="0" w:color="auto"/>
            </w:tcBorders>
          </w:tcPr>
          <w:p w14:paraId="512B81FD" w14:textId="77777777" w:rsidR="00D25184" w:rsidRDefault="00D25184">
            <w:pPr>
              <w:rPr>
                <w:rFonts w:eastAsia="SimSun"/>
                <w:sz w:val="22"/>
                <w:szCs w:val="22"/>
                <w:lang w:eastAsia="zh-CN"/>
              </w:rPr>
            </w:pPr>
            <w:r>
              <w:rPr>
                <w:rFonts w:eastAsia="SimSun"/>
                <w:sz w:val="22"/>
                <w:szCs w:val="22"/>
                <w:lang w:eastAsia="zh-CN"/>
              </w:rPr>
              <w:t>We think ‘per UE’ is sufficient.</w:t>
            </w:r>
          </w:p>
        </w:tc>
      </w:tr>
      <w:tr w:rsidR="00D25184" w14:paraId="229E04A9" w14:textId="77777777">
        <w:tc>
          <w:tcPr>
            <w:tcW w:w="1818" w:type="dxa"/>
            <w:tcBorders>
              <w:top w:val="single" w:sz="4" w:space="0" w:color="auto"/>
              <w:left w:val="single" w:sz="4" w:space="0" w:color="auto"/>
              <w:bottom w:val="single" w:sz="4" w:space="0" w:color="auto"/>
              <w:right w:val="single" w:sz="4" w:space="0" w:color="auto"/>
            </w:tcBorders>
          </w:tcPr>
          <w:p w14:paraId="20029FA1" w14:textId="77777777" w:rsidR="00D25184" w:rsidRDefault="00D25184">
            <w:pPr>
              <w:rPr>
                <w:rFonts w:eastAsia="MS Mincho"/>
                <w:sz w:val="22"/>
                <w:szCs w:val="22"/>
              </w:rPr>
            </w:pPr>
            <w:r>
              <w:rPr>
                <w:rFonts w:eastAsia="SimSun"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FB29F82" w14:textId="77777777" w:rsidR="00D25184" w:rsidRDefault="00D25184">
            <w:pPr>
              <w:rPr>
                <w:rFonts w:eastAsia="SimSun"/>
                <w:sz w:val="22"/>
                <w:szCs w:val="22"/>
                <w:lang w:eastAsia="zh-CN"/>
              </w:rPr>
            </w:pPr>
            <w:r>
              <w:rPr>
                <w:rFonts w:eastAsia="SimSun" w:hint="eastAsia"/>
                <w:sz w:val="22"/>
                <w:szCs w:val="22"/>
                <w:lang w:eastAsia="zh-CN"/>
              </w:rPr>
              <w:t>Per UE</w:t>
            </w:r>
          </w:p>
        </w:tc>
      </w:tr>
      <w:tr w:rsidR="00371464" w14:paraId="51DED76A" w14:textId="77777777">
        <w:tc>
          <w:tcPr>
            <w:tcW w:w="1818" w:type="dxa"/>
            <w:tcBorders>
              <w:top w:val="single" w:sz="4" w:space="0" w:color="auto"/>
              <w:left w:val="single" w:sz="4" w:space="0" w:color="auto"/>
              <w:bottom w:val="single" w:sz="4" w:space="0" w:color="auto"/>
              <w:right w:val="single" w:sz="4" w:space="0" w:color="auto"/>
            </w:tcBorders>
          </w:tcPr>
          <w:p w14:paraId="23259758" w14:textId="77777777" w:rsidR="00371464" w:rsidRDefault="00371464">
            <w:pPr>
              <w:rPr>
                <w:rFonts w:eastAsia="SimSun"/>
                <w:sz w:val="22"/>
                <w:szCs w:val="22"/>
                <w:lang w:eastAsia="zh-CN"/>
              </w:rPr>
            </w:pPr>
            <w:r>
              <w:rPr>
                <w:rFonts w:eastAsia="SimSun"/>
                <w:sz w:val="22"/>
                <w:szCs w:val="22"/>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42BDD89" w14:textId="77777777" w:rsidR="00371464" w:rsidRDefault="00371464">
            <w:pPr>
              <w:rPr>
                <w:rFonts w:eastAsia="SimSun"/>
                <w:sz w:val="22"/>
                <w:szCs w:val="22"/>
                <w:lang w:eastAsia="zh-CN"/>
              </w:rPr>
            </w:pPr>
            <w:r>
              <w:rPr>
                <w:rFonts w:eastAsia="MS Mincho"/>
                <w:sz w:val="22"/>
                <w:szCs w:val="22"/>
              </w:rPr>
              <w:t>Per UE. Component (1) is a bit confusing. It could be modified to “</w:t>
            </w:r>
            <w:r w:rsidRPr="004D6500">
              <w:rPr>
                <w:rFonts w:eastAsia="MS Mincho"/>
                <w:sz w:val="22"/>
                <w:szCs w:val="22"/>
              </w:rPr>
              <w:t>Detection of DCI format 2_6 with CRC scrambling by PS-RNTI after PS-offset before DRX ON and before minimum time gap before DRX ON duration</w:t>
            </w:r>
            <w:r>
              <w:rPr>
                <w:rFonts w:eastAsia="MS Mincho"/>
                <w:sz w:val="22"/>
                <w:szCs w:val="22"/>
              </w:rPr>
              <w:t>.”</w:t>
            </w:r>
          </w:p>
        </w:tc>
      </w:tr>
      <w:tr w:rsidR="000C5E02" w14:paraId="75EE33CA" w14:textId="77777777">
        <w:tc>
          <w:tcPr>
            <w:tcW w:w="1818" w:type="dxa"/>
            <w:tcBorders>
              <w:top w:val="single" w:sz="4" w:space="0" w:color="auto"/>
              <w:left w:val="single" w:sz="4" w:space="0" w:color="auto"/>
              <w:bottom w:val="single" w:sz="4" w:space="0" w:color="auto"/>
              <w:right w:val="single" w:sz="4" w:space="0" w:color="auto"/>
            </w:tcBorders>
          </w:tcPr>
          <w:p w14:paraId="6CFAE714" w14:textId="77777777" w:rsidR="000C5E02" w:rsidRDefault="000C5E02">
            <w:pPr>
              <w:rPr>
                <w:rFonts w:eastAsia="SimSun"/>
                <w:sz w:val="22"/>
                <w:szCs w:val="22"/>
                <w:lang w:eastAsia="zh-CN"/>
              </w:rPr>
            </w:pPr>
            <w:r>
              <w:rPr>
                <w:rFonts w:eastAsia="SimSun"/>
                <w:sz w:val="22"/>
                <w:szCs w:val="22"/>
                <w:lang w:eastAsia="zh-CN"/>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707FE7D8" w14:textId="77777777" w:rsidR="000C5E02" w:rsidRDefault="000C5E02">
            <w:pPr>
              <w:rPr>
                <w:rFonts w:eastAsia="MS Mincho"/>
                <w:sz w:val="22"/>
                <w:szCs w:val="22"/>
              </w:rPr>
            </w:pPr>
            <w:r>
              <w:rPr>
                <w:rFonts w:eastAsia="MS Mincho"/>
                <w:sz w:val="22"/>
                <w:szCs w:val="22"/>
              </w:rPr>
              <w:t>Since DRX is controlled by MAC per UE for all serving cells, it should be “Per UE”</w:t>
            </w:r>
          </w:p>
        </w:tc>
      </w:tr>
      <w:tr w:rsidR="0024524A" w14:paraId="59ED4261" w14:textId="77777777">
        <w:tc>
          <w:tcPr>
            <w:tcW w:w="1818" w:type="dxa"/>
            <w:tcBorders>
              <w:top w:val="single" w:sz="4" w:space="0" w:color="auto"/>
              <w:left w:val="single" w:sz="4" w:space="0" w:color="auto"/>
              <w:bottom w:val="single" w:sz="4" w:space="0" w:color="auto"/>
              <w:right w:val="single" w:sz="4" w:space="0" w:color="auto"/>
            </w:tcBorders>
          </w:tcPr>
          <w:p w14:paraId="40521BD4" w14:textId="5675AEF5" w:rsidR="0024524A" w:rsidRDefault="0024524A">
            <w:pPr>
              <w:rPr>
                <w:rFonts w:eastAsia="SimSun"/>
                <w:sz w:val="22"/>
                <w:szCs w:val="22"/>
                <w:lang w:eastAsia="zh-CN"/>
              </w:rPr>
            </w:pPr>
            <w:r>
              <w:rPr>
                <w:rFonts w:eastAsia="SimSun"/>
                <w:sz w:val="22"/>
                <w:szCs w:val="22"/>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52A56C0A" w14:textId="77777777" w:rsidR="00AB004B" w:rsidRDefault="00AB004B" w:rsidP="00AB004B">
            <w:pPr>
              <w:rPr>
                <w:sz w:val="22"/>
                <w:szCs w:val="22"/>
                <w:lang w:eastAsia="zh-CN"/>
              </w:rPr>
            </w:pPr>
            <w:r>
              <w:rPr>
                <w:sz w:val="22"/>
                <w:szCs w:val="22"/>
                <w:lang w:eastAsia="zh-CN"/>
              </w:rPr>
              <w:t>Per UE</w:t>
            </w:r>
          </w:p>
          <w:p w14:paraId="786B0C70" w14:textId="5ECB1CE1" w:rsidR="00AB004B" w:rsidRDefault="00AB004B" w:rsidP="00AB004B">
            <w:pPr>
              <w:rPr>
                <w:sz w:val="22"/>
                <w:szCs w:val="22"/>
                <w:lang w:eastAsia="zh-CN"/>
              </w:rPr>
            </w:pPr>
            <w:r>
              <w:rPr>
                <w:sz w:val="22"/>
                <w:szCs w:val="22"/>
                <w:lang w:eastAsia="zh-CN"/>
              </w:rPr>
              <w:t xml:space="preserve">SCS and corresponding minimum time gap values should </w:t>
            </w:r>
            <w:proofErr w:type="gramStart"/>
            <w:r>
              <w:rPr>
                <w:sz w:val="22"/>
                <w:szCs w:val="22"/>
                <w:lang w:eastAsia="zh-CN"/>
              </w:rPr>
              <w:t>captured</w:t>
            </w:r>
            <w:proofErr w:type="gramEnd"/>
            <w:r>
              <w:rPr>
                <w:sz w:val="22"/>
                <w:szCs w:val="22"/>
                <w:lang w:eastAsia="zh-CN"/>
              </w:rPr>
              <w:t xml:space="preserve"> for component (1). </w:t>
            </w:r>
          </w:p>
          <w:p w14:paraId="69372989" w14:textId="77777777" w:rsidR="00AB004B" w:rsidRDefault="00AB004B" w:rsidP="00AB004B">
            <w:pPr>
              <w:rPr>
                <w:sz w:val="22"/>
                <w:szCs w:val="22"/>
                <w:lang w:eastAsia="zh-CN"/>
              </w:rPr>
            </w:pPr>
          </w:p>
          <w:p w14:paraId="69950D4F" w14:textId="3DC92903" w:rsidR="0024524A" w:rsidRPr="00773A67" w:rsidRDefault="00AB004B" w:rsidP="00AB004B">
            <w:pPr>
              <w:rPr>
                <w:i/>
                <w:iCs/>
                <w:sz w:val="22"/>
                <w:szCs w:val="22"/>
                <w:lang w:eastAsia="zh-CN"/>
              </w:rPr>
            </w:pPr>
            <w:r>
              <w:rPr>
                <w:sz w:val="22"/>
                <w:szCs w:val="22"/>
                <w:lang w:eastAsia="zh-CN"/>
              </w:rPr>
              <w:t xml:space="preserve">One comment for clarification: What does it mean reporting type selection for at least component (1)? Is this a possibility that components 2 to 5 could have separate reporting type? If yes, we would separate rows.  </w:t>
            </w:r>
          </w:p>
          <w:p w14:paraId="290257C1" w14:textId="77777777" w:rsidR="0024524A" w:rsidRDefault="0024524A">
            <w:pPr>
              <w:rPr>
                <w:rFonts w:eastAsia="MS Mincho"/>
                <w:sz w:val="22"/>
                <w:szCs w:val="22"/>
              </w:rPr>
            </w:pPr>
          </w:p>
        </w:tc>
      </w:tr>
      <w:tr w:rsidR="008359B5" w14:paraId="6D4781E5" w14:textId="77777777">
        <w:tc>
          <w:tcPr>
            <w:tcW w:w="1818" w:type="dxa"/>
            <w:tcBorders>
              <w:top w:val="single" w:sz="4" w:space="0" w:color="auto"/>
              <w:left w:val="single" w:sz="4" w:space="0" w:color="auto"/>
              <w:bottom w:val="single" w:sz="4" w:space="0" w:color="auto"/>
              <w:right w:val="single" w:sz="4" w:space="0" w:color="auto"/>
            </w:tcBorders>
          </w:tcPr>
          <w:p w14:paraId="721B5A1C" w14:textId="7FCFAADA" w:rsidR="008359B5" w:rsidRDefault="008359B5">
            <w:pPr>
              <w:rPr>
                <w:rFonts w:eastAsia="SimSun"/>
                <w:sz w:val="22"/>
                <w:szCs w:val="22"/>
                <w:lang w:eastAsia="zh-CN"/>
              </w:rPr>
            </w:pPr>
            <w:r>
              <w:rPr>
                <w:rFonts w:eastAsia="SimSun"/>
                <w:sz w:val="22"/>
                <w:szCs w:val="22"/>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1E5CE846" w14:textId="43835EED" w:rsidR="008359B5" w:rsidRDefault="008359B5" w:rsidP="00AB004B">
            <w:pPr>
              <w:rPr>
                <w:sz w:val="22"/>
                <w:szCs w:val="22"/>
                <w:lang w:eastAsia="zh-CN"/>
              </w:rPr>
            </w:pPr>
            <w:r>
              <w:rPr>
                <w:sz w:val="22"/>
                <w:szCs w:val="22"/>
                <w:lang w:eastAsia="zh-CN"/>
              </w:rPr>
              <w:t>Per UE</w:t>
            </w:r>
          </w:p>
        </w:tc>
      </w:tr>
      <w:tr w:rsidR="00744FCF" w14:paraId="2C0361E3" w14:textId="77777777">
        <w:tc>
          <w:tcPr>
            <w:tcW w:w="1818" w:type="dxa"/>
            <w:tcBorders>
              <w:top w:val="single" w:sz="4" w:space="0" w:color="auto"/>
              <w:left w:val="single" w:sz="4" w:space="0" w:color="auto"/>
              <w:bottom w:val="single" w:sz="4" w:space="0" w:color="auto"/>
              <w:right w:val="single" w:sz="4" w:space="0" w:color="auto"/>
            </w:tcBorders>
          </w:tcPr>
          <w:p w14:paraId="17A46A3B" w14:textId="10F90715" w:rsidR="00744FCF" w:rsidRDefault="00744FCF">
            <w:pPr>
              <w:rPr>
                <w:rFonts w:eastAsia="SimSun"/>
                <w:sz w:val="22"/>
                <w:szCs w:val="22"/>
                <w:lang w:eastAsia="zh-CN"/>
              </w:rPr>
            </w:pPr>
            <w:r>
              <w:rPr>
                <w:rFonts w:eastAsia="SimSun"/>
                <w:sz w:val="22"/>
                <w:szCs w:val="22"/>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198C075E" w14:textId="1A6BF317" w:rsidR="00744FCF" w:rsidRDefault="00744FCF" w:rsidP="00AB004B">
            <w:pPr>
              <w:rPr>
                <w:sz w:val="22"/>
                <w:szCs w:val="22"/>
                <w:lang w:eastAsia="zh-CN"/>
              </w:rPr>
            </w:pPr>
            <w:r>
              <w:rPr>
                <w:sz w:val="22"/>
                <w:szCs w:val="22"/>
                <w:lang w:eastAsia="zh-CN"/>
              </w:rPr>
              <w:t>Per UE</w:t>
            </w:r>
          </w:p>
        </w:tc>
      </w:tr>
      <w:tr w:rsidR="00AF38C6" w14:paraId="733BC599" w14:textId="77777777">
        <w:tc>
          <w:tcPr>
            <w:tcW w:w="1818" w:type="dxa"/>
            <w:tcBorders>
              <w:top w:val="single" w:sz="4" w:space="0" w:color="auto"/>
              <w:left w:val="single" w:sz="4" w:space="0" w:color="auto"/>
              <w:bottom w:val="single" w:sz="4" w:space="0" w:color="auto"/>
              <w:right w:val="single" w:sz="4" w:space="0" w:color="auto"/>
            </w:tcBorders>
          </w:tcPr>
          <w:p w14:paraId="13B1668A" w14:textId="7B1A20BA" w:rsidR="00AF38C6" w:rsidRDefault="00AF38C6" w:rsidP="00AF38C6">
            <w:pPr>
              <w:rPr>
                <w:rFonts w:eastAsia="SimSun"/>
                <w:sz w:val="22"/>
                <w:szCs w:val="22"/>
                <w:lang w:eastAsia="zh-CN"/>
              </w:rPr>
            </w:pPr>
            <w:r>
              <w:rPr>
                <w:rFonts w:eastAsia="SimSun"/>
                <w:sz w:val="22"/>
                <w:szCs w:val="22"/>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17B76F76" w14:textId="5D180B77" w:rsidR="00AF38C6" w:rsidRDefault="00AF38C6" w:rsidP="00AF38C6">
            <w:pPr>
              <w:rPr>
                <w:sz w:val="22"/>
                <w:szCs w:val="22"/>
                <w:lang w:eastAsia="zh-CN"/>
              </w:rPr>
            </w:pPr>
            <w:r>
              <w:rPr>
                <w:rFonts w:eastAsia="MS Mincho"/>
                <w:sz w:val="22"/>
                <w:szCs w:val="22"/>
              </w:rPr>
              <w:t>Per UE</w:t>
            </w:r>
          </w:p>
        </w:tc>
      </w:tr>
    </w:tbl>
    <w:p w14:paraId="4E45C2FE" w14:textId="77777777" w:rsidR="00D25184" w:rsidRDefault="00D25184">
      <w:pPr>
        <w:pStyle w:val="maintext"/>
        <w:ind w:firstLineChars="90" w:firstLine="180"/>
        <w:rPr>
          <w:rFonts w:ascii="Calibri" w:hAnsi="Calibri" w:cs="Calibri"/>
          <w:color w:val="000000"/>
          <w:lang w:val="en-US"/>
        </w:rPr>
      </w:pPr>
    </w:p>
    <w:p w14:paraId="655678CA" w14:textId="77777777" w:rsidR="00D25184" w:rsidRDefault="00D25184">
      <w:pPr>
        <w:pStyle w:val="maintext"/>
        <w:ind w:firstLineChars="90" w:firstLine="180"/>
        <w:rPr>
          <w:rFonts w:ascii="Calibri" w:hAnsi="Calibri" w:cs="Calibri"/>
          <w:b/>
          <w:color w:val="000000"/>
        </w:rPr>
      </w:pPr>
      <w:proofErr w:type="spellStart"/>
      <w:r>
        <w:rPr>
          <w:rFonts w:ascii="Calibri" w:hAnsi="Calibri" w:cs="Calibri"/>
          <w:b/>
          <w:color w:val="000000"/>
        </w:rPr>
        <w:t>xDD</w:t>
      </w:r>
      <w:proofErr w:type="spellEnd"/>
      <w:r>
        <w:rPr>
          <w:rFonts w:ascii="Calibri" w:hAnsi="Calibri" w:cs="Calibri"/>
          <w:b/>
          <w:color w:val="000000"/>
        </w:rPr>
        <w:t xml:space="preserve"> differentiation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D25184" w14:paraId="3D41502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164DA83" w14:textId="77777777" w:rsidR="00D25184" w:rsidRDefault="00D25184">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51FBA77" w14:textId="77777777" w:rsidR="00D25184" w:rsidRDefault="00D25184">
            <w:pPr>
              <w:rPr>
                <w:rFonts w:eastAsia="MS Mincho"/>
                <w:sz w:val="22"/>
                <w:szCs w:val="22"/>
              </w:rPr>
            </w:pPr>
            <w:r>
              <w:rPr>
                <w:rFonts w:eastAsia="MS Mincho"/>
                <w:sz w:val="22"/>
                <w:szCs w:val="22"/>
              </w:rPr>
              <w:t>Comments/Questions/Suggestions</w:t>
            </w:r>
          </w:p>
        </w:tc>
      </w:tr>
      <w:tr w:rsidR="00D25184" w14:paraId="140A89B6" w14:textId="77777777">
        <w:tc>
          <w:tcPr>
            <w:tcW w:w="1818" w:type="dxa"/>
            <w:tcBorders>
              <w:top w:val="single" w:sz="4" w:space="0" w:color="auto"/>
              <w:left w:val="single" w:sz="4" w:space="0" w:color="auto"/>
              <w:bottom w:val="single" w:sz="4" w:space="0" w:color="auto"/>
              <w:right w:val="single" w:sz="4" w:space="0" w:color="auto"/>
            </w:tcBorders>
          </w:tcPr>
          <w:p w14:paraId="0DABE738" w14:textId="77777777" w:rsidR="00D25184" w:rsidRDefault="00D25184">
            <w:pPr>
              <w:rPr>
                <w:rFonts w:eastAsia="MS Mincho"/>
                <w:sz w:val="22"/>
                <w:szCs w:val="22"/>
              </w:rPr>
            </w:pPr>
            <w:r>
              <w:rPr>
                <w:rFonts w:eastAsia="MS Mincho"/>
                <w:sz w:val="22"/>
                <w:szCs w:val="22"/>
              </w:rPr>
              <w:t>V</w:t>
            </w:r>
            <w:r>
              <w:rPr>
                <w:rFonts w:eastAsia="MS Mincho" w:hint="eastAsia"/>
                <w:sz w:val="22"/>
                <w:szCs w:val="22"/>
              </w:rPr>
              <w:t>ivo</w:t>
            </w:r>
          </w:p>
        </w:tc>
        <w:tc>
          <w:tcPr>
            <w:tcW w:w="20522" w:type="dxa"/>
            <w:tcBorders>
              <w:top w:val="single" w:sz="4" w:space="0" w:color="auto"/>
              <w:left w:val="single" w:sz="4" w:space="0" w:color="auto"/>
              <w:bottom w:val="single" w:sz="4" w:space="0" w:color="auto"/>
              <w:right w:val="single" w:sz="4" w:space="0" w:color="auto"/>
            </w:tcBorders>
          </w:tcPr>
          <w:p w14:paraId="16D21208" w14:textId="77777777" w:rsidR="00D25184" w:rsidRDefault="00D25184">
            <w:pPr>
              <w:rPr>
                <w:rFonts w:eastAsia="MS Mincho"/>
                <w:sz w:val="22"/>
                <w:szCs w:val="22"/>
              </w:rPr>
            </w:pPr>
            <w:r>
              <w:rPr>
                <w:rFonts w:eastAsia="MS Mincho"/>
                <w:sz w:val="22"/>
                <w:szCs w:val="22"/>
              </w:rPr>
              <w:t>No</w:t>
            </w:r>
          </w:p>
        </w:tc>
      </w:tr>
      <w:tr w:rsidR="00D25184" w14:paraId="75B5E21F" w14:textId="77777777">
        <w:tc>
          <w:tcPr>
            <w:tcW w:w="1818" w:type="dxa"/>
            <w:tcBorders>
              <w:top w:val="single" w:sz="4" w:space="0" w:color="auto"/>
              <w:left w:val="single" w:sz="4" w:space="0" w:color="auto"/>
              <w:bottom w:val="single" w:sz="4" w:space="0" w:color="auto"/>
              <w:right w:val="single" w:sz="4" w:space="0" w:color="auto"/>
            </w:tcBorders>
          </w:tcPr>
          <w:p w14:paraId="7351C58F" w14:textId="77777777" w:rsidR="00D25184" w:rsidRDefault="00D25184">
            <w:pPr>
              <w:rPr>
                <w:rFonts w:eastAsia="MS Mincho"/>
                <w:sz w:val="22"/>
                <w:szCs w:val="22"/>
              </w:rPr>
            </w:pPr>
            <w:r>
              <w:rPr>
                <w:rFonts w:eastAsia="MS Mincho"/>
                <w:sz w:val="22"/>
                <w:szCs w:val="22"/>
              </w:rPr>
              <w:t xml:space="preserve">Huawei, </w:t>
            </w:r>
            <w:proofErr w:type="spellStart"/>
            <w:r>
              <w:rPr>
                <w:rFonts w:eastAsia="MS Mincho"/>
                <w:sz w:val="22"/>
                <w:szCs w:val="22"/>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314F2DE" w14:textId="77777777" w:rsidR="00D25184" w:rsidRDefault="00D25184">
            <w:pPr>
              <w:rPr>
                <w:rFonts w:eastAsia="MS Mincho"/>
                <w:sz w:val="22"/>
                <w:szCs w:val="22"/>
              </w:rPr>
            </w:pPr>
            <w:r>
              <w:rPr>
                <w:rFonts w:eastAsia="MS Mincho" w:hint="eastAsia"/>
                <w:sz w:val="22"/>
                <w:szCs w:val="22"/>
              </w:rPr>
              <w:t>N</w:t>
            </w:r>
            <w:r>
              <w:rPr>
                <w:rFonts w:eastAsia="MS Mincho"/>
                <w:sz w:val="22"/>
                <w:szCs w:val="22"/>
              </w:rPr>
              <w:t>O</w:t>
            </w:r>
          </w:p>
        </w:tc>
      </w:tr>
      <w:tr w:rsidR="00D25184" w14:paraId="1BC965F8" w14:textId="77777777">
        <w:tc>
          <w:tcPr>
            <w:tcW w:w="1818" w:type="dxa"/>
            <w:tcBorders>
              <w:top w:val="single" w:sz="4" w:space="0" w:color="auto"/>
              <w:left w:val="single" w:sz="4" w:space="0" w:color="auto"/>
              <w:bottom w:val="single" w:sz="4" w:space="0" w:color="auto"/>
              <w:right w:val="single" w:sz="4" w:space="0" w:color="auto"/>
            </w:tcBorders>
          </w:tcPr>
          <w:p w14:paraId="5DB0B74C" w14:textId="77777777" w:rsidR="00D25184" w:rsidRDefault="00D25184">
            <w:pPr>
              <w:rPr>
                <w:rFonts w:eastAsia="MS Mincho"/>
                <w:sz w:val="22"/>
                <w:szCs w:val="22"/>
              </w:rPr>
            </w:pPr>
            <w:r>
              <w:rPr>
                <w:rFonts w:eastAsia="MS Mincho"/>
                <w:sz w:val="22"/>
                <w:szCs w:val="22"/>
              </w:rPr>
              <w:t>MediaTek</w:t>
            </w:r>
          </w:p>
        </w:tc>
        <w:tc>
          <w:tcPr>
            <w:tcW w:w="20522" w:type="dxa"/>
            <w:tcBorders>
              <w:top w:val="single" w:sz="4" w:space="0" w:color="auto"/>
              <w:left w:val="single" w:sz="4" w:space="0" w:color="auto"/>
              <w:bottom w:val="single" w:sz="4" w:space="0" w:color="auto"/>
              <w:right w:val="single" w:sz="4" w:space="0" w:color="auto"/>
            </w:tcBorders>
          </w:tcPr>
          <w:p w14:paraId="5F74B826" w14:textId="77777777" w:rsidR="00D25184" w:rsidRDefault="00D25184">
            <w:pPr>
              <w:rPr>
                <w:rFonts w:eastAsia="MS Mincho"/>
                <w:sz w:val="22"/>
                <w:szCs w:val="22"/>
              </w:rPr>
            </w:pPr>
            <w:r>
              <w:rPr>
                <w:rFonts w:eastAsia="MS Mincho"/>
                <w:sz w:val="22"/>
                <w:szCs w:val="22"/>
              </w:rPr>
              <w:t>No</w:t>
            </w:r>
          </w:p>
        </w:tc>
      </w:tr>
      <w:tr w:rsidR="00D25184" w14:paraId="7A31CC1B" w14:textId="77777777">
        <w:tc>
          <w:tcPr>
            <w:tcW w:w="1818" w:type="dxa"/>
            <w:tcBorders>
              <w:top w:val="single" w:sz="4" w:space="0" w:color="auto"/>
              <w:left w:val="single" w:sz="4" w:space="0" w:color="auto"/>
              <w:bottom w:val="single" w:sz="4" w:space="0" w:color="auto"/>
              <w:right w:val="single" w:sz="4" w:space="0" w:color="auto"/>
            </w:tcBorders>
          </w:tcPr>
          <w:p w14:paraId="18599E9B" w14:textId="77777777" w:rsidR="00D25184" w:rsidRDefault="00D25184">
            <w:pPr>
              <w:rPr>
                <w:rFonts w:eastAsia="SimSun"/>
                <w:sz w:val="22"/>
                <w:szCs w:val="22"/>
                <w:lang w:eastAsia="zh-CN"/>
              </w:rPr>
            </w:pPr>
            <w:r>
              <w:rPr>
                <w:rFonts w:eastAsia="SimSun"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1266D09" w14:textId="77777777" w:rsidR="00D25184" w:rsidRDefault="00D25184">
            <w:pPr>
              <w:rPr>
                <w:rFonts w:eastAsia="SimSun"/>
                <w:sz w:val="22"/>
                <w:szCs w:val="22"/>
                <w:lang w:eastAsia="zh-CN"/>
              </w:rPr>
            </w:pPr>
            <w:r>
              <w:rPr>
                <w:rFonts w:eastAsia="SimSun" w:hint="eastAsia"/>
                <w:sz w:val="22"/>
                <w:szCs w:val="22"/>
                <w:lang w:eastAsia="zh-CN"/>
              </w:rPr>
              <w:t>NO</w:t>
            </w:r>
          </w:p>
        </w:tc>
      </w:tr>
      <w:tr w:rsidR="00371464" w14:paraId="2BB5D7E4" w14:textId="77777777">
        <w:tc>
          <w:tcPr>
            <w:tcW w:w="1818" w:type="dxa"/>
            <w:tcBorders>
              <w:top w:val="single" w:sz="4" w:space="0" w:color="auto"/>
              <w:left w:val="single" w:sz="4" w:space="0" w:color="auto"/>
              <w:bottom w:val="single" w:sz="4" w:space="0" w:color="auto"/>
              <w:right w:val="single" w:sz="4" w:space="0" w:color="auto"/>
            </w:tcBorders>
          </w:tcPr>
          <w:p w14:paraId="63701FD8" w14:textId="77777777" w:rsidR="00371464" w:rsidRDefault="00371464">
            <w:pPr>
              <w:rPr>
                <w:rFonts w:eastAsia="SimSun"/>
                <w:sz w:val="22"/>
                <w:szCs w:val="22"/>
                <w:lang w:eastAsia="zh-CN"/>
              </w:rPr>
            </w:pPr>
            <w:r>
              <w:rPr>
                <w:rFonts w:eastAsia="SimSun"/>
                <w:sz w:val="22"/>
                <w:szCs w:val="22"/>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F827B02" w14:textId="77777777" w:rsidR="00371464" w:rsidRDefault="00371464">
            <w:pPr>
              <w:rPr>
                <w:rFonts w:eastAsia="SimSun"/>
                <w:sz w:val="22"/>
                <w:szCs w:val="22"/>
                <w:lang w:eastAsia="zh-CN"/>
              </w:rPr>
            </w:pPr>
            <w:r>
              <w:rPr>
                <w:rFonts w:eastAsia="SimSun"/>
                <w:sz w:val="22"/>
                <w:szCs w:val="22"/>
                <w:lang w:eastAsia="zh-CN"/>
              </w:rPr>
              <w:t>No</w:t>
            </w:r>
          </w:p>
        </w:tc>
      </w:tr>
      <w:tr w:rsidR="000C5E02" w14:paraId="785465B7" w14:textId="77777777">
        <w:tc>
          <w:tcPr>
            <w:tcW w:w="1818" w:type="dxa"/>
            <w:tcBorders>
              <w:top w:val="single" w:sz="4" w:space="0" w:color="auto"/>
              <w:left w:val="single" w:sz="4" w:space="0" w:color="auto"/>
              <w:bottom w:val="single" w:sz="4" w:space="0" w:color="auto"/>
              <w:right w:val="single" w:sz="4" w:space="0" w:color="auto"/>
            </w:tcBorders>
          </w:tcPr>
          <w:p w14:paraId="7A280956" w14:textId="77777777" w:rsidR="000C5E02" w:rsidRDefault="000C5E02">
            <w:pPr>
              <w:rPr>
                <w:rFonts w:eastAsia="SimSun"/>
                <w:sz w:val="22"/>
                <w:szCs w:val="22"/>
                <w:lang w:eastAsia="zh-CN"/>
              </w:rPr>
            </w:pPr>
            <w:r>
              <w:rPr>
                <w:rFonts w:eastAsia="SimSun"/>
                <w:sz w:val="22"/>
                <w:szCs w:val="22"/>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CFB1B54" w14:textId="77777777" w:rsidR="000C5E02" w:rsidRDefault="000C5E02">
            <w:pPr>
              <w:rPr>
                <w:rFonts w:eastAsia="SimSun"/>
                <w:sz w:val="22"/>
                <w:szCs w:val="22"/>
                <w:lang w:eastAsia="zh-CN"/>
              </w:rPr>
            </w:pPr>
            <w:r>
              <w:rPr>
                <w:rFonts w:eastAsia="SimSun"/>
                <w:sz w:val="22"/>
                <w:szCs w:val="22"/>
                <w:lang w:eastAsia="zh-CN"/>
              </w:rPr>
              <w:t>No</w:t>
            </w:r>
          </w:p>
        </w:tc>
      </w:tr>
      <w:tr w:rsidR="0024524A" w14:paraId="7E7098B3" w14:textId="77777777">
        <w:tc>
          <w:tcPr>
            <w:tcW w:w="1818" w:type="dxa"/>
            <w:tcBorders>
              <w:top w:val="single" w:sz="4" w:space="0" w:color="auto"/>
              <w:left w:val="single" w:sz="4" w:space="0" w:color="auto"/>
              <w:bottom w:val="single" w:sz="4" w:space="0" w:color="auto"/>
              <w:right w:val="single" w:sz="4" w:space="0" w:color="auto"/>
            </w:tcBorders>
          </w:tcPr>
          <w:p w14:paraId="3186138B" w14:textId="6F6CBBAA" w:rsidR="0024524A" w:rsidRDefault="0024524A">
            <w:pPr>
              <w:rPr>
                <w:rFonts w:eastAsia="SimSun"/>
                <w:sz w:val="22"/>
                <w:szCs w:val="22"/>
                <w:lang w:eastAsia="zh-CN"/>
              </w:rPr>
            </w:pPr>
            <w:r>
              <w:rPr>
                <w:rFonts w:eastAsia="SimSun"/>
                <w:sz w:val="22"/>
                <w:szCs w:val="22"/>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FA8812D" w14:textId="73D4CB07" w:rsidR="0024524A" w:rsidRDefault="0024524A">
            <w:pPr>
              <w:rPr>
                <w:rFonts w:eastAsia="SimSun"/>
                <w:sz w:val="22"/>
                <w:szCs w:val="22"/>
                <w:lang w:eastAsia="zh-CN"/>
              </w:rPr>
            </w:pPr>
            <w:r>
              <w:rPr>
                <w:rFonts w:eastAsia="SimSun"/>
                <w:sz w:val="22"/>
                <w:szCs w:val="22"/>
                <w:lang w:eastAsia="zh-CN"/>
              </w:rPr>
              <w:t>No</w:t>
            </w:r>
          </w:p>
        </w:tc>
      </w:tr>
      <w:tr w:rsidR="00744FCF" w14:paraId="557662AF" w14:textId="77777777">
        <w:tc>
          <w:tcPr>
            <w:tcW w:w="1818" w:type="dxa"/>
            <w:tcBorders>
              <w:top w:val="single" w:sz="4" w:space="0" w:color="auto"/>
              <w:left w:val="single" w:sz="4" w:space="0" w:color="auto"/>
              <w:bottom w:val="single" w:sz="4" w:space="0" w:color="auto"/>
              <w:right w:val="single" w:sz="4" w:space="0" w:color="auto"/>
            </w:tcBorders>
          </w:tcPr>
          <w:p w14:paraId="5F72BB3B" w14:textId="67BC3E62" w:rsidR="00744FCF" w:rsidRDefault="00744FCF">
            <w:pPr>
              <w:rPr>
                <w:rFonts w:eastAsia="SimSun"/>
                <w:sz w:val="22"/>
                <w:szCs w:val="22"/>
                <w:lang w:eastAsia="zh-CN"/>
              </w:rPr>
            </w:pPr>
            <w:r>
              <w:rPr>
                <w:rFonts w:eastAsia="SimSun"/>
                <w:sz w:val="22"/>
                <w:szCs w:val="22"/>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F85A777" w14:textId="3D0F254C" w:rsidR="00744FCF" w:rsidRDefault="00744FCF">
            <w:pPr>
              <w:rPr>
                <w:rFonts w:eastAsia="SimSun"/>
                <w:sz w:val="22"/>
                <w:szCs w:val="22"/>
                <w:lang w:eastAsia="zh-CN"/>
              </w:rPr>
            </w:pPr>
            <w:r>
              <w:rPr>
                <w:rFonts w:eastAsia="SimSun"/>
                <w:sz w:val="22"/>
                <w:szCs w:val="22"/>
                <w:lang w:eastAsia="zh-CN"/>
              </w:rPr>
              <w:t>No</w:t>
            </w:r>
          </w:p>
        </w:tc>
      </w:tr>
      <w:tr w:rsidR="00AF38C6" w14:paraId="4B7C28B6" w14:textId="77777777">
        <w:tc>
          <w:tcPr>
            <w:tcW w:w="1818" w:type="dxa"/>
            <w:tcBorders>
              <w:top w:val="single" w:sz="4" w:space="0" w:color="auto"/>
              <w:left w:val="single" w:sz="4" w:space="0" w:color="auto"/>
              <w:bottom w:val="single" w:sz="4" w:space="0" w:color="auto"/>
              <w:right w:val="single" w:sz="4" w:space="0" w:color="auto"/>
            </w:tcBorders>
          </w:tcPr>
          <w:p w14:paraId="53819223" w14:textId="31306441" w:rsidR="00AF38C6" w:rsidRDefault="00AF38C6" w:rsidP="00AF38C6">
            <w:pPr>
              <w:rPr>
                <w:rFonts w:eastAsia="SimSun"/>
                <w:sz w:val="22"/>
                <w:szCs w:val="22"/>
                <w:lang w:eastAsia="zh-CN"/>
              </w:rPr>
            </w:pPr>
            <w:r>
              <w:rPr>
                <w:rFonts w:eastAsia="SimSun"/>
                <w:sz w:val="22"/>
                <w:szCs w:val="22"/>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CD03B35" w14:textId="2882EA2E" w:rsidR="00AF38C6" w:rsidRDefault="00AF38C6" w:rsidP="00AF38C6">
            <w:pPr>
              <w:rPr>
                <w:rFonts w:eastAsia="SimSun"/>
                <w:sz w:val="22"/>
                <w:szCs w:val="22"/>
                <w:lang w:eastAsia="zh-CN"/>
              </w:rPr>
            </w:pPr>
            <w:r>
              <w:rPr>
                <w:rFonts w:eastAsia="SimSun"/>
                <w:sz w:val="22"/>
                <w:szCs w:val="22"/>
                <w:lang w:eastAsia="zh-CN"/>
              </w:rPr>
              <w:t>No</w:t>
            </w:r>
          </w:p>
        </w:tc>
      </w:tr>
    </w:tbl>
    <w:p w14:paraId="58CF1597" w14:textId="77777777" w:rsidR="00D25184" w:rsidRDefault="00D25184">
      <w:pPr>
        <w:pStyle w:val="maintext"/>
        <w:ind w:firstLineChars="90" w:firstLine="180"/>
        <w:rPr>
          <w:rFonts w:ascii="Calibri" w:hAnsi="Calibri" w:cs="Calibri"/>
          <w:color w:val="000000"/>
        </w:rPr>
      </w:pPr>
    </w:p>
    <w:p w14:paraId="1B7C224A" w14:textId="77777777" w:rsidR="00D25184" w:rsidRDefault="00D25184">
      <w:pPr>
        <w:pStyle w:val="maintext"/>
        <w:ind w:firstLineChars="90" w:firstLine="180"/>
        <w:rPr>
          <w:rFonts w:ascii="Calibri" w:hAnsi="Calibri" w:cs="Calibri"/>
          <w:b/>
          <w:color w:val="000000"/>
        </w:rPr>
      </w:pPr>
      <w:proofErr w:type="spellStart"/>
      <w:r>
        <w:rPr>
          <w:rFonts w:ascii="Calibri" w:hAnsi="Calibri" w:cs="Calibri"/>
          <w:b/>
          <w:color w:val="000000"/>
        </w:rPr>
        <w:t>FRx</w:t>
      </w:r>
      <w:proofErr w:type="spellEnd"/>
      <w:r>
        <w:rPr>
          <w:rFonts w:ascii="Calibri" w:hAnsi="Calibri" w:cs="Calibri"/>
          <w:b/>
          <w:color w:val="000000"/>
        </w:rPr>
        <w:t xml:space="preserve"> differentiation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D25184" w14:paraId="232E67E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43C41F6" w14:textId="77777777" w:rsidR="00D25184" w:rsidRDefault="00D25184">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6BB1C03" w14:textId="77777777" w:rsidR="00D25184" w:rsidRDefault="00D25184">
            <w:pPr>
              <w:rPr>
                <w:rFonts w:eastAsia="MS Mincho"/>
                <w:sz w:val="22"/>
                <w:szCs w:val="22"/>
              </w:rPr>
            </w:pPr>
            <w:r>
              <w:rPr>
                <w:rFonts w:eastAsia="MS Mincho"/>
                <w:sz w:val="22"/>
                <w:szCs w:val="22"/>
              </w:rPr>
              <w:t>Comments/Questions/Suggestions</w:t>
            </w:r>
          </w:p>
        </w:tc>
      </w:tr>
      <w:tr w:rsidR="00D25184" w14:paraId="7D475D93" w14:textId="77777777">
        <w:tc>
          <w:tcPr>
            <w:tcW w:w="1818" w:type="dxa"/>
            <w:tcBorders>
              <w:top w:val="single" w:sz="4" w:space="0" w:color="auto"/>
              <w:left w:val="single" w:sz="4" w:space="0" w:color="auto"/>
              <w:bottom w:val="single" w:sz="4" w:space="0" w:color="auto"/>
              <w:right w:val="single" w:sz="4" w:space="0" w:color="auto"/>
            </w:tcBorders>
          </w:tcPr>
          <w:p w14:paraId="4655917D" w14:textId="77777777" w:rsidR="00D25184" w:rsidRDefault="00D25184">
            <w:pPr>
              <w:rPr>
                <w:rFonts w:eastAsia="MS Mincho"/>
                <w:sz w:val="22"/>
                <w:szCs w:val="22"/>
              </w:rPr>
            </w:pPr>
            <w:r>
              <w:rPr>
                <w:rFonts w:eastAsia="MS Mincho"/>
                <w:sz w:val="22"/>
                <w:szCs w:val="22"/>
              </w:rPr>
              <w:t>V</w:t>
            </w:r>
            <w:r>
              <w:rPr>
                <w:rFonts w:eastAsia="MS Mincho" w:hint="eastAsia"/>
                <w:sz w:val="22"/>
                <w:szCs w:val="22"/>
              </w:rPr>
              <w:t>ivo</w:t>
            </w:r>
          </w:p>
        </w:tc>
        <w:tc>
          <w:tcPr>
            <w:tcW w:w="20522" w:type="dxa"/>
            <w:tcBorders>
              <w:top w:val="single" w:sz="4" w:space="0" w:color="auto"/>
              <w:left w:val="single" w:sz="4" w:space="0" w:color="auto"/>
              <w:bottom w:val="single" w:sz="4" w:space="0" w:color="auto"/>
              <w:right w:val="single" w:sz="4" w:space="0" w:color="auto"/>
            </w:tcBorders>
          </w:tcPr>
          <w:p w14:paraId="5BBB508F" w14:textId="77777777" w:rsidR="00D25184" w:rsidRDefault="00D25184">
            <w:r>
              <w:t>Yes.</w:t>
            </w:r>
          </w:p>
          <w:p w14:paraId="3C0E6A39" w14:textId="77777777" w:rsidR="00D25184" w:rsidRDefault="00D25184">
            <w:r>
              <w:t>The UE capability of minimum gap for FR1 and FR2 can be different considering different realization and it can be caused by different RF paths to different bands. To solve this issue,</w:t>
            </w:r>
            <w:r>
              <w:rPr>
                <w:rFonts w:hint="eastAsia"/>
              </w:rPr>
              <w:t xml:space="preserve"> we think it should be FR1 / FR2 differential</w:t>
            </w:r>
          </w:p>
          <w:p w14:paraId="100DD23E" w14:textId="77777777" w:rsidR="00D25184" w:rsidRDefault="00D25184"/>
        </w:tc>
      </w:tr>
      <w:tr w:rsidR="00D25184" w14:paraId="06B19DBE" w14:textId="77777777">
        <w:tc>
          <w:tcPr>
            <w:tcW w:w="1818" w:type="dxa"/>
            <w:tcBorders>
              <w:top w:val="single" w:sz="4" w:space="0" w:color="auto"/>
              <w:left w:val="single" w:sz="4" w:space="0" w:color="auto"/>
              <w:bottom w:val="single" w:sz="4" w:space="0" w:color="auto"/>
              <w:right w:val="single" w:sz="4" w:space="0" w:color="auto"/>
            </w:tcBorders>
          </w:tcPr>
          <w:p w14:paraId="35DDD46D" w14:textId="77777777" w:rsidR="00D25184" w:rsidRDefault="00D25184">
            <w:pPr>
              <w:rPr>
                <w:rFonts w:eastAsia="MS Mincho"/>
                <w:sz w:val="22"/>
                <w:szCs w:val="22"/>
              </w:rPr>
            </w:pPr>
            <w:r>
              <w:rPr>
                <w:rFonts w:eastAsia="MS Mincho" w:hint="eastAsia"/>
                <w:sz w:val="22"/>
                <w:szCs w:val="22"/>
              </w:rPr>
              <w:lastRenderedPageBreak/>
              <w:t>H</w:t>
            </w:r>
            <w:r>
              <w:rPr>
                <w:rFonts w:eastAsia="MS Mincho"/>
                <w:sz w:val="22"/>
                <w:szCs w:val="22"/>
              </w:rPr>
              <w:t xml:space="preserve">uawei, </w:t>
            </w:r>
            <w:proofErr w:type="spellStart"/>
            <w:r>
              <w:rPr>
                <w:rFonts w:eastAsia="MS Mincho"/>
                <w:sz w:val="22"/>
                <w:szCs w:val="22"/>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A2B358A" w14:textId="77777777" w:rsidR="00D25184" w:rsidRDefault="00D25184">
            <w:r>
              <w:rPr>
                <w:rFonts w:hint="eastAsia"/>
              </w:rPr>
              <w:t>Y</w:t>
            </w:r>
            <w:r>
              <w:t>es. The minimum gap for FR1 and FR2 can be different. We support the feature is FR1/FR2 differential.</w:t>
            </w:r>
          </w:p>
        </w:tc>
      </w:tr>
      <w:tr w:rsidR="00D25184" w14:paraId="3EE2EB78" w14:textId="77777777">
        <w:tc>
          <w:tcPr>
            <w:tcW w:w="1818" w:type="dxa"/>
            <w:tcBorders>
              <w:top w:val="single" w:sz="4" w:space="0" w:color="auto"/>
              <w:left w:val="single" w:sz="4" w:space="0" w:color="auto"/>
              <w:bottom w:val="single" w:sz="4" w:space="0" w:color="auto"/>
              <w:right w:val="single" w:sz="4" w:space="0" w:color="auto"/>
            </w:tcBorders>
          </w:tcPr>
          <w:p w14:paraId="66FD34BF" w14:textId="77777777" w:rsidR="00D25184" w:rsidRDefault="00D25184">
            <w:pPr>
              <w:rPr>
                <w:rFonts w:eastAsia="MS Mincho"/>
                <w:sz w:val="22"/>
                <w:szCs w:val="22"/>
              </w:rPr>
            </w:pPr>
            <w:r>
              <w:rPr>
                <w:rFonts w:eastAsia="MS Mincho"/>
                <w:sz w:val="22"/>
                <w:szCs w:val="22"/>
              </w:rPr>
              <w:t>MediaTek</w:t>
            </w:r>
          </w:p>
        </w:tc>
        <w:tc>
          <w:tcPr>
            <w:tcW w:w="20522" w:type="dxa"/>
            <w:tcBorders>
              <w:top w:val="single" w:sz="4" w:space="0" w:color="auto"/>
              <w:left w:val="single" w:sz="4" w:space="0" w:color="auto"/>
              <w:bottom w:val="single" w:sz="4" w:space="0" w:color="auto"/>
              <w:right w:val="single" w:sz="4" w:space="0" w:color="auto"/>
            </w:tcBorders>
          </w:tcPr>
          <w:p w14:paraId="1ADD8278" w14:textId="77777777" w:rsidR="00D25184" w:rsidRDefault="00D25184">
            <w:r>
              <w:t>No</w:t>
            </w:r>
          </w:p>
        </w:tc>
      </w:tr>
      <w:tr w:rsidR="00D25184" w14:paraId="3211DF71" w14:textId="77777777">
        <w:tc>
          <w:tcPr>
            <w:tcW w:w="1818" w:type="dxa"/>
            <w:tcBorders>
              <w:top w:val="single" w:sz="4" w:space="0" w:color="auto"/>
              <w:left w:val="single" w:sz="4" w:space="0" w:color="auto"/>
              <w:bottom w:val="single" w:sz="4" w:space="0" w:color="auto"/>
              <w:right w:val="single" w:sz="4" w:space="0" w:color="auto"/>
            </w:tcBorders>
          </w:tcPr>
          <w:p w14:paraId="22702513" w14:textId="77777777" w:rsidR="00D25184" w:rsidRDefault="00D25184">
            <w:pPr>
              <w:rPr>
                <w:rFonts w:eastAsia="MS Mincho"/>
                <w:sz w:val="22"/>
                <w:szCs w:val="22"/>
              </w:rPr>
            </w:pPr>
            <w:r>
              <w:rPr>
                <w:rFonts w:eastAsia="SimSun"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34B1282" w14:textId="77777777" w:rsidR="00D25184" w:rsidRDefault="00D25184">
            <w:r>
              <w:rPr>
                <w:rFonts w:eastAsia="SimSun" w:hint="eastAsia"/>
                <w:sz w:val="22"/>
                <w:szCs w:val="22"/>
                <w:lang w:eastAsia="zh-CN"/>
              </w:rPr>
              <w:t xml:space="preserve">No need to differentiate </w:t>
            </w:r>
            <w:proofErr w:type="spellStart"/>
            <w:r>
              <w:rPr>
                <w:rFonts w:eastAsia="SimSun" w:hint="eastAsia"/>
                <w:sz w:val="22"/>
                <w:szCs w:val="22"/>
                <w:lang w:eastAsia="zh-CN"/>
              </w:rPr>
              <w:t>FRx</w:t>
            </w:r>
            <w:proofErr w:type="spellEnd"/>
            <w:r>
              <w:rPr>
                <w:rFonts w:eastAsia="SimSun" w:hint="eastAsia"/>
                <w:sz w:val="22"/>
                <w:szCs w:val="22"/>
                <w:lang w:eastAsia="zh-CN"/>
              </w:rPr>
              <w:t>.</w:t>
            </w:r>
          </w:p>
        </w:tc>
      </w:tr>
      <w:tr w:rsidR="000C5E02" w14:paraId="7E4C7018" w14:textId="77777777">
        <w:tc>
          <w:tcPr>
            <w:tcW w:w="1818" w:type="dxa"/>
            <w:tcBorders>
              <w:top w:val="single" w:sz="4" w:space="0" w:color="auto"/>
              <w:left w:val="single" w:sz="4" w:space="0" w:color="auto"/>
              <w:bottom w:val="single" w:sz="4" w:space="0" w:color="auto"/>
              <w:right w:val="single" w:sz="4" w:space="0" w:color="auto"/>
            </w:tcBorders>
          </w:tcPr>
          <w:p w14:paraId="72B5C033" w14:textId="77777777" w:rsidR="000C5E02" w:rsidRDefault="000C5E02">
            <w:pPr>
              <w:rPr>
                <w:rFonts w:eastAsia="SimSun"/>
                <w:sz w:val="22"/>
                <w:szCs w:val="22"/>
                <w:lang w:eastAsia="zh-CN"/>
              </w:rPr>
            </w:pPr>
            <w:r>
              <w:rPr>
                <w:rFonts w:eastAsia="SimSun"/>
                <w:sz w:val="22"/>
                <w:szCs w:val="22"/>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19B4FAD" w14:textId="77777777" w:rsidR="000C5E02" w:rsidRDefault="000C5E02">
            <w:pPr>
              <w:rPr>
                <w:rFonts w:eastAsia="SimSun"/>
                <w:sz w:val="22"/>
                <w:szCs w:val="22"/>
                <w:lang w:eastAsia="zh-CN"/>
              </w:rPr>
            </w:pPr>
            <w:r>
              <w:rPr>
                <w:rFonts w:eastAsia="SimSun"/>
                <w:sz w:val="22"/>
                <w:szCs w:val="22"/>
                <w:lang w:eastAsia="zh-CN"/>
              </w:rPr>
              <w:t xml:space="preserve">No. The DRX operation and the start of DRX is controlled by MAC for all serving cells together, there is no reason to have FR1/FR2 differentiation since UE only monitoring DCI format 2_6 on </w:t>
            </w:r>
            <w:proofErr w:type="spellStart"/>
            <w:r>
              <w:rPr>
                <w:rFonts w:eastAsia="SimSun"/>
                <w:sz w:val="22"/>
                <w:szCs w:val="22"/>
                <w:lang w:eastAsia="zh-CN"/>
              </w:rPr>
              <w:t>PCell</w:t>
            </w:r>
            <w:proofErr w:type="spellEnd"/>
            <w:r>
              <w:rPr>
                <w:rFonts w:eastAsia="SimSun"/>
                <w:sz w:val="22"/>
                <w:szCs w:val="22"/>
                <w:lang w:eastAsia="zh-CN"/>
              </w:rPr>
              <w:t xml:space="preserve"> for CA and </w:t>
            </w:r>
            <w:proofErr w:type="spellStart"/>
            <w:r>
              <w:rPr>
                <w:rFonts w:eastAsia="SimSun"/>
                <w:sz w:val="22"/>
                <w:szCs w:val="22"/>
                <w:lang w:eastAsia="zh-CN"/>
              </w:rPr>
              <w:t>SpCell</w:t>
            </w:r>
            <w:proofErr w:type="spellEnd"/>
            <w:r>
              <w:rPr>
                <w:rFonts w:eastAsia="SimSun"/>
                <w:sz w:val="22"/>
                <w:szCs w:val="22"/>
                <w:lang w:eastAsia="zh-CN"/>
              </w:rPr>
              <w:t xml:space="preserve"> for DC</w:t>
            </w:r>
          </w:p>
        </w:tc>
      </w:tr>
      <w:tr w:rsidR="00AB004B" w14:paraId="4D80AB5C" w14:textId="77777777">
        <w:tc>
          <w:tcPr>
            <w:tcW w:w="1818" w:type="dxa"/>
            <w:tcBorders>
              <w:top w:val="single" w:sz="4" w:space="0" w:color="auto"/>
              <w:left w:val="single" w:sz="4" w:space="0" w:color="auto"/>
              <w:bottom w:val="single" w:sz="4" w:space="0" w:color="auto"/>
              <w:right w:val="single" w:sz="4" w:space="0" w:color="auto"/>
            </w:tcBorders>
          </w:tcPr>
          <w:p w14:paraId="79703DE8" w14:textId="5FCAD4AA" w:rsidR="00AB004B" w:rsidRDefault="00AB004B">
            <w:pPr>
              <w:rPr>
                <w:rFonts w:eastAsia="SimSun"/>
                <w:sz w:val="22"/>
                <w:szCs w:val="22"/>
                <w:lang w:eastAsia="zh-CN"/>
              </w:rPr>
            </w:pPr>
            <w:r>
              <w:rPr>
                <w:rFonts w:eastAsia="SimSun"/>
                <w:sz w:val="22"/>
                <w:szCs w:val="22"/>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203F952" w14:textId="45D93925" w:rsidR="00AB004B" w:rsidRDefault="00AB004B">
            <w:pPr>
              <w:rPr>
                <w:rFonts w:eastAsia="SimSun"/>
                <w:sz w:val="22"/>
                <w:szCs w:val="22"/>
                <w:lang w:eastAsia="zh-CN"/>
              </w:rPr>
            </w:pPr>
            <w:r>
              <w:rPr>
                <w:rFonts w:eastAsia="SimSun"/>
                <w:sz w:val="22"/>
                <w:szCs w:val="22"/>
                <w:lang w:eastAsia="zh-CN"/>
              </w:rPr>
              <w:t>Yes</w:t>
            </w:r>
          </w:p>
        </w:tc>
      </w:tr>
      <w:tr w:rsidR="008359B5" w14:paraId="01160710" w14:textId="77777777">
        <w:tc>
          <w:tcPr>
            <w:tcW w:w="1818" w:type="dxa"/>
            <w:tcBorders>
              <w:top w:val="single" w:sz="4" w:space="0" w:color="auto"/>
              <w:left w:val="single" w:sz="4" w:space="0" w:color="auto"/>
              <w:bottom w:val="single" w:sz="4" w:space="0" w:color="auto"/>
              <w:right w:val="single" w:sz="4" w:space="0" w:color="auto"/>
            </w:tcBorders>
          </w:tcPr>
          <w:p w14:paraId="6431B042" w14:textId="75E1E655" w:rsidR="008359B5" w:rsidRDefault="008359B5">
            <w:pPr>
              <w:rPr>
                <w:rFonts w:eastAsia="SimSun"/>
                <w:sz w:val="22"/>
                <w:szCs w:val="22"/>
                <w:lang w:eastAsia="zh-CN"/>
              </w:rPr>
            </w:pPr>
            <w:r>
              <w:rPr>
                <w:rFonts w:eastAsia="SimSun"/>
                <w:sz w:val="22"/>
                <w:szCs w:val="22"/>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143CCD6" w14:textId="7447E454" w:rsidR="008359B5" w:rsidRDefault="008359B5">
            <w:pPr>
              <w:rPr>
                <w:rFonts w:eastAsia="SimSun"/>
                <w:sz w:val="22"/>
                <w:szCs w:val="22"/>
                <w:lang w:eastAsia="zh-CN"/>
              </w:rPr>
            </w:pPr>
            <w:r>
              <w:rPr>
                <w:rFonts w:eastAsia="SimSun"/>
                <w:sz w:val="22"/>
                <w:szCs w:val="22"/>
                <w:lang w:eastAsia="zh-CN"/>
              </w:rPr>
              <w:t>No.</w:t>
            </w:r>
          </w:p>
        </w:tc>
      </w:tr>
      <w:tr w:rsidR="00744FCF" w14:paraId="5890D1BB" w14:textId="77777777">
        <w:tc>
          <w:tcPr>
            <w:tcW w:w="1818" w:type="dxa"/>
            <w:tcBorders>
              <w:top w:val="single" w:sz="4" w:space="0" w:color="auto"/>
              <w:left w:val="single" w:sz="4" w:space="0" w:color="auto"/>
              <w:bottom w:val="single" w:sz="4" w:space="0" w:color="auto"/>
              <w:right w:val="single" w:sz="4" w:space="0" w:color="auto"/>
            </w:tcBorders>
          </w:tcPr>
          <w:p w14:paraId="0B17666D" w14:textId="0DA4333F" w:rsidR="00744FCF" w:rsidRDefault="00744FCF">
            <w:pPr>
              <w:rPr>
                <w:rFonts w:eastAsia="SimSun"/>
                <w:sz w:val="22"/>
                <w:szCs w:val="22"/>
                <w:lang w:eastAsia="zh-CN"/>
              </w:rPr>
            </w:pPr>
            <w:r>
              <w:rPr>
                <w:rFonts w:eastAsia="SimSun"/>
                <w:sz w:val="22"/>
                <w:szCs w:val="22"/>
                <w:lang w:eastAsia="zh-CN"/>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1BC11008" w14:textId="42478377" w:rsidR="00744FCF" w:rsidRDefault="00744FCF">
            <w:pPr>
              <w:rPr>
                <w:rFonts w:eastAsia="SimSun"/>
                <w:sz w:val="22"/>
                <w:szCs w:val="22"/>
                <w:lang w:eastAsia="zh-CN"/>
              </w:rPr>
            </w:pPr>
            <w:r>
              <w:rPr>
                <w:rFonts w:eastAsia="SimSun"/>
                <w:sz w:val="22"/>
                <w:szCs w:val="22"/>
                <w:lang w:eastAsia="zh-CN"/>
              </w:rPr>
              <w:t>Yes</w:t>
            </w:r>
          </w:p>
        </w:tc>
      </w:tr>
      <w:tr w:rsidR="00AF38C6" w14:paraId="3186ADFD" w14:textId="77777777">
        <w:tc>
          <w:tcPr>
            <w:tcW w:w="1818" w:type="dxa"/>
            <w:tcBorders>
              <w:top w:val="single" w:sz="4" w:space="0" w:color="auto"/>
              <w:left w:val="single" w:sz="4" w:space="0" w:color="auto"/>
              <w:bottom w:val="single" w:sz="4" w:space="0" w:color="auto"/>
              <w:right w:val="single" w:sz="4" w:space="0" w:color="auto"/>
            </w:tcBorders>
          </w:tcPr>
          <w:p w14:paraId="3139216C" w14:textId="189EFFC4" w:rsidR="00AF38C6" w:rsidRDefault="00AF38C6" w:rsidP="00AF38C6">
            <w:pPr>
              <w:rPr>
                <w:rFonts w:eastAsia="SimSun"/>
                <w:sz w:val="22"/>
                <w:szCs w:val="22"/>
                <w:lang w:eastAsia="zh-CN"/>
              </w:rPr>
            </w:pPr>
            <w:r w:rsidRPr="009541ED">
              <w:rPr>
                <w:rFonts w:eastAsia="SimSun"/>
                <w:sz w:val="22"/>
                <w:szCs w:val="22"/>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77C3E720" w14:textId="26C6B36F" w:rsidR="00AF38C6" w:rsidRDefault="00AF38C6" w:rsidP="00AF38C6">
            <w:pPr>
              <w:rPr>
                <w:rFonts w:eastAsia="SimSun"/>
                <w:sz w:val="22"/>
                <w:szCs w:val="22"/>
                <w:lang w:eastAsia="zh-CN"/>
              </w:rPr>
            </w:pPr>
            <w:r w:rsidRPr="009541ED">
              <w:rPr>
                <w:rFonts w:eastAsia="SimSun"/>
                <w:lang w:eastAsia="zh-CN"/>
              </w:rPr>
              <w:t xml:space="preserve">Yes. </w:t>
            </w:r>
            <w:r>
              <w:rPr>
                <w:rFonts w:eastAsia="SimSun"/>
                <w:lang w:eastAsia="zh-CN"/>
              </w:rPr>
              <w:t xml:space="preserve">It is typical to assume that FR1 and FR2 have hardware blocks. </w:t>
            </w:r>
            <w:proofErr w:type="gramStart"/>
            <w:r>
              <w:rPr>
                <w:rFonts w:eastAsia="SimSun"/>
                <w:lang w:eastAsia="zh-CN"/>
              </w:rPr>
              <w:t>Thus</w:t>
            </w:r>
            <w:proofErr w:type="gramEnd"/>
            <w:r>
              <w:rPr>
                <w:rFonts w:eastAsia="SimSun"/>
                <w:lang w:eastAsia="zh-CN"/>
              </w:rPr>
              <w:t xml:space="preserve"> it is reasonable to assume different capability for FR1 and FR2.</w:t>
            </w:r>
          </w:p>
        </w:tc>
      </w:tr>
    </w:tbl>
    <w:p w14:paraId="55753729" w14:textId="77777777" w:rsidR="00D25184" w:rsidRDefault="00D25184">
      <w:pPr>
        <w:pStyle w:val="maintext"/>
        <w:ind w:firstLineChars="90" w:firstLine="180"/>
        <w:rPr>
          <w:rFonts w:ascii="Calibri" w:hAnsi="Calibri" w:cs="Calibri"/>
          <w:color w:val="000000"/>
        </w:rPr>
      </w:pPr>
    </w:p>
    <w:p w14:paraId="0CD21636" w14:textId="77777777" w:rsidR="00D25184" w:rsidRDefault="00D25184">
      <w:pPr>
        <w:pStyle w:val="maintext"/>
        <w:ind w:firstLineChars="90" w:firstLine="180"/>
        <w:rPr>
          <w:rFonts w:ascii="Calibri" w:hAnsi="Calibri" w:cs="Calibri"/>
          <w:color w:val="000000"/>
        </w:rPr>
      </w:pPr>
      <w:r>
        <w:rPr>
          <w:rFonts w:ascii="Calibri" w:hAnsi="Calibri" w:cs="Calibri"/>
          <w:color w:val="000000"/>
        </w:rPr>
        <w:t>There are other fields empty that we may want to try to agree on to conclude the entire row. You are invited to provide your views below.</w:t>
      </w:r>
    </w:p>
    <w:p w14:paraId="72AAC1D2" w14:textId="77777777" w:rsidR="00D25184" w:rsidRDefault="00D25184">
      <w:pPr>
        <w:pStyle w:val="maintext"/>
        <w:ind w:firstLineChars="90" w:firstLine="180"/>
        <w:rPr>
          <w:rFonts w:ascii="Calibri" w:hAnsi="Calibri" w:cs="Calibri"/>
          <w:b/>
          <w:color w:val="000000"/>
        </w:rPr>
      </w:pPr>
      <w:r>
        <w:rPr>
          <w:rFonts w:ascii="Calibri" w:hAnsi="Calibri" w:cs="Calibri"/>
          <w:b/>
          <w:color w:val="000000"/>
        </w:rPr>
        <w:t>Prerequisite feature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D25184" w14:paraId="1F7E654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BDA9BF0" w14:textId="77777777" w:rsidR="00D25184" w:rsidRDefault="00D25184">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C9D0966" w14:textId="77777777" w:rsidR="00D25184" w:rsidRDefault="00D25184">
            <w:pPr>
              <w:rPr>
                <w:rFonts w:eastAsia="MS Mincho"/>
                <w:sz w:val="22"/>
                <w:szCs w:val="22"/>
              </w:rPr>
            </w:pPr>
            <w:r>
              <w:rPr>
                <w:rFonts w:eastAsia="MS Mincho"/>
                <w:sz w:val="22"/>
                <w:szCs w:val="22"/>
              </w:rPr>
              <w:t>Comments/Questions/Suggestions</w:t>
            </w:r>
          </w:p>
        </w:tc>
      </w:tr>
      <w:tr w:rsidR="00D25184" w14:paraId="1F2033FA" w14:textId="77777777">
        <w:tc>
          <w:tcPr>
            <w:tcW w:w="1818" w:type="dxa"/>
            <w:tcBorders>
              <w:top w:val="single" w:sz="4" w:space="0" w:color="auto"/>
              <w:left w:val="single" w:sz="4" w:space="0" w:color="auto"/>
              <w:bottom w:val="single" w:sz="4" w:space="0" w:color="auto"/>
              <w:right w:val="single" w:sz="4" w:space="0" w:color="auto"/>
            </w:tcBorders>
          </w:tcPr>
          <w:p w14:paraId="4EFFF264" w14:textId="77777777" w:rsidR="00D25184" w:rsidRDefault="00D25184">
            <w:pPr>
              <w:rPr>
                <w:rFonts w:eastAsia="MS Mincho"/>
                <w:sz w:val="22"/>
                <w:szCs w:val="22"/>
              </w:rPr>
            </w:pPr>
            <w:r>
              <w:rPr>
                <w:rFonts w:eastAsia="MS Mincho"/>
                <w:sz w:val="22"/>
                <w:szCs w:val="22"/>
              </w:rPr>
              <w:t>V</w:t>
            </w:r>
            <w:r>
              <w:rPr>
                <w:rFonts w:eastAsia="MS Mincho" w:hint="eastAsia"/>
                <w:sz w:val="22"/>
                <w:szCs w:val="22"/>
              </w:rPr>
              <w:t>ivo</w:t>
            </w:r>
          </w:p>
        </w:tc>
        <w:tc>
          <w:tcPr>
            <w:tcW w:w="20522" w:type="dxa"/>
            <w:tcBorders>
              <w:top w:val="single" w:sz="4" w:space="0" w:color="auto"/>
              <w:left w:val="single" w:sz="4" w:space="0" w:color="auto"/>
              <w:bottom w:val="single" w:sz="4" w:space="0" w:color="auto"/>
              <w:right w:val="single" w:sz="4" w:space="0" w:color="auto"/>
            </w:tcBorders>
          </w:tcPr>
          <w:p w14:paraId="4C02B680" w14:textId="1F46C8F1" w:rsidR="00D25184" w:rsidRDefault="00744FCF">
            <w:pPr>
              <w:rPr>
                <w:rFonts w:eastAsia="MS Mincho"/>
                <w:sz w:val="22"/>
                <w:szCs w:val="22"/>
              </w:rPr>
            </w:pPr>
            <w:r>
              <w:rPr>
                <w:rFonts w:eastAsia="MS Mincho"/>
                <w:sz w:val="22"/>
                <w:szCs w:val="22"/>
              </w:rPr>
              <w:t>N</w:t>
            </w:r>
            <w:r w:rsidR="00D25184">
              <w:rPr>
                <w:rFonts w:eastAsia="MS Mincho" w:hint="eastAsia"/>
                <w:sz w:val="22"/>
                <w:szCs w:val="22"/>
              </w:rPr>
              <w:t>o</w:t>
            </w:r>
          </w:p>
        </w:tc>
      </w:tr>
      <w:tr w:rsidR="00D25184" w14:paraId="15B7F835" w14:textId="77777777">
        <w:tc>
          <w:tcPr>
            <w:tcW w:w="1818" w:type="dxa"/>
            <w:tcBorders>
              <w:top w:val="single" w:sz="4" w:space="0" w:color="auto"/>
              <w:left w:val="single" w:sz="4" w:space="0" w:color="auto"/>
              <w:bottom w:val="single" w:sz="4" w:space="0" w:color="auto"/>
              <w:right w:val="single" w:sz="4" w:space="0" w:color="auto"/>
            </w:tcBorders>
          </w:tcPr>
          <w:p w14:paraId="3176D1BE" w14:textId="77777777" w:rsidR="00D25184" w:rsidRDefault="00D25184">
            <w:pPr>
              <w:rPr>
                <w:rFonts w:eastAsia="MS Mincho"/>
                <w:sz w:val="22"/>
                <w:szCs w:val="22"/>
              </w:rPr>
            </w:pPr>
            <w:r>
              <w:rPr>
                <w:rFonts w:eastAsia="MS Mincho" w:hint="eastAsia"/>
                <w:sz w:val="22"/>
                <w:szCs w:val="22"/>
              </w:rPr>
              <w:t>H</w:t>
            </w:r>
            <w:r>
              <w:rPr>
                <w:rFonts w:eastAsia="MS Mincho"/>
                <w:sz w:val="22"/>
                <w:szCs w:val="22"/>
              </w:rPr>
              <w:t xml:space="preserve">uawei, </w:t>
            </w:r>
            <w:proofErr w:type="spellStart"/>
            <w:r>
              <w:rPr>
                <w:rFonts w:eastAsia="MS Mincho"/>
                <w:sz w:val="22"/>
                <w:szCs w:val="22"/>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6592A49" w14:textId="77777777" w:rsidR="00D25184" w:rsidRDefault="00D25184">
            <w:pPr>
              <w:rPr>
                <w:rFonts w:eastAsia="MS Mincho"/>
                <w:sz w:val="22"/>
                <w:szCs w:val="22"/>
              </w:rPr>
            </w:pPr>
            <w:r>
              <w:rPr>
                <w:rFonts w:eastAsia="MS Mincho"/>
                <w:sz w:val="22"/>
                <w:szCs w:val="22"/>
              </w:rPr>
              <w:t>NO</w:t>
            </w:r>
          </w:p>
        </w:tc>
      </w:tr>
      <w:tr w:rsidR="000C5E02" w14:paraId="151112DB" w14:textId="77777777">
        <w:tc>
          <w:tcPr>
            <w:tcW w:w="1818" w:type="dxa"/>
            <w:tcBorders>
              <w:top w:val="single" w:sz="4" w:space="0" w:color="auto"/>
              <w:left w:val="single" w:sz="4" w:space="0" w:color="auto"/>
              <w:bottom w:val="single" w:sz="4" w:space="0" w:color="auto"/>
              <w:right w:val="single" w:sz="4" w:space="0" w:color="auto"/>
            </w:tcBorders>
          </w:tcPr>
          <w:p w14:paraId="4DB9B9E2" w14:textId="77777777" w:rsidR="000C5E02" w:rsidRDefault="000C5E02">
            <w:pPr>
              <w:rPr>
                <w:rFonts w:eastAsia="MS Mincho"/>
                <w:sz w:val="22"/>
                <w:szCs w:val="22"/>
              </w:rPr>
            </w:pPr>
            <w:r>
              <w:rPr>
                <w:rFonts w:eastAsia="MS Mincho"/>
                <w:sz w:val="22"/>
                <w:szCs w:val="22"/>
              </w:rPr>
              <w:t>CATT</w:t>
            </w:r>
          </w:p>
        </w:tc>
        <w:tc>
          <w:tcPr>
            <w:tcW w:w="20522" w:type="dxa"/>
            <w:tcBorders>
              <w:top w:val="single" w:sz="4" w:space="0" w:color="auto"/>
              <w:left w:val="single" w:sz="4" w:space="0" w:color="auto"/>
              <w:bottom w:val="single" w:sz="4" w:space="0" w:color="auto"/>
              <w:right w:val="single" w:sz="4" w:space="0" w:color="auto"/>
            </w:tcBorders>
          </w:tcPr>
          <w:p w14:paraId="691CE885" w14:textId="77777777" w:rsidR="000C5E02" w:rsidRDefault="000C5E02">
            <w:pPr>
              <w:rPr>
                <w:rFonts w:eastAsia="MS Mincho"/>
                <w:sz w:val="22"/>
                <w:szCs w:val="22"/>
              </w:rPr>
            </w:pPr>
            <w:r>
              <w:rPr>
                <w:rFonts w:eastAsia="MS Mincho"/>
                <w:sz w:val="22"/>
                <w:szCs w:val="22"/>
              </w:rPr>
              <w:t>No</w:t>
            </w:r>
          </w:p>
        </w:tc>
      </w:tr>
      <w:tr w:rsidR="00AB004B" w14:paraId="19FEB77E" w14:textId="77777777">
        <w:tc>
          <w:tcPr>
            <w:tcW w:w="1818" w:type="dxa"/>
            <w:tcBorders>
              <w:top w:val="single" w:sz="4" w:space="0" w:color="auto"/>
              <w:left w:val="single" w:sz="4" w:space="0" w:color="auto"/>
              <w:bottom w:val="single" w:sz="4" w:space="0" w:color="auto"/>
              <w:right w:val="single" w:sz="4" w:space="0" w:color="auto"/>
            </w:tcBorders>
          </w:tcPr>
          <w:p w14:paraId="60C43353" w14:textId="02D816DE" w:rsidR="00AB004B" w:rsidRDefault="00AB004B">
            <w:pPr>
              <w:rPr>
                <w:rFonts w:eastAsia="MS Mincho"/>
                <w:sz w:val="22"/>
                <w:szCs w:val="22"/>
              </w:rPr>
            </w:pPr>
            <w:r>
              <w:rPr>
                <w:rFonts w:eastAsia="MS Mincho"/>
                <w:sz w:val="22"/>
                <w:szCs w:val="22"/>
              </w:rPr>
              <w:t>Intel</w:t>
            </w:r>
          </w:p>
        </w:tc>
        <w:tc>
          <w:tcPr>
            <w:tcW w:w="20522" w:type="dxa"/>
            <w:tcBorders>
              <w:top w:val="single" w:sz="4" w:space="0" w:color="auto"/>
              <w:left w:val="single" w:sz="4" w:space="0" w:color="auto"/>
              <w:bottom w:val="single" w:sz="4" w:space="0" w:color="auto"/>
              <w:right w:val="single" w:sz="4" w:space="0" w:color="auto"/>
            </w:tcBorders>
          </w:tcPr>
          <w:p w14:paraId="61F1F2DB" w14:textId="7DCC20A8" w:rsidR="00AB004B" w:rsidRDefault="00AB004B">
            <w:pPr>
              <w:rPr>
                <w:rFonts w:eastAsia="MS Mincho"/>
                <w:sz w:val="22"/>
                <w:szCs w:val="22"/>
              </w:rPr>
            </w:pPr>
            <w:r>
              <w:rPr>
                <w:rFonts w:eastAsia="MS Mincho"/>
                <w:sz w:val="22"/>
                <w:szCs w:val="22"/>
              </w:rPr>
              <w:t>No</w:t>
            </w:r>
          </w:p>
        </w:tc>
      </w:tr>
      <w:tr w:rsidR="009B1099" w14:paraId="4FF49D7C" w14:textId="77777777">
        <w:tc>
          <w:tcPr>
            <w:tcW w:w="1818" w:type="dxa"/>
            <w:tcBorders>
              <w:top w:val="single" w:sz="4" w:space="0" w:color="auto"/>
              <w:left w:val="single" w:sz="4" w:space="0" w:color="auto"/>
              <w:bottom w:val="single" w:sz="4" w:space="0" w:color="auto"/>
              <w:right w:val="single" w:sz="4" w:space="0" w:color="auto"/>
            </w:tcBorders>
          </w:tcPr>
          <w:p w14:paraId="0C5D944F" w14:textId="563D908C" w:rsidR="009B1099" w:rsidRDefault="009B1099" w:rsidP="009B1099">
            <w:pPr>
              <w:rPr>
                <w:rFonts w:eastAsia="MS Mincho"/>
                <w:sz w:val="22"/>
                <w:szCs w:val="22"/>
              </w:rPr>
            </w:pPr>
            <w:r>
              <w:rPr>
                <w:rFonts w:eastAsia="MS Mincho"/>
                <w:sz w:val="22"/>
                <w:szCs w:val="22"/>
              </w:rPr>
              <w:t>Qualcomm</w:t>
            </w:r>
          </w:p>
        </w:tc>
        <w:tc>
          <w:tcPr>
            <w:tcW w:w="20522" w:type="dxa"/>
            <w:tcBorders>
              <w:top w:val="single" w:sz="4" w:space="0" w:color="auto"/>
              <w:left w:val="single" w:sz="4" w:space="0" w:color="auto"/>
              <w:bottom w:val="single" w:sz="4" w:space="0" w:color="auto"/>
              <w:right w:val="single" w:sz="4" w:space="0" w:color="auto"/>
            </w:tcBorders>
          </w:tcPr>
          <w:p w14:paraId="7D0F531E" w14:textId="12DF23BA" w:rsidR="009B1099" w:rsidRDefault="009B1099" w:rsidP="009B1099">
            <w:pPr>
              <w:rPr>
                <w:rFonts w:eastAsia="MS Mincho"/>
                <w:sz w:val="22"/>
                <w:szCs w:val="22"/>
              </w:rPr>
            </w:pPr>
            <w:r>
              <w:rPr>
                <w:rFonts w:eastAsia="MS Mincho"/>
                <w:sz w:val="22"/>
                <w:szCs w:val="22"/>
              </w:rPr>
              <w:t>No</w:t>
            </w:r>
          </w:p>
        </w:tc>
      </w:tr>
    </w:tbl>
    <w:p w14:paraId="4B0D1B8C" w14:textId="77777777" w:rsidR="00D25184" w:rsidRDefault="00D25184">
      <w:pPr>
        <w:pStyle w:val="maintext"/>
        <w:ind w:firstLineChars="90" w:firstLine="180"/>
        <w:rPr>
          <w:rFonts w:ascii="Calibri" w:hAnsi="Calibri" w:cs="Calibri"/>
          <w:b/>
          <w:color w:val="000000"/>
        </w:rPr>
      </w:pPr>
    </w:p>
    <w:p w14:paraId="50E6A858" w14:textId="77777777" w:rsidR="00D25184" w:rsidRDefault="00D25184">
      <w:pPr>
        <w:pStyle w:val="maintext"/>
        <w:ind w:firstLineChars="90" w:firstLine="180"/>
        <w:rPr>
          <w:rFonts w:ascii="Calibri" w:hAnsi="Calibri" w:cs="Calibri"/>
          <w:b/>
          <w:color w:val="000000"/>
        </w:rPr>
      </w:pPr>
      <w:r>
        <w:rPr>
          <w:rFonts w:ascii="Calibri" w:hAnsi="Calibri" w:cs="Calibri"/>
          <w:b/>
          <w:color w:val="000000"/>
        </w:rPr>
        <w:t xml:space="preserve">Need for the </w:t>
      </w:r>
      <w:proofErr w:type="spellStart"/>
      <w:r>
        <w:rPr>
          <w:rFonts w:ascii="Calibri" w:hAnsi="Calibri" w:cs="Calibri"/>
          <w:b/>
          <w:color w:val="000000"/>
        </w:rPr>
        <w:t>gNB</w:t>
      </w:r>
      <w:proofErr w:type="spellEnd"/>
      <w:r>
        <w:rPr>
          <w:rFonts w:ascii="Calibri" w:hAnsi="Calibri" w:cs="Calibri"/>
          <w:b/>
          <w:color w:val="000000"/>
        </w:rPr>
        <w:t xml:space="preserve"> to know if the feature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D25184" w14:paraId="3796B2A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BD513AE" w14:textId="77777777" w:rsidR="00D25184" w:rsidRDefault="00D25184">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860E0A3" w14:textId="77777777" w:rsidR="00D25184" w:rsidRDefault="00D25184">
            <w:pPr>
              <w:rPr>
                <w:rFonts w:eastAsia="MS Mincho"/>
                <w:sz w:val="22"/>
                <w:szCs w:val="22"/>
              </w:rPr>
            </w:pPr>
            <w:r>
              <w:rPr>
                <w:rFonts w:eastAsia="MS Mincho"/>
                <w:sz w:val="22"/>
                <w:szCs w:val="22"/>
              </w:rPr>
              <w:t>Comments/Questions/Suggestions</w:t>
            </w:r>
          </w:p>
        </w:tc>
      </w:tr>
      <w:tr w:rsidR="00371464" w14:paraId="52ECD215" w14:textId="77777777">
        <w:tc>
          <w:tcPr>
            <w:tcW w:w="1818" w:type="dxa"/>
            <w:tcBorders>
              <w:top w:val="single" w:sz="4" w:space="0" w:color="auto"/>
              <w:left w:val="single" w:sz="4" w:space="0" w:color="auto"/>
              <w:bottom w:val="single" w:sz="4" w:space="0" w:color="auto"/>
              <w:right w:val="single" w:sz="4" w:space="0" w:color="auto"/>
            </w:tcBorders>
          </w:tcPr>
          <w:p w14:paraId="2B5121DD" w14:textId="77777777" w:rsidR="00371464" w:rsidRDefault="00371464" w:rsidP="00371464">
            <w:pPr>
              <w:rPr>
                <w:rFonts w:eastAsia="MS Mincho"/>
                <w:sz w:val="22"/>
                <w:szCs w:val="22"/>
              </w:rPr>
            </w:pPr>
            <w:r>
              <w:rPr>
                <w:rFonts w:eastAsia="MS Mincho"/>
                <w:sz w:val="22"/>
                <w:szCs w:val="22"/>
              </w:rPr>
              <w:t>Nokia, NSB</w:t>
            </w:r>
          </w:p>
        </w:tc>
        <w:tc>
          <w:tcPr>
            <w:tcW w:w="20522" w:type="dxa"/>
            <w:tcBorders>
              <w:top w:val="single" w:sz="4" w:space="0" w:color="auto"/>
              <w:left w:val="single" w:sz="4" w:space="0" w:color="auto"/>
              <w:bottom w:val="single" w:sz="4" w:space="0" w:color="auto"/>
              <w:right w:val="single" w:sz="4" w:space="0" w:color="auto"/>
            </w:tcBorders>
          </w:tcPr>
          <w:p w14:paraId="628CE9A9" w14:textId="77777777" w:rsidR="00371464" w:rsidRDefault="00371464" w:rsidP="00371464">
            <w:pPr>
              <w:rPr>
                <w:rFonts w:eastAsia="MS Mincho"/>
                <w:sz w:val="22"/>
                <w:szCs w:val="22"/>
              </w:rPr>
            </w:pPr>
            <w:r>
              <w:rPr>
                <w:rFonts w:eastAsia="MS Mincho"/>
                <w:sz w:val="22"/>
                <w:szCs w:val="22"/>
              </w:rPr>
              <w:t>Yes</w:t>
            </w:r>
          </w:p>
        </w:tc>
      </w:tr>
      <w:tr w:rsidR="000C5E02" w14:paraId="09E7965F" w14:textId="77777777">
        <w:tc>
          <w:tcPr>
            <w:tcW w:w="1818" w:type="dxa"/>
            <w:tcBorders>
              <w:top w:val="single" w:sz="4" w:space="0" w:color="auto"/>
              <w:left w:val="single" w:sz="4" w:space="0" w:color="auto"/>
              <w:bottom w:val="single" w:sz="4" w:space="0" w:color="auto"/>
              <w:right w:val="single" w:sz="4" w:space="0" w:color="auto"/>
            </w:tcBorders>
          </w:tcPr>
          <w:p w14:paraId="624459BA" w14:textId="77777777" w:rsidR="000C5E02" w:rsidRDefault="000C5E02" w:rsidP="00371464">
            <w:pPr>
              <w:rPr>
                <w:rFonts w:eastAsia="MS Mincho"/>
                <w:sz w:val="22"/>
                <w:szCs w:val="22"/>
              </w:rPr>
            </w:pPr>
            <w:r>
              <w:rPr>
                <w:rFonts w:eastAsia="MS Mincho"/>
                <w:sz w:val="22"/>
                <w:szCs w:val="22"/>
              </w:rPr>
              <w:t>CATT</w:t>
            </w:r>
          </w:p>
        </w:tc>
        <w:tc>
          <w:tcPr>
            <w:tcW w:w="20522" w:type="dxa"/>
            <w:tcBorders>
              <w:top w:val="single" w:sz="4" w:space="0" w:color="auto"/>
              <w:left w:val="single" w:sz="4" w:space="0" w:color="auto"/>
              <w:bottom w:val="single" w:sz="4" w:space="0" w:color="auto"/>
              <w:right w:val="single" w:sz="4" w:space="0" w:color="auto"/>
            </w:tcBorders>
          </w:tcPr>
          <w:p w14:paraId="73331633" w14:textId="77777777" w:rsidR="000C5E02" w:rsidRDefault="000C5E02" w:rsidP="00371464">
            <w:pPr>
              <w:rPr>
                <w:rFonts w:eastAsia="MS Mincho"/>
                <w:sz w:val="22"/>
                <w:szCs w:val="22"/>
              </w:rPr>
            </w:pPr>
            <w:proofErr w:type="gramStart"/>
            <w:r>
              <w:rPr>
                <w:rFonts w:eastAsia="MS Mincho"/>
                <w:sz w:val="22"/>
                <w:szCs w:val="22"/>
              </w:rPr>
              <w:t>Yes</w:t>
            </w:r>
            <w:proofErr w:type="gramEnd"/>
            <w:r>
              <w:rPr>
                <w:rFonts w:eastAsia="MS Mincho"/>
                <w:sz w:val="22"/>
                <w:szCs w:val="22"/>
              </w:rPr>
              <w:t xml:space="preserve"> if this feature is optional with capability signaling</w:t>
            </w:r>
          </w:p>
        </w:tc>
      </w:tr>
      <w:tr w:rsidR="008359B5" w14:paraId="7D019C70" w14:textId="77777777">
        <w:tc>
          <w:tcPr>
            <w:tcW w:w="1818" w:type="dxa"/>
            <w:tcBorders>
              <w:top w:val="single" w:sz="4" w:space="0" w:color="auto"/>
              <w:left w:val="single" w:sz="4" w:space="0" w:color="auto"/>
              <w:bottom w:val="single" w:sz="4" w:space="0" w:color="auto"/>
              <w:right w:val="single" w:sz="4" w:space="0" w:color="auto"/>
            </w:tcBorders>
          </w:tcPr>
          <w:p w14:paraId="2589F050" w14:textId="3926E9F1" w:rsidR="008359B5" w:rsidRDefault="008359B5" w:rsidP="00371464">
            <w:pPr>
              <w:rPr>
                <w:rFonts w:eastAsia="MS Mincho"/>
                <w:sz w:val="22"/>
                <w:szCs w:val="22"/>
              </w:rPr>
            </w:pPr>
            <w:r>
              <w:rPr>
                <w:rFonts w:eastAsia="MS Mincho"/>
                <w:sz w:val="22"/>
                <w:szCs w:val="22"/>
              </w:rPr>
              <w:t>Apple</w:t>
            </w:r>
          </w:p>
        </w:tc>
        <w:tc>
          <w:tcPr>
            <w:tcW w:w="20522" w:type="dxa"/>
            <w:tcBorders>
              <w:top w:val="single" w:sz="4" w:space="0" w:color="auto"/>
              <w:left w:val="single" w:sz="4" w:space="0" w:color="auto"/>
              <w:bottom w:val="single" w:sz="4" w:space="0" w:color="auto"/>
              <w:right w:val="single" w:sz="4" w:space="0" w:color="auto"/>
            </w:tcBorders>
          </w:tcPr>
          <w:p w14:paraId="37D4E27D" w14:textId="3D376C93" w:rsidR="008359B5" w:rsidRDefault="008359B5" w:rsidP="00371464">
            <w:pPr>
              <w:rPr>
                <w:rFonts w:eastAsia="MS Mincho"/>
                <w:sz w:val="22"/>
                <w:szCs w:val="22"/>
              </w:rPr>
            </w:pPr>
            <w:r>
              <w:rPr>
                <w:rFonts w:eastAsia="MS Mincho"/>
                <w:sz w:val="22"/>
                <w:szCs w:val="22"/>
              </w:rPr>
              <w:t>Yes</w:t>
            </w:r>
          </w:p>
        </w:tc>
      </w:tr>
      <w:tr w:rsidR="00744FCF" w14:paraId="0919881E" w14:textId="77777777">
        <w:tc>
          <w:tcPr>
            <w:tcW w:w="1818" w:type="dxa"/>
            <w:tcBorders>
              <w:top w:val="single" w:sz="4" w:space="0" w:color="auto"/>
              <w:left w:val="single" w:sz="4" w:space="0" w:color="auto"/>
              <w:bottom w:val="single" w:sz="4" w:space="0" w:color="auto"/>
              <w:right w:val="single" w:sz="4" w:space="0" w:color="auto"/>
            </w:tcBorders>
          </w:tcPr>
          <w:p w14:paraId="2C04AEC3" w14:textId="39799A5E" w:rsidR="00744FCF" w:rsidRDefault="00744FCF" w:rsidP="00744FCF">
            <w:pPr>
              <w:rPr>
                <w:rFonts w:eastAsia="MS Mincho"/>
                <w:sz w:val="22"/>
                <w:szCs w:val="22"/>
              </w:rPr>
            </w:pPr>
            <w:r>
              <w:rPr>
                <w:rFonts w:eastAsia="MS Mincho"/>
                <w:sz w:val="22"/>
                <w:szCs w:val="22"/>
              </w:rPr>
              <w:t>Ericsson</w:t>
            </w:r>
          </w:p>
        </w:tc>
        <w:tc>
          <w:tcPr>
            <w:tcW w:w="20522" w:type="dxa"/>
            <w:tcBorders>
              <w:top w:val="single" w:sz="4" w:space="0" w:color="auto"/>
              <w:left w:val="single" w:sz="4" w:space="0" w:color="auto"/>
              <w:bottom w:val="single" w:sz="4" w:space="0" w:color="auto"/>
              <w:right w:val="single" w:sz="4" w:space="0" w:color="auto"/>
            </w:tcBorders>
          </w:tcPr>
          <w:p w14:paraId="4AB1265D" w14:textId="0923E0CB" w:rsidR="00744FCF" w:rsidRDefault="00744FCF" w:rsidP="00744FCF">
            <w:pPr>
              <w:rPr>
                <w:rFonts w:eastAsia="MS Mincho"/>
                <w:sz w:val="22"/>
                <w:szCs w:val="22"/>
              </w:rPr>
            </w:pPr>
            <w:r>
              <w:rPr>
                <w:rFonts w:eastAsia="SimSun"/>
                <w:sz w:val="22"/>
                <w:szCs w:val="22"/>
                <w:lang w:eastAsia="zh-CN"/>
              </w:rPr>
              <w:t>Yes, needed to enable feature for the UE</w:t>
            </w:r>
          </w:p>
        </w:tc>
      </w:tr>
      <w:tr w:rsidR="009B1099" w14:paraId="6C5CFCF0" w14:textId="77777777">
        <w:tc>
          <w:tcPr>
            <w:tcW w:w="1818" w:type="dxa"/>
            <w:tcBorders>
              <w:top w:val="single" w:sz="4" w:space="0" w:color="auto"/>
              <w:left w:val="single" w:sz="4" w:space="0" w:color="auto"/>
              <w:bottom w:val="single" w:sz="4" w:space="0" w:color="auto"/>
              <w:right w:val="single" w:sz="4" w:space="0" w:color="auto"/>
            </w:tcBorders>
          </w:tcPr>
          <w:p w14:paraId="01DDB877" w14:textId="21E01267" w:rsidR="009B1099" w:rsidRDefault="009B1099" w:rsidP="009B1099">
            <w:pPr>
              <w:rPr>
                <w:rFonts w:eastAsia="MS Mincho"/>
                <w:sz w:val="22"/>
                <w:szCs w:val="22"/>
              </w:rPr>
            </w:pPr>
            <w:r>
              <w:rPr>
                <w:rFonts w:eastAsia="MS Mincho"/>
                <w:sz w:val="22"/>
                <w:szCs w:val="22"/>
              </w:rPr>
              <w:t>Qualcomm</w:t>
            </w:r>
          </w:p>
        </w:tc>
        <w:tc>
          <w:tcPr>
            <w:tcW w:w="20522" w:type="dxa"/>
            <w:tcBorders>
              <w:top w:val="single" w:sz="4" w:space="0" w:color="auto"/>
              <w:left w:val="single" w:sz="4" w:space="0" w:color="auto"/>
              <w:bottom w:val="single" w:sz="4" w:space="0" w:color="auto"/>
              <w:right w:val="single" w:sz="4" w:space="0" w:color="auto"/>
            </w:tcBorders>
          </w:tcPr>
          <w:p w14:paraId="31FA5A0A" w14:textId="4CD8AA7F" w:rsidR="009B1099" w:rsidRDefault="009B1099" w:rsidP="009B1099">
            <w:pPr>
              <w:rPr>
                <w:rFonts w:eastAsia="SimSun"/>
                <w:sz w:val="22"/>
                <w:szCs w:val="22"/>
                <w:lang w:eastAsia="zh-CN"/>
              </w:rPr>
            </w:pPr>
            <w:r>
              <w:rPr>
                <w:rFonts w:eastAsia="MS Mincho"/>
                <w:sz w:val="22"/>
                <w:szCs w:val="22"/>
              </w:rPr>
              <w:t>Yes</w:t>
            </w:r>
          </w:p>
        </w:tc>
      </w:tr>
    </w:tbl>
    <w:p w14:paraId="14806719" w14:textId="77777777" w:rsidR="00D25184" w:rsidRDefault="00D25184">
      <w:pPr>
        <w:pStyle w:val="maintext"/>
        <w:ind w:firstLineChars="90" w:firstLine="180"/>
        <w:rPr>
          <w:rFonts w:ascii="Calibri" w:hAnsi="Calibri" w:cs="Calibri"/>
          <w:b/>
          <w:color w:val="000000"/>
        </w:rPr>
      </w:pPr>
    </w:p>
    <w:p w14:paraId="1CFFE07C" w14:textId="77777777" w:rsidR="00D25184" w:rsidRDefault="00D25184">
      <w:pPr>
        <w:pStyle w:val="maintext"/>
        <w:ind w:firstLineChars="90" w:firstLine="180"/>
        <w:rPr>
          <w:rFonts w:ascii="Calibri" w:hAnsi="Calibri" w:cs="Calibri"/>
          <w:b/>
          <w:color w:val="000000"/>
        </w:rPr>
      </w:pPr>
      <w:r>
        <w:rPr>
          <w:rFonts w:ascii="Calibri" w:hAnsi="Calibri" w:cs="Calibri"/>
          <w:b/>
          <w:color w:val="000000"/>
        </w:rPr>
        <w:t>Consequence if the feature is not supported by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D25184" w14:paraId="1DC17F4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F53A394" w14:textId="77777777" w:rsidR="00D25184" w:rsidRDefault="00D25184">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6B736E3" w14:textId="77777777" w:rsidR="00D25184" w:rsidRDefault="00D25184">
            <w:pPr>
              <w:rPr>
                <w:rFonts w:eastAsia="MS Mincho"/>
                <w:sz w:val="22"/>
                <w:szCs w:val="22"/>
              </w:rPr>
            </w:pPr>
            <w:r>
              <w:rPr>
                <w:rFonts w:eastAsia="MS Mincho"/>
                <w:sz w:val="22"/>
                <w:szCs w:val="22"/>
              </w:rPr>
              <w:t>Comments/Questions/Suggestions</w:t>
            </w:r>
          </w:p>
        </w:tc>
      </w:tr>
      <w:tr w:rsidR="00D25184" w14:paraId="3448213C" w14:textId="77777777">
        <w:tc>
          <w:tcPr>
            <w:tcW w:w="1818" w:type="dxa"/>
            <w:tcBorders>
              <w:top w:val="single" w:sz="4" w:space="0" w:color="auto"/>
              <w:left w:val="single" w:sz="4" w:space="0" w:color="auto"/>
              <w:bottom w:val="single" w:sz="4" w:space="0" w:color="auto"/>
              <w:right w:val="single" w:sz="4" w:space="0" w:color="auto"/>
            </w:tcBorders>
          </w:tcPr>
          <w:p w14:paraId="233D88D6" w14:textId="77777777" w:rsidR="00D25184" w:rsidRDefault="00D25184">
            <w:pPr>
              <w:rPr>
                <w:rFonts w:eastAsia="MS Mincho"/>
                <w:sz w:val="22"/>
                <w:szCs w:val="22"/>
              </w:rPr>
            </w:pPr>
          </w:p>
        </w:tc>
        <w:tc>
          <w:tcPr>
            <w:tcW w:w="20522" w:type="dxa"/>
            <w:tcBorders>
              <w:top w:val="single" w:sz="4" w:space="0" w:color="auto"/>
              <w:left w:val="single" w:sz="4" w:space="0" w:color="auto"/>
              <w:bottom w:val="single" w:sz="4" w:space="0" w:color="auto"/>
              <w:right w:val="single" w:sz="4" w:space="0" w:color="auto"/>
            </w:tcBorders>
          </w:tcPr>
          <w:p w14:paraId="0AB747BF" w14:textId="77777777" w:rsidR="00D25184" w:rsidRDefault="00D25184">
            <w:pPr>
              <w:rPr>
                <w:rFonts w:eastAsia="MS Mincho"/>
                <w:sz w:val="22"/>
                <w:szCs w:val="22"/>
              </w:rPr>
            </w:pPr>
          </w:p>
        </w:tc>
      </w:tr>
    </w:tbl>
    <w:p w14:paraId="4E2FD323" w14:textId="77777777" w:rsidR="00D25184" w:rsidRDefault="00D25184">
      <w:pPr>
        <w:pStyle w:val="maintext"/>
        <w:ind w:firstLineChars="90" w:firstLine="180"/>
        <w:rPr>
          <w:rFonts w:ascii="Calibri" w:hAnsi="Calibri" w:cs="Calibri"/>
          <w:b/>
          <w:color w:val="000000"/>
        </w:rPr>
      </w:pPr>
    </w:p>
    <w:p w14:paraId="1BC3C57A" w14:textId="77777777" w:rsidR="00D25184" w:rsidRDefault="00D25184">
      <w:pPr>
        <w:pStyle w:val="maintext"/>
        <w:ind w:firstLineChars="90" w:firstLine="180"/>
        <w:rPr>
          <w:rFonts w:ascii="Calibri" w:hAnsi="Calibri" w:cs="Calibri"/>
          <w:b/>
          <w:color w:val="000000"/>
        </w:rPr>
      </w:pPr>
      <w:r>
        <w:rPr>
          <w:rFonts w:ascii="Calibri" w:hAnsi="Calibri" w:cs="Calibri"/>
          <w:b/>
          <w:color w:val="000000"/>
        </w:rPr>
        <w:t>Capability interpretation for mixture of FDD/TDD and/or FR1/FR2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D25184" w14:paraId="5D3DA96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07B920B" w14:textId="77777777" w:rsidR="00D25184" w:rsidRDefault="00D25184">
            <w:pPr>
              <w:rPr>
                <w:rFonts w:eastAsia="MS Mincho"/>
                <w:sz w:val="22"/>
                <w:szCs w:val="22"/>
              </w:rPr>
            </w:pPr>
            <w:r>
              <w:rPr>
                <w:rFonts w:eastAsia="MS Mincho"/>
                <w:sz w:val="22"/>
                <w:szCs w:val="22"/>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F9E76BA" w14:textId="77777777" w:rsidR="00D25184" w:rsidRDefault="00D25184">
            <w:pPr>
              <w:rPr>
                <w:rFonts w:eastAsia="MS Mincho"/>
                <w:sz w:val="22"/>
                <w:szCs w:val="22"/>
              </w:rPr>
            </w:pPr>
            <w:r>
              <w:rPr>
                <w:rFonts w:eastAsia="MS Mincho"/>
                <w:sz w:val="22"/>
                <w:szCs w:val="22"/>
              </w:rPr>
              <w:t>Comments/Questions/Suggestions</w:t>
            </w:r>
          </w:p>
        </w:tc>
      </w:tr>
      <w:tr w:rsidR="00D25184" w14:paraId="15C16951" w14:textId="77777777">
        <w:tc>
          <w:tcPr>
            <w:tcW w:w="1818" w:type="dxa"/>
            <w:tcBorders>
              <w:top w:val="single" w:sz="4" w:space="0" w:color="auto"/>
              <w:left w:val="single" w:sz="4" w:space="0" w:color="auto"/>
              <w:bottom w:val="single" w:sz="4" w:space="0" w:color="auto"/>
              <w:right w:val="single" w:sz="4" w:space="0" w:color="auto"/>
            </w:tcBorders>
          </w:tcPr>
          <w:p w14:paraId="219849C8" w14:textId="77777777" w:rsidR="00D25184" w:rsidRDefault="00D25184">
            <w:pPr>
              <w:rPr>
                <w:rFonts w:eastAsia="MS Mincho"/>
                <w:sz w:val="22"/>
                <w:szCs w:val="22"/>
              </w:rPr>
            </w:pPr>
          </w:p>
        </w:tc>
        <w:tc>
          <w:tcPr>
            <w:tcW w:w="20522" w:type="dxa"/>
            <w:tcBorders>
              <w:top w:val="single" w:sz="4" w:space="0" w:color="auto"/>
              <w:left w:val="single" w:sz="4" w:space="0" w:color="auto"/>
              <w:bottom w:val="single" w:sz="4" w:space="0" w:color="auto"/>
              <w:right w:val="single" w:sz="4" w:space="0" w:color="auto"/>
            </w:tcBorders>
          </w:tcPr>
          <w:p w14:paraId="6A533912" w14:textId="77777777" w:rsidR="00D25184" w:rsidRDefault="00D25184">
            <w:pPr>
              <w:rPr>
                <w:rFonts w:eastAsia="MS Mincho"/>
                <w:sz w:val="22"/>
                <w:szCs w:val="22"/>
              </w:rPr>
            </w:pPr>
          </w:p>
        </w:tc>
      </w:tr>
    </w:tbl>
    <w:p w14:paraId="37F212FB" w14:textId="51155EC6" w:rsidR="00D25184" w:rsidRDefault="00D25184">
      <w:pPr>
        <w:pStyle w:val="maintext"/>
        <w:ind w:firstLineChars="90" w:firstLine="180"/>
        <w:rPr>
          <w:rFonts w:ascii="Calibri" w:hAnsi="Calibri" w:cs="Calibri"/>
          <w:b/>
          <w:color w:val="000000"/>
        </w:rPr>
      </w:pPr>
    </w:p>
    <w:p w14:paraId="5CCEF6C2" w14:textId="77777777" w:rsidR="00D25184" w:rsidRDefault="00D25184">
      <w:pPr>
        <w:pStyle w:val="Heading1"/>
        <w:jc w:val="both"/>
        <w:rPr>
          <w:rFonts w:ascii="Calibri" w:hAnsi="Calibri" w:cs="Calibri"/>
          <w:color w:val="000000"/>
        </w:rPr>
      </w:pPr>
      <w:r>
        <w:rPr>
          <w:rFonts w:ascii="Calibri" w:hAnsi="Calibri" w:cs="Calibri"/>
          <w:color w:val="000000"/>
        </w:rPr>
        <w:t>Conclusions</w:t>
      </w:r>
    </w:p>
    <w:p w14:paraId="0ADD4693" w14:textId="4DC02AF9" w:rsidR="00D25184" w:rsidRDefault="00125082">
      <w:pPr>
        <w:pStyle w:val="maintext"/>
        <w:ind w:firstLineChars="90" w:firstLine="180"/>
        <w:rPr>
          <w:rFonts w:ascii="Calibri" w:hAnsi="Calibri" w:cs="Calibri"/>
          <w:color w:val="000000"/>
        </w:rPr>
      </w:pPr>
      <w:r>
        <w:rPr>
          <w:rFonts w:ascii="Calibri" w:hAnsi="Calibri" w:cs="Calibri"/>
          <w:color w:val="000000"/>
        </w:rPr>
        <w:t>After further discussion on the RAN1 email reflector, the following was agreed:</w:t>
      </w:r>
    </w:p>
    <w:p w14:paraId="603D78F5" w14:textId="31563B6D" w:rsidR="00125082" w:rsidRDefault="00125082">
      <w:pPr>
        <w:pStyle w:val="maintext"/>
        <w:ind w:firstLineChars="90" w:firstLine="180"/>
        <w:rPr>
          <w:rFonts w:ascii="Calibri" w:hAnsi="Calibri" w:cs="Calibri"/>
          <w:color w:val="000000"/>
        </w:rPr>
      </w:pPr>
    </w:p>
    <w:p w14:paraId="3F5B1819" w14:textId="77777777" w:rsidR="00125082" w:rsidRPr="004D6467" w:rsidRDefault="00125082" w:rsidP="00125082">
      <w:pPr>
        <w:rPr>
          <w:rFonts w:ascii="Calibri" w:hAnsi="Calibri"/>
          <w:szCs w:val="22"/>
          <w:highlight w:val="green"/>
          <w:lang w:eastAsia="zh-CN"/>
        </w:rPr>
      </w:pPr>
      <w:r w:rsidRPr="004D6467">
        <w:rPr>
          <w:highlight w:val="green"/>
        </w:rPr>
        <w:t>Agreement:</w:t>
      </w:r>
    </w:p>
    <w:tbl>
      <w:tblPr>
        <w:tblW w:w="0" w:type="auto"/>
        <w:tblCellMar>
          <w:left w:w="0" w:type="dxa"/>
          <w:right w:w="0" w:type="dxa"/>
        </w:tblCellMar>
        <w:tblLook w:val="04A0" w:firstRow="1" w:lastRow="0" w:firstColumn="1" w:lastColumn="0" w:noHBand="0" w:noVBand="1"/>
      </w:tblPr>
      <w:tblGrid>
        <w:gridCol w:w="1077"/>
        <w:gridCol w:w="703"/>
        <w:gridCol w:w="1400"/>
        <w:gridCol w:w="4996"/>
        <w:gridCol w:w="1270"/>
        <w:gridCol w:w="1096"/>
        <w:gridCol w:w="1127"/>
        <w:gridCol w:w="1410"/>
        <w:gridCol w:w="1233"/>
        <w:gridCol w:w="1416"/>
        <w:gridCol w:w="1416"/>
        <w:gridCol w:w="1688"/>
        <w:gridCol w:w="1632"/>
        <w:gridCol w:w="1907"/>
      </w:tblGrid>
      <w:tr w:rsidR="00125082" w14:paraId="78636982" w14:textId="77777777" w:rsidTr="00F833F7">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B84EFA" w14:textId="77777777" w:rsidR="00125082" w:rsidRDefault="00125082" w:rsidP="00F833F7">
            <w:pPr>
              <w:pStyle w:val="TAH"/>
              <w:rPr>
                <w:bCs/>
              </w:rPr>
            </w:pPr>
            <w:r>
              <w:lastRenderedPageBreak/>
              <w:t>Features</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BA82C5" w14:textId="77777777" w:rsidR="00125082" w:rsidRDefault="00125082" w:rsidP="00F833F7">
            <w:pPr>
              <w:pStyle w:val="TAH"/>
            </w:pPr>
            <w:r>
              <w:t>Index</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79104" w14:textId="77777777" w:rsidR="00125082" w:rsidRDefault="00125082" w:rsidP="00F833F7">
            <w:pPr>
              <w:pStyle w:val="TAH"/>
            </w:pPr>
            <w:r>
              <w:t>Feature group</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C30AEF" w14:textId="77777777" w:rsidR="00125082" w:rsidRDefault="00125082" w:rsidP="00F833F7">
            <w:pPr>
              <w:pStyle w:val="TAH"/>
            </w:pPr>
            <w:r>
              <w:t>Components</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773C7" w14:textId="77777777" w:rsidR="00125082" w:rsidRDefault="00125082" w:rsidP="00F833F7">
            <w:pPr>
              <w:pStyle w:val="TAH"/>
            </w:pPr>
            <w:r>
              <w:t>Prerequisite feature groups</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163FF" w14:textId="77777777" w:rsidR="00125082" w:rsidRDefault="00125082" w:rsidP="00F833F7">
            <w:pPr>
              <w:pStyle w:val="TAH"/>
            </w:pPr>
            <w:r>
              <w:t xml:space="preserve">Need for the </w:t>
            </w:r>
            <w:proofErr w:type="spellStart"/>
            <w:r>
              <w:t>gNB</w:t>
            </w:r>
            <w:proofErr w:type="spellEnd"/>
            <w:r>
              <w:t xml:space="preserve"> to know if the feature is supported</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160B26" w14:textId="77777777" w:rsidR="00125082" w:rsidRDefault="00125082" w:rsidP="00F833F7">
            <w:pPr>
              <w:pStyle w:val="TAH"/>
            </w:pPr>
            <w:r>
              <w:rPr>
                <w:color w:val="000000"/>
              </w:rPr>
              <w:t>Applicable to the capability signalling exchange between UEs (V2X WI only)”.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67EA8" w14:textId="77777777" w:rsidR="00125082" w:rsidRDefault="00125082" w:rsidP="00F833F7">
            <w:pPr>
              <w:pStyle w:val="TAN"/>
              <w:ind w:left="0" w:firstLine="0"/>
              <w:rPr>
                <w:b/>
                <w:bCs/>
                <w:lang w:eastAsia="ja-JP"/>
              </w:rPr>
            </w:pPr>
            <w:r>
              <w:rPr>
                <w:b/>
                <w:bCs/>
                <w:lang w:eastAsia="ja-JP"/>
              </w:rPr>
              <w:t>Consequence if the feature is not supported by the UE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25C24E" w14:textId="77777777" w:rsidR="00125082" w:rsidRDefault="00125082" w:rsidP="00F833F7">
            <w:pPr>
              <w:pStyle w:val="TAN"/>
              <w:ind w:left="0" w:firstLine="0"/>
              <w:rPr>
                <w:b/>
                <w:bCs/>
                <w:lang w:eastAsia="ja-JP"/>
              </w:rPr>
            </w:pPr>
            <w:r>
              <w:rPr>
                <w:b/>
                <w:bCs/>
                <w:lang w:eastAsia="ja-JP"/>
              </w:rPr>
              <w:t>Type</w:t>
            </w:r>
          </w:p>
          <w:p w14:paraId="259C0AEC" w14:textId="77777777" w:rsidR="00125082" w:rsidRDefault="00125082" w:rsidP="00F833F7">
            <w:pPr>
              <w:pStyle w:val="TAN"/>
              <w:ind w:left="0" w:firstLine="0"/>
              <w:rPr>
                <w:b/>
                <w:bCs/>
                <w:lang w:eastAsia="ja-JP"/>
              </w:rPr>
            </w:pPr>
            <w:r>
              <w:rPr>
                <w:b/>
                <w:bCs/>
                <w:lang w:eastAsia="ja-JP"/>
              </w:rPr>
              <w:t>(the ‘type’ definition from UE features should be based on the granularity of 1) Per UE or 2) Per Band or 3) Per BC or 4) Per FS or 5) Per FSPC)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5BB861" w14:textId="77777777" w:rsidR="00125082" w:rsidRDefault="00125082" w:rsidP="00F833F7">
            <w:pPr>
              <w:pStyle w:val="TAH"/>
              <w:rPr>
                <w:bCs/>
                <w:lang w:val="en-US" w:eastAsia="ja-JP"/>
              </w:rPr>
            </w:pPr>
            <w:r>
              <w:t>Need of FDD/TDD differentiation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D475D" w14:textId="77777777" w:rsidR="00125082" w:rsidRDefault="00125082" w:rsidP="00F833F7">
            <w:pPr>
              <w:pStyle w:val="TAH"/>
              <w:rPr>
                <w:lang w:eastAsia="zh-CN"/>
              </w:rPr>
            </w:pPr>
            <w:r>
              <w:t>Need of FR1/FR2 differentiation</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67AACE" w14:textId="77777777" w:rsidR="00125082" w:rsidRDefault="00125082" w:rsidP="00F833F7">
            <w:pPr>
              <w:pStyle w:val="TAH"/>
            </w:pPr>
            <w:r>
              <w:t>Capability interpretation for mixture of FDD/TDD and/or FR1/FR2</w:t>
            </w:r>
          </w:p>
          <w:p w14:paraId="43106984" w14:textId="77777777" w:rsidR="00125082" w:rsidRDefault="00125082" w:rsidP="00F833F7">
            <w:pPr>
              <w:pStyle w:val="TAH"/>
            </w:pPr>
          </w:p>
          <w:p w14:paraId="67ACCE22" w14:textId="77777777" w:rsidR="00125082" w:rsidRDefault="00125082" w:rsidP="00F833F7">
            <w:pPr>
              <w:pStyle w:val="TAH"/>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CDEBE" w14:textId="77777777" w:rsidR="00125082" w:rsidRDefault="00125082" w:rsidP="00F833F7">
            <w:pPr>
              <w:pStyle w:val="TAH"/>
            </w:pPr>
            <w:r>
              <w:t>Note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A0A8C" w14:textId="77777777" w:rsidR="00125082" w:rsidRDefault="00125082" w:rsidP="00F833F7">
            <w:pPr>
              <w:pStyle w:val="TAH"/>
            </w:pPr>
            <w:r>
              <w:t>Mandatory/Optional</w:t>
            </w:r>
          </w:p>
        </w:tc>
      </w:tr>
      <w:tr w:rsidR="00125082" w14:paraId="634D6A41" w14:textId="77777777" w:rsidTr="00F833F7">
        <w:trPr>
          <w:trHeight w:val="20"/>
        </w:trPr>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39977" w14:textId="77777777" w:rsidR="00125082" w:rsidRDefault="00125082" w:rsidP="00F833F7">
            <w:pPr>
              <w:pStyle w:val="TAL"/>
            </w:pPr>
            <w:bookmarkStart w:id="3" w:name="_GoBack" w:colFirst="3" w:colLast="3"/>
            <w:r>
              <w:t>19.UE Power Saving</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8B319D0" w14:textId="77777777" w:rsidR="00125082" w:rsidRDefault="00125082" w:rsidP="00F833F7">
            <w:pPr>
              <w:pStyle w:val="TAL"/>
            </w:pPr>
            <w:r>
              <w:t>19-1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9F20126" w14:textId="77777777" w:rsidR="00125082" w:rsidRDefault="00125082" w:rsidP="00F833F7">
            <w:pPr>
              <w:pStyle w:val="TAL"/>
            </w:pPr>
            <w:r>
              <w:t xml:space="preserve">DRX Adaptation </w:t>
            </w:r>
          </w:p>
        </w:tc>
        <w:tc>
          <w:tcPr>
            <w:tcW w:w="6371" w:type="dxa"/>
            <w:tcBorders>
              <w:top w:val="nil"/>
              <w:left w:val="nil"/>
              <w:bottom w:val="single" w:sz="8" w:space="0" w:color="auto"/>
              <w:right w:val="single" w:sz="8" w:space="0" w:color="auto"/>
            </w:tcBorders>
            <w:tcMar>
              <w:top w:w="0" w:type="dxa"/>
              <w:left w:w="108" w:type="dxa"/>
              <w:bottom w:w="0" w:type="dxa"/>
              <w:right w:w="108" w:type="dxa"/>
            </w:tcMar>
          </w:tcPr>
          <w:p w14:paraId="3422FEAC" w14:textId="77777777" w:rsidR="00125082" w:rsidRDefault="00125082" w:rsidP="00161813">
            <w:pPr>
              <w:pStyle w:val="TAL"/>
              <w:keepLines w:val="0"/>
              <w:numPr>
                <w:ilvl w:val="0"/>
                <w:numId w:val="13"/>
              </w:numPr>
              <w:overflowPunct/>
              <w:autoSpaceDE/>
              <w:adjustRightInd/>
              <w:ind w:left="258"/>
              <w:textAlignment w:val="auto"/>
            </w:pPr>
            <w:r>
              <w:t xml:space="preserve">Configured </w:t>
            </w:r>
            <w:proofErr w:type="spellStart"/>
            <w:r>
              <w:t>PS_offset</w:t>
            </w:r>
            <w:proofErr w:type="spellEnd"/>
            <w:r>
              <w:t xml:space="preserve"> for the detection of  DCI format 2_6  with CRC scrambling by PS-RNTI and minimum time gap before DRX ON duration</w:t>
            </w:r>
          </w:p>
          <w:p w14:paraId="3D90ED98" w14:textId="77777777" w:rsidR="00125082" w:rsidRDefault="00125082" w:rsidP="00161813">
            <w:pPr>
              <w:pStyle w:val="TAL"/>
              <w:ind w:left="258"/>
            </w:pPr>
          </w:p>
          <w:p w14:paraId="7BF7A347" w14:textId="77777777" w:rsidR="00125082" w:rsidRDefault="00125082" w:rsidP="00161813">
            <w:pPr>
              <w:pStyle w:val="TAL"/>
              <w:keepLines w:val="0"/>
              <w:numPr>
                <w:ilvl w:val="0"/>
                <w:numId w:val="13"/>
              </w:numPr>
              <w:overflowPunct/>
              <w:autoSpaceDE/>
              <w:adjustRightInd/>
              <w:ind w:left="258"/>
              <w:textAlignment w:val="auto"/>
            </w:pPr>
            <w:r>
              <w:t xml:space="preserve">Indication of UE whether  or not to start </w:t>
            </w:r>
            <w:proofErr w:type="spellStart"/>
            <w:r>
              <w:t>drx_OnDuration</w:t>
            </w:r>
            <w:proofErr w:type="spellEnd"/>
            <w:r>
              <w:t xml:space="preserve"> timer at the DRX ON by detection of DCI format 2_6</w:t>
            </w:r>
          </w:p>
          <w:p w14:paraId="663FCA6F" w14:textId="77777777" w:rsidR="00125082" w:rsidRPr="00161813" w:rsidRDefault="00125082" w:rsidP="00161813">
            <w:pPr>
              <w:pStyle w:val="ListParagraph"/>
              <w:ind w:left="258"/>
              <w:rPr>
                <w:sz w:val="18"/>
                <w:lang w:val="en-GB" w:eastAsia="ja-JP"/>
              </w:rPr>
            </w:pPr>
          </w:p>
          <w:p w14:paraId="3845F70A" w14:textId="77777777" w:rsidR="00125082" w:rsidRDefault="00125082" w:rsidP="00161813">
            <w:pPr>
              <w:pStyle w:val="TAL"/>
              <w:keepLines w:val="0"/>
              <w:numPr>
                <w:ilvl w:val="0"/>
                <w:numId w:val="13"/>
              </w:numPr>
              <w:overflowPunct/>
              <w:autoSpaceDE/>
              <w:adjustRightInd/>
              <w:ind w:left="258"/>
              <w:textAlignment w:val="auto"/>
            </w:pPr>
            <w:r>
              <w:t>Configured UE wakeup or not when DCI format 2_6 is not detected at all monitoring occasions outside Active time</w:t>
            </w:r>
          </w:p>
          <w:p w14:paraId="6F2317FE" w14:textId="77777777" w:rsidR="00125082" w:rsidRDefault="00125082" w:rsidP="00161813">
            <w:pPr>
              <w:pStyle w:val="TAL"/>
              <w:keepLines w:val="0"/>
              <w:numPr>
                <w:ilvl w:val="0"/>
                <w:numId w:val="13"/>
              </w:numPr>
              <w:overflowPunct/>
              <w:autoSpaceDE/>
              <w:adjustRightInd/>
              <w:ind w:left="258"/>
              <w:textAlignment w:val="auto"/>
            </w:pPr>
            <w:r>
              <w:t xml:space="preserve">Configured  P-CSI report when  impacted by DCI format 2_6 that </w:t>
            </w:r>
            <w:proofErr w:type="spellStart"/>
            <w:r>
              <w:t>drx_OnDurationTimer</w:t>
            </w:r>
            <w:proofErr w:type="spellEnd"/>
            <w:r>
              <w:t xml:space="preserve"> does not start at the DRX ON</w:t>
            </w:r>
          </w:p>
          <w:p w14:paraId="305C518D" w14:textId="77777777" w:rsidR="00125082" w:rsidRDefault="00125082" w:rsidP="00161813">
            <w:pPr>
              <w:pStyle w:val="TAL"/>
              <w:keepLines w:val="0"/>
              <w:numPr>
                <w:ilvl w:val="0"/>
                <w:numId w:val="13"/>
              </w:numPr>
              <w:overflowPunct/>
              <w:autoSpaceDE/>
              <w:adjustRightInd/>
              <w:ind w:left="258"/>
              <w:textAlignment w:val="auto"/>
            </w:pPr>
            <w:r>
              <w:t xml:space="preserve">Configured  L1-RSRP report when  impacted by DCI format 2_6 that </w:t>
            </w:r>
            <w:proofErr w:type="spellStart"/>
            <w:r>
              <w:t>drx_OnDurationTimer</w:t>
            </w:r>
            <w:proofErr w:type="spellEnd"/>
            <w:r>
              <w:t xml:space="preserve"> does not start at the DRX ON</w:t>
            </w:r>
          </w:p>
          <w:p w14:paraId="60B165D0" w14:textId="77777777" w:rsidR="00125082" w:rsidRDefault="00125082" w:rsidP="00161813">
            <w:pPr>
              <w:pStyle w:val="TAL"/>
              <w:ind w:left="258"/>
            </w:pPr>
          </w:p>
          <w:p w14:paraId="109BC35E" w14:textId="77777777" w:rsidR="00125082" w:rsidRDefault="00125082" w:rsidP="00161813">
            <w:pPr>
              <w:pStyle w:val="TAL"/>
              <w:ind w:left="258"/>
            </w:pP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14:paraId="42A2A8B7" w14:textId="77777777" w:rsidR="00125082" w:rsidRDefault="00125082" w:rsidP="00F833F7">
            <w:pPr>
              <w:pStyle w:val="TAL"/>
            </w:pPr>
            <w:r>
              <w:t>N/A</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752F5DD4" w14:textId="77777777" w:rsidR="00125082" w:rsidRDefault="00125082" w:rsidP="00F833F7">
            <w:pPr>
              <w:pStyle w:val="TAL"/>
            </w:pPr>
            <w:r>
              <w:t>Yes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52F76B1" w14:textId="77777777" w:rsidR="00125082" w:rsidRDefault="00125082" w:rsidP="00F833F7">
            <w:pPr>
              <w:pStyle w:val="TAL"/>
              <w:rPr>
                <w:i/>
                <w:iCs/>
              </w:rPr>
            </w:pPr>
            <w: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78E934B2" w14:textId="77777777" w:rsidR="00125082" w:rsidRDefault="00125082" w:rsidP="00F833F7">
            <w:pPr>
              <w:pStyle w:val="TAL"/>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5978D0C" w14:textId="77777777" w:rsidR="00125082" w:rsidRDefault="00125082" w:rsidP="00F833F7">
            <w:pPr>
              <w:pStyle w:val="TAL"/>
              <w:rPr>
                <w:color w:val="FF0000"/>
              </w:rPr>
            </w:pPr>
            <w:r>
              <w:t xml:space="preserve">Per UE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20ACCEB" w14:textId="77777777" w:rsidR="00125082" w:rsidRDefault="00125082" w:rsidP="00F833F7">
            <w:pPr>
              <w:pStyle w:val="TAL"/>
            </w:pPr>
            <w:r>
              <w:t>No</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336418C1" w14:textId="77777777" w:rsidR="00125082" w:rsidRDefault="00125082" w:rsidP="00F833F7">
            <w:pPr>
              <w:pStyle w:val="TAL"/>
            </w:pPr>
            <w:r>
              <w:t>Yes</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22168599" w14:textId="77777777" w:rsidR="00125082" w:rsidRDefault="00125082" w:rsidP="00F833F7">
            <w:pPr>
              <w:pStyle w:val="TAL"/>
            </w:pPr>
            <w:r>
              <w:t>N/A</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550FFE1F" w14:textId="77777777" w:rsidR="00125082" w:rsidRDefault="00125082" w:rsidP="00F833F7">
            <w:pPr>
              <w:pStyle w:val="TAL"/>
            </w:pPr>
            <w:r>
              <w:t>The minimum time gap between the end of the slot of last DCI format 3_0 monitoring occasion and the start of the DRX ON is a UE capability based on subcarrier spacing.</w:t>
            </w:r>
          </w:p>
          <w:p w14:paraId="6194C64C" w14:textId="77777777" w:rsidR="00125082" w:rsidRDefault="00125082" w:rsidP="00125082">
            <w:pPr>
              <w:pStyle w:val="TAL"/>
              <w:keepLines w:val="0"/>
              <w:numPr>
                <w:ilvl w:val="0"/>
                <w:numId w:val="11"/>
              </w:numPr>
              <w:overflowPunct/>
              <w:autoSpaceDE/>
              <w:adjustRightInd/>
              <w:ind w:left="167" w:right="-160" w:hanging="167"/>
              <w:textAlignment w:val="auto"/>
            </w:pPr>
            <w:r>
              <w:t>The reporting is per SCS in units of slots of the respective SCS</w:t>
            </w:r>
          </w:p>
          <w:p w14:paraId="2388460D" w14:textId="77777777" w:rsidR="00125082" w:rsidRDefault="00125082" w:rsidP="00125082">
            <w:pPr>
              <w:pStyle w:val="TAL"/>
              <w:keepLines w:val="0"/>
              <w:numPr>
                <w:ilvl w:val="0"/>
                <w:numId w:val="12"/>
              </w:numPr>
              <w:overflowPunct/>
              <w:autoSpaceDE/>
              <w:adjustRightInd/>
              <w:ind w:left="167" w:hanging="167"/>
              <w:textAlignment w:val="auto"/>
            </w:pPr>
            <w:r>
              <w:t>The reported value for a SCS is taken from two possible values per SCS</w:t>
            </w:r>
          </w:p>
          <w:p w14:paraId="3DF41E8A" w14:textId="77777777" w:rsidR="00125082" w:rsidRDefault="00125082" w:rsidP="00125082">
            <w:pPr>
              <w:pStyle w:val="TAL"/>
              <w:keepLines w:val="0"/>
              <w:numPr>
                <w:ilvl w:val="0"/>
                <w:numId w:val="12"/>
              </w:numPr>
              <w:overflowPunct/>
              <w:autoSpaceDE/>
              <w:adjustRightInd/>
              <w:ind w:left="167" w:hanging="167"/>
              <w:textAlignment w:val="auto"/>
            </w:pPr>
            <w:r>
              <w:t xml:space="preserve">The largest value of minimum time gap in UE capability is no more than the number of slots equal to 3 </w:t>
            </w:r>
            <w:proofErr w:type="spellStart"/>
            <w:r>
              <w:t>ms</w:t>
            </w:r>
            <w:proofErr w:type="spellEnd"/>
          </w:p>
          <w:p w14:paraId="5944685A" w14:textId="77777777" w:rsidR="00125082" w:rsidRDefault="00125082" w:rsidP="00F833F7">
            <w:pPr>
              <w:pStyle w:val="TAL"/>
            </w:pPr>
          </w:p>
          <w:p w14:paraId="306424D4" w14:textId="77777777" w:rsidR="00125082" w:rsidRDefault="00125082" w:rsidP="00F833F7">
            <w:pPr>
              <w:pStyle w:val="TAL"/>
            </w:pPr>
            <w:r>
              <w:t>UE is not required to monitor PDCCH for detection of DCI format 2_6 during the minimum time gap</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CE5B495" w14:textId="77777777" w:rsidR="00125082" w:rsidRDefault="00125082" w:rsidP="00F833F7">
            <w:pPr>
              <w:pStyle w:val="TAL"/>
            </w:pPr>
            <w:r>
              <w:t>Optional with capability signalling</w:t>
            </w:r>
          </w:p>
        </w:tc>
      </w:tr>
      <w:bookmarkEnd w:id="3"/>
    </w:tbl>
    <w:p w14:paraId="54329811" w14:textId="77777777" w:rsidR="00125082" w:rsidRDefault="00125082" w:rsidP="00125082">
      <w:pPr>
        <w:pStyle w:val="maintext"/>
        <w:ind w:firstLineChars="0" w:firstLine="0"/>
        <w:rPr>
          <w:rFonts w:ascii="Calibri" w:hAnsi="Calibri" w:cs="Calibri"/>
          <w:color w:val="000000"/>
        </w:rPr>
      </w:pPr>
    </w:p>
    <w:p w14:paraId="65E91D90" w14:textId="77777777" w:rsidR="00D25184" w:rsidRDefault="00D25184">
      <w:pPr>
        <w:pStyle w:val="Heading1"/>
        <w:jc w:val="both"/>
      </w:pPr>
      <w:r>
        <w:t>References</w:t>
      </w:r>
    </w:p>
    <w:p w14:paraId="3B2004F0" w14:textId="77777777" w:rsidR="00D25184" w:rsidRDefault="00D25184">
      <w:pPr>
        <w:pStyle w:val="2222"/>
        <w:numPr>
          <w:ilvl w:val="0"/>
          <w:numId w:val="9"/>
        </w:numPr>
        <w:spacing w:after="120" w:line="288" w:lineRule="auto"/>
        <w:ind w:firstLineChars="0"/>
        <w:rPr>
          <w:rFonts w:ascii="Calibri" w:hAnsi="Calibri" w:cs="Times New Roman"/>
          <w:lang w:eastAsia="ko-KR"/>
        </w:rPr>
      </w:pPr>
      <w:r>
        <w:rPr>
          <w:rFonts w:ascii="Calibri" w:hAnsi="Calibri" w:cs="Times New Roman"/>
          <w:lang w:eastAsia="ko-KR"/>
        </w:rPr>
        <w:t>R1-2001869, Summary on UE features for UE power savings, Moderator (AT&amp;T)</w:t>
      </w:r>
    </w:p>
    <w:p w14:paraId="566A4D0B" w14:textId="77777777" w:rsidR="00D25184" w:rsidRDefault="00D25184">
      <w:pPr>
        <w:pStyle w:val="2222"/>
        <w:spacing w:after="120" w:line="288" w:lineRule="auto"/>
        <w:ind w:firstLineChars="0" w:firstLine="0"/>
        <w:rPr>
          <w:rFonts w:ascii="Calibri" w:hAnsi="Calibri" w:cs="Times New Roman"/>
          <w:lang w:eastAsia="ko-KR"/>
        </w:rPr>
      </w:pPr>
    </w:p>
    <w:sectPr w:rsidR="00D2518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9BD67" w14:textId="77777777" w:rsidR="004058F3" w:rsidRDefault="004058F3" w:rsidP="00371464">
      <w:pPr>
        <w:spacing w:before="0" w:after="0"/>
      </w:pPr>
      <w:r>
        <w:separator/>
      </w:r>
    </w:p>
  </w:endnote>
  <w:endnote w:type="continuationSeparator" w:id="0">
    <w:p w14:paraId="7660D266" w14:textId="77777777" w:rsidR="004058F3" w:rsidRDefault="004058F3" w:rsidP="0037146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345EA" w14:textId="77777777" w:rsidR="004058F3" w:rsidRDefault="004058F3" w:rsidP="00371464">
      <w:pPr>
        <w:spacing w:before="0" w:after="0"/>
      </w:pPr>
      <w:r>
        <w:separator/>
      </w:r>
    </w:p>
  </w:footnote>
  <w:footnote w:type="continuationSeparator" w:id="0">
    <w:p w14:paraId="6EEFF97E" w14:textId="77777777" w:rsidR="004058F3" w:rsidRDefault="004058F3" w:rsidP="0037146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39D5"/>
    <w:multiLevelType w:val="hybridMultilevel"/>
    <w:tmpl w:val="51B60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383A7D"/>
    <w:multiLevelType w:val="multilevel"/>
    <w:tmpl w:val="33383A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673777E6"/>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5B20354"/>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A596C8E"/>
    <w:multiLevelType w:val="multilevel"/>
    <w:tmpl w:val="7A596C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1829D3"/>
    <w:multiLevelType w:val="multilevel"/>
    <w:tmpl w:val="7B1829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4"/>
  </w:num>
  <w:num w:numId="3">
    <w:abstractNumId w:val="1"/>
  </w:num>
  <w:num w:numId="4">
    <w:abstractNumId w:val="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47F"/>
    <w:rsid w:val="00001127"/>
    <w:rsid w:val="000052FF"/>
    <w:rsid w:val="000060DA"/>
    <w:rsid w:val="00011323"/>
    <w:rsid w:val="00012DB0"/>
    <w:rsid w:val="0001485D"/>
    <w:rsid w:val="000149EC"/>
    <w:rsid w:val="00014D74"/>
    <w:rsid w:val="000158E6"/>
    <w:rsid w:val="000258CE"/>
    <w:rsid w:val="00026043"/>
    <w:rsid w:val="00026C27"/>
    <w:rsid w:val="000270E5"/>
    <w:rsid w:val="00030016"/>
    <w:rsid w:val="0003047E"/>
    <w:rsid w:val="00031590"/>
    <w:rsid w:val="00032D47"/>
    <w:rsid w:val="000412AC"/>
    <w:rsid w:val="0004163B"/>
    <w:rsid w:val="00042F98"/>
    <w:rsid w:val="0004375F"/>
    <w:rsid w:val="00046BC3"/>
    <w:rsid w:val="000513CA"/>
    <w:rsid w:val="00051B4B"/>
    <w:rsid w:val="0005240B"/>
    <w:rsid w:val="00054590"/>
    <w:rsid w:val="000550BC"/>
    <w:rsid w:val="00056DB6"/>
    <w:rsid w:val="00063ECE"/>
    <w:rsid w:val="00065C45"/>
    <w:rsid w:val="0007137B"/>
    <w:rsid w:val="00072311"/>
    <w:rsid w:val="000730C9"/>
    <w:rsid w:val="0007575F"/>
    <w:rsid w:val="00075FD1"/>
    <w:rsid w:val="00076BDE"/>
    <w:rsid w:val="000807B5"/>
    <w:rsid w:val="00080B25"/>
    <w:rsid w:val="00081652"/>
    <w:rsid w:val="0008246C"/>
    <w:rsid w:val="000829FB"/>
    <w:rsid w:val="00082FFC"/>
    <w:rsid w:val="00084721"/>
    <w:rsid w:val="000856F0"/>
    <w:rsid w:val="00085800"/>
    <w:rsid w:val="000865E3"/>
    <w:rsid w:val="00087E67"/>
    <w:rsid w:val="0009402C"/>
    <w:rsid w:val="000940F5"/>
    <w:rsid w:val="000942B3"/>
    <w:rsid w:val="00094E50"/>
    <w:rsid w:val="000A1516"/>
    <w:rsid w:val="000A36A9"/>
    <w:rsid w:val="000A53F4"/>
    <w:rsid w:val="000A5BFA"/>
    <w:rsid w:val="000A5EB0"/>
    <w:rsid w:val="000B0720"/>
    <w:rsid w:val="000B455B"/>
    <w:rsid w:val="000B5AAE"/>
    <w:rsid w:val="000B5F12"/>
    <w:rsid w:val="000B695D"/>
    <w:rsid w:val="000B69C9"/>
    <w:rsid w:val="000B744C"/>
    <w:rsid w:val="000C285D"/>
    <w:rsid w:val="000C57B9"/>
    <w:rsid w:val="000C5E02"/>
    <w:rsid w:val="000C70B3"/>
    <w:rsid w:val="000C785E"/>
    <w:rsid w:val="000D02F7"/>
    <w:rsid w:val="000D28B3"/>
    <w:rsid w:val="000D415A"/>
    <w:rsid w:val="000D5080"/>
    <w:rsid w:val="000D51D7"/>
    <w:rsid w:val="000D56DE"/>
    <w:rsid w:val="000D5C42"/>
    <w:rsid w:val="000D785D"/>
    <w:rsid w:val="000D7907"/>
    <w:rsid w:val="000E1A76"/>
    <w:rsid w:val="000E2254"/>
    <w:rsid w:val="000E2603"/>
    <w:rsid w:val="000E29D8"/>
    <w:rsid w:val="000E2D57"/>
    <w:rsid w:val="000E2F81"/>
    <w:rsid w:val="000E51EC"/>
    <w:rsid w:val="000E57A0"/>
    <w:rsid w:val="000E69BA"/>
    <w:rsid w:val="000E7EBD"/>
    <w:rsid w:val="000F0255"/>
    <w:rsid w:val="000F14A9"/>
    <w:rsid w:val="000F56A7"/>
    <w:rsid w:val="000F5C62"/>
    <w:rsid w:val="000F6186"/>
    <w:rsid w:val="000F6995"/>
    <w:rsid w:val="000F6A47"/>
    <w:rsid w:val="0010303E"/>
    <w:rsid w:val="00104D4D"/>
    <w:rsid w:val="00106746"/>
    <w:rsid w:val="00106756"/>
    <w:rsid w:val="00106B64"/>
    <w:rsid w:val="001101C8"/>
    <w:rsid w:val="001114F2"/>
    <w:rsid w:val="0011327D"/>
    <w:rsid w:val="001144D5"/>
    <w:rsid w:val="00116A54"/>
    <w:rsid w:val="00116DA6"/>
    <w:rsid w:val="00120B96"/>
    <w:rsid w:val="0012215F"/>
    <w:rsid w:val="00125082"/>
    <w:rsid w:val="001255B7"/>
    <w:rsid w:val="001259E2"/>
    <w:rsid w:val="001269B9"/>
    <w:rsid w:val="001303AE"/>
    <w:rsid w:val="00133CE5"/>
    <w:rsid w:val="0013495A"/>
    <w:rsid w:val="00134C08"/>
    <w:rsid w:val="001417A8"/>
    <w:rsid w:val="00143A0C"/>
    <w:rsid w:val="001452E2"/>
    <w:rsid w:val="001524B5"/>
    <w:rsid w:val="00152CCE"/>
    <w:rsid w:val="00153793"/>
    <w:rsid w:val="001546D4"/>
    <w:rsid w:val="00155015"/>
    <w:rsid w:val="0015549E"/>
    <w:rsid w:val="00156769"/>
    <w:rsid w:val="00157AA3"/>
    <w:rsid w:val="00157F18"/>
    <w:rsid w:val="00161419"/>
    <w:rsid w:val="00161813"/>
    <w:rsid w:val="00161F75"/>
    <w:rsid w:val="001702C0"/>
    <w:rsid w:val="00170488"/>
    <w:rsid w:val="001713AB"/>
    <w:rsid w:val="00172743"/>
    <w:rsid w:val="00173F3A"/>
    <w:rsid w:val="00175A82"/>
    <w:rsid w:val="001766B8"/>
    <w:rsid w:val="0017741C"/>
    <w:rsid w:val="00180541"/>
    <w:rsid w:val="00180FF5"/>
    <w:rsid w:val="001864BC"/>
    <w:rsid w:val="00190355"/>
    <w:rsid w:val="0019255B"/>
    <w:rsid w:val="001A0316"/>
    <w:rsid w:val="001A0B19"/>
    <w:rsid w:val="001A0C02"/>
    <w:rsid w:val="001A0D59"/>
    <w:rsid w:val="001A1BC0"/>
    <w:rsid w:val="001A1D5F"/>
    <w:rsid w:val="001A303A"/>
    <w:rsid w:val="001A398E"/>
    <w:rsid w:val="001A4275"/>
    <w:rsid w:val="001A6212"/>
    <w:rsid w:val="001A6A7A"/>
    <w:rsid w:val="001A783B"/>
    <w:rsid w:val="001B1FF6"/>
    <w:rsid w:val="001B3628"/>
    <w:rsid w:val="001B6075"/>
    <w:rsid w:val="001B6284"/>
    <w:rsid w:val="001B6F75"/>
    <w:rsid w:val="001B731B"/>
    <w:rsid w:val="001B7547"/>
    <w:rsid w:val="001C187B"/>
    <w:rsid w:val="001C1934"/>
    <w:rsid w:val="001C1D96"/>
    <w:rsid w:val="001C2752"/>
    <w:rsid w:val="001C34DD"/>
    <w:rsid w:val="001C36BE"/>
    <w:rsid w:val="001C45D1"/>
    <w:rsid w:val="001C53C1"/>
    <w:rsid w:val="001C5755"/>
    <w:rsid w:val="001C6237"/>
    <w:rsid w:val="001C76F8"/>
    <w:rsid w:val="001D0E1E"/>
    <w:rsid w:val="001D0EE5"/>
    <w:rsid w:val="001D15BF"/>
    <w:rsid w:val="001D208A"/>
    <w:rsid w:val="001D7154"/>
    <w:rsid w:val="001E0CE1"/>
    <w:rsid w:val="001E3E45"/>
    <w:rsid w:val="001E4030"/>
    <w:rsid w:val="001E58CC"/>
    <w:rsid w:val="001E649C"/>
    <w:rsid w:val="001F385C"/>
    <w:rsid w:val="001F4AA6"/>
    <w:rsid w:val="001F59ED"/>
    <w:rsid w:val="001F5A74"/>
    <w:rsid w:val="00200026"/>
    <w:rsid w:val="00201958"/>
    <w:rsid w:val="0020256E"/>
    <w:rsid w:val="00205316"/>
    <w:rsid w:val="002064A5"/>
    <w:rsid w:val="002065FB"/>
    <w:rsid w:val="00207066"/>
    <w:rsid w:val="00211834"/>
    <w:rsid w:val="00211D37"/>
    <w:rsid w:val="002121E7"/>
    <w:rsid w:val="00212204"/>
    <w:rsid w:val="00214304"/>
    <w:rsid w:val="00216209"/>
    <w:rsid w:val="0021647A"/>
    <w:rsid w:val="00216763"/>
    <w:rsid w:val="00222269"/>
    <w:rsid w:val="00223489"/>
    <w:rsid w:val="002240E6"/>
    <w:rsid w:val="00224D11"/>
    <w:rsid w:val="00224EDC"/>
    <w:rsid w:val="002268F5"/>
    <w:rsid w:val="00231180"/>
    <w:rsid w:val="00231371"/>
    <w:rsid w:val="00233736"/>
    <w:rsid w:val="00233CD3"/>
    <w:rsid w:val="00233D70"/>
    <w:rsid w:val="00235373"/>
    <w:rsid w:val="00240C25"/>
    <w:rsid w:val="00241A82"/>
    <w:rsid w:val="00241F6F"/>
    <w:rsid w:val="002421A5"/>
    <w:rsid w:val="00243C21"/>
    <w:rsid w:val="0024524A"/>
    <w:rsid w:val="00246D61"/>
    <w:rsid w:val="0024786A"/>
    <w:rsid w:val="0025196A"/>
    <w:rsid w:val="00251BE6"/>
    <w:rsid w:val="002532CF"/>
    <w:rsid w:val="00255F03"/>
    <w:rsid w:val="00256BCF"/>
    <w:rsid w:val="002600C4"/>
    <w:rsid w:val="00260C5C"/>
    <w:rsid w:val="002613B7"/>
    <w:rsid w:val="00262116"/>
    <w:rsid w:val="00262E32"/>
    <w:rsid w:val="00265011"/>
    <w:rsid w:val="00267063"/>
    <w:rsid w:val="002670F8"/>
    <w:rsid w:val="00267216"/>
    <w:rsid w:val="00267362"/>
    <w:rsid w:val="00270C24"/>
    <w:rsid w:val="00272031"/>
    <w:rsid w:val="002725E8"/>
    <w:rsid w:val="00272769"/>
    <w:rsid w:val="00272EC2"/>
    <w:rsid w:val="0027351F"/>
    <w:rsid w:val="002739AB"/>
    <w:rsid w:val="00273B2A"/>
    <w:rsid w:val="00274D06"/>
    <w:rsid w:val="00277647"/>
    <w:rsid w:val="002812B9"/>
    <w:rsid w:val="00282DE8"/>
    <w:rsid w:val="002832A5"/>
    <w:rsid w:val="00283FDC"/>
    <w:rsid w:val="002878EC"/>
    <w:rsid w:val="002968D7"/>
    <w:rsid w:val="00297225"/>
    <w:rsid w:val="002A005E"/>
    <w:rsid w:val="002A0E51"/>
    <w:rsid w:val="002A1B5C"/>
    <w:rsid w:val="002A2AEC"/>
    <w:rsid w:val="002A2E88"/>
    <w:rsid w:val="002B0139"/>
    <w:rsid w:val="002B1799"/>
    <w:rsid w:val="002B21E1"/>
    <w:rsid w:val="002B4182"/>
    <w:rsid w:val="002C0488"/>
    <w:rsid w:val="002C07D6"/>
    <w:rsid w:val="002C14C3"/>
    <w:rsid w:val="002C2FA8"/>
    <w:rsid w:val="002C3E8C"/>
    <w:rsid w:val="002C4097"/>
    <w:rsid w:val="002C41F6"/>
    <w:rsid w:val="002D1D31"/>
    <w:rsid w:val="002D3D42"/>
    <w:rsid w:val="002D479B"/>
    <w:rsid w:val="002D5332"/>
    <w:rsid w:val="002D6EC9"/>
    <w:rsid w:val="002D709D"/>
    <w:rsid w:val="002D787B"/>
    <w:rsid w:val="002E0951"/>
    <w:rsid w:val="002E28F4"/>
    <w:rsid w:val="002E348C"/>
    <w:rsid w:val="002E6722"/>
    <w:rsid w:val="002E6743"/>
    <w:rsid w:val="002E680E"/>
    <w:rsid w:val="002F094B"/>
    <w:rsid w:val="002F1A96"/>
    <w:rsid w:val="002F25F7"/>
    <w:rsid w:val="002F3445"/>
    <w:rsid w:val="002F3785"/>
    <w:rsid w:val="002F4090"/>
    <w:rsid w:val="002F4447"/>
    <w:rsid w:val="002F4B43"/>
    <w:rsid w:val="002F4C4A"/>
    <w:rsid w:val="002F4C92"/>
    <w:rsid w:val="002F5E01"/>
    <w:rsid w:val="00302C98"/>
    <w:rsid w:val="00314693"/>
    <w:rsid w:val="00315DC4"/>
    <w:rsid w:val="00317020"/>
    <w:rsid w:val="003200C1"/>
    <w:rsid w:val="00320B4D"/>
    <w:rsid w:val="00321972"/>
    <w:rsid w:val="00323934"/>
    <w:rsid w:val="00324DBC"/>
    <w:rsid w:val="00326591"/>
    <w:rsid w:val="00326C37"/>
    <w:rsid w:val="00326E2D"/>
    <w:rsid w:val="00326FF6"/>
    <w:rsid w:val="00327A22"/>
    <w:rsid w:val="00327F47"/>
    <w:rsid w:val="00334843"/>
    <w:rsid w:val="00334DAE"/>
    <w:rsid w:val="00335472"/>
    <w:rsid w:val="00335B1B"/>
    <w:rsid w:val="0033606B"/>
    <w:rsid w:val="00336749"/>
    <w:rsid w:val="00342130"/>
    <w:rsid w:val="00343B21"/>
    <w:rsid w:val="00344F77"/>
    <w:rsid w:val="0034543F"/>
    <w:rsid w:val="00346605"/>
    <w:rsid w:val="00346D46"/>
    <w:rsid w:val="00351236"/>
    <w:rsid w:val="00352B05"/>
    <w:rsid w:val="00352B2D"/>
    <w:rsid w:val="0035318F"/>
    <w:rsid w:val="00356E5B"/>
    <w:rsid w:val="00360D55"/>
    <w:rsid w:val="0036306A"/>
    <w:rsid w:val="003633FC"/>
    <w:rsid w:val="0036525C"/>
    <w:rsid w:val="00365823"/>
    <w:rsid w:val="00370E8A"/>
    <w:rsid w:val="00371464"/>
    <w:rsid w:val="00371A0F"/>
    <w:rsid w:val="003727DB"/>
    <w:rsid w:val="0037724D"/>
    <w:rsid w:val="00377B37"/>
    <w:rsid w:val="0038005E"/>
    <w:rsid w:val="003807A7"/>
    <w:rsid w:val="00380D78"/>
    <w:rsid w:val="0038240A"/>
    <w:rsid w:val="003828D4"/>
    <w:rsid w:val="003837E8"/>
    <w:rsid w:val="00383D6D"/>
    <w:rsid w:val="00384225"/>
    <w:rsid w:val="0038575B"/>
    <w:rsid w:val="003859F3"/>
    <w:rsid w:val="00386642"/>
    <w:rsid w:val="003908FF"/>
    <w:rsid w:val="003970F2"/>
    <w:rsid w:val="003978FC"/>
    <w:rsid w:val="003A2610"/>
    <w:rsid w:val="003A298A"/>
    <w:rsid w:val="003A41BB"/>
    <w:rsid w:val="003A4E67"/>
    <w:rsid w:val="003A566A"/>
    <w:rsid w:val="003A725B"/>
    <w:rsid w:val="003A745B"/>
    <w:rsid w:val="003B0868"/>
    <w:rsid w:val="003B1EC9"/>
    <w:rsid w:val="003B44CA"/>
    <w:rsid w:val="003B68E5"/>
    <w:rsid w:val="003B7744"/>
    <w:rsid w:val="003C2454"/>
    <w:rsid w:val="003C57A5"/>
    <w:rsid w:val="003C765E"/>
    <w:rsid w:val="003C79E3"/>
    <w:rsid w:val="003D06C3"/>
    <w:rsid w:val="003D0D04"/>
    <w:rsid w:val="003D1148"/>
    <w:rsid w:val="003D4FB4"/>
    <w:rsid w:val="003D55B4"/>
    <w:rsid w:val="003D66DB"/>
    <w:rsid w:val="003E0E81"/>
    <w:rsid w:val="003E1304"/>
    <w:rsid w:val="003E1DC4"/>
    <w:rsid w:val="003E33CE"/>
    <w:rsid w:val="003E3C2B"/>
    <w:rsid w:val="003E47CA"/>
    <w:rsid w:val="003E62FD"/>
    <w:rsid w:val="003E6819"/>
    <w:rsid w:val="003E7121"/>
    <w:rsid w:val="003F0731"/>
    <w:rsid w:val="003F0CC0"/>
    <w:rsid w:val="003F33B4"/>
    <w:rsid w:val="003F4281"/>
    <w:rsid w:val="003F46BB"/>
    <w:rsid w:val="003F7998"/>
    <w:rsid w:val="00400816"/>
    <w:rsid w:val="00400A39"/>
    <w:rsid w:val="00400E34"/>
    <w:rsid w:val="0040159C"/>
    <w:rsid w:val="00401AA5"/>
    <w:rsid w:val="00403748"/>
    <w:rsid w:val="004058F3"/>
    <w:rsid w:val="00405F6D"/>
    <w:rsid w:val="00412042"/>
    <w:rsid w:val="00413239"/>
    <w:rsid w:val="0041433D"/>
    <w:rsid w:val="00415280"/>
    <w:rsid w:val="004152EC"/>
    <w:rsid w:val="004166AE"/>
    <w:rsid w:val="00416C5F"/>
    <w:rsid w:val="004202FF"/>
    <w:rsid w:val="00422353"/>
    <w:rsid w:val="00423C30"/>
    <w:rsid w:val="00423E79"/>
    <w:rsid w:val="00424124"/>
    <w:rsid w:val="00424564"/>
    <w:rsid w:val="00425E73"/>
    <w:rsid w:val="004263D3"/>
    <w:rsid w:val="004308A9"/>
    <w:rsid w:val="00434212"/>
    <w:rsid w:val="00434560"/>
    <w:rsid w:val="004348D3"/>
    <w:rsid w:val="00435B80"/>
    <w:rsid w:val="004364BB"/>
    <w:rsid w:val="00436B37"/>
    <w:rsid w:val="0043789C"/>
    <w:rsid w:val="00437C68"/>
    <w:rsid w:val="004404FA"/>
    <w:rsid w:val="00440F6E"/>
    <w:rsid w:val="00441B76"/>
    <w:rsid w:val="004432DD"/>
    <w:rsid w:val="00443645"/>
    <w:rsid w:val="00443CD6"/>
    <w:rsid w:val="00444D31"/>
    <w:rsid w:val="0044788F"/>
    <w:rsid w:val="00452C74"/>
    <w:rsid w:val="0045399B"/>
    <w:rsid w:val="004552C9"/>
    <w:rsid w:val="004578DA"/>
    <w:rsid w:val="004607AC"/>
    <w:rsid w:val="0046127E"/>
    <w:rsid w:val="00461B30"/>
    <w:rsid w:val="00465E32"/>
    <w:rsid w:val="004665FD"/>
    <w:rsid w:val="004678E1"/>
    <w:rsid w:val="004702DC"/>
    <w:rsid w:val="00471456"/>
    <w:rsid w:val="004719BC"/>
    <w:rsid w:val="004721A4"/>
    <w:rsid w:val="00473281"/>
    <w:rsid w:val="00473B68"/>
    <w:rsid w:val="00474AC3"/>
    <w:rsid w:val="00475B4F"/>
    <w:rsid w:val="0047641D"/>
    <w:rsid w:val="00476792"/>
    <w:rsid w:val="004773A3"/>
    <w:rsid w:val="00477E1B"/>
    <w:rsid w:val="00477FC7"/>
    <w:rsid w:val="004825F4"/>
    <w:rsid w:val="0048301B"/>
    <w:rsid w:val="004833DD"/>
    <w:rsid w:val="00484F2D"/>
    <w:rsid w:val="0048729B"/>
    <w:rsid w:val="00487F1A"/>
    <w:rsid w:val="004904D3"/>
    <w:rsid w:val="00492084"/>
    <w:rsid w:val="00492DF6"/>
    <w:rsid w:val="0049564A"/>
    <w:rsid w:val="00496F1D"/>
    <w:rsid w:val="00497900"/>
    <w:rsid w:val="004A5ABE"/>
    <w:rsid w:val="004A5B15"/>
    <w:rsid w:val="004A6424"/>
    <w:rsid w:val="004A69D0"/>
    <w:rsid w:val="004A73A9"/>
    <w:rsid w:val="004B0A9E"/>
    <w:rsid w:val="004B623D"/>
    <w:rsid w:val="004B6E00"/>
    <w:rsid w:val="004C0270"/>
    <w:rsid w:val="004C0D1F"/>
    <w:rsid w:val="004C186B"/>
    <w:rsid w:val="004C2580"/>
    <w:rsid w:val="004C3007"/>
    <w:rsid w:val="004C3F2E"/>
    <w:rsid w:val="004C4113"/>
    <w:rsid w:val="004C4856"/>
    <w:rsid w:val="004C4AE9"/>
    <w:rsid w:val="004C4CE0"/>
    <w:rsid w:val="004C5120"/>
    <w:rsid w:val="004C771F"/>
    <w:rsid w:val="004D04BB"/>
    <w:rsid w:val="004D054E"/>
    <w:rsid w:val="004D076E"/>
    <w:rsid w:val="004D0880"/>
    <w:rsid w:val="004D287F"/>
    <w:rsid w:val="004D3537"/>
    <w:rsid w:val="004D44C1"/>
    <w:rsid w:val="004D4623"/>
    <w:rsid w:val="004D780D"/>
    <w:rsid w:val="004D7CF8"/>
    <w:rsid w:val="004E0A02"/>
    <w:rsid w:val="004E1859"/>
    <w:rsid w:val="004E1D73"/>
    <w:rsid w:val="004E4F66"/>
    <w:rsid w:val="004E5DA6"/>
    <w:rsid w:val="004E6BC0"/>
    <w:rsid w:val="004E6D3B"/>
    <w:rsid w:val="004F364C"/>
    <w:rsid w:val="004F5285"/>
    <w:rsid w:val="004F7571"/>
    <w:rsid w:val="004F7E2A"/>
    <w:rsid w:val="005036CD"/>
    <w:rsid w:val="00505392"/>
    <w:rsid w:val="005055A6"/>
    <w:rsid w:val="00506906"/>
    <w:rsid w:val="00507060"/>
    <w:rsid w:val="00510557"/>
    <w:rsid w:val="005114D8"/>
    <w:rsid w:val="0051179B"/>
    <w:rsid w:val="005127D9"/>
    <w:rsid w:val="005146F8"/>
    <w:rsid w:val="0051621B"/>
    <w:rsid w:val="00516DC4"/>
    <w:rsid w:val="00523623"/>
    <w:rsid w:val="0052426B"/>
    <w:rsid w:val="00524CC6"/>
    <w:rsid w:val="00525F05"/>
    <w:rsid w:val="0053284E"/>
    <w:rsid w:val="005350AF"/>
    <w:rsid w:val="00536554"/>
    <w:rsid w:val="00536BFF"/>
    <w:rsid w:val="00540626"/>
    <w:rsid w:val="0054281D"/>
    <w:rsid w:val="00542B55"/>
    <w:rsid w:val="005448C6"/>
    <w:rsid w:val="005465DA"/>
    <w:rsid w:val="005477D6"/>
    <w:rsid w:val="0055004A"/>
    <w:rsid w:val="00552339"/>
    <w:rsid w:val="00556028"/>
    <w:rsid w:val="00556DA4"/>
    <w:rsid w:val="005575A4"/>
    <w:rsid w:val="005605E3"/>
    <w:rsid w:val="0056120B"/>
    <w:rsid w:val="00562386"/>
    <w:rsid w:val="0056238B"/>
    <w:rsid w:val="00563BB8"/>
    <w:rsid w:val="00563BD9"/>
    <w:rsid w:val="00565BDB"/>
    <w:rsid w:val="005758E7"/>
    <w:rsid w:val="00575A37"/>
    <w:rsid w:val="005778C8"/>
    <w:rsid w:val="00577CF5"/>
    <w:rsid w:val="00577DD5"/>
    <w:rsid w:val="00580BD5"/>
    <w:rsid w:val="00580E2C"/>
    <w:rsid w:val="0058120D"/>
    <w:rsid w:val="00584C9C"/>
    <w:rsid w:val="00585251"/>
    <w:rsid w:val="0058666C"/>
    <w:rsid w:val="00590557"/>
    <w:rsid w:val="005917D6"/>
    <w:rsid w:val="005919A1"/>
    <w:rsid w:val="00597C5E"/>
    <w:rsid w:val="005A4A43"/>
    <w:rsid w:val="005A5129"/>
    <w:rsid w:val="005A5745"/>
    <w:rsid w:val="005B0955"/>
    <w:rsid w:val="005B1400"/>
    <w:rsid w:val="005B18D5"/>
    <w:rsid w:val="005B47BD"/>
    <w:rsid w:val="005B60AE"/>
    <w:rsid w:val="005B6C32"/>
    <w:rsid w:val="005B6FA6"/>
    <w:rsid w:val="005C54F2"/>
    <w:rsid w:val="005D0FE6"/>
    <w:rsid w:val="005D1E26"/>
    <w:rsid w:val="005D2C51"/>
    <w:rsid w:val="005D3E70"/>
    <w:rsid w:val="005D4040"/>
    <w:rsid w:val="005D7C56"/>
    <w:rsid w:val="005E0524"/>
    <w:rsid w:val="005E4382"/>
    <w:rsid w:val="005E59D1"/>
    <w:rsid w:val="005F10B2"/>
    <w:rsid w:val="005F3D97"/>
    <w:rsid w:val="005F613D"/>
    <w:rsid w:val="005F6687"/>
    <w:rsid w:val="005F6B62"/>
    <w:rsid w:val="0060190B"/>
    <w:rsid w:val="00601C6B"/>
    <w:rsid w:val="00603015"/>
    <w:rsid w:val="00603FC3"/>
    <w:rsid w:val="00604838"/>
    <w:rsid w:val="006055C6"/>
    <w:rsid w:val="0060603E"/>
    <w:rsid w:val="00606BD1"/>
    <w:rsid w:val="0061288E"/>
    <w:rsid w:val="0061680F"/>
    <w:rsid w:val="0062071C"/>
    <w:rsid w:val="00625F2E"/>
    <w:rsid w:val="006335CE"/>
    <w:rsid w:val="00634707"/>
    <w:rsid w:val="00635F53"/>
    <w:rsid w:val="00636F85"/>
    <w:rsid w:val="00640798"/>
    <w:rsid w:val="006412CE"/>
    <w:rsid w:val="00643FF1"/>
    <w:rsid w:val="00644034"/>
    <w:rsid w:val="00646D77"/>
    <w:rsid w:val="00650DE7"/>
    <w:rsid w:val="006515E6"/>
    <w:rsid w:val="00652AC8"/>
    <w:rsid w:val="00653C07"/>
    <w:rsid w:val="0065519D"/>
    <w:rsid w:val="006568C4"/>
    <w:rsid w:val="0065789B"/>
    <w:rsid w:val="006579A6"/>
    <w:rsid w:val="00657CDF"/>
    <w:rsid w:val="0066157D"/>
    <w:rsid w:val="006627B9"/>
    <w:rsid w:val="0066297A"/>
    <w:rsid w:val="00663B9E"/>
    <w:rsid w:val="00663E09"/>
    <w:rsid w:val="00665EC3"/>
    <w:rsid w:val="00666431"/>
    <w:rsid w:val="006669CA"/>
    <w:rsid w:val="00667F24"/>
    <w:rsid w:val="00672601"/>
    <w:rsid w:val="00672876"/>
    <w:rsid w:val="006756FB"/>
    <w:rsid w:val="00675C01"/>
    <w:rsid w:val="00675C66"/>
    <w:rsid w:val="00676CB7"/>
    <w:rsid w:val="0068019E"/>
    <w:rsid w:val="0068103F"/>
    <w:rsid w:val="006813C0"/>
    <w:rsid w:val="00682599"/>
    <w:rsid w:val="00683393"/>
    <w:rsid w:val="00684560"/>
    <w:rsid w:val="006852D4"/>
    <w:rsid w:val="00685E11"/>
    <w:rsid w:val="00690108"/>
    <w:rsid w:val="00690654"/>
    <w:rsid w:val="006906B5"/>
    <w:rsid w:val="00691BE7"/>
    <w:rsid w:val="006952FA"/>
    <w:rsid w:val="00695898"/>
    <w:rsid w:val="00697BBB"/>
    <w:rsid w:val="006A068F"/>
    <w:rsid w:val="006A0EDC"/>
    <w:rsid w:val="006A2D2E"/>
    <w:rsid w:val="006A2F4B"/>
    <w:rsid w:val="006A3E35"/>
    <w:rsid w:val="006A6E3C"/>
    <w:rsid w:val="006B1BFF"/>
    <w:rsid w:val="006B2010"/>
    <w:rsid w:val="006B25C9"/>
    <w:rsid w:val="006B2E02"/>
    <w:rsid w:val="006C07D0"/>
    <w:rsid w:val="006C452E"/>
    <w:rsid w:val="006C4823"/>
    <w:rsid w:val="006C494C"/>
    <w:rsid w:val="006C4F84"/>
    <w:rsid w:val="006D1E33"/>
    <w:rsid w:val="006D2E13"/>
    <w:rsid w:val="006D40EA"/>
    <w:rsid w:val="006D44F3"/>
    <w:rsid w:val="006D4B03"/>
    <w:rsid w:val="006D58E5"/>
    <w:rsid w:val="006D74B7"/>
    <w:rsid w:val="006D79FC"/>
    <w:rsid w:val="006E243D"/>
    <w:rsid w:val="006E2B0E"/>
    <w:rsid w:val="006E2DC5"/>
    <w:rsid w:val="006E3FF0"/>
    <w:rsid w:val="006E4278"/>
    <w:rsid w:val="006E518B"/>
    <w:rsid w:val="006E5204"/>
    <w:rsid w:val="006E5861"/>
    <w:rsid w:val="006E790B"/>
    <w:rsid w:val="006F055C"/>
    <w:rsid w:val="006F1048"/>
    <w:rsid w:val="006F2B28"/>
    <w:rsid w:val="006F39A0"/>
    <w:rsid w:val="006F4504"/>
    <w:rsid w:val="006F45F6"/>
    <w:rsid w:val="006F4D05"/>
    <w:rsid w:val="006F5B48"/>
    <w:rsid w:val="007018C1"/>
    <w:rsid w:val="007056BE"/>
    <w:rsid w:val="00707704"/>
    <w:rsid w:val="00707D20"/>
    <w:rsid w:val="00711A1C"/>
    <w:rsid w:val="00712602"/>
    <w:rsid w:val="0071461D"/>
    <w:rsid w:val="00716BF6"/>
    <w:rsid w:val="00721AD7"/>
    <w:rsid w:val="007225EF"/>
    <w:rsid w:val="00722BA6"/>
    <w:rsid w:val="00723DC5"/>
    <w:rsid w:val="00724C53"/>
    <w:rsid w:val="00724D9F"/>
    <w:rsid w:val="007257E7"/>
    <w:rsid w:val="007258B9"/>
    <w:rsid w:val="00727952"/>
    <w:rsid w:val="00727FCC"/>
    <w:rsid w:val="007338D6"/>
    <w:rsid w:val="00733900"/>
    <w:rsid w:val="0073427D"/>
    <w:rsid w:val="00735233"/>
    <w:rsid w:val="007354E9"/>
    <w:rsid w:val="0073568C"/>
    <w:rsid w:val="00737FFD"/>
    <w:rsid w:val="00740550"/>
    <w:rsid w:val="00740B36"/>
    <w:rsid w:val="0074105F"/>
    <w:rsid w:val="00743857"/>
    <w:rsid w:val="00743E85"/>
    <w:rsid w:val="00744FCF"/>
    <w:rsid w:val="00747A6F"/>
    <w:rsid w:val="00750BFE"/>
    <w:rsid w:val="00751851"/>
    <w:rsid w:val="00752E62"/>
    <w:rsid w:val="00754298"/>
    <w:rsid w:val="00754F88"/>
    <w:rsid w:val="007554A6"/>
    <w:rsid w:val="00755503"/>
    <w:rsid w:val="0075622F"/>
    <w:rsid w:val="0075694B"/>
    <w:rsid w:val="00757142"/>
    <w:rsid w:val="0076067D"/>
    <w:rsid w:val="007646E6"/>
    <w:rsid w:val="0076769E"/>
    <w:rsid w:val="007700E8"/>
    <w:rsid w:val="00772AC7"/>
    <w:rsid w:val="00773337"/>
    <w:rsid w:val="00774132"/>
    <w:rsid w:val="00775AAE"/>
    <w:rsid w:val="007824F9"/>
    <w:rsid w:val="00782CDC"/>
    <w:rsid w:val="0078315B"/>
    <w:rsid w:val="00783676"/>
    <w:rsid w:val="007839F9"/>
    <w:rsid w:val="0078448F"/>
    <w:rsid w:val="00787D86"/>
    <w:rsid w:val="007902DD"/>
    <w:rsid w:val="00790F25"/>
    <w:rsid w:val="00791128"/>
    <w:rsid w:val="00791183"/>
    <w:rsid w:val="00791B69"/>
    <w:rsid w:val="00792240"/>
    <w:rsid w:val="00794285"/>
    <w:rsid w:val="00794BB4"/>
    <w:rsid w:val="00795D8E"/>
    <w:rsid w:val="00796058"/>
    <w:rsid w:val="007963FD"/>
    <w:rsid w:val="007A2765"/>
    <w:rsid w:val="007A3629"/>
    <w:rsid w:val="007A5732"/>
    <w:rsid w:val="007A5B4E"/>
    <w:rsid w:val="007A6747"/>
    <w:rsid w:val="007B13E5"/>
    <w:rsid w:val="007B1C27"/>
    <w:rsid w:val="007B2736"/>
    <w:rsid w:val="007B2F6B"/>
    <w:rsid w:val="007B473A"/>
    <w:rsid w:val="007C0391"/>
    <w:rsid w:val="007C196D"/>
    <w:rsid w:val="007C3793"/>
    <w:rsid w:val="007C45F3"/>
    <w:rsid w:val="007C6682"/>
    <w:rsid w:val="007C77E0"/>
    <w:rsid w:val="007D2C48"/>
    <w:rsid w:val="007D3A27"/>
    <w:rsid w:val="007D67E9"/>
    <w:rsid w:val="007E4FC3"/>
    <w:rsid w:val="007E546F"/>
    <w:rsid w:val="007E6950"/>
    <w:rsid w:val="007E753C"/>
    <w:rsid w:val="007F1928"/>
    <w:rsid w:val="007F1ECE"/>
    <w:rsid w:val="007F3338"/>
    <w:rsid w:val="007F3745"/>
    <w:rsid w:val="007F392E"/>
    <w:rsid w:val="007F3C16"/>
    <w:rsid w:val="007F4F22"/>
    <w:rsid w:val="007F5530"/>
    <w:rsid w:val="007F662C"/>
    <w:rsid w:val="007F79C5"/>
    <w:rsid w:val="008002F1"/>
    <w:rsid w:val="0080083F"/>
    <w:rsid w:val="00801AC7"/>
    <w:rsid w:val="00811362"/>
    <w:rsid w:val="00811A1B"/>
    <w:rsid w:val="00812D9E"/>
    <w:rsid w:val="008139B7"/>
    <w:rsid w:val="00815A4A"/>
    <w:rsid w:val="00821765"/>
    <w:rsid w:val="00824DED"/>
    <w:rsid w:val="00825B98"/>
    <w:rsid w:val="00826E5A"/>
    <w:rsid w:val="0082738D"/>
    <w:rsid w:val="0083439F"/>
    <w:rsid w:val="00834818"/>
    <w:rsid w:val="00834D84"/>
    <w:rsid w:val="008359B5"/>
    <w:rsid w:val="00836669"/>
    <w:rsid w:val="00836E50"/>
    <w:rsid w:val="00837F53"/>
    <w:rsid w:val="0084005F"/>
    <w:rsid w:val="00841BAF"/>
    <w:rsid w:val="00842C75"/>
    <w:rsid w:val="00843734"/>
    <w:rsid w:val="008437B2"/>
    <w:rsid w:val="00843F1C"/>
    <w:rsid w:val="00846707"/>
    <w:rsid w:val="00847213"/>
    <w:rsid w:val="00847E82"/>
    <w:rsid w:val="00850DCE"/>
    <w:rsid w:val="00851DB7"/>
    <w:rsid w:val="008528AA"/>
    <w:rsid w:val="008528FF"/>
    <w:rsid w:val="008529E0"/>
    <w:rsid w:val="008530A9"/>
    <w:rsid w:val="00854FBB"/>
    <w:rsid w:val="008577CD"/>
    <w:rsid w:val="00857DE9"/>
    <w:rsid w:val="00861F33"/>
    <w:rsid w:val="00862CC4"/>
    <w:rsid w:val="00862FFF"/>
    <w:rsid w:val="008650AE"/>
    <w:rsid w:val="008661BA"/>
    <w:rsid w:val="00870B30"/>
    <w:rsid w:val="00871B60"/>
    <w:rsid w:val="00871CA8"/>
    <w:rsid w:val="0087383D"/>
    <w:rsid w:val="00873AB6"/>
    <w:rsid w:val="0087461D"/>
    <w:rsid w:val="00874BCD"/>
    <w:rsid w:val="0087579F"/>
    <w:rsid w:val="008765F6"/>
    <w:rsid w:val="0087670F"/>
    <w:rsid w:val="0087704A"/>
    <w:rsid w:val="008777F6"/>
    <w:rsid w:val="00882D49"/>
    <w:rsid w:val="00884A1E"/>
    <w:rsid w:val="00884C70"/>
    <w:rsid w:val="00885004"/>
    <w:rsid w:val="00886BE2"/>
    <w:rsid w:val="00887789"/>
    <w:rsid w:val="00887AB4"/>
    <w:rsid w:val="00890FAF"/>
    <w:rsid w:val="00891A93"/>
    <w:rsid w:val="00894290"/>
    <w:rsid w:val="00894630"/>
    <w:rsid w:val="00896C1A"/>
    <w:rsid w:val="008A0744"/>
    <w:rsid w:val="008A10CA"/>
    <w:rsid w:val="008A25A1"/>
    <w:rsid w:val="008A4697"/>
    <w:rsid w:val="008A4E43"/>
    <w:rsid w:val="008A5ECD"/>
    <w:rsid w:val="008A6B27"/>
    <w:rsid w:val="008A7BFC"/>
    <w:rsid w:val="008A7F3D"/>
    <w:rsid w:val="008B152B"/>
    <w:rsid w:val="008B2215"/>
    <w:rsid w:val="008B332D"/>
    <w:rsid w:val="008B5783"/>
    <w:rsid w:val="008C0566"/>
    <w:rsid w:val="008C1AFD"/>
    <w:rsid w:val="008C55F0"/>
    <w:rsid w:val="008C5CD9"/>
    <w:rsid w:val="008C68B6"/>
    <w:rsid w:val="008D1AEF"/>
    <w:rsid w:val="008D25D4"/>
    <w:rsid w:val="008D3773"/>
    <w:rsid w:val="008D45FB"/>
    <w:rsid w:val="008D47BC"/>
    <w:rsid w:val="008D68D1"/>
    <w:rsid w:val="008D6F81"/>
    <w:rsid w:val="008D745F"/>
    <w:rsid w:val="008E090B"/>
    <w:rsid w:val="008E2AC6"/>
    <w:rsid w:val="008E3DD1"/>
    <w:rsid w:val="008E6B52"/>
    <w:rsid w:val="008F1281"/>
    <w:rsid w:val="008F2066"/>
    <w:rsid w:val="008F45D9"/>
    <w:rsid w:val="008F778E"/>
    <w:rsid w:val="00900715"/>
    <w:rsid w:val="00901C00"/>
    <w:rsid w:val="0090307E"/>
    <w:rsid w:val="00904CF6"/>
    <w:rsid w:val="00914DAC"/>
    <w:rsid w:val="00915D0F"/>
    <w:rsid w:val="009165A0"/>
    <w:rsid w:val="0091693F"/>
    <w:rsid w:val="00917705"/>
    <w:rsid w:val="009211A7"/>
    <w:rsid w:val="00921EC9"/>
    <w:rsid w:val="00922A59"/>
    <w:rsid w:val="00922B7D"/>
    <w:rsid w:val="00923168"/>
    <w:rsid w:val="00923FA0"/>
    <w:rsid w:val="0092403B"/>
    <w:rsid w:val="0092430D"/>
    <w:rsid w:val="00925BF9"/>
    <w:rsid w:val="00925C0E"/>
    <w:rsid w:val="00925FA2"/>
    <w:rsid w:val="00926A9C"/>
    <w:rsid w:val="00927803"/>
    <w:rsid w:val="00930E8C"/>
    <w:rsid w:val="009322C6"/>
    <w:rsid w:val="00933D72"/>
    <w:rsid w:val="00935CFF"/>
    <w:rsid w:val="00935D5E"/>
    <w:rsid w:val="00935F11"/>
    <w:rsid w:val="00936678"/>
    <w:rsid w:val="00943A75"/>
    <w:rsid w:val="00945A1B"/>
    <w:rsid w:val="00950917"/>
    <w:rsid w:val="00950AFC"/>
    <w:rsid w:val="00950FFD"/>
    <w:rsid w:val="00951527"/>
    <w:rsid w:val="00952694"/>
    <w:rsid w:val="009559AF"/>
    <w:rsid w:val="009564A2"/>
    <w:rsid w:val="00957CD1"/>
    <w:rsid w:val="00961DB2"/>
    <w:rsid w:val="0096246D"/>
    <w:rsid w:val="00964639"/>
    <w:rsid w:val="009667B6"/>
    <w:rsid w:val="00971465"/>
    <w:rsid w:val="0097236A"/>
    <w:rsid w:val="0097292F"/>
    <w:rsid w:val="009741D9"/>
    <w:rsid w:val="00980658"/>
    <w:rsid w:val="00980AE8"/>
    <w:rsid w:val="00982CA4"/>
    <w:rsid w:val="009832CB"/>
    <w:rsid w:val="00984235"/>
    <w:rsid w:val="0099114F"/>
    <w:rsid w:val="009935C6"/>
    <w:rsid w:val="00993D92"/>
    <w:rsid w:val="00994C6F"/>
    <w:rsid w:val="009956FC"/>
    <w:rsid w:val="00995A05"/>
    <w:rsid w:val="009A0D8B"/>
    <w:rsid w:val="009A0F8D"/>
    <w:rsid w:val="009A4D63"/>
    <w:rsid w:val="009A54FC"/>
    <w:rsid w:val="009A5784"/>
    <w:rsid w:val="009A6755"/>
    <w:rsid w:val="009A74B7"/>
    <w:rsid w:val="009A7A5B"/>
    <w:rsid w:val="009B08C5"/>
    <w:rsid w:val="009B1099"/>
    <w:rsid w:val="009B1218"/>
    <w:rsid w:val="009B2DE5"/>
    <w:rsid w:val="009B52C0"/>
    <w:rsid w:val="009B7665"/>
    <w:rsid w:val="009B79AA"/>
    <w:rsid w:val="009C2167"/>
    <w:rsid w:val="009C3671"/>
    <w:rsid w:val="009C5D7C"/>
    <w:rsid w:val="009C5E1D"/>
    <w:rsid w:val="009D0F50"/>
    <w:rsid w:val="009D20F1"/>
    <w:rsid w:val="009D2A80"/>
    <w:rsid w:val="009D45BF"/>
    <w:rsid w:val="009D46C1"/>
    <w:rsid w:val="009D5CE3"/>
    <w:rsid w:val="009D6D85"/>
    <w:rsid w:val="009E0D02"/>
    <w:rsid w:val="009E19F7"/>
    <w:rsid w:val="009E41FF"/>
    <w:rsid w:val="009E5838"/>
    <w:rsid w:val="009E5FF7"/>
    <w:rsid w:val="009E6CF7"/>
    <w:rsid w:val="009F0997"/>
    <w:rsid w:val="009F1856"/>
    <w:rsid w:val="009F5583"/>
    <w:rsid w:val="009F75A6"/>
    <w:rsid w:val="009F768E"/>
    <w:rsid w:val="00A0025B"/>
    <w:rsid w:val="00A00E27"/>
    <w:rsid w:val="00A01AF0"/>
    <w:rsid w:val="00A0255C"/>
    <w:rsid w:val="00A04600"/>
    <w:rsid w:val="00A04F95"/>
    <w:rsid w:val="00A05105"/>
    <w:rsid w:val="00A11704"/>
    <w:rsid w:val="00A11840"/>
    <w:rsid w:val="00A16736"/>
    <w:rsid w:val="00A21D30"/>
    <w:rsid w:val="00A22C61"/>
    <w:rsid w:val="00A22D15"/>
    <w:rsid w:val="00A23A60"/>
    <w:rsid w:val="00A252FC"/>
    <w:rsid w:val="00A262E4"/>
    <w:rsid w:val="00A26A66"/>
    <w:rsid w:val="00A3502C"/>
    <w:rsid w:val="00A35805"/>
    <w:rsid w:val="00A3772F"/>
    <w:rsid w:val="00A400E3"/>
    <w:rsid w:val="00A40E5C"/>
    <w:rsid w:val="00A41771"/>
    <w:rsid w:val="00A41CF3"/>
    <w:rsid w:val="00A42D63"/>
    <w:rsid w:val="00A43F8B"/>
    <w:rsid w:val="00A4674D"/>
    <w:rsid w:val="00A557AD"/>
    <w:rsid w:val="00A55FF3"/>
    <w:rsid w:val="00A6006A"/>
    <w:rsid w:val="00A603CE"/>
    <w:rsid w:val="00A6189A"/>
    <w:rsid w:val="00A64CF7"/>
    <w:rsid w:val="00A65040"/>
    <w:rsid w:val="00A66A04"/>
    <w:rsid w:val="00A66D2B"/>
    <w:rsid w:val="00A67338"/>
    <w:rsid w:val="00A67C3C"/>
    <w:rsid w:val="00A7039D"/>
    <w:rsid w:val="00A710C6"/>
    <w:rsid w:val="00A717FF"/>
    <w:rsid w:val="00A7223B"/>
    <w:rsid w:val="00A74ECB"/>
    <w:rsid w:val="00A76C70"/>
    <w:rsid w:val="00A800B4"/>
    <w:rsid w:val="00A81B8C"/>
    <w:rsid w:val="00A82060"/>
    <w:rsid w:val="00A826E6"/>
    <w:rsid w:val="00A84412"/>
    <w:rsid w:val="00A84818"/>
    <w:rsid w:val="00A85E46"/>
    <w:rsid w:val="00A8721E"/>
    <w:rsid w:val="00A87EDE"/>
    <w:rsid w:val="00A916D1"/>
    <w:rsid w:val="00A919A2"/>
    <w:rsid w:val="00A91D55"/>
    <w:rsid w:val="00A92495"/>
    <w:rsid w:val="00A94695"/>
    <w:rsid w:val="00A9581F"/>
    <w:rsid w:val="00A95880"/>
    <w:rsid w:val="00AA2842"/>
    <w:rsid w:val="00AA3C24"/>
    <w:rsid w:val="00AA4411"/>
    <w:rsid w:val="00AA5899"/>
    <w:rsid w:val="00AA7896"/>
    <w:rsid w:val="00AB004B"/>
    <w:rsid w:val="00AB050D"/>
    <w:rsid w:val="00AB3147"/>
    <w:rsid w:val="00AB4463"/>
    <w:rsid w:val="00AB54B4"/>
    <w:rsid w:val="00AB57EC"/>
    <w:rsid w:val="00AB63DC"/>
    <w:rsid w:val="00AB7B33"/>
    <w:rsid w:val="00AB7FC6"/>
    <w:rsid w:val="00AC05C2"/>
    <w:rsid w:val="00AC1197"/>
    <w:rsid w:val="00AC2440"/>
    <w:rsid w:val="00AC33CC"/>
    <w:rsid w:val="00AC3469"/>
    <w:rsid w:val="00AC5E87"/>
    <w:rsid w:val="00AC7254"/>
    <w:rsid w:val="00AD115D"/>
    <w:rsid w:val="00AD16AE"/>
    <w:rsid w:val="00AD2F18"/>
    <w:rsid w:val="00AD3F08"/>
    <w:rsid w:val="00AD4431"/>
    <w:rsid w:val="00AD6C53"/>
    <w:rsid w:val="00AE33AA"/>
    <w:rsid w:val="00AE506B"/>
    <w:rsid w:val="00AE72F4"/>
    <w:rsid w:val="00AE77A5"/>
    <w:rsid w:val="00AF239C"/>
    <w:rsid w:val="00AF3194"/>
    <w:rsid w:val="00AF3535"/>
    <w:rsid w:val="00AF38C6"/>
    <w:rsid w:val="00AF3CC9"/>
    <w:rsid w:val="00AF4985"/>
    <w:rsid w:val="00AF6593"/>
    <w:rsid w:val="00AF65DE"/>
    <w:rsid w:val="00AF6E53"/>
    <w:rsid w:val="00B001D2"/>
    <w:rsid w:val="00B04278"/>
    <w:rsid w:val="00B0638F"/>
    <w:rsid w:val="00B0666A"/>
    <w:rsid w:val="00B12672"/>
    <w:rsid w:val="00B129E4"/>
    <w:rsid w:val="00B12C8B"/>
    <w:rsid w:val="00B155D9"/>
    <w:rsid w:val="00B156BD"/>
    <w:rsid w:val="00B158ED"/>
    <w:rsid w:val="00B16FB1"/>
    <w:rsid w:val="00B1723A"/>
    <w:rsid w:val="00B202CC"/>
    <w:rsid w:val="00B20FED"/>
    <w:rsid w:val="00B21964"/>
    <w:rsid w:val="00B236A0"/>
    <w:rsid w:val="00B23CCC"/>
    <w:rsid w:val="00B2434D"/>
    <w:rsid w:val="00B24AE5"/>
    <w:rsid w:val="00B24D29"/>
    <w:rsid w:val="00B2513B"/>
    <w:rsid w:val="00B26706"/>
    <w:rsid w:val="00B27201"/>
    <w:rsid w:val="00B306A5"/>
    <w:rsid w:val="00B346F2"/>
    <w:rsid w:val="00B34716"/>
    <w:rsid w:val="00B413F4"/>
    <w:rsid w:val="00B4191A"/>
    <w:rsid w:val="00B42841"/>
    <w:rsid w:val="00B45EC8"/>
    <w:rsid w:val="00B4609D"/>
    <w:rsid w:val="00B542AC"/>
    <w:rsid w:val="00B56429"/>
    <w:rsid w:val="00B61A13"/>
    <w:rsid w:val="00B633E5"/>
    <w:rsid w:val="00B6444E"/>
    <w:rsid w:val="00B648CA"/>
    <w:rsid w:val="00B65C4E"/>
    <w:rsid w:val="00B66908"/>
    <w:rsid w:val="00B67518"/>
    <w:rsid w:val="00B720BF"/>
    <w:rsid w:val="00B74894"/>
    <w:rsid w:val="00B7572C"/>
    <w:rsid w:val="00B82A41"/>
    <w:rsid w:val="00B82B83"/>
    <w:rsid w:val="00B833BD"/>
    <w:rsid w:val="00B909F7"/>
    <w:rsid w:val="00B90E32"/>
    <w:rsid w:val="00B931F5"/>
    <w:rsid w:val="00B93875"/>
    <w:rsid w:val="00B948D3"/>
    <w:rsid w:val="00B96538"/>
    <w:rsid w:val="00B9666C"/>
    <w:rsid w:val="00B96A24"/>
    <w:rsid w:val="00B973F5"/>
    <w:rsid w:val="00BA2D94"/>
    <w:rsid w:val="00BA360A"/>
    <w:rsid w:val="00BA3A3A"/>
    <w:rsid w:val="00BA3EB4"/>
    <w:rsid w:val="00BA41FD"/>
    <w:rsid w:val="00BA677D"/>
    <w:rsid w:val="00BB2572"/>
    <w:rsid w:val="00BB26FF"/>
    <w:rsid w:val="00BB3525"/>
    <w:rsid w:val="00BB3E08"/>
    <w:rsid w:val="00BB3E6A"/>
    <w:rsid w:val="00BB6F37"/>
    <w:rsid w:val="00BB72D1"/>
    <w:rsid w:val="00BB7F09"/>
    <w:rsid w:val="00BC1A49"/>
    <w:rsid w:val="00BC2376"/>
    <w:rsid w:val="00BC2FF6"/>
    <w:rsid w:val="00BC373F"/>
    <w:rsid w:val="00BC65BC"/>
    <w:rsid w:val="00BC6F83"/>
    <w:rsid w:val="00BD105D"/>
    <w:rsid w:val="00BD1331"/>
    <w:rsid w:val="00BD1B41"/>
    <w:rsid w:val="00BD211B"/>
    <w:rsid w:val="00BD34B4"/>
    <w:rsid w:val="00BD3B41"/>
    <w:rsid w:val="00BD551D"/>
    <w:rsid w:val="00BD721F"/>
    <w:rsid w:val="00BE0AB5"/>
    <w:rsid w:val="00BE1C49"/>
    <w:rsid w:val="00BE29FA"/>
    <w:rsid w:val="00BE3908"/>
    <w:rsid w:val="00BE3AE0"/>
    <w:rsid w:val="00BE5264"/>
    <w:rsid w:val="00BE594E"/>
    <w:rsid w:val="00BE6319"/>
    <w:rsid w:val="00BF0DAA"/>
    <w:rsid w:val="00BF1475"/>
    <w:rsid w:val="00BF2B12"/>
    <w:rsid w:val="00BF2C5D"/>
    <w:rsid w:val="00BF31E3"/>
    <w:rsid w:val="00BF3519"/>
    <w:rsid w:val="00BF5821"/>
    <w:rsid w:val="00BF7EFB"/>
    <w:rsid w:val="00C00137"/>
    <w:rsid w:val="00C00FCD"/>
    <w:rsid w:val="00C056EE"/>
    <w:rsid w:val="00C07731"/>
    <w:rsid w:val="00C1131B"/>
    <w:rsid w:val="00C11436"/>
    <w:rsid w:val="00C178BF"/>
    <w:rsid w:val="00C17D16"/>
    <w:rsid w:val="00C2127B"/>
    <w:rsid w:val="00C218A9"/>
    <w:rsid w:val="00C219BF"/>
    <w:rsid w:val="00C22BA4"/>
    <w:rsid w:val="00C24598"/>
    <w:rsid w:val="00C259A7"/>
    <w:rsid w:val="00C25EE3"/>
    <w:rsid w:val="00C2772B"/>
    <w:rsid w:val="00C3079E"/>
    <w:rsid w:val="00C30D25"/>
    <w:rsid w:val="00C31067"/>
    <w:rsid w:val="00C314D2"/>
    <w:rsid w:val="00C32E6E"/>
    <w:rsid w:val="00C3478B"/>
    <w:rsid w:val="00C34E5B"/>
    <w:rsid w:val="00C415AB"/>
    <w:rsid w:val="00C41C4E"/>
    <w:rsid w:val="00C42A90"/>
    <w:rsid w:val="00C42B2C"/>
    <w:rsid w:val="00C45797"/>
    <w:rsid w:val="00C4732B"/>
    <w:rsid w:val="00C47874"/>
    <w:rsid w:val="00C47EE0"/>
    <w:rsid w:val="00C52F51"/>
    <w:rsid w:val="00C60931"/>
    <w:rsid w:val="00C61DB9"/>
    <w:rsid w:val="00C63006"/>
    <w:rsid w:val="00C64EA3"/>
    <w:rsid w:val="00C66145"/>
    <w:rsid w:val="00C67568"/>
    <w:rsid w:val="00C67C31"/>
    <w:rsid w:val="00C70BA3"/>
    <w:rsid w:val="00C70E0E"/>
    <w:rsid w:val="00C71871"/>
    <w:rsid w:val="00C73A85"/>
    <w:rsid w:val="00C77756"/>
    <w:rsid w:val="00C8552D"/>
    <w:rsid w:val="00C8670D"/>
    <w:rsid w:val="00C86A15"/>
    <w:rsid w:val="00C87B12"/>
    <w:rsid w:val="00C913B6"/>
    <w:rsid w:val="00C93DBC"/>
    <w:rsid w:val="00C9499E"/>
    <w:rsid w:val="00C9528A"/>
    <w:rsid w:val="00C95918"/>
    <w:rsid w:val="00CA06D8"/>
    <w:rsid w:val="00CA1EE7"/>
    <w:rsid w:val="00CA2B1F"/>
    <w:rsid w:val="00CA37F4"/>
    <w:rsid w:val="00CA39FD"/>
    <w:rsid w:val="00CA6365"/>
    <w:rsid w:val="00CA6A9E"/>
    <w:rsid w:val="00CA6B02"/>
    <w:rsid w:val="00CA6EA3"/>
    <w:rsid w:val="00CB15A7"/>
    <w:rsid w:val="00CB3759"/>
    <w:rsid w:val="00CB3AEA"/>
    <w:rsid w:val="00CB3B4D"/>
    <w:rsid w:val="00CB4527"/>
    <w:rsid w:val="00CB7E09"/>
    <w:rsid w:val="00CC1EE1"/>
    <w:rsid w:val="00CC59BD"/>
    <w:rsid w:val="00CC6FF8"/>
    <w:rsid w:val="00CC77F1"/>
    <w:rsid w:val="00CD0FE4"/>
    <w:rsid w:val="00CD4676"/>
    <w:rsid w:val="00CD4804"/>
    <w:rsid w:val="00CD48B2"/>
    <w:rsid w:val="00CD649E"/>
    <w:rsid w:val="00CD65E6"/>
    <w:rsid w:val="00CD6C9A"/>
    <w:rsid w:val="00CE0C9D"/>
    <w:rsid w:val="00CE2E30"/>
    <w:rsid w:val="00CE3E32"/>
    <w:rsid w:val="00CE4EFF"/>
    <w:rsid w:val="00CE7224"/>
    <w:rsid w:val="00CF0225"/>
    <w:rsid w:val="00CF126C"/>
    <w:rsid w:val="00CF26C0"/>
    <w:rsid w:val="00CF675D"/>
    <w:rsid w:val="00CF6C9D"/>
    <w:rsid w:val="00D029C0"/>
    <w:rsid w:val="00D03DE2"/>
    <w:rsid w:val="00D04317"/>
    <w:rsid w:val="00D04A07"/>
    <w:rsid w:val="00D0664D"/>
    <w:rsid w:val="00D07EB4"/>
    <w:rsid w:val="00D100FB"/>
    <w:rsid w:val="00D10164"/>
    <w:rsid w:val="00D1255B"/>
    <w:rsid w:val="00D147D3"/>
    <w:rsid w:val="00D157B6"/>
    <w:rsid w:val="00D23CDC"/>
    <w:rsid w:val="00D25184"/>
    <w:rsid w:val="00D268EB"/>
    <w:rsid w:val="00D26E40"/>
    <w:rsid w:val="00D274C6"/>
    <w:rsid w:val="00D27D99"/>
    <w:rsid w:val="00D30617"/>
    <w:rsid w:val="00D32A1A"/>
    <w:rsid w:val="00D32A2E"/>
    <w:rsid w:val="00D34468"/>
    <w:rsid w:val="00D36652"/>
    <w:rsid w:val="00D36B77"/>
    <w:rsid w:val="00D40B9C"/>
    <w:rsid w:val="00D42B5C"/>
    <w:rsid w:val="00D442F6"/>
    <w:rsid w:val="00D456D8"/>
    <w:rsid w:val="00D4596F"/>
    <w:rsid w:val="00D45A0E"/>
    <w:rsid w:val="00D4758C"/>
    <w:rsid w:val="00D524D1"/>
    <w:rsid w:val="00D54862"/>
    <w:rsid w:val="00D56786"/>
    <w:rsid w:val="00D61AAD"/>
    <w:rsid w:val="00D61EAB"/>
    <w:rsid w:val="00D64444"/>
    <w:rsid w:val="00D701D3"/>
    <w:rsid w:val="00D72B3F"/>
    <w:rsid w:val="00D7445F"/>
    <w:rsid w:val="00D75D54"/>
    <w:rsid w:val="00D76AD9"/>
    <w:rsid w:val="00D76B3C"/>
    <w:rsid w:val="00D77069"/>
    <w:rsid w:val="00D80343"/>
    <w:rsid w:val="00D81EA2"/>
    <w:rsid w:val="00D82CD3"/>
    <w:rsid w:val="00D83203"/>
    <w:rsid w:val="00D8438A"/>
    <w:rsid w:val="00D852A3"/>
    <w:rsid w:val="00D85943"/>
    <w:rsid w:val="00D87B02"/>
    <w:rsid w:val="00D92B1D"/>
    <w:rsid w:val="00D94C22"/>
    <w:rsid w:val="00D95074"/>
    <w:rsid w:val="00D95E4B"/>
    <w:rsid w:val="00D97707"/>
    <w:rsid w:val="00D97C98"/>
    <w:rsid w:val="00DA1248"/>
    <w:rsid w:val="00DA1D8D"/>
    <w:rsid w:val="00DA442C"/>
    <w:rsid w:val="00DA4D78"/>
    <w:rsid w:val="00DA4F3E"/>
    <w:rsid w:val="00DA6BBF"/>
    <w:rsid w:val="00DA7766"/>
    <w:rsid w:val="00DB0928"/>
    <w:rsid w:val="00DB0F0D"/>
    <w:rsid w:val="00DB401D"/>
    <w:rsid w:val="00DB55CE"/>
    <w:rsid w:val="00DB6471"/>
    <w:rsid w:val="00DB6D01"/>
    <w:rsid w:val="00DB6F72"/>
    <w:rsid w:val="00DB71B8"/>
    <w:rsid w:val="00DB77F3"/>
    <w:rsid w:val="00DB7BFD"/>
    <w:rsid w:val="00DC0E31"/>
    <w:rsid w:val="00DC70D0"/>
    <w:rsid w:val="00DC7DD6"/>
    <w:rsid w:val="00DD092F"/>
    <w:rsid w:val="00DD10F6"/>
    <w:rsid w:val="00DD4FE6"/>
    <w:rsid w:val="00DD5EA6"/>
    <w:rsid w:val="00DD6F21"/>
    <w:rsid w:val="00DE3FBA"/>
    <w:rsid w:val="00DE4BE6"/>
    <w:rsid w:val="00DE58FA"/>
    <w:rsid w:val="00DE5C8D"/>
    <w:rsid w:val="00DE662C"/>
    <w:rsid w:val="00DF0117"/>
    <w:rsid w:val="00DF1388"/>
    <w:rsid w:val="00DF13AD"/>
    <w:rsid w:val="00DF1EEF"/>
    <w:rsid w:val="00DF2422"/>
    <w:rsid w:val="00DF2E0A"/>
    <w:rsid w:val="00DF3FEC"/>
    <w:rsid w:val="00DF65F0"/>
    <w:rsid w:val="00E00164"/>
    <w:rsid w:val="00E030D7"/>
    <w:rsid w:val="00E03A0C"/>
    <w:rsid w:val="00E03A2F"/>
    <w:rsid w:val="00E03CCA"/>
    <w:rsid w:val="00E04B36"/>
    <w:rsid w:val="00E04F17"/>
    <w:rsid w:val="00E05A7B"/>
    <w:rsid w:val="00E06D67"/>
    <w:rsid w:val="00E06DB6"/>
    <w:rsid w:val="00E13146"/>
    <w:rsid w:val="00E14394"/>
    <w:rsid w:val="00E14FE2"/>
    <w:rsid w:val="00E174FC"/>
    <w:rsid w:val="00E20070"/>
    <w:rsid w:val="00E20994"/>
    <w:rsid w:val="00E20B90"/>
    <w:rsid w:val="00E22124"/>
    <w:rsid w:val="00E22C45"/>
    <w:rsid w:val="00E23874"/>
    <w:rsid w:val="00E25B41"/>
    <w:rsid w:val="00E261AD"/>
    <w:rsid w:val="00E276ED"/>
    <w:rsid w:val="00E324C0"/>
    <w:rsid w:val="00E33DC5"/>
    <w:rsid w:val="00E33F7B"/>
    <w:rsid w:val="00E40344"/>
    <w:rsid w:val="00E40485"/>
    <w:rsid w:val="00E42143"/>
    <w:rsid w:val="00E42B2A"/>
    <w:rsid w:val="00E431DD"/>
    <w:rsid w:val="00E47618"/>
    <w:rsid w:val="00E503AC"/>
    <w:rsid w:val="00E52DFB"/>
    <w:rsid w:val="00E53546"/>
    <w:rsid w:val="00E535AD"/>
    <w:rsid w:val="00E5366A"/>
    <w:rsid w:val="00E53CF0"/>
    <w:rsid w:val="00E576BD"/>
    <w:rsid w:val="00E57BE9"/>
    <w:rsid w:val="00E61B9C"/>
    <w:rsid w:val="00E62300"/>
    <w:rsid w:val="00E6609A"/>
    <w:rsid w:val="00E663A6"/>
    <w:rsid w:val="00E664F4"/>
    <w:rsid w:val="00E66790"/>
    <w:rsid w:val="00E67086"/>
    <w:rsid w:val="00E671FF"/>
    <w:rsid w:val="00E711D8"/>
    <w:rsid w:val="00E75D28"/>
    <w:rsid w:val="00E857E4"/>
    <w:rsid w:val="00E85B05"/>
    <w:rsid w:val="00E871B1"/>
    <w:rsid w:val="00E905E9"/>
    <w:rsid w:val="00E9139D"/>
    <w:rsid w:val="00E91F98"/>
    <w:rsid w:val="00E92487"/>
    <w:rsid w:val="00E9357D"/>
    <w:rsid w:val="00E96491"/>
    <w:rsid w:val="00E96A61"/>
    <w:rsid w:val="00E97DE8"/>
    <w:rsid w:val="00EA169D"/>
    <w:rsid w:val="00EA230F"/>
    <w:rsid w:val="00EA3B02"/>
    <w:rsid w:val="00EA491B"/>
    <w:rsid w:val="00EA5A59"/>
    <w:rsid w:val="00EA5FEB"/>
    <w:rsid w:val="00EA63E7"/>
    <w:rsid w:val="00EA6443"/>
    <w:rsid w:val="00EA69A7"/>
    <w:rsid w:val="00EA7003"/>
    <w:rsid w:val="00EB3301"/>
    <w:rsid w:val="00EB40F9"/>
    <w:rsid w:val="00EC2D9F"/>
    <w:rsid w:val="00EC3464"/>
    <w:rsid w:val="00EC629B"/>
    <w:rsid w:val="00ED05FE"/>
    <w:rsid w:val="00ED13D9"/>
    <w:rsid w:val="00ED169E"/>
    <w:rsid w:val="00ED2E5C"/>
    <w:rsid w:val="00ED5D64"/>
    <w:rsid w:val="00ED7C3C"/>
    <w:rsid w:val="00EE252C"/>
    <w:rsid w:val="00EE3077"/>
    <w:rsid w:val="00EE4A18"/>
    <w:rsid w:val="00EE4B55"/>
    <w:rsid w:val="00EE4E04"/>
    <w:rsid w:val="00EE5F50"/>
    <w:rsid w:val="00EE7EE8"/>
    <w:rsid w:val="00EF0C95"/>
    <w:rsid w:val="00EF27B1"/>
    <w:rsid w:val="00EF2B7F"/>
    <w:rsid w:val="00EF2E4B"/>
    <w:rsid w:val="00EF3549"/>
    <w:rsid w:val="00EF61A5"/>
    <w:rsid w:val="00EF61D1"/>
    <w:rsid w:val="00EF7466"/>
    <w:rsid w:val="00F01A8B"/>
    <w:rsid w:val="00F0465D"/>
    <w:rsid w:val="00F06C30"/>
    <w:rsid w:val="00F107B2"/>
    <w:rsid w:val="00F129DE"/>
    <w:rsid w:val="00F12EC3"/>
    <w:rsid w:val="00F15322"/>
    <w:rsid w:val="00F154D0"/>
    <w:rsid w:val="00F1674C"/>
    <w:rsid w:val="00F168DF"/>
    <w:rsid w:val="00F201A8"/>
    <w:rsid w:val="00F211E4"/>
    <w:rsid w:val="00F22E6E"/>
    <w:rsid w:val="00F24C6D"/>
    <w:rsid w:val="00F256B5"/>
    <w:rsid w:val="00F261D6"/>
    <w:rsid w:val="00F266EF"/>
    <w:rsid w:val="00F267D5"/>
    <w:rsid w:val="00F26DCC"/>
    <w:rsid w:val="00F31E2B"/>
    <w:rsid w:val="00F33B86"/>
    <w:rsid w:val="00F35911"/>
    <w:rsid w:val="00F35ADA"/>
    <w:rsid w:val="00F377FF"/>
    <w:rsid w:val="00F401E6"/>
    <w:rsid w:val="00F41480"/>
    <w:rsid w:val="00F41E7B"/>
    <w:rsid w:val="00F42446"/>
    <w:rsid w:val="00F42D43"/>
    <w:rsid w:val="00F459E5"/>
    <w:rsid w:val="00F508EE"/>
    <w:rsid w:val="00F529B0"/>
    <w:rsid w:val="00F53BDD"/>
    <w:rsid w:val="00F54874"/>
    <w:rsid w:val="00F5591D"/>
    <w:rsid w:val="00F57965"/>
    <w:rsid w:val="00F616D8"/>
    <w:rsid w:val="00F62F79"/>
    <w:rsid w:val="00F639DE"/>
    <w:rsid w:val="00F7038E"/>
    <w:rsid w:val="00F71788"/>
    <w:rsid w:val="00F72B1B"/>
    <w:rsid w:val="00F73464"/>
    <w:rsid w:val="00F77E12"/>
    <w:rsid w:val="00F77E29"/>
    <w:rsid w:val="00F80B28"/>
    <w:rsid w:val="00F814DE"/>
    <w:rsid w:val="00F832A4"/>
    <w:rsid w:val="00F865A4"/>
    <w:rsid w:val="00F90045"/>
    <w:rsid w:val="00F90508"/>
    <w:rsid w:val="00F90C49"/>
    <w:rsid w:val="00F91435"/>
    <w:rsid w:val="00F91FB8"/>
    <w:rsid w:val="00F920CF"/>
    <w:rsid w:val="00F925FE"/>
    <w:rsid w:val="00F92795"/>
    <w:rsid w:val="00F97537"/>
    <w:rsid w:val="00FA1378"/>
    <w:rsid w:val="00FA156F"/>
    <w:rsid w:val="00FA20D9"/>
    <w:rsid w:val="00FA28D1"/>
    <w:rsid w:val="00FA490F"/>
    <w:rsid w:val="00FA5D82"/>
    <w:rsid w:val="00FA6558"/>
    <w:rsid w:val="00FA72F0"/>
    <w:rsid w:val="00FA7E12"/>
    <w:rsid w:val="00FB0655"/>
    <w:rsid w:val="00FB10DB"/>
    <w:rsid w:val="00FB14D3"/>
    <w:rsid w:val="00FB1DD7"/>
    <w:rsid w:val="00FC1F75"/>
    <w:rsid w:val="00FC2956"/>
    <w:rsid w:val="00FC668A"/>
    <w:rsid w:val="00FD02C3"/>
    <w:rsid w:val="00FD03EE"/>
    <w:rsid w:val="00FD054C"/>
    <w:rsid w:val="00FD0AB7"/>
    <w:rsid w:val="00FD1DD8"/>
    <w:rsid w:val="00FD489B"/>
    <w:rsid w:val="00FD530D"/>
    <w:rsid w:val="00FD720C"/>
    <w:rsid w:val="00FE01A7"/>
    <w:rsid w:val="00FE0217"/>
    <w:rsid w:val="00FE0DE5"/>
    <w:rsid w:val="00FE41E4"/>
    <w:rsid w:val="00FE4C4C"/>
    <w:rsid w:val="00FE6163"/>
    <w:rsid w:val="00FE6C15"/>
    <w:rsid w:val="00FE6C49"/>
    <w:rsid w:val="00FE7ABB"/>
    <w:rsid w:val="00FE7F0B"/>
    <w:rsid w:val="00FF1070"/>
    <w:rsid w:val="00FF1DFC"/>
    <w:rsid w:val="00FF3CC2"/>
    <w:rsid w:val="00FF6BCF"/>
    <w:rsid w:val="32A62A8C"/>
    <w:rsid w:val="45636C3D"/>
    <w:rsid w:val="587B1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B461682"/>
  <w15:docId w15:val="{015739B4-D54B-41FA-B3C5-BA367BA1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Pr>
      <w:vertAlign w:val="superscript"/>
    </w:rPr>
  </w:style>
  <w:style w:type="character" w:styleId="CommentReference">
    <w:name w:val="annotation reference"/>
    <w:uiPriority w:val="99"/>
    <w:unhideWhenUsed/>
    <w:rPr>
      <w:sz w:val="16"/>
      <w:szCs w:val="16"/>
    </w:rPr>
  </w:style>
  <w:style w:type="character" w:styleId="Hyperlink">
    <w:name w:val="Hyperlink"/>
    <w:uiPriority w:val="99"/>
    <w:qFormat/>
    <w:rPr>
      <w:color w:val="0000FF"/>
      <w:u w:val="single"/>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ing3Char">
    <w:name w:val="Heading 3 Char"/>
    <w:link w:val="Heading3"/>
    <w:rPr>
      <w:rFonts w:ascii="Arial" w:eastAsia="Times New Roman" w:hAnsi="Arial"/>
      <w:b/>
      <w:sz w:val="24"/>
    </w:rPr>
  </w:style>
  <w:style w:type="character" w:customStyle="1" w:styleId="Heading6Char">
    <w:name w:val="Heading 6 Char"/>
    <w:link w:val="Heading6"/>
    <w:rPr>
      <w:rFonts w:ascii="Arial" w:eastAsia="Times New Roman" w:hAnsi="Arial"/>
      <w:i/>
    </w:rPr>
  </w:style>
  <w:style w:type="character" w:customStyle="1" w:styleId="Heading8Char">
    <w:name w:val="Heading 8 Char"/>
    <w:link w:val="Heading8"/>
    <w:rPr>
      <w:rFonts w:ascii="Arial" w:eastAsia="Times New Roman" w:hAnsi="Arial"/>
      <w:i/>
    </w:rPr>
  </w:style>
  <w:style w:type="character" w:customStyle="1" w:styleId="Heading4Char">
    <w:name w:val="Heading 4 Char"/>
    <w:link w:val="Heading4"/>
    <w:rPr>
      <w:rFonts w:ascii="Arial" w:eastAsia="Times New Roman" w:hAnsi="Arial"/>
      <w:b/>
      <w:sz w:val="24"/>
      <w:szCs w:val="24"/>
    </w:rPr>
  </w:style>
  <w:style w:type="character" w:customStyle="1" w:styleId="Heading1Char">
    <w:name w:val="Heading 1 Char"/>
    <w:link w:val="Heading1"/>
    <w:rPr>
      <w:rFonts w:ascii="Arial" w:eastAsia="Times New Roman" w:hAnsi="Arial"/>
      <w:b/>
      <w:sz w:val="32"/>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7Char">
    <w:name w:val="Heading 7 Char"/>
    <w:link w:val="Heading7"/>
    <w:rPr>
      <w:rFonts w:ascii="Arial" w:eastAsia="Times New Roman" w:hAnsi="Arial"/>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apple-style-span">
    <w:name w:val="apple-style-span"/>
    <w:basedOn w:val="DefaultParagraphFont"/>
  </w:style>
  <w:style w:type="character" w:customStyle="1" w:styleId="Heading9Char">
    <w:name w:val="Heading 9 Char"/>
    <w:link w:val="Heading9"/>
    <w:rPr>
      <w:rFonts w:ascii="Arial" w:eastAsia="Times New Roman" w:hAnsi="Arial"/>
      <w:b/>
      <w:i/>
      <w:sz w:val="18"/>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Arial" w:eastAsia="Times New Roman" w:hAnsi="Arial"/>
    </w:rPr>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maintextChar">
    <w:name w:val="main text Char"/>
    <w:link w:val="maintext"/>
    <w:rPr>
      <w:rFonts w:ascii="Times New Roman" w:eastAsia="Malgun Gothic" w:hAnsi="Times New Roman" w:cs="Batang"/>
      <w:lang w:val="en-GB" w:eastAsia="ko-KR"/>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ascii="Times New Roman" w:eastAsia="Times New Roman" w:hAnsi="Times New Roman"/>
      <w:kern w:val="2"/>
      <w:szCs w:val="24"/>
      <w:lang w:val="en-GB"/>
    </w:rPr>
  </w:style>
  <w:style w:type="character" w:customStyle="1" w:styleId="B1Char">
    <w:name w:val="B1 Char"/>
    <w:link w:val="B1"/>
    <w:rPr>
      <w:rFonts w:ascii="Times New Roman" w:eastAsia="MS Mincho" w:hAnsi="Times New Roman"/>
      <w:lang w:val="en-GB"/>
    </w:rPr>
  </w:style>
  <w:style w:type="character" w:customStyle="1" w:styleId="THChar">
    <w:name w:val="TH Char"/>
    <w:link w:val="TH"/>
    <w:rPr>
      <w:rFonts w:ascii="Arial" w:eastAsia="Times New Roman" w:hAnsi="Arial"/>
      <w:b/>
    </w:r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ALCar">
    <w:name w:val="TAL Car"/>
    <w:link w:val="TAL"/>
    <w:qFormat/>
    <w:locked/>
    <w:rPr>
      <w:rFonts w:ascii="Arial" w:eastAsia="Times New Roman" w:hAnsi="Arial"/>
      <w:sz w:val="18"/>
      <w:lang w:val="en-GB" w:eastAsia="ja-JP"/>
    </w:r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CommentText">
    <w:name w:val="annotation text"/>
    <w:basedOn w:val="Normal"/>
    <w:link w:val="CommentTextChar"/>
    <w:uiPriority w:val="99"/>
    <w:unhideWhenUsed/>
  </w:style>
  <w:style w:type="paragraph" w:styleId="Caption">
    <w:name w:val="caption"/>
    <w:basedOn w:val="Normal"/>
    <w:next w:val="Normal"/>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List3">
    <w:name w:val="List 3"/>
    <w:basedOn w:val="Normal"/>
    <w:uiPriority w:val="99"/>
    <w:unhideWhenUsed/>
    <w:pPr>
      <w:ind w:left="1080" w:hanging="360"/>
      <w:contextualSpacing/>
    </w:pPr>
  </w:style>
  <w:style w:type="paragraph" w:styleId="Footer">
    <w:name w:val="footer"/>
    <w:basedOn w:val="Normal"/>
    <w:link w:val="FooterChar"/>
    <w:uiPriority w:val="99"/>
    <w:unhideWhenUsed/>
    <w:pPr>
      <w:tabs>
        <w:tab w:val="center" w:pos="4680"/>
        <w:tab w:val="right" w:pos="9360"/>
      </w:tabs>
      <w:spacing w:before="0" w:after="0"/>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Header">
    <w:name w:val="header"/>
    <w:basedOn w:val="Normal"/>
    <w:link w:val="HeaderChar"/>
    <w:uiPriority w:val="99"/>
    <w:unhideWhenUsed/>
    <w:pPr>
      <w:tabs>
        <w:tab w:val="center" w:pos="4680"/>
        <w:tab w:val="right" w:pos="9360"/>
      </w:tabs>
      <w:spacing w:before="0" w:after="0"/>
    </w:pPr>
  </w:style>
  <w:style w:type="paragraph" w:styleId="FootnoteText">
    <w:name w:val="footnote text"/>
    <w:basedOn w:val="Normal"/>
    <w:link w:val="FootnoteTextChar"/>
    <w:rPr>
      <w:sz w:val="18"/>
    </w:rPr>
  </w:style>
  <w:style w:type="paragraph" w:styleId="CommentSubject">
    <w:name w:val="annotation subject"/>
    <w:basedOn w:val="CommentText"/>
    <w:next w:val="CommentText"/>
    <w:link w:val="CommentSubjectChar"/>
    <w:uiPriority w:val="99"/>
    <w:unhideWhenUsed/>
    <w:rPr>
      <w:b/>
      <w:bCs/>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AC">
    <w:name w:val="TAC"/>
    <w:basedOn w:val="TAL"/>
    <w:link w:val="TACChar"/>
    <w:pPr>
      <w:overflowPunct/>
      <w:autoSpaceDE/>
      <w:autoSpaceDN/>
      <w:adjustRightInd/>
      <w:jc w:val="center"/>
      <w:textAlignment w:val="auto"/>
    </w:pPr>
    <w:rPr>
      <w:lang w:eastAsia="en-US"/>
    </w:r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styleId="NoSpacing">
    <w:name w:val="No Spacing"/>
    <w:basedOn w:val="Normal"/>
    <w:link w:val="NoSpacingChar"/>
    <w:uiPriority w:val="1"/>
    <w:qFormat/>
    <w:pPr>
      <w:spacing w:before="0" w:after="0"/>
    </w:pPr>
  </w:style>
  <w:style w:type="paragraph" w:customStyle="1" w:styleId="TAH">
    <w:name w:val="TAH"/>
    <w:basedOn w:val="TAC"/>
    <w:link w:val="TAHCar"/>
    <w:qFormat/>
    <w:rPr>
      <w: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Revision">
    <w:name w:val="Revision"/>
    <w:uiPriority w:val="99"/>
    <w:semiHidden/>
    <w:rPr>
      <w:rFonts w:ascii="Arial" w:eastAsia="Times New Roman" w:hAnsi="Arial"/>
      <w:lang w:eastAsia="en-US"/>
    </w:rPr>
  </w:style>
  <w:style w:type="paragraph" w:customStyle="1" w:styleId="Default">
    <w:name w:val="Default"/>
    <w:pPr>
      <w:autoSpaceDE w:val="0"/>
      <w:autoSpaceDN w:val="0"/>
      <w:adjustRightInd w:val="0"/>
    </w:pPr>
    <w:rPr>
      <w:rFonts w:ascii="Times New Roman" w:hAnsi="Times New Roman"/>
      <w:color w:val="000000"/>
      <w:sz w:val="24"/>
      <w:szCs w:val="24"/>
      <w:lang w:eastAsia="en-US"/>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TH">
    <w:name w:val="TH"/>
    <w:basedOn w:val="Normal"/>
    <w:link w:val="THChar"/>
    <w:pPr>
      <w:keepNext/>
      <w:keepLines/>
      <w:spacing w:after="180"/>
      <w:jc w:val="center"/>
    </w:pPr>
    <w:rPr>
      <w:b/>
    </w:rPr>
  </w:style>
  <w:style w:type="paragraph" w:customStyle="1" w:styleId="TAN">
    <w:name w:val="TAN"/>
    <w:basedOn w:val="TAL"/>
    <w:qFormat/>
    <w:pPr>
      <w:overflowPunct/>
      <w:autoSpaceDE/>
      <w:autoSpaceDN/>
      <w:adjustRightInd/>
      <w:ind w:left="851" w:hanging="851"/>
      <w:textAlignment w:val="auto"/>
    </w:pPr>
    <w:rPr>
      <w:rFonts w:eastAsia="MS Mincho"/>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ocked/>
    <w:rsid w:val="00125082"/>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C33EC9-BB77-4E3B-BED8-8A6F35998A30}">
  <ds:schemaRefs>
    <ds:schemaRef ds:uri="http://schemas.microsoft.com/office/2006/metadata/properties"/>
    <ds:schemaRef ds:uri="71c5aaf6-e6ce-465b-b873-5148d2a4c105"/>
  </ds:schemaRefs>
</ds:datastoreItem>
</file>

<file path=customXml/itemProps2.xml><?xml version="1.0" encoding="utf-8"?>
<ds:datastoreItem xmlns:ds="http://schemas.openxmlformats.org/officeDocument/2006/customXml" ds:itemID="{64A5CE0E-BAC3-4C3B-BE19-FB7FF02D7C59}">
  <ds:schemaRefs>
    <ds:schemaRef ds:uri="Microsoft.SharePoint.Taxonomy.ContentTypeSync"/>
  </ds:schemaRefs>
</ds:datastoreItem>
</file>

<file path=customXml/itemProps3.xml><?xml version="1.0" encoding="utf-8"?>
<ds:datastoreItem xmlns:ds="http://schemas.openxmlformats.org/officeDocument/2006/customXml" ds:itemID="{EA12AC27-027A-4640-9657-99F6948063E7}">
  <ds:schemaRefs>
    <ds:schemaRef ds:uri="http://schemas.microsoft.com/sharepoint/events"/>
  </ds:schemaRefs>
</ds:datastoreItem>
</file>

<file path=customXml/itemProps4.xml><?xml version="1.0" encoding="utf-8"?>
<ds:datastoreItem xmlns:ds="http://schemas.openxmlformats.org/officeDocument/2006/customXml" ds:itemID="{92A3EB67-733C-454E-B43D-AD50EBF2FE8E}">
  <ds:schemaRefs>
    <ds:schemaRef ds:uri="http://schemas.microsoft.com/sharepoint/v3/contenttype/forms"/>
  </ds:schemaRefs>
</ds:datastoreItem>
</file>

<file path=customXml/itemProps5.xml><?xml version="1.0" encoding="utf-8"?>
<ds:datastoreItem xmlns:ds="http://schemas.openxmlformats.org/officeDocument/2006/customXml" ds:itemID="{2D1269FE-0516-46F8-AF05-E056E4CCA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1237</Words>
  <Characters>7053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dc:creator>
  <cp:lastModifiedBy>Ralf Bendlin (AT&amp;T)</cp:lastModifiedBy>
  <cp:revision>4</cp:revision>
  <dcterms:created xsi:type="dcterms:W3CDTF">2020-05-02T05:13:00Z</dcterms:created>
  <dcterms:modified xsi:type="dcterms:W3CDTF">2020-05-02T07:13:00Z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ContentTypeId">
    <vt:lpwstr>0x010100FAB03A38315ACD43A77092EB7608F100</vt:lpwstr>
  </property>
  <property fmtid="{D5CDD505-2E9C-101B-9397-08002B2CF9AE}" pid="4" name="TitusGUID">
    <vt:lpwstr>51de539a-d8d9-4c9c-8c4e-d644f3430d1b</vt:lpwstr>
  </property>
  <property fmtid="{D5CDD505-2E9C-101B-9397-08002B2CF9AE}" pid="5" name="CTPClassification">
    <vt:lpwstr>CTP_NT</vt:lpwstr>
  </property>
</Properties>
</file>