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73067" w14:textId="61177FB8" w:rsidR="00BD5763" w:rsidRPr="0007137B" w:rsidRDefault="00BD5763" w:rsidP="00BD5763">
      <w:pPr>
        <w:snapToGrid w:val="0"/>
        <w:spacing w:after="0"/>
        <w:rPr>
          <w:rFonts w:cs="Arial"/>
          <w:b/>
          <w:sz w:val="28"/>
          <w:szCs w:val="28"/>
        </w:rPr>
      </w:pPr>
      <w:bookmarkStart w:id="0" w:name="_Ref24117420"/>
      <w:r w:rsidRPr="004E1859">
        <w:rPr>
          <w:rFonts w:cs="Arial"/>
          <w:b/>
          <w:sz w:val="28"/>
          <w:szCs w:val="28"/>
        </w:rPr>
        <w:t>3GPP TSG RAN WG1 #100bis</w:t>
      </w:r>
      <w:r w:rsidRPr="004345A1">
        <w:rPr>
          <w:rFonts w:cs="Arial"/>
          <w:b/>
          <w:sz w:val="28"/>
          <w:szCs w:val="28"/>
        </w:rPr>
        <w:tab/>
      </w:r>
      <w:r w:rsidRPr="004345A1">
        <w:rPr>
          <w:rFonts w:cs="Arial"/>
          <w:b/>
          <w:sz w:val="28"/>
          <w:szCs w:val="28"/>
        </w:rPr>
        <w:tab/>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Pr="004202FF">
        <w:rPr>
          <w:rFonts w:cs="Arial"/>
          <w:b/>
          <w:sz w:val="28"/>
          <w:szCs w:val="28"/>
        </w:rPr>
        <w:t>R1-</w:t>
      </w:r>
      <w:r w:rsidR="002663EB" w:rsidRPr="002663EB">
        <w:rPr>
          <w:rFonts w:cs="Arial"/>
          <w:b/>
          <w:sz w:val="28"/>
          <w:szCs w:val="28"/>
        </w:rPr>
        <w:t>2003093</w:t>
      </w:r>
    </w:p>
    <w:p w14:paraId="376891C5" w14:textId="77777777" w:rsidR="00BD5763" w:rsidRPr="00945536" w:rsidRDefault="00BD5763" w:rsidP="00BD5763">
      <w:pPr>
        <w:snapToGrid w:val="0"/>
        <w:spacing w:after="0"/>
        <w:rPr>
          <w:rFonts w:cs="Arial"/>
          <w:b/>
          <w:sz w:val="28"/>
          <w:szCs w:val="28"/>
        </w:rPr>
      </w:pPr>
      <w:r w:rsidRPr="004E1859">
        <w:rPr>
          <w:rFonts w:cs="Arial"/>
          <w:b/>
          <w:sz w:val="28"/>
          <w:szCs w:val="28"/>
        </w:rPr>
        <w:t>e-Meeting, April 20th – 30th, 2020</w:t>
      </w:r>
    </w:p>
    <w:p w14:paraId="41AD0ECE" w14:textId="77777777" w:rsidR="00BD5763" w:rsidRPr="000E2F81" w:rsidRDefault="00BD5763" w:rsidP="00BD5763">
      <w:pPr>
        <w:snapToGrid w:val="0"/>
        <w:spacing w:after="0"/>
        <w:rPr>
          <w:rFonts w:cs="Arial"/>
          <w:b/>
          <w:sz w:val="28"/>
          <w:szCs w:val="28"/>
        </w:rPr>
      </w:pPr>
    </w:p>
    <w:p w14:paraId="271DD652" w14:textId="77777777" w:rsidR="00BD5763" w:rsidRPr="00212204" w:rsidRDefault="00BD5763" w:rsidP="00BD5763">
      <w:pPr>
        <w:ind w:left="1800" w:hanging="1800"/>
        <w:rPr>
          <w:b/>
          <w:sz w:val="24"/>
          <w:szCs w:val="24"/>
        </w:rPr>
      </w:pPr>
      <w:r w:rsidRPr="00212204">
        <w:rPr>
          <w:b/>
          <w:sz w:val="24"/>
          <w:szCs w:val="24"/>
        </w:rPr>
        <w:t>Agenda Item:</w:t>
      </w:r>
      <w:r w:rsidRPr="00F377FF">
        <w:rPr>
          <w:b/>
          <w:sz w:val="24"/>
          <w:szCs w:val="24"/>
        </w:rPr>
        <w:tab/>
      </w:r>
      <w:r>
        <w:rPr>
          <w:b/>
          <w:sz w:val="24"/>
          <w:szCs w:val="24"/>
        </w:rPr>
        <w:t>7.2.11.4</w:t>
      </w:r>
    </w:p>
    <w:p w14:paraId="3EB3C754" w14:textId="77777777" w:rsidR="00BD5763" w:rsidRPr="003E1DC4" w:rsidRDefault="00BD5763" w:rsidP="00BD5763">
      <w:pPr>
        <w:ind w:left="1800" w:hanging="1800"/>
        <w:rPr>
          <w:b/>
          <w:sz w:val="24"/>
          <w:szCs w:val="24"/>
        </w:rPr>
      </w:pPr>
      <w:r w:rsidRPr="00212204">
        <w:rPr>
          <w:b/>
          <w:sz w:val="24"/>
          <w:szCs w:val="24"/>
        </w:rPr>
        <w:t>Source:</w:t>
      </w:r>
      <w:r w:rsidRPr="00212204">
        <w:rPr>
          <w:b/>
          <w:sz w:val="24"/>
          <w:szCs w:val="24"/>
        </w:rPr>
        <w:tab/>
      </w:r>
      <w:r w:rsidRPr="00BB6F37">
        <w:rPr>
          <w:b/>
          <w:sz w:val="24"/>
          <w:szCs w:val="24"/>
        </w:rPr>
        <w:t>Moderator (AT&amp;T)</w:t>
      </w:r>
    </w:p>
    <w:p w14:paraId="11F2BC8E" w14:textId="2585B2DB" w:rsidR="00BD5763" w:rsidRPr="00212204" w:rsidRDefault="00BD5763" w:rsidP="00BD5763">
      <w:pPr>
        <w:ind w:left="1800" w:hanging="1800"/>
        <w:rPr>
          <w:b/>
          <w:sz w:val="24"/>
          <w:szCs w:val="24"/>
        </w:rPr>
      </w:pPr>
      <w:r w:rsidRPr="00212204">
        <w:rPr>
          <w:b/>
          <w:sz w:val="24"/>
          <w:szCs w:val="24"/>
        </w:rPr>
        <w:t>Title:</w:t>
      </w:r>
      <w:r w:rsidRPr="00143A0C">
        <w:rPr>
          <w:b/>
          <w:sz w:val="24"/>
          <w:szCs w:val="24"/>
        </w:rPr>
        <w:tab/>
      </w:r>
      <w:r w:rsidRPr="00EA5FEB">
        <w:rPr>
          <w:b/>
          <w:sz w:val="24"/>
          <w:szCs w:val="24"/>
        </w:rPr>
        <w:t xml:space="preserve">Summary of Email Approval </w:t>
      </w:r>
      <w:r w:rsidR="00822B2D">
        <w:rPr>
          <w:b/>
          <w:sz w:val="24"/>
          <w:szCs w:val="24"/>
        </w:rPr>
        <w:t>[100b-e-NR-UEFeatures-V2X-04]</w:t>
      </w:r>
    </w:p>
    <w:p w14:paraId="283861AA" w14:textId="77777777" w:rsidR="00BD5763" w:rsidRPr="003E1DC4" w:rsidRDefault="00BD5763" w:rsidP="00BD5763">
      <w:pPr>
        <w:ind w:left="1800" w:hanging="1800"/>
        <w:rPr>
          <w:b/>
          <w:sz w:val="24"/>
          <w:szCs w:val="24"/>
        </w:rPr>
      </w:pPr>
      <w:r w:rsidRPr="00212204">
        <w:rPr>
          <w:b/>
          <w:sz w:val="24"/>
          <w:szCs w:val="24"/>
        </w:rPr>
        <w:t>Document for:</w:t>
      </w:r>
      <w:r w:rsidRPr="003E1DC4">
        <w:rPr>
          <w:b/>
          <w:sz w:val="24"/>
          <w:szCs w:val="24"/>
        </w:rPr>
        <w:tab/>
      </w:r>
      <w:bookmarkStart w:id="1" w:name="DocumentFor"/>
      <w:bookmarkEnd w:id="1"/>
      <w:r w:rsidRPr="00212204">
        <w:rPr>
          <w:b/>
          <w:sz w:val="24"/>
          <w:szCs w:val="24"/>
        </w:rPr>
        <w:t>Discussion/</w:t>
      </w:r>
      <w:r w:rsidRPr="0082738D">
        <w:rPr>
          <w:b/>
          <w:sz w:val="24"/>
          <w:szCs w:val="24"/>
        </w:rPr>
        <w:t>Decision</w:t>
      </w:r>
    </w:p>
    <w:p w14:paraId="16077494" w14:textId="77777777" w:rsidR="00BD5763" w:rsidRPr="00A11840" w:rsidRDefault="00BD5763" w:rsidP="00BD5763">
      <w:pPr>
        <w:pStyle w:val="NoSpacing"/>
        <w:jc w:val="left"/>
        <w:rPr>
          <w:sz w:val="16"/>
          <w:szCs w:val="16"/>
        </w:rPr>
      </w:pPr>
    </w:p>
    <w:p w14:paraId="370FFF9F" w14:textId="77777777" w:rsidR="00BD5763" w:rsidRPr="00172743" w:rsidRDefault="00BD5763" w:rsidP="00BD5763">
      <w:pPr>
        <w:pStyle w:val="Heading1"/>
        <w:jc w:val="both"/>
      </w:pPr>
      <w:r w:rsidRPr="00172743">
        <w:t>Introduction</w:t>
      </w:r>
    </w:p>
    <w:p w14:paraId="7BCE56E4" w14:textId="0F17EB63" w:rsidR="00BD5763" w:rsidRDefault="00BD5763" w:rsidP="00BD5763">
      <w:pPr>
        <w:pStyle w:val="maintext"/>
        <w:ind w:firstLineChars="90" w:firstLine="180"/>
        <w:rPr>
          <w:rFonts w:ascii="Calibri" w:hAnsi="Calibri" w:cs="Calibri"/>
        </w:rPr>
      </w:pPr>
      <w:r>
        <w:rPr>
          <w:rFonts w:ascii="Calibri" w:hAnsi="Calibri" w:cs="Calibri"/>
        </w:rPr>
        <w:t>This document presents the summary of e</w:t>
      </w:r>
      <w:r w:rsidRPr="00031590">
        <w:rPr>
          <w:rFonts w:ascii="Calibri" w:hAnsi="Calibri" w:cs="Calibri"/>
        </w:rPr>
        <w:t xml:space="preserve">mail </w:t>
      </w:r>
      <w:r w:rsidR="00977A37">
        <w:rPr>
          <w:rFonts w:ascii="Calibri" w:hAnsi="Calibri" w:cs="Calibri"/>
        </w:rPr>
        <w:t>discussion/</w:t>
      </w:r>
      <w:r>
        <w:rPr>
          <w:rFonts w:ascii="Calibri" w:hAnsi="Calibri" w:cs="Calibri"/>
        </w:rPr>
        <w:t>a</w:t>
      </w:r>
      <w:r w:rsidRPr="00031590">
        <w:rPr>
          <w:rFonts w:ascii="Calibri" w:hAnsi="Calibri" w:cs="Calibri"/>
        </w:rPr>
        <w:t xml:space="preserve">pproval </w:t>
      </w:r>
      <w:r w:rsidR="00822B2D">
        <w:rPr>
          <w:rFonts w:ascii="Calibri" w:hAnsi="Calibri" w:cs="Calibri"/>
        </w:rPr>
        <w:t>[100b-e-NR-UEFeatures-V2X-04]</w:t>
      </w:r>
      <w:r>
        <w:rPr>
          <w:rFonts w:ascii="Calibri" w:hAnsi="Calibri" w:cs="Calibri"/>
        </w:rPr>
        <w:t xml:space="preserve">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D5763" w:rsidRPr="006D4B03" w14:paraId="305446C1" w14:textId="77777777" w:rsidTr="002B196D">
        <w:tc>
          <w:tcPr>
            <w:tcW w:w="22607" w:type="dxa"/>
            <w:shd w:val="clear" w:color="auto" w:fill="auto"/>
          </w:tcPr>
          <w:p w14:paraId="35E86AC1" w14:textId="37D42EAA" w:rsidR="00BD5763" w:rsidRPr="00822B2D" w:rsidRDefault="00822B2D" w:rsidP="002B196D">
            <w:pPr>
              <w:pStyle w:val="maintext"/>
              <w:ind w:firstLineChars="90" w:firstLine="180"/>
              <w:rPr>
                <w:rFonts w:ascii="Calibri" w:hAnsi="Calibri" w:cs="Calibri"/>
                <w:highlight w:val="cyan"/>
              </w:rPr>
            </w:pPr>
            <w:r w:rsidRPr="00822B2D">
              <w:rPr>
                <w:rFonts w:ascii="Calibri" w:hAnsi="Calibri" w:cs="Calibri"/>
                <w:highlight w:val="cyan"/>
              </w:rPr>
              <w:t>[100b-e-NR-UEFeatures-V2X-04] Email discussion/approval of Proposals {3, 4, 5, 8, 11, 12, 13, 14, 15, 16, 17}– focusing on the medium priority parts -  in R1-2001867, dates TBD – Ralf (ATT)</w:t>
            </w:r>
          </w:p>
        </w:tc>
      </w:tr>
    </w:tbl>
    <w:p w14:paraId="2C2B2F62" w14:textId="6ACEB689" w:rsidR="00BD5763" w:rsidRDefault="00BD5763" w:rsidP="00BD5763">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w:t>
      </w:r>
      <w:r w:rsidR="00822B2D">
        <w:rPr>
          <w:rFonts w:ascii="Calibri" w:hAnsi="Calibri" w:cs="Calibri"/>
        </w:rPr>
        <w:t>[100b-e-NR-UEFeatures-V2X-04]</w:t>
      </w:r>
      <w:r w:rsidRPr="007B1C27">
        <w:rPr>
          <w:rFonts w:ascii="Calibri" w:hAnsi="Calibri" w:cs="Calibri"/>
        </w:rPr>
        <w:t xml:space="preserve"> </w:t>
      </w:r>
      <w:r>
        <w:rPr>
          <w:rFonts w:ascii="Calibri" w:hAnsi="Calibri" w:cs="Calibri"/>
        </w:rPr>
        <w:t>“</w:t>
      </w:r>
      <w:r w:rsidR="00822B2D" w:rsidRPr="00822B2D">
        <w:rPr>
          <w:rFonts w:ascii="Calibri" w:hAnsi="Calibri" w:cs="Calibri"/>
        </w:rPr>
        <w:t>Email discussion/approval of Proposals {3, 4, 5, 8, 11, 12, 13, 14, 15, 16, 17}– focusing on the medium priority parts -  in R1-2001867</w:t>
      </w:r>
      <w:r>
        <w:rPr>
          <w:rFonts w:ascii="Calibri" w:hAnsi="Calibri" w:cs="Calibri"/>
        </w:rPr>
        <w:t xml:space="preserve">”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01B526D6" w14:textId="7FD9819F" w:rsidR="00BD5763" w:rsidRPr="00172743" w:rsidRDefault="00BD5763" w:rsidP="00BD5763">
      <w:pPr>
        <w:pStyle w:val="Heading1"/>
        <w:jc w:val="both"/>
      </w:pPr>
      <w:r w:rsidRPr="007B1C27">
        <w:t xml:space="preserve">Summary of Email Approval </w:t>
      </w:r>
      <w:r w:rsidR="00822B2D">
        <w:t>[100b-e-NR-UEFeatures-V2X-04]</w:t>
      </w:r>
    </w:p>
    <w:p w14:paraId="1D9FA02F" w14:textId="43D3598E" w:rsidR="00BD5763" w:rsidRDefault="00977A37" w:rsidP="00BD5763">
      <w:pPr>
        <w:pStyle w:val="maintext"/>
        <w:ind w:firstLineChars="90" w:firstLine="180"/>
        <w:rPr>
          <w:rFonts w:ascii="Calibri" w:hAnsi="Calibri" w:cs="Arial"/>
          <w:color w:val="000000"/>
        </w:rPr>
      </w:pPr>
      <w:r>
        <w:rPr>
          <w:rFonts w:ascii="Calibri" w:hAnsi="Calibri" w:cs="Arial"/>
          <w:color w:val="000000"/>
        </w:rPr>
        <w:t xml:space="preserve">The Appendix in Section 5 shows the current state of the V2X Rel. 16 NR UE feature list. </w:t>
      </w:r>
      <w:r w:rsidR="00804FD3">
        <w:rPr>
          <w:rFonts w:ascii="Calibri" w:hAnsi="Calibri" w:cs="Arial"/>
          <w:color w:val="000000"/>
        </w:rPr>
        <w:t xml:space="preserve">While some high priority items remain (FGs 15-3x, 15-10a, 15-19, 15-24), this email discussion/approval shall focus on the medium priority aspects per the definition from </w:t>
      </w:r>
      <w:r w:rsidR="00804FD3">
        <w:rPr>
          <w:rFonts w:ascii="Calibri" w:hAnsi="Calibri" w:cs="Arial"/>
          <w:color w:val="000000"/>
        </w:rPr>
        <w:fldChar w:fldCharType="begin"/>
      </w:r>
      <w:r w:rsidR="00804FD3">
        <w:rPr>
          <w:rFonts w:ascii="Calibri" w:hAnsi="Calibri" w:cs="Arial"/>
          <w:color w:val="000000"/>
        </w:rPr>
        <w:instrText xml:space="preserve"> REF _Ref38234574 \r \h </w:instrText>
      </w:r>
      <w:r w:rsidR="00804FD3">
        <w:rPr>
          <w:rFonts w:ascii="Calibri" w:hAnsi="Calibri" w:cs="Arial"/>
          <w:color w:val="000000"/>
        </w:rPr>
      </w:r>
      <w:r w:rsidR="00804FD3">
        <w:rPr>
          <w:rFonts w:ascii="Calibri" w:hAnsi="Calibri" w:cs="Arial"/>
          <w:color w:val="000000"/>
        </w:rPr>
        <w:fldChar w:fldCharType="separate"/>
      </w:r>
      <w:r w:rsidR="00804FD3">
        <w:rPr>
          <w:rFonts w:ascii="Calibri" w:hAnsi="Calibri" w:cs="Arial"/>
          <w:color w:val="000000"/>
        </w:rPr>
        <w:t>[1]</w:t>
      </w:r>
      <w:r w:rsidR="00804FD3">
        <w:rPr>
          <w:rFonts w:ascii="Calibri" w:hAnsi="Calibri" w:cs="Arial"/>
          <w:color w:val="000000"/>
        </w:rPr>
        <w:fldChar w:fldCharType="end"/>
      </w:r>
      <w:r w:rsidR="00804FD3">
        <w:rPr>
          <w:rFonts w:ascii="Calibri" w:hAnsi="Calibri" w:cs="Arial"/>
          <w:color w:val="000000"/>
        </w:rPr>
        <w:t xml:space="preserve"> below:</w:t>
      </w:r>
    </w:p>
    <w:p w14:paraId="3111EC20" w14:textId="77777777" w:rsidR="005A622A" w:rsidRDefault="005A622A" w:rsidP="0041545F">
      <w:pPr>
        <w:pStyle w:val="maintext"/>
        <w:numPr>
          <w:ilvl w:val="0"/>
          <w:numId w:val="7"/>
        </w:numPr>
        <w:ind w:firstLineChars="0"/>
        <w:rPr>
          <w:rFonts w:ascii="Calibri" w:hAnsi="Calibri" w:cs="Calibri"/>
        </w:rPr>
      </w:pPr>
      <w:r>
        <w:rPr>
          <w:rFonts w:ascii="Calibri" w:hAnsi="Calibri" w:cs="Calibri"/>
        </w:rPr>
        <w:t>High priority:</w:t>
      </w:r>
    </w:p>
    <w:p w14:paraId="179C52DB"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the number of rows, i.e., deletion of rows, merging of rows, splitting of rows …</w:t>
      </w:r>
    </w:p>
    <w:p w14:paraId="63235D1E" w14:textId="77777777" w:rsidR="005A622A" w:rsidRDefault="005A622A" w:rsidP="0041545F">
      <w:pPr>
        <w:pStyle w:val="maintext"/>
        <w:numPr>
          <w:ilvl w:val="0"/>
          <w:numId w:val="7"/>
        </w:numPr>
        <w:ind w:firstLineChars="0"/>
        <w:rPr>
          <w:rFonts w:ascii="Calibri" w:hAnsi="Calibri" w:cs="Calibri"/>
        </w:rPr>
      </w:pPr>
      <w:r>
        <w:rPr>
          <w:rFonts w:ascii="Calibri" w:hAnsi="Calibri" w:cs="Calibri"/>
        </w:rPr>
        <w:t>Medium priority:</w:t>
      </w:r>
    </w:p>
    <w:p w14:paraId="5EB845A0"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a component that impacts signalling design, e.g., because the component requires candidate values to be signalled incl. {enabled, disabled}</w:t>
      </w:r>
    </w:p>
    <w:p w14:paraId="5E540362"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 xml:space="preserve">Any change to the type </w:t>
      </w:r>
    </w:p>
    <w:p w14:paraId="5812B4E5"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 xml:space="preserve">Any change to </w:t>
      </w:r>
      <w:proofErr w:type="spellStart"/>
      <w:r>
        <w:rPr>
          <w:rFonts w:ascii="Calibri" w:hAnsi="Calibri" w:cs="Calibri"/>
        </w:rPr>
        <w:t>xDD</w:t>
      </w:r>
      <w:proofErr w:type="spellEnd"/>
      <w:r>
        <w:rPr>
          <w:rFonts w:ascii="Calibri" w:hAnsi="Calibri" w:cs="Calibri"/>
        </w:rPr>
        <w:t>/</w:t>
      </w:r>
      <w:proofErr w:type="spellStart"/>
      <w:r>
        <w:rPr>
          <w:rFonts w:ascii="Calibri" w:hAnsi="Calibri" w:cs="Calibri"/>
        </w:rPr>
        <w:t>FRx</w:t>
      </w:r>
      <w:proofErr w:type="spellEnd"/>
      <w:r>
        <w:rPr>
          <w:rFonts w:ascii="Calibri" w:hAnsi="Calibri" w:cs="Calibri"/>
        </w:rPr>
        <w:t xml:space="preserve"> differentiation </w:t>
      </w:r>
    </w:p>
    <w:p w14:paraId="60B29D6A"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 xml:space="preserve">Any change to whether the </w:t>
      </w:r>
      <w:proofErr w:type="spellStart"/>
      <w:r>
        <w:rPr>
          <w:rFonts w:ascii="Calibri" w:hAnsi="Calibri" w:cs="Calibri"/>
        </w:rPr>
        <w:t>gNB</w:t>
      </w:r>
      <w:proofErr w:type="spellEnd"/>
      <w:r>
        <w:rPr>
          <w:rFonts w:ascii="Calibri" w:hAnsi="Calibri" w:cs="Calibri"/>
        </w:rPr>
        <w:t xml:space="preserve"> to know if the feature is supported</w:t>
      </w:r>
    </w:p>
    <w:p w14:paraId="3F4DDEBF"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whether capability exchange between UEs (V2X only) is applicable</w:t>
      </w:r>
    </w:p>
    <w:p w14:paraId="29672D2A"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 xml:space="preserve">Any change to a note that impacts signalling design, e.g., because the component requires candidate values to be signalled incl. {enabled, disabled} </w:t>
      </w:r>
    </w:p>
    <w:p w14:paraId="763C6DAF" w14:textId="77777777" w:rsidR="005A622A" w:rsidRDefault="005A622A" w:rsidP="0041545F">
      <w:pPr>
        <w:pStyle w:val="maintext"/>
        <w:numPr>
          <w:ilvl w:val="0"/>
          <w:numId w:val="7"/>
        </w:numPr>
        <w:ind w:firstLineChars="0"/>
        <w:rPr>
          <w:rFonts w:ascii="Calibri" w:hAnsi="Calibri" w:cs="Calibri"/>
        </w:rPr>
      </w:pPr>
      <w:r>
        <w:rPr>
          <w:rFonts w:ascii="Calibri" w:hAnsi="Calibri" w:cs="Calibri"/>
        </w:rPr>
        <w:t xml:space="preserve">Low priority: </w:t>
      </w:r>
    </w:p>
    <w:p w14:paraId="0748D314"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a component that does not impact signalling design</w:t>
      </w:r>
    </w:p>
    <w:p w14:paraId="0FD66D87"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a note that does not impacts signalling design</w:t>
      </w:r>
    </w:p>
    <w:p w14:paraId="30347D8E"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whether a feature group is mandatory or optional</w:t>
      </w:r>
    </w:p>
    <w:p w14:paraId="68C17C30"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consequences if a feature is not supported by a UE</w:t>
      </w:r>
    </w:p>
    <w:p w14:paraId="61C621D7" w14:textId="77777777" w:rsidR="005A622A" w:rsidRDefault="005A622A" w:rsidP="0041545F">
      <w:pPr>
        <w:pStyle w:val="maintext"/>
        <w:numPr>
          <w:ilvl w:val="1"/>
          <w:numId w:val="7"/>
        </w:numPr>
        <w:ind w:firstLineChars="0"/>
        <w:rPr>
          <w:rFonts w:ascii="Calibri" w:hAnsi="Calibri" w:cs="Calibri"/>
        </w:rPr>
      </w:pPr>
      <w:r>
        <w:rPr>
          <w:rFonts w:ascii="Calibri" w:hAnsi="Calibri" w:cs="Calibri"/>
        </w:rPr>
        <w:t>Any change to prerequisite feature groups for a feature</w:t>
      </w:r>
    </w:p>
    <w:p w14:paraId="391F56A2" w14:textId="0FA07D98" w:rsidR="00110C77" w:rsidRPr="005A622A" w:rsidRDefault="00D828A5" w:rsidP="005A622A">
      <w:pPr>
        <w:pStyle w:val="maintext"/>
        <w:ind w:firstLineChars="0"/>
        <w:rPr>
          <w:rFonts w:ascii="Calibri" w:hAnsi="Calibri" w:cs="Calibri"/>
        </w:rPr>
      </w:pPr>
      <w:r>
        <w:rPr>
          <w:rFonts w:ascii="Calibri" w:hAnsi="Calibri" w:cs="Calibri"/>
        </w:rPr>
        <w:t>For each proposal/row/FG of the 5G V2X Rel. 16 NR UE feature list, a table</w:t>
      </w:r>
      <w:r w:rsidR="00A64A01">
        <w:rPr>
          <w:rFonts w:ascii="Calibri" w:hAnsi="Calibri" w:cs="Calibri"/>
        </w:rPr>
        <w:t xml:space="preserve"> (blue)</w:t>
      </w:r>
      <w:r>
        <w:rPr>
          <w:rFonts w:ascii="Calibri" w:hAnsi="Calibri" w:cs="Calibri"/>
        </w:rPr>
        <w:t xml:space="preserve"> is provided in this section for companies to provide their comments on medium priority items towards finalizing all ASN.1 impact </w:t>
      </w:r>
      <w:r w:rsidR="00E11DB6">
        <w:rPr>
          <w:rFonts w:ascii="Calibri" w:hAnsi="Calibri" w:cs="Calibri"/>
        </w:rPr>
        <w:t>by the conclusion of RAN1 #</w:t>
      </w:r>
      <w:r w:rsidR="00A64A01">
        <w:rPr>
          <w:rFonts w:ascii="Calibri" w:hAnsi="Calibri" w:cs="Calibri"/>
        </w:rPr>
        <w:t xml:space="preserve">100bis-e. </w:t>
      </w:r>
    </w:p>
    <w:p w14:paraId="3EE32FE5" w14:textId="7A2C246E" w:rsidR="00DF5556" w:rsidRDefault="005D1706" w:rsidP="00BD5763">
      <w:pPr>
        <w:pStyle w:val="Heading2"/>
      </w:pPr>
      <w:r w:rsidRPr="00BD5763">
        <w:t>High priority f</w:t>
      </w:r>
      <w:r w:rsidR="00DF5556" w:rsidRPr="00BD5763">
        <w:t xml:space="preserve">eature groups transparent to pre-configuration versus </w:t>
      </w:r>
      <w:proofErr w:type="spellStart"/>
      <w:r w:rsidR="00DF5556" w:rsidRPr="00BD5763">
        <w:t>Uu</w:t>
      </w:r>
      <w:proofErr w:type="spellEnd"/>
      <w:r w:rsidR="00DF5556" w:rsidRPr="00BD5763">
        <w:t xml:space="preserve"> configuration</w:t>
      </w:r>
    </w:p>
    <w:p w14:paraId="0A7E85AD" w14:textId="25922636" w:rsidR="00BD5763" w:rsidRDefault="00BD5763" w:rsidP="00BD5763"/>
    <w:p w14:paraId="4CBE03A4" w14:textId="77777777" w:rsidR="00BD5763" w:rsidRPr="005D1F29" w:rsidRDefault="00BD5763" w:rsidP="00BD5763">
      <w:pPr>
        <w:pStyle w:val="maintext"/>
        <w:ind w:firstLineChars="0" w:firstLine="0"/>
        <w:rPr>
          <w:rFonts w:ascii="Calibri" w:hAnsi="Calibri" w:cs="Arial"/>
          <w:b/>
          <w:highlight w:val="yellow"/>
        </w:rPr>
      </w:pPr>
      <w:r w:rsidRPr="00683D36">
        <w:rPr>
          <w:rFonts w:ascii="Calibri" w:hAnsi="Calibri" w:cs="Arial"/>
          <w:b/>
          <w:highlight w:val="yellow"/>
        </w:rPr>
        <w:t>Proposal:</w:t>
      </w:r>
      <w:r w:rsidRPr="004B48CE">
        <w:rPr>
          <w:rFonts w:ascii="Calibri" w:hAnsi="Calibri" w:cs="Arial"/>
          <w:b/>
        </w:rPr>
        <w:t xml:space="preserve"> Introduce independent FG</w:t>
      </w:r>
      <w:r>
        <w:rPr>
          <w:rFonts w:ascii="Calibri" w:hAnsi="Calibri" w:cs="Arial"/>
          <w:b/>
        </w:rPr>
        <w:t xml:space="preserve"> for sensing and remove from 15-3(a)</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3802"/>
        <w:gridCol w:w="6702"/>
        <w:gridCol w:w="1450"/>
        <w:gridCol w:w="556"/>
        <w:gridCol w:w="447"/>
        <w:gridCol w:w="236"/>
        <w:gridCol w:w="779"/>
        <w:gridCol w:w="567"/>
        <w:gridCol w:w="567"/>
        <w:gridCol w:w="567"/>
        <w:gridCol w:w="3055"/>
        <w:gridCol w:w="3318"/>
      </w:tblGrid>
      <w:tr w:rsidR="00BD5763" w14:paraId="709FD30E" w14:textId="77777777" w:rsidTr="002B196D">
        <w:tc>
          <w:tcPr>
            <w:tcW w:w="575" w:type="dxa"/>
          </w:tcPr>
          <w:p w14:paraId="309E9235" w14:textId="77777777" w:rsidR="00BD5763" w:rsidRDefault="00BD5763" w:rsidP="002B196D">
            <w:pPr>
              <w:keepNext/>
              <w:keepLines/>
              <w:spacing w:after="0"/>
              <w:jc w:val="left"/>
              <w:rPr>
                <w:rFonts w:eastAsia="Malgun Gothic"/>
                <w:color w:val="FF0000"/>
                <w:sz w:val="18"/>
                <w:lang w:val="en-GB" w:eastAsia="ko-KR"/>
              </w:rPr>
            </w:pPr>
            <w:r>
              <w:rPr>
                <w:rFonts w:eastAsia="Malgun Gothic"/>
                <w:color w:val="FF0000"/>
                <w:sz w:val="18"/>
                <w:lang w:val="en-GB" w:eastAsia="ko-KR"/>
              </w:rPr>
              <w:t>15-3x</w:t>
            </w:r>
          </w:p>
        </w:tc>
        <w:tc>
          <w:tcPr>
            <w:tcW w:w="3802" w:type="dxa"/>
          </w:tcPr>
          <w:p w14:paraId="4E5BB6BF" w14:textId="77777777" w:rsidR="00BD5763" w:rsidRDefault="00BD5763" w:rsidP="002B196D">
            <w:pPr>
              <w:keepNext/>
              <w:keepLines/>
              <w:spacing w:after="0"/>
              <w:jc w:val="left"/>
              <w:rPr>
                <w:color w:val="FF0000"/>
                <w:sz w:val="18"/>
                <w:lang w:val="en-GB"/>
              </w:rPr>
            </w:pPr>
            <w:r>
              <w:rPr>
                <w:color w:val="FF0000"/>
                <w:sz w:val="18"/>
                <w:lang w:val="en-GB"/>
              </w:rPr>
              <w:t>Sensing</w:t>
            </w:r>
          </w:p>
        </w:tc>
        <w:tc>
          <w:tcPr>
            <w:tcW w:w="6702" w:type="dxa"/>
          </w:tcPr>
          <w:p w14:paraId="2F7E9FC5" w14:textId="77777777" w:rsidR="00BD5763" w:rsidRDefault="00BD5763" w:rsidP="002B196D">
            <w:pPr>
              <w:keepNext/>
              <w:keepLines/>
              <w:spacing w:after="0"/>
              <w:jc w:val="left"/>
              <w:rPr>
                <w:color w:val="FF0000"/>
                <w:sz w:val="18"/>
                <w:lang w:val="en-GB"/>
              </w:rPr>
            </w:pPr>
            <w:r>
              <w:rPr>
                <w:color w:val="FF0000"/>
                <w:sz w:val="18"/>
                <w:lang w:val="en-GB"/>
              </w:rPr>
              <w:t>1) UE is capable of performing sensing</w:t>
            </w:r>
          </w:p>
        </w:tc>
        <w:tc>
          <w:tcPr>
            <w:tcW w:w="1450" w:type="dxa"/>
          </w:tcPr>
          <w:p w14:paraId="27C40F00" w14:textId="77777777" w:rsidR="00BD5763" w:rsidRDefault="00BD5763" w:rsidP="002B196D">
            <w:pPr>
              <w:keepNext/>
              <w:keepLines/>
              <w:spacing w:after="0"/>
              <w:jc w:val="left"/>
              <w:rPr>
                <w:rFonts w:eastAsia="Malgun Gothic"/>
                <w:color w:val="FF0000"/>
                <w:sz w:val="18"/>
                <w:lang w:val="en-GB" w:eastAsia="ko-KR"/>
              </w:rPr>
            </w:pPr>
            <w:r>
              <w:rPr>
                <w:rFonts w:eastAsia="Malgun Gothic"/>
                <w:color w:val="FF0000"/>
                <w:sz w:val="18"/>
                <w:lang w:val="en-GB" w:eastAsia="ko-KR"/>
              </w:rPr>
              <w:t>At least one of 15-3, 15-3a</w:t>
            </w:r>
          </w:p>
        </w:tc>
        <w:tc>
          <w:tcPr>
            <w:tcW w:w="556" w:type="dxa"/>
          </w:tcPr>
          <w:p w14:paraId="278042F3" w14:textId="77777777" w:rsidR="00BD5763" w:rsidRDefault="00BD5763" w:rsidP="002B196D">
            <w:pPr>
              <w:keepNext/>
              <w:keepLines/>
              <w:spacing w:after="0"/>
              <w:jc w:val="left"/>
              <w:rPr>
                <w:rFonts w:eastAsia="Malgun Gothic"/>
                <w:color w:val="FF0000"/>
                <w:sz w:val="18"/>
                <w:lang w:val="en-GB" w:eastAsia="ko-KR"/>
              </w:rPr>
            </w:pPr>
            <w:r>
              <w:rPr>
                <w:rFonts w:eastAsia="Malgun Gothic"/>
                <w:color w:val="FF0000"/>
                <w:sz w:val="18"/>
                <w:lang w:val="en-GB" w:eastAsia="ko-KR"/>
              </w:rPr>
              <w:t>Yes</w:t>
            </w:r>
          </w:p>
        </w:tc>
        <w:tc>
          <w:tcPr>
            <w:tcW w:w="447" w:type="dxa"/>
          </w:tcPr>
          <w:p w14:paraId="7E9536D8" w14:textId="77777777" w:rsidR="00BD5763" w:rsidRDefault="00BD5763" w:rsidP="002B196D">
            <w:pPr>
              <w:keepNext/>
              <w:keepLines/>
              <w:spacing w:after="0"/>
              <w:jc w:val="left"/>
              <w:rPr>
                <w:rFonts w:eastAsia="Malgun Gothic"/>
                <w:color w:val="FF0000"/>
                <w:sz w:val="18"/>
                <w:lang w:val="en-GB" w:eastAsia="ko-KR"/>
              </w:rPr>
            </w:pPr>
            <w:r>
              <w:rPr>
                <w:rFonts w:eastAsia="Malgun Gothic"/>
                <w:color w:val="FF0000"/>
                <w:sz w:val="18"/>
                <w:lang w:val="en-GB" w:eastAsia="ko-KR"/>
              </w:rPr>
              <w:t>No</w:t>
            </w:r>
          </w:p>
        </w:tc>
        <w:tc>
          <w:tcPr>
            <w:tcW w:w="236" w:type="dxa"/>
          </w:tcPr>
          <w:p w14:paraId="3D66031E" w14:textId="77777777" w:rsidR="00BD5763" w:rsidRDefault="00BD5763" w:rsidP="002B196D">
            <w:pPr>
              <w:keepNext/>
              <w:keepLines/>
              <w:spacing w:after="0"/>
              <w:jc w:val="left"/>
              <w:rPr>
                <w:color w:val="FF0000"/>
                <w:sz w:val="18"/>
                <w:lang w:val="en-GB" w:eastAsia="ja-JP"/>
              </w:rPr>
            </w:pPr>
          </w:p>
        </w:tc>
        <w:tc>
          <w:tcPr>
            <w:tcW w:w="779" w:type="dxa"/>
          </w:tcPr>
          <w:p w14:paraId="0D92591D" w14:textId="77777777" w:rsidR="00BD5763" w:rsidRDefault="00BD5763" w:rsidP="002B196D">
            <w:pPr>
              <w:keepNext/>
              <w:keepLines/>
              <w:spacing w:after="0"/>
              <w:jc w:val="left"/>
              <w:rPr>
                <w:color w:val="FF0000"/>
                <w:sz w:val="18"/>
                <w:lang w:val="en-GB" w:eastAsia="ja-JP"/>
              </w:rPr>
            </w:pPr>
            <w:r>
              <w:rPr>
                <w:color w:val="FF0000"/>
                <w:sz w:val="18"/>
                <w:lang w:val="en-GB" w:eastAsia="ja-JP"/>
              </w:rPr>
              <w:t>Per band</w:t>
            </w:r>
          </w:p>
        </w:tc>
        <w:tc>
          <w:tcPr>
            <w:tcW w:w="567" w:type="dxa"/>
          </w:tcPr>
          <w:p w14:paraId="42715E63" w14:textId="77777777" w:rsidR="00BD5763" w:rsidRDefault="00BD5763" w:rsidP="002B196D">
            <w:pPr>
              <w:keepNext/>
              <w:keepLines/>
              <w:spacing w:after="0"/>
              <w:jc w:val="left"/>
              <w:rPr>
                <w:color w:val="FF0000"/>
                <w:sz w:val="18"/>
                <w:lang w:val="en-GB" w:eastAsia="ja-JP"/>
              </w:rPr>
            </w:pPr>
            <w:r>
              <w:rPr>
                <w:color w:val="FF0000"/>
                <w:sz w:val="18"/>
                <w:lang w:val="en-GB" w:eastAsia="ja-JP"/>
              </w:rPr>
              <w:t>N.A.</w:t>
            </w:r>
          </w:p>
        </w:tc>
        <w:tc>
          <w:tcPr>
            <w:tcW w:w="567" w:type="dxa"/>
          </w:tcPr>
          <w:p w14:paraId="123EE64B" w14:textId="77777777" w:rsidR="00BD5763" w:rsidRDefault="00BD5763" w:rsidP="002B196D">
            <w:pPr>
              <w:keepNext/>
              <w:keepLines/>
              <w:spacing w:after="0"/>
              <w:jc w:val="left"/>
              <w:rPr>
                <w:color w:val="FF0000"/>
                <w:sz w:val="18"/>
                <w:lang w:val="en-GB" w:eastAsia="ja-JP"/>
              </w:rPr>
            </w:pPr>
            <w:r>
              <w:rPr>
                <w:color w:val="FF0000"/>
                <w:sz w:val="18"/>
                <w:lang w:val="en-GB" w:eastAsia="ja-JP"/>
              </w:rPr>
              <w:t>N.A</w:t>
            </w:r>
          </w:p>
        </w:tc>
        <w:tc>
          <w:tcPr>
            <w:tcW w:w="567" w:type="dxa"/>
          </w:tcPr>
          <w:p w14:paraId="1215750F" w14:textId="77777777" w:rsidR="00BD5763" w:rsidRDefault="00BD5763" w:rsidP="002B196D">
            <w:pPr>
              <w:keepNext/>
              <w:keepLines/>
              <w:spacing w:after="0"/>
              <w:jc w:val="left"/>
              <w:rPr>
                <w:color w:val="FF0000"/>
                <w:sz w:val="18"/>
                <w:lang w:val="en-GB"/>
              </w:rPr>
            </w:pPr>
            <w:r>
              <w:rPr>
                <w:color w:val="FF0000"/>
                <w:sz w:val="18"/>
                <w:lang w:val="en-GB"/>
              </w:rPr>
              <w:t>N.A</w:t>
            </w:r>
          </w:p>
        </w:tc>
        <w:tc>
          <w:tcPr>
            <w:tcW w:w="3055" w:type="dxa"/>
          </w:tcPr>
          <w:p w14:paraId="5C38818F" w14:textId="77777777" w:rsidR="00BD5763" w:rsidRDefault="00BD5763" w:rsidP="002B196D">
            <w:pPr>
              <w:keepNext/>
              <w:keepLines/>
              <w:spacing w:after="0"/>
              <w:jc w:val="left"/>
              <w:rPr>
                <w:color w:val="FF0000"/>
                <w:sz w:val="18"/>
                <w:lang w:val="en-GB"/>
              </w:rPr>
            </w:pPr>
          </w:p>
        </w:tc>
        <w:tc>
          <w:tcPr>
            <w:tcW w:w="3318" w:type="dxa"/>
          </w:tcPr>
          <w:p w14:paraId="7ECF453B" w14:textId="77777777" w:rsidR="00BD5763" w:rsidRDefault="00BD5763" w:rsidP="002B196D">
            <w:pPr>
              <w:keepNext/>
              <w:keepLines/>
              <w:spacing w:after="0"/>
              <w:jc w:val="left"/>
              <w:rPr>
                <w:color w:val="FF0000"/>
                <w:sz w:val="18"/>
                <w:lang w:val="en-GB" w:eastAsia="ja-JP"/>
              </w:rPr>
            </w:pPr>
            <w:r>
              <w:rPr>
                <w:color w:val="FF0000"/>
                <w:sz w:val="18"/>
                <w:lang w:val="en-GB" w:eastAsia="ja-JP"/>
              </w:rPr>
              <w:t xml:space="preserve">Optional with capability </w:t>
            </w:r>
            <w:proofErr w:type="spellStart"/>
            <w:r>
              <w:rPr>
                <w:color w:val="FF0000"/>
                <w:sz w:val="18"/>
                <w:lang w:val="en-GB" w:eastAsia="ja-JP"/>
              </w:rPr>
              <w:t>signaling</w:t>
            </w:r>
            <w:proofErr w:type="spellEnd"/>
          </w:p>
        </w:tc>
      </w:tr>
    </w:tbl>
    <w:p w14:paraId="3E70AC35" w14:textId="1933B6FF" w:rsidR="00BD5763" w:rsidRDefault="00BD5763" w:rsidP="00BD5763">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0C2FCCA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167A50D"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033BEE8"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7D2625E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0CB24F8" w14:textId="28B822E2" w:rsidR="00ED7A10" w:rsidRDefault="00A80C6C" w:rsidP="002B196D">
            <w:pPr>
              <w:rPr>
                <w:rFonts w:eastAsia="MS Mincho"/>
                <w:sz w:val="22"/>
                <w:szCs w:val="22"/>
                <w:lang w:eastAsia="ja-JP"/>
              </w:rPr>
            </w:pPr>
            <w:r>
              <w:rPr>
                <w:rFonts w:eastAsia="MS Mincho" w:hint="eastAsia"/>
                <w:sz w:val="22"/>
                <w:szCs w:val="22"/>
                <w:lang w:eastAsia="ja-JP"/>
              </w:rPr>
              <w:t>P</w:t>
            </w:r>
            <w:r>
              <w:rPr>
                <w:rFonts w:eastAsia="MS Mincho"/>
                <w:sz w:val="22"/>
                <w:szCs w:val="22"/>
                <w:lang w:eastAsia="ja-JP"/>
              </w:rPr>
              <w:t>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84931AB" w14:textId="77777777" w:rsidR="00E967A0" w:rsidRDefault="00F76B22" w:rsidP="002B196D">
            <w:pPr>
              <w:rPr>
                <w:rFonts w:eastAsia="MS Mincho"/>
                <w:sz w:val="22"/>
                <w:szCs w:val="22"/>
                <w:lang w:eastAsia="ja-JP"/>
              </w:rPr>
            </w:pPr>
            <w:r>
              <w:rPr>
                <w:rFonts w:eastAsia="MS Mincho"/>
                <w:sz w:val="22"/>
                <w:szCs w:val="22"/>
                <w:lang w:eastAsia="ja-JP"/>
              </w:rPr>
              <w:t>Our current view is this FG is not necessary</w:t>
            </w:r>
            <w:r w:rsidR="00E967A0">
              <w:rPr>
                <w:rFonts w:eastAsia="MS Mincho"/>
                <w:sz w:val="22"/>
                <w:szCs w:val="22"/>
                <w:lang w:eastAsia="ja-JP"/>
              </w:rPr>
              <w:t xml:space="preserve"> from following reasons.</w:t>
            </w:r>
          </w:p>
          <w:p w14:paraId="7692EB4B" w14:textId="77777777" w:rsidR="00ED7A10" w:rsidRDefault="00E967A0" w:rsidP="002B196D">
            <w:pPr>
              <w:rPr>
                <w:rFonts w:eastAsia="MS Mincho"/>
                <w:sz w:val="22"/>
                <w:szCs w:val="22"/>
                <w:lang w:eastAsia="ja-JP"/>
              </w:rPr>
            </w:pPr>
            <w:r>
              <w:rPr>
                <w:rFonts w:eastAsia="MS Mincho"/>
                <w:sz w:val="22"/>
                <w:szCs w:val="22"/>
                <w:lang w:eastAsia="ja-JP"/>
              </w:rPr>
              <w:lastRenderedPageBreak/>
              <w:t>- T</w:t>
            </w:r>
            <w:r w:rsidR="00F76B22">
              <w:rPr>
                <w:rFonts w:eastAsia="MS Mincho"/>
                <w:sz w:val="22"/>
                <w:szCs w:val="22"/>
                <w:lang w:eastAsia="ja-JP"/>
              </w:rPr>
              <w:t>he operation without sensin</w:t>
            </w:r>
            <w:r>
              <w:rPr>
                <w:rFonts w:eastAsia="MS Mincho"/>
                <w:sz w:val="22"/>
                <w:szCs w:val="22"/>
                <w:lang w:eastAsia="ja-JP"/>
              </w:rPr>
              <w:t xml:space="preserve">g but only to rely on </w:t>
            </w:r>
            <w:r w:rsidRPr="00E967A0">
              <w:rPr>
                <w:rFonts w:eastAsia="MS Mincho"/>
                <w:sz w:val="22"/>
                <w:szCs w:val="22"/>
                <w:lang w:eastAsia="ja-JP"/>
              </w:rPr>
              <w:t>exceptional pool</w:t>
            </w:r>
            <w:r>
              <w:rPr>
                <w:rFonts w:eastAsia="MS Mincho"/>
                <w:sz w:val="22"/>
                <w:szCs w:val="22"/>
                <w:lang w:eastAsia="ja-JP"/>
              </w:rPr>
              <w:t xml:space="preserve"> could make the exception</w:t>
            </w:r>
            <w:r w:rsidR="00F76B22">
              <w:rPr>
                <w:rFonts w:eastAsia="MS Mincho"/>
                <w:sz w:val="22"/>
                <w:szCs w:val="22"/>
                <w:lang w:eastAsia="ja-JP"/>
              </w:rPr>
              <w:t xml:space="preserve"> usage difficult</w:t>
            </w:r>
            <w:r>
              <w:rPr>
                <w:rFonts w:eastAsia="MS Mincho"/>
                <w:sz w:val="22"/>
                <w:szCs w:val="22"/>
                <w:lang w:eastAsia="ja-JP"/>
              </w:rPr>
              <w:t>/congestion</w:t>
            </w:r>
            <w:r w:rsidR="00F76B22">
              <w:rPr>
                <w:rFonts w:eastAsia="MS Mincho"/>
                <w:sz w:val="22"/>
                <w:szCs w:val="22"/>
                <w:lang w:eastAsia="ja-JP"/>
              </w:rPr>
              <w:t xml:space="preserve"> when such </w:t>
            </w:r>
            <w:r>
              <w:rPr>
                <w:rFonts w:eastAsia="MS Mincho"/>
                <w:sz w:val="22"/>
                <w:szCs w:val="22"/>
                <w:lang w:eastAsia="ja-JP"/>
              </w:rPr>
              <w:t>sensing non-capable UEs are increased.</w:t>
            </w:r>
          </w:p>
          <w:p w14:paraId="2550A00E" w14:textId="77777777" w:rsidR="00E967A0" w:rsidRDefault="00E967A0" w:rsidP="002B196D">
            <w:pPr>
              <w:rPr>
                <w:rFonts w:eastAsia="MS Mincho"/>
                <w:sz w:val="22"/>
                <w:szCs w:val="22"/>
                <w:lang w:eastAsia="ja-JP"/>
              </w:rPr>
            </w:pPr>
            <w:r>
              <w:rPr>
                <w:rFonts w:eastAsia="MS Mincho"/>
                <w:sz w:val="22"/>
                <w:szCs w:val="22"/>
                <w:lang w:eastAsia="ja-JP"/>
              </w:rPr>
              <w:t xml:space="preserve">- From forward compatibility perspective, pedestrian UEs would require more differentiation than Rel.16 UEs including how the resource are used/received. Therefore, </w:t>
            </w:r>
            <w:r w:rsidR="00B74B4E">
              <w:rPr>
                <w:rFonts w:eastAsia="MS Mincho"/>
                <w:sz w:val="22"/>
                <w:szCs w:val="22"/>
                <w:lang w:eastAsia="ja-JP"/>
              </w:rPr>
              <w:t>the UEs just not having sensing would not be compatible.</w:t>
            </w:r>
          </w:p>
          <w:p w14:paraId="2C561310" w14:textId="06001E0D" w:rsidR="00B74B4E" w:rsidRDefault="00B74B4E" w:rsidP="002B196D">
            <w:pPr>
              <w:rPr>
                <w:rFonts w:eastAsia="MS Mincho"/>
                <w:sz w:val="22"/>
                <w:szCs w:val="22"/>
                <w:lang w:eastAsia="ja-JP"/>
              </w:rPr>
            </w:pPr>
            <w:r>
              <w:rPr>
                <w:rFonts w:eastAsia="MS Mincho"/>
                <w:sz w:val="22"/>
                <w:szCs w:val="22"/>
                <w:lang w:eastAsia="ja-JP"/>
              </w:rPr>
              <w:t xml:space="preserve">- </w:t>
            </w:r>
            <w:r w:rsidR="002B196D">
              <w:rPr>
                <w:rFonts w:eastAsia="MS Mincho"/>
                <w:sz w:val="22"/>
                <w:szCs w:val="22"/>
                <w:lang w:eastAsia="ja-JP"/>
              </w:rPr>
              <w:t>If purely relying on mode 1</w:t>
            </w:r>
            <w:r w:rsidR="00F556B1">
              <w:rPr>
                <w:rFonts w:eastAsia="MS Mincho"/>
                <w:sz w:val="22"/>
                <w:szCs w:val="22"/>
                <w:lang w:eastAsia="ja-JP"/>
              </w:rPr>
              <w:t xml:space="preserve"> is intended, to indicate </w:t>
            </w:r>
            <w:r w:rsidR="001661ED">
              <w:rPr>
                <w:rFonts w:eastAsia="MS Mincho"/>
                <w:sz w:val="22"/>
                <w:szCs w:val="22"/>
                <w:lang w:eastAsia="ja-JP"/>
              </w:rPr>
              <w:t xml:space="preserve">not to support </w:t>
            </w:r>
            <w:r w:rsidR="00F556B1">
              <w:rPr>
                <w:rFonts w:eastAsia="MS Mincho"/>
                <w:sz w:val="22"/>
                <w:szCs w:val="22"/>
                <w:lang w:eastAsia="ja-JP"/>
              </w:rPr>
              <w:t>FG 15-3 would be sufficient.</w:t>
            </w:r>
          </w:p>
        </w:tc>
      </w:tr>
      <w:tr w:rsidR="00EE6970" w14:paraId="4ADEC3A1"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3F557FD" w14:textId="19152140" w:rsidR="00EE6970" w:rsidRDefault="00EE6970" w:rsidP="00EE6970">
            <w:pPr>
              <w:rPr>
                <w:rFonts w:eastAsia="MS Mincho"/>
                <w:sz w:val="22"/>
                <w:szCs w:val="22"/>
                <w:lang w:eastAsia="ja-JP"/>
              </w:rPr>
            </w:pPr>
            <w:r>
              <w:rPr>
                <w:rFonts w:eastAsia="MS Mincho"/>
                <w:sz w:val="22"/>
                <w:szCs w:val="22"/>
                <w:lang w:eastAsia="ja-JP"/>
              </w:rPr>
              <w:lastRenderedPageBreak/>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63D5B28" w14:textId="7C37B439" w:rsidR="00EE6970" w:rsidRPr="00EE6970" w:rsidRDefault="00EE6970" w:rsidP="00EE6970">
            <w:pPr>
              <w:rPr>
                <w:rFonts w:eastAsia="MS Mincho" w:cs="Arial"/>
                <w:sz w:val="22"/>
                <w:szCs w:val="22"/>
                <w:lang w:eastAsia="ja-JP"/>
              </w:rPr>
            </w:pPr>
            <w:r w:rsidRPr="00EE6970">
              <w:rPr>
                <w:rFonts w:eastAsia="PMingLiU" w:cs="Arial"/>
                <w:sz w:val="22"/>
                <w:szCs w:val="22"/>
                <w:lang w:val="en-AU" w:eastAsia="zh-TW"/>
              </w:rPr>
              <w:t xml:space="preserve">As commented several times and during conference calls, the sensing operation is an integral part of resource allocation in mode 2. Without it everything falls apart from initial resource selection, re-evaluation to pre-emption. It should be noted that the use of exceptional resource pool in </w:t>
            </w:r>
            <w:proofErr w:type="spellStart"/>
            <w:r w:rsidRPr="00EE6970">
              <w:rPr>
                <w:rFonts w:eastAsia="PMingLiU" w:cs="Arial"/>
                <w:sz w:val="22"/>
                <w:szCs w:val="22"/>
                <w:lang w:val="en-AU" w:eastAsia="zh-TW"/>
              </w:rPr>
              <w:t>sidelink</w:t>
            </w:r>
            <w:proofErr w:type="spellEnd"/>
            <w:r w:rsidRPr="00EE6970">
              <w:rPr>
                <w:rFonts w:eastAsia="PMingLiU" w:cs="Arial"/>
                <w:sz w:val="22"/>
                <w:szCs w:val="22"/>
                <w:lang w:val="en-AU" w:eastAsia="zh-TW"/>
              </w:rPr>
              <w:t xml:space="preserve"> is intended exactly as the name suggests </w:t>
            </w:r>
            <w:proofErr w:type="gramStart"/>
            <w:r w:rsidRPr="00EE6970">
              <w:rPr>
                <w:rFonts w:eastAsia="PMingLiU" w:cs="Arial"/>
                <w:sz w:val="22"/>
                <w:szCs w:val="22"/>
                <w:lang w:val="en-AU" w:eastAsia="zh-TW"/>
              </w:rPr>
              <w:t>to be</w:t>
            </w:r>
            <w:proofErr w:type="gramEnd"/>
            <w:r w:rsidRPr="00EE6970">
              <w:rPr>
                <w:rFonts w:eastAsia="PMingLiU" w:cs="Arial"/>
                <w:sz w:val="22"/>
                <w:szCs w:val="22"/>
                <w:lang w:val="en-AU" w:eastAsia="zh-TW"/>
              </w:rPr>
              <w:t xml:space="preserve"> used only in exceptional circumstances, e.g. during cell handover before a UE is able to obtain resource pool configuration information from the target cell. Therefore, it is excepted only very few UEs will be transmitting using the exceptional pool. If this pool is to be widely used by PUEs in a crowded area like surrounding a football stadium or outside a concert hall, it will </w:t>
            </w:r>
            <w:proofErr w:type="gramStart"/>
            <w:r w:rsidRPr="00EE6970">
              <w:rPr>
                <w:rFonts w:eastAsia="PMingLiU" w:cs="Arial"/>
                <w:sz w:val="22"/>
                <w:szCs w:val="22"/>
                <w:lang w:val="en-AU" w:eastAsia="zh-TW"/>
              </w:rPr>
              <w:t>actually create</w:t>
            </w:r>
            <w:proofErr w:type="gramEnd"/>
            <w:r w:rsidRPr="00EE6970">
              <w:rPr>
                <w:rFonts w:eastAsia="PMingLiU" w:cs="Arial"/>
                <w:sz w:val="22"/>
                <w:szCs w:val="22"/>
                <w:lang w:val="en-AU" w:eastAsia="zh-TW"/>
              </w:rPr>
              <w:t xml:space="preserve"> significant interference to each other. Therefore, the use of exceptional pool without needing to perform the sensing operation before transmission should not be considered as a normal operational case for PUEs to reduce power consumption. Furthermore, if this capability is defined now in R16 (even if making it mandatory or a BFG), it could actually be more confusing than helpful when we define UE capability in R17, as we will consider not only no/partial sensing to reduce power consumption, but also other mechanisms such as SL-DRX among other that are already captured in the approved WID. All in all, it is best to reconsider this aspect at the end of R17 by </w:t>
            </w:r>
            <w:proofErr w:type="gramStart"/>
            <w:r w:rsidRPr="00EE6970">
              <w:rPr>
                <w:rFonts w:eastAsia="PMingLiU" w:cs="Arial"/>
                <w:sz w:val="22"/>
                <w:szCs w:val="22"/>
                <w:lang w:val="en-AU" w:eastAsia="zh-TW"/>
              </w:rPr>
              <w:t>taking into account</w:t>
            </w:r>
            <w:proofErr w:type="gramEnd"/>
            <w:r w:rsidRPr="00EE6970">
              <w:rPr>
                <w:rFonts w:eastAsia="PMingLiU" w:cs="Arial"/>
                <w:sz w:val="22"/>
                <w:szCs w:val="22"/>
                <w:lang w:val="en-AU" w:eastAsia="zh-TW"/>
              </w:rPr>
              <w:t xml:space="preserve"> of all defined power saving features during the WI.</w:t>
            </w:r>
          </w:p>
        </w:tc>
      </w:tr>
      <w:tr w:rsidR="00DE6D75" w14:paraId="643E618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4E814E1" w14:textId="09209F9C" w:rsidR="00DE6D75" w:rsidRDefault="00DE6D75" w:rsidP="00DE6D75">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675E77C" w14:textId="38654935" w:rsidR="00DE6D75" w:rsidRPr="00EE6970" w:rsidRDefault="00DE6D75" w:rsidP="00DE6D75">
            <w:pPr>
              <w:rPr>
                <w:rFonts w:eastAsia="PMingLiU" w:cs="Arial"/>
                <w:sz w:val="22"/>
                <w:szCs w:val="22"/>
                <w:lang w:val="en-AU" w:eastAsia="zh-TW"/>
              </w:rPr>
            </w:pPr>
            <w:r>
              <w:rPr>
                <w:rFonts w:eastAsiaTheme="minorEastAsia"/>
                <w:sz w:val="22"/>
                <w:szCs w:val="22"/>
                <w:lang w:eastAsia="zh-CN"/>
              </w:rPr>
              <w:t xml:space="preserve">The possibility of R16 NR </w:t>
            </w:r>
            <w:proofErr w:type="spellStart"/>
            <w:r>
              <w:rPr>
                <w:rFonts w:eastAsiaTheme="minorEastAsia"/>
                <w:sz w:val="22"/>
                <w:szCs w:val="22"/>
                <w:lang w:eastAsia="zh-CN"/>
              </w:rPr>
              <w:t>sidelink</w:t>
            </w:r>
            <w:proofErr w:type="spellEnd"/>
            <w:r>
              <w:rPr>
                <w:rFonts w:eastAsiaTheme="minorEastAsia"/>
                <w:sz w:val="22"/>
                <w:szCs w:val="22"/>
                <w:lang w:eastAsia="zh-CN"/>
              </w:rPr>
              <w:t xml:space="preserve"> without sensing would need further evaluation of what the RAN1 and RAN2 specification impacts would be. If that can be worked out by the proponent companies, it may then be practical to decide if it is easy to support.</w:t>
            </w:r>
          </w:p>
        </w:tc>
      </w:tr>
      <w:tr w:rsidR="00CF1929" w14:paraId="05CBE7A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AAE0ED0" w14:textId="17ED138B" w:rsidR="00CF1929" w:rsidRPr="00235AE0" w:rsidRDefault="00CF1929" w:rsidP="00DE6D75">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27B0DC4" w14:textId="4AA7C063" w:rsidR="00CF1929" w:rsidRDefault="00653F1E" w:rsidP="00DE6D75">
            <w:pPr>
              <w:rPr>
                <w:rFonts w:eastAsiaTheme="minorEastAsia"/>
                <w:sz w:val="22"/>
                <w:szCs w:val="22"/>
                <w:lang w:eastAsia="zh-CN"/>
              </w:rPr>
            </w:pPr>
            <w:r>
              <w:rPr>
                <w:rFonts w:eastAsia="MS Mincho"/>
                <w:sz w:val="22"/>
                <w:szCs w:val="22"/>
              </w:rPr>
              <w:t>Sensing is required for Rel-16 UEs. Even if the feature is separately listed, it would still be required for V2X UEs using Mode 2</w:t>
            </w:r>
          </w:p>
        </w:tc>
      </w:tr>
      <w:tr w:rsidR="00FA0526" w14:paraId="18A1FD73"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F17A062" w14:textId="5C85AEBF"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870C0D1" w14:textId="0F8DB5BF" w:rsidR="00FA0526" w:rsidRDefault="00FA0526" w:rsidP="00FA0526">
            <w:pPr>
              <w:rPr>
                <w:rFonts w:eastAsia="MS Mincho"/>
                <w:sz w:val="22"/>
                <w:szCs w:val="22"/>
              </w:rPr>
            </w:pPr>
            <w:r>
              <w:rPr>
                <w:rFonts w:eastAsia="MS Mincho"/>
                <w:sz w:val="22"/>
                <w:szCs w:val="22"/>
              </w:rPr>
              <w:t xml:space="preserve">Sensing is an integral part of Rel. 16 operation. Our preference is to delete the row. In case, it is defined as separate row, it should be basic feature group. </w:t>
            </w:r>
          </w:p>
        </w:tc>
      </w:tr>
      <w:tr w:rsidR="00FA0526" w14:paraId="02323D1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6D55D86" w14:textId="104D645A" w:rsidR="00FA0526" w:rsidRDefault="00FA0526" w:rsidP="00FA0526">
            <w:pPr>
              <w:rPr>
                <w:rFonts w:eastAsia="MS Mincho"/>
                <w:sz w:val="22"/>
                <w:szCs w:val="22"/>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271C8D4" w14:textId="040F7DCE" w:rsidR="00FA0526" w:rsidRDefault="00FA0526" w:rsidP="00FA0526">
            <w:pPr>
              <w:rPr>
                <w:rFonts w:eastAsia="MS Mincho"/>
                <w:sz w:val="22"/>
                <w:szCs w:val="22"/>
              </w:rPr>
            </w:pPr>
            <w:r>
              <w:rPr>
                <w:rFonts w:eastAsia="MS Mincho"/>
                <w:sz w:val="22"/>
                <w:szCs w:val="22"/>
              </w:rPr>
              <w:t xml:space="preserve">It is unnecessary for UE to report this capability to </w:t>
            </w:r>
            <w:proofErr w:type="spellStart"/>
            <w:r>
              <w:rPr>
                <w:rFonts w:eastAsia="MS Mincho"/>
                <w:sz w:val="22"/>
                <w:szCs w:val="22"/>
              </w:rPr>
              <w:t>gNB</w:t>
            </w:r>
            <w:proofErr w:type="spellEnd"/>
            <w:r>
              <w:rPr>
                <w:rFonts w:eastAsia="MS Mincho"/>
                <w:sz w:val="22"/>
                <w:szCs w:val="22"/>
              </w:rPr>
              <w:t xml:space="preserve">. UE can report this capability to a peer UE. </w:t>
            </w:r>
          </w:p>
        </w:tc>
      </w:tr>
      <w:tr w:rsidR="000C73EC" w14:paraId="29BF480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3D6CA06" w14:textId="51A1C412" w:rsidR="000C73EC" w:rsidRDefault="000C73EC" w:rsidP="00FA0526">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21138DD" w14:textId="0579093C" w:rsidR="000C73EC" w:rsidRDefault="000C73EC" w:rsidP="000C73EC">
            <w:pPr>
              <w:rPr>
                <w:rFonts w:eastAsia="MS Mincho"/>
                <w:sz w:val="22"/>
                <w:szCs w:val="22"/>
                <w:lang w:eastAsia="ja-JP"/>
              </w:rPr>
            </w:pPr>
            <w:r>
              <w:rPr>
                <w:rFonts w:eastAsia="MS Mincho" w:hint="eastAsia"/>
                <w:sz w:val="22"/>
                <w:szCs w:val="22"/>
                <w:lang w:eastAsia="ja-JP"/>
              </w:rPr>
              <w:t xml:space="preserve">We have same view </w:t>
            </w:r>
            <w:r>
              <w:rPr>
                <w:rFonts w:eastAsia="MS Mincho"/>
                <w:sz w:val="22"/>
                <w:szCs w:val="22"/>
                <w:lang w:eastAsia="ja-JP"/>
              </w:rPr>
              <w:t>with</w:t>
            </w:r>
            <w:r>
              <w:rPr>
                <w:rFonts w:eastAsia="MS Mincho" w:hint="eastAsia"/>
                <w:sz w:val="22"/>
                <w:szCs w:val="22"/>
                <w:lang w:eastAsia="ja-JP"/>
              </w:rPr>
              <w:t xml:space="preserve"> </w:t>
            </w:r>
            <w:r>
              <w:rPr>
                <w:rFonts w:eastAsia="MS Mincho"/>
                <w:sz w:val="22"/>
                <w:szCs w:val="22"/>
                <w:lang w:eastAsia="ja-JP"/>
              </w:rPr>
              <w:t>several companies: this row is unnecessary. Rel-17 signaling can discuss in Rel-17, not in Rel-16.</w:t>
            </w:r>
          </w:p>
        </w:tc>
      </w:tr>
    </w:tbl>
    <w:p w14:paraId="54969F3C" w14:textId="77777777" w:rsidR="00ED7A10" w:rsidRDefault="00ED7A10" w:rsidP="00BD5763">
      <w:pPr>
        <w:rPr>
          <w:lang w:eastAsia="x-none"/>
        </w:rPr>
      </w:pPr>
    </w:p>
    <w:p w14:paraId="2FBCDD76" w14:textId="4A66B224" w:rsidR="00BD5763" w:rsidRPr="00C2549D" w:rsidRDefault="00BD5763" w:rsidP="00BD5763">
      <w:pPr>
        <w:pStyle w:val="Heading2"/>
        <w:numPr>
          <w:ilvl w:val="0"/>
          <w:numId w:val="0"/>
        </w:numPr>
        <w:rPr>
          <w:rFonts w:ascii="Calibri" w:hAnsi="Calibri" w:cs="Calibri"/>
          <w:i w:val="0"/>
          <w:sz w:val="20"/>
        </w:rPr>
      </w:pPr>
      <w:r w:rsidRPr="00C2549D">
        <w:rPr>
          <w:rFonts w:ascii="Calibri" w:hAnsi="Calibri" w:cs="Calibri"/>
          <w:i w:val="0"/>
          <w:sz w:val="20"/>
          <w:highlight w:val="darkYellow"/>
        </w:rPr>
        <w:t>Working assumption</w:t>
      </w:r>
      <w:r w:rsidR="00A6342F">
        <w:rPr>
          <w:rFonts w:ascii="Calibri" w:hAnsi="Calibri" w:cs="Calibri"/>
          <w:i w:val="0"/>
          <w:sz w:val="20"/>
          <w:highlight w:val="darkYellow"/>
        </w:rPr>
        <w:t xml:space="preserve"> (FG 15-18)</w:t>
      </w:r>
      <w:r w:rsidRPr="00C2549D">
        <w:rPr>
          <w:rFonts w:ascii="Calibri" w:hAnsi="Calibri" w:cs="Calibri"/>
          <w:i w:val="0"/>
          <w:sz w:val="20"/>
          <w:highlight w:val="darkYellow"/>
        </w:rPr>
        <w:t>:</w:t>
      </w:r>
      <w:r w:rsidRPr="00C2549D">
        <w:rPr>
          <w:rFonts w:ascii="Calibri" w:hAnsi="Calibri" w:cs="Calibri"/>
          <w:i w:val="0"/>
          <w:sz w:val="20"/>
        </w:rPr>
        <w:t xml:space="preserve"> Agree on FG 15-18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658"/>
        <w:gridCol w:w="4648"/>
        <w:gridCol w:w="2538"/>
        <w:gridCol w:w="527"/>
        <w:gridCol w:w="447"/>
        <w:gridCol w:w="3918"/>
        <w:gridCol w:w="947"/>
        <w:gridCol w:w="617"/>
        <w:gridCol w:w="567"/>
        <w:gridCol w:w="567"/>
        <w:gridCol w:w="236"/>
        <w:gridCol w:w="2858"/>
      </w:tblGrid>
      <w:tr w:rsidR="00BD5763" w14:paraId="242C3F47" w14:textId="77777777" w:rsidTr="002B196D">
        <w:tc>
          <w:tcPr>
            <w:tcW w:w="677" w:type="dxa"/>
          </w:tcPr>
          <w:p w14:paraId="7B88BCCC" w14:textId="77777777" w:rsidR="00BD5763" w:rsidRDefault="00BD5763" w:rsidP="002B196D">
            <w:pPr>
              <w:pStyle w:val="TAL"/>
            </w:pPr>
            <w:r>
              <w:t>15-18</w:t>
            </w:r>
          </w:p>
        </w:tc>
        <w:tc>
          <w:tcPr>
            <w:tcW w:w="2658" w:type="dxa"/>
          </w:tcPr>
          <w:p w14:paraId="47BFE282" w14:textId="77777777" w:rsidR="00BD5763" w:rsidRDefault="00BD5763" w:rsidP="002B196D">
            <w:pPr>
              <w:pStyle w:val="TAL"/>
            </w:pPr>
            <w:r>
              <w:t>Support of rank 2 transmission</w:t>
            </w:r>
          </w:p>
        </w:tc>
        <w:tc>
          <w:tcPr>
            <w:tcW w:w="4648" w:type="dxa"/>
          </w:tcPr>
          <w:p w14:paraId="27616D92" w14:textId="77777777" w:rsidR="00BD5763" w:rsidRDefault="00BD5763" w:rsidP="002B196D">
            <w:pPr>
              <w:pStyle w:val="TAL"/>
            </w:pPr>
            <w:r>
              <w:t>1) UE additionally supports rank 2 PSSCH transmission</w:t>
            </w:r>
          </w:p>
        </w:tc>
        <w:tc>
          <w:tcPr>
            <w:tcW w:w="2538" w:type="dxa"/>
          </w:tcPr>
          <w:p w14:paraId="5FB5336F" w14:textId="77777777" w:rsidR="00BD5763" w:rsidRDefault="00BD5763" w:rsidP="002B196D">
            <w:pPr>
              <w:pStyle w:val="TAL"/>
              <w:rPr>
                <w:rFonts w:eastAsia="Malgun Gothic"/>
                <w:lang w:eastAsia="ko-KR"/>
              </w:rPr>
            </w:pPr>
            <w:r>
              <w:rPr>
                <w:rFonts w:eastAsia="Malgun Gothic"/>
                <w:lang w:eastAsia="ko-KR"/>
              </w:rPr>
              <w:t>[At least one of 15-2 and 15-3]</w:t>
            </w:r>
          </w:p>
        </w:tc>
        <w:tc>
          <w:tcPr>
            <w:tcW w:w="527" w:type="dxa"/>
          </w:tcPr>
          <w:p w14:paraId="45830869" w14:textId="77777777" w:rsidR="00BD5763" w:rsidRDefault="00BD5763" w:rsidP="002B196D">
            <w:pPr>
              <w:pStyle w:val="TAL"/>
              <w:rPr>
                <w:rFonts w:eastAsia="Malgun Gothic"/>
                <w:color w:val="FF0000"/>
                <w:lang w:eastAsia="ko-KR"/>
              </w:rPr>
            </w:pPr>
            <w:r>
              <w:rPr>
                <w:rFonts w:eastAsia="Malgun Gothic"/>
                <w:color w:val="FF0000"/>
                <w:lang w:eastAsia="ko-KR"/>
              </w:rPr>
              <w:t>FFS</w:t>
            </w:r>
          </w:p>
        </w:tc>
        <w:tc>
          <w:tcPr>
            <w:tcW w:w="447" w:type="dxa"/>
          </w:tcPr>
          <w:p w14:paraId="4EE66AE0" w14:textId="77777777" w:rsidR="00BD5763" w:rsidRDefault="00BD5763" w:rsidP="002B196D">
            <w:pPr>
              <w:pStyle w:val="TAL"/>
              <w:rPr>
                <w:rFonts w:eastAsia="Malgun Gothic"/>
                <w:color w:val="FF0000"/>
                <w:lang w:eastAsia="ko-KR"/>
              </w:rPr>
            </w:pPr>
            <w:r>
              <w:rPr>
                <w:rFonts w:eastAsia="Malgun Gothic"/>
                <w:color w:val="FF0000"/>
                <w:lang w:eastAsia="ko-KR"/>
              </w:rPr>
              <w:t>FFS</w:t>
            </w:r>
          </w:p>
        </w:tc>
        <w:tc>
          <w:tcPr>
            <w:tcW w:w="3918" w:type="dxa"/>
          </w:tcPr>
          <w:p w14:paraId="789EFF32" w14:textId="77777777" w:rsidR="00BD5763" w:rsidRDefault="00BD5763" w:rsidP="002B196D">
            <w:pPr>
              <w:pStyle w:val="TAL"/>
              <w:rPr>
                <w:rFonts w:eastAsia="Malgun Gothic"/>
                <w:lang w:eastAsia="ko-KR"/>
              </w:rPr>
            </w:pPr>
            <w:r>
              <w:rPr>
                <w:rFonts w:eastAsia="Malgun Gothic"/>
                <w:lang w:eastAsia="ko-KR"/>
              </w:rPr>
              <w:t>UE supports rank 1 PSSCH transmission only.</w:t>
            </w:r>
          </w:p>
        </w:tc>
        <w:tc>
          <w:tcPr>
            <w:tcW w:w="947" w:type="dxa"/>
          </w:tcPr>
          <w:p w14:paraId="06B1099E" w14:textId="77777777" w:rsidR="00BD5763" w:rsidRDefault="00BD5763" w:rsidP="002B196D">
            <w:pPr>
              <w:pStyle w:val="TAL"/>
            </w:pPr>
            <w:r>
              <w:t>Per band</w:t>
            </w:r>
          </w:p>
        </w:tc>
        <w:tc>
          <w:tcPr>
            <w:tcW w:w="617" w:type="dxa"/>
          </w:tcPr>
          <w:p w14:paraId="50CAADF7" w14:textId="77777777" w:rsidR="00BD5763" w:rsidRDefault="00BD5763" w:rsidP="002B196D">
            <w:pPr>
              <w:pStyle w:val="TAL"/>
            </w:pPr>
            <w:r>
              <w:t xml:space="preserve"> N.A.</w:t>
            </w:r>
          </w:p>
        </w:tc>
        <w:tc>
          <w:tcPr>
            <w:tcW w:w="567" w:type="dxa"/>
          </w:tcPr>
          <w:p w14:paraId="0A80C615" w14:textId="77777777" w:rsidR="00BD5763" w:rsidRDefault="00BD5763" w:rsidP="002B196D">
            <w:pPr>
              <w:pStyle w:val="TAL"/>
            </w:pPr>
            <w:r>
              <w:t>N.A.</w:t>
            </w:r>
          </w:p>
        </w:tc>
        <w:tc>
          <w:tcPr>
            <w:tcW w:w="567" w:type="dxa"/>
          </w:tcPr>
          <w:p w14:paraId="093BD5F2" w14:textId="77777777" w:rsidR="00BD5763" w:rsidRDefault="00BD5763" w:rsidP="002B196D">
            <w:pPr>
              <w:pStyle w:val="TAL"/>
              <w:rPr>
                <w:rFonts w:eastAsia="Malgun Gothic"/>
                <w:lang w:eastAsia="ko-KR"/>
              </w:rPr>
            </w:pPr>
            <w:r>
              <w:t>N.A.</w:t>
            </w:r>
          </w:p>
        </w:tc>
        <w:tc>
          <w:tcPr>
            <w:tcW w:w="236" w:type="dxa"/>
          </w:tcPr>
          <w:p w14:paraId="578B4EDF" w14:textId="77777777" w:rsidR="00BD5763" w:rsidRDefault="00BD5763" w:rsidP="002B196D">
            <w:pPr>
              <w:pStyle w:val="TAL"/>
            </w:pPr>
          </w:p>
        </w:tc>
        <w:tc>
          <w:tcPr>
            <w:tcW w:w="2858" w:type="dxa"/>
          </w:tcPr>
          <w:p w14:paraId="165DB66D" w14:textId="77777777" w:rsidR="00BD5763" w:rsidRDefault="00BD5763" w:rsidP="002B196D">
            <w:pPr>
              <w:pStyle w:val="TAL"/>
            </w:pPr>
            <w:r>
              <w:t>Optional with capability signalling</w:t>
            </w:r>
          </w:p>
        </w:tc>
      </w:tr>
    </w:tbl>
    <w:p w14:paraId="50844BCD" w14:textId="24C852D6" w:rsidR="00BD5763" w:rsidRDefault="00BD5763" w:rsidP="00BD5763">
      <w:pPr>
        <w:pStyle w:val="maintext"/>
        <w:ind w:firstLineChars="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07E220E1"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693C48C"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DE7FD03"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3420304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914017A" w14:textId="3EBD8A22" w:rsidR="00ED7A10" w:rsidRDefault="006D53C1"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F895F77" w14:textId="0922CFE3" w:rsidR="00ED7A10" w:rsidRDefault="005175BC" w:rsidP="002B196D">
            <w:pPr>
              <w:rPr>
                <w:rFonts w:eastAsia="MS Mincho"/>
                <w:sz w:val="22"/>
                <w:szCs w:val="22"/>
                <w:lang w:eastAsia="ja-JP"/>
              </w:rPr>
            </w:pPr>
            <w:r>
              <w:rPr>
                <w:rFonts w:eastAsia="MS Mincho" w:hint="eastAsia"/>
                <w:sz w:val="22"/>
                <w:szCs w:val="22"/>
                <w:lang w:eastAsia="ja-JP"/>
              </w:rPr>
              <w:t xml:space="preserve">Our current view is this FG is necessary because to mandate </w:t>
            </w:r>
            <w:r>
              <w:rPr>
                <w:rFonts w:eastAsia="MS Mincho"/>
                <w:sz w:val="22"/>
                <w:szCs w:val="22"/>
                <w:lang w:eastAsia="ja-JP"/>
              </w:rPr>
              <w:t>rank 2 transmission in all bands requires to have specific antenna setting for spatial isolation in all</w:t>
            </w:r>
            <w:r w:rsidR="0074756B">
              <w:rPr>
                <w:rFonts w:eastAsia="MS Mincho"/>
                <w:sz w:val="22"/>
                <w:szCs w:val="22"/>
                <w:lang w:eastAsia="ja-JP"/>
              </w:rPr>
              <w:t xml:space="preserve"> NR-V2X</w:t>
            </w:r>
            <w:r>
              <w:rPr>
                <w:rFonts w:eastAsia="MS Mincho"/>
                <w:sz w:val="22"/>
                <w:szCs w:val="22"/>
                <w:lang w:eastAsia="ja-JP"/>
              </w:rPr>
              <w:t xml:space="preserve"> bands. To mandating rank 2 in certain higher frequency band can be considered </w:t>
            </w:r>
            <w:r w:rsidR="00BF688E">
              <w:rPr>
                <w:rFonts w:eastAsia="MS Mincho"/>
                <w:sz w:val="22"/>
                <w:szCs w:val="22"/>
                <w:lang w:eastAsia="ja-JP"/>
              </w:rPr>
              <w:t xml:space="preserve">based on regional decision </w:t>
            </w:r>
            <w:r>
              <w:rPr>
                <w:rFonts w:eastAsia="MS Mincho"/>
                <w:sz w:val="22"/>
                <w:szCs w:val="22"/>
                <w:lang w:eastAsia="ja-JP"/>
              </w:rPr>
              <w:t>if necessary</w:t>
            </w:r>
            <w:r w:rsidR="00BB3F2B">
              <w:rPr>
                <w:rFonts w:eastAsia="MS Mincho"/>
                <w:sz w:val="22"/>
                <w:szCs w:val="22"/>
                <w:lang w:eastAsia="ja-JP"/>
              </w:rPr>
              <w:t>. As similar to NR V2X usage written in NR WI (</w:t>
            </w:r>
            <w:r w:rsidR="00BB3F2B" w:rsidRPr="00BB3F2B">
              <w:rPr>
                <w:rFonts w:eastAsia="MS Mincho"/>
                <w:sz w:val="22"/>
                <w:szCs w:val="22"/>
                <w:lang w:eastAsia="ja-JP"/>
              </w:rPr>
              <w:t>RP-19172</w:t>
            </w:r>
            <w:r w:rsidR="0033445A">
              <w:rPr>
                <w:rFonts w:eastAsia="MS Mincho"/>
                <w:sz w:val="22"/>
                <w:szCs w:val="22"/>
                <w:lang w:eastAsia="ja-JP"/>
              </w:rPr>
              <w:t xml:space="preserve">), </w:t>
            </w:r>
            <w:r w:rsidR="000A1A47">
              <w:rPr>
                <w:rFonts w:eastAsia="MS Mincho"/>
                <w:sz w:val="22"/>
                <w:szCs w:val="22"/>
                <w:lang w:eastAsia="ja-JP"/>
              </w:rPr>
              <w:t>i</w:t>
            </w:r>
            <w:r w:rsidR="00343930">
              <w:rPr>
                <w:rFonts w:eastAsia="MS Mincho"/>
                <w:sz w:val="22"/>
                <w:szCs w:val="22"/>
                <w:lang w:eastAsia="ja-JP"/>
              </w:rPr>
              <w:t>t should</w:t>
            </w:r>
            <w:r w:rsidR="0033445A">
              <w:rPr>
                <w:rFonts w:eastAsia="MS Mincho"/>
                <w:sz w:val="22"/>
                <w:szCs w:val="22"/>
                <w:lang w:eastAsia="ja-JP"/>
              </w:rPr>
              <w:t xml:space="preserve"> be</w:t>
            </w:r>
            <w:r w:rsidR="00BB3F2B" w:rsidRPr="00BB3F2B">
              <w:rPr>
                <w:rFonts w:eastAsia="MS Mincho"/>
                <w:sz w:val="22"/>
                <w:szCs w:val="22"/>
                <w:lang w:eastAsia="ja-JP"/>
              </w:rPr>
              <w:t xml:space="preserve"> up to the regional regulators and the stakeholders involved (i.e. Car OEMs and automotive ecosystem in general) to decide on</w:t>
            </w:r>
            <w:r w:rsidR="000A1A47">
              <w:rPr>
                <w:rFonts w:eastAsia="MS Mincho"/>
                <w:sz w:val="22"/>
                <w:szCs w:val="22"/>
                <w:lang w:eastAsia="ja-JP"/>
              </w:rPr>
              <w:t xml:space="preserve"> what is mandatory usage</w:t>
            </w:r>
            <w:r w:rsidR="00BB3F2B" w:rsidRPr="00BB3F2B">
              <w:rPr>
                <w:rFonts w:eastAsia="MS Mincho"/>
                <w:sz w:val="22"/>
                <w:szCs w:val="22"/>
                <w:lang w:eastAsia="ja-JP"/>
              </w:rPr>
              <w:t>.</w:t>
            </w:r>
          </w:p>
        </w:tc>
      </w:tr>
      <w:tr w:rsidR="00EE6970" w14:paraId="22BC239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E7118EF" w14:textId="5A6DCD14" w:rsidR="00EE6970" w:rsidRDefault="00EE6970" w:rsidP="00EE6970">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3D663B7" w14:textId="6E094C48" w:rsidR="00EE6970" w:rsidRPr="00EE6970" w:rsidRDefault="00EE6970" w:rsidP="00EE6970">
            <w:pPr>
              <w:rPr>
                <w:rFonts w:eastAsia="MS Mincho" w:cs="Arial"/>
                <w:sz w:val="22"/>
                <w:szCs w:val="22"/>
                <w:lang w:eastAsia="ja-JP"/>
              </w:rPr>
            </w:pPr>
            <w:r w:rsidRPr="00EE6970">
              <w:rPr>
                <w:rFonts w:eastAsia="PMingLiU" w:cs="Arial"/>
                <w:sz w:val="22"/>
                <w:szCs w:val="22"/>
                <w:lang w:val="en-AU" w:eastAsia="zh-TW"/>
              </w:rPr>
              <w:t xml:space="preserve">OK with this. This should be reported to both the network and other </w:t>
            </w:r>
            <w:proofErr w:type="spellStart"/>
            <w:r w:rsidRPr="00EE6970">
              <w:rPr>
                <w:rFonts w:eastAsia="PMingLiU" w:cs="Arial"/>
                <w:sz w:val="22"/>
                <w:szCs w:val="22"/>
                <w:lang w:val="en-AU" w:eastAsia="zh-TW"/>
              </w:rPr>
              <w:t>sidelink</w:t>
            </w:r>
            <w:proofErr w:type="spellEnd"/>
            <w:r w:rsidRPr="00EE6970">
              <w:rPr>
                <w:rFonts w:eastAsia="PMingLiU" w:cs="Arial"/>
                <w:sz w:val="22"/>
                <w:szCs w:val="22"/>
                <w:lang w:val="en-AU" w:eastAsia="zh-TW"/>
              </w:rPr>
              <w:t xml:space="preserve"> UE.</w:t>
            </w:r>
          </w:p>
        </w:tc>
      </w:tr>
      <w:tr w:rsidR="00DE6D75" w14:paraId="1151F25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03AC750" w14:textId="5B9426F9" w:rsidR="00DE6D75" w:rsidRDefault="00DE6D75" w:rsidP="00DE6D75">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9FD311D" w14:textId="5DA81165" w:rsidR="00DE6D75" w:rsidRPr="00EE6970" w:rsidRDefault="00DE6D75" w:rsidP="00DE6D75">
            <w:pPr>
              <w:rPr>
                <w:rFonts w:eastAsia="PMingLiU" w:cs="Arial"/>
                <w:sz w:val="22"/>
                <w:szCs w:val="22"/>
                <w:lang w:val="en-AU" w:eastAsia="zh-TW"/>
              </w:rPr>
            </w:pPr>
            <w:r>
              <w:rPr>
                <w:rFonts w:eastAsia="MS Mincho"/>
                <w:sz w:val="22"/>
                <w:szCs w:val="22"/>
              </w:rPr>
              <w:t xml:space="preserve">For the first FFS, our view is that no reporting to the </w:t>
            </w:r>
            <w:proofErr w:type="spellStart"/>
            <w:r>
              <w:rPr>
                <w:rFonts w:eastAsia="MS Mincho"/>
                <w:sz w:val="22"/>
                <w:szCs w:val="22"/>
              </w:rPr>
              <w:t>gNB</w:t>
            </w:r>
            <w:proofErr w:type="spellEnd"/>
            <w:r>
              <w:rPr>
                <w:rFonts w:eastAsia="MS Mincho"/>
                <w:sz w:val="22"/>
                <w:szCs w:val="22"/>
              </w:rPr>
              <w:t xml:space="preserve"> is needed. This can be addressed in </w:t>
            </w:r>
            <w:r w:rsidRPr="00AF0F9F">
              <w:rPr>
                <w:rFonts w:eastAsia="MS Mincho"/>
                <w:sz w:val="22"/>
                <w:szCs w:val="22"/>
              </w:rPr>
              <w:t>[100b-e-NR-UEFeatures-V2X-02]</w:t>
            </w:r>
            <w:r>
              <w:rPr>
                <w:rFonts w:eastAsia="MS Mincho"/>
                <w:sz w:val="22"/>
                <w:szCs w:val="22"/>
              </w:rPr>
              <w:t>. For the second FFS, we think it should “No”. The TX UE rank capability does not impact the RX UE behavior. Even for the CSI calculation, the RX UE does not derive the RI based on the capability of the TX UE.</w:t>
            </w:r>
          </w:p>
        </w:tc>
      </w:tr>
      <w:tr w:rsidR="00507521" w14:paraId="67851DA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105BACC" w14:textId="716B506E" w:rsidR="00507521" w:rsidRPr="00235AE0" w:rsidRDefault="00507521" w:rsidP="00507521">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3DBEFA3" w14:textId="55A50B35" w:rsidR="00507521" w:rsidRDefault="00507521" w:rsidP="00507521">
            <w:pPr>
              <w:rPr>
                <w:rFonts w:eastAsia="MS Mincho"/>
                <w:sz w:val="22"/>
                <w:szCs w:val="22"/>
              </w:rPr>
            </w:pPr>
            <w:r>
              <w:rPr>
                <w:rFonts w:eastAsia="MS Mincho"/>
                <w:sz w:val="22"/>
                <w:szCs w:val="22"/>
              </w:rPr>
              <w:t xml:space="preserve">UE does not need to report this capability: </w:t>
            </w:r>
            <w:proofErr w:type="spellStart"/>
            <w:r>
              <w:rPr>
                <w:rFonts w:eastAsia="MS Mincho"/>
                <w:sz w:val="22"/>
                <w:szCs w:val="22"/>
              </w:rPr>
              <w:t>gNB</w:t>
            </w:r>
            <w:proofErr w:type="spellEnd"/>
            <w:r>
              <w:rPr>
                <w:rFonts w:eastAsia="MS Mincho"/>
                <w:sz w:val="22"/>
                <w:szCs w:val="22"/>
              </w:rPr>
              <w:t xml:space="preserve"> cannot control transmission rank, receiver UE cannot control rank transmission.</w:t>
            </w:r>
          </w:p>
        </w:tc>
      </w:tr>
    </w:tbl>
    <w:p w14:paraId="341EA459" w14:textId="77777777" w:rsidR="00ED7A10" w:rsidRDefault="00ED7A10" w:rsidP="00BD5763">
      <w:pPr>
        <w:pStyle w:val="maintext"/>
        <w:ind w:firstLineChars="0"/>
        <w:rPr>
          <w:rFonts w:ascii="Calibri" w:hAnsi="Calibri" w:cs="Arial"/>
        </w:rPr>
      </w:pPr>
    </w:p>
    <w:p w14:paraId="7405CA5F" w14:textId="7AF791D9" w:rsidR="004C799C" w:rsidRPr="000E029F" w:rsidRDefault="004C799C" w:rsidP="004C799C">
      <w:pPr>
        <w:pStyle w:val="Heading2"/>
        <w:numPr>
          <w:ilvl w:val="0"/>
          <w:numId w:val="0"/>
        </w:numPr>
        <w:rPr>
          <w:rFonts w:ascii="Calibri" w:hAnsi="Calibri" w:cs="Calibri"/>
          <w:i w:val="0"/>
          <w:sz w:val="20"/>
          <w:highlight w:val="yellow"/>
        </w:rPr>
      </w:pPr>
      <w:r w:rsidRPr="000E029F">
        <w:rPr>
          <w:rFonts w:ascii="Calibri" w:hAnsi="Calibri" w:cs="Calibri"/>
          <w:i w:val="0"/>
          <w:sz w:val="20"/>
          <w:highlight w:val="yellow"/>
        </w:rPr>
        <w:t xml:space="preserve">FL Proposal </w:t>
      </w:r>
      <w:r>
        <w:rPr>
          <w:rFonts w:ascii="Calibri" w:hAnsi="Calibri" w:cs="Calibri"/>
          <w:i w:val="0"/>
          <w:sz w:val="20"/>
          <w:highlight w:val="yellow"/>
        </w:rPr>
        <w:t>14</w:t>
      </w:r>
      <w:r w:rsidRPr="000E029F">
        <w:rPr>
          <w:rFonts w:ascii="Calibri" w:hAnsi="Calibri" w:cs="Calibri"/>
          <w:i w:val="0"/>
          <w:sz w:val="20"/>
          <w:highlight w:val="yellow"/>
        </w:rPr>
        <w:t xml:space="preserve"> (</w:t>
      </w:r>
      <w:r w:rsidRPr="004C799C">
        <w:rPr>
          <w:rFonts w:ascii="Calibri" w:hAnsi="Calibri" w:cs="Calibri"/>
          <w:i w:val="0"/>
          <w:sz w:val="20"/>
          <w:highlight w:val="yellow"/>
        </w:rPr>
        <w:t>15-19 Support of rank 2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828"/>
        <w:gridCol w:w="4379"/>
        <w:gridCol w:w="577"/>
        <w:gridCol w:w="556"/>
        <w:gridCol w:w="527"/>
        <w:gridCol w:w="3648"/>
        <w:gridCol w:w="947"/>
        <w:gridCol w:w="617"/>
        <w:gridCol w:w="567"/>
        <w:gridCol w:w="567"/>
        <w:gridCol w:w="236"/>
        <w:gridCol w:w="2858"/>
      </w:tblGrid>
      <w:tr w:rsidR="0061313C" w14:paraId="2B5CDDED" w14:textId="77777777" w:rsidTr="00DF5556">
        <w:tc>
          <w:tcPr>
            <w:tcW w:w="677" w:type="dxa"/>
          </w:tcPr>
          <w:p w14:paraId="50EEBDD1" w14:textId="77777777" w:rsidR="0061313C" w:rsidRDefault="0061313C" w:rsidP="00DF5556">
            <w:pPr>
              <w:pStyle w:val="TAL"/>
            </w:pPr>
            <w:r>
              <w:t>15-19</w:t>
            </w:r>
          </w:p>
        </w:tc>
        <w:tc>
          <w:tcPr>
            <w:tcW w:w="2828" w:type="dxa"/>
          </w:tcPr>
          <w:p w14:paraId="71F4ED6A" w14:textId="77777777" w:rsidR="0061313C" w:rsidRDefault="0061313C" w:rsidP="00DF5556">
            <w:pPr>
              <w:pStyle w:val="TAL"/>
            </w:pPr>
            <w:r>
              <w:t>Support of rank 2 reception</w:t>
            </w:r>
          </w:p>
        </w:tc>
        <w:tc>
          <w:tcPr>
            <w:tcW w:w="4379" w:type="dxa"/>
          </w:tcPr>
          <w:p w14:paraId="5C44EA53" w14:textId="77777777" w:rsidR="0061313C" w:rsidRDefault="0061313C" w:rsidP="00DF5556">
            <w:pPr>
              <w:pStyle w:val="TAL"/>
            </w:pPr>
            <w:r>
              <w:t>1) UE additionally supports rank 2 PSSCH reception</w:t>
            </w:r>
          </w:p>
        </w:tc>
        <w:tc>
          <w:tcPr>
            <w:tcW w:w="577" w:type="dxa"/>
          </w:tcPr>
          <w:p w14:paraId="5ADE64DE" w14:textId="77777777" w:rsidR="0061313C" w:rsidRDefault="0061313C" w:rsidP="00DF5556">
            <w:pPr>
              <w:pStyle w:val="TAL"/>
              <w:rPr>
                <w:rFonts w:eastAsia="Malgun Gothic"/>
                <w:lang w:eastAsia="ko-KR"/>
              </w:rPr>
            </w:pPr>
            <w:r>
              <w:rPr>
                <w:rFonts w:eastAsia="Malgun Gothic"/>
                <w:lang w:eastAsia="ko-KR"/>
              </w:rPr>
              <w:t>[15-1]</w:t>
            </w:r>
          </w:p>
        </w:tc>
        <w:tc>
          <w:tcPr>
            <w:tcW w:w="556" w:type="dxa"/>
          </w:tcPr>
          <w:p w14:paraId="20D07603" w14:textId="77777777" w:rsidR="0061313C" w:rsidRDefault="0061313C" w:rsidP="00DF5556">
            <w:pPr>
              <w:pStyle w:val="TAL"/>
              <w:rPr>
                <w:rFonts w:eastAsia="Malgun Gothic"/>
                <w:lang w:eastAsia="ko-KR"/>
              </w:rPr>
            </w:pPr>
            <w:r>
              <w:rPr>
                <w:rFonts w:eastAsia="Malgun Gothic"/>
                <w:lang w:eastAsia="ko-KR"/>
              </w:rPr>
              <w:t>FFS</w:t>
            </w:r>
          </w:p>
        </w:tc>
        <w:tc>
          <w:tcPr>
            <w:tcW w:w="527" w:type="dxa"/>
          </w:tcPr>
          <w:p w14:paraId="784C1100" w14:textId="77777777" w:rsidR="0061313C" w:rsidRDefault="0061313C" w:rsidP="00DF5556">
            <w:pPr>
              <w:pStyle w:val="TAL"/>
              <w:rPr>
                <w:rFonts w:eastAsia="Malgun Gothic"/>
                <w:color w:val="FF0000"/>
                <w:lang w:eastAsia="ko-KR"/>
              </w:rPr>
            </w:pPr>
            <w:r>
              <w:rPr>
                <w:rFonts w:eastAsia="Malgun Gothic"/>
                <w:color w:val="FF0000"/>
                <w:lang w:eastAsia="ko-KR"/>
              </w:rPr>
              <w:t>FFS</w:t>
            </w:r>
          </w:p>
        </w:tc>
        <w:tc>
          <w:tcPr>
            <w:tcW w:w="3648" w:type="dxa"/>
          </w:tcPr>
          <w:p w14:paraId="19352AE2" w14:textId="77777777" w:rsidR="0061313C" w:rsidRDefault="0061313C" w:rsidP="00DF5556">
            <w:pPr>
              <w:pStyle w:val="TAL"/>
              <w:rPr>
                <w:rFonts w:eastAsia="Malgun Gothic"/>
                <w:lang w:eastAsia="ko-KR"/>
              </w:rPr>
            </w:pPr>
            <w:r>
              <w:rPr>
                <w:rFonts w:eastAsia="Malgun Gothic"/>
                <w:lang w:eastAsia="ko-KR"/>
              </w:rPr>
              <w:t>UE supports rank 1 PSSCH reception only.</w:t>
            </w:r>
          </w:p>
        </w:tc>
        <w:tc>
          <w:tcPr>
            <w:tcW w:w="947" w:type="dxa"/>
          </w:tcPr>
          <w:p w14:paraId="27BAD993" w14:textId="77777777" w:rsidR="0061313C" w:rsidRDefault="0061313C" w:rsidP="00DF5556">
            <w:pPr>
              <w:pStyle w:val="TAL"/>
            </w:pPr>
            <w:r>
              <w:t>Per band</w:t>
            </w:r>
          </w:p>
        </w:tc>
        <w:tc>
          <w:tcPr>
            <w:tcW w:w="617" w:type="dxa"/>
          </w:tcPr>
          <w:p w14:paraId="46399C17" w14:textId="77777777" w:rsidR="0061313C" w:rsidRDefault="0061313C" w:rsidP="00DF5556">
            <w:pPr>
              <w:pStyle w:val="TAL"/>
            </w:pPr>
            <w:r>
              <w:t xml:space="preserve"> N.A.</w:t>
            </w:r>
          </w:p>
        </w:tc>
        <w:tc>
          <w:tcPr>
            <w:tcW w:w="567" w:type="dxa"/>
          </w:tcPr>
          <w:p w14:paraId="2B260755" w14:textId="77777777" w:rsidR="0061313C" w:rsidRDefault="0061313C" w:rsidP="00DF5556">
            <w:pPr>
              <w:pStyle w:val="TAL"/>
            </w:pPr>
            <w:r>
              <w:t>N.A.</w:t>
            </w:r>
          </w:p>
        </w:tc>
        <w:tc>
          <w:tcPr>
            <w:tcW w:w="567" w:type="dxa"/>
          </w:tcPr>
          <w:p w14:paraId="6CF40DB6" w14:textId="77777777" w:rsidR="0061313C" w:rsidRDefault="0061313C" w:rsidP="00DF5556">
            <w:pPr>
              <w:pStyle w:val="TAL"/>
              <w:rPr>
                <w:rFonts w:eastAsia="Malgun Gothic"/>
                <w:lang w:eastAsia="ko-KR"/>
              </w:rPr>
            </w:pPr>
            <w:r>
              <w:t>N.A.</w:t>
            </w:r>
          </w:p>
        </w:tc>
        <w:tc>
          <w:tcPr>
            <w:tcW w:w="236" w:type="dxa"/>
          </w:tcPr>
          <w:p w14:paraId="69BEE40B" w14:textId="77777777" w:rsidR="0061313C" w:rsidRDefault="0061313C" w:rsidP="00DF5556">
            <w:pPr>
              <w:pStyle w:val="TAL"/>
            </w:pPr>
          </w:p>
        </w:tc>
        <w:tc>
          <w:tcPr>
            <w:tcW w:w="2858" w:type="dxa"/>
          </w:tcPr>
          <w:p w14:paraId="5B3F6D9C" w14:textId="77777777" w:rsidR="0061313C" w:rsidRDefault="0061313C" w:rsidP="00DF5556">
            <w:pPr>
              <w:pStyle w:val="TAL"/>
            </w:pPr>
            <w:r>
              <w:t xml:space="preserve">[Optional with capability signalling] </w:t>
            </w:r>
          </w:p>
        </w:tc>
      </w:tr>
    </w:tbl>
    <w:p w14:paraId="24BAA84A" w14:textId="4F9AC116" w:rsidR="0061313C" w:rsidRDefault="0061313C" w:rsidP="0061313C">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7195607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49541EB"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D0E8872"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468320A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AA2BA62" w14:textId="47E72B31" w:rsidR="00ED7A10" w:rsidRDefault="003A23F5"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FD4EC8A" w14:textId="708EFEEA" w:rsidR="00ED7A10" w:rsidRDefault="003A23F5" w:rsidP="002B196D">
            <w:pPr>
              <w:rPr>
                <w:rFonts w:eastAsia="MS Mincho"/>
                <w:sz w:val="22"/>
                <w:szCs w:val="22"/>
              </w:rPr>
            </w:pPr>
            <w:r>
              <w:rPr>
                <w:rFonts w:eastAsia="MS Mincho" w:hint="eastAsia"/>
                <w:sz w:val="22"/>
                <w:szCs w:val="22"/>
                <w:lang w:eastAsia="ja-JP"/>
              </w:rPr>
              <w:t xml:space="preserve">Our current view is this FG is necessary because to mandate </w:t>
            </w:r>
            <w:r w:rsidR="0055529A">
              <w:rPr>
                <w:rFonts w:eastAsia="MS Mincho"/>
                <w:sz w:val="22"/>
                <w:szCs w:val="22"/>
                <w:lang w:eastAsia="ja-JP"/>
              </w:rPr>
              <w:t>rank 2 reception</w:t>
            </w:r>
            <w:r>
              <w:rPr>
                <w:rFonts w:eastAsia="MS Mincho"/>
                <w:sz w:val="22"/>
                <w:szCs w:val="22"/>
                <w:lang w:eastAsia="ja-JP"/>
              </w:rPr>
              <w:t xml:space="preserve"> in all bands requires to have specific antenna setting for spatial isolation in all bands supporting NR-V2X. To mandating rank 2 in certain higher frequency band can be considered based on regional decision if necessary.</w:t>
            </w:r>
            <w:r w:rsidR="00ED4837">
              <w:rPr>
                <w:rFonts w:eastAsia="MS Mincho"/>
                <w:sz w:val="22"/>
                <w:szCs w:val="22"/>
                <w:lang w:eastAsia="ja-JP"/>
              </w:rPr>
              <w:t xml:space="preserve"> As similar to NR V2X usage written in NR WI (</w:t>
            </w:r>
            <w:r w:rsidR="00ED4837" w:rsidRPr="00BB3F2B">
              <w:rPr>
                <w:rFonts w:eastAsia="MS Mincho"/>
                <w:sz w:val="22"/>
                <w:szCs w:val="22"/>
                <w:lang w:eastAsia="ja-JP"/>
              </w:rPr>
              <w:t>RP-19172</w:t>
            </w:r>
            <w:r w:rsidR="00ED4837">
              <w:rPr>
                <w:rFonts w:eastAsia="MS Mincho"/>
                <w:sz w:val="22"/>
                <w:szCs w:val="22"/>
                <w:lang w:eastAsia="ja-JP"/>
              </w:rPr>
              <w:t>), it should be</w:t>
            </w:r>
            <w:r w:rsidR="00ED4837" w:rsidRPr="00BB3F2B">
              <w:rPr>
                <w:rFonts w:eastAsia="MS Mincho"/>
                <w:sz w:val="22"/>
                <w:szCs w:val="22"/>
                <w:lang w:eastAsia="ja-JP"/>
              </w:rPr>
              <w:t xml:space="preserve"> up to the regional regulators and the stakeholders involved (i.e. Car OEMs and automotive ecosystem in general) to decide on</w:t>
            </w:r>
            <w:r w:rsidR="00ED4837">
              <w:rPr>
                <w:rFonts w:eastAsia="MS Mincho"/>
                <w:sz w:val="22"/>
                <w:szCs w:val="22"/>
                <w:lang w:eastAsia="ja-JP"/>
              </w:rPr>
              <w:t xml:space="preserve"> what is mandatory usage</w:t>
            </w:r>
            <w:r w:rsidR="00ED4837" w:rsidRPr="00BB3F2B">
              <w:rPr>
                <w:rFonts w:eastAsia="MS Mincho"/>
                <w:sz w:val="22"/>
                <w:szCs w:val="22"/>
                <w:lang w:eastAsia="ja-JP"/>
              </w:rPr>
              <w:t>.</w:t>
            </w:r>
          </w:p>
        </w:tc>
      </w:tr>
      <w:tr w:rsidR="00EE6970" w14:paraId="3002399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230066A" w14:textId="43117684"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772F3DE" w14:textId="3BA1A477" w:rsidR="00EE6970" w:rsidRDefault="00EE6970" w:rsidP="002B196D">
            <w:pPr>
              <w:rPr>
                <w:rFonts w:eastAsia="MS Mincho"/>
                <w:sz w:val="22"/>
                <w:szCs w:val="22"/>
                <w:lang w:eastAsia="ja-JP"/>
              </w:rPr>
            </w:pPr>
            <w:r w:rsidRPr="00EE6970">
              <w:rPr>
                <w:rFonts w:eastAsia="MS Mincho"/>
                <w:sz w:val="22"/>
                <w:szCs w:val="22"/>
                <w:lang w:eastAsia="ja-JP"/>
              </w:rPr>
              <w:t xml:space="preserve">We prefer to include this as a component in 15-1. If this is defined as a separate FG in 15-19, then we should discuss making this to be a basic FG. This should be reported to both the network and other </w:t>
            </w:r>
            <w:proofErr w:type="spellStart"/>
            <w:r w:rsidRPr="00EE6970">
              <w:rPr>
                <w:rFonts w:eastAsia="MS Mincho"/>
                <w:sz w:val="22"/>
                <w:szCs w:val="22"/>
                <w:lang w:eastAsia="ja-JP"/>
              </w:rPr>
              <w:t>sidelink</w:t>
            </w:r>
            <w:proofErr w:type="spellEnd"/>
            <w:r w:rsidRPr="00EE6970">
              <w:rPr>
                <w:rFonts w:eastAsia="MS Mincho"/>
                <w:sz w:val="22"/>
                <w:szCs w:val="22"/>
                <w:lang w:eastAsia="ja-JP"/>
              </w:rPr>
              <w:t xml:space="preserve"> UE.</w:t>
            </w:r>
          </w:p>
        </w:tc>
      </w:tr>
      <w:tr w:rsidR="00B06BDE" w14:paraId="66D58B0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A55909D" w14:textId="54F1D7B2" w:rsidR="00B06BDE" w:rsidRDefault="00B06BDE" w:rsidP="00B06BDE">
            <w:pPr>
              <w:rPr>
                <w:rFonts w:eastAsia="MS Mincho"/>
                <w:sz w:val="22"/>
                <w:szCs w:val="22"/>
                <w:lang w:eastAsia="ja-JP"/>
              </w:rPr>
            </w:pPr>
            <w:r w:rsidRPr="00235AE0">
              <w:rPr>
                <w:rFonts w:eastAsia="MS Mincho" w:hint="eastAsia"/>
                <w:sz w:val="22"/>
                <w:szCs w:val="22"/>
              </w:rPr>
              <w:lastRenderedPageBreak/>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F99B586" w14:textId="5CECB103" w:rsidR="00B06BDE" w:rsidRPr="00EE6970" w:rsidRDefault="00B06BDE" w:rsidP="00B06BDE">
            <w:pPr>
              <w:rPr>
                <w:rFonts w:eastAsia="MS Mincho"/>
                <w:sz w:val="22"/>
                <w:szCs w:val="22"/>
                <w:lang w:eastAsia="ja-JP"/>
              </w:rPr>
            </w:pPr>
            <w:r>
              <w:rPr>
                <w:rFonts w:eastAsia="MS Mincho"/>
                <w:sz w:val="22"/>
                <w:szCs w:val="22"/>
              </w:rPr>
              <w:t xml:space="preserve">For the first FFS, there is no need to report to </w:t>
            </w:r>
            <w:proofErr w:type="spellStart"/>
            <w:r>
              <w:rPr>
                <w:rFonts w:eastAsia="MS Mincho"/>
                <w:sz w:val="22"/>
                <w:szCs w:val="22"/>
              </w:rPr>
              <w:t>gNB</w:t>
            </w:r>
            <w:proofErr w:type="spellEnd"/>
            <w:r>
              <w:rPr>
                <w:rFonts w:eastAsia="MS Mincho"/>
                <w:sz w:val="22"/>
                <w:szCs w:val="22"/>
              </w:rPr>
              <w:t xml:space="preserve"> because </w:t>
            </w:r>
            <w:proofErr w:type="spellStart"/>
            <w:r>
              <w:rPr>
                <w:rFonts w:eastAsia="MS Mincho"/>
                <w:sz w:val="22"/>
                <w:szCs w:val="22"/>
              </w:rPr>
              <w:t>gNB</w:t>
            </w:r>
            <w:proofErr w:type="spellEnd"/>
            <w:r>
              <w:rPr>
                <w:rFonts w:eastAsia="MS Mincho"/>
                <w:sz w:val="22"/>
                <w:szCs w:val="22"/>
              </w:rPr>
              <w:t xml:space="preserve"> does not fully control the TX UE’s scheduling. This can be addressed in </w:t>
            </w:r>
            <w:r w:rsidRPr="00AF0F9F">
              <w:rPr>
                <w:rFonts w:eastAsia="MS Mincho"/>
                <w:sz w:val="22"/>
                <w:szCs w:val="22"/>
              </w:rPr>
              <w:t>[100b-e-NR-UEFeatures-V2X-02]</w:t>
            </w:r>
            <w:r>
              <w:rPr>
                <w:rFonts w:eastAsia="MS Mincho"/>
                <w:sz w:val="22"/>
                <w:szCs w:val="22"/>
              </w:rPr>
              <w:t>. The second FFS should be “Yes”. This is</w:t>
            </w:r>
            <w:r w:rsidRPr="00670EB1">
              <w:rPr>
                <w:rFonts w:eastAsia="MS Mincho"/>
                <w:sz w:val="22"/>
                <w:szCs w:val="22"/>
              </w:rPr>
              <w:t xml:space="preserve"> because only by capability </w:t>
            </w:r>
            <w:proofErr w:type="spellStart"/>
            <w:r w:rsidRPr="00670EB1">
              <w:rPr>
                <w:rFonts w:eastAsia="MS Mincho"/>
                <w:sz w:val="22"/>
                <w:szCs w:val="22"/>
              </w:rPr>
              <w:t>signalling</w:t>
            </w:r>
            <w:proofErr w:type="spellEnd"/>
            <w:r w:rsidRPr="00670EB1">
              <w:rPr>
                <w:rFonts w:eastAsia="MS Mincho"/>
                <w:sz w:val="22"/>
                <w:szCs w:val="22"/>
              </w:rPr>
              <w:t xml:space="preserve"> between UEs, the TX UE might transmit</w:t>
            </w:r>
            <w:r>
              <w:rPr>
                <w:rFonts w:eastAsia="MS Mincho"/>
                <w:sz w:val="22"/>
                <w:szCs w:val="22"/>
              </w:rPr>
              <w:t xml:space="preserve"> </w:t>
            </w:r>
            <w:r w:rsidRPr="00670EB1">
              <w:rPr>
                <w:rFonts w:eastAsia="MS Mincho"/>
                <w:sz w:val="22"/>
                <w:szCs w:val="22"/>
              </w:rPr>
              <w:t xml:space="preserve">with 2 ranks, if supported. </w:t>
            </w:r>
            <w:r>
              <w:rPr>
                <w:rFonts w:eastAsia="MS Mincho"/>
                <w:sz w:val="22"/>
                <w:szCs w:val="22"/>
              </w:rPr>
              <w:t>For this purpose, the square brackets on capability signaling would be removed.</w:t>
            </w:r>
          </w:p>
        </w:tc>
      </w:tr>
      <w:tr w:rsidR="006D215E" w14:paraId="1DAFBB7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7ABBC30" w14:textId="4017CB92" w:rsidR="006D215E" w:rsidRPr="00235AE0" w:rsidRDefault="006D215E" w:rsidP="00B06BDE">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E061073" w14:textId="4C8AF031" w:rsidR="00C72211" w:rsidRDefault="00C72211" w:rsidP="007743FA">
            <w:pPr>
              <w:rPr>
                <w:rFonts w:eastAsia="MS Mincho"/>
                <w:sz w:val="22"/>
                <w:szCs w:val="22"/>
              </w:rPr>
            </w:pPr>
            <w:r>
              <w:rPr>
                <w:rFonts w:eastAsia="MS Mincho"/>
                <w:sz w:val="22"/>
                <w:szCs w:val="22"/>
              </w:rPr>
              <w:t>We support to have this as an optional feature</w:t>
            </w:r>
          </w:p>
          <w:p w14:paraId="4EEF1604" w14:textId="7DC5882D" w:rsidR="007743FA" w:rsidRDefault="007743FA" w:rsidP="007743FA">
            <w:pPr>
              <w:rPr>
                <w:rFonts w:eastAsia="MS Mincho"/>
                <w:sz w:val="22"/>
                <w:szCs w:val="22"/>
              </w:rPr>
            </w:pPr>
            <w:r>
              <w:rPr>
                <w:rFonts w:eastAsia="MS Mincho"/>
                <w:sz w:val="22"/>
                <w:szCs w:val="22"/>
              </w:rPr>
              <w:t xml:space="preserve">UE does not need to report this capability to network: </w:t>
            </w:r>
            <w:proofErr w:type="spellStart"/>
            <w:r>
              <w:rPr>
                <w:rFonts w:eastAsia="MS Mincho"/>
                <w:sz w:val="22"/>
                <w:szCs w:val="22"/>
              </w:rPr>
              <w:t>gNB</w:t>
            </w:r>
            <w:proofErr w:type="spellEnd"/>
            <w:r>
              <w:rPr>
                <w:rFonts w:eastAsia="MS Mincho"/>
                <w:sz w:val="22"/>
                <w:szCs w:val="22"/>
              </w:rPr>
              <w:t xml:space="preserve"> cannot control transmission rank.</w:t>
            </w:r>
          </w:p>
          <w:p w14:paraId="025F50E9" w14:textId="4C3DE6A1" w:rsidR="00C72211" w:rsidRDefault="007743FA" w:rsidP="007743FA">
            <w:pPr>
              <w:rPr>
                <w:rFonts w:eastAsia="MS Mincho"/>
                <w:sz w:val="22"/>
                <w:szCs w:val="22"/>
              </w:rPr>
            </w:pPr>
            <w:r>
              <w:rPr>
                <w:rFonts w:eastAsia="MS Mincho"/>
                <w:sz w:val="22"/>
                <w:szCs w:val="22"/>
              </w:rPr>
              <w:t>UE needs to report this to other UEs.</w:t>
            </w:r>
          </w:p>
        </w:tc>
      </w:tr>
      <w:tr w:rsidR="00FA0526" w14:paraId="3B6E144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64287AD" w14:textId="07B17DD1"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15BD7AF" w14:textId="3F347226" w:rsidR="00FA0526" w:rsidRDefault="00FA0526" w:rsidP="00FA0526">
            <w:pPr>
              <w:rPr>
                <w:rFonts w:eastAsia="MS Mincho"/>
                <w:sz w:val="22"/>
                <w:szCs w:val="22"/>
              </w:rPr>
            </w:pPr>
            <w:r>
              <w:rPr>
                <w:rFonts w:eastAsia="MS Mincho"/>
                <w:sz w:val="22"/>
                <w:szCs w:val="22"/>
              </w:rPr>
              <w:t xml:space="preserve">We support to have this as an optional feature. </w:t>
            </w:r>
          </w:p>
        </w:tc>
      </w:tr>
      <w:tr w:rsidR="00FA0526" w14:paraId="7CE39C4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B58027C" w14:textId="6CDF927F" w:rsidR="00FA0526" w:rsidRDefault="00FA0526" w:rsidP="00FA0526">
            <w:pPr>
              <w:rPr>
                <w:rFonts w:eastAsia="MS Mincho"/>
                <w:sz w:val="22"/>
                <w:szCs w:val="22"/>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A64176D" w14:textId="580411D0" w:rsidR="00FA0526" w:rsidRDefault="00FA0526" w:rsidP="00FA0526">
            <w:pPr>
              <w:rPr>
                <w:rFonts w:eastAsia="MS Mincho"/>
                <w:sz w:val="22"/>
                <w:szCs w:val="22"/>
              </w:rPr>
            </w:pPr>
            <w:r>
              <w:rPr>
                <w:rFonts w:eastAsia="MS Mincho"/>
                <w:sz w:val="22"/>
                <w:szCs w:val="22"/>
              </w:rPr>
              <w:t xml:space="preserve">It is unnecessary for UE to report this capability to </w:t>
            </w:r>
            <w:proofErr w:type="spellStart"/>
            <w:r>
              <w:rPr>
                <w:rFonts w:eastAsia="MS Mincho"/>
                <w:sz w:val="22"/>
                <w:szCs w:val="22"/>
              </w:rPr>
              <w:t>gNB</w:t>
            </w:r>
            <w:proofErr w:type="spellEnd"/>
            <w:r>
              <w:rPr>
                <w:rFonts w:eastAsia="MS Mincho"/>
                <w:sz w:val="22"/>
                <w:szCs w:val="22"/>
              </w:rPr>
              <w:t xml:space="preserve">. UE can report this capability to a peer UE. </w:t>
            </w:r>
          </w:p>
        </w:tc>
      </w:tr>
      <w:tr w:rsidR="000C73EC" w14:paraId="0FEDFA4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EA5303C" w14:textId="54F9B46B" w:rsidR="000C73EC" w:rsidRDefault="000C73EC" w:rsidP="00FA0526">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2382B9E" w14:textId="5F1790F4" w:rsidR="000C73EC" w:rsidRDefault="000C73EC" w:rsidP="00FA0526">
            <w:pPr>
              <w:rPr>
                <w:rFonts w:eastAsia="MS Mincho"/>
                <w:sz w:val="22"/>
                <w:szCs w:val="22"/>
                <w:lang w:eastAsia="ja-JP"/>
              </w:rPr>
            </w:pPr>
            <w:r>
              <w:rPr>
                <w:rFonts w:eastAsia="MS Mincho" w:hint="eastAsia"/>
                <w:sz w:val="22"/>
                <w:szCs w:val="22"/>
                <w:lang w:eastAsia="ja-JP"/>
              </w:rPr>
              <w:t>We are fine with this as an optional feature.</w:t>
            </w:r>
          </w:p>
        </w:tc>
      </w:tr>
    </w:tbl>
    <w:p w14:paraId="7EEE3C89" w14:textId="77777777" w:rsidR="00ED7A10" w:rsidRDefault="00ED7A10" w:rsidP="0061313C">
      <w:pPr>
        <w:rPr>
          <w:lang w:eastAsia="x-none"/>
        </w:rPr>
      </w:pPr>
    </w:p>
    <w:p w14:paraId="25E7FF91" w14:textId="1A86CB44" w:rsidR="00F76DCC" w:rsidRPr="000E029F" w:rsidRDefault="00F76DCC" w:rsidP="00F76DCC">
      <w:pPr>
        <w:pStyle w:val="Heading2"/>
        <w:numPr>
          <w:ilvl w:val="0"/>
          <w:numId w:val="0"/>
        </w:numPr>
        <w:rPr>
          <w:rFonts w:ascii="Calibri" w:hAnsi="Calibri" w:cs="Calibri"/>
          <w:i w:val="0"/>
          <w:sz w:val="20"/>
          <w:highlight w:val="yellow"/>
        </w:rPr>
      </w:pPr>
      <w:r w:rsidRPr="000E029F">
        <w:rPr>
          <w:rFonts w:ascii="Calibri" w:hAnsi="Calibri" w:cs="Calibri"/>
          <w:i w:val="0"/>
          <w:sz w:val="20"/>
          <w:highlight w:val="yellow"/>
        </w:rPr>
        <w:t>FL Proposal 10 (15-10a 256QAM)</w:t>
      </w:r>
    </w:p>
    <w:p w14:paraId="50442F1F" w14:textId="77777777" w:rsidR="00F76DCC" w:rsidRDefault="00F76DCC" w:rsidP="00F76DCC">
      <w:pPr>
        <w:pStyle w:val="maintext"/>
        <w:ind w:firstLineChars="90" w:firstLine="180"/>
        <w:rPr>
          <w:rFonts w:ascii="Calibri" w:hAnsi="Calibri" w:cs="Arial"/>
          <w:b/>
        </w:rPr>
      </w:pPr>
      <w:r>
        <w:rPr>
          <w:rFonts w:ascii="Calibri" w:hAnsi="Calibri" w:cs="Arial"/>
          <w:b/>
        </w:rPr>
        <w:t>Alt. 1: delete 15-10a</w:t>
      </w:r>
    </w:p>
    <w:p w14:paraId="62D0A31C" w14:textId="77777777" w:rsidR="00F76DCC" w:rsidRDefault="00F76DCC" w:rsidP="00F76DCC">
      <w:pPr>
        <w:pStyle w:val="maintext"/>
        <w:ind w:firstLineChars="90" w:firstLine="180"/>
        <w:rPr>
          <w:rFonts w:ascii="Calibri" w:hAnsi="Calibri" w:cs="Arial"/>
          <w:b/>
        </w:rPr>
      </w:pPr>
      <w:r>
        <w:rPr>
          <w:rFonts w:ascii="Calibri" w:hAnsi="Calibri" w:cs="Arial"/>
          <w:b/>
        </w:rPr>
        <w:t xml:space="preserve">Alt.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2808"/>
        <w:gridCol w:w="4598"/>
        <w:gridCol w:w="577"/>
        <w:gridCol w:w="527"/>
        <w:gridCol w:w="527"/>
        <w:gridCol w:w="5059"/>
        <w:gridCol w:w="947"/>
        <w:gridCol w:w="567"/>
        <w:gridCol w:w="567"/>
        <w:gridCol w:w="567"/>
        <w:gridCol w:w="236"/>
        <w:gridCol w:w="2858"/>
      </w:tblGrid>
      <w:tr w:rsidR="00F76DCC" w14:paraId="05952354" w14:textId="77777777" w:rsidTr="005D1F29">
        <w:tc>
          <w:tcPr>
            <w:tcW w:w="777" w:type="dxa"/>
          </w:tcPr>
          <w:p w14:paraId="790E43C2" w14:textId="77777777" w:rsidR="00F76DCC" w:rsidRDefault="00F76DCC" w:rsidP="005D1F29">
            <w:pPr>
              <w:pStyle w:val="TAL"/>
              <w:rPr>
                <w:rFonts w:eastAsia="Malgun Gothic"/>
                <w:lang w:eastAsia="ko-KR"/>
              </w:rPr>
            </w:pPr>
            <w:r>
              <w:rPr>
                <w:rFonts w:eastAsia="Malgun Gothic"/>
                <w:lang w:eastAsia="ko-KR"/>
              </w:rPr>
              <w:t>15-10a</w:t>
            </w:r>
          </w:p>
        </w:tc>
        <w:tc>
          <w:tcPr>
            <w:tcW w:w="2808" w:type="dxa"/>
          </w:tcPr>
          <w:p w14:paraId="334A5A78" w14:textId="77777777" w:rsidR="00F76DCC" w:rsidRDefault="00F76DCC" w:rsidP="005D1F29">
            <w:pPr>
              <w:pStyle w:val="TAL"/>
            </w:pPr>
            <w:r>
              <w:rPr>
                <w:strike/>
                <w:color w:val="FF0000"/>
              </w:rPr>
              <w:t>FFS:</w:t>
            </w:r>
            <w:r>
              <w:t xml:space="preserve"> 256QAM </w:t>
            </w:r>
            <w:proofErr w:type="spellStart"/>
            <w:r>
              <w:t>sidelink</w:t>
            </w:r>
            <w:proofErr w:type="spellEnd"/>
            <w:r>
              <w:t xml:space="preserve"> reception</w:t>
            </w:r>
          </w:p>
        </w:tc>
        <w:tc>
          <w:tcPr>
            <w:tcW w:w="4598" w:type="dxa"/>
          </w:tcPr>
          <w:p w14:paraId="467D8423" w14:textId="77777777" w:rsidR="00F76DCC" w:rsidRDefault="00F76DCC" w:rsidP="005D1F29">
            <w:pPr>
              <w:pStyle w:val="TAL"/>
            </w:pPr>
            <w:r>
              <w:t xml:space="preserve">1) UE can receive PSSCH with 256QAM in NR </w:t>
            </w:r>
            <w:proofErr w:type="spellStart"/>
            <w:r>
              <w:t>sidelink</w:t>
            </w:r>
            <w:proofErr w:type="spellEnd"/>
          </w:p>
        </w:tc>
        <w:tc>
          <w:tcPr>
            <w:tcW w:w="577" w:type="dxa"/>
          </w:tcPr>
          <w:p w14:paraId="584304AF" w14:textId="77777777" w:rsidR="00F76DCC" w:rsidRDefault="00F76DCC" w:rsidP="005D1F29">
            <w:pPr>
              <w:pStyle w:val="TAL"/>
            </w:pPr>
            <w:r>
              <w:t>15-1</w:t>
            </w:r>
          </w:p>
        </w:tc>
        <w:tc>
          <w:tcPr>
            <w:tcW w:w="527" w:type="dxa"/>
          </w:tcPr>
          <w:p w14:paraId="1E17A2D7" w14:textId="77777777" w:rsidR="00F76DCC" w:rsidRDefault="00F76DCC" w:rsidP="005D1F29">
            <w:pPr>
              <w:pStyle w:val="TAL"/>
              <w:rPr>
                <w:rFonts w:eastAsia="Malgun Gothic"/>
                <w:lang w:eastAsia="ko-KR"/>
              </w:rPr>
            </w:pPr>
            <w:r>
              <w:rPr>
                <w:rFonts w:eastAsia="Malgun Gothic"/>
                <w:lang w:eastAsia="ko-KR"/>
              </w:rPr>
              <w:t>Yes</w:t>
            </w:r>
          </w:p>
        </w:tc>
        <w:tc>
          <w:tcPr>
            <w:tcW w:w="527" w:type="dxa"/>
          </w:tcPr>
          <w:p w14:paraId="0BCECFDA" w14:textId="77777777" w:rsidR="00F76DCC" w:rsidRDefault="00F76DCC" w:rsidP="005D1F29">
            <w:pPr>
              <w:pStyle w:val="TAL"/>
              <w:rPr>
                <w:rFonts w:eastAsia="Malgun Gothic"/>
                <w:lang w:eastAsia="ko-KR"/>
              </w:rPr>
            </w:pPr>
            <w:r>
              <w:rPr>
                <w:rFonts w:eastAsia="Malgun Gothic"/>
                <w:lang w:eastAsia="ko-KR"/>
              </w:rPr>
              <w:t>Yes</w:t>
            </w:r>
          </w:p>
        </w:tc>
        <w:tc>
          <w:tcPr>
            <w:tcW w:w="5059" w:type="dxa"/>
          </w:tcPr>
          <w:p w14:paraId="18088516" w14:textId="77777777" w:rsidR="00F76DCC" w:rsidRDefault="00F76DCC" w:rsidP="005D1F29">
            <w:pPr>
              <w:pStyle w:val="TAL"/>
              <w:rPr>
                <w:rFonts w:eastAsia="Malgun Gothic"/>
                <w:lang w:eastAsia="ko-KR"/>
              </w:rPr>
            </w:pPr>
            <w:r>
              <w:rPr>
                <w:rFonts w:eastAsia="Malgun Gothic"/>
                <w:lang w:eastAsia="ko-KR"/>
              </w:rPr>
              <w:t>UE supports QPSK, 16QAM, and 64 QAM for reception only.</w:t>
            </w:r>
          </w:p>
        </w:tc>
        <w:tc>
          <w:tcPr>
            <w:tcW w:w="947" w:type="dxa"/>
          </w:tcPr>
          <w:p w14:paraId="19E65AE3" w14:textId="77777777" w:rsidR="00F76DCC" w:rsidRDefault="00F76DCC" w:rsidP="005D1F29">
            <w:pPr>
              <w:pStyle w:val="TAL"/>
            </w:pPr>
            <w:r>
              <w:t>Per band</w:t>
            </w:r>
          </w:p>
        </w:tc>
        <w:tc>
          <w:tcPr>
            <w:tcW w:w="567" w:type="dxa"/>
          </w:tcPr>
          <w:p w14:paraId="35396B4A" w14:textId="77777777" w:rsidR="00F76DCC" w:rsidRDefault="00F76DCC" w:rsidP="005D1F29">
            <w:pPr>
              <w:pStyle w:val="TAL"/>
            </w:pPr>
            <w:r>
              <w:t>N.A.</w:t>
            </w:r>
          </w:p>
        </w:tc>
        <w:tc>
          <w:tcPr>
            <w:tcW w:w="567" w:type="dxa"/>
          </w:tcPr>
          <w:p w14:paraId="76D5D1E4" w14:textId="77777777" w:rsidR="00F76DCC" w:rsidRDefault="00F76DCC" w:rsidP="005D1F29">
            <w:pPr>
              <w:pStyle w:val="TAL"/>
            </w:pPr>
            <w:r>
              <w:t>N.A.</w:t>
            </w:r>
          </w:p>
        </w:tc>
        <w:tc>
          <w:tcPr>
            <w:tcW w:w="567" w:type="dxa"/>
          </w:tcPr>
          <w:p w14:paraId="03E21A22" w14:textId="77777777" w:rsidR="00F76DCC" w:rsidRDefault="00F76DCC" w:rsidP="005D1F29">
            <w:pPr>
              <w:pStyle w:val="TAL"/>
            </w:pPr>
            <w:r>
              <w:t>N.A.</w:t>
            </w:r>
          </w:p>
        </w:tc>
        <w:tc>
          <w:tcPr>
            <w:tcW w:w="236" w:type="dxa"/>
          </w:tcPr>
          <w:p w14:paraId="14113909" w14:textId="77777777" w:rsidR="00F76DCC" w:rsidRDefault="00F76DCC" w:rsidP="005D1F29">
            <w:pPr>
              <w:pStyle w:val="TAL"/>
            </w:pPr>
          </w:p>
        </w:tc>
        <w:tc>
          <w:tcPr>
            <w:tcW w:w="2858" w:type="dxa"/>
          </w:tcPr>
          <w:p w14:paraId="73C5C7F6" w14:textId="77777777" w:rsidR="00F76DCC" w:rsidRDefault="00F76DCC" w:rsidP="005D1F29">
            <w:pPr>
              <w:pStyle w:val="TAL"/>
            </w:pPr>
            <w:r>
              <w:t>Optional with capability signalling</w:t>
            </w:r>
          </w:p>
        </w:tc>
      </w:tr>
    </w:tbl>
    <w:p w14:paraId="18C434EF" w14:textId="2F6EAF51" w:rsidR="00C97E68" w:rsidRDefault="00C97E68" w:rsidP="00C46F70">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D369B3" w14:paraId="1C88238D"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CB24D04" w14:textId="77777777" w:rsidR="00D369B3" w:rsidRDefault="00D369B3"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F417090" w14:textId="77777777" w:rsidR="00D369B3" w:rsidRDefault="00D369B3" w:rsidP="002B196D">
            <w:pPr>
              <w:rPr>
                <w:rFonts w:eastAsia="MS Mincho"/>
                <w:sz w:val="22"/>
                <w:szCs w:val="22"/>
              </w:rPr>
            </w:pPr>
            <w:r>
              <w:rPr>
                <w:rFonts w:eastAsia="MS Mincho"/>
                <w:sz w:val="22"/>
                <w:szCs w:val="22"/>
              </w:rPr>
              <w:t>Comments/Questions/Suggestions</w:t>
            </w:r>
          </w:p>
        </w:tc>
      </w:tr>
      <w:tr w:rsidR="00D369B3" w14:paraId="57FFD8F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DC88688" w14:textId="213C846F" w:rsidR="00D369B3" w:rsidRDefault="00A9283D"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0DDCCA0" w14:textId="3350C5D8" w:rsidR="00D369B3" w:rsidRDefault="0055529A" w:rsidP="002B196D">
            <w:pPr>
              <w:rPr>
                <w:rFonts w:eastAsia="MS Mincho"/>
                <w:sz w:val="22"/>
                <w:szCs w:val="22"/>
              </w:rPr>
            </w:pPr>
            <w:r>
              <w:rPr>
                <w:rFonts w:eastAsia="MS Mincho" w:hint="eastAsia"/>
                <w:sz w:val="22"/>
                <w:szCs w:val="22"/>
                <w:lang w:eastAsia="ja-JP"/>
              </w:rPr>
              <w:t xml:space="preserve">Our current view is this FG is necessary because to mandate </w:t>
            </w:r>
            <w:r>
              <w:rPr>
                <w:rFonts w:eastAsia="MS Mincho"/>
                <w:sz w:val="22"/>
                <w:szCs w:val="22"/>
                <w:lang w:eastAsia="ja-JP"/>
              </w:rPr>
              <w:t>256QAM in all</w:t>
            </w:r>
            <w:r w:rsidR="00B9703C">
              <w:rPr>
                <w:rFonts w:eastAsia="MS Mincho"/>
                <w:sz w:val="22"/>
                <w:szCs w:val="22"/>
                <w:lang w:eastAsia="ja-JP"/>
              </w:rPr>
              <w:t xml:space="preserve"> bands requires lower receiver EVM</w:t>
            </w:r>
            <w:r>
              <w:rPr>
                <w:rFonts w:eastAsia="MS Mincho"/>
                <w:sz w:val="22"/>
                <w:szCs w:val="22"/>
                <w:lang w:eastAsia="ja-JP"/>
              </w:rPr>
              <w:t xml:space="preserve"> in all bands suppor</w:t>
            </w:r>
            <w:r w:rsidR="00C927E4">
              <w:rPr>
                <w:rFonts w:eastAsia="MS Mincho"/>
                <w:sz w:val="22"/>
                <w:szCs w:val="22"/>
                <w:lang w:eastAsia="ja-JP"/>
              </w:rPr>
              <w:t>ting NR-V2X. To mandating this</w:t>
            </w:r>
            <w:r>
              <w:rPr>
                <w:rFonts w:eastAsia="MS Mincho"/>
                <w:sz w:val="22"/>
                <w:szCs w:val="22"/>
                <w:lang w:eastAsia="ja-JP"/>
              </w:rPr>
              <w:t xml:space="preserve"> can be considered based on regional decision if necessary. As similar to NR V2X usage written in NR WI (</w:t>
            </w:r>
            <w:r w:rsidRPr="00BB3F2B">
              <w:rPr>
                <w:rFonts w:eastAsia="MS Mincho"/>
                <w:sz w:val="22"/>
                <w:szCs w:val="22"/>
                <w:lang w:eastAsia="ja-JP"/>
              </w:rPr>
              <w:t>RP-19172</w:t>
            </w:r>
            <w:r>
              <w:rPr>
                <w:rFonts w:eastAsia="MS Mincho"/>
                <w:sz w:val="22"/>
                <w:szCs w:val="22"/>
                <w:lang w:eastAsia="ja-JP"/>
              </w:rPr>
              <w:t>), it should be</w:t>
            </w:r>
            <w:r w:rsidRPr="00BB3F2B">
              <w:rPr>
                <w:rFonts w:eastAsia="MS Mincho"/>
                <w:sz w:val="22"/>
                <w:szCs w:val="22"/>
                <w:lang w:eastAsia="ja-JP"/>
              </w:rPr>
              <w:t xml:space="preserve"> up to the regional regulators and the stakeholders involved (i.e. Car OEMs and automotive ecosystem in general) to decide on</w:t>
            </w:r>
            <w:r>
              <w:rPr>
                <w:rFonts w:eastAsia="MS Mincho"/>
                <w:sz w:val="22"/>
                <w:szCs w:val="22"/>
                <w:lang w:eastAsia="ja-JP"/>
              </w:rPr>
              <w:t xml:space="preserve"> what is mandatory usage</w:t>
            </w:r>
            <w:r w:rsidRPr="00BB3F2B">
              <w:rPr>
                <w:rFonts w:eastAsia="MS Mincho"/>
                <w:sz w:val="22"/>
                <w:szCs w:val="22"/>
                <w:lang w:eastAsia="ja-JP"/>
              </w:rPr>
              <w:t>.</w:t>
            </w:r>
            <w:r w:rsidR="00B9703C">
              <w:rPr>
                <w:rFonts w:eastAsia="MS Mincho"/>
                <w:sz w:val="22"/>
                <w:szCs w:val="22"/>
                <w:lang w:eastAsia="ja-JP"/>
              </w:rPr>
              <w:t xml:space="preserve"> Or it can be discussed in RAN4.</w:t>
            </w:r>
          </w:p>
        </w:tc>
      </w:tr>
      <w:tr w:rsidR="00EE6970" w14:paraId="030FCF48"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84B4E0B" w14:textId="365538AF"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BFDCF8A" w14:textId="478ADEC4" w:rsidR="00EE6970" w:rsidRDefault="00EE6970" w:rsidP="002B196D">
            <w:pPr>
              <w:rPr>
                <w:rFonts w:eastAsia="MS Mincho"/>
                <w:sz w:val="22"/>
                <w:szCs w:val="22"/>
                <w:lang w:eastAsia="ja-JP"/>
              </w:rPr>
            </w:pPr>
            <w:r w:rsidRPr="00EE6970">
              <w:rPr>
                <w:rFonts w:eastAsia="MS Mincho"/>
                <w:sz w:val="22"/>
                <w:szCs w:val="22"/>
                <w:lang w:eastAsia="ja-JP"/>
              </w:rPr>
              <w:t>We prefer to include this as a component in 15-1. If this is defined as a separate FG in 15-10a, then we should discuss making this to be a basic FG.</w:t>
            </w:r>
          </w:p>
        </w:tc>
      </w:tr>
      <w:tr w:rsidR="00B06BDE" w14:paraId="2587B9D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968BAFE" w14:textId="2FCCB2C1" w:rsidR="00B06BDE" w:rsidRDefault="00B06BDE" w:rsidP="00B06BDE">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1DA7A04" w14:textId="20172853" w:rsidR="00B06BDE" w:rsidRPr="00EE6970" w:rsidRDefault="00B06BDE" w:rsidP="00B06BDE">
            <w:pPr>
              <w:rPr>
                <w:rFonts w:eastAsia="MS Mincho"/>
                <w:sz w:val="22"/>
                <w:szCs w:val="22"/>
              </w:rPr>
            </w:pPr>
            <w:r>
              <w:rPr>
                <w:rFonts w:eastAsia="MS Mincho"/>
                <w:sz w:val="22"/>
                <w:szCs w:val="22"/>
              </w:rPr>
              <w:t>Support Alt. 1</w:t>
            </w:r>
            <w:r w:rsidRPr="0030104D">
              <w:rPr>
                <w:rFonts w:eastAsia="MS Mincho"/>
                <w:sz w:val="22"/>
                <w:szCs w:val="22"/>
              </w:rPr>
              <w:t xml:space="preserve">. We need to consider the forward compatibility for the same resource pool for future release. </w:t>
            </w:r>
            <w:r>
              <w:rPr>
                <w:rFonts w:eastAsia="MS Mincho"/>
                <w:sz w:val="22"/>
                <w:szCs w:val="22"/>
              </w:rPr>
              <w:t xml:space="preserve">If instead </w:t>
            </w:r>
            <w:proofErr w:type="gramStart"/>
            <w:r>
              <w:rPr>
                <w:rFonts w:eastAsia="MS Mincho"/>
                <w:sz w:val="22"/>
                <w:szCs w:val="22"/>
              </w:rPr>
              <w:t>an</w:t>
            </w:r>
            <w:proofErr w:type="gramEnd"/>
            <w:r>
              <w:rPr>
                <w:rFonts w:eastAsia="MS Mincho"/>
                <w:sz w:val="22"/>
                <w:szCs w:val="22"/>
              </w:rPr>
              <w:t xml:space="preserve"> LS is sent to RAN4, this point should be included to guide them when they set requirements.</w:t>
            </w:r>
          </w:p>
        </w:tc>
      </w:tr>
      <w:tr w:rsidR="00F019BB" w14:paraId="69A098A3"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4245512" w14:textId="2FD8D7DF" w:rsidR="00F019BB" w:rsidRPr="00235AE0" w:rsidRDefault="00F019BB" w:rsidP="00F019BB">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0E05819" w14:textId="5FFB034C" w:rsidR="00F019BB" w:rsidRDefault="00F019BB" w:rsidP="00F019BB">
            <w:pPr>
              <w:rPr>
                <w:rFonts w:eastAsia="MS Mincho"/>
                <w:sz w:val="22"/>
                <w:szCs w:val="22"/>
              </w:rPr>
            </w:pPr>
            <w:r>
              <w:rPr>
                <w:rFonts w:eastAsia="MS Mincho"/>
                <w:sz w:val="22"/>
                <w:szCs w:val="22"/>
              </w:rPr>
              <w:t>Alt. 2. Mandating 256-QAM is up to RAN4. It also has significant impact on implementation cost.</w:t>
            </w:r>
          </w:p>
        </w:tc>
      </w:tr>
      <w:tr w:rsidR="00FA0526" w14:paraId="21223B6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506B22F" w14:textId="14FBCD66"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CEE6840" w14:textId="1B039048" w:rsidR="00FA0526" w:rsidRDefault="00FA0526" w:rsidP="00FA0526">
            <w:pPr>
              <w:rPr>
                <w:rFonts w:eastAsia="MS Mincho"/>
                <w:sz w:val="22"/>
                <w:szCs w:val="22"/>
              </w:rPr>
            </w:pPr>
            <w:r>
              <w:rPr>
                <w:rFonts w:eastAsia="MS Mincho"/>
                <w:sz w:val="22"/>
                <w:szCs w:val="22"/>
              </w:rPr>
              <w:t xml:space="preserve">Alt. 1. </w:t>
            </w:r>
          </w:p>
        </w:tc>
      </w:tr>
    </w:tbl>
    <w:p w14:paraId="56844E07" w14:textId="77777777" w:rsidR="00D369B3" w:rsidRDefault="00D369B3" w:rsidP="00C46F70">
      <w:pPr>
        <w:rPr>
          <w:lang w:eastAsia="x-none"/>
        </w:rPr>
      </w:pPr>
    </w:p>
    <w:p w14:paraId="29B979E3" w14:textId="5D8856EA" w:rsidR="00C97E68" w:rsidRPr="005A592C" w:rsidRDefault="00883096" w:rsidP="005A592C">
      <w:pPr>
        <w:pStyle w:val="Heading2"/>
        <w:numPr>
          <w:ilvl w:val="0"/>
          <w:numId w:val="0"/>
        </w:numPr>
        <w:rPr>
          <w:rFonts w:ascii="Calibri" w:hAnsi="Calibri" w:cs="Calibri"/>
          <w:i w:val="0"/>
          <w:sz w:val="20"/>
        </w:rPr>
      </w:pPr>
      <w:r>
        <w:rPr>
          <w:rFonts w:ascii="Calibri" w:hAnsi="Calibri" w:cs="Calibri"/>
          <w:i w:val="0"/>
          <w:sz w:val="20"/>
          <w:highlight w:val="green"/>
        </w:rPr>
        <w:t>A</w:t>
      </w:r>
      <w:r w:rsidR="005A592C" w:rsidRPr="00883096">
        <w:rPr>
          <w:rFonts w:ascii="Calibri" w:hAnsi="Calibri" w:cs="Calibri"/>
          <w:i w:val="0"/>
          <w:sz w:val="20"/>
          <w:highlight w:val="green"/>
        </w:rPr>
        <w:t>greement</w:t>
      </w:r>
      <w:r w:rsidR="00A6342F">
        <w:rPr>
          <w:rFonts w:ascii="Calibri" w:hAnsi="Calibri" w:cs="Calibri"/>
          <w:i w:val="0"/>
          <w:sz w:val="20"/>
          <w:highlight w:val="green"/>
        </w:rPr>
        <w:t xml:space="preserve"> (15-23)</w:t>
      </w:r>
      <w:r w:rsidR="005A592C" w:rsidRPr="00883096">
        <w:rPr>
          <w:rFonts w:ascii="Calibri" w:hAnsi="Calibri" w:cs="Calibri"/>
          <w:i w:val="0"/>
          <w:sz w:val="20"/>
          <w:highlight w:val="green"/>
        </w:rPr>
        <w:t>:</w:t>
      </w:r>
      <w:r w:rsidR="005A592C">
        <w:rPr>
          <w:rFonts w:ascii="Calibri" w:hAnsi="Calibri" w:cs="Calibri"/>
          <w:i w:val="0"/>
          <w:sz w:val="20"/>
        </w:rPr>
        <w:t xml:space="preserve"> The following FG will be defined in the V2X NR UE feature list  </w:t>
      </w:r>
      <w:r w:rsidR="00C97E68">
        <w:rPr>
          <w:rFonts w:ascii="Calibri" w:hAnsi="Calibri" w:cs="Arial"/>
          <w:b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677"/>
        <w:gridCol w:w="4709"/>
        <w:gridCol w:w="7801"/>
        <w:gridCol w:w="556"/>
        <w:gridCol w:w="556"/>
        <w:gridCol w:w="527"/>
        <w:gridCol w:w="222"/>
        <w:gridCol w:w="947"/>
        <w:gridCol w:w="617"/>
        <w:gridCol w:w="517"/>
        <w:gridCol w:w="567"/>
        <w:gridCol w:w="222"/>
        <w:gridCol w:w="3818"/>
      </w:tblGrid>
      <w:tr w:rsidR="00FC54CB" w14:paraId="2D6D31EF" w14:textId="77777777" w:rsidTr="003F1BF2">
        <w:tc>
          <w:tcPr>
            <w:tcW w:w="0" w:type="auto"/>
            <w:shd w:val="clear" w:color="auto" w:fill="FFFFFF" w:themeFill="background1"/>
          </w:tcPr>
          <w:p w14:paraId="4B85B662" w14:textId="77777777" w:rsidR="00C97E68" w:rsidRDefault="00C97E68" w:rsidP="005D1F29">
            <w:pPr>
              <w:pStyle w:val="TAL"/>
            </w:pPr>
            <w:r>
              <w:t>15-23</w:t>
            </w:r>
          </w:p>
        </w:tc>
        <w:tc>
          <w:tcPr>
            <w:tcW w:w="0" w:type="auto"/>
            <w:shd w:val="clear" w:color="auto" w:fill="FFFFFF" w:themeFill="background1"/>
          </w:tcPr>
          <w:p w14:paraId="63B29AED" w14:textId="1D61AD7F" w:rsidR="00C97E68" w:rsidRDefault="00C97E68" w:rsidP="005D1F29">
            <w:pPr>
              <w:pStyle w:val="TAL"/>
            </w:pPr>
            <w:r>
              <w:t xml:space="preserve">Support of </w:t>
            </w:r>
            <w:r w:rsidRPr="000E029F">
              <w:t>open loop SL power control and</w:t>
            </w:r>
            <w:r>
              <w:t xml:space="preserve"> RSRP report</w:t>
            </w:r>
          </w:p>
        </w:tc>
        <w:tc>
          <w:tcPr>
            <w:tcW w:w="0" w:type="auto"/>
            <w:shd w:val="clear" w:color="auto" w:fill="FFFFFF" w:themeFill="background1"/>
          </w:tcPr>
          <w:p w14:paraId="55EE6152" w14:textId="6E020F41" w:rsidR="00C97E68" w:rsidRDefault="00C97E68" w:rsidP="005D1F29">
            <w:pPr>
              <w:pStyle w:val="TAL"/>
            </w:pPr>
            <w:r>
              <w:t xml:space="preserve">1) Support </w:t>
            </w:r>
            <w:proofErr w:type="spellStart"/>
            <w:r>
              <w:t>sidelink</w:t>
            </w:r>
            <w:proofErr w:type="spellEnd"/>
            <w:r>
              <w:t xml:space="preserve"> pathloss based open loop power control and RSRP report in case of unicast</w:t>
            </w:r>
          </w:p>
        </w:tc>
        <w:tc>
          <w:tcPr>
            <w:tcW w:w="0" w:type="auto"/>
            <w:shd w:val="clear" w:color="auto" w:fill="FFFFFF" w:themeFill="background1"/>
          </w:tcPr>
          <w:p w14:paraId="35185DDB" w14:textId="77777777" w:rsidR="00C97E68" w:rsidRDefault="00C97E68" w:rsidP="005D1F29">
            <w:pPr>
              <w:pStyle w:val="TAL"/>
              <w:rPr>
                <w:rFonts w:eastAsia="Malgun Gothic"/>
                <w:lang w:eastAsia="ko-KR"/>
              </w:rPr>
            </w:pPr>
            <w:r>
              <w:rPr>
                <w:rFonts w:eastAsia="Malgun Gothic"/>
                <w:lang w:eastAsia="ko-KR"/>
              </w:rPr>
              <w:t>FFS</w:t>
            </w:r>
          </w:p>
        </w:tc>
        <w:tc>
          <w:tcPr>
            <w:tcW w:w="0" w:type="auto"/>
            <w:shd w:val="clear" w:color="auto" w:fill="FFFFFF" w:themeFill="background1"/>
          </w:tcPr>
          <w:p w14:paraId="02D576F3" w14:textId="77777777" w:rsidR="00C97E68" w:rsidRDefault="00C97E68" w:rsidP="005D1F29">
            <w:pPr>
              <w:pStyle w:val="TAL"/>
              <w:rPr>
                <w:rFonts w:eastAsia="Malgun Gothic"/>
                <w:lang w:eastAsia="ko-KR"/>
              </w:rPr>
            </w:pPr>
            <w:r>
              <w:rPr>
                <w:rFonts w:eastAsia="Malgun Gothic"/>
                <w:lang w:eastAsia="ko-KR"/>
              </w:rPr>
              <w:t>FFS</w:t>
            </w:r>
          </w:p>
        </w:tc>
        <w:tc>
          <w:tcPr>
            <w:tcW w:w="0" w:type="auto"/>
            <w:shd w:val="clear" w:color="auto" w:fill="FFFFFF" w:themeFill="background1"/>
          </w:tcPr>
          <w:p w14:paraId="5240FA54" w14:textId="77777777" w:rsidR="00C97E68" w:rsidRDefault="00C97E68" w:rsidP="005D1F29">
            <w:pPr>
              <w:pStyle w:val="TAL"/>
              <w:rPr>
                <w:rFonts w:eastAsia="Malgun Gothic"/>
                <w:lang w:eastAsia="ko-KR"/>
              </w:rPr>
            </w:pPr>
            <w:r>
              <w:rPr>
                <w:rFonts w:eastAsia="Malgun Gothic"/>
                <w:lang w:eastAsia="ko-KR"/>
              </w:rPr>
              <w:t>Yes</w:t>
            </w:r>
          </w:p>
        </w:tc>
        <w:tc>
          <w:tcPr>
            <w:tcW w:w="0" w:type="auto"/>
            <w:shd w:val="clear" w:color="auto" w:fill="FFFFFF" w:themeFill="background1"/>
          </w:tcPr>
          <w:p w14:paraId="21D04F3F" w14:textId="77777777" w:rsidR="00C97E68" w:rsidRDefault="00C97E68" w:rsidP="005D1F29">
            <w:pPr>
              <w:pStyle w:val="TAL"/>
            </w:pPr>
          </w:p>
        </w:tc>
        <w:tc>
          <w:tcPr>
            <w:tcW w:w="0" w:type="auto"/>
            <w:shd w:val="clear" w:color="auto" w:fill="FFFFFF" w:themeFill="background1"/>
          </w:tcPr>
          <w:p w14:paraId="4F7CEF7D" w14:textId="77777777" w:rsidR="00C97E68" w:rsidRDefault="00C97E68" w:rsidP="005D1F29">
            <w:pPr>
              <w:pStyle w:val="TAL"/>
            </w:pPr>
            <w:r>
              <w:t>Per band</w:t>
            </w:r>
          </w:p>
        </w:tc>
        <w:tc>
          <w:tcPr>
            <w:tcW w:w="0" w:type="auto"/>
            <w:shd w:val="clear" w:color="auto" w:fill="FFFFFF" w:themeFill="background1"/>
          </w:tcPr>
          <w:p w14:paraId="06FC72D1" w14:textId="77777777" w:rsidR="00C97E68" w:rsidRDefault="00C97E68" w:rsidP="005D1F29">
            <w:pPr>
              <w:pStyle w:val="TAL"/>
            </w:pPr>
            <w:r>
              <w:t xml:space="preserve"> N.A.</w:t>
            </w:r>
          </w:p>
        </w:tc>
        <w:tc>
          <w:tcPr>
            <w:tcW w:w="0" w:type="auto"/>
            <w:shd w:val="clear" w:color="auto" w:fill="FFFFFF" w:themeFill="background1"/>
          </w:tcPr>
          <w:p w14:paraId="1DCD7EB0" w14:textId="77777777" w:rsidR="00C97E68" w:rsidRDefault="00C97E68" w:rsidP="005D1F29">
            <w:pPr>
              <w:pStyle w:val="TAL"/>
            </w:pPr>
            <w:r>
              <w:t>N/A</w:t>
            </w:r>
          </w:p>
        </w:tc>
        <w:tc>
          <w:tcPr>
            <w:tcW w:w="0" w:type="auto"/>
            <w:shd w:val="clear" w:color="auto" w:fill="FFFFFF" w:themeFill="background1"/>
          </w:tcPr>
          <w:p w14:paraId="6F81F9B4" w14:textId="77777777" w:rsidR="00C97E68" w:rsidRDefault="00C97E68" w:rsidP="005D1F29">
            <w:pPr>
              <w:pStyle w:val="TAL"/>
              <w:rPr>
                <w:rFonts w:eastAsia="Malgun Gothic"/>
                <w:lang w:eastAsia="ko-KR"/>
              </w:rPr>
            </w:pPr>
            <w:r>
              <w:t>N.A.</w:t>
            </w:r>
          </w:p>
        </w:tc>
        <w:tc>
          <w:tcPr>
            <w:tcW w:w="0" w:type="auto"/>
            <w:shd w:val="clear" w:color="auto" w:fill="FFFFFF" w:themeFill="background1"/>
          </w:tcPr>
          <w:p w14:paraId="68557170" w14:textId="49228115" w:rsidR="00C97E68" w:rsidRDefault="00C97E68" w:rsidP="005D1F29">
            <w:pPr>
              <w:pStyle w:val="TAL"/>
            </w:pPr>
          </w:p>
        </w:tc>
        <w:tc>
          <w:tcPr>
            <w:tcW w:w="0" w:type="auto"/>
            <w:shd w:val="clear" w:color="auto" w:fill="FFFFFF" w:themeFill="background1"/>
          </w:tcPr>
          <w:p w14:paraId="30EDCA0D" w14:textId="139196F7" w:rsidR="00C97E68" w:rsidRDefault="00C97E68" w:rsidP="005D1F29">
            <w:pPr>
              <w:pStyle w:val="TAL"/>
            </w:pPr>
            <w:r>
              <w:t>Optional with capability signalling</w:t>
            </w:r>
            <w:r w:rsidR="00FC54CB">
              <w:br/>
              <w:t>FFS: whether this FG will be a basic VUE FG</w:t>
            </w:r>
          </w:p>
        </w:tc>
      </w:tr>
    </w:tbl>
    <w:p w14:paraId="1BE72E3E" w14:textId="59DE7669" w:rsidR="003F1BF2" w:rsidRDefault="003F1BF2" w:rsidP="005A592C">
      <w:pPr>
        <w:jc w:val="left"/>
        <w:rPr>
          <w:lang w:eastAsia="x-none"/>
        </w:rPr>
      </w:pPr>
      <w:r w:rsidRPr="00883096">
        <w:rPr>
          <w:highlight w:val="darkYellow"/>
          <w:lang w:eastAsia="x-none"/>
        </w:rPr>
        <w:t>WA:</w:t>
      </w:r>
      <w:r>
        <w:rPr>
          <w:lang w:eastAsia="x-none"/>
        </w:rPr>
        <w:t xml:space="preserve"> This FG is a basic UE FG </w:t>
      </w:r>
      <w:r w:rsidR="00600F32">
        <w:rPr>
          <w:lang w:eastAsia="x-none"/>
        </w:rPr>
        <w:t>[</w:t>
      </w:r>
      <w:r w:rsidR="00AE6E5B">
        <w:rPr>
          <w:lang w:eastAsia="x-none"/>
        </w:rPr>
        <w:t>at least</w:t>
      </w:r>
      <w:r w:rsidR="00600F32">
        <w:rPr>
          <w:lang w:eastAsia="x-none"/>
        </w:rPr>
        <w:t>]</w:t>
      </w:r>
      <w:r w:rsidR="00AE6E5B">
        <w:rPr>
          <w:lang w:eastAsia="x-none"/>
        </w:rPr>
        <w:t xml:space="preserve"> </w:t>
      </w:r>
      <w:r>
        <w:rPr>
          <w:lang w:eastAsia="x-none"/>
        </w:rPr>
        <w:t xml:space="preserve">for UEs </w:t>
      </w:r>
      <w:r w:rsidR="00917185">
        <w:rPr>
          <w:lang w:eastAsia="x-none"/>
        </w:rPr>
        <w:t>supporting</w:t>
      </w:r>
      <w:r>
        <w:rPr>
          <w:lang w:eastAsia="x-none"/>
        </w:rPr>
        <w:t xml:space="preserve"> mode 1</w:t>
      </w:r>
    </w:p>
    <w:p w14:paraId="22A2BF18" w14:textId="005376AC" w:rsidR="00C97E68" w:rsidRDefault="005A592C" w:rsidP="005A592C">
      <w:pPr>
        <w:jc w:val="left"/>
        <w:rPr>
          <w:lang w:eastAsia="x-none"/>
        </w:rPr>
      </w:pPr>
      <w:r>
        <w:rPr>
          <w:lang w:eastAsia="x-none"/>
        </w:rPr>
        <w:t>Note</w:t>
      </w:r>
      <w:r w:rsidR="00600F32">
        <w:rPr>
          <w:lang w:eastAsia="x-none"/>
        </w:rPr>
        <w:t>1</w:t>
      </w:r>
      <w:r>
        <w:rPr>
          <w:lang w:eastAsia="x-none"/>
        </w:rPr>
        <w:t xml:space="preserve">: RAN1 will decide whether this is a basic FG </w:t>
      </w:r>
      <w:r w:rsidR="003F1BF2">
        <w:rPr>
          <w:lang w:eastAsia="x-none"/>
        </w:rPr>
        <w:t xml:space="preserve">also for </w:t>
      </w:r>
      <w:r w:rsidR="00AE6E5B">
        <w:rPr>
          <w:lang w:eastAsia="x-none"/>
        </w:rPr>
        <w:t xml:space="preserve">UEs </w:t>
      </w:r>
      <w:r w:rsidR="00600F32">
        <w:rPr>
          <w:lang w:eastAsia="x-none"/>
        </w:rPr>
        <w:t xml:space="preserve">not </w:t>
      </w:r>
      <w:r w:rsidR="00AE6E5B">
        <w:rPr>
          <w:lang w:eastAsia="x-none"/>
        </w:rPr>
        <w:t xml:space="preserve">supporting </w:t>
      </w:r>
      <w:r w:rsidR="003F1BF2">
        <w:rPr>
          <w:lang w:eastAsia="x-none"/>
        </w:rPr>
        <w:t xml:space="preserve">mode </w:t>
      </w:r>
      <w:r w:rsidR="00600F32">
        <w:rPr>
          <w:lang w:eastAsia="x-none"/>
        </w:rPr>
        <w:t>1</w:t>
      </w:r>
      <w:r w:rsidR="003F1BF2">
        <w:rPr>
          <w:lang w:eastAsia="x-none"/>
        </w:rPr>
        <w:t xml:space="preserve"> </w:t>
      </w:r>
      <w:r>
        <w:rPr>
          <w:lang w:eastAsia="x-none"/>
        </w:rPr>
        <w:t xml:space="preserve">as part of FL Proposal 1. It will be indicated to RAN2 that this discussion is </w:t>
      </w:r>
      <w:r>
        <w:rPr>
          <w:lang w:eastAsia="x-none"/>
        </w:rPr>
        <w:br/>
        <w:t xml:space="preserve">          on-going if FL Proposal 1 is not agreed by the time the LS is sent (or any LS thereafter)  </w:t>
      </w:r>
    </w:p>
    <w:p w14:paraId="611FFA30" w14:textId="19AA3FD0" w:rsidR="005A592C" w:rsidRDefault="005A592C" w:rsidP="00C46F70">
      <w:pPr>
        <w:rPr>
          <w:lang w:eastAsia="x-none"/>
        </w:rPr>
      </w:pPr>
      <w:r>
        <w:rPr>
          <w:lang w:eastAsia="x-none"/>
        </w:rPr>
        <w:t>Note</w:t>
      </w:r>
      <w:r w:rsidR="00600F32">
        <w:rPr>
          <w:lang w:eastAsia="x-none"/>
        </w:rPr>
        <w:t>2</w:t>
      </w:r>
      <w:r>
        <w:rPr>
          <w:lang w:eastAsia="x-none"/>
        </w:rPr>
        <w:t>: The existence of this FG cannot be construed as guidance as to whether this FG should be a basic UE FG or not</w:t>
      </w:r>
      <w:r w:rsidR="00AE6E5B">
        <w:rPr>
          <w:lang w:eastAsia="x-none"/>
        </w:rPr>
        <w:t xml:space="preserve"> for UEs </w:t>
      </w:r>
      <w:r w:rsidR="00600F32">
        <w:rPr>
          <w:lang w:eastAsia="x-none"/>
        </w:rPr>
        <w:t xml:space="preserve">not </w:t>
      </w:r>
      <w:r w:rsidR="00AE6E5B">
        <w:rPr>
          <w:lang w:eastAsia="x-none"/>
        </w:rPr>
        <w:t xml:space="preserve">supporting mode </w:t>
      </w:r>
      <w:r w:rsidR="00600F32">
        <w:rPr>
          <w:lang w:eastAsia="x-none"/>
        </w:rPr>
        <w:t>1</w:t>
      </w:r>
    </w:p>
    <w:p w14:paraId="06CEFEB9" w14:textId="335EE0AF" w:rsidR="00FC54CB" w:rsidRDefault="00FC54CB" w:rsidP="00C46F70">
      <w:pPr>
        <w:rPr>
          <w:lang w:eastAsia="x-none"/>
        </w:rPr>
      </w:pPr>
      <w:r>
        <w:rPr>
          <w:lang w:eastAsia="x-none"/>
        </w:rPr>
        <w:t>Note</w:t>
      </w:r>
      <w:r w:rsidR="00600F32">
        <w:rPr>
          <w:lang w:eastAsia="x-none"/>
        </w:rPr>
        <w:t>3</w:t>
      </w:r>
      <w:r>
        <w:rPr>
          <w:lang w:eastAsia="x-none"/>
        </w:rPr>
        <w:t>: The FFS “</w:t>
      </w:r>
      <w:r>
        <w:t>whether this FG will be a basic UE FG</w:t>
      </w:r>
      <w:r>
        <w:rPr>
          <w:lang w:eastAsia="x-none"/>
        </w:rPr>
        <w:t xml:space="preserve">” will be aligned across all V2X rows </w:t>
      </w:r>
    </w:p>
    <w:p w14:paraId="671F5FD4" w14:textId="66BD2121" w:rsidR="005A592C" w:rsidRDefault="00883096" w:rsidP="00C46F70">
      <w:pPr>
        <w:rPr>
          <w:lang w:eastAsia="x-none"/>
        </w:rPr>
      </w:pPr>
      <w:r>
        <w:rPr>
          <w:lang w:eastAsia="x-none"/>
        </w:rPr>
        <w:t>Note4: The existence of this FG cannot be construed as guidance for other V2X FGs</w:t>
      </w:r>
    </w:p>
    <w:p w14:paraId="4BEC4603" w14:textId="64AB87F5" w:rsidR="00883096" w:rsidRDefault="00883096" w:rsidP="00C46F70">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6857710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2E5A597"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F0E72CF"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0BA52EF8"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D98D151" w14:textId="49580CC9" w:rsidR="00ED7A10" w:rsidRDefault="00EE6970" w:rsidP="002B196D">
            <w:pPr>
              <w:rPr>
                <w:rFonts w:eastAsia="MS Mincho"/>
                <w:sz w:val="22"/>
                <w:szCs w:val="22"/>
              </w:rPr>
            </w:pPr>
            <w:r>
              <w:rPr>
                <w:rFonts w:eastAsia="MS Mincho"/>
                <w:sz w:val="22"/>
                <w:szCs w:val="22"/>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AA30935" w14:textId="1C562D37" w:rsidR="00ED7A10" w:rsidRDefault="00EE6970" w:rsidP="002B196D">
            <w:pPr>
              <w:rPr>
                <w:rFonts w:eastAsia="MS Mincho"/>
                <w:sz w:val="22"/>
                <w:szCs w:val="22"/>
              </w:rPr>
            </w:pPr>
            <w:r w:rsidRPr="00EE6970">
              <w:rPr>
                <w:rFonts w:eastAsia="MS Mincho"/>
                <w:sz w:val="22"/>
                <w:szCs w:val="22"/>
              </w:rPr>
              <w:t xml:space="preserve">There are two different pathloss-based open loop power control, one is SL pathloss based for unicast and the other one is DL pathloss based for mode 1 and mode 2. If basing on the current component description, it refers only to the SL pathloss based one for unicast. Then it should be independent to mode 1 operation, as it would also be applicable in mode 2. So, either this WA should be removed or adding the DL pathloss based OLPC to this FG. We think it is more appropriate to add the DL pathloss based OLPC in 15-2 (mode 1 Tx) and 15-3 (mode 2 Tx) as a basic FG when UE is configured by NR </w:t>
            </w:r>
            <w:proofErr w:type="spellStart"/>
            <w:r w:rsidRPr="00EE6970">
              <w:rPr>
                <w:rFonts w:eastAsia="MS Mincho"/>
                <w:sz w:val="22"/>
                <w:szCs w:val="22"/>
              </w:rPr>
              <w:t>Uu</w:t>
            </w:r>
            <w:proofErr w:type="spellEnd"/>
            <w:r w:rsidRPr="00EE6970">
              <w:rPr>
                <w:rFonts w:eastAsia="MS Mincho"/>
                <w:sz w:val="22"/>
                <w:szCs w:val="22"/>
              </w:rPr>
              <w:t>. Therefore, the above WA for this 15-23 should be removed.</w:t>
            </w:r>
          </w:p>
        </w:tc>
      </w:tr>
      <w:tr w:rsidR="00CB607B" w14:paraId="7B67874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FD81ACF" w14:textId="04942143" w:rsidR="00CB607B" w:rsidRDefault="00CB607B" w:rsidP="00CB607B">
            <w:pPr>
              <w:rPr>
                <w:rFonts w:eastAsia="MS Mincho"/>
                <w:sz w:val="22"/>
                <w:szCs w:val="22"/>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089394A" w14:textId="41CCC89A" w:rsidR="00CB607B" w:rsidRPr="00EE6970" w:rsidRDefault="00CB607B" w:rsidP="00CB607B">
            <w:pPr>
              <w:rPr>
                <w:rFonts w:eastAsia="MS Mincho"/>
                <w:sz w:val="22"/>
                <w:szCs w:val="22"/>
              </w:rPr>
            </w:pPr>
            <w:r>
              <w:rPr>
                <w:rFonts w:eastAsia="MS Mincho"/>
                <w:sz w:val="22"/>
                <w:szCs w:val="22"/>
              </w:rPr>
              <w:t>The only open issue is the WA. We suggest evaluating the WA once the content of Mode 2-related FGs is settled.</w:t>
            </w:r>
          </w:p>
        </w:tc>
      </w:tr>
      <w:tr w:rsidR="002D3D85" w14:paraId="13AD11F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8DF0B63" w14:textId="23CF9F87" w:rsidR="002D3D85" w:rsidRPr="00235AE0" w:rsidRDefault="002D3D85" w:rsidP="002D3D85">
            <w:pPr>
              <w:rPr>
                <w:rFonts w:eastAsia="MS Mincho"/>
                <w:sz w:val="22"/>
                <w:szCs w:val="22"/>
              </w:rPr>
            </w:pPr>
            <w:r>
              <w:rPr>
                <w:rFonts w:eastAsia="MS Mincho"/>
                <w:sz w:val="22"/>
                <w:szCs w:val="22"/>
              </w:rPr>
              <w:lastRenderedPageBreak/>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FC495A0" w14:textId="06F8DFFB" w:rsidR="002D3D85" w:rsidRDefault="002D3D85" w:rsidP="002D3D85">
            <w:pPr>
              <w:rPr>
                <w:rFonts w:eastAsia="MS Mincho"/>
                <w:sz w:val="22"/>
                <w:szCs w:val="22"/>
              </w:rPr>
            </w:pPr>
            <w:r>
              <w:rPr>
                <w:rFonts w:eastAsia="MS Mincho"/>
                <w:sz w:val="22"/>
                <w:szCs w:val="22"/>
              </w:rPr>
              <w:t>The UE needs to report this feature to other UEs</w:t>
            </w:r>
          </w:p>
        </w:tc>
      </w:tr>
      <w:tr w:rsidR="000C73EC" w14:paraId="0A39A5E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DF7224A" w14:textId="375C4997" w:rsidR="000C73EC" w:rsidRDefault="000C73EC" w:rsidP="002D3D85">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CEB4EC5" w14:textId="3D3A34C7" w:rsidR="000C73EC" w:rsidRDefault="000C73EC" w:rsidP="002D3D85">
            <w:pPr>
              <w:rPr>
                <w:rFonts w:eastAsia="MS Mincho"/>
                <w:sz w:val="22"/>
                <w:szCs w:val="22"/>
                <w:lang w:eastAsia="ja-JP"/>
              </w:rPr>
            </w:pPr>
            <w:r>
              <w:rPr>
                <w:rFonts w:eastAsia="MS Mincho" w:hint="eastAsia"/>
                <w:sz w:val="22"/>
                <w:szCs w:val="22"/>
                <w:lang w:eastAsia="ja-JP"/>
              </w:rPr>
              <w:t>We would like to clarify whether this FG includes downlink pathloss based OLPC or not.</w:t>
            </w:r>
          </w:p>
        </w:tc>
      </w:tr>
    </w:tbl>
    <w:p w14:paraId="238BBD30" w14:textId="77777777" w:rsidR="00ED7A10" w:rsidRDefault="00ED7A10" w:rsidP="00C46F70">
      <w:pPr>
        <w:rPr>
          <w:lang w:eastAsia="x-none"/>
        </w:rPr>
      </w:pPr>
    </w:p>
    <w:p w14:paraId="31E7125D" w14:textId="77777777" w:rsidR="00C97E68" w:rsidRPr="00A81FA2" w:rsidRDefault="00C97E68" w:rsidP="00C97E68">
      <w:pPr>
        <w:pStyle w:val="Heading2"/>
        <w:numPr>
          <w:ilvl w:val="0"/>
          <w:numId w:val="0"/>
        </w:numPr>
        <w:rPr>
          <w:rFonts w:ascii="Calibri" w:hAnsi="Calibri" w:cs="Calibri"/>
          <w:i w:val="0"/>
          <w:color w:val="000000"/>
          <w:sz w:val="20"/>
        </w:rPr>
      </w:pPr>
      <w:r w:rsidRPr="00A81FA2">
        <w:rPr>
          <w:rFonts w:ascii="Calibri" w:hAnsi="Calibri" w:cs="Calibri"/>
          <w:i w:val="0"/>
          <w:color w:val="000000"/>
          <w:sz w:val="20"/>
          <w:highlight w:val="yellow"/>
        </w:rPr>
        <w:t>FL Proposal 17 (15-24 multiple synchronization references)</w:t>
      </w:r>
    </w:p>
    <w:p w14:paraId="08B85341" w14:textId="77777777" w:rsidR="00C97E68" w:rsidRDefault="00C97E68" w:rsidP="00C97E68">
      <w:pPr>
        <w:pStyle w:val="maintext"/>
        <w:ind w:firstLineChars="90" w:firstLine="180"/>
        <w:rPr>
          <w:rFonts w:ascii="Calibri" w:hAnsi="Calibri" w:cs="Arial"/>
          <w:b/>
        </w:rPr>
      </w:pPr>
      <w:r>
        <w:rPr>
          <w:rFonts w:ascii="Calibri" w:hAnsi="Calibri" w:cs="Arial"/>
          <w:b/>
        </w:rPr>
        <w:t>Alt. 1: Delete 15-24</w:t>
      </w:r>
    </w:p>
    <w:p w14:paraId="225E9372" w14:textId="77777777" w:rsidR="00C97E68" w:rsidRDefault="00C97E68" w:rsidP="00C97E68">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3095"/>
        <w:gridCol w:w="5052"/>
        <w:gridCol w:w="1780"/>
        <w:gridCol w:w="527"/>
        <w:gridCol w:w="447"/>
        <w:gridCol w:w="3896"/>
        <w:gridCol w:w="803"/>
        <w:gridCol w:w="567"/>
        <w:gridCol w:w="567"/>
        <w:gridCol w:w="567"/>
        <w:gridCol w:w="2684"/>
        <w:gridCol w:w="2032"/>
      </w:tblGrid>
      <w:tr w:rsidR="00C97E68" w14:paraId="68B00B21" w14:textId="77777777" w:rsidTr="005D1F29">
        <w:tc>
          <w:tcPr>
            <w:tcW w:w="590" w:type="dxa"/>
          </w:tcPr>
          <w:p w14:paraId="214B440C" w14:textId="77777777" w:rsidR="00C97E68" w:rsidRDefault="00C97E68" w:rsidP="005D1F29">
            <w:pPr>
              <w:pStyle w:val="TAL"/>
              <w:rPr>
                <w:rFonts w:eastAsia="Malgun Gothic"/>
                <w:lang w:eastAsia="ko-KR"/>
              </w:rPr>
            </w:pPr>
            <w:r>
              <w:rPr>
                <w:rFonts w:eastAsia="Malgun Gothic"/>
                <w:lang w:eastAsia="ko-KR"/>
              </w:rPr>
              <w:t>15-24</w:t>
            </w:r>
          </w:p>
        </w:tc>
        <w:tc>
          <w:tcPr>
            <w:tcW w:w="3095" w:type="dxa"/>
          </w:tcPr>
          <w:p w14:paraId="5F7E4CB6" w14:textId="77777777" w:rsidR="00C97E68" w:rsidRDefault="00C97E68" w:rsidP="005D1F29">
            <w:pPr>
              <w:pStyle w:val="TAL"/>
              <w:rPr>
                <w:rFonts w:eastAsia="Malgun Gothic"/>
                <w:lang w:eastAsia="ko-KR"/>
              </w:rPr>
            </w:pPr>
            <w:r>
              <w:rPr>
                <w:rFonts w:eastAsia="Malgun Gothic"/>
                <w:strike/>
                <w:color w:val="FF0000"/>
                <w:lang w:eastAsia="ko-KR"/>
              </w:rPr>
              <w:t>FFS:</w:t>
            </w:r>
            <w:r>
              <w:rPr>
                <w:rFonts w:eastAsia="Malgun Gothic"/>
                <w:lang w:eastAsia="ko-KR"/>
              </w:rPr>
              <w:t xml:space="preserve"> Support of multiple synchronization references</w:t>
            </w:r>
          </w:p>
        </w:tc>
        <w:tc>
          <w:tcPr>
            <w:tcW w:w="5052" w:type="dxa"/>
          </w:tcPr>
          <w:p w14:paraId="0B51BF7B" w14:textId="77777777" w:rsidR="00C97E68" w:rsidRDefault="00C97E68" w:rsidP="005D1F29">
            <w:pPr>
              <w:pStyle w:val="TAL"/>
            </w:pPr>
            <w:r>
              <w:rPr>
                <w:strike/>
                <w:color w:val="FF0000"/>
              </w:rPr>
              <w:t>[</w:t>
            </w:r>
            <w:r>
              <w:t xml:space="preserve">1) UE can support </w:t>
            </w:r>
            <w:proofErr w:type="spellStart"/>
            <w:r>
              <w:t>sidelink</w:t>
            </w:r>
            <w:proofErr w:type="spellEnd"/>
            <w:r>
              <w:t xml:space="preserve"> reception using up to A </w:t>
            </w:r>
            <w:proofErr w:type="spellStart"/>
            <w:r>
              <w:t>synchronziaion</w:t>
            </w:r>
            <w:proofErr w:type="spellEnd"/>
            <w:r>
              <w:t xml:space="preserve"> references in a carrier/BWP.</w:t>
            </w:r>
            <w:r>
              <w:rPr>
                <w:strike/>
                <w:color w:val="FF0000"/>
              </w:rPr>
              <w:t>]</w:t>
            </w:r>
          </w:p>
        </w:tc>
        <w:tc>
          <w:tcPr>
            <w:tcW w:w="1780" w:type="dxa"/>
          </w:tcPr>
          <w:p w14:paraId="5A2B9199" w14:textId="77777777" w:rsidR="00C97E68" w:rsidRDefault="00C97E68" w:rsidP="005D1F29">
            <w:pPr>
              <w:pStyle w:val="TAL"/>
              <w:rPr>
                <w:rFonts w:eastAsia="Malgun Gothic"/>
                <w:lang w:eastAsia="ko-KR"/>
              </w:rPr>
            </w:pPr>
            <w:r>
              <w:rPr>
                <w:rFonts w:eastAsia="Malgun Gothic"/>
                <w:lang w:eastAsia="ko-KR"/>
              </w:rPr>
              <w:t>At least one of 15-1, 15-2, 15-3</w:t>
            </w:r>
          </w:p>
        </w:tc>
        <w:tc>
          <w:tcPr>
            <w:tcW w:w="527" w:type="dxa"/>
          </w:tcPr>
          <w:p w14:paraId="547D7219" w14:textId="77777777" w:rsidR="00C97E68" w:rsidRDefault="00C97E68" w:rsidP="005D1F29">
            <w:pPr>
              <w:pStyle w:val="TAL"/>
              <w:rPr>
                <w:rFonts w:eastAsia="Malgun Gothic"/>
                <w:lang w:eastAsia="ko-KR"/>
              </w:rPr>
            </w:pPr>
            <w:r>
              <w:rPr>
                <w:rFonts w:eastAsia="Malgun Gothic"/>
                <w:lang w:eastAsia="ko-KR"/>
              </w:rPr>
              <w:t>Yes</w:t>
            </w:r>
          </w:p>
        </w:tc>
        <w:tc>
          <w:tcPr>
            <w:tcW w:w="447" w:type="dxa"/>
          </w:tcPr>
          <w:p w14:paraId="6B8F08EA" w14:textId="77777777" w:rsidR="00C97E68" w:rsidRDefault="00C97E68" w:rsidP="005D1F29">
            <w:pPr>
              <w:pStyle w:val="TAL"/>
              <w:rPr>
                <w:rFonts w:eastAsia="Malgun Gothic"/>
                <w:lang w:eastAsia="ko-KR"/>
              </w:rPr>
            </w:pPr>
            <w:r>
              <w:rPr>
                <w:rFonts w:eastAsia="Malgun Gothic"/>
                <w:lang w:eastAsia="ko-KR"/>
              </w:rPr>
              <w:t>No</w:t>
            </w:r>
          </w:p>
        </w:tc>
        <w:tc>
          <w:tcPr>
            <w:tcW w:w="3896" w:type="dxa"/>
          </w:tcPr>
          <w:p w14:paraId="6955DF0F" w14:textId="77777777" w:rsidR="00C97E68" w:rsidRDefault="00C97E68" w:rsidP="005D1F29">
            <w:pPr>
              <w:pStyle w:val="TAL"/>
              <w:rPr>
                <w:rFonts w:eastAsia="Malgun Gothic"/>
                <w:lang w:eastAsia="ko-KR"/>
              </w:rPr>
            </w:pPr>
            <w:r>
              <w:rPr>
                <w:rFonts w:eastAsia="Malgun Gothic"/>
                <w:lang w:eastAsia="ko-KR"/>
              </w:rPr>
              <w:t>UE supports only a single synchronization reference in a carrier/BWP.</w:t>
            </w:r>
          </w:p>
        </w:tc>
        <w:tc>
          <w:tcPr>
            <w:tcW w:w="803" w:type="dxa"/>
          </w:tcPr>
          <w:p w14:paraId="1E5B2B93" w14:textId="77777777" w:rsidR="00C97E68" w:rsidRDefault="00C97E68" w:rsidP="005D1F29">
            <w:pPr>
              <w:pStyle w:val="TAL"/>
              <w:rPr>
                <w:rFonts w:eastAsia="Malgun Gothic"/>
                <w:lang w:eastAsia="ko-KR"/>
              </w:rPr>
            </w:pPr>
            <w:r>
              <w:rPr>
                <w:rFonts w:eastAsia="Malgun Gothic"/>
                <w:lang w:eastAsia="ko-KR"/>
              </w:rPr>
              <w:t>Per band</w:t>
            </w:r>
          </w:p>
        </w:tc>
        <w:tc>
          <w:tcPr>
            <w:tcW w:w="567" w:type="dxa"/>
          </w:tcPr>
          <w:p w14:paraId="2AA37A2C" w14:textId="77777777" w:rsidR="00C97E68" w:rsidRDefault="00C97E68" w:rsidP="005D1F29">
            <w:pPr>
              <w:pStyle w:val="TAL"/>
            </w:pPr>
            <w:r>
              <w:rPr>
                <w:rFonts w:eastAsia="Malgun Gothic"/>
                <w:lang w:eastAsia="ko-KR"/>
              </w:rPr>
              <w:t>N.A.</w:t>
            </w:r>
          </w:p>
        </w:tc>
        <w:tc>
          <w:tcPr>
            <w:tcW w:w="567" w:type="dxa"/>
          </w:tcPr>
          <w:p w14:paraId="5C92C6AB" w14:textId="77777777" w:rsidR="00C97E68" w:rsidRDefault="00C97E68" w:rsidP="005D1F29">
            <w:pPr>
              <w:pStyle w:val="TAL"/>
            </w:pPr>
            <w:r>
              <w:rPr>
                <w:rFonts w:eastAsia="Malgun Gothic"/>
                <w:lang w:eastAsia="ko-KR"/>
              </w:rPr>
              <w:t>N.A.</w:t>
            </w:r>
          </w:p>
        </w:tc>
        <w:tc>
          <w:tcPr>
            <w:tcW w:w="567" w:type="dxa"/>
          </w:tcPr>
          <w:p w14:paraId="05DC826A" w14:textId="77777777" w:rsidR="00C97E68" w:rsidRDefault="00C97E68" w:rsidP="005D1F29">
            <w:pPr>
              <w:pStyle w:val="TAL"/>
            </w:pPr>
            <w:r>
              <w:rPr>
                <w:rFonts w:eastAsia="Malgun Gothic"/>
                <w:lang w:eastAsia="ko-KR"/>
              </w:rPr>
              <w:t>N.A.</w:t>
            </w:r>
          </w:p>
        </w:tc>
        <w:tc>
          <w:tcPr>
            <w:tcW w:w="2684" w:type="dxa"/>
          </w:tcPr>
          <w:p w14:paraId="7783CC62" w14:textId="77777777" w:rsidR="00C97E68" w:rsidRDefault="00C97E68" w:rsidP="005D1F29">
            <w:pPr>
              <w:pStyle w:val="TAL"/>
            </w:pPr>
            <w:r>
              <w:t xml:space="preserve">Component-1 candidate value set: </w:t>
            </w:r>
            <w:r>
              <w:rPr>
                <w:color w:val="FF0000"/>
              </w:rPr>
              <w:t>{1, 2, 3, 4}</w:t>
            </w:r>
          </w:p>
        </w:tc>
        <w:tc>
          <w:tcPr>
            <w:tcW w:w="2032" w:type="dxa"/>
          </w:tcPr>
          <w:p w14:paraId="1644CE6E" w14:textId="77777777" w:rsidR="00C97E68" w:rsidRDefault="00C97E68" w:rsidP="005D1F29">
            <w:pPr>
              <w:pStyle w:val="TAL"/>
            </w:pPr>
            <w:r>
              <w:t>Optional with capability signalling</w:t>
            </w:r>
          </w:p>
        </w:tc>
      </w:tr>
    </w:tbl>
    <w:p w14:paraId="68791DDD" w14:textId="37925F9C" w:rsidR="00C97E68" w:rsidRDefault="00C97E68" w:rsidP="00C46F70">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79256CE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4229373"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5D7F567A"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458066D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BCF8095" w14:textId="6FE1AC43" w:rsidR="00ED7A10" w:rsidRDefault="000B6193"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284A37A" w14:textId="06ADF79D" w:rsidR="00ED7A10" w:rsidRDefault="000B6193" w:rsidP="002B196D">
            <w:pPr>
              <w:rPr>
                <w:rFonts w:eastAsia="MS Mincho"/>
                <w:sz w:val="22"/>
                <w:szCs w:val="22"/>
                <w:lang w:eastAsia="ja-JP"/>
              </w:rPr>
            </w:pPr>
            <w:r>
              <w:rPr>
                <w:rFonts w:eastAsia="MS Mincho" w:hint="eastAsia"/>
                <w:sz w:val="22"/>
                <w:szCs w:val="22"/>
                <w:lang w:eastAsia="ja-JP"/>
              </w:rPr>
              <w:t xml:space="preserve">Our view is this FG is not necessary. </w:t>
            </w:r>
            <w:r>
              <w:rPr>
                <w:rFonts w:eastAsia="MS Mincho"/>
                <w:sz w:val="22"/>
                <w:szCs w:val="22"/>
                <w:lang w:eastAsia="ja-JP"/>
              </w:rPr>
              <w:t xml:space="preserve">For Rel.16 UE, only one synchronization reference should be clearly specified. </w:t>
            </w:r>
          </w:p>
        </w:tc>
      </w:tr>
      <w:tr w:rsidR="00EE6970" w14:paraId="1029619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203CFDC" w14:textId="6806F3F1"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74A158C" w14:textId="79328856" w:rsidR="00EE6970" w:rsidRDefault="00EE6970" w:rsidP="002B196D">
            <w:pPr>
              <w:rPr>
                <w:rFonts w:eastAsia="MS Mincho"/>
                <w:sz w:val="22"/>
                <w:szCs w:val="22"/>
                <w:lang w:eastAsia="ja-JP"/>
              </w:rPr>
            </w:pPr>
            <w:r w:rsidRPr="00EE6970">
              <w:rPr>
                <w:rFonts w:eastAsia="MS Mincho"/>
                <w:sz w:val="22"/>
                <w:szCs w:val="22"/>
                <w:lang w:eastAsia="ja-JP"/>
              </w:rPr>
              <w:t xml:space="preserve">This should be supported as a basic FG as it is needed at least for UEs in OOC (in bands by </w:t>
            </w:r>
            <w:proofErr w:type="spellStart"/>
            <w:r w:rsidRPr="00EE6970">
              <w:rPr>
                <w:rFonts w:eastAsia="MS Mincho"/>
                <w:sz w:val="22"/>
                <w:szCs w:val="22"/>
                <w:lang w:eastAsia="ja-JP"/>
              </w:rPr>
              <w:t>preconfiguration</w:t>
            </w:r>
            <w:proofErr w:type="spellEnd"/>
            <w:r w:rsidRPr="00EE6970">
              <w:rPr>
                <w:rFonts w:eastAsia="MS Mincho"/>
                <w:sz w:val="22"/>
                <w:szCs w:val="22"/>
                <w:lang w:eastAsia="ja-JP"/>
              </w:rPr>
              <w:t>) to be able to sync based on GNSS and S-SSB con-currently with different timings.</w:t>
            </w:r>
          </w:p>
        </w:tc>
      </w:tr>
      <w:tr w:rsidR="00CB607B" w14:paraId="3262BEFD"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1DAC4AB" w14:textId="5B957014" w:rsidR="00CB607B" w:rsidRDefault="00CB607B" w:rsidP="00CB607B">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EF9A548" w14:textId="27CF4240" w:rsidR="00CB607B" w:rsidRPr="00E54B96" w:rsidRDefault="00CB607B" w:rsidP="00CB607B">
            <w:r w:rsidRPr="00DD2848">
              <w:rPr>
                <w:rFonts w:eastAsia="MS Mincho"/>
                <w:sz w:val="22"/>
                <w:szCs w:val="22"/>
              </w:rPr>
              <w:t xml:space="preserve">Support Alt. 2. </w:t>
            </w:r>
            <w:r>
              <w:rPr>
                <w:rFonts w:eastAsia="MS Mincho"/>
                <w:sz w:val="22"/>
                <w:szCs w:val="22"/>
              </w:rPr>
              <w:t xml:space="preserve">And we suggest </w:t>
            </w:r>
            <w:proofErr w:type="gramStart"/>
            <w:r>
              <w:rPr>
                <w:rFonts w:eastAsia="MS Mincho"/>
                <w:sz w:val="22"/>
                <w:szCs w:val="22"/>
              </w:rPr>
              <w:t>to change</w:t>
            </w:r>
            <w:proofErr w:type="gramEnd"/>
            <w:r>
              <w:rPr>
                <w:rFonts w:eastAsia="MS Mincho"/>
                <w:sz w:val="22"/>
                <w:szCs w:val="22"/>
              </w:rPr>
              <w:t xml:space="preserve"> the FG name into “</w:t>
            </w:r>
            <w:r w:rsidR="007A4989">
              <w:rPr>
                <w:rFonts w:eastAsia="MS Mincho"/>
                <w:sz w:val="22"/>
                <w:szCs w:val="22"/>
              </w:rPr>
              <w:t xml:space="preserve">Number of </w:t>
            </w:r>
            <w:proofErr w:type="spellStart"/>
            <w:r w:rsidR="007A4989">
              <w:rPr>
                <w:rFonts w:eastAsia="MS Mincho"/>
                <w:sz w:val="22"/>
                <w:szCs w:val="22"/>
              </w:rPr>
              <w:t>tx</w:t>
            </w:r>
            <w:proofErr w:type="spellEnd"/>
            <w:r w:rsidR="007A4989">
              <w:rPr>
                <w:rFonts w:eastAsia="MS Mincho"/>
                <w:sz w:val="22"/>
                <w:szCs w:val="22"/>
              </w:rPr>
              <w:t xml:space="preserve"> and </w:t>
            </w:r>
            <w:proofErr w:type="spellStart"/>
            <w:r w:rsidR="007A4989">
              <w:rPr>
                <w:rFonts w:eastAsia="MS Mincho"/>
                <w:sz w:val="22"/>
                <w:szCs w:val="22"/>
              </w:rPr>
              <w:t>rx</w:t>
            </w:r>
            <w:proofErr w:type="spellEnd"/>
            <w:r w:rsidR="007A4989">
              <w:rPr>
                <w:rFonts w:eastAsia="MS Mincho"/>
                <w:sz w:val="22"/>
                <w:szCs w:val="22"/>
              </w:rPr>
              <w:t xml:space="preserve"> timings</w:t>
            </w:r>
            <w:r>
              <w:rPr>
                <w:rFonts w:eastAsia="MS Mincho"/>
                <w:sz w:val="22"/>
                <w:szCs w:val="22"/>
              </w:rPr>
              <w:t xml:space="preserve">” since we have the similar FG in LTE-V2X as </w:t>
            </w:r>
            <w:r w:rsidRPr="004A046E">
              <w:rPr>
                <w:rFonts w:eastAsia="MS Mincho"/>
                <w:sz w:val="22"/>
                <w:szCs w:val="22"/>
              </w:rPr>
              <w:t>v2x-numberTxRxTiming-r14</w:t>
            </w:r>
            <w:r>
              <w:rPr>
                <w:rFonts w:eastAsia="MS Mincho"/>
                <w:sz w:val="22"/>
                <w:szCs w:val="22"/>
              </w:rPr>
              <w:t>. And the description of component 1) should be also modified as “</w:t>
            </w:r>
            <w:r w:rsidRPr="00E54B96">
              <w:rPr>
                <w:rFonts w:eastAsia="MS Mincho"/>
                <w:sz w:val="22"/>
                <w:szCs w:val="22"/>
              </w:rPr>
              <w:t>This parameter indicates the number of multiple reference TX/RX timings</w:t>
            </w:r>
            <w:r>
              <w:rPr>
                <w:rFonts w:eastAsia="MS Mincho"/>
                <w:sz w:val="22"/>
                <w:szCs w:val="22"/>
              </w:rPr>
              <w:t xml:space="preserve"> in a BWP/carrier</w:t>
            </w:r>
            <w:r w:rsidRPr="00E54B96">
              <w:rPr>
                <w:rFonts w:eastAsia="MS Mincho"/>
                <w:sz w:val="22"/>
                <w:szCs w:val="22"/>
              </w:rPr>
              <w:t xml:space="preserve"> for V2X </w:t>
            </w:r>
            <w:proofErr w:type="spellStart"/>
            <w:r w:rsidRPr="00E54B96">
              <w:rPr>
                <w:rFonts w:eastAsia="MS Mincho"/>
                <w:sz w:val="22"/>
                <w:szCs w:val="22"/>
              </w:rPr>
              <w:t>sidelink</w:t>
            </w:r>
            <w:proofErr w:type="spellEnd"/>
            <w:r w:rsidRPr="00E54B96">
              <w:rPr>
                <w:rFonts w:eastAsia="MS Mincho"/>
                <w:sz w:val="22"/>
                <w:szCs w:val="22"/>
              </w:rPr>
              <w:t xml:space="preserve"> communication.</w:t>
            </w:r>
            <w:r>
              <w:rPr>
                <w:rFonts w:eastAsia="MS Mincho"/>
                <w:sz w:val="22"/>
                <w:szCs w:val="22"/>
              </w:rPr>
              <w:t xml:space="preserve">” To reflect the true purpose. </w:t>
            </w:r>
          </w:p>
          <w:p w14:paraId="50B7B334" w14:textId="1A4671DB" w:rsidR="00CB607B" w:rsidRPr="00EE6970" w:rsidRDefault="00CB607B" w:rsidP="00CB607B">
            <w:pPr>
              <w:rPr>
                <w:rFonts w:eastAsia="MS Mincho"/>
                <w:sz w:val="22"/>
                <w:szCs w:val="22"/>
                <w:lang w:eastAsia="ja-JP"/>
              </w:rPr>
            </w:pPr>
            <w:r w:rsidRPr="00DD2848">
              <w:rPr>
                <w:rFonts w:eastAsia="MS Mincho"/>
                <w:sz w:val="22"/>
                <w:szCs w:val="22"/>
              </w:rPr>
              <w:t xml:space="preserve">What we would like to understand is the impact if this FG is not defined. E.g., each RX resource pool can be configured with a sync reference, and there can be up to 16 RX resource pools. How many different references is the system (network or pre-configuration) allowed to use if this FG is not defined? Does it imply that all such resource pools have the same source, even if some are under asynchronous </w:t>
            </w:r>
            <w:proofErr w:type="spellStart"/>
            <w:r w:rsidRPr="00DD2848">
              <w:rPr>
                <w:rFonts w:eastAsia="MS Mincho"/>
                <w:sz w:val="22"/>
                <w:szCs w:val="22"/>
              </w:rPr>
              <w:t>gNBs</w:t>
            </w:r>
            <w:proofErr w:type="spellEnd"/>
            <w:r w:rsidRPr="00DD2848">
              <w:rPr>
                <w:rFonts w:eastAsia="MS Mincho"/>
                <w:sz w:val="22"/>
                <w:szCs w:val="22"/>
              </w:rPr>
              <w:t xml:space="preserve">, or some under </w:t>
            </w:r>
            <w:proofErr w:type="spellStart"/>
            <w:r w:rsidRPr="00DD2848">
              <w:rPr>
                <w:rFonts w:eastAsia="MS Mincho"/>
                <w:sz w:val="22"/>
                <w:szCs w:val="22"/>
              </w:rPr>
              <w:t>gNB</w:t>
            </w:r>
            <w:proofErr w:type="spellEnd"/>
            <w:r w:rsidRPr="00DD2848">
              <w:rPr>
                <w:rFonts w:eastAsia="MS Mincho"/>
                <w:sz w:val="22"/>
                <w:szCs w:val="22"/>
              </w:rPr>
              <w:t xml:space="preserve"> and some under </w:t>
            </w:r>
            <w:proofErr w:type="spellStart"/>
            <w:r w:rsidRPr="00DD2848">
              <w:rPr>
                <w:rFonts w:eastAsia="MS Mincho"/>
                <w:sz w:val="22"/>
                <w:szCs w:val="22"/>
              </w:rPr>
              <w:t>eNB</w:t>
            </w:r>
            <w:proofErr w:type="spellEnd"/>
            <w:r w:rsidRPr="00DD2848">
              <w:rPr>
                <w:rFonts w:eastAsia="MS Mincho"/>
                <w:sz w:val="22"/>
                <w:szCs w:val="22"/>
              </w:rPr>
              <w:t>, or GNSS, etc.?</w:t>
            </w:r>
            <w:r>
              <w:rPr>
                <w:rFonts w:eastAsia="MS Mincho"/>
                <w:sz w:val="22"/>
                <w:szCs w:val="22"/>
              </w:rPr>
              <w:t xml:space="preserve"> </w:t>
            </w:r>
            <w:r w:rsidRPr="00DD2848">
              <w:rPr>
                <w:rFonts w:eastAsia="MS Mincho"/>
                <w:sz w:val="22"/>
                <w:szCs w:val="22"/>
              </w:rPr>
              <w:t>Note that LTE-V2X defines a similar capability, and not as a part of D2D.</w:t>
            </w:r>
            <w:r>
              <w:rPr>
                <w:rFonts w:eastAsia="MS Mincho"/>
                <w:sz w:val="22"/>
                <w:szCs w:val="22"/>
              </w:rPr>
              <w:t xml:space="preserve"> </w:t>
            </w:r>
            <w:r w:rsidRPr="00DD2848">
              <w:rPr>
                <w:rFonts w:eastAsia="MS Mincho"/>
                <w:sz w:val="22"/>
                <w:szCs w:val="22"/>
              </w:rPr>
              <w:t>If RAN1 takes the direction that all UEs have a single reference for synchronization for all purposes (i.e. all resource pools, all network sources, all GNSS are synchronous by assumption), this has impacts on other WGs which they need to be informed of.</w:t>
            </w:r>
            <w:r>
              <w:rPr>
                <w:rFonts w:eastAsia="MS Mincho"/>
                <w:sz w:val="22"/>
                <w:szCs w:val="22"/>
              </w:rPr>
              <w:t xml:space="preserve"> </w:t>
            </w:r>
            <w:r w:rsidRPr="00DD2848">
              <w:rPr>
                <w:rFonts w:eastAsia="MS Mincho"/>
                <w:sz w:val="22"/>
                <w:szCs w:val="22"/>
              </w:rPr>
              <w:t>To us, it seems practical to define this feature, and it implies little RAN1 effort. Candidate values of component-1 set: {1, 2, 3, 4}.</w:t>
            </w:r>
          </w:p>
        </w:tc>
      </w:tr>
      <w:tr w:rsidR="002D3D85" w14:paraId="7973D50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D61D304" w14:textId="76DDEDF2" w:rsidR="002D3D85" w:rsidRPr="00235AE0" w:rsidRDefault="002D3D85" w:rsidP="00CB607B">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197CA40" w14:textId="77777777" w:rsidR="002D3D85" w:rsidRDefault="00587A11" w:rsidP="00CB607B">
            <w:r w:rsidRPr="00F16561">
              <w:t>This feature was not discussed in detail in RAN1 and no procedure was defined. It also has very high implementation complexity</w:t>
            </w:r>
          </w:p>
          <w:p w14:paraId="5CE933C4" w14:textId="1FB05612" w:rsidR="0067693B" w:rsidRPr="00587A11" w:rsidRDefault="0067693B" w:rsidP="00CB607B">
            <w:r>
              <w:t>We think it should be removed and the number of synchronization references set to 1 per carrier.</w:t>
            </w:r>
          </w:p>
        </w:tc>
      </w:tr>
      <w:tr w:rsidR="00FA0526" w14:paraId="5F1D1E1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89B9DD9" w14:textId="382F97F5"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5036A98" w14:textId="14E56AB9" w:rsidR="00FA0526" w:rsidRPr="00F16561" w:rsidRDefault="00FA0526" w:rsidP="00FA0526">
            <w:r>
              <w:t>We are fine having this as a row if it is defined from RX perspective without spec impact. Clarification on the definition of this feature is necessary.</w:t>
            </w:r>
          </w:p>
        </w:tc>
      </w:tr>
      <w:tr w:rsidR="00FA0526" w14:paraId="17DA4BE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D366BF1" w14:textId="24A6C79B" w:rsidR="00FA0526" w:rsidRDefault="00FA0526" w:rsidP="00FA0526">
            <w:pPr>
              <w:rPr>
                <w:rFonts w:eastAsia="MS Mincho"/>
                <w:sz w:val="22"/>
                <w:szCs w:val="22"/>
              </w:rPr>
            </w:pPr>
            <w:r>
              <w:rPr>
                <w:rFonts w:eastAsia="Malgun Gothic" w:hint="eastAsia"/>
                <w:sz w:val="22"/>
                <w:szCs w:val="22"/>
                <w:lang w:eastAsia="ko-KR"/>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BD7FB8E" w14:textId="2D44497F" w:rsidR="00FA0526" w:rsidRDefault="00FA0526" w:rsidP="00FA0526">
            <w:r>
              <w:rPr>
                <w:rFonts w:eastAsia="Malgun Gothic"/>
                <w:lang w:eastAsia="ko-KR"/>
              </w:rPr>
              <w:t>Support of multiple synchronization references is not likely to be a part of Rel-16 considering no progress so far in RAN1, 2, 4. We propose Alt 1 and consider this issue in a later release.</w:t>
            </w:r>
          </w:p>
        </w:tc>
      </w:tr>
      <w:tr w:rsidR="00FA0526" w14:paraId="01F959D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100CD14" w14:textId="30CEC736" w:rsidR="00FA0526" w:rsidRDefault="00FA0526" w:rsidP="00FA0526">
            <w:pPr>
              <w:rPr>
                <w:rFonts w:eastAsia="Malgun Gothic"/>
                <w:sz w:val="22"/>
                <w:szCs w:val="22"/>
                <w:lang w:eastAsia="ko-KR"/>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6C86C8D" w14:textId="07BD21C9" w:rsidR="00FA0526" w:rsidRDefault="00FA0526" w:rsidP="00FA0526">
            <w:pPr>
              <w:rPr>
                <w:rFonts w:eastAsia="Malgun Gothic"/>
                <w:lang w:eastAsia="ko-KR"/>
              </w:rPr>
            </w:pPr>
            <w:r>
              <w:t xml:space="preserve">Since R16 RAN1 did not discuss this feature, Alt 1 is </w:t>
            </w:r>
            <w:proofErr w:type="gramStart"/>
            <w:r>
              <w:t>preferred</w:t>
            </w:r>
            <w:proofErr w:type="gramEnd"/>
            <w:r>
              <w:t xml:space="preserve"> and UE supports only a single synchronization reference.</w:t>
            </w:r>
          </w:p>
        </w:tc>
      </w:tr>
    </w:tbl>
    <w:p w14:paraId="056AB652" w14:textId="77777777" w:rsidR="00ED7A10" w:rsidRDefault="00ED7A10" w:rsidP="00C46F70">
      <w:pPr>
        <w:rPr>
          <w:lang w:eastAsia="x-none"/>
        </w:rPr>
      </w:pPr>
    </w:p>
    <w:p w14:paraId="47F8BF2E" w14:textId="1B51C256" w:rsidR="00C97E68" w:rsidRPr="00BD5763" w:rsidRDefault="005D1706" w:rsidP="00BD5763">
      <w:pPr>
        <w:pStyle w:val="Heading2"/>
      </w:pPr>
      <w:r w:rsidRPr="00BD5763">
        <w:t>High priority f</w:t>
      </w:r>
      <w:r w:rsidR="00DF5556" w:rsidRPr="00BD5763">
        <w:t xml:space="preserve">eature groups potentially not transparent to pre-configuration versus </w:t>
      </w:r>
      <w:proofErr w:type="spellStart"/>
      <w:r w:rsidR="00DF5556" w:rsidRPr="00BD5763">
        <w:t>Uu</w:t>
      </w:r>
      <w:proofErr w:type="spellEnd"/>
      <w:r w:rsidR="00DF5556" w:rsidRPr="00BD5763">
        <w:t xml:space="preserve"> configuration</w:t>
      </w:r>
    </w:p>
    <w:p w14:paraId="5B2D0BB2" w14:textId="48642AA1" w:rsidR="00C46F70" w:rsidRDefault="00C46F70" w:rsidP="00C46F70">
      <w:pPr>
        <w:rPr>
          <w:lang w:eastAsia="x-none"/>
        </w:rPr>
      </w:pPr>
    </w:p>
    <w:p w14:paraId="45C43223" w14:textId="49A0FFF5" w:rsidR="00815035" w:rsidRPr="001213A3" w:rsidRDefault="00297B4A" w:rsidP="00815035">
      <w:pPr>
        <w:pStyle w:val="Heading2"/>
        <w:numPr>
          <w:ilvl w:val="0"/>
          <w:numId w:val="0"/>
        </w:numPr>
        <w:rPr>
          <w:rFonts w:ascii="Calibri" w:hAnsi="Calibri" w:cs="Calibri"/>
          <w:i w:val="0"/>
          <w:sz w:val="20"/>
        </w:rPr>
      </w:pPr>
      <w:r w:rsidRPr="00E44D41">
        <w:rPr>
          <w:rFonts w:ascii="Calibri" w:hAnsi="Calibri" w:cs="Calibri"/>
          <w:i w:val="0"/>
          <w:sz w:val="20"/>
          <w:highlight w:val="green"/>
        </w:rPr>
        <w:lastRenderedPageBreak/>
        <w:t>Agreement</w:t>
      </w:r>
      <w:r w:rsidR="00A6342F">
        <w:rPr>
          <w:rFonts w:ascii="Calibri" w:hAnsi="Calibri" w:cs="Calibri"/>
          <w:i w:val="0"/>
          <w:sz w:val="20"/>
          <w:highlight w:val="green"/>
        </w:rPr>
        <w:t xml:space="preserve"> (15-1)</w:t>
      </w:r>
      <w:r w:rsidRPr="00E44D41">
        <w:rPr>
          <w:rFonts w:ascii="Calibri" w:hAnsi="Calibri" w:cs="Calibri"/>
          <w:i w:val="0"/>
          <w:sz w:val="20"/>
          <w:highlight w:val="green"/>
        </w:rPr>
        <w:t>:</w:t>
      </w:r>
      <w:r w:rsidR="00815035" w:rsidRPr="001213A3">
        <w:rPr>
          <w:rFonts w:ascii="Calibri" w:hAnsi="Calibri" w:cs="Calibri"/>
          <w:i w:val="0"/>
          <w:sz w:val="20"/>
        </w:rPr>
        <w:t xml:space="preserve"> </w:t>
      </w:r>
      <w:r w:rsidRPr="001213A3">
        <w:rPr>
          <w:rFonts w:ascii="Calibri" w:hAnsi="Calibri" w:cs="Calibri"/>
          <w:i w:val="0"/>
          <w:sz w:val="20"/>
        </w:rPr>
        <w:t xml:space="preserve">The following is considered </w:t>
      </w:r>
      <w:r w:rsidR="00BE78A2" w:rsidRPr="001213A3">
        <w:rPr>
          <w:rFonts w:ascii="Calibri" w:hAnsi="Calibri" w:cs="Calibri"/>
          <w:i w:val="0"/>
          <w:sz w:val="20"/>
        </w:rPr>
        <w:t xml:space="preserve">the baseline for further discussion of </w:t>
      </w:r>
      <w:r w:rsidR="00815035" w:rsidRPr="001213A3">
        <w:rPr>
          <w:rFonts w:ascii="Calibri" w:hAnsi="Calibri" w:cs="Calibri"/>
          <w:i w:val="0"/>
          <w:sz w:val="20"/>
        </w:rPr>
        <w:t xml:space="preserve">15-1 </w:t>
      </w:r>
      <w:r w:rsidR="00BE78A2" w:rsidRPr="001213A3">
        <w:rPr>
          <w:rFonts w:ascii="Calibri" w:hAnsi="Calibri" w:cs="Calibri"/>
          <w:i w:val="0"/>
          <w:sz w:val="20"/>
        </w:rPr>
        <w:t>“</w:t>
      </w:r>
      <w:r w:rsidR="00815035" w:rsidRPr="001213A3">
        <w:rPr>
          <w:rFonts w:ascii="Calibri" w:hAnsi="Calibri" w:cs="Calibri"/>
          <w:i w:val="0"/>
          <w:sz w:val="20"/>
        </w:rPr>
        <w:t xml:space="preserve">receiving NR </w:t>
      </w:r>
      <w:proofErr w:type="spellStart"/>
      <w:r w:rsidR="00815035" w:rsidRPr="001213A3">
        <w:rPr>
          <w:rFonts w:ascii="Calibri" w:hAnsi="Calibri" w:cs="Calibri"/>
          <w:i w:val="0"/>
          <w:sz w:val="20"/>
        </w:rPr>
        <w:t>sidelink</w:t>
      </w:r>
      <w:proofErr w:type="spellEnd"/>
      <w:r w:rsidR="00BE78A2" w:rsidRPr="001213A3">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2736"/>
        <w:gridCol w:w="6286"/>
        <w:gridCol w:w="647"/>
        <w:gridCol w:w="556"/>
        <w:gridCol w:w="447"/>
        <w:gridCol w:w="236"/>
        <w:gridCol w:w="768"/>
        <w:gridCol w:w="567"/>
        <w:gridCol w:w="567"/>
        <w:gridCol w:w="567"/>
        <w:gridCol w:w="4190"/>
        <w:gridCol w:w="4412"/>
      </w:tblGrid>
      <w:tr w:rsidR="006546C7" w14:paraId="37F58C88" w14:textId="77777777" w:rsidTr="00DB4723">
        <w:tc>
          <w:tcPr>
            <w:tcW w:w="642" w:type="dxa"/>
          </w:tcPr>
          <w:p w14:paraId="0AE0E139" w14:textId="77777777" w:rsidR="006546C7" w:rsidRDefault="006546C7" w:rsidP="00DB4723">
            <w:pPr>
              <w:pStyle w:val="TAL"/>
            </w:pPr>
            <w:r>
              <w:t>15-1</w:t>
            </w:r>
          </w:p>
        </w:tc>
        <w:tc>
          <w:tcPr>
            <w:tcW w:w="2736" w:type="dxa"/>
          </w:tcPr>
          <w:p w14:paraId="702D0C0A" w14:textId="6D84F2A7" w:rsidR="006546C7" w:rsidRDefault="006546C7" w:rsidP="00DB4723">
            <w:pPr>
              <w:pStyle w:val="TAL"/>
            </w:pPr>
            <w:r>
              <w:t xml:space="preserve">Receiving NR </w:t>
            </w:r>
            <w:proofErr w:type="spellStart"/>
            <w:r>
              <w:t>sidelink</w:t>
            </w:r>
            <w:proofErr w:type="spellEnd"/>
            <w:r>
              <w:t xml:space="preserve"> </w:t>
            </w:r>
          </w:p>
        </w:tc>
        <w:tc>
          <w:tcPr>
            <w:tcW w:w="6286" w:type="dxa"/>
          </w:tcPr>
          <w:p w14:paraId="0B33CEA7" w14:textId="77777777" w:rsidR="006546C7" w:rsidRDefault="006546C7" w:rsidP="00DB4723">
            <w:pPr>
              <w:pStyle w:val="TAL"/>
            </w:pPr>
            <w:r>
              <w:t xml:space="preserve">1) UE can receive NR PSCCH/PSSCH. Up to </w:t>
            </w:r>
            <w:r>
              <w:rPr>
                <w:highlight w:val="yellow"/>
              </w:rPr>
              <w:t>[A]</w:t>
            </w:r>
            <w:r>
              <w:t xml:space="preserve"> </w:t>
            </w:r>
            <w:proofErr w:type="spellStart"/>
            <w:r>
              <w:t>sidelink</w:t>
            </w:r>
            <w:proofErr w:type="spellEnd"/>
            <w:r>
              <w:t xml:space="preserve"> processes are supported.</w:t>
            </w:r>
          </w:p>
          <w:p w14:paraId="5D8B8940" w14:textId="77777777" w:rsidR="006546C7" w:rsidRDefault="006546C7" w:rsidP="00DB4723">
            <w:pPr>
              <w:pStyle w:val="TAL"/>
            </w:pPr>
            <w:r>
              <w:t xml:space="preserve">2) UE can receive </w:t>
            </w:r>
            <w:r>
              <w:rPr>
                <w:highlight w:val="yellow"/>
              </w:rPr>
              <w:t>[X]</w:t>
            </w:r>
            <w:r>
              <w:t xml:space="preserve"> PSCCH in a slot.</w:t>
            </w:r>
          </w:p>
          <w:p w14:paraId="4D1D3903" w14:textId="77777777" w:rsidR="006546C7" w:rsidRDefault="006546C7" w:rsidP="00DB4723">
            <w:pPr>
              <w:pStyle w:val="TAL"/>
            </w:pPr>
            <w:r>
              <w:t xml:space="preserve">3) UE can decode </w:t>
            </w:r>
            <w:r>
              <w:rPr>
                <w:highlight w:val="yellow"/>
              </w:rPr>
              <w:t>[Y]</w:t>
            </w:r>
            <w:r>
              <w:t xml:space="preserve"> RBs per slot (</w:t>
            </w:r>
            <w:r>
              <w:rPr>
                <w:highlight w:val="yellow"/>
              </w:rPr>
              <w:t>FFS:</w:t>
            </w:r>
            <w:r>
              <w:t xml:space="preserve"> counting both PSCCH and PSSCH).</w:t>
            </w:r>
          </w:p>
          <w:p w14:paraId="7520FCFB" w14:textId="77777777" w:rsidR="006546C7" w:rsidRDefault="006546C7" w:rsidP="00DB4723">
            <w:pPr>
              <w:pStyle w:val="TAL"/>
            </w:pPr>
            <w:r>
              <w:t xml:space="preserve">4) UE supports reception based on the normal 64QAM MCS table </w:t>
            </w:r>
            <w:r>
              <w:rPr>
                <w:highlight w:val="yellow"/>
              </w:rPr>
              <w:t>[</w:t>
            </w:r>
            <w:r>
              <w:t xml:space="preserve">and 256QAM MCS table </w:t>
            </w:r>
            <w:r>
              <w:rPr>
                <w:color w:val="FF0000"/>
              </w:rPr>
              <w:t>in FR1</w:t>
            </w:r>
            <w:r>
              <w:rPr>
                <w:highlight w:val="yellow"/>
              </w:rPr>
              <w:t>]</w:t>
            </w:r>
            <w:r>
              <w:t>.</w:t>
            </w:r>
          </w:p>
          <w:p w14:paraId="0D9621AC" w14:textId="77777777" w:rsidR="006546C7" w:rsidRDefault="006546C7" w:rsidP="00DB4723">
            <w:pPr>
              <w:pStyle w:val="TAL"/>
            </w:pPr>
            <w:r>
              <w:t>5) UE supports PT-RS reception in FR2.</w:t>
            </w:r>
          </w:p>
          <w:p w14:paraId="539679F5" w14:textId="77777777" w:rsidR="006546C7" w:rsidRDefault="006546C7" w:rsidP="00DB4723">
            <w:pPr>
              <w:pStyle w:val="TAL"/>
            </w:pPr>
            <w:r>
              <w:rPr>
                <w:highlight w:val="yellow"/>
              </w:rPr>
              <w:t>FFS: 6) The UE can receive [Z] total number of soft channel bits in a slot.</w:t>
            </w:r>
          </w:p>
          <w:p w14:paraId="4ED187DE" w14:textId="19920FE3" w:rsidR="006546C7" w:rsidRPr="00B33229" w:rsidRDefault="008D138A" w:rsidP="00DB4723">
            <w:pPr>
              <w:pStyle w:val="TAL"/>
              <w:rPr>
                <w:color w:val="00B0F0"/>
              </w:rPr>
            </w:pPr>
            <w:r>
              <w:rPr>
                <w:color w:val="00B0F0"/>
              </w:rPr>
              <w:t>[</w:t>
            </w:r>
            <w:r w:rsidR="006546C7" w:rsidRPr="00B33229">
              <w:rPr>
                <w:color w:val="00B0F0"/>
              </w:rPr>
              <w:t>7) UE supports 2 receive antennas.</w:t>
            </w:r>
            <w:r>
              <w:rPr>
                <w:color w:val="00B0F0"/>
              </w:rPr>
              <w:t>]</w:t>
            </w:r>
          </w:p>
          <w:p w14:paraId="57561DA6" w14:textId="31817930" w:rsidR="006546C7" w:rsidRDefault="006546C7" w:rsidP="00DB4723">
            <w:pPr>
              <w:pStyle w:val="TAL"/>
            </w:pPr>
            <w:r>
              <w:t>8) UE can receive using the subcarrier spacing it reports.</w:t>
            </w:r>
          </w:p>
          <w:p w14:paraId="1DBC4685" w14:textId="77777777" w:rsidR="006546C7" w:rsidRDefault="006546C7" w:rsidP="00DB4723">
            <w:pPr>
              <w:pStyle w:val="TAL"/>
              <w:rPr>
                <w:rFonts w:eastAsia="Malgun Gothic"/>
                <w:lang w:eastAsia="ko-KR"/>
              </w:rPr>
            </w:pPr>
            <w:r>
              <w:rPr>
                <w:rFonts w:eastAsia="Malgun Gothic"/>
                <w:highlight w:val="yellow"/>
                <w:lang w:eastAsia="ko-KR"/>
              </w:rPr>
              <w:t>FFS: 9) CP length</w:t>
            </w:r>
          </w:p>
          <w:p w14:paraId="5AEA0E4B" w14:textId="77777777" w:rsidR="006546C7" w:rsidRDefault="006546C7" w:rsidP="00DB4723">
            <w:pPr>
              <w:pStyle w:val="TAL"/>
              <w:rPr>
                <w:rFonts w:eastAsia="Malgun Gothic"/>
                <w:color w:val="FF0000"/>
                <w:lang w:eastAsia="ko-KR"/>
              </w:rPr>
            </w:pPr>
            <w:r>
              <w:rPr>
                <w:rFonts w:eastAsia="Malgun Gothic"/>
                <w:color w:val="FF0000"/>
                <w:lang w:eastAsia="ko-KR"/>
              </w:rPr>
              <w:t>10) Supports 14-symbol SL slot with DMRS patterns corresponding to {#PSSCH symbols, #DMRS symbols} = {12, 4}, {9, 3} for slots w/wo PFSCH</w:t>
            </w:r>
          </w:p>
          <w:p w14:paraId="0424C86D" w14:textId="77777777" w:rsidR="006546C7" w:rsidRDefault="006546C7" w:rsidP="00DB4723">
            <w:pPr>
              <w:pStyle w:val="TAL"/>
              <w:rPr>
                <w:rFonts w:eastAsia="Malgun Gothic"/>
                <w:color w:val="FF0000"/>
                <w:lang w:eastAsia="ko-KR"/>
              </w:rPr>
            </w:pPr>
            <w:r>
              <w:rPr>
                <w:rFonts w:eastAsia="Malgun Gothic"/>
                <w:color w:val="FF0000"/>
                <w:lang w:eastAsia="ko-KR"/>
              </w:rPr>
              <w:t xml:space="preserve">[11) UE can receive PSSCH with 256QAM in NR </w:t>
            </w:r>
            <w:proofErr w:type="spellStart"/>
            <w:r>
              <w:rPr>
                <w:rFonts w:eastAsia="Malgun Gothic"/>
                <w:color w:val="FF0000"/>
                <w:lang w:eastAsia="ko-KR"/>
              </w:rPr>
              <w:t>sidelink</w:t>
            </w:r>
            <w:proofErr w:type="spellEnd"/>
            <w:r>
              <w:rPr>
                <w:rFonts w:eastAsia="Malgun Gothic"/>
                <w:color w:val="FF0000"/>
                <w:lang w:eastAsia="ko-KR"/>
              </w:rPr>
              <w:t>]</w:t>
            </w:r>
          </w:p>
          <w:p w14:paraId="60333301" w14:textId="2E590889" w:rsidR="00DB3995" w:rsidRDefault="00DB3995" w:rsidP="00DB4723">
            <w:pPr>
              <w:pStyle w:val="TAL"/>
              <w:rPr>
                <w:rFonts w:eastAsia="Malgun Gothic"/>
                <w:color w:val="FF0000"/>
                <w:lang w:eastAsia="ko-KR"/>
              </w:rPr>
            </w:pPr>
            <w:r w:rsidRPr="00DB3995">
              <w:rPr>
                <w:rFonts w:eastAsia="Malgun Gothic"/>
                <w:color w:val="00B0F0"/>
                <w:lang w:eastAsia="ko-KR"/>
              </w:rPr>
              <w:t>12) UE can receive using 30 kHz subcarrier spacing in FR1, FFS FR2</w:t>
            </w:r>
          </w:p>
        </w:tc>
        <w:tc>
          <w:tcPr>
            <w:tcW w:w="647" w:type="dxa"/>
          </w:tcPr>
          <w:p w14:paraId="27388C73" w14:textId="77777777" w:rsidR="006546C7" w:rsidRDefault="006546C7" w:rsidP="00DB4723">
            <w:pPr>
              <w:pStyle w:val="TAL"/>
              <w:rPr>
                <w:rFonts w:eastAsia="Malgun Gothic"/>
                <w:lang w:eastAsia="ko-KR"/>
              </w:rPr>
            </w:pPr>
            <w:r>
              <w:rPr>
                <w:rFonts w:eastAsia="Malgun Gothic"/>
                <w:lang w:eastAsia="ko-KR"/>
              </w:rPr>
              <w:t>None</w:t>
            </w:r>
          </w:p>
        </w:tc>
        <w:tc>
          <w:tcPr>
            <w:tcW w:w="556" w:type="dxa"/>
          </w:tcPr>
          <w:p w14:paraId="3F70DE83" w14:textId="77777777" w:rsidR="006546C7" w:rsidRDefault="006546C7" w:rsidP="00DB4723">
            <w:pPr>
              <w:pStyle w:val="TAL"/>
              <w:rPr>
                <w:i/>
              </w:rPr>
            </w:pPr>
            <w:r>
              <w:rPr>
                <w:rFonts w:eastAsia="Malgun Gothic"/>
                <w:lang w:eastAsia="ko-KR"/>
              </w:rPr>
              <w:t>FFS</w:t>
            </w:r>
          </w:p>
        </w:tc>
        <w:tc>
          <w:tcPr>
            <w:tcW w:w="447" w:type="dxa"/>
          </w:tcPr>
          <w:p w14:paraId="68150D0C" w14:textId="77777777" w:rsidR="006546C7" w:rsidRDefault="006546C7" w:rsidP="00DB4723">
            <w:pPr>
              <w:pStyle w:val="TAL"/>
              <w:rPr>
                <w:rFonts w:eastAsia="Malgun Gothic"/>
                <w:lang w:eastAsia="ko-KR"/>
              </w:rPr>
            </w:pPr>
            <w:r>
              <w:rPr>
                <w:rFonts w:eastAsia="Malgun Gothic"/>
                <w:lang w:eastAsia="ko-KR"/>
              </w:rPr>
              <w:t>No</w:t>
            </w:r>
          </w:p>
        </w:tc>
        <w:tc>
          <w:tcPr>
            <w:tcW w:w="236" w:type="dxa"/>
          </w:tcPr>
          <w:p w14:paraId="0AA26DD0" w14:textId="77777777" w:rsidR="006546C7" w:rsidRDefault="006546C7" w:rsidP="00DB4723">
            <w:pPr>
              <w:pStyle w:val="TAL"/>
            </w:pPr>
          </w:p>
        </w:tc>
        <w:tc>
          <w:tcPr>
            <w:tcW w:w="768" w:type="dxa"/>
          </w:tcPr>
          <w:p w14:paraId="145B7FFC" w14:textId="77777777" w:rsidR="006546C7" w:rsidRDefault="006546C7" w:rsidP="00DB4723">
            <w:pPr>
              <w:pStyle w:val="TAL"/>
            </w:pPr>
            <w:r>
              <w:t>Per band</w:t>
            </w:r>
          </w:p>
        </w:tc>
        <w:tc>
          <w:tcPr>
            <w:tcW w:w="567" w:type="dxa"/>
          </w:tcPr>
          <w:p w14:paraId="15499B99" w14:textId="77777777" w:rsidR="006546C7" w:rsidRDefault="006546C7" w:rsidP="00DB4723">
            <w:pPr>
              <w:pStyle w:val="TAL"/>
            </w:pPr>
            <w:r>
              <w:t>N.A.</w:t>
            </w:r>
          </w:p>
        </w:tc>
        <w:tc>
          <w:tcPr>
            <w:tcW w:w="567" w:type="dxa"/>
          </w:tcPr>
          <w:p w14:paraId="43E30723" w14:textId="77777777" w:rsidR="006546C7" w:rsidRDefault="006546C7" w:rsidP="00DB4723">
            <w:pPr>
              <w:pStyle w:val="TAL"/>
            </w:pPr>
            <w:r>
              <w:t>N.A.</w:t>
            </w:r>
          </w:p>
        </w:tc>
        <w:tc>
          <w:tcPr>
            <w:tcW w:w="567" w:type="dxa"/>
          </w:tcPr>
          <w:p w14:paraId="77959949" w14:textId="77777777" w:rsidR="006546C7" w:rsidRDefault="006546C7" w:rsidP="00DB4723">
            <w:pPr>
              <w:pStyle w:val="TAL"/>
            </w:pPr>
            <w:r>
              <w:t>N.A.</w:t>
            </w:r>
          </w:p>
        </w:tc>
        <w:tc>
          <w:tcPr>
            <w:tcW w:w="4190" w:type="dxa"/>
          </w:tcPr>
          <w:p w14:paraId="412681FA" w14:textId="48864AFA" w:rsidR="006546C7" w:rsidRDefault="006546C7" w:rsidP="00DB4723">
            <w:pPr>
              <w:pStyle w:val="TAL"/>
              <w:rPr>
                <w:rFonts w:eastAsia="SimSun"/>
                <w:lang w:eastAsia="zh-CN"/>
              </w:rPr>
            </w:pPr>
            <w:r>
              <w:rPr>
                <w:rFonts w:eastAsia="SimSun"/>
                <w:lang w:eastAsia="zh-CN"/>
              </w:rPr>
              <w:t xml:space="preserve">This is the basic FG for </w:t>
            </w:r>
            <w:proofErr w:type="spellStart"/>
            <w:r>
              <w:rPr>
                <w:rFonts w:eastAsia="SimSun"/>
                <w:lang w:eastAsia="zh-CN"/>
              </w:rPr>
              <w:t>sidelink</w:t>
            </w:r>
            <w:proofErr w:type="spellEnd"/>
          </w:p>
          <w:p w14:paraId="62F74743" w14:textId="4375CB80" w:rsidR="006546C7" w:rsidRDefault="006546C7" w:rsidP="00DB4723">
            <w:pPr>
              <w:pStyle w:val="TAL"/>
              <w:rPr>
                <w:rFonts w:eastAsia="SimSun"/>
                <w:lang w:eastAsia="zh-CN"/>
              </w:rPr>
            </w:pPr>
          </w:p>
          <w:p w14:paraId="190CD880" w14:textId="2487FDF6" w:rsidR="006546C7" w:rsidRDefault="006546C7" w:rsidP="00DB4723">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sidR="00DB4723">
              <w:rPr>
                <w:rFonts w:eastAsia="SimSun"/>
                <w:color w:val="00B0F0"/>
                <w:lang w:eastAsia="zh-CN"/>
              </w:rPr>
              <w:t xml:space="preserve">required to be </w:t>
            </w:r>
            <w:r w:rsidRPr="006546C7">
              <w:rPr>
                <w:rFonts w:eastAsia="SimSun"/>
                <w:color w:val="00B0F0"/>
                <w:lang w:eastAsia="zh-CN"/>
              </w:rPr>
              <w:t xml:space="preserve">supported in a band indicated with </w:t>
            </w:r>
            <w:r w:rsidR="00FD4C74">
              <w:rPr>
                <w:rFonts w:eastAsia="SimSun"/>
                <w:color w:val="00B0F0"/>
                <w:lang w:eastAsia="zh-CN"/>
              </w:rPr>
              <w:t xml:space="preserve">only </w:t>
            </w:r>
            <w:r w:rsidRPr="006546C7">
              <w:rPr>
                <w:rFonts w:eastAsia="SimSun"/>
                <w:color w:val="00B0F0"/>
                <w:lang w:eastAsia="zh-CN"/>
              </w:rPr>
              <w:t>the PC5 interface in 38.101-1 Table 5.2E-1</w:t>
            </w:r>
          </w:p>
          <w:p w14:paraId="20DC5B26" w14:textId="40A172EF" w:rsidR="006546C7" w:rsidRDefault="006546C7" w:rsidP="00DB4723">
            <w:pPr>
              <w:pStyle w:val="TAL"/>
              <w:rPr>
                <w:rFonts w:eastAsia="SimSun"/>
                <w:color w:val="00B0F0"/>
                <w:lang w:eastAsia="zh-CN"/>
              </w:rPr>
            </w:pPr>
          </w:p>
          <w:p w14:paraId="0DECE97D" w14:textId="0D33C7C9" w:rsidR="006546C7" w:rsidRDefault="006546C7" w:rsidP="006546C7">
            <w:pPr>
              <w:pStyle w:val="TAL"/>
              <w:rPr>
                <w:rFonts w:eastAsia="SimSun"/>
                <w:color w:val="00B0F0"/>
                <w:lang w:eastAsia="zh-CN"/>
              </w:rPr>
            </w:pPr>
            <w:r w:rsidRPr="006546C7">
              <w:rPr>
                <w:rFonts w:eastAsia="SimSun"/>
                <w:color w:val="00B0F0"/>
                <w:lang w:eastAsia="zh-CN"/>
              </w:rPr>
              <w:t xml:space="preserve">Note: Component 8 is not </w:t>
            </w:r>
            <w:r w:rsidR="00DB4723">
              <w:rPr>
                <w:rFonts w:eastAsia="SimSun"/>
                <w:color w:val="00B0F0"/>
                <w:lang w:eastAsia="zh-CN"/>
              </w:rPr>
              <w:t xml:space="preserve">required to be </w:t>
            </w:r>
            <w:r w:rsidRPr="006546C7">
              <w:rPr>
                <w:rFonts w:eastAsia="SimSun"/>
                <w:color w:val="00B0F0"/>
                <w:lang w:eastAsia="zh-CN"/>
              </w:rPr>
              <w:t xml:space="preserve">supported in a band indicated with </w:t>
            </w:r>
            <w:r w:rsidR="00FD4C74">
              <w:rPr>
                <w:rFonts w:eastAsia="SimSun"/>
                <w:color w:val="00B0F0"/>
                <w:lang w:eastAsia="zh-CN"/>
              </w:rPr>
              <w:t xml:space="preserve">only </w:t>
            </w:r>
            <w:r w:rsidRPr="006546C7">
              <w:rPr>
                <w:rFonts w:eastAsia="SimSun"/>
                <w:color w:val="00B0F0"/>
                <w:lang w:eastAsia="zh-CN"/>
              </w:rPr>
              <w:t xml:space="preserve">the PC5 interface in 38.101-1 Table </w:t>
            </w:r>
            <w:r w:rsidR="00DB3995" w:rsidRPr="006546C7">
              <w:rPr>
                <w:rFonts w:eastAsia="SimSun"/>
                <w:color w:val="00B0F0"/>
                <w:lang w:eastAsia="zh-CN"/>
              </w:rPr>
              <w:t>5.2E-1</w:t>
            </w:r>
          </w:p>
          <w:p w14:paraId="23F37884" w14:textId="77777777" w:rsidR="00DB3995" w:rsidRPr="006546C7" w:rsidRDefault="00DB3995" w:rsidP="006546C7">
            <w:pPr>
              <w:pStyle w:val="TAL"/>
              <w:rPr>
                <w:rFonts w:eastAsia="SimSun"/>
                <w:color w:val="00B0F0"/>
                <w:lang w:eastAsia="zh-CN"/>
              </w:rPr>
            </w:pPr>
          </w:p>
          <w:p w14:paraId="0CC30229" w14:textId="6840C237" w:rsidR="006546C7" w:rsidRPr="006546C7" w:rsidRDefault="006546C7" w:rsidP="006546C7">
            <w:pPr>
              <w:pStyle w:val="TAL"/>
              <w:rPr>
                <w:rFonts w:eastAsia="SimSun"/>
                <w:color w:val="00B0F0"/>
                <w:lang w:eastAsia="zh-CN"/>
              </w:rPr>
            </w:pPr>
            <w:r w:rsidRPr="006546C7">
              <w:rPr>
                <w:rFonts w:eastAsia="SimSun"/>
                <w:color w:val="00B0F0"/>
                <w:lang w:eastAsia="zh-CN"/>
              </w:rPr>
              <w:t>Note: Component 12 is required in a band indicated with</w:t>
            </w:r>
            <w:r w:rsidR="00FD4C74">
              <w:rPr>
                <w:rFonts w:eastAsia="SimSun"/>
                <w:color w:val="00B0F0"/>
                <w:lang w:eastAsia="zh-CN"/>
              </w:rPr>
              <w:t xml:space="preserve"> only</w:t>
            </w:r>
            <w:r w:rsidRPr="006546C7">
              <w:rPr>
                <w:rFonts w:eastAsia="SimSun"/>
                <w:color w:val="00B0F0"/>
                <w:lang w:eastAsia="zh-CN"/>
              </w:rPr>
              <w:t xml:space="preserve"> the PC5 interface in 38.101-1 Table </w:t>
            </w:r>
            <w:r w:rsidR="00DB3995" w:rsidRPr="006546C7">
              <w:rPr>
                <w:rFonts w:eastAsia="SimSun"/>
                <w:color w:val="00B0F0"/>
                <w:lang w:eastAsia="zh-CN"/>
              </w:rPr>
              <w:t>5.2E-1</w:t>
            </w:r>
          </w:p>
          <w:p w14:paraId="7D55226B" w14:textId="77777777" w:rsidR="006546C7" w:rsidRDefault="006546C7" w:rsidP="00DB4723">
            <w:pPr>
              <w:pStyle w:val="TAL"/>
              <w:rPr>
                <w:rFonts w:eastAsia="SimSun"/>
                <w:lang w:eastAsia="zh-CN"/>
              </w:rPr>
            </w:pPr>
          </w:p>
          <w:p w14:paraId="46165177" w14:textId="77777777" w:rsidR="006546C7" w:rsidRDefault="006546C7" w:rsidP="00DB4723">
            <w:pPr>
              <w:pStyle w:val="TAL"/>
              <w:rPr>
                <w:rFonts w:eastAsia="SimSun"/>
                <w:lang w:eastAsia="zh-CN"/>
              </w:rPr>
            </w:pPr>
            <w:r>
              <w:rPr>
                <w:rFonts w:eastAsia="SimSun"/>
                <w:lang w:eastAsia="zh-CN"/>
              </w:rPr>
              <w:t>Component-2 candidate value set: {value1, value2, …}</w:t>
            </w:r>
          </w:p>
          <w:p w14:paraId="61401FF7" w14:textId="77777777" w:rsidR="006546C7" w:rsidRDefault="006546C7" w:rsidP="00DB4723">
            <w:pPr>
              <w:pStyle w:val="TAL"/>
              <w:rPr>
                <w:rFonts w:eastAsia="SimSun"/>
                <w:lang w:eastAsia="zh-CN"/>
              </w:rPr>
            </w:pPr>
            <w:r>
              <w:rPr>
                <w:rFonts w:eastAsia="SimSun"/>
                <w:highlight w:val="yellow"/>
                <w:lang w:eastAsia="zh-CN"/>
              </w:rPr>
              <w:t>FFS: whether to report different value for each SCS indicated in component-8</w:t>
            </w:r>
          </w:p>
          <w:p w14:paraId="7417297C" w14:textId="77777777" w:rsidR="006546C7" w:rsidRDefault="006546C7" w:rsidP="00DB4723">
            <w:pPr>
              <w:pStyle w:val="TAL"/>
              <w:rPr>
                <w:rFonts w:eastAsia="SimSun"/>
                <w:lang w:eastAsia="zh-CN"/>
              </w:rPr>
            </w:pPr>
          </w:p>
          <w:p w14:paraId="379F6352" w14:textId="77777777" w:rsidR="006546C7" w:rsidRDefault="006546C7" w:rsidP="00DB4723">
            <w:pPr>
              <w:pStyle w:val="TAL"/>
              <w:rPr>
                <w:rFonts w:eastAsia="SimSun"/>
                <w:lang w:eastAsia="zh-CN"/>
              </w:rPr>
            </w:pPr>
            <w:r>
              <w:rPr>
                <w:rFonts w:eastAsia="SimSun"/>
                <w:lang w:eastAsia="zh-CN"/>
              </w:rPr>
              <w:t>Component-3 candidate value set: {value1, value2, …}</w:t>
            </w:r>
          </w:p>
          <w:p w14:paraId="78B22291" w14:textId="77777777" w:rsidR="006546C7" w:rsidRDefault="006546C7" w:rsidP="00DB4723">
            <w:pPr>
              <w:pStyle w:val="TAL"/>
              <w:rPr>
                <w:rFonts w:eastAsia="SimSun"/>
                <w:lang w:eastAsia="zh-CN"/>
              </w:rPr>
            </w:pPr>
            <w:r w:rsidRPr="00B33229">
              <w:rPr>
                <w:rFonts w:eastAsia="SimSun"/>
                <w:highlight w:val="yellow"/>
                <w:lang w:eastAsia="zh-CN"/>
              </w:rPr>
              <w:t>FFS: whether to report different value for each SCS indicated in component-8</w:t>
            </w:r>
          </w:p>
          <w:p w14:paraId="64E51673" w14:textId="77777777" w:rsidR="006546C7" w:rsidRDefault="006546C7" w:rsidP="00DB4723">
            <w:pPr>
              <w:pStyle w:val="TAL"/>
              <w:rPr>
                <w:rFonts w:eastAsia="SimSun"/>
                <w:lang w:eastAsia="zh-CN"/>
              </w:rPr>
            </w:pPr>
          </w:p>
          <w:p w14:paraId="439B2AB2" w14:textId="77777777" w:rsidR="006546C7" w:rsidRDefault="006546C7" w:rsidP="00DB4723">
            <w:pPr>
              <w:pStyle w:val="TAL"/>
              <w:rPr>
                <w:rFonts w:eastAsia="SimSun"/>
                <w:color w:val="FF0000"/>
                <w:lang w:eastAsia="zh-CN"/>
              </w:rPr>
            </w:pPr>
            <w:r>
              <w:rPr>
                <w:rFonts w:eastAsia="SimSun"/>
                <w:color w:val="FF0000"/>
                <w:lang w:eastAsia="zh-CN"/>
              </w:rPr>
              <w:t>FFS: Component-6 candidate value set: {value1, value2, …}</w:t>
            </w:r>
          </w:p>
          <w:p w14:paraId="32C1BE3D" w14:textId="77777777" w:rsidR="006546C7" w:rsidRDefault="006546C7" w:rsidP="00DB4723">
            <w:pPr>
              <w:pStyle w:val="TAL"/>
              <w:rPr>
                <w:rFonts w:eastAsia="SimSun"/>
                <w:lang w:eastAsia="zh-CN"/>
              </w:rPr>
            </w:pPr>
          </w:p>
          <w:p w14:paraId="4DAC0041" w14:textId="77777777" w:rsidR="006546C7" w:rsidRDefault="006546C7" w:rsidP="00DB4723">
            <w:pPr>
              <w:pStyle w:val="TAL"/>
              <w:rPr>
                <w:rFonts w:eastAsia="Malgun Gothic"/>
                <w:lang w:eastAsia="ko-KR"/>
              </w:rPr>
            </w:pPr>
            <w:r>
              <w:rPr>
                <w:rFonts w:eastAsia="Malgun Gothic"/>
                <w:lang w:eastAsia="ko-KR"/>
              </w:rPr>
              <w:t>Component-8 candidate value set in FR1:</w:t>
            </w:r>
          </w:p>
          <w:p w14:paraId="5A928C23" w14:textId="77777777" w:rsidR="006546C7" w:rsidRDefault="006546C7" w:rsidP="00DB4723">
            <w:pPr>
              <w:pStyle w:val="TAL"/>
              <w:rPr>
                <w:rFonts w:eastAsia="Malgun Gothic"/>
                <w:lang w:eastAsia="ko-KR"/>
              </w:rPr>
            </w:pPr>
            <w:r>
              <w:rPr>
                <w:rFonts w:eastAsia="Malgun Gothic"/>
                <w:lang w:eastAsia="ko-KR"/>
              </w:rPr>
              <w:t>{{15 kHz}, {30 kHz}, {60 kHz}, {15, 30 kHz}, {30, 60 kHz}, {15, 60 kHz}, {15, 30, 60 kHz}}</w:t>
            </w:r>
          </w:p>
          <w:p w14:paraId="43170257" w14:textId="77777777" w:rsidR="006546C7" w:rsidRDefault="006546C7" w:rsidP="00DB4723">
            <w:pPr>
              <w:pStyle w:val="TAL"/>
              <w:rPr>
                <w:rFonts w:eastAsia="Malgun Gothic"/>
                <w:lang w:eastAsia="ko-KR"/>
              </w:rPr>
            </w:pPr>
            <w:r>
              <w:rPr>
                <w:rFonts w:eastAsia="Malgun Gothic"/>
                <w:lang w:eastAsia="ko-KR"/>
              </w:rPr>
              <w:t>Component-8 candidate value set in FR2:</w:t>
            </w:r>
          </w:p>
          <w:p w14:paraId="64C1A576" w14:textId="77777777" w:rsidR="006546C7" w:rsidRDefault="006546C7" w:rsidP="00DB4723">
            <w:pPr>
              <w:pStyle w:val="TAL"/>
              <w:rPr>
                <w:rFonts w:eastAsia="Malgun Gothic"/>
                <w:lang w:eastAsia="ko-KR"/>
              </w:rPr>
            </w:pPr>
            <w:r>
              <w:rPr>
                <w:rFonts w:eastAsia="Malgun Gothic"/>
                <w:lang w:eastAsia="ko-KR"/>
              </w:rPr>
              <w:t>{{60 kHz}, {120 kHz}, {60, 120 kHz}}</w:t>
            </w:r>
          </w:p>
          <w:p w14:paraId="73F5823F" w14:textId="77777777" w:rsidR="006546C7" w:rsidRDefault="006546C7" w:rsidP="00DB4723">
            <w:pPr>
              <w:pStyle w:val="TAL"/>
              <w:rPr>
                <w:rFonts w:eastAsia="SimSun"/>
                <w:lang w:eastAsia="zh-CN"/>
              </w:rPr>
            </w:pPr>
            <w:r>
              <w:rPr>
                <w:rFonts w:eastAsia="Malgun Gothic"/>
                <w:highlight w:val="yellow"/>
                <w:lang w:eastAsia="ko-KR"/>
              </w:rPr>
              <w:t>FFS: whether to mandate an SCS.</w:t>
            </w:r>
          </w:p>
          <w:p w14:paraId="2C9297AF" w14:textId="77777777" w:rsidR="006546C7" w:rsidRDefault="006546C7" w:rsidP="00DB4723">
            <w:pPr>
              <w:pStyle w:val="TAL"/>
              <w:rPr>
                <w:rFonts w:eastAsia="SimSun"/>
                <w:lang w:eastAsia="zh-CN"/>
              </w:rPr>
            </w:pPr>
          </w:p>
          <w:p w14:paraId="2AF3E3EF" w14:textId="77777777" w:rsidR="006546C7" w:rsidRDefault="006546C7" w:rsidP="00DB4723">
            <w:pPr>
              <w:pStyle w:val="TAL"/>
              <w:rPr>
                <w:color w:val="FF0000"/>
              </w:rPr>
            </w:pPr>
            <w:r>
              <w:rPr>
                <w:color w:val="FF0000"/>
              </w:rPr>
              <w:t>Candidate values for A are {value1, value2 …}</w:t>
            </w:r>
          </w:p>
          <w:p w14:paraId="0ED1E487" w14:textId="024946AC" w:rsidR="00FD4C74" w:rsidRDefault="00FD4C74" w:rsidP="00DB4723">
            <w:pPr>
              <w:pStyle w:val="TAL"/>
              <w:rPr>
                <w:rFonts w:eastAsia="SimSun"/>
                <w:lang w:eastAsia="zh-CN"/>
              </w:rPr>
            </w:pPr>
          </w:p>
        </w:tc>
        <w:tc>
          <w:tcPr>
            <w:tcW w:w="4412" w:type="dxa"/>
          </w:tcPr>
          <w:p w14:paraId="2538BB41" w14:textId="77777777" w:rsidR="006546C7" w:rsidRDefault="006546C7" w:rsidP="00DB4723">
            <w:pPr>
              <w:pStyle w:val="TAL"/>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p w14:paraId="0C746689" w14:textId="77777777" w:rsidR="006546C7" w:rsidRDefault="006546C7" w:rsidP="00DB4723">
            <w:pPr>
              <w:pStyle w:val="TAL"/>
            </w:pPr>
          </w:p>
          <w:p w14:paraId="688E58E7" w14:textId="77777777" w:rsidR="006546C7" w:rsidRDefault="006546C7" w:rsidP="00DB4723">
            <w:pPr>
              <w:pStyle w:val="TAL"/>
              <w:rPr>
                <w:color w:val="FF0000"/>
              </w:rPr>
            </w:pPr>
          </w:p>
        </w:tc>
      </w:tr>
    </w:tbl>
    <w:p w14:paraId="00DA0D14" w14:textId="3E49B0F7" w:rsidR="009849CB" w:rsidRDefault="00832445" w:rsidP="0041545F">
      <w:pPr>
        <w:pStyle w:val="ListParagraph"/>
        <w:numPr>
          <w:ilvl w:val="0"/>
          <w:numId w:val="7"/>
        </w:numPr>
        <w:rPr>
          <w:lang w:eastAsia="x-none"/>
        </w:rPr>
      </w:pPr>
      <w:r>
        <w:rPr>
          <w:lang w:eastAsia="x-none"/>
        </w:rPr>
        <w:t xml:space="preserve">Note: This means this FG will not be split as proposed in </w:t>
      </w:r>
      <w:r w:rsidRPr="00832445">
        <w:rPr>
          <w:lang w:eastAsia="x-none"/>
        </w:rPr>
        <w:t>R1-2001867</w:t>
      </w:r>
    </w:p>
    <w:p w14:paraId="77B545C2" w14:textId="3BAF5682" w:rsidR="001213A3" w:rsidRDefault="001213A3" w:rsidP="001213A3">
      <w:pPr>
        <w:pStyle w:val="ListParagraph"/>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76AFC1B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AA06FD7"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7EF6984"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77FC278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FA6B436" w14:textId="17DDC177" w:rsidR="00ED7A10" w:rsidRDefault="000020D4"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8437C2F" w14:textId="462A5C5C" w:rsidR="008B58F2" w:rsidRDefault="00173B87" w:rsidP="002B196D">
            <w:pPr>
              <w:rPr>
                <w:rFonts w:eastAsia="MS Mincho"/>
                <w:sz w:val="22"/>
                <w:szCs w:val="22"/>
                <w:lang w:eastAsia="ja-JP"/>
              </w:rPr>
            </w:pPr>
            <w:r>
              <w:rPr>
                <w:rFonts w:eastAsia="MS Mincho" w:hint="eastAsia"/>
                <w:sz w:val="22"/>
                <w:szCs w:val="22"/>
                <w:lang w:eastAsia="ja-JP"/>
              </w:rPr>
              <w:t xml:space="preserve">The case </w:t>
            </w:r>
            <w:r w:rsidR="00C927E4">
              <w:rPr>
                <w:rFonts w:eastAsia="MS Mincho"/>
                <w:sz w:val="22"/>
                <w:szCs w:val="22"/>
                <w:lang w:eastAsia="ja-JP"/>
              </w:rPr>
              <w:t xml:space="preserve">of </w:t>
            </w:r>
            <w:r>
              <w:rPr>
                <w:rFonts w:eastAsia="MS Mincho" w:hint="eastAsia"/>
                <w:sz w:val="22"/>
                <w:szCs w:val="22"/>
                <w:lang w:eastAsia="ja-JP"/>
              </w:rPr>
              <w:t xml:space="preserve">the configuration by NR </w:t>
            </w:r>
            <w:proofErr w:type="spellStart"/>
            <w:r>
              <w:rPr>
                <w:rFonts w:eastAsia="MS Mincho" w:hint="eastAsia"/>
                <w:sz w:val="22"/>
                <w:szCs w:val="22"/>
                <w:lang w:eastAsia="ja-JP"/>
              </w:rPr>
              <w:t>Uu</w:t>
            </w:r>
            <w:proofErr w:type="spellEnd"/>
            <w:r>
              <w:rPr>
                <w:rFonts w:eastAsia="MS Mincho" w:hint="eastAsia"/>
                <w:sz w:val="22"/>
                <w:szCs w:val="22"/>
                <w:lang w:eastAsia="ja-JP"/>
              </w:rPr>
              <w:t xml:space="preserve"> is not required should be limited to the case where the band is not owned by the </w:t>
            </w:r>
            <w:r w:rsidRPr="00173B87">
              <w:rPr>
                <w:rFonts w:eastAsia="MS Mincho"/>
                <w:sz w:val="22"/>
                <w:szCs w:val="22"/>
                <w:lang w:eastAsia="ja-JP"/>
              </w:rPr>
              <w:t>Mobile Network Operator</w:t>
            </w:r>
            <w:r w:rsidR="008B58F2">
              <w:rPr>
                <w:rFonts w:eastAsia="MS Mincho"/>
                <w:sz w:val="22"/>
                <w:szCs w:val="22"/>
                <w:lang w:eastAsia="ja-JP"/>
              </w:rPr>
              <w:t>. It should not be</w:t>
            </w:r>
            <w:r>
              <w:rPr>
                <w:rFonts w:eastAsia="MS Mincho"/>
                <w:sz w:val="22"/>
                <w:szCs w:val="22"/>
                <w:lang w:eastAsia="ja-JP"/>
              </w:rPr>
              <w:t xml:space="preserve"> the case the band is used only for PC5. </w:t>
            </w:r>
          </w:p>
          <w:p w14:paraId="0ED8615A" w14:textId="7290F5E8" w:rsidR="008B58F2" w:rsidRDefault="008B58F2" w:rsidP="002B196D">
            <w:pPr>
              <w:rPr>
                <w:rFonts w:eastAsia="MS Mincho"/>
                <w:sz w:val="22"/>
                <w:szCs w:val="22"/>
                <w:lang w:eastAsia="ja-JP"/>
              </w:rPr>
            </w:pPr>
            <w:r w:rsidRPr="008B58F2">
              <w:rPr>
                <w:rFonts w:eastAsia="MS Mincho"/>
                <w:sz w:val="22"/>
                <w:szCs w:val="22"/>
                <w:lang w:eastAsia="ja-JP"/>
              </w:rPr>
              <w:t>V2X con-current operating Band</w:t>
            </w:r>
            <w:r>
              <w:rPr>
                <w:rFonts w:eastAsia="MS Mincho"/>
                <w:sz w:val="22"/>
                <w:szCs w:val="22"/>
                <w:lang w:eastAsia="ja-JP"/>
              </w:rPr>
              <w:t xml:space="preserve"> described </w:t>
            </w:r>
            <w:r w:rsidRPr="008B58F2">
              <w:rPr>
                <w:rFonts w:eastAsia="MS Mincho"/>
                <w:sz w:val="22"/>
                <w:szCs w:val="22"/>
                <w:lang w:eastAsia="ja-JP"/>
              </w:rPr>
              <w:t>Table 5.2E-1</w:t>
            </w:r>
            <w:r>
              <w:rPr>
                <w:rFonts w:eastAsia="MS Mincho"/>
                <w:sz w:val="22"/>
                <w:szCs w:val="22"/>
                <w:lang w:eastAsia="ja-JP"/>
              </w:rPr>
              <w:t xml:space="preserve"> in TS38.101-1 in </w:t>
            </w:r>
            <w:r w:rsidRPr="008B58F2">
              <w:rPr>
                <w:rFonts w:eastAsia="MS Mincho"/>
                <w:sz w:val="22"/>
                <w:szCs w:val="22"/>
                <w:lang w:eastAsia="ja-JP"/>
              </w:rPr>
              <w:t>R4-2002788</w:t>
            </w:r>
            <w:r>
              <w:rPr>
                <w:rFonts w:eastAsia="MS Mincho"/>
                <w:sz w:val="22"/>
                <w:szCs w:val="22"/>
                <w:lang w:eastAsia="ja-JP"/>
              </w:rPr>
              <w:t xml:space="preserve"> is the case UE is operating band n71 and n47</w:t>
            </w:r>
            <w:r w:rsidR="00C927E4">
              <w:rPr>
                <w:rFonts w:eastAsia="MS Mincho"/>
                <w:sz w:val="22"/>
                <w:szCs w:val="22"/>
                <w:lang w:eastAsia="ja-JP"/>
              </w:rPr>
              <w:t xml:space="preserve"> simultaneously. The band n71 would be</w:t>
            </w:r>
            <w:r>
              <w:rPr>
                <w:rFonts w:eastAsia="MS Mincho"/>
                <w:sz w:val="22"/>
                <w:szCs w:val="22"/>
                <w:lang w:eastAsia="ja-JP"/>
              </w:rPr>
              <w:t xml:space="preserve"> operator owned band and the band n47 is n</w:t>
            </w:r>
            <w:r w:rsidR="00C927E4">
              <w:rPr>
                <w:rFonts w:eastAsia="MS Mincho"/>
                <w:sz w:val="22"/>
                <w:szCs w:val="22"/>
                <w:lang w:eastAsia="ja-JP"/>
              </w:rPr>
              <w:t>ot owned by the operator with our</w:t>
            </w:r>
            <w:r>
              <w:rPr>
                <w:rFonts w:eastAsia="MS Mincho"/>
                <w:sz w:val="22"/>
                <w:szCs w:val="22"/>
                <w:lang w:eastAsia="ja-JP"/>
              </w:rPr>
              <w:t xml:space="preserve"> knowledge. In this case, configuration by </w:t>
            </w:r>
            <w:proofErr w:type="spellStart"/>
            <w:r>
              <w:rPr>
                <w:rFonts w:eastAsia="MS Mincho"/>
                <w:sz w:val="22"/>
                <w:szCs w:val="22"/>
                <w:lang w:eastAsia="ja-JP"/>
              </w:rPr>
              <w:t>Uu</w:t>
            </w:r>
            <w:proofErr w:type="spellEnd"/>
            <w:r>
              <w:rPr>
                <w:rFonts w:eastAsia="MS Mincho"/>
                <w:sz w:val="22"/>
                <w:szCs w:val="22"/>
                <w:lang w:eastAsia="ja-JP"/>
              </w:rPr>
              <w:t xml:space="preserve"> is not possible as band n47 is not owned by the band owner of n71. Following examples illustrate the difference. </w:t>
            </w:r>
          </w:p>
          <w:p w14:paraId="1F24508A" w14:textId="52CABFD4" w:rsidR="008B58F2" w:rsidRDefault="008B58F2" w:rsidP="00132304">
            <w:pPr>
              <w:ind w:leftChars="200" w:left="400"/>
              <w:rPr>
                <w:rFonts w:eastAsia="MS Mincho"/>
                <w:sz w:val="22"/>
                <w:szCs w:val="22"/>
                <w:lang w:eastAsia="ja-JP"/>
              </w:rPr>
            </w:pPr>
            <w:r>
              <w:rPr>
                <w:rFonts w:eastAsia="MS Mincho" w:hint="eastAsia"/>
                <w:sz w:val="22"/>
                <w:szCs w:val="22"/>
                <w:lang w:eastAsia="ja-JP"/>
              </w:rPr>
              <w:t xml:space="preserve">Case 1: </w:t>
            </w:r>
            <w:r>
              <w:rPr>
                <w:rFonts w:eastAsia="MS Mincho"/>
                <w:sz w:val="22"/>
                <w:szCs w:val="22"/>
                <w:lang w:eastAsia="ja-JP"/>
              </w:rPr>
              <w:t xml:space="preserve">UE supports band X and band Y as </w:t>
            </w:r>
            <w:r w:rsidRPr="008B58F2">
              <w:rPr>
                <w:rFonts w:eastAsia="MS Mincho"/>
                <w:sz w:val="22"/>
                <w:szCs w:val="22"/>
                <w:lang w:eastAsia="ja-JP"/>
              </w:rPr>
              <w:t>V2X con-current operating Band</w:t>
            </w:r>
            <w:r>
              <w:rPr>
                <w:rFonts w:eastAsia="MS Mincho"/>
                <w:sz w:val="22"/>
                <w:szCs w:val="22"/>
                <w:lang w:eastAsia="ja-JP"/>
              </w:rPr>
              <w:t xml:space="preserve">. </w:t>
            </w:r>
            <w:r w:rsidR="00DB4856">
              <w:rPr>
                <w:rFonts w:eastAsia="MS Mincho"/>
                <w:sz w:val="22"/>
                <w:szCs w:val="22"/>
                <w:lang w:eastAsia="ja-JP"/>
              </w:rPr>
              <w:t>The band X</w:t>
            </w:r>
            <w:r w:rsidR="006853DE">
              <w:rPr>
                <w:rFonts w:eastAsia="MS Mincho"/>
                <w:sz w:val="22"/>
                <w:szCs w:val="22"/>
                <w:lang w:eastAsia="ja-JP"/>
              </w:rPr>
              <w:t xml:space="preserve"> of </w:t>
            </w:r>
            <w:proofErr w:type="spellStart"/>
            <w:r w:rsidR="006853DE">
              <w:rPr>
                <w:rFonts w:eastAsia="MS Mincho"/>
                <w:sz w:val="22"/>
                <w:szCs w:val="22"/>
                <w:lang w:eastAsia="ja-JP"/>
              </w:rPr>
              <w:t>Uu</w:t>
            </w:r>
            <w:proofErr w:type="spellEnd"/>
            <w:r w:rsidR="00DB4856">
              <w:rPr>
                <w:rFonts w:eastAsia="MS Mincho"/>
                <w:sz w:val="22"/>
                <w:szCs w:val="22"/>
                <w:lang w:eastAsia="ja-JP"/>
              </w:rPr>
              <w:t xml:space="preserve"> </w:t>
            </w:r>
            <w:r w:rsidR="00DE543C">
              <w:rPr>
                <w:rFonts w:eastAsia="MS Mincho"/>
                <w:sz w:val="22"/>
                <w:szCs w:val="22"/>
                <w:lang w:eastAsia="ja-JP"/>
              </w:rPr>
              <w:t>is owned by the operator A. The band Y</w:t>
            </w:r>
            <w:r w:rsidR="006853DE">
              <w:rPr>
                <w:rFonts w:eastAsia="MS Mincho"/>
                <w:sz w:val="22"/>
                <w:szCs w:val="22"/>
                <w:lang w:eastAsia="ja-JP"/>
              </w:rPr>
              <w:t xml:space="preserve"> of PC5</w:t>
            </w:r>
            <w:r w:rsidR="00DE543C">
              <w:rPr>
                <w:rFonts w:eastAsia="MS Mincho"/>
                <w:sz w:val="22"/>
                <w:szCs w:val="22"/>
                <w:lang w:eastAsia="ja-JP"/>
              </w:rPr>
              <w:t xml:space="preserve"> is ITS dedicated band not owned by the operator</w:t>
            </w:r>
            <w:r w:rsidR="00C927E4">
              <w:rPr>
                <w:rFonts w:eastAsia="MS Mincho"/>
                <w:sz w:val="22"/>
                <w:szCs w:val="22"/>
                <w:lang w:eastAsia="ja-JP"/>
              </w:rPr>
              <w:t xml:space="preserve"> A</w:t>
            </w:r>
            <w:r w:rsidR="00DE543C">
              <w:rPr>
                <w:rFonts w:eastAsia="MS Mincho"/>
                <w:sz w:val="22"/>
                <w:szCs w:val="22"/>
                <w:lang w:eastAsia="ja-JP"/>
              </w:rPr>
              <w:t xml:space="preserve">. </w:t>
            </w:r>
            <w:r w:rsidR="006853DE">
              <w:rPr>
                <w:rFonts w:eastAsia="MS Mincho"/>
                <w:sz w:val="22"/>
                <w:szCs w:val="22"/>
                <w:lang w:eastAsia="ja-JP"/>
              </w:rPr>
              <w:t>T</w:t>
            </w:r>
            <w:r w:rsidR="006853DE">
              <w:rPr>
                <w:rFonts w:eastAsia="MS Mincho" w:hint="eastAsia"/>
                <w:sz w:val="22"/>
                <w:szCs w:val="22"/>
                <w:lang w:eastAsia="ja-JP"/>
              </w:rPr>
              <w:t xml:space="preserve">he configuration by NR </w:t>
            </w:r>
            <w:proofErr w:type="spellStart"/>
            <w:r w:rsidR="006853DE">
              <w:rPr>
                <w:rFonts w:eastAsia="MS Mincho" w:hint="eastAsia"/>
                <w:sz w:val="22"/>
                <w:szCs w:val="22"/>
                <w:lang w:eastAsia="ja-JP"/>
              </w:rPr>
              <w:t>Uu</w:t>
            </w:r>
            <w:proofErr w:type="spellEnd"/>
            <w:r w:rsidR="006853DE">
              <w:rPr>
                <w:rFonts w:eastAsia="MS Mincho" w:hint="eastAsia"/>
                <w:sz w:val="22"/>
                <w:szCs w:val="22"/>
                <w:lang w:eastAsia="ja-JP"/>
              </w:rPr>
              <w:t xml:space="preserve"> is not required</w:t>
            </w:r>
            <w:r w:rsidR="006853DE">
              <w:rPr>
                <w:rFonts w:eastAsia="MS Mincho"/>
                <w:sz w:val="22"/>
                <w:szCs w:val="22"/>
                <w:lang w:eastAsia="ja-JP"/>
              </w:rPr>
              <w:t xml:space="preserve"> for band Y of PC5.</w:t>
            </w:r>
          </w:p>
          <w:p w14:paraId="1AD9095C" w14:textId="0B529383" w:rsidR="008B58F2" w:rsidRPr="006853DE" w:rsidRDefault="008B58F2" w:rsidP="00132304">
            <w:pPr>
              <w:ind w:leftChars="200" w:left="400"/>
              <w:rPr>
                <w:rFonts w:eastAsia="MS Mincho"/>
                <w:sz w:val="22"/>
                <w:szCs w:val="22"/>
                <w:lang w:eastAsia="ja-JP"/>
              </w:rPr>
            </w:pPr>
            <w:r>
              <w:rPr>
                <w:rFonts w:eastAsia="MS Mincho" w:hint="eastAsia"/>
                <w:sz w:val="22"/>
                <w:szCs w:val="22"/>
                <w:lang w:eastAsia="ja-JP"/>
              </w:rPr>
              <w:t xml:space="preserve">Case 2: </w:t>
            </w:r>
            <w:r>
              <w:rPr>
                <w:rFonts w:eastAsia="MS Mincho"/>
                <w:sz w:val="22"/>
                <w:szCs w:val="22"/>
                <w:lang w:eastAsia="ja-JP"/>
              </w:rPr>
              <w:t xml:space="preserve">UE supports band X and band Y as </w:t>
            </w:r>
            <w:r w:rsidRPr="008B58F2">
              <w:rPr>
                <w:rFonts w:eastAsia="MS Mincho"/>
                <w:sz w:val="22"/>
                <w:szCs w:val="22"/>
                <w:lang w:eastAsia="ja-JP"/>
              </w:rPr>
              <w:t>V2X con-current operating Band</w:t>
            </w:r>
            <w:r w:rsidR="006853DE">
              <w:rPr>
                <w:rFonts w:eastAsia="MS Mincho"/>
                <w:sz w:val="22"/>
                <w:szCs w:val="22"/>
                <w:lang w:eastAsia="ja-JP"/>
              </w:rPr>
              <w:t xml:space="preserve">. The band X of </w:t>
            </w:r>
            <w:proofErr w:type="spellStart"/>
            <w:r w:rsidR="006853DE">
              <w:rPr>
                <w:rFonts w:eastAsia="MS Mincho"/>
                <w:sz w:val="22"/>
                <w:szCs w:val="22"/>
                <w:lang w:eastAsia="ja-JP"/>
              </w:rPr>
              <w:t>Uu</w:t>
            </w:r>
            <w:proofErr w:type="spellEnd"/>
            <w:r w:rsidR="006853DE">
              <w:rPr>
                <w:rFonts w:eastAsia="MS Mincho"/>
                <w:sz w:val="22"/>
                <w:szCs w:val="22"/>
                <w:lang w:eastAsia="ja-JP"/>
              </w:rPr>
              <w:t xml:space="preserve"> and the band Y of PC5 are both owned by the operator A. T</w:t>
            </w:r>
            <w:r w:rsidR="006853DE">
              <w:rPr>
                <w:rFonts w:eastAsia="MS Mincho" w:hint="eastAsia"/>
                <w:sz w:val="22"/>
                <w:szCs w:val="22"/>
                <w:lang w:eastAsia="ja-JP"/>
              </w:rPr>
              <w:t xml:space="preserve">he configuration by NR </w:t>
            </w:r>
            <w:proofErr w:type="spellStart"/>
            <w:r w:rsidR="006853DE">
              <w:rPr>
                <w:rFonts w:eastAsia="MS Mincho" w:hint="eastAsia"/>
                <w:sz w:val="22"/>
                <w:szCs w:val="22"/>
                <w:lang w:eastAsia="ja-JP"/>
              </w:rPr>
              <w:t>Uu</w:t>
            </w:r>
            <w:proofErr w:type="spellEnd"/>
            <w:r w:rsidR="006853DE">
              <w:rPr>
                <w:rFonts w:eastAsia="MS Mincho" w:hint="eastAsia"/>
                <w:sz w:val="22"/>
                <w:szCs w:val="22"/>
                <w:lang w:eastAsia="ja-JP"/>
              </w:rPr>
              <w:t xml:space="preserve"> </w:t>
            </w:r>
            <w:r w:rsidR="006853DE">
              <w:rPr>
                <w:rFonts w:eastAsia="MS Mincho"/>
                <w:sz w:val="22"/>
                <w:szCs w:val="22"/>
                <w:lang w:eastAsia="ja-JP"/>
              </w:rPr>
              <w:t>to band Y of PC5 should be supported.</w:t>
            </w:r>
          </w:p>
          <w:p w14:paraId="1348CFB0" w14:textId="37124216" w:rsidR="008B58F2" w:rsidRPr="00132304" w:rsidRDefault="008B58F2" w:rsidP="00132304">
            <w:pPr>
              <w:ind w:leftChars="200" w:left="400"/>
              <w:rPr>
                <w:rFonts w:eastAsia="MS Mincho"/>
                <w:sz w:val="22"/>
                <w:szCs w:val="22"/>
                <w:lang w:eastAsia="ja-JP"/>
              </w:rPr>
            </w:pPr>
            <w:r>
              <w:rPr>
                <w:rFonts w:eastAsia="MS Mincho" w:hint="eastAsia"/>
                <w:sz w:val="22"/>
                <w:szCs w:val="22"/>
                <w:lang w:eastAsia="ja-JP"/>
              </w:rPr>
              <w:t xml:space="preserve">Case 3: </w:t>
            </w:r>
            <w:r>
              <w:rPr>
                <w:rFonts w:eastAsia="MS Mincho"/>
                <w:sz w:val="22"/>
                <w:szCs w:val="22"/>
                <w:lang w:eastAsia="ja-JP"/>
              </w:rPr>
              <w:t xml:space="preserve">UE supports band X as </w:t>
            </w:r>
            <w:r w:rsidRPr="008B58F2">
              <w:rPr>
                <w:rFonts w:eastAsia="MS Mincho"/>
                <w:sz w:val="22"/>
                <w:szCs w:val="22"/>
                <w:lang w:eastAsia="ja-JP"/>
              </w:rPr>
              <w:t>V2X operating Band</w:t>
            </w:r>
            <w:r>
              <w:rPr>
                <w:rFonts w:eastAsia="MS Mincho"/>
                <w:sz w:val="22"/>
                <w:szCs w:val="22"/>
                <w:lang w:eastAsia="ja-JP"/>
              </w:rPr>
              <w:t xml:space="preserve">. </w:t>
            </w:r>
            <w:r w:rsidR="003E4A72">
              <w:rPr>
                <w:rFonts w:eastAsia="MS Mincho"/>
                <w:sz w:val="22"/>
                <w:szCs w:val="22"/>
                <w:lang w:eastAsia="ja-JP"/>
              </w:rPr>
              <w:t xml:space="preserve">The band X are used for both </w:t>
            </w:r>
            <w:proofErr w:type="spellStart"/>
            <w:r w:rsidR="003E4A72">
              <w:rPr>
                <w:rFonts w:eastAsia="MS Mincho"/>
                <w:sz w:val="22"/>
                <w:szCs w:val="22"/>
                <w:lang w:eastAsia="ja-JP"/>
              </w:rPr>
              <w:t>Uu</w:t>
            </w:r>
            <w:proofErr w:type="spellEnd"/>
            <w:r w:rsidR="003E4A72">
              <w:rPr>
                <w:rFonts w:eastAsia="MS Mincho"/>
                <w:sz w:val="22"/>
                <w:szCs w:val="22"/>
                <w:lang w:eastAsia="ja-JP"/>
              </w:rPr>
              <w:t xml:space="preserve"> and PC5 and owned by the operator A. T</w:t>
            </w:r>
            <w:r w:rsidR="003E4A72">
              <w:rPr>
                <w:rFonts w:eastAsia="MS Mincho" w:hint="eastAsia"/>
                <w:sz w:val="22"/>
                <w:szCs w:val="22"/>
                <w:lang w:eastAsia="ja-JP"/>
              </w:rPr>
              <w:t xml:space="preserve">he configuration by NR </w:t>
            </w:r>
            <w:proofErr w:type="spellStart"/>
            <w:r w:rsidR="003E4A72">
              <w:rPr>
                <w:rFonts w:eastAsia="MS Mincho" w:hint="eastAsia"/>
                <w:sz w:val="22"/>
                <w:szCs w:val="22"/>
                <w:lang w:eastAsia="ja-JP"/>
              </w:rPr>
              <w:t>Uu</w:t>
            </w:r>
            <w:proofErr w:type="spellEnd"/>
            <w:r w:rsidR="003E4A72">
              <w:rPr>
                <w:rFonts w:eastAsia="MS Mincho" w:hint="eastAsia"/>
                <w:sz w:val="22"/>
                <w:szCs w:val="22"/>
                <w:lang w:eastAsia="ja-JP"/>
              </w:rPr>
              <w:t xml:space="preserve"> </w:t>
            </w:r>
            <w:r w:rsidR="003E4A72">
              <w:rPr>
                <w:rFonts w:eastAsia="MS Mincho"/>
                <w:sz w:val="22"/>
                <w:szCs w:val="22"/>
                <w:lang w:eastAsia="ja-JP"/>
              </w:rPr>
              <w:t>to band Y of PC5 should be supported.</w:t>
            </w:r>
          </w:p>
          <w:p w14:paraId="3338DAA2" w14:textId="5FDC0A3E" w:rsidR="008B58F2" w:rsidRDefault="0098551B" w:rsidP="002B196D">
            <w:pPr>
              <w:rPr>
                <w:rFonts w:eastAsia="MS Mincho"/>
                <w:sz w:val="22"/>
                <w:szCs w:val="22"/>
                <w:lang w:eastAsia="ja-JP"/>
              </w:rPr>
            </w:pPr>
            <w:r>
              <w:rPr>
                <w:rFonts w:eastAsia="MS Mincho" w:hint="eastAsia"/>
                <w:sz w:val="22"/>
                <w:szCs w:val="22"/>
                <w:lang w:eastAsia="ja-JP"/>
              </w:rPr>
              <w:t xml:space="preserve">If RAN4 shows the difference of above usage in </w:t>
            </w:r>
            <w:r>
              <w:rPr>
                <w:rFonts w:eastAsia="MS Mincho"/>
                <w:sz w:val="22"/>
                <w:szCs w:val="22"/>
                <w:lang w:eastAsia="ja-JP"/>
              </w:rPr>
              <w:t>the t</w:t>
            </w:r>
            <w:r w:rsidRPr="008B58F2">
              <w:rPr>
                <w:rFonts w:eastAsia="MS Mincho"/>
                <w:sz w:val="22"/>
                <w:szCs w:val="22"/>
                <w:lang w:eastAsia="ja-JP"/>
              </w:rPr>
              <w:t>able 5.2E-1</w:t>
            </w:r>
            <w:r>
              <w:rPr>
                <w:rFonts w:eastAsia="MS Mincho"/>
                <w:sz w:val="22"/>
                <w:szCs w:val="22"/>
                <w:lang w:eastAsia="ja-JP"/>
              </w:rPr>
              <w:t xml:space="preserve"> in TS38.101-1, we are ok but RAN1 is not the plac</w:t>
            </w:r>
            <w:r w:rsidR="00C927E4">
              <w:rPr>
                <w:rFonts w:eastAsia="MS Mincho"/>
                <w:sz w:val="22"/>
                <w:szCs w:val="22"/>
                <w:lang w:eastAsia="ja-JP"/>
              </w:rPr>
              <w:t>e to determine how RAN4 describe</w:t>
            </w:r>
            <w:r w:rsidR="006E2385">
              <w:rPr>
                <w:rFonts w:eastAsia="MS Mincho"/>
                <w:sz w:val="22"/>
                <w:szCs w:val="22"/>
                <w:lang w:eastAsia="ja-JP"/>
              </w:rPr>
              <w:t>s</w:t>
            </w:r>
            <w:r>
              <w:rPr>
                <w:rFonts w:eastAsia="MS Mincho"/>
                <w:sz w:val="22"/>
                <w:szCs w:val="22"/>
                <w:lang w:eastAsia="ja-JP"/>
              </w:rPr>
              <w:t xml:space="preserve"> their </w:t>
            </w:r>
            <w:r w:rsidR="00C927E4">
              <w:rPr>
                <w:rFonts w:eastAsia="MS Mincho"/>
                <w:sz w:val="22"/>
                <w:szCs w:val="22"/>
                <w:lang w:eastAsia="ja-JP"/>
              </w:rPr>
              <w:t xml:space="preserve">specification. </w:t>
            </w:r>
          </w:p>
          <w:p w14:paraId="65BA3CB2" w14:textId="77777777" w:rsidR="00B770BC" w:rsidRDefault="00B770BC" w:rsidP="002B196D">
            <w:pPr>
              <w:rPr>
                <w:rFonts w:eastAsia="MS Mincho"/>
                <w:sz w:val="22"/>
                <w:szCs w:val="22"/>
                <w:lang w:eastAsia="ja-JP"/>
              </w:rPr>
            </w:pPr>
          </w:p>
          <w:p w14:paraId="3886B4D4" w14:textId="26B8D9AE" w:rsidR="00FB4DA0" w:rsidRPr="00FB4DA0" w:rsidRDefault="00FB4DA0" w:rsidP="00FB4DA0">
            <w:pPr>
              <w:rPr>
                <w:rFonts w:eastAsia="MS Mincho"/>
                <w:sz w:val="22"/>
                <w:szCs w:val="22"/>
                <w:lang w:eastAsia="ja-JP"/>
              </w:rPr>
            </w:pPr>
            <w:r w:rsidRPr="00FB4DA0">
              <w:rPr>
                <w:rFonts w:eastAsia="MS Mincho"/>
                <w:sz w:val="22"/>
                <w:szCs w:val="22"/>
                <w:lang w:eastAsia="ja-JP"/>
              </w:rPr>
              <w:t>On 15-1 component 7 of "UE supports 2 receive antennas", the aim may be the linkage to "Vehicular UE" defined in TS38.101 of the description of "four Rx antenna ports shall be the baseline for this operating band, except for two Rx vehicular UE", where vehicular UE is defin</w:t>
            </w:r>
            <w:r w:rsidR="006E2385">
              <w:rPr>
                <w:rFonts w:eastAsia="MS Mincho"/>
                <w:sz w:val="22"/>
                <w:szCs w:val="22"/>
                <w:lang w:eastAsia="ja-JP"/>
              </w:rPr>
              <w:t>ed as following. Although we</w:t>
            </w:r>
            <w:r w:rsidRPr="00FB4DA0">
              <w:rPr>
                <w:rFonts w:eastAsia="MS Mincho"/>
                <w:sz w:val="22"/>
                <w:szCs w:val="22"/>
                <w:lang w:eastAsia="ja-JP"/>
              </w:rPr>
              <w:t xml:space="preserve"> envisage so</w:t>
            </w:r>
            <w:r>
              <w:rPr>
                <w:rFonts w:eastAsia="MS Mincho"/>
                <w:sz w:val="22"/>
                <w:szCs w:val="22"/>
                <w:lang w:eastAsia="ja-JP"/>
              </w:rPr>
              <w:t>me linkage with Vehicular UE, our</w:t>
            </w:r>
            <w:r w:rsidRPr="00FB4DA0">
              <w:rPr>
                <w:rFonts w:eastAsia="MS Mincho"/>
                <w:sz w:val="22"/>
                <w:szCs w:val="22"/>
                <w:lang w:eastAsia="ja-JP"/>
              </w:rPr>
              <w:t xml:space="preserve"> proposal is this to be discussed in RAN4 including </w:t>
            </w:r>
            <w:proofErr w:type="spellStart"/>
            <w:r w:rsidRPr="00FB4DA0">
              <w:rPr>
                <w:rFonts w:eastAsia="MS Mincho"/>
                <w:sz w:val="22"/>
                <w:szCs w:val="22"/>
                <w:lang w:eastAsia="ja-JP"/>
              </w:rPr>
              <w:t>sidelink</w:t>
            </w:r>
            <w:proofErr w:type="spellEnd"/>
            <w:r w:rsidRPr="00FB4DA0">
              <w:rPr>
                <w:rFonts w:eastAsia="MS Mincho"/>
                <w:sz w:val="22"/>
                <w:szCs w:val="22"/>
                <w:lang w:eastAsia="ja-JP"/>
              </w:rPr>
              <w:t xml:space="preserve"> capable UE is always v</w:t>
            </w:r>
            <w:r w:rsidR="00AC4ABC">
              <w:rPr>
                <w:rFonts w:eastAsia="MS Mincho"/>
                <w:sz w:val="22"/>
                <w:szCs w:val="22"/>
                <w:lang w:eastAsia="ja-JP"/>
              </w:rPr>
              <w:t>ehicular UE or not. Therefore, we</w:t>
            </w:r>
            <w:r w:rsidRPr="00FB4DA0">
              <w:rPr>
                <w:rFonts w:eastAsia="MS Mincho"/>
                <w:sz w:val="22"/>
                <w:szCs w:val="22"/>
                <w:lang w:eastAsia="ja-JP"/>
              </w:rPr>
              <w:t xml:space="preserve"> propose this component 7 in 15-1 is to be handed in RAN4.</w:t>
            </w:r>
          </w:p>
          <w:p w14:paraId="22D400E9" w14:textId="77777777" w:rsidR="00FB4DA0" w:rsidRPr="00FB4DA0" w:rsidRDefault="00FB4DA0" w:rsidP="00FD18DE">
            <w:pPr>
              <w:ind w:leftChars="200" w:left="400"/>
              <w:rPr>
                <w:rFonts w:eastAsia="MS Mincho"/>
                <w:sz w:val="22"/>
                <w:szCs w:val="22"/>
                <w:lang w:eastAsia="ja-JP"/>
              </w:rPr>
            </w:pPr>
            <w:r w:rsidRPr="00FB4DA0">
              <w:rPr>
                <w:rFonts w:eastAsia="MS Mincho"/>
                <w:sz w:val="22"/>
                <w:szCs w:val="22"/>
                <w:lang w:eastAsia="ja-JP"/>
              </w:rPr>
              <w:t>Vehicular UE: A UE embedded in a vehicle, permanently connected to an embedded antenna system that radiates externally for NR operating bands.</w:t>
            </w:r>
          </w:p>
          <w:p w14:paraId="495C60D8" w14:textId="22A54EBE" w:rsidR="00FB4DA0" w:rsidRPr="00DB4856" w:rsidRDefault="00FB4DA0" w:rsidP="00EE6970">
            <w:pPr>
              <w:ind w:leftChars="200" w:left="400"/>
              <w:rPr>
                <w:rFonts w:eastAsia="MS Mincho"/>
                <w:sz w:val="22"/>
                <w:szCs w:val="22"/>
                <w:lang w:eastAsia="ja-JP"/>
              </w:rPr>
            </w:pPr>
            <w:r w:rsidRPr="00FB4DA0">
              <w:rPr>
                <w:rFonts w:eastAsia="MS Mincho"/>
                <w:sz w:val="22"/>
                <w:szCs w:val="22"/>
                <w:lang w:eastAsia="ja-JP"/>
              </w:rPr>
              <w:t>NOTE:               Vehicular UE does not refer to other UE form factors placed inside the vehicle.</w:t>
            </w:r>
          </w:p>
        </w:tc>
      </w:tr>
      <w:tr w:rsidR="00EE6970" w14:paraId="057ADCCD"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CB2F7A4" w14:textId="3529E60F"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700F137" w14:textId="77777777" w:rsidR="00EE6970" w:rsidRPr="00EE6970" w:rsidRDefault="00EE6970" w:rsidP="00EE6970">
            <w:pPr>
              <w:rPr>
                <w:rFonts w:eastAsia="MS Mincho"/>
                <w:sz w:val="22"/>
                <w:szCs w:val="22"/>
                <w:lang w:eastAsia="ja-JP"/>
              </w:rPr>
            </w:pPr>
            <w:r w:rsidRPr="00EE6970">
              <w:rPr>
                <w:rFonts w:eastAsia="MS Mincho"/>
                <w:sz w:val="22"/>
                <w:szCs w:val="22"/>
                <w:lang w:eastAsia="ja-JP"/>
              </w:rPr>
              <w:t>Component 4 and 11 (256QAM MCS table and reception of 256QAM), this should be supported at least in FR1.</w:t>
            </w:r>
          </w:p>
          <w:p w14:paraId="7A32B334" w14:textId="77777777" w:rsidR="00EE6970" w:rsidRPr="00EE6970" w:rsidRDefault="00EE6970" w:rsidP="00EE6970">
            <w:pPr>
              <w:rPr>
                <w:rFonts w:eastAsia="MS Mincho"/>
                <w:sz w:val="22"/>
                <w:szCs w:val="22"/>
                <w:lang w:eastAsia="ja-JP"/>
              </w:rPr>
            </w:pPr>
            <w:r w:rsidRPr="00EE6970">
              <w:rPr>
                <w:rFonts w:eastAsia="MS Mincho"/>
                <w:sz w:val="22"/>
                <w:szCs w:val="22"/>
                <w:lang w:eastAsia="ja-JP"/>
              </w:rPr>
              <w:lastRenderedPageBreak/>
              <w:t>Component 7 (2 Rx), 2 receive antennas should be supported. Square brackets [ ] should be removed.</w:t>
            </w:r>
          </w:p>
          <w:p w14:paraId="0611C536" w14:textId="77777777" w:rsidR="00EE6970" w:rsidRPr="00EE6970" w:rsidRDefault="00EE6970" w:rsidP="00EE6970">
            <w:pPr>
              <w:rPr>
                <w:rFonts w:eastAsia="MS Mincho"/>
                <w:sz w:val="22"/>
                <w:szCs w:val="22"/>
                <w:lang w:eastAsia="ja-JP"/>
              </w:rPr>
            </w:pPr>
            <w:r w:rsidRPr="00EE6970">
              <w:rPr>
                <w:rFonts w:eastAsia="MS Mincho"/>
                <w:sz w:val="22"/>
                <w:szCs w:val="22"/>
                <w:lang w:eastAsia="ja-JP"/>
              </w:rPr>
              <w:t xml:space="preserve">Component 8 (SCS when configuration by NR </w:t>
            </w:r>
            <w:proofErr w:type="spellStart"/>
            <w:r w:rsidRPr="00EE6970">
              <w:rPr>
                <w:rFonts w:eastAsia="MS Mincho"/>
                <w:sz w:val="22"/>
                <w:szCs w:val="22"/>
                <w:lang w:eastAsia="ja-JP"/>
              </w:rPr>
              <w:t>Uu</w:t>
            </w:r>
            <w:proofErr w:type="spellEnd"/>
            <w:r w:rsidRPr="00EE6970">
              <w:rPr>
                <w:rFonts w:eastAsia="MS Mincho"/>
                <w:sz w:val="22"/>
                <w:szCs w:val="22"/>
                <w:lang w:eastAsia="ja-JP"/>
              </w:rPr>
              <w:t>), it should be clarified that “UE can receive using the subcarrier spacing as configured for NR UL”</w:t>
            </w:r>
          </w:p>
          <w:p w14:paraId="68D31934" w14:textId="72C74AB5" w:rsidR="00EE6970" w:rsidRDefault="00EE6970" w:rsidP="00EE6970">
            <w:pPr>
              <w:rPr>
                <w:rFonts w:eastAsia="MS Mincho"/>
                <w:sz w:val="22"/>
                <w:szCs w:val="22"/>
                <w:lang w:eastAsia="ja-JP"/>
              </w:rPr>
            </w:pPr>
            <w:r w:rsidRPr="00EE6970">
              <w:rPr>
                <w:rFonts w:eastAsia="MS Mincho"/>
                <w:sz w:val="22"/>
                <w:szCs w:val="22"/>
                <w:lang w:eastAsia="ja-JP"/>
              </w:rPr>
              <w:t xml:space="preserve">Component 12 (SCS for </w:t>
            </w:r>
            <w:proofErr w:type="spellStart"/>
            <w:r w:rsidRPr="00EE6970">
              <w:rPr>
                <w:rFonts w:eastAsia="MS Mincho"/>
                <w:sz w:val="22"/>
                <w:szCs w:val="22"/>
                <w:lang w:eastAsia="ja-JP"/>
              </w:rPr>
              <w:t>preconfiguration</w:t>
            </w:r>
            <w:proofErr w:type="spellEnd"/>
            <w:r w:rsidRPr="00EE6970">
              <w:rPr>
                <w:rFonts w:eastAsia="MS Mincho"/>
                <w:sz w:val="22"/>
                <w:szCs w:val="22"/>
                <w:lang w:eastAsia="ja-JP"/>
              </w:rPr>
              <w:t xml:space="preserve">), this should be clarified for NR SL by </w:t>
            </w:r>
            <w:proofErr w:type="spellStart"/>
            <w:r w:rsidRPr="00EE6970">
              <w:rPr>
                <w:rFonts w:eastAsia="MS Mincho"/>
                <w:sz w:val="22"/>
                <w:szCs w:val="22"/>
                <w:lang w:eastAsia="ja-JP"/>
              </w:rPr>
              <w:t>preconfiguration</w:t>
            </w:r>
            <w:proofErr w:type="spellEnd"/>
            <w:r w:rsidRPr="00EE6970">
              <w:rPr>
                <w:rFonts w:eastAsia="MS Mincho"/>
                <w:sz w:val="22"/>
                <w:szCs w:val="22"/>
                <w:lang w:eastAsia="ja-JP"/>
              </w:rPr>
              <w:t xml:space="preserve"> only.</w:t>
            </w:r>
          </w:p>
        </w:tc>
      </w:tr>
      <w:tr w:rsidR="007A4989" w14:paraId="0451EDE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6486C8C" w14:textId="670892F9" w:rsidR="007A4989" w:rsidRDefault="007A4989" w:rsidP="007A4989">
            <w:pPr>
              <w:rPr>
                <w:rFonts w:eastAsia="MS Mincho"/>
                <w:sz w:val="22"/>
                <w:szCs w:val="22"/>
                <w:lang w:eastAsia="ja-JP"/>
              </w:rPr>
            </w:pPr>
            <w:r w:rsidRPr="00235AE0">
              <w:rPr>
                <w:rFonts w:eastAsia="MS Mincho" w:hint="eastAsia"/>
                <w:sz w:val="22"/>
                <w:szCs w:val="22"/>
              </w:rPr>
              <w:lastRenderedPageBreak/>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EFB53FD" w14:textId="77777777" w:rsidR="007A4989" w:rsidRDefault="007A4989" w:rsidP="007A4989">
            <w:pPr>
              <w:rPr>
                <w:rFonts w:eastAsia="MS Mincho"/>
                <w:sz w:val="22"/>
                <w:szCs w:val="22"/>
              </w:rPr>
            </w:pPr>
            <w:r w:rsidRPr="00F40EE8">
              <w:rPr>
                <w:rFonts w:eastAsia="MS Mincho"/>
                <w:sz w:val="22"/>
                <w:szCs w:val="22"/>
              </w:rPr>
              <w:t xml:space="preserve">For component 3), we support </w:t>
            </w:r>
            <w:r w:rsidRPr="007A4989">
              <w:rPr>
                <w:rFonts w:eastAsia="MS Mincho"/>
                <w:sz w:val="22"/>
                <w:szCs w:val="22"/>
              </w:rPr>
              <w:t>counting both PSCCH and PSSCH</w:t>
            </w:r>
            <w:r w:rsidRPr="00F40EE8">
              <w:rPr>
                <w:rFonts w:eastAsia="MS Mincho"/>
                <w:sz w:val="22"/>
                <w:szCs w:val="22"/>
              </w:rPr>
              <w:t xml:space="preserve">. </w:t>
            </w:r>
            <w:r w:rsidRPr="007A4989">
              <w:rPr>
                <w:rFonts w:eastAsia="MS Mincho"/>
                <w:sz w:val="22"/>
                <w:szCs w:val="22"/>
              </w:rPr>
              <w:t>In</w:t>
            </w:r>
            <w:r w:rsidRPr="007A4989">
              <w:rPr>
                <w:rFonts w:eastAsia="MS Mincho" w:hint="eastAsia"/>
                <w:sz w:val="22"/>
                <w:szCs w:val="22"/>
              </w:rPr>
              <w:t xml:space="preserve"> LTE, when the UE support detecting 20 PSCCH, the detected number of PRB equals to 136. </w:t>
            </w:r>
            <w:proofErr w:type="gramStart"/>
            <w:r w:rsidRPr="007A4989">
              <w:rPr>
                <w:rFonts w:eastAsia="MS Mincho" w:hint="eastAsia"/>
                <w:sz w:val="22"/>
                <w:szCs w:val="22"/>
              </w:rPr>
              <w:t xml:space="preserve">This kinds of </w:t>
            </w:r>
            <w:r w:rsidRPr="007A4989">
              <w:rPr>
                <w:rFonts w:eastAsia="MS Mincho"/>
                <w:sz w:val="22"/>
                <w:szCs w:val="22"/>
              </w:rPr>
              <w:t>calculation</w:t>
            </w:r>
            <w:proofErr w:type="gramEnd"/>
            <w:r w:rsidRPr="007A4989">
              <w:rPr>
                <w:rFonts w:eastAsia="MS Mincho" w:hint="eastAsia"/>
                <w:sz w:val="22"/>
                <w:szCs w:val="22"/>
              </w:rPr>
              <w:t xml:space="preserve"> includes both PSSCH and PSSCH taking </w:t>
            </w:r>
            <w:r w:rsidRPr="007A4989">
              <w:rPr>
                <w:rFonts w:eastAsia="MS Mincho"/>
                <w:sz w:val="22"/>
                <w:szCs w:val="22"/>
              </w:rPr>
              <w:t>accounting</w:t>
            </w:r>
            <w:r w:rsidRPr="007A4989">
              <w:rPr>
                <w:rFonts w:eastAsia="MS Mincho" w:hint="eastAsia"/>
                <w:sz w:val="22"/>
                <w:szCs w:val="22"/>
              </w:rPr>
              <w:t xml:space="preserve"> both the complexity in PSCCH and PSSCH. </w:t>
            </w:r>
            <w:r w:rsidRPr="007A4989">
              <w:rPr>
                <w:rFonts w:eastAsia="MS Mincho"/>
                <w:sz w:val="22"/>
                <w:szCs w:val="22"/>
              </w:rPr>
              <w:t>We</w:t>
            </w:r>
            <w:r w:rsidRPr="007A4989">
              <w:rPr>
                <w:rFonts w:eastAsia="MS Mincho" w:hint="eastAsia"/>
                <w:sz w:val="22"/>
                <w:szCs w:val="22"/>
              </w:rPr>
              <w:t xml:space="preserve"> think the same way should be reused to NR-V2X to reflect the UE complexity when blindly decodes the PSCCH and related PSSCH.</w:t>
            </w:r>
          </w:p>
          <w:p w14:paraId="1AD20294" w14:textId="77777777" w:rsidR="007A4989" w:rsidRDefault="007A4989" w:rsidP="007A4989">
            <w:pPr>
              <w:rPr>
                <w:rFonts w:eastAsia="MS Mincho"/>
                <w:sz w:val="22"/>
                <w:szCs w:val="22"/>
              </w:rPr>
            </w:pPr>
            <w:r w:rsidRPr="00F40EE8">
              <w:rPr>
                <w:rFonts w:eastAsia="MS Mincho"/>
                <w:sz w:val="22"/>
                <w:szCs w:val="22"/>
              </w:rPr>
              <w:t>For</w:t>
            </w:r>
            <w:r>
              <w:rPr>
                <w:rFonts w:eastAsia="MS Mincho"/>
                <w:sz w:val="22"/>
                <w:szCs w:val="22"/>
              </w:rPr>
              <w:t xml:space="preserve"> the</w:t>
            </w:r>
            <w:r w:rsidRPr="00F40EE8">
              <w:rPr>
                <w:rFonts w:eastAsia="MS Mincho"/>
                <w:sz w:val="22"/>
                <w:szCs w:val="22"/>
              </w:rPr>
              <w:t xml:space="preserve"> CP leng</w:t>
            </w:r>
            <w:r>
              <w:rPr>
                <w:rFonts w:eastAsia="MS Mincho"/>
                <w:sz w:val="22"/>
                <w:szCs w:val="22"/>
              </w:rPr>
              <w:t xml:space="preserve">th, our understanding is only related with 60kHz SCS, we think if can be combined to </w:t>
            </w:r>
            <w:r w:rsidRPr="007A4989">
              <w:rPr>
                <w:rFonts w:eastAsia="MS Mincho"/>
                <w:sz w:val="22"/>
                <w:szCs w:val="22"/>
              </w:rPr>
              <w:t>Component-8, e.g. {60 kHz, ECP}</w:t>
            </w:r>
          </w:p>
          <w:p w14:paraId="05B9B04D" w14:textId="77777777" w:rsidR="007A4989" w:rsidRDefault="007A4989" w:rsidP="007A4989">
            <w:pPr>
              <w:rPr>
                <w:rFonts w:eastAsia="MS Mincho"/>
                <w:sz w:val="22"/>
                <w:szCs w:val="22"/>
              </w:rPr>
            </w:pPr>
            <w:r w:rsidRPr="00F40EE8">
              <w:rPr>
                <w:rFonts w:eastAsia="MS Mincho"/>
                <w:sz w:val="22"/>
                <w:szCs w:val="22"/>
              </w:rPr>
              <w:t xml:space="preserve">Component 4) should be </w:t>
            </w:r>
            <w:r>
              <w:rPr>
                <w:rFonts w:eastAsia="MS Mincho"/>
                <w:sz w:val="22"/>
                <w:szCs w:val="22"/>
              </w:rPr>
              <w:t xml:space="preserve">confirmed after the decision of </w:t>
            </w:r>
            <w:r w:rsidRPr="00E54B96">
              <w:rPr>
                <w:rFonts w:eastAsia="MS Mincho"/>
                <w:sz w:val="22"/>
                <w:szCs w:val="22"/>
              </w:rPr>
              <w:t>Proposal 10 (15-10a 256QAM)</w:t>
            </w:r>
            <w:r>
              <w:rPr>
                <w:rFonts w:eastAsia="MS Mincho"/>
                <w:sz w:val="22"/>
                <w:szCs w:val="22"/>
              </w:rPr>
              <w:t xml:space="preserve"> is made.</w:t>
            </w:r>
          </w:p>
          <w:p w14:paraId="3FAD26DB" w14:textId="77777777" w:rsidR="007A4989" w:rsidRDefault="007A4989" w:rsidP="007A4989">
            <w:pPr>
              <w:rPr>
                <w:rFonts w:eastAsia="MS Mincho"/>
                <w:sz w:val="22"/>
                <w:szCs w:val="22"/>
              </w:rPr>
            </w:pPr>
            <w:r w:rsidRPr="00F40EE8">
              <w:rPr>
                <w:rFonts w:eastAsia="MS Mincho"/>
                <w:sz w:val="22"/>
                <w:szCs w:val="22"/>
              </w:rPr>
              <w:t xml:space="preserve">Component 7) should </w:t>
            </w:r>
            <w:r>
              <w:rPr>
                <w:rFonts w:eastAsia="MS Mincho"/>
                <w:sz w:val="22"/>
                <w:szCs w:val="22"/>
              </w:rPr>
              <w:t xml:space="preserve">be removed, </w:t>
            </w:r>
            <w:r w:rsidRPr="00E54B96">
              <w:rPr>
                <w:rFonts w:eastAsia="MS Mincho"/>
                <w:sz w:val="22"/>
                <w:szCs w:val="22"/>
              </w:rPr>
              <w:t xml:space="preserve">the relevant point is the supported rank of </w:t>
            </w:r>
            <w:proofErr w:type="spellStart"/>
            <w:r w:rsidRPr="00E54B96">
              <w:rPr>
                <w:rFonts w:eastAsia="MS Mincho"/>
                <w:sz w:val="22"/>
                <w:szCs w:val="22"/>
              </w:rPr>
              <w:t>tx</w:t>
            </w:r>
            <w:proofErr w:type="spellEnd"/>
            <w:r w:rsidRPr="00E54B96">
              <w:rPr>
                <w:rFonts w:eastAsia="MS Mincho"/>
                <w:sz w:val="22"/>
                <w:szCs w:val="22"/>
              </w:rPr>
              <w:t>/</w:t>
            </w:r>
            <w:proofErr w:type="spellStart"/>
            <w:r w:rsidRPr="00E54B96">
              <w:rPr>
                <w:rFonts w:eastAsia="MS Mincho"/>
                <w:sz w:val="22"/>
                <w:szCs w:val="22"/>
              </w:rPr>
              <w:t>rx</w:t>
            </w:r>
            <w:proofErr w:type="spellEnd"/>
            <w:r w:rsidRPr="00E54B96">
              <w:rPr>
                <w:rFonts w:eastAsia="MS Mincho"/>
                <w:sz w:val="22"/>
                <w:szCs w:val="22"/>
              </w:rPr>
              <w:t xml:space="preserve"> the device supports, which is captured by FG 15-18, 15-19, while the number of physical antennas on a device should not be part of the capability assumptions (it is always unknown to 3GPP specs).</w:t>
            </w:r>
          </w:p>
          <w:p w14:paraId="70B871D4" w14:textId="77777777" w:rsidR="007A4989" w:rsidRDefault="007A4989" w:rsidP="007A4989">
            <w:pPr>
              <w:rPr>
                <w:rFonts w:eastAsia="MS Mincho"/>
                <w:sz w:val="22"/>
                <w:szCs w:val="22"/>
              </w:rPr>
            </w:pPr>
            <w:r>
              <w:rPr>
                <w:rFonts w:eastAsia="MS Mincho"/>
                <w:sz w:val="22"/>
                <w:szCs w:val="22"/>
              </w:rPr>
              <w:t xml:space="preserve">Component 10) When supporting 14 symbol PSSCH it makes sense to support all the associated DMRS patterns. There is a capability elsewhere </w:t>
            </w:r>
          </w:p>
          <w:p w14:paraId="6EF3BCC9" w14:textId="77777777" w:rsidR="007A4989" w:rsidRDefault="007A4989" w:rsidP="007A4989">
            <w:pPr>
              <w:rPr>
                <w:rFonts w:eastAsia="MS Mincho"/>
                <w:sz w:val="22"/>
                <w:szCs w:val="22"/>
              </w:rPr>
            </w:pPr>
            <w:r>
              <w:rPr>
                <w:rFonts w:eastAsia="MS Mincho"/>
                <w:sz w:val="22"/>
                <w:szCs w:val="22"/>
              </w:rPr>
              <w:t>Component 11</w:t>
            </w:r>
            <w:r w:rsidRPr="00F40EE8">
              <w:rPr>
                <w:rFonts w:eastAsia="MS Mincho"/>
                <w:sz w:val="22"/>
                <w:szCs w:val="22"/>
              </w:rPr>
              <w:t>)</w:t>
            </w:r>
            <w:r>
              <w:rPr>
                <w:rFonts w:eastAsia="MS Mincho"/>
                <w:sz w:val="22"/>
                <w:szCs w:val="22"/>
              </w:rPr>
              <w:t xml:space="preserve"> </w:t>
            </w:r>
            <w:r w:rsidRPr="00F40EE8">
              <w:rPr>
                <w:rFonts w:eastAsia="MS Mincho"/>
                <w:sz w:val="22"/>
                <w:szCs w:val="22"/>
              </w:rPr>
              <w:t xml:space="preserve">should be </w:t>
            </w:r>
            <w:r>
              <w:rPr>
                <w:rFonts w:eastAsia="MS Mincho"/>
                <w:sz w:val="22"/>
                <w:szCs w:val="22"/>
              </w:rPr>
              <w:t xml:space="preserve">confirmed after the decision of </w:t>
            </w:r>
            <w:r w:rsidRPr="00ED23C9">
              <w:rPr>
                <w:rFonts w:eastAsia="MS Mincho"/>
                <w:sz w:val="22"/>
                <w:szCs w:val="22"/>
              </w:rPr>
              <w:t>Proposal 10 (15-10a 256QAM)</w:t>
            </w:r>
            <w:r>
              <w:rPr>
                <w:rFonts w:eastAsia="MS Mincho"/>
                <w:sz w:val="22"/>
                <w:szCs w:val="22"/>
              </w:rPr>
              <w:t xml:space="preserve"> is made.</w:t>
            </w:r>
          </w:p>
          <w:p w14:paraId="73790216" w14:textId="179E6515" w:rsidR="007A4989" w:rsidRPr="00EE6970" w:rsidRDefault="007A4989" w:rsidP="007A4989">
            <w:pPr>
              <w:rPr>
                <w:rFonts w:eastAsia="MS Mincho"/>
                <w:sz w:val="22"/>
                <w:szCs w:val="22"/>
                <w:lang w:eastAsia="ja-JP"/>
              </w:rPr>
            </w:pPr>
            <w:r>
              <w:rPr>
                <w:rFonts w:eastAsia="MS Mincho"/>
                <w:sz w:val="22"/>
                <w:szCs w:val="22"/>
              </w:rPr>
              <w:t>Component 12</w:t>
            </w:r>
            <w:r w:rsidRPr="00F40EE8">
              <w:rPr>
                <w:rFonts w:eastAsia="MS Mincho"/>
                <w:sz w:val="22"/>
                <w:szCs w:val="22"/>
              </w:rPr>
              <w:t>)</w:t>
            </w:r>
            <w:r>
              <w:rPr>
                <w:rFonts w:eastAsia="MS Mincho"/>
                <w:sz w:val="22"/>
                <w:szCs w:val="22"/>
              </w:rPr>
              <w:t xml:space="preserve"> we agree with it.</w:t>
            </w:r>
          </w:p>
        </w:tc>
      </w:tr>
      <w:tr w:rsidR="0070358D" w14:paraId="2BA2B2F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F08FFC9" w14:textId="787FBE84" w:rsidR="0070358D" w:rsidRPr="00235AE0" w:rsidRDefault="0070358D" w:rsidP="0070358D">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DFFAEA2" w14:textId="413092D1" w:rsidR="007D45A3" w:rsidRDefault="0081094D" w:rsidP="0070358D">
            <w:pPr>
              <w:rPr>
                <w:rFonts w:eastAsia="MS Mincho"/>
                <w:sz w:val="22"/>
                <w:szCs w:val="22"/>
              </w:rPr>
            </w:pPr>
            <w:r>
              <w:rPr>
                <w:rFonts w:eastAsia="MS Mincho"/>
                <w:sz w:val="22"/>
                <w:szCs w:val="22"/>
              </w:rPr>
              <w:t>Component 6 is not needed</w:t>
            </w:r>
          </w:p>
          <w:p w14:paraId="7F7D2FEB" w14:textId="123C8B41" w:rsidR="0081094D" w:rsidRDefault="0081094D" w:rsidP="0070358D">
            <w:pPr>
              <w:rPr>
                <w:rFonts w:eastAsia="MS Mincho"/>
                <w:sz w:val="22"/>
                <w:szCs w:val="22"/>
              </w:rPr>
            </w:pPr>
            <w:r>
              <w:rPr>
                <w:rFonts w:eastAsia="MS Mincho"/>
                <w:sz w:val="22"/>
                <w:szCs w:val="22"/>
              </w:rPr>
              <w:t>256-QAM is being discussion separately.</w:t>
            </w:r>
          </w:p>
          <w:p w14:paraId="07498C94" w14:textId="7FAD14B0" w:rsidR="007D45A3" w:rsidRPr="00F40EE8" w:rsidRDefault="0070358D" w:rsidP="0070358D">
            <w:pPr>
              <w:rPr>
                <w:rFonts w:eastAsia="MS Mincho"/>
                <w:sz w:val="22"/>
                <w:szCs w:val="22"/>
              </w:rPr>
            </w:pPr>
            <w:r>
              <w:rPr>
                <w:rFonts w:eastAsia="MS Mincho"/>
                <w:sz w:val="22"/>
                <w:szCs w:val="22"/>
              </w:rPr>
              <w:t>Support all DMRS patterns for 12 and 9 symbol PSSCH. No need to fragment the system.</w:t>
            </w:r>
          </w:p>
        </w:tc>
      </w:tr>
      <w:tr w:rsidR="00B376F3" w14:paraId="5D46395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C157563" w14:textId="6A12899B" w:rsidR="00B376F3" w:rsidRDefault="00B376F3" w:rsidP="0070358D">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BB20EB6" w14:textId="37621DFC" w:rsidR="00B376F3" w:rsidRDefault="00B376F3" w:rsidP="0070358D">
            <w:pPr>
              <w:rPr>
                <w:rFonts w:eastAsia="MS Mincho"/>
                <w:sz w:val="22"/>
                <w:szCs w:val="22"/>
              </w:rPr>
            </w:pPr>
            <w:r>
              <w:rPr>
                <w:rFonts w:eastAsia="MS Mincho"/>
                <w:sz w:val="22"/>
                <w:szCs w:val="22"/>
              </w:rPr>
              <w:t>Component 6) can be part of UE category discussion.</w:t>
            </w:r>
          </w:p>
          <w:p w14:paraId="1E45226C" w14:textId="14EC5559" w:rsidR="00B376F3" w:rsidRDefault="00B376F3" w:rsidP="00B376F3">
            <w:pPr>
              <w:rPr>
                <w:rFonts w:eastAsia="MS Mincho"/>
                <w:sz w:val="22"/>
                <w:szCs w:val="22"/>
              </w:rPr>
            </w:pPr>
            <w:r>
              <w:rPr>
                <w:rFonts w:eastAsia="MS Mincho"/>
                <w:sz w:val="22"/>
                <w:szCs w:val="22"/>
              </w:rPr>
              <w:t>Component 10) is needed. The other patterns should be up to UE capability reported in 15-22. Otherwise, the UE implementation is quite complicated. So far there is no guidance/rules defined on how to select the patterns, which is difficult for UE performing the channel estimation. In principle, DMRS pattern is selected depending on the Doppler spread. However, it is unknown for the Tx UE due to lack of such signaling for feedback. Then for broadcast/groupcast transmission, the only way is to use the conservative patterns, i.e., {12,4} or {9,3}. For unicast, the signaling exchange is supported so that it can be up to UE capability based on signaling exchange. Definitely, we can’t support all DMRS patterns (up to 34 patterns!) for reception.</w:t>
            </w:r>
          </w:p>
        </w:tc>
      </w:tr>
      <w:tr w:rsidR="00FA0526" w14:paraId="1C93420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B1E8C46" w14:textId="154836D1"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DF8604D" w14:textId="0E6BA401" w:rsidR="00FA0526" w:rsidRDefault="00FA0526" w:rsidP="00FA0526">
            <w:pPr>
              <w:rPr>
                <w:rFonts w:eastAsia="MS Mincho"/>
                <w:sz w:val="22"/>
                <w:szCs w:val="22"/>
              </w:rPr>
            </w:pPr>
            <w:r>
              <w:rPr>
                <w:rFonts w:eastAsia="MS Mincho"/>
                <w:sz w:val="22"/>
                <w:szCs w:val="22"/>
              </w:rPr>
              <w:t xml:space="preserve">Component 8 needs to be updated as discussed in online session. Similar note should be added for component 10 as discussed in online session. </w:t>
            </w:r>
          </w:p>
        </w:tc>
      </w:tr>
      <w:tr w:rsidR="00FA0526" w14:paraId="4EFF84D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6367EC0" w14:textId="396C95FE" w:rsidR="00FA0526" w:rsidRDefault="00FA0526" w:rsidP="00FA0526">
            <w:pPr>
              <w:rPr>
                <w:rFonts w:eastAsia="MS Mincho"/>
                <w:sz w:val="22"/>
                <w:szCs w:val="22"/>
              </w:rPr>
            </w:pPr>
            <w:r w:rsidRPr="00B508BA">
              <w:rPr>
                <w:rFonts w:eastAsia="MS Mincho" w:hint="eastAsia"/>
                <w:sz w:val="22"/>
                <w:szCs w:val="22"/>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3A93FC0" w14:textId="15C2FDA1" w:rsidR="00FA0526" w:rsidRDefault="00FA0526" w:rsidP="00FA0526">
            <w:pPr>
              <w:rPr>
                <w:rFonts w:eastAsia="MS Mincho"/>
                <w:sz w:val="22"/>
                <w:szCs w:val="22"/>
              </w:rPr>
            </w:pPr>
            <w:r>
              <w:rPr>
                <w:rFonts w:eastAsia="MS Mincho"/>
                <w:sz w:val="22"/>
                <w:szCs w:val="22"/>
              </w:rPr>
              <w:t>For component 8, s</w:t>
            </w:r>
            <w:r w:rsidRPr="00B508BA">
              <w:rPr>
                <w:rFonts w:eastAsia="MS Mincho"/>
                <w:sz w:val="22"/>
                <w:szCs w:val="22"/>
              </w:rPr>
              <w:t>upport all DMRS patterns for 12 and 9 symbol PSSCH.</w:t>
            </w:r>
            <w:r>
              <w:rPr>
                <w:rFonts w:eastAsia="MS Mincho"/>
                <w:sz w:val="22"/>
                <w:szCs w:val="22"/>
              </w:rPr>
              <w:t xml:space="preserve"> In general, we think that a UE shall support all the DM RS patterns defined for the PSSCH symbol length it supports. Otherwise, unnecessary fragmentation will </w:t>
            </w:r>
            <w:proofErr w:type="gramStart"/>
            <w:r>
              <w:rPr>
                <w:rFonts w:eastAsia="MS Mincho"/>
                <w:sz w:val="22"/>
                <w:szCs w:val="22"/>
              </w:rPr>
              <w:t>happen</w:t>
            </w:r>
            <w:proofErr w:type="gramEnd"/>
            <w:r>
              <w:rPr>
                <w:rFonts w:eastAsia="MS Mincho"/>
                <w:sz w:val="22"/>
                <w:szCs w:val="22"/>
              </w:rPr>
              <w:t xml:space="preserve"> and another FG needs to be defined to indicate the set of supported DM RS pattern.</w:t>
            </w:r>
          </w:p>
        </w:tc>
      </w:tr>
      <w:tr w:rsidR="00FA0526" w14:paraId="7122C04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C9DB8B6" w14:textId="29BA6709" w:rsidR="00FA0526" w:rsidRPr="00B508BA" w:rsidRDefault="00FA0526" w:rsidP="00FA0526">
            <w:pPr>
              <w:rPr>
                <w:rFonts w:eastAsia="MS Mincho"/>
                <w:sz w:val="22"/>
                <w:szCs w:val="22"/>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F0F7BF0" w14:textId="77777777" w:rsidR="00FA0526" w:rsidRDefault="00FA0526" w:rsidP="00FA0526">
            <w:pPr>
              <w:rPr>
                <w:rFonts w:eastAsia="MS Mincho"/>
                <w:sz w:val="22"/>
                <w:szCs w:val="22"/>
              </w:rPr>
            </w:pPr>
            <w:r>
              <w:rPr>
                <w:rFonts w:eastAsia="MS Mincho"/>
                <w:sz w:val="22"/>
                <w:szCs w:val="22"/>
              </w:rPr>
              <w:t>Component 6 should be removed. The number of soft channel bits depends on implementation.</w:t>
            </w:r>
          </w:p>
          <w:p w14:paraId="4012A4D1" w14:textId="77777777" w:rsidR="00FA0526" w:rsidRPr="00E8053D" w:rsidRDefault="00FA0526" w:rsidP="00FA0526">
            <w:pPr>
              <w:pStyle w:val="TAL"/>
            </w:pPr>
            <w:r>
              <w:rPr>
                <w:rFonts w:eastAsia="MS Mincho"/>
                <w:sz w:val="22"/>
                <w:szCs w:val="22"/>
              </w:rPr>
              <w:t>Component 9: CP length is connected with subcarrier spacing. We could combine it with Component 8.  “</w:t>
            </w:r>
            <w:r w:rsidRPr="00E8053D">
              <w:rPr>
                <w:rFonts w:eastAsia="MS Mincho"/>
                <w:sz w:val="22"/>
                <w:szCs w:val="22"/>
                <w:lang w:val="en-US" w:eastAsia="en-US"/>
              </w:rPr>
              <w:t>UE can receive using the subcarrier spacing</w:t>
            </w:r>
            <w:r>
              <w:rPr>
                <w:rFonts w:eastAsia="MS Mincho"/>
                <w:sz w:val="22"/>
                <w:szCs w:val="22"/>
                <w:lang w:val="en-US" w:eastAsia="en-US"/>
              </w:rPr>
              <w:t xml:space="preserve"> and CP length</w:t>
            </w:r>
            <w:r w:rsidRPr="00E8053D">
              <w:rPr>
                <w:rFonts w:eastAsia="MS Mincho"/>
                <w:sz w:val="22"/>
                <w:szCs w:val="22"/>
                <w:lang w:val="en-US" w:eastAsia="en-US"/>
              </w:rPr>
              <w:t xml:space="preserve"> it reports.</w:t>
            </w:r>
            <w:r>
              <w:rPr>
                <w:rFonts w:eastAsia="MS Mincho"/>
                <w:sz w:val="22"/>
                <w:szCs w:val="22"/>
                <w:lang w:val="en-US" w:eastAsia="en-US"/>
              </w:rPr>
              <w:t>”</w:t>
            </w:r>
          </w:p>
          <w:p w14:paraId="79C40C8F" w14:textId="2649BEDE" w:rsidR="00FA0526" w:rsidRDefault="00FA0526" w:rsidP="00FA0526">
            <w:pPr>
              <w:rPr>
                <w:rFonts w:eastAsia="MS Mincho"/>
                <w:sz w:val="22"/>
                <w:szCs w:val="22"/>
              </w:rPr>
            </w:pPr>
            <w:r>
              <w:rPr>
                <w:rFonts w:eastAsia="MS Mincho"/>
                <w:sz w:val="22"/>
                <w:szCs w:val="22"/>
              </w:rPr>
              <w:t xml:space="preserve">Component 11: 256-QAM </w:t>
            </w:r>
            <w:proofErr w:type="spellStart"/>
            <w:r>
              <w:rPr>
                <w:rFonts w:eastAsia="MS Mincho"/>
                <w:sz w:val="22"/>
                <w:szCs w:val="22"/>
              </w:rPr>
              <w:t>sidelink</w:t>
            </w:r>
            <w:proofErr w:type="spellEnd"/>
            <w:r>
              <w:rPr>
                <w:rFonts w:eastAsia="MS Mincho"/>
                <w:sz w:val="22"/>
                <w:szCs w:val="22"/>
              </w:rPr>
              <w:t xml:space="preserve"> reception will be under RAN4 discussion, so we prefer to remove it from this component. </w:t>
            </w:r>
          </w:p>
        </w:tc>
      </w:tr>
      <w:tr w:rsidR="000C73EC" w14:paraId="50FE0DE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7359A81" w14:textId="17361C97" w:rsidR="000C73EC" w:rsidRDefault="000C73EC" w:rsidP="00FA0526">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E7531A2" w14:textId="09C72A2D" w:rsidR="000C73EC" w:rsidRDefault="000C73EC" w:rsidP="00FA0526">
            <w:pPr>
              <w:rPr>
                <w:rFonts w:eastAsia="MS Mincho"/>
                <w:sz w:val="22"/>
                <w:szCs w:val="22"/>
                <w:lang w:eastAsia="ja-JP"/>
              </w:rPr>
            </w:pPr>
            <w:r>
              <w:rPr>
                <w:rFonts w:eastAsia="MS Mincho" w:hint="eastAsia"/>
                <w:sz w:val="22"/>
                <w:szCs w:val="22"/>
                <w:lang w:eastAsia="ja-JP"/>
              </w:rPr>
              <w:t xml:space="preserve">For component 10, all DMRS patterns for 12 symbol and 9 symbol PSSCH should be </w:t>
            </w:r>
            <w:r>
              <w:rPr>
                <w:rFonts w:eastAsia="MS Mincho"/>
                <w:sz w:val="22"/>
                <w:szCs w:val="22"/>
                <w:lang w:eastAsia="ja-JP"/>
              </w:rPr>
              <w:t>mandated.</w:t>
            </w:r>
          </w:p>
        </w:tc>
      </w:tr>
    </w:tbl>
    <w:p w14:paraId="50968CB2" w14:textId="48EB0F11" w:rsidR="00ED7A10" w:rsidRDefault="00ED7A10" w:rsidP="001213A3">
      <w:pPr>
        <w:pStyle w:val="ListParagraph"/>
        <w:rPr>
          <w:lang w:eastAsia="x-none"/>
        </w:rPr>
      </w:pPr>
    </w:p>
    <w:p w14:paraId="4D9998CB" w14:textId="43B9352D" w:rsidR="00815035" w:rsidRPr="00815035" w:rsidRDefault="00E44D41" w:rsidP="00815035">
      <w:pPr>
        <w:pStyle w:val="Heading2"/>
        <w:numPr>
          <w:ilvl w:val="0"/>
          <w:numId w:val="0"/>
        </w:numPr>
        <w:rPr>
          <w:rFonts w:ascii="Calibri" w:hAnsi="Calibri" w:cs="Calibri"/>
          <w:i w:val="0"/>
          <w:sz w:val="20"/>
          <w:highlight w:val="yellow"/>
        </w:rPr>
      </w:pPr>
      <w:r w:rsidRPr="00E44D41">
        <w:rPr>
          <w:rFonts w:ascii="Calibri" w:hAnsi="Calibri" w:cs="Calibri"/>
          <w:i w:val="0"/>
          <w:sz w:val="20"/>
          <w:highlight w:val="green"/>
        </w:rPr>
        <w:lastRenderedPageBreak/>
        <w:t>Agreement</w:t>
      </w:r>
      <w:r w:rsidR="00A6342F">
        <w:rPr>
          <w:rFonts w:ascii="Calibri" w:hAnsi="Calibri" w:cs="Calibri"/>
          <w:i w:val="0"/>
          <w:sz w:val="20"/>
          <w:highlight w:val="green"/>
        </w:rPr>
        <w:t xml:space="preserve"> (15-3)</w:t>
      </w:r>
      <w:r w:rsidRPr="00E44D41">
        <w:rPr>
          <w:rFonts w:ascii="Calibri" w:hAnsi="Calibri" w:cs="Calibri"/>
          <w:i w:val="0"/>
          <w:sz w:val="20"/>
          <w:highlight w:val="green"/>
        </w:rPr>
        <w:t>:</w:t>
      </w:r>
      <w:r w:rsidRPr="001213A3">
        <w:rPr>
          <w:rFonts w:ascii="Calibri" w:hAnsi="Calibri" w:cs="Calibri"/>
          <w:i w:val="0"/>
          <w:sz w:val="20"/>
        </w:rPr>
        <w:t xml:space="preserve"> The following is considered the baseline for further discussion o</w:t>
      </w:r>
      <w:r w:rsidRPr="00E44D41">
        <w:rPr>
          <w:rFonts w:ascii="Calibri" w:hAnsi="Calibri" w:cs="Calibri"/>
          <w:i w:val="0"/>
          <w:sz w:val="20"/>
        </w:rPr>
        <w:t xml:space="preserve">f </w:t>
      </w:r>
      <w:r w:rsidR="00815035" w:rsidRPr="00E44D41">
        <w:rPr>
          <w:rFonts w:ascii="Calibri" w:hAnsi="Calibri" w:cs="Calibri"/>
          <w:i w:val="0"/>
          <w:sz w:val="20"/>
        </w:rPr>
        <w:t xml:space="preserve">15-3 transmitting NR </w:t>
      </w:r>
      <w:proofErr w:type="spellStart"/>
      <w:r w:rsidR="00815035" w:rsidRPr="00E44D41">
        <w:rPr>
          <w:rFonts w:ascii="Calibri" w:hAnsi="Calibri" w:cs="Calibri"/>
          <w:i w:val="0"/>
          <w:sz w:val="20"/>
        </w:rPr>
        <w:t>sidelink</w:t>
      </w:r>
      <w:proofErr w:type="spellEnd"/>
      <w:r w:rsidR="00815035" w:rsidRPr="00E44D41">
        <w:rPr>
          <w:rFonts w:ascii="Calibri" w:hAnsi="Calibri" w:cs="Calibri"/>
          <w:i w:val="0"/>
          <w:sz w:val="20"/>
        </w:rPr>
        <w:t xml:space="preserve"> mode 2</w:t>
      </w:r>
      <w:r w:rsidRPr="00E44D41">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3031"/>
        <w:gridCol w:w="4974"/>
        <w:gridCol w:w="659"/>
        <w:gridCol w:w="556"/>
        <w:gridCol w:w="447"/>
        <w:gridCol w:w="236"/>
        <w:gridCol w:w="724"/>
        <w:gridCol w:w="567"/>
        <w:gridCol w:w="567"/>
        <w:gridCol w:w="567"/>
        <w:gridCol w:w="4322"/>
        <w:gridCol w:w="5428"/>
      </w:tblGrid>
      <w:tr w:rsidR="002C187D" w14:paraId="47514A3F" w14:textId="77777777" w:rsidTr="002C187D">
        <w:tc>
          <w:tcPr>
            <w:tcW w:w="543" w:type="dxa"/>
          </w:tcPr>
          <w:p w14:paraId="483B7DFF" w14:textId="77777777" w:rsidR="002C187D" w:rsidRDefault="002C187D" w:rsidP="00110C77">
            <w:pPr>
              <w:pStyle w:val="TAL"/>
            </w:pPr>
            <w:r>
              <w:t>15-3</w:t>
            </w:r>
          </w:p>
        </w:tc>
        <w:tc>
          <w:tcPr>
            <w:tcW w:w="3031" w:type="dxa"/>
          </w:tcPr>
          <w:p w14:paraId="634F5947" w14:textId="08F457FC" w:rsidR="002C187D" w:rsidRDefault="002C187D" w:rsidP="00110C77">
            <w:pPr>
              <w:pStyle w:val="TAL"/>
            </w:pPr>
            <w:r>
              <w:t xml:space="preserve">Transmitting NR </w:t>
            </w:r>
            <w:proofErr w:type="spellStart"/>
            <w:r>
              <w:t>sidelink</w:t>
            </w:r>
            <w:proofErr w:type="spellEnd"/>
            <w:r>
              <w:t xml:space="preserve"> mode 2 </w:t>
            </w:r>
          </w:p>
        </w:tc>
        <w:tc>
          <w:tcPr>
            <w:tcW w:w="4974" w:type="dxa"/>
          </w:tcPr>
          <w:p w14:paraId="7620F0D3" w14:textId="78F67F3B" w:rsidR="002C187D" w:rsidRDefault="002C187D" w:rsidP="00110C77">
            <w:pPr>
              <w:pStyle w:val="TAL"/>
            </w:pPr>
            <w:r>
              <w:t xml:space="preserve">1) UE can transmit PSCCH/PSSCH using NR </w:t>
            </w:r>
            <w:proofErr w:type="spellStart"/>
            <w:r>
              <w:t>sidelink</w:t>
            </w:r>
            <w:proofErr w:type="spellEnd"/>
            <w:r>
              <w:t xml:space="preserve"> mode 2 configured by </w:t>
            </w:r>
            <w:r w:rsidR="00485576">
              <w:rPr>
                <w:strike/>
                <w:color w:val="FF0000"/>
              </w:rPr>
              <w:t>[</w:t>
            </w:r>
            <w:r w:rsidR="00485576">
              <w:rPr>
                <w:color w:val="000000"/>
              </w:rPr>
              <w:t xml:space="preserve">NR </w:t>
            </w:r>
            <w:proofErr w:type="spellStart"/>
            <w:r w:rsidR="00485576">
              <w:rPr>
                <w:color w:val="000000"/>
              </w:rPr>
              <w:t>Uu</w:t>
            </w:r>
            <w:proofErr w:type="spellEnd"/>
            <w:r w:rsidR="00485576">
              <w:rPr>
                <w:color w:val="000000"/>
              </w:rPr>
              <w:t xml:space="preserve"> or</w:t>
            </w:r>
            <w:r w:rsidR="00485576">
              <w:rPr>
                <w:strike/>
                <w:color w:val="FF0000"/>
              </w:rPr>
              <w:t>]</w:t>
            </w:r>
            <w:r>
              <w:t xml:space="preserve"> </w:t>
            </w:r>
            <w:proofErr w:type="spellStart"/>
            <w:r>
              <w:t>preconfiguration</w:t>
            </w:r>
            <w:proofErr w:type="spellEnd"/>
            <w:r>
              <w:t xml:space="preserve">. Up to </w:t>
            </w:r>
            <w:r>
              <w:rPr>
                <w:highlight w:val="yellow"/>
              </w:rPr>
              <w:t>[B]</w:t>
            </w:r>
            <w:r>
              <w:t xml:space="preserve"> </w:t>
            </w:r>
            <w:proofErr w:type="spellStart"/>
            <w:r>
              <w:t>sidelink</w:t>
            </w:r>
            <w:proofErr w:type="spellEnd"/>
            <w:r>
              <w:t xml:space="preserve"> processes are supported.</w:t>
            </w:r>
          </w:p>
          <w:p w14:paraId="68C3CE67" w14:textId="77777777" w:rsidR="002C187D" w:rsidRDefault="002C187D" w:rsidP="00110C77">
            <w:pPr>
              <w:pStyle w:val="TAL"/>
            </w:pPr>
            <w:r>
              <w:t>2) UE supports transmission based on the normal 64QAM MCS table.</w:t>
            </w:r>
          </w:p>
          <w:p w14:paraId="3AD23A15" w14:textId="77777777" w:rsidR="002C187D" w:rsidRDefault="002C187D" w:rsidP="00110C77">
            <w:pPr>
              <w:pStyle w:val="TAL"/>
            </w:pPr>
            <w:r>
              <w:t>3) UE supports PT-RS transmission in FR2.</w:t>
            </w:r>
          </w:p>
          <w:p w14:paraId="2E0B0A5A" w14:textId="30D8BAFD" w:rsidR="002C187D" w:rsidRDefault="00FC24CD" w:rsidP="00110C77">
            <w:pPr>
              <w:pStyle w:val="TAL"/>
            </w:pPr>
            <w:r>
              <w:t>[</w:t>
            </w:r>
            <w:r w:rsidR="002C187D">
              <w:t>4) UE can perform sensing and resource allocation operations.</w:t>
            </w:r>
            <w:r>
              <w:t>]</w:t>
            </w:r>
          </w:p>
          <w:p w14:paraId="7898E68C" w14:textId="28D68D79" w:rsidR="002C187D" w:rsidRPr="000B3148" w:rsidRDefault="000B3148" w:rsidP="00110C77">
            <w:pPr>
              <w:pStyle w:val="TAL"/>
              <w:rPr>
                <w:color w:val="00B0F0"/>
              </w:rPr>
            </w:pPr>
            <w:r w:rsidRPr="000B3148">
              <w:rPr>
                <w:color w:val="00B0F0"/>
              </w:rPr>
              <w:t>[5) UE supports rank 1 PSSCH transmissions.]</w:t>
            </w:r>
          </w:p>
          <w:p w14:paraId="1CD1907B" w14:textId="77777777" w:rsidR="002C187D" w:rsidRDefault="002C187D" w:rsidP="00110C77">
            <w:pPr>
              <w:pStyle w:val="TAL"/>
            </w:pPr>
            <w:r>
              <w:t>6) UE can transmit using the subcarrier spacing it reports for FG 15-1.</w:t>
            </w:r>
          </w:p>
          <w:p w14:paraId="2EA08FD5" w14:textId="77777777" w:rsidR="002C187D" w:rsidRDefault="002C187D" w:rsidP="00110C77">
            <w:pPr>
              <w:pStyle w:val="TAL"/>
            </w:pPr>
            <w:r>
              <w:rPr>
                <w:highlight w:val="yellow"/>
              </w:rPr>
              <w:t>FFS: 7) CP length</w:t>
            </w:r>
          </w:p>
          <w:p w14:paraId="5778E57F" w14:textId="3D081D6D" w:rsidR="002C187D" w:rsidRDefault="002C187D" w:rsidP="00110C77">
            <w:pPr>
              <w:pStyle w:val="TAL"/>
              <w:rPr>
                <w:color w:val="FF0000"/>
              </w:rPr>
            </w:pPr>
            <w:r>
              <w:rPr>
                <w:color w:val="FF0000"/>
              </w:rPr>
              <w:t xml:space="preserve">8) Supports 14-symbol SL slot with </w:t>
            </w:r>
            <w:r w:rsidR="005A04A7" w:rsidRPr="005A04A7">
              <w:rPr>
                <w:color w:val="FF0000"/>
                <w:highlight w:val="cyan"/>
              </w:rPr>
              <w:t>[FFS: all]</w:t>
            </w:r>
            <w:r w:rsidR="005A04A7">
              <w:rPr>
                <w:color w:val="FF0000"/>
              </w:rPr>
              <w:t xml:space="preserve"> </w:t>
            </w:r>
            <w:r>
              <w:rPr>
                <w:color w:val="FF0000"/>
              </w:rPr>
              <w:t>DMRS patterns corresponding to {#PSSCH symbols, #DMRS symbols} = {12, 4}, {9, 3} for slots w/wo PFSCH</w:t>
            </w:r>
          </w:p>
          <w:p w14:paraId="6A7F01D5" w14:textId="77777777" w:rsidR="005A04A7" w:rsidRDefault="005A04A7" w:rsidP="00110C77">
            <w:pPr>
              <w:pStyle w:val="TAL"/>
              <w:rPr>
                <w:color w:val="FF0000"/>
              </w:rPr>
            </w:pPr>
            <w:r w:rsidRPr="005A04A7">
              <w:rPr>
                <w:color w:val="FF0000"/>
                <w:highlight w:val="cyan"/>
              </w:rPr>
              <w:t xml:space="preserve">9) </w:t>
            </w:r>
            <w:r w:rsidR="00247014">
              <w:rPr>
                <w:color w:val="FF0000"/>
                <w:highlight w:val="cyan"/>
              </w:rPr>
              <w:t>d</w:t>
            </w:r>
            <w:r w:rsidRPr="005A04A7">
              <w:rPr>
                <w:color w:val="FF0000"/>
                <w:highlight w:val="cyan"/>
              </w:rPr>
              <w:t>efault SCS</w:t>
            </w:r>
            <w:r w:rsidR="00247014">
              <w:rPr>
                <w:color w:val="FF0000"/>
                <w:highlight w:val="cyan"/>
              </w:rPr>
              <w:t xml:space="preserve"> with pre-configuration</w:t>
            </w:r>
            <w:r w:rsidRPr="005A04A7">
              <w:rPr>
                <w:color w:val="FF0000"/>
                <w:highlight w:val="cyan"/>
              </w:rPr>
              <w:t xml:space="preserve">: 30 kHz </w:t>
            </w:r>
            <w:r w:rsidRPr="00247014">
              <w:rPr>
                <w:color w:val="FF0000"/>
                <w:highlight w:val="cyan"/>
              </w:rPr>
              <w:t>with normal CP</w:t>
            </w:r>
            <w:r w:rsidR="00247014">
              <w:rPr>
                <w:color w:val="FF0000"/>
                <w:highlight w:val="cyan"/>
              </w:rPr>
              <w:t>: [operator managed]</w:t>
            </w:r>
            <w:r w:rsidR="00247014" w:rsidRPr="00247014">
              <w:rPr>
                <w:color w:val="FF0000"/>
                <w:highlight w:val="cyan"/>
              </w:rPr>
              <w:t xml:space="preserve"> same as Rel. 15 </w:t>
            </w:r>
            <w:proofErr w:type="spellStart"/>
            <w:r w:rsidR="00247014" w:rsidRPr="00247014">
              <w:rPr>
                <w:color w:val="FF0000"/>
                <w:highlight w:val="cyan"/>
              </w:rPr>
              <w:t>Uu</w:t>
            </w:r>
            <w:proofErr w:type="spellEnd"/>
          </w:p>
          <w:p w14:paraId="60C22ECB" w14:textId="18F5F231" w:rsidR="000B3148" w:rsidRDefault="000B3148" w:rsidP="000B3148">
            <w:pPr>
              <w:pStyle w:val="TAL"/>
              <w:rPr>
                <w:color w:val="FF0000"/>
              </w:rPr>
            </w:pPr>
            <w:r>
              <w:rPr>
                <w:rFonts w:eastAsia="Malgun Gothic"/>
                <w:color w:val="00B0F0"/>
                <w:lang w:eastAsia="ko-KR"/>
              </w:rPr>
              <w:t>10)</w:t>
            </w:r>
            <w:r w:rsidRPr="00DB3995">
              <w:rPr>
                <w:rFonts w:eastAsia="Malgun Gothic"/>
                <w:color w:val="00B0F0"/>
                <w:lang w:eastAsia="ko-KR"/>
              </w:rPr>
              <w:t xml:space="preserve"> UE can </w:t>
            </w:r>
            <w:r>
              <w:rPr>
                <w:rFonts w:eastAsia="Malgun Gothic"/>
                <w:color w:val="00B0F0"/>
                <w:lang w:eastAsia="ko-KR"/>
              </w:rPr>
              <w:t>transmit</w:t>
            </w:r>
            <w:r w:rsidRPr="00DB3995">
              <w:rPr>
                <w:rFonts w:eastAsia="Malgun Gothic"/>
                <w:color w:val="00B0F0"/>
                <w:lang w:eastAsia="ko-KR"/>
              </w:rPr>
              <w:t xml:space="preserve"> using 30 kHz subcarrier spacing in FR1, FFS FR2</w:t>
            </w:r>
          </w:p>
          <w:p w14:paraId="60BAAD5A" w14:textId="3E864D19" w:rsidR="00485576" w:rsidRDefault="00485576" w:rsidP="00485576">
            <w:pPr>
              <w:pStyle w:val="TAL"/>
              <w:rPr>
                <w:color w:val="FF0000"/>
              </w:rPr>
            </w:pPr>
          </w:p>
        </w:tc>
        <w:tc>
          <w:tcPr>
            <w:tcW w:w="659" w:type="dxa"/>
          </w:tcPr>
          <w:p w14:paraId="749940C4" w14:textId="77777777" w:rsidR="002C187D" w:rsidRDefault="002C187D" w:rsidP="00110C77">
            <w:pPr>
              <w:pStyle w:val="TAL"/>
            </w:pPr>
            <w:r>
              <w:t>15-1</w:t>
            </w:r>
          </w:p>
        </w:tc>
        <w:tc>
          <w:tcPr>
            <w:tcW w:w="556" w:type="dxa"/>
          </w:tcPr>
          <w:p w14:paraId="36568EB3" w14:textId="77777777" w:rsidR="002C187D" w:rsidRDefault="002C187D" w:rsidP="00110C77">
            <w:pPr>
              <w:pStyle w:val="TAL"/>
              <w:rPr>
                <w:i/>
              </w:rPr>
            </w:pPr>
            <w:r>
              <w:rPr>
                <w:rFonts w:eastAsia="Malgun Gothic"/>
                <w:lang w:eastAsia="ko-KR"/>
              </w:rPr>
              <w:t>FFS</w:t>
            </w:r>
          </w:p>
        </w:tc>
        <w:tc>
          <w:tcPr>
            <w:tcW w:w="447" w:type="dxa"/>
          </w:tcPr>
          <w:p w14:paraId="31AD274B" w14:textId="77777777" w:rsidR="002C187D" w:rsidRDefault="002C187D" w:rsidP="00110C77">
            <w:pPr>
              <w:pStyle w:val="TAL"/>
              <w:rPr>
                <w:i/>
              </w:rPr>
            </w:pPr>
            <w:r>
              <w:rPr>
                <w:rFonts w:eastAsia="Malgun Gothic"/>
                <w:lang w:eastAsia="ko-KR"/>
              </w:rPr>
              <w:t>No</w:t>
            </w:r>
          </w:p>
        </w:tc>
        <w:tc>
          <w:tcPr>
            <w:tcW w:w="236" w:type="dxa"/>
          </w:tcPr>
          <w:p w14:paraId="5AC93FE9" w14:textId="77777777" w:rsidR="002C187D" w:rsidRDefault="002C187D" w:rsidP="00110C77">
            <w:pPr>
              <w:pStyle w:val="TAL"/>
            </w:pPr>
          </w:p>
        </w:tc>
        <w:tc>
          <w:tcPr>
            <w:tcW w:w="724" w:type="dxa"/>
          </w:tcPr>
          <w:p w14:paraId="75A5BB69" w14:textId="77777777" w:rsidR="002C187D" w:rsidRDefault="002C187D" w:rsidP="00110C77">
            <w:pPr>
              <w:pStyle w:val="TAL"/>
            </w:pPr>
            <w:r>
              <w:t>Per band</w:t>
            </w:r>
          </w:p>
          <w:p w14:paraId="7213AF51" w14:textId="77777777" w:rsidR="002C187D" w:rsidRDefault="002C187D" w:rsidP="00110C77">
            <w:pPr>
              <w:pStyle w:val="TAL"/>
            </w:pPr>
          </w:p>
        </w:tc>
        <w:tc>
          <w:tcPr>
            <w:tcW w:w="567" w:type="dxa"/>
          </w:tcPr>
          <w:p w14:paraId="7839A026" w14:textId="77777777" w:rsidR="002C187D" w:rsidRDefault="002C187D" w:rsidP="00110C77">
            <w:pPr>
              <w:pStyle w:val="TAL"/>
            </w:pPr>
            <w:r>
              <w:t>N.A.</w:t>
            </w:r>
          </w:p>
        </w:tc>
        <w:tc>
          <w:tcPr>
            <w:tcW w:w="567" w:type="dxa"/>
          </w:tcPr>
          <w:p w14:paraId="55C1B708" w14:textId="77777777" w:rsidR="002C187D" w:rsidRDefault="002C187D" w:rsidP="00110C77">
            <w:pPr>
              <w:pStyle w:val="TAL"/>
            </w:pPr>
            <w:r>
              <w:t>N.A.</w:t>
            </w:r>
          </w:p>
        </w:tc>
        <w:tc>
          <w:tcPr>
            <w:tcW w:w="567" w:type="dxa"/>
          </w:tcPr>
          <w:p w14:paraId="03979709" w14:textId="77777777" w:rsidR="002C187D" w:rsidRDefault="002C187D" w:rsidP="00110C77">
            <w:pPr>
              <w:pStyle w:val="TAL"/>
            </w:pPr>
            <w:r>
              <w:t>N.A.</w:t>
            </w:r>
          </w:p>
        </w:tc>
        <w:tc>
          <w:tcPr>
            <w:tcW w:w="4322" w:type="dxa"/>
          </w:tcPr>
          <w:p w14:paraId="6989E1AD" w14:textId="110FCFA7" w:rsidR="002C187D" w:rsidRDefault="002C187D" w:rsidP="00110C77">
            <w:pPr>
              <w:pStyle w:val="TAL"/>
            </w:pPr>
            <w:r>
              <w:t>Note: Random selection in the exceptional pool is supported.</w:t>
            </w:r>
          </w:p>
          <w:p w14:paraId="269DF1B8" w14:textId="144ED9BB" w:rsidR="00E44D41" w:rsidRDefault="00E44D41" w:rsidP="00110C77">
            <w:pPr>
              <w:pStyle w:val="TAL"/>
            </w:pPr>
          </w:p>
          <w:p w14:paraId="126E5FE9"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69A38688" w14:textId="77777777" w:rsidR="002C187D" w:rsidRDefault="002C187D" w:rsidP="00110C77">
            <w:pPr>
              <w:pStyle w:val="TAL"/>
            </w:pPr>
          </w:p>
          <w:p w14:paraId="4399F14C" w14:textId="77777777" w:rsidR="002C187D" w:rsidRDefault="002C187D" w:rsidP="00110C77">
            <w:pPr>
              <w:pStyle w:val="TAL"/>
              <w:rPr>
                <w:color w:val="FF0000"/>
              </w:rPr>
            </w:pPr>
            <w:r>
              <w:t xml:space="preserve">This is the basic FG for </w:t>
            </w:r>
            <w:proofErr w:type="spellStart"/>
            <w:r>
              <w:t>sidelink</w:t>
            </w:r>
            <w:proofErr w:type="spellEnd"/>
            <w:r>
              <w:t xml:space="preserve"> </w:t>
            </w:r>
            <w:r>
              <w:rPr>
                <w:color w:val="FF0000"/>
              </w:rPr>
              <w:t xml:space="preserve">in ITS spectrum where </w:t>
            </w:r>
            <w:proofErr w:type="spellStart"/>
            <w:r>
              <w:rPr>
                <w:color w:val="FF0000"/>
              </w:rPr>
              <w:t>gNB</w:t>
            </w:r>
            <w:proofErr w:type="spellEnd"/>
            <w:r>
              <w:rPr>
                <w:color w:val="FF0000"/>
              </w:rPr>
              <w:t xml:space="preserve"> is not defined and optional FG for licensed spectrum where </w:t>
            </w:r>
            <w:proofErr w:type="spellStart"/>
            <w:r>
              <w:rPr>
                <w:color w:val="FF0000"/>
              </w:rPr>
              <w:t>gNB</w:t>
            </w:r>
            <w:proofErr w:type="spellEnd"/>
            <w:r>
              <w:rPr>
                <w:color w:val="FF0000"/>
              </w:rPr>
              <w:t xml:space="preserve"> is defined</w:t>
            </w:r>
          </w:p>
          <w:p w14:paraId="180FD512" w14:textId="77777777" w:rsidR="000B3148" w:rsidRDefault="000B3148" w:rsidP="00110C77">
            <w:pPr>
              <w:pStyle w:val="TAL"/>
              <w:rPr>
                <w:color w:val="FF0000"/>
              </w:rPr>
            </w:pPr>
          </w:p>
          <w:p w14:paraId="326DC9DD" w14:textId="05DC5C14" w:rsidR="000B3148" w:rsidRDefault="000B3148" w:rsidP="000B3148">
            <w:pPr>
              <w:pStyle w:val="TAL"/>
              <w:rPr>
                <w:rFonts w:eastAsia="SimSun"/>
                <w:color w:val="00B0F0"/>
                <w:lang w:eastAsia="zh-CN"/>
              </w:rPr>
            </w:pPr>
            <w:r>
              <w:rPr>
                <w:rFonts w:eastAsia="SimSun"/>
                <w:color w:val="00B0F0"/>
                <w:lang w:eastAsia="zh-CN"/>
              </w:rPr>
              <w:t>[</w:t>
            </w: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r>
              <w:rPr>
                <w:rFonts w:eastAsia="SimSun"/>
                <w:color w:val="00B0F0"/>
                <w:lang w:eastAsia="zh-CN"/>
              </w:rPr>
              <w:t>]</w:t>
            </w:r>
          </w:p>
          <w:p w14:paraId="0F2E6A43" w14:textId="77777777" w:rsidR="000B3148" w:rsidRDefault="000B3148" w:rsidP="000B3148">
            <w:pPr>
              <w:pStyle w:val="TAL"/>
              <w:rPr>
                <w:rFonts w:eastAsia="SimSun"/>
                <w:color w:val="00B0F0"/>
                <w:lang w:eastAsia="zh-CN"/>
              </w:rPr>
            </w:pPr>
          </w:p>
          <w:p w14:paraId="5E36426D" w14:textId="00FC73D3" w:rsidR="000B3148" w:rsidRDefault="000B3148" w:rsidP="000B3148">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629F34D3" w14:textId="77777777" w:rsidR="000B3148" w:rsidRPr="006546C7" w:rsidRDefault="000B3148" w:rsidP="000B3148">
            <w:pPr>
              <w:pStyle w:val="TAL"/>
              <w:rPr>
                <w:rFonts w:eastAsia="SimSun"/>
                <w:color w:val="00B0F0"/>
                <w:lang w:eastAsia="zh-CN"/>
              </w:rPr>
            </w:pPr>
          </w:p>
          <w:p w14:paraId="10BA6BB4" w14:textId="675026FB" w:rsidR="000B3148" w:rsidRPr="006546C7" w:rsidRDefault="000B3148" w:rsidP="000B3148">
            <w:pPr>
              <w:pStyle w:val="TAL"/>
              <w:rPr>
                <w:rFonts w:eastAsia="SimSun"/>
                <w:color w:val="00B0F0"/>
                <w:lang w:eastAsia="zh-CN"/>
              </w:rPr>
            </w:pPr>
            <w:r w:rsidRPr="006546C7">
              <w:rPr>
                <w:rFonts w:eastAsia="SimSun"/>
                <w:color w:val="00B0F0"/>
                <w:lang w:eastAsia="zh-CN"/>
              </w:rPr>
              <w:t>Note: Component 1</w:t>
            </w:r>
            <w:r>
              <w:rPr>
                <w:rFonts w:eastAsia="SimSun"/>
                <w:color w:val="00B0F0"/>
                <w:lang w:eastAsia="zh-CN"/>
              </w:rPr>
              <w:t>0</w:t>
            </w:r>
            <w:r w:rsidRPr="006546C7">
              <w:rPr>
                <w:rFonts w:eastAsia="SimSun"/>
                <w:color w:val="00B0F0"/>
                <w:lang w:eastAsia="zh-CN"/>
              </w:rPr>
              <w:t xml:space="preserve"> is required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416D03B2" w14:textId="03CAD9BD" w:rsidR="000B3148" w:rsidRDefault="000B3148" w:rsidP="00110C77">
            <w:pPr>
              <w:pStyle w:val="TAL"/>
            </w:pPr>
          </w:p>
        </w:tc>
        <w:tc>
          <w:tcPr>
            <w:tcW w:w="5428" w:type="dxa"/>
          </w:tcPr>
          <w:p w14:paraId="0E3399E9" w14:textId="77777777" w:rsidR="002C187D" w:rsidRDefault="002C187D" w:rsidP="00110C77">
            <w:pPr>
              <w:pStyle w:val="TAL"/>
            </w:pPr>
            <w:r>
              <w:t>Optional with capability signalling</w:t>
            </w:r>
          </w:p>
          <w:p w14:paraId="6CA435BE" w14:textId="77777777" w:rsidR="002C187D" w:rsidRDefault="002C187D" w:rsidP="00110C77">
            <w:pPr>
              <w:pStyle w:val="TAL"/>
            </w:pPr>
            <w:r>
              <w:t xml:space="preserve">For UE supports NR </w:t>
            </w:r>
            <w:proofErr w:type="spellStart"/>
            <w:r>
              <w:t>sidelink</w:t>
            </w:r>
            <w:proofErr w:type="spellEnd"/>
            <w:r>
              <w:t xml:space="preserve">, </w:t>
            </w:r>
            <w:r>
              <w:rPr>
                <w:color w:val="FF0000"/>
              </w:rPr>
              <w:t xml:space="preserve">for UE supports NR </w:t>
            </w:r>
            <w:proofErr w:type="spellStart"/>
            <w:r>
              <w:rPr>
                <w:color w:val="FF0000"/>
              </w:rPr>
              <w:t>sidelink</w:t>
            </w:r>
            <w:proofErr w:type="spellEnd"/>
            <w:r>
              <w:rPr>
                <w:color w:val="FF0000"/>
              </w:rPr>
              <w:t xml:space="preserve"> in ITS spectrum where </w:t>
            </w:r>
            <w:proofErr w:type="spellStart"/>
            <w:r>
              <w:rPr>
                <w:color w:val="FF0000"/>
              </w:rPr>
              <w:t>gNB</w:t>
            </w:r>
            <w:proofErr w:type="spellEnd"/>
            <w:r>
              <w:rPr>
                <w:color w:val="FF0000"/>
              </w:rPr>
              <w:t xml:space="preserve"> is not defined, UE must indicate this FG is supported, </w:t>
            </w:r>
            <w:r>
              <w:t>UE must indicate this FG is supported.</w:t>
            </w:r>
          </w:p>
          <w:p w14:paraId="72AE9968" w14:textId="77777777" w:rsidR="002C187D" w:rsidRDefault="002C187D" w:rsidP="00110C77">
            <w:pPr>
              <w:pStyle w:val="TAL"/>
            </w:pPr>
          </w:p>
          <w:p w14:paraId="2F400D77" w14:textId="77777777" w:rsidR="002C187D" w:rsidRDefault="002C187D" w:rsidP="00110C77">
            <w:pPr>
              <w:pStyle w:val="TAL"/>
            </w:pPr>
            <w:r>
              <w:rPr>
                <w:color w:val="FF0000"/>
              </w:rPr>
              <w:t>Candidate values for B are {value1, value2 …}</w:t>
            </w:r>
          </w:p>
        </w:tc>
      </w:tr>
    </w:tbl>
    <w:p w14:paraId="06C588BE" w14:textId="77777777" w:rsidR="00832445" w:rsidRDefault="00832445" w:rsidP="0041545F">
      <w:pPr>
        <w:pStyle w:val="ListParagraph"/>
        <w:numPr>
          <w:ilvl w:val="0"/>
          <w:numId w:val="7"/>
        </w:numPr>
        <w:rPr>
          <w:lang w:eastAsia="x-none"/>
        </w:rPr>
      </w:pPr>
      <w:r>
        <w:rPr>
          <w:lang w:eastAsia="x-none"/>
        </w:rPr>
        <w:t xml:space="preserve">Note: This means this FG will not be split as proposed in </w:t>
      </w:r>
      <w:r w:rsidRPr="00832445">
        <w:rPr>
          <w:lang w:eastAsia="x-none"/>
        </w:rPr>
        <w:t>R1-2001867</w:t>
      </w:r>
    </w:p>
    <w:p w14:paraId="1B56BE0C" w14:textId="7BBAE62C" w:rsidR="002C187D" w:rsidRDefault="002C187D" w:rsidP="005A2AE0">
      <w:pPr>
        <w:pStyle w:val="maintext"/>
        <w:ind w:firstLineChars="0" w:firstLine="0"/>
        <w:rPr>
          <w:rFonts w:ascii="Calibri" w:hAnsi="Calibri" w:cs="Arial"/>
          <w:b/>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07B9591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4ADD86E"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C54AE8D"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2AC5671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C9AFF7F" w14:textId="7CEEF2B4" w:rsidR="00ED7A10" w:rsidRDefault="00FD18DE"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C1579E7" w14:textId="77777777" w:rsidR="00ED7A10" w:rsidRDefault="00FD18DE" w:rsidP="002B196D">
            <w:pPr>
              <w:rPr>
                <w:rFonts w:eastAsia="MS Mincho"/>
                <w:sz w:val="22"/>
                <w:szCs w:val="22"/>
                <w:lang w:eastAsia="ja-JP"/>
              </w:rPr>
            </w:pPr>
            <w:r>
              <w:rPr>
                <w:rFonts w:eastAsia="MS Mincho" w:hint="eastAsia"/>
                <w:sz w:val="22"/>
                <w:szCs w:val="22"/>
                <w:lang w:eastAsia="ja-JP"/>
              </w:rPr>
              <w:t xml:space="preserve">On the usage of </w:t>
            </w:r>
            <w:r w:rsidRPr="00FD18DE">
              <w:rPr>
                <w:rFonts w:eastAsia="MS Mincho"/>
                <w:sz w:val="22"/>
                <w:szCs w:val="22"/>
                <w:lang w:eastAsia="ja-JP"/>
              </w:rPr>
              <w:t>38.101-1 Table 5.2E-1</w:t>
            </w:r>
            <w:r>
              <w:rPr>
                <w:rFonts w:eastAsia="MS Mincho"/>
                <w:sz w:val="22"/>
                <w:szCs w:val="22"/>
                <w:lang w:eastAsia="ja-JP"/>
              </w:rPr>
              <w:t>, same comment in 15-1 is applied here.</w:t>
            </w:r>
          </w:p>
          <w:p w14:paraId="3879584F" w14:textId="77777777" w:rsidR="00FD18DE" w:rsidRDefault="00FD18DE" w:rsidP="002B196D">
            <w:pPr>
              <w:rPr>
                <w:rFonts w:eastAsia="MS Mincho"/>
                <w:sz w:val="22"/>
                <w:szCs w:val="22"/>
                <w:lang w:eastAsia="ja-JP"/>
              </w:rPr>
            </w:pPr>
            <w:r>
              <w:rPr>
                <w:rFonts w:eastAsia="MS Mincho"/>
                <w:sz w:val="22"/>
                <w:szCs w:val="22"/>
                <w:lang w:eastAsia="ja-JP"/>
              </w:rPr>
              <w:t xml:space="preserve">On component 5 </w:t>
            </w:r>
            <w:r w:rsidRPr="00FD18DE">
              <w:rPr>
                <w:rFonts w:eastAsia="MS Mincho"/>
                <w:sz w:val="22"/>
                <w:szCs w:val="22"/>
                <w:lang w:eastAsia="ja-JP"/>
              </w:rPr>
              <w:t>UE supp</w:t>
            </w:r>
            <w:r>
              <w:rPr>
                <w:rFonts w:eastAsia="MS Mincho"/>
                <w:sz w:val="22"/>
                <w:szCs w:val="22"/>
                <w:lang w:eastAsia="ja-JP"/>
              </w:rPr>
              <w:t xml:space="preserve">orts rank 1 PSSCH transmissions, probably typo of rank 2 transmission. As written in </w:t>
            </w:r>
            <w:r w:rsidR="00F07700">
              <w:rPr>
                <w:rFonts w:eastAsia="MS Mincho"/>
                <w:sz w:val="22"/>
                <w:szCs w:val="22"/>
                <w:lang w:eastAsia="ja-JP"/>
              </w:rPr>
              <w:t>15-18, our view is this should not be included here.</w:t>
            </w:r>
          </w:p>
          <w:p w14:paraId="1148A3ED" w14:textId="0FC29FCE" w:rsidR="00F07700" w:rsidRDefault="00F07700" w:rsidP="002B196D">
            <w:pPr>
              <w:rPr>
                <w:rFonts w:eastAsia="MS Mincho"/>
                <w:sz w:val="22"/>
                <w:szCs w:val="22"/>
                <w:lang w:eastAsia="ja-JP"/>
              </w:rPr>
            </w:pPr>
          </w:p>
        </w:tc>
      </w:tr>
      <w:tr w:rsidR="00EE6970" w14:paraId="21C9D55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EA9D8C4" w14:textId="0E1A97F3"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4EDCC78" w14:textId="65D9412B" w:rsidR="00EE6970" w:rsidRDefault="00EE6970" w:rsidP="00EE6970">
            <w:pPr>
              <w:rPr>
                <w:rFonts w:eastAsia="MS Mincho"/>
                <w:sz w:val="22"/>
                <w:szCs w:val="22"/>
                <w:lang w:eastAsia="ja-JP"/>
              </w:rPr>
            </w:pPr>
            <w:r w:rsidRPr="00EE6970">
              <w:rPr>
                <w:rFonts w:eastAsia="MS Mincho"/>
                <w:sz w:val="22"/>
                <w:szCs w:val="22"/>
                <w:lang w:eastAsia="ja-JP"/>
              </w:rPr>
              <w:t xml:space="preserve">One additional component “DL pathloss based open loop power control” should be included when mode 2 is configured by NR </w:t>
            </w:r>
            <w:proofErr w:type="spellStart"/>
            <w:r w:rsidRPr="00EE6970">
              <w:rPr>
                <w:rFonts w:eastAsia="MS Mincho"/>
                <w:sz w:val="22"/>
                <w:szCs w:val="22"/>
                <w:lang w:eastAsia="ja-JP"/>
              </w:rPr>
              <w:t>Uu</w:t>
            </w:r>
            <w:proofErr w:type="spellEnd"/>
            <w:r w:rsidRPr="00EE6970">
              <w:rPr>
                <w:rFonts w:eastAsia="MS Mincho"/>
                <w:sz w:val="22"/>
                <w:szCs w:val="22"/>
                <w:lang w:eastAsia="ja-JP"/>
              </w:rPr>
              <w:t>.</w:t>
            </w:r>
          </w:p>
        </w:tc>
      </w:tr>
      <w:tr w:rsidR="007A4989" w14:paraId="4A1C08F1"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C9C6A8A" w14:textId="17D9389D" w:rsidR="007A4989" w:rsidRDefault="007A4989" w:rsidP="007A4989">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35DA5FF" w14:textId="77777777" w:rsidR="007A4989" w:rsidRDefault="007A4989" w:rsidP="007A4989">
            <w:pPr>
              <w:rPr>
                <w:rFonts w:eastAsia="MS Mincho"/>
                <w:sz w:val="22"/>
                <w:szCs w:val="22"/>
              </w:rPr>
            </w:pPr>
            <w:r>
              <w:rPr>
                <w:rFonts w:eastAsia="MS Mincho"/>
                <w:sz w:val="22"/>
                <w:szCs w:val="22"/>
              </w:rPr>
              <w:t>Component 5</w:t>
            </w:r>
            <w:r w:rsidRPr="00F40EE8">
              <w:rPr>
                <w:rFonts w:eastAsia="MS Mincho"/>
                <w:sz w:val="22"/>
                <w:szCs w:val="22"/>
              </w:rPr>
              <w:t>)</w:t>
            </w:r>
            <w:r>
              <w:rPr>
                <w:rFonts w:eastAsia="MS Mincho"/>
                <w:sz w:val="22"/>
                <w:szCs w:val="22"/>
              </w:rPr>
              <w:t xml:space="preserve"> </w:t>
            </w:r>
            <w:r w:rsidRPr="007A4989">
              <w:rPr>
                <w:rFonts w:eastAsia="MS Mincho"/>
                <w:sz w:val="22"/>
                <w:szCs w:val="22"/>
              </w:rPr>
              <w:t>this should be obvious if the UE does not indicate rank 2 capability. The component does not really need to be included.</w:t>
            </w:r>
          </w:p>
          <w:p w14:paraId="3AB5DBA3" w14:textId="77777777" w:rsidR="007A4989" w:rsidRDefault="007A4989" w:rsidP="007A4989">
            <w:pPr>
              <w:rPr>
                <w:rFonts w:eastAsia="MS Mincho"/>
                <w:sz w:val="22"/>
                <w:szCs w:val="22"/>
              </w:rPr>
            </w:pPr>
            <w:r>
              <w:rPr>
                <w:rFonts w:eastAsia="MS Mincho"/>
                <w:sz w:val="22"/>
                <w:szCs w:val="22"/>
              </w:rPr>
              <w:t>Component 7</w:t>
            </w:r>
            <w:r w:rsidRPr="00F40EE8">
              <w:rPr>
                <w:rFonts w:eastAsia="MS Mincho"/>
                <w:sz w:val="22"/>
                <w:szCs w:val="22"/>
              </w:rPr>
              <w:t>)</w:t>
            </w:r>
            <w:r>
              <w:rPr>
                <w:rFonts w:eastAsia="MS Mincho"/>
                <w:sz w:val="22"/>
                <w:szCs w:val="22"/>
              </w:rPr>
              <w:t xml:space="preserve"> </w:t>
            </w:r>
            <w:r w:rsidRPr="00F40EE8">
              <w:rPr>
                <w:rFonts w:eastAsia="MS Mincho"/>
                <w:sz w:val="22"/>
                <w:szCs w:val="22"/>
              </w:rPr>
              <w:t>For</w:t>
            </w:r>
            <w:r>
              <w:rPr>
                <w:rFonts w:eastAsia="MS Mincho"/>
                <w:sz w:val="22"/>
                <w:szCs w:val="22"/>
              </w:rPr>
              <w:t xml:space="preserve"> the</w:t>
            </w:r>
            <w:r w:rsidRPr="00F40EE8">
              <w:rPr>
                <w:rFonts w:eastAsia="MS Mincho"/>
                <w:sz w:val="22"/>
                <w:szCs w:val="22"/>
              </w:rPr>
              <w:t xml:space="preserve"> CP leng</w:t>
            </w:r>
            <w:r>
              <w:rPr>
                <w:rFonts w:eastAsia="MS Mincho"/>
                <w:sz w:val="22"/>
                <w:szCs w:val="22"/>
              </w:rPr>
              <w:t>th, our understanding is that the support of {NCP} and {60kHz, ECP} can be a part of 9</w:t>
            </w:r>
            <w:r w:rsidRPr="00F40EE8">
              <w:rPr>
                <w:rFonts w:eastAsia="MS Mincho"/>
                <w:sz w:val="22"/>
                <w:szCs w:val="22"/>
              </w:rPr>
              <w:t>)</w:t>
            </w:r>
            <w:r>
              <w:rPr>
                <w:rFonts w:eastAsia="MS Mincho"/>
                <w:sz w:val="22"/>
                <w:szCs w:val="22"/>
              </w:rPr>
              <w:t xml:space="preserve"> </w:t>
            </w:r>
            <w:r w:rsidRPr="00F40EE8">
              <w:rPr>
                <w:rFonts w:eastAsia="MS Mincho"/>
                <w:sz w:val="22"/>
                <w:szCs w:val="22"/>
              </w:rPr>
              <w:t>and 1</w:t>
            </w:r>
            <w:r>
              <w:rPr>
                <w:rFonts w:eastAsia="MS Mincho"/>
                <w:sz w:val="22"/>
                <w:szCs w:val="22"/>
              </w:rPr>
              <w:t>0</w:t>
            </w:r>
            <w:r w:rsidRPr="00F40EE8">
              <w:rPr>
                <w:rFonts w:eastAsia="MS Mincho"/>
                <w:sz w:val="22"/>
                <w:szCs w:val="22"/>
              </w:rPr>
              <w:t>)</w:t>
            </w:r>
            <w:r>
              <w:rPr>
                <w:rFonts w:eastAsia="MS Mincho"/>
                <w:sz w:val="22"/>
                <w:szCs w:val="22"/>
              </w:rPr>
              <w:t xml:space="preserve"> is a better way</w:t>
            </w:r>
            <w:r w:rsidRPr="00F40EE8">
              <w:rPr>
                <w:rFonts w:eastAsia="MS Mincho"/>
                <w:sz w:val="22"/>
                <w:szCs w:val="22"/>
              </w:rPr>
              <w:t>.</w:t>
            </w:r>
          </w:p>
          <w:p w14:paraId="6DB7D84D" w14:textId="77777777" w:rsidR="007A4989" w:rsidRDefault="007A4989" w:rsidP="007A4989">
            <w:pPr>
              <w:rPr>
                <w:rFonts w:eastAsia="MS Mincho"/>
                <w:sz w:val="22"/>
                <w:szCs w:val="22"/>
              </w:rPr>
            </w:pPr>
            <w:r>
              <w:rPr>
                <w:rFonts w:eastAsia="MS Mincho"/>
                <w:sz w:val="22"/>
                <w:szCs w:val="22"/>
              </w:rPr>
              <w:t>Component 8</w:t>
            </w:r>
            <w:r w:rsidRPr="00F40EE8">
              <w:rPr>
                <w:rFonts w:eastAsia="MS Mincho"/>
                <w:sz w:val="22"/>
                <w:szCs w:val="22"/>
              </w:rPr>
              <w:t>)</w:t>
            </w:r>
            <w:r>
              <w:rPr>
                <w:rFonts w:eastAsia="MS Mincho"/>
                <w:sz w:val="22"/>
                <w:szCs w:val="22"/>
              </w:rPr>
              <w:t xml:space="preserve"> We think all DMRS </w:t>
            </w:r>
            <w:r w:rsidRPr="007A4989">
              <w:rPr>
                <w:rFonts w:eastAsia="MS Mincho"/>
                <w:sz w:val="22"/>
                <w:szCs w:val="22"/>
              </w:rPr>
              <w:t xml:space="preserve">patterns should be supported since it benefits to adapt different speeds, and SCI already support the indication. </w:t>
            </w:r>
          </w:p>
          <w:p w14:paraId="47B01B81" w14:textId="40F1E4E1" w:rsidR="007A4989" w:rsidRPr="00EE6970" w:rsidRDefault="007A4989" w:rsidP="007A4989">
            <w:pPr>
              <w:rPr>
                <w:rFonts w:eastAsia="MS Mincho"/>
                <w:sz w:val="22"/>
                <w:szCs w:val="22"/>
                <w:lang w:eastAsia="ja-JP"/>
              </w:rPr>
            </w:pPr>
            <w:r>
              <w:rPr>
                <w:rFonts w:eastAsia="MS Mincho"/>
                <w:sz w:val="22"/>
                <w:szCs w:val="22"/>
              </w:rPr>
              <w:t>Component 9</w:t>
            </w:r>
            <w:r w:rsidRPr="00F40EE8">
              <w:rPr>
                <w:rFonts w:eastAsia="MS Mincho"/>
                <w:sz w:val="22"/>
                <w:szCs w:val="22"/>
              </w:rPr>
              <w:t>)</w:t>
            </w:r>
            <w:r>
              <w:rPr>
                <w:rFonts w:eastAsia="MS Mincho"/>
                <w:sz w:val="22"/>
                <w:szCs w:val="22"/>
              </w:rPr>
              <w:t xml:space="preserve"> we agree with this proposal, adjusted to include ECP from component 7.</w:t>
            </w:r>
          </w:p>
        </w:tc>
      </w:tr>
      <w:tr w:rsidR="0081094D" w14:paraId="224061E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E205B67" w14:textId="19294D10" w:rsidR="0081094D" w:rsidRPr="00235AE0" w:rsidRDefault="0081094D" w:rsidP="007A4989">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60D38A9" w14:textId="77777777" w:rsidR="002015DE" w:rsidRPr="00DE687A" w:rsidRDefault="002015DE" w:rsidP="002015DE">
            <w:pPr>
              <w:pStyle w:val="TAL"/>
              <w:rPr>
                <w:sz w:val="14"/>
                <w:szCs w:val="16"/>
              </w:rPr>
            </w:pPr>
            <w:r w:rsidRPr="00DE687A">
              <w:rPr>
                <w:rFonts w:eastAsia="MS Mincho"/>
                <w:szCs w:val="18"/>
              </w:rPr>
              <w:t>Support all DMRS patterns for 12 and 9 symbol PSSCH. No need to fragment the system</w:t>
            </w:r>
          </w:p>
          <w:p w14:paraId="34438CE1" w14:textId="77777777" w:rsidR="002015DE" w:rsidRDefault="002015DE" w:rsidP="002015DE">
            <w:pPr>
              <w:pStyle w:val="TAL"/>
              <w:rPr>
                <w:color w:val="FF0000"/>
              </w:rPr>
            </w:pPr>
            <w:r>
              <w:t xml:space="preserve">This is the basic FG for </w:t>
            </w:r>
            <w:proofErr w:type="spellStart"/>
            <w:r>
              <w:t>sidelink</w:t>
            </w:r>
            <w:proofErr w:type="spellEnd"/>
            <w:r>
              <w:t xml:space="preserve"> </w:t>
            </w:r>
            <w:r w:rsidRPr="00DE687A">
              <w:rPr>
                <w:strike/>
                <w:color w:val="FF0000"/>
              </w:rPr>
              <w:t xml:space="preserve">in ITS spectrum where </w:t>
            </w:r>
            <w:proofErr w:type="spellStart"/>
            <w:r w:rsidRPr="00DE687A">
              <w:rPr>
                <w:strike/>
                <w:color w:val="FF0000"/>
              </w:rPr>
              <w:t>gNB</w:t>
            </w:r>
            <w:proofErr w:type="spellEnd"/>
            <w:r w:rsidRPr="00DE687A">
              <w:rPr>
                <w:strike/>
                <w:color w:val="FF0000"/>
              </w:rPr>
              <w:t xml:space="preserve"> is not defined and optional FG for licensed spectrum where </w:t>
            </w:r>
            <w:proofErr w:type="spellStart"/>
            <w:r w:rsidRPr="00DE687A">
              <w:rPr>
                <w:strike/>
                <w:color w:val="FF0000"/>
              </w:rPr>
              <w:t>gNB</w:t>
            </w:r>
            <w:proofErr w:type="spellEnd"/>
            <w:r w:rsidRPr="00DE687A">
              <w:rPr>
                <w:strike/>
                <w:color w:val="FF0000"/>
              </w:rPr>
              <w:t xml:space="preserve"> is defined</w:t>
            </w:r>
          </w:p>
          <w:p w14:paraId="2A5F39FD" w14:textId="351C5ADC" w:rsidR="0081094D" w:rsidRPr="002015DE" w:rsidRDefault="002015DE" w:rsidP="002015DE">
            <w:pPr>
              <w:pStyle w:val="TAL"/>
            </w:pPr>
            <w:r>
              <w:t xml:space="preserve">For UE supports NR </w:t>
            </w:r>
            <w:proofErr w:type="spellStart"/>
            <w:r>
              <w:t>sidelink</w:t>
            </w:r>
            <w:proofErr w:type="spellEnd"/>
            <w:r w:rsidRPr="00DE687A">
              <w:rPr>
                <w:strike/>
              </w:rPr>
              <w:t xml:space="preserve">, </w:t>
            </w:r>
            <w:r w:rsidRPr="00DE687A">
              <w:rPr>
                <w:strike/>
                <w:color w:val="FF0000"/>
              </w:rPr>
              <w:t xml:space="preserve">for UE supports NR </w:t>
            </w:r>
            <w:proofErr w:type="spellStart"/>
            <w:r w:rsidRPr="00DE687A">
              <w:rPr>
                <w:strike/>
                <w:color w:val="FF0000"/>
              </w:rPr>
              <w:t>sidelink</w:t>
            </w:r>
            <w:proofErr w:type="spellEnd"/>
            <w:r w:rsidRPr="00DE687A">
              <w:rPr>
                <w:strike/>
                <w:color w:val="FF0000"/>
              </w:rPr>
              <w:t xml:space="preserve"> in ITS spectrum where </w:t>
            </w:r>
            <w:proofErr w:type="spellStart"/>
            <w:r w:rsidRPr="00DE687A">
              <w:rPr>
                <w:strike/>
                <w:color w:val="FF0000"/>
              </w:rPr>
              <w:t>gNB</w:t>
            </w:r>
            <w:proofErr w:type="spellEnd"/>
            <w:r w:rsidRPr="00DE687A">
              <w:rPr>
                <w:strike/>
                <w:color w:val="FF0000"/>
              </w:rPr>
              <w:t xml:space="preserve"> is not defined,</w:t>
            </w:r>
            <w:r>
              <w:rPr>
                <w:color w:val="FF0000"/>
              </w:rPr>
              <w:t xml:space="preserve"> UE must indicate this FG is supported, </w:t>
            </w:r>
            <w:r>
              <w:t>UE must indicate this FG is supported.</w:t>
            </w:r>
          </w:p>
        </w:tc>
      </w:tr>
      <w:tr w:rsidR="00B376F3" w14:paraId="2A981D6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1A3FA6B" w14:textId="28AD4234" w:rsidR="00B376F3" w:rsidRDefault="00B376F3" w:rsidP="007A4989">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ACAA13A" w14:textId="679B082F" w:rsidR="00B376F3" w:rsidRPr="00DE687A" w:rsidRDefault="00B376F3" w:rsidP="002015DE">
            <w:pPr>
              <w:pStyle w:val="TAL"/>
              <w:rPr>
                <w:rFonts w:eastAsia="MS Mincho"/>
                <w:szCs w:val="18"/>
              </w:rPr>
            </w:pPr>
            <w:r>
              <w:rPr>
                <w:rFonts w:eastAsia="MS Mincho"/>
                <w:szCs w:val="18"/>
              </w:rPr>
              <w:t>We prefer only supporting {12, 4}, {9, 3}. As a compromise, OK to only support patterns for 12 and 9 symbol PSSCH for transmission as proposed by Qualcomm.</w:t>
            </w:r>
          </w:p>
        </w:tc>
      </w:tr>
      <w:tr w:rsidR="00FA0526" w14:paraId="423DA9C6"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B2EC53D" w14:textId="3FD61F5F"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C519E95" w14:textId="147E686A" w:rsidR="00FA0526" w:rsidRDefault="00FA0526" w:rsidP="00FA0526">
            <w:pPr>
              <w:pStyle w:val="TAL"/>
              <w:rPr>
                <w:rFonts w:eastAsia="MS Mincho"/>
                <w:szCs w:val="18"/>
              </w:rPr>
            </w:pPr>
            <w:r>
              <w:rPr>
                <w:rFonts w:eastAsia="MS Mincho"/>
                <w:szCs w:val="18"/>
              </w:rPr>
              <w:t>It should be mark as basic feature group.</w:t>
            </w:r>
          </w:p>
        </w:tc>
      </w:tr>
      <w:tr w:rsidR="00FA0526" w14:paraId="267BF46B"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6794AFF" w14:textId="2D590383" w:rsidR="00FA0526" w:rsidRDefault="00FA0526" w:rsidP="00FA0526">
            <w:pPr>
              <w:rPr>
                <w:rFonts w:eastAsia="MS Mincho"/>
                <w:sz w:val="22"/>
                <w:szCs w:val="22"/>
              </w:rPr>
            </w:pPr>
            <w:r w:rsidRPr="00B508BA">
              <w:rPr>
                <w:rFonts w:eastAsia="MS Mincho" w:hint="eastAsia"/>
                <w:sz w:val="22"/>
                <w:szCs w:val="22"/>
                <w:lang w:eastAsia="ja-JP"/>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63EE8F6" w14:textId="4AE8968D" w:rsidR="00FA0526" w:rsidRDefault="00FA0526" w:rsidP="00FA0526">
            <w:pPr>
              <w:pStyle w:val="TAL"/>
              <w:rPr>
                <w:rFonts w:eastAsia="MS Mincho"/>
                <w:szCs w:val="18"/>
              </w:rPr>
            </w:pPr>
            <w:r w:rsidRPr="00B508BA">
              <w:rPr>
                <w:rFonts w:eastAsia="MS Mincho"/>
                <w:sz w:val="22"/>
                <w:szCs w:val="22"/>
                <w:lang w:val="en-US"/>
              </w:rPr>
              <w:t xml:space="preserve">Support all DMRS patterns for 12 and 9 symbol PSSCH. In general, we think that a UE shall support all the DM RS patterns defined for the PSSCH symbol length it supports. Otherwise, unnecessary fragmentation will </w:t>
            </w:r>
            <w:proofErr w:type="gramStart"/>
            <w:r w:rsidRPr="00B508BA">
              <w:rPr>
                <w:rFonts w:eastAsia="MS Mincho"/>
                <w:sz w:val="22"/>
                <w:szCs w:val="22"/>
                <w:lang w:val="en-US"/>
              </w:rPr>
              <w:t>happen</w:t>
            </w:r>
            <w:proofErr w:type="gramEnd"/>
            <w:r w:rsidRPr="00B508BA">
              <w:rPr>
                <w:rFonts w:eastAsia="MS Mincho"/>
                <w:sz w:val="22"/>
                <w:szCs w:val="22"/>
                <w:lang w:val="en-US"/>
              </w:rPr>
              <w:t xml:space="preserve"> and another FG needs to be defined to indicate the set of supported DM RS pattern.</w:t>
            </w:r>
          </w:p>
        </w:tc>
      </w:tr>
      <w:tr w:rsidR="00FA0526" w14:paraId="2E7CD208"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81200A6" w14:textId="12909C29" w:rsidR="00FA0526" w:rsidRPr="00B508BA" w:rsidRDefault="00FA0526" w:rsidP="00FA0526">
            <w:pPr>
              <w:rPr>
                <w:rFonts w:eastAsia="MS Mincho"/>
                <w:sz w:val="22"/>
                <w:szCs w:val="22"/>
                <w:lang w:eastAsia="ja-JP"/>
              </w:rPr>
            </w:pPr>
            <w:r w:rsidRPr="001B28D1">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5AFA5EA" w14:textId="50C37C34" w:rsidR="00FA0526" w:rsidRPr="00B508BA" w:rsidRDefault="00FA0526" w:rsidP="00FA0526">
            <w:pPr>
              <w:pStyle w:val="TAL"/>
              <w:rPr>
                <w:rFonts w:eastAsia="MS Mincho"/>
                <w:sz w:val="22"/>
                <w:szCs w:val="22"/>
                <w:lang w:val="en-US"/>
              </w:rPr>
            </w:pPr>
            <w:r w:rsidRPr="00E8053D">
              <w:rPr>
                <w:rFonts w:eastAsia="MS Mincho"/>
                <w:sz w:val="22"/>
                <w:szCs w:val="22"/>
              </w:rPr>
              <w:t xml:space="preserve">Component 7: </w:t>
            </w:r>
            <w:r>
              <w:rPr>
                <w:rFonts w:eastAsia="MS Mincho"/>
                <w:sz w:val="22"/>
                <w:szCs w:val="22"/>
              </w:rPr>
              <w:t xml:space="preserve">CP </w:t>
            </w:r>
            <w:r w:rsidRPr="00E8053D">
              <w:rPr>
                <w:rFonts w:eastAsia="MS Mincho"/>
                <w:sz w:val="22"/>
                <w:szCs w:val="22"/>
              </w:rPr>
              <w:t>length is connected</w:t>
            </w:r>
            <w:r>
              <w:rPr>
                <w:rFonts w:eastAsia="MS Mincho"/>
                <w:sz w:val="22"/>
                <w:szCs w:val="22"/>
              </w:rPr>
              <w:t xml:space="preserve"> with subcarrier spacing. We could combine it with Component 6.  “</w:t>
            </w:r>
            <w:r w:rsidRPr="00E8053D">
              <w:rPr>
                <w:rFonts w:eastAsia="MS Mincho"/>
                <w:sz w:val="22"/>
                <w:szCs w:val="22"/>
              </w:rPr>
              <w:t>UE can transmit using the subcarrier spacing and CP length it reports for FG 15-1.”</w:t>
            </w:r>
          </w:p>
        </w:tc>
      </w:tr>
      <w:tr w:rsidR="000C73EC" w14:paraId="6BBFB6A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0E5B8DA" w14:textId="11E0A1B9" w:rsidR="000C73EC" w:rsidRPr="001B28D1" w:rsidRDefault="000C73EC" w:rsidP="00FA0526">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7F13660" w14:textId="3D08F9E2" w:rsidR="000C73EC" w:rsidRPr="00E8053D" w:rsidRDefault="000C73EC" w:rsidP="000C73EC">
            <w:pPr>
              <w:pStyle w:val="TAL"/>
              <w:rPr>
                <w:rFonts w:eastAsia="MS Mincho"/>
                <w:sz w:val="22"/>
                <w:szCs w:val="22"/>
              </w:rPr>
            </w:pPr>
            <w:r>
              <w:rPr>
                <w:rFonts w:eastAsia="MS Mincho" w:hint="eastAsia"/>
                <w:sz w:val="22"/>
                <w:szCs w:val="22"/>
              </w:rPr>
              <w:t xml:space="preserve">For component </w:t>
            </w:r>
            <w:r>
              <w:rPr>
                <w:rFonts w:eastAsia="MS Mincho"/>
                <w:sz w:val="22"/>
                <w:szCs w:val="22"/>
              </w:rPr>
              <w:t>8</w:t>
            </w:r>
            <w:r>
              <w:rPr>
                <w:rFonts w:eastAsia="MS Mincho" w:hint="eastAsia"/>
                <w:sz w:val="22"/>
                <w:szCs w:val="22"/>
              </w:rPr>
              <w:t xml:space="preserve">, all DMRS patterns for 12 symbol and 9 symbol PSSCH should be </w:t>
            </w:r>
            <w:r>
              <w:rPr>
                <w:rFonts w:eastAsia="MS Mincho"/>
                <w:sz w:val="22"/>
                <w:szCs w:val="22"/>
              </w:rPr>
              <w:t>mandated.</w:t>
            </w:r>
          </w:p>
        </w:tc>
      </w:tr>
    </w:tbl>
    <w:p w14:paraId="4C1D21FE" w14:textId="77777777" w:rsidR="00ED7A10" w:rsidRDefault="00ED7A10" w:rsidP="005A2AE0">
      <w:pPr>
        <w:pStyle w:val="maintext"/>
        <w:ind w:firstLineChars="0" w:firstLine="0"/>
        <w:rPr>
          <w:rFonts w:ascii="Calibri" w:hAnsi="Calibri" w:cs="Arial"/>
          <w:b/>
        </w:rPr>
      </w:pPr>
    </w:p>
    <w:p w14:paraId="686A5F14" w14:textId="41CFF5A5" w:rsidR="002C187D" w:rsidRPr="00815035" w:rsidRDefault="00037042" w:rsidP="00815035">
      <w:pPr>
        <w:pStyle w:val="Heading2"/>
        <w:numPr>
          <w:ilvl w:val="0"/>
          <w:numId w:val="0"/>
        </w:numPr>
        <w:rPr>
          <w:rFonts w:ascii="Calibri" w:hAnsi="Calibri" w:cs="Calibri"/>
          <w:i w:val="0"/>
          <w:sz w:val="20"/>
          <w:highlight w:val="yellow"/>
        </w:rPr>
      </w:pPr>
      <w:r w:rsidRPr="00037042">
        <w:rPr>
          <w:rFonts w:ascii="Calibri" w:hAnsi="Calibri" w:cs="Calibri"/>
          <w:i w:val="0"/>
          <w:sz w:val="20"/>
          <w:highlight w:val="darkYellow"/>
        </w:rPr>
        <w:lastRenderedPageBreak/>
        <w:t>Working assumption</w:t>
      </w:r>
      <w:r w:rsidR="00A6342F">
        <w:rPr>
          <w:rFonts w:ascii="Calibri" w:hAnsi="Calibri" w:cs="Calibri"/>
          <w:i w:val="0"/>
          <w:sz w:val="20"/>
          <w:highlight w:val="darkYellow"/>
        </w:rPr>
        <w:t xml:space="preserve"> (15-4)</w:t>
      </w:r>
      <w:r w:rsidR="004F7362" w:rsidRPr="00037042">
        <w:rPr>
          <w:rFonts w:ascii="Calibri" w:hAnsi="Calibri" w:cs="Calibri"/>
          <w:i w:val="0"/>
          <w:sz w:val="20"/>
          <w:highlight w:val="darkYellow"/>
        </w:rPr>
        <w:t>:</w:t>
      </w:r>
      <w:r w:rsidR="004F7362">
        <w:rPr>
          <w:rFonts w:ascii="Calibri" w:hAnsi="Calibri" w:cs="Calibri"/>
          <w:i w:val="0"/>
          <w:sz w:val="20"/>
        </w:rPr>
        <w:t xml:space="preserve"> </w:t>
      </w:r>
      <w:r w:rsidR="00C6152E" w:rsidRPr="001213A3">
        <w:rPr>
          <w:rFonts w:ascii="Calibri" w:hAnsi="Calibri" w:cs="Calibri"/>
          <w:i w:val="0"/>
          <w:sz w:val="20"/>
        </w:rPr>
        <w:t>The following is considered the baseline for further discussio</w:t>
      </w:r>
      <w:r w:rsidR="00C6152E" w:rsidRPr="00C6152E">
        <w:rPr>
          <w:rFonts w:ascii="Calibri" w:hAnsi="Calibri" w:cs="Calibri"/>
          <w:i w:val="0"/>
          <w:sz w:val="20"/>
        </w:rPr>
        <w:t xml:space="preserve">n of </w:t>
      </w:r>
      <w:r w:rsidR="00815035" w:rsidRPr="00C6152E">
        <w:rPr>
          <w:rFonts w:ascii="Calibri" w:hAnsi="Calibri" w:cs="Calibri"/>
          <w:i w:val="0"/>
          <w:sz w:val="20"/>
        </w:rPr>
        <w:t>15-4 synchronization source)</w:t>
      </w:r>
      <w:r w:rsidR="00C6152E" w:rsidRPr="00C6152E">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770"/>
        <w:gridCol w:w="8675"/>
        <w:gridCol w:w="1650"/>
        <w:gridCol w:w="527"/>
        <w:gridCol w:w="447"/>
        <w:gridCol w:w="236"/>
        <w:gridCol w:w="782"/>
        <w:gridCol w:w="567"/>
        <w:gridCol w:w="567"/>
        <w:gridCol w:w="567"/>
        <w:gridCol w:w="1819"/>
        <w:gridCol w:w="3367"/>
      </w:tblGrid>
      <w:tr w:rsidR="002C187D" w14:paraId="7553BAB2" w14:textId="77777777" w:rsidTr="005A2AE0">
        <w:tc>
          <w:tcPr>
            <w:tcW w:w="647" w:type="dxa"/>
          </w:tcPr>
          <w:p w14:paraId="53CE6B51" w14:textId="77777777" w:rsidR="002C187D" w:rsidRDefault="002C187D" w:rsidP="00110C77">
            <w:pPr>
              <w:pStyle w:val="TAL"/>
            </w:pPr>
            <w:r>
              <w:t>15-4</w:t>
            </w:r>
          </w:p>
        </w:tc>
        <w:tc>
          <w:tcPr>
            <w:tcW w:w="2770" w:type="dxa"/>
          </w:tcPr>
          <w:p w14:paraId="30F7E63B" w14:textId="404E9933" w:rsidR="002C187D" w:rsidRDefault="00B50B3C" w:rsidP="00110C77">
            <w:pPr>
              <w:pStyle w:val="TAL"/>
            </w:pPr>
            <w:r>
              <w:t>S</w:t>
            </w:r>
            <w:r w:rsidR="00C6152E" w:rsidRPr="00C6152E">
              <w:t>ynchronization source</w:t>
            </w:r>
            <w:r>
              <w:t xml:space="preserve">s for NR </w:t>
            </w:r>
            <w:proofErr w:type="spellStart"/>
            <w:r>
              <w:t>sidelink</w:t>
            </w:r>
            <w:proofErr w:type="spellEnd"/>
          </w:p>
        </w:tc>
        <w:tc>
          <w:tcPr>
            <w:tcW w:w="8675" w:type="dxa"/>
          </w:tcPr>
          <w:p w14:paraId="31483D2D" w14:textId="77777777" w:rsidR="002C187D" w:rsidRDefault="002C187D" w:rsidP="00110C77">
            <w:pPr>
              <w:pStyle w:val="TAL"/>
            </w:pPr>
            <w:r>
              <w:t xml:space="preserve">1) UE can receive S-SSB in NR </w:t>
            </w:r>
            <w:proofErr w:type="spellStart"/>
            <w:r>
              <w:t>sidelink</w:t>
            </w:r>
            <w:proofErr w:type="spellEnd"/>
            <w:r>
              <w:t xml:space="preserve"> if it supports 15-1.</w:t>
            </w:r>
          </w:p>
          <w:p w14:paraId="3B5FB5B9" w14:textId="77777777" w:rsidR="002C187D" w:rsidRDefault="002C187D" w:rsidP="00110C77">
            <w:pPr>
              <w:pStyle w:val="TAL"/>
            </w:pPr>
            <w:r>
              <w:t xml:space="preserve">2) UE can transmit S-SSB in NR </w:t>
            </w:r>
            <w:proofErr w:type="spellStart"/>
            <w:r>
              <w:t>sidelink</w:t>
            </w:r>
            <w:proofErr w:type="spellEnd"/>
            <w:r>
              <w:t xml:space="preserve"> if it supports 15-2 or 15-3.</w:t>
            </w:r>
          </w:p>
          <w:p w14:paraId="61CB53E5" w14:textId="77777777" w:rsidR="002C187D" w:rsidRDefault="002C187D" w:rsidP="00110C77">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505E624A" w14:textId="77777777" w:rsidR="002C187D" w:rsidRDefault="002C187D" w:rsidP="00110C77">
            <w:pPr>
              <w:pStyle w:val="TAL"/>
              <w:rPr>
                <w:rFonts w:eastAsia="Malgun Gothic"/>
                <w:color w:val="FF0000"/>
                <w:lang w:eastAsia="ko-KR"/>
              </w:rPr>
            </w:pPr>
            <w:r>
              <w:rPr>
                <w:rFonts w:eastAsia="Malgun Gothic"/>
                <w:color w:val="FF0000"/>
                <w:lang w:eastAsia="ko-KR"/>
              </w:rPr>
              <w:t xml:space="preserve">4) UE can transmit or receive NR </w:t>
            </w:r>
            <w:proofErr w:type="spellStart"/>
            <w:r>
              <w:rPr>
                <w:rFonts w:eastAsia="Malgun Gothic"/>
                <w:color w:val="FF0000"/>
                <w:lang w:eastAsia="ko-KR"/>
              </w:rPr>
              <w:t>sidelink</w:t>
            </w:r>
            <w:proofErr w:type="spellEnd"/>
            <w:r>
              <w:rPr>
                <w:rFonts w:eastAsia="Malgun Gothic"/>
                <w:color w:val="FF0000"/>
                <w:lang w:eastAsia="ko-KR"/>
              </w:rPr>
              <w:t xml:space="preserve"> based on the synchronization to an </w:t>
            </w:r>
            <w:proofErr w:type="spellStart"/>
            <w:r>
              <w:rPr>
                <w:rFonts w:eastAsia="Malgun Gothic"/>
                <w:color w:val="FF0000"/>
                <w:lang w:eastAsia="ko-KR"/>
              </w:rPr>
              <w:t>gNB</w:t>
            </w:r>
            <w:proofErr w:type="spellEnd"/>
          </w:p>
          <w:p w14:paraId="4FED9284" w14:textId="77777777" w:rsidR="002C187D" w:rsidRDefault="002C187D" w:rsidP="00110C77">
            <w:pPr>
              <w:pStyle w:val="TAL"/>
              <w:rPr>
                <w:rFonts w:eastAsia="Malgun Gothic"/>
                <w:color w:val="FF0000"/>
                <w:lang w:eastAsia="ko-KR"/>
              </w:rPr>
            </w:pPr>
            <w:r>
              <w:rPr>
                <w:rFonts w:eastAsia="Malgun Gothic"/>
                <w:color w:val="FF0000"/>
                <w:lang w:eastAsia="ko-KR"/>
              </w:rPr>
              <w:t xml:space="preserve">5)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w:t>
            </w:r>
            <w:proofErr w:type="spellStart"/>
            <w:r>
              <w:rPr>
                <w:rFonts w:eastAsia="Malgun Gothic"/>
                <w:color w:val="FF0000"/>
                <w:lang w:eastAsia="ko-KR"/>
              </w:rPr>
              <w:t>gnbEnb</w:t>
            </w:r>
            <w:proofErr w:type="spellEnd"/>
            <w:r>
              <w:rPr>
                <w:rFonts w:eastAsia="Malgun Gothic"/>
                <w:color w:val="FF0000"/>
                <w:lang w:eastAsia="ko-KR"/>
              </w:rPr>
              <w:t>.</w:t>
            </w:r>
          </w:p>
          <w:p w14:paraId="681A9F6D" w14:textId="77777777" w:rsidR="002C187D" w:rsidRDefault="002C187D" w:rsidP="00110C77">
            <w:pPr>
              <w:pStyle w:val="TAL"/>
              <w:rPr>
                <w:color w:val="FF0000"/>
              </w:rPr>
            </w:pPr>
            <w:r>
              <w:rPr>
                <w:rFonts w:eastAsia="Malgun Gothic"/>
                <w:color w:val="FF0000"/>
                <w:lang w:eastAsia="ko-KR"/>
              </w:rPr>
              <w:t xml:space="preserve">6)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GNSS and </w:t>
            </w:r>
            <w:proofErr w:type="spellStart"/>
            <w:r>
              <w:rPr>
                <w:rFonts w:eastAsia="Malgun Gothic"/>
                <w:color w:val="FF0000"/>
                <w:lang w:eastAsia="ko-KR"/>
              </w:rPr>
              <w:t>sl-NbAsSync</w:t>
            </w:r>
            <w:proofErr w:type="spellEnd"/>
            <w:r>
              <w:rPr>
                <w:rFonts w:eastAsia="Malgun Gothic"/>
                <w:color w:val="FF0000"/>
                <w:lang w:eastAsia="ko-KR"/>
              </w:rPr>
              <w:t xml:space="preserve"> set to true.</w:t>
            </w:r>
          </w:p>
          <w:p w14:paraId="606311C1" w14:textId="77777777" w:rsidR="002C187D" w:rsidRDefault="002C187D" w:rsidP="00110C77">
            <w:pPr>
              <w:pStyle w:val="TAL"/>
            </w:pPr>
          </w:p>
        </w:tc>
        <w:tc>
          <w:tcPr>
            <w:tcW w:w="1650" w:type="dxa"/>
          </w:tcPr>
          <w:p w14:paraId="53AD0E4D" w14:textId="77777777" w:rsidR="002C187D" w:rsidRDefault="002C187D" w:rsidP="00110C77">
            <w:pPr>
              <w:pStyle w:val="TAL"/>
            </w:pPr>
            <w:r>
              <w:t>At least one of 15-1, 15-2, 15-3</w:t>
            </w:r>
          </w:p>
        </w:tc>
        <w:tc>
          <w:tcPr>
            <w:tcW w:w="527" w:type="dxa"/>
          </w:tcPr>
          <w:p w14:paraId="310A7D1C" w14:textId="77777777" w:rsidR="002C187D" w:rsidRDefault="002C187D" w:rsidP="00110C77">
            <w:pPr>
              <w:pStyle w:val="TAL"/>
              <w:rPr>
                <w:i/>
              </w:rPr>
            </w:pPr>
            <w:r>
              <w:rPr>
                <w:rFonts w:eastAsia="Malgun Gothic"/>
                <w:lang w:eastAsia="ko-KR"/>
              </w:rPr>
              <w:t>Yes</w:t>
            </w:r>
          </w:p>
        </w:tc>
        <w:tc>
          <w:tcPr>
            <w:tcW w:w="447" w:type="dxa"/>
          </w:tcPr>
          <w:p w14:paraId="7A6E6C8A" w14:textId="77777777" w:rsidR="002C187D" w:rsidRDefault="002C187D" w:rsidP="00110C77">
            <w:pPr>
              <w:pStyle w:val="TAL"/>
              <w:rPr>
                <w:i/>
              </w:rPr>
            </w:pPr>
            <w:r>
              <w:rPr>
                <w:rFonts w:eastAsia="Malgun Gothic"/>
                <w:lang w:eastAsia="ko-KR"/>
              </w:rPr>
              <w:t>No</w:t>
            </w:r>
          </w:p>
        </w:tc>
        <w:tc>
          <w:tcPr>
            <w:tcW w:w="236" w:type="dxa"/>
          </w:tcPr>
          <w:p w14:paraId="7946F45F" w14:textId="77777777" w:rsidR="002C187D" w:rsidRDefault="002C187D" w:rsidP="00110C77">
            <w:pPr>
              <w:pStyle w:val="TAL"/>
            </w:pPr>
          </w:p>
        </w:tc>
        <w:tc>
          <w:tcPr>
            <w:tcW w:w="782" w:type="dxa"/>
          </w:tcPr>
          <w:p w14:paraId="3219E5A9" w14:textId="77777777" w:rsidR="002C187D" w:rsidRDefault="002C187D" w:rsidP="00110C77">
            <w:pPr>
              <w:pStyle w:val="TAL"/>
            </w:pPr>
            <w:r>
              <w:t>Per band</w:t>
            </w:r>
          </w:p>
        </w:tc>
        <w:tc>
          <w:tcPr>
            <w:tcW w:w="567" w:type="dxa"/>
          </w:tcPr>
          <w:p w14:paraId="268C55B2" w14:textId="77777777" w:rsidR="002C187D" w:rsidRDefault="002C187D" w:rsidP="00110C77">
            <w:pPr>
              <w:pStyle w:val="TAL"/>
            </w:pPr>
            <w:r>
              <w:t>N.A.</w:t>
            </w:r>
          </w:p>
        </w:tc>
        <w:tc>
          <w:tcPr>
            <w:tcW w:w="567" w:type="dxa"/>
          </w:tcPr>
          <w:p w14:paraId="70C04436" w14:textId="77777777" w:rsidR="002C187D" w:rsidRDefault="002C187D" w:rsidP="00110C77">
            <w:pPr>
              <w:pStyle w:val="TAL"/>
            </w:pPr>
            <w:r>
              <w:t>N.A.</w:t>
            </w:r>
          </w:p>
        </w:tc>
        <w:tc>
          <w:tcPr>
            <w:tcW w:w="567" w:type="dxa"/>
          </w:tcPr>
          <w:p w14:paraId="1B05AE73" w14:textId="77777777" w:rsidR="002C187D" w:rsidRDefault="002C187D" w:rsidP="00110C77">
            <w:pPr>
              <w:pStyle w:val="TAL"/>
            </w:pPr>
            <w:r>
              <w:t>N.A.</w:t>
            </w:r>
          </w:p>
        </w:tc>
        <w:tc>
          <w:tcPr>
            <w:tcW w:w="1819" w:type="dxa"/>
          </w:tcPr>
          <w:p w14:paraId="1EC26085" w14:textId="2F62358A" w:rsidR="002C187D" w:rsidRDefault="002C187D" w:rsidP="00110C77">
            <w:pPr>
              <w:pStyle w:val="TAL"/>
            </w:pPr>
            <w:r>
              <w:t xml:space="preserve">This is the basic FG for </w:t>
            </w:r>
            <w:proofErr w:type="spellStart"/>
            <w:r>
              <w:t>sidelink</w:t>
            </w:r>
            <w:proofErr w:type="spellEnd"/>
            <w:r>
              <w:t>.</w:t>
            </w:r>
          </w:p>
          <w:p w14:paraId="65ACC0B1" w14:textId="2F69286C" w:rsidR="00E44D41" w:rsidRDefault="00E44D41" w:rsidP="00110C77">
            <w:pPr>
              <w:pStyle w:val="TAL"/>
            </w:pPr>
          </w:p>
          <w:p w14:paraId="7458A21F"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6EA4917" w14:textId="77777777" w:rsidR="005A2AE0" w:rsidRDefault="005A2AE0" w:rsidP="00110C77">
            <w:pPr>
              <w:pStyle w:val="TAL"/>
            </w:pPr>
          </w:p>
          <w:p w14:paraId="3502C19C" w14:textId="527E4531" w:rsidR="005A2AE0" w:rsidRDefault="005A2AE0" w:rsidP="005A2AE0">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supported in a band indicated with</w:t>
            </w:r>
            <w:r w:rsidR="00E44D41">
              <w:rPr>
                <w:rFonts w:eastAsia="SimSun"/>
                <w:color w:val="00B0F0"/>
                <w:lang w:eastAsia="zh-CN"/>
              </w:rPr>
              <w:t xml:space="preserve"> only</w:t>
            </w:r>
            <w:r w:rsidRPr="006546C7">
              <w:rPr>
                <w:rFonts w:eastAsia="SimSun"/>
                <w:color w:val="00B0F0"/>
                <w:lang w:eastAsia="zh-CN"/>
              </w:rPr>
              <w:t xml:space="preserve"> the PC5 interface in 38.101-1 Table 5.2E-1</w:t>
            </w:r>
          </w:p>
          <w:p w14:paraId="7E94ADDF" w14:textId="77777777" w:rsidR="005A2AE0" w:rsidRDefault="005A2AE0" w:rsidP="00110C77">
            <w:pPr>
              <w:pStyle w:val="TAL"/>
            </w:pPr>
          </w:p>
          <w:p w14:paraId="165D39C5" w14:textId="77777777" w:rsidR="005A2AE0" w:rsidRDefault="005A2AE0" w:rsidP="00110C77">
            <w:pPr>
              <w:pStyle w:val="TAL"/>
            </w:pPr>
          </w:p>
          <w:p w14:paraId="117DFBC2" w14:textId="04241C48" w:rsidR="005A2AE0" w:rsidRDefault="005A2AE0" w:rsidP="005A2AE0">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2FFD4481" w14:textId="77777777" w:rsidR="005A2AE0" w:rsidRDefault="005A2AE0" w:rsidP="00110C77">
            <w:pPr>
              <w:pStyle w:val="TAL"/>
            </w:pPr>
          </w:p>
          <w:p w14:paraId="1EC40735" w14:textId="77777777" w:rsidR="005A2AE0" w:rsidRDefault="005A2AE0" w:rsidP="00110C77">
            <w:pPr>
              <w:pStyle w:val="TAL"/>
            </w:pPr>
          </w:p>
          <w:p w14:paraId="44023BBB" w14:textId="43A5A566" w:rsidR="005A2AE0" w:rsidRPr="005A2AE0" w:rsidRDefault="005A2AE0" w:rsidP="00110C77">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tc>
        <w:tc>
          <w:tcPr>
            <w:tcW w:w="3367" w:type="dxa"/>
          </w:tcPr>
          <w:p w14:paraId="24BA597D" w14:textId="77777777" w:rsidR="002C187D" w:rsidRDefault="002C187D" w:rsidP="00110C77">
            <w:pPr>
              <w:pStyle w:val="TAL"/>
            </w:pPr>
            <w:r>
              <w:t>Optional with capability signalling</w:t>
            </w:r>
          </w:p>
          <w:p w14:paraId="1C07E11C" w14:textId="77777777" w:rsidR="002C187D" w:rsidRDefault="002C187D" w:rsidP="00110C77">
            <w:pPr>
              <w:pStyle w:val="TAL"/>
            </w:pPr>
            <w:r>
              <w:t xml:space="preserve">For UE supports NR </w:t>
            </w:r>
            <w:proofErr w:type="spellStart"/>
            <w:r>
              <w:t>sidelink</w:t>
            </w:r>
            <w:proofErr w:type="spellEnd"/>
            <w:r>
              <w:t>, UE must indicate this FG is supported.</w:t>
            </w:r>
          </w:p>
        </w:tc>
      </w:tr>
    </w:tbl>
    <w:p w14:paraId="631BA3B5" w14:textId="77777777" w:rsidR="00832445" w:rsidRDefault="00832445" w:rsidP="0041545F">
      <w:pPr>
        <w:pStyle w:val="ListParagraph"/>
        <w:numPr>
          <w:ilvl w:val="0"/>
          <w:numId w:val="7"/>
        </w:numPr>
        <w:rPr>
          <w:lang w:eastAsia="x-none"/>
        </w:rPr>
      </w:pPr>
      <w:r>
        <w:rPr>
          <w:lang w:eastAsia="x-none"/>
        </w:rPr>
        <w:t xml:space="preserve">Note: This means this FG will not be split as proposed in </w:t>
      </w:r>
      <w:r w:rsidRPr="00832445">
        <w:rPr>
          <w:lang w:eastAsia="x-none"/>
        </w:rPr>
        <w:t>R1-2001867</w:t>
      </w:r>
    </w:p>
    <w:p w14:paraId="7B8CD289" w14:textId="27C4E845" w:rsidR="002C187D" w:rsidRDefault="002C187D" w:rsidP="002C187D">
      <w:pPr>
        <w:rPr>
          <w:lang w:eastAsia="x-none"/>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558F37B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4986E37"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6C8EF40"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01F0D69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259AD5D" w14:textId="5CCC6FC1" w:rsidR="00ED7A10" w:rsidRDefault="00F0770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A9428ED" w14:textId="77777777" w:rsidR="00D708EA" w:rsidRDefault="00D708EA" w:rsidP="00D708EA">
            <w:pPr>
              <w:rPr>
                <w:rFonts w:eastAsia="MS Mincho"/>
                <w:sz w:val="22"/>
                <w:szCs w:val="22"/>
                <w:lang w:eastAsia="ja-JP"/>
              </w:rPr>
            </w:pPr>
            <w:r>
              <w:rPr>
                <w:rFonts w:eastAsia="MS Mincho" w:hint="eastAsia"/>
                <w:sz w:val="22"/>
                <w:szCs w:val="22"/>
                <w:lang w:eastAsia="ja-JP"/>
              </w:rPr>
              <w:t xml:space="preserve">On the usage of </w:t>
            </w:r>
            <w:r w:rsidRPr="00FD18DE">
              <w:rPr>
                <w:rFonts w:eastAsia="MS Mincho"/>
                <w:sz w:val="22"/>
                <w:szCs w:val="22"/>
                <w:lang w:eastAsia="ja-JP"/>
              </w:rPr>
              <w:t>38.101-1 Table 5.2E-1</w:t>
            </w:r>
            <w:r>
              <w:rPr>
                <w:rFonts w:eastAsia="MS Mincho"/>
                <w:sz w:val="22"/>
                <w:szCs w:val="22"/>
                <w:lang w:eastAsia="ja-JP"/>
              </w:rPr>
              <w:t>, same comment in 15-1 is applied here.</w:t>
            </w:r>
          </w:p>
          <w:p w14:paraId="755CBDF8" w14:textId="56423EC2" w:rsidR="00ED7A10" w:rsidRDefault="00064C43" w:rsidP="002B196D">
            <w:pPr>
              <w:rPr>
                <w:rFonts w:eastAsia="MS Mincho"/>
                <w:sz w:val="22"/>
                <w:szCs w:val="22"/>
                <w:lang w:eastAsia="ja-JP"/>
              </w:rPr>
            </w:pPr>
            <w:r>
              <w:rPr>
                <w:rFonts w:eastAsia="MS Mincho" w:hint="eastAsia"/>
                <w:sz w:val="22"/>
                <w:szCs w:val="22"/>
                <w:lang w:eastAsia="ja-JP"/>
              </w:rPr>
              <w:t xml:space="preserve">This FG should be always "supported" when UE support FG </w:t>
            </w:r>
            <w:r>
              <w:rPr>
                <w:rFonts w:eastAsia="MS Mincho"/>
                <w:sz w:val="22"/>
                <w:szCs w:val="22"/>
                <w:lang w:eastAsia="ja-JP"/>
              </w:rPr>
              <w:t xml:space="preserve">15-1 </w:t>
            </w:r>
            <w:r w:rsidR="00AC4ABC">
              <w:rPr>
                <w:rFonts w:eastAsia="MS Mincho"/>
                <w:sz w:val="22"/>
                <w:szCs w:val="22"/>
                <w:lang w:eastAsia="ja-JP"/>
              </w:rPr>
              <w:t>and/</w:t>
            </w:r>
            <w:r>
              <w:rPr>
                <w:rFonts w:eastAsia="MS Mincho"/>
                <w:sz w:val="22"/>
                <w:szCs w:val="22"/>
                <w:lang w:eastAsia="ja-JP"/>
              </w:rPr>
              <w:t>or 15-3.</w:t>
            </w:r>
          </w:p>
        </w:tc>
      </w:tr>
      <w:tr w:rsidR="00D662B6" w14:paraId="51DA145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170EABC" w14:textId="48F7224D" w:rsidR="00D662B6" w:rsidRDefault="00D662B6" w:rsidP="00D662B6">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3E9F7F3" w14:textId="2DE0861B" w:rsidR="00D662B6" w:rsidRDefault="00D662B6" w:rsidP="00D662B6">
            <w:pPr>
              <w:rPr>
                <w:rFonts w:eastAsia="MS Mincho"/>
                <w:sz w:val="22"/>
                <w:szCs w:val="22"/>
                <w:lang w:eastAsia="ja-JP"/>
              </w:rPr>
            </w:pPr>
            <w:r>
              <w:rPr>
                <w:rFonts w:eastAsiaTheme="minorEastAsia"/>
                <w:sz w:val="22"/>
                <w:szCs w:val="22"/>
                <w:lang w:eastAsia="zh-CN"/>
              </w:rPr>
              <w:t>We understand confirming or not WA will be handled in V2X-features-03.</w:t>
            </w:r>
          </w:p>
        </w:tc>
      </w:tr>
      <w:tr w:rsidR="00506061" w14:paraId="52F8C0C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DB4F828" w14:textId="5A95218E" w:rsidR="00506061" w:rsidRPr="00235AE0" w:rsidRDefault="00506061" w:rsidP="00D662B6">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2A0EEDF" w14:textId="31076414" w:rsidR="00506061" w:rsidRDefault="00DE1EB4" w:rsidP="00D662B6">
            <w:pPr>
              <w:rPr>
                <w:rFonts w:eastAsiaTheme="minorEastAsia"/>
                <w:sz w:val="22"/>
                <w:szCs w:val="22"/>
                <w:lang w:eastAsia="zh-CN"/>
              </w:rPr>
            </w:pPr>
            <w:r>
              <w:rPr>
                <w:rFonts w:eastAsiaTheme="minorEastAsia"/>
                <w:sz w:val="22"/>
                <w:szCs w:val="22"/>
                <w:lang w:eastAsia="zh-CN"/>
              </w:rPr>
              <w:t>Agree with the proposal</w:t>
            </w:r>
          </w:p>
        </w:tc>
      </w:tr>
    </w:tbl>
    <w:p w14:paraId="480F78C1" w14:textId="77777777" w:rsidR="00ED7A10" w:rsidRDefault="00ED7A10" w:rsidP="002C187D">
      <w:pPr>
        <w:rPr>
          <w:lang w:eastAsia="x-none"/>
        </w:rPr>
      </w:pPr>
    </w:p>
    <w:p w14:paraId="31D0CB90" w14:textId="77777777" w:rsidR="000D4494" w:rsidRPr="00EC6F60" w:rsidRDefault="000D4494" w:rsidP="000D4494">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lastRenderedPageBreak/>
        <w:t>FL Proposal 11 (15-11 PSFCH format 0)</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282"/>
        <w:gridCol w:w="8427"/>
        <w:gridCol w:w="1942"/>
        <w:gridCol w:w="527"/>
        <w:gridCol w:w="527"/>
        <w:gridCol w:w="236"/>
        <w:gridCol w:w="828"/>
        <w:gridCol w:w="567"/>
        <w:gridCol w:w="567"/>
        <w:gridCol w:w="567"/>
        <w:gridCol w:w="2083"/>
        <w:gridCol w:w="4462"/>
      </w:tblGrid>
      <w:tr w:rsidR="000D4494" w14:paraId="7A1FBF0F" w14:textId="77777777" w:rsidTr="00110C77">
        <w:tc>
          <w:tcPr>
            <w:tcW w:w="606" w:type="dxa"/>
          </w:tcPr>
          <w:p w14:paraId="321E0FEE" w14:textId="77777777" w:rsidR="000D4494" w:rsidRDefault="000D4494" w:rsidP="00110C77">
            <w:pPr>
              <w:pStyle w:val="TAL"/>
            </w:pPr>
            <w:r>
              <w:t>15-11</w:t>
            </w:r>
          </w:p>
        </w:tc>
        <w:tc>
          <w:tcPr>
            <w:tcW w:w="1282" w:type="dxa"/>
          </w:tcPr>
          <w:p w14:paraId="4655F547" w14:textId="77777777" w:rsidR="000D4494" w:rsidRDefault="000D4494" w:rsidP="00110C77">
            <w:pPr>
              <w:pStyle w:val="TAL"/>
            </w:pPr>
            <w:r>
              <w:t xml:space="preserve">PSFCH format 0 </w:t>
            </w:r>
          </w:p>
        </w:tc>
        <w:tc>
          <w:tcPr>
            <w:tcW w:w="8427" w:type="dxa"/>
          </w:tcPr>
          <w:p w14:paraId="6AAF7A22" w14:textId="77777777" w:rsidR="000D4494" w:rsidRDefault="000D4494" w:rsidP="00110C77">
            <w:pPr>
              <w:pStyle w:val="TAL"/>
            </w:pPr>
            <w:r>
              <w:t>1) UE can transmit and receive NR PSFCH format 0</w:t>
            </w:r>
          </w:p>
          <w:p w14:paraId="68ED6648" w14:textId="77777777" w:rsidR="000D4494" w:rsidRDefault="000D4494" w:rsidP="00110C77">
            <w:pPr>
              <w:pStyle w:val="TAL"/>
            </w:pPr>
            <w:r>
              <w:t xml:space="preserve">2) UE can receive </w:t>
            </w:r>
            <w:r>
              <w:rPr>
                <w:highlight w:val="yellow"/>
              </w:rPr>
              <w:t>[N]</w:t>
            </w:r>
            <w:r>
              <w:t xml:space="preserve"> PSFCH(s) in a slot.</w:t>
            </w:r>
          </w:p>
          <w:p w14:paraId="7679C2A0" w14:textId="77777777" w:rsidR="000D4494" w:rsidRDefault="000D4494" w:rsidP="00110C77">
            <w:pPr>
              <w:pStyle w:val="TAL"/>
            </w:pPr>
            <w:r>
              <w:t xml:space="preserve">3) UE can transmit </w:t>
            </w:r>
            <w:r>
              <w:rPr>
                <w:highlight w:val="yellow"/>
              </w:rPr>
              <w:t>[M]</w:t>
            </w:r>
            <w:r>
              <w:t xml:space="preserve"> PSFCH(s) in a slot.</w:t>
            </w:r>
          </w:p>
          <w:p w14:paraId="382C7899" w14:textId="77777777" w:rsidR="000D4494" w:rsidRDefault="000D4494" w:rsidP="00110C77">
            <w:pPr>
              <w:pStyle w:val="TAL"/>
            </w:pPr>
            <w:r>
              <w:t xml:space="preserve">4) UE can report </w:t>
            </w:r>
            <w:proofErr w:type="spellStart"/>
            <w:r>
              <w:t>sidelink</w:t>
            </w:r>
            <w:proofErr w:type="spellEnd"/>
            <w:r>
              <w:t xml:space="preserve"> HARQ-ACK to </w:t>
            </w:r>
            <w:proofErr w:type="spellStart"/>
            <w:r>
              <w:t>gNB</w:t>
            </w:r>
            <w:proofErr w:type="spellEnd"/>
            <w:r>
              <w:t xml:space="preserve"> via PUCCH and PUSCH when it is operating in NR </w:t>
            </w:r>
            <w:proofErr w:type="spellStart"/>
            <w:r>
              <w:t>sidelink</w:t>
            </w:r>
            <w:proofErr w:type="spellEnd"/>
            <w:r>
              <w:t xml:space="preserve"> mode 1. </w:t>
            </w:r>
            <w:r w:rsidRPr="00BE4890">
              <w:rPr>
                <w:strike/>
                <w:color w:val="00B0F0"/>
              </w:rPr>
              <w:t>[FFS: move to 15-2 or to new FG 15-11a]</w:t>
            </w:r>
          </w:p>
        </w:tc>
        <w:tc>
          <w:tcPr>
            <w:tcW w:w="1942" w:type="dxa"/>
          </w:tcPr>
          <w:p w14:paraId="1D1B64D1" w14:textId="77777777" w:rsidR="000D4494" w:rsidRDefault="000D4494" w:rsidP="00110C77">
            <w:pPr>
              <w:pStyle w:val="TAL"/>
              <w:rPr>
                <w:rFonts w:eastAsia="Malgun Gothic"/>
                <w:lang w:eastAsia="ko-KR"/>
              </w:rPr>
            </w:pPr>
            <w:r>
              <w:rPr>
                <w:rFonts w:eastAsia="Malgun Gothic"/>
                <w:lang w:eastAsia="ko-KR"/>
              </w:rPr>
              <w:t>At least one of 15-1, 15-2, 15-3</w:t>
            </w:r>
          </w:p>
        </w:tc>
        <w:tc>
          <w:tcPr>
            <w:tcW w:w="527" w:type="dxa"/>
          </w:tcPr>
          <w:p w14:paraId="3EF77A98" w14:textId="77777777" w:rsidR="000D4494" w:rsidRDefault="000D4494" w:rsidP="00110C77">
            <w:pPr>
              <w:pStyle w:val="TAL"/>
              <w:rPr>
                <w:i/>
              </w:rPr>
            </w:pPr>
            <w:r>
              <w:rPr>
                <w:rFonts w:eastAsia="Malgun Gothic"/>
                <w:lang w:eastAsia="ko-KR"/>
              </w:rPr>
              <w:t>Yes</w:t>
            </w:r>
          </w:p>
        </w:tc>
        <w:tc>
          <w:tcPr>
            <w:tcW w:w="527" w:type="dxa"/>
          </w:tcPr>
          <w:p w14:paraId="3726FCCD" w14:textId="77777777" w:rsidR="000D4494" w:rsidRDefault="000D4494" w:rsidP="00110C77">
            <w:pPr>
              <w:pStyle w:val="TAL"/>
              <w:rPr>
                <w:i/>
              </w:rPr>
            </w:pPr>
            <w:r>
              <w:rPr>
                <w:rFonts w:eastAsia="Malgun Gothic"/>
                <w:lang w:eastAsia="ko-KR"/>
              </w:rPr>
              <w:t>Yes</w:t>
            </w:r>
          </w:p>
        </w:tc>
        <w:tc>
          <w:tcPr>
            <w:tcW w:w="236" w:type="dxa"/>
          </w:tcPr>
          <w:p w14:paraId="6DBD074E" w14:textId="77777777" w:rsidR="000D4494" w:rsidRDefault="000D4494" w:rsidP="00110C77">
            <w:pPr>
              <w:pStyle w:val="TAL"/>
            </w:pPr>
          </w:p>
        </w:tc>
        <w:tc>
          <w:tcPr>
            <w:tcW w:w="828" w:type="dxa"/>
          </w:tcPr>
          <w:p w14:paraId="07CE3C71" w14:textId="77777777" w:rsidR="000D4494" w:rsidRDefault="000D4494" w:rsidP="00110C77">
            <w:pPr>
              <w:pStyle w:val="TAL"/>
            </w:pPr>
            <w:r>
              <w:t>Per band</w:t>
            </w:r>
          </w:p>
        </w:tc>
        <w:tc>
          <w:tcPr>
            <w:tcW w:w="567" w:type="dxa"/>
          </w:tcPr>
          <w:p w14:paraId="0DF16D55" w14:textId="77777777" w:rsidR="000D4494" w:rsidRDefault="000D4494" w:rsidP="00110C77">
            <w:pPr>
              <w:pStyle w:val="TAL"/>
            </w:pPr>
            <w:r>
              <w:t>N.A.</w:t>
            </w:r>
          </w:p>
        </w:tc>
        <w:tc>
          <w:tcPr>
            <w:tcW w:w="567" w:type="dxa"/>
          </w:tcPr>
          <w:p w14:paraId="01FC04CA" w14:textId="77777777" w:rsidR="000D4494" w:rsidRDefault="000D4494" w:rsidP="00110C77">
            <w:pPr>
              <w:pStyle w:val="TAL"/>
            </w:pPr>
            <w:r>
              <w:t>N.A.</w:t>
            </w:r>
          </w:p>
        </w:tc>
        <w:tc>
          <w:tcPr>
            <w:tcW w:w="567" w:type="dxa"/>
          </w:tcPr>
          <w:p w14:paraId="3C50619F" w14:textId="77777777" w:rsidR="000D4494" w:rsidRDefault="000D4494" w:rsidP="00110C77">
            <w:pPr>
              <w:pStyle w:val="TAL"/>
            </w:pPr>
            <w:r>
              <w:t>N.A.</w:t>
            </w:r>
          </w:p>
        </w:tc>
        <w:tc>
          <w:tcPr>
            <w:tcW w:w="2083" w:type="dxa"/>
          </w:tcPr>
          <w:p w14:paraId="6E6B1E71" w14:textId="77777777" w:rsidR="000D4494" w:rsidRDefault="000D4494" w:rsidP="00110C77">
            <w:pPr>
              <w:pStyle w:val="TAL"/>
            </w:pPr>
            <w:r>
              <w:t xml:space="preserve">This is the basic FG for </w:t>
            </w:r>
            <w:proofErr w:type="spellStart"/>
            <w:r>
              <w:t>sidelink</w:t>
            </w:r>
            <w:proofErr w:type="spellEnd"/>
            <w:r>
              <w:t>.</w:t>
            </w:r>
          </w:p>
          <w:p w14:paraId="0B10A5A5" w14:textId="075065D8" w:rsidR="00BE4890" w:rsidRDefault="00BE4890" w:rsidP="00110C77">
            <w:pPr>
              <w:pStyle w:val="TAL"/>
            </w:pPr>
          </w:p>
          <w:p w14:paraId="1CDDE593"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7721D7DA" w14:textId="77777777" w:rsidR="00E44D41" w:rsidRDefault="00E44D41" w:rsidP="00110C77">
            <w:pPr>
              <w:pStyle w:val="TAL"/>
            </w:pPr>
          </w:p>
          <w:p w14:paraId="72BDD8FE" w14:textId="6DF9546C" w:rsidR="00BE4890" w:rsidRDefault="00BE4890" w:rsidP="00110C77">
            <w:pPr>
              <w:pStyle w:val="TAL"/>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supported in a band indicated with the PC5 interface in 38.101-1 Table 5.2E-1</w:t>
            </w:r>
          </w:p>
        </w:tc>
        <w:tc>
          <w:tcPr>
            <w:tcW w:w="4462" w:type="dxa"/>
          </w:tcPr>
          <w:p w14:paraId="783A7D02" w14:textId="77777777" w:rsidR="000D4494" w:rsidRDefault="000D4494" w:rsidP="00110C77">
            <w:pPr>
              <w:pStyle w:val="TAL"/>
            </w:pPr>
            <w:r>
              <w:t>Optional with capability signalling</w:t>
            </w:r>
          </w:p>
          <w:p w14:paraId="76DAB5ED" w14:textId="77777777" w:rsidR="000D4494" w:rsidRDefault="000D4494" w:rsidP="00110C77">
            <w:pPr>
              <w:pStyle w:val="TAL"/>
            </w:pPr>
            <w:r>
              <w:rPr>
                <w:highlight w:val="yellow"/>
              </w:rPr>
              <w:t>FFS:</w:t>
            </w:r>
            <w:r>
              <w:t xml:space="preserve"> For UE supports NR </w:t>
            </w:r>
            <w:proofErr w:type="spellStart"/>
            <w:r>
              <w:t>sidelink</w:t>
            </w:r>
            <w:proofErr w:type="spellEnd"/>
            <w:r>
              <w:t>, UE must indicate this FG is supported.</w:t>
            </w:r>
          </w:p>
          <w:p w14:paraId="3F823D35" w14:textId="77777777" w:rsidR="000D4494" w:rsidRDefault="000D4494" w:rsidP="00110C77">
            <w:pPr>
              <w:pStyle w:val="TAL"/>
            </w:pPr>
          </w:p>
          <w:p w14:paraId="0272FAB1" w14:textId="77777777" w:rsidR="000D4494" w:rsidRDefault="000D4494" w:rsidP="00110C77">
            <w:pPr>
              <w:pStyle w:val="TAL"/>
              <w:rPr>
                <w:color w:val="FF0000"/>
              </w:rPr>
            </w:pPr>
            <w:r>
              <w:rPr>
                <w:color w:val="FF0000"/>
              </w:rPr>
              <w:t>ALT 1) Candidate values for N are {5, [10,] 15, [20,] 25, [30,] 35, [40,] 45, 50 }</w:t>
            </w:r>
          </w:p>
          <w:p w14:paraId="10080303" w14:textId="77777777" w:rsidR="000D4494" w:rsidRDefault="000D4494" w:rsidP="00110C77">
            <w:pPr>
              <w:pStyle w:val="TAL"/>
              <w:rPr>
                <w:color w:val="FF0000"/>
              </w:rPr>
            </w:pPr>
            <w:r>
              <w:rPr>
                <w:color w:val="FF0000"/>
              </w:rPr>
              <w:t>ALT 2) Candidate values for N are {32, 64}</w:t>
            </w:r>
          </w:p>
          <w:p w14:paraId="1E68521A" w14:textId="77777777" w:rsidR="000D4494" w:rsidRDefault="000D4494" w:rsidP="00110C77">
            <w:pPr>
              <w:pStyle w:val="TAL"/>
              <w:rPr>
                <w:color w:val="FF0000"/>
              </w:rPr>
            </w:pPr>
          </w:p>
          <w:p w14:paraId="232268EB" w14:textId="77777777" w:rsidR="000D4494" w:rsidRDefault="000D4494" w:rsidP="00110C77">
            <w:pPr>
              <w:pStyle w:val="TAL"/>
              <w:rPr>
                <w:color w:val="FF0000"/>
              </w:rPr>
            </w:pPr>
            <w:r>
              <w:rPr>
                <w:color w:val="FF0000"/>
              </w:rPr>
              <w:t>Candidate values for M are {1, 4, 8, 16}</w:t>
            </w:r>
          </w:p>
        </w:tc>
      </w:tr>
    </w:tbl>
    <w:p w14:paraId="366449EB" w14:textId="77777777" w:rsidR="00832445" w:rsidRDefault="00832445" w:rsidP="0041545F">
      <w:pPr>
        <w:pStyle w:val="ListParagraph"/>
        <w:numPr>
          <w:ilvl w:val="0"/>
          <w:numId w:val="7"/>
        </w:numPr>
        <w:rPr>
          <w:lang w:eastAsia="x-none"/>
        </w:rPr>
      </w:pPr>
      <w:r>
        <w:rPr>
          <w:lang w:eastAsia="x-none"/>
        </w:rPr>
        <w:t xml:space="preserve">Note: This means this FG will not be split as proposed in </w:t>
      </w:r>
      <w:r w:rsidRPr="00832445">
        <w:rPr>
          <w:lang w:eastAsia="x-none"/>
        </w:rPr>
        <w:t>R1-2001867</w:t>
      </w:r>
    </w:p>
    <w:p w14:paraId="3E3E7B1F" w14:textId="3BFD05E7" w:rsidR="000D4494" w:rsidRDefault="000D4494" w:rsidP="002C187D">
      <w:pPr>
        <w:pStyle w:val="maintext"/>
        <w:ind w:firstLineChars="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7A94756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4C8B60D"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42FCE2C5"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7BDB1FC1"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C6A034F" w14:textId="4013ECEB" w:rsidR="00ED7A10" w:rsidRDefault="00D708EA"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9B1AD56" w14:textId="09985020" w:rsidR="00D708EA" w:rsidRPr="00D708EA" w:rsidRDefault="00D708EA" w:rsidP="002B196D">
            <w:pPr>
              <w:rPr>
                <w:rFonts w:eastAsia="MS Mincho"/>
                <w:sz w:val="22"/>
                <w:szCs w:val="22"/>
                <w:lang w:eastAsia="ja-JP"/>
              </w:rPr>
            </w:pPr>
            <w:r>
              <w:rPr>
                <w:rFonts w:eastAsia="MS Mincho" w:hint="eastAsia"/>
                <w:sz w:val="22"/>
                <w:szCs w:val="22"/>
                <w:lang w:eastAsia="ja-JP"/>
              </w:rPr>
              <w:t xml:space="preserve">On the usage of </w:t>
            </w:r>
            <w:r w:rsidRPr="00FD18DE">
              <w:rPr>
                <w:rFonts w:eastAsia="MS Mincho"/>
                <w:sz w:val="22"/>
                <w:szCs w:val="22"/>
                <w:lang w:eastAsia="ja-JP"/>
              </w:rPr>
              <w:t>38.101-1 Table 5.2E-1</w:t>
            </w:r>
            <w:r>
              <w:rPr>
                <w:rFonts w:eastAsia="MS Mincho"/>
                <w:sz w:val="22"/>
                <w:szCs w:val="22"/>
                <w:lang w:eastAsia="ja-JP"/>
              </w:rPr>
              <w:t>, same comment in 15-1 is applied here.</w:t>
            </w:r>
          </w:p>
          <w:p w14:paraId="7A0DBB66" w14:textId="0352BB89" w:rsidR="00D708EA" w:rsidRPr="00D708EA" w:rsidRDefault="00D708EA" w:rsidP="002B196D">
            <w:pPr>
              <w:rPr>
                <w:rFonts w:eastAsia="MS Mincho"/>
                <w:sz w:val="22"/>
                <w:szCs w:val="22"/>
                <w:lang w:eastAsia="ja-JP"/>
              </w:rPr>
            </w:pPr>
            <w:r>
              <w:rPr>
                <w:rFonts w:eastAsia="MS Mincho" w:hint="eastAsia"/>
                <w:sz w:val="22"/>
                <w:szCs w:val="22"/>
                <w:lang w:eastAsia="ja-JP"/>
              </w:rPr>
              <w:t xml:space="preserve">This FG should be supported to indicate </w:t>
            </w:r>
            <w:r w:rsidR="00AC4ABC">
              <w:rPr>
                <w:rFonts w:eastAsia="MS Mincho"/>
                <w:sz w:val="22"/>
                <w:szCs w:val="22"/>
                <w:lang w:eastAsia="ja-JP"/>
              </w:rPr>
              <w:t xml:space="preserve">whether </w:t>
            </w:r>
            <w:r w:rsidR="00404417">
              <w:rPr>
                <w:rFonts w:eastAsia="MS Mincho" w:hint="eastAsia"/>
                <w:sz w:val="22"/>
                <w:szCs w:val="22"/>
                <w:lang w:eastAsia="ja-JP"/>
              </w:rPr>
              <w:t xml:space="preserve">to support </w:t>
            </w:r>
            <w:r>
              <w:rPr>
                <w:rFonts w:eastAsia="MS Mincho" w:hint="eastAsia"/>
                <w:sz w:val="22"/>
                <w:szCs w:val="22"/>
                <w:lang w:eastAsia="ja-JP"/>
              </w:rPr>
              <w:t xml:space="preserve">this feature. </w:t>
            </w:r>
          </w:p>
        </w:tc>
      </w:tr>
      <w:tr w:rsidR="00EE6970" w14:paraId="04956F6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0529C96" w14:textId="63260D33"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C4DED4C" w14:textId="5EA00E2C" w:rsidR="00EE6970" w:rsidRDefault="00EE6970" w:rsidP="002B196D">
            <w:pPr>
              <w:rPr>
                <w:rFonts w:eastAsia="MS Mincho"/>
                <w:sz w:val="22"/>
                <w:szCs w:val="22"/>
                <w:lang w:eastAsia="ja-JP"/>
              </w:rPr>
            </w:pPr>
            <w:r w:rsidRPr="00EE6970">
              <w:rPr>
                <w:rFonts w:eastAsia="MS Mincho"/>
                <w:sz w:val="22"/>
                <w:szCs w:val="22"/>
                <w:lang w:eastAsia="ja-JP"/>
              </w:rPr>
              <w:t xml:space="preserve">Component 4 is clearly applicable for SL operation in mode 1 only, therefore, this should be moved to 15-2. If this FG is to be made as a basic FG, then we suggest </w:t>
            </w:r>
            <w:proofErr w:type="gramStart"/>
            <w:r w:rsidRPr="00EE6970">
              <w:rPr>
                <w:rFonts w:eastAsia="MS Mincho"/>
                <w:sz w:val="22"/>
                <w:szCs w:val="22"/>
                <w:lang w:eastAsia="ja-JP"/>
              </w:rPr>
              <w:t>to move</w:t>
            </w:r>
            <w:proofErr w:type="gramEnd"/>
            <w:r w:rsidRPr="00EE6970">
              <w:rPr>
                <w:rFonts w:eastAsia="MS Mincho"/>
                <w:sz w:val="22"/>
                <w:szCs w:val="22"/>
                <w:lang w:eastAsia="ja-JP"/>
              </w:rPr>
              <w:t xml:space="preserve"> the individual component to 15-1/2/3.</w:t>
            </w:r>
          </w:p>
        </w:tc>
      </w:tr>
      <w:tr w:rsidR="00D662B6" w14:paraId="769093E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0BC2F96" w14:textId="13A8603E" w:rsidR="00D662B6" w:rsidRDefault="00D662B6" w:rsidP="00D662B6">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E7A580C" w14:textId="3D80ED6F" w:rsidR="00D662B6" w:rsidRPr="00EE6970" w:rsidRDefault="00D662B6" w:rsidP="00D662B6">
            <w:pPr>
              <w:rPr>
                <w:rFonts w:eastAsia="MS Mincho"/>
                <w:sz w:val="22"/>
                <w:szCs w:val="22"/>
                <w:lang w:eastAsia="ja-JP"/>
              </w:rPr>
            </w:pPr>
            <w:r>
              <w:rPr>
                <w:rFonts w:eastAsia="MS Mincho"/>
                <w:sz w:val="22"/>
                <w:szCs w:val="22"/>
              </w:rPr>
              <w:t>We agree with</w:t>
            </w:r>
            <w:r w:rsidRPr="007A21FC">
              <w:rPr>
                <w:rFonts w:eastAsia="MS Mincho"/>
                <w:sz w:val="22"/>
                <w:szCs w:val="22"/>
              </w:rPr>
              <w:t xml:space="preserve"> this FG. For the candidate values for N, support Alt. 2 {32, 64}. For M, support {1, 4, 8, 16}</w:t>
            </w:r>
          </w:p>
        </w:tc>
      </w:tr>
      <w:tr w:rsidR="00DE1EB4" w14:paraId="2E13C46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5DA55E0" w14:textId="09B09EC6" w:rsidR="00DE1EB4" w:rsidRPr="00235AE0" w:rsidRDefault="00DE1EB4" w:rsidP="00D662B6">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2C61072" w14:textId="77777777" w:rsidR="00987271" w:rsidRDefault="00987271" w:rsidP="00987271">
            <w:pPr>
              <w:pStyle w:val="TAL"/>
              <w:rPr>
                <w:rFonts w:eastAsia="MS Mincho"/>
                <w:sz w:val="22"/>
                <w:szCs w:val="22"/>
              </w:rPr>
            </w:pPr>
            <w:r>
              <w:rPr>
                <w:rFonts w:eastAsia="MS Mincho"/>
                <w:sz w:val="22"/>
                <w:szCs w:val="22"/>
              </w:rPr>
              <w:t xml:space="preserve">This is a primary enhancement in NR </w:t>
            </w:r>
            <w:proofErr w:type="spellStart"/>
            <w:r>
              <w:rPr>
                <w:rFonts w:eastAsia="MS Mincho"/>
                <w:sz w:val="22"/>
                <w:szCs w:val="22"/>
              </w:rPr>
              <w:t>sidelink</w:t>
            </w:r>
            <w:proofErr w:type="spellEnd"/>
            <w:r>
              <w:rPr>
                <w:rFonts w:eastAsia="MS Mincho"/>
                <w:sz w:val="22"/>
                <w:szCs w:val="22"/>
              </w:rPr>
              <w:t xml:space="preserve"> and should be supported by all UEs. </w:t>
            </w:r>
          </w:p>
          <w:p w14:paraId="5C0F6C3B" w14:textId="2C23C194" w:rsidR="00987271" w:rsidRDefault="00987271" w:rsidP="00987271">
            <w:pPr>
              <w:pStyle w:val="TAL"/>
              <w:rPr>
                <w:rFonts w:eastAsia="MS Mincho"/>
                <w:sz w:val="22"/>
                <w:szCs w:val="22"/>
              </w:rPr>
            </w:pPr>
            <w:r>
              <w:rPr>
                <w:rFonts w:eastAsia="MS Mincho"/>
                <w:sz w:val="22"/>
                <w:szCs w:val="22"/>
              </w:rPr>
              <w:t>Feedback is also supported for groupcast where there is no capability reporting:</w:t>
            </w:r>
          </w:p>
          <w:p w14:paraId="56B7F37E" w14:textId="77777777" w:rsidR="00987271" w:rsidRDefault="00987271" w:rsidP="00987271">
            <w:pPr>
              <w:pStyle w:val="TAL"/>
              <w:numPr>
                <w:ilvl w:val="0"/>
                <w:numId w:val="7"/>
              </w:numPr>
            </w:pPr>
            <w:r w:rsidRPr="0088738D">
              <w:rPr>
                <w:strike/>
                <w:color w:val="FF0000"/>
                <w:highlight w:val="yellow"/>
              </w:rPr>
              <w:t>FFS</w:t>
            </w:r>
            <w:r>
              <w:rPr>
                <w:highlight w:val="yellow"/>
              </w:rPr>
              <w:t>:</w:t>
            </w:r>
            <w:r>
              <w:t xml:space="preserve"> For UE supports NR </w:t>
            </w:r>
            <w:proofErr w:type="spellStart"/>
            <w:r>
              <w:t>sidelink</w:t>
            </w:r>
            <w:proofErr w:type="spellEnd"/>
            <w:r>
              <w:t>, UE must indicate this FG is supported.</w:t>
            </w:r>
          </w:p>
          <w:p w14:paraId="6A04FD5E" w14:textId="77777777" w:rsidR="00987271" w:rsidRDefault="00987271" w:rsidP="00987271">
            <w:pPr>
              <w:rPr>
                <w:rFonts w:eastAsia="MS Mincho"/>
                <w:sz w:val="22"/>
                <w:szCs w:val="22"/>
              </w:rPr>
            </w:pPr>
            <w:r>
              <w:rPr>
                <w:rFonts w:eastAsia="MS Mincho"/>
                <w:sz w:val="22"/>
                <w:szCs w:val="22"/>
              </w:rPr>
              <w:t>M = 5 should be included.</w:t>
            </w:r>
          </w:p>
          <w:p w14:paraId="5C78DBC2" w14:textId="77777777" w:rsidR="00987271" w:rsidRDefault="00987271" w:rsidP="00987271">
            <w:pPr>
              <w:rPr>
                <w:rFonts w:eastAsia="MS Mincho"/>
                <w:sz w:val="22"/>
                <w:szCs w:val="22"/>
              </w:rPr>
            </w:pPr>
            <w:r>
              <w:rPr>
                <w:rFonts w:eastAsia="MS Mincho"/>
                <w:sz w:val="22"/>
                <w:szCs w:val="22"/>
              </w:rPr>
              <w:t>It should be clarified whether Components 2 and 3 refer to RBs with PSFCH or PSFCH resources.</w:t>
            </w:r>
          </w:p>
          <w:p w14:paraId="23938ECD" w14:textId="77777777" w:rsidR="00987271" w:rsidRDefault="00987271" w:rsidP="00987271">
            <w:pPr>
              <w:rPr>
                <w:rFonts w:eastAsia="MS Mincho"/>
                <w:sz w:val="22"/>
                <w:szCs w:val="22"/>
              </w:rPr>
            </w:pPr>
            <w:r>
              <w:rPr>
                <w:rFonts w:eastAsia="MS Mincho"/>
                <w:sz w:val="22"/>
                <w:szCs w:val="22"/>
              </w:rPr>
              <w:t>This is a basic feature and shouldn’t be reported to other UEs</w:t>
            </w:r>
          </w:p>
          <w:p w14:paraId="441D2B52" w14:textId="6EDA0278" w:rsidR="00DE1EB4" w:rsidRDefault="00987271" w:rsidP="00987271">
            <w:pPr>
              <w:rPr>
                <w:rFonts w:eastAsia="MS Mincho"/>
                <w:sz w:val="22"/>
                <w:szCs w:val="22"/>
              </w:rPr>
            </w:pPr>
            <w:r>
              <w:rPr>
                <w:rFonts w:eastAsia="MS Mincho"/>
                <w:sz w:val="22"/>
                <w:szCs w:val="22"/>
              </w:rPr>
              <w:t xml:space="preserve">This is a basic feature and doesn’t need to be reported to </w:t>
            </w:r>
            <w:proofErr w:type="spellStart"/>
            <w:r>
              <w:rPr>
                <w:rFonts w:eastAsia="MS Mincho"/>
                <w:sz w:val="22"/>
                <w:szCs w:val="22"/>
              </w:rPr>
              <w:t>gNB</w:t>
            </w:r>
            <w:proofErr w:type="spellEnd"/>
          </w:p>
        </w:tc>
      </w:tr>
      <w:tr w:rsidR="00B376F3" w14:paraId="7E3A438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C510A4D" w14:textId="1C3EA1DD" w:rsidR="00B376F3" w:rsidRDefault="00B376F3" w:rsidP="00D662B6">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C05311F" w14:textId="1F4BBF34" w:rsidR="00B376F3" w:rsidRDefault="00B376F3" w:rsidP="00B376F3">
            <w:pPr>
              <w:pStyle w:val="TAL"/>
              <w:rPr>
                <w:rFonts w:eastAsia="MS Mincho"/>
                <w:sz w:val="22"/>
                <w:szCs w:val="22"/>
              </w:rPr>
            </w:pPr>
            <w:r>
              <w:rPr>
                <w:rFonts w:eastAsia="MS Mincho"/>
                <w:sz w:val="22"/>
                <w:szCs w:val="22"/>
              </w:rPr>
              <w:t>Component 4 can be only applied for Mode 1 capable UEs so that it can be moved to 15-2.</w:t>
            </w:r>
          </w:p>
        </w:tc>
      </w:tr>
      <w:tr w:rsidR="00FA0526" w14:paraId="0DF02F1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0A6B995" w14:textId="6E551430" w:rsidR="00FA0526" w:rsidRDefault="00FA0526" w:rsidP="00FA0526">
            <w:pPr>
              <w:rPr>
                <w:rFonts w:eastAsia="MS Mincho"/>
                <w:sz w:val="22"/>
                <w:szCs w:val="22"/>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72A5448" w14:textId="50F46EE5" w:rsidR="00FA0526" w:rsidRDefault="00FA0526" w:rsidP="00FA0526">
            <w:pPr>
              <w:pStyle w:val="TAL"/>
              <w:rPr>
                <w:rFonts w:eastAsia="MS Mincho"/>
                <w:sz w:val="22"/>
                <w:szCs w:val="22"/>
              </w:rPr>
            </w:pPr>
            <w:r>
              <w:rPr>
                <w:rFonts w:eastAsia="MS Mincho"/>
                <w:sz w:val="22"/>
                <w:szCs w:val="22"/>
              </w:rPr>
              <w:t xml:space="preserve">We do not support to move it to 15-2, which makes the 15-11 as a pre-requisite FG for 15-2. </w:t>
            </w:r>
          </w:p>
        </w:tc>
      </w:tr>
    </w:tbl>
    <w:p w14:paraId="74D8307A" w14:textId="77777777" w:rsidR="00ED7A10" w:rsidRDefault="00ED7A10" w:rsidP="002C187D">
      <w:pPr>
        <w:pStyle w:val="maintext"/>
        <w:ind w:firstLineChars="0"/>
        <w:rPr>
          <w:rFonts w:ascii="Calibri" w:hAnsi="Calibri" w:cs="Arial"/>
        </w:rPr>
      </w:pPr>
    </w:p>
    <w:p w14:paraId="04CB5E49" w14:textId="6C2AE94B" w:rsidR="00052701" w:rsidRPr="00BD5763" w:rsidRDefault="00052701" w:rsidP="00BD5763">
      <w:pPr>
        <w:pStyle w:val="Heading2"/>
      </w:pPr>
      <w:r w:rsidRPr="00BD5763">
        <w:t>Medium</w:t>
      </w:r>
      <w:r w:rsidR="00BE4890" w:rsidRPr="00BD5763">
        <w:t>/low</w:t>
      </w:r>
      <w:r w:rsidRPr="00BD5763">
        <w:t xml:space="preserve"> priority feature groups </w:t>
      </w:r>
    </w:p>
    <w:p w14:paraId="50B4AE1E" w14:textId="0024BD36" w:rsidR="00052701" w:rsidRDefault="00052701" w:rsidP="002C187D">
      <w:pPr>
        <w:pStyle w:val="maintext"/>
        <w:ind w:firstLineChars="0"/>
        <w:rPr>
          <w:rFonts w:ascii="Calibri" w:hAnsi="Calibri" w:cs="Arial"/>
        </w:rPr>
      </w:pPr>
    </w:p>
    <w:p w14:paraId="46F67055" w14:textId="77777777" w:rsidR="00052701" w:rsidRPr="00EC6F60" w:rsidRDefault="00052701" w:rsidP="00052701">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lastRenderedPageBreak/>
        <w:t xml:space="preserve">FL Proposal 4 (15-2 </w:t>
      </w:r>
      <w:r>
        <w:rPr>
          <w:rFonts w:ascii="Calibri" w:hAnsi="Calibri" w:cs="Calibri"/>
          <w:i w:val="0"/>
          <w:sz w:val="20"/>
          <w:highlight w:val="yellow"/>
        </w:rPr>
        <w:t>transmitting</w:t>
      </w:r>
      <w:r w:rsidRPr="00EC6F60">
        <w:rPr>
          <w:rFonts w:ascii="Calibri" w:hAnsi="Calibri" w:cs="Calibri"/>
          <w:i w:val="0"/>
          <w:sz w:val="20"/>
          <w:highlight w:val="yellow"/>
        </w:rPr>
        <w:t xml:space="preserve"> NR </w:t>
      </w:r>
      <w:proofErr w:type="spellStart"/>
      <w:r w:rsidRPr="00EC6F60">
        <w:rPr>
          <w:rFonts w:ascii="Calibri" w:hAnsi="Calibri" w:cs="Calibri"/>
          <w:i w:val="0"/>
          <w:sz w:val="20"/>
          <w:highlight w:val="yellow"/>
        </w:rPr>
        <w:t>sidelink</w:t>
      </w:r>
      <w:proofErr w:type="spellEnd"/>
      <w:r w:rsidRPr="00EC6F60">
        <w:rPr>
          <w:rFonts w:ascii="Calibri" w:hAnsi="Calibri" w:cs="Calibri"/>
          <w:i w:val="0"/>
          <w:sz w:val="20"/>
          <w:highlight w:val="yellow"/>
        </w:rPr>
        <w:t xml:space="preserve"> mode 1)</w:t>
      </w:r>
    </w:p>
    <w:tbl>
      <w:tblPr>
        <w:tblW w:w="22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2230"/>
        <w:gridCol w:w="6991"/>
        <w:gridCol w:w="236"/>
        <w:gridCol w:w="527"/>
        <w:gridCol w:w="447"/>
        <w:gridCol w:w="236"/>
        <w:gridCol w:w="719"/>
        <w:gridCol w:w="567"/>
        <w:gridCol w:w="567"/>
        <w:gridCol w:w="567"/>
        <w:gridCol w:w="5487"/>
        <w:gridCol w:w="3553"/>
      </w:tblGrid>
      <w:tr w:rsidR="00052701" w14:paraId="16016219" w14:textId="77777777" w:rsidTr="00DB4723">
        <w:tc>
          <w:tcPr>
            <w:tcW w:w="508" w:type="dxa"/>
          </w:tcPr>
          <w:p w14:paraId="774045BE" w14:textId="77777777" w:rsidR="00052701" w:rsidRDefault="00052701" w:rsidP="00DB4723">
            <w:pPr>
              <w:pStyle w:val="TAL"/>
            </w:pPr>
            <w:r>
              <w:t>15-2</w:t>
            </w:r>
          </w:p>
        </w:tc>
        <w:tc>
          <w:tcPr>
            <w:tcW w:w="2230" w:type="dxa"/>
          </w:tcPr>
          <w:p w14:paraId="77C07432" w14:textId="77777777" w:rsidR="00052701" w:rsidRDefault="00052701" w:rsidP="00DB4723">
            <w:pPr>
              <w:pStyle w:val="TAL"/>
            </w:pPr>
            <w:r>
              <w:t xml:space="preserve">Transmitting NR </w:t>
            </w:r>
            <w:proofErr w:type="spellStart"/>
            <w:r>
              <w:t>sidelink</w:t>
            </w:r>
            <w:proofErr w:type="spellEnd"/>
            <w:r>
              <w:t xml:space="preserve"> mode 1 scheduled by NR </w:t>
            </w:r>
            <w:proofErr w:type="spellStart"/>
            <w:r>
              <w:t>Uu</w:t>
            </w:r>
            <w:proofErr w:type="spellEnd"/>
          </w:p>
        </w:tc>
        <w:tc>
          <w:tcPr>
            <w:tcW w:w="6991" w:type="dxa"/>
          </w:tcPr>
          <w:p w14:paraId="2D368AD7" w14:textId="77777777" w:rsidR="00052701" w:rsidRDefault="00052701" w:rsidP="00DB4723">
            <w:pPr>
              <w:pStyle w:val="TAL"/>
            </w:pPr>
            <w:r>
              <w:t xml:space="preserve">1) UE can transmit PSCCH/PSSCH using dynamic scheduling or configured grant type 1 and 2 in NR </w:t>
            </w:r>
            <w:proofErr w:type="spellStart"/>
            <w:r>
              <w:t>sidelink</w:t>
            </w:r>
            <w:proofErr w:type="spellEnd"/>
            <w:r>
              <w:t xml:space="preserve"> mode 1 scheduled by NR </w:t>
            </w:r>
            <w:proofErr w:type="spellStart"/>
            <w:r>
              <w:t>Uu</w:t>
            </w:r>
            <w:proofErr w:type="spellEnd"/>
            <w:r>
              <w:t xml:space="preserve">. Up to </w:t>
            </w:r>
            <w:r>
              <w:rPr>
                <w:highlight w:val="yellow"/>
              </w:rPr>
              <w:t>[8]</w:t>
            </w:r>
            <w:r>
              <w:t xml:space="preserve"> configured grants can be configured for a UE. </w:t>
            </w:r>
            <w:r>
              <w:rPr>
                <w:color w:val="FF0000"/>
              </w:rPr>
              <w:t xml:space="preserve">Up to [C] </w:t>
            </w:r>
            <w:proofErr w:type="spellStart"/>
            <w:r>
              <w:rPr>
                <w:color w:val="FF0000"/>
              </w:rPr>
              <w:t>sidelink</w:t>
            </w:r>
            <w:proofErr w:type="spellEnd"/>
            <w:r>
              <w:rPr>
                <w:color w:val="FF0000"/>
              </w:rPr>
              <w:t xml:space="preserve"> processes are supported.</w:t>
            </w:r>
          </w:p>
          <w:p w14:paraId="20792A81" w14:textId="77777777" w:rsidR="00052701" w:rsidRDefault="00052701" w:rsidP="00DB4723">
            <w:pPr>
              <w:pStyle w:val="TAL"/>
            </w:pPr>
            <w:r>
              <w:t>2) UE supports transmission based on the normal 64QAM MCS table.</w:t>
            </w:r>
          </w:p>
          <w:p w14:paraId="63606CE1" w14:textId="77777777" w:rsidR="00052701" w:rsidRDefault="00052701" w:rsidP="00DB4723">
            <w:pPr>
              <w:pStyle w:val="TAL"/>
            </w:pPr>
            <w:r>
              <w:t>3) UE supports PT-RS transmission in FR2.</w:t>
            </w:r>
          </w:p>
          <w:p w14:paraId="053DE1A9" w14:textId="77777777" w:rsidR="00052701" w:rsidRDefault="00052701" w:rsidP="00DB4723">
            <w:pPr>
              <w:pStyle w:val="TAL"/>
            </w:pPr>
            <w:r>
              <w:t xml:space="preserve">4) UE can monitor DCI format 3_0 for NR </w:t>
            </w:r>
            <w:proofErr w:type="spellStart"/>
            <w:r>
              <w:t>sidelink</w:t>
            </w:r>
            <w:proofErr w:type="spellEnd"/>
            <w:r>
              <w:t xml:space="preserve"> dynamic scheduling and configured grant type 2.</w:t>
            </w:r>
          </w:p>
          <w:p w14:paraId="3206D5C8" w14:textId="77777777" w:rsidR="00052701" w:rsidRDefault="00052701" w:rsidP="00DB4723">
            <w:pPr>
              <w:pStyle w:val="TAL"/>
            </w:pPr>
          </w:p>
          <w:p w14:paraId="4B4414C6" w14:textId="77777777" w:rsidR="00052701" w:rsidRDefault="00052701" w:rsidP="00DB4723">
            <w:pPr>
              <w:pStyle w:val="TAL"/>
            </w:pPr>
            <w:r>
              <w:t>6) UE can transmit using the subcarrier spacing it reports.</w:t>
            </w:r>
          </w:p>
          <w:p w14:paraId="0DDDD5D6" w14:textId="77777777" w:rsidR="00052701" w:rsidRDefault="00052701" w:rsidP="00DB4723">
            <w:pPr>
              <w:pStyle w:val="TAL"/>
            </w:pPr>
            <w:r>
              <w:rPr>
                <w:highlight w:val="yellow"/>
              </w:rPr>
              <w:t>FFS: 7) CP length</w:t>
            </w:r>
          </w:p>
          <w:p w14:paraId="1261276B" w14:textId="77777777" w:rsidR="00052701" w:rsidRDefault="00052701" w:rsidP="00DB4723">
            <w:pPr>
              <w:pStyle w:val="TAL"/>
              <w:rPr>
                <w:color w:val="FF0000"/>
              </w:rPr>
            </w:pPr>
            <w:r>
              <w:rPr>
                <w:color w:val="FF0000"/>
              </w:rPr>
              <w:t>8) Supports 14-symbol SL slot with DMRS patterns corresponding to {#PSSCH symbols, #DMRS symbols} = {12, 4}, {9, 3} for slots w/wo PFSCH</w:t>
            </w:r>
          </w:p>
        </w:tc>
        <w:tc>
          <w:tcPr>
            <w:tcW w:w="236" w:type="dxa"/>
          </w:tcPr>
          <w:p w14:paraId="343201F3" w14:textId="77777777" w:rsidR="00052701" w:rsidRDefault="00052701" w:rsidP="00DB4723">
            <w:pPr>
              <w:pStyle w:val="TAL"/>
            </w:pPr>
          </w:p>
        </w:tc>
        <w:tc>
          <w:tcPr>
            <w:tcW w:w="527" w:type="dxa"/>
          </w:tcPr>
          <w:p w14:paraId="7D818517" w14:textId="77777777" w:rsidR="00052701" w:rsidRDefault="00052701" w:rsidP="00DB4723">
            <w:pPr>
              <w:pStyle w:val="TAL"/>
              <w:rPr>
                <w:rFonts w:eastAsia="Malgun Gothic"/>
                <w:lang w:eastAsia="ko-KR"/>
              </w:rPr>
            </w:pPr>
            <w:r>
              <w:rPr>
                <w:rFonts w:eastAsia="Malgun Gothic"/>
                <w:lang w:eastAsia="ko-KR"/>
              </w:rPr>
              <w:t>Yes</w:t>
            </w:r>
          </w:p>
        </w:tc>
        <w:tc>
          <w:tcPr>
            <w:tcW w:w="447" w:type="dxa"/>
          </w:tcPr>
          <w:p w14:paraId="6CDBBDF0" w14:textId="77777777" w:rsidR="00052701" w:rsidRDefault="00052701" w:rsidP="00DB4723">
            <w:pPr>
              <w:pStyle w:val="TAL"/>
              <w:rPr>
                <w:i/>
              </w:rPr>
            </w:pPr>
            <w:r>
              <w:rPr>
                <w:rFonts w:eastAsia="Malgun Gothic"/>
                <w:lang w:eastAsia="ko-KR"/>
              </w:rPr>
              <w:t>No</w:t>
            </w:r>
          </w:p>
        </w:tc>
        <w:tc>
          <w:tcPr>
            <w:tcW w:w="236" w:type="dxa"/>
          </w:tcPr>
          <w:p w14:paraId="45128052" w14:textId="77777777" w:rsidR="00052701" w:rsidRDefault="00052701" w:rsidP="00DB4723">
            <w:pPr>
              <w:pStyle w:val="TAL"/>
            </w:pPr>
          </w:p>
        </w:tc>
        <w:tc>
          <w:tcPr>
            <w:tcW w:w="719" w:type="dxa"/>
          </w:tcPr>
          <w:p w14:paraId="71D1A56C" w14:textId="77777777" w:rsidR="00052701" w:rsidRDefault="00052701" w:rsidP="00DB4723">
            <w:pPr>
              <w:pStyle w:val="TAL"/>
            </w:pPr>
            <w:r>
              <w:t>Per band</w:t>
            </w:r>
          </w:p>
          <w:p w14:paraId="12C4260F" w14:textId="77777777" w:rsidR="00052701" w:rsidRDefault="00052701" w:rsidP="00DB4723">
            <w:pPr>
              <w:pStyle w:val="TAL"/>
            </w:pPr>
          </w:p>
        </w:tc>
        <w:tc>
          <w:tcPr>
            <w:tcW w:w="567" w:type="dxa"/>
          </w:tcPr>
          <w:p w14:paraId="09F4D0D0" w14:textId="77777777" w:rsidR="00052701" w:rsidRDefault="00052701" w:rsidP="00DB4723">
            <w:pPr>
              <w:pStyle w:val="TAL"/>
            </w:pPr>
            <w:r>
              <w:t>N.A.</w:t>
            </w:r>
          </w:p>
        </w:tc>
        <w:tc>
          <w:tcPr>
            <w:tcW w:w="567" w:type="dxa"/>
          </w:tcPr>
          <w:p w14:paraId="0FFB7A5B" w14:textId="77777777" w:rsidR="00052701" w:rsidRDefault="00052701" w:rsidP="00DB4723">
            <w:pPr>
              <w:pStyle w:val="TAL"/>
            </w:pPr>
            <w:r>
              <w:t>N.A.</w:t>
            </w:r>
          </w:p>
        </w:tc>
        <w:tc>
          <w:tcPr>
            <w:tcW w:w="567" w:type="dxa"/>
          </w:tcPr>
          <w:p w14:paraId="3D91B0C7" w14:textId="77777777" w:rsidR="00052701" w:rsidRDefault="00052701" w:rsidP="00DB4723">
            <w:pPr>
              <w:pStyle w:val="TAL"/>
            </w:pPr>
            <w:r>
              <w:t>N.A.</w:t>
            </w:r>
          </w:p>
        </w:tc>
        <w:tc>
          <w:tcPr>
            <w:tcW w:w="5487" w:type="dxa"/>
          </w:tcPr>
          <w:p w14:paraId="19379338" w14:textId="77777777" w:rsidR="00052701" w:rsidRDefault="00052701" w:rsidP="00DB4723">
            <w:pPr>
              <w:pStyle w:val="TAL"/>
            </w:pPr>
            <w:r>
              <w:t>Note: Random selection in the exceptional pool is supported.</w:t>
            </w:r>
          </w:p>
          <w:p w14:paraId="0417856B" w14:textId="77777777" w:rsidR="00052701" w:rsidRDefault="00052701" w:rsidP="00DB4723">
            <w:pPr>
              <w:pStyle w:val="TAL"/>
            </w:pPr>
          </w:p>
          <w:p w14:paraId="15660495" w14:textId="77777777" w:rsidR="00052701" w:rsidRDefault="00052701" w:rsidP="00DB4723">
            <w:pPr>
              <w:pStyle w:val="TAL"/>
            </w:pPr>
            <w:r>
              <w:t xml:space="preserve">This is the basic FG for </w:t>
            </w:r>
            <w:proofErr w:type="spellStart"/>
            <w:r>
              <w:t>sidelink</w:t>
            </w:r>
            <w:proofErr w:type="spellEnd"/>
            <w:r>
              <w:t xml:space="preserve"> in licensed spectrum where </w:t>
            </w:r>
            <w:proofErr w:type="spellStart"/>
            <w:r>
              <w:t>gNB</w:t>
            </w:r>
            <w:proofErr w:type="spellEnd"/>
            <w:r>
              <w:t xml:space="preserve"> is </w:t>
            </w:r>
            <w:r>
              <w:rPr>
                <w:strike/>
                <w:color w:val="FF0000"/>
              </w:rPr>
              <w:t>defined</w:t>
            </w:r>
            <w:r>
              <w:t xml:space="preserve"> </w:t>
            </w:r>
            <w:r>
              <w:rPr>
                <w:color w:val="FF0000"/>
              </w:rPr>
              <w:t>operating on or managing that spectrum</w:t>
            </w:r>
            <w:r>
              <w:t xml:space="preserve"> and optional FG </w:t>
            </w:r>
            <w:r>
              <w:rPr>
                <w:color w:val="FF0000"/>
              </w:rPr>
              <w:t>otherwise</w:t>
            </w:r>
            <w:r>
              <w:t xml:space="preserve"> </w:t>
            </w:r>
            <w:r>
              <w:rPr>
                <w:strike/>
                <w:color w:val="FF0000"/>
              </w:rPr>
              <w:t xml:space="preserve">for ITS spectrum where </w:t>
            </w:r>
            <w:proofErr w:type="spellStart"/>
            <w:r>
              <w:rPr>
                <w:strike/>
                <w:color w:val="FF0000"/>
              </w:rPr>
              <w:t>gNB</w:t>
            </w:r>
            <w:proofErr w:type="spellEnd"/>
            <w:r>
              <w:rPr>
                <w:strike/>
                <w:color w:val="FF0000"/>
              </w:rPr>
              <w:t xml:space="preserve"> is not defined</w:t>
            </w:r>
            <w:r>
              <w:t>.</w:t>
            </w:r>
          </w:p>
          <w:p w14:paraId="05CA9024" w14:textId="77777777" w:rsidR="00052701" w:rsidRDefault="00052701" w:rsidP="00DB4723">
            <w:pPr>
              <w:pStyle w:val="TAL"/>
            </w:pPr>
          </w:p>
          <w:p w14:paraId="4708578C" w14:textId="77777777" w:rsidR="00052701" w:rsidRDefault="00052701" w:rsidP="00DB4723">
            <w:pPr>
              <w:pStyle w:val="TAL"/>
            </w:pPr>
            <w:r>
              <w:t>Component-6 candidate value set in FR1:</w:t>
            </w:r>
          </w:p>
          <w:p w14:paraId="26135E9E" w14:textId="77777777" w:rsidR="00052701" w:rsidRDefault="00052701" w:rsidP="00DB4723">
            <w:pPr>
              <w:pStyle w:val="TAL"/>
            </w:pPr>
            <w:r>
              <w:t>{{15 kHz}, {30 kHz}, {60 kHz}, {15, 30 kHz}, {30, 60 kHz}, {15, 60 kHz}, {15, 30, 60 kHz}}</w:t>
            </w:r>
          </w:p>
          <w:p w14:paraId="5021952F" w14:textId="77777777" w:rsidR="00052701" w:rsidRDefault="00052701" w:rsidP="00DB4723">
            <w:pPr>
              <w:pStyle w:val="TAL"/>
            </w:pPr>
            <w:r>
              <w:t>Component-6 candidate value set in FR2:</w:t>
            </w:r>
          </w:p>
          <w:p w14:paraId="33651859" w14:textId="77777777" w:rsidR="00052701" w:rsidRDefault="00052701" w:rsidP="00DB4723">
            <w:pPr>
              <w:pStyle w:val="TAL"/>
            </w:pPr>
            <w:r>
              <w:t>{{60 kHz}, {120 kHz}, {60, 120 kHz}}</w:t>
            </w:r>
          </w:p>
          <w:p w14:paraId="4863D3DE" w14:textId="77777777" w:rsidR="00052701" w:rsidRDefault="00052701" w:rsidP="00DB4723">
            <w:pPr>
              <w:pStyle w:val="TAL"/>
            </w:pPr>
            <w:r>
              <w:rPr>
                <w:highlight w:val="yellow"/>
              </w:rPr>
              <w:t>FFS: whether to mandate an SCS</w:t>
            </w:r>
            <w:r>
              <w:t>.</w:t>
            </w:r>
          </w:p>
        </w:tc>
        <w:tc>
          <w:tcPr>
            <w:tcW w:w="3553" w:type="dxa"/>
          </w:tcPr>
          <w:p w14:paraId="38C3B4B4" w14:textId="77777777" w:rsidR="00052701" w:rsidRDefault="00052701" w:rsidP="00DB4723">
            <w:pPr>
              <w:pStyle w:val="TAL"/>
            </w:pPr>
            <w:r>
              <w:t>Optional with capability signalling</w:t>
            </w:r>
          </w:p>
          <w:p w14:paraId="46F83B0D" w14:textId="77777777" w:rsidR="00052701" w:rsidRDefault="00052701" w:rsidP="00DB4723">
            <w:pPr>
              <w:pStyle w:val="TAL"/>
            </w:pPr>
            <w:r>
              <w:t xml:space="preserve">For UE supports NR </w:t>
            </w:r>
            <w:proofErr w:type="spellStart"/>
            <w:r>
              <w:t>sidelink</w:t>
            </w:r>
            <w:proofErr w:type="spellEnd"/>
            <w:r>
              <w:t xml:space="preserve"> in licensed spectrum where </w:t>
            </w:r>
            <w:proofErr w:type="spellStart"/>
            <w:r>
              <w:t>gNB</w:t>
            </w:r>
            <w:proofErr w:type="spellEnd"/>
            <w:r>
              <w:t xml:space="preserve"> is defined, UE must indicate this FG is supported.</w:t>
            </w:r>
          </w:p>
          <w:p w14:paraId="3BFE3D83" w14:textId="77777777" w:rsidR="00052701" w:rsidRDefault="00052701" w:rsidP="00DB4723">
            <w:pPr>
              <w:pStyle w:val="TAL"/>
            </w:pPr>
          </w:p>
          <w:p w14:paraId="238A91A0" w14:textId="77777777" w:rsidR="00052701" w:rsidRDefault="00052701" w:rsidP="00DB4723">
            <w:pPr>
              <w:pStyle w:val="TAL"/>
            </w:pPr>
            <w:r>
              <w:rPr>
                <w:color w:val="FF0000"/>
              </w:rPr>
              <w:t xml:space="preserve">Candidate values for </w:t>
            </w:r>
            <w:proofErr w:type="spellStart"/>
            <w:r>
              <w:rPr>
                <w:color w:val="FF0000"/>
              </w:rPr>
              <w:t>C are</w:t>
            </w:r>
            <w:proofErr w:type="spellEnd"/>
            <w:r>
              <w:rPr>
                <w:color w:val="FF0000"/>
              </w:rPr>
              <w:t xml:space="preserve"> {value1, value2 …}</w:t>
            </w:r>
          </w:p>
        </w:tc>
      </w:tr>
    </w:tbl>
    <w:p w14:paraId="1C7B72F9" w14:textId="45575275" w:rsidR="00052701" w:rsidRDefault="00052701"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43A889D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0C285BE8"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035A8B8E"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5AEA38B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3BE0E33" w14:textId="5C4F9642" w:rsidR="00ED7A10" w:rsidRDefault="00577590" w:rsidP="002B196D">
            <w:pPr>
              <w:rPr>
                <w:rFonts w:eastAsia="MS Mincho"/>
                <w:sz w:val="22"/>
                <w:szCs w:val="22"/>
                <w:lang w:eastAsia="ja-JP"/>
              </w:rPr>
            </w:pPr>
            <w:r>
              <w:rPr>
                <w:rFonts w:eastAsia="MS Mincho"/>
                <w:sz w:val="22"/>
                <w:szCs w:val="22"/>
                <w:lang w:eastAsia="ja-JP"/>
              </w:rPr>
              <w:t xml:space="preserve">Panasonic </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D337A5E" w14:textId="0DC468EC" w:rsidR="00ED7A10" w:rsidRDefault="00577590" w:rsidP="002B196D">
            <w:pPr>
              <w:rPr>
                <w:rFonts w:eastAsia="MS Mincho"/>
                <w:sz w:val="22"/>
                <w:szCs w:val="22"/>
                <w:lang w:eastAsia="ja-JP"/>
              </w:rPr>
            </w:pPr>
            <w:r>
              <w:rPr>
                <w:rFonts w:eastAsia="MS Mincho" w:hint="eastAsia"/>
                <w:sz w:val="22"/>
                <w:szCs w:val="22"/>
                <w:lang w:eastAsia="ja-JP"/>
              </w:rPr>
              <w:t xml:space="preserve">This FG should be supported to indicate </w:t>
            </w:r>
            <w:r w:rsidR="008F155B">
              <w:rPr>
                <w:rFonts w:eastAsia="MS Mincho"/>
                <w:sz w:val="22"/>
                <w:szCs w:val="22"/>
                <w:lang w:eastAsia="ja-JP"/>
              </w:rPr>
              <w:t xml:space="preserve">whether </w:t>
            </w:r>
            <w:r w:rsidR="00404417">
              <w:rPr>
                <w:rFonts w:eastAsia="MS Mincho" w:hint="eastAsia"/>
                <w:sz w:val="22"/>
                <w:szCs w:val="22"/>
                <w:lang w:eastAsia="ja-JP"/>
              </w:rPr>
              <w:t>to support</w:t>
            </w:r>
            <w:r>
              <w:rPr>
                <w:rFonts w:eastAsia="MS Mincho" w:hint="eastAsia"/>
                <w:sz w:val="22"/>
                <w:szCs w:val="22"/>
                <w:lang w:eastAsia="ja-JP"/>
              </w:rPr>
              <w:t xml:space="preserve"> this feature.</w:t>
            </w:r>
          </w:p>
        </w:tc>
      </w:tr>
      <w:tr w:rsidR="00EE6970" w14:paraId="0EE35C4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DBFB888" w14:textId="0F169715" w:rsidR="00EE6970" w:rsidRDefault="00EE6970" w:rsidP="002B196D">
            <w:pPr>
              <w:rPr>
                <w:rFonts w:eastAsia="MS Mincho"/>
                <w:sz w:val="22"/>
                <w:szCs w:val="22"/>
                <w:lang w:eastAsia="ja-JP"/>
              </w:rPr>
            </w:pPr>
            <w:r>
              <w:rPr>
                <w:rFonts w:eastAsia="MS Mincho"/>
                <w:sz w:val="22"/>
                <w:szCs w:val="22"/>
                <w:lang w:eastAsia="ja-JP"/>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F16F5DF" w14:textId="2C6730B5" w:rsidR="00EE6970" w:rsidRDefault="00EE6970" w:rsidP="002B196D">
            <w:pPr>
              <w:rPr>
                <w:rFonts w:eastAsia="MS Mincho"/>
                <w:sz w:val="22"/>
                <w:szCs w:val="22"/>
                <w:lang w:eastAsia="ja-JP"/>
              </w:rPr>
            </w:pPr>
            <w:r w:rsidRPr="00EE6970">
              <w:rPr>
                <w:rFonts w:eastAsia="MS Mincho"/>
                <w:sz w:val="22"/>
                <w:szCs w:val="22"/>
                <w:lang w:eastAsia="ja-JP"/>
              </w:rPr>
              <w:t>One additional component for “Support downlink pathloss based open loop power control” should be added.</w:t>
            </w:r>
          </w:p>
        </w:tc>
      </w:tr>
      <w:tr w:rsidR="00D662B6" w14:paraId="52F7FB1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B47A008" w14:textId="594CEC5E" w:rsidR="00D662B6" w:rsidRDefault="00D662B6" w:rsidP="00D662B6">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714AE62" w14:textId="77777777" w:rsidR="00D662B6" w:rsidRDefault="00D662B6" w:rsidP="00D662B6">
            <w:pPr>
              <w:rPr>
                <w:rFonts w:eastAsiaTheme="minorEastAsia"/>
                <w:sz w:val="22"/>
                <w:szCs w:val="22"/>
                <w:lang w:eastAsia="zh-CN"/>
              </w:rPr>
            </w:pPr>
            <w:r>
              <w:rPr>
                <w:rFonts w:eastAsiaTheme="minorEastAsia"/>
                <w:sz w:val="22"/>
                <w:szCs w:val="22"/>
                <w:lang w:eastAsia="zh-CN"/>
              </w:rPr>
              <w:t xml:space="preserve">We support this FG. For the CP length, we think </w:t>
            </w:r>
            <w:r w:rsidRPr="00444D56">
              <w:rPr>
                <w:rFonts w:eastAsiaTheme="minorEastAsia"/>
                <w:sz w:val="22"/>
                <w:szCs w:val="22"/>
                <w:lang w:eastAsia="zh-CN"/>
              </w:rPr>
              <w:t>the support of {NCP} and</w:t>
            </w:r>
            <w:r>
              <w:rPr>
                <w:rFonts w:eastAsiaTheme="minorEastAsia"/>
                <w:sz w:val="22"/>
                <w:szCs w:val="22"/>
                <w:lang w:eastAsia="zh-CN"/>
              </w:rPr>
              <w:t xml:space="preserve"> {60kHz, ECP} can be a part of 6</w:t>
            </w:r>
            <w:r w:rsidRPr="00444D56">
              <w:rPr>
                <w:rFonts w:eastAsiaTheme="minorEastAsia"/>
                <w:sz w:val="22"/>
                <w:szCs w:val="22"/>
                <w:lang w:eastAsia="zh-CN"/>
              </w:rPr>
              <w:t>)</w:t>
            </w:r>
            <w:r>
              <w:rPr>
                <w:rFonts w:eastAsiaTheme="minorEastAsia"/>
                <w:sz w:val="22"/>
                <w:szCs w:val="22"/>
                <w:lang w:eastAsia="zh-CN"/>
              </w:rPr>
              <w:t>.</w:t>
            </w:r>
          </w:p>
          <w:p w14:paraId="45D33729" w14:textId="6F72D671" w:rsidR="00D662B6" w:rsidRPr="00EE6970" w:rsidRDefault="00D662B6" w:rsidP="00D662B6">
            <w:pPr>
              <w:rPr>
                <w:rFonts w:eastAsia="MS Mincho"/>
                <w:sz w:val="22"/>
                <w:szCs w:val="22"/>
                <w:lang w:eastAsia="ja-JP"/>
              </w:rPr>
            </w:pPr>
            <w:r>
              <w:rPr>
                <w:rFonts w:eastAsiaTheme="minorEastAsia"/>
                <w:sz w:val="22"/>
                <w:szCs w:val="22"/>
                <w:lang w:eastAsia="zh-CN"/>
              </w:rPr>
              <w:t xml:space="preserve">For </w:t>
            </w:r>
            <w:r w:rsidRPr="00E54B96">
              <w:rPr>
                <w:rFonts w:eastAsiaTheme="minorEastAsia"/>
                <w:sz w:val="22"/>
                <w:szCs w:val="22"/>
                <w:lang w:eastAsia="zh-CN"/>
              </w:rPr>
              <w:t>FFS: whether to mandate an SCS</w:t>
            </w:r>
            <w:r>
              <w:rPr>
                <w:rFonts w:eastAsiaTheme="minorEastAsia"/>
                <w:sz w:val="22"/>
                <w:szCs w:val="22"/>
                <w:lang w:eastAsia="zh-CN"/>
              </w:rPr>
              <w:t xml:space="preserve">, we don’t </w:t>
            </w:r>
            <w:r w:rsidRPr="006C5F64">
              <w:rPr>
                <w:rFonts w:eastAsiaTheme="minorEastAsia"/>
                <w:sz w:val="22"/>
                <w:szCs w:val="22"/>
                <w:lang w:eastAsia="zh-CN"/>
              </w:rPr>
              <w:t xml:space="preserve">think </w:t>
            </w:r>
            <w:r w:rsidRPr="00E54B96">
              <w:t>mandate an SCS</w:t>
            </w:r>
            <w:r w:rsidRPr="006C5F64">
              <w:t xml:space="preserve"> is</w:t>
            </w:r>
            <w:r>
              <w:t xml:space="preserve"> required. Since </w:t>
            </w:r>
            <w:proofErr w:type="spellStart"/>
            <w:r>
              <w:t>sidelink</w:t>
            </w:r>
            <w:proofErr w:type="spellEnd"/>
            <w:r>
              <w:t xml:space="preserve"> is fully controlled by </w:t>
            </w:r>
            <w:proofErr w:type="spellStart"/>
            <w:r>
              <w:t>Uu</w:t>
            </w:r>
            <w:proofErr w:type="spellEnd"/>
            <w:r>
              <w:t xml:space="preserve">, it can report its capabilities to </w:t>
            </w:r>
            <w:proofErr w:type="spellStart"/>
            <w:r>
              <w:t>Uu</w:t>
            </w:r>
            <w:proofErr w:type="spellEnd"/>
            <w:r>
              <w:t>, there is no reason to have a default a SCS in this case.</w:t>
            </w:r>
          </w:p>
        </w:tc>
      </w:tr>
      <w:tr w:rsidR="00797B3B" w14:paraId="6539DFD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5713656" w14:textId="71E6832B" w:rsidR="00797B3B" w:rsidRPr="00235AE0" w:rsidRDefault="00797B3B" w:rsidP="00797B3B">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FA697A5" w14:textId="05F38BEF" w:rsidR="00797B3B" w:rsidRDefault="00797B3B" w:rsidP="00797B3B">
            <w:pPr>
              <w:pStyle w:val="TAL"/>
            </w:pPr>
            <w:r>
              <w:t>Mode 2</w:t>
            </w:r>
            <w:r w:rsidR="00793401">
              <w:t>-only</w:t>
            </w:r>
            <w:r>
              <w:t xml:space="preserve"> operation in licensed spectrum without Mode 1 operation</w:t>
            </w:r>
            <w:r w:rsidR="00793401">
              <w:t xml:space="preserve"> should also be supported</w:t>
            </w:r>
          </w:p>
          <w:p w14:paraId="35148F60" w14:textId="77777777" w:rsidR="00797B3B" w:rsidRPr="00D56847" w:rsidRDefault="00797B3B" w:rsidP="00797B3B">
            <w:pPr>
              <w:pStyle w:val="TAL"/>
              <w:numPr>
                <w:ilvl w:val="0"/>
                <w:numId w:val="7"/>
              </w:numPr>
              <w:rPr>
                <w:strike/>
              </w:rPr>
            </w:pPr>
            <w:r w:rsidRPr="00D56847">
              <w:rPr>
                <w:strike/>
              </w:rPr>
              <w:t xml:space="preserve">This is the basic FG for </w:t>
            </w:r>
            <w:proofErr w:type="spellStart"/>
            <w:r w:rsidRPr="00D56847">
              <w:rPr>
                <w:strike/>
              </w:rPr>
              <w:t>sidelink</w:t>
            </w:r>
            <w:proofErr w:type="spellEnd"/>
            <w:r w:rsidRPr="00D56847">
              <w:rPr>
                <w:strike/>
              </w:rPr>
              <w:t xml:space="preserve"> in licensed spectrum where </w:t>
            </w:r>
            <w:proofErr w:type="spellStart"/>
            <w:r w:rsidRPr="00D56847">
              <w:rPr>
                <w:strike/>
              </w:rPr>
              <w:t>gNB</w:t>
            </w:r>
            <w:proofErr w:type="spellEnd"/>
            <w:r w:rsidRPr="00D56847">
              <w:rPr>
                <w:strike/>
              </w:rPr>
              <w:t xml:space="preserve"> is </w:t>
            </w:r>
            <w:r w:rsidRPr="00D56847">
              <w:rPr>
                <w:strike/>
                <w:color w:val="FF0000"/>
              </w:rPr>
              <w:t>defined</w:t>
            </w:r>
            <w:r w:rsidRPr="00D56847">
              <w:rPr>
                <w:strike/>
              </w:rPr>
              <w:t xml:space="preserve"> </w:t>
            </w:r>
            <w:r w:rsidRPr="00D56847">
              <w:rPr>
                <w:strike/>
                <w:color w:val="FF0000"/>
              </w:rPr>
              <w:t>operating on or managing that spectrum</w:t>
            </w:r>
            <w:r w:rsidRPr="00D56847">
              <w:rPr>
                <w:strike/>
              </w:rPr>
              <w:t xml:space="preserve"> and optional FG </w:t>
            </w:r>
            <w:r w:rsidRPr="00D56847">
              <w:rPr>
                <w:strike/>
                <w:color w:val="FF0000"/>
              </w:rPr>
              <w:t>otherwise</w:t>
            </w:r>
            <w:r w:rsidRPr="00D56847">
              <w:rPr>
                <w:strike/>
              </w:rPr>
              <w:t xml:space="preserve"> </w:t>
            </w:r>
            <w:r w:rsidRPr="00D56847">
              <w:rPr>
                <w:strike/>
                <w:color w:val="FF0000"/>
              </w:rPr>
              <w:t xml:space="preserve">for ITS spectrum where </w:t>
            </w:r>
            <w:proofErr w:type="spellStart"/>
            <w:r w:rsidRPr="00D56847">
              <w:rPr>
                <w:strike/>
                <w:color w:val="FF0000"/>
              </w:rPr>
              <w:t>gNB</w:t>
            </w:r>
            <w:proofErr w:type="spellEnd"/>
            <w:r w:rsidRPr="00D56847">
              <w:rPr>
                <w:strike/>
                <w:color w:val="FF0000"/>
              </w:rPr>
              <w:t xml:space="preserve"> is not defined</w:t>
            </w:r>
            <w:r w:rsidRPr="00D56847">
              <w:rPr>
                <w:strike/>
              </w:rPr>
              <w:t>.</w:t>
            </w:r>
          </w:p>
          <w:p w14:paraId="633E39BC" w14:textId="70CD2838" w:rsidR="00797B3B" w:rsidRPr="00D73CBB" w:rsidRDefault="00797B3B" w:rsidP="00D73CBB">
            <w:pPr>
              <w:pStyle w:val="ListParagraph"/>
              <w:numPr>
                <w:ilvl w:val="0"/>
                <w:numId w:val="7"/>
              </w:numPr>
              <w:rPr>
                <w:rFonts w:eastAsiaTheme="minorEastAsia"/>
                <w:sz w:val="22"/>
                <w:szCs w:val="22"/>
                <w:lang w:eastAsia="zh-CN"/>
              </w:rPr>
            </w:pPr>
            <w:r w:rsidRPr="00D73CBB">
              <w:rPr>
                <w:strike/>
              </w:rPr>
              <w:t xml:space="preserve">For UE supports NR </w:t>
            </w:r>
            <w:proofErr w:type="spellStart"/>
            <w:r w:rsidRPr="00D73CBB">
              <w:rPr>
                <w:strike/>
              </w:rPr>
              <w:t>sidelink</w:t>
            </w:r>
            <w:proofErr w:type="spellEnd"/>
            <w:r w:rsidRPr="00D73CBB">
              <w:rPr>
                <w:strike/>
              </w:rPr>
              <w:t xml:space="preserve"> in licensed spectrum where </w:t>
            </w:r>
            <w:proofErr w:type="spellStart"/>
            <w:r w:rsidRPr="00D73CBB">
              <w:rPr>
                <w:strike/>
              </w:rPr>
              <w:t>gNB</w:t>
            </w:r>
            <w:proofErr w:type="spellEnd"/>
            <w:r w:rsidRPr="00D73CBB">
              <w:rPr>
                <w:strike/>
              </w:rPr>
              <w:t xml:space="preserve"> is defined, UE must indicate this FG is supported</w:t>
            </w:r>
          </w:p>
        </w:tc>
      </w:tr>
      <w:tr w:rsidR="00B376F3" w14:paraId="17A0BAC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95E6CAC" w14:textId="0C2973FB" w:rsidR="00B376F3" w:rsidRDefault="00B376F3" w:rsidP="00797B3B">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67BD4D5" w14:textId="2DCF8D23" w:rsidR="00B376F3" w:rsidRDefault="00B376F3" w:rsidP="00797B3B">
            <w:pPr>
              <w:pStyle w:val="TAL"/>
            </w:pPr>
            <w:r>
              <w:t>Support of OLPC can be added.</w:t>
            </w:r>
          </w:p>
        </w:tc>
      </w:tr>
      <w:tr w:rsidR="00D57118" w14:paraId="5BB63C4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E7F38CA" w14:textId="688C9826" w:rsidR="00D57118" w:rsidRPr="00D57118" w:rsidRDefault="00D57118" w:rsidP="00797B3B">
            <w:pPr>
              <w:rPr>
                <w:rFonts w:eastAsia="MS Mincho"/>
                <w:sz w:val="22"/>
                <w:szCs w:val="22"/>
              </w:rPr>
            </w:pPr>
            <w:r>
              <w:rPr>
                <w:rFonts w:eastAsia="MS Mincho"/>
                <w:sz w:val="22"/>
                <w:szCs w:val="22"/>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30DB8E7" w14:textId="77777777" w:rsidR="00D57118" w:rsidRDefault="00D57118" w:rsidP="00797B3B">
            <w:pPr>
              <w:pStyle w:val="TAL"/>
            </w:pPr>
            <w:r>
              <w:t>Support w/ DL pathloss based OLPC for SL being added as component</w:t>
            </w:r>
          </w:p>
          <w:p w14:paraId="21B29977" w14:textId="019B224A" w:rsidR="00D57118" w:rsidRDefault="00D57118" w:rsidP="00797B3B">
            <w:pPr>
              <w:pStyle w:val="TAL"/>
            </w:pPr>
            <w:r>
              <w:t xml:space="preserve">Add SL HARQ feedback on </w:t>
            </w:r>
            <w:proofErr w:type="spellStart"/>
            <w:r>
              <w:t>Uu</w:t>
            </w:r>
            <w:proofErr w:type="spellEnd"/>
          </w:p>
        </w:tc>
      </w:tr>
      <w:tr w:rsidR="00FA0526" w14:paraId="40CEF12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C2F0D56" w14:textId="1D3818DC"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41F5365" w14:textId="0C1E78AE" w:rsidR="00FA0526" w:rsidRDefault="00FA0526" w:rsidP="00FA0526">
            <w:pPr>
              <w:pStyle w:val="TAL"/>
            </w:pPr>
            <w:r>
              <w:t xml:space="preserve">Component 6  and 8 needs to be updated as 15-1 and 15-3. </w:t>
            </w:r>
          </w:p>
        </w:tc>
      </w:tr>
      <w:tr w:rsidR="00FA0526" w14:paraId="28EA451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BDD64F0" w14:textId="7CB325FA" w:rsidR="00FA0526" w:rsidRDefault="00FA0526" w:rsidP="00FA0526">
            <w:pPr>
              <w:rPr>
                <w:rFonts w:eastAsia="MS Mincho"/>
                <w:sz w:val="22"/>
                <w:szCs w:val="22"/>
              </w:rPr>
            </w:pPr>
            <w:r>
              <w:rPr>
                <w:rFonts w:eastAsia="MS Mincho"/>
                <w:sz w:val="22"/>
                <w:szCs w:val="22"/>
              </w:rPr>
              <w:t>A</w:t>
            </w:r>
            <w:r w:rsidRPr="00B943C4">
              <w:rPr>
                <w:rFonts w:eastAsia="MS Mincho"/>
                <w:sz w:val="22"/>
                <w:szCs w:val="22"/>
              </w:rPr>
              <w:t>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7761AAE" w14:textId="7FC4D30A" w:rsidR="00FA0526" w:rsidRDefault="00FA0526" w:rsidP="00FA0526">
            <w:pPr>
              <w:pStyle w:val="TAL"/>
            </w:pPr>
            <w:r w:rsidRPr="00E8053D">
              <w:rPr>
                <w:rFonts w:eastAsia="MS Mincho"/>
                <w:sz w:val="22"/>
                <w:szCs w:val="22"/>
              </w:rPr>
              <w:t xml:space="preserve">Component 7: </w:t>
            </w:r>
            <w:r>
              <w:rPr>
                <w:rFonts w:eastAsia="MS Mincho"/>
                <w:sz w:val="22"/>
                <w:szCs w:val="22"/>
              </w:rPr>
              <w:t xml:space="preserve">CP </w:t>
            </w:r>
            <w:r w:rsidRPr="00E8053D">
              <w:rPr>
                <w:rFonts w:eastAsia="MS Mincho"/>
                <w:sz w:val="22"/>
                <w:szCs w:val="22"/>
              </w:rPr>
              <w:t>length is connected</w:t>
            </w:r>
            <w:r>
              <w:rPr>
                <w:rFonts w:eastAsia="MS Mincho"/>
                <w:sz w:val="22"/>
                <w:szCs w:val="22"/>
              </w:rPr>
              <w:t xml:space="preserve"> with subcarrier spacing. We could combine it with Component 6.  “</w:t>
            </w:r>
            <w:r w:rsidRPr="00E8053D">
              <w:rPr>
                <w:rFonts w:eastAsia="MS Mincho"/>
                <w:sz w:val="22"/>
                <w:szCs w:val="22"/>
              </w:rPr>
              <w:t>UE can transmit using the subcarrier spacing and CP length it report</w:t>
            </w:r>
            <w:r>
              <w:rPr>
                <w:rFonts w:eastAsia="MS Mincho"/>
                <w:sz w:val="22"/>
                <w:szCs w:val="22"/>
              </w:rPr>
              <w:t>s</w:t>
            </w:r>
            <w:r w:rsidRPr="00E8053D">
              <w:rPr>
                <w:rFonts w:eastAsia="MS Mincho"/>
                <w:sz w:val="22"/>
                <w:szCs w:val="22"/>
              </w:rPr>
              <w:t>.”</w:t>
            </w:r>
          </w:p>
        </w:tc>
      </w:tr>
      <w:tr w:rsidR="000C73EC" w14:paraId="6C9F42B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1308ECA" w14:textId="75355886" w:rsidR="000C73EC" w:rsidRDefault="000C73EC" w:rsidP="00FA0526">
            <w:pPr>
              <w:rPr>
                <w:rFonts w:eastAsia="MS Mincho"/>
                <w:sz w:val="22"/>
                <w:szCs w:val="22"/>
                <w:lang w:eastAsia="ja-JP"/>
              </w:rPr>
            </w:pPr>
            <w:r>
              <w:rPr>
                <w:rFonts w:eastAsia="MS Mincho" w:hint="eastAsia"/>
                <w:sz w:val="22"/>
                <w:szCs w:val="22"/>
                <w:lang w:eastAsia="ja-JP"/>
              </w:rPr>
              <w:t>NTT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EE2C4A8" w14:textId="00D3D183" w:rsidR="000C73EC" w:rsidRPr="00E8053D" w:rsidRDefault="000C73EC" w:rsidP="00FA0526">
            <w:pPr>
              <w:pStyle w:val="TAL"/>
              <w:rPr>
                <w:rFonts w:eastAsia="MS Mincho"/>
                <w:sz w:val="22"/>
                <w:szCs w:val="22"/>
              </w:rPr>
            </w:pPr>
            <w:r>
              <w:rPr>
                <w:rFonts w:eastAsia="MS Mincho" w:hint="eastAsia"/>
                <w:sz w:val="22"/>
                <w:szCs w:val="22"/>
              </w:rPr>
              <w:t xml:space="preserve">We support this FG. </w:t>
            </w:r>
            <w:r>
              <w:rPr>
                <w:rFonts w:eastAsia="MS Mincho"/>
                <w:sz w:val="22"/>
                <w:szCs w:val="22"/>
              </w:rPr>
              <w:t>Component 8 should be aligned with 15-1/15-3 if they are updated.</w:t>
            </w:r>
          </w:p>
        </w:tc>
      </w:tr>
      <w:tr w:rsidR="00A33E62" w14:paraId="6DBC59E1" w14:textId="77777777" w:rsidTr="00A33E62">
        <w:tc>
          <w:tcPr>
            <w:tcW w:w="407" w:type="pct"/>
            <w:tcBorders>
              <w:top w:val="single" w:sz="4" w:space="0" w:color="auto"/>
              <w:left w:val="single" w:sz="4" w:space="0" w:color="auto"/>
              <w:bottom w:val="single" w:sz="4" w:space="0" w:color="auto"/>
              <w:right w:val="single" w:sz="4" w:space="0" w:color="auto"/>
            </w:tcBorders>
            <w:shd w:val="clear" w:color="auto" w:fill="auto"/>
          </w:tcPr>
          <w:p w14:paraId="20092425" w14:textId="77777777" w:rsidR="00A33E62" w:rsidRDefault="00A33E62" w:rsidP="00F71EED">
            <w:pPr>
              <w:rPr>
                <w:rFonts w:eastAsia="MS Mincho"/>
                <w:sz w:val="22"/>
                <w:szCs w:val="22"/>
                <w:lang w:eastAsia="ja-JP"/>
              </w:rPr>
            </w:pPr>
            <w:r>
              <w:rPr>
                <w:rFonts w:eastAsia="MS Mincho"/>
                <w:sz w:val="22"/>
                <w:szCs w:val="22"/>
                <w:lang w:eastAsia="ja-JP"/>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9BC740A" w14:textId="77777777" w:rsidR="00A33E62" w:rsidRPr="00A33E62" w:rsidRDefault="00A33E62" w:rsidP="00F71EED">
            <w:pPr>
              <w:pStyle w:val="TAL"/>
              <w:rPr>
                <w:rFonts w:eastAsia="MS Mincho"/>
                <w:sz w:val="22"/>
                <w:szCs w:val="22"/>
              </w:rPr>
            </w:pPr>
            <w:r w:rsidRPr="00A33E62">
              <w:rPr>
                <w:rFonts w:eastAsia="MS Mincho"/>
                <w:sz w:val="22"/>
                <w:szCs w:val="22"/>
              </w:rPr>
              <w:t>Support that OLPC based on DL pathloss should be added.</w:t>
            </w:r>
          </w:p>
        </w:tc>
      </w:tr>
    </w:tbl>
    <w:p w14:paraId="42031ACF" w14:textId="77777777" w:rsidR="00ED7A10" w:rsidRDefault="00ED7A10" w:rsidP="00052701">
      <w:pPr>
        <w:pStyle w:val="maintext"/>
        <w:ind w:firstLineChars="0" w:firstLine="0"/>
        <w:rPr>
          <w:rFonts w:ascii="Calibri" w:hAnsi="Calibri" w:cs="Arial"/>
        </w:rPr>
      </w:pPr>
    </w:p>
    <w:p w14:paraId="263CFF03"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7 (15-5 </w:t>
      </w:r>
      <w:proofErr w:type="spellStart"/>
      <w:r>
        <w:rPr>
          <w:rFonts w:ascii="Calibri" w:hAnsi="Calibri" w:cs="Calibri"/>
          <w:i w:val="0"/>
          <w:sz w:val="20"/>
          <w:highlight w:val="yellow"/>
        </w:rPr>
        <w:t>s</w:t>
      </w:r>
      <w:r w:rsidRPr="00EC6F60">
        <w:rPr>
          <w:rFonts w:ascii="Calibri" w:hAnsi="Calibri" w:cs="Calibri"/>
          <w:i w:val="0"/>
          <w:sz w:val="20"/>
          <w:highlight w:val="yellow"/>
        </w:rPr>
        <w:t>idelink</w:t>
      </w:r>
      <w:proofErr w:type="spellEnd"/>
      <w:r w:rsidRPr="00EC6F60">
        <w:rPr>
          <w:rFonts w:ascii="Calibri" w:hAnsi="Calibri" w:cs="Calibri"/>
          <w:i w:val="0"/>
          <w:sz w:val="20"/>
          <w:highlight w:val="yellow"/>
        </w:rPr>
        <w:t xml:space="preserve"> congestion control)</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994"/>
        <w:gridCol w:w="6106"/>
        <w:gridCol w:w="2510"/>
        <w:gridCol w:w="527"/>
        <w:gridCol w:w="447"/>
        <w:gridCol w:w="236"/>
        <w:gridCol w:w="852"/>
        <w:gridCol w:w="567"/>
        <w:gridCol w:w="567"/>
        <w:gridCol w:w="567"/>
        <w:gridCol w:w="5383"/>
        <w:gridCol w:w="2316"/>
      </w:tblGrid>
      <w:tr w:rsidR="00BE4890" w14:paraId="1231ADEC" w14:textId="77777777" w:rsidTr="00DB4723">
        <w:tc>
          <w:tcPr>
            <w:tcW w:w="549" w:type="dxa"/>
          </w:tcPr>
          <w:p w14:paraId="0D0FE8AA" w14:textId="77777777" w:rsidR="00BE4890" w:rsidRDefault="00BE4890" w:rsidP="00DB4723">
            <w:pPr>
              <w:pStyle w:val="TAL"/>
            </w:pPr>
            <w:r>
              <w:t>15-5</w:t>
            </w:r>
          </w:p>
        </w:tc>
        <w:tc>
          <w:tcPr>
            <w:tcW w:w="1994" w:type="dxa"/>
          </w:tcPr>
          <w:p w14:paraId="365D7BAE" w14:textId="77777777" w:rsidR="00BE4890" w:rsidRDefault="00BE4890" w:rsidP="00DB4723">
            <w:pPr>
              <w:pStyle w:val="TAL"/>
            </w:pPr>
            <w:proofErr w:type="spellStart"/>
            <w:r>
              <w:t>Sidelink</w:t>
            </w:r>
            <w:proofErr w:type="spellEnd"/>
            <w:r>
              <w:t xml:space="preserve"> congestion control</w:t>
            </w:r>
          </w:p>
        </w:tc>
        <w:tc>
          <w:tcPr>
            <w:tcW w:w="6106" w:type="dxa"/>
          </w:tcPr>
          <w:p w14:paraId="3B5E8559" w14:textId="77777777" w:rsidR="00BE4890" w:rsidRDefault="00BE4890" w:rsidP="00DB4723">
            <w:pPr>
              <w:pStyle w:val="TAL"/>
              <w:rPr>
                <w:color w:val="000000"/>
              </w:rPr>
            </w:pPr>
            <w:r>
              <w:rPr>
                <w:color w:val="000000"/>
              </w:rPr>
              <w:t xml:space="preserve">1) UE can report CBR measurement to </w:t>
            </w:r>
            <w:proofErr w:type="spellStart"/>
            <w:r>
              <w:rPr>
                <w:color w:val="000000"/>
              </w:rPr>
              <w:t>gNB</w:t>
            </w:r>
            <w:proofErr w:type="spellEnd"/>
            <w:r>
              <w:rPr>
                <w:color w:val="000000"/>
              </w:rPr>
              <w:t xml:space="preserve"> </w:t>
            </w:r>
            <w:r>
              <w:rPr>
                <w:color w:val="FF0000"/>
              </w:rPr>
              <w:t xml:space="preserve">when operating in Mode 1 </w:t>
            </w:r>
            <w:r>
              <w:rPr>
                <w:color w:val="FF0000"/>
                <w:highlight w:val="yellow"/>
              </w:rPr>
              <w:t>(FFS: delete component 1)</w:t>
            </w:r>
            <w:r>
              <w:rPr>
                <w:color w:val="FF0000"/>
              </w:rPr>
              <w:t xml:space="preserve"> </w:t>
            </w:r>
          </w:p>
          <w:p w14:paraId="342E7795" w14:textId="77777777" w:rsidR="00BE4890" w:rsidRDefault="00BE4890" w:rsidP="00DB4723">
            <w:pPr>
              <w:pStyle w:val="TAL"/>
            </w:pPr>
            <w:r>
              <w:t xml:space="preserve">2) UE can adjust its radio parameters based on CBR measurement and </w:t>
            </w:r>
            <w:proofErr w:type="spellStart"/>
            <w:r>
              <w:t>CRlimit</w:t>
            </w:r>
            <w:proofErr w:type="spellEnd"/>
            <w:r>
              <w:t>.</w:t>
            </w:r>
          </w:p>
          <w:p w14:paraId="75AE5735" w14:textId="77777777" w:rsidR="00BE4890" w:rsidRDefault="00BE4890" w:rsidP="00DB4723">
            <w:pPr>
              <w:pStyle w:val="TAL"/>
            </w:pPr>
            <w:r>
              <w:t>3) UE can process CBR and CR within the time it indicates</w:t>
            </w:r>
          </w:p>
        </w:tc>
        <w:tc>
          <w:tcPr>
            <w:tcW w:w="2510" w:type="dxa"/>
          </w:tcPr>
          <w:p w14:paraId="3C54826B" w14:textId="77777777" w:rsidR="00BE4890" w:rsidRDefault="00BE4890" w:rsidP="00DB4723">
            <w:pPr>
              <w:pStyle w:val="TAL"/>
            </w:pPr>
            <w:r>
              <w:t>15-1 and at least one of 15-2 and 15-3</w:t>
            </w:r>
          </w:p>
        </w:tc>
        <w:tc>
          <w:tcPr>
            <w:tcW w:w="527" w:type="dxa"/>
          </w:tcPr>
          <w:p w14:paraId="111C0795" w14:textId="77777777" w:rsidR="00BE4890" w:rsidRDefault="00BE4890" w:rsidP="00DB4723">
            <w:pPr>
              <w:pStyle w:val="TAL"/>
              <w:rPr>
                <w:rFonts w:eastAsia="Malgun Gothic"/>
                <w:lang w:eastAsia="ko-KR"/>
              </w:rPr>
            </w:pPr>
            <w:r>
              <w:rPr>
                <w:rFonts w:eastAsia="Malgun Gothic"/>
                <w:lang w:eastAsia="ko-KR"/>
              </w:rPr>
              <w:t>Yes</w:t>
            </w:r>
          </w:p>
        </w:tc>
        <w:tc>
          <w:tcPr>
            <w:tcW w:w="447" w:type="dxa"/>
          </w:tcPr>
          <w:p w14:paraId="7B5BA841" w14:textId="77777777" w:rsidR="00BE4890" w:rsidRDefault="00BE4890" w:rsidP="00DB4723">
            <w:pPr>
              <w:pStyle w:val="TAL"/>
              <w:rPr>
                <w:i/>
              </w:rPr>
            </w:pPr>
            <w:r>
              <w:rPr>
                <w:rFonts w:eastAsia="Malgun Gothic"/>
                <w:lang w:eastAsia="ko-KR"/>
              </w:rPr>
              <w:t>No</w:t>
            </w:r>
          </w:p>
        </w:tc>
        <w:tc>
          <w:tcPr>
            <w:tcW w:w="236" w:type="dxa"/>
          </w:tcPr>
          <w:p w14:paraId="0652D09C" w14:textId="77777777" w:rsidR="00BE4890" w:rsidRDefault="00BE4890" w:rsidP="00DB4723">
            <w:pPr>
              <w:pStyle w:val="TAL"/>
            </w:pPr>
          </w:p>
        </w:tc>
        <w:tc>
          <w:tcPr>
            <w:tcW w:w="852" w:type="dxa"/>
          </w:tcPr>
          <w:p w14:paraId="3219A20D" w14:textId="77777777" w:rsidR="00BE4890" w:rsidRDefault="00BE4890" w:rsidP="00DB4723">
            <w:pPr>
              <w:pStyle w:val="TAL"/>
            </w:pPr>
            <w:r>
              <w:t>Per band</w:t>
            </w:r>
          </w:p>
        </w:tc>
        <w:tc>
          <w:tcPr>
            <w:tcW w:w="567" w:type="dxa"/>
          </w:tcPr>
          <w:p w14:paraId="1C6A9B1A" w14:textId="77777777" w:rsidR="00BE4890" w:rsidRDefault="00BE4890" w:rsidP="00DB4723">
            <w:pPr>
              <w:pStyle w:val="TAL"/>
            </w:pPr>
            <w:r>
              <w:t>N.A.</w:t>
            </w:r>
          </w:p>
        </w:tc>
        <w:tc>
          <w:tcPr>
            <w:tcW w:w="567" w:type="dxa"/>
          </w:tcPr>
          <w:p w14:paraId="40CCE7C5" w14:textId="77777777" w:rsidR="00BE4890" w:rsidRDefault="00BE4890" w:rsidP="00DB4723">
            <w:pPr>
              <w:pStyle w:val="TAL"/>
            </w:pPr>
            <w:r>
              <w:t>N.A.</w:t>
            </w:r>
          </w:p>
        </w:tc>
        <w:tc>
          <w:tcPr>
            <w:tcW w:w="567" w:type="dxa"/>
          </w:tcPr>
          <w:p w14:paraId="0FE45AAB" w14:textId="77777777" w:rsidR="00BE4890" w:rsidRDefault="00BE4890" w:rsidP="00DB4723">
            <w:pPr>
              <w:pStyle w:val="TAL"/>
            </w:pPr>
            <w:r>
              <w:t>N.A.</w:t>
            </w:r>
          </w:p>
        </w:tc>
        <w:tc>
          <w:tcPr>
            <w:tcW w:w="5383" w:type="dxa"/>
          </w:tcPr>
          <w:p w14:paraId="46770D64" w14:textId="77777777" w:rsidR="00BE4890" w:rsidRDefault="00BE4890" w:rsidP="00DB4723">
            <w:pPr>
              <w:pStyle w:val="TAL"/>
              <w:rPr>
                <w:rFonts w:eastAsia="Malgun Gothic"/>
                <w:lang w:eastAsia="ko-KR"/>
              </w:rPr>
            </w:pPr>
            <w:r>
              <w:rPr>
                <w:rFonts w:eastAsia="Malgun Gothic"/>
                <w:lang w:eastAsia="ko-KR"/>
              </w:rPr>
              <w:t>Component-3 candidate value set</w:t>
            </w:r>
          </w:p>
          <w:p w14:paraId="604982CD" w14:textId="77777777" w:rsidR="00BE4890" w:rsidRDefault="00BE4890" w:rsidP="00DB4723">
            <w:pPr>
              <w:pStyle w:val="TAL"/>
              <w:rPr>
                <w:rFonts w:eastAsia="Malgun Gothic"/>
                <w:lang w:eastAsia="ko-KR"/>
              </w:rPr>
            </w:pPr>
            <w:r>
              <w:rPr>
                <w:rFonts w:eastAsia="Malgun Gothic"/>
                <w:lang w:eastAsia="ko-KR"/>
              </w:rPr>
              <w:t>{Congestion process time 1, Congestion process time 2} where</w:t>
            </w:r>
          </w:p>
          <w:p w14:paraId="7F2BEBA1" w14:textId="77777777" w:rsidR="00BE4890" w:rsidRDefault="00BE4890" w:rsidP="00DB4723">
            <w:pPr>
              <w:pStyle w:val="TAL"/>
              <w:rPr>
                <w:rFonts w:eastAsia="Malgun Gothic"/>
                <w:lang w:eastAsia="ko-KR"/>
              </w:rPr>
            </w:pPr>
            <w:r>
              <w:rPr>
                <w:rFonts w:eastAsia="Malgun Gothic"/>
                <w:lang w:eastAsia="ko-KR"/>
              </w:rPr>
              <w:t>Congestion process time 1: 2, 2, 4, 8 slots for 15, 30, 60, 120 kHz subcarrier spacing.</w:t>
            </w:r>
          </w:p>
          <w:p w14:paraId="52FB74AD" w14:textId="77777777" w:rsidR="00BE4890" w:rsidRDefault="00BE4890" w:rsidP="00DB4723">
            <w:pPr>
              <w:pStyle w:val="TAL"/>
              <w:rPr>
                <w:rFonts w:eastAsia="Malgun Gothic"/>
                <w:lang w:eastAsia="ko-KR"/>
              </w:rPr>
            </w:pPr>
            <w:r>
              <w:rPr>
                <w:rFonts w:eastAsia="Malgun Gothic"/>
                <w:lang w:eastAsia="ko-KR"/>
              </w:rPr>
              <w:t>Congestion process time 2: 2, 4, 8, 16 slots for 15, 30, 60, 120 kHz subcarrier spacing</w:t>
            </w:r>
          </w:p>
        </w:tc>
        <w:tc>
          <w:tcPr>
            <w:tcW w:w="2316" w:type="dxa"/>
          </w:tcPr>
          <w:p w14:paraId="13B7EDFD" w14:textId="77777777" w:rsidR="00BE4890" w:rsidRDefault="00BE4890" w:rsidP="00DB4723">
            <w:pPr>
              <w:pStyle w:val="TAL"/>
            </w:pPr>
            <w:r>
              <w:t>Optional with capability signalling</w:t>
            </w:r>
          </w:p>
        </w:tc>
      </w:tr>
    </w:tbl>
    <w:p w14:paraId="5ACDDA4F" w14:textId="46DE5466" w:rsidR="00BE4890" w:rsidRDefault="00BE4890"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416CE7B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161E6FD5"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8B4F6CD"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0FB465D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A016D9C" w14:textId="12C8E1C5" w:rsidR="00ED7A10" w:rsidRDefault="0057759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3D6BA42" w14:textId="225C798F" w:rsidR="00ED7A10" w:rsidRDefault="00577590" w:rsidP="002B196D">
            <w:pPr>
              <w:rPr>
                <w:rFonts w:eastAsia="MS Mincho"/>
                <w:sz w:val="22"/>
                <w:szCs w:val="22"/>
              </w:rPr>
            </w:pPr>
            <w:r>
              <w:rPr>
                <w:rFonts w:eastAsia="MS Mincho" w:hint="eastAsia"/>
                <w:sz w:val="22"/>
                <w:szCs w:val="22"/>
                <w:lang w:eastAsia="ja-JP"/>
              </w:rPr>
              <w:t xml:space="preserve">This FG should be supported to indicate </w:t>
            </w:r>
            <w:r w:rsidR="001075C1">
              <w:rPr>
                <w:rFonts w:eastAsia="MS Mincho"/>
                <w:sz w:val="22"/>
                <w:szCs w:val="22"/>
                <w:lang w:eastAsia="ja-JP"/>
              </w:rPr>
              <w:t xml:space="preserve">whether </w:t>
            </w:r>
            <w:r w:rsidR="00404417">
              <w:rPr>
                <w:rFonts w:eastAsia="MS Mincho"/>
                <w:sz w:val="22"/>
                <w:szCs w:val="22"/>
                <w:lang w:eastAsia="ja-JP"/>
              </w:rPr>
              <w:t xml:space="preserve">to </w:t>
            </w:r>
            <w:r>
              <w:rPr>
                <w:rFonts w:eastAsia="MS Mincho" w:hint="eastAsia"/>
                <w:sz w:val="22"/>
                <w:szCs w:val="22"/>
                <w:lang w:eastAsia="ja-JP"/>
              </w:rPr>
              <w:t>support this feature.</w:t>
            </w:r>
          </w:p>
        </w:tc>
      </w:tr>
      <w:tr w:rsidR="00D662B6" w14:paraId="7BFFD8B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EB9449D" w14:textId="54C88649" w:rsidR="00D662B6" w:rsidRDefault="00D662B6" w:rsidP="00D662B6">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1C0EB99" w14:textId="77777777" w:rsidR="00D662B6" w:rsidRDefault="00D662B6" w:rsidP="00D662B6">
            <w:pPr>
              <w:rPr>
                <w:rFonts w:eastAsia="MS Mincho"/>
                <w:sz w:val="22"/>
                <w:szCs w:val="22"/>
              </w:rPr>
            </w:pPr>
            <w:r>
              <w:rPr>
                <w:rFonts w:eastAsia="MS Mincho"/>
                <w:sz w:val="22"/>
                <w:szCs w:val="22"/>
              </w:rPr>
              <w:t>We s</w:t>
            </w:r>
            <w:r w:rsidRPr="002E65EB">
              <w:rPr>
                <w:rFonts w:eastAsia="MS Mincho"/>
                <w:sz w:val="22"/>
                <w:szCs w:val="22"/>
              </w:rPr>
              <w:t>upport this FG and component 1)</w:t>
            </w:r>
            <w:r>
              <w:rPr>
                <w:rFonts w:eastAsia="MS Mincho"/>
                <w:sz w:val="22"/>
                <w:szCs w:val="22"/>
              </w:rPr>
              <w:t xml:space="preserve"> without the “</w:t>
            </w:r>
            <w:r w:rsidRPr="00D662B6">
              <w:rPr>
                <w:rFonts w:eastAsia="MS Mincho"/>
                <w:sz w:val="22"/>
                <w:szCs w:val="22"/>
              </w:rPr>
              <w:t>when operating in Mode 1</w:t>
            </w:r>
            <w:r>
              <w:rPr>
                <w:rFonts w:eastAsia="MS Mincho"/>
                <w:sz w:val="22"/>
                <w:szCs w:val="22"/>
              </w:rPr>
              <w:t>”</w:t>
            </w:r>
            <w:r w:rsidRPr="002E65EB">
              <w:rPr>
                <w:rFonts w:eastAsia="MS Mincho"/>
                <w:sz w:val="22"/>
                <w:szCs w:val="22"/>
              </w:rPr>
              <w:t xml:space="preserve"> </w:t>
            </w:r>
            <w:r>
              <w:rPr>
                <w:rFonts w:eastAsia="MS Mincho"/>
                <w:sz w:val="22"/>
                <w:szCs w:val="22"/>
              </w:rPr>
              <w:t>.</w:t>
            </w:r>
          </w:p>
          <w:p w14:paraId="4489F81A" w14:textId="2FD8F934" w:rsidR="00D662B6" w:rsidRDefault="00D662B6" w:rsidP="00D662B6">
            <w:pPr>
              <w:rPr>
                <w:rFonts w:eastAsia="MS Mincho"/>
                <w:sz w:val="22"/>
                <w:szCs w:val="22"/>
                <w:lang w:eastAsia="ja-JP"/>
              </w:rPr>
            </w:pPr>
            <w:r>
              <w:rPr>
                <w:rFonts w:eastAsia="MS Mincho"/>
                <w:sz w:val="22"/>
                <w:szCs w:val="22"/>
              </w:rPr>
              <w:t xml:space="preserve">CBR is important both for mode 1 and mode 2, and more important for mode 2. Even for </w:t>
            </w:r>
            <w:proofErr w:type="spellStart"/>
            <w:r>
              <w:rPr>
                <w:rFonts w:eastAsia="MS Mincho"/>
                <w:sz w:val="22"/>
                <w:szCs w:val="22"/>
              </w:rPr>
              <w:t>OoC</w:t>
            </w:r>
            <w:proofErr w:type="spellEnd"/>
            <w:r>
              <w:rPr>
                <w:rFonts w:eastAsia="MS Mincho"/>
                <w:sz w:val="22"/>
                <w:szCs w:val="22"/>
              </w:rPr>
              <w:t xml:space="preserve"> mode 2, CBR is still needed. E.g. in 36.331, there are signaling for </w:t>
            </w:r>
            <w:proofErr w:type="spellStart"/>
            <w:r>
              <w:rPr>
                <w:rFonts w:eastAsia="MS Mincho"/>
                <w:sz w:val="22"/>
                <w:szCs w:val="22"/>
              </w:rPr>
              <w:t>OoC</w:t>
            </w:r>
            <w:proofErr w:type="spellEnd"/>
            <w:r>
              <w:rPr>
                <w:rFonts w:eastAsia="MS Mincho"/>
                <w:sz w:val="22"/>
                <w:szCs w:val="22"/>
              </w:rPr>
              <w:t xml:space="preserve"> as </w:t>
            </w:r>
            <w:r w:rsidRPr="00D662B6">
              <w:rPr>
                <w:rFonts w:eastAsia="MS Mincho"/>
                <w:sz w:val="22"/>
                <w:szCs w:val="22"/>
              </w:rPr>
              <w:t>SL-CBR-PreconfigTxConfigList-r14</w:t>
            </w:r>
            <w:r>
              <w:rPr>
                <w:rFonts w:eastAsia="MS Mincho"/>
                <w:sz w:val="22"/>
                <w:szCs w:val="22"/>
              </w:rPr>
              <w:t>. And the current 38.331 also include pre-configuration signaling ‘</w:t>
            </w:r>
            <w:r w:rsidRPr="00D662B6">
              <w:rPr>
                <w:rFonts w:eastAsia="MS Mincho"/>
                <w:sz w:val="22"/>
                <w:szCs w:val="22"/>
              </w:rPr>
              <w:t>SL-CBR-CommonTxConfigList-r16</w:t>
            </w:r>
            <w:r>
              <w:rPr>
                <w:rFonts w:eastAsia="MS Mincho"/>
                <w:sz w:val="22"/>
                <w:szCs w:val="22"/>
              </w:rPr>
              <w:t>’.</w:t>
            </w:r>
          </w:p>
        </w:tc>
      </w:tr>
      <w:tr w:rsidR="00585E74" w14:paraId="64E0E04B"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8DE8F1B" w14:textId="76C5360E" w:rsidR="00585E74" w:rsidRPr="00235AE0" w:rsidRDefault="00585E74" w:rsidP="00585E74">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1346C96" w14:textId="77777777" w:rsidR="00585E74" w:rsidRDefault="00585E74" w:rsidP="00585E74">
            <w:pPr>
              <w:rPr>
                <w:rFonts w:eastAsia="MS Mincho"/>
                <w:sz w:val="22"/>
                <w:szCs w:val="22"/>
              </w:rPr>
            </w:pPr>
            <w:r>
              <w:rPr>
                <w:rFonts w:eastAsia="MS Mincho"/>
                <w:sz w:val="22"/>
                <w:szCs w:val="22"/>
              </w:rPr>
              <w:t xml:space="preserve">Reporting to </w:t>
            </w:r>
            <w:proofErr w:type="spellStart"/>
            <w:r>
              <w:rPr>
                <w:rFonts w:eastAsia="MS Mincho"/>
                <w:sz w:val="22"/>
                <w:szCs w:val="22"/>
              </w:rPr>
              <w:t>gNB</w:t>
            </w:r>
            <w:proofErr w:type="spellEnd"/>
            <w:r>
              <w:rPr>
                <w:rFonts w:eastAsia="MS Mincho"/>
                <w:sz w:val="22"/>
                <w:szCs w:val="22"/>
              </w:rPr>
              <w:t xml:space="preserve"> is needed only if Component 1 is kept</w:t>
            </w:r>
            <w:r w:rsidR="00542B74">
              <w:rPr>
                <w:rFonts w:eastAsia="MS Mincho"/>
                <w:sz w:val="22"/>
                <w:szCs w:val="22"/>
              </w:rPr>
              <w:t>;</w:t>
            </w:r>
            <w:r>
              <w:rPr>
                <w:rFonts w:eastAsia="MS Mincho"/>
                <w:sz w:val="22"/>
                <w:szCs w:val="22"/>
              </w:rPr>
              <w:t xml:space="preserve"> otherwise, there is no need to report to </w:t>
            </w:r>
            <w:proofErr w:type="spellStart"/>
            <w:r>
              <w:rPr>
                <w:rFonts w:eastAsia="MS Mincho"/>
                <w:sz w:val="22"/>
                <w:szCs w:val="22"/>
              </w:rPr>
              <w:t>gNB</w:t>
            </w:r>
            <w:proofErr w:type="spellEnd"/>
          </w:p>
          <w:p w14:paraId="5D24B92D" w14:textId="6C0B8C9F" w:rsidR="00542B74" w:rsidRDefault="00542B74" w:rsidP="00585E74">
            <w:pPr>
              <w:rPr>
                <w:rFonts w:eastAsia="MS Mincho"/>
                <w:sz w:val="22"/>
                <w:szCs w:val="22"/>
              </w:rPr>
            </w:pPr>
            <w:r>
              <w:rPr>
                <w:rFonts w:eastAsia="MS Mincho"/>
                <w:sz w:val="22"/>
                <w:szCs w:val="22"/>
              </w:rPr>
              <w:t xml:space="preserve">Congestion control </w:t>
            </w:r>
            <w:r w:rsidR="005347DB">
              <w:rPr>
                <w:rFonts w:eastAsia="MS Mincho"/>
                <w:sz w:val="22"/>
                <w:szCs w:val="22"/>
              </w:rPr>
              <w:t>can be performed by UEs operating in Mode 2 as well</w:t>
            </w:r>
          </w:p>
        </w:tc>
      </w:tr>
      <w:tr w:rsidR="00A83D06" w14:paraId="37CE995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3E2026C" w14:textId="089FA07C" w:rsidR="00A83D06" w:rsidRDefault="00A83D06" w:rsidP="00585E74">
            <w:pPr>
              <w:rPr>
                <w:rFonts w:eastAsia="MS Mincho"/>
                <w:sz w:val="22"/>
                <w:szCs w:val="22"/>
              </w:rPr>
            </w:pPr>
            <w:proofErr w:type="spellStart"/>
            <w:r>
              <w:rPr>
                <w:rFonts w:eastAsia="MS Mincho"/>
                <w:sz w:val="22"/>
                <w:szCs w:val="22"/>
              </w:rPr>
              <w:t>Futurewei</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04D9D67" w14:textId="77777777" w:rsidR="00A83D06" w:rsidRDefault="00A83D06" w:rsidP="00585E74">
            <w:pPr>
              <w:rPr>
                <w:rFonts w:eastAsia="MS Mincho"/>
                <w:sz w:val="22"/>
                <w:szCs w:val="22"/>
              </w:rPr>
            </w:pPr>
            <w:r>
              <w:rPr>
                <w:rFonts w:eastAsia="MS Mincho"/>
                <w:sz w:val="22"/>
                <w:szCs w:val="22"/>
              </w:rPr>
              <w:t>The CBR measurement should also be for when operating in mode 2</w:t>
            </w:r>
          </w:p>
          <w:p w14:paraId="6083B549" w14:textId="47164126" w:rsidR="00A83D06" w:rsidRDefault="00A83D06" w:rsidP="00585E74">
            <w:pPr>
              <w:rPr>
                <w:rFonts w:eastAsia="MS Mincho"/>
                <w:sz w:val="22"/>
                <w:szCs w:val="22"/>
              </w:rPr>
            </w:pPr>
            <w:r>
              <w:rPr>
                <w:rFonts w:eastAsia="MS Mincho"/>
                <w:sz w:val="22"/>
                <w:szCs w:val="22"/>
              </w:rPr>
              <w:lastRenderedPageBreak/>
              <w:t>Consider having this FG as mandatory for UEs doing NR V2X since the system cannot really operate without congestion control, especially for mode 2</w:t>
            </w:r>
          </w:p>
        </w:tc>
      </w:tr>
      <w:tr w:rsidR="00D57118" w14:paraId="102BABC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307AEE0" w14:textId="3B84D181" w:rsidR="00D57118" w:rsidRDefault="00D57118" w:rsidP="00585E74">
            <w:pPr>
              <w:rPr>
                <w:rFonts w:eastAsia="MS Mincho"/>
                <w:sz w:val="22"/>
                <w:szCs w:val="22"/>
              </w:rPr>
            </w:pPr>
            <w:r>
              <w:rPr>
                <w:rFonts w:eastAsia="MS Mincho"/>
                <w:sz w:val="22"/>
                <w:szCs w:val="22"/>
              </w:rPr>
              <w:lastRenderedPageBreak/>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8CCB43E" w14:textId="15E891CE" w:rsidR="00D57118" w:rsidRDefault="00D57118" w:rsidP="00585E74">
            <w:pPr>
              <w:rPr>
                <w:rFonts w:eastAsia="MS Mincho"/>
                <w:sz w:val="22"/>
                <w:szCs w:val="22"/>
              </w:rPr>
            </w:pPr>
            <w:r>
              <w:rPr>
                <w:rFonts w:eastAsia="MS Mincho"/>
                <w:sz w:val="22"/>
                <w:szCs w:val="22"/>
              </w:rPr>
              <w:t xml:space="preserve">Report of CBR to </w:t>
            </w:r>
            <w:proofErr w:type="spellStart"/>
            <w:r>
              <w:rPr>
                <w:rFonts w:eastAsia="MS Mincho"/>
                <w:sz w:val="22"/>
                <w:szCs w:val="22"/>
              </w:rPr>
              <w:t>gNB</w:t>
            </w:r>
            <w:proofErr w:type="spellEnd"/>
            <w:r>
              <w:rPr>
                <w:rFonts w:eastAsia="MS Mincho"/>
                <w:sz w:val="22"/>
                <w:szCs w:val="22"/>
              </w:rPr>
              <w:t xml:space="preserve"> is a separate </w:t>
            </w:r>
            <w:proofErr w:type="spellStart"/>
            <w:r>
              <w:rPr>
                <w:rFonts w:eastAsia="MS Mincho"/>
                <w:sz w:val="22"/>
                <w:szCs w:val="22"/>
              </w:rPr>
              <w:t>FGh</w:t>
            </w:r>
            <w:proofErr w:type="spellEnd"/>
          </w:p>
        </w:tc>
      </w:tr>
      <w:tr w:rsidR="00FA0526" w14:paraId="70785570"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CDE9967" w14:textId="3B0FB44F" w:rsidR="00FA0526" w:rsidRDefault="00FA0526" w:rsidP="00FA0526">
            <w:pPr>
              <w:rPr>
                <w:rFonts w:eastAsia="MS Mincho"/>
                <w:sz w:val="22"/>
                <w:szCs w:val="22"/>
              </w:rPr>
            </w:pPr>
            <w:r w:rsidRPr="00B508BA">
              <w:rPr>
                <w:rFonts w:eastAsia="MS Mincho" w:hint="eastAsia"/>
                <w:sz w:val="22"/>
                <w:szCs w:val="22"/>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2AFE1DB" w14:textId="64850A7F" w:rsidR="00FA0526" w:rsidRDefault="00FA0526" w:rsidP="00FA0526">
            <w:pPr>
              <w:rPr>
                <w:rFonts w:eastAsia="MS Mincho"/>
                <w:sz w:val="22"/>
                <w:szCs w:val="22"/>
              </w:rPr>
            </w:pPr>
            <w:r>
              <w:rPr>
                <w:rFonts w:eastAsia="MS Mincho"/>
                <w:sz w:val="22"/>
                <w:szCs w:val="22"/>
              </w:rPr>
              <w:t xml:space="preserve">CBR report to </w:t>
            </w:r>
            <w:proofErr w:type="spellStart"/>
            <w:r>
              <w:rPr>
                <w:rFonts w:eastAsia="MS Mincho"/>
                <w:sz w:val="22"/>
                <w:szCs w:val="22"/>
              </w:rPr>
              <w:t>gNB</w:t>
            </w:r>
            <w:proofErr w:type="spellEnd"/>
            <w:r>
              <w:rPr>
                <w:rFonts w:eastAsia="MS Mincho"/>
                <w:sz w:val="22"/>
                <w:szCs w:val="22"/>
              </w:rPr>
              <w:t xml:space="preserve"> is necessary for mode 2 as well. </w:t>
            </w:r>
            <w:proofErr w:type="spellStart"/>
            <w:r>
              <w:rPr>
                <w:rFonts w:eastAsia="MS Mincho"/>
                <w:sz w:val="22"/>
                <w:szCs w:val="22"/>
              </w:rPr>
              <w:t>gNB</w:t>
            </w:r>
            <w:proofErr w:type="spellEnd"/>
            <w:r>
              <w:rPr>
                <w:rFonts w:eastAsia="MS Mincho"/>
                <w:sz w:val="22"/>
                <w:szCs w:val="22"/>
              </w:rPr>
              <w:t xml:space="preserve"> needs to know the congestion situation in the resource pool it configured so that it can decide whether to adjust any parameter (e.g., pool size, TX power parameter, etc.). Delete component 1 or delete the red text “when operating in Mode 1”</w:t>
            </w:r>
          </w:p>
        </w:tc>
      </w:tr>
      <w:tr w:rsidR="00A33E62" w14:paraId="2B92EF15" w14:textId="77777777" w:rsidTr="00A33E62">
        <w:tc>
          <w:tcPr>
            <w:tcW w:w="407" w:type="pct"/>
            <w:tcBorders>
              <w:top w:val="single" w:sz="4" w:space="0" w:color="auto"/>
              <w:left w:val="single" w:sz="4" w:space="0" w:color="auto"/>
              <w:bottom w:val="single" w:sz="4" w:space="0" w:color="auto"/>
              <w:right w:val="single" w:sz="4" w:space="0" w:color="auto"/>
            </w:tcBorders>
            <w:shd w:val="clear" w:color="auto" w:fill="auto"/>
          </w:tcPr>
          <w:p w14:paraId="7E138F8E" w14:textId="77777777" w:rsidR="00A33E62" w:rsidRDefault="00A33E62" w:rsidP="00F71EED">
            <w:pPr>
              <w:rPr>
                <w:rFonts w:eastAsia="MS Mincho"/>
                <w:sz w:val="22"/>
                <w:szCs w:val="22"/>
              </w:rPr>
            </w:pPr>
            <w:r>
              <w:rPr>
                <w:rFonts w:eastAsia="MS Mincho"/>
                <w:sz w:val="22"/>
                <w:szCs w:val="22"/>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F773757" w14:textId="77777777" w:rsidR="00A33E62" w:rsidRDefault="00A33E62" w:rsidP="00F71EED">
            <w:pPr>
              <w:rPr>
                <w:rFonts w:eastAsia="MS Mincho"/>
                <w:sz w:val="22"/>
                <w:szCs w:val="22"/>
              </w:rPr>
            </w:pPr>
            <w:r>
              <w:rPr>
                <w:rFonts w:eastAsia="MS Mincho"/>
                <w:sz w:val="22"/>
                <w:szCs w:val="22"/>
              </w:rPr>
              <w:t>Agree with Panasonic.</w:t>
            </w:r>
          </w:p>
        </w:tc>
      </w:tr>
    </w:tbl>
    <w:p w14:paraId="5A58A77E" w14:textId="77777777" w:rsidR="00ED7A10" w:rsidRDefault="00ED7A10" w:rsidP="00052701">
      <w:pPr>
        <w:pStyle w:val="maintext"/>
        <w:ind w:firstLineChars="0" w:firstLine="0"/>
        <w:rPr>
          <w:rFonts w:ascii="Calibri" w:hAnsi="Calibri" w:cs="Arial"/>
        </w:rPr>
      </w:pPr>
    </w:p>
    <w:p w14:paraId="0E8137EF"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8 (15-6 </w:t>
      </w:r>
      <w:r>
        <w:rPr>
          <w:rFonts w:ascii="Calibri" w:hAnsi="Calibri" w:cs="Calibri"/>
          <w:i w:val="0"/>
          <w:sz w:val="20"/>
          <w:highlight w:val="yellow"/>
        </w:rPr>
        <w:t>i</w:t>
      </w:r>
      <w:r w:rsidRPr="00EC6F60">
        <w:rPr>
          <w:rFonts w:ascii="Calibri" w:hAnsi="Calibri" w:cs="Calibri"/>
          <w:i w:val="0"/>
          <w:sz w:val="20"/>
          <w:highlight w:val="yellow"/>
        </w:rPr>
        <w:t>n-device coexistence)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008"/>
        <w:gridCol w:w="5899"/>
        <w:gridCol w:w="1790"/>
        <w:gridCol w:w="447"/>
        <w:gridCol w:w="447"/>
        <w:gridCol w:w="236"/>
        <w:gridCol w:w="804"/>
        <w:gridCol w:w="567"/>
        <w:gridCol w:w="567"/>
        <w:gridCol w:w="567"/>
        <w:gridCol w:w="5714"/>
        <w:gridCol w:w="2041"/>
      </w:tblGrid>
      <w:tr w:rsidR="00BE4890" w14:paraId="1DBF3597" w14:textId="77777777" w:rsidTr="00DB4723">
        <w:tc>
          <w:tcPr>
            <w:tcW w:w="534" w:type="dxa"/>
          </w:tcPr>
          <w:p w14:paraId="0E4B8333" w14:textId="77777777" w:rsidR="00BE4890" w:rsidRDefault="00BE4890" w:rsidP="00DB4723">
            <w:pPr>
              <w:pStyle w:val="TAL"/>
            </w:pPr>
            <w:r>
              <w:t>15-6</w:t>
            </w:r>
          </w:p>
        </w:tc>
        <w:tc>
          <w:tcPr>
            <w:tcW w:w="3008" w:type="dxa"/>
          </w:tcPr>
          <w:p w14:paraId="01F4F7EC" w14:textId="77777777" w:rsidR="00BE4890" w:rsidRDefault="00BE4890" w:rsidP="00DB4723">
            <w:pPr>
              <w:pStyle w:val="TAL"/>
            </w:pPr>
            <w:r>
              <w:t>Short-term time-scale TDM for in-device coexistence</w:t>
            </w:r>
          </w:p>
        </w:tc>
        <w:tc>
          <w:tcPr>
            <w:tcW w:w="5899" w:type="dxa"/>
          </w:tcPr>
          <w:p w14:paraId="2DD7DBA6" w14:textId="77777777" w:rsidR="00BE4890" w:rsidRDefault="00BE4890" w:rsidP="00DB4723">
            <w:pPr>
              <w:pStyle w:val="TAL"/>
              <w:rPr>
                <w:color w:val="FF0000"/>
              </w:rPr>
            </w:pPr>
            <w:r>
              <w:t xml:space="preserve">1)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p>
        </w:tc>
        <w:tc>
          <w:tcPr>
            <w:tcW w:w="1790" w:type="dxa"/>
          </w:tcPr>
          <w:p w14:paraId="4D122AA6" w14:textId="77777777" w:rsidR="00BE4890" w:rsidRDefault="00BE4890" w:rsidP="00DB4723">
            <w:pPr>
              <w:pStyle w:val="TAL"/>
            </w:pPr>
            <w:r>
              <w:t>At least one of 15-1, 15-2, 15-3</w:t>
            </w:r>
          </w:p>
        </w:tc>
        <w:tc>
          <w:tcPr>
            <w:tcW w:w="447" w:type="dxa"/>
          </w:tcPr>
          <w:p w14:paraId="4CFB0DC0" w14:textId="77777777" w:rsidR="00BE4890" w:rsidRDefault="00BE4890" w:rsidP="00DB4723">
            <w:pPr>
              <w:pStyle w:val="TAL"/>
              <w:rPr>
                <w:rFonts w:eastAsia="Malgun Gothic"/>
                <w:lang w:eastAsia="ko-KR"/>
              </w:rPr>
            </w:pPr>
            <w:r>
              <w:rPr>
                <w:rFonts w:eastAsia="Malgun Gothic"/>
                <w:lang w:eastAsia="ko-KR"/>
              </w:rPr>
              <w:t>No</w:t>
            </w:r>
          </w:p>
        </w:tc>
        <w:tc>
          <w:tcPr>
            <w:tcW w:w="447" w:type="dxa"/>
          </w:tcPr>
          <w:p w14:paraId="564B6AB8" w14:textId="77777777" w:rsidR="00BE4890" w:rsidRDefault="00BE4890" w:rsidP="00DB4723">
            <w:pPr>
              <w:pStyle w:val="TAL"/>
              <w:rPr>
                <w:i/>
              </w:rPr>
            </w:pPr>
            <w:r>
              <w:rPr>
                <w:rFonts w:eastAsia="Malgun Gothic"/>
                <w:lang w:eastAsia="ko-KR"/>
              </w:rPr>
              <w:t>No</w:t>
            </w:r>
          </w:p>
        </w:tc>
        <w:tc>
          <w:tcPr>
            <w:tcW w:w="222" w:type="dxa"/>
          </w:tcPr>
          <w:p w14:paraId="264A0B3B" w14:textId="77777777" w:rsidR="00BE4890" w:rsidRDefault="00BE4890" w:rsidP="00DB4723">
            <w:pPr>
              <w:pStyle w:val="TAL"/>
            </w:pPr>
          </w:p>
        </w:tc>
        <w:tc>
          <w:tcPr>
            <w:tcW w:w="804" w:type="dxa"/>
          </w:tcPr>
          <w:p w14:paraId="019DAFFA" w14:textId="77777777" w:rsidR="00BE4890" w:rsidRDefault="00BE4890" w:rsidP="00DB4723">
            <w:pPr>
              <w:pStyle w:val="TAL"/>
            </w:pPr>
            <w:r>
              <w:t>Per band</w:t>
            </w:r>
          </w:p>
        </w:tc>
        <w:tc>
          <w:tcPr>
            <w:tcW w:w="567" w:type="dxa"/>
          </w:tcPr>
          <w:p w14:paraId="1974BF9F" w14:textId="77777777" w:rsidR="00BE4890" w:rsidRDefault="00BE4890" w:rsidP="00DB4723">
            <w:pPr>
              <w:pStyle w:val="TAL"/>
            </w:pPr>
            <w:r>
              <w:t>N.A.</w:t>
            </w:r>
          </w:p>
        </w:tc>
        <w:tc>
          <w:tcPr>
            <w:tcW w:w="567" w:type="dxa"/>
          </w:tcPr>
          <w:p w14:paraId="2EE7FA46" w14:textId="77777777" w:rsidR="00BE4890" w:rsidRDefault="00BE4890" w:rsidP="00DB4723">
            <w:pPr>
              <w:pStyle w:val="TAL"/>
            </w:pPr>
            <w:r>
              <w:t>N.A.</w:t>
            </w:r>
          </w:p>
        </w:tc>
        <w:tc>
          <w:tcPr>
            <w:tcW w:w="567" w:type="dxa"/>
          </w:tcPr>
          <w:p w14:paraId="147927A9" w14:textId="77777777" w:rsidR="00BE4890" w:rsidRDefault="00BE4890" w:rsidP="00DB4723">
            <w:pPr>
              <w:pStyle w:val="TAL"/>
            </w:pPr>
            <w:r>
              <w:t>N.A.</w:t>
            </w:r>
          </w:p>
        </w:tc>
        <w:tc>
          <w:tcPr>
            <w:tcW w:w="5714" w:type="dxa"/>
          </w:tcPr>
          <w:p w14:paraId="06F34086" w14:textId="77777777" w:rsidR="00BE4890" w:rsidRDefault="00BE4890" w:rsidP="00DB4723">
            <w:pPr>
              <w:pStyle w:val="TAL"/>
              <w:rPr>
                <w:rFonts w:eastAsia="Malgun Gothic"/>
                <w:lang w:eastAsia="ko-KR"/>
              </w:rPr>
            </w:pPr>
            <w:r>
              <w:rPr>
                <w:rFonts w:eastAsia="Malgun Gothic"/>
                <w:highlight w:val="yellow"/>
                <w:lang w:eastAsia="ko-KR"/>
              </w:rPr>
              <w:t>FFS whether a set of candidate values need to be defined for the time required for the inter-RAT conflict resolution</w:t>
            </w:r>
          </w:p>
        </w:tc>
        <w:tc>
          <w:tcPr>
            <w:tcW w:w="2041" w:type="dxa"/>
          </w:tcPr>
          <w:p w14:paraId="3CFF0067" w14:textId="77777777" w:rsidR="00BE4890" w:rsidRDefault="00BE4890" w:rsidP="00DB4723">
            <w:pPr>
              <w:pStyle w:val="TAL"/>
            </w:pPr>
            <w:r>
              <w:t>Optional with capability signalling</w:t>
            </w:r>
          </w:p>
        </w:tc>
      </w:tr>
    </w:tbl>
    <w:p w14:paraId="7AD913C0" w14:textId="503B982F" w:rsidR="00BE4890" w:rsidRDefault="00BE4890"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58F1901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F07035B"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5B1893F9"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69476ED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631E45A" w14:textId="79D72697" w:rsidR="00ED7A10" w:rsidRDefault="0057759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3121F4D" w14:textId="5DFCBEF1" w:rsidR="00ED7A10" w:rsidRDefault="00577590" w:rsidP="002B196D">
            <w:pPr>
              <w:rPr>
                <w:rFonts w:eastAsia="MS Mincho"/>
                <w:sz w:val="22"/>
                <w:szCs w:val="22"/>
              </w:rPr>
            </w:pPr>
            <w:r>
              <w:rPr>
                <w:rFonts w:eastAsia="MS Mincho" w:hint="eastAsia"/>
                <w:sz w:val="22"/>
                <w:szCs w:val="22"/>
                <w:lang w:eastAsia="ja-JP"/>
              </w:rPr>
              <w:t xml:space="preserve">This FG should be supported to indicate </w:t>
            </w:r>
            <w:r w:rsidR="00404417">
              <w:rPr>
                <w:rFonts w:eastAsia="MS Mincho"/>
                <w:sz w:val="22"/>
                <w:szCs w:val="22"/>
                <w:lang w:eastAsia="ja-JP"/>
              </w:rPr>
              <w:t xml:space="preserve">whether to </w:t>
            </w:r>
            <w:r w:rsidR="00404417">
              <w:rPr>
                <w:rFonts w:eastAsia="MS Mincho" w:hint="eastAsia"/>
                <w:sz w:val="22"/>
                <w:szCs w:val="22"/>
                <w:lang w:eastAsia="ja-JP"/>
              </w:rPr>
              <w:t>support</w:t>
            </w:r>
            <w:r>
              <w:rPr>
                <w:rFonts w:eastAsia="MS Mincho" w:hint="eastAsia"/>
                <w:sz w:val="22"/>
                <w:szCs w:val="22"/>
                <w:lang w:eastAsia="ja-JP"/>
              </w:rPr>
              <w:t xml:space="preserve"> this feature.</w:t>
            </w:r>
          </w:p>
        </w:tc>
      </w:tr>
      <w:tr w:rsidR="00D662B6" w14:paraId="788CC3CF"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6B409C8" w14:textId="4774C1EF" w:rsidR="00D662B6" w:rsidRDefault="00D662B6" w:rsidP="00D662B6">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149D5A8" w14:textId="77777777" w:rsidR="00D662B6" w:rsidRDefault="00D662B6" w:rsidP="00D662B6">
            <w:pPr>
              <w:rPr>
                <w:rFonts w:eastAsia="MS Mincho"/>
                <w:sz w:val="22"/>
                <w:szCs w:val="22"/>
              </w:rPr>
            </w:pPr>
            <w:r>
              <w:rPr>
                <w:rFonts w:eastAsia="MS Mincho"/>
                <w:sz w:val="22"/>
                <w:szCs w:val="22"/>
              </w:rPr>
              <w:t>As we have said earlier, this FG is already agreed to be an optional UE capability:RAN1#98bis:</w:t>
            </w:r>
          </w:p>
          <w:p w14:paraId="08964EB3" w14:textId="77777777" w:rsidR="00D662B6" w:rsidRDefault="00D662B6" w:rsidP="00D662B6">
            <w:pPr>
              <w:rPr>
                <w:rFonts w:ascii="Calibri" w:hAnsi="Calibri" w:cs="Calibri"/>
                <w:sz w:val="22"/>
                <w:szCs w:val="22"/>
                <w:lang w:eastAsia="zh-CN"/>
              </w:rPr>
            </w:pPr>
            <w:r w:rsidRPr="0019090F">
              <w:rPr>
                <w:rFonts w:hint="eastAsia"/>
                <w:highlight w:val="green"/>
                <w:lang w:eastAsia="ko-KR"/>
              </w:rPr>
              <w:t>Agreements</w:t>
            </w:r>
            <w:r>
              <w:rPr>
                <w:lang w:eastAsia="ko-KR"/>
              </w:rPr>
              <w:t xml:space="preserve"> [98b-NR-18]</w:t>
            </w:r>
            <w:r>
              <w:rPr>
                <w:rFonts w:ascii="Calibri" w:hAnsi="Calibri" w:cs="Calibri"/>
                <w:sz w:val="22"/>
                <w:szCs w:val="22"/>
              </w:rPr>
              <w:t>:</w:t>
            </w:r>
          </w:p>
          <w:p w14:paraId="0955D324" w14:textId="77777777" w:rsidR="00D662B6" w:rsidRPr="00960367" w:rsidRDefault="00D662B6" w:rsidP="0041545F">
            <w:pPr>
              <w:numPr>
                <w:ilvl w:val="0"/>
                <w:numId w:val="8"/>
              </w:numPr>
              <w:spacing w:before="0" w:after="0"/>
              <w:jc w:val="left"/>
              <w:rPr>
                <w:sz w:val="22"/>
                <w:szCs w:val="22"/>
              </w:rPr>
            </w:pPr>
            <w:r w:rsidRPr="00960367">
              <w:rPr>
                <w:sz w:val="22"/>
                <w:szCs w:val="22"/>
              </w:rPr>
              <w:t>UE reports its capability to the network of whether it supports short-term time scale TDM solutions.</w:t>
            </w:r>
          </w:p>
          <w:p w14:paraId="3C91CE34" w14:textId="77777777" w:rsidR="00D662B6" w:rsidRPr="00960367" w:rsidRDefault="00D662B6" w:rsidP="0041545F">
            <w:pPr>
              <w:numPr>
                <w:ilvl w:val="0"/>
                <w:numId w:val="8"/>
              </w:numPr>
              <w:spacing w:before="0" w:after="0"/>
              <w:jc w:val="left"/>
              <w:rPr>
                <w:sz w:val="22"/>
                <w:szCs w:val="22"/>
              </w:rPr>
            </w:pPr>
            <w:r w:rsidRPr="00960367">
              <w:rPr>
                <w:sz w:val="22"/>
                <w:szCs w:val="22"/>
              </w:rPr>
              <w:t xml:space="preserve">Resource allocation related information is not reported to </w:t>
            </w:r>
            <w:proofErr w:type="gramStart"/>
            <w:r w:rsidRPr="00960367">
              <w:rPr>
                <w:sz w:val="22"/>
                <w:szCs w:val="22"/>
              </w:rPr>
              <w:t>other</w:t>
            </w:r>
            <w:proofErr w:type="gramEnd"/>
            <w:r w:rsidRPr="00960367">
              <w:rPr>
                <w:sz w:val="22"/>
                <w:szCs w:val="22"/>
              </w:rPr>
              <w:t xml:space="preserve"> RAT.</w:t>
            </w:r>
          </w:p>
          <w:p w14:paraId="40A072FA" w14:textId="77777777" w:rsidR="00D662B6" w:rsidRDefault="00D662B6" w:rsidP="00D662B6">
            <w:pPr>
              <w:rPr>
                <w:rFonts w:eastAsiaTheme="minorEastAsia"/>
                <w:sz w:val="22"/>
                <w:szCs w:val="22"/>
                <w:lang w:eastAsia="zh-CN"/>
              </w:rPr>
            </w:pPr>
            <w:r>
              <w:rPr>
                <w:rFonts w:eastAsiaTheme="minorEastAsia"/>
                <w:sz w:val="22"/>
                <w:szCs w:val="22"/>
                <w:lang w:eastAsia="zh-CN"/>
              </w:rPr>
              <w:t xml:space="preserve">The FFS part has also already been settled as up to UE implementation: </w:t>
            </w:r>
          </w:p>
          <w:p w14:paraId="6667A6F4" w14:textId="77777777" w:rsidR="00D662B6" w:rsidRPr="00AD6637" w:rsidRDefault="00D662B6" w:rsidP="00D662B6">
            <w:pPr>
              <w:rPr>
                <w:lang w:eastAsia="x-none"/>
              </w:rPr>
            </w:pPr>
            <w:r w:rsidRPr="00AD6637">
              <w:rPr>
                <w:highlight w:val="green"/>
                <w:lang w:eastAsia="x-none"/>
              </w:rPr>
              <w:t>Agreements</w:t>
            </w:r>
            <w:r w:rsidRPr="00AD6637">
              <w:rPr>
                <w:lang w:eastAsia="x-none"/>
              </w:rPr>
              <w:t>:</w:t>
            </w:r>
          </w:p>
          <w:p w14:paraId="317CB915" w14:textId="77777777" w:rsidR="00D662B6" w:rsidRPr="00AD6637" w:rsidRDefault="00D662B6" w:rsidP="0041545F">
            <w:pPr>
              <w:pStyle w:val="ListParagraph"/>
              <w:numPr>
                <w:ilvl w:val="0"/>
                <w:numId w:val="9"/>
              </w:numPr>
              <w:spacing w:before="0" w:after="180"/>
              <w:jc w:val="left"/>
            </w:pPr>
            <w:r w:rsidRPr="00AD6637">
              <w:t xml:space="preserve">For Tx/Rx overlap, </w:t>
            </w:r>
          </w:p>
          <w:p w14:paraId="18D51753" w14:textId="77777777" w:rsidR="00D662B6" w:rsidRPr="00AD6637" w:rsidRDefault="00D662B6" w:rsidP="0041545F">
            <w:pPr>
              <w:pStyle w:val="ListParagraph"/>
              <w:numPr>
                <w:ilvl w:val="1"/>
                <w:numId w:val="9"/>
              </w:numPr>
              <w:spacing w:before="0" w:after="180"/>
              <w:jc w:val="left"/>
            </w:pPr>
            <w:r w:rsidRPr="00AD6637">
              <w:rPr>
                <w:lang w:eastAsia="zh-CN"/>
              </w:rPr>
              <w:t xml:space="preserve">If packet priorities of both LTE and NR </w:t>
            </w:r>
            <w:proofErr w:type="spellStart"/>
            <w:r w:rsidRPr="00AD6637">
              <w:rPr>
                <w:lang w:eastAsia="zh-CN"/>
              </w:rPr>
              <w:t>sidelinks</w:t>
            </w:r>
            <w:proofErr w:type="spellEnd"/>
            <w:r w:rsidRPr="00AD6637">
              <w:rPr>
                <w:lang w:eastAsia="zh-CN"/>
              </w:rPr>
              <w:t xml:space="preserve"> are known to both RATs prior to time of transmission/reception (subject to processing time restrictions), then the packet with a higher relative priority is transmitted/received </w:t>
            </w:r>
          </w:p>
          <w:p w14:paraId="03E80ECF" w14:textId="41EC8393" w:rsidR="00D662B6" w:rsidRDefault="00D662B6" w:rsidP="00D662B6">
            <w:pPr>
              <w:rPr>
                <w:rFonts w:eastAsia="MS Mincho"/>
                <w:sz w:val="22"/>
                <w:szCs w:val="22"/>
                <w:lang w:eastAsia="ja-JP"/>
              </w:rPr>
            </w:pPr>
            <w:r w:rsidRPr="00AD6637">
              <w:t xml:space="preserve">In case the priorities of LTE and NR </w:t>
            </w:r>
            <w:proofErr w:type="spellStart"/>
            <w:r w:rsidRPr="00AD6637">
              <w:t>sidelink</w:t>
            </w:r>
            <w:proofErr w:type="spellEnd"/>
            <w:r w:rsidRPr="00AD6637">
              <w:t xml:space="preserve"> packets are the same, then it is up to UE implementation as to which packet is transmitted/received</w:t>
            </w:r>
          </w:p>
        </w:tc>
      </w:tr>
      <w:tr w:rsidR="00E838E0" w14:paraId="276D01F0"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EF00992" w14:textId="0AFBA1BC" w:rsidR="00E838E0" w:rsidRPr="00235AE0" w:rsidRDefault="00E838E0" w:rsidP="00D662B6">
            <w:pPr>
              <w:rPr>
                <w:rFonts w:eastAsia="MS Mincho"/>
                <w:sz w:val="22"/>
                <w:szCs w:val="22"/>
              </w:rPr>
            </w:pPr>
            <w:r>
              <w:rPr>
                <w:rFonts w:eastAsia="MS Mincho"/>
                <w:sz w:val="22"/>
                <w:szCs w:val="22"/>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9AC05F3" w14:textId="7427EABE" w:rsidR="00E838E0" w:rsidRDefault="00E838E0" w:rsidP="00D662B6">
            <w:pPr>
              <w:rPr>
                <w:rFonts w:eastAsia="MS Mincho"/>
                <w:sz w:val="22"/>
                <w:szCs w:val="22"/>
              </w:rPr>
            </w:pPr>
            <w:r>
              <w:rPr>
                <w:rFonts w:eastAsia="MS Mincho"/>
                <w:sz w:val="22"/>
                <w:szCs w:val="22"/>
              </w:rPr>
              <w:t>Support. Cross RAT communication delay needs to be added/defined</w:t>
            </w:r>
          </w:p>
        </w:tc>
      </w:tr>
      <w:tr w:rsidR="00FA0526" w14:paraId="0C4D1BB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D4358EC" w14:textId="55EE4AE9" w:rsidR="00FA0526" w:rsidRDefault="00FA0526" w:rsidP="00FA0526">
            <w:pPr>
              <w:rPr>
                <w:rFonts w:eastAsia="MS Mincho"/>
                <w:sz w:val="22"/>
                <w:szCs w:val="22"/>
              </w:rPr>
            </w:pPr>
            <w:r w:rsidRPr="00B508BA">
              <w:rPr>
                <w:rFonts w:eastAsia="MS Mincho" w:hint="eastAsia"/>
                <w:sz w:val="22"/>
                <w:szCs w:val="22"/>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BB72683" w14:textId="31BCB5C5" w:rsidR="00FA0526" w:rsidRDefault="00FA0526" w:rsidP="00FA0526">
            <w:pPr>
              <w:rPr>
                <w:rFonts w:eastAsia="MS Mincho"/>
                <w:sz w:val="22"/>
                <w:szCs w:val="22"/>
              </w:rPr>
            </w:pPr>
            <w:r>
              <w:rPr>
                <w:rFonts w:eastAsia="MS Mincho"/>
                <w:sz w:val="22"/>
                <w:szCs w:val="22"/>
              </w:rPr>
              <w:t>We have different understanding about Huawei’s comment on the FFS part. What is up to UE implementation is how to deal with two packets with the same priority in the two RATs. The agreement Huawei referenced includes “</w:t>
            </w:r>
            <w:r w:rsidRPr="000E50C5">
              <w:rPr>
                <w:rFonts w:eastAsia="MS Mincho"/>
                <w:sz w:val="22"/>
                <w:szCs w:val="22"/>
              </w:rPr>
              <w:t>subject to processing time restrictions</w:t>
            </w:r>
            <w:r>
              <w:rPr>
                <w:rFonts w:eastAsia="MS Mincho"/>
                <w:sz w:val="22"/>
                <w:szCs w:val="22"/>
              </w:rPr>
              <w:t>” and this time restriction needs to be specified in order to check whether the UE is compliant with its reported capability. We can consider a single value for it or a set of candidates.</w:t>
            </w:r>
          </w:p>
        </w:tc>
      </w:tr>
      <w:tr w:rsidR="00A33E62" w14:paraId="0E8ACB41" w14:textId="77777777" w:rsidTr="00A33E62">
        <w:tc>
          <w:tcPr>
            <w:tcW w:w="407" w:type="pct"/>
            <w:tcBorders>
              <w:top w:val="single" w:sz="4" w:space="0" w:color="auto"/>
              <w:left w:val="single" w:sz="4" w:space="0" w:color="auto"/>
              <w:bottom w:val="single" w:sz="4" w:space="0" w:color="auto"/>
              <w:right w:val="single" w:sz="4" w:space="0" w:color="auto"/>
            </w:tcBorders>
            <w:shd w:val="clear" w:color="auto" w:fill="auto"/>
          </w:tcPr>
          <w:p w14:paraId="6722E389" w14:textId="77777777" w:rsidR="00A33E62" w:rsidRDefault="00A33E62" w:rsidP="00F71EED">
            <w:pPr>
              <w:rPr>
                <w:rFonts w:eastAsia="MS Mincho"/>
                <w:sz w:val="22"/>
                <w:szCs w:val="22"/>
              </w:rPr>
            </w:pPr>
            <w:r w:rsidRPr="00A33E62">
              <w:rPr>
                <w:rFonts w:eastAsia="MS Mincho"/>
                <w:sz w:val="22"/>
                <w:szCs w:val="22"/>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07FF994" w14:textId="77777777" w:rsidR="00A33E62" w:rsidRPr="00A33E62" w:rsidRDefault="00A33E62" w:rsidP="00F71EED">
            <w:pPr>
              <w:rPr>
                <w:rFonts w:eastAsia="MS Mincho"/>
                <w:sz w:val="22"/>
                <w:szCs w:val="22"/>
              </w:rPr>
            </w:pPr>
            <w:r w:rsidRPr="00A33E62">
              <w:rPr>
                <w:rFonts w:eastAsia="MS Mincho"/>
                <w:sz w:val="22"/>
                <w:szCs w:val="22"/>
              </w:rPr>
              <w:t xml:space="preserve">For the FF part, a set of candidate values are needed for the scheduler, so that the network can aware that any scheduling subject to a specific processing time restriction will be proper handled. This is somewhat similar to the scheduling restriction time between cell groups defined for NR-DC. </w:t>
            </w:r>
          </w:p>
          <w:p w14:paraId="08967172" w14:textId="77777777" w:rsidR="00A33E62" w:rsidRDefault="00A33E62" w:rsidP="00F71EED">
            <w:pPr>
              <w:rPr>
                <w:rFonts w:eastAsia="MS Mincho"/>
                <w:sz w:val="22"/>
                <w:szCs w:val="22"/>
              </w:rPr>
            </w:pPr>
            <w:r w:rsidRPr="00A33E62">
              <w:rPr>
                <w:rFonts w:eastAsia="MS Mincho"/>
                <w:sz w:val="22"/>
                <w:szCs w:val="22"/>
              </w:rPr>
              <w:t xml:space="preserve">The same set of values of “X” in feature 15-7 (Transmitting LTE </w:t>
            </w:r>
            <w:proofErr w:type="spellStart"/>
            <w:r w:rsidRPr="00A33E62">
              <w:rPr>
                <w:rFonts w:eastAsia="MS Mincho"/>
                <w:sz w:val="22"/>
                <w:szCs w:val="22"/>
              </w:rPr>
              <w:t>sidelink</w:t>
            </w:r>
            <w:proofErr w:type="spellEnd"/>
            <w:r w:rsidRPr="00A33E62">
              <w:rPr>
                <w:rFonts w:eastAsia="MS Mincho"/>
                <w:sz w:val="22"/>
                <w:szCs w:val="22"/>
              </w:rPr>
              <w:t xml:space="preserve"> mode 3 scheduled by NR </w:t>
            </w:r>
            <w:proofErr w:type="spellStart"/>
            <w:r w:rsidRPr="00A33E62">
              <w:rPr>
                <w:rFonts w:eastAsia="MS Mincho"/>
                <w:sz w:val="22"/>
                <w:szCs w:val="22"/>
              </w:rPr>
              <w:t>Uu</w:t>
            </w:r>
            <w:proofErr w:type="spellEnd"/>
            <w:r w:rsidRPr="00A33E62">
              <w:rPr>
                <w:rFonts w:eastAsia="MS Mincho"/>
                <w:sz w:val="22"/>
                <w:szCs w:val="22"/>
              </w:rPr>
              <w:t>) can be reused for defining the inter-RAT conflict resolution time in feature 15-6.</w:t>
            </w:r>
          </w:p>
        </w:tc>
      </w:tr>
    </w:tbl>
    <w:p w14:paraId="194A3604" w14:textId="77777777" w:rsidR="00ED7A10" w:rsidRDefault="00ED7A10" w:rsidP="00052701">
      <w:pPr>
        <w:pStyle w:val="maintext"/>
        <w:ind w:firstLineChars="0" w:firstLine="0"/>
        <w:rPr>
          <w:rFonts w:ascii="Calibri" w:hAnsi="Calibri" w:cs="Arial"/>
        </w:rPr>
      </w:pPr>
    </w:p>
    <w:p w14:paraId="3DDA26A8"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9 (15-9 </w:t>
      </w:r>
      <w:r>
        <w:rPr>
          <w:rFonts w:ascii="Calibri" w:hAnsi="Calibri" w:cs="Calibri"/>
          <w:i w:val="0"/>
          <w:sz w:val="20"/>
          <w:highlight w:val="yellow"/>
        </w:rPr>
        <w:t>t</w:t>
      </w:r>
      <w:r w:rsidRPr="00EC6F60">
        <w:rPr>
          <w:rFonts w:ascii="Calibri" w:hAnsi="Calibri" w:cs="Calibri"/>
          <w:i w:val="0"/>
          <w:sz w:val="20"/>
          <w:highlight w:val="yellow"/>
        </w:rPr>
        <w:t xml:space="preserve">ransmitting LTE </w:t>
      </w:r>
      <w:proofErr w:type="spellStart"/>
      <w:r w:rsidRPr="00EC6F60">
        <w:rPr>
          <w:rFonts w:ascii="Calibri" w:hAnsi="Calibri" w:cs="Calibri"/>
          <w:i w:val="0"/>
          <w:sz w:val="20"/>
          <w:highlight w:val="yellow"/>
        </w:rPr>
        <w:t>sidelink</w:t>
      </w:r>
      <w:proofErr w:type="spellEnd"/>
      <w:r w:rsidRPr="00EC6F60">
        <w:rPr>
          <w:rFonts w:ascii="Calibri" w:hAnsi="Calibri" w:cs="Calibri"/>
          <w:i w:val="0"/>
          <w:sz w:val="20"/>
          <w:highlight w:val="yellow"/>
        </w:rPr>
        <w:t xml:space="preserve"> mode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6159"/>
        <w:gridCol w:w="7540"/>
        <w:gridCol w:w="222"/>
        <w:gridCol w:w="527"/>
        <w:gridCol w:w="447"/>
        <w:gridCol w:w="222"/>
        <w:gridCol w:w="947"/>
        <w:gridCol w:w="567"/>
        <w:gridCol w:w="567"/>
        <w:gridCol w:w="567"/>
        <w:gridCol w:w="222"/>
        <w:gridCol w:w="2858"/>
      </w:tblGrid>
      <w:tr w:rsidR="00BE4890" w14:paraId="11FEDB64" w14:textId="77777777" w:rsidTr="00DB4723">
        <w:tc>
          <w:tcPr>
            <w:tcW w:w="0" w:type="auto"/>
          </w:tcPr>
          <w:p w14:paraId="7509E2F4" w14:textId="77777777" w:rsidR="00BE4890" w:rsidRDefault="00BE4890" w:rsidP="00DB4723">
            <w:pPr>
              <w:pStyle w:val="TAL"/>
            </w:pPr>
            <w:r>
              <w:t>15-9</w:t>
            </w:r>
          </w:p>
        </w:tc>
        <w:tc>
          <w:tcPr>
            <w:tcW w:w="0" w:type="auto"/>
          </w:tcPr>
          <w:p w14:paraId="1754A860" w14:textId="77777777" w:rsidR="00BE4890" w:rsidRDefault="00BE4890" w:rsidP="00DB4723">
            <w:pPr>
              <w:pStyle w:val="TAL"/>
            </w:pPr>
            <w:r>
              <w:t xml:space="preserve">Transmitting LTE </w:t>
            </w:r>
            <w:proofErr w:type="spellStart"/>
            <w:r>
              <w:t>sidelink</w:t>
            </w:r>
            <w:proofErr w:type="spellEnd"/>
            <w:r>
              <w:t xml:space="preserve"> mode 4 configured by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p>
        </w:tc>
        <w:tc>
          <w:tcPr>
            <w:tcW w:w="0" w:type="auto"/>
          </w:tcPr>
          <w:p w14:paraId="25CC168F" w14:textId="77777777" w:rsidR="00BE4890" w:rsidRDefault="00BE4890" w:rsidP="00DB4723">
            <w:pPr>
              <w:pStyle w:val="TAL"/>
            </w:pPr>
            <w:r>
              <w:t xml:space="preserve">1) UE can be configured over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r>
              <w:t xml:space="preserve"> for LTE </w:t>
            </w:r>
            <w:proofErr w:type="spellStart"/>
            <w:r>
              <w:t>sidelink</w:t>
            </w:r>
            <w:proofErr w:type="spellEnd"/>
            <w:r>
              <w:t xml:space="preserve"> mode 4 </w:t>
            </w:r>
            <w:proofErr w:type="gramStart"/>
            <w:r>
              <w:t>operation..</w:t>
            </w:r>
            <w:proofErr w:type="gramEnd"/>
          </w:p>
        </w:tc>
        <w:tc>
          <w:tcPr>
            <w:tcW w:w="0" w:type="auto"/>
          </w:tcPr>
          <w:p w14:paraId="218A41D2" w14:textId="77777777" w:rsidR="00BE4890" w:rsidRDefault="00BE4890" w:rsidP="00DB4723">
            <w:pPr>
              <w:pStyle w:val="TAL"/>
            </w:pPr>
          </w:p>
        </w:tc>
        <w:tc>
          <w:tcPr>
            <w:tcW w:w="0" w:type="auto"/>
          </w:tcPr>
          <w:p w14:paraId="500BCEE9" w14:textId="77777777" w:rsidR="00BE4890" w:rsidRDefault="00BE4890" w:rsidP="00DB4723">
            <w:pPr>
              <w:pStyle w:val="TAL"/>
              <w:rPr>
                <w:i/>
              </w:rPr>
            </w:pPr>
            <w:r>
              <w:rPr>
                <w:rFonts w:eastAsia="Malgun Gothic"/>
                <w:lang w:eastAsia="ko-KR"/>
              </w:rPr>
              <w:t>Yes</w:t>
            </w:r>
          </w:p>
        </w:tc>
        <w:tc>
          <w:tcPr>
            <w:tcW w:w="0" w:type="auto"/>
          </w:tcPr>
          <w:p w14:paraId="700D8E45" w14:textId="77777777" w:rsidR="00BE4890" w:rsidRDefault="00BE4890" w:rsidP="00DB4723">
            <w:pPr>
              <w:pStyle w:val="TAL"/>
              <w:rPr>
                <w:i/>
              </w:rPr>
            </w:pPr>
            <w:r>
              <w:rPr>
                <w:rFonts w:eastAsia="Malgun Gothic"/>
                <w:lang w:eastAsia="ko-KR"/>
              </w:rPr>
              <w:t>No</w:t>
            </w:r>
          </w:p>
        </w:tc>
        <w:tc>
          <w:tcPr>
            <w:tcW w:w="0" w:type="auto"/>
          </w:tcPr>
          <w:p w14:paraId="5317CDCC" w14:textId="77777777" w:rsidR="00BE4890" w:rsidRDefault="00BE4890" w:rsidP="00DB4723">
            <w:pPr>
              <w:pStyle w:val="TAL"/>
            </w:pPr>
          </w:p>
        </w:tc>
        <w:tc>
          <w:tcPr>
            <w:tcW w:w="0" w:type="auto"/>
          </w:tcPr>
          <w:p w14:paraId="533EF821" w14:textId="77777777" w:rsidR="00BE4890" w:rsidRDefault="00BE4890" w:rsidP="00DB4723">
            <w:pPr>
              <w:pStyle w:val="TAL"/>
            </w:pPr>
            <w:r>
              <w:t>Per band</w:t>
            </w:r>
          </w:p>
        </w:tc>
        <w:tc>
          <w:tcPr>
            <w:tcW w:w="0" w:type="auto"/>
          </w:tcPr>
          <w:p w14:paraId="31C1EED8" w14:textId="77777777" w:rsidR="00BE4890" w:rsidRDefault="00BE4890" w:rsidP="00DB4723">
            <w:pPr>
              <w:pStyle w:val="TAL"/>
            </w:pPr>
            <w:r>
              <w:t>N.A.</w:t>
            </w:r>
          </w:p>
        </w:tc>
        <w:tc>
          <w:tcPr>
            <w:tcW w:w="0" w:type="auto"/>
          </w:tcPr>
          <w:p w14:paraId="77F49AAC" w14:textId="77777777" w:rsidR="00BE4890" w:rsidRDefault="00BE4890" w:rsidP="00DB4723">
            <w:pPr>
              <w:pStyle w:val="TAL"/>
            </w:pPr>
            <w:r>
              <w:t>N.A.</w:t>
            </w:r>
          </w:p>
        </w:tc>
        <w:tc>
          <w:tcPr>
            <w:tcW w:w="0" w:type="auto"/>
          </w:tcPr>
          <w:p w14:paraId="7DDEC040" w14:textId="77777777" w:rsidR="00BE4890" w:rsidRDefault="00BE4890" w:rsidP="00DB4723">
            <w:pPr>
              <w:pStyle w:val="TAL"/>
            </w:pPr>
            <w:r>
              <w:t>N.A.</w:t>
            </w:r>
          </w:p>
        </w:tc>
        <w:tc>
          <w:tcPr>
            <w:tcW w:w="0" w:type="auto"/>
          </w:tcPr>
          <w:p w14:paraId="65825C8C" w14:textId="77777777" w:rsidR="00BE4890" w:rsidRDefault="00BE4890" w:rsidP="00DB4723">
            <w:pPr>
              <w:pStyle w:val="TAL"/>
            </w:pPr>
          </w:p>
        </w:tc>
        <w:tc>
          <w:tcPr>
            <w:tcW w:w="0" w:type="auto"/>
          </w:tcPr>
          <w:p w14:paraId="55254618" w14:textId="77777777" w:rsidR="00BE4890" w:rsidRDefault="00BE4890" w:rsidP="00DB4723">
            <w:pPr>
              <w:pStyle w:val="TAL"/>
            </w:pPr>
            <w:r>
              <w:t>Optional with capability signalling</w:t>
            </w:r>
          </w:p>
        </w:tc>
      </w:tr>
    </w:tbl>
    <w:p w14:paraId="4EF1FD52" w14:textId="001A6E92" w:rsidR="00BE4890" w:rsidRDefault="00BE4890"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25F7B9C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4F78099"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660D4407"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414D147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2B9EDD16" w14:textId="2382D297" w:rsidR="00ED7A10" w:rsidRDefault="0057759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8946E03" w14:textId="735E8354" w:rsidR="00ED7A10" w:rsidRDefault="00577590" w:rsidP="002B196D">
            <w:pPr>
              <w:rPr>
                <w:rFonts w:eastAsia="MS Mincho"/>
                <w:sz w:val="22"/>
                <w:szCs w:val="22"/>
              </w:rPr>
            </w:pPr>
            <w:r>
              <w:rPr>
                <w:rFonts w:eastAsia="MS Mincho" w:hint="eastAsia"/>
                <w:sz w:val="22"/>
                <w:szCs w:val="22"/>
                <w:lang w:eastAsia="ja-JP"/>
              </w:rPr>
              <w:t>This FG sho</w:t>
            </w:r>
            <w:r w:rsidR="00404417">
              <w:rPr>
                <w:rFonts w:eastAsia="MS Mincho" w:hint="eastAsia"/>
                <w:sz w:val="22"/>
                <w:szCs w:val="22"/>
                <w:lang w:eastAsia="ja-JP"/>
              </w:rPr>
              <w:t>uld be supported to indicate whether to support</w:t>
            </w:r>
            <w:r>
              <w:rPr>
                <w:rFonts w:eastAsia="MS Mincho" w:hint="eastAsia"/>
                <w:sz w:val="22"/>
                <w:szCs w:val="22"/>
                <w:lang w:eastAsia="ja-JP"/>
              </w:rPr>
              <w:t xml:space="preserve"> this feature.</w:t>
            </w:r>
          </w:p>
        </w:tc>
      </w:tr>
      <w:tr w:rsidR="0041545F" w14:paraId="63BD31F2"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076292C" w14:textId="4DE6EE87" w:rsidR="0041545F" w:rsidRDefault="0041545F" w:rsidP="0041545F">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01654BA" w14:textId="2F597FF2" w:rsidR="0041545F" w:rsidRDefault="0041545F" w:rsidP="0041545F">
            <w:pPr>
              <w:rPr>
                <w:rFonts w:eastAsia="MS Mincho"/>
                <w:sz w:val="22"/>
                <w:szCs w:val="22"/>
                <w:lang w:eastAsia="ja-JP"/>
              </w:rPr>
            </w:pPr>
            <w:r>
              <w:rPr>
                <w:rFonts w:eastAsia="MS Mincho"/>
                <w:sz w:val="22"/>
                <w:szCs w:val="22"/>
              </w:rPr>
              <w:t>We support this FG</w:t>
            </w:r>
            <w:r w:rsidRPr="002E65EB">
              <w:rPr>
                <w:rFonts w:eastAsia="MS Mincho"/>
                <w:sz w:val="22"/>
                <w:szCs w:val="22"/>
              </w:rPr>
              <w:t>.</w:t>
            </w:r>
          </w:p>
        </w:tc>
      </w:tr>
      <w:tr w:rsidR="00E838E0" w14:paraId="33612167"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6AEAA92F" w14:textId="4671AF88" w:rsidR="00E838E0" w:rsidRPr="00235AE0" w:rsidRDefault="00E838E0" w:rsidP="0041545F">
            <w:pPr>
              <w:rPr>
                <w:rFonts w:eastAsia="MS Mincho"/>
                <w:sz w:val="22"/>
                <w:szCs w:val="22"/>
              </w:rPr>
            </w:pPr>
            <w:r>
              <w:rPr>
                <w:rFonts w:eastAsia="MS Mincho"/>
                <w:sz w:val="22"/>
                <w:szCs w:val="22"/>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76972AD" w14:textId="061648F3" w:rsidR="00E838E0" w:rsidRDefault="00E838E0" w:rsidP="0041545F">
            <w:pPr>
              <w:rPr>
                <w:rFonts w:eastAsia="MS Mincho"/>
                <w:sz w:val="22"/>
                <w:szCs w:val="22"/>
              </w:rPr>
            </w:pPr>
            <w:r>
              <w:rPr>
                <w:rFonts w:eastAsia="MS Mincho"/>
                <w:sz w:val="22"/>
                <w:szCs w:val="22"/>
              </w:rPr>
              <w:t>Support FG</w:t>
            </w:r>
          </w:p>
        </w:tc>
      </w:tr>
      <w:tr w:rsidR="00A33E62" w14:paraId="3D440166" w14:textId="77777777" w:rsidTr="00A33E62">
        <w:tc>
          <w:tcPr>
            <w:tcW w:w="407" w:type="pct"/>
            <w:tcBorders>
              <w:top w:val="single" w:sz="4" w:space="0" w:color="auto"/>
              <w:left w:val="single" w:sz="4" w:space="0" w:color="auto"/>
              <w:bottom w:val="single" w:sz="4" w:space="0" w:color="auto"/>
              <w:right w:val="single" w:sz="4" w:space="0" w:color="auto"/>
            </w:tcBorders>
            <w:shd w:val="clear" w:color="auto" w:fill="auto"/>
          </w:tcPr>
          <w:p w14:paraId="537CB642" w14:textId="77777777" w:rsidR="00A33E62" w:rsidRDefault="00A33E62" w:rsidP="00F71EED">
            <w:pPr>
              <w:rPr>
                <w:rFonts w:eastAsia="MS Mincho"/>
                <w:sz w:val="22"/>
                <w:szCs w:val="22"/>
              </w:rPr>
            </w:pPr>
            <w:r>
              <w:rPr>
                <w:rFonts w:eastAsia="MS Mincho"/>
                <w:sz w:val="22"/>
                <w:szCs w:val="22"/>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268E5C7" w14:textId="77777777" w:rsidR="00A33E62" w:rsidRDefault="00A33E62" w:rsidP="00F71EED">
            <w:pPr>
              <w:rPr>
                <w:rFonts w:eastAsia="MS Mincho"/>
                <w:sz w:val="22"/>
                <w:szCs w:val="22"/>
              </w:rPr>
            </w:pPr>
            <w:r>
              <w:rPr>
                <w:rFonts w:eastAsia="MS Mincho"/>
                <w:sz w:val="22"/>
                <w:szCs w:val="22"/>
              </w:rPr>
              <w:t>Support this FG.</w:t>
            </w:r>
          </w:p>
        </w:tc>
      </w:tr>
    </w:tbl>
    <w:p w14:paraId="11109A2E" w14:textId="77777777" w:rsidR="00ED7A10" w:rsidRPr="00404417" w:rsidRDefault="00ED7A10" w:rsidP="00052701">
      <w:pPr>
        <w:pStyle w:val="maintext"/>
        <w:ind w:firstLineChars="0" w:firstLine="0"/>
        <w:rPr>
          <w:rFonts w:ascii="Calibri" w:hAnsi="Calibri" w:cs="Arial"/>
          <w:lang w:val="en-US"/>
        </w:rPr>
      </w:pPr>
    </w:p>
    <w:p w14:paraId="27016AD3" w14:textId="77777777" w:rsidR="006C6B63" w:rsidRPr="00EC6F60" w:rsidRDefault="006C6B63" w:rsidP="006C6B63">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lastRenderedPageBreak/>
        <w:t xml:space="preserve">FL Proposal 12 (15-14 </w:t>
      </w:r>
      <w:proofErr w:type="spellStart"/>
      <w:r>
        <w:rPr>
          <w:rFonts w:ascii="Calibri" w:hAnsi="Calibri" w:cs="Calibri"/>
          <w:i w:val="0"/>
          <w:sz w:val="20"/>
          <w:highlight w:val="yellow"/>
        </w:rPr>
        <w:t>s</w:t>
      </w:r>
      <w:r w:rsidRPr="00EC6F60">
        <w:rPr>
          <w:rFonts w:ascii="Calibri" w:hAnsi="Calibri" w:cs="Calibri"/>
          <w:i w:val="0"/>
          <w:sz w:val="20"/>
          <w:highlight w:val="yellow"/>
        </w:rPr>
        <w:t>idelink</w:t>
      </w:r>
      <w:proofErr w:type="spellEnd"/>
      <w:r w:rsidRPr="00EC6F60">
        <w:rPr>
          <w:rFonts w:ascii="Calibri" w:hAnsi="Calibri" w:cs="Calibri"/>
          <w:i w:val="0"/>
          <w:sz w:val="20"/>
          <w:highlight w:val="yellow"/>
        </w:rPr>
        <w:t xml:space="preserve"> CSI report)</w:t>
      </w:r>
    </w:p>
    <w:p w14:paraId="7C6BF9AA" w14:textId="77777777" w:rsidR="006C6B63" w:rsidRPr="002A371F" w:rsidRDefault="006C6B63" w:rsidP="006C6B63">
      <w:pPr>
        <w:pStyle w:val="maintext"/>
        <w:ind w:firstLineChars="0" w:firstLine="0"/>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1717"/>
        <w:gridCol w:w="6199"/>
        <w:gridCol w:w="3279"/>
        <w:gridCol w:w="447"/>
        <w:gridCol w:w="527"/>
        <w:gridCol w:w="236"/>
        <w:gridCol w:w="947"/>
        <w:gridCol w:w="567"/>
        <w:gridCol w:w="567"/>
        <w:gridCol w:w="567"/>
        <w:gridCol w:w="3467"/>
        <w:gridCol w:w="2908"/>
      </w:tblGrid>
      <w:tr w:rsidR="006C6B63" w14:paraId="6A35852A" w14:textId="77777777" w:rsidTr="00DB4723">
        <w:tc>
          <w:tcPr>
            <w:tcW w:w="677" w:type="dxa"/>
          </w:tcPr>
          <w:p w14:paraId="5555E6DE" w14:textId="77777777" w:rsidR="006C6B63" w:rsidRDefault="006C6B63" w:rsidP="00DB4723">
            <w:pPr>
              <w:pStyle w:val="TAL"/>
              <w:rPr>
                <w:rFonts w:eastAsia="Malgun Gothic"/>
                <w:lang w:eastAsia="ko-KR"/>
              </w:rPr>
            </w:pPr>
            <w:r>
              <w:rPr>
                <w:rFonts w:eastAsia="Malgun Gothic"/>
                <w:lang w:eastAsia="ko-KR"/>
              </w:rPr>
              <w:t>15-14</w:t>
            </w:r>
          </w:p>
        </w:tc>
        <w:tc>
          <w:tcPr>
            <w:tcW w:w="1717" w:type="dxa"/>
          </w:tcPr>
          <w:p w14:paraId="5B86B314" w14:textId="77777777" w:rsidR="006C6B63" w:rsidRDefault="006C6B63" w:rsidP="00DB4723">
            <w:pPr>
              <w:pStyle w:val="TAL"/>
              <w:rPr>
                <w:rFonts w:eastAsia="Malgun Gothic"/>
                <w:lang w:eastAsia="ko-KR"/>
              </w:rPr>
            </w:pPr>
            <w:proofErr w:type="spellStart"/>
            <w:r>
              <w:rPr>
                <w:rFonts w:eastAsia="Malgun Gothic"/>
                <w:lang w:eastAsia="ko-KR"/>
              </w:rPr>
              <w:t>Sidelink</w:t>
            </w:r>
            <w:proofErr w:type="spellEnd"/>
            <w:r>
              <w:rPr>
                <w:rFonts w:eastAsia="Malgun Gothic"/>
                <w:lang w:eastAsia="ko-KR"/>
              </w:rPr>
              <w:t xml:space="preserve"> CSI report</w:t>
            </w:r>
          </w:p>
        </w:tc>
        <w:tc>
          <w:tcPr>
            <w:tcW w:w="6199" w:type="dxa"/>
          </w:tcPr>
          <w:p w14:paraId="5990FDB3" w14:textId="77777777" w:rsidR="006C6B63" w:rsidRDefault="006C6B63" w:rsidP="00DB4723">
            <w:pPr>
              <w:pStyle w:val="TAL"/>
              <w:rPr>
                <w:rFonts w:eastAsia="Malgun Gothic"/>
                <w:lang w:eastAsia="ko-KR"/>
              </w:rPr>
            </w:pPr>
            <w:r>
              <w:rPr>
                <w:rFonts w:eastAsia="Malgun Gothic"/>
                <w:lang w:eastAsia="ko-KR"/>
              </w:rPr>
              <w:t xml:space="preserve">1) UE can transmit and receive </w:t>
            </w:r>
            <w:proofErr w:type="spellStart"/>
            <w:r>
              <w:rPr>
                <w:rFonts w:eastAsia="Malgun Gothic"/>
                <w:lang w:eastAsia="ko-KR"/>
              </w:rPr>
              <w:t>sidelink</w:t>
            </w:r>
            <w:proofErr w:type="spellEnd"/>
            <w:r>
              <w:rPr>
                <w:rFonts w:eastAsia="Malgun Gothic"/>
                <w:lang w:eastAsia="ko-KR"/>
              </w:rPr>
              <w:t xml:space="preserve"> CSI-RS with 1 or 2 antenna port(s).</w:t>
            </w:r>
          </w:p>
          <w:p w14:paraId="2A61AA66" w14:textId="77777777" w:rsidR="006C6B63" w:rsidRDefault="006C6B63" w:rsidP="00DB4723">
            <w:pPr>
              <w:pStyle w:val="TAL"/>
              <w:rPr>
                <w:rFonts w:eastAsia="Malgun Gothic"/>
                <w:lang w:eastAsia="ko-KR"/>
              </w:rPr>
            </w:pPr>
            <w:r>
              <w:rPr>
                <w:rFonts w:eastAsia="Malgun Gothic"/>
                <w:lang w:eastAsia="ko-KR"/>
              </w:rPr>
              <w:t xml:space="preserve">2) UE supports RI and CQI feedback on </w:t>
            </w:r>
            <w:proofErr w:type="spellStart"/>
            <w:r>
              <w:rPr>
                <w:rFonts w:eastAsia="Malgun Gothic"/>
                <w:lang w:eastAsia="ko-KR"/>
              </w:rPr>
              <w:t>sidelink</w:t>
            </w:r>
            <w:proofErr w:type="spellEnd"/>
            <w:r>
              <w:rPr>
                <w:rFonts w:eastAsia="Malgun Gothic"/>
                <w:lang w:eastAsia="ko-KR"/>
              </w:rPr>
              <w:t>.</w:t>
            </w:r>
          </w:p>
        </w:tc>
        <w:tc>
          <w:tcPr>
            <w:tcW w:w="3279" w:type="dxa"/>
          </w:tcPr>
          <w:p w14:paraId="7FD2D3E2" w14:textId="77777777" w:rsidR="006C6B63" w:rsidRDefault="006C6B63" w:rsidP="00DB4723">
            <w:pPr>
              <w:pStyle w:val="TAL"/>
              <w:rPr>
                <w:rFonts w:eastAsia="Malgun Gothic"/>
                <w:lang w:eastAsia="ko-KR"/>
              </w:rPr>
            </w:pPr>
            <w:r>
              <w:rPr>
                <w:rFonts w:eastAsia="Malgun Gothic"/>
                <w:lang w:eastAsia="ko-KR"/>
              </w:rPr>
              <w:t>15-1 and at least one of 15-2 and 15-3</w:t>
            </w:r>
          </w:p>
        </w:tc>
        <w:tc>
          <w:tcPr>
            <w:tcW w:w="447" w:type="dxa"/>
          </w:tcPr>
          <w:p w14:paraId="56177438" w14:textId="77777777" w:rsidR="006C6B63" w:rsidRDefault="006C6B63" w:rsidP="00DB4723">
            <w:pPr>
              <w:pStyle w:val="TAL"/>
              <w:rPr>
                <w:rFonts w:eastAsia="Malgun Gothic"/>
                <w:color w:val="FF0000"/>
                <w:lang w:eastAsia="ko-KR"/>
              </w:rPr>
            </w:pPr>
            <w:r>
              <w:rPr>
                <w:rFonts w:eastAsia="Malgun Gothic"/>
                <w:color w:val="FF0000"/>
                <w:lang w:eastAsia="ko-KR"/>
              </w:rPr>
              <w:t>No</w:t>
            </w:r>
          </w:p>
        </w:tc>
        <w:tc>
          <w:tcPr>
            <w:tcW w:w="527" w:type="dxa"/>
          </w:tcPr>
          <w:p w14:paraId="5CD27091" w14:textId="77777777" w:rsidR="006C6B63" w:rsidRDefault="006C6B63" w:rsidP="00DB4723">
            <w:pPr>
              <w:pStyle w:val="TAL"/>
              <w:rPr>
                <w:rFonts w:eastAsia="Malgun Gothic"/>
                <w:lang w:eastAsia="ko-KR"/>
              </w:rPr>
            </w:pPr>
            <w:r>
              <w:rPr>
                <w:rFonts w:eastAsia="Malgun Gothic"/>
                <w:lang w:eastAsia="ko-KR"/>
              </w:rPr>
              <w:t>Yes</w:t>
            </w:r>
          </w:p>
        </w:tc>
        <w:tc>
          <w:tcPr>
            <w:tcW w:w="236" w:type="dxa"/>
          </w:tcPr>
          <w:p w14:paraId="10355DEB" w14:textId="77777777" w:rsidR="006C6B63" w:rsidRDefault="006C6B63" w:rsidP="00DB4723">
            <w:pPr>
              <w:pStyle w:val="TAL"/>
            </w:pPr>
          </w:p>
        </w:tc>
        <w:tc>
          <w:tcPr>
            <w:tcW w:w="947" w:type="dxa"/>
          </w:tcPr>
          <w:p w14:paraId="6A60C1C8" w14:textId="77777777" w:rsidR="006C6B63" w:rsidRDefault="006C6B63" w:rsidP="00DB4723">
            <w:pPr>
              <w:pStyle w:val="TAL"/>
            </w:pPr>
            <w:r>
              <w:t>Per band</w:t>
            </w:r>
          </w:p>
        </w:tc>
        <w:tc>
          <w:tcPr>
            <w:tcW w:w="567" w:type="dxa"/>
          </w:tcPr>
          <w:p w14:paraId="1CF70574" w14:textId="77777777" w:rsidR="006C6B63" w:rsidRDefault="006C6B63" w:rsidP="00DB4723">
            <w:pPr>
              <w:pStyle w:val="TAL"/>
              <w:rPr>
                <w:rFonts w:eastAsia="Malgun Gothic"/>
                <w:lang w:eastAsia="ko-KR"/>
              </w:rPr>
            </w:pPr>
            <w:r>
              <w:rPr>
                <w:rFonts w:eastAsia="Malgun Gothic"/>
                <w:lang w:eastAsia="ko-KR"/>
              </w:rPr>
              <w:t>N.A.</w:t>
            </w:r>
          </w:p>
        </w:tc>
        <w:tc>
          <w:tcPr>
            <w:tcW w:w="567" w:type="dxa"/>
          </w:tcPr>
          <w:p w14:paraId="4B98E6EA" w14:textId="77777777" w:rsidR="006C6B63" w:rsidRDefault="006C6B63" w:rsidP="00DB4723">
            <w:pPr>
              <w:pStyle w:val="TAL"/>
              <w:rPr>
                <w:rFonts w:eastAsia="Malgun Gothic"/>
                <w:lang w:eastAsia="ko-KR"/>
              </w:rPr>
            </w:pPr>
            <w:r>
              <w:rPr>
                <w:rFonts w:eastAsia="Malgun Gothic"/>
                <w:lang w:eastAsia="ko-KR"/>
              </w:rPr>
              <w:t>N.A.</w:t>
            </w:r>
          </w:p>
        </w:tc>
        <w:tc>
          <w:tcPr>
            <w:tcW w:w="567" w:type="dxa"/>
          </w:tcPr>
          <w:p w14:paraId="43DF8C8E" w14:textId="77777777" w:rsidR="006C6B63" w:rsidRDefault="006C6B63" w:rsidP="00DB4723">
            <w:pPr>
              <w:pStyle w:val="TAL"/>
              <w:rPr>
                <w:rFonts w:eastAsia="Malgun Gothic"/>
                <w:lang w:eastAsia="ko-KR"/>
              </w:rPr>
            </w:pPr>
            <w:r>
              <w:rPr>
                <w:rFonts w:eastAsia="Malgun Gothic"/>
                <w:lang w:eastAsia="ko-KR"/>
              </w:rPr>
              <w:t>N.A.</w:t>
            </w:r>
          </w:p>
        </w:tc>
        <w:tc>
          <w:tcPr>
            <w:tcW w:w="3467" w:type="dxa"/>
          </w:tcPr>
          <w:p w14:paraId="721FEC7D" w14:textId="77777777" w:rsidR="006C6B63" w:rsidRDefault="006C6B63" w:rsidP="00DB4723">
            <w:pPr>
              <w:pStyle w:val="TAL"/>
              <w:rPr>
                <w:rFonts w:eastAsia="Malgun Gothic"/>
                <w:lang w:eastAsia="ko-KR"/>
              </w:rPr>
            </w:pPr>
            <w:r>
              <w:rPr>
                <w:rFonts w:eastAsia="Malgun Gothic"/>
                <w:color w:val="FF0000"/>
                <w:lang w:eastAsia="ko-KR"/>
              </w:rPr>
              <w:t xml:space="preserve">FFS: This is the basic FG for NR </w:t>
            </w:r>
            <w:proofErr w:type="spellStart"/>
            <w:r>
              <w:rPr>
                <w:rFonts w:eastAsia="Malgun Gothic"/>
                <w:color w:val="FF0000"/>
                <w:lang w:eastAsia="ko-KR"/>
              </w:rPr>
              <w:t>sidelink</w:t>
            </w:r>
            <w:proofErr w:type="spellEnd"/>
          </w:p>
        </w:tc>
        <w:tc>
          <w:tcPr>
            <w:tcW w:w="2908" w:type="dxa"/>
          </w:tcPr>
          <w:p w14:paraId="4DC06D7F" w14:textId="77777777" w:rsidR="006C6B63" w:rsidRDefault="006C6B63" w:rsidP="00DB4723">
            <w:pPr>
              <w:pStyle w:val="TAL"/>
              <w:rPr>
                <w:rFonts w:eastAsia="Malgun Gothic"/>
                <w:lang w:eastAsia="ko-KR"/>
              </w:rPr>
            </w:pPr>
            <w:r>
              <w:rPr>
                <w:rFonts w:eastAsia="Malgun Gothic"/>
                <w:lang w:eastAsia="ko-KR"/>
              </w:rPr>
              <w:t>Optional with capability signalling.</w:t>
            </w:r>
          </w:p>
        </w:tc>
      </w:tr>
    </w:tbl>
    <w:p w14:paraId="55C91FFB" w14:textId="74C8953B" w:rsidR="00BE4890" w:rsidRDefault="00BE4890"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6A11F0F8"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220F1BE1"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8AD43E1"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79997D33"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D5638F4" w14:textId="00B50059" w:rsidR="00ED7A10" w:rsidRDefault="0057759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FD3C0D4" w14:textId="666C2F59" w:rsidR="00ED7A10" w:rsidRDefault="00404417" w:rsidP="002B196D">
            <w:pPr>
              <w:rPr>
                <w:rFonts w:eastAsia="MS Mincho"/>
                <w:sz w:val="22"/>
                <w:szCs w:val="22"/>
              </w:rPr>
            </w:pPr>
            <w:r>
              <w:rPr>
                <w:rFonts w:eastAsia="MS Mincho" w:hint="eastAsia"/>
                <w:sz w:val="22"/>
                <w:szCs w:val="22"/>
                <w:lang w:eastAsia="ja-JP"/>
              </w:rPr>
              <w:t xml:space="preserve">This FG should be supported whether to indicate the support </w:t>
            </w:r>
            <w:r w:rsidR="00577590">
              <w:rPr>
                <w:rFonts w:eastAsia="MS Mincho" w:hint="eastAsia"/>
                <w:sz w:val="22"/>
                <w:szCs w:val="22"/>
                <w:lang w:eastAsia="ja-JP"/>
              </w:rPr>
              <w:t>this feature.</w:t>
            </w:r>
          </w:p>
        </w:tc>
      </w:tr>
      <w:tr w:rsidR="0041545F" w14:paraId="17F2A98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9B19B9E" w14:textId="40DF0236" w:rsidR="0041545F" w:rsidRDefault="0041545F" w:rsidP="0041545F">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6649A73" w14:textId="77777777" w:rsidR="0041545F" w:rsidRDefault="0041545F" w:rsidP="0041545F">
            <w:pPr>
              <w:rPr>
                <w:rFonts w:eastAsia="MS Mincho"/>
                <w:sz w:val="22"/>
                <w:szCs w:val="22"/>
              </w:rPr>
            </w:pPr>
            <w:r w:rsidRPr="006C4B71">
              <w:rPr>
                <w:rFonts w:eastAsia="MS Mincho"/>
                <w:sz w:val="22"/>
                <w:szCs w:val="22"/>
              </w:rPr>
              <w:t>Support this FG</w:t>
            </w:r>
            <w:r>
              <w:rPr>
                <w:rFonts w:eastAsia="MS Mincho"/>
                <w:sz w:val="22"/>
                <w:szCs w:val="22"/>
              </w:rPr>
              <w:t xml:space="preserve"> and conclude the FFS in the positive</w:t>
            </w:r>
            <w:r w:rsidRPr="006C4B71">
              <w:rPr>
                <w:rFonts w:eastAsia="MS Mincho"/>
                <w:sz w:val="22"/>
                <w:szCs w:val="22"/>
              </w:rPr>
              <w:t>.</w:t>
            </w:r>
            <w:r>
              <w:rPr>
                <w:rFonts w:eastAsia="MS Mincho"/>
                <w:sz w:val="22"/>
                <w:szCs w:val="22"/>
              </w:rPr>
              <w:t xml:space="preserve"> </w:t>
            </w:r>
            <w:r w:rsidRPr="006C4B71">
              <w:rPr>
                <w:rFonts w:eastAsia="MS Mincho"/>
                <w:sz w:val="22"/>
                <w:szCs w:val="22"/>
              </w:rPr>
              <w:t xml:space="preserve">We think SL CSI is one of the key </w:t>
            </w:r>
            <w:proofErr w:type="gramStart"/>
            <w:r w:rsidRPr="006C4B71">
              <w:rPr>
                <w:rFonts w:eastAsia="MS Mincho"/>
                <w:sz w:val="22"/>
                <w:szCs w:val="22"/>
              </w:rPr>
              <w:t>design</w:t>
            </w:r>
            <w:proofErr w:type="gramEnd"/>
            <w:r w:rsidRPr="006C4B71">
              <w:rPr>
                <w:rFonts w:eastAsia="MS Mincho"/>
                <w:sz w:val="22"/>
                <w:szCs w:val="22"/>
              </w:rPr>
              <w:t xml:space="preserve"> to improve the </w:t>
            </w:r>
            <w:proofErr w:type="spellStart"/>
            <w:r w:rsidRPr="006C4B71">
              <w:rPr>
                <w:rFonts w:eastAsia="MS Mincho"/>
                <w:sz w:val="22"/>
                <w:szCs w:val="22"/>
              </w:rPr>
              <w:t>sidelink</w:t>
            </w:r>
            <w:proofErr w:type="spellEnd"/>
            <w:r w:rsidRPr="006C4B71">
              <w:rPr>
                <w:rFonts w:eastAsia="MS Mincho"/>
                <w:sz w:val="22"/>
                <w:szCs w:val="22"/>
              </w:rPr>
              <w:t xml:space="preserve"> reliability and </w:t>
            </w:r>
            <w:r>
              <w:rPr>
                <w:rFonts w:eastAsia="MS Mincho"/>
                <w:sz w:val="22"/>
                <w:szCs w:val="22"/>
              </w:rPr>
              <w:t>efficiency compared to LTE V2X. Unicast in Rel-16 needs to be ensured of a sufficient level of basic support, even if a particular feature within it is not applicable to groupcast/broadcast.</w:t>
            </w:r>
          </w:p>
          <w:p w14:paraId="0DABEEBE" w14:textId="1C85F689" w:rsidR="0041545F" w:rsidRDefault="0041545F" w:rsidP="0041545F">
            <w:pPr>
              <w:rPr>
                <w:rFonts w:eastAsia="MS Mincho"/>
                <w:sz w:val="22"/>
                <w:szCs w:val="22"/>
                <w:lang w:eastAsia="ja-JP"/>
              </w:rPr>
            </w:pPr>
            <w:r w:rsidRPr="006C4B71">
              <w:rPr>
                <w:rFonts w:eastAsia="MS Mincho"/>
                <w:sz w:val="22"/>
                <w:szCs w:val="22"/>
              </w:rPr>
              <w:t xml:space="preserve">Also, note that for NR UE, the “2-32 Basic CSI feedback” feature is mandatory without capability </w:t>
            </w:r>
            <w:proofErr w:type="spellStart"/>
            <w:r w:rsidRPr="006C4B71">
              <w:rPr>
                <w:rFonts w:eastAsia="MS Mincho"/>
                <w:sz w:val="22"/>
                <w:szCs w:val="22"/>
              </w:rPr>
              <w:t>signalling</w:t>
            </w:r>
            <w:proofErr w:type="spellEnd"/>
            <w:r w:rsidRPr="006C4B71">
              <w:rPr>
                <w:rFonts w:eastAsia="MS Mincho"/>
                <w:sz w:val="22"/>
                <w:szCs w:val="22"/>
              </w:rPr>
              <w:t xml:space="preserve">. We should reuse the relevant aspect of NR </w:t>
            </w:r>
            <w:proofErr w:type="spellStart"/>
            <w:r w:rsidRPr="006C4B71">
              <w:rPr>
                <w:rFonts w:eastAsia="MS Mincho"/>
                <w:sz w:val="22"/>
                <w:szCs w:val="22"/>
              </w:rPr>
              <w:t>Uu</w:t>
            </w:r>
            <w:proofErr w:type="spellEnd"/>
            <w:r w:rsidRPr="006C4B71">
              <w:rPr>
                <w:rFonts w:eastAsia="MS Mincho"/>
                <w:sz w:val="22"/>
                <w:szCs w:val="22"/>
              </w:rPr>
              <w:t xml:space="preserve"> design to enhance the performance of NR </w:t>
            </w:r>
            <w:proofErr w:type="spellStart"/>
            <w:r w:rsidRPr="006C4B71">
              <w:rPr>
                <w:rFonts w:eastAsia="MS Mincho"/>
                <w:sz w:val="22"/>
                <w:szCs w:val="22"/>
              </w:rPr>
              <w:t>sidelink</w:t>
            </w:r>
            <w:proofErr w:type="spellEnd"/>
            <w:r w:rsidRPr="006C4B71">
              <w:rPr>
                <w:rFonts w:eastAsia="MS Mincho"/>
                <w:sz w:val="22"/>
                <w:szCs w:val="22"/>
              </w:rPr>
              <w:t>. As a result, there is no need to exchange the capability between NR UEs.</w:t>
            </w:r>
          </w:p>
        </w:tc>
      </w:tr>
      <w:tr w:rsidR="00CE1C84" w14:paraId="0A5180F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EC3CAC3" w14:textId="63892AEB" w:rsidR="00CE1C84" w:rsidRPr="00235AE0" w:rsidRDefault="00352089" w:rsidP="0041545F">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0407155" w14:textId="77777777" w:rsidR="00352089" w:rsidRDefault="00352089" w:rsidP="00352089">
            <w:pPr>
              <w:rPr>
                <w:rFonts w:eastAsia="MS Mincho"/>
                <w:sz w:val="22"/>
                <w:szCs w:val="22"/>
              </w:rPr>
            </w:pPr>
            <w:r>
              <w:rPr>
                <w:rFonts w:eastAsia="MS Mincho"/>
                <w:sz w:val="22"/>
                <w:szCs w:val="22"/>
              </w:rPr>
              <w:t>CSI reporting is for unicast only and requires PC5-RRC configuration. There is no need to mandate this feature:</w:t>
            </w:r>
          </w:p>
          <w:p w14:paraId="084641A8" w14:textId="63489C4C" w:rsidR="00CE1C84" w:rsidRPr="006C4B71" w:rsidRDefault="00352089" w:rsidP="00352089">
            <w:pPr>
              <w:rPr>
                <w:rFonts w:eastAsia="MS Mincho"/>
                <w:sz w:val="22"/>
                <w:szCs w:val="22"/>
              </w:rPr>
            </w:pPr>
            <w:r w:rsidRPr="00D014A7">
              <w:rPr>
                <w:rFonts w:eastAsia="Malgun Gothic"/>
                <w:strike/>
                <w:color w:val="FF0000"/>
                <w:lang w:eastAsia="ko-KR"/>
              </w:rPr>
              <w:t xml:space="preserve">FFS: This is the basic FG for NR </w:t>
            </w:r>
            <w:proofErr w:type="spellStart"/>
            <w:r w:rsidRPr="00D014A7">
              <w:rPr>
                <w:rFonts w:eastAsia="Malgun Gothic"/>
                <w:strike/>
                <w:color w:val="FF0000"/>
                <w:lang w:eastAsia="ko-KR"/>
              </w:rPr>
              <w:t>sidelink</w:t>
            </w:r>
            <w:proofErr w:type="spellEnd"/>
          </w:p>
        </w:tc>
      </w:tr>
      <w:tr w:rsidR="00B376F3" w14:paraId="665DF0F1"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4F7789A5" w14:textId="3CF12C43" w:rsidR="00B376F3" w:rsidRDefault="00B376F3" w:rsidP="0041545F">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7E85050" w14:textId="0C39028D" w:rsidR="00B376F3" w:rsidRDefault="00B376F3" w:rsidP="00352089">
            <w:pPr>
              <w:rPr>
                <w:rFonts w:eastAsia="MS Mincho"/>
                <w:sz w:val="22"/>
                <w:szCs w:val="22"/>
              </w:rPr>
            </w:pPr>
            <w:r>
              <w:rPr>
                <w:rFonts w:eastAsia="MS Mincho"/>
                <w:sz w:val="22"/>
                <w:szCs w:val="22"/>
              </w:rPr>
              <w:t>It should be optional.</w:t>
            </w:r>
          </w:p>
        </w:tc>
      </w:tr>
      <w:tr w:rsidR="00E838E0" w14:paraId="15D37ED3"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D9EBA9E" w14:textId="16830CAC" w:rsidR="00E838E0" w:rsidRDefault="008E5900" w:rsidP="0041545F">
            <w:pPr>
              <w:rPr>
                <w:rFonts w:eastAsia="MS Mincho"/>
                <w:sz w:val="22"/>
                <w:szCs w:val="22"/>
              </w:rPr>
            </w:pPr>
            <w:r>
              <w:rPr>
                <w:rFonts w:eastAsia="MS Mincho"/>
                <w:sz w:val="22"/>
                <w:szCs w:val="22"/>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D69FB1D" w14:textId="5D07F510" w:rsidR="00E838E0" w:rsidRDefault="008E5900" w:rsidP="00352089">
            <w:pPr>
              <w:rPr>
                <w:rFonts w:eastAsia="MS Mincho"/>
                <w:sz w:val="22"/>
                <w:szCs w:val="22"/>
              </w:rPr>
            </w:pPr>
            <w:r>
              <w:rPr>
                <w:rFonts w:eastAsia="MS Mincho"/>
                <w:sz w:val="22"/>
                <w:szCs w:val="22"/>
              </w:rPr>
              <w:t>CSI reporting should be optional and subject to PC5-based capability exchange in unicast.</w:t>
            </w:r>
          </w:p>
        </w:tc>
      </w:tr>
      <w:tr w:rsidR="00FA0526" w14:paraId="709E9BA9"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F7C48A8" w14:textId="251DB7B9" w:rsidR="00FA0526" w:rsidRDefault="00FA0526" w:rsidP="00FA0526">
            <w:pPr>
              <w:rPr>
                <w:rFonts w:eastAsia="MS Mincho"/>
                <w:sz w:val="22"/>
                <w:szCs w:val="22"/>
              </w:rPr>
            </w:pPr>
            <w:r>
              <w:rPr>
                <w:rFonts w:eastAsia="MS Mincho"/>
                <w:sz w:val="22"/>
                <w:szCs w:val="22"/>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DFC3C36" w14:textId="001DEA62" w:rsidR="00FA0526" w:rsidRDefault="00FA0526" w:rsidP="00FA0526">
            <w:pPr>
              <w:rPr>
                <w:rFonts w:eastAsia="MS Mincho"/>
                <w:sz w:val="22"/>
                <w:szCs w:val="22"/>
              </w:rPr>
            </w:pPr>
            <w:r>
              <w:rPr>
                <w:rFonts w:eastAsia="MS Mincho"/>
                <w:sz w:val="22"/>
                <w:szCs w:val="22"/>
              </w:rPr>
              <w:t xml:space="preserve">We do not think this is basic FG. This FG does not need to report to </w:t>
            </w:r>
            <w:proofErr w:type="spellStart"/>
            <w:r>
              <w:rPr>
                <w:rFonts w:eastAsia="MS Mincho"/>
                <w:sz w:val="22"/>
                <w:szCs w:val="22"/>
              </w:rPr>
              <w:t>gNB</w:t>
            </w:r>
            <w:proofErr w:type="spellEnd"/>
            <w:r>
              <w:rPr>
                <w:rFonts w:eastAsia="MS Mincho"/>
                <w:sz w:val="22"/>
                <w:szCs w:val="22"/>
              </w:rPr>
              <w:t xml:space="preserve">. </w:t>
            </w:r>
          </w:p>
        </w:tc>
      </w:tr>
    </w:tbl>
    <w:p w14:paraId="4E11F5CA" w14:textId="77777777" w:rsidR="00ED7A10" w:rsidRDefault="00ED7A10" w:rsidP="00052701">
      <w:pPr>
        <w:pStyle w:val="maintext"/>
        <w:ind w:firstLineChars="0" w:firstLine="0"/>
        <w:rPr>
          <w:rFonts w:ascii="Calibri" w:hAnsi="Calibri" w:cs="Arial"/>
        </w:rPr>
      </w:pPr>
    </w:p>
    <w:p w14:paraId="3149C9ED" w14:textId="77777777" w:rsidR="006C6B63" w:rsidRPr="00EC6F60" w:rsidRDefault="006C6B63" w:rsidP="006C6B63">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FL Proposal 15 (15-22 less than 14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051"/>
        <w:gridCol w:w="5223"/>
        <w:gridCol w:w="1175"/>
        <w:gridCol w:w="527"/>
        <w:gridCol w:w="447"/>
        <w:gridCol w:w="2516"/>
        <w:gridCol w:w="708"/>
        <w:gridCol w:w="581"/>
        <w:gridCol w:w="517"/>
        <w:gridCol w:w="567"/>
        <w:gridCol w:w="6276"/>
        <w:gridCol w:w="1487"/>
      </w:tblGrid>
      <w:tr w:rsidR="006C6B63" w14:paraId="0703956E" w14:textId="77777777" w:rsidTr="00DB4723">
        <w:tc>
          <w:tcPr>
            <w:tcW w:w="532" w:type="dxa"/>
          </w:tcPr>
          <w:p w14:paraId="76D466D4" w14:textId="77777777" w:rsidR="006C6B63" w:rsidRDefault="006C6B63" w:rsidP="00DB4723">
            <w:pPr>
              <w:pStyle w:val="TAL"/>
              <w:rPr>
                <w:rFonts w:eastAsia="Malgun Gothic"/>
                <w:lang w:eastAsia="ko-KR"/>
              </w:rPr>
            </w:pPr>
            <w:r>
              <w:t>15-22</w:t>
            </w:r>
          </w:p>
        </w:tc>
        <w:tc>
          <w:tcPr>
            <w:tcW w:w="2051" w:type="dxa"/>
          </w:tcPr>
          <w:p w14:paraId="4D79DC22" w14:textId="77777777" w:rsidR="006C6B63" w:rsidRDefault="006C6B63" w:rsidP="00DB4723">
            <w:pPr>
              <w:pStyle w:val="TAL"/>
              <w:rPr>
                <w:rFonts w:eastAsia="Malgun Gothic"/>
                <w:lang w:eastAsia="ko-KR"/>
              </w:rPr>
            </w:pPr>
            <w:r>
              <w:t>Support of SL slot less than 14 consecutive symbols</w:t>
            </w:r>
          </w:p>
        </w:tc>
        <w:tc>
          <w:tcPr>
            <w:tcW w:w="5223" w:type="dxa"/>
          </w:tcPr>
          <w:p w14:paraId="56FEEDC6" w14:textId="77777777" w:rsidR="006C6B63" w:rsidRDefault="006C6B63" w:rsidP="00DB4723">
            <w:pPr>
              <w:pStyle w:val="TAL"/>
              <w:rPr>
                <w:rFonts w:eastAsia="Malgun Gothic"/>
                <w:lang w:eastAsia="ko-KR"/>
              </w:rPr>
            </w:pPr>
            <w:r>
              <w:t>1) UE additionally supports transmission/reception of SL slot configured with 7, 8, 9, 10, 11, 12, 13 consecutive symbols</w:t>
            </w:r>
            <w:r>
              <w:rPr>
                <w:color w:val="FF0000"/>
              </w:rPr>
              <w:t xml:space="preserve"> and the corresponding DMRS patterns it reports.</w:t>
            </w:r>
          </w:p>
        </w:tc>
        <w:tc>
          <w:tcPr>
            <w:tcW w:w="1175" w:type="dxa"/>
          </w:tcPr>
          <w:p w14:paraId="0CF4B494" w14:textId="77777777" w:rsidR="006C6B63" w:rsidRDefault="006C6B63" w:rsidP="00DB4723">
            <w:pPr>
              <w:pStyle w:val="TAL"/>
              <w:rPr>
                <w:rFonts w:eastAsia="Malgun Gothic"/>
                <w:lang w:eastAsia="ko-KR"/>
              </w:rPr>
            </w:pPr>
            <w:r>
              <w:rPr>
                <w:rFonts w:eastAsia="Malgun Gothic"/>
                <w:lang w:eastAsia="ko-KR"/>
              </w:rPr>
              <w:t>At least one of 15-1, 15-2, 15-3</w:t>
            </w:r>
          </w:p>
        </w:tc>
        <w:tc>
          <w:tcPr>
            <w:tcW w:w="527" w:type="dxa"/>
          </w:tcPr>
          <w:p w14:paraId="22C0379B" w14:textId="77777777" w:rsidR="006C6B63" w:rsidRDefault="006C6B63" w:rsidP="00DB4723">
            <w:pPr>
              <w:pStyle w:val="TAL"/>
              <w:rPr>
                <w:rFonts w:eastAsia="Malgun Gothic"/>
                <w:lang w:eastAsia="ko-KR"/>
              </w:rPr>
            </w:pPr>
            <w:r>
              <w:rPr>
                <w:rFonts w:eastAsia="Malgun Gothic"/>
                <w:lang w:eastAsia="ko-KR"/>
              </w:rPr>
              <w:t>Yes</w:t>
            </w:r>
          </w:p>
        </w:tc>
        <w:tc>
          <w:tcPr>
            <w:tcW w:w="447" w:type="dxa"/>
          </w:tcPr>
          <w:p w14:paraId="432204BC" w14:textId="77777777" w:rsidR="006C6B63" w:rsidRDefault="006C6B63" w:rsidP="00DB4723">
            <w:pPr>
              <w:pStyle w:val="TAL"/>
              <w:rPr>
                <w:rFonts w:eastAsia="Malgun Gothic"/>
                <w:lang w:eastAsia="ko-KR"/>
              </w:rPr>
            </w:pPr>
            <w:r>
              <w:rPr>
                <w:rFonts w:eastAsia="Malgun Gothic"/>
                <w:lang w:eastAsia="ko-KR"/>
              </w:rPr>
              <w:t>No</w:t>
            </w:r>
          </w:p>
        </w:tc>
        <w:tc>
          <w:tcPr>
            <w:tcW w:w="2516" w:type="dxa"/>
          </w:tcPr>
          <w:p w14:paraId="0B1C6875" w14:textId="77777777" w:rsidR="006C6B63" w:rsidRDefault="006C6B63" w:rsidP="00DB4723">
            <w:pPr>
              <w:pStyle w:val="TAL"/>
              <w:rPr>
                <w:rFonts w:eastAsia="Malgun Gothic"/>
                <w:lang w:eastAsia="ko-KR"/>
              </w:rPr>
            </w:pPr>
            <w:r>
              <w:rPr>
                <w:rFonts w:eastAsia="Malgun Gothic"/>
                <w:lang w:eastAsia="ko-KR"/>
              </w:rPr>
              <w:t>UE supports SL only in a SL slot configured with 14 consecutive symbols.</w:t>
            </w:r>
          </w:p>
        </w:tc>
        <w:tc>
          <w:tcPr>
            <w:tcW w:w="708" w:type="dxa"/>
          </w:tcPr>
          <w:p w14:paraId="5BE000E8" w14:textId="77777777" w:rsidR="006C6B63" w:rsidRDefault="006C6B63" w:rsidP="00DB4723">
            <w:pPr>
              <w:pStyle w:val="TAL"/>
              <w:rPr>
                <w:rFonts w:eastAsia="Malgun Gothic"/>
                <w:lang w:eastAsia="ko-KR"/>
              </w:rPr>
            </w:pPr>
            <w:r>
              <w:t>Per band</w:t>
            </w:r>
          </w:p>
        </w:tc>
        <w:tc>
          <w:tcPr>
            <w:tcW w:w="581" w:type="dxa"/>
          </w:tcPr>
          <w:p w14:paraId="3B8FAB29" w14:textId="77777777" w:rsidR="006C6B63" w:rsidRDefault="006C6B63" w:rsidP="00DB4723">
            <w:pPr>
              <w:pStyle w:val="TAL"/>
              <w:rPr>
                <w:rFonts w:eastAsia="Malgun Gothic"/>
                <w:lang w:eastAsia="ko-KR"/>
              </w:rPr>
            </w:pPr>
            <w:r>
              <w:t xml:space="preserve"> N.A.</w:t>
            </w:r>
          </w:p>
        </w:tc>
        <w:tc>
          <w:tcPr>
            <w:tcW w:w="517" w:type="dxa"/>
          </w:tcPr>
          <w:p w14:paraId="11A6066F" w14:textId="77777777" w:rsidR="006C6B63" w:rsidRDefault="006C6B63" w:rsidP="00DB4723">
            <w:pPr>
              <w:pStyle w:val="TAL"/>
              <w:rPr>
                <w:rFonts w:eastAsia="Malgun Gothic"/>
                <w:lang w:eastAsia="ko-KR"/>
              </w:rPr>
            </w:pPr>
            <w:r>
              <w:t>N/A</w:t>
            </w:r>
          </w:p>
        </w:tc>
        <w:tc>
          <w:tcPr>
            <w:tcW w:w="567" w:type="dxa"/>
          </w:tcPr>
          <w:p w14:paraId="29518F31" w14:textId="77777777" w:rsidR="006C6B63" w:rsidRDefault="006C6B63" w:rsidP="00DB4723">
            <w:pPr>
              <w:pStyle w:val="TAL"/>
              <w:rPr>
                <w:rFonts w:eastAsia="Malgun Gothic"/>
                <w:lang w:eastAsia="ko-KR"/>
              </w:rPr>
            </w:pPr>
            <w:r>
              <w:t>N.A.</w:t>
            </w:r>
          </w:p>
        </w:tc>
        <w:tc>
          <w:tcPr>
            <w:tcW w:w="6276" w:type="dxa"/>
          </w:tcPr>
          <w:p w14:paraId="38EF0D7D" w14:textId="77777777" w:rsidR="006C6B63" w:rsidRDefault="006C6B63" w:rsidP="00DB4723">
            <w:pPr>
              <w:pStyle w:val="TAL"/>
              <w:rPr>
                <w:color w:val="FF0000"/>
              </w:rPr>
            </w:pPr>
            <w:r>
              <w:rPr>
                <w:color w:val="FF0000"/>
              </w:rPr>
              <w:t>The component-1 candidate value set can be DRMS patterns corresponding to {#PSSCH symbols, #DMRS symbols} = {{12,2},{12,1}, {11,4},{11,3},{11,2}, {10,4},{10,3},{10,2}, {9,2},{8,3},{8,2},{7,2},{6,2}, {5,2}}</w:t>
            </w:r>
          </w:p>
        </w:tc>
        <w:tc>
          <w:tcPr>
            <w:tcW w:w="1487" w:type="dxa"/>
          </w:tcPr>
          <w:p w14:paraId="45E54136" w14:textId="77777777" w:rsidR="006C6B63" w:rsidRDefault="006C6B63" w:rsidP="00DB4723">
            <w:pPr>
              <w:pStyle w:val="TAL"/>
              <w:rPr>
                <w:rFonts w:eastAsia="Malgun Gothic"/>
                <w:lang w:eastAsia="ko-KR"/>
              </w:rPr>
            </w:pPr>
            <w:r>
              <w:t>Optional with capability signalling</w:t>
            </w:r>
          </w:p>
        </w:tc>
      </w:tr>
    </w:tbl>
    <w:p w14:paraId="2C2AB4FC" w14:textId="59B28EBE" w:rsidR="006C6B63" w:rsidRDefault="006C6B63" w:rsidP="00052701">
      <w:pPr>
        <w:pStyle w:val="maintext"/>
        <w:ind w:firstLineChars="0" w:firstLine="0"/>
        <w:rPr>
          <w:rFonts w:ascii="Calibri" w:hAnsi="Calibri" w:cs="Arial"/>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0317"/>
      </w:tblGrid>
      <w:tr w:rsidR="00ED7A10" w14:paraId="32EFC310"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3285EFDF" w14:textId="77777777" w:rsidR="00ED7A10" w:rsidRDefault="00ED7A10" w:rsidP="002B196D">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574FFED3" w14:textId="77777777" w:rsidR="00ED7A10" w:rsidRDefault="00ED7A10" w:rsidP="002B196D">
            <w:pPr>
              <w:rPr>
                <w:rFonts w:eastAsia="MS Mincho"/>
                <w:sz w:val="22"/>
                <w:szCs w:val="22"/>
              </w:rPr>
            </w:pPr>
            <w:r>
              <w:rPr>
                <w:rFonts w:eastAsia="MS Mincho"/>
                <w:sz w:val="22"/>
                <w:szCs w:val="22"/>
              </w:rPr>
              <w:t>Comments/Questions/Suggestions</w:t>
            </w:r>
          </w:p>
        </w:tc>
      </w:tr>
      <w:tr w:rsidR="00ED7A10" w14:paraId="54B7806E"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31B118F" w14:textId="19F7648B" w:rsidR="00ED7A10" w:rsidRDefault="00577590" w:rsidP="002B196D">
            <w:pPr>
              <w:rPr>
                <w:rFonts w:eastAsia="MS Mincho"/>
                <w:sz w:val="22"/>
                <w:szCs w:val="22"/>
                <w:lang w:eastAsia="ja-JP"/>
              </w:rPr>
            </w:pPr>
            <w:r>
              <w:rPr>
                <w:rFonts w:eastAsia="MS Mincho" w:hint="eastAsia"/>
                <w:sz w:val="22"/>
                <w:szCs w:val="22"/>
                <w:lang w:eastAsia="ja-JP"/>
              </w:rPr>
              <w:t>Panasonic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07D5F23" w14:textId="787632A2" w:rsidR="00ED7A10" w:rsidRDefault="0057252C" w:rsidP="002B196D">
            <w:pPr>
              <w:rPr>
                <w:rFonts w:eastAsia="MS Mincho"/>
                <w:sz w:val="22"/>
                <w:szCs w:val="22"/>
              </w:rPr>
            </w:pPr>
            <w:r>
              <w:rPr>
                <w:rFonts w:eastAsia="MS Mincho" w:hint="eastAsia"/>
                <w:sz w:val="22"/>
                <w:szCs w:val="22"/>
                <w:lang w:eastAsia="ja-JP"/>
              </w:rPr>
              <w:t xml:space="preserve">This FG should be supported to indicate </w:t>
            </w:r>
            <w:r w:rsidR="009F3BE0">
              <w:rPr>
                <w:rFonts w:eastAsia="MS Mincho"/>
                <w:sz w:val="22"/>
                <w:szCs w:val="22"/>
                <w:lang w:eastAsia="ja-JP"/>
              </w:rPr>
              <w:t xml:space="preserve">whether to </w:t>
            </w:r>
            <w:r w:rsidR="009F3BE0">
              <w:rPr>
                <w:rFonts w:eastAsia="MS Mincho" w:hint="eastAsia"/>
                <w:sz w:val="22"/>
                <w:szCs w:val="22"/>
                <w:lang w:eastAsia="ja-JP"/>
              </w:rPr>
              <w:t xml:space="preserve">support </w:t>
            </w:r>
            <w:r>
              <w:rPr>
                <w:rFonts w:eastAsia="MS Mincho" w:hint="eastAsia"/>
                <w:sz w:val="22"/>
                <w:szCs w:val="22"/>
                <w:lang w:eastAsia="ja-JP"/>
              </w:rPr>
              <w:t>this feature.</w:t>
            </w:r>
            <w:r>
              <w:rPr>
                <w:rFonts w:eastAsia="MS Mincho"/>
                <w:sz w:val="22"/>
                <w:szCs w:val="22"/>
                <w:lang w:eastAsia="ja-JP"/>
              </w:rPr>
              <w:t xml:space="preserve"> </w:t>
            </w:r>
            <w:r w:rsidR="004941A3">
              <w:rPr>
                <w:rFonts w:eastAsia="MS Mincho"/>
                <w:sz w:val="22"/>
                <w:szCs w:val="22"/>
                <w:lang w:eastAsia="ja-JP"/>
              </w:rPr>
              <w:t>If this FG is not supported, the case of 14 symbols and the case of 14 symbols with PSFCH should be supported by the basic feature group. The corresponding all DMRS patterns should be supported</w:t>
            </w:r>
            <w:r w:rsidR="006965FE">
              <w:rPr>
                <w:rFonts w:eastAsia="MS Mincho"/>
                <w:sz w:val="22"/>
                <w:szCs w:val="22"/>
                <w:lang w:eastAsia="ja-JP"/>
              </w:rPr>
              <w:t>.</w:t>
            </w:r>
            <w:r w:rsidR="004941A3">
              <w:rPr>
                <w:rFonts w:eastAsia="MS Mincho"/>
                <w:sz w:val="22"/>
                <w:szCs w:val="22"/>
                <w:lang w:eastAsia="ja-JP"/>
              </w:rPr>
              <w:t xml:space="preserve"> </w:t>
            </w:r>
          </w:p>
        </w:tc>
      </w:tr>
      <w:tr w:rsidR="0041545F" w14:paraId="68D5877A"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52FD7C4E" w14:textId="1F053C23" w:rsidR="0041545F" w:rsidRDefault="0041545F" w:rsidP="0041545F">
            <w:pPr>
              <w:rPr>
                <w:rFonts w:eastAsia="MS Mincho"/>
                <w:sz w:val="22"/>
                <w:szCs w:val="22"/>
                <w:lang w:eastAsia="ja-JP"/>
              </w:rPr>
            </w:pPr>
            <w:r w:rsidRPr="00235AE0">
              <w:rPr>
                <w:rFonts w:eastAsia="MS Mincho" w:hint="eastAsia"/>
                <w:sz w:val="22"/>
                <w:szCs w:val="22"/>
              </w:rPr>
              <w:t>H</w:t>
            </w:r>
            <w:r w:rsidRPr="00235AE0">
              <w:rPr>
                <w:rFonts w:eastAsia="MS Mincho"/>
                <w:sz w:val="22"/>
                <w:szCs w:val="22"/>
              </w:rPr>
              <w:t xml:space="preserve">uawei, </w:t>
            </w:r>
            <w:proofErr w:type="spellStart"/>
            <w:r w:rsidRPr="00235AE0">
              <w:rPr>
                <w:rFonts w:eastAsia="MS Mincho"/>
                <w:sz w:val="22"/>
                <w:szCs w:val="22"/>
              </w:rPr>
              <w:t>HiSilicon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6E0BBB8" w14:textId="77777777" w:rsidR="0041545F" w:rsidRDefault="0041545F" w:rsidP="0041545F">
            <w:pPr>
              <w:rPr>
                <w:rFonts w:eastAsia="MS Mincho"/>
                <w:sz w:val="22"/>
                <w:szCs w:val="22"/>
              </w:rPr>
            </w:pPr>
            <w:r>
              <w:rPr>
                <w:rFonts w:eastAsia="MS Mincho"/>
                <w:sz w:val="22"/>
                <w:szCs w:val="22"/>
              </w:rPr>
              <w:t>We wonder if this FG has become confused. Is the intention to allow reporting of which numbers of symbols for PSSCH are supported, together with which of the associated DMRS patterns for each of them? In that case, the FG needs some restructuring; or at least the intention clarifying.</w:t>
            </w:r>
          </w:p>
          <w:p w14:paraId="619694C0" w14:textId="7E5C0FD2" w:rsidR="0041545F" w:rsidRDefault="0041545F" w:rsidP="0041545F">
            <w:pPr>
              <w:rPr>
                <w:rFonts w:eastAsia="MS Mincho"/>
                <w:sz w:val="22"/>
                <w:szCs w:val="22"/>
                <w:lang w:eastAsia="ja-JP"/>
              </w:rPr>
            </w:pPr>
            <w:r>
              <w:rPr>
                <w:rFonts w:eastAsia="MS Mincho"/>
                <w:sz w:val="22"/>
                <w:szCs w:val="22"/>
              </w:rPr>
              <w:t xml:space="preserve">The FG name would be more precise as “Support of fewer than 14 consecutive </w:t>
            </w:r>
            <w:proofErr w:type="spellStart"/>
            <w:r>
              <w:rPr>
                <w:rFonts w:eastAsia="MS Mincho"/>
                <w:sz w:val="22"/>
                <w:szCs w:val="22"/>
              </w:rPr>
              <w:t>sidelink</w:t>
            </w:r>
            <w:proofErr w:type="spellEnd"/>
            <w:r>
              <w:rPr>
                <w:rFonts w:eastAsia="MS Mincho"/>
                <w:sz w:val="22"/>
                <w:szCs w:val="22"/>
              </w:rPr>
              <w:t xml:space="preserve"> symbols in a slot”, i.e. the slot length is not changing, only the SL allocation within it.</w:t>
            </w:r>
          </w:p>
        </w:tc>
      </w:tr>
      <w:tr w:rsidR="00352089" w14:paraId="43A012CC"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7BE79A64" w14:textId="60F9589C" w:rsidR="00352089" w:rsidRPr="00235AE0" w:rsidRDefault="00352089" w:rsidP="0041545F">
            <w:pPr>
              <w:rPr>
                <w:rFonts w:eastAsia="MS Mincho"/>
                <w:sz w:val="22"/>
                <w:szCs w:val="22"/>
              </w:rPr>
            </w:pPr>
            <w:r>
              <w:rPr>
                <w:rFonts w:eastAsia="MS Mincho"/>
                <w:sz w:val="22"/>
                <w:szCs w:val="22"/>
              </w:rPr>
              <w:t>Qualcomm</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F902925" w14:textId="77777777" w:rsidR="00862611" w:rsidRDefault="00862611" w:rsidP="00862611">
            <w:pPr>
              <w:rPr>
                <w:rFonts w:eastAsia="MS Mincho"/>
                <w:sz w:val="22"/>
                <w:szCs w:val="22"/>
              </w:rPr>
            </w:pPr>
            <w:r>
              <w:rPr>
                <w:rFonts w:eastAsia="MS Mincho"/>
                <w:sz w:val="22"/>
                <w:szCs w:val="22"/>
              </w:rPr>
              <w:t>All DMRS patterns applicable to a reported slot size should be supported.</w:t>
            </w:r>
          </w:p>
          <w:p w14:paraId="0887669B" w14:textId="77777777" w:rsidR="00862611" w:rsidRPr="00167BFD" w:rsidRDefault="00862611" w:rsidP="00862611">
            <w:pPr>
              <w:pStyle w:val="ListParagraph"/>
              <w:numPr>
                <w:ilvl w:val="0"/>
                <w:numId w:val="10"/>
              </w:numPr>
              <w:rPr>
                <w:rFonts w:eastAsia="MS Mincho"/>
                <w:sz w:val="22"/>
                <w:szCs w:val="22"/>
              </w:rPr>
            </w:pPr>
            <w:r>
              <w:t>1) UE additionally supports transmission/reception of SL slot configured with 7, 8, 9, 10, 11, 12, 13 consecutive symbols</w:t>
            </w:r>
            <w:r w:rsidRPr="00167BFD">
              <w:rPr>
                <w:color w:val="FF0000"/>
              </w:rPr>
              <w:t xml:space="preserve"> </w:t>
            </w:r>
            <w:r w:rsidRPr="00167BFD">
              <w:rPr>
                <w:strike/>
                <w:color w:val="FF0000"/>
              </w:rPr>
              <w:t>and the corresponding DMRS patterns it reports</w:t>
            </w:r>
            <w:r w:rsidRPr="00167BFD">
              <w:rPr>
                <w:color w:val="FF0000"/>
              </w:rPr>
              <w:t>.</w:t>
            </w:r>
          </w:p>
          <w:p w14:paraId="7F1AD666" w14:textId="4D780D04" w:rsidR="00352089" w:rsidRPr="00862611" w:rsidRDefault="00862611" w:rsidP="00862611">
            <w:pPr>
              <w:pStyle w:val="ListParagraph"/>
              <w:numPr>
                <w:ilvl w:val="0"/>
                <w:numId w:val="10"/>
              </w:numPr>
              <w:rPr>
                <w:rFonts w:eastAsia="MS Mincho"/>
                <w:sz w:val="22"/>
                <w:szCs w:val="22"/>
              </w:rPr>
            </w:pPr>
            <w:r w:rsidRPr="00862611">
              <w:rPr>
                <w:color w:val="2F5496" w:themeColor="accent1" w:themeShade="BF"/>
                <w:sz w:val="22"/>
                <w:szCs w:val="22"/>
              </w:rPr>
              <w:t xml:space="preserve">2) UE supports all applicable DMRS patterns for the number of consecutive </w:t>
            </w:r>
            <w:proofErr w:type="spellStart"/>
            <w:r w:rsidRPr="00862611">
              <w:rPr>
                <w:color w:val="2F5496" w:themeColor="accent1" w:themeShade="BF"/>
                <w:sz w:val="22"/>
                <w:szCs w:val="22"/>
              </w:rPr>
              <w:t>Sl</w:t>
            </w:r>
            <w:proofErr w:type="spellEnd"/>
            <w:r w:rsidRPr="00862611">
              <w:rPr>
                <w:color w:val="2F5496" w:themeColor="accent1" w:themeShade="BF"/>
                <w:sz w:val="22"/>
                <w:szCs w:val="22"/>
              </w:rPr>
              <w:t xml:space="preserve"> symbols it reports</w:t>
            </w:r>
          </w:p>
        </w:tc>
      </w:tr>
      <w:tr w:rsidR="00B376F3" w14:paraId="77032BF8"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1218EB1" w14:textId="4FBAC3D3" w:rsidR="00B376F3" w:rsidRDefault="00B376F3" w:rsidP="0041545F">
            <w:pPr>
              <w:rPr>
                <w:rFonts w:eastAsia="MS Mincho"/>
                <w:sz w:val="22"/>
                <w:szCs w:val="22"/>
              </w:rPr>
            </w:pPr>
            <w:r>
              <w:rPr>
                <w:rFonts w:eastAsia="MS Mincho"/>
                <w:sz w:val="22"/>
                <w:szCs w:val="22"/>
              </w:rPr>
              <w:t>MediaTek</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F6BD625" w14:textId="237FE03D" w:rsidR="00B376F3" w:rsidRDefault="00B376F3" w:rsidP="00B376F3">
            <w:pPr>
              <w:rPr>
                <w:rFonts w:eastAsia="MS Mincho"/>
                <w:sz w:val="22"/>
                <w:szCs w:val="22"/>
              </w:rPr>
            </w:pPr>
            <w:r>
              <w:rPr>
                <w:rFonts w:eastAsia="MS Mincho"/>
                <w:sz w:val="22"/>
                <w:szCs w:val="22"/>
              </w:rPr>
              <w:t xml:space="preserve">As commented in 15-1, there are total 34 DMRS patterns which are challenging for UE implementation/optimization. </w:t>
            </w:r>
            <w:proofErr w:type="gramStart"/>
            <w:r>
              <w:rPr>
                <w:rFonts w:eastAsia="MS Mincho"/>
                <w:sz w:val="22"/>
                <w:szCs w:val="22"/>
              </w:rPr>
              <w:t>So</w:t>
            </w:r>
            <w:proofErr w:type="gramEnd"/>
            <w:r>
              <w:rPr>
                <w:rFonts w:eastAsia="MS Mincho"/>
                <w:sz w:val="22"/>
                <w:szCs w:val="22"/>
              </w:rPr>
              <w:t xml:space="preserve"> the additionally supported SL symbols and DMRS patterns should be up to UE reporting. </w:t>
            </w:r>
          </w:p>
        </w:tc>
      </w:tr>
      <w:tr w:rsidR="00E838E0" w14:paraId="5E5924E4"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39A84250" w14:textId="56CCC774" w:rsidR="00E838E0" w:rsidRDefault="00E838E0" w:rsidP="0041545F">
            <w:pPr>
              <w:rPr>
                <w:rFonts w:eastAsia="MS Mincho"/>
                <w:sz w:val="22"/>
                <w:szCs w:val="22"/>
              </w:rPr>
            </w:pPr>
            <w:r>
              <w:rPr>
                <w:rFonts w:eastAsia="MS Mincho"/>
                <w:sz w:val="22"/>
                <w:szCs w:val="22"/>
              </w:rPr>
              <w:t xml:space="preserve">Intel </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0704CDD5" w14:textId="2A1EEC79" w:rsidR="00E838E0" w:rsidRDefault="00E838E0" w:rsidP="00B376F3">
            <w:pPr>
              <w:rPr>
                <w:rFonts w:eastAsia="MS Mincho"/>
                <w:sz w:val="22"/>
                <w:szCs w:val="22"/>
              </w:rPr>
            </w:pPr>
            <w:r>
              <w:rPr>
                <w:rFonts w:eastAsia="MS Mincho"/>
                <w:sz w:val="22"/>
                <w:szCs w:val="22"/>
              </w:rPr>
              <w:t>Support</w:t>
            </w:r>
          </w:p>
        </w:tc>
      </w:tr>
      <w:tr w:rsidR="00FA0526" w14:paraId="73B25B7D"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077EA4F0" w14:textId="16065D6F" w:rsidR="00FA0526" w:rsidRDefault="00FA0526" w:rsidP="00FA0526">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08A4629" w14:textId="0D3B367B" w:rsidR="00FA0526" w:rsidRDefault="00FA0526" w:rsidP="00FA0526">
            <w:pPr>
              <w:rPr>
                <w:rFonts w:eastAsia="MS Mincho"/>
                <w:sz w:val="22"/>
                <w:szCs w:val="22"/>
              </w:rPr>
            </w:pPr>
            <w:r>
              <w:rPr>
                <w:rFonts w:eastAsia="MS Mincho"/>
                <w:sz w:val="22"/>
                <w:szCs w:val="22"/>
              </w:rPr>
              <w:t xml:space="preserve">This should be a basic feature group for bands with </w:t>
            </w:r>
            <w:proofErr w:type="spellStart"/>
            <w:r>
              <w:rPr>
                <w:rFonts w:eastAsia="MS Mincho"/>
                <w:sz w:val="22"/>
                <w:szCs w:val="22"/>
              </w:rPr>
              <w:t>Uu</w:t>
            </w:r>
            <w:proofErr w:type="spellEnd"/>
            <w:r>
              <w:rPr>
                <w:rFonts w:eastAsia="MS Mincho"/>
                <w:sz w:val="22"/>
                <w:szCs w:val="22"/>
              </w:rPr>
              <w:t xml:space="preserve"> + PC5. </w:t>
            </w:r>
          </w:p>
        </w:tc>
      </w:tr>
      <w:tr w:rsidR="00FA0526" w14:paraId="2D903035" w14:textId="77777777" w:rsidTr="002B196D">
        <w:tc>
          <w:tcPr>
            <w:tcW w:w="407" w:type="pct"/>
            <w:tcBorders>
              <w:top w:val="single" w:sz="4" w:space="0" w:color="auto"/>
              <w:left w:val="single" w:sz="4" w:space="0" w:color="auto"/>
              <w:bottom w:val="single" w:sz="4" w:space="0" w:color="auto"/>
              <w:right w:val="single" w:sz="4" w:space="0" w:color="auto"/>
            </w:tcBorders>
            <w:shd w:val="clear" w:color="auto" w:fill="auto"/>
          </w:tcPr>
          <w:p w14:paraId="1047E5E5" w14:textId="5B3C3908" w:rsidR="00FA0526" w:rsidRDefault="00FA0526" w:rsidP="00FA0526">
            <w:pPr>
              <w:rPr>
                <w:rFonts w:eastAsia="MS Mincho"/>
                <w:sz w:val="22"/>
                <w:szCs w:val="22"/>
              </w:rPr>
            </w:pPr>
            <w:r w:rsidRPr="00B508BA">
              <w:rPr>
                <w:rFonts w:eastAsia="MS Mincho" w:hint="eastAsia"/>
                <w:sz w:val="22"/>
                <w:szCs w:val="22"/>
              </w:rPr>
              <w:t>LGE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14B372B" w14:textId="3064DBE6" w:rsidR="00FA0526" w:rsidRDefault="00FA0526" w:rsidP="00FA0526">
            <w:pPr>
              <w:rPr>
                <w:rFonts w:eastAsia="MS Mincho"/>
                <w:sz w:val="22"/>
                <w:szCs w:val="22"/>
              </w:rPr>
            </w:pPr>
            <w:r>
              <w:rPr>
                <w:rFonts w:eastAsia="MS Mincho"/>
                <w:sz w:val="22"/>
                <w:szCs w:val="22"/>
              </w:rPr>
              <w:t>Agree with Qualcomm.</w:t>
            </w:r>
          </w:p>
        </w:tc>
      </w:tr>
      <w:bookmarkEnd w:id="0"/>
      <w:tr w:rsidR="00A33E62" w14:paraId="46B82CDF" w14:textId="77777777" w:rsidTr="00A33E62">
        <w:tc>
          <w:tcPr>
            <w:tcW w:w="407" w:type="pct"/>
            <w:tcBorders>
              <w:top w:val="single" w:sz="4" w:space="0" w:color="auto"/>
              <w:left w:val="single" w:sz="4" w:space="0" w:color="auto"/>
              <w:bottom w:val="single" w:sz="4" w:space="0" w:color="auto"/>
              <w:right w:val="single" w:sz="4" w:space="0" w:color="auto"/>
            </w:tcBorders>
            <w:shd w:val="clear" w:color="auto" w:fill="auto"/>
          </w:tcPr>
          <w:p w14:paraId="1F34CF5A" w14:textId="77777777" w:rsidR="00A33E62" w:rsidRDefault="00A33E62" w:rsidP="00F71EED">
            <w:pPr>
              <w:rPr>
                <w:rFonts w:eastAsia="MS Mincho"/>
                <w:sz w:val="22"/>
                <w:szCs w:val="22"/>
              </w:rPr>
            </w:pPr>
            <w:r>
              <w:rPr>
                <w:rFonts w:eastAsia="MS Mincho"/>
                <w:sz w:val="22"/>
                <w:szCs w:val="22"/>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8036EA3" w14:textId="77777777" w:rsidR="00A33E62" w:rsidRDefault="00A33E62" w:rsidP="00F71EED">
            <w:pPr>
              <w:rPr>
                <w:rFonts w:eastAsia="MS Mincho"/>
                <w:sz w:val="22"/>
                <w:szCs w:val="22"/>
              </w:rPr>
            </w:pPr>
            <w:r>
              <w:rPr>
                <w:rFonts w:eastAsia="MS Mincho"/>
                <w:sz w:val="22"/>
                <w:szCs w:val="22"/>
              </w:rPr>
              <w:t>Support this FG, as well as all the applicable DMRS pattern.</w:t>
            </w:r>
          </w:p>
        </w:tc>
      </w:tr>
    </w:tbl>
    <w:p w14:paraId="47F9C75F" w14:textId="1E059FD1" w:rsidR="00ED7A10" w:rsidRDefault="00ED7A10" w:rsidP="00ED7A10">
      <w:pPr>
        <w:pStyle w:val="maintext"/>
        <w:ind w:firstLineChars="90" w:firstLine="180"/>
        <w:rPr>
          <w:rFonts w:ascii="Calibri" w:hAnsi="Calibri" w:cs="Calibri"/>
          <w:color w:val="000000"/>
        </w:rPr>
      </w:pPr>
    </w:p>
    <w:p w14:paraId="54627581" w14:textId="77777777" w:rsidR="00ED7A10" w:rsidRPr="00667E0F" w:rsidRDefault="00ED7A10" w:rsidP="00ED7A10">
      <w:pPr>
        <w:pStyle w:val="Heading1"/>
        <w:jc w:val="both"/>
      </w:pPr>
      <w:r w:rsidRPr="00667E0F">
        <w:t>Conclusions</w:t>
      </w:r>
    </w:p>
    <w:p w14:paraId="6042C894" w14:textId="6D71B3B5" w:rsidR="00ED7A10" w:rsidRPr="007B1C27" w:rsidRDefault="00561CAB" w:rsidP="00ED7A10">
      <w:pPr>
        <w:pStyle w:val="maintext"/>
        <w:ind w:firstLineChars="90" w:firstLine="180"/>
        <w:rPr>
          <w:rFonts w:ascii="Calibri" w:hAnsi="Calibri" w:cs="Calibri"/>
          <w:color w:val="000000"/>
        </w:rPr>
      </w:pPr>
      <w:r>
        <w:rPr>
          <w:rFonts w:ascii="Calibri" w:hAnsi="Calibri" w:cs="Calibri"/>
          <w:color w:val="000000"/>
        </w:rPr>
        <w:t xml:space="preserve">The email discussion was closed without agreements. </w:t>
      </w:r>
      <w:bookmarkStart w:id="2" w:name="_GoBack"/>
      <w:bookmarkEnd w:id="2"/>
    </w:p>
    <w:p w14:paraId="7D15B31F" w14:textId="77777777" w:rsidR="00ED7A10" w:rsidRDefault="00ED7A10" w:rsidP="00ED7A10">
      <w:pPr>
        <w:pStyle w:val="Heading1"/>
        <w:jc w:val="both"/>
      </w:pPr>
      <w:r w:rsidRPr="00345F59">
        <w:lastRenderedPageBreak/>
        <w:t>References</w:t>
      </w:r>
    </w:p>
    <w:p w14:paraId="4485B8E7" w14:textId="7ED2A92C" w:rsidR="00ED7A10" w:rsidRDefault="00ED7A10" w:rsidP="00ED7A10">
      <w:pPr>
        <w:pStyle w:val="2222"/>
        <w:numPr>
          <w:ilvl w:val="0"/>
          <w:numId w:val="5"/>
        </w:numPr>
        <w:spacing w:after="120" w:line="288" w:lineRule="auto"/>
        <w:ind w:firstLineChars="0"/>
        <w:rPr>
          <w:rFonts w:ascii="Calibri" w:hAnsi="Calibri" w:cs="Times New Roman"/>
          <w:lang w:eastAsia="ko-KR"/>
        </w:rPr>
      </w:pPr>
      <w:bookmarkStart w:id="3" w:name="_Ref38234574"/>
      <w:r w:rsidRPr="00B02809">
        <w:rPr>
          <w:rFonts w:ascii="Calibri" w:hAnsi="Calibri" w:cs="Times New Roman"/>
          <w:lang w:eastAsia="ko-KR"/>
        </w:rPr>
        <w:t>R1-2001867</w:t>
      </w:r>
      <w:r>
        <w:rPr>
          <w:rFonts w:ascii="Calibri" w:hAnsi="Calibri" w:cs="Times New Roman"/>
          <w:lang w:eastAsia="ko-KR"/>
        </w:rPr>
        <w:t xml:space="preserve">, </w:t>
      </w:r>
      <w:r w:rsidRPr="00B02809">
        <w:rPr>
          <w:rFonts w:ascii="Calibri" w:hAnsi="Calibri" w:cs="Times New Roman"/>
          <w:lang w:eastAsia="ko-KR"/>
        </w:rPr>
        <w:t>Summary on UE features for 5G V2X</w:t>
      </w:r>
      <w:r>
        <w:rPr>
          <w:rFonts w:ascii="Calibri" w:hAnsi="Calibri" w:cs="Times New Roman"/>
          <w:lang w:eastAsia="ko-KR"/>
        </w:rPr>
        <w:t xml:space="preserve">, </w:t>
      </w:r>
      <w:r w:rsidRPr="00B02809">
        <w:rPr>
          <w:rFonts w:ascii="Calibri" w:hAnsi="Calibri" w:cs="Times New Roman"/>
          <w:lang w:eastAsia="ko-KR"/>
        </w:rPr>
        <w:t>Moderator (AT&amp;T)</w:t>
      </w:r>
      <w:bookmarkEnd w:id="3"/>
    </w:p>
    <w:p w14:paraId="59134D82" w14:textId="77777777" w:rsidR="00ED7A10" w:rsidRPr="00FE6C49" w:rsidRDefault="00ED7A10" w:rsidP="00ED7A10">
      <w:pPr>
        <w:pStyle w:val="2222"/>
        <w:spacing w:after="120" w:line="288" w:lineRule="auto"/>
        <w:ind w:firstLineChars="0" w:firstLine="0"/>
        <w:rPr>
          <w:rFonts w:ascii="Calibri" w:hAnsi="Calibri" w:cs="Times New Roman"/>
          <w:lang w:eastAsia="ko-KR"/>
        </w:rPr>
      </w:pPr>
    </w:p>
    <w:p w14:paraId="13CD0331" w14:textId="4DA4638D" w:rsidR="00C46F70" w:rsidRDefault="000E3EE9" w:rsidP="000E3EE9">
      <w:pPr>
        <w:pStyle w:val="Heading1"/>
        <w:jc w:val="both"/>
      </w:pPr>
      <w:r>
        <w:t>Appendix</w:t>
      </w:r>
    </w:p>
    <w:p w14:paraId="368BEFF7" w14:textId="3384F170" w:rsidR="000E3EE9" w:rsidRDefault="000E3EE9" w:rsidP="00C46F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268"/>
        <w:gridCol w:w="4833"/>
        <w:gridCol w:w="1078"/>
        <w:gridCol w:w="556"/>
        <w:gridCol w:w="556"/>
        <w:gridCol w:w="2220"/>
        <w:gridCol w:w="671"/>
        <w:gridCol w:w="575"/>
        <w:gridCol w:w="567"/>
        <w:gridCol w:w="567"/>
        <w:gridCol w:w="4671"/>
        <w:gridCol w:w="3259"/>
      </w:tblGrid>
      <w:tr w:rsidR="0055213A" w14:paraId="568FDD60" w14:textId="77777777" w:rsidTr="002B196D">
        <w:tc>
          <w:tcPr>
            <w:tcW w:w="0" w:type="auto"/>
            <w:shd w:val="clear" w:color="auto" w:fill="auto"/>
          </w:tcPr>
          <w:p w14:paraId="038F3B34" w14:textId="77777777" w:rsidR="0055213A" w:rsidRPr="00D96229" w:rsidRDefault="0055213A" w:rsidP="002B196D">
            <w:pPr>
              <w:pStyle w:val="TAL"/>
              <w:rPr>
                <w:rFonts w:eastAsia="Malgun Gothic"/>
                <w:color w:val="FF0000"/>
                <w:lang w:eastAsia="ko-KR"/>
              </w:rPr>
            </w:pPr>
            <w:r w:rsidRPr="00D96229">
              <w:lastRenderedPageBreak/>
              <w:t>15-1</w:t>
            </w:r>
          </w:p>
        </w:tc>
        <w:tc>
          <w:tcPr>
            <w:tcW w:w="0" w:type="auto"/>
          </w:tcPr>
          <w:p w14:paraId="28DEF83C" w14:textId="77777777" w:rsidR="0055213A" w:rsidRDefault="0055213A" w:rsidP="002B196D">
            <w:pPr>
              <w:pStyle w:val="TAL"/>
              <w:rPr>
                <w:color w:val="FF0000"/>
              </w:rPr>
            </w:pPr>
            <w:r>
              <w:t xml:space="preserve">Receiving NR </w:t>
            </w:r>
            <w:proofErr w:type="spellStart"/>
            <w:r>
              <w:t>sidelink</w:t>
            </w:r>
            <w:proofErr w:type="spellEnd"/>
            <w:r>
              <w:t xml:space="preserve"> </w:t>
            </w:r>
          </w:p>
        </w:tc>
        <w:tc>
          <w:tcPr>
            <w:tcW w:w="0" w:type="auto"/>
          </w:tcPr>
          <w:p w14:paraId="0CE5CE12" w14:textId="77777777" w:rsidR="0055213A" w:rsidRDefault="0055213A" w:rsidP="002B196D">
            <w:pPr>
              <w:pStyle w:val="TAL"/>
            </w:pPr>
            <w:r>
              <w:t xml:space="preserve">1) UE can receive NR PSCCH/PSSCH. Up to </w:t>
            </w:r>
            <w:r>
              <w:rPr>
                <w:highlight w:val="yellow"/>
              </w:rPr>
              <w:t>[A]</w:t>
            </w:r>
            <w:r>
              <w:t xml:space="preserve"> </w:t>
            </w:r>
            <w:proofErr w:type="spellStart"/>
            <w:r>
              <w:t>sidelink</w:t>
            </w:r>
            <w:proofErr w:type="spellEnd"/>
            <w:r>
              <w:t xml:space="preserve"> processes are supported.</w:t>
            </w:r>
          </w:p>
          <w:p w14:paraId="671F4BD3" w14:textId="77777777" w:rsidR="0055213A" w:rsidRDefault="0055213A" w:rsidP="002B196D">
            <w:pPr>
              <w:pStyle w:val="TAL"/>
            </w:pPr>
            <w:r>
              <w:t xml:space="preserve">2) UE can receive </w:t>
            </w:r>
            <w:r>
              <w:rPr>
                <w:highlight w:val="yellow"/>
              </w:rPr>
              <w:t>[X]</w:t>
            </w:r>
            <w:r>
              <w:t xml:space="preserve"> PSCCH in a slot.</w:t>
            </w:r>
          </w:p>
          <w:p w14:paraId="36ACBBD7" w14:textId="77777777" w:rsidR="0055213A" w:rsidRDefault="0055213A" w:rsidP="002B196D">
            <w:pPr>
              <w:pStyle w:val="TAL"/>
            </w:pPr>
            <w:r>
              <w:t xml:space="preserve">3) UE can decode </w:t>
            </w:r>
            <w:r>
              <w:rPr>
                <w:highlight w:val="yellow"/>
              </w:rPr>
              <w:t>[Y]</w:t>
            </w:r>
            <w:r>
              <w:t xml:space="preserve"> RBs per slot (</w:t>
            </w:r>
            <w:r>
              <w:rPr>
                <w:highlight w:val="yellow"/>
              </w:rPr>
              <w:t>FFS:</w:t>
            </w:r>
            <w:r>
              <w:t xml:space="preserve"> counting both PSCCH and PSSCH).</w:t>
            </w:r>
          </w:p>
          <w:p w14:paraId="1BAEE6F2" w14:textId="77777777" w:rsidR="0055213A" w:rsidRDefault="0055213A" w:rsidP="002B196D">
            <w:pPr>
              <w:pStyle w:val="TAL"/>
            </w:pPr>
            <w:r>
              <w:t xml:space="preserve">4) UE supports reception based on the normal 64QAM MCS table </w:t>
            </w:r>
            <w:r>
              <w:rPr>
                <w:highlight w:val="yellow"/>
              </w:rPr>
              <w:t>[</w:t>
            </w:r>
            <w:r>
              <w:t xml:space="preserve">and 256QAM MCS table </w:t>
            </w:r>
            <w:r>
              <w:rPr>
                <w:color w:val="FF0000"/>
              </w:rPr>
              <w:t>in FR1</w:t>
            </w:r>
            <w:r>
              <w:rPr>
                <w:highlight w:val="yellow"/>
              </w:rPr>
              <w:t>]</w:t>
            </w:r>
            <w:r>
              <w:t>.</w:t>
            </w:r>
          </w:p>
          <w:p w14:paraId="1FDEA277" w14:textId="77777777" w:rsidR="0055213A" w:rsidRDefault="0055213A" w:rsidP="002B196D">
            <w:pPr>
              <w:pStyle w:val="TAL"/>
            </w:pPr>
            <w:r>
              <w:t>5) UE supports PT-RS reception in FR2.</w:t>
            </w:r>
          </w:p>
          <w:p w14:paraId="3B0B6CD2" w14:textId="77777777" w:rsidR="0055213A" w:rsidRDefault="0055213A" w:rsidP="002B196D">
            <w:pPr>
              <w:pStyle w:val="TAL"/>
            </w:pPr>
            <w:r>
              <w:rPr>
                <w:highlight w:val="yellow"/>
              </w:rPr>
              <w:t>FFS: 6) The UE can receive [Z] total number of soft channel bits in a slot.</w:t>
            </w:r>
          </w:p>
          <w:p w14:paraId="405A99F8" w14:textId="77777777" w:rsidR="0055213A" w:rsidRPr="00B33229" w:rsidRDefault="0055213A" w:rsidP="002B196D">
            <w:pPr>
              <w:pStyle w:val="TAL"/>
              <w:rPr>
                <w:color w:val="00B0F0"/>
              </w:rPr>
            </w:pPr>
            <w:r>
              <w:rPr>
                <w:color w:val="00B0F0"/>
              </w:rPr>
              <w:t>[</w:t>
            </w:r>
            <w:r w:rsidRPr="00B33229">
              <w:rPr>
                <w:color w:val="00B0F0"/>
              </w:rPr>
              <w:t>7) UE supports 2 receive antennas.</w:t>
            </w:r>
            <w:r>
              <w:rPr>
                <w:color w:val="00B0F0"/>
              </w:rPr>
              <w:t>]</w:t>
            </w:r>
          </w:p>
          <w:p w14:paraId="6ED18539" w14:textId="77777777" w:rsidR="0055213A" w:rsidRDefault="0055213A" w:rsidP="002B196D">
            <w:pPr>
              <w:pStyle w:val="TAL"/>
            </w:pPr>
            <w:r>
              <w:t>8) UE can receive using the subcarrier spacing it reports.</w:t>
            </w:r>
          </w:p>
          <w:p w14:paraId="76F0DC81" w14:textId="77777777" w:rsidR="0055213A" w:rsidRDefault="0055213A" w:rsidP="002B196D">
            <w:pPr>
              <w:pStyle w:val="TAL"/>
              <w:rPr>
                <w:rFonts w:eastAsia="Malgun Gothic"/>
                <w:lang w:eastAsia="ko-KR"/>
              </w:rPr>
            </w:pPr>
            <w:r>
              <w:rPr>
                <w:rFonts w:eastAsia="Malgun Gothic"/>
                <w:highlight w:val="yellow"/>
                <w:lang w:eastAsia="ko-KR"/>
              </w:rPr>
              <w:t>FFS: 9) CP length</w:t>
            </w:r>
          </w:p>
          <w:p w14:paraId="11484A5C" w14:textId="77777777" w:rsidR="0055213A" w:rsidRDefault="0055213A" w:rsidP="002B196D">
            <w:pPr>
              <w:pStyle w:val="TAL"/>
              <w:rPr>
                <w:rFonts w:eastAsia="Malgun Gothic"/>
                <w:color w:val="FF0000"/>
                <w:lang w:eastAsia="ko-KR"/>
              </w:rPr>
            </w:pPr>
            <w:r>
              <w:rPr>
                <w:rFonts w:eastAsia="Malgun Gothic"/>
                <w:color w:val="FF0000"/>
                <w:lang w:eastAsia="ko-KR"/>
              </w:rPr>
              <w:t>10) Supports 14-symbol SL slot with DMRS patterns corresponding to {#PSSCH symbols, #DMRS symbols} = {12, 4}, {9, 3} for slots w/wo PFSCH</w:t>
            </w:r>
          </w:p>
          <w:p w14:paraId="1D596AE3" w14:textId="77777777" w:rsidR="0055213A" w:rsidRDefault="0055213A" w:rsidP="002B196D">
            <w:pPr>
              <w:pStyle w:val="TAL"/>
              <w:rPr>
                <w:rFonts w:eastAsia="Malgun Gothic"/>
                <w:color w:val="FF0000"/>
                <w:lang w:eastAsia="ko-KR"/>
              </w:rPr>
            </w:pPr>
            <w:r>
              <w:rPr>
                <w:rFonts w:eastAsia="Malgun Gothic"/>
                <w:color w:val="FF0000"/>
                <w:lang w:eastAsia="ko-KR"/>
              </w:rPr>
              <w:t xml:space="preserve">[11) UE can receive PSSCH with 256QAM in NR </w:t>
            </w:r>
            <w:proofErr w:type="spellStart"/>
            <w:r>
              <w:rPr>
                <w:rFonts w:eastAsia="Malgun Gothic"/>
                <w:color w:val="FF0000"/>
                <w:lang w:eastAsia="ko-KR"/>
              </w:rPr>
              <w:t>sidelink</w:t>
            </w:r>
            <w:proofErr w:type="spellEnd"/>
            <w:r>
              <w:rPr>
                <w:rFonts w:eastAsia="Malgun Gothic"/>
                <w:color w:val="FF0000"/>
                <w:lang w:eastAsia="ko-KR"/>
              </w:rPr>
              <w:t>]</w:t>
            </w:r>
          </w:p>
          <w:p w14:paraId="0A665A8A" w14:textId="77777777" w:rsidR="0055213A" w:rsidRDefault="0055213A" w:rsidP="002B196D">
            <w:pPr>
              <w:pStyle w:val="TAL"/>
              <w:rPr>
                <w:color w:val="FF0000"/>
              </w:rPr>
            </w:pPr>
            <w:r w:rsidRPr="00DB3995">
              <w:rPr>
                <w:rFonts w:eastAsia="Malgun Gothic"/>
                <w:color w:val="00B0F0"/>
                <w:lang w:eastAsia="ko-KR"/>
              </w:rPr>
              <w:t>12) UE can receive using 30 kHz subcarrier spacing in FR1, FFS FR2</w:t>
            </w:r>
          </w:p>
        </w:tc>
        <w:tc>
          <w:tcPr>
            <w:tcW w:w="0" w:type="auto"/>
          </w:tcPr>
          <w:p w14:paraId="13AC0BF8" w14:textId="77777777" w:rsidR="0055213A" w:rsidRDefault="0055213A" w:rsidP="002B196D">
            <w:pPr>
              <w:pStyle w:val="TAL"/>
              <w:rPr>
                <w:rFonts w:eastAsia="Malgun Gothic"/>
                <w:color w:val="FF0000"/>
                <w:lang w:eastAsia="ko-KR"/>
              </w:rPr>
            </w:pPr>
            <w:r>
              <w:rPr>
                <w:rFonts w:eastAsia="Malgun Gothic"/>
                <w:lang w:eastAsia="ko-KR"/>
              </w:rPr>
              <w:t>None</w:t>
            </w:r>
          </w:p>
        </w:tc>
        <w:tc>
          <w:tcPr>
            <w:tcW w:w="0" w:type="auto"/>
          </w:tcPr>
          <w:p w14:paraId="4A53E689" w14:textId="77777777" w:rsidR="0055213A" w:rsidRDefault="0055213A" w:rsidP="002B196D">
            <w:pPr>
              <w:pStyle w:val="TAL"/>
              <w:rPr>
                <w:rFonts w:eastAsia="Malgun Gothic"/>
                <w:color w:val="FF0000"/>
                <w:lang w:eastAsia="ko-KR"/>
              </w:rPr>
            </w:pPr>
            <w:r>
              <w:rPr>
                <w:rFonts w:eastAsia="Malgun Gothic"/>
                <w:lang w:eastAsia="ko-KR"/>
              </w:rPr>
              <w:t>FFS</w:t>
            </w:r>
          </w:p>
        </w:tc>
        <w:tc>
          <w:tcPr>
            <w:tcW w:w="0" w:type="auto"/>
          </w:tcPr>
          <w:p w14:paraId="0FBFED84" w14:textId="77777777" w:rsidR="0055213A" w:rsidRDefault="0055213A" w:rsidP="002B196D">
            <w:pPr>
              <w:pStyle w:val="TAL"/>
              <w:rPr>
                <w:rFonts w:eastAsia="Malgun Gothic"/>
                <w:color w:val="FF0000"/>
                <w:lang w:eastAsia="ko-KR"/>
              </w:rPr>
            </w:pPr>
            <w:r>
              <w:rPr>
                <w:rFonts w:eastAsia="Malgun Gothic"/>
                <w:lang w:eastAsia="ko-KR"/>
              </w:rPr>
              <w:t>No</w:t>
            </w:r>
          </w:p>
        </w:tc>
        <w:tc>
          <w:tcPr>
            <w:tcW w:w="0" w:type="auto"/>
          </w:tcPr>
          <w:p w14:paraId="510788F7" w14:textId="77777777" w:rsidR="0055213A" w:rsidRDefault="0055213A" w:rsidP="002B196D">
            <w:pPr>
              <w:pStyle w:val="TAL"/>
              <w:rPr>
                <w:rFonts w:eastAsia="Malgun Gothic"/>
                <w:lang w:eastAsia="ko-KR"/>
              </w:rPr>
            </w:pPr>
          </w:p>
        </w:tc>
        <w:tc>
          <w:tcPr>
            <w:tcW w:w="0" w:type="auto"/>
          </w:tcPr>
          <w:p w14:paraId="291E456C" w14:textId="77777777" w:rsidR="0055213A" w:rsidRDefault="0055213A" w:rsidP="002B196D">
            <w:pPr>
              <w:pStyle w:val="TAL"/>
              <w:rPr>
                <w:color w:val="FF0000"/>
              </w:rPr>
            </w:pPr>
            <w:r>
              <w:t>Per band</w:t>
            </w:r>
          </w:p>
        </w:tc>
        <w:tc>
          <w:tcPr>
            <w:tcW w:w="0" w:type="auto"/>
          </w:tcPr>
          <w:p w14:paraId="095A03F9" w14:textId="77777777" w:rsidR="0055213A" w:rsidRDefault="0055213A" w:rsidP="002B196D">
            <w:pPr>
              <w:pStyle w:val="TAL"/>
              <w:rPr>
                <w:color w:val="FF0000"/>
              </w:rPr>
            </w:pPr>
            <w:r>
              <w:t>N.A.</w:t>
            </w:r>
          </w:p>
        </w:tc>
        <w:tc>
          <w:tcPr>
            <w:tcW w:w="0" w:type="auto"/>
          </w:tcPr>
          <w:p w14:paraId="5D5722B9" w14:textId="77777777" w:rsidR="0055213A" w:rsidRDefault="0055213A" w:rsidP="002B196D">
            <w:pPr>
              <w:pStyle w:val="TAL"/>
              <w:rPr>
                <w:color w:val="FF0000"/>
              </w:rPr>
            </w:pPr>
            <w:r>
              <w:t>N.A.</w:t>
            </w:r>
          </w:p>
        </w:tc>
        <w:tc>
          <w:tcPr>
            <w:tcW w:w="0" w:type="auto"/>
          </w:tcPr>
          <w:p w14:paraId="72DC070B" w14:textId="77777777" w:rsidR="0055213A" w:rsidRDefault="0055213A" w:rsidP="002B196D">
            <w:pPr>
              <w:pStyle w:val="TAL"/>
              <w:rPr>
                <w:color w:val="FF0000"/>
              </w:rPr>
            </w:pPr>
            <w:r>
              <w:t>N.A.</w:t>
            </w:r>
          </w:p>
        </w:tc>
        <w:tc>
          <w:tcPr>
            <w:tcW w:w="0" w:type="auto"/>
          </w:tcPr>
          <w:p w14:paraId="7E072A27" w14:textId="77777777" w:rsidR="0055213A" w:rsidRDefault="0055213A" w:rsidP="002B196D">
            <w:pPr>
              <w:pStyle w:val="TAL"/>
              <w:rPr>
                <w:rFonts w:eastAsia="SimSun"/>
                <w:lang w:eastAsia="zh-CN"/>
              </w:rPr>
            </w:pPr>
            <w:r>
              <w:rPr>
                <w:rFonts w:eastAsia="SimSun"/>
                <w:lang w:eastAsia="zh-CN"/>
              </w:rPr>
              <w:t xml:space="preserve">This is the basic FG for </w:t>
            </w:r>
            <w:proofErr w:type="spellStart"/>
            <w:r>
              <w:rPr>
                <w:rFonts w:eastAsia="SimSun"/>
                <w:lang w:eastAsia="zh-CN"/>
              </w:rPr>
              <w:t>sidelink</w:t>
            </w:r>
            <w:proofErr w:type="spellEnd"/>
          </w:p>
          <w:p w14:paraId="73E90F6E" w14:textId="77777777" w:rsidR="0055213A" w:rsidRDefault="0055213A" w:rsidP="002B196D">
            <w:pPr>
              <w:pStyle w:val="TAL"/>
              <w:rPr>
                <w:rFonts w:eastAsia="SimSun"/>
                <w:lang w:eastAsia="zh-CN"/>
              </w:rPr>
            </w:pPr>
          </w:p>
          <w:p w14:paraId="4F01D324"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40DE060" w14:textId="77777777" w:rsidR="0055213A" w:rsidRDefault="0055213A" w:rsidP="002B196D">
            <w:pPr>
              <w:pStyle w:val="TAL"/>
              <w:rPr>
                <w:rFonts w:eastAsia="SimSun"/>
                <w:color w:val="00B0F0"/>
                <w:lang w:eastAsia="zh-CN"/>
              </w:rPr>
            </w:pPr>
          </w:p>
          <w:p w14:paraId="7365839C"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Component 8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876F57B" w14:textId="77777777" w:rsidR="0055213A" w:rsidRPr="006546C7" w:rsidRDefault="0055213A" w:rsidP="002B196D">
            <w:pPr>
              <w:pStyle w:val="TAL"/>
              <w:rPr>
                <w:rFonts w:eastAsia="SimSun"/>
                <w:color w:val="00B0F0"/>
                <w:lang w:eastAsia="zh-CN"/>
              </w:rPr>
            </w:pPr>
          </w:p>
          <w:p w14:paraId="26B42243" w14:textId="77777777" w:rsidR="0055213A" w:rsidRPr="006546C7" w:rsidRDefault="0055213A" w:rsidP="002B196D">
            <w:pPr>
              <w:pStyle w:val="TAL"/>
              <w:rPr>
                <w:rFonts w:eastAsia="SimSun"/>
                <w:color w:val="00B0F0"/>
                <w:lang w:eastAsia="zh-CN"/>
              </w:rPr>
            </w:pPr>
            <w:r w:rsidRPr="006546C7">
              <w:rPr>
                <w:rFonts w:eastAsia="SimSun"/>
                <w:color w:val="00B0F0"/>
                <w:lang w:eastAsia="zh-CN"/>
              </w:rPr>
              <w:t>Note: Component 12 is required in a band indicated with</w:t>
            </w:r>
            <w:r>
              <w:rPr>
                <w:rFonts w:eastAsia="SimSun"/>
                <w:color w:val="00B0F0"/>
                <w:lang w:eastAsia="zh-CN"/>
              </w:rPr>
              <w:t xml:space="preserve"> only</w:t>
            </w:r>
            <w:r w:rsidRPr="006546C7">
              <w:rPr>
                <w:rFonts w:eastAsia="SimSun"/>
                <w:color w:val="00B0F0"/>
                <w:lang w:eastAsia="zh-CN"/>
              </w:rPr>
              <w:t xml:space="preserve"> the PC5 interface in 38.101-1 Table 5.2E-1</w:t>
            </w:r>
          </w:p>
          <w:p w14:paraId="67932F1E" w14:textId="77777777" w:rsidR="0055213A" w:rsidRDefault="0055213A" w:rsidP="002B196D">
            <w:pPr>
              <w:pStyle w:val="TAL"/>
              <w:rPr>
                <w:rFonts w:eastAsia="SimSun"/>
                <w:lang w:eastAsia="zh-CN"/>
              </w:rPr>
            </w:pPr>
          </w:p>
          <w:p w14:paraId="14837661" w14:textId="77777777" w:rsidR="0055213A" w:rsidRDefault="0055213A" w:rsidP="002B196D">
            <w:pPr>
              <w:pStyle w:val="TAL"/>
              <w:rPr>
                <w:rFonts w:eastAsia="SimSun"/>
                <w:lang w:eastAsia="zh-CN"/>
              </w:rPr>
            </w:pPr>
            <w:r>
              <w:rPr>
                <w:rFonts w:eastAsia="SimSun"/>
                <w:lang w:eastAsia="zh-CN"/>
              </w:rPr>
              <w:t>Component-2 candidate value set: {value1, value2, …}</w:t>
            </w:r>
          </w:p>
          <w:p w14:paraId="126130F9" w14:textId="77777777" w:rsidR="0055213A" w:rsidRDefault="0055213A" w:rsidP="002B196D">
            <w:pPr>
              <w:pStyle w:val="TAL"/>
              <w:rPr>
                <w:rFonts w:eastAsia="SimSun"/>
                <w:lang w:eastAsia="zh-CN"/>
              </w:rPr>
            </w:pPr>
            <w:r>
              <w:rPr>
                <w:rFonts w:eastAsia="SimSun"/>
                <w:highlight w:val="yellow"/>
                <w:lang w:eastAsia="zh-CN"/>
              </w:rPr>
              <w:t>FFS: whether to report different value for each SCS indicated in component-8</w:t>
            </w:r>
          </w:p>
          <w:p w14:paraId="35A069BE" w14:textId="77777777" w:rsidR="0055213A" w:rsidRDefault="0055213A" w:rsidP="002B196D">
            <w:pPr>
              <w:pStyle w:val="TAL"/>
              <w:rPr>
                <w:rFonts w:eastAsia="SimSun"/>
                <w:lang w:eastAsia="zh-CN"/>
              </w:rPr>
            </w:pPr>
          </w:p>
          <w:p w14:paraId="66057B15" w14:textId="77777777" w:rsidR="0055213A" w:rsidRDefault="0055213A" w:rsidP="002B196D">
            <w:pPr>
              <w:pStyle w:val="TAL"/>
              <w:rPr>
                <w:rFonts w:eastAsia="SimSun"/>
                <w:lang w:eastAsia="zh-CN"/>
              </w:rPr>
            </w:pPr>
            <w:r>
              <w:rPr>
                <w:rFonts w:eastAsia="SimSun"/>
                <w:lang w:eastAsia="zh-CN"/>
              </w:rPr>
              <w:t>Component-3 candidate value set: {value1, value2, …}</w:t>
            </w:r>
          </w:p>
          <w:p w14:paraId="7B4FC565" w14:textId="77777777" w:rsidR="0055213A" w:rsidRDefault="0055213A" w:rsidP="002B196D">
            <w:pPr>
              <w:pStyle w:val="TAL"/>
              <w:rPr>
                <w:rFonts w:eastAsia="SimSun"/>
                <w:lang w:eastAsia="zh-CN"/>
              </w:rPr>
            </w:pPr>
            <w:r w:rsidRPr="00B33229">
              <w:rPr>
                <w:rFonts w:eastAsia="SimSun"/>
                <w:highlight w:val="yellow"/>
                <w:lang w:eastAsia="zh-CN"/>
              </w:rPr>
              <w:t>FFS: whether to report different value for each SCS indicated in component-8</w:t>
            </w:r>
          </w:p>
          <w:p w14:paraId="3E549BB1" w14:textId="77777777" w:rsidR="0055213A" w:rsidRDefault="0055213A" w:rsidP="002B196D">
            <w:pPr>
              <w:pStyle w:val="TAL"/>
              <w:rPr>
                <w:rFonts w:eastAsia="SimSun"/>
                <w:lang w:eastAsia="zh-CN"/>
              </w:rPr>
            </w:pPr>
          </w:p>
          <w:p w14:paraId="4EE5B3A3" w14:textId="77777777" w:rsidR="0055213A" w:rsidRDefault="0055213A" w:rsidP="002B196D">
            <w:pPr>
              <w:pStyle w:val="TAL"/>
              <w:rPr>
                <w:rFonts w:eastAsia="SimSun"/>
                <w:color w:val="FF0000"/>
                <w:lang w:eastAsia="zh-CN"/>
              </w:rPr>
            </w:pPr>
            <w:r>
              <w:rPr>
                <w:rFonts w:eastAsia="SimSun"/>
                <w:color w:val="FF0000"/>
                <w:lang w:eastAsia="zh-CN"/>
              </w:rPr>
              <w:t>FFS: Component-6 candidate value set: {value1, value2, …}</w:t>
            </w:r>
          </w:p>
          <w:p w14:paraId="5D2941FD" w14:textId="77777777" w:rsidR="0055213A" w:rsidRDefault="0055213A" w:rsidP="002B196D">
            <w:pPr>
              <w:pStyle w:val="TAL"/>
              <w:rPr>
                <w:rFonts w:eastAsia="SimSun"/>
                <w:lang w:eastAsia="zh-CN"/>
              </w:rPr>
            </w:pPr>
          </w:p>
          <w:p w14:paraId="12D57595" w14:textId="77777777" w:rsidR="0055213A" w:rsidRDefault="0055213A" w:rsidP="002B196D">
            <w:pPr>
              <w:pStyle w:val="TAL"/>
              <w:rPr>
                <w:rFonts w:eastAsia="Malgun Gothic"/>
                <w:lang w:eastAsia="ko-KR"/>
              </w:rPr>
            </w:pPr>
            <w:r>
              <w:rPr>
                <w:rFonts w:eastAsia="Malgun Gothic"/>
                <w:lang w:eastAsia="ko-KR"/>
              </w:rPr>
              <w:t>Component-8 candidate value set in FR1:</w:t>
            </w:r>
          </w:p>
          <w:p w14:paraId="220C9379" w14:textId="77777777" w:rsidR="0055213A" w:rsidRDefault="0055213A" w:rsidP="002B196D">
            <w:pPr>
              <w:pStyle w:val="TAL"/>
              <w:rPr>
                <w:rFonts w:eastAsia="Malgun Gothic"/>
                <w:lang w:eastAsia="ko-KR"/>
              </w:rPr>
            </w:pPr>
            <w:r>
              <w:rPr>
                <w:rFonts w:eastAsia="Malgun Gothic"/>
                <w:lang w:eastAsia="ko-KR"/>
              </w:rPr>
              <w:t>{{15 kHz}, {30 kHz}, {60 kHz}, {15, 30 kHz}, {30, 60 kHz}, {15, 60 kHz}, {15, 30, 60 kHz}}</w:t>
            </w:r>
          </w:p>
          <w:p w14:paraId="5782413A" w14:textId="77777777" w:rsidR="0055213A" w:rsidRDefault="0055213A" w:rsidP="002B196D">
            <w:pPr>
              <w:pStyle w:val="TAL"/>
              <w:rPr>
                <w:rFonts w:eastAsia="Malgun Gothic"/>
                <w:lang w:eastAsia="ko-KR"/>
              </w:rPr>
            </w:pPr>
            <w:r>
              <w:rPr>
                <w:rFonts w:eastAsia="Malgun Gothic"/>
                <w:lang w:eastAsia="ko-KR"/>
              </w:rPr>
              <w:t>Component-8 candidate value set in FR2:</w:t>
            </w:r>
          </w:p>
          <w:p w14:paraId="3B0D37B8" w14:textId="77777777" w:rsidR="0055213A" w:rsidRDefault="0055213A" w:rsidP="002B196D">
            <w:pPr>
              <w:pStyle w:val="TAL"/>
              <w:rPr>
                <w:rFonts w:eastAsia="Malgun Gothic"/>
                <w:lang w:eastAsia="ko-KR"/>
              </w:rPr>
            </w:pPr>
            <w:r>
              <w:rPr>
                <w:rFonts w:eastAsia="Malgun Gothic"/>
                <w:lang w:eastAsia="ko-KR"/>
              </w:rPr>
              <w:t>{{60 kHz}, {120 kHz}, {60, 120 kHz}}</w:t>
            </w:r>
          </w:p>
          <w:p w14:paraId="051F6C08" w14:textId="77777777" w:rsidR="0055213A" w:rsidRDefault="0055213A" w:rsidP="002B196D">
            <w:pPr>
              <w:pStyle w:val="TAL"/>
              <w:rPr>
                <w:rFonts w:eastAsia="SimSun"/>
                <w:lang w:eastAsia="zh-CN"/>
              </w:rPr>
            </w:pPr>
            <w:r>
              <w:rPr>
                <w:rFonts w:eastAsia="Malgun Gothic"/>
                <w:highlight w:val="yellow"/>
                <w:lang w:eastAsia="ko-KR"/>
              </w:rPr>
              <w:t>FFS: whether to mandate an SCS.</w:t>
            </w:r>
          </w:p>
          <w:p w14:paraId="21802EBF" w14:textId="77777777" w:rsidR="0055213A" w:rsidRDefault="0055213A" w:rsidP="002B196D">
            <w:pPr>
              <w:pStyle w:val="TAL"/>
              <w:rPr>
                <w:rFonts w:eastAsia="SimSun"/>
                <w:lang w:eastAsia="zh-CN"/>
              </w:rPr>
            </w:pPr>
          </w:p>
          <w:p w14:paraId="4D8E25EF" w14:textId="77777777" w:rsidR="0055213A" w:rsidRDefault="0055213A" w:rsidP="002B196D">
            <w:pPr>
              <w:pStyle w:val="TAL"/>
              <w:rPr>
                <w:color w:val="FF0000"/>
              </w:rPr>
            </w:pPr>
            <w:r>
              <w:rPr>
                <w:color w:val="FF0000"/>
              </w:rPr>
              <w:t>Candidate values for A are {value1, value2 …}</w:t>
            </w:r>
          </w:p>
          <w:p w14:paraId="615225C7" w14:textId="77777777" w:rsidR="0055213A" w:rsidRDefault="0055213A" w:rsidP="002B196D">
            <w:pPr>
              <w:pStyle w:val="TAL"/>
            </w:pPr>
          </w:p>
        </w:tc>
        <w:tc>
          <w:tcPr>
            <w:tcW w:w="0" w:type="auto"/>
          </w:tcPr>
          <w:p w14:paraId="278028F9" w14:textId="77777777" w:rsidR="0055213A" w:rsidRDefault="0055213A" w:rsidP="002B196D">
            <w:pPr>
              <w:pStyle w:val="TAL"/>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p w14:paraId="7AB09E96" w14:textId="77777777" w:rsidR="0055213A" w:rsidRDefault="0055213A" w:rsidP="002B196D">
            <w:pPr>
              <w:pStyle w:val="TAL"/>
            </w:pPr>
          </w:p>
          <w:p w14:paraId="64C0E14B" w14:textId="77777777" w:rsidR="0055213A" w:rsidRDefault="0055213A" w:rsidP="002B196D">
            <w:pPr>
              <w:pStyle w:val="TAL"/>
              <w:rPr>
                <w:color w:val="FF0000"/>
              </w:rPr>
            </w:pPr>
          </w:p>
        </w:tc>
      </w:tr>
      <w:tr w:rsidR="0055213A" w14:paraId="0F395E6A" w14:textId="77777777" w:rsidTr="002B196D">
        <w:tc>
          <w:tcPr>
            <w:tcW w:w="0" w:type="auto"/>
          </w:tcPr>
          <w:p w14:paraId="682C91A0" w14:textId="77777777" w:rsidR="0055213A" w:rsidRPr="00D96229" w:rsidRDefault="0055213A" w:rsidP="002B196D">
            <w:pPr>
              <w:pStyle w:val="TAL"/>
            </w:pPr>
            <w:r w:rsidRPr="00D96229">
              <w:t>15-2</w:t>
            </w:r>
          </w:p>
        </w:tc>
        <w:tc>
          <w:tcPr>
            <w:tcW w:w="0" w:type="auto"/>
          </w:tcPr>
          <w:p w14:paraId="10DB9A98" w14:textId="77777777" w:rsidR="0055213A" w:rsidRDefault="0055213A" w:rsidP="002B196D">
            <w:pPr>
              <w:pStyle w:val="TAL"/>
            </w:pPr>
            <w:r>
              <w:t xml:space="preserve">Transmitting NR </w:t>
            </w:r>
            <w:proofErr w:type="spellStart"/>
            <w:r>
              <w:t>sidelink</w:t>
            </w:r>
            <w:proofErr w:type="spellEnd"/>
            <w:r>
              <w:t xml:space="preserve"> mode 1 scheduled by NR </w:t>
            </w:r>
            <w:proofErr w:type="spellStart"/>
            <w:r>
              <w:t>Uu</w:t>
            </w:r>
            <w:proofErr w:type="spellEnd"/>
          </w:p>
        </w:tc>
        <w:tc>
          <w:tcPr>
            <w:tcW w:w="0" w:type="auto"/>
          </w:tcPr>
          <w:p w14:paraId="53C6692C" w14:textId="77777777" w:rsidR="0055213A" w:rsidRDefault="0055213A" w:rsidP="002B196D">
            <w:pPr>
              <w:pStyle w:val="TAL"/>
            </w:pPr>
            <w:r>
              <w:t xml:space="preserve">1) UE can transmit PSCCH/PSSCH using dynamic scheduling or configured grant type 1 and 2 in NR </w:t>
            </w:r>
            <w:proofErr w:type="spellStart"/>
            <w:r>
              <w:t>sidelink</w:t>
            </w:r>
            <w:proofErr w:type="spellEnd"/>
            <w:r>
              <w:t xml:space="preserve"> mode 1 scheduled by NR </w:t>
            </w:r>
            <w:proofErr w:type="spellStart"/>
            <w:r>
              <w:t>Uu</w:t>
            </w:r>
            <w:proofErr w:type="spellEnd"/>
            <w:r>
              <w:t xml:space="preserve">. Up to </w:t>
            </w:r>
            <w:r>
              <w:rPr>
                <w:highlight w:val="yellow"/>
              </w:rPr>
              <w:t>[8]</w:t>
            </w:r>
            <w:r>
              <w:t xml:space="preserve"> configured grants can be configured for a UE. </w:t>
            </w:r>
            <w:r>
              <w:rPr>
                <w:color w:val="FF0000"/>
              </w:rPr>
              <w:t xml:space="preserve">Up to [C] </w:t>
            </w:r>
            <w:proofErr w:type="spellStart"/>
            <w:r>
              <w:rPr>
                <w:color w:val="FF0000"/>
              </w:rPr>
              <w:t>sidelink</w:t>
            </w:r>
            <w:proofErr w:type="spellEnd"/>
            <w:r>
              <w:rPr>
                <w:color w:val="FF0000"/>
              </w:rPr>
              <w:t xml:space="preserve"> processes are supported.</w:t>
            </w:r>
          </w:p>
          <w:p w14:paraId="7DBDA069" w14:textId="77777777" w:rsidR="0055213A" w:rsidRDefault="0055213A" w:rsidP="002B196D">
            <w:pPr>
              <w:pStyle w:val="TAL"/>
            </w:pPr>
            <w:r>
              <w:t>2) UE supports transmission based on the normal 64QAM MCS table.</w:t>
            </w:r>
          </w:p>
          <w:p w14:paraId="6EBFDDC5" w14:textId="77777777" w:rsidR="0055213A" w:rsidRDefault="0055213A" w:rsidP="002B196D">
            <w:pPr>
              <w:pStyle w:val="TAL"/>
            </w:pPr>
            <w:r>
              <w:t>3) UE supports PT-RS transmission in FR2.</w:t>
            </w:r>
          </w:p>
          <w:p w14:paraId="51ABB1B2" w14:textId="77777777" w:rsidR="0055213A" w:rsidRDefault="0055213A" w:rsidP="002B196D">
            <w:pPr>
              <w:pStyle w:val="TAL"/>
            </w:pPr>
            <w:r>
              <w:t xml:space="preserve">4) UE can monitor DCI format 3_0 for NR </w:t>
            </w:r>
            <w:proofErr w:type="spellStart"/>
            <w:r>
              <w:t>sidelink</w:t>
            </w:r>
            <w:proofErr w:type="spellEnd"/>
            <w:r>
              <w:t xml:space="preserve"> dynamic scheduling and configured grant type 2.</w:t>
            </w:r>
          </w:p>
          <w:p w14:paraId="42CCDF7E" w14:textId="77777777" w:rsidR="0055213A" w:rsidRDefault="0055213A" w:rsidP="002B196D">
            <w:pPr>
              <w:pStyle w:val="TAL"/>
            </w:pPr>
          </w:p>
          <w:p w14:paraId="48A6B8D8" w14:textId="77777777" w:rsidR="0055213A" w:rsidRDefault="0055213A" w:rsidP="002B196D">
            <w:pPr>
              <w:pStyle w:val="TAL"/>
            </w:pPr>
            <w:r>
              <w:t>6) UE can transmit using the subcarrier spacing it reports.</w:t>
            </w:r>
          </w:p>
          <w:p w14:paraId="3F0E08AA" w14:textId="77777777" w:rsidR="0055213A" w:rsidRDefault="0055213A" w:rsidP="002B196D">
            <w:pPr>
              <w:pStyle w:val="TAL"/>
            </w:pPr>
            <w:r>
              <w:rPr>
                <w:highlight w:val="yellow"/>
              </w:rPr>
              <w:t>FFS: 7) CP length</w:t>
            </w:r>
          </w:p>
          <w:p w14:paraId="186F4591" w14:textId="77777777" w:rsidR="0055213A" w:rsidRDefault="0055213A" w:rsidP="002B196D">
            <w:pPr>
              <w:pStyle w:val="TAL"/>
            </w:pPr>
            <w:r>
              <w:rPr>
                <w:color w:val="FF0000"/>
              </w:rPr>
              <w:t>8) Supports 14-symbol SL slot with DMRS patterns corresponding to {#PSSCH symbols, #DMRS symbols} = {12, 4}, {9, 3} for slots w/wo PFSCH</w:t>
            </w:r>
          </w:p>
        </w:tc>
        <w:tc>
          <w:tcPr>
            <w:tcW w:w="0" w:type="auto"/>
          </w:tcPr>
          <w:p w14:paraId="7FCC7D0D" w14:textId="77777777" w:rsidR="0055213A" w:rsidRDefault="0055213A" w:rsidP="002B196D">
            <w:pPr>
              <w:pStyle w:val="TAL"/>
              <w:rPr>
                <w:rFonts w:eastAsia="Malgun Gothic"/>
                <w:lang w:eastAsia="ko-KR"/>
              </w:rPr>
            </w:pPr>
          </w:p>
        </w:tc>
        <w:tc>
          <w:tcPr>
            <w:tcW w:w="0" w:type="auto"/>
          </w:tcPr>
          <w:p w14:paraId="62E65076"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38A998B5"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5D54296D" w14:textId="77777777" w:rsidR="0055213A" w:rsidRDefault="0055213A" w:rsidP="002B196D">
            <w:pPr>
              <w:pStyle w:val="TAL"/>
              <w:rPr>
                <w:rFonts w:eastAsia="Malgun Gothic"/>
                <w:lang w:eastAsia="ko-KR"/>
              </w:rPr>
            </w:pPr>
          </w:p>
        </w:tc>
        <w:tc>
          <w:tcPr>
            <w:tcW w:w="0" w:type="auto"/>
          </w:tcPr>
          <w:p w14:paraId="00C613FE" w14:textId="77777777" w:rsidR="0055213A" w:rsidRDefault="0055213A" w:rsidP="002B196D">
            <w:pPr>
              <w:pStyle w:val="TAL"/>
            </w:pPr>
            <w:r>
              <w:t>Per band</w:t>
            </w:r>
          </w:p>
          <w:p w14:paraId="49F99F23" w14:textId="77777777" w:rsidR="0055213A" w:rsidRDefault="0055213A" w:rsidP="002B196D">
            <w:pPr>
              <w:pStyle w:val="TAL"/>
            </w:pPr>
          </w:p>
        </w:tc>
        <w:tc>
          <w:tcPr>
            <w:tcW w:w="0" w:type="auto"/>
          </w:tcPr>
          <w:p w14:paraId="085ACD79" w14:textId="77777777" w:rsidR="0055213A" w:rsidRDefault="0055213A" w:rsidP="002B196D">
            <w:pPr>
              <w:pStyle w:val="TAL"/>
            </w:pPr>
            <w:r>
              <w:t>N.A.</w:t>
            </w:r>
          </w:p>
        </w:tc>
        <w:tc>
          <w:tcPr>
            <w:tcW w:w="0" w:type="auto"/>
          </w:tcPr>
          <w:p w14:paraId="1E894C0A" w14:textId="77777777" w:rsidR="0055213A" w:rsidRDefault="0055213A" w:rsidP="002B196D">
            <w:pPr>
              <w:pStyle w:val="TAL"/>
            </w:pPr>
            <w:r>
              <w:t>N.A.</w:t>
            </w:r>
          </w:p>
        </w:tc>
        <w:tc>
          <w:tcPr>
            <w:tcW w:w="0" w:type="auto"/>
          </w:tcPr>
          <w:p w14:paraId="1436CE23" w14:textId="77777777" w:rsidR="0055213A" w:rsidRDefault="0055213A" w:rsidP="002B196D">
            <w:pPr>
              <w:pStyle w:val="TAL"/>
            </w:pPr>
            <w:r>
              <w:t>N.A.</w:t>
            </w:r>
          </w:p>
        </w:tc>
        <w:tc>
          <w:tcPr>
            <w:tcW w:w="0" w:type="auto"/>
          </w:tcPr>
          <w:p w14:paraId="158ED887" w14:textId="77777777" w:rsidR="0055213A" w:rsidRDefault="0055213A" w:rsidP="002B196D">
            <w:pPr>
              <w:pStyle w:val="TAL"/>
            </w:pPr>
            <w:r>
              <w:t>Note: Random selection in the exceptional pool is supported.</w:t>
            </w:r>
          </w:p>
          <w:p w14:paraId="24157548" w14:textId="77777777" w:rsidR="0055213A" w:rsidRDefault="0055213A" w:rsidP="002B196D">
            <w:pPr>
              <w:pStyle w:val="TAL"/>
            </w:pPr>
          </w:p>
          <w:p w14:paraId="66411482" w14:textId="77777777" w:rsidR="0055213A" w:rsidRDefault="0055213A" w:rsidP="002B196D">
            <w:pPr>
              <w:pStyle w:val="TAL"/>
            </w:pPr>
            <w:r>
              <w:t xml:space="preserve">This is the basic FG for </w:t>
            </w:r>
            <w:proofErr w:type="spellStart"/>
            <w:r>
              <w:t>sidelink</w:t>
            </w:r>
            <w:proofErr w:type="spellEnd"/>
            <w:r>
              <w:t xml:space="preserve"> in licensed spectrum where </w:t>
            </w:r>
            <w:proofErr w:type="spellStart"/>
            <w:r>
              <w:t>gNB</w:t>
            </w:r>
            <w:proofErr w:type="spellEnd"/>
            <w:r>
              <w:t xml:space="preserve"> is </w:t>
            </w:r>
            <w:r>
              <w:rPr>
                <w:strike/>
                <w:color w:val="FF0000"/>
              </w:rPr>
              <w:t>defined</w:t>
            </w:r>
            <w:r>
              <w:t xml:space="preserve"> </w:t>
            </w:r>
            <w:r>
              <w:rPr>
                <w:color w:val="FF0000"/>
              </w:rPr>
              <w:t>operating on or managing that spectrum</w:t>
            </w:r>
            <w:r>
              <w:t xml:space="preserve"> and optional FG </w:t>
            </w:r>
            <w:r>
              <w:rPr>
                <w:color w:val="FF0000"/>
              </w:rPr>
              <w:t>otherwise</w:t>
            </w:r>
            <w:r>
              <w:t xml:space="preserve"> </w:t>
            </w:r>
            <w:r>
              <w:rPr>
                <w:strike/>
                <w:color w:val="FF0000"/>
              </w:rPr>
              <w:t xml:space="preserve">for ITS spectrum where </w:t>
            </w:r>
            <w:proofErr w:type="spellStart"/>
            <w:r>
              <w:rPr>
                <w:strike/>
                <w:color w:val="FF0000"/>
              </w:rPr>
              <w:t>gNB</w:t>
            </w:r>
            <w:proofErr w:type="spellEnd"/>
            <w:r>
              <w:rPr>
                <w:strike/>
                <w:color w:val="FF0000"/>
              </w:rPr>
              <w:t xml:space="preserve"> is not defined</w:t>
            </w:r>
            <w:r>
              <w:t>.</w:t>
            </w:r>
          </w:p>
          <w:p w14:paraId="69BCB8C2" w14:textId="77777777" w:rsidR="0055213A" w:rsidRDefault="0055213A" w:rsidP="002B196D">
            <w:pPr>
              <w:pStyle w:val="TAL"/>
            </w:pPr>
          </w:p>
          <w:p w14:paraId="0808DC26" w14:textId="77777777" w:rsidR="0055213A" w:rsidRDefault="0055213A" w:rsidP="002B196D">
            <w:pPr>
              <w:pStyle w:val="TAL"/>
            </w:pPr>
            <w:r>
              <w:t>Component-6 candidate value set in FR1:</w:t>
            </w:r>
          </w:p>
          <w:p w14:paraId="56F23FF9" w14:textId="77777777" w:rsidR="0055213A" w:rsidRDefault="0055213A" w:rsidP="002B196D">
            <w:pPr>
              <w:pStyle w:val="TAL"/>
            </w:pPr>
            <w:r>
              <w:t>{{15 kHz}, {30 kHz}, {60 kHz}, {15, 30 kHz}, {30, 60 kHz}, {15, 60 kHz}, {15, 30, 60 kHz}}</w:t>
            </w:r>
          </w:p>
          <w:p w14:paraId="268D06B4" w14:textId="77777777" w:rsidR="0055213A" w:rsidRDefault="0055213A" w:rsidP="002B196D">
            <w:pPr>
              <w:pStyle w:val="TAL"/>
            </w:pPr>
            <w:r>
              <w:t>Component-6 candidate value set in FR2:</w:t>
            </w:r>
          </w:p>
          <w:p w14:paraId="0B46F9AA" w14:textId="77777777" w:rsidR="0055213A" w:rsidRDefault="0055213A" w:rsidP="002B196D">
            <w:pPr>
              <w:pStyle w:val="TAL"/>
            </w:pPr>
            <w:r>
              <w:t>{{60 kHz}, {120 kHz}, {60, 120 kHz}}</w:t>
            </w:r>
          </w:p>
          <w:p w14:paraId="3CE4B32B" w14:textId="77777777" w:rsidR="0055213A" w:rsidRDefault="0055213A" w:rsidP="002B196D">
            <w:pPr>
              <w:pStyle w:val="TAL"/>
              <w:rPr>
                <w:rFonts w:eastAsia="SimSun"/>
                <w:lang w:eastAsia="zh-CN"/>
              </w:rPr>
            </w:pPr>
            <w:r>
              <w:rPr>
                <w:highlight w:val="yellow"/>
              </w:rPr>
              <w:t>FFS: whether to mandate an SCS</w:t>
            </w:r>
            <w:r>
              <w:t>.</w:t>
            </w:r>
          </w:p>
        </w:tc>
        <w:tc>
          <w:tcPr>
            <w:tcW w:w="0" w:type="auto"/>
          </w:tcPr>
          <w:p w14:paraId="2CBA4C3E" w14:textId="77777777" w:rsidR="0055213A" w:rsidRDefault="0055213A" w:rsidP="002B196D">
            <w:pPr>
              <w:pStyle w:val="TAL"/>
            </w:pPr>
            <w:r>
              <w:t>Optional with capability signalling</w:t>
            </w:r>
          </w:p>
          <w:p w14:paraId="020BB547" w14:textId="77777777" w:rsidR="0055213A" w:rsidRDefault="0055213A" w:rsidP="002B196D">
            <w:pPr>
              <w:pStyle w:val="TAL"/>
            </w:pPr>
            <w:r>
              <w:t xml:space="preserve">For UE supports NR </w:t>
            </w:r>
            <w:proofErr w:type="spellStart"/>
            <w:r>
              <w:t>sidelink</w:t>
            </w:r>
            <w:proofErr w:type="spellEnd"/>
            <w:r>
              <w:t xml:space="preserve"> in licensed spectrum where </w:t>
            </w:r>
            <w:proofErr w:type="spellStart"/>
            <w:r>
              <w:t>gNB</w:t>
            </w:r>
            <w:proofErr w:type="spellEnd"/>
            <w:r>
              <w:t xml:space="preserve"> is defined, UE must indicate this FG is supported.</w:t>
            </w:r>
          </w:p>
          <w:p w14:paraId="1636149A" w14:textId="77777777" w:rsidR="0055213A" w:rsidRDefault="0055213A" w:rsidP="002B196D">
            <w:pPr>
              <w:pStyle w:val="TAL"/>
            </w:pPr>
          </w:p>
          <w:p w14:paraId="33C10714" w14:textId="77777777" w:rsidR="0055213A" w:rsidRDefault="0055213A" w:rsidP="002B196D">
            <w:pPr>
              <w:pStyle w:val="TAL"/>
            </w:pPr>
            <w:r>
              <w:rPr>
                <w:color w:val="FF0000"/>
              </w:rPr>
              <w:t xml:space="preserve">Candidate values for </w:t>
            </w:r>
            <w:proofErr w:type="spellStart"/>
            <w:r>
              <w:rPr>
                <w:color w:val="FF0000"/>
              </w:rPr>
              <w:t>C are</w:t>
            </w:r>
            <w:proofErr w:type="spellEnd"/>
            <w:r>
              <w:rPr>
                <w:color w:val="FF0000"/>
              </w:rPr>
              <w:t xml:space="preserve"> {value1, value2 …}</w:t>
            </w:r>
          </w:p>
        </w:tc>
      </w:tr>
      <w:tr w:rsidR="0055213A" w14:paraId="601962AD" w14:textId="77777777" w:rsidTr="002B196D">
        <w:tc>
          <w:tcPr>
            <w:tcW w:w="0" w:type="auto"/>
          </w:tcPr>
          <w:p w14:paraId="26E7BB50" w14:textId="77777777" w:rsidR="0055213A" w:rsidRPr="00D96229" w:rsidRDefault="0055213A" w:rsidP="002B196D">
            <w:pPr>
              <w:pStyle w:val="TAL"/>
            </w:pPr>
            <w:r w:rsidRPr="00D96229">
              <w:lastRenderedPageBreak/>
              <w:t>15-3</w:t>
            </w:r>
          </w:p>
        </w:tc>
        <w:tc>
          <w:tcPr>
            <w:tcW w:w="0" w:type="auto"/>
          </w:tcPr>
          <w:p w14:paraId="2309A562" w14:textId="77777777" w:rsidR="0055213A" w:rsidRDefault="0055213A" w:rsidP="002B196D">
            <w:pPr>
              <w:pStyle w:val="TAL"/>
            </w:pPr>
            <w:r>
              <w:t xml:space="preserve">Transmitting NR </w:t>
            </w:r>
            <w:proofErr w:type="spellStart"/>
            <w:r>
              <w:t>sidelink</w:t>
            </w:r>
            <w:proofErr w:type="spellEnd"/>
            <w:r>
              <w:t xml:space="preserve"> mode 2 </w:t>
            </w:r>
          </w:p>
        </w:tc>
        <w:tc>
          <w:tcPr>
            <w:tcW w:w="0" w:type="auto"/>
          </w:tcPr>
          <w:p w14:paraId="441A78B8" w14:textId="77777777" w:rsidR="0055213A" w:rsidRDefault="0055213A" w:rsidP="002B196D">
            <w:pPr>
              <w:pStyle w:val="TAL"/>
            </w:pPr>
            <w:r>
              <w:t xml:space="preserve">1) UE can transmit PSCCH/PSSCH using NR </w:t>
            </w:r>
            <w:proofErr w:type="spellStart"/>
            <w:r>
              <w:t>sidelink</w:t>
            </w:r>
            <w:proofErr w:type="spellEnd"/>
            <w:r>
              <w:t xml:space="preserve"> mode 2 configured by </w:t>
            </w:r>
            <w:r>
              <w:rPr>
                <w:strike/>
                <w:color w:val="FF0000"/>
              </w:rPr>
              <w:t>[</w:t>
            </w:r>
            <w:r>
              <w:rPr>
                <w:color w:val="000000"/>
              </w:rPr>
              <w:t xml:space="preserve">NR </w:t>
            </w:r>
            <w:proofErr w:type="spellStart"/>
            <w:r>
              <w:rPr>
                <w:color w:val="000000"/>
              </w:rPr>
              <w:t>Uu</w:t>
            </w:r>
            <w:proofErr w:type="spellEnd"/>
            <w:r>
              <w:rPr>
                <w:color w:val="000000"/>
              </w:rPr>
              <w:t xml:space="preserve"> or</w:t>
            </w:r>
            <w:r>
              <w:rPr>
                <w:strike/>
                <w:color w:val="FF0000"/>
              </w:rPr>
              <w:t>]</w:t>
            </w:r>
            <w:r>
              <w:t xml:space="preserve"> </w:t>
            </w:r>
            <w:proofErr w:type="spellStart"/>
            <w:r>
              <w:t>preconfiguration</w:t>
            </w:r>
            <w:proofErr w:type="spellEnd"/>
            <w:r>
              <w:t xml:space="preserve">. Up to </w:t>
            </w:r>
            <w:r>
              <w:rPr>
                <w:highlight w:val="yellow"/>
              </w:rPr>
              <w:t>[B]</w:t>
            </w:r>
            <w:r>
              <w:t xml:space="preserve"> </w:t>
            </w:r>
            <w:proofErr w:type="spellStart"/>
            <w:r>
              <w:t>sidelink</w:t>
            </w:r>
            <w:proofErr w:type="spellEnd"/>
            <w:r>
              <w:t xml:space="preserve"> processes are supported.</w:t>
            </w:r>
          </w:p>
          <w:p w14:paraId="4695F5B2" w14:textId="77777777" w:rsidR="0055213A" w:rsidRDefault="0055213A" w:rsidP="002B196D">
            <w:pPr>
              <w:pStyle w:val="TAL"/>
            </w:pPr>
            <w:r>
              <w:t>2) UE supports transmission based on the normal 64QAM MCS table.</w:t>
            </w:r>
          </w:p>
          <w:p w14:paraId="01FF991E" w14:textId="77777777" w:rsidR="0055213A" w:rsidRDefault="0055213A" w:rsidP="002B196D">
            <w:pPr>
              <w:pStyle w:val="TAL"/>
            </w:pPr>
            <w:r>
              <w:t>3) UE supports PT-RS transmission in FR2.</w:t>
            </w:r>
          </w:p>
          <w:p w14:paraId="45A1B325" w14:textId="77777777" w:rsidR="0055213A" w:rsidRDefault="0055213A" w:rsidP="002B196D">
            <w:pPr>
              <w:pStyle w:val="TAL"/>
            </w:pPr>
            <w:r>
              <w:t>[4) UE can perform sensing and resource allocation operations.]</w:t>
            </w:r>
          </w:p>
          <w:p w14:paraId="67626277" w14:textId="77777777" w:rsidR="0055213A" w:rsidRPr="000B3148" w:rsidRDefault="0055213A" w:rsidP="002B196D">
            <w:pPr>
              <w:pStyle w:val="TAL"/>
              <w:rPr>
                <w:color w:val="00B0F0"/>
              </w:rPr>
            </w:pPr>
            <w:r w:rsidRPr="000B3148">
              <w:rPr>
                <w:color w:val="00B0F0"/>
              </w:rPr>
              <w:t>[5) UE supports rank 1 PSSCH transmissions.]</w:t>
            </w:r>
          </w:p>
          <w:p w14:paraId="44685FC6" w14:textId="77777777" w:rsidR="0055213A" w:rsidRDefault="0055213A" w:rsidP="002B196D">
            <w:pPr>
              <w:pStyle w:val="TAL"/>
            </w:pPr>
            <w:r>
              <w:t>6) UE can transmit using the subcarrier spacing it reports for FG 15-1.</w:t>
            </w:r>
          </w:p>
          <w:p w14:paraId="732F0206" w14:textId="77777777" w:rsidR="0055213A" w:rsidRDefault="0055213A" w:rsidP="002B196D">
            <w:pPr>
              <w:pStyle w:val="TAL"/>
            </w:pPr>
            <w:r>
              <w:rPr>
                <w:highlight w:val="yellow"/>
              </w:rPr>
              <w:t>FFS: 7) CP length</w:t>
            </w:r>
          </w:p>
          <w:p w14:paraId="6D6D8AE0" w14:textId="77777777" w:rsidR="0055213A" w:rsidRDefault="0055213A" w:rsidP="002B196D">
            <w:pPr>
              <w:pStyle w:val="TAL"/>
              <w:rPr>
                <w:color w:val="FF0000"/>
              </w:rPr>
            </w:pPr>
            <w:r>
              <w:rPr>
                <w:color w:val="FF0000"/>
              </w:rPr>
              <w:t xml:space="preserve">8) Supports 14-symbol SL slot with </w:t>
            </w:r>
            <w:r w:rsidRPr="005A04A7">
              <w:rPr>
                <w:color w:val="FF0000"/>
                <w:highlight w:val="cyan"/>
              </w:rPr>
              <w:t>[FFS: all]</w:t>
            </w:r>
            <w:r>
              <w:rPr>
                <w:color w:val="FF0000"/>
              </w:rPr>
              <w:t xml:space="preserve"> DMRS patterns corresponding to {#PSSCH symbols, #DMRS symbols} = {12, 4}, {9, 3} for slots w/wo PFSCH</w:t>
            </w:r>
          </w:p>
          <w:p w14:paraId="1E75A664" w14:textId="77777777" w:rsidR="0055213A" w:rsidRDefault="0055213A" w:rsidP="002B196D">
            <w:pPr>
              <w:pStyle w:val="TAL"/>
              <w:rPr>
                <w:color w:val="FF0000"/>
              </w:rPr>
            </w:pPr>
            <w:r w:rsidRPr="005A04A7">
              <w:rPr>
                <w:color w:val="FF0000"/>
                <w:highlight w:val="cyan"/>
              </w:rPr>
              <w:t xml:space="preserve">9) </w:t>
            </w:r>
            <w:r>
              <w:rPr>
                <w:color w:val="FF0000"/>
                <w:highlight w:val="cyan"/>
              </w:rPr>
              <w:t>d</w:t>
            </w:r>
            <w:r w:rsidRPr="005A04A7">
              <w:rPr>
                <w:color w:val="FF0000"/>
                <w:highlight w:val="cyan"/>
              </w:rPr>
              <w:t>efault SCS</w:t>
            </w:r>
            <w:r>
              <w:rPr>
                <w:color w:val="FF0000"/>
                <w:highlight w:val="cyan"/>
              </w:rPr>
              <w:t xml:space="preserve"> with pre-configuration</w:t>
            </w:r>
            <w:r w:rsidRPr="005A04A7">
              <w:rPr>
                <w:color w:val="FF0000"/>
                <w:highlight w:val="cyan"/>
              </w:rPr>
              <w:t xml:space="preserve">: 30 kHz </w:t>
            </w:r>
            <w:r w:rsidRPr="00247014">
              <w:rPr>
                <w:color w:val="FF0000"/>
                <w:highlight w:val="cyan"/>
              </w:rPr>
              <w:t>with normal CP</w:t>
            </w:r>
            <w:r>
              <w:rPr>
                <w:color w:val="FF0000"/>
                <w:highlight w:val="cyan"/>
              </w:rPr>
              <w:t>: [operator managed]</w:t>
            </w:r>
            <w:r w:rsidRPr="00247014">
              <w:rPr>
                <w:color w:val="FF0000"/>
                <w:highlight w:val="cyan"/>
              </w:rPr>
              <w:t xml:space="preserve"> same as Rel. 15 </w:t>
            </w:r>
            <w:proofErr w:type="spellStart"/>
            <w:r w:rsidRPr="00247014">
              <w:rPr>
                <w:color w:val="FF0000"/>
                <w:highlight w:val="cyan"/>
              </w:rPr>
              <w:t>Uu</w:t>
            </w:r>
            <w:proofErr w:type="spellEnd"/>
          </w:p>
          <w:p w14:paraId="227D1D47" w14:textId="77777777" w:rsidR="0055213A" w:rsidRDefault="0055213A" w:rsidP="002B196D">
            <w:pPr>
              <w:pStyle w:val="TAL"/>
              <w:rPr>
                <w:color w:val="FF0000"/>
              </w:rPr>
            </w:pPr>
            <w:r>
              <w:rPr>
                <w:rFonts w:eastAsia="Malgun Gothic"/>
                <w:color w:val="00B0F0"/>
                <w:lang w:eastAsia="ko-KR"/>
              </w:rPr>
              <w:t>10)</w:t>
            </w:r>
            <w:r w:rsidRPr="00DB3995">
              <w:rPr>
                <w:rFonts w:eastAsia="Malgun Gothic"/>
                <w:color w:val="00B0F0"/>
                <w:lang w:eastAsia="ko-KR"/>
              </w:rPr>
              <w:t xml:space="preserve"> UE can </w:t>
            </w:r>
            <w:r>
              <w:rPr>
                <w:rFonts w:eastAsia="Malgun Gothic"/>
                <w:color w:val="00B0F0"/>
                <w:lang w:eastAsia="ko-KR"/>
              </w:rPr>
              <w:t>transmit</w:t>
            </w:r>
            <w:r w:rsidRPr="00DB3995">
              <w:rPr>
                <w:rFonts w:eastAsia="Malgun Gothic"/>
                <w:color w:val="00B0F0"/>
                <w:lang w:eastAsia="ko-KR"/>
              </w:rPr>
              <w:t xml:space="preserve"> using 30 kHz subcarrier spacing in FR1, FFS FR2</w:t>
            </w:r>
          </w:p>
          <w:p w14:paraId="34D8E331" w14:textId="77777777" w:rsidR="0055213A" w:rsidRDefault="0055213A" w:rsidP="002B196D">
            <w:pPr>
              <w:pStyle w:val="TAL"/>
            </w:pPr>
          </w:p>
        </w:tc>
        <w:tc>
          <w:tcPr>
            <w:tcW w:w="0" w:type="auto"/>
          </w:tcPr>
          <w:p w14:paraId="7F90A3B1" w14:textId="77777777" w:rsidR="0055213A" w:rsidRDefault="0055213A" w:rsidP="002B196D">
            <w:pPr>
              <w:pStyle w:val="TAL"/>
              <w:rPr>
                <w:rFonts w:eastAsia="Malgun Gothic"/>
                <w:lang w:eastAsia="ko-KR"/>
              </w:rPr>
            </w:pPr>
            <w:r>
              <w:t>15-1</w:t>
            </w:r>
          </w:p>
        </w:tc>
        <w:tc>
          <w:tcPr>
            <w:tcW w:w="0" w:type="auto"/>
          </w:tcPr>
          <w:p w14:paraId="6AE4B5C8" w14:textId="77777777" w:rsidR="0055213A" w:rsidRDefault="0055213A" w:rsidP="002B196D">
            <w:pPr>
              <w:pStyle w:val="TAL"/>
              <w:rPr>
                <w:rFonts w:eastAsia="Malgun Gothic"/>
                <w:lang w:eastAsia="ko-KR"/>
              </w:rPr>
            </w:pPr>
            <w:r>
              <w:rPr>
                <w:rFonts w:eastAsia="Malgun Gothic"/>
                <w:lang w:eastAsia="ko-KR"/>
              </w:rPr>
              <w:t>FFS</w:t>
            </w:r>
          </w:p>
        </w:tc>
        <w:tc>
          <w:tcPr>
            <w:tcW w:w="0" w:type="auto"/>
          </w:tcPr>
          <w:p w14:paraId="631EBCDB"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2D3FF97F" w14:textId="77777777" w:rsidR="0055213A" w:rsidRDefault="0055213A" w:rsidP="002B196D">
            <w:pPr>
              <w:pStyle w:val="TAL"/>
              <w:rPr>
                <w:rFonts w:eastAsia="Malgun Gothic"/>
                <w:lang w:eastAsia="ko-KR"/>
              </w:rPr>
            </w:pPr>
          </w:p>
        </w:tc>
        <w:tc>
          <w:tcPr>
            <w:tcW w:w="0" w:type="auto"/>
          </w:tcPr>
          <w:p w14:paraId="0A53521C" w14:textId="77777777" w:rsidR="0055213A" w:rsidRDefault="0055213A" w:rsidP="002B196D">
            <w:pPr>
              <w:pStyle w:val="TAL"/>
            </w:pPr>
            <w:r>
              <w:t>Per band</w:t>
            </w:r>
          </w:p>
          <w:p w14:paraId="3981AEE6" w14:textId="77777777" w:rsidR="0055213A" w:rsidRDefault="0055213A" w:rsidP="002B196D">
            <w:pPr>
              <w:pStyle w:val="TAL"/>
            </w:pPr>
          </w:p>
        </w:tc>
        <w:tc>
          <w:tcPr>
            <w:tcW w:w="0" w:type="auto"/>
          </w:tcPr>
          <w:p w14:paraId="3F1F8645" w14:textId="77777777" w:rsidR="0055213A" w:rsidRDefault="0055213A" w:rsidP="002B196D">
            <w:pPr>
              <w:pStyle w:val="TAL"/>
            </w:pPr>
            <w:r>
              <w:t>N.A.</w:t>
            </w:r>
          </w:p>
        </w:tc>
        <w:tc>
          <w:tcPr>
            <w:tcW w:w="0" w:type="auto"/>
          </w:tcPr>
          <w:p w14:paraId="376EE14E" w14:textId="77777777" w:rsidR="0055213A" w:rsidRDefault="0055213A" w:rsidP="002B196D">
            <w:pPr>
              <w:pStyle w:val="TAL"/>
            </w:pPr>
            <w:r>
              <w:t>N.A.</w:t>
            </w:r>
          </w:p>
        </w:tc>
        <w:tc>
          <w:tcPr>
            <w:tcW w:w="0" w:type="auto"/>
          </w:tcPr>
          <w:p w14:paraId="33C637D1" w14:textId="77777777" w:rsidR="0055213A" w:rsidRDefault="0055213A" w:rsidP="002B196D">
            <w:pPr>
              <w:pStyle w:val="TAL"/>
            </w:pPr>
            <w:r>
              <w:t>N.A.</w:t>
            </w:r>
          </w:p>
        </w:tc>
        <w:tc>
          <w:tcPr>
            <w:tcW w:w="0" w:type="auto"/>
          </w:tcPr>
          <w:p w14:paraId="56581588" w14:textId="77777777" w:rsidR="0055213A" w:rsidRDefault="0055213A" w:rsidP="002B196D">
            <w:pPr>
              <w:pStyle w:val="TAL"/>
            </w:pPr>
            <w:r>
              <w:t>Note: Random selection in the exceptional pool is supported.</w:t>
            </w:r>
          </w:p>
          <w:p w14:paraId="0C3EDCA0" w14:textId="77777777" w:rsidR="0055213A" w:rsidRDefault="0055213A" w:rsidP="002B196D">
            <w:pPr>
              <w:pStyle w:val="TAL"/>
            </w:pPr>
          </w:p>
          <w:p w14:paraId="62A28DE9"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12B0ECC" w14:textId="77777777" w:rsidR="0055213A" w:rsidRDefault="0055213A" w:rsidP="002B196D">
            <w:pPr>
              <w:pStyle w:val="TAL"/>
            </w:pPr>
          </w:p>
          <w:p w14:paraId="3BE351D8" w14:textId="77777777" w:rsidR="0055213A" w:rsidRDefault="0055213A" w:rsidP="002B196D">
            <w:pPr>
              <w:pStyle w:val="TAL"/>
              <w:rPr>
                <w:color w:val="FF0000"/>
              </w:rPr>
            </w:pPr>
            <w:r>
              <w:t xml:space="preserve">This is the basic FG for </w:t>
            </w:r>
            <w:proofErr w:type="spellStart"/>
            <w:r>
              <w:t>sidelink</w:t>
            </w:r>
            <w:proofErr w:type="spellEnd"/>
            <w:r>
              <w:t xml:space="preserve"> </w:t>
            </w:r>
            <w:r>
              <w:rPr>
                <w:color w:val="FF0000"/>
              </w:rPr>
              <w:t xml:space="preserve">in ITS spectrum where </w:t>
            </w:r>
            <w:proofErr w:type="spellStart"/>
            <w:r>
              <w:rPr>
                <w:color w:val="FF0000"/>
              </w:rPr>
              <w:t>gNB</w:t>
            </w:r>
            <w:proofErr w:type="spellEnd"/>
            <w:r>
              <w:rPr>
                <w:color w:val="FF0000"/>
              </w:rPr>
              <w:t xml:space="preserve"> is not defined and optional FG for licensed spectrum where </w:t>
            </w:r>
            <w:proofErr w:type="spellStart"/>
            <w:r>
              <w:rPr>
                <w:color w:val="FF0000"/>
              </w:rPr>
              <w:t>gNB</w:t>
            </w:r>
            <w:proofErr w:type="spellEnd"/>
            <w:r>
              <w:rPr>
                <w:color w:val="FF0000"/>
              </w:rPr>
              <w:t xml:space="preserve"> is defined</w:t>
            </w:r>
          </w:p>
          <w:p w14:paraId="1AC7ABFB" w14:textId="77777777" w:rsidR="0055213A" w:rsidRDefault="0055213A" w:rsidP="002B196D">
            <w:pPr>
              <w:pStyle w:val="TAL"/>
              <w:rPr>
                <w:color w:val="FF0000"/>
              </w:rPr>
            </w:pPr>
          </w:p>
          <w:p w14:paraId="791D6DDC" w14:textId="77777777" w:rsidR="0055213A" w:rsidRDefault="0055213A" w:rsidP="002B196D">
            <w:pPr>
              <w:pStyle w:val="TAL"/>
              <w:rPr>
                <w:rFonts w:eastAsia="SimSun"/>
                <w:color w:val="00B0F0"/>
                <w:lang w:eastAsia="zh-CN"/>
              </w:rPr>
            </w:pPr>
            <w:r>
              <w:rPr>
                <w:rFonts w:eastAsia="SimSun"/>
                <w:color w:val="00B0F0"/>
                <w:lang w:eastAsia="zh-CN"/>
              </w:rPr>
              <w:t>[</w:t>
            </w: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r>
              <w:rPr>
                <w:rFonts w:eastAsia="SimSun"/>
                <w:color w:val="00B0F0"/>
                <w:lang w:eastAsia="zh-CN"/>
              </w:rPr>
              <w:t>]</w:t>
            </w:r>
          </w:p>
          <w:p w14:paraId="790C7B2B" w14:textId="77777777" w:rsidR="0055213A" w:rsidRDefault="0055213A" w:rsidP="002B196D">
            <w:pPr>
              <w:pStyle w:val="TAL"/>
              <w:rPr>
                <w:rFonts w:eastAsia="SimSun"/>
                <w:color w:val="00B0F0"/>
                <w:lang w:eastAsia="zh-CN"/>
              </w:rPr>
            </w:pPr>
          </w:p>
          <w:p w14:paraId="6EDE1056"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5825ACDA" w14:textId="77777777" w:rsidR="0055213A" w:rsidRPr="006546C7" w:rsidRDefault="0055213A" w:rsidP="002B196D">
            <w:pPr>
              <w:pStyle w:val="TAL"/>
              <w:rPr>
                <w:rFonts w:eastAsia="SimSun"/>
                <w:color w:val="00B0F0"/>
                <w:lang w:eastAsia="zh-CN"/>
              </w:rPr>
            </w:pPr>
          </w:p>
          <w:p w14:paraId="3864F98B" w14:textId="77777777" w:rsidR="0055213A" w:rsidRPr="006546C7" w:rsidRDefault="0055213A" w:rsidP="002B196D">
            <w:pPr>
              <w:pStyle w:val="TAL"/>
              <w:rPr>
                <w:rFonts w:eastAsia="SimSun"/>
                <w:color w:val="00B0F0"/>
                <w:lang w:eastAsia="zh-CN"/>
              </w:rPr>
            </w:pPr>
            <w:r w:rsidRPr="006546C7">
              <w:rPr>
                <w:rFonts w:eastAsia="SimSun"/>
                <w:color w:val="00B0F0"/>
                <w:lang w:eastAsia="zh-CN"/>
              </w:rPr>
              <w:t>Note: Component 1</w:t>
            </w:r>
            <w:r>
              <w:rPr>
                <w:rFonts w:eastAsia="SimSun"/>
                <w:color w:val="00B0F0"/>
                <w:lang w:eastAsia="zh-CN"/>
              </w:rPr>
              <w:t>0</w:t>
            </w:r>
            <w:r w:rsidRPr="006546C7">
              <w:rPr>
                <w:rFonts w:eastAsia="SimSun"/>
                <w:color w:val="00B0F0"/>
                <w:lang w:eastAsia="zh-CN"/>
              </w:rPr>
              <w:t xml:space="preserve"> is required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4C614E0" w14:textId="77777777" w:rsidR="0055213A" w:rsidRDefault="0055213A" w:rsidP="002B196D">
            <w:pPr>
              <w:pStyle w:val="TAL"/>
              <w:rPr>
                <w:rFonts w:eastAsia="SimSun"/>
                <w:lang w:eastAsia="zh-CN"/>
              </w:rPr>
            </w:pPr>
          </w:p>
        </w:tc>
        <w:tc>
          <w:tcPr>
            <w:tcW w:w="0" w:type="auto"/>
          </w:tcPr>
          <w:p w14:paraId="0E1BA4E1" w14:textId="77777777" w:rsidR="0055213A" w:rsidRDefault="0055213A" w:rsidP="002B196D">
            <w:pPr>
              <w:pStyle w:val="TAL"/>
            </w:pPr>
            <w:r>
              <w:t>Optional with capability signalling</w:t>
            </w:r>
          </w:p>
          <w:p w14:paraId="5590F480" w14:textId="77777777" w:rsidR="0055213A" w:rsidRDefault="0055213A" w:rsidP="002B196D">
            <w:pPr>
              <w:pStyle w:val="TAL"/>
            </w:pPr>
            <w:r>
              <w:t xml:space="preserve">For UE supports NR </w:t>
            </w:r>
            <w:proofErr w:type="spellStart"/>
            <w:r>
              <w:t>sidelink</w:t>
            </w:r>
            <w:proofErr w:type="spellEnd"/>
            <w:r>
              <w:t xml:space="preserve">, </w:t>
            </w:r>
            <w:r>
              <w:rPr>
                <w:color w:val="FF0000"/>
              </w:rPr>
              <w:t xml:space="preserve">for UE supports NR </w:t>
            </w:r>
            <w:proofErr w:type="spellStart"/>
            <w:r>
              <w:rPr>
                <w:color w:val="FF0000"/>
              </w:rPr>
              <w:t>sidelink</w:t>
            </w:r>
            <w:proofErr w:type="spellEnd"/>
            <w:r>
              <w:rPr>
                <w:color w:val="FF0000"/>
              </w:rPr>
              <w:t xml:space="preserve"> in ITS spectrum where </w:t>
            </w:r>
            <w:proofErr w:type="spellStart"/>
            <w:r>
              <w:rPr>
                <w:color w:val="FF0000"/>
              </w:rPr>
              <w:t>gNB</w:t>
            </w:r>
            <w:proofErr w:type="spellEnd"/>
            <w:r>
              <w:rPr>
                <w:color w:val="FF0000"/>
              </w:rPr>
              <w:t xml:space="preserve"> is not defined, UE must indicate this FG is supported, </w:t>
            </w:r>
            <w:r>
              <w:t>UE must indicate this FG is supported.</w:t>
            </w:r>
          </w:p>
          <w:p w14:paraId="3500A526" w14:textId="77777777" w:rsidR="0055213A" w:rsidRDefault="0055213A" w:rsidP="002B196D">
            <w:pPr>
              <w:pStyle w:val="TAL"/>
            </w:pPr>
          </w:p>
          <w:p w14:paraId="74CC63B1" w14:textId="77777777" w:rsidR="0055213A" w:rsidRDefault="0055213A" w:rsidP="002B196D">
            <w:pPr>
              <w:pStyle w:val="TAL"/>
            </w:pPr>
            <w:r>
              <w:rPr>
                <w:color w:val="FF0000"/>
              </w:rPr>
              <w:t>Candidate values for B are {value1, value2 …}</w:t>
            </w:r>
          </w:p>
        </w:tc>
      </w:tr>
      <w:tr w:rsidR="0055213A" w14:paraId="6D4F5762" w14:textId="77777777" w:rsidTr="002B196D">
        <w:tc>
          <w:tcPr>
            <w:tcW w:w="0" w:type="auto"/>
          </w:tcPr>
          <w:p w14:paraId="48EB7DE9" w14:textId="77777777" w:rsidR="0055213A" w:rsidRPr="00516721" w:rsidRDefault="0055213A" w:rsidP="002B196D">
            <w:pPr>
              <w:pStyle w:val="TAL"/>
              <w:rPr>
                <w:highlight w:val="green"/>
              </w:rPr>
            </w:pPr>
            <w:r w:rsidRPr="00516721">
              <w:rPr>
                <w:rFonts w:eastAsia="Malgun Gothic"/>
                <w:color w:val="FF0000"/>
                <w:highlight w:val="yellow"/>
                <w:lang w:eastAsia="ko-KR"/>
              </w:rPr>
              <w:t>15-3x</w:t>
            </w:r>
          </w:p>
        </w:tc>
        <w:tc>
          <w:tcPr>
            <w:tcW w:w="0" w:type="auto"/>
          </w:tcPr>
          <w:p w14:paraId="0D4A1F2D" w14:textId="77777777" w:rsidR="0055213A" w:rsidRDefault="0055213A" w:rsidP="002B196D">
            <w:pPr>
              <w:pStyle w:val="TAL"/>
            </w:pPr>
            <w:r>
              <w:rPr>
                <w:color w:val="FF0000"/>
              </w:rPr>
              <w:t>FFS: Sensing</w:t>
            </w:r>
          </w:p>
        </w:tc>
        <w:tc>
          <w:tcPr>
            <w:tcW w:w="0" w:type="auto"/>
          </w:tcPr>
          <w:p w14:paraId="6F9AB86B" w14:textId="77777777" w:rsidR="0055213A" w:rsidRDefault="0055213A" w:rsidP="002B196D">
            <w:pPr>
              <w:pStyle w:val="TAL"/>
            </w:pPr>
            <w:r>
              <w:rPr>
                <w:color w:val="FF0000"/>
              </w:rPr>
              <w:t>[1) UE is capable of performing sensing]</w:t>
            </w:r>
          </w:p>
        </w:tc>
        <w:tc>
          <w:tcPr>
            <w:tcW w:w="0" w:type="auto"/>
          </w:tcPr>
          <w:p w14:paraId="1DA1CE1E" w14:textId="77777777" w:rsidR="0055213A" w:rsidRDefault="0055213A" w:rsidP="002B196D">
            <w:pPr>
              <w:pStyle w:val="TAL"/>
            </w:pPr>
            <w:r>
              <w:rPr>
                <w:rFonts w:eastAsia="Malgun Gothic"/>
                <w:color w:val="FF0000"/>
                <w:lang w:eastAsia="ko-KR"/>
              </w:rPr>
              <w:t>At least one of 15-3, 15-3a</w:t>
            </w:r>
          </w:p>
        </w:tc>
        <w:tc>
          <w:tcPr>
            <w:tcW w:w="0" w:type="auto"/>
          </w:tcPr>
          <w:p w14:paraId="636D2871" w14:textId="77777777" w:rsidR="0055213A" w:rsidRDefault="0055213A" w:rsidP="002B196D">
            <w:pPr>
              <w:pStyle w:val="TAL"/>
              <w:rPr>
                <w:rFonts w:eastAsia="Malgun Gothic"/>
                <w:lang w:eastAsia="ko-KR"/>
              </w:rPr>
            </w:pPr>
            <w:r>
              <w:rPr>
                <w:rFonts w:eastAsia="Malgun Gothic"/>
                <w:color w:val="FF0000"/>
                <w:lang w:eastAsia="ko-KR"/>
              </w:rPr>
              <w:t>Yes</w:t>
            </w:r>
          </w:p>
        </w:tc>
        <w:tc>
          <w:tcPr>
            <w:tcW w:w="0" w:type="auto"/>
          </w:tcPr>
          <w:p w14:paraId="6DB56531" w14:textId="77777777" w:rsidR="0055213A" w:rsidRDefault="0055213A" w:rsidP="002B196D">
            <w:pPr>
              <w:pStyle w:val="TAL"/>
              <w:rPr>
                <w:rFonts w:eastAsia="Malgun Gothic"/>
                <w:lang w:eastAsia="ko-KR"/>
              </w:rPr>
            </w:pPr>
            <w:r>
              <w:rPr>
                <w:rFonts w:eastAsia="Malgun Gothic"/>
                <w:color w:val="FF0000"/>
                <w:lang w:eastAsia="ko-KR"/>
              </w:rPr>
              <w:t>No</w:t>
            </w:r>
          </w:p>
        </w:tc>
        <w:tc>
          <w:tcPr>
            <w:tcW w:w="0" w:type="auto"/>
          </w:tcPr>
          <w:p w14:paraId="62F80973" w14:textId="77777777" w:rsidR="0055213A" w:rsidRDefault="0055213A" w:rsidP="002B196D">
            <w:pPr>
              <w:pStyle w:val="TAL"/>
              <w:rPr>
                <w:rFonts w:eastAsia="Malgun Gothic"/>
                <w:lang w:eastAsia="ko-KR"/>
              </w:rPr>
            </w:pPr>
          </w:p>
        </w:tc>
        <w:tc>
          <w:tcPr>
            <w:tcW w:w="0" w:type="auto"/>
          </w:tcPr>
          <w:p w14:paraId="608F7C55" w14:textId="77777777" w:rsidR="0055213A" w:rsidRDefault="0055213A" w:rsidP="002B196D">
            <w:pPr>
              <w:pStyle w:val="TAL"/>
            </w:pPr>
            <w:r>
              <w:rPr>
                <w:color w:val="FF0000"/>
              </w:rPr>
              <w:t>Per band</w:t>
            </w:r>
          </w:p>
        </w:tc>
        <w:tc>
          <w:tcPr>
            <w:tcW w:w="0" w:type="auto"/>
          </w:tcPr>
          <w:p w14:paraId="7BA1B6DF" w14:textId="77777777" w:rsidR="0055213A" w:rsidRDefault="0055213A" w:rsidP="002B196D">
            <w:pPr>
              <w:pStyle w:val="TAL"/>
            </w:pPr>
            <w:r>
              <w:rPr>
                <w:color w:val="FF0000"/>
              </w:rPr>
              <w:t>N.A.</w:t>
            </w:r>
          </w:p>
        </w:tc>
        <w:tc>
          <w:tcPr>
            <w:tcW w:w="0" w:type="auto"/>
          </w:tcPr>
          <w:p w14:paraId="05F17BBB" w14:textId="77777777" w:rsidR="0055213A" w:rsidRDefault="0055213A" w:rsidP="002B196D">
            <w:pPr>
              <w:pStyle w:val="TAL"/>
            </w:pPr>
            <w:r>
              <w:rPr>
                <w:color w:val="FF0000"/>
              </w:rPr>
              <w:t>N.A</w:t>
            </w:r>
          </w:p>
        </w:tc>
        <w:tc>
          <w:tcPr>
            <w:tcW w:w="0" w:type="auto"/>
          </w:tcPr>
          <w:p w14:paraId="1C246C02" w14:textId="77777777" w:rsidR="0055213A" w:rsidRDefault="0055213A" w:rsidP="002B196D">
            <w:pPr>
              <w:pStyle w:val="TAL"/>
            </w:pPr>
            <w:r>
              <w:rPr>
                <w:color w:val="FF0000"/>
              </w:rPr>
              <w:t>N.A</w:t>
            </w:r>
          </w:p>
        </w:tc>
        <w:tc>
          <w:tcPr>
            <w:tcW w:w="0" w:type="auto"/>
          </w:tcPr>
          <w:p w14:paraId="3C504F9C" w14:textId="77777777" w:rsidR="0055213A" w:rsidRDefault="0055213A" w:rsidP="002B196D">
            <w:pPr>
              <w:pStyle w:val="TAL"/>
            </w:pPr>
          </w:p>
        </w:tc>
        <w:tc>
          <w:tcPr>
            <w:tcW w:w="0" w:type="auto"/>
          </w:tcPr>
          <w:p w14:paraId="700AE711" w14:textId="77777777" w:rsidR="0055213A" w:rsidRDefault="0055213A" w:rsidP="002B196D">
            <w:pPr>
              <w:pStyle w:val="TAL"/>
            </w:pPr>
            <w:r>
              <w:rPr>
                <w:color w:val="FF0000"/>
              </w:rPr>
              <w:t xml:space="preserve">Optional with capability </w:t>
            </w:r>
            <w:proofErr w:type="spellStart"/>
            <w:r>
              <w:rPr>
                <w:color w:val="FF0000"/>
              </w:rPr>
              <w:t>signaling</w:t>
            </w:r>
            <w:proofErr w:type="spellEnd"/>
          </w:p>
        </w:tc>
      </w:tr>
      <w:tr w:rsidR="0055213A" w14:paraId="5AD99276" w14:textId="77777777" w:rsidTr="002B196D">
        <w:tc>
          <w:tcPr>
            <w:tcW w:w="0" w:type="auto"/>
          </w:tcPr>
          <w:p w14:paraId="17D82D23" w14:textId="77777777" w:rsidR="0055213A" w:rsidRPr="00D96229" w:rsidRDefault="0055213A" w:rsidP="002B196D">
            <w:pPr>
              <w:pStyle w:val="TAL"/>
            </w:pPr>
            <w:r w:rsidRPr="00D96229">
              <w:t>15-4</w:t>
            </w:r>
          </w:p>
        </w:tc>
        <w:tc>
          <w:tcPr>
            <w:tcW w:w="0" w:type="auto"/>
          </w:tcPr>
          <w:p w14:paraId="5B4845CB" w14:textId="77777777" w:rsidR="0055213A" w:rsidRDefault="0055213A" w:rsidP="002B196D">
            <w:pPr>
              <w:pStyle w:val="TAL"/>
            </w:pPr>
            <w:r>
              <w:t>S</w:t>
            </w:r>
            <w:r w:rsidRPr="00C6152E">
              <w:t>ynchronization source</w:t>
            </w:r>
            <w:r>
              <w:t xml:space="preserve">s for NR </w:t>
            </w:r>
            <w:proofErr w:type="spellStart"/>
            <w:r>
              <w:t>sidelink</w:t>
            </w:r>
            <w:proofErr w:type="spellEnd"/>
          </w:p>
        </w:tc>
        <w:tc>
          <w:tcPr>
            <w:tcW w:w="0" w:type="auto"/>
          </w:tcPr>
          <w:p w14:paraId="7EAA71C8" w14:textId="77777777" w:rsidR="0055213A" w:rsidRDefault="0055213A" w:rsidP="002B196D">
            <w:pPr>
              <w:pStyle w:val="TAL"/>
            </w:pPr>
            <w:r>
              <w:t xml:space="preserve">1) UE can receive S-SSB in NR </w:t>
            </w:r>
            <w:proofErr w:type="spellStart"/>
            <w:r>
              <w:t>sidelink</w:t>
            </w:r>
            <w:proofErr w:type="spellEnd"/>
            <w:r>
              <w:t xml:space="preserve"> if it supports 15-1.</w:t>
            </w:r>
          </w:p>
          <w:p w14:paraId="6BDBFB37" w14:textId="77777777" w:rsidR="0055213A" w:rsidRDefault="0055213A" w:rsidP="002B196D">
            <w:pPr>
              <w:pStyle w:val="TAL"/>
            </w:pPr>
            <w:r>
              <w:t xml:space="preserve">2) UE can transmit S-SSB in NR </w:t>
            </w:r>
            <w:proofErr w:type="spellStart"/>
            <w:r>
              <w:t>sidelink</w:t>
            </w:r>
            <w:proofErr w:type="spellEnd"/>
            <w:r>
              <w:t xml:space="preserve"> if it supports 15-2 or 15-3.</w:t>
            </w:r>
          </w:p>
          <w:p w14:paraId="71416D08" w14:textId="77777777" w:rsidR="0055213A" w:rsidRDefault="0055213A" w:rsidP="002B196D">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7600B614" w14:textId="77777777" w:rsidR="0055213A" w:rsidRDefault="0055213A" w:rsidP="002B196D">
            <w:pPr>
              <w:pStyle w:val="TAL"/>
              <w:rPr>
                <w:rFonts w:eastAsia="Malgun Gothic"/>
                <w:color w:val="FF0000"/>
                <w:lang w:eastAsia="ko-KR"/>
              </w:rPr>
            </w:pPr>
            <w:r>
              <w:rPr>
                <w:rFonts w:eastAsia="Malgun Gothic"/>
                <w:color w:val="FF0000"/>
                <w:lang w:eastAsia="ko-KR"/>
              </w:rPr>
              <w:t xml:space="preserve">4) UE can transmit or receive NR </w:t>
            </w:r>
            <w:proofErr w:type="spellStart"/>
            <w:r>
              <w:rPr>
                <w:rFonts w:eastAsia="Malgun Gothic"/>
                <w:color w:val="FF0000"/>
                <w:lang w:eastAsia="ko-KR"/>
              </w:rPr>
              <w:t>sidelink</w:t>
            </w:r>
            <w:proofErr w:type="spellEnd"/>
            <w:r>
              <w:rPr>
                <w:rFonts w:eastAsia="Malgun Gothic"/>
                <w:color w:val="FF0000"/>
                <w:lang w:eastAsia="ko-KR"/>
              </w:rPr>
              <w:t xml:space="preserve"> based on the synchronization to an </w:t>
            </w:r>
            <w:proofErr w:type="spellStart"/>
            <w:r>
              <w:rPr>
                <w:rFonts w:eastAsia="Malgun Gothic"/>
                <w:color w:val="FF0000"/>
                <w:lang w:eastAsia="ko-KR"/>
              </w:rPr>
              <w:t>gNB</w:t>
            </w:r>
            <w:proofErr w:type="spellEnd"/>
          </w:p>
          <w:p w14:paraId="145605F2" w14:textId="77777777" w:rsidR="0055213A" w:rsidRDefault="0055213A" w:rsidP="002B196D">
            <w:pPr>
              <w:pStyle w:val="TAL"/>
              <w:rPr>
                <w:rFonts w:eastAsia="Malgun Gothic"/>
                <w:color w:val="FF0000"/>
                <w:lang w:eastAsia="ko-KR"/>
              </w:rPr>
            </w:pPr>
            <w:r>
              <w:rPr>
                <w:rFonts w:eastAsia="Malgun Gothic"/>
                <w:color w:val="FF0000"/>
                <w:lang w:eastAsia="ko-KR"/>
              </w:rPr>
              <w:t xml:space="preserve">5)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w:t>
            </w:r>
            <w:proofErr w:type="spellStart"/>
            <w:r>
              <w:rPr>
                <w:rFonts w:eastAsia="Malgun Gothic"/>
                <w:color w:val="FF0000"/>
                <w:lang w:eastAsia="ko-KR"/>
              </w:rPr>
              <w:t>gnbEnb</w:t>
            </w:r>
            <w:proofErr w:type="spellEnd"/>
            <w:r>
              <w:rPr>
                <w:rFonts w:eastAsia="Malgun Gothic"/>
                <w:color w:val="FF0000"/>
                <w:lang w:eastAsia="ko-KR"/>
              </w:rPr>
              <w:t>.</w:t>
            </w:r>
          </w:p>
          <w:p w14:paraId="432EBEF3" w14:textId="77777777" w:rsidR="0055213A" w:rsidRDefault="0055213A" w:rsidP="002B196D">
            <w:pPr>
              <w:pStyle w:val="TAL"/>
              <w:rPr>
                <w:color w:val="FF0000"/>
              </w:rPr>
            </w:pPr>
            <w:r>
              <w:rPr>
                <w:rFonts w:eastAsia="Malgun Gothic"/>
                <w:color w:val="FF0000"/>
                <w:lang w:eastAsia="ko-KR"/>
              </w:rPr>
              <w:t xml:space="preserve">6)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GNSS and </w:t>
            </w:r>
            <w:proofErr w:type="spellStart"/>
            <w:r>
              <w:rPr>
                <w:rFonts w:eastAsia="Malgun Gothic"/>
                <w:color w:val="FF0000"/>
                <w:lang w:eastAsia="ko-KR"/>
              </w:rPr>
              <w:t>sl-NbAsSync</w:t>
            </w:r>
            <w:proofErr w:type="spellEnd"/>
            <w:r>
              <w:rPr>
                <w:rFonts w:eastAsia="Malgun Gothic"/>
                <w:color w:val="FF0000"/>
                <w:lang w:eastAsia="ko-KR"/>
              </w:rPr>
              <w:t xml:space="preserve"> set to true.</w:t>
            </w:r>
          </w:p>
          <w:p w14:paraId="7360464B" w14:textId="77777777" w:rsidR="0055213A" w:rsidRDefault="0055213A" w:rsidP="002B196D">
            <w:pPr>
              <w:pStyle w:val="TAL"/>
            </w:pPr>
          </w:p>
        </w:tc>
        <w:tc>
          <w:tcPr>
            <w:tcW w:w="0" w:type="auto"/>
          </w:tcPr>
          <w:p w14:paraId="4F75992A" w14:textId="77777777" w:rsidR="0055213A" w:rsidRDefault="0055213A" w:rsidP="002B196D">
            <w:pPr>
              <w:pStyle w:val="TAL"/>
            </w:pPr>
            <w:r>
              <w:t>At least one of 15-1, 15-2, 15-3</w:t>
            </w:r>
          </w:p>
        </w:tc>
        <w:tc>
          <w:tcPr>
            <w:tcW w:w="0" w:type="auto"/>
          </w:tcPr>
          <w:p w14:paraId="6D81CC14"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77F03B8"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4EBE6569" w14:textId="77777777" w:rsidR="0055213A" w:rsidRDefault="0055213A" w:rsidP="002B196D">
            <w:pPr>
              <w:pStyle w:val="TAL"/>
              <w:rPr>
                <w:rFonts w:eastAsia="Malgun Gothic"/>
                <w:lang w:eastAsia="ko-KR"/>
              </w:rPr>
            </w:pPr>
          </w:p>
        </w:tc>
        <w:tc>
          <w:tcPr>
            <w:tcW w:w="0" w:type="auto"/>
          </w:tcPr>
          <w:p w14:paraId="7945567E" w14:textId="77777777" w:rsidR="0055213A" w:rsidRDefault="0055213A" w:rsidP="002B196D">
            <w:pPr>
              <w:pStyle w:val="TAL"/>
            </w:pPr>
            <w:r>
              <w:t>Per band</w:t>
            </w:r>
          </w:p>
        </w:tc>
        <w:tc>
          <w:tcPr>
            <w:tcW w:w="0" w:type="auto"/>
          </w:tcPr>
          <w:p w14:paraId="74140872" w14:textId="77777777" w:rsidR="0055213A" w:rsidRDefault="0055213A" w:rsidP="002B196D">
            <w:pPr>
              <w:pStyle w:val="TAL"/>
            </w:pPr>
            <w:r>
              <w:t>N.A.</w:t>
            </w:r>
          </w:p>
        </w:tc>
        <w:tc>
          <w:tcPr>
            <w:tcW w:w="0" w:type="auto"/>
          </w:tcPr>
          <w:p w14:paraId="3F94F42D" w14:textId="77777777" w:rsidR="0055213A" w:rsidRDefault="0055213A" w:rsidP="002B196D">
            <w:pPr>
              <w:pStyle w:val="TAL"/>
            </w:pPr>
            <w:r>
              <w:t>N.A.</w:t>
            </w:r>
          </w:p>
        </w:tc>
        <w:tc>
          <w:tcPr>
            <w:tcW w:w="0" w:type="auto"/>
          </w:tcPr>
          <w:p w14:paraId="50683871" w14:textId="77777777" w:rsidR="0055213A" w:rsidRDefault="0055213A" w:rsidP="002B196D">
            <w:pPr>
              <w:pStyle w:val="TAL"/>
            </w:pPr>
            <w:r>
              <w:t>N.A.</w:t>
            </w:r>
          </w:p>
        </w:tc>
        <w:tc>
          <w:tcPr>
            <w:tcW w:w="0" w:type="auto"/>
          </w:tcPr>
          <w:p w14:paraId="494A1593" w14:textId="77777777" w:rsidR="0055213A" w:rsidRDefault="0055213A" w:rsidP="002B196D">
            <w:pPr>
              <w:pStyle w:val="TAL"/>
            </w:pPr>
            <w:r>
              <w:t xml:space="preserve">This is the basic FG for </w:t>
            </w:r>
            <w:proofErr w:type="spellStart"/>
            <w:r>
              <w:t>sidelink</w:t>
            </w:r>
            <w:proofErr w:type="spellEnd"/>
            <w:r>
              <w:t>.</w:t>
            </w:r>
          </w:p>
          <w:p w14:paraId="3A2A9007" w14:textId="77777777" w:rsidR="0055213A" w:rsidRDefault="0055213A" w:rsidP="002B196D">
            <w:pPr>
              <w:pStyle w:val="TAL"/>
            </w:pPr>
          </w:p>
          <w:p w14:paraId="0DE43E67"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083AB170" w14:textId="77777777" w:rsidR="0055213A" w:rsidRDefault="0055213A" w:rsidP="002B196D">
            <w:pPr>
              <w:pStyle w:val="TAL"/>
            </w:pPr>
          </w:p>
          <w:p w14:paraId="4EB5DC1F"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supported in a band indicated with</w:t>
            </w:r>
            <w:r>
              <w:rPr>
                <w:rFonts w:eastAsia="SimSun"/>
                <w:color w:val="00B0F0"/>
                <w:lang w:eastAsia="zh-CN"/>
              </w:rPr>
              <w:t xml:space="preserve"> only</w:t>
            </w:r>
            <w:r w:rsidRPr="006546C7">
              <w:rPr>
                <w:rFonts w:eastAsia="SimSun"/>
                <w:color w:val="00B0F0"/>
                <w:lang w:eastAsia="zh-CN"/>
              </w:rPr>
              <w:t xml:space="preserve"> the PC5 interface in 38.101-1 Table 5.2E-1</w:t>
            </w:r>
          </w:p>
          <w:p w14:paraId="31CA6136" w14:textId="77777777" w:rsidR="0055213A" w:rsidRDefault="0055213A" w:rsidP="002B196D">
            <w:pPr>
              <w:pStyle w:val="TAL"/>
            </w:pPr>
          </w:p>
          <w:p w14:paraId="3C002730" w14:textId="77777777" w:rsidR="0055213A" w:rsidRDefault="0055213A" w:rsidP="002B196D">
            <w:pPr>
              <w:pStyle w:val="TAL"/>
            </w:pPr>
          </w:p>
          <w:p w14:paraId="6CEC3CB8"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3DE24858" w14:textId="77777777" w:rsidR="0055213A" w:rsidRDefault="0055213A" w:rsidP="002B196D">
            <w:pPr>
              <w:pStyle w:val="TAL"/>
            </w:pPr>
          </w:p>
          <w:p w14:paraId="2CFE2838" w14:textId="77777777" w:rsidR="0055213A" w:rsidRDefault="0055213A" w:rsidP="002B196D">
            <w:pPr>
              <w:pStyle w:val="TAL"/>
            </w:pPr>
          </w:p>
          <w:p w14:paraId="2D59B46D" w14:textId="77777777" w:rsidR="0055213A" w:rsidRDefault="0055213A" w:rsidP="002B196D">
            <w:pPr>
              <w:pStyle w:val="TAL"/>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tc>
        <w:tc>
          <w:tcPr>
            <w:tcW w:w="0" w:type="auto"/>
          </w:tcPr>
          <w:p w14:paraId="656B8965" w14:textId="77777777" w:rsidR="0055213A" w:rsidRDefault="0055213A" w:rsidP="002B196D">
            <w:pPr>
              <w:pStyle w:val="TAL"/>
            </w:pPr>
            <w:r>
              <w:t>Optional with capability signalling</w:t>
            </w:r>
          </w:p>
          <w:p w14:paraId="6982D2B0" w14:textId="77777777" w:rsidR="0055213A" w:rsidRDefault="0055213A" w:rsidP="002B196D">
            <w:pPr>
              <w:pStyle w:val="TAL"/>
            </w:pPr>
            <w:r>
              <w:t xml:space="preserve">For UE supports NR </w:t>
            </w:r>
            <w:proofErr w:type="spellStart"/>
            <w:r>
              <w:t>sidelink</w:t>
            </w:r>
            <w:proofErr w:type="spellEnd"/>
            <w:r>
              <w:t>, UE must indicate this FG is supported.</w:t>
            </w:r>
          </w:p>
        </w:tc>
      </w:tr>
      <w:tr w:rsidR="0055213A" w14:paraId="425429A5" w14:textId="77777777" w:rsidTr="002B196D">
        <w:tc>
          <w:tcPr>
            <w:tcW w:w="0" w:type="auto"/>
          </w:tcPr>
          <w:p w14:paraId="67D4A19D" w14:textId="77777777" w:rsidR="0055213A" w:rsidRPr="00516721" w:rsidRDefault="0055213A" w:rsidP="002B196D">
            <w:pPr>
              <w:pStyle w:val="TAL"/>
              <w:rPr>
                <w:rFonts w:eastAsia="Malgun Gothic"/>
                <w:highlight w:val="yellow"/>
                <w:lang w:eastAsia="ko-KR"/>
              </w:rPr>
            </w:pPr>
            <w:r>
              <w:t>15-5</w:t>
            </w:r>
          </w:p>
        </w:tc>
        <w:tc>
          <w:tcPr>
            <w:tcW w:w="0" w:type="auto"/>
          </w:tcPr>
          <w:p w14:paraId="634901B0" w14:textId="77777777" w:rsidR="0055213A" w:rsidRDefault="0055213A" w:rsidP="002B196D">
            <w:pPr>
              <w:pStyle w:val="TAL"/>
              <w:rPr>
                <w:strike/>
                <w:color w:val="FF0000"/>
              </w:rPr>
            </w:pPr>
            <w:proofErr w:type="spellStart"/>
            <w:r>
              <w:t>Sidelink</w:t>
            </w:r>
            <w:proofErr w:type="spellEnd"/>
            <w:r>
              <w:t xml:space="preserve"> congestion control</w:t>
            </w:r>
          </w:p>
        </w:tc>
        <w:tc>
          <w:tcPr>
            <w:tcW w:w="0" w:type="auto"/>
          </w:tcPr>
          <w:p w14:paraId="02D2AE3C" w14:textId="77777777" w:rsidR="0055213A" w:rsidRDefault="0055213A" w:rsidP="002B196D">
            <w:pPr>
              <w:pStyle w:val="TAL"/>
              <w:rPr>
                <w:color w:val="000000"/>
              </w:rPr>
            </w:pPr>
            <w:r>
              <w:rPr>
                <w:color w:val="000000"/>
              </w:rPr>
              <w:t xml:space="preserve">1) UE can report CBR measurement to </w:t>
            </w:r>
            <w:proofErr w:type="spellStart"/>
            <w:r>
              <w:rPr>
                <w:color w:val="000000"/>
              </w:rPr>
              <w:t>gNB</w:t>
            </w:r>
            <w:proofErr w:type="spellEnd"/>
            <w:r>
              <w:rPr>
                <w:color w:val="000000"/>
              </w:rPr>
              <w:t xml:space="preserve"> </w:t>
            </w:r>
            <w:r>
              <w:rPr>
                <w:color w:val="FF0000"/>
              </w:rPr>
              <w:t xml:space="preserve">when operating in Mode 1 </w:t>
            </w:r>
            <w:r>
              <w:rPr>
                <w:color w:val="FF0000"/>
                <w:highlight w:val="yellow"/>
              </w:rPr>
              <w:t>(FFS: delete component 1)</w:t>
            </w:r>
            <w:r>
              <w:rPr>
                <w:color w:val="FF0000"/>
              </w:rPr>
              <w:t xml:space="preserve"> </w:t>
            </w:r>
          </w:p>
          <w:p w14:paraId="6772D97C" w14:textId="77777777" w:rsidR="0055213A" w:rsidRDefault="0055213A" w:rsidP="002B196D">
            <w:pPr>
              <w:pStyle w:val="TAL"/>
            </w:pPr>
            <w:r>
              <w:t xml:space="preserve">2) UE can adjust its radio parameters based on CBR measurement and </w:t>
            </w:r>
            <w:proofErr w:type="spellStart"/>
            <w:r>
              <w:t>CRlimit</w:t>
            </w:r>
            <w:proofErr w:type="spellEnd"/>
            <w:r>
              <w:t>.</w:t>
            </w:r>
          </w:p>
          <w:p w14:paraId="3C0E51E7" w14:textId="77777777" w:rsidR="0055213A" w:rsidRDefault="0055213A" w:rsidP="002B196D">
            <w:pPr>
              <w:pStyle w:val="TAL"/>
            </w:pPr>
            <w:r>
              <w:t>3) UE can process CBR and CR within the time it indicates</w:t>
            </w:r>
          </w:p>
        </w:tc>
        <w:tc>
          <w:tcPr>
            <w:tcW w:w="0" w:type="auto"/>
          </w:tcPr>
          <w:p w14:paraId="0C68CBF6" w14:textId="77777777" w:rsidR="0055213A" w:rsidRDefault="0055213A" w:rsidP="002B196D">
            <w:pPr>
              <w:pStyle w:val="TAL"/>
            </w:pPr>
            <w:r>
              <w:t>15-1 and at least one of 15-2 and 15-3</w:t>
            </w:r>
          </w:p>
        </w:tc>
        <w:tc>
          <w:tcPr>
            <w:tcW w:w="0" w:type="auto"/>
          </w:tcPr>
          <w:p w14:paraId="2B6542F5"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66C67962"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672B9045" w14:textId="77777777" w:rsidR="0055213A" w:rsidRDefault="0055213A" w:rsidP="002B196D">
            <w:pPr>
              <w:pStyle w:val="TAL"/>
              <w:rPr>
                <w:rFonts w:eastAsia="Malgun Gothic"/>
                <w:lang w:eastAsia="ko-KR"/>
              </w:rPr>
            </w:pPr>
          </w:p>
        </w:tc>
        <w:tc>
          <w:tcPr>
            <w:tcW w:w="0" w:type="auto"/>
          </w:tcPr>
          <w:p w14:paraId="0D4AA7F2" w14:textId="77777777" w:rsidR="0055213A" w:rsidRDefault="0055213A" w:rsidP="002B196D">
            <w:pPr>
              <w:pStyle w:val="TAL"/>
            </w:pPr>
            <w:r>
              <w:t>Per band</w:t>
            </w:r>
          </w:p>
        </w:tc>
        <w:tc>
          <w:tcPr>
            <w:tcW w:w="0" w:type="auto"/>
          </w:tcPr>
          <w:p w14:paraId="0419B294" w14:textId="77777777" w:rsidR="0055213A" w:rsidRDefault="0055213A" w:rsidP="002B196D">
            <w:pPr>
              <w:pStyle w:val="TAL"/>
            </w:pPr>
            <w:r>
              <w:t>N.A.</w:t>
            </w:r>
          </w:p>
        </w:tc>
        <w:tc>
          <w:tcPr>
            <w:tcW w:w="0" w:type="auto"/>
          </w:tcPr>
          <w:p w14:paraId="68E48C10" w14:textId="77777777" w:rsidR="0055213A" w:rsidRDefault="0055213A" w:rsidP="002B196D">
            <w:pPr>
              <w:pStyle w:val="TAL"/>
            </w:pPr>
            <w:r>
              <w:t>N.A.</w:t>
            </w:r>
          </w:p>
        </w:tc>
        <w:tc>
          <w:tcPr>
            <w:tcW w:w="0" w:type="auto"/>
          </w:tcPr>
          <w:p w14:paraId="22DE39C6" w14:textId="77777777" w:rsidR="0055213A" w:rsidRDefault="0055213A" w:rsidP="002B196D">
            <w:pPr>
              <w:pStyle w:val="TAL"/>
            </w:pPr>
            <w:r>
              <w:t>N.A.</w:t>
            </w:r>
          </w:p>
        </w:tc>
        <w:tc>
          <w:tcPr>
            <w:tcW w:w="0" w:type="auto"/>
          </w:tcPr>
          <w:p w14:paraId="425B335A" w14:textId="77777777" w:rsidR="0055213A" w:rsidRDefault="0055213A" w:rsidP="002B196D">
            <w:pPr>
              <w:pStyle w:val="TAL"/>
              <w:rPr>
                <w:rFonts w:eastAsia="Malgun Gothic"/>
                <w:lang w:eastAsia="ko-KR"/>
              </w:rPr>
            </w:pPr>
            <w:r>
              <w:rPr>
                <w:rFonts w:eastAsia="Malgun Gothic"/>
                <w:lang w:eastAsia="ko-KR"/>
              </w:rPr>
              <w:t>Component-3 candidate value set</w:t>
            </w:r>
          </w:p>
          <w:p w14:paraId="3FCDD60B" w14:textId="77777777" w:rsidR="0055213A" w:rsidRDefault="0055213A" w:rsidP="002B196D">
            <w:pPr>
              <w:pStyle w:val="TAL"/>
              <w:rPr>
                <w:rFonts w:eastAsia="Malgun Gothic"/>
                <w:lang w:eastAsia="ko-KR"/>
              </w:rPr>
            </w:pPr>
            <w:r>
              <w:rPr>
                <w:rFonts w:eastAsia="Malgun Gothic"/>
                <w:lang w:eastAsia="ko-KR"/>
              </w:rPr>
              <w:t>{Congestion process time 1, Congestion process time 2} where</w:t>
            </w:r>
          </w:p>
          <w:p w14:paraId="56992F5F" w14:textId="77777777" w:rsidR="0055213A" w:rsidRDefault="0055213A" w:rsidP="002B196D">
            <w:pPr>
              <w:pStyle w:val="TAL"/>
              <w:rPr>
                <w:rFonts w:eastAsia="Malgun Gothic"/>
                <w:lang w:eastAsia="ko-KR"/>
              </w:rPr>
            </w:pPr>
            <w:r>
              <w:rPr>
                <w:rFonts w:eastAsia="Malgun Gothic"/>
                <w:lang w:eastAsia="ko-KR"/>
              </w:rPr>
              <w:t>Congestion process time 1: 2, 2, 4, 8 slots for 15, 30, 60, 120 kHz subcarrier spacing.</w:t>
            </w:r>
          </w:p>
          <w:p w14:paraId="4DBB4560" w14:textId="77777777" w:rsidR="0055213A" w:rsidRDefault="0055213A" w:rsidP="002B196D">
            <w:pPr>
              <w:pStyle w:val="TAL"/>
            </w:pPr>
            <w:r>
              <w:rPr>
                <w:rFonts w:eastAsia="Malgun Gothic"/>
                <w:lang w:eastAsia="ko-KR"/>
              </w:rPr>
              <w:t>Congestion process time 2: 2, 4, 8, 16 slots for 15, 30, 60, 120 kHz subcarrier spacing</w:t>
            </w:r>
          </w:p>
        </w:tc>
        <w:tc>
          <w:tcPr>
            <w:tcW w:w="0" w:type="auto"/>
          </w:tcPr>
          <w:p w14:paraId="24614300" w14:textId="77777777" w:rsidR="0055213A" w:rsidRDefault="0055213A" w:rsidP="002B196D">
            <w:pPr>
              <w:pStyle w:val="TAL"/>
            </w:pPr>
            <w:r>
              <w:t>Optional with capability signalling</w:t>
            </w:r>
          </w:p>
        </w:tc>
      </w:tr>
      <w:tr w:rsidR="0055213A" w14:paraId="5614EFEC" w14:textId="77777777" w:rsidTr="002B196D">
        <w:tc>
          <w:tcPr>
            <w:tcW w:w="0" w:type="auto"/>
          </w:tcPr>
          <w:p w14:paraId="31CE8632" w14:textId="77777777" w:rsidR="0055213A" w:rsidRDefault="0055213A" w:rsidP="002B196D">
            <w:pPr>
              <w:pStyle w:val="TAL"/>
            </w:pPr>
            <w:r>
              <w:t>15-6</w:t>
            </w:r>
          </w:p>
        </w:tc>
        <w:tc>
          <w:tcPr>
            <w:tcW w:w="0" w:type="auto"/>
          </w:tcPr>
          <w:p w14:paraId="5AFEEB2D" w14:textId="77777777" w:rsidR="0055213A" w:rsidRDefault="0055213A" w:rsidP="002B196D">
            <w:pPr>
              <w:pStyle w:val="TAL"/>
            </w:pPr>
            <w:r>
              <w:t>Short-term time-scale TDM for in-device coexistence</w:t>
            </w:r>
          </w:p>
        </w:tc>
        <w:tc>
          <w:tcPr>
            <w:tcW w:w="0" w:type="auto"/>
          </w:tcPr>
          <w:p w14:paraId="00911457" w14:textId="77777777" w:rsidR="0055213A" w:rsidRDefault="0055213A" w:rsidP="002B196D">
            <w:pPr>
              <w:pStyle w:val="TAL"/>
              <w:rPr>
                <w:color w:val="000000"/>
              </w:rPr>
            </w:pPr>
            <w:r>
              <w:t xml:space="preserve">1)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p>
        </w:tc>
        <w:tc>
          <w:tcPr>
            <w:tcW w:w="0" w:type="auto"/>
          </w:tcPr>
          <w:p w14:paraId="58C5EBCD" w14:textId="77777777" w:rsidR="0055213A" w:rsidRDefault="0055213A" w:rsidP="002B196D">
            <w:pPr>
              <w:pStyle w:val="TAL"/>
            </w:pPr>
            <w:r>
              <w:t>At least one of 15-1, 15-2, 15-3</w:t>
            </w:r>
          </w:p>
        </w:tc>
        <w:tc>
          <w:tcPr>
            <w:tcW w:w="0" w:type="auto"/>
          </w:tcPr>
          <w:p w14:paraId="3BF3F908"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19A579E1"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7C417BA2" w14:textId="77777777" w:rsidR="0055213A" w:rsidRDefault="0055213A" w:rsidP="002B196D">
            <w:pPr>
              <w:pStyle w:val="TAL"/>
              <w:rPr>
                <w:rFonts w:eastAsia="Malgun Gothic"/>
                <w:lang w:eastAsia="ko-KR"/>
              </w:rPr>
            </w:pPr>
          </w:p>
        </w:tc>
        <w:tc>
          <w:tcPr>
            <w:tcW w:w="0" w:type="auto"/>
          </w:tcPr>
          <w:p w14:paraId="77310051" w14:textId="77777777" w:rsidR="0055213A" w:rsidRDefault="0055213A" w:rsidP="002B196D">
            <w:pPr>
              <w:pStyle w:val="TAL"/>
            </w:pPr>
            <w:r>
              <w:t>Per band</w:t>
            </w:r>
          </w:p>
        </w:tc>
        <w:tc>
          <w:tcPr>
            <w:tcW w:w="0" w:type="auto"/>
          </w:tcPr>
          <w:p w14:paraId="2DE6170B" w14:textId="77777777" w:rsidR="0055213A" w:rsidRDefault="0055213A" w:rsidP="002B196D">
            <w:pPr>
              <w:pStyle w:val="TAL"/>
            </w:pPr>
            <w:r>
              <w:t>N.A.</w:t>
            </w:r>
          </w:p>
        </w:tc>
        <w:tc>
          <w:tcPr>
            <w:tcW w:w="0" w:type="auto"/>
          </w:tcPr>
          <w:p w14:paraId="6F0EBEF6" w14:textId="77777777" w:rsidR="0055213A" w:rsidRDefault="0055213A" w:rsidP="002B196D">
            <w:pPr>
              <w:pStyle w:val="TAL"/>
            </w:pPr>
            <w:r>
              <w:t>N.A.</w:t>
            </w:r>
          </w:p>
        </w:tc>
        <w:tc>
          <w:tcPr>
            <w:tcW w:w="0" w:type="auto"/>
          </w:tcPr>
          <w:p w14:paraId="23C0C586" w14:textId="77777777" w:rsidR="0055213A" w:rsidRDefault="0055213A" w:rsidP="002B196D">
            <w:pPr>
              <w:pStyle w:val="TAL"/>
            </w:pPr>
            <w:r>
              <w:t>N.A.</w:t>
            </w:r>
          </w:p>
        </w:tc>
        <w:tc>
          <w:tcPr>
            <w:tcW w:w="0" w:type="auto"/>
          </w:tcPr>
          <w:p w14:paraId="35667DB9" w14:textId="77777777" w:rsidR="0055213A" w:rsidRDefault="0055213A" w:rsidP="002B196D">
            <w:pPr>
              <w:pStyle w:val="TAL"/>
              <w:rPr>
                <w:rFonts w:eastAsia="Malgun Gothic"/>
                <w:lang w:eastAsia="ko-KR"/>
              </w:rPr>
            </w:pPr>
            <w:r>
              <w:rPr>
                <w:rFonts w:eastAsia="Malgun Gothic"/>
                <w:highlight w:val="yellow"/>
                <w:lang w:eastAsia="ko-KR"/>
              </w:rPr>
              <w:t>FFS whether a set of candidate values need to be defined for the time required for the inter-RAT conflict resolution</w:t>
            </w:r>
          </w:p>
        </w:tc>
        <w:tc>
          <w:tcPr>
            <w:tcW w:w="0" w:type="auto"/>
          </w:tcPr>
          <w:p w14:paraId="37F1E618" w14:textId="77777777" w:rsidR="0055213A" w:rsidRDefault="0055213A" w:rsidP="002B196D">
            <w:pPr>
              <w:pStyle w:val="TAL"/>
            </w:pPr>
            <w:r>
              <w:t>Optional with capability signalling</w:t>
            </w:r>
          </w:p>
        </w:tc>
      </w:tr>
      <w:tr w:rsidR="0055213A" w14:paraId="00E5F459" w14:textId="77777777" w:rsidTr="002B196D">
        <w:tc>
          <w:tcPr>
            <w:tcW w:w="0" w:type="auto"/>
          </w:tcPr>
          <w:p w14:paraId="7C451C54" w14:textId="77777777" w:rsidR="0055213A" w:rsidRDefault="0055213A" w:rsidP="002B196D">
            <w:pPr>
              <w:pStyle w:val="TAL"/>
            </w:pPr>
            <w:r>
              <w:t>15-9</w:t>
            </w:r>
          </w:p>
        </w:tc>
        <w:tc>
          <w:tcPr>
            <w:tcW w:w="0" w:type="auto"/>
          </w:tcPr>
          <w:p w14:paraId="025CBC6E" w14:textId="77777777" w:rsidR="0055213A" w:rsidRDefault="0055213A" w:rsidP="002B196D">
            <w:pPr>
              <w:pStyle w:val="TAL"/>
            </w:pPr>
            <w:r>
              <w:t xml:space="preserve">Transmitting LTE </w:t>
            </w:r>
            <w:proofErr w:type="spellStart"/>
            <w:r>
              <w:t>sidelink</w:t>
            </w:r>
            <w:proofErr w:type="spellEnd"/>
            <w:r>
              <w:t xml:space="preserve"> mode 4 configured by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p>
        </w:tc>
        <w:tc>
          <w:tcPr>
            <w:tcW w:w="0" w:type="auto"/>
          </w:tcPr>
          <w:p w14:paraId="3AB56974" w14:textId="77777777" w:rsidR="0055213A" w:rsidRDefault="0055213A" w:rsidP="002B196D">
            <w:pPr>
              <w:pStyle w:val="TAL"/>
            </w:pPr>
            <w:r>
              <w:t xml:space="preserve">1) UE can be configured over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r>
              <w:t xml:space="preserve"> for LTE </w:t>
            </w:r>
            <w:proofErr w:type="spellStart"/>
            <w:r>
              <w:t>sidelink</w:t>
            </w:r>
            <w:proofErr w:type="spellEnd"/>
            <w:r>
              <w:t xml:space="preserve"> mode 4 </w:t>
            </w:r>
            <w:proofErr w:type="gramStart"/>
            <w:r>
              <w:t>operation..</w:t>
            </w:r>
            <w:proofErr w:type="gramEnd"/>
          </w:p>
        </w:tc>
        <w:tc>
          <w:tcPr>
            <w:tcW w:w="0" w:type="auto"/>
          </w:tcPr>
          <w:p w14:paraId="5C9B6866" w14:textId="77777777" w:rsidR="0055213A" w:rsidRDefault="0055213A" w:rsidP="002B196D">
            <w:pPr>
              <w:pStyle w:val="TAL"/>
            </w:pPr>
          </w:p>
        </w:tc>
        <w:tc>
          <w:tcPr>
            <w:tcW w:w="0" w:type="auto"/>
          </w:tcPr>
          <w:p w14:paraId="5100F90E"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D5F6C6C"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40CF3903" w14:textId="77777777" w:rsidR="0055213A" w:rsidRDefault="0055213A" w:rsidP="002B196D">
            <w:pPr>
              <w:pStyle w:val="TAL"/>
              <w:rPr>
                <w:rFonts w:eastAsia="Malgun Gothic"/>
                <w:lang w:eastAsia="ko-KR"/>
              </w:rPr>
            </w:pPr>
          </w:p>
        </w:tc>
        <w:tc>
          <w:tcPr>
            <w:tcW w:w="0" w:type="auto"/>
          </w:tcPr>
          <w:p w14:paraId="68CAF065" w14:textId="77777777" w:rsidR="0055213A" w:rsidRDefault="0055213A" w:rsidP="002B196D">
            <w:pPr>
              <w:pStyle w:val="TAL"/>
            </w:pPr>
            <w:r>
              <w:t>Per band</w:t>
            </w:r>
          </w:p>
        </w:tc>
        <w:tc>
          <w:tcPr>
            <w:tcW w:w="0" w:type="auto"/>
          </w:tcPr>
          <w:p w14:paraId="4C753765" w14:textId="77777777" w:rsidR="0055213A" w:rsidRDefault="0055213A" w:rsidP="002B196D">
            <w:pPr>
              <w:pStyle w:val="TAL"/>
            </w:pPr>
            <w:r>
              <w:t>N.A.</w:t>
            </w:r>
          </w:p>
        </w:tc>
        <w:tc>
          <w:tcPr>
            <w:tcW w:w="0" w:type="auto"/>
          </w:tcPr>
          <w:p w14:paraId="47DAFC53" w14:textId="77777777" w:rsidR="0055213A" w:rsidRDefault="0055213A" w:rsidP="002B196D">
            <w:pPr>
              <w:pStyle w:val="TAL"/>
            </w:pPr>
            <w:r>
              <w:t>N.A.</w:t>
            </w:r>
          </w:p>
        </w:tc>
        <w:tc>
          <w:tcPr>
            <w:tcW w:w="0" w:type="auto"/>
          </w:tcPr>
          <w:p w14:paraId="370EE5CD" w14:textId="77777777" w:rsidR="0055213A" w:rsidRDefault="0055213A" w:rsidP="002B196D">
            <w:pPr>
              <w:pStyle w:val="TAL"/>
            </w:pPr>
            <w:r>
              <w:t>N.A.</w:t>
            </w:r>
          </w:p>
        </w:tc>
        <w:tc>
          <w:tcPr>
            <w:tcW w:w="0" w:type="auto"/>
          </w:tcPr>
          <w:p w14:paraId="5192C7A8" w14:textId="77777777" w:rsidR="0055213A" w:rsidRDefault="0055213A" w:rsidP="002B196D">
            <w:pPr>
              <w:pStyle w:val="TAL"/>
              <w:rPr>
                <w:rFonts w:eastAsia="Malgun Gothic"/>
                <w:highlight w:val="yellow"/>
                <w:lang w:eastAsia="ko-KR"/>
              </w:rPr>
            </w:pPr>
          </w:p>
        </w:tc>
        <w:tc>
          <w:tcPr>
            <w:tcW w:w="0" w:type="auto"/>
          </w:tcPr>
          <w:p w14:paraId="07025E3D" w14:textId="77777777" w:rsidR="0055213A" w:rsidRDefault="0055213A" w:rsidP="002B196D">
            <w:pPr>
              <w:pStyle w:val="TAL"/>
            </w:pPr>
            <w:r>
              <w:t>Optional with capability signalling</w:t>
            </w:r>
          </w:p>
        </w:tc>
      </w:tr>
      <w:tr w:rsidR="0055213A" w14:paraId="5FF20A8F" w14:textId="77777777" w:rsidTr="002B196D">
        <w:tc>
          <w:tcPr>
            <w:tcW w:w="0" w:type="auto"/>
          </w:tcPr>
          <w:p w14:paraId="10DBB7ED" w14:textId="77777777" w:rsidR="0055213A" w:rsidRPr="00516721" w:rsidRDefault="0055213A" w:rsidP="002B196D">
            <w:pPr>
              <w:pStyle w:val="TAL"/>
              <w:rPr>
                <w:rFonts w:eastAsia="Malgun Gothic"/>
                <w:highlight w:val="yellow"/>
                <w:lang w:eastAsia="ko-KR"/>
              </w:rPr>
            </w:pPr>
            <w:r w:rsidRPr="00516721">
              <w:rPr>
                <w:rFonts w:eastAsia="Malgun Gothic"/>
                <w:highlight w:val="yellow"/>
                <w:lang w:eastAsia="ko-KR"/>
              </w:rPr>
              <w:t>15-10a</w:t>
            </w:r>
          </w:p>
        </w:tc>
        <w:tc>
          <w:tcPr>
            <w:tcW w:w="0" w:type="auto"/>
          </w:tcPr>
          <w:p w14:paraId="582BBE69" w14:textId="77777777" w:rsidR="0055213A" w:rsidRDefault="0055213A" w:rsidP="002B196D">
            <w:pPr>
              <w:pStyle w:val="TAL"/>
            </w:pPr>
            <w:r>
              <w:rPr>
                <w:strike/>
                <w:color w:val="FF0000"/>
              </w:rPr>
              <w:t>FFS:</w:t>
            </w:r>
            <w:r>
              <w:t xml:space="preserve"> 256QAM </w:t>
            </w:r>
            <w:proofErr w:type="spellStart"/>
            <w:r>
              <w:t>sidelink</w:t>
            </w:r>
            <w:proofErr w:type="spellEnd"/>
            <w:r>
              <w:t xml:space="preserve"> reception</w:t>
            </w:r>
          </w:p>
        </w:tc>
        <w:tc>
          <w:tcPr>
            <w:tcW w:w="0" w:type="auto"/>
          </w:tcPr>
          <w:p w14:paraId="2134BA25" w14:textId="77777777" w:rsidR="0055213A" w:rsidRPr="0007451C" w:rsidRDefault="0055213A" w:rsidP="002B196D">
            <w:pPr>
              <w:pStyle w:val="TAL"/>
              <w:rPr>
                <w:strike/>
                <w:color w:val="FF0000"/>
              </w:rPr>
            </w:pPr>
            <w:r>
              <w:rPr>
                <w:strike/>
                <w:color w:val="FF0000"/>
              </w:rPr>
              <w:t>[</w:t>
            </w:r>
            <w:r>
              <w:t xml:space="preserve">1) UE can receive PSSCH with 256QAM in NR </w:t>
            </w:r>
            <w:proofErr w:type="spellStart"/>
            <w:r>
              <w:t>sidelink</w:t>
            </w:r>
            <w:proofErr w:type="spellEnd"/>
            <w:r>
              <w:rPr>
                <w:strike/>
                <w:color w:val="FF0000"/>
              </w:rPr>
              <w:t>]</w:t>
            </w:r>
          </w:p>
        </w:tc>
        <w:tc>
          <w:tcPr>
            <w:tcW w:w="0" w:type="auto"/>
          </w:tcPr>
          <w:p w14:paraId="7ED5E020" w14:textId="77777777" w:rsidR="0055213A" w:rsidRDefault="0055213A" w:rsidP="002B196D">
            <w:pPr>
              <w:pStyle w:val="TAL"/>
            </w:pPr>
            <w:r>
              <w:t>15-1</w:t>
            </w:r>
          </w:p>
        </w:tc>
        <w:tc>
          <w:tcPr>
            <w:tcW w:w="0" w:type="auto"/>
          </w:tcPr>
          <w:p w14:paraId="6E041ECA"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F1E0C44"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EC9614C" w14:textId="77777777" w:rsidR="0055213A" w:rsidRDefault="0055213A" w:rsidP="002B196D">
            <w:pPr>
              <w:pStyle w:val="TAL"/>
              <w:rPr>
                <w:rFonts w:eastAsia="Malgun Gothic"/>
                <w:lang w:eastAsia="ko-KR"/>
              </w:rPr>
            </w:pPr>
            <w:r>
              <w:rPr>
                <w:rFonts w:eastAsia="Malgun Gothic"/>
                <w:lang w:eastAsia="ko-KR"/>
              </w:rPr>
              <w:t>UE supports QPSK, 16QAM, and 64 QAM for reception only.</w:t>
            </w:r>
          </w:p>
        </w:tc>
        <w:tc>
          <w:tcPr>
            <w:tcW w:w="0" w:type="auto"/>
          </w:tcPr>
          <w:p w14:paraId="7EA67D38" w14:textId="77777777" w:rsidR="0055213A" w:rsidRDefault="0055213A" w:rsidP="002B196D">
            <w:pPr>
              <w:pStyle w:val="TAL"/>
            </w:pPr>
            <w:r>
              <w:t>Per band</w:t>
            </w:r>
          </w:p>
        </w:tc>
        <w:tc>
          <w:tcPr>
            <w:tcW w:w="0" w:type="auto"/>
          </w:tcPr>
          <w:p w14:paraId="541EBAAA" w14:textId="77777777" w:rsidR="0055213A" w:rsidRDefault="0055213A" w:rsidP="002B196D">
            <w:pPr>
              <w:pStyle w:val="TAL"/>
            </w:pPr>
            <w:r>
              <w:t>N.A.</w:t>
            </w:r>
          </w:p>
        </w:tc>
        <w:tc>
          <w:tcPr>
            <w:tcW w:w="0" w:type="auto"/>
          </w:tcPr>
          <w:p w14:paraId="39EBE632" w14:textId="77777777" w:rsidR="0055213A" w:rsidRDefault="0055213A" w:rsidP="002B196D">
            <w:pPr>
              <w:pStyle w:val="TAL"/>
            </w:pPr>
            <w:r>
              <w:t>N.A.</w:t>
            </w:r>
          </w:p>
        </w:tc>
        <w:tc>
          <w:tcPr>
            <w:tcW w:w="0" w:type="auto"/>
          </w:tcPr>
          <w:p w14:paraId="29EAEF39" w14:textId="77777777" w:rsidR="0055213A" w:rsidRDefault="0055213A" w:rsidP="002B196D">
            <w:pPr>
              <w:pStyle w:val="TAL"/>
            </w:pPr>
            <w:r>
              <w:t>N.A.</w:t>
            </w:r>
          </w:p>
        </w:tc>
        <w:tc>
          <w:tcPr>
            <w:tcW w:w="0" w:type="auto"/>
          </w:tcPr>
          <w:p w14:paraId="34E81621" w14:textId="77777777" w:rsidR="0055213A" w:rsidRDefault="0055213A" w:rsidP="002B196D">
            <w:pPr>
              <w:pStyle w:val="TAL"/>
            </w:pPr>
          </w:p>
        </w:tc>
        <w:tc>
          <w:tcPr>
            <w:tcW w:w="0" w:type="auto"/>
          </w:tcPr>
          <w:p w14:paraId="46A5C136" w14:textId="77777777" w:rsidR="0055213A" w:rsidRDefault="0055213A" w:rsidP="002B196D">
            <w:pPr>
              <w:pStyle w:val="TAL"/>
            </w:pPr>
            <w:r>
              <w:t>Optional with capability signalling</w:t>
            </w:r>
          </w:p>
        </w:tc>
      </w:tr>
      <w:tr w:rsidR="0055213A" w14:paraId="6DC3806B" w14:textId="77777777" w:rsidTr="002B196D">
        <w:tc>
          <w:tcPr>
            <w:tcW w:w="0" w:type="auto"/>
          </w:tcPr>
          <w:p w14:paraId="638BF6E6" w14:textId="77777777" w:rsidR="0055213A" w:rsidRPr="00516721" w:rsidRDefault="0055213A" w:rsidP="002B196D">
            <w:pPr>
              <w:pStyle w:val="TAL"/>
              <w:rPr>
                <w:rFonts w:eastAsia="Malgun Gothic"/>
                <w:highlight w:val="yellow"/>
                <w:lang w:eastAsia="ko-KR"/>
              </w:rPr>
            </w:pPr>
            <w:r>
              <w:lastRenderedPageBreak/>
              <w:t>15-11</w:t>
            </w:r>
          </w:p>
        </w:tc>
        <w:tc>
          <w:tcPr>
            <w:tcW w:w="0" w:type="auto"/>
          </w:tcPr>
          <w:p w14:paraId="0B8BC56D" w14:textId="77777777" w:rsidR="0055213A" w:rsidRDefault="0055213A" w:rsidP="002B196D">
            <w:pPr>
              <w:pStyle w:val="TAL"/>
              <w:rPr>
                <w:strike/>
                <w:color w:val="FF0000"/>
              </w:rPr>
            </w:pPr>
            <w:r>
              <w:t xml:space="preserve">PSFCH format 0 </w:t>
            </w:r>
          </w:p>
        </w:tc>
        <w:tc>
          <w:tcPr>
            <w:tcW w:w="0" w:type="auto"/>
          </w:tcPr>
          <w:p w14:paraId="0C21A158" w14:textId="77777777" w:rsidR="0055213A" w:rsidRDefault="0055213A" w:rsidP="002B196D">
            <w:pPr>
              <w:pStyle w:val="TAL"/>
            </w:pPr>
            <w:r>
              <w:t>1) UE can transmit and receive NR PSFCH format 0</w:t>
            </w:r>
          </w:p>
          <w:p w14:paraId="01377009" w14:textId="77777777" w:rsidR="0055213A" w:rsidRDefault="0055213A" w:rsidP="002B196D">
            <w:pPr>
              <w:pStyle w:val="TAL"/>
            </w:pPr>
            <w:r>
              <w:t xml:space="preserve">2) UE can receive </w:t>
            </w:r>
            <w:r>
              <w:rPr>
                <w:highlight w:val="yellow"/>
              </w:rPr>
              <w:t>[N]</w:t>
            </w:r>
            <w:r>
              <w:t xml:space="preserve"> PSFCH(s) in a slot.</w:t>
            </w:r>
          </w:p>
          <w:p w14:paraId="46D1AC30" w14:textId="77777777" w:rsidR="0055213A" w:rsidRDefault="0055213A" w:rsidP="002B196D">
            <w:pPr>
              <w:pStyle w:val="TAL"/>
            </w:pPr>
            <w:r>
              <w:t xml:space="preserve">3) UE can transmit </w:t>
            </w:r>
            <w:r>
              <w:rPr>
                <w:highlight w:val="yellow"/>
              </w:rPr>
              <w:t>[M]</w:t>
            </w:r>
            <w:r>
              <w:t xml:space="preserve"> PSFCH(s) in a slot.</w:t>
            </w:r>
          </w:p>
          <w:p w14:paraId="74C779A3" w14:textId="77777777" w:rsidR="0055213A" w:rsidRDefault="0055213A" w:rsidP="002B196D">
            <w:pPr>
              <w:pStyle w:val="TAL"/>
            </w:pPr>
            <w:r>
              <w:t xml:space="preserve">4) UE can report </w:t>
            </w:r>
            <w:proofErr w:type="spellStart"/>
            <w:r>
              <w:t>sidelink</w:t>
            </w:r>
            <w:proofErr w:type="spellEnd"/>
            <w:r>
              <w:t xml:space="preserve"> HARQ-ACK to </w:t>
            </w:r>
            <w:proofErr w:type="spellStart"/>
            <w:r>
              <w:t>gNB</w:t>
            </w:r>
            <w:proofErr w:type="spellEnd"/>
            <w:r>
              <w:t xml:space="preserve"> via PUCCH and PUSCH when it is operating in NR </w:t>
            </w:r>
            <w:proofErr w:type="spellStart"/>
            <w:r>
              <w:t>sidelink</w:t>
            </w:r>
            <w:proofErr w:type="spellEnd"/>
            <w:r>
              <w:t xml:space="preserve"> mode 1. </w:t>
            </w:r>
            <w:r w:rsidRPr="00BE4890">
              <w:rPr>
                <w:strike/>
                <w:color w:val="00B0F0"/>
              </w:rPr>
              <w:t>[FFS: move to 15-2 or to new FG 15-11a]</w:t>
            </w:r>
          </w:p>
        </w:tc>
        <w:tc>
          <w:tcPr>
            <w:tcW w:w="0" w:type="auto"/>
          </w:tcPr>
          <w:p w14:paraId="23926378" w14:textId="77777777" w:rsidR="0055213A" w:rsidRDefault="0055213A" w:rsidP="002B196D">
            <w:pPr>
              <w:pStyle w:val="TAL"/>
            </w:pPr>
            <w:r>
              <w:rPr>
                <w:rFonts w:eastAsia="Malgun Gothic"/>
                <w:lang w:eastAsia="ko-KR"/>
              </w:rPr>
              <w:t>At least one of 15-1, 15-2, 15-3</w:t>
            </w:r>
          </w:p>
        </w:tc>
        <w:tc>
          <w:tcPr>
            <w:tcW w:w="0" w:type="auto"/>
          </w:tcPr>
          <w:p w14:paraId="41FEB2CF"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631E7C39"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3908C6C" w14:textId="77777777" w:rsidR="0055213A" w:rsidRDefault="0055213A" w:rsidP="002B196D">
            <w:pPr>
              <w:pStyle w:val="TAL"/>
              <w:rPr>
                <w:rFonts w:eastAsia="Malgun Gothic"/>
                <w:lang w:eastAsia="ko-KR"/>
              </w:rPr>
            </w:pPr>
          </w:p>
        </w:tc>
        <w:tc>
          <w:tcPr>
            <w:tcW w:w="0" w:type="auto"/>
          </w:tcPr>
          <w:p w14:paraId="7B67CC6B" w14:textId="77777777" w:rsidR="0055213A" w:rsidRDefault="0055213A" w:rsidP="002B196D">
            <w:pPr>
              <w:pStyle w:val="TAL"/>
            </w:pPr>
            <w:r>
              <w:t>Per band</w:t>
            </w:r>
          </w:p>
        </w:tc>
        <w:tc>
          <w:tcPr>
            <w:tcW w:w="0" w:type="auto"/>
          </w:tcPr>
          <w:p w14:paraId="581A261F" w14:textId="77777777" w:rsidR="0055213A" w:rsidRDefault="0055213A" w:rsidP="002B196D">
            <w:pPr>
              <w:pStyle w:val="TAL"/>
            </w:pPr>
            <w:r>
              <w:t>N.A.</w:t>
            </w:r>
          </w:p>
        </w:tc>
        <w:tc>
          <w:tcPr>
            <w:tcW w:w="0" w:type="auto"/>
          </w:tcPr>
          <w:p w14:paraId="7E3559D6" w14:textId="77777777" w:rsidR="0055213A" w:rsidRDefault="0055213A" w:rsidP="002B196D">
            <w:pPr>
              <w:pStyle w:val="TAL"/>
            </w:pPr>
            <w:r>
              <w:t>N.A.</w:t>
            </w:r>
          </w:p>
        </w:tc>
        <w:tc>
          <w:tcPr>
            <w:tcW w:w="0" w:type="auto"/>
          </w:tcPr>
          <w:p w14:paraId="5FC45A21" w14:textId="77777777" w:rsidR="0055213A" w:rsidRDefault="0055213A" w:rsidP="002B196D">
            <w:pPr>
              <w:pStyle w:val="TAL"/>
            </w:pPr>
            <w:r>
              <w:t>N.A.</w:t>
            </w:r>
          </w:p>
        </w:tc>
        <w:tc>
          <w:tcPr>
            <w:tcW w:w="0" w:type="auto"/>
          </w:tcPr>
          <w:p w14:paraId="0AC299B4" w14:textId="77777777" w:rsidR="0055213A" w:rsidRDefault="0055213A" w:rsidP="002B196D">
            <w:pPr>
              <w:pStyle w:val="TAL"/>
            </w:pPr>
            <w:r>
              <w:t xml:space="preserve">This is the basic FG for </w:t>
            </w:r>
            <w:proofErr w:type="spellStart"/>
            <w:r>
              <w:t>sidelink</w:t>
            </w:r>
            <w:proofErr w:type="spellEnd"/>
            <w:r>
              <w:t>.</w:t>
            </w:r>
          </w:p>
          <w:p w14:paraId="668F4F94" w14:textId="77777777" w:rsidR="0055213A" w:rsidRDefault="0055213A" w:rsidP="002B196D">
            <w:pPr>
              <w:pStyle w:val="TAL"/>
            </w:pPr>
          </w:p>
          <w:p w14:paraId="22ECBBA8" w14:textId="77777777" w:rsidR="0055213A" w:rsidRDefault="0055213A" w:rsidP="002B196D">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6EE7DC2B" w14:textId="77777777" w:rsidR="0055213A" w:rsidRDefault="0055213A" w:rsidP="002B196D">
            <w:pPr>
              <w:pStyle w:val="TAL"/>
            </w:pPr>
          </w:p>
          <w:p w14:paraId="4FF64A0B" w14:textId="77777777" w:rsidR="0055213A" w:rsidRDefault="0055213A" w:rsidP="002B196D">
            <w:pPr>
              <w:pStyle w:val="TAL"/>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supported in a band indicated with the PC5 interface in 38.101-1 Table 5.2E-1</w:t>
            </w:r>
          </w:p>
        </w:tc>
        <w:tc>
          <w:tcPr>
            <w:tcW w:w="0" w:type="auto"/>
          </w:tcPr>
          <w:p w14:paraId="36835B8B" w14:textId="77777777" w:rsidR="0055213A" w:rsidRDefault="0055213A" w:rsidP="002B196D">
            <w:pPr>
              <w:pStyle w:val="TAL"/>
            </w:pPr>
            <w:r>
              <w:t>Optional with capability signalling</w:t>
            </w:r>
          </w:p>
          <w:p w14:paraId="685BAB46" w14:textId="77777777" w:rsidR="0055213A" w:rsidRDefault="0055213A" w:rsidP="002B196D">
            <w:pPr>
              <w:pStyle w:val="TAL"/>
            </w:pPr>
            <w:r>
              <w:rPr>
                <w:highlight w:val="yellow"/>
              </w:rPr>
              <w:t>FFS:</w:t>
            </w:r>
            <w:r>
              <w:t xml:space="preserve"> For UE supports NR </w:t>
            </w:r>
            <w:proofErr w:type="spellStart"/>
            <w:r>
              <w:t>sidelink</w:t>
            </w:r>
            <w:proofErr w:type="spellEnd"/>
            <w:r>
              <w:t>, UE must indicate this FG is supported.</w:t>
            </w:r>
          </w:p>
          <w:p w14:paraId="1FC69D15" w14:textId="77777777" w:rsidR="0055213A" w:rsidRDefault="0055213A" w:rsidP="002B196D">
            <w:pPr>
              <w:pStyle w:val="TAL"/>
            </w:pPr>
          </w:p>
          <w:p w14:paraId="218503C0" w14:textId="77777777" w:rsidR="0055213A" w:rsidRDefault="0055213A" w:rsidP="002B196D">
            <w:pPr>
              <w:pStyle w:val="TAL"/>
              <w:rPr>
                <w:color w:val="FF0000"/>
              </w:rPr>
            </w:pPr>
            <w:r>
              <w:rPr>
                <w:color w:val="FF0000"/>
              </w:rPr>
              <w:t>ALT 1) Candidate values for N are {5, [10,] 15, [20,] 25, [30,] 35, [40,] 45, 50 }</w:t>
            </w:r>
          </w:p>
          <w:p w14:paraId="06ED9D6B" w14:textId="77777777" w:rsidR="0055213A" w:rsidRDefault="0055213A" w:rsidP="002B196D">
            <w:pPr>
              <w:pStyle w:val="TAL"/>
              <w:rPr>
                <w:color w:val="FF0000"/>
              </w:rPr>
            </w:pPr>
            <w:r>
              <w:rPr>
                <w:color w:val="FF0000"/>
              </w:rPr>
              <w:t>ALT 2) Candidate values for N are {32, 64}</w:t>
            </w:r>
          </w:p>
          <w:p w14:paraId="64BCBBFB" w14:textId="77777777" w:rsidR="0055213A" w:rsidRDefault="0055213A" w:rsidP="002B196D">
            <w:pPr>
              <w:pStyle w:val="TAL"/>
              <w:rPr>
                <w:color w:val="FF0000"/>
              </w:rPr>
            </w:pPr>
          </w:p>
          <w:p w14:paraId="3784692C" w14:textId="77777777" w:rsidR="0055213A" w:rsidRDefault="0055213A" w:rsidP="002B196D">
            <w:pPr>
              <w:pStyle w:val="TAL"/>
            </w:pPr>
            <w:r>
              <w:rPr>
                <w:color w:val="FF0000"/>
              </w:rPr>
              <w:t>Candidate values for M are {1, 4, 8, 16}</w:t>
            </w:r>
          </w:p>
        </w:tc>
      </w:tr>
      <w:tr w:rsidR="0055213A" w14:paraId="35A69185" w14:textId="77777777" w:rsidTr="002B196D">
        <w:tc>
          <w:tcPr>
            <w:tcW w:w="0" w:type="auto"/>
          </w:tcPr>
          <w:p w14:paraId="002274FF" w14:textId="77777777" w:rsidR="0055213A" w:rsidRDefault="0055213A" w:rsidP="002B196D">
            <w:pPr>
              <w:pStyle w:val="TAL"/>
            </w:pPr>
            <w:r>
              <w:rPr>
                <w:rFonts w:eastAsia="Malgun Gothic"/>
                <w:lang w:eastAsia="ko-KR"/>
              </w:rPr>
              <w:t>15-14</w:t>
            </w:r>
          </w:p>
        </w:tc>
        <w:tc>
          <w:tcPr>
            <w:tcW w:w="0" w:type="auto"/>
          </w:tcPr>
          <w:p w14:paraId="44EF124F" w14:textId="77777777" w:rsidR="0055213A" w:rsidRDefault="0055213A" w:rsidP="002B196D">
            <w:pPr>
              <w:pStyle w:val="TAL"/>
            </w:pPr>
            <w:proofErr w:type="spellStart"/>
            <w:r>
              <w:rPr>
                <w:rFonts w:eastAsia="Malgun Gothic"/>
                <w:lang w:eastAsia="ko-KR"/>
              </w:rPr>
              <w:t>Sidelink</w:t>
            </w:r>
            <w:proofErr w:type="spellEnd"/>
            <w:r>
              <w:rPr>
                <w:rFonts w:eastAsia="Malgun Gothic"/>
                <w:lang w:eastAsia="ko-KR"/>
              </w:rPr>
              <w:t xml:space="preserve"> CSI report</w:t>
            </w:r>
          </w:p>
        </w:tc>
        <w:tc>
          <w:tcPr>
            <w:tcW w:w="0" w:type="auto"/>
          </w:tcPr>
          <w:p w14:paraId="229E38F8" w14:textId="77777777" w:rsidR="0055213A" w:rsidRDefault="0055213A" w:rsidP="002B196D">
            <w:pPr>
              <w:pStyle w:val="TAL"/>
              <w:rPr>
                <w:rFonts w:eastAsia="Malgun Gothic"/>
                <w:lang w:eastAsia="ko-KR"/>
              </w:rPr>
            </w:pPr>
            <w:r>
              <w:rPr>
                <w:rFonts w:eastAsia="Malgun Gothic"/>
                <w:lang w:eastAsia="ko-KR"/>
              </w:rPr>
              <w:t xml:space="preserve">1) UE can transmit and receive </w:t>
            </w:r>
            <w:proofErr w:type="spellStart"/>
            <w:r>
              <w:rPr>
                <w:rFonts w:eastAsia="Malgun Gothic"/>
                <w:lang w:eastAsia="ko-KR"/>
              </w:rPr>
              <w:t>sidelink</w:t>
            </w:r>
            <w:proofErr w:type="spellEnd"/>
            <w:r>
              <w:rPr>
                <w:rFonts w:eastAsia="Malgun Gothic"/>
                <w:lang w:eastAsia="ko-KR"/>
              </w:rPr>
              <w:t xml:space="preserve"> CSI-RS with 1 or 2 antenna port(s).</w:t>
            </w:r>
          </w:p>
          <w:p w14:paraId="2AFC42E9" w14:textId="77777777" w:rsidR="0055213A" w:rsidRDefault="0055213A" w:rsidP="002B196D">
            <w:pPr>
              <w:pStyle w:val="TAL"/>
            </w:pPr>
            <w:r>
              <w:rPr>
                <w:rFonts w:eastAsia="Malgun Gothic"/>
                <w:lang w:eastAsia="ko-KR"/>
              </w:rPr>
              <w:t xml:space="preserve">2) UE supports RI and CQI feedback on </w:t>
            </w:r>
            <w:proofErr w:type="spellStart"/>
            <w:r>
              <w:rPr>
                <w:rFonts w:eastAsia="Malgun Gothic"/>
                <w:lang w:eastAsia="ko-KR"/>
              </w:rPr>
              <w:t>sidelink</w:t>
            </w:r>
            <w:proofErr w:type="spellEnd"/>
            <w:r>
              <w:rPr>
                <w:rFonts w:eastAsia="Malgun Gothic"/>
                <w:lang w:eastAsia="ko-KR"/>
              </w:rPr>
              <w:t>.</w:t>
            </w:r>
          </w:p>
        </w:tc>
        <w:tc>
          <w:tcPr>
            <w:tcW w:w="0" w:type="auto"/>
          </w:tcPr>
          <w:p w14:paraId="2A9F9CB1" w14:textId="77777777" w:rsidR="0055213A" w:rsidRDefault="0055213A" w:rsidP="002B196D">
            <w:pPr>
              <w:pStyle w:val="TAL"/>
              <w:rPr>
                <w:rFonts w:eastAsia="Malgun Gothic"/>
                <w:lang w:eastAsia="ko-KR"/>
              </w:rPr>
            </w:pPr>
            <w:r>
              <w:rPr>
                <w:rFonts w:eastAsia="Malgun Gothic"/>
                <w:lang w:eastAsia="ko-KR"/>
              </w:rPr>
              <w:t>15-1 and at least one of 15-2 and 15-3</w:t>
            </w:r>
          </w:p>
        </w:tc>
        <w:tc>
          <w:tcPr>
            <w:tcW w:w="0" w:type="auto"/>
          </w:tcPr>
          <w:p w14:paraId="484B070B" w14:textId="77777777" w:rsidR="0055213A" w:rsidRDefault="0055213A" w:rsidP="002B196D">
            <w:pPr>
              <w:pStyle w:val="TAL"/>
              <w:rPr>
                <w:rFonts w:eastAsia="Malgun Gothic"/>
                <w:lang w:eastAsia="ko-KR"/>
              </w:rPr>
            </w:pPr>
            <w:r>
              <w:rPr>
                <w:rFonts w:eastAsia="Malgun Gothic"/>
                <w:color w:val="FF0000"/>
                <w:lang w:eastAsia="ko-KR"/>
              </w:rPr>
              <w:t>No</w:t>
            </w:r>
          </w:p>
        </w:tc>
        <w:tc>
          <w:tcPr>
            <w:tcW w:w="0" w:type="auto"/>
          </w:tcPr>
          <w:p w14:paraId="015A1B8C"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78DF8892" w14:textId="77777777" w:rsidR="0055213A" w:rsidRDefault="0055213A" w:rsidP="002B196D">
            <w:pPr>
              <w:pStyle w:val="TAL"/>
              <w:rPr>
                <w:rFonts w:eastAsia="Malgun Gothic"/>
                <w:lang w:eastAsia="ko-KR"/>
              </w:rPr>
            </w:pPr>
          </w:p>
        </w:tc>
        <w:tc>
          <w:tcPr>
            <w:tcW w:w="0" w:type="auto"/>
          </w:tcPr>
          <w:p w14:paraId="32874A84" w14:textId="77777777" w:rsidR="0055213A" w:rsidRDefault="0055213A" w:rsidP="002B196D">
            <w:pPr>
              <w:pStyle w:val="TAL"/>
            </w:pPr>
            <w:r>
              <w:t>Per band</w:t>
            </w:r>
          </w:p>
        </w:tc>
        <w:tc>
          <w:tcPr>
            <w:tcW w:w="0" w:type="auto"/>
          </w:tcPr>
          <w:p w14:paraId="0B428A8A" w14:textId="77777777" w:rsidR="0055213A" w:rsidRDefault="0055213A" w:rsidP="002B196D">
            <w:pPr>
              <w:pStyle w:val="TAL"/>
            </w:pPr>
            <w:r>
              <w:rPr>
                <w:rFonts w:eastAsia="Malgun Gothic"/>
                <w:lang w:eastAsia="ko-KR"/>
              </w:rPr>
              <w:t>N.A.</w:t>
            </w:r>
          </w:p>
        </w:tc>
        <w:tc>
          <w:tcPr>
            <w:tcW w:w="0" w:type="auto"/>
          </w:tcPr>
          <w:p w14:paraId="12C988C8" w14:textId="77777777" w:rsidR="0055213A" w:rsidRDefault="0055213A" w:rsidP="002B196D">
            <w:pPr>
              <w:pStyle w:val="TAL"/>
            </w:pPr>
            <w:r>
              <w:rPr>
                <w:rFonts w:eastAsia="Malgun Gothic"/>
                <w:lang w:eastAsia="ko-KR"/>
              </w:rPr>
              <w:t>N.A.</w:t>
            </w:r>
          </w:p>
        </w:tc>
        <w:tc>
          <w:tcPr>
            <w:tcW w:w="0" w:type="auto"/>
          </w:tcPr>
          <w:p w14:paraId="5891206B" w14:textId="77777777" w:rsidR="0055213A" w:rsidRDefault="0055213A" w:rsidP="002B196D">
            <w:pPr>
              <w:pStyle w:val="TAL"/>
            </w:pPr>
            <w:r>
              <w:rPr>
                <w:rFonts w:eastAsia="Malgun Gothic"/>
                <w:lang w:eastAsia="ko-KR"/>
              </w:rPr>
              <w:t>N.A.</w:t>
            </w:r>
          </w:p>
        </w:tc>
        <w:tc>
          <w:tcPr>
            <w:tcW w:w="0" w:type="auto"/>
          </w:tcPr>
          <w:p w14:paraId="529598D0" w14:textId="77777777" w:rsidR="0055213A" w:rsidRDefault="0055213A" w:rsidP="002B196D">
            <w:pPr>
              <w:pStyle w:val="TAL"/>
            </w:pPr>
            <w:r>
              <w:rPr>
                <w:rFonts w:eastAsia="Malgun Gothic"/>
                <w:color w:val="FF0000"/>
                <w:lang w:eastAsia="ko-KR"/>
              </w:rPr>
              <w:t xml:space="preserve">FFS: This is the basic FG for NR </w:t>
            </w:r>
            <w:proofErr w:type="spellStart"/>
            <w:r>
              <w:rPr>
                <w:rFonts w:eastAsia="Malgun Gothic"/>
                <w:color w:val="FF0000"/>
                <w:lang w:eastAsia="ko-KR"/>
              </w:rPr>
              <w:t>sidelink</w:t>
            </w:r>
            <w:proofErr w:type="spellEnd"/>
          </w:p>
        </w:tc>
        <w:tc>
          <w:tcPr>
            <w:tcW w:w="0" w:type="auto"/>
          </w:tcPr>
          <w:p w14:paraId="50144BA3" w14:textId="77777777" w:rsidR="0055213A" w:rsidRDefault="0055213A" w:rsidP="002B196D">
            <w:pPr>
              <w:pStyle w:val="TAL"/>
            </w:pPr>
            <w:r>
              <w:rPr>
                <w:rFonts w:eastAsia="Malgun Gothic"/>
                <w:lang w:eastAsia="ko-KR"/>
              </w:rPr>
              <w:t>Optional with capability signalling.</w:t>
            </w:r>
          </w:p>
        </w:tc>
      </w:tr>
      <w:tr w:rsidR="0055213A" w14:paraId="1E66818C" w14:textId="77777777" w:rsidTr="002B196D">
        <w:tc>
          <w:tcPr>
            <w:tcW w:w="0" w:type="auto"/>
          </w:tcPr>
          <w:p w14:paraId="522964F8" w14:textId="77777777" w:rsidR="0055213A" w:rsidRPr="00D96229" w:rsidRDefault="0055213A" w:rsidP="002B196D">
            <w:pPr>
              <w:pStyle w:val="TAL"/>
              <w:rPr>
                <w:rFonts w:eastAsia="Malgun Gothic"/>
                <w:lang w:eastAsia="ko-KR"/>
              </w:rPr>
            </w:pPr>
            <w:r w:rsidRPr="00D96229">
              <w:t>15-18</w:t>
            </w:r>
          </w:p>
        </w:tc>
        <w:tc>
          <w:tcPr>
            <w:tcW w:w="0" w:type="auto"/>
          </w:tcPr>
          <w:p w14:paraId="19136D24" w14:textId="77777777" w:rsidR="0055213A" w:rsidRDefault="0055213A" w:rsidP="002B196D">
            <w:pPr>
              <w:pStyle w:val="TAL"/>
              <w:rPr>
                <w:strike/>
                <w:color w:val="FF0000"/>
              </w:rPr>
            </w:pPr>
            <w:r>
              <w:t>Support of rank 2 transmission</w:t>
            </w:r>
          </w:p>
        </w:tc>
        <w:tc>
          <w:tcPr>
            <w:tcW w:w="0" w:type="auto"/>
          </w:tcPr>
          <w:p w14:paraId="194EB8E6" w14:textId="77777777" w:rsidR="0055213A" w:rsidRDefault="0055213A" w:rsidP="002B196D">
            <w:pPr>
              <w:pStyle w:val="TAL"/>
            </w:pPr>
            <w:r>
              <w:t>1) UE additionally supports rank 2 PSSCH transmission</w:t>
            </w:r>
          </w:p>
        </w:tc>
        <w:tc>
          <w:tcPr>
            <w:tcW w:w="0" w:type="auto"/>
          </w:tcPr>
          <w:p w14:paraId="7C181995" w14:textId="77777777" w:rsidR="0055213A" w:rsidRDefault="0055213A" w:rsidP="002B196D">
            <w:pPr>
              <w:pStyle w:val="TAL"/>
            </w:pPr>
            <w:r>
              <w:rPr>
                <w:rFonts w:eastAsia="Malgun Gothic"/>
                <w:lang w:eastAsia="ko-KR"/>
              </w:rPr>
              <w:t>[At least one of 15-2 and 15-3]</w:t>
            </w:r>
          </w:p>
        </w:tc>
        <w:tc>
          <w:tcPr>
            <w:tcW w:w="0" w:type="auto"/>
          </w:tcPr>
          <w:p w14:paraId="439A54A7" w14:textId="77777777" w:rsidR="0055213A" w:rsidRDefault="0055213A" w:rsidP="002B196D">
            <w:pPr>
              <w:pStyle w:val="TAL"/>
              <w:rPr>
                <w:rFonts w:eastAsia="Malgun Gothic"/>
                <w:lang w:eastAsia="ko-KR"/>
              </w:rPr>
            </w:pPr>
            <w:r>
              <w:rPr>
                <w:rFonts w:eastAsia="Malgun Gothic"/>
                <w:color w:val="FF0000"/>
                <w:lang w:eastAsia="ko-KR"/>
              </w:rPr>
              <w:t>FFS</w:t>
            </w:r>
          </w:p>
        </w:tc>
        <w:tc>
          <w:tcPr>
            <w:tcW w:w="0" w:type="auto"/>
          </w:tcPr>
          <w:p w14:paraId="12AE5753" w14:textId="77777777" w:rsidR="0055213A" w:rsidRDefault="0055213A" w:rsidP="002B196D">
            <w:pPr>
              <w:pStyle w:val="TAL"/>
              <w:rPr>
                <w:rFonts w:eastAsia="Malgun Gothic"/>
                <w:lang w:eastAsia="ko-KR"/>
              </w:rPr>
            </w:pPr>
            <w:r>
              <w:rPr>
                <w:rFonts w:eastAsia="Malgun Gothic"/>
                <w:color w:val="FF0000"/>
                <w:lang w:eastAsia="ko-KR"/>
              </w:rPr>
              <w:t>FFS</w:t>
            </w:r>
          </w:p>
        </w:tc>
        <w:tc>
          <w:tcPr>
            <w:tcW w:w="0" w:type="auto"/>
          </w:tcPr>
          <w:p w14:paraId="4558B7A9" w14:textId="77777777" w:rsidR="0055213A" w:rsidRDefault="0055213A" w:rsidP="002B196D">
            <w:pPr>
              <w:pStyle w:val="TAL"/>
              <w:rPr>
                <w:rFonts w:eastAsia="Malgun Gothic"/>
                <w:lang w:eastAsia="ko-KR"/>
              </w:rPr>
            </w:pPr>
            <w:r>
              <w:rPr>
                <w:rFonts w:eastAsia="Malgun Gothic"/>
                <w:lang w:eastAsia="ko-KR"/>
              </w:rPr>
              <w:t>UE supports rank 1 PSSCH transmission only.</w:t>
            </w:r>
          </w:p>
        </w:tc>
        <w:tc>
          <w:tcPr>
            <w:tcW w:w="0" w:type="auto"/>
          </w:tcPr>
          <w:p w14:paraId="778AA42F" w14:textId="77777777" w:rsidR="0055213A" w:rsidRDefault="0055213A" w:rsidP="002B196D">
            <w:pPr>
              <w:pStyle w:val="TAL"/>
            </w:pPr>
            <w:r>
              <w:t>Per band</w:t>
            </w:r>
          </w:p>
        </w:tc>
        <w:tc>
          <w:tcPr>
            <w:tcW w:w="0" w:type="auto"/>
          </w:tcPr>
          <w:p w14:paraId="1CC99E74" w14:textId="77777777" w:rsidR="0055213A" w:rsidRDefault="0055213A" w:rsidP="002B196D">
            <w:pPr>
              <w:pStyle w:val="TAL"/>
            </w:pPr>
            <w:r>
              <w:t xml:space="preserve"> N.A.</w:t>
            </w:r>
          </w:p>
        </w:tc>
        <w:tc>
          <w:tcPr>
            <w:tcW w:w="0" w:type="auto"/>
          </w:tcPr>
          <w:p w14:paraId="7DD099E2" w14:textId="77777777" w:rsidR="0055213A" w:rsidRDefault="0055213A" w:rsidP="002B196D">
            <w:pPr>
              <w:pStyle w:val="TAL"/>
            </w:pPr>
            <w:r>
              <w:t>N.A.</w:t>
            </w:r>
          </w:p>
        </w:tc>
        <w:tc>
          <w:tcPr>
            <w:tcW w:w="0" w:type="auto"/>
          </w:tcPr>
          <w:p w14:paraId="46AC79D3" w14:textId="77777777" w:rsidR="0055213A" w:rsidRDefault="0055213A" w:rsidP="002B196D">
            <w:pPr>
              <w:pStyle w:val="TAL"/>
            </w:pPr>
            <w:r>
              <w:t>N.A.</w:t>
            </w:r>
          </w:p>
        </w:tc>
        <w:tc>
          <w:tcPr>
            <w:tcW w:w="0" w:type="auto"/>
          </w:tcPr>
          <w:p w14:paraId="61CA5DE8" w14:textId="77777777" w:rsidR="0055213A" w:rsidRDefault="0055213A" w:rsidP="002B196D">
            <w:pPr>
              <w:pStyle w:val="TAL"/>
            </w:pPr>
          </w:p>
        </w:tc>
        <w:tc>
          <w:tcPr>
            <w:tcW w:w="0" w:type="auto"/>
          </w:tcPr>
          <w:p w14:paraId="2B816759" w14:textId="77777777" w:rsidR="0055213A" w:rsidRDefault="0055213A" w:rsidP="002B196D">
            <w:pPr>
              <w:pStyle w:val="TAL"/>
            </w:pPr>
            <w:r>
              <w:t>Optional with capability signalling</w:t>
            </w:r>
          </w:p>
        </w:tc>
      </w:tr>
      <w:tr w:rsidR="0055213A" w14:paraId="6B29DBF2" w14:textId="77777777" w:rsidTr="002B196D">
        <w:tc>
          <w:tcPr>
            <w:tcW w:w="0" w:type="auto"/>
          </w:tcPr>
          <w:p w14:paraId="5D84A4E2" w14:textId="77777777" w:rsidR="0055213A" w:rsidRPr="00516721" w:rsidRDefault="0055213A" w:rsidP="002B196D">
            <w:pPr>
              <w:pStyle w:val="TAL"/>
              <w:rPr>
                <w:rFonts w:eastAsia="Malgun Gothic"/>
                <w:highlight w:val="yellow"/>
                <w:lang w:eastAsia="ko-KR"/>
              </w:rPr>
            </w:pPr>
            <w:r w:rsidRPr="00516721">
              <w:rPr>
                <w:highlight w:val="yellow"/>
              </w:rPr>
              <w:t>15-19</w:t>
            </w:r>
          </w:p>
        </w:tc>
        <w:tc>
          <w:tcPr>
            <w:tcW w:w="0" w:type="auto"/>
          </w:tcPr>
          <w:p w14:paraId="44B667D0" w14:textId="77777777" w:rsidR="0055213A" w:rsidRDefault="0055213A" w:rsidP="002B196D">
            <w:pPr>
              <w:pStyle w:val="TAL"/>
              <w:rPr>
                <w:strike/>
                <w:color w:val="FF0000"/>
              </w:rPr>
            </w:pPr>
            <w:r w:rsidRPr="0007451C">
              <w:rPr>
                <w:color w:val="FF0000"/>
              </w:rPr>
              <w:t>FFS:</w:t>
            </w:r>
            <w:r>
              <w:t xml:space="preserve"> Support of rank 2 reception</w:t>
            </w:r>
          </w:p>
        </w:tc>
        <w:tc>
          <w:tcPr>
            <w:tcW w:w="0" w:type="auto"/>
          </w:tcPr>
          <w:p w14:paraId="24B97E1E" w14:textId="77777777" w:rsidR="0055213A" w:rsidRPr="0007451C" w:rsidRDefault="0055213A" w:rsidP="002B196D">
            <w:pPr>
              <w:pStyle w:val="TAL"/>
              <w:rPr>
                <w:color w:val="FF0000"/>
              </w:rPr>
            </w:pPr>
            <w:r>
              <w:rPr>
                <w:color w:val="FF0000"/>
              </w:rPr>
              <w:t>[</w:t>
            </w:r>
            <w:r>
              <w:t>1) UE additionally supports rank 2 PSSCH reception</w:t>
            </w:r>
            <w:r>
              <w:rPr>
                <w:color w:val="FF0000"/>
              </w:rPr>
              <w:t>]</w:t>
            </w:r>
          </w:p>
        </w:tc>
        <w:tc>
          <w:tcPr>
            <w:tcW w:w="0" w:type="auto"/>
          </w:tcPr>
          <w:p w14:paraId="7B27F96B" w14:textId="77777777" w:rsidR="0055213A" w:rsidRDefault="0055213A" w:rsidP="002B196D">
            <w:pPr>
              <w:pStyle w:val="TAL"/>
            </w:pPr>
            <w:r>
              <w:rPr>
                <w:rFonts w:eastAsia="Malgun Gothic"/>
                <w:lang w:eastAsia="ko-KR"/>
              </w:rPr>
              <w:t>[15-1]</w:t>
            </w:r>
          </w:p>
        </w:tc>
        <w:tc>
          <w:tcPr>
            <w:tcW w:w="0" w:type="auto"/>
          </w:tcPr>
          <w:p w14:paraId="47988ABC" w14:textId="77777777" w:rsidR="0055213A" w:rsidRDefault="0055213A" w:rsidP="002B196D">
            <w:pPr>
              <w:pStyle w:val="TAL"/>
              <w:rPr>
                <w:rFonts w:eastAsia="Malgun Gothic"/>
                <w:lang w:eastAsia="ko-KR"/>
              </w:rPr>
            </w:pPr>
            <w:r>
              <w:rPr>
                <w:rFonts w:eastAsia="Malgun Gothic"/>
                <w:lang w:eastAsia="ko-KR"/>
              </w:rPr>
              <w:t>FFS</w:t>
            </w:r>
          </w:p>
        </w:tc>
        <w:tc>
          <w:tcPr>
            <w:tcW w:w="0" w:type="auto"/>
          </w:tcPr>
          <w:p w14:paraId="420F3AB8" w14:textId="77777777" w:rsidR="0055213A" w:rsidRDefault="0055213A" w:rsidP="002B196D">
            <w:pPr>
              <w:pStyle w:val="TAL"/>
              <w:rPr>
                <w:rFonts w:eastAsia="Malgun Gothic"/>
                <w:lang w:eastAsia="ko-KR"/>
              </w:rPr>
            </w:pPr>
            <w:r>
              <w:rPr>
                <w:rFonts w:eastAsia="Malgun Gothic"/>
                <w:color w:val="FF0000"/>
                <w:lang w:eastAsia="ko-KR"/>
              </w:rPr>
              <w:t>FFS</w:t>
            </w:r>
          </w:p>
        </w:tc>
        <w:tc>
          <w:tcPr>
            <w:tcW w:w="0" w:type="auto"/>
          </w:tcPr>
          <w:p w14:paraId="5D4C7850" w14:textId="77777777" w:rsidR="0055213A" w:rsidRDefault="0055213A" w:rsidP="002B196D">
            <w:pPr>
              <w:pStyle w:val="TAL"/>
              <w:rPr>
                <w:rFonts w:eastAsia="Malgun Gothic"/>
                <w:lang w:eastAsia="ko-KR"/>
              </w:rPr>
            </w:pPr>
            <w:r>
              <w:rPr>
                <w:rFonts w:eastAsia="Malgun Gothic"/>
                <w:lang w:eastAsia="ko-KR"/>
              </w:rPr>
              <w:t>UE supports rank 1 PSSCH reception only.</w:t>
            </w:r>
          </w:p>
        </w:tc>
        <w:tc>
          <w:tcPr>
            <w:tcW w:w="0" w:type="auto"/>
          </w:tcPr>
          <w:p w14:paraId="59B07C3D" w14:textId="77777777" w:rsidR="0055213A" w:rsidRDefault="0055213A" w:rsidP="002B196D">
            <w:pPr>
              <w:pStyle w:val="TAL"/>
            </w:pPr>
            <w:r>
              <w:t>Per band</w:t>
            </w:r>
          </w:p>
        </w:tc>
        <w:tc>
          <w:tcPr>
            <w:tcW w:w="0" w:type="auto"/>
          </w:tcPr>
          <w:p w14:paraId="629B0E91" w14:textId="77777777" w:rsidR="0055213A" w:rsidRDefault="0055213A" w:rsidP="002B196D">
            <w:pPr>
              <w:pStyle w:val="TAL"/>
            </w:pPr>
            <w:r>
              <w:t xml:space="preserve"> N.A.</w:t>
            </w:r>
          </w:p>
        </w:tc>
        <w:tc>
          <w:tcPr>
            <w:tcW w:w="0" w:type="auto"/>
          </w:tcPr>
          <w:p w14:paraId="718ACBC8" w14:textId="77777777" w:rsidR="0055213A" w:rsidRDefault="0055213A" w:rsidP="002B196D">
            <w:pPr>
              <w:pStyle w:val="TAL"/>
            </w:pPr>
            <w:r>
              <w:t>N.A.</w:t>
            </w:r>
          </w:p>
        </w:tc>
        <w:tc>
          <w:tcPr>
            <w:tcW w:w="0" w:type="auto"/>
          </w:tcPr>
          <w:p w14:paraId="74B8A234" w14:textId="77777777" w:rsidR="0055213A" w:rsidRDefault="0055213A" w:rsidP="002B196D">
            <w:pPr>
              <w:pStyle w:val="TAL"/>
            </w:pPr>
            <w:r>
              <w:t>N.A.</w:t>
            </w:r>
          </w:p>
        </w:tc>
        <w:tc>
          <w:tcPr>
            <w:tcW w:w="0" w:type="auto"/>
          </w:tcPr>
          <w:p w14:paraId="6A338A1E" w14:textId="77777777" w:rsidR="0055213A" w:rsidRDefault="0055213A" w:rsidP="002B196D">
            <w:pPr>
              <w:pStyle w:val="TAL"/>
            </w:pPr>
          </w:p>
        </w:tc>
        <w:tc>
          <w:tcPr>
            <w:tcW w:w="0" w:type="auto"/>
          </w:tcPr>
          <w:p w14:paraId="56468A06" w14:textId="77777777" w:rsidR="0055213A" w:rsidRDefault="0055213A" w:rsidP="002B196D">
            <w:pPr>
              <w:pStyle w:val="TAL"/>
            </w:pPr>
            <w:r>
              <w:t xml:space="preserve">[Optional with capability signalling] </w:t>
            </w:r>
          </w:p>
        </w:tc>
      </w:tr>
      <w:tr w:rsidR="0055213A" w14:paraId="08E31A40" w14:textId="77777777" w:rsidTr="002B196D">
        <w:tc>
          <w:tcPr>
            <w:tcW w:w="0" w:type="auto"/>
          </w:tcPr>
          <w:p w14:paraId="3FE7D5F7" w14:textId="77777777" w:rsidR="0055213A" w:rsidRPr="00516721" w:rsidRDefault="0055213A" w:rsidP="002B196D">
            <w:pPr>
              <w:pStyle w:val="TAL"/>
              <w:rPr>
                <w:highlight w:val="yellow"/>
              </w:rPr>
            </w:pPr>
            <w:r>
              <w:t>15-22</w:t>
            </w:r>
          </w:p>
        </w:tc>
        <w:tc>
          <w:tcPr>
            <w:tcW w:w="0" w:type="auto"/>
          </w:tcPr>
          <w:p w14:paraId="3C0832BB" w14:textId="77777777" w:rsidR="0055213A" w:rsidRDefault="0055213A" w:rsidP="002B196D">
            <w:pPr>
              <w:pStyle w:val="TAL"/>
            </w:pPr>
            <w:r>
              <w:t>Support of SL slot less than 14 consecutive symbols</w:t>
            </w:r>
          </w:p>
        </w:tc>
        <w:tc>
          <w:tcPr>
            <w:tcW w:w="0" w:type="auto"/>
          </w:tcPr>
          <w:p w14:paraId="218F0D26" w14:textId="77777777" w:rsidR="0055213A" w:rsidRDefault="0055213A" w:rsidP="002B196D">
            <w:pPr>
              <w:pStyle w:val="TAL"/>
            </w:pPr>
            <w:r>
              <w:t>1) UE additionally supports transmission/reception of SL slot configured with 7, 8, 9, 10, 11, 12, 13 consecutive symbols</w:t>
            </w:r>
            <w:r>
              <w:rPr>
                <w:color w:val="FF0000"/>
              </w:rPr>
              <w:t xml:space="preserve"> and the corresponding DMRS patterns it reports.</w:t>
            </w:r>
          </w:p>
        </w:tc>
        <w:tc>
          <w:tcPr>
            <w:tcW w:w="0" w:type="auto"/>
          </w:tcPr>
          <w:p w14:paraId="07F81CC9" w14:textId="77777777" w:rsidR="0055213A" w:rsidRDefault="0055213A" w:rsidP="002B196D">
            <w:pPr>
              <w:pStyle w:val="TAL"/>
              <w:rPr>
                <w:rFonts w:eastAsia="Malgun Gothic"/>
                <w:lang w:eastAsia="ko-KR"/>
              </w:rPr>
            </w:pPr>
            <w:r>
              <w:rPr>
                <w:rFonts w:eastAsia="Malgun Gothic"/>
                <w:lang w:eastAsia="ko-KR"/>
              </w:rPr>
              <w:t>At least one of 15-1, 15-2, 15-3</w:t>
            </w:r>
          </w:p>
        </w:tc>
        <w:tc>
          <w:tcPr>
            <w:tcW w:w="0" w:type="auto"/>
          </w:tcPr>
          <w:p w14:paraId="5475046A"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8373598" w14:textId="77777777" w:rsidR="0055213A" w:rsidRDefault="0055213A" w:rsidP="002B196D">
            <w:pPr>
              <w:pStyle w:val="TAL"/>
              <w:rPr>
                <w:rFonts w:eastAsia="Malgun Gothic"/>
                <w:color w:val="FF0000"/>
                <w:lang w:eastAsia="ko-KR"/>
              </w:rPr>
            </w:pPr>
            <w:r>
              <w:rPr>
                <w:rFonts w:eastAsia="Malgun Gothic"/>
                <w:lang w:eastAsia="ko-KR"/>
              </w:rPr>
              <w:t>No</w:t>
            </w:r>
          </w:p>
        </w:tc>
        <w:tc>
          <w:tcPr>
            <w:tcW w:w="0" w:type="auto"/>
          </w:tcPr>
          <w:p w14:paraId="690FCEF3" w14:textId="77777777" w:rsidR="0055213A" w:rsidRDefault="0055213A" w:rsidP="002B196D">
            <w:pPr>
              <w:pStyle w:val="TAL"/>
              <w:rPr>
                <w:rFonts w:eastAsia="Malgun Gothic"/>
                <w:lang w:eastAsia="ko-KR"/>
              </w:rPr>
            </w:pPr>
            <w:r>
              <w:rPr>
                <w:rFonts w:eastAsia="Malgun Gothic"/>
                <w:lang w:eastAsia="ko-KR"/>
              </w:rPr>
              <w:t>UE supports SL only in a SL slot configured with 14 consecutive symbols.</w:t>
            </w:r>
          </w:p>
        </w:tc>
        <w:tc>
          <w:tcPr>
            <w:tcW w:w="0" w:type="auto"/>
          </w:tcPr>
          <w:p w14:paraId="1E832C1A" w14:textId="77777777" w:rsidR="0055213A" w:rsidRDefault="0055213A" w:rsidP="002B196D">
            <w:pPr>
              <w:pStyle w:val="TAL"/>
            </w:pPr>
            <w:r>
              <w:t>Per band</w:t>
            </w:r>
          </w:p>
        </w:tc>
        <w:tc>
          <w:tcPr>
            <w:tcW w:w="0" w:type="auto"/>
          </w:tcPr>
          <w:p w14:paraId="293FA389" w14:textId="77777777" w:rsidR="0055213A" w:rsidRDefault="0055213A" w:rsidP="002B196D">
            <w:pPr>
              <w:pStyle w:val="TAL"/>
            </w:pPr>
            <w:r>
              <w:t xml:space="preserve"> N.A.</w:t>
            </w:r>
          </w:p>
        </w:tc>
        <w:tc>
          <w:tcPr>
            <w:tcW w:w="0" w:type="auto"/>
          </w:tcPr>
          <w:p w14:paraId="09717A31" w14:textId="77777777" w:rsidR="0055213A" w:rsidRDefault="0055213A" w:rsidP="002B196D">
            <w:pPr>
              <w:pStyle w:val="TAL"/>
            </w:pPr>
            <w:r>
              <w:t>N/A</w:t>
            </w:r>
          </w:p>
        </w:tc>
        <w:tc>
          <w:tcPr>
            <w:tcW w:w="0" w:type="auto"/>
          </w:tcPr>
          <w:p w14:paraId="61695ED9" w14:textId="77777777" w:rsidR="0055213A" w:rsidRDefault="0055213A" w:rsidP="002B196D">
            <w:pPr>
              <w:pStyle w:val="TAL"/>
            </w:pPr>
            <w:r>
              <w:t>N.A.</w:t>
            </w:r>
          </w:p>
        </w:tc>
        <w:tc>
          <w:tcPr>
            <w:tcW w:w="0" w:type="auto"/>
          </w:tcPr>
          <w:p w14:paraId="22689BC0" w14:textId="77777777" w:rsidR="0055213A" w:rsidRDefault="0055213A" w:rsidP="002B196D">
            <w:pPr>
              <w:pStyle w:val="TAL"/>
            </w:pPr>
            <w:r>
              <w:rPr>
                <w:color w:val="FF0000"/>
              </w:rPr>
              <w:t>The component-1 candidate value set can be DRMS patterns corresponding to {#PSSCH symbols, #DMRS symbols} = {{12,2},{12,1}, {11,4},{11,3},{11,2}, {10,4},{10,3},{10,2}, {9,2},{8,3},{8,2},{7,2},{6,2}, {5,2}}</w:t>
            </w:r>
          </w:p>
        </w:tc>
        <w:tc>
          <w:tcPr>
            <w:tcW w:w="0" w:type="auto"/>
          </w:tcPr>
          <w:p w14:paraId="222BE453" w14:textId="77777777" w:rsidR="0055213A" w:rsidRDefault="0055213A" w:rsidP="002B196D">
            <w:pPr>
              <w:pStyle w:val="TAL"/>
            </w:pPr>
            <w:r>
              <w:t>Optional with capability signalling</w:t>
            </w:r>
          </w:p>
        </w:tc>
      </w:tr>
      <w:tr w:rsidR="0055213A" w14:paraId="66164ECE" w14:textId="77777777" w:rsidTr="002B196D">
        <w:tc>
          <w:tcPr>
            <w:tcW w:w="0" w:type="auto"/>
          </w:tcPr>
          <w:p w14:paraId="0B72B16A" w14:textId="77777777" w:rsidR="0055213A" w:rsidRPr="00D96229" w:rsidRDefault="0055213A" w:rsidP="002B196D">
            <w:pPr>
              <w:pStyle w:val="TAL"/>
            </w:pPr>
            <w:r w:rsidRPr="00D96229">
              <w:t>15-23</w:t>
            </w:r>
          </w:p>
        </w:tc>
        <w:tc>
          <w:tcPr>
            <w:tcW w:w="0" w:type="auto"/>
          </w:tcPr>
          <w:p w14:paraId="4A0CF0C5" w14:textId="77777777" w:rsidR="0055213A" w:rsidRDefault="0055213A" w:rsidP="002B196D">
            <w:pPr>
              <w:pStyle w:val="TAL"/>
            </w:pPr>
            <w:r>
              <w:t xml:space="preserve">Support of </w:t>
            </w:r>
            <w:r w:rsidRPr="000E029F">
              <w:t>open loop SL power control and</w:t>
            </w:r>
            <w:r>
              <w:t xml:space="preserve"> RSRP report</w:t>
            </w:r>
          </w:p>
        </w:tc>
        <w:tc>
          <w:tcPr>
            <w:tcW w:w="0" w:type="auto"/>
          </w:tcPr>
          <w:p w14:paraId="6D7D976C" w14:textId="77777777" w:rsidR="0055213A" w:rsidRDefault="0055213A" w:rsidP="002B196D">
            <w:pPr>
              <w:pStyle w:val="TAL"/>
            </w:pPr>
            <w:r>
              <w:t xml:space="preserve">1) Support </w:t>
            </w:r>
            <w:proofErr w:type="spellStart"/>
            <w:r>
              <w:t>sidelink</w:t>
            </w:r>
            <w:proofErr w:type="spellEnd"/>
            <w:r>
              <w:t xml:space="preserve"> pathloss based open loop power control and RSRP report in case of unicast</w:t>
            </w:r>
          </w:p>
        </w:tc>
        <w:tc>
          <w:tcPr>
            <w:tcW w:w="0" w:type="auto"/>
          </w:tcPr>
          <w:p w14:paraId="0626EC9E" w14:textId="77777777" w:rsidR="0055213A" w:rsidRDefault="0055213A" w:rsidP="002B196D">
            <w:pPr>
              <w:pStyle w:val="TAL"/>
              <w:rPr>
                <w:rFonts w:eastAsia="Malgun Gothic"/>
                <w:lang w:eastAsia="ko-KR"/>
              </w:rPr>
            </w:pPr>
            <w:r>
              <w:rPr>
                <w:rFonts w:eastAsia="Malgun Gothic"/>
                <w:lang w:eastAsia="ko-KR"/>
              </w:rPr>
              <w:t>FFS</w:t>
            </w:r>
          </w:p>
        </w:tc>
        <w:tc>
          <w:tcPr>
            <w:tcW w:w="0" w:type="auto"/>
          </w:tcPr>
          <w:p w14:paraId="1E502FE9" w14:textId="77777777" w:rsidR="0055213A" w:rsidRDefault="0055213A" w:rsidP="002B196D">
            <w:pPr>
              <w:pStyle w:val="TAL"/>
              <w:rPr>
                <w:rFonts w:eastAsia="Malgun Gothic"/>
                <w:lang w:eastAsia="ko-KR"/>
              </w:rPr>
            </w:pPr>
            <w:r>
              <w:rPr>
                <w:rFonts w:eastAsia="Malgun Gothic"/>
                <w:lang w:eastAsia="ko-KR"/>
              </w:rPr>
              <w:t>FFS</w:t>
            </w:r>
          </w:p>
        </w:tc>
        <w:tc>
          <w:tcPr>
            <w:tcW w:w="0" w:type="auto"/>
          </w:tcPr>
          <w:p w14:paraId="054AAE34" w14:textId="77777777" w:rsidR="0055213A" w:rsidRDefault="0055213A" w:rsidP="002B196D">
            <w:pPr>
              <w:pStyle w:val="TAL"/>
              <w:rPr>
                <w:rFonts w:eastAsia="Malgun Gothic"/>
                <w:color w:val="FF0000"/>
                <w:lang w:eastAsia="ko-KR"/>
              </w:rPr>
            </w:pPr>
            <w:r>
              <w:rPr>
                <w:rFonts w:eastAsia="Malgun Gothic"/>
                <w:lang w:eastAsia="ko-KR"/>
              </w:rPr>
              <w:t>Yes</w:t>
            </w:r>
          </w:p>
        </w:tc>
        <w:tc>
          <w:tcPr>
            <w:tcW w:w="0" w:type="auto"/>
          </w:tcPr>
          <w:p w14:paraId="1D09A8FB" w14:textId="77777777" w:rsidR="0055213A" w:rsidRDefault="0055213A" w:rsidP="002B196D">
            <w:pPr>
              <w:pStyle w:val="TAL"/>
              <w:rPr>
                <w:rFonts w:eastAsia="Malgun Gothic"/>
                <w:lang w:eastAsia="ko-KR"/>
              </w:rPr>
            </w:pPr>
          </w:p>
        </w:tc>
        <w:tc>
          <w:tcPr>
            <w:tcW w:w="0" w:type="auto"/>
          </w:tcPr>
          <w:p w14:paraId="16A45F7B" w14:textId="77777777" w:rsidR="0055213A" w:rsidRDefault="0055213A" w:rsidP="002B196D">
            <w:pPr>
              <w:pStyle w:val="TAL"/>
            </w:pPr>
            <w:r>
              <w:t>Per band</w:t>
            </w:r>
          </w:p>
        </w:tc>
        <w:tc>
          <w:tcPr>
            <w:tcW w:w="0" w:type="auto"/>
          </w:tcPr>
          <w:p w14:paraId="3AEFB14C" w14:textId="77777777" w:rsidR="0055213A" w:rsidRDefault="0055213A" w:rsidP="002B196D">
            <w:pPr>
              <w:pStyle w:val="TAL"/>
            </w:pPr>
            <w:r>
              <w:t xml:space="preserve"> N.A.</w:t>
            </w:r>
          </w:p>
        </w:tc>
        <w:tc>
          <w:tcPr>
            <w:tcW w:w="0" w:type="auto"/>
          </w:tcPr>
          <w:p w14:paraId="1871929E" w14:textId="77777777" w:rsidR="0055213A" w:rsidRDefault="0055213A" w:rsidP="002B196D">
            <w:pPr>
              <w:pStyle w:val="TAL"/>
            </w:pPr>
            <w:r>
              <w:t>N/A</w:t>
            </w:r>
          </w:p>
        </w:tc>
        <w:tc>
          <w:tcPr>
            <w:tcW w:w="0" w:type="auto"/>
          </w:tcPr>
          <w:p w14:paraId="5812815A" w14:textId="77777777" w:rsidR="0055213A" w:rsidRDefault="0055213A" w:rsidP="002B196D">
            <w:pPr>
              <w:pStyle w:val="TAL"/>
            </w:pPr>
            <w:r>
              <w:t>N.A.</w:t>
            </w:r>
          </w:p>
        </w:tc>
        <w:tc>
          <w:tcPr>
            <w:tcW w:w="0" w:type="auto"/>
          </w:tcPr>
          <w:p w14:paraId="58F93E3F" w14:textId="77777777" w:rsidR="0055213A" w:rsidRDefault="0055213A" w:rsidP="002B196D">
            <w:pPr>
              <w:pStyle w:val="TAL"/>
            </w:pPr>
          </w:p>
        </w:tc>
        <w:tc>
          <w:tcPr>
            <w:tcW w:w="0" w:type="auto"/>
          </w:tcPr>
          <w:p w14:paraId="6CD5EDF2" w14:textId="77777777" w:rsidR="0055213A" w:rsidRDefault="0055213A" w:rsidP="002B196D">
            <w:pPr>
              <w:pStyle w:val="TAL"/>
            </w:pPr>
            <w:r>
              <w:t>Optional with capability signalling</w:t>
            </w:r>
            <w:r>
              <w:br/>
              <w:t>FFS: whether this FG will be a basic VUE FG</w:t>
            </w:r>
          </w:p>
        </w:tc>
      </w:tr>
      <w:tr w:rsidR="0055213A" w14:paraId="75D3B2DD" w14:textId="77777777" w:rsidTr="002B196D">
        <w:tc>
          <w:tcPr>
            <w:tcW w:w="0" w:type="auto"/>
          </w:tcPr>
          <w:p w14:paraId="00DA1247" w14:textId="77777777" w:rsidR="0055213A" w:rsidRPr="00516721" w:rsidRDefault="0055213A" w:rsidP="002B196D">
            <w:pPr>
              <w:pStyle w:val="TAL"/>
              <w:rPr>
                <w:highlight w:val="yellow"/>
              </w:rPr>
            </w:pPr>
            <w:r w:rsidRPr="00516721">
              <w:rPr>
                <w:rFonts w:eastAsia="Malgun Gothic"/>
                <w:highlight w:val="yellow"/>
                <w:lang w:eastAsia="ko-KR"/>
              </w:rPr>
              <w:t>15-24</w:t>
            </w:r>
          </w:p>
        </w:tc>
        <w:tc>
          <w:tcPr>
            <w:tcW w:w="0" w:type="auto"/>
          </w:tcPr>
          <w:p w14:paraId="48FBCE50" w14:textId="77777777" w:rsidR="0055213A" w:rsidRDefault="0055213A" w:rsidP="002B196D">
            <w:pPr>
              <w:pStyle w:val="TAL"/>
            </w:pPr>
            <w:r>
              <w:rPr>
                <w:rFonts w:eastAsia="Malgun Gothic"/>
                <w:strike/>
                <w:color w:val="FF0000"/>
                <w:lang w:eastAsia="ko-KR"/>
              </w:rPr>
              <w:t>FFS:</w:t>
            </w:r>
            <w:r>
              <w:rPr>
                <w:rFonts w:eastAsia="Malgun Gothic"/>
                <w:lang w:eastAsia="ko-KR"/>
              </w:rPr>
              <w:t xml:space="preserve"> Support of multiple synchronization references</w:t>
            </w:r>
          </w:p>
        </w:tc>
        <w:tc>
          <w:tcPr>
            <w:tcW w:w="0" w:type="auto"/>
          </w:tcPr>
          <w:p w14:paraId="7F26A675" w14:textId="77777777" w:rsidR="0055213A" w:rsidRDefault="0055213A" w:rsidP="002B196D">
            <w:pPr>
              <w:pStyle w:val="TAL"/>
            </w:pPr>
            <w:r>
              <w:rPr>
                <w:strike/>
                <w:color w:val="FF0000"/>
              </w:rPr>
              <w:t>[</w:t>
            </w:r>
            <w:r>
              <w:t xml:space="preserve">1) UE can support </w:t>
            </w:r>
            <w:proofErr w:type="spellStart"/>
            <w:r>
              <w:t>sidelink</w:t>
            </w:r>
            <w:proofErr w:type="spellEnd"/>
            <w:r>
              <w:t xml:space="preserve"> reception using up to A </w:t>
            </w:r>
            <w:proofErr w:type="spellStart"/>
            <w:r>
              <w:t>synchronziaion</w:t>
            </w:r>
            <w:proofErr w:type="spellEnd"/>
            <w:r>
              <w:t xml:space="preserve"> references in a carrier/BWP.</w:t>
            </w:r>
            <w:r>
              <w:rPr>
                <w:strike/>
                <w:color w:val="FF0000"/>
              </w:rPr>
              <w:t>]</w:t>
            </w:r>
          </w:p>
        </w:tc>
        <w:tc>
          <w:tcPr>
            <w:tcW w:w="0" w:type="auto"/>
          </w:tcPr>
          <w:p w14:paraId="08CCC22E" w14:textId="77777777" w:rsidR="0055213A" w:rsidRDefault="0055213A" w:rsidP="002B196D">
            <w:pPr>
              <w:pStyle w:val="TAL"/>
              <w:rPr>
                <w:rFonts w:eastAsia="Malgun Gothic"/>
                <w:lang w:eastAsia="ko-KR"/>
              </w:rPr>
            </w:pPr>
            <w:r>
              <w:rPr>
                <w:rFonts w:eastAsia="Malgun Gothic"/>
                <w:lang w:eastAsia="ko-KR"/>
              </w:rPr>
              <w:t>At least one of 15-1, 15-2, 15-3</w:t>
            </w:r>
          </w:p>
        </w:tc>
        <w:tc>
          <w:tcPr>
            <w:tcW w:w="0" w:type="auto"/>
          </w:tcPr>
          <w:p w14:paraId="324212F0" w14:textId="77777777" w:rsidR="0055213A" w:rsidRDefault="0055213A" w:rsidP="002B196D">
            <w:pPr>
              <w:pStyle w:val="TAL"/>
              <w:rPr>
                <w:rFonts w:eastAsia="Malgun Gothic"/>
                <w:lang w:eastAsia="ko-KR"/>
              </w:rPr>
            </w:pPr>
            <w:r>
              <w:rPr>
                <w:rFonts w:eastAsia="Malgun Gothic"/>
                <w:lang w:eastAsia="ko-KR"/>
              </w:rPr>
              <w:t>Yes</w:t>
            </w:r>
          </w:p>
        </w:tc>
        <w:tc>
          <w:tcPr>
            <w:tcW w:w="0" w:type="auto"/>
          </w:tcPr>
          <w:p w14:paraId="2BDD4BD1" w14:textId="77777777" w:rsidR="0055213A" w:rsidRDefault="0055213A" w:rsidP="002B196D">
            <w:pPr>
              <w:pStyle w:val="TAL"/>
              <w:rPr>
                <w:rFonts w:eastAsia="Malgun Gothic"/>
                <w:lang w:eastAsia="ko-KR"/>
              </w:rPr>
            </w:pPr>
            <w:r>
              <w:rPr>
                <w:rFonts w:eastAsia="Malgun Gothic"/>
                <w:lang w:eastAsia="ko-KR"/>
              </w:rPr>
              <w:t>No</w:t>
            </w:r>
          </w:p>
        </w:tc>
        <w:tc>
          <w:tcPr>
            <w:tcW w:w="0" w:type="auto"/>
          </w:tcPr>
          <w:p w14:paraId="63B26777" w14:textId="77777777" w:rsidR="0055213A" w:rsidRDefault="0055213A" w:rsidP="002B196D">
            <w:pPr>
              <w:pStyle w:val="TAL"/>
              <w:rPr>
                <w:rFonts w:eastAsia="Malgun Gothic"/>
                <w:lang w:eastAsia="ko-KR"/>
              </w:rPr>
            </w:pPr>
            <w:r>
              <w:rPr>
                <w:rFonts w:eastAsia="Malgun Gothic"/>
                <w:lang w:eastAsia="ko-KR"/>
              </w:rPr>
              <w:t>UE supports only a single synchronization reference in a carrier/BWP.</w:t>
            </w:r>
          </w:p>
        </w:tc>
        <w:tc>
          <w:tcPr>
            <w:tcW w:w="0" w:type="auto"/>
          </w:tcPr>
          <w:p w14:paraId="4E383891" w14:textId="77777777" w:rsidR="0055213A" w:rsidRDefault="0055213A" w:rsidP="002B196D">
            <w:pPr>
              <w:pStyle w:val="TAL"/>
            </w:pPr>
            <w:r>
              <w:rPr>
                <w:rFonts w:eastAsia="Malgun Gothic"/>
                <w:lang w:eastAsia="ko-KR"/>
              </w:rPr>
              <w:t>Per band</w:t>
            </w:r>
          </w:p>
        </w:tc>
        <w:tc>
          <w:tcPr>
            <w:tcW w:w="0" w:type="auto"/>
          </w:tcPr>
          <w:p w14:paraId="5DDEE193" w14:textId="77777777" w:rsidR="0055213A" w:rsidRDefault="0055213A" w:rsidP="002B196D">
            <w:pPr>
              <w:pStyle w:val="TAL"/>
            </w:pPr>
            <w:r>
              <w:rPr>
                <w:rFonts w:eastAsia="Malgun Gothic"/>
                <w:lang w:eastAsia="ko-KR"/>
              </w:rPr>
              <w:t>N.A.</w:t>
            </w:r>
          </w:p>
        </w:tc>
        <w:tc>
          <w:tcPr>
            <w:tcW w:w="0" w:type="auto"/>
          </w:tcPr>
          <w:p w14:paraId="4A80A882" w14:textId="77777777" w:rsidR="0055213A" w:rsidRDefault="0055213A" w:rsidP="002B196D">
            <w:pPr>
              <w:pStyle w:val="TAL"/>
            </w:pPr>
            <w:r>
              <w:rPr>
                <w:rFonts w:eastAsia="Malgun Gothic"/>
                <w:lang w:eastAsia="ko-KR"/>
              </w:rPr>
              <w:t>N.A.</w:t>
            </w:r>
          </w:p>
        </w:tc>
        <w:tc>
          <w:tcPr>
            <w:tcW w:w="0" w:type="auto"/>
          </w:tcPr>
          <w:p w14:paraId="44CD507A" w14:textId="77777777" w:rsidR="0055213A" w:rsidRDefault="0055213A" w:rsidP="002B196D">
            <w:pPr>
              <w:pStyle w:val="TAL"/>
            </w:pPr>
            <w:r>
              <w:rPr>
                <w:rFonts w:eastAsia="Malgun Gothic"/>
                <w:lang w:eastAsia="ko-KR"/>
              </w:rPr>
              <w:t>N.A.</w:t>
            </w:r>
          </w:p>
        </w:tc>
        <w:tc>
          <w:tcPr>
            <w:tcW w:w="0" w:type="auto"/>
          </w:tcPr>
          <w:p w14:paraId="13953C94" w14:textId="77777777" w:rsidR="0055213A" w:rsidRDefault="0055213A" w:rsidP="002B196D">
            <w:pPr>
              <w:pStyle w:val="TAL"/>
            </w:pPr>
            <w:r>
              <w:t xml:space="preserve">Component-1 candidate value set: </w:t>
            </w:r>
            <w:r>
              <w:rPr>
                <w:color w:val="FF0000"/>
              </w:rPr>
              <w:t>{1, 2, 3, 4}</w:t>
            </w:r>
          </w:p>
        </w:tc>
        <w:tc>
          <w:tcPr>
            <w:tcW w:w="0" w:type="auto"/>
          </w:tcPr>
          <w:p w14:paraId="5F41AE97" w14:textId="77777777" w:rsidR="0055213A" w:rsidRDefault="0055213A" w:rsidP="002B196D">
            <w:pPr>
              <w:pStyle w:val="TAL"/>
            </w:pPr>
            <w:r>
              <w:t>Optional with capability signalling</w:t>
            </w:r>
          </w:p>
        </w:tc>
      </w:tr>
    </w:tbl>
    <w:p w14:paraId="0E2F35E6" w14:textId="77777777" w:rsidR="000E3EE9" w:rsidRPr="00C46F70" w:rsidRDefault="000E3EE9" w:rsidP="00C46F70"/>
    <w:sectPr w:rsidR="000E3EE9" w:rsidRPr="00C46F70"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20046" w14:textId="77777777" w:rsidR="005B4910" w:rsidRDefault="005B4910" w:rsidP="00424124">
      <w:pPr>
        <w:spacing w:before="0" w:after="0"/>
      </w:pPr>
      <w:r>
        <w:separator/>
      </w:r>
    </w:p>
  </w:endnote>
  <w:endnote w:type="continuationSeparator" w:id="0">
    <w:p w14:paraId="49FA8EBF" w14:textId="77777777" w:rsidR="005B4910" w:rsidRDefault="005B4910" w:rsidP="00424124">
      <w:pPr>
        <w:spacing w:before="0" w:after="0"/>
      </w:pPr>
      <w:r>
        <w:continuationSeparator/>
      </w:r>
    </w:p>
  </w:endnote>
  <w:endnote w:type="continuationNotice" w:id="1">
    <w:p w14:paraId="255B2258" w14:textId="77777777" w:rsidR="005B4910" w:rsidRDefault="005B49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DEF9F" w14:textId="77777777" w:rsidR="005B4910" w:rsidRDefault="005B4910" w:rsidP="00424124">
      <w:pPr>
        <w:spacing w:before="0" w:after="0"/>
      </w:pPr>
      <w:r>
        <w:separator/>
      </w:r>
    </w:p>
  </w:footnote>
  <w:footnote w:type="continuationSeparator" w:id="0">
    <w:p w14:paraId="6C48BCA3" w14:textId="77777777" w:rsidR="005B4910" w:rsidRDefault="005B4910" w:rsidP="00424124">
      <w:pPr>
        <w:spacing w:before="0" w:after="0"/>
      </w:pPr>
      <w:r>
        <w:continuationSeparator/>
      </w:r>
    </w:p>
  </w:footnote>
  <w:footnote w:type="continuationNotice" w:id="1">
    <w:p w14:paraId="7CAC4A96" w14:textId="77777777" w:rsidR="005B4910" w:rsidRDefault="005B491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AF419F"/>
    <w:multiLevelType w:val="hybridMultilevel"/>
    <w:tmpl w:val="FEE8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A7438D"/>
    <w:multiLevelType w:val="hybridMultilevel"/>
    <w:tmpl w:val="0850396A"/>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8"/>
  </w:num>
  <w:num w:numId="9">
    <w:abstractNumId w:val="6"/>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0D4"/>
    <w:rsid w:val="00002C89"/>
    <w:rsid w:val="0000417F"/>
    <w:rsid w:val="000052FF"/>
    <w:rsid w:val="000060DA"/>
    <w:rsid w:val="000068C7"/>
    <w:rsid w:val="000077F5"/>
    <w:rsid w:val="00012DB0"/>
    <w:rsid w:val="0001485D"/>
    <w:rsid w:val="000149EC"/>
    <w:rsid w:val="00014D74"/>
    <w:rsid w:val="000158E6"/>
    <w:rsid w:val="000258CE"/>
    <w:rsid w:val="00026C27"/>
    <w:rsid w:val="00027A2E"/>
    <w:rsid w:val="00030016"/>
    <w:rsid w:val="0003047E"/>
    <w:rsid w:val="00032D47"/>
    <w:rsid w:val="00032F61"/>
    <w:rsid w:val="000339DC"/>
    <w:rsid w:val="00037042"/>
    <w:rsid w:val="00037345"/>
    <w:rsid w:val="000412AC"/>
    <w:rsid w:val="0004163B"/>
    <w:rsid w:val="000427DB"/>
    <w:rsid w:val="0004375F"/>
    <w:rsid w:val="000437FE"/>
    <w:rsid w:val="00044E2F"/>
    <w:rsid w:val="00046BC3"/>
    <w:rsid w:val="00051B4B"/>
    <w:rsid w:val="0005240B"/>
    <w:rsid w:val="00052701"/>
    <w:rsid w:val="00054590"/>
    <w:rsid w:val="000550BC"/>
    <w:rsid w:val="00056408"/>
    <w:rsid w:val="00056DB6"/>
    <w:rsid w:val="000610F0"/>
    <w:rsid w:val="00063ECE"/>
    <w:rsid w:val="000648D0"/>
    <w:rsid w:val="00064C43"/>
    <w:rsid w:val="00065C45"/>
    <w:rsid w:val="00067B61"/>
    <w:rsid w:val="0007137B"/>
    <w:rsid w:val="00071E67"/>
    <w:rsid w:val="00072311"/>
    <w:rsid w:val="00072AA8"/>
    <w:rsid w:val="000730C9"/>
    <w:rsid w:val="00074975"/>
    <w:rsid w:val="0007575F"/>
    <w:rsid w:val="00075FD1"/>
    <w:rsid w:val="00076BDE"/>
    <w:rsid w:val="00077B53"/>
    <w:rsid w:val="000807B5"/>
    <w:rsid w:val="00080B25"/>
    <w:rsid w:val="0008246C"/>
    <w:rsid w:val="000829FB"/>
    <w:rsid w:val="00082FFC"/>
    <w:rsid w:val="00084721"/>
    <w:rsid w:val="000856F0"/>
    <w:rsid w:val="00085800"/>
    <w:rsid w:val="000865E3"/>
    <w:rsid w:val="000869C2"/>
    <w:rsid w:val="00087E67"/>
    <w:rsid w:val="00091313"/>
    <w:rsid w:val="0009402C"/>
    <w:rsid w:val="00094E50"/>
    <w:rsid w:val="000A1516"/>
    <w:rsid w:val="000A1A47"/>
    <w:rsid w:val="000A33A7"/>
    <w:rsid w:val="000A36A9"/>
    <w:rsid w:val="000A4456"/>
    <w:rsid w:val="000A53F4"/>
    <w:rsid w:val="000A5BFA"/>
    <w:rsid w:val="000A5EB0"/>
    <w:rsid w:val="000A76CC"/>
    <w:rsid w:val="000B0720"/>
    <w:rsid w:val="000B1A9A"/>
    <w:rsid w:val="000B25EF"/>
    <w:rsid w:val="000B3148"/>
    <w:rsid w:val="000B3EDB"/>
    <w:rsid w:val="000B455B"/>
    <w:rsid w:val="000B5AAE"/>
    <w:rsid w:val="000B5F12"/>
    <w:rsid w:val="000B6193"/>
    <w:rsid w:val="000B6257"/>
    <w:rsid w:val="000B695D"/>
    <w:rsid w:val="000B69C9"/>
    <w:rsid w:val="000B744C"/>
    <w:rsid w:val="000C285D"/>
    <w:rsid w:val="000C5643"/>
    <w:rsid w:val="000C56D4"/>
    <w:rsid w:val="000C57B9"/>
    <w:rsid w:val="000C70B3"/>
    <w:rsid w:val="000C73EC"/>
    <w:rsid w:val="000C785E"/>
    <w:rsid w:val="000D02F7"/>
    <w:rsid w:val="000D264E"/>
    <w:rsid w:val="000D28B3"/>
    <w:rsid w:val="000D415A"/>
    <w:rsid w:val="000D4494"/>
    <w:rsid w:val="000D5080"/>
    <w:rsid w:val="000D51D7"/>
    <w:rsid w:val="000D5C42"/>
    <w:rsid w:val="000D732B"/>
    <w:rsid w:val="000D7362"/>
    <w:rsid w:val="000D785D"/>
    <w:rsid w:val="000D7907"/>
    <w:rsid w:val="000E029F"/>
    <w:rsid w:val="000E1A76"/>
    <w:rsid w:val="000E2254"/>
    <w:rsid w:val="000E2603"/>
    <w:rsid w:val="000E27D9"/>
    <w:rsid w:val="000E29D8"/>
    <w:rsid w:val="000E2D57"/>
    <w:rsid w:val="000E2F81"/>
    <w:rsid w:val="000E3467"/>
    <w:rsid w:val="000E3EE9"/>
    <w:rsid w:val="000E51EC"/>
    <w:rsid w:val="000E57A0"/>
    <w:rsid w:val="000E69BA"/>
    <w:rsid w:val="000E6C2C"/>
    <w:rsid w:val="000E741F"/>
    <w:rsid w:val="000E7932"/>
    <w:rsid w:val="000E7EBD"/>
    <w:rsid w:val="000F0255"/>
    <w:rsid w:val="000F14A9"/>
    <w:rsid w:val="000F56A7"/>
    <w:rsid w:val="000F5C62"/>
    <w:rsid w:val="000F6186"/>
    <w:rsid w:val="000F6995"/>
    <w:rsid w:val="000F6A47"/>
    <w:rsid w:val="0010303E"/>
    <w:rsid w:val="00103D29"/>
    <w:rsid w:val="00104D4D"/>
    <w:rsid w:val="00106746"/>
    <w:rsid w:val="00106756"/>
    <w:rsid w:val="00106B64"/>
    <w:rsid w:val="00106F90"/>
    <w:rsid w:val="001075C1"/>
    <w:rsid w:val="00110130"/>
    <w:rsid w:val="001101C8"/>
    <w:rsid w:val="00110C77"/>
    <w:rsid w:val="001114F2"/>
    <w:rsid w:val="0011327D"/>
    <w:rsid w:val="001144D5"/>
    <w:rsid w:val="00116A54"/>
    <w:rsid w:val="00116DA6"/>
    <w:rsid w:val="00117078"/>
    <w:rsid w:val="00117809"/>
    <w:rsid w:val="001179EC"/>
    <w:rsid w:val="0012063A"/>
    <w:rsid w:val="00120B96"/>
    <w:rsid w:val="001213A3"/>
    <w:rsid w:val="0012215F"/>
    <w:rsid w:val="00123514"/>
    <w:rsid w:val="001255B7"/>
    <w:rsid w:val="001259E2"/>
    <w:rsid w:val="001269B9"/>
    <w:rsid w:val="0012747D"/>
    <w:rsid w:val="001303AE"/>
    <w:rsid w:val="00132304"/>
    <w:rsid w:val="00133CE5"/>
    <w:rsid w:val="0013495A"/>
    <w:rsid w:val="00134C08"/>
    <w:rsid w:val="00134D7A"/>
    <w:rsid w:val="00135F16"/>
    <w:rsid w:val="00136D3A"/>
    <w:rsid w:val="0013752B"/>
    <w:rsid w:val="001417A8"/>
    <w:rsid w:val="00142359"/>
    <w:rsid w:val="00143A0C"/>
    <w:rsid w:val="001452E2"/>
    <w:rsid w:val="00145F12"/>
    <w:rsid w:val="00147E34"/>
    <w:rsid w:val="00150C7C"/>
    <w:rsid w:val="001524B5"/>
    <w:rsid w:val="00152CCE"/>
    <w:rsid w:val="001536B7"/>
    <w:rsid w:val="00153793"/>
    <w:rsid w:val="001546D4"/>
    <w:rsid w:val="00155015"/>
    <w:rsid w:val="0015549E"/>
    <w:rsid w:val="00155867"/>
    <w:rsid w:val="0015671F"/>
    <w:rsid w:val="00156BA8"/>
    <w:rsid w:val="00157AA3"/>
    <w:rsid w:val="00157F18"/>
    <w:rsid w:val="00160C28"/>
    <w:rsid w:val="00161419"/>
    <w:rsid w:val="00161F75"/>
    <w:rsid w:val="001661ED"/>
    <w:rsid w:val="001702C0"/>
    <w:rsid w:val="00170488"/>
    <w:rsid w:val="00171161"/>
    <w:rsid w:val="001713AB"/>
    <w:rsid w:val="00172743"/>
    <w:rsid w:val="00172AED"/>
    <w:rsid w:val="00173B87"/>
    <w:rsid w:val="00173F3A"/>
    <w:rsid w:val="001759FB"/>
    <w:rsid w:val="001760A2"/>
    <w:rsid w:val="001761ED"/>
    <w:rsid w:val="001766B8"/>
    <w:rsid w:val="0017741C"/>
    <w:rsid w:val="00177574"/>
    <w:rsid w:val="00177F1E"/>
    <w:rsid w:val="00180541"/>
    <w:rsid w:val="00180FF5"/>
    <w:rsid w:val="00182847"/>
    <w:rsid w:val="00184A6F"/>
    <w:rsid w:val="001851F8"/>
    <w:rsid w:val="001863F2"/>
    <w:rsid w:val="001864BC"/>
    <w:rsid w:val="0018698A"/>
    <w:rsid w:val="001870EE"/>
    <w:rsid w:val="00190355"/>
    <w:rsid w:val="0019255B"/>
    <w:rsid w:val="0019700E"/>
    <w:rsid w:val="001A0316"/>
    <w:rsid w:val="001A0C02"/>
    <w:rsid w:val="001A0D59"/>
    <w:rsid w:val="001A179E"/>
    <w:rsid w:val="001A1BA8"/>
    <w:rsid w:val="001A1BC0"/>
    <w:rsid w:val="001A1D5F"/>
    <w:rsid w:val="001A303A"/>
    <w:rsid w:val="001A3517"/>
    <w:rsid w:val="001A398E"/>
    <w:rsid w:val="001A3FD8"/>
    <w:rsid w:val="001A4275"/>
    <w:rsid w:val="001A4EA5"/>
    <w:rsid w:val="001A5C76"/>
    <w:rsid w:val="001A6212"/>
    <w:rsid w:val="001A6A7A"/>
    <w:rsid w:val="001A783B"/>
    <w:rsid w:val="001B0E43"/>
    <w:rsid w:val="001B0E94"/>
    <w:rsid w:val="001B133B"/>
    <w:rsid w:val="001B3628"/>
    <w:rsid w:val="001B6075"/>
    <w:rsid w:val="001B6284"/>
    <w:rsid w:val="001B6618"/>
    <w:rsid w:val="001B6F75"/>
    <w:rsid w:val="001B731B"/>
    <w:rsid w:val="001B7547"/>
    <w:rsid w:val="001C0B47"/>
    <w:rsid w:val="001C0C36"/>
    <w:rsid w:val="001C187B"/>
    <w:rsid w:val="001C1934"/>
    <w:rsid w:val="001C1D96"/>
    <w:rsid w:val="001C2752"/>
    <w:rsid w:val="001C34DD"/>
    <w:rsid w:val="001C36BE"/>
    <w:rsid w:val="001C45D1"/>
    <w:rsid w:val="001C4EEA"/>
    <w:rsid w:val="001C52F6"/>
    <w:rsid w:val="001C530C"/>
    <w:rsid w:val="001C53C1"/>
    <w:rsid w:val="001C5755"/>
    <w:rsid w:val="001C6237"/>
    <w:rsid w:val="001C76F8"/>
    <w:rsid w:val="001D0EE5"/>
    <w:rsid w:val="001D7154"/>
    <w:rsid w:val="001E0CE1"/>
    <w:rsid w:val="001E3E45"/>
    <w:rsid w:val="001E4030"/>
    <w:rsid w:val="001E5529"/>
    <w:rsid w:val="001E58CC"/>
    <w:rsid w:val="001E649C"/>
    <w:rsid w:val="001E6D09"/>
    <w:rsid w:val="001F3318"/>
    <w:rsid w:val="001F385C"/>
    <w:rsid w:val="001F4191"/>
    <w:rsid w:val="001F4AA6"/>
    <w:rsid w:val="001F59ED"/>
    <w:rsid w:val="001F5A74"/>
    <w:rsid w:val="001F6EF3"/>
    <w:rsid w:val="001F78A6"/>
    <w:rsid w:val="001F7E30"/>
    <w:rsid w:val="00200026"/>
    <w:rsid w:val="00200FA2"/>
    <w:rsid w:val="002015DE"/>
    <w:rsid w:val="00201958"/>
    <w:rsid w:val="0020256E"/>
    <w:rsid w:val="00205316"/>
    <w:rsid w:val="002064A5"/>
    <w:rsid w:val="00207066"/>
    <w:rsid w:val="00211834"/>
    <w:rsid w:val="00211D37"/>
    <w:rsid w:val="002121E7"/>
    <w:rsid w:val="00212204"/>
    <w:rsid w:val="00214304"/>
    <w:rsid w:val="0021647A"/>
    <w:rsid w:val="00216763"/>
    <w:rsid w:val="00216823"/>
    <w:rsid w:val="00217488"/>
    <w:rsid w:val="00221357"/>
    <w:rsid w:val="00221B3B"/>
    <w:rsid w:val="00222269"/>
    <w:rsid w:val="00223489"/>
    <w:rsid w:val="002237D0"/>
    <w:rsid w:val="002240E6"/>
    <w:rsid w:val="00224D11"/>
    <w:rsid w:val="00224EDC"/>
    <w:rsid w:val="002268F5"/>
    <w:rsid w:val="00227E40"/>
    <w:rsid w:val="00231180"/>
    <w:rsid w:val="00231371"/>
    <w:rsid w:val="00233736"/>
    <w:rsid w:val="00233CD3"/>
    <w:rsid w:val="00233D70"/>
    <w:rsid w:val="00235373"/>
    <w:rsid w:val="002373AF"/>
    <w:rsid w:val="0024019A"/>
    <w:rsid w:val="00240C25"/>
    <w:rsid w:val="00241A82"/>
    <w:rsid w:val="00241F6F"/>
    <w:rsid w:val="002421A5"/>
    <w:rsid w:val="00243B86"/>
    <w:rsid w:val="00243C21"/>
    <w:rsid w:val="002442EF"/>
    <w:rsid w:val="00246D61"/>
    <w:rsid w:val="00247014"/>
    <w:rsid w:val="0024786A"/>
    <w:rsid w:val="002515DB"/>
    <w:rsid w:val="0025196A"/>
    <w:rsid w:val="00251BE6"/>
    <w:rsid w:val="002532CF"/>
    <w:rsid w:val="00255F03"/>
    <w:rsid w:val="00256AA2"/>
    <w:rsid w:val="00256BCF"/>
    <w:rsid w:val="002600C4"/>
    <w:rsid w:val="00260C5C"/>
    <w:rsid w:val="002613B7"/>
    <w:rsid w:val="00262116"/>
    <w:rsid w:val="00262E32"/>
    <w:rsid w:val="00263DCC"/>
    <w:rsid w:val="00265011"/>
    <w:rsid w:val="002663EB"/>
    <w:rsid w:val="00267063"/>
    <w:rsid w:val="002670F8"/>
    <w:rsid w:val="00267216"/>
    <w:rsid w:val="00267362"/>
    <w:rsid w:val="00270C24"/>
    <w:rsid w:val="002725E8"/>
    <w:rsid w:val="002726AA"/>
    <w:rsid w:val="00272769"/>
    <w:rsid w:val="00272EC2"/>
    <w:rsid w:val="0027351F"/>
    <w:rsid w:val="002739AB"/>
    <w:rsid w:val="00273B2A"/>
    <w:rsid w:val="00275ACD"/>
    <w:rsid w:val="00277647"/>
    <w:rsid w:val="00280843"/>
    <w:rsid w:val="002812B9"/>
    <w:rsid w:val="002813B3"/>
    <w:rsid w:val="00282DBC"/>
    <w:rsid w:val="00282DE8"/>
    <w:rsid w:val="002832A5"/>
    <w:rsid w:val="00283FDC"/>
    <w:rsid w:val="00284DF4"/>
    <w:rsid w:val="002868D1"/>
    <w:rsid w:val="002878EC"/>
    <w:rsid w:val="0029240B"/>
    <w:rsid w:val="002968D7"/>
    <w:rsid w:val="00297225"/>
    <w:rsid w:val="00297B4A"/>
    <w:rsid w:val="002A005E"/>
    <w:rsid w:val="002A0E51"/>
    <w:rsid w:val="002A1A6B"/>
    <w:rsid w:val="002A1B5C"/>
    <w:rsid w:val="002A2AEC"/>
    <w:rsid w:val="002A2E88"/>
    <w:rsid w:val="002A5BB8"/>
    <w:rsid w:val="002A5F7A"/>
    <w:rsid w:val="002B0139"/>
    <w:rsid w:val="002B0AC4"/>
    <w:rsid w:val="002B1799"/>
    <w:rsid w:val="002B196D"/>
    <w:rsid w:val="002B21E1"/>
    <w:rsid w:val="002B44F9"/>
    <w:rsid w:val="002B5F0C"/>
    <w:rsid w:val="002B614C"/>
    <w:rsid w:val="002B6726"/>
    <w:rsid w:val="002C0488"/>
    <w:rsid w:val="002C07D6"/>
    <w:rsid w:val="002C14C3"/>
    <w:rsid w:val="002C16CC"/>
    <w:rsid w:val="002C187D"/>
    <w:rsid w:val="002C2FA8"/>
    <w:rsid w:val="002C3E8C"/>
    <w:rsid w:val="002C4097"/>
    <w:rsid w:val="002C41F6"/>
    <w:rsid w:val="002C7432"/>
    <w:rsid w:val="002D1D31"/>
    <w:rsid w:val="002D36D6"/>
    <w:rsid w:val="002D3D42"/>
    <w:rsid w:val="002D3D85"/>
    <w:rsid w:val="002D4430"/>
    <w:rsid w:val="002D479B"/>
    <w:rsid w:val="002D6EC9"/>
    <w:rsid w:val="002D709D"/>
    <w:rsid w:val="002D787B"/>
    <w:rsid w:val="002D7AC0"/>
    <w:rsid w:val="002E0FAE"/>
    <w:rsid w:val="002E28F4"/>
    <w:rsid w:val="002E348C"/>
    <w:rsid w:val="002E3C4D"/>
    <w:rsid w:val="002E4DD0"/>
    <w:rsid w:val="002E59FC"/>
    <w:rsid w:val="002E6722"/>
    <w:rsid w:val="002E6743"/>
    <w:rsid w:val="002E680E"/>
    <w:rsid w:val="002F1CE7"/>
    <w:rsid w:val="002F3445"/>
    <w:rsid w:val="002F3785"/>
    <w:rsid w:val="002F4447"/>
    <w:rsid w:val="002F4752"/>
    <w:rsid w:val="002F4B43"/>
    <w:rsid w:val="002F4C4A"/>
    <w:rsid w:val="002F4C92"/>
    <w:rsid w:val="00302C98"/>
    <w:rsid w:val="003054B5"/>
    <w:rsid w:val="00314693"/>
    <w:rsid w:val="00315DC4"/>
    <w:rsid w:val="00317020"/>
    <w:rsid w:val="003200C1"/>
    <w:rsid w:val="00320B4D"/>
    <w:rsid w:val="00321972"/>
    <w:rsid w:val="00321EA7"/>
    <w:rsid w:val="00323934"/>
    <w:rsid w:val="00324DBC"/>
    <w:rsid w:val="00325309"/>
    <w:rsid w:val="00326E2D"/>
    <w:rsid w:val="00326FF6"/>
    <w:rsid w:val="00327068"/>
    <w:rsid w:val="00327A22"/>
    <w:rsid w:val="00327F47"/>
    <w:rsid w:val="003300A5"/>
    <w:rsid w:val="0033445A"/>
    <w:rsid w:val="00334843"/>
    <w:rsid w:val="00334DAE"/>
    <w:rsid w:val="00335472"/>
    <w:rsid w:val="003356DF"/>
    <w:rsid w:val="0033584F"/>
    <w:rsid w:val="00335B1B"/>
    <w:rsid w:val="0033606B"/>
    <w:rsid w:val="00336749"/>
    <w:rsid w:val="00341C71"/>
    <w:rsid w:val="00342130"/>
    <w:rsid w:val="003423EC"/>
    <w:rsid w:val="00343930"/>
    <w:rsid w:val="00343B21"/>
    <w:rsid w:val="00343C51"/>
    <w:rsid w:val="00344F77"/>
    <w:rsid w:val="0034543F"/>
    <w:rsid w:val="00346605"/>
    <w:rsid w:val="00346E81"/>
    <w:rsid w:val="00347810"/>
    <w:rsid w:val="003502AD"/>
    <w:rsid w:val="00351126"/>
    <w:rsid w:val="00351236"/>
    <w:rsid w:val="00352089"/>
    <w:rsid w:val="00352B05"/>
    <w:rsid w:val="0035318F"/>
    <w:rsid w:val="003556B3"/>
    <w:rsid w:val="00356E5B"/>
    <w:rsid w:val="003572FD"/>
    <w:rsid w:val="00360D55"/>
    <w:rsid w:val="0036306A"/>
    <w:rsid w:val="003633FC"/>
    <w:rsid w:val="0036525C"/>
    <w:rsid w:val="0036577A"/>
    <w:rsid w:val="00365823"/>
    <w:rsid w:val="00366A1D"/>
    <w:rsid w:val="00371527"/>
    <w:rsid w:val="00371A0F"/>
    <w:rsid w:val="003720E9"/>
    <w:rsid w:val="003727DB"/>
    <w:rsid w:val="00373314"/>
    <w:rsid w:val="0037331D"/>
    <w:rsid w:val="00374399"/>
    <w:rsid w:val="0037588E"/>
    <w:rsid w:val="0037724D"/>
    <w:rsid w:val="00377B37"/>
    <w:rsid w:val="0038005E"/>
    <w:rsid w:val="00380D78"/>
    <w:rsid w:val="0038240A"/>
    <w:rsid w:val="003828D4"/>
    <w:rsid w:val="00383CBA"/>
    <w:rsid w:val="00383D6D"/>
    <w:rsid w:val="00384225"/>
    <w:rsid w:val="003859F3"/>
    <w:rsid w:val="00386642"/>
    <w:rsid w:val="00386830"/>
    <w:rsid w:val="00386BB1"/>
    <w:rsid w:val="00386CDB"/>
    <w:rsid w:val="003908FF"/>
    <w:rsid w:val="00390B43"/>
    <w:rsid w:val="00392092"/>
    <w:rsid w:val="00393826"/>
    <w:rsid w:val="00394BB7"/>
    <w:rsid w:val="00396C21"/>
    <w:rsid w:val="003970F2"/>
    <w:rsid w:val="003A0D0E"/>
    <w:rsid w:val="003A15AC"/>
    <w:rsid w:val="003A23F5"/>
    <w:rsid w:val="003A2610"/>
    <w:rsid w:val="003A298A"/>
    <w:rsid w:val="003A3511"/>
    <w:rsid w:val="003A3E38"/>
    <w:rsid w:val="003A41BB"/>
    <w:rsid w:val="003A4E67"/>
    <w:rsid w:val="003A566A"/>
    <w:rsid w:val="003A6790"/>
    <w:rsid w:val="003A725B"/>
    <w:rsid w:val="003A745B"/>
    <w:rsid w:val="003A7E6F"/>
    <w:rsid w:val="003B151A"/>
    <w:rsid w:val="003B1C0A"/>
    <w:rsid w:val="003B1EC9"/>
    <w:rsid w:val="003B3F65"/>
    <w:rsid w:val="003B44CA"/>
    <w:rsid w:val="003B491A"/>
    <w:rsid w:val="003B4D7F"/>
    <w:rsid w:val="003B68E5"/>
    <w:rsid w:val="003B7744"/>
    <w:rsid w:val="003C1E1A"/>
    <w:rsid w:val="003C2317"/>
    <w:rsid w:val="003C2454"/>
    <w:rsid w:val="003C57A5"/>
    <w:rsid w:val="003C7162"/>
    <w:rsid w:val="003C79E3"/>
    <w:rsid w:val="003C7B64"/>
    <w:rsid w:val="003D06C3"/>
    <w:rsid w:val="003D0D04"/>
    <w:rsid w:val="003D1148"/>
    <w:rsid w:val="003D2646"/>
    <w:rsid w:val="003D4FB4"/>
    <w:rsid w:val="003D5034"/>
    <w:rsid w:val="003D55B4"/>
    <w:rsid w:val="003D66DB"/>
    <w:rsid w:val="003D7388"/>
    <w:rsid w:val="003E0AFA"/>
    <w:rsid w:val="003E1304"/>
    <w:rsid w:val="003E1DC4"/>
    <w:rsid w:val="003E3303"/>
    <w:rsid w:val="003E33CE"/>
    <w:rsid w:val="003E3C2B"/>
    <w:rsid w:val="003E46F2"/>
    <w:rsid w:val="003E47CA"/>
    <w:rsid w:val="003E4A72"/>
    <w:rsid w:val="003E51F6"/>
    <w:rsid w:val="003E62FD"/>
    <w:rsid w:val="003E6819"/>
    <w:rsid w:val="003E7121"/>
    <w:rsid w:val="003E7B49"/>
    <w:rsid w:val="003F0731"/>
    <w:rsid w:val="003F0CC0"/>
    <w:rsid w:val="003F1BF2"/>
    <w:rsid w:val="003F33B4"/>
    <w:rsid w:val="003F4187"/>
    <w:rsid w:val="003F4281"/>
    <w:rsid w:val="003F46BB"/>
    <w:rsid w:val="00400816"/>
    <w:rsid w:val="00400A39"/>
    <w:rsid w:val="00400E34"/>
    <w:rsid w:val="0040159C"/>
    <w:rsid w:val="00401AA5"/>
    <w:rsid w:val="00403748"/>
    <w:rsid w:val="00404417"/>
    <w:rsid w:val="004049CE"/>
    <w:rsid w:val="00405F6D"/>
    <w:rsid w:val="004061E3"/>
    <w:rsid w:val="004108D0"/>
    <w:rsid w:val="00412042"/>
    <w:rsid w:val="0041312C"/>
    <w:rsid w:val="00413239"/>
    <w:rsid w:val="0041433D"/>
    <w:rsid w:val="004145DD"/>
    <w:rsid w:val="00415280"/>
    <w:rsid w:val="0041528F"/>
    <w:rsid w:val="004152EC"/>
    <w:rsid w:val="0041545F"/>
    <w:rsid w:val="004166AE"/>
    <w:rsid w:val="00416C5F"/>
    <w:rsid w:val="004202FF"/>
    <w:rsid w:val="00422353"/>
    <w:rsid w:val="0042239F"/>
    <w:rsid w:val="00423C30"/>
    <w:rsid w:val="00423E79"/>
    <w:rsid w:val="00424124"/>
    <w:rsid w:val="00424564"/>
    <w:rsid w:val="004251F4"/>
    <w:rsid w:val="00425E73"/>
    <w:rsid w:val="004263D3"/>
    <w:rsid w:val="004266A7"/>
    <w:rsid w:val="0042678E"/>
    <w:rsid w:val="004308A9"/>
    <w:rsid w:val="0043274A"/>
    <w:rsid w:val="00434212"/>
    <w:rsid w:val="00434560"/>
    <w:rsid w:val="00434BEB"/>
    <w:rsid w:val="00435B80"/>
    <w:rsid w:val="004364BB"/>
    <w:rsid w:val="00436B37"/>
    <w:rsid w:val="00436C40"/>
    <w:rsid w:val="0043739F"/>
    <w:rsid w:val="0043789C"/>
    <w:rsid w:val="00437C68"/>
    <w:rsid w:val="004404FA"/>
    <w:rsid w:val="00440F6E"/>
    <w:rsid w:val="00441B76"/>
    <w:rsid w:val="004432DD"/>
    <w:rsid w:val="00443645"/>
    <w:rsid w:val="00443CD6"/>
    <w:rsid w:val="00444D31"/>
    <w:rsid w:val="004469FF"/>
    <w:rsid w:val="0044788F"/>
    <w:rsid w:val="00447EFB"/>
    <w:rsid w:val="00450DF9"/>
    <w:rsid w:val="00451E41"/>
    <w:rsid w:val="00452C74"/>
    <w:rsid w:val="0045399B"/>
    <w:rsid w:val="00454242"/>
    <w:rsid w:val="004552C9"/>
    <w:rsid w:val="004557BE"/>
    <w:rsid w:val="0046065F"/>
    <w:rsid w:val="004607AC"/>
    <w:rsid w:val="0046127E"/>
    <w:rsid w:val="00461B30"/>
    <w:rsid w:val="00461B83"/>
    <w:rsid w:val="00465E32"/>
    <w:rsid w:val="00466073"/>
    <w:rsid w:val="004665FD"/>
    <w:rsid w:val="004678E1"/>
    <w:rsid w:val="00471456"/>
    <w:rsid w:val="0047148E"/>
    <w:rsid w:val="004721A4"/>
    <w:rsid w:val="00473281"/>
    <w:rsid w:val="00473B68"/>
    <w:rsid w:val="00474AC3"/>
    <w:rsid w:val="0047641D"/>
    <w:rsid w:val="00476792"/>
    <w:rsid w:val="004773A3"/>
    <w:rsid w:val="00477E1B"/>
    <w:rsid w:val="00477FC7"/>
    <w:rsid w:val="00481B65"/>
    <w:rsid w:val="004825F4"/>
    <w:rsid w:val="0048301B"/>
    <w:rsid w:val="004833DD"/>
    <w:rsid w:val="00484577"/>
    <w:rsid w:val="00485576"/>
    <w:rsid w:val="0048729B"/>
    <w:rsid w:val="00487BC5"/>
    <w:rsid w:val="00487F1A"/>
    <w:rsid w:val="004904D3"/>
    <w:rsid w:val="00492084"/>
    <w:rsid w:val="00492DF6"/>
    <w:rsid w:val="00493C21"/>
    <w:rsid w:val="004941A3"/>
    <w:rsid w:val="004953B0"/>
    <w:rsid w:val="0049564A"/>
    <w:rsid w:val="00496F1D"/>
    <w:rsid w:val="00496FEA"/>
    <w:rsid w:val="00497900"/>
    <w:rsid w:val="004A129C"/>
    <w:rsid w:val="004A4BFE"/>
    <w:rsid w:val="004A5ABE"/>
    <w:rsid w:val="004A5B15"/>
    <w:rsid w:val="004A6424"/>
    <w:rsid w:val="004A69D0"/>
    <w:rsid w:val="004A6CB8"/>
    <w:rsid w:val="004A737A"/>
    <w:rsid w:val="004A73A9"/>
    <w:rsid w:val="004B0A9E"/>
    <w:rsid w:val="004B22AB"/>
    <w:rsid w:val="004B2E0D"/>
    <w:rsid w:val="004B48CE"/>
    <w:rsid w:val="004B5E96"/>
    <w:rsid w:val="004B623D"/>
    <w:rsid w:val="004B6E00"/>
    <w:rsid w:val="004B7BE7"/>
    <w:rsid w:val="004C0BB4"/>
    <w:rsid w:val="004C0D1F"/>
    <w:rsid w:val="004C186B"/>
    <w:rsid w:val="004C2580"/>
    <w:rsid w:val="004C3007"/>
    <w:rsid w:val="004C3B92"/>
    <w:rsid w:val="004C3F2E"/>
    <w:rsid w:val="004C4113"/>
    <w:rsid w:val="004C4856"/>
    <w:rsid w:val="004C4CE0"/>
    <w:rsid w:val="004C5120"/>
    <w:rsid w:val="004C609E"/>
    <w:rsid w:val="004C771F"/>
    <w:rsid w:val="004C799C"/>
    <w:rsid w:val="004D040D"/>
    <w:rsid w:val="004D04BB"/>
    <w:rsid w:val="004D054E"/>
    <w:rsid w:val="004D076E"/>
    <w:rsid w:val="004D0880"/>
    <w:rsid w:val="004D146D"/>
    <w:rsid w:val="004D287F"/>
    <w:rsid w:val="004D345C"/>
    <w:rsid w:val="004D3537"/>
    <w:rsid w:val="004D44C1"/>
    <w:rsid w:val="004D4623"/>
    <w:rsid w:val="004D5634"/>
    <w:rsid w:val="004D780D"/>
    <w:rsid w:val="004D7CF8"/>
    <w:rsid w:val="004E0A02"/>
    <w:rsid w:val="004E1859"/>
    <w:rsid w:val="004E1D73"/>
    <w:rsid w:val="004E1EED"/>
    <w:rsid w:val="004E32CC"/>
    <w:rsid w:val="004E4F66"/>
    <w:rsid w:val="004E5DA6"/>
    <w:rsid w:val="004E6BC0"/>
    <w:rsid w:val="004E6D3B"/>
    <w:rsid w:val="004E71F1"/>
    <w:rsid w:val="004E74AA"/>
    <w:rsid w:val="004F364C"/>
    <w:rsid w:val="004F4783"/>
    <w:rsid w:val="004F4980"/>
    <w:rsid w:val="004F5285"/>
    <w:rsid w:val="004F7362"/>
    <w:rsid w:val="004F7571"/>
    <w:rsid w:val="004F7E2A"/>
    <w:rsid w:val="00502F4C"/>
    <w:rsid w:val="005036CD"/>
    <w:rsid w:val="00503D7E"/>
    <w:rsid w:val="00505392"/>
    <w:rsid w:val="005055A6"/>
    <w:rsid w:val="00506061"/>
    <w:rsid w:val="00506906"/>
    <w:rsid w:val="00507060"/>
    <w:rsid w:val="00507521"/>
    <w:rsid w:val="00510557"/>
    <w:rsid w:val="005114D8"/>
    <w:rsid w:val="0051179B"/>
    <w:rsid w:val="005127D9"/>
    <w:rsid w:val="005146F8"/>
    <w:rsid w:val="0051621B"/>
    <w:rsid w:val="00516DC4"/>
    <w:rsid w:val="005175BC"/>
    <w:rsid w:val="005216EE"/>
    <w:rsid w:val="00523623"/>
    <w:rsid w:val="0052426B"/>
    <w:rsid w:val="00524CC6"/>
    <w:rsid w:val="00525F05"/>
    <w:rsid w:val="00527AFA"/>
    <w:rsid w:val="00530436"/>
    <w:rsid w:val="0053284E"/>
    <w:rsid w:val="005347DB"/>
    <w:rsid w:val="005350AF"/>
    <w:rsid w:val="0053604E"/>
    <w:rsid w:val="00536554"/>
    <w:rsid w:val="005365C3"/>
    <w:rsid w:val="00536BFF"/>
    <w:rsid w:val="00536F3C"/>
    <w:rsid w:val="00540626"/>
    <w:rsid w:val="005423CD"/>
    <w:rsid w:val="0054281D"/>
    <w:rsid w:val="00542B55"/>
    <w:rsid w:val="00542B74"/>
    <w:rsid w:val="005448C6"/>
    <w:rsid w:val="00545BAF"/>
    <w:rsid w:val="005465DA"/>
    <w:rsid w:val="00546C5D"/>
    <w:rsid w:val="005474E7"/>
    <w:rsid w:val="0055004A"/>
    <w:rsid w:val="0055050A"/>
    <w:rsid w:val="00550BCB"/>
    <w:rsid w:val="0055213A"/>
    <w:rsid w:val="00552339"/>
    <w:rsid w:val="0055317F"/>
    <w:rsid w:val="005535ED"/>
    <w:rsid w:val="0055529A"/>
    <w:rsid w:val="00556028"/>
    <w:rsid w:val="005575A4"/>
    <w:rsid w:val="00560352"/>
    <w:rsid w:val="005605E3"/>
    <w:rsid w:val="0056120B"/>
    <w:rsid w:val="00561A1D"/>
    <w:rsid w:val="00561CAB"/>
    <w:rsid w:val="00562386"/>
    <w:rsid w:val="0056238B"/>
    <w:rsid w:val="00563BB8"/>
    <w:rsid w:val="00563BD9"/>
    <w:rsid w:val="00563DAA"/>
    <w:rsid w:val="00565BDB"/>
    <w:rsid w:val="00566550"/>
    <w:rsid w:val="0057252C"/>
    <w:rsid w:val="00573F41"/>
    <w:rsid w:val="0057496F"/>
    <w:rsid w:val="005758E7"/>
    <w:rsid w:val="00575A37"/>
    <w:rsid w:val="00577590"/>
    <w:rsid w:val="005778C8"/>
    <w:rsid w:val="00577CF5"/>
    <w:rsid w:val="00577DD5"/>
    <w:rsid w:val="00580D37"/>
    <w:rsid w:val="00580E2C"/>
    <w:rsid w:val="0058120D"/>
    <w:rsid w:val="005818C2"/>
    <w:rsid w:val="00582C24"/>
    <w:rsid w:val="00582D2E"/>
    <w:rsid w:val="00584C9C"/>
    <w:rsid w:val="00585251"/>
    <w:rsid w:val="00585E74"/>
    <w:rsid w:val="0058666C"/>
    <w:rsid w:val="005875AE"/>
    <w:rsid w:val="00587A11"/>
    <w:rsid w:val="00590426"/>
    <w:rsid w:val="00590557"/>
    <w:rsid w:val="005917D6"/>
    <w:rsid w:val="00597C5E"/>
    <w:rsid w:val="005A04A7"/>
    <w:rsid w:val="005A2AE0"/>
    <w:rsid w:val="005A4A43"/>
    <w:rsid w:val="005A5129"/>
    <w:rsid w:val="005A5745"/>
    <w:rsid w:val="005A592C"/>
    <w:rsid w:val="005A622A"/>
    <w:rsid w:val="005A7AF3"/>
    <w:rsid w:val="005B0955"/>
    <w:rsid w:val="005B0E82"/>
    <w:rsid w:val="005B1400"/>
    <w:rsid w:val="005B18D5"/>
    <w:rsid w:val="005B2CDA"/>
    <w:rsid w:val="005B4692"/>
    <w:rsid w:val="005B47BD"/>
    <w:rsid w:val="005B4910"/>
    <w:rsid w:val="005B4FBC"/>
    <w:rsid w:val="005B5907"/>
    <w:rsid w:val="005B60AE"/>
    <w:rsid w:val="005B6C32"/>
    <w:rsid w:val="005B6FA6"/>
    <w:rsid w:val="005B7FAB"/>
    <w:rsid w:val="005C255C"/>
    <w:rsid w:val="005C54F2"/>
    <w:rsid w:val="005C7939"/>
    <w:rsid w:val="005D044F"/>
    <w:rsid w:val="005D1706"/>
    <w:rsid w:val="005D1F29"/>
    <w:rsid w:val="005D2C51"/>
    <w:rsid w:val="005D30B9"/>
    <w:rsid w:val="005D3E70"/>
    <w:rsid w:val="005D4040"/>
    <w:rsid w:val="005D6DFC"/>
    <w:rsid w:val="005D7C56"/>
    <w:rsid w:val="005E0524"/>
    <w:rsid w:val="005E1EFC"/>
    <w:rsid w:val="005E4382"/>
    <w:rsid w:val="005E44FF"/>
    <w:rsid w:val="005E54C2"/>
    <w:rsid w:val="005E59D1"/>
    <w:rsid w:val="005E7B2D"/>
    <w:rsid w:val="005F10B2"/>
    <w:rsid w:val="005F3D97"/>
    <w:rsid w:val="005F613D"/>
    <w:rsid w:val="005F6147"/>
    <w:rsid w:val="005F6687"/>
    <w:rsid w:val="005F6B62"/>
    <w:rsid w:val="00600F32"/>
    <w:rsid w:val="0060190B"/>
    <w:rsid w:val="00601C6B"/>
    <w:rsid w:val="00603015"/>
    <w:rsid w:val="00603FC3"/>
    <w:rsid w:val="00604838"/>
    <w:rsid w:val="006055C6"/>
    <w:rsid w:val="0060603E"/>
    <w:rsid w:val="00606BD1"/>
    <w:rsid w:val="00607D7B"/>
    <w:rsid w:val="006105F6"/>
    <w:rsid w:val="00610A05"/>
    <w:rsid w:val="0061288E"/>
    <w:rsid w:val="0061313C"/>
    <w:rsid w:val="0062071C"/>
    <w:rsid w:val="00621BE7"/>
    <w:rsid w:val="006248DA"/>
    <w:rsid w:val="00625F2E"/>
    <w:rsid w:val="006276DA"/>
    <w:rsid w:val="0063211A"/>
    <w:rsid w:val="00632F54"/>
    <w:rsid w:val="006335CE"/>
    <w:rsid w:val="006337AE"/>
    <w:rsid w:val="00633B6B"/>
    <w:rsid w:val="00634707"/>
    <w:rsid w:val="00634E23"/>
    <w:rsid w:val="00635F53"/>
    <w:rsid w:val="00636F85"/>
    <w:rsid w:val="00637410"/>
    <w:rsid w:val="00640798"/>
    <w:rsid w:val="00641250"/>
    <w:rsid w:val="00641280"/>
    <w:rsid w:val="006412CE"/>
    <w:rsid w:val="00642F69"/>
    <w:rsid w:val="00643FF1"/>
    <w:rsid w:val="00644034"/>
    <w:rsid w:val="006455E9"/>
    <w:rsid w:val="00646D77"/>
    <w:rsid w:val="00650DE7"/>
    <w:rsid w:val="006511C1"/>
    <w:rsid w:val="006515E6"/>
    <w:rsid w:val="0065166B"/>
    <w:rsid w:val="006529BA"/>
    <w:rsid w:val="00652AC8"/>
    <w:rsid w:val="00653C07"/>
    <w:rsid w:val="00653F1E"/>
    <w:rsid w:val="006546C7"/>
    <w:rsid w:val="0065519D"/>
    <w:rsid w:val="00655EE9"/>
    <w:rsid w:val="006568C4"/>
    <w:rsid w:val="0065789B"/>
    <w:rsid w:val="006579A6"/>
    <w:rsid w:val="00657CDF"/>
    <w:rsid w:val="0066157D"/>
    <w:rsid w:val="00661DC7"/>
    <w:rsid w:val="00662639"/>
    <w:rsid w:val="006627B9"/>
    <w:rsid w:val="0066297A"/>
    <w:rsid w:val="00663B9E"/>
    <w:rsid w:val="00663E09"/>
    <w:rsid w:val="00664536"/>
    <w:rsid w:val="00665E32"/>
    <w:rsid w:val="00666431"/>
    <w:rsid w:val="0066659D"/>
    <w:rsid w:val="006669CA"/>
    <w:rsid w:val="00667F24"/>
    <w:rsid w:val="00672601"/>
    <w:rsid w:val="00672876"/>
    <w:rsid w:val="006756FB"/>
    <w:rsid w:val="00675C01"/>
    <w:rsid w:val="00675C66"/>
    <w:rsid w:val="00675FE5"/>
    <w:rsid w:val="0067693B"/>
    <w:rsid w:val="00676CB7"/>
    <w:rsid w:val="00676EEA"/>
    <w:rsid w:val="0068019E"/>
    <w:rsid w:val="006813C0"/>
    <w:rsid w:val="00681A71"/>
    <w:rsid w:val="00682599"/>
    <w:rsid w:val="00683393"/>
    <w:rsid w:val="00683D36"/>
    <w:rsid w:val="0068442C"/>
    <w:rsid w:val="00684560"/>
    <w:rsid w:val="006852D4"/>
    <w:rsid w:val="006853DE"/>
    <w:rsid w:val="00685E11"/>
    <w:rsid w:val="00690108"/>
    <w:rsid w:val="00690654"/>
    <w:rsid w:val="006906B5"/>
    <w:rsid w:val="00691BE7"/>
    <w:rsid w:val="00692F6C"/>
    <w:rsid w:val="006941F7"/>
    <w:rsid w:val="006952FA"/>
    <w:rsid w:val="00695898"/>
    <w:rsid w:val="00695C1D"/>
    <w:rsid w:val="006965FE"/>
    <w:rsid w:val="00697053"/>
    <w:rsid w:val="00697BBB"/>
    <w:rsid w:val="006A01BB"/>
    <w:rsid w:val="006A068F"/>
    <w:rsid w:val="006A0EDC"/>
    <w:rsid w:val="006A1623"/>
    <w:rsid w:val="006A210B"/>
    <w:rsid w:val="006A2D2E"/>
    <w:rsid w:val="006A2F4B"/>
    <w:rsid w:val="006A35B0"/>
    <w:rsid w:val="006A3E35"/>
    <w:rsid w:val="006A4DEE"/>
    <w:rsid w:val="006A6C22"/>
    <w:rsid w:val="006B1BFF"/>
    <w:rsid w:val="006B2010"/>
    <w:rsid w:val="006B25C9"/>
    <w:rsid w:val="006B2E02"/>
    <w:rsid w:val="006B2F02"/>
    <w:rsid w:val="006B3E4E"/>
    <w:rsid w:val="006B5865"/>
    <w:rsid w:val="006B6868"/>
    <w:rsid w:val="006B6A8C"/>
    <w:rsid w:val="006C03B0"/>
    <w:rsid w:val="006C07D0"/>
    <w:rsid w:val="006C2F95"/>
    <w:rsid w:val="006C452E"/>
    <w:rsid w:val="006C4823"/>
    <w:rsid w:val="006C494C"/>
    <w:rsid w:val="006C4F84"/>
    <w:rsid w:val="006C6B63"/>
    <w:rsid w:val="006D1E33"/>
    <w:rsid w:val="006D215E"/>
    <w:rsid w:val="006D2E13"/>
    <w:rsid w:val="006D2EC3"/>
    <w:rsid w:val="006D36BF"/>
    <w:rsid w:val="006D40EA"/>
    <w:rsid w:val="006D44F3"/>
    <w:rsid w:val="006D53C1"/>
    <w:rsid w:val="006D58E5"/>
    <w:rsid w:val="006D607E"/>
    <w:rsid w:val="006D74B7"/>
    <w:rsid w:val="006D76C0"/>
    <w:rsid w:val="006D79FC"/>
    <w:rsid w:val="006E2385"/>
    <w:rsid w:val="006E243D"/>
    <w:rsid w:val="006E2B0E"/>
    <w:rsid w:val="006E2DC5"/>
    <w:rsid w:val="006E2EC3"/>
    <w:rsid w:val="006E3FF0"/>
    <w:rsid w:val="006E4278"/>
    <w:rsid w:val="006E4BDF"/>
    <w:rsid w:val="006E4EEE"/>
    <w:rsid w:val="006E5204"/>
    <w:rsid w:val="006E5861"/>
    <w:rsid w:val="006E6AC3"/>
    <w:rsid w:val="006E7156"/>
    <w:rsid w:val="006E790B"/>
    <w:rsid w:val="006F055C"/>
    <w:rsid w:val="006F1048"/>
    <w:rsid w:val="006F211B"/>
    <w:rsid w:val="006F2B28"/>
    <w:rsid w:val="006F39A0"/>
    <w:rsid w:val="006F41E1"/>
    <w:rsid w:val="006F4504"/>
    <w:rsid w:val="006F45F6"/>
    <w:rsid w:val="006F4D05"/>
    <w:rsid w:val="006F51D4"/>
    <w:rsid w:val="006F5B48"/>
    <w:rsid w:val="006F7598"/>
    <w:rsid w:val="007000EF"/>
    <w:rsid w:val="007018C1"/>
    <w:rsid w:val="0070358D"/>
    <w:rsid w:val="007051DC"/>
    <w:rsid w:val="007056BE"/>
    <w:rsid w:val="00707704"/>
    <w:rsid w:val="00707D20"/>
    <w:rsid w:val="00711A1C"/>
    <w:rsid w:val="00712602"/>
    <w:rsid w:val="0071374C"/>
    <w:rsid w:val="00714334"/>
    <w:rsid w:val="0071461D"/>
    <w:rsid w:val="00716BF6"/>
    <w:rsid w:val="00716F48"/>
    <w:rsid w:val="00721AD7"/>
    <w:rsid w:val="007225EF"/>
    <w:rsid w:val="00722BA6"/>
    <w:rsid w:val="00723C0B"/>
    <w:rsid w:val="00723DC5"/>
    <w:rsid w:val="00724C53"/>
    <w:rsid w:val="00724D9F"/>
    <w:rsid w:val="007257E7"/>
    <w:rsid w:val="007258B9"/>
    <w:rsid w:val="00726CAD"/>
    <w:rsid w:val="00727952"/>
    <w:rsid w:val="00727FCC"/>
    <w:rsid w:val="007338D6"/>
    <w:rsid w:val="00733900"/>
    <w:rsid w:val="00735233"/>
    <w:rsid w:val="007354E9"/>
    <w:rsid w:val="0073568C"/>
    <w:rsid w:val="00735FBB"/>
    <w:rsid w:val="007364E6"/>
    <w:rsid w:val="007404A3"/>
    <w:rsid w:val="00740550"/>
    <w:rsid w:val="00740B36"/>
    <w:rsid w:val="0074105F"/>
    <w:rsid w:val="00743857"/>
    <w:rsid w:val="00743E85"/>
    <w:rsid w:val="00744209"/>
    <w:rsid w:val="0074756B"/>
    <w:rsid w:val="007476C5"/>
    <w:rsid w:val="00747A6F"/>
    <w:rsid w:val="00750A0F"/>
    <w:rsid w:val="00750BFE"/>
    <w:rsid w:val="00750FFC"/>
    <w:rsid w:val="00751851"/>
    <w:rsid w:val="00752E62"/>
    <w:rsid w:val="00752F8E"/>
    <w:rsid w:val="00754298"/>
    <w:rsid w:val="00754F88"/>
    <w:rsid w:val="00755503"/>
    <w:rsid w:val="0075622F"/>
    <w:rsid w:val="007568BD"/>
    <w:rsid w:val="0075694B"/>
    <w:rsid w:val="00757142"/>
    <w:rsid w:val="007571AA"/>
    <w:rsid w:val="0076067D"/>
    <w:rsid w:val="00760FF7"/>
    <w:rsid w:val="0076157E"/>
    <w:rsid w:val="007621FB"/>
    <w:rsid w:val="007646E6"/>
    <w:rsid w:val="0076769E"/>
    <w:rsid w:val="007700E8"/>
    <w:rsid w:val="00770813"/>
    <w:rsid w:val="00770ADE"/>
    <w:rsid w:val="00770CA4"/>
    <w:rsid w:val="00772AC7"/>
    <w:rsid w:val="00773337"/>
    <w:rsid w:val="00774132"/>
    <w:rsid w:val="007743FA"/>
    <w:rsid w:val="00775AAE"/>
    <w:rsid w:val="007764B5"/>
    <w:rsid w:val="00777AA2"/>
    <w:rsid w:val="0078189F"/>
    <w:rsid w:val="007824F9"/>
    <w:rsid w:val="00782CDC"/>
    <w:rsid w:val="0078315B"/>
    <w:rsid w:val="00783676"/>
    <w:rsid w:val="007839F9"/>
    <w:rsid w:val="0078448F"/>
    <w:rsid w:val="00787D86"/>
    <w:rsid w:val="007902DD"/>
    <w:rsid w:val="00790F25"/>
    <w:rsid w:val="00791128"/>
    <w:rsid w:val="00791183"/>
    <w:rsid w:val="00791B69"/>
    <w:rsid w:val="00792240"/>
    <w:rsid w:val="00793401"/>
    <w:rsid w:val="00794285"/>
    <w:rsid w:val="00794B5A"/>
    <w:rsid w:val="00795482"/>
    <w:rsid w:val="007956F8"/>
    <w:rsid w:val="00795D8E"/>
    <w:rsid w:val="00796058"/>
    <w:rsid w:val="007963FD"/>
    <w:rsid w:val="00797B3B"/>
    <w:rsid w:val="007A2765"/>
    <w:rsid w:val="007A3629"/>
    <w:rsid w:val="007A4989"/>
    <w:rsid w:val="007A5732"/>
    <w:rsid w:val="007A5B4E"/>
    <w:rsid w:val="007A5EF9"/>
    <w:rsid w:val="007A6214"/>
    <w:rsid w:val="007A6747"/>
    <w:rsid w:val="007B13E5"/>
    <w:rsid w:val="007B1577"/>
    <w:rsid w:val="007B24F0"/>
    <w:rsid w:val="007B2736"/>
    <w:rsid w:val="007B2F6B"/>
    <w:rsid w:val="007B473A"/>
    <w:rsid w:val="007B49E7"/>
    <w:rsid w:val="007C0391"/>
    <w:rsid w:val="007C196D"/>
    <w:rsid w:val="007C2293"/>
    <w:rsid w:val="007C23AF"/>
    <w:rsid w:val="007C377A"/>
    <w:rsid w:val="007C3793"/>
    <w:rsid w:val="007C3A88"/>
    <w:rsid w:val="007C45F3"/>
    <w:rsid w:val="007C6682"/>
    <w:rsid w:val="007C6F98"/>
    <w:rsid w:val="007C7543"/>
    <w:rsid w:val="007C75B6"/>
    <w:rsid w:val="007D2C48"/>
    <w:rsid w:val="007D3A27"/>
    <w:rsid w:val="007D45A3"/>
    <w:rsid w:val="007D601E"/>
    <w:rsid w:val="007D67E9"/>
    <w:rsid w:val="007D7133"/>
    <w:rsid w:val="007D7AE4"/>
    <w:rsid w:val="007E0071"/>
    <w:rsid w:val="007E0919"/>
    <w:rsid w:val="007E116F"/>
    <w:rsid w:val="007E3B84"/>
    <w:rsid w:val="007E4FC3"/>
    <w:rsid w:val="007E546F"/>
    <w:rsid w:val="007E6950"/>
    <w:rsid w:val="007E753C"/>
    <w:rsid w:val="007F1928"/>
    <w:rsid w:val="007F1ECE"/>
    <w:rsid w:val="007F25A2"/>
    <w:rsid w:val="007F3338"/>
    <w:rsid w:val="007F3745"/>
    <w:rsid w:val="007F392E"/>
    <w:rsid w:val="007F3C16"/>
    <w:rsid w:val="007F4814"/>
    <w:rsid w:val="007F4D59"/>
    <w:rsid w:val="007F4F22"/>
    <w:rsid w:val="007F5530"/>
    <w:rsid w:val="007F662C"/>
    <w:rsid w:val="007F79C5"/>
    <w:rsid w:val="008002F1"/>
    <w:rsid w:val="00801AC7"/>
    <w:rsid w:val="00801E76"/>
    <w:rsid w:val="00804FD3"/>
    <w:rsid w:val="0081094D"/>
    <w:rsid w:val="008112DD"/>
    <w:rsid w:val="00811362"/>
    <w:rsid w:val="00811A1B"/>
    <w:rsid w:val="00812D9E"/>
    <w:rsid w:val="008139B7"/>
    <w:rsid w:val="008145AE"/>
    <w:rsid w:val="00815035"/>
    <w:rsid w:val="00815A4A"/>
    <w:rsid w:val="0081732C"/>
    <w:rsid w:val="00820648"/>
    <w:rsid w:val="00821765"/>
    <w:rsid w:val="008224AE"/>
    <w:rsid w:val="00822B2D"/>
    <w:rsid w:val="00824DED"/>
    <w:rsid w:val="008259E6"/>
    <w:rsid w:val="00825B98"/>
    <w:rsid w:val="0082652F"/>
    <w:rsid w:val="00826E5A"/>
    <w:rsid w:val="0082738D"/>
    <w:rsid w:val="00830B53"/>
    <w:rsid w:val="00831B28"/>
    <w:rsid w:val="00832445"/>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672"/>
    <w:rsid w:val="00847E82"/>
    <w:rsid w:val="00847EBC"/>
    <w:rsid w:val="00850DCE"/>
    <w:rsid w:val="00851DB7"/>
    <w:rsid w:val="00851F5B"/>
    <w:rsid w:val="008528AA"/>
    <w:rsid w:val="008528FF"/>
    <w:rsid w:val="008529E0"/>
    <w:rsid w:val="008530A9"/>
    <w:rsid w:val="00854FB8"/>
    <w:rsid w:val="00854FBB"/>
    <w:rsid w:val="00855B43"/>
    <w:rsid w:val="008577CD"/>
    <w:rsid w:val="00857DE9"/>
    <w:rsid w:val="00860000"/>
    <w:rsid w:val="008601CA"/>
    <w:rsid w:val="00861F33"/>
    <w:rsid w:val="00862611"/>
    <w:rsid w:val="00862FFF"/>
    <w:rsid w:val="008630A3"/>
    <w:rsid w:val="008650AE"/>
    <w:rsid w:val="008661BA"/>
    <w:rsid w:val="0086685A"/>
    <w:rsid w:val="00870B30"/>
    <w:rsid w:val="00871CA8"/>
    <w:rsid w:val="00871DBF"/>
    <w:rsid w:val="0087383D"/>
    <w:rsid w:val="00873AB6"/>
    <w:rsid w:val="0087461D"/>
    <w:rsid w:val="00874BCD"/>
    <w:rsid w:val="0087579F"/>
    <w:rsid w:val="008765F6"/>
    <w:rsid w:val="0087670F"/>
    <w:rsid w:val="0087704A"/>
    <w:rsid w:val="008777F6"/>
    <w:rsid w:val="00882D49"/>
    <w:rsid w:val="00883096"/>
    <w:rsid w:val="00884A1E"/>
    <w:rsid w:val="00884C70"/>
    <w:rsid w:val="00885004"/>
    <w:rsid w:val="00885E31"/>
    <w:rsid w:val="00886BE2"/>
    <w:rsid w:val="00887789"/>
    <w:rsid w:val="00887AB4"/>
    <w:rsid w:val="00890FAF"/>
    <w:rsid w:val="00894290"/>
    <w:rsid w:val="00894630"/>
    <w:rsid w:val="008948BD"/>
    <w:rsid w:val="00896C1A"/>
    <w:rsid w:val="00896F4A"/>
    <w:rsid w:val="008974B4"/>
    <w:rsid w:val="008A0744"/>
    <w:rsid w:val="008A10CA"/>
    <w:rsid w:val="008A25A1"/>
    <w:rsid w:val="008A2FF5"/>
    <w:rsid w:val="008A41CF"/>
    <w:rsid w:val="008A4697"/>
    <w:rsid w:val="008A4E43"/>
    <w:rsid w:val="008A5ECD"/>
    <w:rsid w:val="008A7177"/>
    <w:rsid w:val="008A7BFC"/>
    <w:rsid w:val="008B152B"/>
    <w:rsid w:val="008B2215"/>
    <w:rsid w:val="008B332D"/>
    <w:rsid w:val="008B5783"/>
    <w:rsid w:val="008B58F2"/>
    <w:rsid w:val="008B66F1"/>
    <w:rsid w:val="008C0566"/>
    <w:rsid w:val="008C1AFD"/>
    <w:rsid w:val="008C1F5C"/>
    <w:rsid w:val="008C308D"/>
    <w:rsid w:val="008C5CD9"/>
    <w:rsid w:val="008C66AA"/>
    <w:rsid w:val="008C68B6"/>
    <w:rsid w:val="008D0085"/>
    <w:rsid w:val="008D138A"/>
    <w:rsid w:val="008D1AEF"/>
    <w:rsid w:val="008D1B8B"/>
    <w:rsid w:val="008D25D4"/>
    <w:rsid w:val="008D3773"/>
    <w:rsid w:val="008D45FB"/>
    <w:rsid w:val="008D47BC"/>
    <w:rsid w:val="008D5870"/>
    <w:rsid w:val="008D6F81"/>
    <w:rsid w:val="008D745F"/>
    <w:rsid w:val="008D7C9E"/>
    <w:rsid w:val="008E090B"/>
    <w:rsid w:val="008E2AC6"/>
    <w:rsid w:val="008E5900"/>
    <w:rsid w:val="008E6B52"/>
    <w:rsid w:val="008E7CF1"/>
    <w:rsid w:val="008F0959"/>
    <w:rsid w:val="008F1281"/>
    <w:rsid w:val="008F155B"/>
    <w:rsid w:val="008F1BC1"/>
    <w:rsid w:val="008F2066"/>
    <w:rsid w:val="008F2316"/>
    <w:rsid w:val="008F27C8"/>
    <w:rsid w:val="008F45D9"/>
    <w:rsid w:val="008F778E"/>
    <w:rsid w:val="009018AF"/>
    <w:rsid w:val="00901C00"/>
    <w:rsid w:val="00901CEE"/>
    <w:rsid w:val="0090307E"/>
    <w:rsid w:val="00904CF6"/>
    <w:rsid w:val="00915D0F"/>
    <w:rsid w:val="0091615A"/>
    <w:rsid w:val="009165A0"/>
    <w:rsid w:val="0091693F"/>
    <w:rsid w:val="00917185"/>
    <w:rsid w:val="00917705"/>
    <w:rsid w:val="009211A7"/>
    <w:rsid w:val="00921A3D"/>
    <w:rsid w:val="00921EC9"/>
    <w:rsid w:val="00922B7D"/>
    <w:rsid w:val="00923168"/>
    <w:rsid w:val="0092403B"/>
    <w:rsid w:val="0092430D"/>
    <w:rsid w:val="00924BDE"/>
    <w:rsid w:val="00925FA2"/>
    <w:rsid w:val="00926A9C"/>
    <w:rsid w:val="00927803"/>
    <w:rsid w:val="00927B87"/>
    <w:rsid w:val="009322C6"/>
    <w:rsid w:val="00933D72"/>
    <w:rsid w:val="00934629"/>
    <w:rsid w:val="00935CFF"/>
    <w:rsid w:val="00935D5E"/>
    <w:rsid w:val="00935F11"/>
    <w:rsid w:val="00936678"/>
    <w:rsid w:val="00943A75"/>
    <w:rsid w:val="00943EEE"/>
    <w:rsid w:val="0094516C"/>
    <w:rsid w:val="00945A1B"/>
    <w:rsid w:val="009464CD"/>
    <w:rsid w:val="00950917"/>
    <w:rsid w:val="00950FFD"/>
    <w:rsid w:val="00951527"/>
    <w:rsid w:val="00952694"/>
    <w:rsid w:val="009537C1"/>
    <w:rsid w:val="00955E0F"/>
    <w:rsid w:val="00956491"/>
    <w:rsid w:val="009564A2"/>
    <w:rsid w:val="00957BA4"/>
    <w:rsid w:val="00957CD1"/>
    <w:rsid w:val="009605BC"/>
    <w:rsid w:val="00961DB2"/>
    <w:rsid w:val="0096246D"/>
    <w:rsid w:val="009628F0"/>
    <w:rsid w:val="00964639"/>
    <w:rsid w:val="00964F6D"/>
    <w:rsid w:val="009667B6"/>
    <w:rsid w:val="00966E3A"/>
    <w:rsid w:val="0096787E"/>
    <w:rsid w:val="00971465"/>
    <w:rsid w:val="0097292F"/>
    <w:rsid w:val="009741D9"/>
    <w:rsid w:val="00977A37"/>
    <w:rsid w:val="00980658"/>
    <w:rsid w:val="00980AE8"/>
    <w:rsid w:val="009811FA"/>
    <w:rsid w:val="0098298E"/>
    <w:rsid w:val="00982CA4"/>
    <w:rsid w:val="00982E40"/>
    <w:rsid w:val="009832CB"/>
    <w:rsid w:val="00984235"/>
    <w:rsid w:val="009849CB"/>
    <w:rsid w:val="0098551B"/>
    <w:rsid w:val="00987271"/>
    <w:rsid w:val="00990D59"/>
    <w:rsid w:val="0099114F"/>
    <w:rsid w:val="00993D92"/>
    <w:rsid w:val="00994C6F"/>
    <w:rsid w:val="009956FC"/>
    <w:rsid w:val="00995A05"/>
    <w:rsid w:val="00995ACC"/>
    <w:rsid w:val="00997034"/>
    <w:rsid w:val="009A0D8B"/>
    <w:rsid w:val="009A0F8D"/>
    <w:rsid w:val="009A1F87"/>
    <w:rsid w:val="009A2DB7"/>
    <w:rsid w:val="009A4D63"/>
    <w:rsid w:val="009A54FC"/>
    <w:rsid w:val="009A5784"/>
    <w:rsid w:val="009A6755"/>
    <w:rsid w:val="009A74B7"/>
    <w:rsid w:val="009A7A5B"/>
    <w:rsid w:val="009B053E"/>
    <w:rsid w:val="009B08C5"/>
    <w:rsid w:val="009B1218"/>
    <w:rsid w:val="009B13E3"/>
    <w:rsid w:val="009B2DE5"/>
    <w:rsid w:val="009B39D8"/>
    <w:rsid w:val="009B4724"/>
    <w:rsid w:val="009B52C0"/>
    <w:rsid w:val="009B6C3B"/>
    <w:rsid w:val="009B6CED"/>
    <w:rsid w:val="009B7665"/>
    <w:rsid w:val="009B79AA"/>
    <w:rsid w:val="009C13E7"/>
    <w:rsid w:val="009C167B"/>
    <w:rsid w:val="009C2167"/>
    <w:rsid w:val="009C24CF"/>
    <w:rsid w:val="009C3671"/>
    <w:rsid w:val="009C5AB2"/>
    <w:rsid w:val="009C5D7C"/>
    <w:rsid w:val="009C5E1D"/>
    <w:rsid w:val="009D0F50"/>
    <w:rsid w:val="009D20F1"/>
    <w:rsid w:val="009D26EE"/>
    <w:rsid w:val="009D2A80"/>
    <w:rsid w:val="009D3982"/>
    <w:rsid w:val="009D4115"/>
    <w:rsid w:val="009D45BF"/>
    <w:rsid w:val="009D46C1"/>
    <w:rsid w:val="009D5CE3"/>
    <w:rsid w:val="009D6394"/>
    <w:rsid w:val="009E0D02"/>
    <w:rsid w:val="009E19F7"/>
    <w:rsid w:val="009E2BA8"/>
    <w:rsid w:val="009E41FF"/>
    <w:rsid w:val="009E5838"/>
    <w:rsid w:val="009E5FF7"/>
    <w:rsid w:val="009E6CF7"/>
    <w:rsid w:val="009E7B48"/>
    <w:rsid w:val="009F037D"/>
    <w:rsid w:val="009F0997"/>
    <w:rsid w:val="009F1856"/>
    <w:rsid w:val="009F3BE0"/>
    <w:rsid w:val="009F4D3A"/>
    <w:rsid w:val="009F5583"/>
    <w:rsid w:val="009F75A6"/>
    <w:rsid w:val="009F768E"/>
    <w:rsid w:val="00A0025B"/>
    <w:rsid w:val="00A00E27"/>
    <w:rsid w:val="00A01688"/>
    <w:rsid w:val="00A01AF0"/>
    <w:rsid w:val="00A01F42"/>
    <w:rsid w:val="00A02084"/>
    <w:rsid w:val="00A0255C"/>
    <w:rsid w:val="00A02613"/>
    <w:rsid w:val="00A02C8B"/>
    <w:rsid w:val="00A0440F"/>
    <w:rsid w:val="00A04600"/>
    <w:rsid w:val="00A04F95"/>
    <w:rsid w:val="00A05105"/>
    <w:rsid w:val="00A07D59"/>
    <w:rsid w:val="00A11704"/>
    <w:rsid w:val="00A11840"/>
    <w:rsid w:val="00A166EC"/>
    <w:rsid w:val="00A16736"/>
    <w:rsid w:val="00A21D30"/>
    <w:rsid w:val="00A22C61"/>
    <w:rsid w:val="00A22D15"/>
    <w:rsid w:val="00A23903"/>
    <w:rsid w:val="00A252FC"/>
    <w:rsid w:val="00A262E4"/>
    <w:rsid w:val="00A26A66"/>
    <w:rsid w:val="00A27996"/>
    <w:rsid w:val="00A30CE0"/>
    <w:rsid w:val="00A33E62"/>
    <w:rsid w:val="00A345F8"/>
    <w:rsid w:val="00A3502C"/>
    <w:rsid w:val="00A35805"/>
    <w:rsid w:val="00A3772F"/>
    <w:rsid w:val="00A400E3"/>
    <w:rsid w:val="00A40E5C"/>
    <w:rsid w:val="00A41771"/>
    <w:rsid w:val="00A41CF3"/>
    <w:rsid w:val="00A426F8"/>
    <w:rsid w:val="00A42D63"/>
    <w:rsid w:val="00A43F8B"/>
    <w:rsid w:val="00A455DD"/>
    <w:rsid w:val="00A4674D"/>
    <w:rsid w:val="00A5200D"/>
    <w:rsid w:val="00A557AD"/>
    <w:rsid w:val="00A55FF3"/>
    <w:rsid w:val="00A57A75"/>
    <w:rsid w:val="00A6006A"/>
    <w:rsid w:val="00A603CE"/>
    <w:rsid w:val="00A6189A"/>
    <w:rsid w:val="00A62ADC"/>
    <w:rsid w:val="00A6342F"/>
    <w:rsid w:val="00A63BA6"/>
    <w:rsid w:val="00A63ED5"/>
    <w:rsid w:val="00A64A01"/>
    <w:rsid w:val="00A64CF7"/>
    <w:rsid w:val="00A65040"/>
    <w:rsid w:val="00A66A04"/>
    <w:rsid w:val="00A66D2B"/>
    <w:rsid w:val="00A66DD6"/>
    <w:rsid w:val="00A67338"/>
    <w:rsid w:val="00A67C3C"/>
    <w:rsid w:val="00A7039D"/>
    <w:rsid w:val="00A7079C"/>
    <w:rsid w:val="00A710C6"/>
    <w:rsid w:val="00A717FF"/>
    <w:rsid w:val="00A7223B"/>
    <w:rsid w:val="00A74ECB"/>
    <w:rsid w:val="00A7521A"/>
    <w:rsid w:val="00A76C70"/>
    <w:rsid w:val="00A7768B"/>
    <w:rsid w:val="00A800B4"/>
    <w:rsid w:val="00A80C6C"/>
    <w:rsid w:val="00A81B8C"/>
    <w:rsid w:val="00A82060"/>
    <w:rsid w:val="00A826E6"/>
    <w:rsid w:val="00A83D06"/>
    <w:rsid w:val="00A83E36"/>
    <w:rsid w:val="00A84412"/>
    <w:rsid w:val="00A84818"/>
    <w:rsid w:val="00A85E46"/>
    <w:rsid w:val="00A8721E"/>
    <w:rsid w:val="00A87EDE"/>
    <w:rsid w:val="00A90383"/>
    <w:rsid w:val="00A912F4"/>
    <w:rsid w:val="00A916D1"/>
    <w:rsid w:val="00A919A2"/>
    <w:rsid w:val="00A91D55"/>
    <w:rsid w:val="00A921B4"/>
    <w:rsid w:val="00A92495"/>
    <w:rsid w:val="00A9283D"/>
    <w:rsid w:val="00A94695"/>
    <w:rsid w:val="00A9581F"/>
    <w:rsid w:val="00A95880"/>
    <w:rsid w:val="00A963F1"/>
    <w:rsid w:val="00A9790D"/>
    <w:rsid w:val="00AA0BE6"/>
    <w:rsid w:val="00AA2842"/>
    <w:rsid w:val="00AA3C24"/>
    <w:rsid w:val="00AA5013"/>
    <w:rsid w:val="00AA5899"/>
    <w:rsid w:val="00AA716A"/>
    <w:rsid w:val="00AA7896"/>
    <w:rsid w:val="00AB050D"/>
    <w:rsid w:val="00AB4463"/>
    <w:rsid w:val="00AB54B4"/>
    <w:rsid w:val="00AB57EC"/>
    <w:rsid w:val="00AB7B33"/>
    <w:rsid w:val="00AB7FC6"/>
    <w:rsid w:val="00AC1197"/>
    <w:rsid w:val="00AC2440"/>
    <w:rsid w:val="00AC2644"/>
    <w:rsid w:val="00AC33CC"/>
    <w:rsid w:val="00AC3469"/>
    <w:rsid w:val="00AC4ABC"/>
    <w:rsid w:val="00AC5E87"/>
    <w:rsid w:val="00AC7187"/>
    <w:rsid w:val="00AC7254"/>
    <w:rsid w:val="00AD115D"/>
    <w:rsid w:val="00AD16AE"/>
    <w:rsid w:val="00AD2F18"/>
    <w:rsid w:val="00AD3F08"/>
    <w:rsid w:val="00AD4431"/>
    <w:rsid w:val="00AD6C53"/>
    <w:rsid w:val="00AE18D8"/>
    <w:rsid w:val="00AE33AA"/>
    <w:rsid w:val="00AE41CE"/>
    <w:rsid w:val="00AE506B"/>
    <w:rsid w:val="00AE6E5B"/>
    <w:rsid w:val="00AE72F4"/>
    <w:rsid w:val="00AF0818"/>
    <w:rsid w:val="00AF20AB"/>
    <w:rsid w:val="00AF3194"/>
    <w:rsid w:val="00AF3535"/>
    <w:rsid w:val="00AF3CC9"/>
    <w:rsid w:val="00AF4985"/>
    <w:rsid w:val="00AF6593"/>
    <w:rsid w:val="00AF65DE"/>
    <w:rsid w:val="00AF6E53"/>
    <w:rsid w:val="00AF7FA5"/>
    <w:rsid w:val="00B001D2"/>
    <w:rsid w:val="00B01297"/>
    <w:rsid w:val="00B04278"/>
    <w:rsid w:val="00B046F1"/>
    <w:rsid w:val="00B052D5"/>
    <w:rsid w:val="00B0638F"/>
    <w:rsid w:val="00B0666A"/>
    <w:rsid w:val="00B06BDE"/>
    <w:rsid w:val="00B10591"/>
    <w:rsid w:val="00B11544"/>
    <w:rsid w:val="00B11FA6"/>
    <w:rsid w:val="00B12672"/>
    <w:rsid w:val="00B12C8B"/>
    <w:rsid w:val="00B155D9"/>
    <w:rsid w:val="00B158ED"/>
    <w:rsid w:val="00B16DC7"/>
    <w:rsid w:val="00B16FB1"/>
    <w:rsid w:val="00B1723A"/>
    <w:rsid w:val="00B202CC"/>
    <w:rsid w:val="00B20FED"/>
    <w:rsid w:val="00B21964"/>
    <w:rsid w:val="00B236A0"/>
    <w:rsid w:val="00B23CCC"/>
    <w:rsid w:val="00B2434D"/>
    <w:rsid w:val="00B24AE5"/>
    <w:rsid w:val="00B24D29"/>
    <w:rsid w:val="00B26706"/>
    <w:rsid w:val="00B27201"/>
    <w:rsid w:val="00B306A5"/>
    <w:rsid w:val="00B3085D"/>
    <w:rsid w:val="00B346F2"/>
    <w:rsid w:val="00B34716"/>
    <w:rsid w:val="00B34D21"/>
    <w:rsid w:val="00B353C0"/>
    <w:rsid w:val="00B36C2B"/>
    <w:rsid w:val="00B376F3"/>
    <w:rsid w:val="00B40492"/>
    <w:rsid w:val="00B40B01"/>
    <w:rsid w:val="00B40D26"/>
    <w:rsid w:val="00B411DC"/>
    <w:rsid w:val="00B413F4"/>
    <w:rsid w:val="00B4191A"/>
    <w:rsid w:val="00B42841"/>
    <w:rsid w:val="00B44D49"/>
    <w:rsid w:val="00B45EC8"/>
    <w:rsid w:val="00B4609D"/>
    <w:rsid w:val="00B4692C"/>
    <w:rsid w:val="00B47A49"/>
    <w:rsid w:val="00B501DA"/>
    <w:rsid w:val="00B50B3C"/>
    <w:rsid w:val="00B50CD5"/>
    <w:rsid w:val="00B528E9"/>
    <w:rsid w:val="00B531DD"/>
    <w:rsid w:val="00B542AC"/>
    <w:rsid w:val="00B54C57"/>
    <w:rsid w:val="00B562E8"/>
    <w:rsid w:val="00B56429"/>
    <w:rsid w:val="00B56768"/>
    <w:rsid w:val="00B57497"/>
    <w:rsid w:val="00B615CA"/>
    <w:rsid w:val="00B61A13"/>
    <w:rsid w:val="00B62A9C"/>
    <w:rsid w:val="00B633E5"/>
    <w:rsid w:val="00B6444E"/>
    <w:rsid w:val="00B648CA"/>
    <w:rsid w:val="00B65C4E"/>
    <w:rsid w:val="00B66908"/>
    <w:rsid w:val="00B67518"/>
    <w:rsid w:val="00B720BF"/>
    <w:rsid w:val="00B720F2"/>
    <w:rsid w:val="00B74894"/>
    <w:rsid w:val="00B74B4E"/>
    <w:rsid w:val="00B76BF3"/>
    <w:rsid w:val="00B76E2F"/>
    <w:rsid w:val="00B770BC"/>
    <w:rsid w:val="00B81DC5"/>
    <w:rsid w:val="00B82A41"/>
    <w:rsid w:val="00B82B83"/>
    <w:rsid w:val="00B82F19"/>
    <w:rsid w:val="00B833BD"/>
    <w:rsid w:val="00B8709E"/>
    <w:rsid w:val="00B909F7"/>
    <w:rsid w:val="00B90E32"/>
    <w:rsid w:val="00B931F5"/>
    <w:rsid w:val="00B93875"/>
    <w:rsid w:val="00B948D3"/>
    <w:rsid w:val="00B94D3F"/>
    <w:rsid w:val="00B96538"/>
    <w:rsid w:val="00B9666C"/>
    <w:rsid w:val="00B96A16"/>
    <w:rsid w:val="00B96A24"/>
    <w:rsid w:val="00B9703C"/>
    <w:rsid w:val="00B973F5"/>
    <w:rsid w:val="00BA1A16"/>
    <w:rsid w:val="00BA22FC"/>
    <w:rsid w:val="00BA2D94"/>
    <w:rsid w:val="00BA360A"/>
    <w:rsid w:val="00BA3A3A"/>
    <w:rsid w:val="00BA3EB4"/>
    <w:rsid w:val="00BA41FD"/>
    <w:rsid w:val="00BA677D"/>
    <w:rsid w:val="00BA75F0"/>
    <w:rsid w:val="00BB1722"/>
    <w:rsid w:val="00BB208E"/>
    <w:rsid w:val="00BB2572"/>
    <w:rsid w:val="00BB26FF"/>
    <w:rsid w:val="00BB2A83"/>
    <w:rsid w:val="00BB3525"/>
    <w:rsid w:val="00BB3C43"/>
    <w:rsid w:val="00BB3E08"/>
    <w:rsid w:val="00BB3E6A"/>
    <w:rsid w:val="00BB3F2B"/>
    <w:rsid w:val="00BB5EA1"/>
    <w:rsid w:val="00BB6F37"/>
    <w:rsid w:val="00BB72D1"/>
    <w:rsid w:val="00BB7F09"/>
    <w:rsid w:val="00BC1A49"/>
    <w:rsid w:val="00BC2376"/>
    <w:rsid w:val="00BC2FF6"/>
    <w:rsid w:val="00BC373F"/>
    <w:rsid w:val="00BC65BC"/>
    <w:rsid w:val="00BC6F83"/>
    <w:rsid w:val="00BD105D"/>
    <w:rsid w:val="00BD1B41"/>
    <w:rsid w:val="00BD211B"/>
    <w:rsid w:val="00BD2F73"/>
    <w:rsid w:val="00BD34B4"/>
    <w:rsid w:val="00BD3B41"/>
    <w:rsid w:val="00BD551D"/>
    <w:rsid w:val="00BD5763"/>
    <w:rsid w:val="00BD721F"/>
    <w:rsid w:val="00BD74A5"/>
    <w:rsid w:val="00BE0165"/>
    <w:rsid w:val="00BE0AB5"/>
    <w:rsid w:val="00BE1D51"/>
    <w:rsid w:val="00BE29FA"/>
    <w:rsid w:val="00BE3908"/>
    <w:rsid w:val="00BE3AE0"/>
    <w:rsid w:val="00BE4890"/>
    <w:rsid w:val="00BE5264"/>
    <w:rsid w:val="00BE594E"/>
    <w:rsid w:val="00BE6319"/>
    <w:rsid w:val="00BE78A2"/>
    <w:rsid w:val="00BE7AAD"/>
    <w:rsid w:val="00BF0051"/>
    <w:rsid w:val="00BF0DAA"/>
    <w:rsid w:val="00BF1475"/>
    <w:rsid w:val="00BF1A39"/>
    <w:rsid w:val="00BF2B12"/>
    <w:rsid w:val="00BF2C5D"/>
    <w:rsid w:val="00BF31E3"/>
    <w:rsid w:val="00BF4793"/>
    <w:rsid w:val="00BF5600"/>
    <w:rsid w:val="00BF5821"/>
    <w:rsid w:val="00BF688E"/>
    <w:rsid w:val="00BF7EFB"/>
    <w:rsid w:val="00C00137"/>
    <w:rsid w:val="00C00FCD"/>
    <w:rsid w:val="00C010B6"/>
    <w:rsid w:val="00C01582"/>
    <w:rsid w:val="00C01C20"/>
    <w:rsid w:val="00C0540E"/>
    <w:rsid w:val="00C056EE"/>
    <w:rsid w:val="00C05EB4"/>
    <w:rsid w:val="00C07731"/>
    <w:rsid w:val="00C1131B"/>
    <w:rsid w:val="00C11436"/>
    <w:rsid w:val="00C1477D"/>
    <w:rsid w:val="00C160BC"/>
    <w:rsid w:val="00C178BF"/>
    <w:rsid w:val="00C17C87"/>
    <w:rsid w:val="00C17D16"/>
    <w:rsid w:val="00C2127B"/>
    <w:rsid w:val="00C218A9"/>
    <w:rsid w:val="00C219BF"/>
    <w:rsid w:val="00C21D0B"/>
    <w:rsid w:val="00C22BA4"/>
    <w:rsid w:val="00C24598"/>
    <w:rsid w:val="00C2549D"/>
    <w:rsid w:val="00C259A7"/>
    <w:rsid w:val="00C25EE3"/>
    <w:rsid w:val="00C2772B"/>
    <w:rsid w:val="00C3079E"/>
    <w:rsid w:val="00C30D25"/>
    <w:rsid w:val="00C31067"/>
    <w:rsid w:val="00C3133B"/>
    <w:rsid w:val="00C314D2"/>
    <w:rsid w:val="00C3271E"/>
    <w:rsid w:val="00C32E6E"/>
    <w:rsid w:val="00C34174"/>
    <w:rsid w:val="00C34361"/>
    <w:rsid w:val="00C3478B"/>
    <w:rsid w:val="00C34E5B"/>
    <w:rsid w:val="00C37CE1"/>
    <w:rsid w:val="00C404A4"/>
    <w:rsid w:val="00C415AB"/>
    <w:rsid w:val="00C41C4E"/>
    <w:rsid w:val="00C42A90"/>
    <w:rsid w:val="00C44A91"/>
    <w:rsid w:val="00C45797"/>
    <w:rsid w:val="00C45A5E"/>
    <w:rsid w:val="00C46F70"/>
    <w:rsid w:val="00C4732B"/>
    <w:rsid w:val="00C4754C"/>
    <w:rsid w:val="00C47874"/>
    <w:rsid w:val="00C47EE0"/>
    <w:rsid w:val="00C52F51"/>
    <w:rsid w:val="00C57EA4"/>
    <w:rsid w:val="00C60931"/>
    <w:rsid w:val="00C6152E"/>
    <w:rsid w:val="00C63006"/>
    <w:rsid w:val="00C64EA3"/>
    <w:rsid w:val="00C65278"/>
    <w:rsid w:val="00C65CB6"/>
    <w:rsid w:val="00C66145"/>
    <w:rsid w:val="00C67568"/>
    <w:rsid w:val="00C67C31"/>
    <w:rsid w:val="00C67E15"/>
    <w:rsid w:val="00C70B23"/>
    <w:rsid w:val="00C70BA3"/>
    <w:rsid w:val="00C70E0E"/>
    <w:rsid w:val="00C71871"/>
    <w:rsid w:val="00C72211"/>
    <w:rsid w:val="00C73A85"/>
    <w:rsid w:val="00C74D76"/>
    <w:rsid w:val="00C76278"/>
    <w:rsid w:val="00C77756"/>
    <w:rsid w:val="00C8552D"/>
    <w:rsid w:val="00C8670D"/>
    <w:rsid w:val="00C86A15"/>
    <w:rsid w:val="00C87B12"/>
    <w:rsid w:val="00C913B6"/>
    <w:rsid w:val="00C927E4"/>
    <w:rsid w:val="00C93DBC"/>
    <w:rsid w:val="00C9499E"/>
    <w:rsid w:val="00C9528A"/>
    <w:rsid w:val="00C95918"/>
    <w:rsid w:val="00C97167"/>
    <w:rsid w:val="00C97BC0"/>
    <w:rsid w:val="00C97DC8"/>
    <w:rsid w:val="00C97E68"/>
    <w:rsid w:val="00CA06D8"/>
    <w:rsid w:val="00CA1EE7"/>
    <w:rsid w:val="00CA2B1F"/>
    <w:rsid w:val="00CA37F4"/>
    <w:rsid w:val="00CA39FD"/>
    <w:rsid w:val="00CA6365"/>
    <w:rsid w:val="00CA6A9E"/>
    <w:rsid w:val="00CA6B02"/>
    <w:rsid w:val="00CA6EA3"/>
    <w:rsid w:val="00CB15A7"/>
    <w:rsid w:val="00CB3759"/>
    <w:rsid w:val="00CB3AEA"/>
    <w:rsid w:val="00CB3B42"/>
    <w:rsid w:val="00CB3B4D"/>
    <w:rsid w:val="00CB4527"/>
    <w:rsid w:val="00CB4FE1"/>
    <w:rsid w:val="00CB607B"/>
    <w:rsid w:val="00CB659B"/>
    <w:rsid w:val="00CB7E09"/>
    <w:rsid w:val="00CC1EE1"/>
    <w:rsid w:val="00CC3417"/>
    <w:rsid w:val="00CC428D"/>
    <w:rsid w:val="00CC4EA5"/>
    <w:rsid w:val="00CC59BD"/>
    <w:rsid w:val="00CC5B74"/>
    <w:rsid w:val="00CC6909"/>
    <w:rsid w:val="00CC6FF8"/>
    <w:rsid w:val="00CC77F1"/>
    <w:rsid w:val="00CD0FE4"/>
    <w:rsid w:val="00CD143A"/>
    <w:rsid w:val="00CD4209"/>
    <w:rsid w:val="00CD4676"/>
    <w:rsid w:val="00CD4804"/>
    <w:rsid w:val="00CD5399"/>
    <w:rsid w:val="00CD649E"/>
    <w:rsid w:val="00CD65E6"/>
    <w:rsid w:val="00CD66C6"/>
    <w:rsid w:val="00CD6C9A"/>
    <w:rsid w:val="00CD7AD9"/>
    <w:rsid w:val="00CE0C9D"/>
    <w:rsid w:val="00CE1C84"/>
    <w:rsid w:val="00CE1E88"/>
    <w:rsid w:val="00CE2E30"/>
    <w:rsid w:val="00CE3E32"/>
    <w:rsid w:val="00CE4782"/>
    <w:rsid w:val="00CE4A58"/>
    <w:rsid w:val="00CE5DB9"/>
    <w:rsid w:val="00CE6791"/>
    <w:rsid w:val="00CE7224"/>
    <w:rsid w:val="00CF0225"/>
    <w:rsid w:val="00CF0453"/>
    <w:rsid w:val="00CF126C"/>
    <w:rsid w:val="00CF1929"/>
    <w:rsid w:val="00CF26C0"/>
    <w:rsid w:val="00CF675D"/>
    <w:rsid w:val="00CF6C9D"/>
    <w:rsid w:val="00D029C0"/>
    <w:rsid w:val="00D03DE2"/>
    <w:rsid w:val="00D04317"/>
    <w:rsid w:val="00D04A07"/>
    <w:rsid w:val="00D056D6"/>
    <w:rsid w:val="00D0664D"/>
    <w:rsid w:val="00D07EB4"/>
    <w:rsid w:val="00D100FB"/>
    <w:rsid w:val="00D10164"/>
    <w:rsid w:val="00D1095E"/>
    <w:rsid w:val="00D1255B"/>
    <w:rsid w:val="00D12B53"/>
    <w:rsid w:val="00D147D3"/>
    <w:rsid w:val="00D157B6"/>
    <w:rsid w:val="00D204CA"/>
    <w:rsid w:val="00D23CDC"/>
    <w:rsid w:val="00D268EB"/>
    <w:rsid w:val="00D26E40"/>
    <w:rsid w:val="00D274C6"/>
    <w:rsid w:val="00D27D99"/>
    <w:rsid w:val="00D30617"/>
    <w:rsid w:val="00D31BD7"/>
    <w:rsid w:val="00D32A1A"/>
    <w:rsid w:val="00D32A2E"/>
    <w:rsid w:val="00D3340C"/>
    <w:rsid w:val="00D34468"/>
    <w:rsid w:val="00D34F37"/>
    <w:rsid w:val="00D363B4"/>
    <w:rsid w:val="00D36652"/>
    <w:rsid w:val="00D369B3"/>
    <w:rsid w:val="00D36B77"/>
    <w:rsid w:val="00D372E0"/>
    <w:rsid w:val="00D410B0"/>
    <w:rsid w:val="00D418E0"/>
    <w:rsid w:val="00D42B5C"/>
    <w:rsid w:val="00D44F09"/>
    <w:rsid w:val="00D456D8"/>
    <w:rsid w:val="00D4596F"/>
    <w:rsid w:val="00D45A0E"/>
    <w:rsid w:val="00D4758C"/>
    <w:rsid w:val="00D47F77"/>
    <w:rsid w:val="00D524D1"/>
    <w:rsid w:val="00D539B6"/>
    <w:rsid w:val="00D54862"/>
    <w:rsid w:val="00D5637E"/>
    <w:rsid w:val="00D56786"/>
    <w:rsid w:val="00D57118"/>
    <w:rsid w:val="00D572AB"/>
    <w:rsid w:val="00D575E7"/>
    <w:rsid w:val="00D61AAD"/>
    <w:rsid w:val="00D61EAB"/>
    <w:rsid w:val="00D64444"/>
    <w:rsid w:val="00D648FB"/>
    <w:rsid w:val="00D662B6"/>
    <w:rsid w:val="00D701D3"/>
    <w:rsid w:val="00D705F6"/>
    <w:rsid w:val="00D705F7"/>
    <w:rsid w:val="00D708EA"/>
    <w:rsid w:val="00D7093D"/>
    <w:rsid w:val="00D71D3E"/>
    <w:rsid w:val="00D72B3F"/>
    <w:rsid w:val="00D73CBB"/>
    <w:rsid w:val="00D7445F"/>
    <w:rsid w:val="00D75D54"/>
    <w:rsid w:val="00D76AD9"/>
    <w:rsid w:val="00D76B3C"/>
    <w:rsid w:val="00D80343"/>
    <w:rsid w:val="00D8178C"/>
    <w:rsid w:val="00D81EA2"/>
    <w:rsid w:val="00D828A5"/>
    <w:rsid w:val="00D82CD3"/>
    <w:rsid w:val="00D8327A"/>
    <w:rsid w:val="00D8438A"/>
    <w:rsid w:val="00D847BC"/>
    <w:rsid w:val="00D84C46"/>
    <w:rsid w:val="00D852A3"/>
    <w:rsid w:val="00D85943"/>
    <w:rsid w:val="00D87B02"/>
    <w:rsid w:val="00D90D2E"/>
    <w:rsid w:val="00D91F74"/>
    <w:rsid w:val="00D92B1D"/>
    <w:rsid w:val="00D94C22"/>
    <w:rsid w:val="00D95074"/>
    <w:rsid w:val="00D960A4"/>
    <w:rsid w:val="00D974AC"/>
    <w:rsid w:val="00D97707"/>
    <w:rsid w:val="00D97C98"/>
    <w:rsid w:val="00DA1137"/>
    <w:rsid w:val="00DA1248"/>
    <w:rsid w:val="00DA1D8D"/>
    <w:rsid w:val="00DA442C"/>
    <w:rsid w:val="00DA4D78"/>
    <w:rsid w:val="00DA4F3E"/>
    <w:rsid w:val="00DA5314"/>
    <w:rsid w:val="00DA71B7"/>
    <w:rsid w:val="00DA7766"/>
    <w:rsid w:val="00DB0928"/>
    <w:rsid w:val="00DB0F0D"/>
    <w:rsid w:val="00DB3995"/>
    <w:rsid w:val="00DB401D"/>
    <w:rsid w:val="00DB4723"/>
    <w:rsid w:val="00DB4856"/>
    <w:rsid w:val="00DB55CE"/>
    <w:rsid w:val="00DB6471"/>
    <w:rsid w:val="00DB6F72"/>
    <w:rsid w:val="00DB71B8"/>
    <w:rsid w:val="00DB7BFD"/>
    <w:rsid w:val="00DB7C9A"/>
    <w:rsid w:val="00DC0E31"/>
    <w:rsid w:val="00DC49A9"/>
    <w:rsid w:val="00DC70D0"/>
    <w:rsid w:val="00DC7DD6"/>
    <w:rsid w:val="00DD092F"/>
    <w:rsid w:val="00DD3531"/>
    <w:rsid w:val="00DD4FE6"/>
    <w:rsid w:val="00DD5EA6"/>
    <w:rsid w:val="00DD669A"/>
    <w:rsid w:val="00DD6F21"/>
    <w:rsid w:val="00DD7D80"/>
    <w:rsid w:val="00DE150A"/>
    <w:rsid w:val="00DE1A4D"/>
    <w:rsid w:val="00DE1EB4"/>
    <w:rsid w:val="00DE1F8F"/>
    <w:rsid w:val="00DE3FBA"/>
    <w:rsid w:val="00DE543C"/>
    <w:rsid w:val="00DE58FA"/>
    <w:rsid w:val="00DE5C8D"/>
    <w:rsid w:val="00DE600B"/>
    <w:rsid w:val="00DE662C"/>
    <w:rsid w:val="00DE6D75"/>
    <w:rsid w:val="00DE7E67"/>
    <w:rsid w:val="00DF0117"/>
    <w:rsid w:val="00DF1388"/>
    <w:rsid w:val="00DF13AD"/>
    <w:rsid w:val="00DF1EEF"/>
    <w:rsid w:val="00DF2422"/>
    <w:rsid w:val="00DF2A8D"/>
    <w:rsid w:val="00DF2E0A"/>
    <w:rsid w:val="00DF3FEC"/>
    <w:rsid w:val="00DF5270"/>
    <w:rsid w:val="00DF5556"/>
    <w:rsid w:val="00DF63E7"/>
    <w:rsid w:val="00DF65F0"/>
    <w:rsid w:val="00E00164"/>
    <w:rsid w:val="00E02390"/>
    <w:rsid w:val="00E030D7"/>
    <w:rsid w:val="00E032C6"/>
    <w:rsid w:val="00E03A2F"/>
    <w:rsid w:val="00E03B9D"/>
    <w:rsid w:val="00E03CCA"/>
    <w:rsid w:val="00E04B36"/>
    <w:rsid w:val="00E04F17"/>
    <w:rsid w:val="00E05A7B"/>
    <w:rsid w:val="00E06D67"/>
    <w:rsid w:val="00E06DB6"/>
    <w:rsid w:val="00E1149D"/>
    <w:rsid w:val="00E11DB6"/>
    <w:rsid w:val="00E12482"/>
    <w:rsid w:val="00E13146"/>
    <w:rsid w:val="00E14394"/>
    <w:rsid w:val="00E14783"/>
    <w:rsid w:val="00E14FE2"/>
    <w:rsid w:val="00E15481"/>
    <w:rsid w:val="00E161A6"/>
    <w:rsid w:val="00E174FC"/>
    <w:rsid w:val="00E20070"/>
    <w:rsid w:val="00E20262"/>
    <w:rsid w:val="00E20994"/>
    <w:rsid w:val="00E20B90"/>
    <w:rsid w:val="00E21CE7"/>
    <w:rsid w:val="00E22124"/>
    <w:rsid w:val="00E22C45"/>
    <w:rsid w:val="00E23874"/>
    <w:rsid w:val="00E238C8"/>
    <w:rsid w:val="00E25A8D"/>
    <w:rsid w:val="00E25B41"/>
    <w:rsid w:val="00E261AD"/>
    <w:rsid w:val="00E276ED"/>
    <w:rsid w:val="00E30910"/>
    <w:rsid w:val="00E324C0"/>
    <w:rsid w:val="00E3384F"/>
    <w:rsid w:val="00E33DC5"/>
    <w:rsid w:val="00E33F7B"/>
    <w:rsid w:val="00E345CE"/>
    <w:rsid w:val="00E35FC7"/>
    <w:rsid w:val="00E36A50"/>
    <w:rsid w:val="00E373E1"/>
    <w:rsid w:val="00E40344"/>
    <w:rsid w:val="00E42143"/>
    <w:rsid w:val="00E431DD"/>
    <w:rsid w:val="00E44D41"/>
    <w:rsid w:val="00E47618"/>
    <w:rsid w:val="00E503AC"/>
    <w:rsid w:val="00E52DFB"/>
    <w:rsid w:val="00E53546"/>
    <w:rsid w:val="00E535AD"/>
    <w:rsid w:val="00E5366A"/>
    <w:rsid w:val="00E53CF0"/>
    <w:rsid w:val="00E576BD"/>
    <w:rsid w:val="00E57BE9"/>
    <w:rsid w:val="00E61B9C"/>
    <w:rsid w:val="00E62300"/>
    <w:rsid w:val="00E65FC9"/>
    <w:rsid w:val="00E663A6"/>
    <w:rsid w:val="00E664F4"/>
    <w:rsid w:val="00E66790"/>
    <w:rsid w:val="00E67086"/>
    <w:rsid w:val="00E671FF"/>
    <w:rsid w:val="00E678DA"/>
    <w:rsid w:val="00E711D8"/>
    <w:rsid w:val="00E75D28"/>
    <w:rsid w:val="00E75F65"/>
    <w:rsid w:val="00E7683B"/>
    <w:rsid w:val="00E76CFA"/>
    <w:rsid w:val="00E774B8"/>
    <w:rsid w:val="00E813E5"/>
    <w:rsid w:val="00E820F3"/>
    <w:rsid w:val="00E8367D"/>
    <w:rsid w:val="00E838E0"/>
    <w:rsid w:val="00E84260"/>
    <w:rsid w:val="00E856E9"/>
    <w:rsid w:val="00E857E4"/>
    <w:rsid w:val="00E85B05"/>
    <w:rsid w:val="00E871B1"/>
    <w:rsid w:val="00E878A8"/>
    <w:rsid w:val="00E905E9"/>
    <w:rsid w:val="00E90C07"/>
    <w:rsid w:val="00E90FA4"/>
    <w:rsid w:val="00E9139D"/>
    <w:rsid w:val="00E91F98"/>
    <w:rsid w:val="00E92487"/>
    <w:rsid w:val="00E9357D"/>
    <w:rsid w:val="00E94697"/>
    <w:rsid w:val="00E953DB"/>
    <w:rsid w:val="00E96491"/>
    <w:rsid w:val="00E967A0"/>
    <w:rsid w:val="00E96A61"/>
    <w:rsid w:val="00E97DE8"/>
    <w:rsid w:val="00EA169D"/>
    <w:rsid w:val="00EA230F"/>
    <w:rsid w:val="00EA2C94"/>
    <w:rsid w:val="00EA3B02"/>
    <w:rsid w:val="00EA491B"/>
    <w:rsid w:val="00EA5A59"/>
    <w:rsid w:val="00EA63E7"/>
    <w:rsid w:val="00EA6443"/>
    <w:rsid w:val="00EA69A7"/>
    <w:rsid w:val="00EA7003"/>
    <w:rsid w:val="00EB31DE"/>
    <w:rsid w:val="00EB3301"/>
    <w:rsid w:val="00EB40F9"/>
    <w:rsid w:val="00EB6FE7"/>
    <w:rsid w:val="00EB7A8D"/>
    <w:rsid w:val="00EC2CC8"/>
    <w:rsid w:val="00EC2D9F"/>
    <w:rsid w:val="00EC3464"/>
    <w:rsid w:val="00EC5D2F"/>
    <w:rsid w:val="00EC629B"/>
    <w:rsid w:val="00EC7937"/>
    <w:rsid w:val="00ED05FE"/>
    <w:rsid w:val="00ED13D9"/>
    <w:rsid w:val="00ED169E"/>
    <w:rsid w:val="00ED1ABB"/>
    <w:rsid w:val="00ED1C49"/>
    <w:rsid w:val="00ED22B6"/>
    <w:rsid w:val="00ED2E5C"/>
    <w:rsid w:val="00ED4837"/>
    <w:rsid w:val="00ED5935"/>
    <w:rsid w:val="00ED7A10"/>
    <w:rsid w:val="00ED7C3C"/>
    <w:rsid w:val="00EE0254"/>
    <w:rsid w:val="00EE14E6"/>
    <w:rsid w:val="00EE20A6"/>
    <w:rsid w:val="00EE252C"/>
    <w:rsid w:val="00EE2940"/>
    <w:rsid w:val="00EE3077"/>
    <w:rsid w:val="00EE4A18"/>
    <w:rsid w:val="00EE4B55"/>
    <w:rsid w:val="00EE4E04"/>
    <w:rsid w:val="00EE5F50"/>
    <w:rsid w:val="00EE6970"/>
    <w:rsid w:val="00EE7EE8"/>
    <w:rsid w:val="00EF27B1"/>
    <w:rsid w:val="00EF2B7F"/>
    <w:rsid w:val="00EF4D79"/>
    <w:rsid w:val="00EF61A5"/>
    <w:rsid w:val="00EF61D1"/>
    <w:rsid w:val="00EF7466"/>
    <w:rsid w:val="00EF7731"/>
    <w:rsid w:val="00F019BB"/>
    <w:rsid w:val="00F01A8B"/>
    <w:rsid w:val="00F02EC4"/>
    <w:rsid w:val="00F03692"/>
    <w:rsid w:val="00F03BA0"/>
    <w:rsid w:val="00F0465D"/>
    <w:rsid w:val="00F0490E"/>
    <w:rsid w:val="00F051F4"/>
    <w:rsid w:val="00F067E4"/>
    <w:rsid w:val="00F06872"/>
    <w:rsid w:val="00F07700"/>
    <w:rsid w:val="00F107B2"/>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3893"/>
    <w:rsid w:val="00F33B86"/>
    <w:rsid w:val="00F34BD0"/>
    <w:rsid w:val="00F35911"/>
    <w:rsid w:val="00F35ADA"/>
    <w:rsid w:val="00F377FF"/>
    <w:rsid w:val="00F40B64"/>
    <w:rsid w:val="00F41480"/>
    <w:rsid w:val="00F41E7B"/>
    <w:rsid w:val="00F42446"/>
    <w:rsid w:val="00F42D43"/>
    <w:rsid w:val="00F44D9B"/>
    <w:rsid w:val="00F459E5"/>
    <w:rsid w:val="00F508EE"/>
    <w:rsid w:val="00F529B0"/>
    <w:rsid w:val="00F53BDD"/>
    <w:rsid w:val="00F54874"/>
    <w:rsid w:val="00F556B1"/>
    <w:rsid w:val="00F5591D"/>
    <w:rsid w:val="00F55FA8"/>
    <w:rsid w:val="00F566D4"/>
    <w:rsid w:val="00F56B90"/>
    <w:rsid w:val="00F57046"/>
    <w:rsid w:val="00F57965"/>
    <w:rsid w:val="00F57EAB"/>
    <w:rsid w:val="00F616D8"/>
    <w:rsid w:val="00F62F79"/>
    <w:rsid w:val="00F639DE"/>
    <w:rsid w:val="00F66FA1"/>
    <w:rsid w:val="00F70C82"/>
    <w:rsid w:val="00F711C0"/>
    <w:rsid w:val="00F71788"/>
    <w:rsid w:val="00F729E1"/>
    <w:rsid w:val="00F72B1B"/>
    <w:rsid w:val="00F73464"/>
    <w:rsid w:val="00F765E9"/>
    <w:rsid w:val="00F76B22"/>
    <w:rsid w:val="00F76DCC"/>
    <w:rsid w:val="00F77E12"/>
    <w:rsid w:val="00F77E29"/>
    <w:rsid w:val="00F80B28"/>
    <w:rsid w:val="00F814DE"/>
    <w:rsid w:val="00F83310"/>
    <w:rsid w:val="00F865A4"/>
    <w:rsid w:val="00F87438"/>
    <w:rsid w:val="00F90045"/>
    <w:rsid w:val="00F90508"/>
    <w:rsid w:val="00F90C49"/>
    <w:rsid w:val="00F91FB8"/>
    <w:rsid w:val="00F920CF"/>
    <w:rsid w:val="00F925FE"/>
    <w:rsid w:val="00F92795"/>
    <w:rsid w:val="00F95C39"/>
    <w:rsid w:val="00F97537"/>
    <w:rsid w:val="00FA0526"/>
    <w:rsid w:val="00FA0852"/>
    <w:rsid w:val="00FA1378"/>
    <w:rsid w:val="00FA156F"/>
    <w:rsid w:val="00FA20D9"/>
    <w:rsid w:val="00FA28D1"/>
    <w:rsid w:val="00FA490F"/>
    <w:rsid w:val="00FA508A"/>
    <w:rsid w:val="00FA5D82"/>
    <w:rsid w:val="00FA6558"/>
    <w:rsid w:val="00FA72F0"/>
    <w:rsid w:val="00FA7E12"/>
    <w:rsid w:val="00FB0655"/>
    <w:rsid w:val="00FB14D3"/>
    <w:rsid w:val="00FB1DD7"/>
    <w:rsid w:val="00FB4665"/>
    <w:rsid w:val="00FB4DA0"/>
    <w:rsid w:val="00FB573E"/>
    <w:rsid w:val="00FC1A37"/>
    <w:rsid w:val="00FC1F75"/>
    <w:rsid w:val="00FC24CD"/>
    <w:rsid w:val="00FC2956"/>
    <w:rsid w:val="00FC320F"/>
    <w:rsid w:val="00FC5336"/>
    <w:rsid w:val="00FC54CB"/>
    <w:rsid w:val="00FC668A"/>
    <w:rsid w:val="00FC6DA6"/>
    <w:rsid w:val="00FD02C3"/>
    <w:rsid w:val="00FD03EE"/>
    <w:rsid w:val="00FD054C"/>
    <w:rsid w:val="00FD0AB7"/>
    <w:rsid w:val="00FD1035"/>
    <w:rsid w:val="00FD18DE"/>
    <w:rsid w:val="00FD1DD8"/>
    <w:rsid w:val="00FD489B"/>
    <w:rsid w:val="00FD4C74"/>
    <w:rsid w:val="00FD530D"/>
    <w:rsid w:val="00FD59DA"/>
    <w:rsid w:val="00FD652C"/>
    <w:rsid w:val="00FD720C"/>
    <w:rsid w:val="00FD77CA"/>
    <w:rsid w:val="00FE01A7"/>
    <w:rsid w:val="00FE0217"/>
    <w:rsid w:val="00FE0DE5"/>
    <w:rsid w:val="00FE332B"/>
    <w:rsid w:val="00FE41E4"/>
    <w:rsid w:val="00FE4C2F"/>
    <w:rsid w:val="00FE4C4C"/>
    <w:rsid w:val="00FE5E92"/>
    <w:rsid w:val="00FE6163"/>
    <w:rsid w:val="00FE6754"/>
    <w:rsid w:val="00FE6C15"/>
    <w:rsid w:val="00FE6C49"/>
    <w:rsid w:val="00FE7ABB"/>
    <w:rsid w:val="00FE7C4B"/>
    <w:rsid w:val="00FE7F0B"/>
    <w:rsid w:val="00FF0E92"/>
    <w:rsid w:val="00FF1070"/>
    <w:rsid w:val="00FF1DFC"/>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08EA"/>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6"/>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D815A217-C2D4-4498-A6F4-50DC53A7B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4B325-871B-4963-A187-C0BE9E2E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8160</Words>
  <Characters>46513</Characters>
  <Application>Microsoft Office Word</Application>
  <DocSecurity>0</DocSecurity>
  <Lines>387</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3</cp:revision>
  <cp:lastPrinted>2020-04-13T00:57:00Z</cp:lastPrinted>
  <dcterms:created xsi:type="dcterms:W3CDTF">2020-05-02T05:09:00Z</dcterms:created>
  <dcterms:modified xsi:type="dcterms:W3CDTF">2020-05-02T05:59:00Z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