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00C" w:rsidRDefault="00F652F1" w:rsidP="009F100C">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52DC39E8" wp14:editId="65A65CEF">
                <wp:simplePos x="0" y="0"/>
                <wp:positionH relativeFrom="column">
                  <wp:posOffset>0</wp:posOffset>
                </wp:positionH>
                <wp:positionV relativeFrom="paragraph">
                  <wp:posOffset>0</wp:posOffset>
                </wp:positionV>
                <wp:extent cx="635" cy="635"/>
                <wp:effectExtent l="0" t="0" r="0" b="0"/>
                <wp:wrapNone/>
                <wp:docPr id="3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FB143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2kTHEXBQAAUx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#100bis-e </w:t>
      </w:r>
      <w:r w:rsidRPr="00CF195E">
        <w:rPr>
          <w:b/>
          <w:kern w:val="2"/>
          <w:lang w:eastAsia="zh-CN"/>
        </w:rPr>
        <w:tab/>
      </w:r>
      <w:r w:rsidR="009F100C" w:rsidRPr="009F100C">
        <w:rPr>
          <w:b/>
          <w:kern w:val="2"/>
          <w:lang w:eastAsia="zh-CN"/>
        </w:rPr>
        <w:t>R1-2002667</w:t>
      </w:r>
    </w:p>
    <w:p w:rsidR="00F652F1" w:rsidRPr="00CF195E" w:rsidRDefault="007D4744" w:rsidP="009F100C">
      <w:pPr>
        <w:tabs>
          <w:tab w:val="right" w:pos="9216"/>
        </w:tabs>
        <w:spacing w:after="0"/>
        <w:jc w:val="left"/>
        <w:rPr>
          <w:b/>
          <w:kern w:val="2"/>
          <w:lang w:eastAsia="zh-CN"/>
        </w:rPr>
      </w:pPr>
      <w:r>
        <w:rPr>
          <w:b/>
          <w:bCs/>
          <w:lang w:eastAsia="zh-CN"/>
        </w:rPr>
        <w:t xml:space="preserve">E-meeting, </w:t>
      </w:r>
      <w:r w:rsidR="00F652F1">
        <w:rPr>
          <w:b/>
          <w:bCs/>
          <w:lang w:eastAsia="zh-CN"/>
        </w:rPr>
        <w:t xml:space="preserve">April 20 </w:t>
      </w:r>
      <w:r w:rsidR="00B06F13">
        <w:rPr>
          <w:b/>
          <w:bCs/>
          <w:lang w:eastAsia="zh-CN"/>
        </w:rPr>
        <w:t>–</w:t>
      </w:r>
      <w:r w:rsidR="00F652F1">
        <w:rPr>
          <w:b/>
          <w:bCs/>
          <w:lang w:eastAsia="zh-CN"/>
        </w:rPr>
        <w:t xml:space="preserve"> </w:t>
      </w:r>
      <w:r w:rsidR="00B06F13">
        <w:rPr>
          <w:b/>
          <w:bCs/>
          <w:lang w:eastAsia="zh-CN"/>
        </w:rPr>
        <w:t>April 30</w:t>
      </w:r>
      <w:r w:rsidR="00F652F1">
        <w:rPr>
          <w:b/>
          <w:bCs/>
          <w:lang w:eastAsia="zh-CN"/>
        </w:rPr>
        <w:t>, 2020</w:t>
      </w:r>
    </w:p>
    <w:p w:rsidR="00F652F1" w:rsidRPr="00CF195E" w:rsidRDefault="00F652F1" w:rsidP="00F652F1">
      <w:pPr>
        <w:pBdr>
          <w:top w:val="single" w:sz="4" w:space="1" w:color="auto"/>
        </w:pBdr>
        <w:spacing w:after="0"/>
        <w:jc w:val="left"/>
        <w:rPr>
          <w:b/>
          <w:kern w:val="2"/>
          <w:sz w:val="16"/>
          <w:szCs w:val="16"/>
          <w:lang w:eastAsia="zh-CN"/>
        </w:rPr>
      </w:pPr>
    </w:p>
    <w:p w:rsidR="00F652F1" w:rsidRPr="00CF195E" w:rsidRDefault="00F652F1" w:rsidP="00F652F1">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7.2.</w:t>
      </w:r>
      <w:r w:rsidR="00785AB8">
        <w:rPr>
          <w:b/>
          <w:kern w:val="2"/>
          <w:lang w:eastAsia="zh-CN"/>
        </w:rPr>
        <w:t>6.6</w:t>
      </w:r>
    </w:p>
    <w:p w:rsidR="00F652F1" w:rsidRPr="00CF195E" w:rsidRDefault="00F652F1" w:rsidP="00F652F1">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sidR="00D5253A">
        <w:rPr>
          <w:b/>
          <w:kern w:val="2"/>
          <w:lang w:eastAsia="zh-CN"/>
        </w:rPr>
        <w:t>, HiSilicon</w:t>
      </w:r>
    </w:p>
    <w:p w:rsidR="00F652F1" w:rsidRPr="00CF195E" w:rsidRDefault="00F652F1" w:rsidP="00F652F1">
      <w:pPr>
        <w:spacing w:after="60"/>
        <w:ind w:left="1555" w:hanging="1555"/>
        <w:jc w:val="left"/>
        <w:rPr>
          <w:b/>
          <w:kern w:val="2"/>
          <w:lang w:eastAsia="zh-CN"/>
        </w:rPr>
      </w:pPr>
      <w:r w:rsidRPr="00CF195E">
        <w:rPr>
          <w:b/>
          <w:kern w:val="2"/>
          <w:lang w:eastAsia="zh-CN"/>
        </w:rPr>
        <w:t>Title:</w:t>
      </w:r>
      <w:r w:rsidRPr="00CF195E">
        <w:rPr>
          <w:b/>
          <w:kern w:val="2"/>
          <w:lang w:eastAsia="zh-CN"/>
        </w:rPr>
        <w:tab/>
      </w:r>
      <w:r w:rsidR="00CD6B13">
        <w:rPr>
          <w:b/>
          <w:kern w:val="2"/>
          <w:lang w:eastAsia="zh-CN"/>
        </w:rPr>
        <w:t>Other o</w:t>
      </w:r>
      <w:r w:rsidR="00785AB8" w:rsidRPr="00785AB8">
        <w:rPr>
          <w:b/>
          <w:kern w:val="2"/>
          <w:lang w:eastAsia="zh-CN"/>
        </w:rPr>
        <w:t xml:space="preserve">pen </w:t>
      </w:r>
      <w:r w:rsidR="00CD6B13">
        <w:rPr>
          <w:b/>
          <w:kern w:val="2"/>
          <w:lang w:eastAsia="zh-CN"/>
        </w:rPr>
        <w:t>i</w:t>
      </w:r>
      <w:r w:rsidR="00785AB8" w:rsidRPr="00785AB8">
        <w:rPr>
          <w:b/>
          <w:kern w:val="2"/>
          <w:lang w:eastAsia="zh-CN"/>
        </w:rPr>
        <w:t>ssues for Rel-16 MIMO</w:t>
      </w:r>
    </w:p>
    <w:p w:rsidR="00F652F1" w:rsidRPr="00CF195E" w:rsidRDefault="00F652F1" w:rsidP="00F652F1">
      <w:pPr>
        <w:spacing w:after="60"/>
        <w:ind w:left="1555" w:hanging="1555"/>
        <w:jc w:val="left"/>
        <w:rPr>
          <w:b/>
          <w:kern w:val="2"/>
          <w:lang w:eastAsia="zh-CN"/>
        </w:rPr>
      </w:pPr>
      <w:r w:rsidRPr="00CF195E">
        <w:rPr>
          <w:b/>
          <w:kern w:val="2"/>
          <w:lang w:eastAsia="zh-CN"/>
        </w:rPr>
        <w:t xml:space="preserve">Document </w:t>
      </w:r>
      <w:r w:rsidR="00000CE9">
        <w:rPr>
          <w:b/>
          <w:kern w:val="2"/>
          <w:lang w:eastAsia="zh-CN"/>
        </w:rPr>
        <w:t>for:</w:t>
      </w:r>
      <w:r w:rsidR="00000CE9">
        <w:rPr>
          <w:b/>
          <w:kern w:val="2"/>
          <w:lang w:eastAsia="zh-CN"/>
        </w:rPr>
        <w:tab/>
        <w:t>Discussion and D</w:t>
      </w:r>
      <w:bookmarkStart w:id="0" w:name="_GoBack"/>
      <w:bookmarkEnd w:id="0"/>
      <w:r w:rsidRPr="00CF195E">
        <w:rPr>
          <w:b/>
          <w:kern w:val="2"/>
          <w:lang w:eastAsia="zh-CN"/>
        </w:rPr>
        <w:t xml:space="preserve">ecision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CD6B13" w:rsidRDefault="00407864" w:rsidP="00CD6B13">
      <w:pPr>
        <w:rPr>
          <w:rFonts w:eastAsiaTheme="minorEastAsia"/>
          <w:lang w:eastAsia="zh-CN"/>
        </w:rPr>
      </w:pPr>
      <w:r>
        <w:rPr>
          <w:rFonts w:eastAsiaTheme="minorEastAsia" w:hint="eastAsia"/>
          <w:lang w:eastAsia="zh-CN"/>
        </w:rPr>
        <w:t>In</w:t>
      </w:r>
      <w:r>
        <w:rPr>
          <w:rFonts w:eastAsiaTheme="minorEastAsia"/>
          <w:lang w:eastAsia="zh-CN"/>
        </w:rPr>
        <w:t xml:space="preserve"> this </w:t>
      </w:r>
      <w:r w:rsidR="00CD6B13">
        <w:rPr>
          <w:rFonts w:eastAsiaTheme="minorEastAsia"/>
          <w:lang w:eastAsia="zh-CN"/>
        </w:rPr>
        <w:t>paper, we discuss oth</w:t>
      </w:r>
      <w:r w:rsidR="00C25B33">
        <w:rPr>
          <w:rFonts w:eastAsiaTheme="minorEastAsia"/>
          <w:lang w:eastAsia="zh-CN"/>
        </w:rPr>
        <w:t>er open issues for Rel-16 MIMO, including default spatial relation and pathloss reference RS for dedicated-PUCCH, SRS, and PUSCH scheduled by DCI format 0</w:t>
      </w:r>
      <w:r w:rsidR="00C25B33">
        <w:rPr>
          <w:rFonts w:eastAsiaTheme="minorEastAsia" w:hint="eastAsia"/>
          <w:lang w:eastAsia="zh-CN"/>
        </w:rPr>
        <w:t>_</w:t>
      </w:r>
      <w:r w:rsidR="00C25B33">
        <w:rPr>
          <w:rFonts w:eastAsiaTheme="minorEastAsia"/>
          <w:lang w:eastAsia="zh-CN"/>
        </w:rPr>
        <w:t>0.</w:t>
      </w:r>
    </w:p>
    <w:p w:rsidR="00AD7D8E" w:rsidRDefault="00AD7D8E" w:rsidP="00C12BC1">
      <w:pPr>
        <w:rPr>
          <w:rFonts w:eastAsiaTheme="minorEastAsia"/>
          <w:lang w:eastAsia="zh-CN"/>
        </w:rPr>
      </w:pPr>
    </w:p>
    <w:p w:rsidR="00407864" w:rsidRDefault="00CD6B13" w:rsidP="00407864">
      <w:pPr>
        <w:pStyle w:val="1"/>
        <w:rPr>
          <w:lang w:eastAsia="zh-CN"/>
        </w:rPr>
      </w:pPr>
      <w:r>
        <w:rPr>
          <w:lang w:eastAsia="zh-CN"/>
        </w:rPr>
        <w:t>Default spatial relation and pathloss reference RS</w:t>
      </w:r>
    </w:p>
    <w:p w:rsidR="00407864" w:rsidRDefault="00CD6B13" w:rsidP="00407864">
      <w:pPr>
        <w:rPr>
          <w:lang w:eastAsia="zh-CN"/>
        </w:rPr>
      </w:pPr>
      <w:r>
        <w:rPr>
          <w:lang w:eastAsia="zh-CN"/>
        </w:rPr>
        <w:t xml:space="preserve">As listed in </w:t>
      </w:r>
      <w:r w:rsidR="00CA0A83">
        <w:rPr>
          <w:lang w:eastAsia="zh-CN"/>
        </w:rPr>
        <w:t xml:space="preserve">the latest draft UE feature </w:t>
      </w:r>
      <w:r w:rsidR="007D4744" w:rsidRPr="007D4744">
        <w:rPr>
          <w:lang w:eastAsia="zh-CN"/>
        </w:rPr>
        <w:t>R1-2001484</w:t>
      </w:r>
      <w:r>
        <w:rPr>
          <w:lang w:eastAsia="zh-CN"/>
        </w:rPr>
        <w:t xml:space="preserve"> (copied below), the default spatial relation and pathloss reference RS for dedicated-PUCCH, SRS, and PUSCH scheduled by DCI format 0_0, are combined into </w:t>
      </w:r>
      <w:r w:rsidR="00EC2496">
        <w:rPr>
          <w:lang w:eastAsia="zh-CN"/>
        </w:rPr>
        <w:t>a single</w:t>
      </w:r>
      <w:r>
        <w:rPr>
          <w:lang w:eastAsia="zh-CN"/>
        </w:rPr>
        <w:t xml:space="preserve"> </w:t>
      </w:r>
      <w:r w:rsidR="007D4744">
        <w:rPr>
          <w:lang w:eastAsia="zh-CN"/>
        </w:rPr>
        <w:t>feature group</w:t>
      </w:r>
      <w:r>
        <w:rPr>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7477"/>
      </w:tblGrid>
      <w:tr w:rsidR="00CD6B13" w:rsidRPr="00CD6B13" w:rsidTr="00CD6B13">
        <w:trPr>
          <w:trHeight w:val="20"/>
        </w:trPr>
        <w:tc>
          <w:tcPr>
            <w:tcW w:w="983" w:type="pct"/>
            <w:shd w:val="clear" w:color="auto" w:fill="auto"/>
          </w:tcPr>
          <w:p w:rsidR="00CD6B13" w:rsidRPr="00CD6B13" w:rsidRDefault="00CD6B13" w:rsidP="00CD6B13">
            <w:pPr>
              <w:keepNext/>
              <w:keepLines/>
              <w:overflowPunct w:val="0"/>
              <w:snapToGrid/>
              <w:spacing w:after="0"/>
              <w:jc w:val="center"/>
              <w:textAlignment w:val="baseline"/>
              <w:rPr>
                <w:rFonts w:ascii="Arial" w:eastAsia="Times New Roman" w:hAnsi="Arial"/>
                <w:b/>
                <w:sz w:val="18"/>
                <w:szCs w:val="20"/>
                <w:lang w:val="en-GB" w:eastAsia="ja-JP"/>
              </w:rPr>
            </w:pPr>
            <w:r w:rsidRPr="00CD6B13">
              <w:rPr>
                <w:rFonts w:ascii="Arial" w:eastAsia="Times New Roman" w:hAnsi="Arial" w:hint="eastAsia"/>
                <w:b/>
                <w:sz w:val="18"/>
                <w:szCs w:val="20"/>
                <w:lang w:val="en-GB" w:eastAsia="ja-JP"/>
              </w:rPr>
              <w:t>Feature group</w:t>
            </w:r>
          </w:p>
        </w:tc>
        <w:tc>
          <w:tcPr>
            <w:tcW w:w="4017" w:type="pct"/>
            <w:shd w:val="clear" w:color="auto" w:fill="auto"/>
          </w:tcPr>
          <w:p w:rsidR="00CD6B13" w:rsidRPr="00CD6B13" w:rsidRDefault="00CD6B13" w:rsidP="00CD6B13">
            <w:pPr>
              <w:keepNext/>
              <w:keepLines/>
              <w:overflowPunct w:val="0"/>
              <w:snapToGrid/>
              <w:spacing w:after="0"/>
              <w:jc w:val="center"/>
              <w:textAlignment w:val="baseline"/>
              <w:rPr>
                <w:rFonts w:ascii="Arial" w:eastAsia="Times New Roman" w:hAnsi="Arial"/>
                <w:b/>
                <w:sz w:val="18"/>
                <w:szCs w:val="20"/>
                <w:lang w:val="en-GB" w:eastAsia="ja-JP"/>
              </w:rPr>
            </w:pPr>
            <w:r w:rsidRPr="00CD6B13">
              <w:rPr>
                <w:rFonts w:ascii="Arial" w:eastAsia="Times New Roman" w:hAnsi="Arial" w:hint="eastAsia"/>
                <w:b/>
                <w:sz w:val="18"/>
                <w:szCs w:val="20"/>
                <w:lang w:val="en-GB" w:eastAsia="ja-JP"/>
              </w:rPr>
              <w:t>Components</w:t>
            </w:r>
          </w:p>
        </w:tc>
      </w:tr>
      <w:tr w:rsidR="00CD6B13" w:rsidRPr="00CD6B13" w:rsidTr="00CD6B13">
        <w:trPr>
          <w:trHeight w:val="20"/>
        </w:trPr>
        <w:tc>
          <w:tcPr>
            <w:tcW w:w="983" w:type="pct"/>
            <w:tcBorders>
              <w:top w:val="single" w:sz="4" w:space="0" w:color="auto"/>
              <w:left w:val="single" w:sz="4" w:space="0" w:color="auto"/>
              <w:bottom w:val="single" w:sz="4" w:space="0" w:color="auto"/>
              <w:right w:val="single" w:sz="4" w:space="0" w:color="auto"/>
            </w:tcBorders>
            <w:shd w:val="clear" w:color="auto" w:fill="auto"/>
          </w:tcPr>
          <w:p w:rsidR="00CD6B13" w:rsidRPr="00CD6B13" w:rsidRDefault="007D4744" w:rsidP="00CD6B13">
            <w:pPr>
              <w:keepNext/>
              <w:keepLines/>
              <w:autoSpaceDE/>
              <w:autoSpaceDN/>
              <w:adjustRightInd/>
              <w:snapToGrid/>
              <w:spacing w:after="0"/>
              <w:jc w:val="left"/>
              <w:rPr>
                <w:rFonts w:ascii="Arial" w:hAnsi="Arial"/>
                <w:sz w:val="18"/>
                <w:szCs w:val="20"/>
                <w:lang w:val="en-GB"/>
              </w:rPr>
            </w:pPr>
            <w:r w:rsidRPr="007D4744">
              <w:rPr>
                <w:rFonts w:ascii="Arial" w:hAnsi="Arial"/>
                <w:sz w:val="18"/>
                <w:szCs w:val="20"/>
                <w:lang w:val="en-GB"/>
              </w:rPr>
              <w:t>Default spatial relation</w:t>
            </w:r>
          </w:p>
        </w:tc>
        <w:tc>
          <w:tcPr>
            <w:tcW w:w="4017" w:type="pct"/>
            <w:tcBorders>
              <w:top w:val="single" w:sz="4" w:space="0" w:color="auto"/>
              <w:left w:val="single" w:sz="4" w:space="0" w:color="auto"/>
              <w:bottom w:val="single" w:sz="4" w:space="0" w:color="auto"/>
              <w:right w:val="single" w:sz="4" w:space="0" w:color="auto"/>
            </w:tcBorders>
            <w:shd w:val="clear" w:color="auto" w:fill="auto"/>
          </w:tcPr>
          <w:p w:rsidR="00CD6B13" w:rsidRPr="00CD6B13" w:rsidRDefault="007D4744" w:rsidP="007D4744">
            <w:pPr>
              <w:keepNext/>
              <w:keepLines/>
              <w:autoSpaceDE/>
              <w:autoSpaceDN/>
              <w:adjustRightInd/>
              <w:snapToGrid/>
              <w:spacing w:after="0"/>
              <w:jc w:val="left"/>
              <w:rPr>
                <w:rFonts w:ascii="Arial" w:hAnsi="Arial"/>
                <w:sz w:val="18"/>
                <w:szCs w:val="20"/>
                <w:lang w:val="en-GB"/>
              </w:rPr>
            </w:pPr>
            <w:r w:rsidRPr="007D4744">
              <w:rPr>
                <w:rFonts w:ascii="Arial" w:hAnsi="Arial"/>
                <w:sz w:val="18"/>
                <w:szCs w:val="20"/>
                <w:lang w:val="en-GB"/>
              </w:rPr>
              <w:t>Support of default spatial relation and pathloss reference RS for dedicated-PUCCH/SRS and PUSCH scheduled by DCI format 0_0</w:t>
            </w:r>
          </w:p>
        </w:tc>
      </w:tr>
    </w:tbl>
    <w:p w:rsidR="007719AD" w:rsidRPr="00CD6B13" w:rsidRDefault="007719AD" w:rsidP="007719AD">
      <w:pPr>
        <w:pStyle w:val="3GPPAgreements"/>
        <w:numPr>
          <w:ilvl w:val="0"/>
          <w:numId w:val="0"/>
        </w:numPr>
        <w:rPr>
          <w:lang w:val="en-GB" w:eastAsia="zh-CN"/>
        </w:rPr>
      </w:pPr>
    </w:p>
    <w:p w:rsidR="005C1D9D" w:rsidRDefault="00F47800" w:rsidP="007719AD">
      <w:pPr>
        <w:pStyle w:val="3GPPAgreements"/>
        <w:numPr>
          <w:ilvl w:val="0"/>
          <w:numId w:val="0"/>
        </w:numPr>
        <w:rPr>
          <w:lang w:eastAsia="zh-CN"/>
        </w:rPr>
      </w:pPr>
      <w:r>
        <w:rPr>
          <w:lang w:eastAsia="zh-CN"/>
        </w:rPr>
        <w:t>While it is still undecided, i</w:t>
      </w:r>
      <w:r w:rsidR="00CD6B13">
        <w:rPr>
          <w:lang w:eastAsia="zh-CN"/>
        </w:rPr>
        <w:t xml:space="preserve">t is </w:t>
      </w:r>
      <w:r>
        <w:rPr>
          <w:lang w:eastAsia="zh-CN"/>
        </w:rPr>
        <w:t xml:space="preserve">quite </w:t>
      </w:r>
      <w:r w:rsidR="00CD6B13">
        <w:rPr>
          <w:lang w:eastAsia="zh-CN"/>
        </w:rPr>
        <w:t xml:space="preserve">desirable that </w:t>
      </w:r>
      <w:r w:rsidR="00CD6B13" w:rsidRPr="00CA0A83">
        <w:rPr>
          <w:b/>
          <w:i/>
          <w:u w:val="single"/>
          <w:lang w:eastAsia="zh-CN"/>
        </w:rPr>
        <w:t>a single UE capability bit</w:t>
      </w:r>
      <w:r w:rsidR="00CD6B13">
        <w:rPr>
          <w:lang w:eastAsia="zh-CN"/>
        </w:rPr>
        <w:t xml:space="preserve"> is used to report the support for </w:t>
      </w:r>
      <w:r>
        <w:rPr>
          <w:lang w:eastAsia="zh-CN"/>
        </w:rPr>
        <w:t xml:space="preserve">default spatial relation and pathloss reference </w:t>
      </w:r>
      <w:r w:rsidR="006254A3">
        <w:rPr>
          <w:lang w:eastAsia="zh-CN"/>
        </w:rPr>
        <w:t xml:space="preserve">RS </w:t>
      </w:r>
      <w:r>
        <w:rPr>
          <w:lang w:eastAsia="zh-CN"/>
        </w:rPr>
        <w:t xml:space="preserve">for </w:t>
      </w:r>
      <w:r w:rsidR="00CD6B13">
        <w:rPr>
          <w:lang w:eastAsia="zh-CN"/>
        </w:rPr>
        <w:t>all three involved uplink channel/signal(s)</w:t>
      </w:r>
      <w:r>
        <w:rPr>
          <w:lang w:eastAsia="zh-CN"/>
        </w:rPr>
        <w:t>, i.e., dedicated-PUCCH, SRS, and PUSCH scheduled by DCI format 0_0</w:t>
      </w:r>
      <w:r w:rsidR="006254A3">
        <w:rPr>
          <w:lang w:eastAsia="zh-CN"/>
        </w:rPr>
        <w:t>.</w:t>
      </w:r>
    </w:p>
    <w:p w:rsidR="006254A3" w:rsidRDefault="006254A3" w:rsidP="007719AD">
      <w:pPr>
        <w:pStyle w:val="3GPPAgreements"/>
        <w:numPr>
          <w:ilvl w:val="0"/>
          <w:numId w:val="0"/>
        </w:numPr>
        <w:rPr>
          <w:lang w:eastAsia="zh-CN"/>
        </w:rPr>
      </w:pPr>
      <w:r>
        <w:rPr>
          <w:lang w:eastAsia="zh-CN"/>
        </w:rPr>
        <w:t>Meanwhile, as can be seen from 38.213 and 38.214 (copied below</w:t>
      </w:r>
      <w:r w:rsidR="0038445B">
        <w:rPr>
          <w:lang w:eastAsia="zh-CN"/>
        </w:rPr>
        <w:t xml:space="preserve"> and highlighted in </w:t>
      </w:r>
      <w:r w:rsidR="0038445B" w:rsidRPr="0038445B">
        <w:rPr>
          <w:highlight w:val="cyan"/>
          <w:lang w:eastAsia="zh-CN"/>
        </w:rPr>
        <w:t>light blue</w:t>
      </w:r>
      <w:r>
        <w:rPr>
          <w:lang w:eastAsia="zh-CN"/>
        </w:rPr>
        <w:t xml:space="preserve">), three separate RRC </w:t>
      </w:r>
      <w:r w:rsidR="00B54EB5">
        <w:rPr>
          <w:lang w:eastAsia="zh-CN"/>
        </w:rPr>
        <w:t xml:space="preserve">commands </w:t>
      </w:r>
      <w:r>
        <w:rPr>
          <w:lang w:eastAsia="zh-CN"/>
        </w:rPr>
        <w:t xml:space="preserve">(i.e., </w:t>
      </w:r>
      <w:r w:rsidRPr="006254A3">
        <w:rPr>
          <w:i/>
          <w:lang w:eastAsia="zh-CN"/>
        </w:rPr>
        <w:t>enableDefaultBeamPlForPUCCH</w:t>
      </w:r>
      <w:r>
        <w:rPr>
          <w:lang w:eastAsia="zh-CN"/>
        </w:rPr>
        <w:t xml:space="preserve">, </w:t>
      </w:r>
      <w:r w:rsidRPr="006254A3">
        <w:rPr>
          <w:i/>
          <w:lang w:eastAsia="zh-CN"/>
        </w:rPr>
        <w:t>enableDefaultBeamPlForSRS</w:t>
      </w:r>
      <w:r>
        <w:rPr>
          <w:rFonts w:hint="eastAsia"/>
          <w:lang w:eastAsia="zh-CN"/>
        </w:rPr>
        <w:t>,</w:t>
      </w:r>
      <w:r>
        <w:rPr>
          <w:lang w:eastAsia="zh-CN"/>
        </w:rPr>
        <w:t xml:space="preserve"> </w:t>
      </w:r>
      <w:r w:rsidRPr="006254A3">
        <w:rPr>
          <w:i/>
          <w:lang w:eastAsia="zh-CN"/>
        </w:rPr>
        <w:t>enableDefaultBeamPlForPUSCH0_0</w:t>
      </w:r>
      <w:r>
        <w:rPr>
          <w:lang w:eastAsia="zh-CN"/>
        </w:rPr>
        <w:t xml:space="preserve">) are used enable default spatial relation and pathloss reference RS for </w:t>
      </w:r>
      <w:r w:rsidR="00B54EB5">
        <w:rPr>
          <w:lang w:eastAsia="zh-CN"/>
        </w:rPr>
        <w:t>these channel/signal(s)</w:t>
      </w:r>
      <w:r>
        <w:rPr>
          <w:lang w:eastAsia="zh-CN"/>
        </w:rPr>
        <w:t xml:space="preserve">. </w:t>
      </w:r>
    </w:p>
    <w:p w:rsidR="006254A3" w:rsidRDefault="006254A3" w:rsidP="007719AD">
      <w:pPr>
        <w:pStyle w:val="3GPPAgreements"/>
        <w:numPr>
          <w:ilvl w:val="0"/>
          <w:numId w:val="0"/>
        </w:numPr>
        <w:rPr>
          <w:lang w:eastAsia="zh-CN"/>
        </w:rPr>
      </w:pPr>
      <w:r>
        <w:rPr>
          <w:lang w:eastAsia="zh-CN"/>
        </w:rPr>
        <w:t xml:space="preserve">Assuming the UE capability is designed to have only a single bit reporting </w:t>
      </w:r>
      <w:r w:rsidR="00594EF2">
        <w:rPr>
          <w:lang w:eastAsia="zh-CN"/>
        </w:rPr>
        <w:t>for all three channel/signal(s)</w:t>
      </w:r>
      <w:r w:rsidR="00B54EB5">
        <w:rPr>
          <w:lang w:eastAsia="zh-CN"/>
        </w:rPr>
        <w:t xml:space="preserve"> together</w:t>
      </w:r>
      <w:r>
        <w:rPr>
          <w:lang w:eastAsia="zh-CN"/>
        </w:rPr>
        <w:t xml:space="preserve">, it would </w:t>
      </w:r>
      <w:r w:rsidR="0038445B">
        <w:rPr>
          <w:lang w:eastAsia="zh-CN"/>
        </w:rPr>
        <w:t xml:space="preserve">also </w:t>
      </w:r>
      <w:r>
        <w:rPr>
          <w:lang w:eastAsia="zh-CN"/>
        </w:rPr>
        <w:t>be</w:t>
      </w:r>
      <w:r w:rsidR="0038445B">
        <w:rPr>
          <w:lang w:eastAsia="zh-CN"/>
        </w:rPr>
        <w:t xml:space="preserve"> </w:t>
      </w:r>
      <w:r>
        <w:rPr>
          <w:lang w:eastAsia="zh-CN"/>
        </w:rPr>
        <w:t xml:space="preserve">desirable to allow NW to enable </w:t>
      </w:r>
      <w:r w:rsidR="0038445B">
        <w:rPr>
          <w:lang w:eastAsia="zh-CN"/>
        </w:rPr>
        <w:t xml:space="preserve">all these UE behaviors </w:t>
      </w:r>
      <w:r>
        <w:rPr>
          <w:lang w:eastAsia="zh-CN"/>
        </w:rPr>
        <w:t xml:space="preserve">by a single RRC command. </w:t>
      </w:r>
      <w:r w:rsidR="0038445B">
        <w:rPr>
          <w:lang w:eastAsia="zh-CN"/>
        </w:rPr>
        <w:t xml:space="preserve">This would not only save the RRC signaling overhead, but also reduce the management complexity at NW side. A possible way to introduce such unified enabler is </w:t>
      </w:r>
      <w:r w:rsidR="002C3072">
        <w:rPr>
          <w:lang w:eastAsia="zh-CN"/>
        </w:rPr>
        <w:t xml:space="preserve">provided as </w:t>
      </w:r>
      <w:r w:rsidR="0038445B">
        <w:rPr>
          <w:lang w:eastAsia="zh-CN"/>
        </w:rPr>
        <w:t xml:space="preserve">below, with the changes marked in </w:t>
      </w:r>
      <w:r w:rsidR="0038445B" w:rsidRPr="0038445B">
        <w:rPr>
          <w:color w:val="FF0000"/>
          <w:lang w:eastAsia="zh-CN"/>
        </w:rPr>
        <w:t>red</w:t>
      </w:r>
      <w:r w:rsidR="0038445B">
        <w:rPr>
          <w:lang w:eastAsia="zh-CN"/>
        </w:rPr>
        <w:t xml:space="preserve">. </w:t>
      </w:r>
    </w:p>
    <w:p w:rsidR="00F47800" w:rsidRDefault="00F47800" w:rsidP="00F47800">
      <w:pPr>
        <w:pStyle w:val="3GPPAgreements"/>
        <w:numPr>
          <w:ilvl w:val="0"/>
          <w:numId w:val="0"/>
        </w:numPr>
        <w:rPr>
          <w:lang w:eastAsia="zh-CN"/>
        </w:rPr>
      </w:pPr>
      <w:r>
        <w:rPr>
          <w:lang w:eastAsia="zh-CN"/>
        </w:rPr>
        <w:t>TS38.213-g00:</w:t>
      </w:r>
    </w:p>
    <w:tbl>
      <w:tblPr>
        <w:tblStyle w:val="ac"/>
        <w:tblW w:w="0" w:type="auto"/>
        <w:tblLook w:val="04A0" w:firstRow="1" w:lastRow="0" w:firstColumn="1" w:lastColumn="0" w:noHBand="0" w:noVBand="1"/>
      </w:tblPr>
      <w:tblGrid>
        <w:gridCol w:w="9307"/>
      </w:tblGrid>
      <w:tr w:rsidR="00F47800" w:rsidTr="00F47800">
        <w:tc>
          <w:tcPr>
            <w:tcW w:w="9307" w:type="dxa"/>
          </w:tcPr>
          <w:p w:rsidR="00F47800" w:rsidRPr="00F47800" w:rsidRDefault="00F47800" w:rsidP="001D4BA0">
            <w:pPr>
              <w:autoSpaceDE/>
              <w:autoSpaceDN/>
              <w:adjustRightInd/>
              <w:snapToGrid/>
              <w:spacing w:after="0"/>
              <w:ind w:left="851" w:hanging="284"/>
              <w:jc w:val="left"/>
              <w:rPr>
                <w:rFonts w:eastAsia="Times New Roman"/>
                <w:sz w:val="20"/>
                <w:szCs w:val="20"/>
                <w:lang w:val="x-none"/>
              </w:rPr>
            </w:pPr>
            <w:r w:rsidRPr="00F47800">
              <w:rPr>
                <w:rFonts w:eastAsia="Times New Roman"/>
                <w:sz w:val="20"/>
                <w:szCs w:val="20"/>
                <w:lang w:val="x-none"/>
              </w:rPr>
              <w:t>-</w:t>
            </w:r>
            <w:r w:rsidRPr="00F47800">
              <w:rPr>
                <w:rFonts w:eastAsia="Times New Roman"/>
                <w:sz w:val="20"/>
                <w:szCs w:val="20"/>
                <w:lang w:val="x-none"/>
              </w:rPr>
              <w:tab/>
              <w:t xml:space="preserve">If </w:t>
            </w:r>
          </w:p>
          <w:p w:rsidR="00F47800" w:rsidRPr="00F47800" w:rsidRDefault="00F47800" w:rsidP="001D4BA0">
            <w:pPr>
              <w:autoSpaceDE/>
              <w:autoSpaceDN/>
              <w:adjustRightInd/>
              <w:snapToGrid/>
              <w:spacing w:after="0"/>
              <w:ind w:left="1135" w:hanging="284"/>
              <w:jc w:val="left"/>
              <w:rPr>
                <w:rFonts w:eastAsia="Times New Roman"/>
                <w:sz w:val="20"/>
                <w:szCs w:val="20"/>
              </w:rPr>
            </w:pPr>
            <w:r w:rsidRPr="00F47800">
              <w:rPr>
                <w:rFonts w:eastAsia="Times New Roman"/>
                <w:sz w:val="20"/>
                <w:szCs w:val="20"/>
                <w:lang w:val="en-GB"/>
              </w:rPr>
              <w:t>-</w:t>
            </w:r>
            <w:r w:rsidRPr="00F47800">
              <w:rPr>
                <w:rFonts w:eastAsia="Times New Roman"/>
                <w:sz w:val="20"/>
                <w:szCs w:val="20"/>
                <w:lang w:val="en-GB"/>
              </w:rPr>
              <w:tab/>
              <w:t>the PUSCH transmission is scheduled by a DCI format 0_0,</w:t>
            </w:r>
            <w:r w:rsidRPr="00F47800">
              <w:rPr>
                <w:rFonts w:eastAsia="Times New Roman"/>
                <w:sz w:val="20"/>
                <w:szCs w:val="20"/>
              </w:rPr>
              <w:t xml:space="preserve"> </w:t>
            </w:r>
          </w:p>
          <w:p w:rsidR="00F47800" w:rsidRPr="00F47800" w:rsidRDefault="00F47800" w:rsidP="001D4BA0">
            <w:pPr>
              <w:autoSpaceDE/>
              <w:autoSpaceDN/>
              <w:adjustRightInd/>
              <w:snapToGrid/>
              <w:spacing w:after="0"/>
              <w:ind w:left="1135" w:hanging="284"/>
              <w:jc w:val="left"/>
              <w:rPr>
                <w:rFonts w:eastAsia="Times New Roman"/>
                <w:sz w:val="20"/>
                <w:szCs w:val="20"/>
              </w:rPr>
            </w:pPr>
            <w:r w:rsidRPr="00F47800">
              <w:rPr>
                <w:rFonts w:eastAsia="Times New Roman"/>
                <w:sz w:val="20"/>
                <w:szCs w:val="20"/>
                <w:lang w:val="en-GB"/>
              </w:rPr>
              <w:t>-</w:t>
            </w:r>
            <w:r w:rsidRPr="00F47800">
              <w:rPr>
                <w:rFonts w:eastAsia="Times New Roman"/>
                <w:sz w:val="20"/>
                <w:szCs w:val="20"/>
                <w:lang w:val="en-GB"/>
              </w:rPr>
              <w:tab/>
            </w:r>
            <w:r w:rsidRPr="00F47800">
              <w:rPr>
                <w:rFonts w:eastAsia="Times New Roman"/>
                <w:sz w:val="20"/>
                <w:szCs w:val="20"/>
              </w:rPr>
              <w:t>the</w:t>
            </w:r>
            <w:r w:rsidRPr="00F47800">
              <w:rPr>
                <w:rFonts w:eastAsia="Times New Roman"/>
                <w:sz w:val="20"/>
                <w:szCs w:val="20"/>
                <w:lang w:val="en-GB"/>
              </w:rPr>
              <w:t xml:space="preserve"> UE is not provided PUCCH resources for the active UL BWP</w:t>
            </w:r>
            <w:r w:rsidRPr="00F47800">
              <w:rPr>
                <w:rFonts w:eastAsia="Times New Roman"/>
                <w:sz w:val="20"/>
                <w:szCs w:val="20"/>
              </w:rPr>
              <w:t>, and</w:t>
            </w:r>
          </w:p>
          <w:p w:rsidR="00F47800" w:rsidRPr="00F47800" w:rsidRDefault="00F47800" w:rsidP="001D4BA0">
            <w:pPr>
              <w:autoSpaceDE/>
              <w:autoSpaceDN/>
              <w:adjustRightInd/>
              <w:snapToGrid/>
              <w:spacing w:after="0"/>
              <w:ind w:left="1135" w:hanging="284"/>
              <w:jc w:val="left"/>
              <w:rPr>
                <w:rFonts w:eastAsia="Times New Roman"/>
                <w:sz w:val="20"/>
                <w:szCs w:val="20"/>
                <w:lang w:val="en-GB"/>
              </w:rPr>
            </w:pPr>
            <w:r w:rsidRPr="00F47800">
              <w:rPr>
                <w:rFonts w:eastAsia="Times New Roman"/>
                <w:sz w:val="20"/>
                <w:szCs w:val="20"/>
                <w:lang w:val="en-GB"/>
              </w:rPr>
              <w:t>-</w:t>
            </w:r>
            <w:r w:rsidRPr="00F47800">
              <w:rPr>
                <w:rFonts w:eastAsia="Times New Roman"/>
                <w:sz w:val="20"/>
                <w:szCs w:val="20"/>
                <w:lang w:val="en-GB"/>
              </w:rPr>
              <w:tab/>
            </w:r>
            <w:r w:rsidRPr="00F47800">
              <w:rPr>
                <w:rFonts w:eastAsia="Times New Roman"/>
                <w:sz w:val="20"/>
                <w:szCs w:val="20"/>
              </w:rPr>
              <w:t xml:space="preserve">the UE is provided </w:t>
            </w:r>
            <w:r w:rsidRPr="00F47800">
              <w:rPr>
                <w:rFonts w:eastAsia="Times New Roman"/>
                <w:i/>
                <w:sz w:val="20"/>
                <w:szCs w:val="20"/>
                <w:highlight w:val="cyan"/>
              </w:rPr>
              <w:t>enableDefaultBeamPlForPUSCH0_0</w:t>
            </w:r>
            <w:r w:rsidRPr="00F47800">
              <w:rPr>
                <w:rFonts w:eastAsia="Times New Roman"/>
                <w:sz w:val="20"/>
                <w:szCs w:val="20"/>
                <w:lang w:val="en-GB"/>
              </w:rPr>
              <w:t xml:space="preserve"> </w:t>
            </w:r>
            <w:r w:rsidR="0038445B">
              <w:rPr>
                <w:rFonts w:eastAsia="Times New Roman"/>
                <w:sz w:val="20"/>
                <w:szCs w:val="20"/>
                <w:lang w:val="en-GB"/>
              </w:rPr>
              <w:t xml:space="preserve"> </w:t>
            </w:r>
            <w:r w:rsidR="0038445B" w:rsidRPr="0038445B">
              <w:rPr>
                <w:rFonts w:eastAsia="Times New Roman"/>
                <w:color w:val="FF0000"/>
                <w:sz w:val="20"/>
                <w:szCs w:val="20"/>
                <w:lang w:val="en-GB"/>
              </w:rPr>
              <w:t xml:space="preserve">or </w:t>
            </w:r>
            <w:r w:rsidR="0038445B" w:rsidRPr="00F47800">
              <w:rPr>
                <w:rFonts w:eastAsia="Times New Roman"/>
                <w:i/>
                <w:color w:val="FF0000"/>
                <w:sz w:val="20"/>
                <w:szCs w:val="20"/>
              </w:rPr>
              <w:t>enableDefault</w:t>
            </w:r>
            <w:r w:rsidR="0038445B" w:rsidRPr="0038445B">
              <w:rPr>
                <w:rFonts w:eastAsia="Times New Roman"/>
                <w:i/>
                <w:color w:val="FF0000"/>
                <w:sz w:val="20"/>
                <w:szCs w:val="20"/>
              </w:rPr>
              <w:t>Uplink</w:t>
            </w:r>
            <w:r w:rsidR="0038445B" w:rsidRPr="00F47800">
              <w:rPr>
                <w:rFonts w:eastAsia="Times New Roman"/>
                <w:i/>
                <w:color w:val="FF0000"/>
                <w:sz w:val="20"/>
                <w:szCs w:val="20"/>
              </w:rPr>
              <w:t>BeamP</w:t>
            </w:r>
            <w:r w:rsidR="0038445B" w:rsidRPr="0038445B">
              <w:rPr>
                <w:rFonts w:eastAsia="Times New Roman"/>
                <w:i/>
                <w:color w:val="FF0000"/>
                <w:sz w:val="20"/>
                <w:szCs w:val="20"/>
              </w:rPr>
              <w:t>athlossRS</w:t>
            </w:r>
          </w:p>
          <w:p w:rsidR="00F47800" w:rsidRPr="00F47800" w:rsidRDefault="00F47800" w:rsidP="001D4BA0">
            <w:pPr>
              <w:autoSpaceDE/>
              <w:autoSpaceDN/>
              <w:adjustRightInd/>
              <w:snapToGrid/>
              <w:spacing w:after="0"/>
              <w:ind w:left="851" w:hanging="284"/>
              <w:jc w:val="left"/>
              <w:rPr>
                <w:rFonts w:eastAsia="Times New Roman"/>
                <w:sz w:val="20"/>
                <w:szCs w:val="20"/>
                <w:lang w:val="x-none"/>
              </w:rPr>
            </w:pPr>
            <w:r w:rsidRPr="00F47800">
              <w:rPr>
                <w:rFonts w:eastAsia="Times New Roman"/>
                <w:sz w:val="20"/>
                <w:szCs w:val="20"/>
                <w:lang w:val="x-none"/>
              </w:rPr>
              <w:tab/>
              <w:t>the UE determines a RS resource</w:t>
            </w:r>
            <w:r w:rsidRPr="00F47800">
              <w:rPr>
                <w:rFonts w:eastAsia="Times New Roman"/>
                <w:sz w:val="20"/>
                <w:szCs w:val="20"/>
              </w:rPr>
              <w:t xml:space="preserve"> index</w:t>
            </w:r>
            <w:r w:rsidRPr="00F47800">
              <w:rPr>
                <w:rFonts w:eastAsia="Times New Roman"/>
                <w:sz w:val="20"/>
                <w:szCs w:val="20"/>
                <w:lang w:val="x-none"/>
              </w:rPr>
              <w:t xml:space="preserve"> </w:t>
            </w:r>
            <w:r w:rsidRPr="00F47800">
              <w:rPr>
                <w:rFonts w:eastAsia="Times New Roman"/>
                <w:position w:val="-10"/>
                <w:sz w:val="20"/>
                <w:szCs w:val="20"/>
                <w:lang w:val="x-none"/>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45pt" o:ole="">
                  <v:imagedata r:id="rId8" o:title=""/>
                </v:shape>
                <o:OLEObject Type="Embed" ProgID="Equation.3" ShapeID="_x0000_i1025" DrawAspect="Content" ObjectID="_1648095134" r:id="rId9"/>
              </w:object>
            </w:r>
            <w:r w:rsidRPr="00F47800">
              <w:rPr>
                <w:rFonts w:eastAsia="Times New Roman"/>
                <w:sz w:val="20"/>
                <w:szCs w:val="20"/>
                <w:lang w:val="x-none"/>
              </w:rPr>
              <w:t xml:space="preserve"> providing a RS resource with </w:t>
            </w:r>
            <w:r w:rsidRPr="00F47800">
              <w:rPr>
                <w:rFonts w:eastAsia="Times New Roman"/>
                <w:sz w:val="20"/>
                <w:szCs w:val="20"/>
              </w:rPr>
              <w:t>'</w:t>
            </w:r>
            <w:r w:rsidRPr="00F47800">
              <w:rPr>
                <w:rFonts w:eastAsia="Times New Roman"/>
                <w:sz w:val="20"/>
                <w:szCs w:val="20"/>
                <w:lang w:val="x-none"/>
              </w:rPr>
              <w:t>QCL-TypeD' in the TCI state or the QCL assumption of a CORESET with the lowest index in the active DL BWP of the scheduling cell for the serving cell</w:t>
            </w:r>
          </w:p>
          <w:p w:rsidR="00F47800" w:rsidRPr="00F47800" w:rsidRDefault="00F47800" w:rsidP="001D4BA0">
            <w:pPr>
              <w:autoSpaceDE/>
              <w:autoSpaceDN/>
              <w:adjustRightInd/>
              <w:snapToGrid/>
              <w:spacing w:after="0"/>
              <w:ind w:left="851" w:hanging="284"/>
              <w:jc w:val="left"/>
              <w:rPr>
                <w:rFonts w:eastAsia="Times New Roman"/>
                <w:sz w:val="20"/>
                <w:szCs w:val="20"/>
                <w:lang w:val="x-none"/>
              </w:rPr>
            </w:pPr>
            <w:r w:rsidRPr="00F47800">
              <w:rPr>
                <w:rFonts w:eastAsia="Times New Roman"/>
                <w:sz w:val="20"/>
                <w:szCs w:val="20"/>
                <w:lang w:val="x-none"/>
              </w:rPr>
              <w:t>-</w:t>
            </w:r>
            <w:r w:rsidRPr="00F47800">
              <w:rPr>
                <w:rFonts w:eastAsia="Times New Roman"/>
                <w:sz w:val="20"/>
                <w:szCs w:val="20"/>
                <w:lang w:val="x-none"/>
              </w:rPr>
              <w:tab/>
              <w:t xml:space="preserve">If </w:t>
            </w:r>
          </w:p>
          <w:p w:rsidR="00F47800" w:rsidRPr="00F47800" w:rsidRDefault="00F47800" w:rsidP="001D4BA0">
            <w:pPr>
              <w:autoSpaceDE/>
              <w:autoSpaceDN/>
              <w:adjustRightInd/>
              <w:snapToGrid/>
              <w:spacing w:after="0"/>
              <w:ind w:left="1135" w:hanging="284"/>
              <w:jc w:val="left"/>
              <w:rPr>
                <w:rFonts w:eastAsia="Times New Roman"/>
                <w:sz w:val="20"/>
                <w:szCs w:val="20"/>
              </w:rPr>
            </w:pPr>
            <w:r w:rsidRPr="00F47800">
              <w:rPr>
                <w:rFonts w:eastAsia="Times New Roman"/>
                <w:sz w:val="20"/>
                <w:szCs w:val="20"/>
                <w:lang w:val="en-GB"/>
              </w:rPr>
              <w:t>-</w:t>
            </w:r>
            <w:r w:rsidRPr="00F47800">
              <w:rPr>
                <w:rFonts w:eastAsia="Times New Roman"/>
                <w:sz w:val="20"/>
                <w:szCs w:val="20"/>
                <w:lang w:val="en-GB"/>
              </w:rPr>
              <w:tab/>
              <w:t>the PUSCH transmission is scheduled by a DCI format 0_0,</w:t>
            </w:r>
            <w:r w:rsidRPr="00F47800">
              <w:rPr>
                <w:rFonts w:eastAsia="Times New Roman"/>
                <w:sz w:val="20"/>
                <w:szCs w:val="20"/>
              </w:rPr>
              <w:t xml:space="preserve"> </w:t>
            </w:r>
          </w:p>
          <w:p w:rsidR="00F47800" w:rsidRPr="00F47800" w:rsidRDefault="00F47800" w:rsidP="001D4BA0">
            <w:pPr>
              <w:autoSpaceDE/>
              <w:autoSpaceDN/>
              <w:adjustRightInd/>
              <w:snapToGrid/>
              <w:spacing w:after="0"/>
              <w:ind w:left="1135" w:hanging="284"/>
              <w:jc w:val="left"/>
              <w:rPr>
                <w:rFonts w:eastAsia="Times New Roman"/>
                <w:sz w:val="20"/>
                <w:szCs w:val="20"/>
              </w:rPr>
            </w:pPr>
            <w:r w:rsidRPr="00F47800">
              <w:rPr>
                <w:rFonts w:eastAsia="Times New Roman"/>
                <w:sz w:val="20"/>
                <w:szCs w:val="20"/>
                <w:lang w:val="en-GB"/>
              </w:rPr>
              <w:t>-</w:t>
            </w:r>
            <w:r w:rsidRPr="00F47800">
              <w:rPr>
                <w:rFonts w:eastAsia="Times New Roman"/>
                <w:sz w:val="20"/>
                <w:szCs w:val="20"/>
                <w:lang w:val="en-GB"/>
              </w:rPr>
              <w:tab/>
            </w:r>
            <w:r w:rsidRPr="00F47800">
              <w:rPr>
                <w:rFonts w:eastAsia="Times New Roman"/>
                <w:sz w:val="20"/>
                <w:szCs w:val="20"/>
              </w:rPr>
              <w:t>the</w:t>
            </w:r>
            <w:r w:rsidRPr="00F47800">
              <w:rPr>
                <w:rFonts w:eastAsia="Times New Roman"/>
                <w:sz w:val="20"/>
                <w:szCs w:val="20"/>
                <w:lang w:val="en-GB"/>
              </w:rPr>
              <w:t xml:space="preserve"> UE is not provided a spatial setting for PUCCH resources on the active UL BWP of the primary cell [11, TS 38.321]</w:t>
            </w:r>
            <w:r w:rsidRPr="00F47800">
              <w:rPr>
                <w:rFonts w:eastAsia="Times New Roman"/>
                <w:sz w:val="20"/>
                <w:szCs w:val="20"/>
              </w:rPr>
              <w:t>, and</w:t>
            </w:r>
          </w:p>
          <w:p w:rsidR="00F47800" w:rsidRPr="00F47800" w:rsidRDefault="00F47800" w:rsidP="001D4BA0">
            <w:pPr>
              <w:autoSpaceDE/>
              <w:autoSpaceDN/>
              <w:adjustRightInd/>
              <w:snapToGrid/>
              <w:spacing w:after="0"/>
              <w:ind w:left="1135" w:hanging="284"/>
              <w:jc w:val="left"/>
              <w:rPr>
                <w:rFonts w:eastAsia="Times New Roman"/>
                <w:sz w:val="20"/>
                <w:szCs w:val="20"/>
                <w:lang w:val="en-GB"/>
              </w:rPr>
            </w:pPr>
            <w:r w:rsidRPr="00F47800">
              <w:rPr>
                <w:rFonts w:eastAsia="Times New Roman"/>
                <w:sz w:val="20"/>
                <w:szCs w:val="20"/>
                <w:lang w:val="en-GB"/>
              </w:rPr>
              <w:t>-</w:t>
            </w:r>
            <w:r w:rsidRPr="00F47800">
              <w:rPr>
                <w:rFonts w:eastAsia="Times New Roman"/>
                <w:sz w:val="20"/>
                <w:szCs w:val="20"/>
                <w:lang w:val="en-GB"/>
              </w:rPr>
              <w:tab/>
            </w:r>
            <w:r w:rsidRPr="00F47800">
              <w:rPr>
                <w:rFonts w:eastAsia="Times New Roman"/>
                <w:sz w:val="20"/>
                <w:szCs w:val="20"/>
              </w:rPr>
              <w:t xml:space="preserve">the UE is provided </w:t>
            </w:r>
            <w:r w:rsidRPr="00F47800">
              <w:rPr>
                <w:rFonts w:eastAsia="Times New Roman"/>
                <w:i/>
                <w:sz w:val="20"/>
                <w:szCs w:val="20"/>
                <w:highlight w:val="cyan"/>
              </w:rPr>
              <w:t>enableDefaultBeamPlForPUSCH0_0</w:t>
            </w:r>
            <w:r w:rsidRPr="00F47800">
              <w:rPr>
                <w:rFonts w:eastAsia="Times New Roman"/>
                <w:sz w:val="20"/>
                <w:szCs w:val="20"/>
                <w:lang w:val="en-GB"/>
              </w:rPr>
              <w:t xml:space="preserve"> </w:t>
            </w:r>
            <w:r w:rsidR="0038445B" w:rsidRPr="0038445B">
              <w:rPr>
                <w:rFonts w:eastAsia="Times New Roman"/>
                <w:color w:val="FF0000"/>
                <w:sz w:val="20"/>
                <w:szCs w:val="20"/>
                <w:lang w:val="en-GB"/>
              </w:rPr>
              <w:t xml:space="preserve">or </w:t>
            </w:r>
            <w:r w:rsidR="0038445B" w:rsidRPr="00F47800">
              <w:rPr>
                <w:rFonts w:eastAsia="Times New Roman"/>
                <w:i/>
                <w:color w:val="FF0000"/>
                <w:sz w:val="20"/>
                <w:szCs w:val="20"/>
              </w:rPr>
              <w:t>enableDefault</w:t>
            </w:r>
            <w:r w:rsidR="0038445B" w:rsidRPr="0038445B">
              <w:rPr>
                <w:rFonts w:eastAsia="Times New Roman"/>
                <w:i/>
                <w:color w:val="FF0000"/>
                <w:sz w:val="20"/>
                <w:szCs w:val="20"/>
              </w:rPr>
              <w:t>Uplink</w:t>
            </w:r>
            <w:r w:rsidR="0038445B" w:rsidRPr="00F47800">
              <w:rPr>
                <w:rFonts w:eastAsia="Times New Roman"/>
                <w:i/>
                <w:color w:val="FF0000"/>
                <w:sz w:val="20"/>
                <w:szCs w:val="20"/>
              </w:rPr>
              <w:t>BeamP</w:t>
            </w:r>
            <w:r w:rsidR="0038445B" w:rsidRPr="0038445B">
              <w:rPr>
                <w:rFonts w:eastAsia="Times New Roman"/>
                <w:i/>
                <w:color w:val="FF0000"/>
                <w:sz w:val="20"/>
                <w:szCs w:val="20"/>
              </w:rPr>
              <w:t>athlossRS</w:t>
            </w:r>
          </w:p>
          <w:p w:rsidR="00F47800" w:rsidRPr="00F47800" w:rsidRDefault="00F47800" w:rsidP="001D4BA0">
            <w:pPr>
              <w:autoSpaceDE/>
              <w:autoSpaceDN/>
              <w:adjustRightInd/>
              <w:snapToGrid/>
              <w:spacing w:after="0"/>
              <w:ind w:left="851" w:hanging="284"/>
              <w:jc w:val="left"/>
              <w:rPr>
                <w:rFonts w:eastAsia="Times New Roman"/>
                <w:sz w:val="20"/>
                <w:szCs w:val="20"/>
                <w:lang w:val="x-none"/>
              </w:rPr>
            </w:pPr>
            <w:r w:rsidRPr="00F47800">
              <w:rPr>
                <w:rFonts w:eastAsia="Times New Roman"/>
                <w:sz w:val="20"/>
                <w:szCs w:val="20"/>
                <w:lang w:val="x-none"/>
              </w:rPr>
              <w:tab/>
              <w:t>the UE determines a RS resource</w:t>
            </w:r>
            <w:r w:rsidRPr="00F47800">
              <w:rPr>
                <w:rFonts w:eastAsia="Times New Roman"/>
                <w:sz w:val="20"/>
                <w:szCs w:val="20"/>
              </w:rPr>
              <w:t xml:space="preserve"> index</w:t>
            </w:r>
            <w:r w:rsidRPr="00F47800">
              <w:rPr>
                <w:rFonts w:eastAsia="Times New Roman"/>
                <w:sz w:val="20"/>
                <w:szCs w:val="20"/>
                <w:lang w:val="x-none"/>
              </w:rPr>
              <w:t xml:space="preserve"> </w:t>
            </w:r>
            <w:r w:rsidRPr="00F47800">
              <w:rPr>
                <w:rFonts w:eastAsia="Times New Roman"/>
                <w:position w:val="-10"/>
                <w:sz w:val="20"/>
                <w:szCs w:val="20"/>
                <w:lang w:val="x-none"/>
              </w:rPr>
              <w:object w:dxaOrig="260" w:dyaOrig="300">
                <v:shape id="_x0000_i1026" type="#_x0000_t75" style="width:14.5pt;height:15.45pt" o:ole="">
                  <v:imagedata r:id="rId8" o:title=""/>
                </v:shape>
                <o:OLEObject Type="Embed" ProgID="Equation.3" ShapeID="_x0000_i1026" DrawAspect="Content" ObjectID="_1648095135" r:id="rId10"/>
              </w:object>
            </w:r>
            <w:r w:rsidRPr="00F47800">
              <w:rPr>
                <w:rFonts w:eastAsia="Times New Roman"/>
                <w:sz w:val="20"/>
                <w:szCs w:val="20"/>
                <w:lang w:val="x-none"/>
              </w:rPr>
              <w:t xml:space="preserve"> providing a RS resource with </w:t>
            </w:r>
            <w:r w:rsidRPr="00F47800">
              <w:rPr>
                <w:rFonts w:eastAsia="Times New Roman"/>
                <w:sz w:val="20"/>
                <w:szCs w:val="20"/>
              </w:rPr>
              <w:t>'</w:t>
            </w:r>
            <w:r w:rsidRPr="00F47800">
              <w:rPr>
                <w:rFonts w:eastAsia="Times New Roman"/>
                <w:sz w:val="20"/>
                <w:szCs w:val="20"/>
                <w:lang w:val="x-none"/>
              </w:rPr>
              <w:t>QCL-TypeD' in the TCI state or the QCL assumption of a CORESET with the lowest index in the active DL BWP of the primary cell</w:t>
            </w:r>
          </w:p>
          <w:p w:rsidR="00F47800" w:rsidRPr="00F47800" w:rsidRDefault="00F47800" w:rsidP="001D4BA0">
            <w:pPr>
              <w:pStyle w:val="3GPPAgreements"/>
              <w:numPr>
                <w:ilvl w:val="0"/>
                <w:numId w:val="0"/>
              </w:numPr>
              <w:spacing w:after="0"/>
              <w:jc w:val="center"/>
              <w:rPr>
                <w:color w:val="FF0000"/>
                <w:lang w:val="x-none" w:eastAsia="zh-CN"/>
              </w:rPr>
            </w:pPr>
            <w:r w:rsidRPr="00F47800">
              <w:rPr>
                <w:color w:val="FF0000"/>
                <w:lang w:val="x-none" w:eastAsia="zh-CN"/>
              </w:rPr>
              <w:t>[Omitted]</w:t>
            </w:r>
          </w:p>
          <w:p w:rsidR="00F47800" w:rsidRPr="00F47800" w:rsidRDefault="00F47800" w:rsidP="001D4BA0">
            <w:pPr>
              <w:autoSpaceDE/>
              <w:autoSpaceDN/>
              <w:adjustRightInd/>
              <w:snapToGrid/>
              <w:spacing w:after="0"/>
              <w:ind w:left="851" w:hanging="284"/>
              <w:jc w:val="left"/>
              <w:rPr>
                <w:rFonts w:eastAsia="Times New Roman"/>
                <w:sz w:val="20"/>
                <w:szCs w:val="20"/>
                <w:lang w:val="x-none"/>
              </w:rPr>
            </w:pPr>
            <w:r w:rsidRPr="00F47800">
              <w:rPr>
                <w:rFonts w:eastAsia="Times New Roman"/>
                <w:sz w:val="20"/>
                <w:szCs w:val="20"/>
                <w:lang w:val="x-none"/>
              </w:rPr>
              <w:lastRenderedPageBreak/>
              <w:t>-</w:t>
            </w:r>
            <w:r w:rsidRPr="00F47800">
              <w:rPr>
                <w:rFonts w:eastAsia="Times New Roman"/>
                <w:sz w:val="20"/>
                <w:szCs w:val="20"/>
                <w:lang w:val="x-none"/>
              </w:rPr>
              <w:tab/>
              <w:t>If the UE</w:t>
            </w:r>
          </w:p>
          <w:p w:rsidR="00F47800" w:rsidRPr="00F47800" w:rsidRDefault="00F47800" w:rsidP="001D4BA0">
            <w:pPr>
              <w:autoSpaceDE/>
              <w:autoSpaceDN/>
              <w:adjustRightInd/>
              <w:snapToGrid/>
              <w:spacing w:after="0"/>
              <w:ind w:left="1135" w:hanging="284"/>
              <w:jc w:val="left"/>
              <w:rPr>
                <w:rFonts w:eastAsia="Times New Roman"/>
                <w:sz w:val="20"/>
                <w:szCs w:val="20"/>
              </w:rPr>
            </w:pPr>
            <w:r w:rsidRPr="00F47800">
              <w:rPr>
                <w:rFonts w:eastAsia="Times New Roman"/>
                <w:sz w:val="20"/>
                <w:szCs w:val="20"/>
                <w:lang w:val="en-GB"/>
              </w:rPr>
              <w:t>-</w:t>
            </w:r>
            <w:r w:rsidRPr="00F47800">
              <w:rPr>
                <w:rFonts w:eastAsia="Times New Roman"/>
                <w:sz w:val="20"/>
                <w:szCs w:val="20"/>
                <w:lang w:val="en-GB"/>
              </w:rPr>
              <w:tab/>
              <w:t xml:space="preserve">is not provided </w:t>
            </w:r>
            <w:r w:rsidRPr="00F47800">
              <w:rPr>
                <w:rFonts w:eastAsia="Times New Roman"/>
                <w:i/>
                <w:sz w:val="20"/>
                <w:szCs w:val="20"/>
                <w:lang w:val="en-GB"/>
              </w:rPr>
              <w:t>pathlossReferenceRSs</w:t>
            </w:r>
            <w:r w:rsidRPr="00F47800">
              <w:rPr>
                <w:rFonts w:eastAsia="Times New Roman"/>
                <w:sz w:val="20"/>
                <w:szCs w:val="20"/>
              </w:rPr>
              <w:t>, and</w:t>
            </w:r>
          </w:p>
          <w:p w:rsidR="00F47800" w:rsidRPr="00F47800" w:rsidRDefault="00F47800" w:rsidP="001D4BA0">
            <w:pPr>
              <w:autoSpaceDE/>
              <w:autoSpaceDN/>
              <w:adjustRightInd/>
              <w:snapToGrid/>
              <w:spacing w:after="0"/>
              <w:ind w:left="1135" w:hanging="284"/>
              <w:jc w:val="left"/>
              <w:rPr>
                <w:rFonts w:eastAsia="Times New Roman"/>
                <w:sz w:val="20"/>
                <w:szCs w:val="20"/>
              </w:rPr>
            </w:pPr>
            <w:r w:rsidRPr="00F47800">
              <w:rPr>
                <w:rFonts w:eastAsia="Times New Roman"/>
                <w:sz w:val="20"/>
                <w:szCs w:val="20"/>
                <w:lang w:val="en-GB"/>
              </w:rPr>
              <w:t>-</w:t>
            </w:r>
            <w:r w:rsidRPr="00F47800">
              <w:rPr>
                <w:rFonts w:eastAsia="Times New Roman"/>
                <w:sz w:val="20"/>
                <w:szCs w:val="20"/>
                <w:lang w:val="en-GB"/>
              </w:rPr>
              <w:tab/>
              <w:t>is not provided</w:t>
            </w:r>
            <w:r w:rsidRPr="00F47800">
              <w:rPr>
                <w:rFonts w:eastAsia="Times New Roman"/>
                <w:sz w:val="20"/>
                <w:szCs w:val="20"/>
                <w:lang w:val="en-GB" w:eastAsia="zh-CN"/>
              </w:rPr>
              <w:t xml:space="preserve"> </w:t>
            </w:r>
            <w:r w:rsidRPr="00F47800">
              <w:rPr>
                <w:rFonts w:eastAsia="Times New Roman"/>
                <w:i/>
                <w:iCs/>
                <w:sz w:val="20"/>
                <w:szCs w:val="20"/>
                <w:lang w:val="en-GB"/>
              </w:rPr>
              <w:t xml:space="preserve">PUCCH-SpatialRelationInfo, </w:t>
            </w:r>
            <w:r w:rsidRPr="00F47800">
              <w:rPr>
                <w:rFonts w:eastAsia="Times New Roman"/>
                <w:sz w:val="20"/>
                <w:szCs w:val="20"/>
                <w:lang w:val="en-GB"/>
              </w:rPr>
              <w:t>and</w:t>
            </w:r>
          </w:p>
          <w:p w:rsidR="00F47800" w:rsidRPr="00F47800" w:rsidRDefault="00F47800" w:rsidP="001D4BA0">
            <w:pPr>
              <w:autoSpaceDE/>
              <w:autoSpaceDN/>
              <w:adjustRightInd/>
              <w:snapToGrid/>
              <w:spacing w:after="0"/>
              <w:ind w:left="1135" w:hanging="284"/>
              <w:jc w:val="left"/>
              <w:rPr>
                <w:rFonts w:eastAsia="Times New Roman"/>
                <w:sz w:val="20"/>
                <w:szCs w:val="20"/>
                <w:lang w:val="en-GB"/>
              </w:rPr>
            </w:pPr>
            <w:r w:rsidRPr="00F47800">
              <w:rPr>
                <w:rFonts w:eastAsia="Times New Roman"/>
                <w:sz w:val="20"/>
                <w:szCs w:val="20"/>
                <w:lang w:val="en-GB"/>
              </w:rPr>
              <w:t>-</w:t>
            </w:r>
            <w:r w:rsidRPr="00F47800">
              <w:rPr>
                <w:rFonts w:eastAsia="Times New Roman"/>
                <w:sz w:val="20"/>
                <w:szCs w:val="20"/>
                <w:lang w:val="en-GB"/>
              </w:rPr>
              <w:tab/>
            </w:r>
            <w:r w:rsidRPr="00F47800">
              <w:rPr>
                <w:rFonts w:eastAsia="Times New Roman"/>
                <w:sz w:val="20"/>
                <w:szCs w:val="20"/>
              </w:rPr>
              <w:t xml:space="preserve">is provided </w:t>
            </w:r>
            <w:r w:rsidRPr="00F47800">
              <w:rPr>
                <w:rFonts w:eastAsia="Times New Roman"/>
                <w:i/>
                <w:sz w:val="20"/>
                <w:szCs w:val="20"/>
                <w:highlight w:val="cyan"/>
              </w:rPr>
              <w:t>enableDefaultBeamPlForPUCCH</w:t>
            </w:r>
            <w:r w:rsidRPr="00F47800">
              <w:rPr>
                <w:rFonts w:eastAsia="Times New Roman"/>
                <w:sz w:val="20"/>
                <w:szCs w:val="20"/>
                <w:lang w:val="en-GB"/>
              </w:rPr>
              <w:t xml:space="preserve"> </w:t>
            </w:r>
            <w:r w:rsidR="0038445B" w:rsidRPr="0038445B">
              <w:rPr>
                <w:rFonts w:eastAsia="Times New Roman"/>
                <w:color w:val="FF0000"/>
                <w:sz w:val="20"/>
                <w:szCs w:val="20"/>
                <w:lang w:val="en-GB"/>
              </w:rPr>
              <w:t xml:space="preserve">or </w:t>
            </w:r>
            <w:r w:rsidR="0038445B" w:rsidRPr="00F47800">
              <w:rPr>
                <w:rFonts w:eastAsia="Times New Roman"/>
                <w:i/>
                <w:color w:val="FF0000"/>
                <w:sz w:val="20"/>
                <w:szCs w:val="20"/>
              </w:rPr>
              <w:t>enableDefault</w:t>
            </w:r>
            <w:r w:rsidR="0038445B" w:rsidRPr="0038445B">
              <w:rPr>
                <w:rFonts w:eastAsia="Times New Roman"/>
                <w:i/>
                <w:color w:val="FF0000"/>
                <w:sz w:val="20"/>
                <w:szCs w:val="20"/>
              </w:rPr>
              <w:t>Uplink</w:t>
            </w:r>
            <w:r w:rsidR="0038445B" w:rsidRPr="00F47800">
              <w:rPr>
                <w:rFonts w:eastAsia="Times New Roman"/>
                <w:i/>
                <w:color w:val="FF0000"/>
                <w:sz w:val="20"/>
                <w:szCs w:val="20"/>
              </w:rPr>
              <w:t>BeamP</w:t>
            </w:r>
            <w:r w:rsidR="0038445B" w:rsidRPr="0038445B">
              <w:rPr>
                <w:rFonts w:eastAsia="Times New Roman"/>
                <w:i/>
                <w:color w:val="FF0000"/>
                <w:sz w:val="20"/>
                <w:szCs w:val="20"/>
              </w:rPr>
              <w:t>athlossRS</w:t>
            </w:r>
          </w:p>
          <w:p w:rsidR="00F47800" w:rsidRDefault="00F47800" w:rsidP="001D4BA0">
            <w:pPr>
              <w:autoSpaceDE/>
              <w:autoSpaceDN/>
              <w:adjustRightInd/>
              <w:snapToGrid/>
              <w:spacing w:after="0"/>
              <w:ind w:left="851" w:hanging="284"/>
              <w:jc w:val="left"/>
              <w:rPr>
                <w:rFonts w:eastAsia="Times New Roman"/>
                <w:sz w:val="20"/>
                <w:szCs w:val="20"/>
                <w:lang w:val="x-none"/>
              </w:rPr>
            </w:pPr>
            <w:r w:rsidRPr="00F47800">
              <w:rPr>
                <w:rFonts w:eastAsia="Times New Roman"/>
                <w:sz w:val="20"/>
                <w:szCs w:val="20"/>
                <w:lang w:val="x-none"/>
              </w:rPr>
              <w:tab/>
              <w:t>the UE determines a RS resource</w:t>
            </w:r>
            <w:r w:rsidRPr="00F47800">
              <w:rPr>
                <w:rFonts w:eastAsia="Times New Roman"/>
                <w:sz w:val="20"/>
                <w:szCs w:val="20"/>
              </w:rPr>
              <w:t xml:space="preserve"> index</w:t>
            </w:r>
            <w:r w:rsidRPr="00F47800">
              <w:rPr>
                <w:rFonts w:eastAsia="Times New Roman"/>
                <w:sz w:val="20"/>
                <w:szCs w:val="20"/>
                <w:lang w:val="x-none"/>
              </w:rPr>
              <w:t xml:space="preserve"> </w:t>
            </w:r>
            <w:r w:rsidRPr="00F47800">
              <w:rPr>
                <w:rFonts w:eastAsia="Times New Roman"/>
                <w:position w:val="-10"/>
                <w:sz w:val="20"/>
                <w:szCs w:val="20"/>
                <w:lang w:val="x-none"/>
              </w:rPr>
              <w:object w:dxaOrig="260" w:dyaOrig="300">
                <v:shape id="_x0000_i1027" type="#_x0000_t75" style="width:14.5pt;height:15.45pt" o:ole="">
                  <v:imagedata r:id="rId8" o:title=""/>
                </v:shape>
                <o:OLEObject Type="Embed" ProgID="Equation.3" ShapeID="_x0000_i1027" DrawAspect="Content" ObjectID="_1648095136" r:id="rId11"/>
              </w:object>
            </w:r>
            <w:r w:rsidRPr="00F47800">
              <w:rPr>
                <w:rFonts w:eastAsia="Times New Roman"/>
                <w:sz w:val="20"/>
                <w:szCs w:val="20"/>
                <w:lang w:val="x-none"/>
              </w:rPr>
              <w:t xml:space="preserve"> providing a RS resource with </w:t>
            </w:r>
            <w:r w:rsidRPr="00F47800">
              <w:rPr>
                <w:rFonts w:eastAsia="Times New Roman"/>
                <w:sz w:val="20"/>
                <w:szCs w:val="20"/>
              </w:rPr>
              <w:t>'</w:t>
            </w:r>
            <w:r w:rsidRPr="00F47800">
              <w:rPr>
                <w:rFonts w:eastAsia="Times New Roman"/>
                <w:sz w:val="20"/>
                <w:szCs w:val="20"/>
                <w:lang w:val="x-none"/>
              </w:rPr>
              <w:t>QCL-TypeD' in the TCI state or the QCL assumption of a CORESET with the lowest index in the active DL BWP of the primary cell</w:t>
            </w:r>
          </w:p>
          <w:p w:rsidR="00F47800" w:rsidRPr="00F47800" w:rsidRDefault="00F47800" w:rsidP="001D4BA0">
            <w:pPr>
              <w:pStyle w:val="3GPPAgreements"/>
              <w:numPr>
                <w:ilvl w:val="0"/>
                <w:numId w:val="0"/>
              </w:numPr>
              <w:spacing w:after="0"/>
              <w:jc w:val="center"/>
              <w:rPr>
                <w:color w:val="FF0000"/>
                <w:lang w:val="x-none" w:eastAsia="zh-CN"/>
              </w:rPr>
            </w:pPr>
            <w:r w:rsidRPr="00F47800">
              <w:rPr>
                <w:color w:val="FF0000"/>
                <w:lang w:val="x-none" w:eastAsia="zh-CN"/>
              </w:rPr>
              <w:t>[Omitted]</w:t>
            </w:r>
          </w:p>
          <w:p w:rsidR="00F47800" w:rsidRPr="00F47800" w:rsidRDefault="00F47800" w:rsidP="001D4BA0">
            <w:pPr>
              <w:autoSpaceDE/>
              <w:autoSpaceDN/>
              <w:adjustRightInd/>
              <w:snapToGrid/>
              <w:spacing w:after="0"/>
              <w:ind w:left="851" w:hanging="284"/>
              <w:jc w:val="left"/>
              <w:rPr>
                <w:rFonts w:eastAsia="Times New Roman"/>
                <w:sz w:val="20"/>
                <w:szCs w:val="20"/>
                <w:lang w:val="x-none"/>
              </w:rPr>
            </w:pPr>
            <w:r w:rsidRPr="00F47800">
              <w:rPr>
                <w:rFonts w:eastAsia="Times New Roman"/>
                <w:sz w:val="20"/>
                <w:szCs w:val="20"/>
                <w:lang w:val="x-none"/>
              </w:rPr>
              <w:t>-</w:t>
            </w:r>
            <w:r w:rsidRPr="00F47800">
              <w:rPr>
                <w:rFonts w:eastAsia="Times New Roman"/>
                <w:sz w:val="20"/>
                <w:szCs w:val="20"/>
                <w:lang w:val="x-none"/>
              </w:rPr>
              <w:tab/>
              <w:t>If the UE</w:t>
            </w:r>
          </w:p>
          <w:p w:rsidR="00F47800" w:rsidRPr="00F47800" w:rsidRDefault="00F47800" w:rsidP="001D4BA0">
            <w:pPr>
              <w:autoSpaceDE/>
              <w:autoSpaceDN/>
              <w:adjustRightInd/>
              <w:snapToGrid/>
              <w:spacing w:after="0"/>
              <w:ind w:left="1135" w:hanging="284"/>
              <w:jc w:val="left"/>
              <w:rPr>
                <w:rFonts w:eastAsia="Times New Roman"/>
                <w:sz w:val="20"/>
                <w:szCs w:val="20"/>
              </w:rPr>
            </w:pPr>
            <w:r w:rsidRPr="00F47800">
              <w:rPr>
                <w:rFonts w:eastAsia="Times New Roman"/>
                <w:sz w:val="20"/>
                <w:szCs w:val="20"/>
                <w:lang w:val="en-GB"/>
              </w:rPr>
              <w:t>-</w:t>
            </w:r>
            <w:r w:rsidRPr="00F47800">
              <w:rPr>
                <w:rFonts w:eastAsia="Times New Roman"/>
                <w:sz w:val="20"/>
                <w:szCs w:val="20"/>
                <w:lang w:val="en-GB"/>
              </w:rPr>
              <w:tab/>
              <w:t>is not provided pathlossReferenceRS</w:t>
            </w:r>
            <w:r w:rsidRPr="00F47800">
              <w:rPr>
                <w:rFonts w:eastAsia="MS Mincho"/>
                <w:sz w:val="20"/>
                <w:szCs w:val="20"/>
                <w:lang w:val="en-GB"/>
              </w:rPr>
              <w:t xml:space="preserve"> or </w:t>
            </w:r>
            <w:r w:rsidRPr="00F47800">
              <w:rPr>
                <w:rFonts w:eastAsia="Times New Roman"/>
                <w:iCs/>
                <w:sz w:val="20"/>
                <w:szCs w:val="20"/>
                <w:lang w:val="en-GB" w:eastAsia="ko-KR"/>
              </w:rPr>
              <w:t>SRS-PathlossReferenceRS</w:t>
            </w:r>
            <w:r w:rsidRPr="00F47800">
              <w:rPr>
                <w:rFonts w:eastAsia="Times New Roman"/>
                <w:sz w:val="20"/>
                <w:szCs w:val="20"/>
              </w:rPr>
              <w:t xml:space="preserve">, </w:t>
            </w:r>
          </w:p>
          <w:p w:rsidR="00F47800" w:rsidRPr="00F47800" w:rsidRDefault="00F47800" w:rsidP="001D4BA0">
            <w:pPr>
              <w:autoSpaceDE/>
              <w:autoSpaceDN/>
              <w:adjustRightInd/>
              <w:snapToGrid/>
              <w:spacing w:after="0"/>
              <w:ind w:left="1135" w:hanging="284"/>
              <w:jc w:val="left"/>
              <w:rPr>
                <w:rFonts w:eastAsia="Times New Roman"/>
                <w:sz w:val="20"/>
                <w:szCs w:val="20"/>
                <w:lang w:val="en-GB"/>
              </w:rPr>
            </w:pPr>
            <w:r w:rsidRPr="00F47800">
              <w:rPr>
                <w:rFonts w:eastAsia="Times New Roman"/>
                <w:sz w:val="20"/>
                <w:szCs w:val="20"/>
                <w:lang w:val="en-GB"/>
              </w:rPr>
              <w:t>-</w:t>
            </w:r>
            <w:r w:rsidRPr="00F47800">
              <w:rPr>
                <w:rFonts w:eastAsia="Times New Roman"/>
                <w:sz w:val="20"/>
                <w:szCs w:val="20"/>
                <w:lang w:val="en-GB"/>
              </w:rPr>
              <w:tab/>
            </w:r>
            <w:r w:rsidRPr="00F47800">
              <w:rPr>
                <w:rFonts w:eastAsia="Times New Roman"/>
                <w:sz w:val="20"/>
                <w:szCs w:val="20"/>
                <w:lang w:val="en-GB" w:eastAsia="zh-CN"/>
              </w:rPr>
              <w:t xml:space="preserve">is not provided </w:t>
            </w:r>
            <w:r w:rsidRPr="00F47800">
              <w:rPr>
                <w:rFonts w:eastAsia="Times New Roman"/>
                <w:iCs/>
                <w:sz w:val="20"/>
                <w:szCs w:val="20"/>
                <w:lang w:val="en-GB"/>
              </w:rPr>
              <w:t xml:space="preserve">spatialRelationInfo, </w:t>
            </w:r>
            <w:r w:rsidRPr="00F47800">
              <w:rPr>
                <w:rFonts w:eastAsia="Times New Roman"/>
                <w:sz w:val="20"/>
                <w:szCs w:val="20"/>
              </w:rPr>
              <w:t>and</w:t>
            </w:r>
          </w:p>
          <w:p w:rsidR="00F47800" w:rsidRPr="00F47800" w:rsidRDefault="00F47800" w:rsidP="001D4BA0">
            <w:pPr>
              <w:autoSpaceDE/>
              <w:autoSpaceDN/>
              <w:adjustRightInd/>
              <w:snapToGrid/>
              <w:spacing w:after="0"/>
              <w:ind w:left="1135" w:hanging="284"/>
              <w:jc w:val="left"/>
              <w:rPr>
                <w:rFonts w:eastAsia="Times New Roman"/>
                <w:sz w:val="20"/>
                <w:szCs w:val="20"/>
                <w:lang w:val="en-GB"/>
              </w:rPr>
            </w:pPr>
            <w:r w:rsidRPr="00F47800">
              <w:rPr>
                <w:rFonts w:eastAsia="Times New Roman"/>
                <w:sz w:val="20"/>
                <w:szCs w:val="20"/>
                <w:lang w:val="en-GB"/>
              </w:rPr>
              <w:t>-</w:t>
            </w:r>
            <w:r w:rsidRPr="00F47800">
              <w:rPr>
                <w:rFonts w:eastAsia="Times New Roman"/>
                <w:sz w:val="20"/>
                <w:szCs w:val="20"/>
                <w:lang w:val="en-GB"/>
              </w:rPr>
              <w:tab/>
            </w:r>
            <w:r w:rsidRPr="00F47800">
              <w:rPr>
                <w:rFonts w:eastAsia="Times New Roman"/>
                <w:sz w:val="20"/>
                <w:szCs w:val="20"/>
              </w:rPr>
              <w:t xml:space="preserve">is provided </w:t>
            </w:r>
            <w:r w:rsidRPr="00F47800">
              <w:rPr>
                <w:rFonts w:eastAsia="Times New Roman"/>
                <w:sz w:val="20"/>
                <w:szCs w:val="20"/>
                <w:highlight w:val="cyan"/>
              </w:rPr>
              <w:t>enableDefaultBeamPlForSRS</w:t>
            </w:r>
            <w:r w:rsidRPr="00F47800">
              <w:rPr>
                <w:rFonts w:eastAsia="Times New Roman"/>
                <w:sz w:val="20"/>
                <w:szCs w:val="20"/>
                <w:lang w:val="en-GB"/>
              </w:rPr>
              <w:t xml:space="preserve"> </w:t>
            </w:r>
            <w:r w:rsidR="0038445B" w:rsidRPr="0038445B">
              <w:rPr>
                <w:rFonts w:eastAsia="Times New Roman"/>
                <w:color w:val="FF0000"/>
                <w:sz w:val="20"/>
                <w:szCs w:val="20"/>
                <w:lang w:val="en-GB"/>
              </w:rPr>
              <w:t xml:space="preserve">or </w:t>
            </w:r>
            <w:r w:rsidR="0038445B" w:rsidRPr="00F47800">
              <w:rPr>
                <w:rFonts w:eastAsia="Times New Roman"/>
                <w:i/>
                <w:color w:val="FF0000"/>
                <w:sz w:val="20"/>
                <w:szCs w:val="20"/>
              </w:rPr>
              <w:t>enableDefault</w:t>
            </w:r>
            <w:r w:rsidR="0038445B" w:rsidRPr="0038445B">
              <w:rPr>
                <w:rFonts w:eastAsia="Times New Roman"/>
                <w:i/>
                <w:color w:val="FF0000"/>
                <w:sz w:val="20"/>
                <w:szCs w:val="20"/>
              </w:rPr>
              <w:t>Uplink</w:t>
            </w:r>
            <w:r w:rsidR="0038445B" w:rsidRPr="00F47800">
              <w:rPr>
                <w:rFonts w:eastAsia="Times New Roman"/>
                <w:i/>
                <w:color w:val="FF0000"/>
                <w:sz w:val="20"/>
                <w:szCs w:val="20"/>
              </w:rPr>
              <w:t>BeamP</w:t>
            </w:r>
            <w:r w:rsidR="0038445B" w:rsidRPr="0038445B">
              <w:rPr>
                <w:rFonts w:eastAsia="Times New Roman"/>
                <w:i/>
                <w:color w:val="FF0000"/>
                <w:sz w:val="20"/>
                <w:szCs w:val="20"/>
              </w:rPr>
              <w:t>athlossRS</w:t>
            </w:r>
          </w:p>
          <w:p w:rsidR="00F47800" w:rsidRPr="00F47800" w:rsidRDefault="00F47800" w:rsidP="001D4BA0">
            <w:pPr>
              <w:autoSpaceDE/>
              <w:autoSpaceDN/>
              <w:adjustRightInd/>
              <w:snapToGrid/>
              <w:spacing w:after="0"/>
              <w:ind w:left="851" w:hanging="284"/>
              <w:jc w:val="left"/>
              <w:rPr>
                <w:rFonts w:eastAsia="Times New Roman"/>
                <w:sz w:val="20"/>
                <w:szCs w:val="20"/>
                <w:lang w:val="x-none"/>
              </w:rPr>
            </w:pPr>
            <w:r w:rsidRPr="00F47800">
              <w:rPr>
                <w:rFonts w:eastAsia="Times New Roman"/>
                <w:sz w:val="20"/>
                <w:szCs w:val="20"/>
                <w:lang w:val="x-none"/>
              </w:rPr>
              <w:tab/>
              <w:t>the UE determines a RS resource</w:t>
            </w:r>
            <w:r w:rsidRPr="00F47800">
              <w:rPr>
                <w:rFonts w:eastAsia="Times New Roman"/>
                <w:sz w:val="20"/>
                <w:szCs w:val="20"/>
              </w:rPr>
              <w:t xml:space="preserve"> index</w:t>
            </w:r>
            <w:r w:rsidRPr="00F47800">
              <w:rPr>
                <w:rFonts w:eastAsia="Times New Roman"/>
                <w:sz w:val="20"/>
                <w:szCs w:val="20"/>
                <w:lang w:val="x-none"/>
              </w:rPr>
              <w:t xml:space="preserve"> </w:t>
            </w:r>
            <w:r w:rsidRPr="00F47800">
              <w:rPr>
                <w:rFonts w:eastAsia="Times New Roman"/>
                <w:position w:val="-10"/>
                <w:sz w:val="20"/>
                <w:szCs w:val="20"/>
                <w:lang w:val="x-none"/>
              </w:rPr>
              <w:object w:dxaOrig="260" w:dyaOrig="300">
                <v:shape id="_x0000_i1028" type="#_x0000_t75" style="width:14.5pt;height:15.45pt" o:ole="">
                  <v:imagedata r:id="rId8" o:title=""/>
                </v:shape>
                <o:OLEObject Type="Embed" ProgID="Equation.3" ShapeID="_x0000_i1028" DrawAspect="Content" ObjectID="_1648095137" r:id="rId12"/>
              </w:object>
            </w:r>
            <w:r w:rsidRPr="00F47800">
              <w:rPr>
                <w:rFonts w:eastAsia="Times New Roman"/>
                <w:sz w:val="20"/>
                <w:szCs w:val="20"/>
                <w:lang w:val="x-none"/>
              </w:rPr>
              <w:t xml:space="preserve"> providing a RS resource with </w:t>
            </w:r>
            <w:r w:rsidRPr="00F47800">
              <w:rPr>
                <w:rFonts w:eastAsia="Times New Roman"/>
                <w:sz w:val="20"/>
                <w:szCs w:val="20"/>
              </w:rPr>
              <w:t>'</w:t>
            </w:r>
            <w:r w:rsidRPr="00F47800">
              <w:rPr>
                <w:rFonts w:eastAsia="Times New Roman"/>
                <w:sz w:val="20"/>
                <w:szCs w:val="20"/>
                <w:lang w:val="x-none"/>
              </w:rPr>
              <w:t>QCL-TypeD' in</w:t>
            </w:r>
          </w:p>
          <w:p w:rsidR="00F47800" w:rsidRPr="00F47800" w:rsidRDefault="00F47800" w:rsidP="001D4BA0">
            <w:pPr>
              <w:autoSpaceDE/>
              <w:autoSpaceDN/>
              <w:adjustRightInd/>
              <w:snapToGrid/>
              <w:spacing w:after="0"/>
              <w:ind w:left="1135" w:hanging="284"/>
              <w:jc w:val="left"/>
              <w:rPr>
                <w:rFonts w:eastAsia="Times New Roman"/>
                <w:sz w:val="20"/>
                <w:szCs w:val="20"/>
                <w:lang w:val="en-GB"/>
              </w:rPr>
            </w:pPr>
            <w:r w:rsidRPr="00F47800">
              <w:rPr>
                <w:rFonts w:eastAsia="Times New Roman"/>
                <w:sz w:val="20"/>
                <w:szCs w:val="20"/>
                <w:lang w:val="en-GB"/>
              </w:rPr>
              <w:t>-</w:t>
            </w:r>
            <w:r w:rsidRPr="00F47800">
              <w:rPr>
                <w:rFonts w:eastAsia="Times New Roman"/>
                <w:sz w:val="20"/>
                <w:szCs w:val="20"/>
                <w:lang w:val="en-GB"/>
              </w:rPr>
              <w:tab/>
              <w:t>the TCI state or the QCL assumption of a CORESET with the lowest index, if CORESETs are provided in the active DL BWP</w:t>
            </w:r>
          </w:p>
          <w:p w:rsidR="00F47800" w:rsidRDefault="00F47800" w:rsidP="001D4BA0">
            <w:pPr>
              <w:autoSpaceDE/>
              <w:autoSpaceDN/>
              <w:adjustRightInd/>
              <w:snapToGrid/>
              <w:spacing w:after="0"/>
              <w:ind w:left="1135" w:hanging="284"/>
              <w:jc w:val="left"/>
              <w:rPr>
                <w:rFonts w:eastAsia="Times New Roman"/>
                <w:sz w:val="20"/>
                <w:szCs w:val="20"/>
                <w:lang w:val="en-GB"/>
              </w:rPr>
            </w:pPr>
            <w:r w:rsidRPr="00F47800">
              <w:rPr>
                <w:rFonts w:eastAsia="Times New Roman"/>
                <w:sz w:val="20"/>
                <w:szCs w:val="20"/>
                <w:lang w:val="en-GB"/>
              </w:rPr>
              <w:t>-</w:t>
            </w:r>
            <w:r w:rsidRPr="00F47800">
              <w:rPr>
                <w:rFonts w:eastAsia="Times New Roman"/>
                <w:sz w:val="20"/>
                <w:szCs w:val="20"/>
                <w:lang w:val="en-GB"/>
              </w:rPr>
              <w:tab/>
              <w:t>the active PDSCH TCI state with lowest ID [6, TS 38.214], if CORESETs are not provided in the active DL BWP</w:t>
            </w:r>
          </w:p>
          <w:p w:rsidR="00F47800" w:rsidRPr="00F47800" w:rsidRDefault="00F47800" w:rsidP="001D4BA0">
            <w:pPr>
              <w:pStyle w:val="3GPPAgreements"/>
              <w:numPr>
                <w:ilvl w:val="0"/>
                <w:numId w:val="0"/>
              </w:numPr>
              <w:spacing w:after="0"/>
              <w:jc w:val="center"/>
              <w:rPr>
                <w:color w:val="FF0000"/>
                <w:lang w:val="x-none" w:eastAsia="zh-CN"/>
              </w:rPr>
            </w:pPr>
            <w:r w:rsidRPr="00F47800">
              <w:rPr>
                <w:color w:val="FF0000"/>
                <w:lang w:val="x-none" w:eastAsia="zh-CN"/>
              </w:rPr>
              <w:t>[Omitted]</w:t>
            </w:r>
          </w:p>
          <w:p w:rsidR="00F47800" w:rsidRPr="00F47800" w:rsidRDefault="00F47800" w:rsidP="001D4BA0">
            <w:pPr>
              <w:autoSpaceDE/>
              <w:autoSpaceDN/>
              <w:adjustRightInd/>
              <w:snapToGrid/>
              <w:spacing w:after="0"/>
              <w:jc w:val="left"/>
              <w:rPr>
                <w:sz w:val="20"/>
                <w:szCs w:val="20"/>
                <w:lang w:val="en-GB" w:eastAsia="zh-CN"/>
              </w:rPr>
            </w:pPr>
            <w:r w:rsidRPr="00F47800">
              <w:rPr>
                <w:sz w:val="20"/>
                <w:szCs w:val="20"/>
                <w:lang w:val="en-GB" w:eastAsia="zh-CN"/>
              </w:rPr>
              <w:t>If a UE</w:t>
            </w:r>
          </w:p>
          <w:p w:rsidR="00F47800" w:rsidRPr="00F47800" w:rsidRDefault="00F47800" w:rsidP="001D4BA0">
            <w:pPr>
              <w:autoSpaceDE/>
              <w:autoSpaceDN/>
              <w:adjustRightInd/>
              <w:snapToGrid/>
              <w:spacing w:after="0"/>
              <w:ind w:left="568" w:hanging="284"/>
              <w:jc w:val="left"/>
              <w:rPr>
                <w:sz w:val="20"/>
                <w:szCs w:val="20"/>
                <w:lang w:val="x-none" w:eastAsia="zh-CN"/>
              </w:rPr>
            </w:pPr>
            <w:r w:rsidRPr="00F47800">
              <w:rPr>
                <w:rFonts w:eastAsia="Times New Roman"/>
                <w:sz w:val="20"/>
                <w:szCs w:val="20"/>
                <w:lang w:val="x-none"/>
              </w:rPr>
              <w:t>-</w:t>
            </w:r>
            <w:r w:rsidRPr="00F47800">
              <w:rPr>
                <w:rFonts w:eastAsia="Times New Roman"/>
                <w:sz w:val="20"/>
                <w:szCs w:val="20"/>
                <w:lang w:val="x-none"/>
              </w:rPr>
              <w:tab/>
            </w:r>
            <w:r w:rsidRPr="00F47800">
              <w:rPr>
                <w:sz w:val="20"/>
                <w:szCs w:val="20"/>
                <w:lang w:val="x-none" w:eastAsia="zh-CN"/>
              </w:rPr>
              <w:t xml:space="preserve">reports </w:t>
            </w:r>
            <w:r w:rsidRPr="00F47800">
              <w:rPr>
                <w:rFonts w:eastAsia="Times New Roman"/>
                <w:i/>
                <w:iCs/>
                <w:sz w:val="20"/>
                <w:szCs w:val="20"/>
                <w:lang w:val="x-none"/>
              </w:rPr>
              <w:t>beamCorrespondenceWithoutUL-BeamSweeping</w:t>
            </w:r>
            <w:r w:rsidRPr="00F47800">
              <w:rPr>
                <w:sz w:val="20"/>
                <w:szCs w:val="20"/>
                <w:lang w:val="x-none" w:eastAsia="zh-CN"/>
              </w:rPr>
              <w:t xml:space="preserve">, </w:t>
            </w:r>
          </w:p>
          <w:p w:rsidR="00F47800" w:rsidRPr="00F47800" w:rsidRDefault="00F47800" w:rsidP="001D4BA0">
            <w:pPr>
              <w:autoSpaceDE/>
              <w:autoSpaceDN/>
              <w:adjustRightInd/>
              <w:snapToGrid/>
              <w:spacing w:after="0"/>
              <w:ind w:left="568" w:hanging="284"/>
              <w:jc w:val="left"/>
              <w:rPr>
                <w:sz w:val="20"/>
                <w:szCs w:val="20"/>
                <w:lang w:val="x-none" w:eastAsia="zh-CN"/>
              </w:rPr>
            </w:pPr>
            <w:r w:rsidRPr="00F47800">
              <w:rPr>
                <w:rFonts w:eastAsia="Times New Roman"/>
                <w:sz w:val="20"/>
                <w:szCs w:val="20"/>
                <w:lang w:val="x-none"/>
              </w:rPr>
              <w:t>-</w:t>
            </w:r>
            <w:r w:rsidRPr="00F47800">
              <w:rPr>
                <w:rFonts w:eastAsia="Times New Roman"/>
                <w:sz w:val="20"/>
                <w:szCs w:val="20"/>
                <w:lang w:val="x-none"/>
              </w:rPr>
              <w:tab/>
            </w:r>
            <w:r w:rsidRPr="00F47800">
              <w:rPr>
                <w:sz w:val="20"/>
                <w:szCs w:val="20"/>
                <w:lang w:val="x-none" w:eastAsia="zh-CN"/>
              </w:rPr>
              <w:t>is not provided</w:t>
            </w:r>
            <w:r w:rsidRPr="00F47800">
              <w:rPr>
                <w:sz w:val="20"/>
                <w:szCs w:val="20"/>
                <w:lang w:eastAsia="zh-CN"/>
              </w:rPr>
              <w:t xml:space="preserve"> </w:t>
            </w:r>
            <w:r w:rsidRPr="00F47800">
              <w:rPr>
                <w:rFonts w:eastAsia="Times New Roman"/>
                <w:i/>
                <w:sz w:val="20"/>
                <w:szCs w:val="20"/>
                <w:lang w:val="x-none"/>
              </w:rPr>
              <w:t>pathlossReferenceRSs</w:t>
            </w:r>
            <w:r w:rsidRPr="00F47800">
              <w:rPr>
                <w:rFonts w:eastAsia="Times New Roman"/>
                <w:sz w:val="20"/>
                <w:szCs w:val="20"/>
                <w:lang w:val="x-none"/>
              </w:rPr>
              <w:t xml:space="preserve"> </w:t>
            </w:r>
            <w:r w:rsidRPr="00F47800">
              <w:rPr>
                <w:rFonts w:eastAsia="Times New Roman"/>
                <w:sz w:val="20"/>
                <w:szCs w:val="20"/>
              </w:rPr>
              <w:t>in</w:t>
            </w:r>
            <w:r w:rsidRPr="00F47800">
              <w:rPr>
                <w:sz w:val="20"/>
                <w:szCs w:val="20"/>
                <w:lang w:val="x-none" w:eastAsia="zh-CN"/>
              </w:rPr>
              <w:t xml:space="preserve"> </w:t>
            </w:r>
            <w:r w:rsidRPr="00F47800">
              <w:rPr>
                <w:i/>
                <w:iCs/>
                <w:sz w:val="20"/>
                <w:szCs w:val="20"/>
                <w:lang w:val="x-none" w:eastAsia="zh-CN"/>
              </w:rPr>
              <w:t>PUCCH-PowerControl</w:t>
            </w:r>
            <w:r w:rsidRPr="00F47800">
              <w:rPr>
                <w:iCs/>
                <w:sz w:val="20"/>
                <w:szCs w:val="20"/>
                <w:lang w:val="x-none" w:eastAsia="zh-CN"/>
              </w:rPr>
              <w:t>,</w:t>
            </w:r>
            <w:r w:rsidRPr="00F47800">
              <w:rPr>
                <w:sz w:val="20"/>
                <w:szCs w:val="20"/>
                <w:lang w:val="x-none" w:eastAsia="zh-CN"/>
              </w:rPr>
              <w:t xml:space="preserve"> </w:t>
            </w:r>
          </w:p>
          <w:p w:rsidR="00F47800" w:rsidRPr="00F47800" w:rsidRDefault="00F47800" w:rsidP="001D4BA0">
            <w:pPr>
              <w:autoSpaceDE/>
              <w:autoSpaceDN/>
              <w:adjustRightInd/>
              <w:snapToGrid/>
              <w:spacing w:after="0"/>
              <w:ind w:left="568" w:hanging="284"/>
              <w:jc w:val="left"/>
              <w:rPr>
                <w:sz w:val="20"/>
                <w:szCs w:val="20"/>
                <w:lang w:val="x-none" w:eastAsia="zh-CN"/>
              </w:rPr>
            </w:pPr>
            <w:r w:rsidRPr="00F47800">
              <w:rPr>
                <w:rFonts w:eastAsia="Times New Roman"/>
                <w:sz w:val="20"/>
                <w:szCs w:val="20"/>
                <w:lang w:val="x-none"/>
              </w:rPr>
              <w:t>-</w:t>
            </w:r>
            <w:r w:rsidRPr="00F47800">
              <w:rPr>
                <w:rFonts w:eastAsia="Times New Roman"/>
                <w:sz w:val="20"/>
                <w:szCs w:val="20"/>
                <w:lang w:val="x-none"/>
              </w:rPr>
              <w:tab/>
              <w:t>i</w:t>
            </w:r>
            <w:r w:rsidRPr="00F47800">
              <w:rPr>
                <w:rFonts w:eastAsia="Times New Roman"/>
                <w:color w:val="000000"/>
                <w:sz w:val="20"/>
                <w:szCs w:val="20"/>
                <w:lang w:val="x-none"/>
              </w:rPr>
              <w:t xml:space="preserve">s provided </w:t>
            </w:r>
            <w:r w:rsidRPr="00F47800">
              <w:rPr>
                <w:rFonts w:eastAsia="Times New Roman"/>
                <w:i/>
                <w:color w:val="000000"/>
                <w:sz w:val="20"/>
                <w:szCs w:val="20"/>
                <w:highlight w:val="cyan"/>
                <w:lang w:val="x-none"/>
              </w:rPr>
              <w:t>enableDefaultBeamPlForPUCCH</w:t>
            </w:r>
            <w:r w:rsidR="0038445B" w:rsidRPr="0038445B">
              <w:rPr>
                <w:rFonts w:eastAsia="Times New Roman"/>
                <w:color w:val="FF0000"/>
                <w:sz w:val="20"/>
                <w:szCs w:val="20"/>
                <w:lang w:val="en-GB"/>
              </w:rPr>
              <w:t xml:space="preserve"> or </w:t>
            </w:r>
            <w:r w:rsidR="0038445B" w:rsidRPr="00F47800">
              <w:rPr>
                <w:rFonts w:eastAsia="Times New Roman"/>
                <w:i/>
                <w:color w:val="FF0000"/>
                <w:sz w:val="20"/>
                <w:szCs w:val="20"/>
              </w:rPr>
              <w:t>enableDefault</w:t>
            </w:r>
            <w:r w:rsidR="0038445B" w:rsidRPr="0038445B">
              <w:rPr>
                <w:rFonts w:eastAsia="Times New Roman"/>
                <w:i/>
                <w:color w:val="FF0000"/>
                <w:sz w:val="20"/>
                <w:szCs w:val="20"/>
              </w:rPr>
              <w:t>Uplink</w:t>
            </w:r>
            <w:r w:rsidR="0038445B" w:rsidRPr="00F47800">
              <w:rPr>
                <w:rFonts w:eastAsia="Times New Roman"/>
                <w:i/>
                <w:color w:val="FF0000"/>
                <w:sz w:val="20"/>
                <w:szCs w:val="20"/>
              </w:rPr>
              <w:t>BeamP</w:t>
            </w:r>
            <w:r w:rsidR="0038445B" w:rsidRPr="0038445B">
              <w:rPr>
                <w:rFonts w:eastAsia="Times New Roman"/>
                <w:i/>
                <w:color w:val="FF0000"/>
                <w:sz w:val="20"/>
                <w:szCs w:val="20"/>
              </w:rPr>
              <w:t>athlossRS</w:t>
            </w:r>
            <w:r w:rsidRPr="00F47800">
              <w:rPr>
                <w:sz w:val="20"/>
                <w:szCs w:val="20"/>
                <w:lang w:val="x-none" w:eastAsia="zh-CN"/>
              </w:rPr>
              <w:t xml:space="preserve">, and </w:t>
            </w:r>
          </w:p>
          <w:p w:rsidR="00F47800" w:rsidRPr="00F47800" w:rsidRDefault="00F47800" w:rsidP="001D4BA0">
            <w:pPr>
              <w:autoSpaceDE/>
              <w:autoSpaceDN/>
              <w:adjustRightInd/>
              <w:snapToGrid/>
              <w:spacing w:after="0"/>
              <w:ind w:left="568" w:hanging="284"/>
              <w:jc w:val="left"/>
              <w:rPr>
                <w:rFonts w:eastAsia="Times New Roman"/>
                <w:iCs/>
                <w:sz w:val="20"/>
                <w:szCs w:val="20"/>
                <w:lang w:val="x-none"/>
              </w:rPr>
            </w:pPr>
            <w:r w:rsidRPr="00F47800">
              <w:rPr>
                <w:rFonts w:eastAsia="Times New Roman"/>
                <w:sz w:val="20"/>
                <w:szCs w:val="20"/>
                <w:lang w:val="x-none"/>
              </w:rPr>
              <w:t>-</w:t>
            </w:r>
            <w:r w:rsidRPr="00F47800">
              <w:rPr>
                <w:rFonts w:eastAsia="Times New Roman"/>
                <w:sz w:val="20"/>
                <w:szCs w:val="20"/>
                <w:lang w:val="x-none"/>
              </w:rPr>
              <w:tab/>
              <w:t>i</w:t>
            </w:r>
            <w:r w:rsidRPr="00F47800">
              <w:rPr>
                <w:sz w:val="20"/>
                <w:szCs w:val="20"/>
                <w:lang w:val="x-none" w:eastAsia="zh-CN"/>
              </w:rPr>
              <w:t>s not provided</w:t>
            </w:r>
            <w:r w:rsidRPr="00F47800">
              <w:rPr>
                <w:rFonts w:eastAsia="Times New Roman"/>
                <w:i/>
                <w:sz w:val="20"/>
                <w:szCs w:val="20"/>
                <w:lang w:val="x-none"/>
              </w:rPr>
              <w:t xml:space="preserve"> PUCCH-SpatialRelationInfo</w:t>
            </w:r>
            <w:r w:rsidRPr="00F47800">
              <w:rPr>
                <w:rFonts w:eastAsia="Times New Roman" w:cs="Calibri"/>
                <w:sz w:val="20"/>
                <w:szCs w:val="20"/>
                <w:lang w:val="x-none"/>
              </w:rPr>
              <w:t>,</w:t>
            </w:r>
            <w:r w:rsidRPr="00F47800">
              <w:rPr>
                <w:rFonts w:eastAsia="Times New Roman"/>
                <w:iCs/>
                <w:sz w:val="20"/>
                <w:szCs w:val="20"/>
                <w:lang w:val="x-none"/>
              </w:rPr>
              <w:t xml:space="preserve"> </w:t>
            </w:r>
          </w:p>
          <w:p w:rsidR="00F47800" w:rsidRPr="00F47800" w:rsidRDefault="00F47800" w:rsidP="001D4BA0">
            <w:pPr>
              <w:autoSpaceDE/>
              <w:autoSpaceDN/>
              <w:adjustRightInd/>
              <w:snapToGrid/>
              <w:spacing w:after="0"/>
              <w:jc w:val="left"/>
              <w:rPr>
                <w:rFonts w:eastAsia="Times New Roman"/>
                <w:sz w:val="20"/>
                <w:szCs w:val="20"/>
                <w:lang w:val="en-GB"/>
              </w:rPr>
            </w:pPr>
            <w:r w:rsidRPr="00F47800">
              <w:rPr>
                <w:rFonts w:eastAsia="Times New Roman"/>
                <w:iCs/>
                <w:sz w:val="20"/>
                <w:szCs w:val="20"/>
                <w:lang w:val="en-GB"/>
              </w:rPr>
              <w:t xml:space="preserve">a spatial setting for a PUCCH transmission from the UE is same as a </w:t>
            </w:r>
            <w:r w:rsidRPr="00F47800">
              <w:rPr>
                <w:rFonts w:eastAsia="Times New Roman"/>
                <w:sz w:val="20"/>
                <w:szCs w:val="20"/>
                <w:lang w:val="en-GB"/>
              </w:rPr>
              <w:t xml:space="preserve">spatial setting </w:t>
            </w:r>
            <w:r w:rsidRPr="00F47800">
              <w:rPr>
                <w:rFonts w:eastAsia="Times New Roman"/>
                <w:sz w:val="20"/>
                <w:szCs w:val="20"/>
              </w:rPr>
              <w:t xml:space="preserve">for </w:t>
            </w:r>
            <w:r w:rsidRPr="00F47800">
              <w:rPr>
                <w:rFonts w:eastAsia="Times New Roman"/>
                <w:sz w:val="20"/>
                <w:szCs w:val="20"/>
                <w:lang w:val="en-GB" w:eastAsia="zh-CN"/>
              </w:rPr>
              <w:t>PDCCH receptions by the UE in the CORESET with the lowest ID on the active DL BWP of the PCell.</w:t>
            </w:r>
          </w:p>
        </w:tc>
      </w:tr>
    </w:tbl>
    <w:p w:rsidR="00F47800" w:rsidRDefault="00F47800" w:rsidP="007719AD">
      <w:pPr>
        <w:pStyle w:val="3GPPAgreements"/>
        <w:numPr>
          <w:ilvl w:val="0"/>
          <w:numId w:val="0"/>
        </w:numPr>
        <w:rPr>
          <w:lang w:eastAsia="zh-CN"/>
        </w:rPr>
      </w:pPr>
    </w:p>
    <w:p w:rsidR="00F47800" w:rsidRDefault="00F47800" w:rsidP="007719AD">
      <w:pPr>
        <w:pStyle w:val="3GPPAgreements"/>
        <w:numPr>
          <w:ilvl w:val="0"/>
          <w:numId w:val="0"/>
        </w:numPr>
        <w:rPr>
          <w:lang w:eastAsia="zh-CN"/>
        </w:rPr>
      </w:pPr>
      <w:r>
        <w:rPr>
          <w:lang w:eastAsia="zh-CN"/>
        </w:rPr>
        <w:t>TS38.214-g00:</w:t>
      </w:r>
    </w:p>
    <w:tbl>
      <w:tblPr>
        <w:tblStyle w:val="ac"/>
        <w:tblW w:w="0" w:type="auto"/>
        <w:tblLook w:val="04A0" w:firstRow="1" w:lastRow="0" w:firstColumn="1" w:lastColumn="0" w:noHBand="0" w:noVBand="1"/>
      </w:tblPr>
      <w:tblGrid>
        <w:gridCol w:w="9307"/>
      </w:tblGrid>
      <w:tr w:rsidR="00F47800" w:rsidTr="00F47800">
        <w:tc>
          <w:tcPr>
            <w:tcW w:w="9307" w:type="dxa"/>
          </w:tcPr>
          <w:p w:rsidR="001D4BA0" w:rsidRPr="001D4BA0" w:rsidRDefault="001D4BA0" w:rsidP="001D4BA0">
            <w:pPr>
              <w:autoSpaceDE/>
              <w:autoSpaceDN/>
              <w:adjustRightInd/>
              <w:snapToGrid/>
              <w:spacing w:after="0"/>
              <w:jc w:val="left"/>
              <w:rPr>
                <w:rFonts w:eastAsia="Times New Roman"/>
                <w:sz w:val="20"/>
                <w:szCs w:val="20"/>
                <w:lang w:val="en-GB"/>
              </w:rPr>
            </w:pPr>
            <w:r w:rsidRPr="001D4BA0">
              <w:rPr>
                <w:rFonts w:eastAsia="Times New Roman"/>
                <w:color w:val="000000"/>
                <w:sz w:val="20"/>
                <w:szCs w:val="20"/>
                <w:lang w:val="en-GB"/>
              </w:rPr>
              <w:t xml:space="preserve">For PUSCH scheduled by DCI format 0_0 on a cell and if the higher layer parameter </w:t>
            </w:r>
            <w:r w:rsidRPr="001D4BA0">
              <w:rPr>
                <w:rFonts w:eastAsia="Times New Roman"/>
                <w:i/>
                <w:color w:val="000000"/>
                <w:sz w:val="20"/>
                <w:szCs w:val="20"/>
                <w:highlight w:val="cyan"/>
                <w:lang w:val="en-GB"/>
              </w:rPr>
              <w:t>enableDefaultBeamPlForPUSCH0_0</w:t>
            </w:r>
            <w:r w:rsidR="0038445B">
              <w:rPr>
                <w:rFonts w:eastAsia="Times New Roman"/>
                <w:i/>
                <w:color w:val="000000"/>
                <w:sz w:val="20"/>
                <w:szCs w:val="20"/>
                <w:lang w:val="en-GB"/>
              </w:rPr>
              <w:t xml:space="preserve"> </w:t>
            </w:r>
            <w:r w:rsidR="0038445B" w:rsidRPr="0038445B">
              <w:rPr>
                <w:rFonts w:eastAsia="Times New Roman"/>
                <w:color w:val="FF0000"/>
                <w:sz w:val="20"/>
                <w:szCs w:val="20"/>
                <w:lang w:val="en-GB"/>
              </w:rPr>
              <w:t xml:space="preserve">or </w:t>
            </w:r>
            <w:r w:rsidR="0038445B" w:rsidRPr="00F47800">
              <w:rPr>
                <w:rFonts w:eastAsia="Times New Roman"/>
                <w:i/>
                <w:color w:val="FF0000"/>
                <w:sz w:val="20"/>
                <w:szCs w:val="20"/>
              </w:rPr>
              <w:t>enableDefault</w:t>
            </w:r>
            <w:r w:rsidR="0038445B" w:rsidRPr="0038445B">
              <w:rPr>
                <w:rFonts w:eastAsia="Times New Roman"/>
                <w:i/>
                <w:color w:val="FF0000"/>
                <w:sz w:val="20"/>
                <w:szCs w:val="20"/>
              </w:rPr>
              <w:t>Uplink</w:t>
            </w:r>
            <w:r w:rsidR="0038445B" w:rsidRPr="00F47800">
              <w:rPr>
                <w:rFonts w:eastAsia="Times New Roman"/>
                <w:i/>
                <w:color w:val="FF0000"/>
                <w:sz w:val="20"/>
                <w:szCs w:val="20"/>
              </w:rPr>
              <w:t>BeamP</w:t>
            </w:r>
            <w:r w:rsidR="0038445B" w:rsidRPr="0038445B">
              <w:rPr>
                <w:rFonts w:eastAsia="Times New Roman"/>
                <w:i/>
                <w:color w:val="FF0000"/>
                <w:sz w:val="20"/>
                <w:szCs w:val="20"/>
              </w:rPr>
              <w:t>athlossRS</w:t>
            </w:r>
            <w:r w:rsidRPr="001D4BA0">
              <w:rPr>
                <w:rFonts w:eastAsia="Times New Roman"/>
                <w:color w:val="000000"/>
                <w:sz w:val="20"/>
                <w:szCs w:val="20"/>
                <w:lang w:val="en-GB"/>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rsidRPr="001D4BA0">
              <w:rPr>
                <w:rFonts w:eastAsia="Times New Roman"/>
                <w:sz w:val="20"/>
                <w:szCs w:val="20"/>
                <w:lang w:val="en-GB"/>
              </w:rPr>
              <w:t xml:space="preserve"> QCL assumption of the CORESET with the lowest ID. </w:t>
            </w:r>
          </w:p>
          <w:p w:rsidR="001D4BA0" w:rsidRPr="001D4BA0" w:rsidRDefault="001D4BA0" w:rsidP="001D4BA0">
            <w:pPr>
              <w:autoSpaceDE/>
              <w:autoSpaceDN/>
              <w:adjustRightInd/>
              <w:snapToGrid/>
              <w:spacing w:after="0"/>
              <w:jc w:val="left"/>
              <w:rPr>
                <w:rFonts w:eastAsia="Times New Roman"/>
                <w:color w:val="000000"/>
                <w:sz w:val="20"/>
                <w:szCs w:val="20"/>
                <w:lang w:val="en-GB"/>
              </w:rPr>
            </w:pPr>
            <w:r w:rsidRPr="001D4BA0">
              <w:rPr>
                <w:rFonts w:eastAsia="Times New Roman"/>
                <w:color w:val="000000"/>
                <w:sz w:val="20"/>
                <w:szCs w:val="20"/>
                <w:lang w:val="en-GB"/>
              </w:rPr>
              <w:t xml:space="preserve">For PUSCH scheduled by DCI format 0_0 on a cell and if the higher layer parameter </w:t>
            </w:r>
            <w:r w:rsidRPr="001D4BA0">
              <w:rPr>
                <w:rFonts w:eastAsia="Times New Roman"/>
                <w:i/>
                <w:color w:val="000000"/>
                <w:sz w:val="20"/>
                <w:szCs w:val="20"/>
                <w:highlight w:val="cyan"/>
                <w:lang w:val="en-GB"/>
              </w:rPr>
              <w:t>enableDefaultBeamPlForPUSCH0_0</w:t>
            </w:r>
            <w:r w:rsidRPr="001D4BA0">
              <w:rPr>
                <w:rFonts w:eastAsia="Times New Roman"/>
                <w:color w:val="000000"/>
                <w:sz w:val="20"/>
                <w:szCs w:val="20"/>
                <w:lang w:val="en-GB"/>
              </w:rPr>
              <w:t xml:space="preserve"> </w:t>
            </w:r>
            <w:r w:rsidR="0038445B" w:rsidRPr="0038445B">
              <w:rPr>
                <w:rFonts w:eastAsia="Times New Roman"/>
                <w:color w:val="FF0000"/>
                <w:sz w:val="20"/>
                <w:szCs w:val="20"/>
                <w:lang w:val="en-GB"/>
              </w:rPr>
              <w:t xml:space="preserve">or </w:t>
            </w:r>
            <w:r w:rsidR="0038445B" w:rsidRPr="00F47800">
              <w:rPr>
                <w:rFonts w:eastAsia="Times New Roman"/>
                <w:i/>
                <w:color w:val="FF0000"/>
                <w:sz w:val="20"/>
                <w:szCs w:val="20"/>
              </w:rPr>
              <w:t>enableDefault</w:t>
            </w:r>
            <w:r w:rsidR="0038445B" w:rsidRPr="0038445B">
              <w:rPr>
                <w:rFonts w:eastAsia="Times New Roman"/>
                <w:i/>
                <w:color w:val="FF0000"/>
                <w:sz w:val="20"/>
                <w:szCs w:val="20"/>
              </w:rPr>
              <w:t>Uplink</w:t>
            </w:r>
            <w:r w:rsidR="0038445B" w:rsidRPr="00F47800">
              <w:rPr>
                <w:rFonts w:eastAsia="Times New Roman"/>
                <w:i/>
                <w:color w:val="FF0000"/>
                <w:sz w:val="20"/>
                <w:szCs w:val="20"/>
              </w:rPr>
              <w:t>BeamP</w:t>
            </w:r>
            <w:r w:rsidR="0038445B" w:rsidRPr="0038445B">
              <w:rPr>
                <w:rFonts w:eastAsia="Times New Roman"/>
                <w:i/>
                <w:color w:val="FF0000"/>
                <w:sz w:val="20"/>
                <w:szCs w:val="20"/>
              </w:rPr>
              <w:t>athlossRS</w:t>
            </w:r>
            <w:r w:rsidR="0038445B" w:rsidRPr="001D4BA0">
              <w:rPr>
                <w:rFonts w:eastAsia="Times New Roman"/>
                <w:color w:val="000000"/>
                <w:sz w:val="20"/>
                <w:szCs w:val="20"/>
                <w:lang w:val="en-GB"/>
              </w:rPr>
              <w:t xml:space="preserve"> </w:t>
            </w:r>
            <w:r w:rsidRPr="001D4BA0">
              <w:rPr>
                <w:rFonts w:eastAsia="Times New Roman"/>
                <w:color w:val="000000"/>
                <w:sz w:val="20"/>
                <w:szCs w:val="20"/>
                <w:lang w:val="en-GB"/>
              </w:rPr>
              <w:t>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rsidRPr="001D4BA0">
              <w:rPr>
                <w:rFonts w:eastAsia="Times New Roman"/>
                <w:sz w:val="20"/>
                <w:szCs w:val="20"/>
                <w:lang w:val="en-GB"/>
              </w:rPr>
              <w:t xml:space="preserve"> QCL assumption of the CORESET with the lowest ID in case CORESET(s) are configured on the CC.</w:t>
            </w:r>
          </w:p>
          <w:p w:rsidR="001D4BA0" w:rsidRPr="00F47800" w:rsidRDefault="001D4BA0" w:rsidP="001D4BA0">
            <w:pPr>
              <w:pStyle w:val="3GPPAgreements"/>
              <w:numPr>
                <w:ilvl w:val="0"/>
                <w:numId w:val="0"/>
              </w:numPr>
              <w:spacing w:after="0"/>
              <w:jc w:val="center"/>
              <w:rPr>
                <w:color w:val="FF0000"/>
                <w:lang w:val="x-none" w:eastAsia="zh-CN"/>
              </w:rPr>
            </w:pPr>
            <w:r w:rsidRPr="00F47800">
              <w:rPr>
                <w:color w:val="FF0000"/>
                <w:lang w:val="x-none" w:eastAsia="zh-CN"/>
              </w:rPr>
              <w:t xml:space="preserve"> [Omitted]</w:t>
            </w:r>
          </w:p>
          <w:p w:rsidR="001D4BA0" w:rsidRDefault="001D4BA0" w:rsidP="001D4BA0">
            <w:pPr>
              <w:autoSpaceDE/>
              <w:autoSpaceDN/>
              <w:adjustRightInd/>
              <w:snapToGrid/>
              <w:spacing w:after="0"/>
              <w:jc w:val="left"/>
              <w:rPr>
                <w:rFonts w:eastAsia="Times New Roman"/>
                <w:color w:val="000000"/>
                <w:sz w:val="20"/>
                <w:szCs w:val="20"/>
                <w:lang w:val="en-GB"/>
              </w:rPr>
            </w:pPr>
            <w:r w:rsidRPr="001D4BA0">
              <w:rPr>
                <w:rFonts w:eastAsia="Times New Roman"/>
                <w:color w:val="000000"/>
                <w:sz w:val="20"/>
                <w:szCs w:val="20"/>
                <w:lang w:val="en-GB"/>
              </w:rPr>
              <w:t xml:space="preserve">Two transmission schemes are supported for PUSCH: codebook based transmission and non-codebook based transmission. The UE is configured with codebook based transmission when the higher layer parameter </w:t>
            </w:r>
            <w:r w:rsidRPr="001D4BA0">
              <w:rPr>
                <w:rFonts w:eastAsia="Times New Roman"/>
                <w:i/>
                <w:color w:val="000000"/>
                <w:sz w:val="20"/>
                <w:szCs w:val="20"/>
                <w:lang w:val="en-GB"/>
              </w:rPr>
              <w:t xml:space="preserve">txConfig </w:t>
            </w:r>
            <w:r w:rsidRPr="001D4BA0">
              <w:rPr>
                <w:rFonts w:eastAsia="Times New Roman"/>
                <w:color w:val="000000"/>
                <w:sz w:val="20"/>
                <w:szCs w:val="20"/>
                <w:lang w:val="en-GB"/>
              </w:rPr>
              <w:t>in</w:t>
            </w:r>
            <w:r w:rsidRPr="001D4BA0">
              <w:rPr>
                <w:rFonts w:eastAsia="Times New Roman"/>
                <w:i/>
                <w:color w:val="000000"/>
                <w:sz w:val="20"/>
                <w:szCs w:val="20"/>
                <w:lang w:val="en-GB"/>
              </w:rPr>
              <w:t xml:space="preserve"> pusch-Config</w:t>
            </w:r>
            <w:r w:rsidRPr="001D4BA0">
              <w:rPr>
                <w:rFonts w:eastAsia="Times New Roman"/>
                <w:color w:val="000000"/>
                <w:sz w:val="20"/>
                <w:szCs w:val="20"/>
                <w:lang w:val="en-GB"/>
              </w:rPr>
              <w:t xml:space="preserve"> is set to 'codebook', the UE is configured non-codebook based transmission when the higher layer parameter </w:t>
            </w:r>
            <w:r w:rsidRPr="001D4BA0">
              <w:rPr>
                <w:rFonts w:eastAsia="Times New Roman"/>
                <w:i/>
                <w:color w:val="000000"/>
                <w:sz w:val="20"/>
                <w:szCs w:val="20"/>
                <w:lang w:val="en-GB"/>
              </w:rPr>
              <w:t>txConfig</w:t>
            </w:r>
            <w:r w:rsidRPr="001D4BA0">
              <w:rPr>
                <w:rFonts w:eastAsia="Times New Roman"/>
                <w:color w:val="000000"/>
                <w:sz w:val="20"/>
                <w:szCs w:val="20"/>
                <w:lang w:val="en-GB"/>
              </w:rPr>
              <w:t xml:space="preserve"> is set to 'nonCodebook'. If the higher layer parameter </w:t>
            </w:r>
            <w:r w:rsidRPr="001D4BA0">
              <w:rPr>
                <w:rFonts w:eastAsia="Times New Roman"/>
                <w:i/>
                <w:color w:val="000000"/>
                <w:sz w:val="20"/>
                <w:szCs w:val="20"/>
                <w:lang w:val="en-GB"/>
              </w:rPr>
              <w:t>txConfig</w:t>
            </w:r>
            <w:r w:rsidRPr="001D4BA0">
              <w:rPr>
                <w:rFonts w:eastAsia="Times New Roman"/>
                <w:color w:val="000000"/>
                <w:sz w:val="20"/>
                <w:szCs w:val="20"/>
                <w:lang w:val="en-GB"/>
              </w:rPr>
              <w:t xml:space="preserve"> is not configured, the UE is not expected to be scheduled by DCI format 0_1 or 0_2. If PUSCH is scheduled by DCI format 0_0, the PUSCH transmission is based on a single antenna port. Except if the higher layer parameter </w:t>
            </w:r>
            <w:r w:rsidRPr="001D4BA0">
              <w:rPr>
                <w:rFonts w:eastAsia="Times New Roman"/>
                <w:i/>
                <w:color w:val="000000"/>
                <w:sz w:val="20"/>
                <w:szCs w:val="20"/>
                <w:highlight w:val="cyan"/>
                <w:lang w:val="en-GB"/>
              </w:rPr>
              <w:t>enableDefaultBeamPlForPUSCH0_0</w:t>
            </w:r>
            <w:r w:rsidRPr="001D4BA0">
              <w:rPr>
                <w:rFonts w:eastAsia="Times New Roman"/>
                <w:color w:val="000000"/>
                <w:sz w:val="20"/>
                <w:szCs w:val="20"/>
                <w:lang w:val="en-GB"/>
              </w:rPr>
              <w:t xml:space="preserve"> </w:t>
            </w:r>
            <w:r w:rsidR="0038445B" w:rsidRPr="0038445B">
              <w:rPr>
                <w:rFonts w:eastAsia="Times New Roman"/>
                <w:color w:val="FF0000"/>
                <w:sz w:val="20"/>
                <w:szCs w:val="20"/>
                <w:lang w:val="en-GB"/>
              </w:rPr>
              <w:t xml:space="preserve">or </w:t>
            </w:r>
            <w:r w:rsidR="0038445B" w:rsidRPr="00F47800">
              <w:rPr>
                <w:rFonts w:eastAsia="Times New Roman"/>
                <w:i/>
                <w:color w:val="FF0000"/>
                <w:sz w:val="20"/>
                <w:szCs w:val="20"/>
              </w:rPr>
              <w:t>enableDefault</w:t>
            </w:r>
            <w:r w:rsidR="0038445B" w:rsidRPr="0038445B">
              <w:rPr>
                <w:rFonts w:eastAsia="Times New Roman"/>
                <w:i/>
                <w:color w:val="FF0000"/>
                <w:sz w:val="20"/>
                <w:szCs w:val="20"/>
              </w:rPr>
              <w:t>Uplink</w:t>
            </w:r>
            <w:r w:rsidR="0038445B" w:rsidRPr="00F47800">
              <w:rPr>
                <w:rFonts w:eastAsia="Times New Roman"/>
                <w:i/>
                <w:color w:val="FF0000"/>
                <w:sz w:val="20"/>
                <w:szCs w:val="20"/>
              </w:rPr>
              <w:t>BeamP</w:t>
            </w:r>
            <w:r w:rsidR="0038445B" w:rsidRPr="0038445B">
              <w:rPr>
                <w:rFonts w:eastAsia="Times New Roman"/>
                <w:i/>
                <w:color w:val="FF0000"/>
                <w:sz w:val="20"/>
                <w:szCs w:val="20"/>
              </w:rPr>
              <w:t>athlossRS</w:t>
            </w:r>
            <w:r w:rsidR="0038445B" w:rsidRPr="001D4BA0">
              <w:rPr>
                <w:rFonts w:eastAsia="Times New Roman"/>
                <w:color w:val="000000"/>
                <w:sz w:val="20"/>
                <w:szCs w:val="20"/>
                <w:lang w:val="en-GB"/>
              </w:rPr>
              <w:t xml:space="preserve"> </w:t>
            </w:r>
            <w:r w:rsidRPr="001D4BA0">
              <w:rPr>
                <w:rFonts w:eastAsia="Times New Roman"/>
                <w:color w:val="000000"/>
                <w:sz w:val="20"/>
                <w:szCs w:val="20"/>
                <w:lang w:val="en-GB"/>
              </w:rPr>
              <w:t xml:space="preserve">is set 'enabled', the UE shall not expect PUSCH scheduled by DCI format 0_0 in a BWP without configured PUCCH resource with </w:t>
            </w:r>
            <w:r w:rsidRPr="001D4BA0">
              <w:rPr>
                <w:rFonts w:eastAsia="Times New Roman"/>
                <w:i/>
                <w:color w:val="000000"/>
                <w:sz w:val="20"/>
                <w:szCs w:val="20"/>
                <w:lang w:val="en-GB"/>
              </w:rPr>
              <w:t>PUCCH-SpatialRelationInfo</w:t>
            </w:r>
            <w:r w:rsidRPr="001D4BA0">
              <w:rPr>
                <w:rFonts w:eastAsia="Times New Roman"/>
                <w:color w:val="000000"/>
                <w:sz w:val="20"/>
                <w:szCs w:val="20"/>
                <w:lang w:val="en-GB"/>
              </w:rPr>
              <w:t xml:space="preserve"> in frequency range 2 in RRC connected mode.</w:t>
            </w:r>
          </w:p>
          <w:p w:rsidR="001D4BA0" w:rsidRPr="00F47800" w:rsidRDefault="001D4BA0" w:rsidP="001D4BA0">
            <w:pPr>
              <w:pStyle w:val="3GPPAgreements"/>
              <w:numPr>
                <w:ilvl w:val="0"/>
                <w:numId w:val="0"/>
              </w:numPr>
              <w:spacing w:after="0"/>
              <w:jc w:val="center"/>
              <w:rPr>
                <w:color w:val="FF0000"/>
                <w:lang w:val="x-none" w:eastAsia="zh-CN"/>
              </w:rPr>
            </w:pPr>
            <w:r w:rsidRPr="00F47800">
              <w:rPr>
                <w:color w:val="FF0000"/>
                <w:lang w:val="x-none" w:eastAsia="zh-CN"/>
              </w:rPr>
              <w:t>[Omitted]</w:t>
            </w:r>
          </w:p>
          <w:p w:rsidR="001D4BA0" w:rsidRPr="001D4BA0" w:rsidRDefault="001D4BA0" w:rsidP="001D4BA0">
            <w:pPr>
              <w:autoSpaceDE/>
              <w:autoSpaceDN/>
              <w:adjustRightInd/>
              <w:snapToGrid/>
              <w:spacing w:after="0"/>
              <w:jc w:val="left"/>
              <w:rPr>
                <w:rFonts w:eastAsia="Times New Roman"/>
                <w:sz w:val="20"/>
                <w:szCs w:val="20"/>
                <w:lang w:val="en-GB"/>
              </w:rPr>
            </w:pPr>
            <w:r w:rsidRPr="001D4BA0">
              <w:rPr>
                <w:rFonts w:eastAsia="Times New Roman"/>
                <w:sz w:val="20"/>
                <w:szCs w:val="20"/>
                <w:lang w:val="en-GB"/>
              </w:rPr>
              <w:t xml:space="preserve">When the higher layer parameter </w:t>
            </w:r>
            <w:r w:rsidRPr="001D4BA0">
              <w:rPr>
                <w:rFonts w:eastAsia="Times New Roman"/>
                <w:i/>
                <w:sz w:val="20"/>
                <w:szCs w:val="20"/>
                <w:highlight w:val="cyan"/>
                <w:lang w:val="en-GB"/>
              </w:rPr>
              <w:t>enableDefaultBeamPlForSRS</w:t>
            </w:r>
            <w:r w:rsidRPr="001D4BA0">
              <w:rPr>
                <w:rFonts w:eastAsia="Times New Roman"/>
                <w:sz w:val="20"/>
                <w:szCs w:val="20"/>
                <w:lang w:val="en-GB"/>
              </w:rPr>
              <w:t xml:space="preserve"> </w:t>
            </w:r>
            <w:r w:rsidR="0038445B" w:rsidRPr="0038445B">
              <w:rPr>
                <w:rFonts w:eastAsia="Times New Roman"/>
                <w:color w:val="FF0000"/>
                <w:sz w:val="20"/>
                <w:szCs w:val="20"/>
                <w:lang w:val="en-GB"/>
              </w:rPr>
              <w:t xml:space="preserve">or </w:t>
            </w:r>
            <w:r w:rsidR="0038445B" w:rsidRPr="00F47800">
              <w:rPr>
                <w:rFonts w:eastAsia="Times New Roman"/>
                <w:i/>
                <w:color w:val="FF0000"/>
                <w:sz w:val="20"/>
                <w:szCs w:val="20"/>
              </w:rPr>
              <w:t>enableDefault</w:t>
            </w:r>
            <w:r w:rsidR="0038445B" w:rsidRPr="0038445B">
              <w:rPr>
                <w:rFonts w:eastAsia="Times New Roman"/>
                <w:i/>
                <w:color w:val="FF0000"/>
                <w:sz w:val="20"/>
                <w:szCs w:val="20"/>
              </w:rPr>
              <w:t>Uplink</w:t>
            </w:r>
            <w:r w:rsidR="0038445B" w:rsidRPr="00F47800">
              <w:rPr>
                <w:rFonts w:eastAsia="Times New Roman"/>
                <w:i/>
                <w:color w:val="FF0000"/>
                <w:sz w:val="20"/>
                <w:szCs w:val="20"/>
              </w:rPr>
              <w:t>BeamP</w:t>
            </w:r>
            <w:r w:rsidR="0038445B" w:rsidRPr="0038445B">
              <w:rPr>
                <w:rFonts w:eastAsia="Times New Roman"/>
                <w:i/>
                <w:color w:val="FF0000"/>
                <w:sz w:val="20"/>
                <w:szCs w:val="20"/>
              </w:rPr>
              <w:t>athlossRS</w:t>
            </w:r>
            <w:r w:rsidR="0038445B" w:rsidRPr="001D4BA0">
              <w:rPr>
                <w:rFonts w:eastAsia="Times New Roman"/>
                <w:sz w:val="20"/>
                <w:szCs w:val="20"/>
                <w:lang w:val="en-GB"/>
              </w:rPr>
              <w:t xml:space="preserve"> </w:t>
            </w:r>
            <w:r w:rsidRPr="001D4BA0">
              <w:rPr>
                <w:rFonts w:eastAsia="Times New Roman"/>
                <w:sz w:val="20"/>
                <w:szCs w:val="20"/>
                <w:lang w:val="en-GB"/>
              </w:rPr>
              <w:t xml:space="preserve">is set ‘enabled’, and if the </w:t>
            </w:r>
            <w:r w:rsidRPr="001D4BA0">
              <w:rPr>
                <w:rFonts w:eastAsia="Times New Roman"/>
                <w:sz w:val="20"/>
                <w:szCs w:val="20"/>
              </w:rPr>
              <w:t xml:space="preserve">higher layer parameter </w:t>
            </w:r>
            <w:r w:rsidRPr="001D4BA0">
              <w:rPr>
                <w:rFonts w:eastAsia="Times New Roman"/>
                <w:i/>
                <w:sz w:val="20"/>
                <w:szCs w:val="20"/>
                <w:lang w:val="en-GB"/>
              </w:rPr>
              <w:t>spatialRelationInfo</w:t>
            </w:r>
            <w:r w:rsidRPr="001D4BA0">
              <w:rPr>
                <w:rFonts w:eastAsia="Times New Roman"/>
                <w:sz w:val="20"/>
                <w:szCs w:val="20"/>
                <w:lang w:val="en-GB"/>
              </w:rPr>
              <w:t xml:space="preserve"> for the SRS resource, except for the SRS resource with the higher layer parameter </w:t>
            </w:r>
            <w:r w:rsidRPr="001D4BA0">
              <w:rPr>
                <w:rFonts w:eastAsia="Times New Roman"/>
                <w:i/>
                <w:sz w:val="20"/>
                <w:szCs w:val="20"/>
                <w:lang w:val="en-GB"/>
              </w:rPr>
              <w:t>usage</w:t>
            </w:r>
            <w:r w:rsidRPr="001D4BA0">
              <w:rPr>
                <w:rFonts w:eastAsia="Times New Roman"/>
                <w:sz w:val="20"/>
                <w:szCs w:val="20"/>
                <w:lang w:val="en-GB"/>
              </w:rPr>
              <w:t xml:space="preserve"> in SRS-ResourceSet set to 'beamManagement' or for the SRS resource with the higher layer parameter </w:t>
            </w:r>
            <w:r w:rsidRPr="001D4BA0">
              <w:rPr>
                <w:rFonts w:eastAsia="Times New Roman"/>
                <w:i/>
                <w:sz w:val="20"/>
                <w:szCs w:val="20"/>
                <w:lang w:val="en-GB"/>
              </w:rPr>
              <w:t>usage</w:t>
            </w:r>
            <w:r w:rsidRPr="001D4BA0">
              <w:rPr>
                <w:rFonts w:eastAsia="Times New Roman"/>
                <w:sz w:val="20"/>
                <w:szCs w:val="20"/>
                <w:lang w:val="en-GB"/>
              </w:rPr>
              <w:t xml:space="preserve"> in SRS-ResourceSet set to ‘nonCodebook’ with configuration of </w:t>
            </w:r>
            <w:r w:rsidRPr="001D4BA0">
              <w:rPr>
                <w:rFonts w:eastAsia="Times New Roman"/>
                <w:i/>
                <w:sz w:val="20"/>
                <w:szCs w:val="20"/>
                <w:lang w:val="en-GB"/>
              </w:rPr>
              <w:t>associatedCSI-RS</w:t>
            </w:r>
            <w:r w:rsidRPr="001D4BA0">
              <w:rPr>
                <w:rFonts w:eastAsia="Times New Roman"/>
                <w:sz w:val="20"/>
                <w:szCs w:val="20"/>
                <w:lang w:val="en-GB"/>
              </w:rPr>
              <w:t xml:space="preserve">, is not configured in FR2 and if the UE is not configured with higher layer parameter(s) </w:t>
            </w:r>
            <w:r w:rsidRPr="001D4BA0">
              <w:rPr>
                <w:rFonts w:eastAsia="Times New Roman"/>
                <w:i/>
                <w:sz w:val="20"/>
                <w:szCs w:val="20"/>
                <w:lang w:val="en-GB"/>
              </w:rPr>
              <w:t>pathlossReferenceRS</w:t>
            </w:r>
            <w:r w:rsidRPr="001D4BA0">
              <w:rPr>
                <w:rFonts w:eastAsia="Times New Roman"/>
                <w:sz w:val="20"/>
                <w:szCs w:val="20"/>
                <w:lang w:val="en-GB"/>
              </w:rPr>
              <w:t xml:space="preserve">, the UE shall transmit the target SRS resource </w:t>
            </w:r>
          </w:p>
          <w:p w:rsidR="001D4BA0" w:rsidRPr="001D4BA0" w:rsidRDefault="001D4BA0" w:rsidP="001D4BA0">
            <w:pPr>
              <w:autoSpaceDE/>
              <w:autoSpaceDN/>
              <w:adjustRightInd/>
              <w:snapToGrid/>
              <w:spacing w:after="0"/>
              <w:ind w:left="568" w:hanging="284"/>
              <w:jc w:val="left"/>
              <w:rPr>
                <w:rFonts w:eastAsia="Times New Roman"/>
                <w:sz w:val="20"/>
                <w:szCs w:val="20"/>
                <w:lang w:val="x-none"/>
              </w:rPr>
            </w:pPr>
            <w:r w:rsidRPr="001D4BA0">
              <w:rPr>
                <w:rFonts w:eastAsia="Times New Roman"/>
                <w:sz w:val="20"/>
                <w:szCs w:val="20"/>
                <w:lang w:val="x-none"/>
              </w:rPr>
              <w:t>-</w:t>
            </w:r>
            <w:r w:rsidRPr="001D4BA0">
              <w:rPr>
                <w:rFonts w:eastAsia="Times New Roman"/>
                <w:sz w:val="20"/>
                <w:szCs w:val="20"/>
                <w:lang w:val="x-none"/>
              </w:rPr>
              <w:tab/>
              <w:t xml:space="preserve">with the same spatial domain transmission filter used for the reception of the CORESET with the lowest </w:t>
            </w:r>
            <w:r w:rsidRPr="001D4BA0">
              <w:rPr>
                <w:rFonts w:eastAsia="Times New Roman"/>
                <w:i/>
                <w:sz w:val="20"/>
                <w:szCs w:val="20"/>
                <w:lang w:val="x-none"/>
              </w:rPr>
              <w:t>controlResourceSetId</w:t>
            </w:r>
            <w:r w:rsidRPr="001D4BA0">
              <w:rPr>
                <w:rFonts w:eastAsia="Times New Roman"/>
                <w:sz w:val="20"/>
                <w:szCs w:val="20"/>
                <w:lang w:val="x-none"/>
              </w:rPr>
              <w:t xml:space="preserve"> in the active DL BWP in the CC.</w:t>
            </w:r>
          </w:p>
          <w:p w:rsidR="001D4BA0" w:rsidRPr="001D4BA0" w:rsidRDefault="001D4BA0" w:rsidP="001D4BA0">
            <w:pPr>
              <w:autoSpaceDE/>
              <w:autoSpaceDN/>
              <w:adjustRightInd/>
              <w:snapToGrid/>
              <w:spacing w:after="0"/>
              <w:ind w:left="568" w:hanging="284"/>
              <w:jc w:val="left"/>
              <w:rPr>
                <w:rFonts w:eastAsia="Times New Roman"/>
                <w:sz w:val="20"/>
                <w:szCs w:val="20"/>
                <w:lang w:val="en-GB"/>
              </w:rPr>
            </w:pPr>
            <w:r w:rsidRPr="001D4BA0">
              <w:rPr>
                <w:rFonts w:eastAsia="Times New Roman"/>
                <w:sz w:val="20"/>
                <w:szCs w:val="20"/>
                <w:lang w:val="x-none"/>
              </w:rPr>
              <w:t>-</w:t>
            </w:r>
            <w:r w:rsidRPr="001D4BA0">
              <w:rPr>
                <w:rFonts w:eastAsia="Times New Roman"/>
                <w:sz w:val="20"/>
                <w:szCs w:val="20"/>
                <w:lang w:val="x-none"/>
              </w:rPr>
              <w:tab/>
              <w:t xml:space="preserve">with the same spatial domain transmission filter used for the reception of the activated TCI state with the </w:t>
            </w:r>
            <w:r w:rsidRPr="001D4BA0">
              <w:rPr>
                <w:rFonts w:eastAsia="Times New Roman"/>
                <w:sz w:val="20"/>
                <w:szCs w:val="20"/>
                <w:lang w:val="x-none"/>
              </w:rPr>
              <w:lastRenderedPageBreak/>
              <w:t>lowest ID applicable to PDSCH in the active DL BWP of the CC if the UE is not configured with any CORESET in the CC</w:t>
            </w:r>
          </w:p>
        </w:tc>
      </w:tr>
    </w:tbl>
    <w:p w:rsidR="00F47800" w:rsidRDefault="00F47800" w:rsidP="007719AD">
      <w:pPr>
        <w:pStyle w:val="3GPPAgreements"/>
        <w:numPr>
          <w:ilvl w:val="0"/>
          <w:numId w:val="0"/>
        </w:numPr>
        <w:rPr>
          <w:lang w:eastAsia="zh-CN"/>
        </w:rPr>
      </w:pPr>
    </w:p>
    <w:p w:rsidR="005C1D9D" w:rsidRDefault="00FF5541" w:rsidP="00F61E65">
      <w:pPr>
        <w:rPr>
          <w:b/>
          <w:i/>
        </w:rPr>
      </w:pPr>
      <w:bookmarkStart w:id="3" w:name="_Ref129681832"/>
      <w:r>
        <w:rPr>
          <w:b/>
          <w:i/>
        </w:rPr>
        <w:t>Proposal</w:t>
      </w:r>
      <w:r w:rsidR="002415C4">
        <w:rPr>
          <w:b/>
          <w:i/>
        </w:rPr>
        <w:t xml:space="preserve"> 1</w:t>
      </w:r>
      <w:r w:rsidRPr="00E10A28">
        <w:rPr>
          <w:b/>
          <w:i/>
        </w:rPr>
        <w:t>:</w:t>
      </w:r>
      <w:r w:rsidR="00DA0E57">
        <w:rPr>
          <w:b/>
          <w:i/>
        </w:rPr>
        <w:t xml:space="preserve"> </w:t>
      </w:r>
      <w:r w:rsidR="0038445B">
        <w:rPr>
          <w:b/>
          <w:i/>
        </w:rPr>
        <w:t xml:space="preserve">Introduce a single </w:t>
      </w:r>
      <w:r w:rsidR="000E0C5A">
        <w:rPr>
          <w:b/>
          <w:i/>
        </w:rPr>
        <w:t xml:space="preserve">and unified </w:t>
      </w:r>
      <w:r w:rsidR="0038445B">
        <w:rPr>
          <w:b/>
          <w:i/>
        </w:rPr>
        <w:t>RRC enabler for NW to indicate UE to turn on default spatial relation and pathloss reference RS for dedicated-PUCCH, SRS, and PUSCH scheduled by DCI format 0_0</w:t>
      </w:r>
      <w:r w:rsidR="000E0C5A">
        <w:rPr>
          <w:b/>
          <w:i/>
        </w:rPr>
        <w:t xml:space="preserve"> all together</w:t>
      </w:r>
      <w:r w:rsidR="0038445B">
        <w:rPr>
          <w:b/>
          <w:i/>
        </w:rPr>
        <w:t xml:space="preserve">. </w:t>
      </w:r>
      <w:r w:rsidR="006F52E6">
        <w:rPr>
          <w:b/>
          <w:i/>
        </w:rPr>
        <w:t>Send an LS to RAN2 about this.</w:t>
      </w:r>
    </w:p>
    <w:p w:rsidR="005C1D9D" w:rsidRPr="00CC78AF" w:rsidRDefault="005C1D9D" w:rsidP="00F61E65">
      <w:pPr>
        <w:rPr>
          <w:b/>
          <w:i/>
          <w:lang w:eastAsia="zh-CN"/>
        </w:rPr>
      </w:pPr>
    </w:p>
    <w:p w:rsidR="00157FC3" w:rsidRPr="00CF195E" w:rsidRDefault="00747F48" w:rsidP="00CF195E">
      <w:pPr>
        <w:pStyle w:val="1"/>
      </w:pPr>
      <w:r w:rsidRPr="00CF195E">
        <w:t>Conclusion</w:t>
      </w:r>
      <w:r w:rsidR="006B1FD5" w:rsidRPr="00CF195E">
        <w:t>s</w:t>
      </w:r>
    </w:p>
    <w:bookmarkEnd w:id="3"/>
    <w:p w:rsidR="006F52E6" w:rsidRPr="006F52E6" w:rsidRDefault="006F52E6" w:rsidP="000E0C5A">
      <w:r w:rsidRPr="006F52E6">
        <w:t xml:space="preserve">The proposals in this paper are summarized as follows. </w:t>
      </w:r>
    </w:p>
    <w:p w:rsidR="00164952" w:rsidRPr="00621EDF" w:rsidRDefault="000E0C5A" w:rsidP="000E0C5A">
      <w:r>
        <w:rPr>
          <w:b/>
          <w:i/>
        </w:rPr>
        <w:t>Proposal 1</w:t>
      </w:r>
      <w:r w:rsidRPr="00E10A28">
        <w:rPr>
          <w:b/>
          <w:i/>
        </w:rPr>
        <w:t>:</w:t>
      </w:r>
      <w:r>
        <w:rPr>
          <w:b/>
          <w:i/>
        </w:rPr>
        <w:t xml:space="preserve"> Introduce a single and unified RRC enabler for NW to indicate UE to turn on default spatial relation and pathloss reference RS for dedicated-PUCCH, SRS, and PUSCH scheduled by DCI format 0_0 all together. </w:t>
      </w:r>
      <w:r w:rsidR="006F52E6">
        <w:rPr>
          <w:b/>
          <w:i/>
        </w:rPr>
        <w:t>Send an LS to RAN2 about this.</w:t>
      </w:r>
    </w:p>
    <w:sectPr w:rsidR="00164952" w:rsidRPr="00621ED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622" w:rsidRDefault="00CB7622">
      <w:r>
        <w:separator/>
      </w:r>
    </w:p>
  </w:endnote>
  <w:endnote w:type="continuationSeparator" w:id="0">
    <w:p w:rsidR="00CB7622" w:rsidRDefault="00CB7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622" w:rsidRDefault="00CB7622">
      <w:r>
        <w:separator/>
      </w:r>
    </w:p>
  </w:footnote>
  <w:footnote w:type="continuationSeparator" w:id="0">
    <w:p w:rsidR="00CB7622" w:rsidRDefault="00CB76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7A55"/>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E3AFC"/>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320E4F"/>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660C11"/>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941156"/>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2349E0"/>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8D510E"/>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5420AF"/>
    <w:multiLevelType w:val="multilevel"/>
    <w:tmpl w:val="35CE5E3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ED01303"/>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032BB8"/>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565C15"/>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1D2F55"/>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779382F"/>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57B45CF7"/>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9567041"/>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DE53ACE"/>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CA0AE6"/>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3"/>
  </w:num>
  <w:num w:numId="2">
    <w:abstractNumId w:val="11"/>
  </w:num>
  <w:num w:numId="3">
    <w:abstractNumId w:val="16"/>
  </w:num>
  <w:num w:numId="4">
    <w:abstractNumId w:val="8"/>
  </w:num>
  <w:num w:numId="5">
    <w:abstractNumId w:val="0"/>
  </w:num>
  <w:num w:numId="6">
    <w:abstractNumId w:val="7"/>
  </w:num>
  <w:num w:numId="7">
    <w:abstractNumId w:val="17"/>
  </w:num>
  <w:num w:numId="8">
    <w:abstractNumId w:val="2"/>
  </w:num>
  <w:num w:numId="9">
    <w:abstractNumId w:val="5"/>
  </w:num>
  <w:num w:numId="10">
    <w:abstractNumId w:val="15"/>
  </w:num>
  <w:num w:numId="11">
    <w:abstractNumId w:val="21"/>
  </w:num>
  <w:num w:numId="12">
    <w:abstractNumId w:val="18"/>
  </w:num>
  <w:num w:numId="13">
    <w:abstractNumId w:val="10"/>
  </w:num>
  <w:num w:numId="14">
    <w:abstractNumId w:val="12"/>
  </w:num>
  <w:num w:numId="15">
    <w:abstractNumId w:val="9"/>
  </w:num>
  <w:num w:numId="16">
    <w:abstractNumId w:val="3"/>
  </w:num>
  <w:num w:numId="17">
    <w:abstractNumId w:val="6"/>
  </w:num>
  <w:num w:numId="18">
    <w:abstractNumId w:val="8"/>
  </w:num>
  <w:num w:numId="19">
    <w:abstractNumId w:val="8"/>
  </w:num>
  <w:num w:numId="20">
    <w:abstractNumId w:val="4"/>
  </w:num>
  <w:num w:numId="21">
    <w:abstractNumId w:val="19"/>
  </w:num>
  <w:num w:numId="22">
    <w:abstractNumId w:val="14"/>
  </w:num>
  <w:num w:numId="23">
    <w:abstractNumId w:val="20"/>
  </w:num>
  <w:num w:numId="2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E9"/>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444"/>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C5A"/>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952"/>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4BA0"/>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7F8"/>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15C4"/>
    <w:rsid w:val="002451C5"/>
    <w:rsid w:val="00245F1F"/>
    <w:rsid w:val="0024663B"/>
    <w:rsid w:val="00247103"/>
    <w:rsid w:val="00250067"/>
    <w:rsid w:val="002516DE"/>
    <w:rsid w:val="00251F81"/>
    <w:rsid w:val="0025285C"/>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07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C91"/>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D1F"/>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445B"/>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7864"/>
    <w:rsid w:val="0041037B"/>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630B"/>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0038"/>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EF2"/>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1D9D"/>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EDF"/>
    <w:rsid w:val="00621F53"/>
    <w:rsid w:val="00622E2A"/>
    <w:rsid w:val="00623089"/>
    <w:rsid w:val="0062308E"/>
    <w:rsid w:val="006234C4"/>
    <w:rsid w:val="006244C9"/>
    <w:rsid w:val="006245F6"/>
    <w:rsid w:val="0062475D"/>
    <w:rsid w:val="0062495F"/>
    <w:rsid w:val="006254A3"/>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4B45"/>
    <w:rsid w:val="006F52E5"/>
    <w:rsid w:val="006F52E6"/>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B98"/>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9AD"/>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5AB8"/>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524"/>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744"/>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03A9"/>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229"/>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BE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0C"/>
    <w:rsid w:val="009F1096"/>
    <w:rsid w:val="009F150E"/>
    <w:rsid w:val="009F27AD"/>
    <w:rsid w:val="009F3FB5"/>
    <w:rsid w:val="009F521F"/>
    <w:rsid w:val="009F553C"/>
    <w:rsid w:val="009F58E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878C6"/>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4F97"/>
    <w:rsid w:val="00AC74DA"/>
    <w:rsid w:val="00AC7A2B"/>
    <w:rsid w:val="00AC7C25"/>
    <w:rsid w:val="00AD0A51"/>
    <w:rsid w:val="00AD0B37"/>
    <w:rsid w:val="00AD11F7"/>
    <w:rsid w:val="00AD1DB7"/>
    <w:rsid w:val="00AD2852"/>
    <w:rsid w:val="00AD3976"/>
    <w:rsid w:val="00AD4D2A"/>
    <w:rsid w:val="00AD542F"/>
    <w:rsid w:val="00AD7305"/>
    <w:rsid w:val="00AD7D8E"/>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5D1D"/>
    <w:rsid w:val="00B06F13"/>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6CA5"/>
    <w:rsid w:val="00B51542"/>
    <w:rsid w:val="00B51D1D"/>
    <w:rsid w:val="00B5310E"/>
    <w:rsid w:val="00B54ACC"/>
    <w:rsid w:val="00B54DCB"/>
    <w:rsid w:val="00B54EB5"/>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40E"/>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B33"/>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5D8"/>
    <w:rsid w:val="00C67EAB"/>
    <w:rsid w:val="00C70DFF"/>
    <w:rsid w:val="00C75A6B"/>
    <w:rsid w:val="00C763B6"/>
    <w:rsid w:val="00C7644F"/>
    <w:rsid w:val="00C768F6"/>
    <w:rsid w:val="00C80073"/>
    <w:rsid w:val="00C80DEA"/>
    <w:rsid w:val="00C832DC"/>
    <w:rsid w:val="00C8377F"/>
    <w:rsid w:val="00C8646D"/>
    <w:rsid w:val="00C91DE3"/>
    <w:rsid w:val="00C92C7F"/>
    <w:rsid w:val="00C92FCF"/>
    <w:rsid w:val="00C9369D"/>
    <w:rsid w:val="00C944FA"/>
    <w:rsid w:val="00C95854"/>
    <w:rsid w:val="00C95EFF"/>
    <w:rsid w:val="00C96E6F"/>
    <w:rsid w:val="00C97872"/>
    <w:rsid w:val="00CA0532"/>
    <w:rsid w:val="00CA0A83"/>
    <w:rsid w:val="00CA2241"/>
    <w:rsid w:val="00CA3CDD"/>
    <w:rsid w:val="00CA403B"/>
    <w:rsid w:val="00CA505A"/>
    <w:rsid w:val="00CA59DD"/>
    <w:rsid w:val="00CB008E"/>
    <w:rsid w:val="00CB01FA"/>
    <w:rsid w:val="00CB0737"/>
    <w:rsid w:val="00CB097A"/>
    <w:rsid w:val="00CB26EC"/>
    <w:rsid w:val="00CB2D2A"/>
    <w:rsid w:val="00CB5B1E"/>
    <w:rsid w:val="00CB7622"/>
    <w:rsid w:val="00CB787A"/>
    <w:rsid w:val="00CC0C4A"/>
    <w:rsid w:val="00CC17F0"/>
    <w:rsid w:val="00CC1853"/>
    <w:rsid w:val="00CC1FAE"/>
    <w:rsid w:val="00CC2F36"/>
    <w:rsid w:val="00CC3A23"/>
    <w:rsid w:val="00CC737C"/>
    <w:rsid w:val="00CC78AF"/>
    <w:rsid w:val="00CD087D"/>
    <w:rsid w:val="00CD0F5D"/>
    <w:rsid w:val="00CD1C0B"/>
    <w:rsid w:val="00CD239A"/>
    <w:rsid w:val="00CD5512"/>
    <w:rsid w:val="00CD6B13"/>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F30"/>
    <w:rsid w:val="00D437D8"/>
    <w:rsid w:val="00D44994"/>
    <w:rsid w:val="00D45DF3"/>
    <w:rsid w:val="00D46174"/>
    <w:rsid w:val="00D47DD0"/>
    <w:rsid w:val="00D50183"/>
    <w:rsid w:val="00D51D12"/>
    <w:rsid w:val="00D5253A"/>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0E57"/>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5A16"/>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86D73"/>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49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47800"/>
    <w:rsid w:val="00F512B2"/>
    <w:rsid w:val="00F5283D"/>
    <w:rsid w:val="00F52ABA"/>
    <w:rsid w:val="00F52BC7"/>
    <w:rsid w:val="00F53BF4"/>
    <w:rsid w:val="00F54266"/>
    <w:rsid w:val="00F55043"/>
    <w:rsid w:val="00F56DCF"/>
    <w:rsid w:val="00F57034"/>
    <w:rsid w:val="00F60BE9"/>
    <w:rsid w:val="00F61E65"/>
    <w:rsid w:val="00F61FD8"/>
    <w:rsid w:val="00F62DBF"/>
    <w:rsid w:val="00F641FC"/>
    <w:rsid w:val="00F647F7"/>
    <w:rsid w:val="00F652F1"/>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F6E"/>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570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541"/>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
    <w:rsid w:val="00AD7D8E"/>
    <w:pPr>
      <w:numPr>
        <w:numId w:val="4"/>
      </w:numPr>
    </w:pPr>
  </w:style>
  <w:style w:type="paragraph" w:customStyle="1" w:styleId="PL">
    <w:name w:val="PL"/>
    <w:link w:val="PLChar"/>
    <w:qFormat/>
    <w:rsid w:val="00047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047444"/>
    <w:rPr>
      <w:rFonts w:ascii="Courier New" w:eastAsiaTheme="minorEastAsia" w:hAnsi="Courier New"/>
      <w:noProof/>
      <w:sz w:val="16"/>
      <w:lang w:val="en-GB"/>
    </w:rPr>
  </w:style>
  <w:style w:type="paragraph" w:customStyle="1" w:styleId="TAL">
    <w:name w:val="TAL"/>
    <w:basedOn w:val="a"/>
    <w:link w:val="TALChar"/>
    <w:qFormat/>
    <w:rsid w:val="001F67F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1F67F8"/>
    <w:rPr>
      <w:rFonts w:ascii="Arial" w:eastAsia="Times New Roman" w:hAnsi="Arial"/>
      <w:sz w:val="18"/>
      <w:lang w:val="en-GB"/>
    </w:rPr>
  </w:style>
  <w:style w:type="character" w:customStyle="1" w:styleId="TALCar">
    <w:name w:val="TAL Car"/>
    <w:basedOn w:val="a0"/>
    <w:qFormat/>
    <w:locked/>
    <w:rsid w:val="001F67F8"/>
    <w:rPr>
      <w:rFonts w:ascii="Arial" w:eastAsiaTheme="minorEastAsia" w:hAnsi="Arial"/>
      <w:sz w:val="18"/>
      <w:lang w:val="en-GB" w:eastAsia="en-US"/>
    </w:rPr>
  </w:style>
  <w:style w:type="paragraph" w:styleId="af0">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B05D1D"/>
    <w:pPr>
      <w:ind w:firstLineChars="200" w:firstLine="420"/>
    </w:pPr>
  </w:style>
  <w:style w:type="paragraph" w:styleId="21">
    <w:name w:val="List 2"/>
    <w:basedOn w:val="a"/>
    <w:semiHidden/>
    <w:unhideWhenUsed/>
    <w:rsid w:val="00B05D1D"/>
    <w:pPr>
      <w:ind w:leftChars="200" w:left="100" w:hangingChars="200" w:hanging="200"/>
      <w:contextualSpacing/>
    </w:p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0"/>
    <w:uiPriority w:val="34"/>
    <w:qFormat/>
    <w:locked/>
    <w:rsid w:val="00164952"/>
    <w:rPr>
      <w:sz w:val="22"/>
      <w:szCs w:val="22"/>
    </w:rPr>
  </w:style>
  <w:style w:type="paragraph" w:customStyle="1" w:styleId="B1">
    <w:name w:val="B1"/>
    <w:basedOn w:val="a"/>
    <w:qFormat/>
    <w:rsid w:val="007719AD"/>
    <w:pPr>
      <w:autoSpaceDE/>
      <w:autoSpaceDN/>
      <w:adjustRightInd/>
      <w:snapToGrid/>
      <w:spacing w:after="180"/>
      <w:ind w:left="568" w:hanging="284"/>
      <w:jc w:val="left"/>
    </w:pPr>
    <w:rPr>
      <w:sz w:val="20"/>
      <w:szCs w:val="20"/>
      <w:lang w:val="en-GB"/>
    </w:rPr>
  </w:style>
  <w:style w:type="paragraph" w:customStyle="1" w:styleId="B2">
    <w:name w:val="B2"/>
    <w:basedOn w:val="a"/>
    <w:rsid w:val="007719AD"/>
    <w:pPr>
      <w:autoSpaceDE/>
      <w:autoSpaceDN/>
      <w:adjustRightInd/>
      <w:snapToGrid/>
      <w:spacing w:after="180"/>
      <w:ind w:left="851" w:hanging="284"/>
      <w:jc w:val="left"/>
    </w:pPr>
    <w:rPr>
      <w:sz w:val="20"/>
      <w:szCs w:val="20"/>
      <w:lang w:val="en-GB"/>
    </w:rPr>
  </w:style>
  <w:style w:type="paragraph" w:customStyle="1" w:styleId="textintend3">
    <w:name w:val="text intend 3"/>
    <w:basedOn w:val="a"/>
    <w:rsid w:val="00F47800"/>
    <w:pPr>
      <w:numPr>
        <w:numId w:val="24"/>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622765">
      <w:bodyDiv w:val="1"/>
      <w:marLeft w:val="0"/>
      <w:marRight w:val="0"/>
      <w:marTop w:val="0"/>
      <w:marBottom w:val="0"/>
      <w:divBdr>
        <w:top w:val="none" w:sz="0" w:space="0" w:color="auto"/>
        <w:left w:val="none" w:sz="0" w:space="0" w:color="auto"/>
        <w:bottom w:val="none" w:sz="0" w:space="0" w:color="auto"/>
        <w:right w:val="none" w:sz="0" w:space="0" w:color="auto"/>
      </w:divBdr>
    </w:div>
    <w:div w:id="672144726">
      <w:bodyDiv w:val="1"/>
      <w:marLeft w:val="0"/>
      <w:marRight w:val="0"/>
      <w:marTop w:val="0"/>
      <w:marBottom w:val="0"/>
      <w:divBdr>
        <w:top w:val="none" w:sz="0" w:space="0" w:color="auto"/>
        <w:left w:val="none" w:sz="0" w:space="0" w:color="auto"/>
        <w:bottom w:val="none" w:sz="0" w:space="0" w:color="auto"/>
        <w:right w:val="none" w:sz="0" w:space="0" w:color="auto"/>
      </w:divBdr>
    </w:div>
    <w:div w:id="903223869">
      <w:bodyDiv w:val="1"/>
      <w:marLeft w:val="0"/>
      <w:marRight w:val="0"/>
      <w:marTop w:val="0"/>
      <w:marBottom w:val="0"/>
      <w:divBdr>
        <w:top w:val="none" w:sz="0" w:space="0" w:color="auto"/>
        <w:left w:val="none" w:sz="0" w:space="0" w:color="auto"/>
        <w:bottom w:val="none" w:sz="0" w:space="0" w:color="auto"/>
        <w:right w:val="none" w:sz="0" w:space="0" w:color="auto"/>
      </w:divBdr>
    </w:div>
    <w:div w:id="9736029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306444">
      <w:bodyDiv w:val="1"/>
      <w:marLeft w:val="0"/>
      <w:marRight w:val="0"/>
      <w:marTop w:val="0"/>
      <w:marBottom w:val="0"/>
      <w:divBdr>
        <w:top w:val="none" w:sz="0" w:space="0" w:color="auto"/>
        <w:left w:val="none" w:sz="0" w:space="0" w:color="auto"/>
        <w:bottom w:val="none" w:sz="0" w:space="0" w:color="auto"/>
        <w:right w:val="none" w:sz="0" w:space="0" w:color="auto"/>
      </w:divBdr>
    </w:div>
    <w:div w:id="1405756440">
      <w:bodyDiv w:val="1"/>
      <w:marLeft w:val="0"/>
      <w:marRight w:val="0"/>
      <w:marTop w:val="0"/>
      <w:marBottom w:val="0"/>
      <w:divBdr>
        <w:top w:val="none" w:sz="0" w:space="0" w:color="auto"/>
        <w:left w:val="none" w:sz="0" w:space="0" w:color="auto"/>
        <w:bottom w:val="none" w:sz="0" w:space="0" w:color="auto"/>
        <w:right w:val="none" w:sz="0" w:space="0" w:color="auto"/>
      </w:divBdr>
    </w:div>
    <w:div w:id="160434395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606D1F-74A2-4802-88E3-16852CF20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1184</Words>
  <Characters>6620</Characters>
  <Application>Microsoft Office Word</Application>
  <DocSecurity>0</DocSecurity>
  <Lines>150</Lines>
  <Paragraphs>88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4</cp:revision>
  <cp:lastPrinted>2007-06-18T22:08:00Z</cp:lastPrinted>
  <dcterms:created xsi:type="dcterms:W3CDTF">2020-04-10T14:57:00Z</dcterms:created>
  <dcterms:modified xsi:type="dcterms:W3CDTF">2020-04-10T23:25:00Z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(3)wbYRvvia9N1cUeTGjTZiWYaR2lAc5ySArW3AqGx0tRmIN5GTEqkC7tqCS6XfpMv7K1zgdmP8
zChn0jqPGbAUoIA/zTqUshXDoZmY+aK0vhFJXGKLjdp4bjgODP+JKHmvg781KhG03gziD/UX
SbllCwIEKH1m7gBJhMGHhyiUraI3NcFFK1DGODHLgiobi6BdXNClNai8YrPl9NVcjHXyUV7X
PXz96GJO86B2+ezpMY</vt:lpwstr>
  </property>
  <property fmtid="{D5CDD505-2E9C-101B-9397-08002B2CF9AE}" pid="13" name="_2015_ms_pID_725343_00">
    <vt:lpwstr>_2015_ms_pID_725343</vt:lpwstr>
  </property>
  <property fmtid="{D5CDD505-2E9C-101B-9397-08002B2CF9AE}" pid="14" name="_2015_ms_pID_7253431">
    <vt:lpwstr>c4lK6lvZeZmcVMXwxpprVIghItryamJM5bUO8Aqzu5gqDgQLKetUuF
8kIMaNxbBjzdS/XfMjxc+V1tqgpbEbuXOIWyrjd6ljknk3Tich09/lrgq4r1lI037yukUpFA
4xHoi4f5U5v0Vizqurp4ivWRRte0QrR+/1hP43GtAGefa6ZA6Iq/Q1vAcIopuf8dUSHVfYgB
OgfBy4GdTxeee64R8jJzbFpkPuvQC7RqAwnB</vt:lpwstr>
  </property>
  <property fmtid="{D5CDD505-2E9C-101B-9397-08002B2CF9AE}" pid="15" name="_2015_ms_pID_7253431_00">
    <vt:lpwstr>_2015_ms_pID_7253431</vt:lpwstr>
  </property>
  <property fmtid="{D5CDD505-2E9C-101B-9397-08002B2CF9AE}" pid="16" name="_2015_ms_pID_7253432">
    <vt:lpwstr>DxpsjV4gE5OrhjO8gbz/JpoVOvfusloWMffL
p3xLIKwYJAYolA/ZMti3M4+1FZVz+g==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1586560653</vt:lpwstr>
  </property>
</Properties>
</file>