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3D4806" w14:textId="3327F6F4" w:rsidR="00942BD3" w:rsidRPr="00DB7A42" w:rsidRDefault="009E3180" w:rsidP="00A85ACE">
      <w:pPr>
        <w:tabs>
          <w:tab w:val="right" w:pos="9781"/>
        </w:tabs>
        <w:snapToGrid w:val="0"/>
        <w:ind w:right="-57"/>
        <w:rPr>
          <w:rFonts w:ascii="Arial" w:eastAsia="宋体" w:hAnsi="Arial"/>
          <w:b/>
          <w:szCs w:val="22"/>
          <w:lang w:eastAsia="zh-CN"/>
        </w:rPr>
      </w:pPr>
      <w:bookmarkStart w:id="0" w:name="OLE_LINK3"/>
      <w:r w:rsidRPr="009E3180">
        <w:rPr>
          <w:rFonts w:ascii="Arial" w:eastAsia="宋体" w:hAnsi="Arial"/>
          <w:b/>
          <w:szCs w:val="22"/>
          <w:lang w:eastAsia="zh-CN"/>
        </w:rPr>
        <w:t>3GPP TSG RAN WG1</w:t>
      </w:r>
      <w:r w:rsidR="00E5584E">
        <w:rPr>
          <w:rFonts w:ascii="Arial" w:eastAsia="MS Mincho" w:hAnsi="Arial" w:hint="eastAsia"/>
          <w:b/>
          <w:szCs w:val="22"/>
          <w:lang w:eastAsia="ja-JP"/>
        </w:rPr>
        <w:t xml:space="preserve"> </w:t>
      </w:r>
      <w:r w:rsidR="00FA49BE">
        <w:rPr>
          <w:rFonts w:ascii="Arial" w:eastAsia="宋体" w:hAnsi="Arial"/>
          <w:b/>
          <w:szCs w:val="22"/>
          <w:lang w:eastAsia="zh-CN"/>
        </w:rPr>
        <w:t>#</w:t>
      </w:r>
      <w:r w:rsidR="0094559B">
        <w:rPr>
          <w:rFonts w:ascii="Arial" w:eastAsia="宋体" w:hAnsi="Arial"/>
          <w:b/>
          <w:szCs w:val="22"/>
          <w:lang w:eastAsia="zh-CN"/>
        </w:rPr>
        <w:t>100</w:t>
      </w:r>
      <w:r w:rsidR="005361AF">
        <w:rPr>
          <w:rFonts w:ascii="Arial" w:eastAsia="宋体" w:hAnsi="Arial" w:hint="eastAsia"/>
          <w:b/>
          <w:szCs w:val="22"/>
          <w:lang w:eastAsia="zh-CN"/>
        </w:rPr>
        <w:t>bis</w:t>
      </w:r>
      <w:r w:rsidR="00BD7E76" w:rsidRPr="005634ED">
        <w:rPr>
          <w:rFonts w:ascii="Arial" w:eastAsia="MS Mincho" w:hAnsi="Arial"/>
          <w:b/>
          <w:szCs w:val="22"/>
          <w:lang w:eastAsia="ja-JP"/>
        </w:rPr>
        <w:tab/>
      </w:r>
      <w:r w:rsidR="0052684B" w:rsidRPr="0052684B">
        <w:rPr>
          <w:rFonts w:ascii="Arial" w:eastAsia="宋体" w:hAnsi="Arial"/>
          <w:b/>
          <w:szCs w:val="22"/>
        </w:rPr>
        <w:t>R1-</w:t>
      </w:r>
      <w:r w:rsidR="00AA7329">
        <w:rPr>
          <w:rFonts w:ascii="Arial" w:eastAsia="宋体" w:hAnsi="Arial"/>
          <w:b/>
          <w:szCs w:val="22"/>
        </w:rPr>
        <w:t>20</w:t>
      </w:r>
      <w:r w:rsidR="009E27E7">
        <w:rPr>
          <w:rFonts w:ascii="Arial" w:eastAsia="宋体" w:hAnsi="Arial"/>
          <w:b/>
          <w:szCs w:val="22"/>
        </w:rPr>
        <w:t>02448</w:t>
      </w:r>
    </w:p>
    <w:p w14:paraId="7267DB67" w14:textId="519C4ADE" w:rsidR="00407B71" w:rsidRPr="00180FFF" w:rsidRDefault="005A03E1" w:rsidP="00407B71">
      <w:pPr>
        <w:tabs>
          <w:tab w:val="center" w:pos="4536"/>
          <w:tab w:val="right" w:pos="9072"/>
        </w:tabs>
        <w:rPr>
          <w:rFonts w:ascii="Arial" w:eastAsia="宋体" w:hAnsi="Arial"/>
          <w:b/>
          <w:szCs w:val="22"/>
          <w:lang w:eastAsia="zh-CN"/>
        </w:rPr>
      </w:pPr>
      <w:r w:rsidRPr="005A03E1">
        <w:rPr>
          <w:rFonts w:ascii="Arial" w:eastAsia="宋体" w:hAnsi="Arial"/>
          <w:b/>
          <w:szCs w:val="22"/>
          <w:lang w:eastAsia="zh-CN"/>
        </w:rPr>
        <w:t>e-Meeting, April 20</w:t>
      </w:r>
      <w:r w:rsidRPr="005A03E1">
        <w:rPr>
          <w:rFonts w:ascii="Arial" w:eastAsia="宋体" w:hAnsi="Arial"/>
          <w:b/>
          <w:szCs w:val="22"/>
          <w:vertAlign w:val="superscript"/>
          <w:lang w:eastAsia="zh-CN"/>
        </w:rPr>
        <w:t>th</w:t>
      </w:r>
      <w:r w:rsidRPr="005A03E1">
        <w:rPr>
          <w:rFonts w:ascii="Arial" w:eastAsia="宋体" w:hAnsi="Arial"/>
          <w:b/>
          <w:szCs w:val="22"/>
          <w:lang w:eastAsia="zh-CN"/>
        </w:rPr>
        <w:t xml:space="preserve"> – 30</w:t>
      </w:r>
      <w:r w:rsidRPr="005A03E1">
        <w:rPr>
          <w:rFonts w:ascii="Arial" w:eastAsia="宋体" w:hAnsi="Arial"/>
          <w:b/>
          <w:szCs w:val="22"/>
          <w:vertAlign w:val="superscript"/>
          <w:lang w:eastAsia="zh-CN"/>
        </w:rPr>
        <w:t>th</w:t>
      </w:r>
      <w:r w:rsidRPr="005A03E1">
        <w:rPr>
          <w:rFonts w:ascii="Arial" w:eastAsia="宋体" w:hAnsi="Arial"/>
          <w:b/>
          <w:szCs w:val="22"/>
          <w:lang w:eastAsia="zh-CN"/>
        </w:rPr>
        <w:t>, 2020</w:t>
      </w:r>
    </w:p>
    <w:p w14:paraId="5F04922C" w14:textId="77777777" w:rsidR="00942BD3" w:rsidRPr="005634ED" w:rsidRDefault="00942BD3" w:rsidP="00877278">
      <w:pPr>
        <w:tabs>
          <w:tab w:val="center" w:pos="4536"/>
          <w:tab w:val="right" w:pos="9072"/>
        </w:tabs>
      </w:pPr>
    </w:p>
    <w:p w14:paraId="4D689D51" w14:textId="1C360EB2" w:rsidR="00942BD3" w:rsidRPr="005634ED" w:rsidRDefault="00942BD3" w:rsidP="00942BD3">
      <w:pPr>
        <w:pStyle w:val="a4"/>
        <w:ind w:left="1800" w:hanging="1800"/>
        <w:rPr>
          <w:rFonts w:eastAsia="MS Gothic"/>
          <w:noProof w:val="0"/>
          <w:sz w:val="24"/>
          <w:szCs w:val="22"/>
        </w:rPr>
      </w:pPr>
      <w:r w:rsidRPr="005634ED">
        <w:rPr>
          <w:rFonts w:eastAsia="MS Gothic"/>
          <w:noProof w:val="0"/>
          <w:sz w:val="24"/>
          <w:szCs w:val="22"/>
        </w:rPr>
        <w:t>Source:</w:t>
      </w:r>
      <w:r w:rsidRPr="005634ED">
        <w:rPr>
          <w:rFonts w:eastAsia="MS Gothic"/>
          <w:noProof w:val="0"/>
          <w:sz w:val="24"/>
          <w:szCs w:val="22"/>
        </w:rPr>
        <w:tab/>
      </w:r>
      <w:r w:rsidR="00456A2E" w:rsidRPr="00456A2E">
        <w:rPr>
          <w:rFonts w:eastAsia="MS Gothic"/>
          <w:noProof w:val="0"/>
          <w:sz w:val="24"/>
          <w:szCs w:val="22"/>
        </w:rPr>
        <w:t>NTT DOCOMO, INC</w:t>
      </w:r>
    </w:p>
    <w:bookmarkEnd w:id="0"/>
    <w:p w14:paraId="41680584" w14:textId="1D6BD8EE" w:rsidR="00942BD3" w:rsidRPr="00AC28A0" w:rsidRDefault="00942BD3" w:rsidP="00942BD3">
      <w:pPr>
        <w:pStyle w:val="a4"/>
        <w:ind w:left="1800" w:hanging="1800"/>
        <w:jc w:val="both"/>
        <w:rPr>
          <w:rFonts w:eastAsia="宋体" w:cs="Arial"/>
          <w:noProof w:val="0"/>
          <w:sz w:val="24"/>
          <w:szCs w:val="22"/>
          <w:lang w:eastAsia="zh-CN"/>
        </w:rPr>
      </w:pPr>
      <w:r w:rsidRPr="005634ED">
        <w:rPr>
          <w:rFonts w:eastAsia="MS Gothic"/>
          <w:noProof w:val="0"/>
          <w:sz w:val="24"/>
          <w:szCs w:val="22"/>
        </w:rPr>
        <w:t>Title:</w:t>
      </w:r>
      <w:r w:rsidRPr="005634ED">
        <w:rPr>
          <w:rFonts w:eastAsia="MS Gothic"/>
          <w:noProof w:val="0"/>
          <w:sz w:val="24"/>
          <w:szCs w:val="22"/>
        </w:rPr>
        <w:tab/>
      </w:r>
      <w:r w:rsidR="005E53DF">
        <w:rPr>
          <w:rFonts w:eastAsia="MS Gothic"/>
          <w:noProof w:val="0"/>
          <w:sz w:val="24"/>
          <w:szCs w:val="22"/>
        </w:rPr>
        <w:t>Remaining issues</w:t>
      </w:r>
      <w:r w:rsidR="00745EB9" w:rsidRPr="00AC28A0">
        <w:rPr>
          <w:rFonts w:eastAsia="MS Gothic"/>
          <w:noProof w:val="0"/>
          <w:sz w:val="24"/>
          <w:szCs w:val="22"/>
        </w:rPr>
        <w:t xml:space="preserve"> on multi-TRP/panel transmission</w:t>
      </w:r>
    </w:p>
    <w:p w14:paraId="4EA871AB" w14:textId="6B339D87" w:rsidR="00942BD3" w:rsidRPr="005634ED" w:rsidRDefault="00942BD3" w:rsidP="00942BD3">
      <w:pPr>
        <w:pStyle w:val="a4"/>
        <w:tabs>
          <w:tab w:val="left" w:pos="1800"/>
        </w:tabs>
        <w:ind w:left="1800" w:hanging="1800"/>
        <w:rPr>
          <w:rFonts w:eastAsia="宋体"/>
          <w:noProof w:val="0"/>
          <w:sz w:val="24"/>
          <w:szCs w:val="22"/>
          <w:lang w:eastAsia="zh-CN"/>
        </w:rPr>
      </w:pPr>
      <w:r w:rsidRPr="005634ED">
        <w:rPr>
          <w:rFonts w:eastAsia="MS Gothic"/>
          <w:noProof w:val="0"/>
          <w:sz w:val="24"/>
          <w:szCs w:val="22"/>
        </w:rPr>
        <w:t>Agenda Item:</w:t>
      </w:r>
      <w:bookmarkStart w:id="1" w:name="Source"/>
      <w:bookmarkEnd w:id="1"/>
      <w:r w:rsidRPr="005634ED">
        <w:rPr>
          <w:rFonts w:eastAsia="MS Gothic"/>
          <w:noProof w:val="0"/>
          <w:sz w:val="24"/>
          <w:szCs w:val="22"/>
        </w:rPr>
        <w:tab/>
      </w:r>
      <w:r w:rsidR="002D3AF3">
        <w:rPr>
          <w:rFonts w:eastAsia="MS Gothic"/>
          <w:noProof w:val="0"/>
          <w:sz w:val="24"/>
          <w:szCs w:val="22"/>
        </w:rPr>
        <w:t>7</w:t>
      </w:r>
      <w:r w:rsidR="00437C54" w:rsidRPr="00117A91">
        <w:rPr>
          <w:rFonts w:eastAsia="MS Gothic"/>
          <w:noProof w:val="0"/>
          <w:sz w:val="24"/>
          <w:szCs w:val="22"/>
        </w:rPr>
        <w:t>.</w:t>
      </w:r>
      <w:r w:rsidR="00745EB9">
        <w:rPr>
          <w:rFonts w:eastAsia="MS Gothic"/>
          <w:noProof w:val="0"/>
          <w:sz w:val="24"/>
          <w:szCs w:val="22"/>
        </w:rPr>
        <w:t>2</w:t>
      </w:r>
      <w:r w:rsidR="00437C54" w:rsidRPr="00117A91">
        <w:rPr>
          <w:rFonts w:eastAsia="MS Gothic"/>
          <w:noProof w:val="0"/>
          <w:sz w:val="24"/>
          <w:szCs w:val="22"/>
        </w:rPr>
        <w:t>.</w:t>
      </w:r>
      <w:r w:rsidR="00F93C34">
        <w:rPr>
          <w:rFonts w:eastAsia="MS Gothic"/>
          <w:noProof w:val="0"/>
          <w:sz w:val="24"/>
          <w:szCs w:val="22"/>
        </w:rPr>
        <w:t>6</w:t>
      </w:r>
      <w:r w:rsidR="00606A3F" w:rsidRPr="00117A91">
        <w:rPr>
          <w:rFonts w:eastAsia="MS Gothic"/>
          <w:noProof w:val="0"/>
          <w:sz w:val="24"/>
          <w:szCs w:val="22"/>
        </w:rPr>
        <w:t>.2</w:t>
      </w:r>
    </w:p>
    <w:p w14:paraId="2F1D895C" w14:textId="3CAA04B9" w:rsidR="00942BD3" w:rsidRPr="005634ED" w:rsidRDefault="00942BD3" w:rsidP="00942BD3">
      <w:pPr>
        <w:pBdr>
          <w:bottom w:val="single" w:sz="6" w:space="1" w:color="auto"/>
        </w:pBdr>
        <w:ind w:left="1800" w:hanging="1800"/>
        <w:rPr>
          <w:rFonts w:ascii="Arial" w:eastAsia="宋体" w:hAnsi="Arial"/>
          <w:b/>
          <w:szCs w:val="22"/>
        </w:rPr>
      </w:pPr>
      <w:r w:rsidRPr="005634ED">
        <w:rPr>
          <w:rFonts w:ascii="Arial" w:hAnsi="Arial"/>
          <w:b/>
          <w:szCs w:val="22"/>
        </w:rPr>
        <w:t>Document for:</w:t>
      </w:r>
      <w:bookmarkStart w:id="2" w:name="DocumentFor"/>
      <w:bookmarkEnd w:id="2"/>
      <w:r w:rsidR="00745EB9">
        <w:rPr>
          <w:rFonts w:ascii="Arial" w:hAnsi="Arial"/>
          <w:b/>
          <w:szCs w:val="22"/>
        </w:rPr>
        <w:t xml:space="preserve"> </w:t>
      </w:r>
      <w:r w:rsidR="00745EB9">
        <w:rPr>
          <w:rFonts w:ascii="Arial" w:hAnsi="Arial"/>
          <w:b/>
          <w:szCs w:val="22"/>
        </w:rPr>
        <w:tab/>
      </w:r>
      <w:r w:rsidR="00745EB9" w:rsidRPr="00745EB9">
        <w:rPr>
          <w:rFonts w:ascii="Arial" w:hAnsi="Arial"/>
          <w:b/>
          <w:szCs w:val="22"/>
        </w:rPr>
        <w:t>Discussion and Decision</w:t>
      </w:r>
    </w:p>
    <w:p w14:paraId="1B2B58E7" w14:textId="55A8DB2B" w:rsidR="00103BF7" w:rsidRPr="005634ED" w:rsidRDefault="00942BD3" w:rsidP="00A254DF">
      <w:pPr>
        <w:pStyle w:val="1"/>
        <w:rPr>
          <w:lang w:val="en-US"/>
        </w:rPr>
      </w:pPr>
      <w:r w:rsidRPr="005634ED">
        <w:rPr>
          <w:lang w:val="en-US"/>
        </w:rPr>
        <w:t>Introduction</w:t>
      </w:r>
    </w:p>
    <w:p w14:paraId="5E4D15D9" w14:textId="0B1355DB" w:rsidR="001E4DBC" w:rsidRDefault="001E4DBC" w:rsidP="00C30910">
      <w:pPr>
        <w:spacing w:beforeLines="50" w:before="120" w:afterLines="50" w:after="120"/>
        <w:jc w:val="both"/>
        <w:rPr>
          <w:rFonts w:eastAsiaTheme="minorEastAsia"/>
          <w:color w:val="000000"/>
          <w:sz w:val="22"/>
          <w:szCs w:val="22"/>
          <w:lang w:eastAsia="zh-CN"/>
        </w:rPr>
      </w:pPr>
      <w:r>
        <w:rPr>
          <w:rFonts w:eastAsiaTheme="minorEastAsia" w:hint="eastAsia"/>
          <w:color w:val="000000"/>
          <w:sz w:val="22"/>
          <w:szCs w:val="22"/>
          <w:lang w:eastAsia="zh-CN"/>
        </w:rPr>
        <w:t>In this contribution</w:t>
      </w:r>
      <w:r>
        <w:rPr>
          <w:rFonts w:eastAsiaTheme="minorEastAsia"/>
          <w:color w:val="000000"/>
          <w:sz w:val="22"/>
          <w:szCs w:val="22"/>
          <w:lang w:eastAsia="zh-CN"/>
        </w:rPr>
        <w:t xml:space="preserve">, </w:t>
      </w:r>
      <w:r w:rsidRPr="006A1D17">
        <w:rPr>
          <w:rFonts w:eastAsiaTheme="minorEastAsia"/>
          <w:color w:val="000000"/>
          <w:sz w:val="22"/>
          <w:szCs w:val="22"/>
          <w:lang w:eastAsia="zh-CN"/>
        </w:rPr>
        <w:t xml:space="preserve">we discuss the </w:t>
      </w:r>
      <w:r w:rsidR="007B3496">
        <w:rPr>
          <w:rFonts w:eastAsiaTheme="minorEastAsia"/>
          <w:color w:val="000000"/>
          <w:sz w:val="22"/>
          <w:szCs w:val="22"/>
          <w:lang w:eastAsia="zh-CN"/>
        </w:rPr>
        <w:t>remaining issues</w:t>
      </w:r>
      <w:r w:rsidR="007B3496" w:rsidRPr="006A1D17">
        <w:rPr>
          <w:rFonts w:eastAsiaTheme="minorEastAsia"/>
          <w:color w:val="000000"/>
          <w:sz w:val="22"/>
          <w:szCs w:val="22"/>
          <w:lang w:eastAsia="zh-CN"/>
        </w:rPr>
        <w:t xml:space="preserve"> </w:t>
      </w:r>
      <w:r w:rsidR="00953989">
        <w:rPr>
          <w:rFonts w:eastAsiaTheme="minorEastAsia" w:hint="eastAsia"/>
          <w:color w:val="000000"/>
          <w:sz w:val="22"/>
          <w:szCs w:val="22"/>
          <w:lang w:eastAsia="zh-CN"/>
        </w:rPr>
        <w:t>and</w:t>
      </w:r>
      <w:r w:rsidR="00953989">
        <w:rPr>
          <w:rFonts w:eastAsiaTheme="minorEastAsia"/>
          <w:color w:val="000000"/>
          <w:sz w:val="22"/>
          <w:szCs w:val="22"/>
          <w:lang w:eastAsia="zh-CN"/>
        </w:rPr>
        <w:t xml:space="preserve"> </w:t>
      </w:r>
      <w:r w:rsidR="00953989">
        <w:rPr>
          <w:rFonts w:eastAsiaTheme="minorEastAsia" w:hint="eastAsia"/>
          <w:color w:val="000000"/>
          <w:sz w:val="22"/>
          <w:szCs w:val="22"/>
          <w:lang w:eastAsia="zh-CN"/>
        </w:rPr>
        <w:t>corrections</w:t>
      </w:r>
      <w:r w:rsidR="00953989">
        <w:rPr>
          <w:rFonts w:eastAsiaTheme="minorEastAsia"/>
          <w:color w:val="000000"/>
          <w:sz w:val="22"/>
          <w:szCs w:val="22"/>
          <w:lang w:eastAsia="zh-CN"/>
        </w:rPr>
        <w:t xml:space="preserve"> </w:t>
      </w:r>
      <w:r w:rsidR="00F43D3D">
        <w:rPr>
          <w:rFonts w:eastAsiaTheme="minorEastAsia"/>
          <w:color w:val="000000"/>
          <w:sz w:val="22"/>
          <w:szCs w:val="22"/>
          <w:lang w:eastAsia="zh-CN"/>
        </w:rPr>
        <w:t>for</w:t>
      </w:r>
      <w:r w:rsidRPr="006A1D17">
        <w:rPr>
          <w:rFonts w:eastAsiaTheme="minorEastAsia"/>
          <w:color w:val="000000"/>
          <w:sz w:val="22"/>
          <w:szCs w:val="22"/>
          <w:lang w:eastAsia="zh-CN"/>
        </w:rPr>
        <w:t xml:space="preserve"> multi-TRP/panel transmission.</w:t>
      </w:r>
    </w:p>
    <w:p w14:paraId="7CC27A4D" w14:textId="73414E13" w:rsidR="00AC1F4B" w:rsidRDefault="00AC1F4B" w:rsidP="002B2EDB">
      <w:pPr>
        <w:spacing w:beforeLines="50" w:before="120" w:afterLines="50" w:after="120"/>
        <w:jc w:val="both"/>
        <w:rPr>
          <w:rFonts w:eastAsiaTheme="minorEastAsia"/>
          <w:color w:val="000000"/>
          <w:sz w:val="22"/>
          <w:szCs w:val="22"/>
          <w:lang w:eastAsia="zh-CN"/>
        </w:rPr>
      </w:pPr>
    </w:p>
    <w:p w14:paraId="4F67CD26" w14:textId="66FD6C02" w:rsidR="006A1D17" w:rsidRDefault="006A1D17" w:rsidP="006726E0">
      <w:pPr>
        <w:pStyle w:val="1"/>
      </w:pPr>
      <w:r w:rsidRPr="006A1D17">
        <w:t xml:space="preserve">Multi-TRP/panel enhancement for non-coherent joint transmission </w:t>
      </w:r>
    </w:p>
    <w:p w14:paraId="200084B7" w14:textId="07DB9800" w:rsidR="006726E0" w:rsidRDefault="00B46E9B" w:rsidP="006726E0">
      <w:pPr>
        <w:pStyle w:val="2"/>
        <w:spacing w:before="240" w:after="120"/>
      </w:pPr>
      <w:r>
        <w:t>Joint dynamic HARQ-ACK codebook</w:t>
      </w:r>
    </w:p>
    <w:p w14:paraId="0B973A51" w14:textId="20A805A2" w:rsidR="000B4944" w:rsidRDefault="007932FC" w:rsidP="00F66D0E">
      <w:pPr>
        <w:jc w:val="both"/>
        <w:rPr>
          <w:rFonts w:eastAsiaTheme="minorEastAsia"/>
          <w:b/>
          <w:bCs/>
          <w:color w:val="000000"/>
          <w:sz w:val="22"/>
          <w:szCs w:val="22"/>
          <w:u w:val="single"/>
          <w:lang w:eastAsia="zh-CN"/>
        </w:rPr>
      </w:pPr>
      <w:r w:rsidRPr="007932FC">
        <w:rPr>
          <w:rFonts w:eastAsiaTheme="minorEastAsia"/>
          <w:b/>
          <w:bCs/>
          <w:color w:val="000000"/>
          <w:sz w:val="22"/>
          <w:szCs w:val="22"/>
          <w:u w:val="single"/>
          <w:lang w:eastAsia="zh-CN"/>
        </w:rPr>
        <w:t>Clarification on PDCCH monitoring occasion definition</w:t>
      </w:r>
    </w:p>
    <w:p w14:paraId="68ECE58D" w14:textId="5DCAC39E" w:rsidR="00393841" w:rsidRDefault="005D4F02" w:rsidP="00F66D0E">
      <w:pPr>
        <w:jc w:val="both"/>
        <w:rPr>
          <w:rFonts w:eastAsiaTheme="minorEastAsia"/>
          <w:color w:val="000000"/>
          <w:sz w:val="22"/>
          <w:szCs w:val="22"/>
          <w:lang w:eastAsia="zh-CN"/>
        </w:rPr>
      </w:pPr>
      <w:r>
        <w:rPr>
          <w:rFonts w:eastAsiaTheme="minorEastAsia"/>
          <w:color w:val="000000"/>
          <w:sz w:val="22"/>
          <w:szCs w:val="22"/>
          <w:lang w:eastAsia="zh-CN"/>
        </w:rPr>
        <w:t xml:space="preserve">In the </w:t>
      </w:r>
      <w:r w:rsidR="00463A94">
        <w:rPr>
          <w:rFonts w:eastAsiaTheme="minorEastAsia"/>
          <w:color w:val="000000"/>
          <w:sz w:val="22"/>
          <w:szCs w:val="22"/>
          <w:lang w:eastAsia="zh-CN"/>
        </w:rPr>
        <w:t xml:space="preserve">latest </w:t>
      </w:r>
      <w:r>
        <w:rPr>
          <w:rFonts w:eastAsiaTheme="minorEastAsia"/>
          <w:color w:val="000000"/>
          <w:sz w:val="22"/>
          <w:szCs w:val="22"/>
          <w:lang w:eastAsia="zh-CN"/>
        </w:rPr>
        <w:t>TS38.213</w:t>
      </w:r>
      <w:r w:rsidR="00463A94">
        <w:rPr>
          <w:rFonts w:eastAsiaTheme="minorEastAsia"/>
          <w:color w:val="000000"/>
          <w:sz w:val="22"/>
          <w:szCs w:val="22"/>
          <w:lang w:eastAsia="zh-CN"/>
        </w:rPr>
        <w:t xml:space="preserve">, </w:t>
      </w:r>
      <w:r w:rsidR="00F20E8A">
        <w:rPr>
          <w:rFonts w:eastAsiaTheme="minorEastAsia"/>
          <w:color w:val="000000"/>
          <w:sz w:val="22"/>
          <w:szCs w:val="22"/>
          <w:lang w:eastAsia="zh-CN"/>
        </w:rPr>
        <w:t>f</w:t>
      </w:r>
      <w:r w:rsidR="00637408">
        <w:rPr>
          <w:rFonts w:eastAsiaTheme="minorEastAsia"/>
          <w:color w:val="000000"/>
          <w:sz w:val="22"/>
          <w:szCs w:val="22"/>
          <w:lang w:eastAsia="zh-CN"/>
        </w:rPr>
        <w:t>or type</w:t>
      </w:r>
      <w:r w:rsidR="00330BD7">
        <w:rPr>
          <w:rFonts w:eastAsiaTheme="minorEastAsia"/>
          <w:color w:val="000000"/>
          <w:sz w:val="22"/>
          <w:szCs w:val="22"/>
          <w:lang w:eastAsia="zh-CN"/>
        </w:rPr>
        <w:t xml:space="preserve">-2 HARQ-ACK codebook, the PDCCH monitoring occasion is </w:t>
      </w:r>
      <w:r w:rsidR="008D50BE">
        <w:rPr>
          <w:rFonts w:eastAsiaTheme="minorEastAsia"/>
          <w:color w:val="000000"/>
          <w:sz w:val="22"/>
          <w:szCs w:val="22"/>
          <w:lang w:eastAsia="zh-CN"/>
        </w:rPr>
        <w:t xml:space="preserve">first </w:t>
      </w:r>
      <w:r w:rsidR="00C16594">
        <w:rPr>
          <w:rFonts w:eastAsiaTheme="minorEastAsia"/>
          <w:color w:val="000000"/>
          <w:sz w:val="22"/>
          <w:szCs w:val="22"/>
          <w:lang w:eastAsia="zh-CN"/>
        </w:rPr>
        <w:t xml:space="preserve">indexed </w:t>
      </w:r>
      <w:r w:rsidR="00D92C2B">
        <w:rPr>
          <w:rFonts w:eastAsiaTheme="minorEastAsia"/>
          <w:color w:val="000000"/>
          <w:sz w:val="22"/>
          <w:szCs w:val="22"/>
          <w:lang w:eastAsia="zh-CN"/>
        </w:rPr>
        <w:t xml:space="preserve">in ascending order of </w:t>
      </w:r>
      <w:r w:rsidR="00DD4E57" w:rsidRPr="00FB5350">
        <w:rPr>
          <w:rFonts w:eastAsiaTheme="minorEastAsia"/>
          <w:i/>
          <w:iCs/>
          <w:color w:val="000000"/>
          <w:sz w:val="22"/>
          <w:szCs w:val="22"/>
          <w:lang w:eastAsia="zh-CN"/>
        </w:rPr>
        <w:t>CORESETPool</w:t>
      </w:r>
      <w:r w:rsidR="00DB64DA">
        <w:rPr>
          <w:rFonts w:eastAsiaTheme="minorEastAsia"/>
          <w:i/>
          <w:iCs/>
          <w:color w:val="000000"/>
          <w:sz w:val="22"/>
          <w:szCs w:val="22"/>
          <w:lang w:eastAsia="zh-CN"/>
        </w:rPr>
        <w:t>I</w:t>
      </w:r>
      <w:r w:rsidR="00DD4E57" w:rsidRPr="00FB5350">
        <w:rPr>
          <w:rFonts w:eastAsiaTheme="minorEastAsia" w:hint="eastAsia"/>
          <w:i/>
          <w:iCs/>
          <w:color w:val="000000"/>
          <w:sz w:val="22"/>
          <w:szCs w:val="22"/>
          <w:lang w:eastAsia="zh-CN"/>
        </w:rPr>
        <w:t>ndex</w:t>
      </w:r>
      <w:r w:rsidR="008D50BE">
        <w:rPr>
          <w:rFonts w:eastAsiaTheme="minorEastAsia"/>
          <w:color w:val="000000"/>
          <w:sz w:val="22"/>
          <w:szCs w:val="22"/>
          <w:lang w:eastAsia="zh-CN"/>
        </w:rPr>
        <w:t xml:space="preserve"> </w:t>
      </w:r>
      <w:r w:rsidR="00FB5350" w:rsidRPr="00FB5350">
        <w:rPr>
          <w:rFonts w:eastAsiaTheme="minorEastAsia"/>
          <w:color w:val="000000"/>
          <w:sz w:val="22"/>
          <w:szCs w:val="22"/>
          <w:lang w:eastAsia="zh-CN"/>
        </w:rPr>
        <w:t>for a same start time of search space sets</w:t>
      </w:r>
      <w:r w:rsidR="00767EF8">
        <w:rPr>
          <w:rFonts w:eastAsiaTheme="minorEastAsia"/>
          <w:color w:val="000000"/>
          <w:sz w:val="22"/>
          <w:szCs w:val="22"/>
          <w:lang w:eastAsia="zh-CN"/>
        </w:rPr>
        <w:t xml:space="preserve"> and a same serving cell, then indexed in an ascending order </w:t>
      </w:r>
      <w:r w:rsidR="00F01395">
        <w:rPr>
          <w:rFonts w:eastAsiaTheme="minorEastAsia"/>
          <w:color w:val="000000"/>
          <w:sz w:val="22"/>
          <w:szCs w:val="22"/>
          <w:lang w:eastAsia="zh-CN"/>
        </w:rPr>
        <w:t>across serving cells for a same start time of search space sets</w:t>
      </w:r>
      <w:r w:rsidR="005B00F3">
        <w:rPr>
          <w:rFonts w:eastAsiaTheme="minorEastAsia"/>
          <w:color w:val="000000"/>
          <w:sz w:val="22"/>
          <w:szCs w:val="22"/>
          <w:lang w:eastAsia="zh-CN"/>
        </w:rPr>
        <w:t>, and finally indexed in an ascending order of start time of search space sets</w:t>
      </w:r>
      <w:r w:rsidR="00040ED7">
        <w:rPr>
          <w:rFonts w:eastAsiaTheme="minorEastAsia"/>
          <w:color w:val="000000"/>
          <w:sz w:val="22"/>
          <w:szCs w:val="22"/>
          <w:lang w:eastAsia="zh-CN"/>
        </w:rPr>
        <w:t xml:space="preserve"> [1]</w:t>
      </w:r>
      <w:r w:rsidR="005B00F3">
        <w:rPr>
          <w:rFonts w:eastAsiaTheme="minorEastAsia"/>
          <w:color w:val="000000"/>
          <w:sz w:val="22"/>
          <w:szCs w:val="22"/>
          <w:lang w:eastAsia="zh-CN"/>
        </w:rPr>
        <w:t>.</w:t>
      </w:r>
      <w:r w:rsidR="00864912">
        <w:rPr>
          <w:rFonts w:eastAsiaTheme="minorEastAsia"/>
          <w:color w:val="000000"/>
          <w:sz w:val="22"/>
          <w:szCs w:val="22"/>
          <w:lang w:eastAsia="zh-CN"/>
        </w:rPr>
        <w:t xml:space="preserve"> However, </w:t>
      </w:r>
      <w:r w:rsidR="006838FA">
        <w:rPr>
          <w:rFonts w:eastAsiaTheme="minorEastAsia"/>
          <w:color w:val="000000"/>
          <w:sz w:val="22"/>
          <w:szCs w:val="22"/>
          <w:lang w:eastAsia="zh-CN"/>
        </w:rPr>
        <w:t xml:space="preserve">in the pseudo-code of </w:t>
      </w:r>
      <w:r w:rsidR="00723B42">
        <w:rPr>
          <w:rFonts w:eastAsiaTheme="minorEastAsia"/>
          <w:color w:val="000000"/>
          <w:sz w:val="22"/>
          <w:szCs w:val="22"/>
          <w:lang w:eastAsia="zh-CN"/>
        </w:rPr>
        <w:t>type-2</w:t>
      </w:r>
      <w:r w:rsidR="006838FA">
        <w:rPr>
          <w:rFonts w:eastAsiaTheme="minorEastAsia"/>
          <w:color w:val="000000"/>
          <w:sz w:val="22"/>
          <w:szCs w:val="22"/>
          <w:lang w:eastAsia="zh-CN"/>
        </w:rPr>
        <w:t xml:space="preserve"> HARQ-ACK codebook generation, </w:t>
      </w:r>
      <w:r w:rsidR="0027165C">
        <w:rPr>
          <w:rFonts w:eastAsiaTheme="minorEastAsia"/>
          <w:color w:val="000000"/>
          <w:sz w:val="22"/>
          <w:szCs w:val="22"/>
          <w:lang w:eastAsia="zh-CN"/>
        </w:rPr>
        <w:t xml:space="preserve">the PDCCH monitoring occasion is </w:t>
      </w:r>
      <w:r w:rsidR="00E426B4">
        <w:rPr>
          <w:rFonts w:eastAsiaTheme="minorEastAsia"/>
          <w:color w:val="000000"/>
          <w:sz w:val="22"/>
          <w:szCs w:val="22"/>
          <w:lang w:eastAsia="zh-CN"/>
        </w:rPr>
        <w:t xml:space="preserve">counted based on the start time </w:t>
      </w:r>
      <w:r w:rsidR="00B2423D">
        <w:rPr>
          <w:rFonts w:eastAsiaTheme="minorEastAsia"/>
          <w:color w:val="000000"/>
          <w:sz w:val="22"/>
          <w:szCs w:val="22"/>
          <w:lang w:eastAsia="zh-CN"/>
        </w:rPr>
        <w:t>of search space sets only</w:t>
      </w:r>
      <w:r w:rsidR="009C3C41">
        <w:rPr>
          <w:rFonts w:eastAsiaTheme="minorEastAsia"/>
          <w:color w:val="000000"/>
          <w:sz w:val="22"/>
          <w:szCs w:val="22"/>
          <w:lang w:eastAsia="zh-CN"/>
        </w:rPr>
        <w:t>.</w:t>
      </w:r>
      <w:r w:rsidR="00927900">
        <w:rPr>
          <w:rFonts w:eastAsiaTheme="minorEastAsia"/>
          <w:color w:val="000000"/>
          <w:sz w:val="22"/>
          <w:szCs w:val="22"/>
          <w:lang w:eastAsia="zh-CN"/>
        </w:rPr>
        <w:t xml:space="preserve"> </w:t>
      </w:r>
      <w:r w:rsidR="007D0DC4">
        <w:rPr>
          <w:rFonts w:eastAsiaTheme="minorEastAsia"/>
          <w:color w:val="000000"/>
          <w:sz w:val="22"/>
          <w:szCs w:val="22"/>
          <w:lang w:eastAsia="zh-CN"/>
        </w:rPr>
        <w:t xml:space="preserve">To align the </w:t>
      </w:r>
      <w:r w:rsidR="00927900">
        <w:rPr>
          <w:rFonts w:eastAsiaTheme="minorEastAsia"/>
          <w:color w:val="000000"/>
          <w:sz w:val="22"/>
          <w:szCs w:val="22"/>
          <w:lang w:eastAsia="zh-CN"/>
        </w:rPr>
        <w:t>PDCCH monitoring occasion</w:t>
      </w:r>
      <w:r w:rsidR="00A344D2">
        <w:rPr>
          <w:rFonts w:eastAsiaTheme="minorEastAsia"/>
          <w:color w:val="000000"/>
          <w:sz w:val="22"/>
          <w:szCs w:val="22"/>
          <w:lang w:eastAsia="zh-CN"/>
        </w:rPr>
        <w:t xml:space="preserve"> definition in the spec.</w:t>
      </w:r>
      <w:r w:rsidR="007D0DC4">
        <w:rPr>
          <w:rFonts w:eastAsiaTheme="minorEastAsia"/>
          <w:color w:val="000000"/>
          <w:sz w:val="22"/>
          <w:szCs w:val="22"/>
          <w:lang w:eastAsia="zh-CN"/>
        </w:rPr>
        <w:t>,</w:t>
      </w:r>
      <w:r w:rsidR="0011559A">
        <w:rPr>
          <w:rFonts w:eastAsiaTheme="minorEastAsia"/>
          <w:color w:val="000000"/>
          <w:sz w:val="22"/>
          <w:szCs w:val="22"/>
          <w:lang w:eastAsia="zh-CN"/>
        </w:rPr>
        <w:t xml:space="preserve"> </w:t>
      </w:r>
      <w:r w:rsidR="007D0DC4">
        <w:rPr>
          <w:rFonts w:eastAsiaTheme="minorEastAsia"/>
          <w:color w:val="000000"/>
          <w:sz w:val="22"/>
          <w:szCs w:val="22"/>
          <w:lang w:eastAsia="zh-CN"/>
        </w:rPr>
        <w:t xml:space="preserve">we propose to change the PDCCH monitoring occasion </w:t>
      </w:r>
      <w:r w:rsidR="005652BA">
        <w:rPr>
          <w:rFonts w:eastAsiaTheme="minorEastAsia"/>
          <w:color w:val="000000"/>
          <w:sz w:val="22"/>
          <w:szCs w:val="22"/>
          <w:lang w:eastAsia="zh-CN"/>
        </w:rPr>
        <w:t xml:space="preserve">indexing </w:t>
      </w:r>
      <w:r w:rsidR="00E54D64">
        <w:rPr>
          <w:rFonts w:eastAsiaTheme="minorEastAsia"/>
          <w:color w:val="000000"/>
          <w:sz w:val="22"/>
          <w:szCs w:val="22"/>
          <w:lang w:eastAsia="zh-CN"/>
        </w:rPr>
        <w:t>based on the start time of the search space sets only.</w:t>
      </w:r>
    </w:p>
    <w:p w14:paraId="2A9E7606" w14:textId="77777777" w:rsidR="001D6F7C" w:rsidRPr="005855CF" w:rsidRDefault="001D6F7C" w:rsidP="001D6F7C">
      <w:pPr>
        <w:jc w:val="both"/>
        <w:rPr>
          <w:rFonts w:eastAsiaTheme="minorEastAsia"/>
          <w:b/>
          <w:bCs/>
          <w:color w:val="000000"/>
          <w:sz w:val="22"/>
          <w:szCs w:val="22"/>
          <w:u w:val="single"/>
          <w:lang w:eastAsia="zh-CN"/>
        </w:rPr>
      </w:pPr>
      <w:r w:rsidRPr="005855CF">
        <w:rPr>
          <w:rFonts w:eastAsiaTheme="minorEastAsia" w:hint="eastAsia"/>
          <w:b/>
          <w:bCs/>
          <w:color w:val="000000"/>
          <w:sz w:val="22"/>
          <w:szCs w:val="22"/>
          <w:u w:val="single"/>
          <w:lang w:eastAsia="zh-CN"/>
        </w:rPr>
        <w:t>P</w:t>
      </w:r>
      <w:r w:rsidRPr="005855CF">
        <w:rPr>
          <w:rFonts w:eastAsiaTheme="minorEastAsia"/>
          <w:b/>
          <w:bCs/>
          <w:color w:val="000000"/>
          <w:sz w:val="22"/>
          <w:szCs w:val="22"/>
          <w:u w:val="single"/>
          <w:lang w:eastAsia="zh-CN"/>
        </w:rPr>
        <w:t>roposal 1:</w:t>
      </w:r>
    </w:p>
    <w:p w14:paraId="1C229614" w14:textId="77777777" w:rsidR="001D6F7C" w:rsidRPr="008E6F6F" w:rsidRDefault="001D6F7C" w:rsidP="00490CB1">
      <w:pPr>
        <w:pStyle w:val="aa"/>
        <w:numPr>
          <w:ilvl w:val="0"/>
          <w:numId w:val="6"/>
        </w:numPr>
        <w:ind w:firstLineChars="0"/>
        <w:jc w:val="both"/>
        <w:rPr>
          <w:rFonts w:ascii="Times New Roman" w:eastAsiaTheme="minorEastAsia" w:hAnsi="Times New Roman" w:cs="Times New Roman"/>
          <w:i/>
          <w:iCs/>
          <w:color w:val="000000"/>
          <w:sz w:val="22"/>
          <w:szCs w:val="22"/>
        </w:rPr>
      </w:pPr>
      <w:r>
        <w:rPr>
          <w:rFonts w:ascii="Times New Roman" w:eastAsiaTheme="minorEastAsia" w:hAnsi="Times New Roman" w:cs="Times New Roman"/>
          <w:i/>
          <w:iCs/>
          <w:color w:val="000000"/>
          <w:sz w:val="22"/>
          <w:szCs w:val="22"/>
        </w:rPr>
        <w:t>A</w:t>
      </w:r>
      <w:r w:rsidRPr="008E6F6F">
        <w:rPr>
          <w:rFonts w:ascii="Times New Roman" w:eastAsiaTheme="minorEastAsia" w:hAnsi="Times New Roman" w:cs="Times New Roman"/>
          <w:i/>
          <w:iCs/>
          <w:color w:val="000000"/>
          <w:sz w:val="22"/>
          <w:szCs w:val="22"/>
        </w:rPr>
        <w:t>dopt the following TP in TS38.21</w:t>
      </w:r>
      <w:r>
        <w:rPr>
          <w:rFonts w:ascii="Times New Roman" w:eastAsiaTheme="minorEastAsia" w:hAnsi="Times New Roman" w:cs="Times New Roman"/>
          <w:i/>
          <w:iCs/>
          <w:color w:val="000000"/>
          <w:sz w:val="22"/>
          <w:szCs w:val="22"/>
        </w:rPr>
        <w:t>3</w:t>
      </w:r>
      <w:r w:rsidRPr="008E6F6F">
        <w:rPr>
          <w:rFonts w:ascii="Times New Roman" w:eastAsiaTheme="minorEastAsia" w:hAnsi="Times New Roman" w:cs="Times New Roman"/>
          <w:i/>
          <w:iCs/>
          <w:color w:val="000000"/>
          <w:sz w:val="22"/>
          <w:szCs w:val="22"/>
        </w:rPr>
        <w:t xml:space="preserve"> section </w:t>
      </w:r>
      <w:r>
        <w:rPr>
          <w:rFonts w:ascii="Times New Roman" w:eastAsiaTheme="minorEastAsia" w:hAnsi="Times New Roman" w:cs="Times New Roman"/>
          <w:i/>
          <w:iCs/>
          <w:color w:val="000000"/>
          <w:sz w:val="22"/>
          <w:szCs w:val="22"/>
        </w:rPr>
        <w:t>9.1.3.1</w:t>
      </w:r>
      <w:r w:rsidRPr="008E6F6F">
        <w:rPr>
          <w:rFonts w:ascii="Times New Roman" w:eastAsiaTheme="minorEastAsia" w:hAnsi="Times New Roman" w:cs="Times New Roman"/>
          <w:i/>
          <w:iCs/>
          <w:color w:val="000000"/>
          <w:sz w:val="22"/>
          <w:szCs w:val="22"/>
        </w:rPr>
        <w:t>:</w:t>
      </w:r>
    </w:p>
    <w:tbl>
      <w:tblPr>
        <w:tblStyle w:val="af"/>
        <w:tblW w:w="0" w:type="auto"/>
        <w:tblLook w:val="04A0" w:firstRow="1" w:lastRow="0" w:firstColumn="1" w:lastColumn="0" w:noHBand="0" w:noVBand="1"/>
      </w:tblPr>
      <w:tblGrid>
        <w:gridCol w:w="9962"/>
      </w:tblGrid>
      <w:tr w:rsidR="001D6F7C" w14:paraId="75C8A170" w14:textId="77777777" w:rsidTr="00D202D7">
        <w:tc>
          <w:tcPr>
            <w:tcW w:w="9962" w:type="dxa"/>
          </w:tcPr>
          <w:p w14:paraId="75E44532" w14:textId="77777777" w:rsidR="001D6F7C" w:rsidRPr="00B35F0A" w:rsidRDefault="001D6F7C" w:rsidP="00D202D7">
            <w:pPr>
              <w:spacing w:before="0" w:after="0"/>
              <w:textAlignment w:val="baseline"/>
              <w:rPr>
                <w:rFonts w:ascii="宋体" w:eastAsia="宋体" w:hAnsi="宋体" w:cs="宋体"/>
                <w:sz w:val="18"/>
                <w:szCs w:val="18"/>
                <w:lang w:eastAsia="zh-CN"/>
              </w:rPr>
            </w:pPr>
            <w:bookmarkStart w:id="3" w:name="_Hlk32234747"/>
            <w:r w:rsidRPr="00B35F0A">
              <w:rPr>
                <w:rFonts w:ascii="Segoe UI" w:eastAsia="Meiryo UI" w:hAnsi="Segoe UI" w:cs="+mn-cs"/>
                <w:color w:val="000000"/>
                <w:kern w:val="24"/>
                <w:lang w:val="en-GB" w:eastAsia="zh-CN"/>
              </w:rPr>
              <w:t>9.1.3.1</w:t>
            </w:r>
            <w:r w:rsidRPr="00B35F0A">
              <w:rPr>
                <w:rFonts w:ascii="Segoe UI" w:eastAsia="Meiryo UI" w:hAnsi="Segoe UI" w:cs="+mn-cs"/>
                <w:color w:val="000000"/>
                <w:kern w:val="24"/>
                <w:lang w:val="en-GB" w:eastAsia="zh-CN"/>
              </w:rPr>
              <w:tab/>
              <w:t>Type-2 HARQ-ACK codebook in physical uplink control channel</w:t>
            </w:r>
          </w:p>
          <w:p w14:paraId="513F7763" w14:textId="77777777" w:rsidR="001D6F7C" w:rsidRPr="00B35F0A" w:rsidRDefault="001D6F7C" w:rsidP="00D202D7">
            <w:pPr>
              <w:spacing w:before="0" w:after="0"/>
              <w:jc w:val="center"/>
              <w:textAlignment w:val="baseline"/>
              <w:rPr>
                <w:rFonts w:ascii="宋体" w:eastAsia="宋体" w:hAnsi="宋体" w:cs="宋体"/>
                <w:sz w:val="22"/>
                <w:szCs w:val="22"/>
                <w:lang w:eastAsia="zh-CN"/>
              </w:rPr>
            </w:pPr>
            <w:r w:rsidRPr="00B35F0A">
              <w:rPr>
                <w:rFonts w:ascii="Segoe UI" w:eastAsia="Meiryo UI" w:hAnsi="Segoe UI" w:cs="+mn-cs"/>
                <w:color w:val="FF0000"/>
                <w:kern w:val="24"/>
                <w:sz w:val="22"/>
                <w:szCs w:val="22"/>
                <w:lang w:eastAsia="zh-CN"/>
              </w:rPr>
              <w:t>&lt; Unchanged parts are omitted &gt;</w:t>
            </w:r>
          </w:p>
          <w:p w14:paraId="0AD40448" w14:textId="77777777" w:rsidR="001D6F7C" w:rsidRPr="00B35F0A" w:rsidRDefault="001D6F7C" w:rsidP="00D202D7">
            <w:pPr>
              <w:spacing w:before="0" w:after="0"/>
              <w:jc w:val="both"/>
              <w:textAlignment w:val="baseline"/>
              <w:rPr>
                <w:rFonts w:ascii="宋体" w:eastAsia="宋体" w:hAnsi="宋体" w:cs="宋体"/>
                <w:sz w:val="22"/>
                <w:szCs w:val="22"/>
                <w:lang w:eastAsia="zh-CN"/>
              </w:rPr>
            </w:pPr>
            <w:r w:rsidRPr="00B35F0A">
              <w:rPr>
                <w:rFonts w:eastAsia="Meiryo UI"/>
                <w:color w:val="000000"/>
                <w:kern w:val="24"/>
                <w:sz w:val="22"/>
                <w:szCs w:val="22"/>
                <w:lang w:eastAsia="zh-CN"/>
              </w:rPr>
              <w:t>The set of PDCCH monitoring occasions for a DCI format scheduling PDSCH receptions or SPS PDSCH release is defined as the union of PDCCH monitoring occasions across active DL BWPs of configured serving cells</w:t>
            </w:r>
            <w:r w:rsidRPr="00B35F0A">
              <w:rPr>
                <w:rFonts w:eastAsia="Meiryo UI"/>
                <w:strike/>
                <w:color w:val="FF0000"/>
                <w:kern w:val="24"/>
                <w:sz w:val="22"/>
                <w:szCs w:val="22"/>
                <w:lang w:eastAsia="zh-CN"/>
              </w:rPr>
              <w:t>.</w:t>
            </w:r>
            <w:r w:rsidRPr="00B35F0A">
              <w:rPr>
                <w:rFonts w:eastAsia="Meiryo UI"/>
                <w:color w:val="FF0000"/>
                <w:kern w:val="24"/>
                <w:sz w:val="22"/>
                <w:szCs w:val="22"/>
                <w:u w:val="single"/>
                <w:lang w:eastAsia="zh-CN"/>
              </w:rPr>
              <w:t xml:space="preserve">, </w:t>
            </w:r>
            <w:r w:rsidRPr="00B35F0A">
              <w:rPr>
                <w:rFonts w:eastAsia="Meiryo UI"/>
                <w:strike/>
                <w:color w:val="FF0000"/>
                <w:kern w:val="24"/>
                <w:sz w:val="22"/>
                <w:szCs w:val="22"/>
                <w:lang w:eastAsia="zh-CN"/>
              </w:rPr>
              <w:t>PDCCH monitoring occasions are first indexed</w:t>
            </w:r>
            <w:r w:rsidRPr="00B35F0A">
              <w:rPr>
                <w:rFonts w:eastAsia="Meiryo UI"/>
                <w:color w:val="000000"/>
                <w:kern w:val="24"/>
                <w:sz w:val="22"/>
                <w:szCs w:val="22"/>
                <w:lang w:eastAsia="zh-CN"/>
              </w:rPr>
              <w:t xml:space="preserve"> </w:t>
            </w:r>
            <w:r w:rsidRPr="00B35F0A">
              <w:rPr>
                <w:rFonts w:eastAsia="Meiryo UI"/>
                <w:color w:val="FF0000"/>
                <w:kern w:val="24"/>
                <w:sz w:val="22"/>
                <w:szCs w:val="22"/>
                <w:u w:val="single"/>
                <w:lang w:eastAsia="zh-CN"/>
              </w:rPr>
              <w:t>ordered</w:t>
            </w:r>
            <w:r w:rsidRPr="00B35F0A">
              <w:rPr>
                <w:rFonts w:eastAsia="Meiryo UI"/>
                <w:color w:val="000000"/>
                <w:kern w:val="24"/>
                <w:sz w:val="22"/>
                <w:szCs w:val="22"/>
                <w:lang w:eastAsia="zh-CN"/>
              </w:rPr>
              <w:t xml:space="preserve"> in </w:t>
            </w:r>
            <w:r w:rsidRPr="00B35F0A">
              <w:rPr>
                <w:rFonts w:eastAsia="Meiryo UI"/>
                <w:strike/>
                <w:color w:val="FF0000"/>
                <w:kern w:val="24"/>
                <w:sz w:val="22"/>
                <w:szCs w:val="22"/>
                <w:lang w:eastAsia="zh-CN"/>
              </w:rPr>
              <w:t>an</w:t>
            </w:r>
            <w:r w:rsidRPr="00B35F0A">
              <w:rPr>
                <w:rFonts w:eastAsia="Meiryo UI"/>
                <w:color w:val="000000"/>
                <w:kern w:val="24"/>
                <w:sz w:val="22"/>
                <w:szCs w:val="22"/>
                <w:lang w:eastAsia="zh-CN"/>
              </w:rPr>
              <w:t xml:space="preserve"> ascending</w:t>
            </w:r>
            <w:r w:rsidRPr="00B35F0A">
              <w:rPr>
                <w:rFonts w:eastAsia="Meiryo UI"/>
                <w:color w:val="FF0000"/>
                <w:kern w:val="24"/>
                <w:sz w:val="22"/>
                <w:szCs w:val="22"/>
                <w:lang w:eastAsia="zh-CN"/>
              </w:rPr>
              <w:t xml:space="preserve"> </w:t>
            </w:r>
            <w:r w:rsidRPr="00B35F0A">
              <w:rPr>
                <w:rFonts w:eastAsia="Meiryo UI"/>
                <w:color w:val="000000"/>
                <w:kern w:val="24"/>
                <w:sz w:val="22"/>
                <w:szCs w:val="22"/>
                <w:lang w:eastAsia="zh-CN"/>
              </w:rPr>
              <w:t xml:space="preserve">order </w:t>
            </w:r>
            <w:r w:rsidRPr="00B35F0A">
              <w:rPr>
                <w:rFonts w:eastAsia="Meiryo UI"/>
                <w:color w:val="FF0000"/>
                <w:kern w:val="24"/>
                <w:sz w:val="22"/>
                <w:szCs w:val="22"/>
                <w:u w:val="single"/>
                <w:lang w:eastAsia="zh-CN"/>
              </w:rPr>
              <w:t>of</w:t>
            </w:r>
            <w:r w:rsidRPr="00B35F0A">
              <w:rPr>
                <w:rFonts w:eastAsia="Meiryo UI"/>
                <w:color w:val="000000"/>
                <w:kern w:val="24"/>
                <w:sz w:val="22"/>
                <w:szCs w:val="22"/>
                <w:lang w:eastAsia="zh-CN"/>
              </w:rPr>
              <w:t xml:space="preserve"> </w:t>
            </w:r>
            <w:r w:rsidRPr="00B35F0A">
              <w:rPr>
                <w:rFonts w:eastAsia="Meiryo UI"/>
                <w:strike/>
                <w:color w:val="000000"/>
                <w:kern w:val="24"/>
                <w:sz w:val="22"/>
                <w:szCs w:val="22"/>
                <w:lang w:eastAsia="zh-CN"/>
              </w:rPr>
              <w:t>across serving cells indexes for a same</w:t>
            </w:r>
            <w:r w:rsidRPr="00B35F0A">
              <w:rPr>
                <w:rFonts w:eastAsia="Meiryo UI"/>
                <w:color w:val="000000"/>
                <w:kern w:val="24"/>
                <w:sz w:val="22"/>
                <w:szCs w:val="22"/>
                <w:lang w:eastAsia="zh-CN"/>
              </w:rPr>
              <w:t xml:space="preserve"> start time of </w:t>
            </w:r>
            <w:r w:rsidRPr="00B35F0A">
              <w:rPr>
                <w:rFonts w:eastAsia="Meiryo UI"/>
                <w:color w:val="FF0000"/>
                <w:kern w:val="24"/>
                <w:sz w:val="22"/>
                <w:szCs w:val="22"/>
                <w:u w:val="single"/>
                <w:lang w:eastAsia="zh-CN"/>
              </w:rPr>
              <w:t>the</w:t>
            </w:r>
            <w:r w:rsidRPr="00B35F0A">
              <w:rPr>
                <w:rFonts w:eastAsia="Meiryo UI"/>
                <w:color w:val="000000"/>
                <w:kern w:val="24"/>
                <w:sz w:val="22"/>
                <w:szCs w:val="22"/>
                <w:lang w:eastAsia="zh-CN"/>
              </w:rPr>
              <w:t xml:space="preserve"> search space set</w:t>
            </w:r>
            <w:r w:rsidRPr="00845A53">
              <w:rPr>
                <w:rFonts w:eastAsia="Meiryo UI"/>
                <w:strike/>
                <w:color w:val="FF0000"/>
                <w:kern w:val="24"/>
                <w:sz w:val="22"/>
                <w:szCs w:val="22"/>
                <w:lang w:eastAsia="zh-CN"/>
              </w:rPr>
              <w:t>s</w:t>
            </w:r>
            <w:r w:rsidRPr="00B35F0A">
              <w:rPr>
                <w:rFonts w:eastAsia="Meiryo UI"/>
                <w:color w:val="000000"/>
                <w:kern w:val="24"/>
                <w:sz w:val="22"/>
                <w:szCs w:val="22"/>
                <w:lang w:eastAsia="zh-CN"/>
              </w:rPr>
              <w:t xml:space="preserve"> associated with </w:t>
            </w:r>
            <w:r w:rsidRPr="00B35F0A">
              <w:rPr>
                <w:rFonts w:eastAsia="Meiryo UI"/>
                <w:color w:val="FF0000"/>
                <w:kern w:val="24"/>
                <w:sz w:val="22"/>
                <w:szCs w:val="22"/>
                <w:u w:val="single"/>
                <w:lang w:eastAsia="zh-CN"/>
              </w:rPr>
              <w:t>a PDCCH monitoring occasion.</w:t>
            </w:r>
            <w:r w:rsidRPr="00B35F0A">
              <w:rPr>
                <w:rFonts w:eastAsia="Meiryo UI"/>
                <w:color w:val="000000"/>
                <w:kern w:val="24"/>
                <w:sz w:val="22"/>
                <w:szCs w:val="22"/>
                <w:lang w:eastAsia="zh-CN"/>
              </w:rPr>
              <w:t xml:space="preserve"> </w:t>
            </w:r>
            <w:r w:rsidRPr="00B35F0A">
              <w:rPr>
                <w:rFonts w:eastAsia="Meiryo UI"/>
                <w:strike/>
                <w:color w:val="FF0000"/>
                <w:kern w:val="24"/>
                <w:sz w:val="22"/>
                <w:szCs w:val="22"/>
                <w:lang w:eastAsia="zh-CN"/>
              </w:rPr>
              <w:t xml:space="preserve">DCI formats scheduling PDSCH receptions or SPS PDSCH release on the serving cells, and are then indexed in an ascending order of start times of the search space sets. For indexing within a serving cell for a same start time of search space sets, if the UE is not provided CORESETPoolIndex or is provided CORESETPoolIndex with value 0 for one or more first CORESETs and is provided CORESETPoolIndex with value 1 for one or more second CORESETs on an active DL BWP of a serving cell, and is provided ACKNACKFeedbackMode = JointFeedback for the active UL BWP, PDCCH monitoring occasions for the first CORESETs are indexed prior to PDCCH monitoring occasions for the second CORESETs. </w:t>
            </w:r>
            <w:r w:rsidRPr="00B35F0A">
              <w:rPr>
                <w:rFonts w:eastAsia="Meiryo UI"/>
                <w:color w:val="000000"/>
                <w:kern w:val="24"/>
                <w:sz w:val="22"/>
                <w:szCs w:val="22"/>
                <w:lang w:eastAsia="zh-CN"/>
              </w:rPr>
              <w:t xml:space="preserve">The cardinality of the set of PDCCH monitoring occasions defines a total number </w:t>
            </w:r>
            <w:r w:rsidRPr="00B35F0A">
              <w:rPr>
                <w:rFonts w:eastAsia="Meiryo UI"/>
                <w:i/>
                <w:iCs/>
                <w:color w:val="000000"/>
                <w:kern w:val="24"/>
                <w:sz w:val="22"/>
                <w:szCs w:val="22"/>
                <w:lang w:eastAsia="zh-CN"/>
              </w:rPr>
              <w:t>M</w:t>
            </w:r>
            <w:r w:rsidRPr="00B35F0A">
              <w:rPr>
                <w:rFonts w:eastAsia="Meiryo UI"/>
                <w:color w:val="000000"/>
                <w:kern w:val="24"/>
                <w:sz w:val="22"/>
                <w:szCs w:val="22"/>
                <w:lang w:eastAsia="zh-CN"/>
              </w:rPr>
              <w:t xml:space="preserve"> of PDCCH monitoring occasions.</w:t>
            </w:r>
          </w:p>
          <w:p w14:paraId="02B5068B" w14:textId="77777777" w:rsidR="001D6F7C" w:rsidRPr="00450323" w:rsidRDefault="001D6F7C" w:rsidP="00D202D7">
            <w:pPr>
              <w:jc w:val="center"/>
              <w:rPr>
                <w:color w:val="FF0000"/>
                <w:sz w:val="22"/>
                <w:szCs w:val="22"/>
              </w:rPr>
            </w:pPr>
            <w:r w:rsidRPr="00B35F0A">
              <w:rPr>
                <w:rFonts w:ascii="Segoe UI" w:eastAsia="Meiryo UI" w:hAnsi="Segoe UI" w:cs="+mn-cs"/>
                <w:color w:val="FF0000"/>
                <w:kern w:val="24"/>
                <w:sz w:val="22"/>
                <w:szCs w:val="22"/>
                <w:lang w:eastAsia="zh-CN"/>
              </w:rPr>
              <w:t>&lt; Unchanged parts are omitted &gt;</w:t>
            </w:r>
          </w:p>
        </w:tc>
      </w:tr>
      <w:bookmarkEnd w:id="3"/>
    </w:tbl>
    <w:p w14:paraId="04A96B36" w14:textId="7282976F" w:rsidR="001D6F7C" w:rsidRDefault="001D6F7C" w:rsidP="00F66D0E">
      <w:pPr>
        <w:jc w:val="both"/>
        <w:rPr>
          <w:rFonts w:eastAsiaTheme="minorEastAsia"/>
          <w:color w:val="000000"/>
          <w:sz w:val="22"/>
          <w:szCs w:val="22"/>
          <w:lang w:eastAsia="zh-CN"/>
        </w:rPr>
      </w:pPr>
    </w:p>
    <w:p w14:paraId="3965254C" w14:textId="26465A52" w:rsidR="001D6F7C" w:rsidRDefault="001D6F7C" w:rsidP="001D6F7C">
      <w:pPr>
        <w:jc w:val="both"/>
        <w:rPr>
          <w:rFonts w:eastAsiaTheme="minorEastAsia"/>
          <w:b/>
          <w:bCs/>
          <w:color w:val="000000"/>
          <w:sz w:val="22"/>
          <w:szCs w:val="22"/>
          <w:u w:val="single"/>
          <w:lang w:eastAsia="zh-CN"/>
        </w:rPr>
      </w:pPr>
      <w:r w:rsidRPr="007932FC">
        <w:rPr>
          <w:rFonts w:eastAsiaTheme="minorEastAsia"/>
          <w:b/>
          <w:bCs/>
          <w:color w:val="000000"/>
          <w:sz w:val="22"/>
          <w:szCs w:val="22"/>
          <w:u w:val="single"/>
          <w:lang w:eastAsia="zh-CN"/>
        </w:rPr>
        <w:lastRenderedPageBreak/>
        <w:t xml:space="preserve">Clarification on </w:t>
      </w:r>
      <w:r w:rsidR="0061437E">
        <w:rPr>
          <w:rFonts w:eastAsiaTheme="minorEastAsia"/>
          <w:b/>
          <w:bCs/>
          <w:color w:val="000000"/>
          <w:sz w:val="22"/>
          <w:szCs w:val="22"/>
          <w:u w:val="single"/>
          <w:lang w:eastAsia="zh-CN"/>
        </w:rPr>
        <w:t>counter DAI</w:t>
      </w:r>
      <w:r w:rsidRPr="007932FC">
        <w:rPr>
          <w:rFonts w:eastAsiaTheme="minorEastAsia"/>
          <w:b/>
          <w:bCs/>
          <w:color w:val="000000"/>
          <w:sz w:val="22"/>
          <w:szCs w:val="22"/>
          <w:u w:val="single"/>
          <w:lang w:eastAsia="zh-CN"/>
        </w:rPr>
        <w:t xml:space="preserve"> definition</w:t>
      </w:r>
    </w:p>
    <w:p w14:paraId="16F86C98" w14:textId="0004ED0C" w:rsidR="001D6F7C" w:rsidRDefault="00452B4B" w:rsidP="00F66D0E">
      <w:pPr>
        <w:jc w:val="both"/>
        <w:rPr>
          <w:rFonts w:eastAsiaTheme="minorEastAsia"/>
          <w:color w:val="000000"/>
          <w:sz w:val="22"/>
          <w:szCs w:val="22"/>
          <w:lang w:eastAsia="zh-CN"/>
        </w:rPr>
      </w:pPr>
      <w:r>
        <w:rPr>
          <w:rFonts w:eastAsiaTheme="minorEastAsia" w:hint="eastAsia"/>
          <w:color w:val="000000"/>
          <w:sz w:val="22"/>
          <w:szCs w:val="22"/>
          <w:lang w:eastAsia="zh-CN"/>
        </w:rPr>
        <w:t>I</w:t>
      </w:r>
      <w:r>
        <w:rPr>
          <w:rFonts w:eastAsiaTheme="minorEastAsia"/>
          <w:color w:val="000000"/>
          <w:sz w:val="22"/>
          <w:szCs w:val="22"/>
          <w:lang w:eastAsia="zh-CN"/>
        </w:rPr>
        <w:t xml:space="preserve">n RAN1#99 meeting, </w:t>
      </w:r>
      <w:r w:rsidR="009E1D05">
        <w:rPr>
          <w:rFonts w:eastAsiaTheme="minorEastAsia"/>
          <w:color w:val="000000"/>
          <w:sz w:val="22"/>
          <w:szCs w:val="22"/>
          <w:lang w:eastAsia="zh-CN"/>
        </w:rPr>
        <w:t xml:space="preserve">the following was agreed on </w:t>
      </w:r>
      <w:r w:rsidR="003F5B85">
        <w:rPr>
          <w:rFonts w:eastAsiaTheme="minorEastAsia"/>
          <w:color w:val="000000"/>
          <w:sz w:val="22"/>
          <w:szCs w:val="22"/>
          <w:lang w:eastAsia="zh-CN"/>
        </w:rPr>
        <w:t>counter DAI</w:t>
      </w:r>
      <w:r w:rsidR="00146A55">
        <w:rPr>
          <w:rFonts w:eastAsiaTheme="minorEastAsia"/>
          <w:color w:val="000000"/>
          <w:sz w:val="22"/>
          <w:szCs w:val="22"/>
          <w:lang w:eastAsia="zh-CN"/>
        </w:rPr>
        <w:t xml:space="preserve"> and total DAI</w:t>
      </w:r>
      <w:r w:rsidR="00C70032">
        <w:rPr>
          <w:rFonts w:eastAsiaTheme="minorEastAsia"/>
          <w:color w:val="000000"/>
          <w:sz w:val="22"/>
          <w:szCs w:val="22"/>
          <w:lang w:eastAsia="zh-CN"/>
        </w:rPr>
        <w:t xml:space="preserve"> [2]</w:t>
      </w:r>
      <w:r w:rsidR="003F5B85">
        <w:rPr>
          <w:rFonts w:eastAsiaTheme="minorEastAsia"/>
          <w:color w:val="000000"/>
          <w:sz w:val="22"/>
          <w:szCs w:val="22"/>
          <w:lang w:eastAsia="zh-CN"/>
        </w:rPr>
        <w:t>:</w:t>
      </w:r>
    </w:p>
    <w:p w14:paraId="0F4B1FF1" w14:textId="7366E924" w:rsidR="003F5B85" w:rsidRPr="003F5B85" w:rsidRDefault="003F5B85" w:rsidP="003F5B85">
      <w:pPr>
        <w:rPr>
          <w:rFonts w:eastAsiaTheme="minorEastAsia"/>
          <w:sz w:val="22"/>
          <w:szCs w:val="18"/>
          <w:lang w:eastAsia="zh-CN"/>
        </w:rPr>
      </w:pPr>
      <w:r w:rsidRPr="003F5B85">
        <w:rPr>
          <w:rFonts w:eastAsiaTheme="minorEastAsia" w:hint="eastAsia"/>
          <w:sz w:val="22"/>
          <w:szCs w:val="18"/>
          <w:highlight w:val="green"/>
          <w:lang w:eastAsia="zh-CN"/>
        </w:rPr>
        <w:t>A</w:t>
      </w:r>
      <w:r w:rsidRPr="003F5B85">
        <w:rPr>
          <w:rFonts w:eastAsiaTheme="minorEastAsia"/>
          <w:sz w:val="22"/>
          <w:szCs w:val="18"/>
          <w:highlight w:val="green"/>
          <w:lang w:eastAsia="zh-CN"/>
        </w:rPr>
        <w:t>greement:</w:t>
      </w:r>
    </w:p>
    <w:p w14:paraId="23C4DB26" w14:textId="499FB763" w:rsidR="003F5B85" w:rsidRPr="003F5B85" w:rsidRDefault="003F5B85" w:rsidP="003F5B85">
      <w:pPr>
        <w:rPr>
          <w:sz w:val="22"/>
          <w:szCs w:val="18"/>
          <w:lang w:eastAsia="x-none"/>
        </w:rPr>
      </w:pPr>
      <w:r w:rsidRPr="003F5B85">
        <w:rPr>
          <w:sz w:val="22"/>
          <w:szCs w:val="18"/>
          <w:lang w:eastAsia="x-none"/>
        </w:rPr>
        <w:t xml:space="preserve">For joint dynamic HARQ-ACK codebook among M-TRP, </w:t>
      </w:r>
    </w:p>
    <w:p w14:paraId="5217FC86" w14:textId="77777777" w:rsidR="003F5B85" w:rsidRPr="003F5B85" w:rsidRDefault="003F5B85" w:rsidP="00490CB1">
      <w:pPr>
        <w:pStyle w:val="aa"/>
        <w:numPr>
          <w:ilvl w:val="0"/>
          <w:numId w:val="4"/>
        </w:numPr>
        <w:spacing w:before="0" w:after="0"/>
        <w:ind w:firstLineChars="0"/>
        <w:contextualSpacing/>
        <w:jc w:val="both"/>
        <w:rPr>
          <w:rFonts w:ascii="Times New Roman" w:hAnsi="Times New Roman" w:cs="Times New Roman"/>
          <w:sz w:val="22"/>
          <w:szCs w:val="18"/>
          <w:lang w:eastAsia="x-none"/>
        </w:rPr>
      </w:pPr>
      <w:r w:rsidRPr="003F5B85">
        <w:rPr>
          <w:rFonts w:ascii="Times New Roman" w:hAnsi="Times New Roman" w:cs="Times New Roman"/>
          <w:sz w:val="22"/>
          <w:szCs w:val="18"/>
        </w:rPr>
        <w:t xml:space="preserve">Counter DAI is jointly counted across two TRPs (i.e. different value of </w:t>
      </w:r>
      <w:r w:rsidRPr="003F5B85">
        <w:rPr>
          <w:rFonts w:ascii="Times New Roman" w:hAnsi="Times New Roman" w:cs="Times New Roman"/>
          <w:i/>
          <w:sz w:val="22"/>
          <w:szCs w:val="18"/>
        </w:rPr>
        <w:t>CORESETPoolIndex</w:t>
      </w:r>
      <w:r w:rsidRPr="003F5B85">
        <w:rPr>
          <w:rFonts w:ascii="Times New Roman" w:hAnsi="Times New Roman" w:cs="Times New Roman"/>
          <w:sz w:val="22"/>
          <w:szCs w:val="18"/>
        </w:rPr>
        <w:t xml:space="preserve"> (if configured)), and total DAI should count total number of DCIs in a PDCCH monitoring occasion across CCs and TRPs.</w:t>
      </w:r>
    </w:p>
    <w:p w14:paraId="35A8B217" w14:textId="5F5A26D7" w:rsidR="003F5B85" w:rsidRDefault="00146A55" w:rsidP="00F66D0E">
      <w:pPr>
        <w:jc w:val="both"/>
        <w:rPr>
          <w:rFonts w:eastAsiaTheme="minorEastAsia"/>
          <w:color w:val="000000"/>
          <w:sz w:val="22"/>
          <w:szCs w:val="22"/>
          <w:lang w:eastAsia="zh-CN"/>
        </w:rPr>
      </w:pPr>
      <w:r>
        <w:rPr>
          <w:rFonts w:eastAsiaTheme="minorEastAsia" w:hint="eastAsia"/>
          <w:color w:val="000000"/>
          <w:sz w:val="22"/>
          <w:szCs w:val="22"/>
          <w:lang w:eastAsia="zh-CN"/>
        </w:rPr>
        <w:t>H</w:t>
      </w:r>
      <w:r>
        <w:rPr>
          <w:rFonts w:eastAsiaTheme="minorEastAsia"/>
          <w:color w:val="000000"/>
          <w:sz w:val="22"/>
          <w:szCs w:val="22"/>
          <w:lang w:eastAsia="zh-CN"/>
        </w:rPr>
        <w:t xml:space="preserve">owever, </w:t>
      </w:r>
      <w:r w:rsidR="007D3FE2">
        <w:rPr>
          <w:rFonts w:eastAsiaTheme="minorEastAsia"/>
          <w:color w:val="000000"/>
          <w:sz w:val="22"/>
          <w:szCs w:val="22"/>
          <w:lang w:eastAsia="zh-CN"/>
        </w:rPr>
        <w:t xml:space="preserve">based on the </w:t>
      </w:r>
      <w:r w:rsidR="002D505A">
        <w:rPr>
          <w:rFonts w:eastAsiaTheme="minorEastAsia"/>
          <w:color w:val="000000"/>
          <w:sz w:val="22"/>
          <w:szCs w:val="22"/>
          <w:lang w:eastAsia="zh-CN"/>
        </w:rPr>
        <w:t xml:space="preserve">counter DAI definition in the </w:t>
      </w:r>
      <w:r w:rsidR="00556F81">
        <w:rPr>
          <w:rFonts w:eastAsiaTheme="minorEastAsia"/>
          <w:color w:val="000000"/>
          <w:sz w:val="22"/>
          <w:szCs w:val="22"/>
          <w:lang w:eastAsia="zh-CN"/>
        </w:rPr>
        <w:t>latest</w:t>
      </w:r>
      <w:r w:rsidR="002D505A">
        <w:rPr>
          <w:rFonts w:eastAsiaTheme="minorEastAsia"/>
          <w:color w:val="000000"/>
          <w:sz w:val="22"/>
          <w:szCs w:val="22"/>
          <w:lang w:eastAsia="zh-CN"/>
        </w:rPr>
        <w:t xml:space="preserve"> </w:t>
      </w:r>
      <w:r w:rsidR="00556F81">
        <w:rPr>
          <w:rFonts w:eastAsiaTheme="minorEastAsia"/>
          <w:color w:val="000000"/>
          <w:sz w:val="22"/>
          <w:szCs w:val="22"/>
          <w:lang w:eastAsia="zh-CN"/>
        </w:rPr>
        <w:t>TS38.213[1]</w:t>
      </w:r>
      <w:r w:rsidR="002D505A">
        <w:rPr>
          <w:rFonts w:eastAsiaTheme="minorEastAsia"/>
          <w:color w:val="000000"/>
          <w:sz w:val="22"/>
          <w:szCs w:val="22"/>
          <w:lang w:eastAsia="zh-CN"/>
        </w:rPr>
        <w:t xml:space="preserve">, </w:t>
      </w:r>
      <w:r w:rsidR="00402FB6">
        <w:rPr>
          <w:rFonts w:eastAsiaTheme="minorEastAsia"/>
          <w:color w:val="000000"/>
          <w:sz w:val="22"/>
          <w:szCs w:val="22"/>
          <w:lang w:eastAsia="zh-CN"/>
        </w:rPr>
        <w:t xml:space="preserve">if the DCI formats associated with different </w:t>
      </w:r>
      <w:r w:rsidR="00402FB6" w:rsidRPr="00402FB6">
        <w:rPr>
          <w:rFonts w:eastAsiaTheme="minorEastAsia"/>
          <w:i/>
          <w:iCs/>
          <w:color w:val="000000"/>
          <w:sz w:val="22"/>
          <w:szCs w:val="22"/>
          <w:lang w:eastAsia="zh-CN"/>
        </w:rPr>
        <w:t>CORESETPoolIndex</w:t>
      </w:r>
      <w:r w:rsidR="00402FB6">
        <w:rPr>
          <w:rFonts w:eastAsiaTheme="minorEastAsia"/>
          <w:color w:val="000000"/>
          <w:sz w:val="22"/>
          <w:szCs w:val="22"/>
          <w:lang w:eastAsia="zh-CN"/>
        </w:rPr>
        <w:t xml:space="preserve"> are </w:t>
      </w:r>
      <w:r w:rsidR="00402FB6" w:rsidRPr="006D0EAD">
        <w:rPr>
          <w:rFonts w:eastAsiaTheme="minorEastAsia"/>
          <w:color w:val="000000"/>
          <w:sz w:val="22"/>
          <w:szCs w:val="22"/>
          <w:lang w:eastAsia="zh-CN"/>
        </w:rPr>
        <w:t>detected on the same PDCCH monitoring occasion and on the same serving cell</w:t>
      </w:r>
      <w:r w:rsidR="00D61CF1">
        <w:rPr>
          <w:rFonts w:eastAsiaTheme="minorEastAsia"/>
          <w:color w:val="000000"/>
          <w:sz w:val="22"/>
          <w:szCs w:val="22"/>
          <w:lang w:eastAsia="zh-CN"/>
        </w:rPr>
        <w:t>,</w:t>
      </w:r>
      <w:r w:rsidR="00402FB6">
        <w:rPr>
          <w:rFonts w:eastAsiaTheme="minorEastAsia"/>
          <w:color w:val="000000"/>
          <w:sz w:val="22"/>
          <w:szCs w:val="22"/>
          <w:lang w:eastAsia="zh-CN"/>
        </w:rPr>
        <w:t xml:space="preserve"> </w:t>
      </w:r>
      <w:r w:rsidR="002D505A" w:rsidRPr="006D0EAD">
        <w:rPr>
          <w:rFonts w:eastAsiaTheme="minorEastAsia"/>
          <w:color w:val="000000"/>
          <w:sz w:val="22"/>
          <w:szCs w:val="22"/>
          <w:lang w:eastAsia="zh-CN"/>
        </w:rPr>
        <w:t xml:space="preserve">it is unclear how to calculate the counter DAI in </w:t>
      </w:r>
      <w:r w:rsidR="006D0EAD" w:rsidRPr="006D0EAD">
        <w:rPr>
          <w:rFonts w:eastAsiaTheme="minorEastAsia"/>
          <w:color w:val="000000"/>
          <w:sz w:val="22"/>
          <w:szCs w:val="22"/>
          <w:lang w:eastAsia="zh-CN"/>
        </w:rPr>
        <w:t>the DCI formats</w:t>
      </w:r>
      <w:r w:rsidR="00D61CF1">
        <w:rPr>
          <w:rFonts w:eastAsiaTheme="minorEastAsia"/>
          <w:color w:val="000000"/>
          <w:sz w:val="22"/>
          <w:szCs w:val="22"/>
          <w:lang w:eastAsia="zh-CN"/>
        </w:rPr>
        <w:t>.</w:t>
      </w:r>
      <w:r w:rsidR="006D0EAD" w:rsidRPr="006D0EAD">
        <w:rPr>
          <w:rFonts w:eastAsiaTheme="minorEastAsia"/>
          <w:color w:val="000000"/>
          <w:sz w:val="22"/>
          <w:szCs w:val="22"/>
          <w:lang w:eastAsia="zh-CN"/>
        </w:rPr>
        <w:t xml:space="preserve"> </w:t>
      </w:r>
      <w:r w:rsidR="00CB41E2">
        <w:rPr>
          <w:rFonts w:eastAsiaTheme="minorEastAsia"/>
          <w:color w:val="000000"/>
          <w:sz w:val="22"/>
          <w:szCs w:val="22"/>
          <w:lang w:eastAsia="zh-CN"/>
        </w:rPr>
        <w:t xml:space="preserve">Therefore, we propose to </w:t>
      </w:r>
      <w:r w:rsidR="00643689">
        <w:rPr>
          <w:rFonts w:eastAsiaTheme="minorEastAsia"/>
          <w:color w:val="000000"/>
          <w:sz w:val="22"/>
          <w:szCs w:val="22"/>
          <w:lang w:eastAsia="zh-CN"/>
        </w:rPr>
        <w:t xml:space="preserve">clarify that the </w:t>
      </w:r>
      <w:r w:rsidR="00C6746E">
        <w:rPr>
          <w:rFonts w:eastAsiaTheme="minorEastAsia"/>
          <w:color w:val="000000"/>
          <w:sz w:val="22"/>
          <w:szCs w:val="22"/>
          <w:lang w:eastAsia="zh-CN"/>
        </w:rPr>
        <w:t xml:space="preserve">value of counter DAI for different TRPs are </w:t>
      </w:r>
      <w:r w:rsidR="00705FA6">
        <w:rPr>
          <w:rFonts w:eastAsiaTheme="minorEastAsia"/>
          <w:color w:val="000000"/>
          <w:sz w:val="22"/>
          <w:szCs w:val="22"/>
          <w:lang w:eastAsia="zh-CN"/>
        </w:rPr>
        <w:t>calculated/counted</w:t>
      </w:r>
      <w:r w:rsidR="00C6746E">
        <w:rPr>
          <w:rFonts w:eastAsiaTheme="minorEastAsia"/>
          <w:color w:val="000000"/>
          <w:sz w:val="22"/>
          <w:szCs w:val="22"/>
          <w:lang w:eastAsia="zh-CN"/>
        </w:rPr>
        <w:t xml:space="preserve"> in ascending order of </w:t>
      </w:r>
      <w:r w:rsidR="00601188">
        <w:rPr>
          <w:rFonts w:eastAsiaTheme="minorEastAsia"/>
          <w:color w:val="000000"/>
          <w:sz w:val="22"/>
          <w:szCs w:val="22"/>
          <w:lang w:eastAsia="zh-CN"/>
        </w:rPr>
        <w:t>TRP index</w:t>
      </w:r>
      <w:r w:rsidR="00705FA6">
        <w:rPr>
          <w:rFonts w:eastAsiaTheme="minorEastAsia"/>
          <w:color w:val="000000"/>
          <w:sz w:val="22"/>
          <w:szCs w:val="22"/>
          <w:lang w:eastAsia="zh-CN"/>
        </w:rPr>
        <w:t xml:space="preserve"> for the same serving cell and the same PDCCH monitoring occasion</w:t>
      </w:r>
      <w:r w:rsidR="00601188">
        <w:rPr>
          <w:rFonts w:eastAsiaTheme="minorEastAsia"/>
          <w:color w:val="000000"/>
          <w:sz w:val="22"/>
          <w:szCs w:val="22"/>
          <w:lang w:eastAsia="zh-CN"/>
        </w:rPr>
        <w:t>.</w:t>
      </w:r>
    </w:p>
    <w:p w14:paraId="17B0BA72" w14:textId="1F84B6FD" w:rsidR="00196C3B" w:rsidRPr="005855CF" w:rsidRDefault="00196C3B" w:rsidP="00196C3B">
      <w:pPr>
        <w:jc w:val="both"/>
        <w:rPr>
          <w:rFonts w:eastAsiaTheme="minorEastAsia"/>
          <w:b/>
          <w:bCs/>
          <w:color w:val="000000"/>
          <w:sz w:val="22"/>
          <w:szCs w:val="22"/>
          <w:u w:val="single"/>
          <w:lang w:eastAsia="zh-CN"/>
        </w:rPr>
      </w:pPr>
      <w:r w:rsidRPr="005855CF">
        <w:rPr>
          <w:rFonts w:eastAsiaTheme="minorEastAsia" w:hint="eastAsia"/>
          <w:b/>
          <w:bCs/>
          <w:color w:val="000000"/>
          <w:sz w:val="22"/>
          <w:szCs w:val="22"/>
          <w:u w:val="single"/>
          <w:lang w:eastAsia="zh-CN"/>
        </w:rPr>
        <w:t>P</w:t>
      </w:r>
      <w:r w:rsidRPr="005855CF">
        <w:rPr>
          <w:rFonts w:eastAsiaTheme="minorEastAsia"/>
          <w:b/>
          <w:bCs/>
          <w:color w:val="000000"/>
          <w:sz w:val="22"/>
          <w:szCs w:val="22"/>
          <w:u w:val="single"/>
          <w:lang w:eastAsia="zh-CN"/>
        </w:rPr>
        <w:t xml:space="preserve">roposal </w:t>
      </w:r>
      <w:r>
        <w:rPr>
          <w:rFonts w:eastAsiaTheme="minorEastAsia"/>
          <w:b/>
          <w:bCs/>
          <w:color w:val="000000"/>
          <w:sz w:val="22"/>
          <w:szCs w:val="22"/>
          <w:u w:val="single"/>
          <w:lang w:eastAsia="zh-CN"/>
        </w:rPr>
        <w:t>2</w:t>
      </w:r>
      <w:r w:rsidRPr="005855CF">
        <w:rPr>
          <w:rFonts w:eastAsiaTheme="minorEastAsia"/>
          <w:b/>
          <w:bCs/>
          <w:color w:val="000000"/>
          <w:sz w:val="22"/>
          <w:szCs w:val="22"/>
          <w:u w:val="single"/>
          <w:lang w:eastAsia="zh-CN"/>
        </w:rPr>
        <w:t>:</w:t>
      </w:r>
    </w:p>
    <w:p w14:paraId="71ED702B" w14:textId="6F155116" w:rsidR="00196C3B" w:rsidRDefault="00196C3B" w:rsidP="00490CB1">
      <w:pPr>
        <w:pStyle w:val="aa"/>
        <w:numPr>
          <w:ilvl w:val="0"/>
          <w:numId w:val="6"/>
        </w:numPr>
        <w:ind w:firstLineChars="0"/>
        <w:jc w:val="both"/>
        <w:rPr>
          <w:rFonts w:ascii="Times New Roman" w:eastAsiaTheme="minorEastAsia" w:hAnsi="Times New Roman" w:cs="Times New Roman"/>
          <w:i/>
          <w:iCs/>
          <w:color w:val="000000"/>
          <w:sz w:val="22"/>
          <w:szCs w:val="22"/>
        </w:rPr>
      </w:pPr>
      <w:r>
        <w:rPr>
          <w:rFonts w:ascii="Times New Roman" w:eastAsiaTheme="minorEastAsia" w:hAnsi="Times New Roman" w:cs="Times New Roman"/>
          <w:i/>
          <w:iCs/>
          <w:color w:val="000000"/>
          <w:sz w:val="22"/>
          <w:szCs w:val="22"/>
        </w:rPr>
        <w:t>A</w:t>
      </w:r>
      <w:r w:rsidRPr="008E6F6F">
        <w:rPr>
          <w:rFonts w:ascii="Times New Roman" w:eastAsiaTheme="minorEastAsia" w:hAnsi="Times New Roman" w:cs="Times New Roman"/>
          <w:i/>
          <w:iCs/>
          <w:color w:val="000000"/>
          <w:sz w:val="22"/>
          <w:szCs w:val="22"/>
        </w:rPr>
        <w:t>dopt the following TP in TS38.21</w:t>
      </w:r>
      <w:r>
        <w:rPr>
          <w:rFonts w:ascii="Times New Roman" w:eastAsiaTheme="minorEastAsia" w:hAnsi="Times New Roman" w:cs="Times New Roman"/>
          <w:i/>
          <w:iCs/>
          <w:color w:val="000000"/>
          <w:sz w:val="22"/>
          <w:szCs w:val="22"/>
        </w:rPr>
        <w:t>3</w:t>
      </w:r>
      <w:r w:rsidRPr="008E6F6F">
        <w:rPr>
          <w:rFonts w:ascii="Times New Roman" w:eastAsiaTheme="minorEastAsia" w:hAnsi="Times New Roman" w:cs="Times New Roman"/>
          <w:i/>
          <w:iCs/>
          <w:color w:val="000000"/>
          <w:sz w:val="22"/>
          <w:szCs w:val="22"/>
        </w:rPr>
        <w:t xml:space="preserve"> section </w:t>
      </w:r>
      <w:r>
        <w:rPr>
          <w:rFonts w:ascii="Times New Roman" w:eastAsiaTheme="minorEastAsia" w:hAnsi="Times New Roman" w:cs="Times New Roman"/>
          <w:i/>
          <w:iCs/>
          <w:color w:val="000000"/>
          <w:sz w:val="22"/>
          <w:szCs w:val="22"/>
        </w:rPr>
        <w:t>9.1.3.1</w:t>
      </w:r>
      <w:r w:rsidRPr="008E6F6F">
        <w:rPr>
          <w:rFonts w:ascii="Times New Roman" w:eastAsiaTheme="minorEastAsia" w:hAnsi="Times New Roman" w:cs="Times New Roman"/>
          <w:i/>
          <w:iCs/>
          <w:color w:val="000000"/>
          <w:sz w:val="22"/>
          <w:szCs w:val="22"/>
        </w:rPr>
        <w:t>:</w:t>
      </w:r>
    </w:p>
    <w:tbl>
      <w:tblPr>
        <w:tblStyle w:val="af"/>
        <w:tblW w:w="0" w:type="auto"/>
        <w:tblLook w:val="04A0" w:firstRow="1" w:lastRow="0" w:firstColumn="1" w:lastColumn="0" w:noHBand="0" w:noVBand="1"/>
      </w:tblPr>
      <w:tblGrid>
        <w:gridCol w:w="9962"/>
      </w:tblGrid>
      <w:tr w:rsidR="001527B1" w14:paraId="4D2ADC43" w14:textId="77777777" w:rsidTr="00D202D7">
        <w:tc>
          <w:tcPr>
            <w:tcW w:w="9962" w:type="dxa"/>
          </w:tcPr>
          <w:p w14:paraId="6BA222FE" w14:textId="77777777" w:rsidR="001527B1" w:rsidRPr="00196C3B" w:rsidRDefault="001527B1" w:rsidP="00D202D7">
            <w:pPr>
              <w:pStyle w:val="afa"/>
              <w:spacing w:before="0" w:beforeAutospacing="0" w:after="0" w:afterAutospacing="0"/>
              <w:textAlignment w:val="baseline"/>
            </w:pPr>
            <w:r w:rsidRPr="00196C3B">
              <w:rPr>
                <w:rFonts w:ascii="Segoe UI" w:eastAsia="Meiryo UI" w:hAnsi="Segoe UI" w:cs="+mn-cs"/>
                <w:color w:val="000000"/>
                <w:kern w:val="24"/>
                <w:lang w:val="en-GB"/>
              </w:rPr>
              <w:t>9.1.3.1</w:t>
            </w:r>
            <w:r w:rsidRPr="00196C3B">
              <w:rPr>
                <w:rFonts w:ascii="Segoe UI" w:eastAsia="Meiryo UI" w:hAnsi="Segoe UI" w:cs="+mn-cs"/>
                <w:color w:val="000000"/>
                <w:kern w:val="24"/>
                <w:lang w:val="en-GB"/>
              </w:rPr>
              <w:tab/>
              <w:t>Type-2 HARQ-ACK codebook in physical uplink control channel</w:t>
            </w:r>
          </w:p>
          <w:p w14:paraId="462567B4" w14:textId="77777777" w:rsidR="001527B1" w:rsidRPr="00196C3B" w:rsidRDefault="001527B1" w:rsidP="00D202D7">
            <w:pPr>
              <w:pStyle w:val="afa"/>
              <w:spacing w:before="0" w:beforeAutospacing="0" w:after="0" w:afterAutospacing="0"/>
              <w:jc w:val="center"/>
              <w:textAlignment w:val="baseline"/>
              <w:rPr>
                <w:sz w:val="22"/>
                <w:szCs w:val="22"/>
              </w:rPr>
            </w:pPr>
            <w:r w:rsidRPr="00196C3B">
              <w:rPr>
                <w:rFonts w:ascii="Segoe UI" w:eastAsia="Meiryo UI" w:hAnsi="Segoe UI" w:cs="+mn-cs"/>
                <w:color w:val="FF0000"/>
                <w:kern w:val="24"/>
                <w:sz w:val="22"/>
                <w:szCs w:val="22"/>
              </w:rPr>
              <w:t>&lt; Unchanged parts are omitted &gt;</w:t>
            </w:r>
          </w:p>
          <w:p w14:paraId="240840EE" w14:textId="4CDA7BD8" w:rsidR="001527B1" w:rsidRPr="00196C3B" w:rsidRDefault="001527B1" w:rsidP="00D202D7">
            <w:pPr>
              <w:pStyle w:val="afa"/>
              <w:spacing w:before="0" w:beforeAutospacing="0" w:after="0" w:afterAutospacing="0"/>
              <w:jc w:val="both"/>
              <w:textAlignment w:val="baseline"/>
              <w:rPr>
                <w:sz w:val="22"/>
                <w:szCs w:val="22"/>
              </w:rPr>
            </w:pPr>
            <w:r w:rsidRPr="00196C3B">
              <w:rPr>
                <w:rFonts w:ascii="Times New Roman" w:eastAsia="Meiryo UI" w:hAnsi="Times New Roman" w:cs="Times New Roman"/>
                <w:color w:val="000000"/>
                <w:kern w:val="24"/>
                <w:sz w:val="22"/>
                <w:szCs w:val="22"/>
              </w:rPr>
              <w:t xml:space="preserve">A value of the counter downlink assignment indicator (DAI) field in DCI formats denotes the accumulative number of {serving cell, PDCCH monitoring occasion}-pair(s) in which PDSCH reception(s) or SPS PDSCH release associated with the DCI formats is present up to the current serving cell and current PDCCH monitoring occasion, first in ascending order of serving cell index and then in ascending order of PDCCH monitoring occasion index </w:t>
            </w:r>
            <w:r w:rsidRPr="00196C3B">
              <w:rPr>
                <w:rFonts w:ascii="Times New Roman" w:eastAsia="Meiryo UI" w:hAnsi="Times New Roman" w:cs="Times New Roman"/>
                <w:i/>
                <w:iCs/>
                <w:color w:val="000000"/>
                <w:kern w:val="24"/>
                <w:sz w:val="22"/>
                <w:szCs w:val="22"/>
              </w:rPr>
              <w:t>m</w:t>
            </w:r>
            <w:r w:rsidRPr="00196C3B">
              <w:rPr>
                <w:rFonts w:ascii="Times New Roman" w:eastAsia="Meiryo UI" w:hAnsi="Times New Roman" w:cs="Times New Roman"/>
                <w:color w:val="000000"/>
                <w:kern w:val="24"/>
                <w:sz w:val="22"/>
                <w:szCs w:val="22"/>
              </w:rPr>
              <w:t xml:space="preserve"> , where 0 </w:t>
            </w:r>
            <m:oMath>
              <m:r>
                <w:rPr>
                  <w:rFonts w:ascii="Cambria Math" w:eastAsia="Cambria Math" w:hAnsi="Cambria Math" w:cs="Times New Roman"/>
                  <w:color w:val="000000"/>
                  <w:kern w:val="24"/>
                  <w:sz w:val="22"/>
                  <w:szCs w:val="22"/>
                </w:rPr>
                <m:t>≤</m:t>
              </m:r>
            </m:oMath>
            <w:r w:rsidRPr="00196C3B">
              <w:rPr>
                <w:rFonts w:ascii="Times New Roman" w:eastAsia="Meiryo UI" w:hAnsi="Times New Roman" w:cs="Times New Roman"/>
                <w:color w:val="000000"/>
                <w:kern w:val="24"/>
                <w:sz w:val="22"/>
                <w:szCs w:val="22"/>
              </w:rPr>
              <w:t xml:space="preserve"> </w:t>
            </w:r>
            <w:r w:rsidRPr="00196C3B">
              <w:rPr>
                <w:rFonts w:ascii="Times New Roman" w:eastAsia="Meiryo UI" w:hAnsi="Times New Roman" w:cs="Times New Roman"/>
                <w:i/>
                <w:iCs/>
                <w:color w:val="000000"/>
                <w:kern w:val="24"/>
                <w:sz w:val="22"/>
                <w:szCs w:val="22"/>
              </w:rPr>
              <w:t>m</w:t>
            </w:r>
            <w:r w:rsidRPr="00196C3B">
              <w:rPr>
                <w:rFonts w:ascii="Times New Roman" w:eastAsia="Meiryo UI" w:hAnsi="Times New Roman" w:cs="Times New Roman"/>
                <w:color w:val="000000"/>
                <w:kern w:val="24"/>
                <w:sz w:val="22"/>
                <w:szCs w:val="22"/>
              </w:rPr>
              <w:t xml:space="preserve"> &lt; </w:t>
            </w:r>
            <w:r w:rsidRPr="00196C3B">
              <w:rPr>
                <w:rFonts w:ascii="Times New Roman" w:eastAsia="Meiryo UI" w:hAnsi="Times New Roman" w:cs="Times New Roman"/>
                <w:i/>
                <w:iCs/>
                <w:color w:val="000000"/>
                <w:kern w:val="24"/>
                <w:sz w:val="22"/>
                <w:szCs w:val="22"/>
              </w:rPr>
              <w:t>M</w:t>
            </w:r>
            <w:r w:rsidRPr="00196C3B">
              <w:rPr>
                <w:rFonts w:ascii="Times New Roman" w:eastAsia="Meiryo UI" w:hAnsi="Times New Roman" w:cs="Times New Roman"/>
                <w:color w:val="000000"/>
                <w:kern w:val="24"/>
                <w:sz w:val="22"/>
                <w:szCs w:val="22"/>
              </w:rPr>
              <w:t xml:space="preserve">. </w:t>
            </w:r>
            <w:r w:rsidRPr="00196C3B">
              <w:rPr>
                <w:rFonts w:ascii="Times New Roman" w:eastAsia="Meiryo UI" w:hAnsi="Times New Roman" w:cs="Times New Roman"/>
                <w:color w:val="FF0000"/>
                <w:kern w:val="24"/>
                <w:sz w:val="22"/>
                <w:szCs w:val="22"/>
                <w:u w:val="single"/>
              </w:rPr>
              <w:t xml:space="preserve">If the UE is not provided </w:t>
            </w:r>
            <w:r w:rsidRPr="00196C3B">
              <w:rPr>
                <w:rFonts w:ascii="Times New Roman" w:eastAsia="Meiryo UI" w:hAnsi="Times New Roman" w:cs="Times New Roman"/>
                <w:i/>
                <w:iCs/>
                <w:color w:val="FF0000"/>
                <w:kern w:val="24"/>
                <w:sz w:val="22"/>
                <w:szCs w:val="22"/>
                <w:u w:val="single"/>
              </w:rPr>
              <w:t>CORESETPoolIndex</w:t>
            </w:r>
            <w:r w:rsidRPr="00196C3B">
              <w:rPr>
                <w:rFonts w:ascii="Times New Roman" w:eastAsia="Meiryo UI" w:hAnsi="Times New Roman" w:cs="Times New Roman"/>
                <w:color w:val="FF0000"/>
                <w:kern w:val="24"/>
                <w:sz w:val="22"/>
                <w:szCs w:val="22"/>
                <w:u w:val="single"/>
              </w:rPr>
              <w:t xml:space="preserve"> or is provided </w:t>
            </w:r>
            <w:r w:rsidRPr="00196C3B">
              <w:rPr>
                <w:rFonts w:ascii="Times New Roman" w:eastAsia="Meiryo UI" w:hAnsi="Times New Roman" w:cs="Times New Roman"/>
                <w:i/>
                <w:iCs/>
                <w:color w:val="FF0000"/>
                <w:kern w:val="24"/>
                <w:sz w:val="22"/>
                <w:szCs w:val="22"/>
                <w:u w:val="single"/>
              </w:rPr>
              <w:t>CORESETPoolIndex</w:t>
            </w:r>
            <w:r w:rsidRPr="00196C3B">
              <w:rPr>
                <w:rFonts w:ascii="Times New Roman" w:eastAsia="Meiryo UI" w:hAnsi="Times New Roman" w:cs="Times New Roman"/>
                <w:color w:val="FF0000"/>
                <w:kern w:val="24"/>
                <w:sz w:val="22"/>
                <w:szCs w:val="22"/>
                <w:u w:val="single"/>
              </w:rPr>
              <w:t xml:space="preserve"> with value </w:t>
            </w:r>
            <w:r w:rsidRPr="00127C0E">
              <w:rPr>
                <w:rFonts w:ascii="Times New Roman" w:eastAsia="Meiryo UI" w:hAnsi="Times New Roman" w:cs="Times New Roman"/>
                <w:color w:val="FF0000"/>
                <w:kern w:val="24"/>
                <w:sz w:val="22"/>
                <w:szCs w:val="22"/>
                <w:u w:val="single"/>
              </w:rPr>
              <w:t>0 for one or more first CORESETs</w:t>
            </w:r>
            <w:r w:rsidR="00CB09CF">
              <w:rPr>
                <w:rFonts w:ascii="Times New Roman" w:eastAsia="Meiryo UI" w:hAnsi="Times New Roman" w:cs="Times New Roman"/>
                <w:color w:val="FF0000"/>
                <w:kern w:val="24"/>
                <w:sz w:val="22"/>
                <w:szCs w:val="22"/>
                <w:u w:val="single"/>
              </w:rPr>
              <w:t xml:space="preserve"> </w:t>
            </w:r>
            <w:r w:rsidR="00CB09CF" w:rsidRPr="000F491E">
              <w:rPr>
                <w:rFonts w:ascii="Times New Roman" w:eastAsia="Meiryo UI" w:hAnsi="Times New Roman" w:cs="Times New Roman"/>
                <w:color w:val="FF0000"/>
                <w:kern w:val="24"/>
                <w:sz w:val="22"/>
                <w:szCs w:val="22"/>
                <w:u w:val="single"/>
              </w:rPr>
              <w:t>on an active DL BWP of a serving cell</w:t>
            </w:r>
            <w:r w:rsidRPr="00127C0E">
              <w:rPr>
                <w:rFonts w:ascii="Times New Roman" w:eastAsia="Meiryo UI" w:hAnsi="Times New Roman" w:cs="Times New Roman"/>
                <w:color w:val="FF0000"/>
                <w:kern w:val="24"/>
                <w:sz w:val="22"/>
                <w:szCs w:val="22"/>
                <w:u w:val="single"/>
              </w:rPr>
              <w:t xml:space="preserve">, and is provided </w:t>
            </w:r>
            <w:r w:rsidRPr="00127C0E">
              <w:rPr>
                <w:rFonts w:ascii="Times New Roman" w:eastAsia="Meiryo UI" w:hAnsi="Times New Roman" w:cs="Times New Roman"/>
                <w:i/>
                <w:iCs/>
                <w:color w:val="FF0000"/>
                <w:kern w:val="24"/>
                <w:sz w:val="22"/>
                <w:szCs w:val="22"/>
                <w:u w:val="single"/>
              </w:rPr>
              <w:t>CORESETPoolIndex</w:t>
            </w:r>
            <w:r w:rsidRPr="00127C0E">
              <w:rPr>
                <w:rFonts w:ascii="Times New Roman" w:eastAsia="Meiryo UI" w:hAnsi="Times New Roman" w:cs="Times New Roman"/>
                <w:color w:val="FF0000"/>
                <w:kern w:val="24"/>
                <w:sz w:val="22"/>
                <w:szCs w:val="22"/>
                <w:u w:val="single"/>
              </w:rPr>
              <w:t xml:space="preserve"> with value 1 for one or more second CORESETs</w:t>
            </w:r>
            <w:r w:rsidRPr="000F491E">
              <w:rPr>
                <w:rFonts w:ascii="Times New Roman" w:eastAsia="Meiryo UI" w:hAnsi="Times New Roman" w:cs="Times New Roman"/>
                <w:color w:val="FF0000"/>
                <w:kern w:val="24"/>
                <w:sz w:val="22"/>
                <w:szCs w:val="22"/>
                <w:u w:val="single"/>
              </w:rPr>
              <w:t xml:space="preserve"> on an active DL BWP of a serving cell</w:t>
            </w:r>
            <w:r w:rsidRPr="00196C3B">
              <w:rPr>
                <w:rFonts w:ascii="Times New Roman" w:eastAsia="Meiryo UI" w:hAnsi="Times New Roman" w:cs="Times New Roman"/>
                <w:color w:val="FF0000"/>
                <w:kern w:val="24"/>
                <w:sz w:val="22"/>
                <w:szCs w:val="22"/>
                <w:u w:val="single"/>
              </w:rPr>
              <w:t xml:space="preserve">, and is provided </w:t>
            </w:r>
            <w:r w:rsidRPr="00196C3B">
              <w:rPr>
                <w:rFonts w:ascii="Times New Roman" w:eastAsia="Meiryo UI" w:hAnsi="Times New Roman" w:cs="Times New Roman"/>
                <w:i/>
                <w:iCs/>
                <w:color w:val="FF0000"/>
                <w:kern w:val="24"/>
                <w:sz w:val="22"/>
                <w:szCs w:val="22"/>
                <w:u w:val="single"/>
              </w:rPr>
              <w:t>ACKNACKFeedbackMode</w:t>
            </w:r>
            <w:r w:rsidRPr="00196C3B">
              <w:rPr>
                <w:rFonts w:ascii="Times New Roman" w:eastAsia="Meiryo UI" w:hAnsi="Times New Roman" w:cs="Times New Roman"/>
                <w:color w:val="FF0000"/>
                <w:kern w:val="24"/>
                <w:sz w:val="22"/>
                <w:szCs w:val="22"/>
                <w:u w:val="single"/>
              </w:rPr>
              <w:t xml:space="preserve"> = </w:t>
            </w:r>
            <w:r w:rsidRPr="00196C3B">
              <w:rPr>
                <w:rFonts w:ascii="Times New Roman" w:eastAsia="Meiryo UI" w:hAnsi="Times New Roman" w:cs="Times New Roman"/>
                <w:i/>
                <w:iCs/>
                <w:color w:val="FF0000"/>
                <w:kern w:val="24"/>
                <w:sz w:val="22"/>
                <w:szCs w:val="22"/>
                <w:u w:val="single"/>
              </w:rPr>
              <w:t>JointFeedback</w:t>
            </w:r>
            <w:r w:rsidRPr="00196C3B">
              <w:rPr>
                <w:rFonts w:ascii="Times New Roman" w:eastAsia="Meiryo UI" w:hAnsi="Times New Roman" w:cs="Times New Roman"/>
                <w:color w:val="FF0000"/>
                <w:kern w:val="24"/>
                <w:sz w:val="22"/>
                <w:szCs w:val="22"/>
                <w:u w:val="single"/>
              </w:rPr>
              <w:t>, the value of counter DAI is present, in the order of the first CORSETs and then the second CORESETs for the same servi</w:t>
            </w:r>
            <w:r>
              <w:rPr>
                <w:rFonts w:ascii="Times New Roman" w:eastAsia="Meiryo UI" w:hAnsi="Times New Roman" w:cs="Times New Roman"/>
                <w:color w:val="FF0000"/>
                <w:kern w:val="24"/>
                <w:sz w:val="22"/>
                <w:szCs w:val="22"/>
                <w:u w:val="single"/>
              </w:rPr>
              <w:t>ng</w:t>
            </w:r>
            <w:r w:rsidRPr="00196C3B">
              <w:rPr>
                <w:rFonts w:ascii="Times New Roman" w:eastAsia="Meiryo UI" w:hAnsi="Times New Roman" w:cs="Times New Roman"/>
                <w:color w:val="FF0000"/>
                <w:kern w:val="24"/>
                <w:sz w:val="22"/>
                <w:szCs w:val="22"/>
                <w:u w:val="single"/>
              </w:rPr>
              <w:t xml:space="preserve"> cell index and same PDCCH monitoring occasion index.</w:t>
            </w:r>
          </w:p>
          <w:p w14:paraId="6BAFAA73" w14:textId="77777777" w:rsidR="001527B1" w:rsidRPr="00196C3B" w:rsidRDefault="001527B1" w:rsidP="00D202D7">
            <w:pPr>
              <w:pStyle w:val="afa"/>
              <w:spacing w:before="0" w:beforeAutospacing="0" w:after="0" w:afterAutospacing="0"/>
              <w:jc w:val="center"/>
              <w:textAlignment w:val="baseline"/>
            </w:pPr>
            <w:r w:rsidRPr="00196C3B">
              <w:rPr>
                <w:rFonts w:ascii="Segoe UI" w:eastAsia="Meiryo UI" w:hAnsi="Segoe UI" w:cs="+mn-cs"/>
                <w:color w:val="FF0000"/>
                <w:kern w:val="24"/>
                <w:sz w:val="22"/>
                <w:szCs w:val="22"/>
              </w:rPr>
              <w:t>&lt; Unchanged parts are omitted &gt;</w:t>
            </w:r>
          </w:p>
        </w:tc>
      </w:tr>
    </w:tbl>
    <w:p w14:paraId="7BE93AB1" w14:textId="6B1D837D" w:rsidR="001527B1" w:rsidRDefault="001527B1" w:rsidP="001527B1">
      <w:pPr>
        <w:jc w:val="both"/>
        <w:rPr>
          <w:rFonts w:eastAsiaTheme="minorEastAsia"/>
          <w:b/>
          <w:bCs/>
          <w:color w:val="000000"/>
          <w:sz w:val="22"/>
          <w:szCs w:val="22"/>
          <w:u w:val="single"/>
          <w:lang w:eastAsia="zh-CN"/>
        </w:rPr>
      </w:pPr>
      <w:r w:rsidRPr="007932FC">
        <w:rPr>
          <w:rFonts w:eastAsiaTheme="minorEastAsia"/>
          <w:b/>
          <w:bCs/>
          <w:color w:val="000000"/>
          <w:sz w:val="22"/>
          <w:szCs w:val="22"/>
          <w:u w:val="single"/>
          <w:lang w:eastAsia="zh-CN"/>
        </w:rPr>
        <w:t xml:space="preserve">Clarification on </w:t>
      </w:r>
      <w:r w:rsidR="008C09A1" w:rsidRPr="008C09A1">
        <w:rPr>
          <w:rFonts w:eastAsiaTheme="minorEastAsia"/>
          <w:b/>
          <w:bCs/>
          <w:i/>
          <w:iCs/>
          <w:color w:val="000000"/>
          <w:sz w:val="22"/>
          <w:szCs w:val="22"/>
          <w:u w:val="single"/>
          <w:lang w:eastAsia="zh-CN"/>
        </w:rPr>
        <w:t>ACKNACKFeedbackMode</w:t>
      </w:r>
      <w:r w:rsidR="008C09A1">
        <w:rPr>
          <w:rFonts w:eastAsiaTheme="minorEastAsia"/>
          <w:b/>
          <w:bCs/>
          <w:color w:val="000000"/>
          <w:sz w:val="22"/>
          <w:szCs w:val="22"/>
          <w:u w:val="single"/>
          <w:lang w:eastAsia="zh-CN"/>
        </w:rPr>
        <w:t xml:space="preserve"> configuration</w:t>
      </w:r>
    </w:p>
    <w:p w14:paraId="18407585" w14:textId="4FD78B27" w:rsidR="001527B1" w:rsidRDefault="00F55D37" w:rsidP="001527B1">
      <w:pPr>
        <w:jc w:val="both"/>
        <w:rPr>
          <w:rFonts w:eastAsiaTheme="minorEastAsia"/>
          <w:color w:val="000000"/>
          <w:sz w:val="22"/>
          <w:szCs w:val="22"/>
          <w:lang w:eastAsia="zh-CN"/>
        </w:rPr>
      </w:pPr>
      <w:r>
        <w:rPr>
          <w:rFonts w:eastAsiaTheme="minorEastAsia" w:hint="eastAsia"/>
          <w:color w:val="000000"/>
          <w:sz w:val="22"/>
          <w:szCs w:val="22"/>
          <w:lang w:eastAsia="zh-CN"/>
        </w:rPr>
        <w:t>B</w:t>
      </w:r>
      <w:r>
        <w:rPr>
          <w:rFonts w:eastAsiaTheme="minorEastAsia"/>
          <w:color w:val="000000"/>
          <w:sz w:val="22"/>
          <w:szCs w:val="22"/>
          <w:lang w:eastAsia="zh-CN"/>
        </w:rPr>
        <w:t xml:space="preserve">ased on the </w:t>
      </w:r>
      <w:r w:rsidRPr="00F55D37">
        <w:rPr>
          <w:rFonts w:eastAsiaTheme="minorEastAsia"/>
          <w:color w:val="000000"/>
          <w:sz w:val="22"/>
          <w:szCs w:val="22"/>
          <w:lang w:eastAsia="zh-CN"/>
        </w:rPr>
        <w:t>LS on updated Rel-16 LTE and NR parameter lists</w:t>
      </w:r>
      <w:r w:rsidR="00AC5169">
        <w:rPr>
          <w:rFonts w:eastAsiaTheme="minorEastAsia"/>
          <w:color w:val="000000"/>
          <w:sz w:val="22"/>
          <w:szCs w:val="22"/>
          <w:lang w:eastAsia="zh-CN"/>
        </w:rPr>
        <w:t xml:space="preserve"> [3], the parameter </w:t>
      </w:r>
      <w:r w:rsidR="00AC5169" w:rsidRPr="0092366B">
        <w:rPr>
          <w:rFonts w:eastAsiaTheme="minorEastAsia"/>
          <w:i/>
          <w:iCs/>
          <w:color w:val="000000"/>
          <w:sz w:val="22"/>
          <w:szCs w:val="22"/>
          <w:lang w:eastAsia="zh-CN"/>
        </w:rPr>
        <w:t>ACKNACKFeedbackMode</w:t>
      </w:r>
      <w:r w:rsidR="00AC5169">
        <w:rPr>
          <w:rFonts w:eastAsiaTheme="minorEastAsia"/>
          <w:color w:val="000000"/>
          <w:sz w:val="22"/>
          <w:szCs w:val="22"/>
          <w:lang w:eastAsia="zh-CN"/>
        </w:rPr>
        <w:t xml:space="preserve"> is configured per cell group </w:t>
      </w:r>
      <w:r w:rsidR="00097DE9">
        <w:rPr>
          <w:rFonts w:eastAsiaTheme="minorEastAsia"/>
          <w:color w:val="000000"/>
          <w:sz w:val="22"/>
          <w:szCs w:val="22"/>
          <w:lang w:eastAsia="zh-CN"/>
        </w:rPr>
        <w:t>rather than per BWP.</w:t>
      </w:r>
      <w:r w:rsidR="001C3DC9">
        <w:rPr>
          <w:rFonts w:eastAsiaTheme="minorEastAsia"/>
          <w:color w:val="000000"/>
          <w:sz w:val="22"/>
          <w:szCs w:val="22"/>
          <w:lang w:eastAsia="zh-CN"/>
        </w:rPr>
        <w:t xml:space="preserve"> However, in </w:t>
      </w:r>
      <w:r w:rsidR="00607977">
        <w:rPr>
          <w:rFonts w:eastAsiaTheme="minorEastAsia"/>
          <w:color w:val="000000"/>
          <w:sz w:val="22"/>
          <w:szCs w:val="22"/>
          <w:lang w:eastAsia="zh-CN"/>
        </w:rPr>
        <w:t xml:space="preserve">some sections of TS38.213, the parameter </w:t>
      </w:r>
      <w:r w:rsidR="00607977" w:rsidRPr="0092366B">
        <w:rPr>
          <w:rFonts w:eastAsiaTheme="minorEastAsia"/>
          <w:i/>
          <w:iCs/>
          <w:color w:val="000000"/>
          <w:sz w:val="22"/>
          <w:szCs w:val="22"/>
          <w:lang w:eastAsia="zh-CN"/>
        </w:rPr>
        <w:t>ACKNACKFeedbackMode</w:t>
      </w:r>
      <w:r w:rsidR="00607977">
        <w:rPr>
          <w:rFonts w:eastAsiaTheme="minorEastAsia"/>
          <w:i/>
          <w:iCs/>
          <w:color w:val="000000"/>
          <w:sz w:val="22"/>
          <w:szCs w:val="22"/>
          <w:lang w:eastAsia="zh-CN"/>
        </w:rPr>
        <w:t xml:space="preserve"> </w:t>
      </w:r>
      <w:r w:rsidR="00607977" w:rsidRPr="00607977">
        <w:rPr>
          <w:rFonts w:eastAsiaTheme="minorEastAsia"/>
          <w:color w:val="000000"/>
          <w:sz w:val="22"/>
          <w:szCs w:val="22"/>
          <w:lang w:eastAsia="zh-CN"/>
        </w:rPr>
        <w:t xml:space="preserve">is configured </w:t>
      </w:r>
      <w:r w:rsidR="00607977">
        <w:rPr>
          <w:rFonts w:eastAsiaTheme="minorEastAsia"/>
          <w:color w:val="000000"/>
          <w:sz w:val="22"/>
          <w:szCs w:val="22"/>
          <w:lang w:eastAsia="zh-CN"/>
        </w:rPr>
        <w:t xml:space="preserve">per BWP. </w:t>
      </w:r>
      <w:r w:rsidR="00097DE9">
        <w:rPr>
          <w:rFonts w:eastAsiaTheme="minorEastAsia"/>
          <w:color w:val="000000"/>
          <w:sz w:val="22"/>
          <w:szCs w:val="22"/>
          <w:lang w:eastAsia="zh-CN"/>
        </w:rPr>
        <w:t xml:space="preserve">Therefore, </w:t>
      </w:r>
      <w:r w:rsidR="004F7732">
        <w:rPr>
          <w:rFonts w:eastAsiaTheme="minorEastAsia"/>
          <w:color w:val="000000"/>
          <w:sz w:val="22"/>
          <w:szCs w:val="22"/>
          <w:lang w:eastAsia="zh-CN"/>
        </w:rPr>
        <w:t>the</w:t>
      </w:r>
      <w:r w:rsidR="00097DE9">
        <w:rPr>
          <w:rFonts w:eastAsiaTheme="minorEastAsia"/>
          <w:color w:val="000000"/>
          <w:sz w:val="22"/>
          <w:szCs w:val="22"/>
          <w:lang w:eastAsia="zh-CN"/>
        </w:rPr>
        <w:t xml:space="preserve"> text proposal </w:t>
      </w:r>
      <w:r w:rsidR="004F7732">
        <w:rPr>
          <w:rFonts w:eastAsiaTheme="minorEastAsia"/>
          <w:color w:val="000000"/>
          <w:sz w:val="22"/>
          <w:szCs w:val="22"/>
          <w:lang w:eastAsia="zh-CN"/>
        </w:rPr>
        <w:t xml:space="preserve">is proposed </w:t>
      </w:r>
      <w:r w:rsidR="00097DE9">
        <w:rPr>
          <w:rFonts w:eastAsiaTheme="minorEastAsia"/>
          <w:color w:val="000000"/>
          <w:sz w:val="22"/>
          <w:szCs w:val="22"/>
          <w:lang w:eastAsia="zh-CN"/>
        </w:rPr>
        <w:t>to correct this</w:t>
      </w:r>
      <w:r w:rsidR="0092366B">
        <w:rPr>
          <w:rFonts w:eastAsiaTheme="minorEastAsia"/>
          <w:color w:val="000000"/>
          <w:sz w:val="22"/>
          <w:szCs w:val="22"/>
          <w:lang w:eastAsia="zh-CN"/>
        </w:rPr>
        <w:t>.</w:t>
      </w:r>
    </w:p>
    <w:p w14:paraId="789FBF11" w14:textId="0DBE0843" w:rsidR="0092366B" w:rsidRPr="0092366B" w:rsidRDefault="0092366B" w:rsidP="001527B1">
      <w:pPr>
        <w:jc w:val="both"/>
        <w:rPr>
          <w:rFonts w:eastAsiaTheme="minorEastAsia"/>
          <w:b/>
          <w:bCs/>
          <w:color w:val="000000"/>
          <w:sz w:val="22"/>
          <w:szCs w:val="22"/>
          <w:u w:val="single"/>
          <w:lang w:eastAsia="zh-CN"/>
        </w:rPr>
      </w:pPr>
      <w:r w:rsidRPr="0092366B">
        <w:rPr>
          <w:rFonts w:eastAsiaTheme="minorEastAsia" w:hint="eastAsia"/>
          <w:b/>
          <w:bCs/>
          <w:color w:val="000000"/>
          <w:sz w:val="22"/>
          <w:szCs w:val="22"/>
          <w:u w:val="single"/>
          <w:lang w:eastAsia="zh-CN"/>
        </w:rPr>
        <w:t>P</w:t>
      </w:r>
      <w:r w:rsidRPr="0092366B">
        <w:rPr>
          <w:rFonts w:eastAsiaTheme="minorEastAsia"/>
          <w:b/>
          <w:bCs/>
          <w:color w:val="000000"/>
          <w:sz w:val="22"/>
          <w:szCs w:val="22"/>
          <w:u w:val="single"/>
          <w:lang w:eastAsia="zh-CN"/>
        </w:rPr>
        <w:t>roposal 3:</w:t>
      </w:r>
    </w:p>
    <w:p w14:paraId="4E4FB939" w14:textId="235C16B9" w:rsidR="0092366B" w:rsidRPr="0092366B" w:rsidRDefault="0092366B" w:rsidP="00490CB1">
      <w:pPr>
        <w:pStyle w:val="aa"/>
        <w:numPr>
          <w:ilvl w:val="0"/>
          <w:numId w:val="9"/>
        </w:numPr>
        <w:ind w:firstLineChars="0"/>
        <w:jc w:val="both"/>
        <w:rPr>
          <w:rFonts w:ascii="Times New Roman" w:eastAsiaTheme="minorEastAsia" w:hAnsi="Times New Roman" w:cs="Times New Roman"/>
          <w:i/>
          <w:iCs/>
          <w:color w:val="000000"/>
          <w:sz w:val="22"/>
          <w:szCs w:val="22"/>
        </w:rPr>
      </w:pPr>
      <w:r w:rsidRPr="0092366B">
        <w:rPr>
          <w:rFonts w:ascii="Times New Roman" w:eastAsiaTheme="minorEastAsia" w:hAnsi="Times New Roman" w:cs="Times New Roman"/>
          <w:i/>
          <w:iCs/>
          <w:color w:val="000000"/>
          <w:sz w:val="22"/>
          <w:szCs w:val="22"/>
        </w:rPr>
        <w:t>Adopt the following TP in TS38.213 section 9.2.3:</w:t>
      </w:r>
    </w:p>
    <w:tbl>
      <w:tblPr>
        <w:tblStyle w:val="af"/>
        <w:tblW w:w="0" w:type="auto"/>
        <w:tblLook w:val="04A0" w:firstRow="1" w:lastRow="0" w:firstColumn="1" w:lastColumn="0" w:noHBand="0" w:noVBand="1"/>
      </w:tblPr>
      <w:tblGrid>
        <w:gridCol w:w="9962"/>
      </w:tblGrid>
      <w:tr w:rsidR="0069294F" w14:paraId="4E8DD500" w14:textId="77777777" w:rsidTr="0069294F">
        <w:tc>
          <w:tcPr>
            <w:tcW w:w="9962" w:type="dxa"/>
          </w:tcPr>
          <w:p w14:paraId="719C762B" w14:textId="77777777" w:rsidR="00F2620A" w:rsidRPr="008B5B8F" w:rsidRDefault="00F2620A" w:rsidP="008B5B8F">
            <w:pPr>
              <w:rPr>
                <w:rFonts w:ascii="Segoe UI" w:eastAsia="Meiryo UI" w:hAnsi="Segoe UI" w:cs="+mn-cs"/>
                <w:color w:val="000000"/>
                <w:kern w:val="24"/>
                <w:lang w:val="en-GB" w:eastAsia="zh-CN"/>
              </w:rPr>
            </w:pPr>
            <w:bookmarkStart w:id="4" w:name="_Ref500241945"/>
            <w:bookmarkStart w:id="5" w:name="_Toc12021478"/>
            <w:bookmarkStart w:id="6" w:name="_Toc20311590"/>
            <w:bookmarkStart w:id="7" w:name="_Toc26719415"/>
            <w:bookmarkStart w:id="8" w:name="_Toc29894850"/>
            <w:bookmarkStart w:id="9" w:name="_Toc29899149"/>
            <w:bookmarkStart w:id="10" w:name="_Toc29899567"/>
            <w:bookmarkStart w:id="11" w:name="_Toc29917304"/>
            <w:bookmarkStart w:id="12" w:name="_Toc36498178"/>
            <w:r w:rsidRPr="008B5B8F">
              <w:rPr>
                <w:rFonts w:ascii="Segoe UI" w:eastAsia="Meiryo UI" w:hAnsi="Segoe UI" w:cs="+mn-cs"/>
                <w:color w:val="000000"/>
                <w:kern w:val="24"/>
                <w:lang w:val="en-GB" w:eastAsia="zh-CN"/>
              </w:rPr>
              <w:t>9.2.3</w:t>
            </w:r>
            <w:r w:rsidRPr="008B5B8F">
              <w:rPr>
                <w:rFonts w:ascii="Segoe UI" w:eastAsia="Meiryo UI" w:hAnsi="Segoe UI" w:cs="+mn-cs"/>
                <w:color w:val="000000"/>
                <w:kern w:val="24"/>
                <w:lang w:val="en-GB" w:eastAsia="zh-CN"/>
              </w:rPr>
              <w:tab/>
              <w:t>UE procedure for reporting HARQ-ACK</w:t>
            </w:r>
            <w:bookmarkEnd w:id="4"/>
            <w:bookmarkEnd w:id="5"/>
            <w:bookmarkEnd w:id="6"/>
            <w:bookmarkEnd w:id="7"/>
            <w:bookmarkEnd w:id="8"/>
            <w:bookmarkEnd w:id="9"/>
            <w:bookmarkEnd w:id="10"/>
            <w:bookmarkEnd w:id="11"/>
            <w:bookmarkEnd w:id="12"/>
          </w:p>
          <w:p w14:paraId="0F26F634" w14:textId="6B57E08F" w:rsidR="008B5B8F" w:rsidRDefault="008B5B8F" w:rsidP="008B5B8F">
            <w:pPr>
              <w:spacing w:before="0" w:after="180"/>
              <w:jc w:val="center"/>
              <w:rPr>
                <w:rFonts w:eastAsia="等线"/>
                <w:sz w:val="20"/>
                <w:szCs w:val="20"/>
              </w:rPr>
            </w:pPr>
            <w:r w:rsidRPr="00196C3B">
              <w:rPr>
                <w:rFonts w:ascii="Segoe UI" w:eastAsia="Meiryo UI" w:hAnsi="Segoe UI" w:cs="+mn-cs"/>
                <w:color w:val="FF0000"/>
                <w:kern w:val="24"/>
                <w:sz w:val="22"/>
                <w:szCs w:val="22"/>
              </w:rPr>
              <w:t>&lt; Unchanged parts are omitted &gt;</w:t>
            </w:r>
          </w:p>
          <w:p w14:paraId="2AB1E0EE" w14:textId="254EB8CD" w:rsidR="008B5B8F" w:rsidRPr="004210E9" w:rsidRDefault="008B5B8F" w:rsidP="004210E9">
            <w:pPr>
              <w:spacing w:before="0" w:after="180"/>
              <w:jc w:val="both"/>
              <w:rPr>
                <w:rFonts w:eastAsia="等线"/>
                <w:sz w:val="22"/>
                <w:szCs w:val="22"/>
                <w:lang w:val="en-GB"/>
              </w:rPr>
            </w:pPr>
            <w:r w:rsidRPr="004210E9">
              <w:rPr>
                <w:rFonts w:eastAsia="等线"/>
                <w:sz w:val="22"/>
                <w:szCs w:val="22"/>
              </w:rPr>
              <w:t xml:space="preserve">For a PUCCH transmission with HARQ-ACK information, a UE determines a PUCCH resource after determining a set of PUCCH resources for </w:t>
            </w:r>
            <w:r w:rsidRPr="004210E9">
              <w:rPr>
                <w:rFonts w:eastAsia="等线"/>
                <w:noProof/>
                <w:position w:val="-10"/>
                <w:sz w:val="22"/>
                <w:szCs w:val="22"/>
                <w:lang w:eastAsia="ja-JP"/>
              </w:rPr>
              <w:drawing>
                <wp:inline distT="0" distB="0" distL="0" distR="0" wp14:anchorId="41E5DF3C" wp14:editId="3653DF24">
                  <wp:extent cx="285750" cy="20955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4210E9">
              <w:rPr>
                <w:rFonts w:eastAsia="等线"/>
                <w:sz w:val="22"/>
                <w:szCs w:val="22"/>
                <w:lang w:val="en-GB"/>
              </w:rPr>
              <w:t xml:space="preserve"> HARQ-ACK information bits</w:t>
            </w:r>
            <w:r w:rsidRPr="004210E9">
              <w:rPr>
                <w:rFonts w:eastAsia="等线"/>
                <w:sz w:val="22"/>
                <w:szCs w:val="22"/>
              </w:rPr>
              <w:t xml:space="preserve">, as described in Clause 9.2.1. The PUCCH resource determination is based on a PUCCH resource indicator field </w:t>
            </w:r>
            <w:r w:rsidRPr="004210E9">
              <w:rPr>
                <w:rFonts w:eastAsia="等线"/>
                <w:sz w:val="22"/>
                <w:szCs w:val="22"/>
                <w:lang w:val="en-GB"/>
              </w:rPr>
              <w:t xml:space="preserve">[5, TS 38.212], if present, in a last DCI format, among the DCI formats that have a value of a PDSCH-to-HARQ_feedback timing indicator field, if present, or a value of </w:t>
            </w:r>
            <w:r w:rsidRPr="004210E9">
              <w:rPr>
                <w:rFonts w:eastAsia="等线"/>
                <w:i/>
                <w:sz w:val="22"/>
                <w:szCs w:val="22"/>
                <w:lang w:val="en-GB"/>
              </w:rPr>
              <w:t>dl-DataToUL-ACK</w:t>
            </w:r>
            <w:r w:rsidRPr="004210E9">
              <w:rPr>
                <w:rFonts w:eastAsia="等线"/>
                <w:sz w:val="22"/>
                <w:szCs w:val="22"/>
                <w:lang w:val="en-GB"/>
              </w:rPr>
              <w:t xml:space="preserve">, or a value of </w:t>
            </w:r>
            <w:r w:rsidRPr="004210E9">
              <w:rPr>
                <w:rFonts w:eastAsia="等线"/>
                <w:i/>
                <w:sz w:val="22"/>
                <w:szCs w:val="22"/>
                <w:lang w:val="en-GB"/>
              </w:rPr>
              <w:t>dl-DataToUL-ACKForDCIFormat1_2</w:t>
            </w:r>
            <w:r w:rsidRPr="004210E9">
              <w:rPr>
                <w:rFonts w:eastAsia="等线"/>
                <w:sz w:val="22"/>
                <w:szCs w:val="22"/>
                <w:lang w:val="en-GB"/>
              </w:rPr>
              <w:t xml:space="preserve"> for DCI format 1_2, indicating a same slot for the PUCCH transmission, that the UE detects and for which the UE transmits corresponding HARQ-ACK information in the PUCCH where, for PUCCH resource determination, detected DCI formats are first indexed in an ascending order across serving cells indexes for a same PDCCH </w:t>
            </w:r>
            <w:r w:rsidRPr="004210E9">
              <w:rPr>
                <w:rFonts w:eastAsia="等线"/>
                <w:sz w:val="22"/>
                <w:szCs w:val="22"/>
                <w:lang w:val="en-GB"/>
              </w:rPr>
              <w:lastRenderedPageBreak/>
              <w:t xml:space="preserve">monitoring occasion and are then indexed in an ascending order across PDCCH monitoring occasion indexes. For indexing DCI formats within a serving cell for a same PDCCH monitoring occasion, if the UE is not provided </w:t>
            </w:r>
            <w:r w:rsidRPr="004210E9">
              <w:rPr>
                <w:rFonts w:eastAsia="等线"/>
                <w:i/>
                <w:iCs/>
                <w:sz w:val="22"/>
                <w:szCs w:val="22"/>
                <w:lang w:val="en-GB"/>
              </w:rPr>
              <w:t>CORESETPoolIndex</w:t>
            </w:r>
            <w:r w:rsidRPr="004210E9">
              <w:rPr>
                <w:rFonts w:eastAsia="等线"/>
                <w:sz w:val="22"/>
                <w:szCs w:val="22"/>
                <w:lang w:val="en-GB"/>
              </w:rPr>
              <w:t xml:space="preserve"> or is provided </w:t>
            </w:r>
            <w:r w:rsidRPr="004210E9">
              <w:rPr>
                <w:rFonts w:eastAsia="等线"/>
                <w:i/>
                <w:iCs/>
                <w:sz w:val="22"/>
                <w:szCs w:val="22"/>
                <w:lang w:val="en-GB"/>
              </w:rPr>
              <w:t>CORESETPoolIndex</w:t>
            </w:r>
            <w:r w:rsidRPr="004210E9">
              <w:rPr>
                <w:rFonts w:eastAsia="等线"/>
                <w:sz w:val="22"/>
                <w:szCs w:val="22"/>
                <w:lang w:val="en-GB"/>
              </w:rPr>
              <w:t xml:space="preserve"> with value 0 for one or more first CORESETs and is provided</w:t>
            </w:r>
            <w:r w:rsidRPr="004210E9">
              <w:rPr>
                <w:rFonts w:eastAsia="等线"/>
                <w:i/>
                <w:iCs/>
                <w:sz w:val="22"/>
                <w:szCs w:val="22"/>
                <w:lang w:val="en-GB"/>
              </w:rPr>
              <w:t xml:space="preserve"> CORESETPoolIndex</w:t>
            </w:r>
            <w:r w:rsidRPr="004210E9">
              <w:rPr>
                <w:rFonts w:eastAsia="等线"/>
                <w:sz w:val="22"/>
                <w:szCs w:val="22"/>
                <w:lang w:val="en-GB"/>
              </w:rPr>
              <w:t xml:space="preserve"> with value 1 for one or more second CORESETs on an active DL BWP of a serving cell, and with </w:t>
            </w:r>
            <w:r w:rsidRPr="004210E9">
              <w:rPr>
                <w:rFonts w:eastAsia="等线"/>
                <w:i/>
                <w:iCs/>
                <w:sz w:val="22"/>
                <w:szCs w:val="22"/>
                <w:lang w:val="en-GB"/>
              </w:rPr>
              <w:t>ACKNACKFeedbackMode</w:t>
            </w:r>
            <w:r w:rsidRPr="004210E9">
              <w:rPr>
                <w:rFonts w:eastAsia="等线"/>
                <w:sz w:val="22"/>
                <w:szCs w:val="22"/>
                <w:lang w:val="en-GB"/>
              </w:rPr>
              <w:t xml:space="preserve"> = </w:t>
            </w:r>
            <w:r w:rsidRPr="004210E9">
              <w:rPr>
                <w:rFonts w:eastAsia="等线"/>
                <w:i/>
                <w:iCs/>
                <w:sz w:val="22"/>
                <w:szCs w:val="22"/>
                <w:lang w:val="en-GB"/>
              </w:rPr>
              <w:t>JointFeedback</w:t>
            </w:r>
            <w:r w:rsidRPr="004210E9">
              <w:rPr>
                <w:rFonts w:eastAsia="等线"/>
                <w:iCs/>
                <w:sz w:val="22"/>
                <w:szCs w:val="22"/>
                <w:lang w:val="en-GB"/>
              </w:rPr>
              <w:t xml:space="preserve"> </w:t>
            </w:r>
            <w:r w:rsidRPr="004210E9">
              <w:rPr>
                <w:rFonts w:eastAsia="等线"/>
                <w:iCs/>
                <w:strike/>
                <w:color w:val="FF0000"/>
                <w:sz w:val="22"/>
                <w:szCs w:val="22"/>
                <w:lang w:val="en-GB"/>
              </w:rPr>
              <w:t>for the active UL BWP</w:t>
            </w:r>
            <w:r w:rsidRPr="004210E9">
              <w:rPr>
                <w:rFonts w:eastAsia="等线"/>
                <w:iCs/>
                <w:sz w:val="22"/>
                <w:szCs w:val="22"/>
                <w:lang w:val="en-GB"/>
              </w:rPr>
              <w:t>, detected DCI formats from PDCCH receptions in the first CORESETs are indexed prior to detected DCI formats from PDCCH receptions in the second CORESETs</w:t>
            </w:r>
            <w:r w:rsidRPr="004210E9">
              <w:rPr>
                <w:rFonts w:eastAsia="等线"/>
                <w:sz w:val="22"/>
                <w:szCs w:val="22"/>
                <w:lang w:val="en-GB"/>
              </w:rPr>
              <w:t>.</w:t>
            </w:r>
          </w:p>
          <w:p w14:paraId="20754968" w14:textId="20409E1A" w:rsidR="0069294F" w:rsidRPr="00A010FA" w:rsidRDefault="008B5B8F" w:rsidP="00A010FA">
            <w:pPr>
              <w:spacing w:before="0" w:after="180"/>
              <w:jc w:val="center"/>
              <w:rPr>
                <w:rFonts w:eastAsia="等线"/>
                <w:sz w:val="20"/>
                <w:szCs w:val="20"/>
                <w:lang w:val="en-GB"/>
              </w:rPr>
            </w:pPr>
            <w:r w:rsidRPr="00196C3B">
              <w:rPr>
                <w:rFonts w:ascii="Segoe UI" w:eastAsia="Meiryo UI" w:hAnsi="Segoe UI" w:cs="+mn-cs"/>
                <w:color w:val="FF0000"/>
                <w:kern w:val="24"/>
                <w:sz w:val="22"/>
                <w:szCs w:val="22"/>
              </w:rPr>
              <w:t>&lt; Unchanged parts are omitted &gt;</w:t>
            </w:r>
          </w:p>
        </w:tc>
      </w:tr>
    </w:tbl>
    <w:p w14:paraId="2DE1DE93" w14:textId="5EDD462C" w:rsidR="0032666D" w:rsidRDefault="003E523C" w:rsidP="0032666D">
      <w:pPr>
        <w:pStyle w:val="2"/>
        <w:spacing w:before="240" w:after="120"/>
        <w:rPr>
          <w:lang w:eastAsia="zh-CN"/>
        </w:rPr>
      </w:pPr>
      <w:r>
        <w:rPr>
          <w:lang w:eastAsia="zh-CN"/>
        </w:rPr>
        <w:lastRenderedPageBreak/>
        <w:t>Radio link monitoring for m</w:t>
      </w:r>
      <w:r w:rsidR="00D831C4">
        <w:rPr>
          <w:lang w:eastAsia="zh-CN"/>
        </w:rPr>
        <w:t>ultiple</w:t>
      </w:r>
      <w:r w:rsidR="0032666D" w:rsidRPr="0032666D">
        <w:rPr>
          <w:lang w:eastAsia="zh-CN"/>
        </w:rPr>
        <w:t xml:space="preserve"> PDCCH based multi-TRP/Panel transmission</w:t>
      </w:r>
    </w:p>
    <w:p w14:paraId="57E18D22" w14:textId="7F51A19E" w:rsidR="001E3648" w:rsidRDefault="007B1FC2" w:rsidP="007A44AE">
      <w:pPr>
        <w:spacing w:before="0"/>
        <w:contextualSpacing/>
        <w:jc w:val="both"/>
        <w:rPr>
          <w:sz w:val="22"/>
          <w:szCs w:val="22"/>
        </w:rPr>
      </w:pPr>
      <w:r w:rsidRPr="00F210C3">
        <w:rPr>
          <w:rFonts w:eastAsiaTheme="minorEastAsia"/>
          <w:sz w:val="22"/>
          <w:szCs w:val="22"/>
          <w:lang w:eastAsia="zh-CN"/>
        </w:rPr>
        <w:t>In Rel.15, whe</w:t>
      </w:r>
      <w:r w:rsidRPr="00F210C3">
        <w:rPr>
          <w:rFonts w:eastAsiaTheme="minorEastAsia"/>
          <w:sz w:val="22"/>
          <w:szCs w:val="22"/>
          <w:lang w:eastAsia="zh-CN"/>
        </w:rPr>
        <w:t xml:space="preserve">n the UE is not provided </w:t>
      </w:r>
      <w:r w:rsidRPr="00E705EF">
        <w:rPr>
          <w:i/>
          <w:sz w:val="22"/>
          <w:szCs w:val="22"/>
        </w:rPr>
        <w:t>RadioLinkMonitoringRS,</w:t>
      </w:r>
      <w:r w:rsidRPr="00E705EF">
        <w:rPr>
          <w:sz w:val="22"/>
          <w:szCs w:val="22"/>
        </w:rPr>
        <w:t xml:space="preserve"> the UE </w:t>
      </w:r>
      <w:r w:rsidR="00E95A4B" w:rsidRPr="00E705EF">
        <w:rPr>
          <w:sz w:val="22"/>
          <w:szCs w:val="22"/>
        </w:rPr>
        <w:t>decides the RLM RS based on the RS provided for the active TCI state for PDCCH reception</w:t>
      </w:r>
      <w:r w:rsidR="00A506C0">
        <w:rPr>
          <w:sz w:val="22"/>
          <w:szCs w:val="22"/>
        </w:rPr>
        <w:t xml:space="preserve"> [</w:t>
      </w:r>
      <w:r w:rsidR="00563B44">
        <w:rPr>
          <w:sz w:val="22"/>
          <w:szCs w:val="22"/>
        </w:rPr>
        <w:t>1</w:t>
      </w:r>
      <w:r w:rsidR="00A506C0">
        <w:rPr>
          <w:sz w:val="22"/>
          <w:szCs w:val="22"/>
        </w:rPr>
        <w:t>]</w:t>
      </w:r>
      <w:r w:rsidR="00E95A4B" w:rsidRPr="00E705EF">
        <w:rPr>
          <w:sz w:val="22"/>
          <w:szCs w:val="22"/>
        </w:rPr>
        <w:t xml:space="preserve">. </w:t>
      </w:r>
      <w:r w:rsidR="00686253" w:rsidRPr="005A2661">
        <w:rPr>
          <w:rFonts w:eastAsiaTheme="minorEastAsia"/>
          <w:sz w:val="22"/>
          <w:szCs w:val="22"/>
          <w:lang w:eastAsia="zh-CN"/>
        </w:rPr>
        <w:t>For multi-PDCCH based multi-TRP transmission, the maximum number of CORESETs per “PDCCH-config” is increased to 5</w:t>
      </w:r>
      <w:r w:rsidR="00F80519">
        <w:rPr>
          <w:rFonts w:eastAsiaTheme="minorEastAsia"/>
          <w:sz w:val="22"/>
          <w:szCs w:val="22"/>
          <w:lang w:eastAsia="zh-CN"/>
        </w:rPr>
        <w:t xml:space="preserve"> </w:t>
      </w:r>
      <w:r w:rsidR="00686253" w:rsidRPr="005A2661">
        <w:rPr>
          <w:rFonts w:eastAsiaTheme="minorEastAsia"/>
          <w:sz w:val="22"/>
          <w:szCs w:val="22"/>
          <w:lang w:eastAsia="zh-CN"/>
        </w:rPr>
        <w:t>according to UE capability</w:t>
      </w:r>
      <w:r w:rsidR="00A903CA">
        <w:rPr>
          <w:rFonts w:eastAsiaTheme="minorEastAsia"/>
          <w:sz w:val="22"/>
          <w:szCs w:val="22"/>
          <w:lang w:eastAsia="zh-CN"/>
        </w:rPr>
        <w:t xml:space="preserve"> and each CORESET is associated with one TRP. </w:t>
      </w:r>
      <w:r w:rsidR="004E499E">
        <w:rPr>
          <w:sz w:val="22"/>
          <w:szCs w:val="22"/>
        </w:rPr>
        <w:t>However, t</w:t>
      </w:r>
      <w:r w:rsidR="00E95A4B" w:rsidRPr="00E95A4B">
        <w:rPr>
          <w:sz w:val="22"/>
          <w:szCs w:val="22"/>
        </w:rPr>
        <w:t xml:space="preserve">he TRP information is not considered in </w:t>
      </w:r>
      <w:r w:rsidR="00935F89">
        <w:rPr>
          <w:sz w:val="22"/>
          <w:szCs w:val="22"/>
        </w:rPr>
        <w:t xml:space="preserve">Rel.15 </w:t>
      </w:r>
      <w:r w:rsidR="00E95A4B" w:rsidRPr="00E95A4B">
        <w:rPr>
          <w:sz w:val="22"/>
          <w:szCs w:val="22"/>
        </w:rPr>
        <w:t>RLM RS determination,</w:t>
      </w:r>
      <w:r w:rsidR="008E4E44">
        <w:rPr>
          <w:sz w:val="22"/>
          <w:szCs w:val="22"/>
        </w:rPr>
        <w:t xml:space="preserve"> if </w:t>
      </w:r>
      <w:r w:rsidR="00114F93">
        <w:rPr>
          <w:sz w:val="22"/>
          <w:szCs w:val="22"/>
        </w:rPr>
        <w:t xml:space="preserve">the Rel.15 </w:t>
      </w:r>
      <w:r w:rsidR="00E95A4B" w:rsidRPr="00E95A4B">
        <w:rPr>
          <w:sz w:val="22"/>
          <w:szCs w:val="22"/>
        </w:rPr>
        <w:t xml:space="preserve">RLM RS(s) </w:t>
      </w:r>
      <w:r w:rsidR="00114F93">
        <w:rPr>
          <w:sz w:val="22"/>
          <w:szCs w:val="22"/>
        </w:rPr>
        <w:t xml:space="preserve">determination </w:t>
      </w:r>
      <w:r w:rsidR="00E95A4B" w:rsidRPr="00E95A4B">
        <w:rPr>
          <w:sz w:val="22"/>
          <w:szCs w:val="22"/>
        </w:rPr>
        <w:t>rule</w:t>
      </w:r>
      <w:r w:rsidR="00114F93">
        <w:rPr>
          <w:sz w:val="22"/>
          <w:szCs w:val="22"/>
        </w:rPr>
        <w:t xml:space="preserve"> is reused</w:t>
      </w:r>
      <w:r w:rsidR="008E4E44">
        <w:rPr>
          <w:sz w:val="22"/>
          <w:szCs w:val="22"/>
        </w:rPr>
        <w:t>, the RLM RS</w:t>
      </w:r>
      <w:r w:rsidR="006573A1">
        <w:rPr>
          <w:sz w:val="22"/>
          <w:szCs w:val="22"/>
        </w:rPr>
        <w:t>s</w:t>
      </w:r>
      <w:r w:rsidR="00E95A4B" w:rsidRPr="00E95A4B">
        <w:rPr>
          <w:sz w:val="22"/>
          <w:szCs w:val="22"/>
        </w:rPr>
        <w:t xml:space="preserve"> may come from either TRP or from two TRPs randomly, which is not reasonable for multi</w:t>
      </w:r>
      <w:r w:rsidR="006A4AEE">
        <w:rPr>
          <w:sz w:val="22"/>
          <w:szCs w:val="22"/>
        </w:rPr>
        <w:t>-</w:t>
      </w:r>
      <w:r w:rsidR="00E95A4B" w:rsidRPr="00E95A4B">
        <w:rPr>
          <w:sz w:val="22"/>
          <w:szCs w:val="22"/>
        </w:rPr>
        <w:t>PDCCH based multiple</w:t>
      </w:r>
      <w:r w:rsidR="008F18DF">
        <w:rPr>
          <w:sz w:val="22"/>
          <w:szCs w:val="22"/>
        </w:rPr>
        <w:t xml:space="preserve"> </w:t>
      </w:r>
      <w:r w:rsidR="006E2D92">
        <w:rPr>
          <w:sz w:val="22"/>
          <w:szCs w:val="22"/>
        </w:rPr>
        <w:t>TRP</w:t>
      </w:r>
      <w:r w:rsidR="00E95A4B" w:rsidRPr="00E95A4B">
        <w:rPr>
          <w:sz w:val="22"/>
          <w:szCs w:val="22"/>
        </w:rPr>
        <w:t xml:space="preserve"> transmission.</w:t>
      </w:r>
      <w:r w:rsidR="00873CF4">
        <w:rPr>
          <w:sz w:val="22"/>
          <w:szCs w:val="22"/>
        </w:rPr>
        <w:t xml:space="preserve"> </w:t>
      </w:r>
      <w:r w:rsidR="00B33EC2">
        <w:rPr>
          <w:sz w:val="22"/>
          <w:szCs w:val="22"/>
        </w:rPr>
        <w:t>In spite of</w:t>
      </w:r>
      <w:r w:rsidR="00873CF4">
        <w:rPr>
          <w:sz w:val="22"/>
          <w:szCs w:val="22"/>
        </w:rPr>
        <w:t xml:space="preserve"> multi-TRP operation, the UE has </w:t>
      </w:r>
      <w:r w:rsidR="006E2D92">
        <w:rPr>
          <w:sz w:val="22"/>
          <w:szCs w:val="22"/>
        </w:rPr>
        <w:t xml:space="preserve">RRC </w:t>
      </w:r>
      <w:r w:rsidR="00873CF4">
        <w:rPr>
          <w:sz w:val="22"/>
          <w:szCs w:val="22"/>
        </w:rPr>
        <w:t xml:space="preserve">connection to </w:t>
      </w:r>
      <w:r w:rsidR="00A224B5">
        <w:rPr>
          <w:sz w:val="22"/>
          <w:szCs w:val="22"/>
        </w:rPr>
        <w:t xml:space="preserve">at least </w:t>
      </w:r>
      <w:r w:rsidR="00873CF4">
        <w:rPr>
          <w:sz w:val="22"/>
          <w:szCs w:val="22"/>
        </w:rPr>
        <w:t>one TRP</w:t>
      </w:r>
      <w:r w:rsidR="009C4D6F">
        <w:rPr>
          <w:sz w:val="22"/>
          <w:szCs w:val="22"/>
        </w:rPr>
        <w:t xml:space="preserve">. Besides, some common control signaling </w:t>
      </w:r>
      <w:r w:rsidR="00AB7892">
        <w:rPr>
          <w:sz w:val="22"/>
          <w:szCs w:val="22"/>
        </w:rPr>
        <w:t>should be</w:t>
      </w:r>
      <w:r w:rsidR="00DA60B3">
        <w:rPr>
          <w:sz w:val="22"/>
          <w:szCs w:val="22"/>
        </w:rPr>
        <w:t xml:space="preserve"> transmitted from </w:t>
      </w:r>
      <w:r w:rsidR="00AB7892">
        <w:rPr>
          <w:sz w:val="22"/>
          <w:szCs w:val="22"/>
        </w:rPr>
        <w:t>one TRP.</w:t>
      </w:r>
      <w:r w:rsidR="00873CF4">
        <w:rPr>
          <w:sz w:val="22"/>
          <w:szCs w:val="22"/>
        </w:rPr>
        <w:t xml:space="preserve"> </w:t>
      </w:r>
      <w:r w:rsidR="009D057F">
        <w:rPr>
          <w:sz w:val="22"/>
          <w:szCs w:val="22"/>
        </w:rPr>
        <w:t>T</w:t>
      </w:r>
      <w:r w:rsidR="00873CF4">
        <w:rPr>
          <w:sz w:val="22"/>
          <w:szCs w:val="22"/>
        </w:rPr>
        <w:t xml:space="preserve">herefore, </w:t>
      </w:r>
      <w:r w:rsidR="001A4779">
        <w:rPr>
          <w:sz w:val="22"/>
          <w:szCs w:val="22"/>
        </w:rPr>
        <w:t xml:space="preserve">it is reasonable that </w:t>
      </w:r>
      <w:r w:rsidR="00873CF4">
        <w:rPr>
          <w:sz w:val="22"/>
          <w:szCs w:val="22"/>
        </w:rPr>
        <w:t xml:space="preserve">RLM RS </w:t>
      </w:r>
      <w:r w:rsidR="001A4779">
        <w:rPr>
          <w:sz w:val="22"/>
          <w:szCs w:val="22"/>
        </w:rPr>
        <w:t>is</w:t>
      </w:r>
      <w:r w:rsidR="00873CF4">
        <w:rPr>
          <w:sz w:val="22"/>
          <w:szCs w:val="22"/>
        </w:rPr>
        <w:t xml:space="preserve"> associated with this TRP only.</w:t>
      </w:r>
      <w:r w:rsidR="00F210C3">
        <w:rPr>
          <w:sz w:val="22"/>
          <w:szCs w:val="22"/>
        </w:rPr>
        <w:t xml:space="preserve"> </w:t>
      </w:r>
      <w:r w:rsidR="001D573F">
        <w:rPr>
          <w:sz w:val="22"/>
          <w:szCs w:val="22"/>
        </w:rPr>
        <w:t>In this case,</w:t>
      </w:r>
      <w:r w:rsidR="00F210C3">
        <w:rPr>
          <w:sz w:val="22"/>
          <w:szCs w:val="22"/>
        </w:rPr>
        <w:t xml:space="preserve"> </w:t>
      </w:r>
      <w:r w:rsidR="00D96307">
        <w:rPr>
          <w:sz w:val="22"/>
          <w:szCs w:val="22"/>
        </w:rPr>
        <w:t xml:space="preserve">the </w:t>
      </w:r>
      <w:r w:rsidR="00F210C3">
        <w:rPr>
          <w:sz w:val="22"/>
          <w:szCs w:val="22"/>
        </w:rPr>
        <w:t xml:space="preserve">UE </w:t>
      </w:r>
      <w:r w:rsidR="004340CD">
        <w:rPr>
          <w:sz w:val="22"/>
          <w:szCs w:val="22"/>
        </w:rPr>
        <w:t>can</w:t>
      </w:r>
      <w:r w:rsidR="00F210C3">
        <w:rPr>
          <w:sz w:val="22"/>
          <w:szCs w:val="22"/>
        </w:rPr>
        <w:t xml:space="preserve"> determine the RLM RS based on the CORESETs associated with a specific higher layer index. One simple way is to use the CORESETs associated with the </w:t>
      </w:r>
      <w:r w:rsidR="0056168B" w:rsidRPr="0056168B">
        <w:rPr>
          <w:i/>
          <w:iCs/>
          <w:sz w:val="22"/>
          <w:szCs w:val="22"/>
        </w:rPr>
        <w:t>CORESETPoolIndex</w:t>
      </w:r>
      <w:r w:rsidR="0021786B">
        <w:rPr>
          <w:i/>
          <w:iCs/>
          <w:sz w:val="22"/>
          <w:szCs w:val="22"/>
        </w:rPr>
        <w:t xml:space="preserve"> </w:t>
      </w:r>
      <w:r w:rsidR="0021786B" w:rsidRPr="00A95AEA">
        <w:rPr>
          <w:sz w:val="22"/>
          <w:szCs w:val="22"/>
        </w:rPr>
        <w:t>0</w:t>
      </w:r>
      <w:r w:rsidR="00F210C3">
        <w:rPr>
          <w:sz w:val="22"/>
          <w:szCs w:val="22"/>
        </w:rPr>
        <w:t>.</w:t>
      </w:r>
      <w:r w:rsidR="000D4185">
        <w:rPr>
          <w:sz w:val="22"/>
          <w:szCs w:val="22"/>
        </w:rPr>
        <w:t xml:space="preserve"> Based on </w:t>
      </w:r>
      <w:r w:rsidR="00D96307">
        <w:rPr>
          <w:sz w:val="22"/>
          <w:szCs w:val="22"/>
        </w:rPr>
        <w:t>the above, we have the following proposal:</w:t>
      </w:r>
    </w:p>
    <w:p w14:paraId="250C52F4" w14:textId="14A58360" w:rsidR="00F210C3" w:rsidRDefault="00F210C3" w:rsidP="007A44AE">
      <w:pPr>
        <w:spacing w:before="0"/>
        <w:contextualSpacing/>
        <w:jc w:val="both"/>
        <w:rPr>
          <w:sz w:val="22"/>
          <w:szCs w:val="22"/>
        </w:rPr>
      </w:pPr>
    </w:p>
    <w:p w14:paraId="2CADA4CF" w14:textId="469510DA" w:rsidR="00F210C3" w:rsidRPr="00E705EF" w:rsidRDefault="00F210C3" w:rsidP="007A44AE">
      <w:pPr>
        <w:spacing w:before="0"/>
        <w:contextualSpacing/>
        <w:jc w:val="both"/>
        <w:rPr>
          <w:rFonts w:eastAsiaTheme="minorEastAsia"/>
          <w:b/>
          <w:sz w:val="22"/>
          <w:szCs w:val="22"/>
          <w:u w:val="single"/>
          <w:lang w:eastAsia="zh-CN"/>
        </w:rPr>
      </w:pPr>
      <w:r w:rsidRPr="00E705EF">
        <w:rPr>
          <w:rFonts w:eastAsiaTheme="minorEastAsia"/>
          <w:b/>
          <w:sz w:val="22"/>
          <w:szCs w:val="22"/>
          <w:u w:val="single"/>
          <w:lang w:eastAsia="zh-CN"/>
        </w:rPr>
        <w:t xml:space="preserve">Proposal </w:t>
      </w:r>
      <w:r w:rsidR="000B2E6F">
        <w:rPr>
          <w:rFonts w:eastAsiaTheme="minorEastAsia"/>
          <w:b/>
          <w:sz w:val="22"/>
          <w:szCs w:val="22"/>
          <w:u w:val="single"/>
          <w:lang w:eastAsia="zh-CN"/>
        </w:rPr>
        <w:t>4</w:t>
      </w:r>
      <w:r w:rsidRPr="00E705EF">
        <w:rPr>
          <w:rFonts w:eastAsiaTheme="minorEastAsia"/>
          <w:b/>
          <w:sz w:val="22"/>
          <w:szCs w:val="22"/>
          <w:u w:val="single"/>
          <w:lang w:eastAsia="zh-CN"/>
        </w:rPr>
        <w:t>:</w:t>
      </w:r>
    </w:p>
    <w:p w14:paraId="5839556B" w14:textId="51B4A455" w:rsidR="005274A2" w:rsidRPr="000375E0" w:rsidRDefault="00AE79A1" w:rsidP="00490CB1">
      <w:pPr>
        <w:pStyle w:val="aa"/>
        <w:numPr>
          <w:ilvl w:val="0"/>
          <w:numId w:val="6"/>
        </w:numPr>
        <w:spacing w:beforeLines="50" w:before="120" w:afterLines="50" w:after="120"/>
        <w:ind w:firstLineChars="0"/>
        <w:jc w:val="both"/>
        <w:rPr>
          <w:rFonts w:ascii="Times New Roman" w:eastAsiaTheme="minorEastAsia" w:hAnsi="Times New Roman" w:cs="Times New Roman"/>
          <w:i/>
          <w:sz w:val="22"/>
          <w:szCs w:val="22"/>
        </w:rPr>
      </w:pPr>
      <w:r>
        <w:rPr>
          <w:rFonts w:ascii="Times New Roman" w:eastAsiaTheme="minorEastAsia" w:hAnsi="Times New Roman" w:cs="Times New Roman"/>
          <w:i/>
          <w:sz w:val="22"/>
          <w:szCs w:val="22"/>
        </w:rPr>
        <w:t>For radio link RS determination for multi-PDCCH based multi-TRP/panel transmission, a</w:t>
      </w:r>
      <w:r w:rsidR="000375E0" w:rsidRPr="000375E0">
        <w:rPr>
          <w:rFonts w:ascii="Times New Roman" w:eastAsiaTheme="minorEastAsia" w:hAnsi="Times New Roman" w:cs="Times New Roman"/>
          <w:i/>
          <w:sz w:val="22"/>
          <w:szCs w:val="22"/>
        </w:rPr>
        <w:t>dopt the following TP in TS38.21</w:t>
      </w:r>
      <w:r w:rsidR="005B6F12">
        <w:rPr>
          <w:rFonts w:ascii="Times New Roman" w:eastAsiaTheme="minorEastAsia" w:hAnsi="Times New Roman" w:cs="Times New Roman"/>
          <w:i/>
          <w:sz w:val="22"/>
          <w:szCs w:val="22"/>
        </w:rPr>
        <w:t>3</w:t>
      </w:r>
      <w:r w:rsidR="000375E0" w:rsidRPr="000375E0">
        <w:rPr>
          <w:rFonts w:ascii="Times New Roman" w:eastAsiaTheme="minorEastAsia" w:hAnsi="Times New Roman" w:cs="Times New Roman"/>
          <w:i/>
          <w:sz w:val="22"/>
          <w:szCs w:val="22"/>
        </w:rPr>
        <w:t xml:space="preserve"> section 5: </w:t>
      </w:r>
    </w:p>
    <w:tbl>
      <w:tblPr>
        <w:tblStyle w:val="af"/>
        <w:tblW w:w="0" w:type="auto"/>
        <w:tblLook w:val="04A0" w:firstRow="1" w:lastRow="0" w:firstColumn="1" w:lastColumn="0" w:noHBand="0" w:noVBand="1"/>
      </w:tblPr>
      <w:tblGrid>
        <w:gridCol w:w="9962"/>
      </w:tblGrid>
      <w:tr w:rsidR="00D96307" w14:paraId="60DA9D0F" w14:textId="77777777" w:rsidTr="00D96307">
        <w:tc>
          <w:tcPr>
            <w:tcW w:w="9962" w:type="dxa"/>
          </w:tcPr>
          <w:p w14:paraId="3831C699" w14:textId="53665658" w:rsidR="00774EE3" w:rsidRDefault="00F80982" w:rsidP="00774EE3">
            <w:pPr>
              <w:rPr>
                <w:rFonts w:ascii="Arial" w:hAnsi="Arial" w:cs="Arial"/>
                <w:sz w:val="28"/>
                <w:szCs w:val="28"/>
              </w:rPr>
            </w:pPr>
            <w:bookmarkStart w:id="13" w:name="_Hlk32415158"/>
            <w:r w:rsidRPr="00F80982">
              <w:rPr>
                <w:rFonts w:ascii="Arial" w:hAnsi="Arial" w:cs="Arial"/>
                <w:sz w:val="28"/>
                <w:szCs w:val="28"/>
              </w:rPr>
              <w:t>5</w:t>
            </w:r>
            <w:r>
              <w:rPr>
                <w:rFonts w:ascii="Arial" w:hAnsi="Arial" w:cs="Arial"/>
                <w:sz w:val="28"/>
                <w:szCs w:val="28"/>
              </w:rPr>
              <w:t xml:space="preserve"> </w:t>
            </w:r>
            <w:r w:rsidRPr="00F80982">
              <w:rPr>
                <w:rFonts w:ascii="Arial" w:hAnsi="Arial" w:cs="Arial"/>
                <w:sz w:val="28"/>
                <w:szCs w:val="28"/>
              </w:rPr>
              <w:t>Radio link monitoring</w:t>
            </w:r>
          </w:p>
          <w:p w14:paraId="180B56A5" w14:textId="0E16A3E8" w:rsidR="007E1F18" w:rsidRPr="00F80982" w:rsidRDefault="00197E06" w:rsidP="007E1F18">
            <w:pPr>
              <w:jc w:val="center"/>
              <w:rPr>
                <w:rFonts w:ascii="Arial" w:hAnsi="Arial" w:cs="Arial"/>
                <w:sz w:val="28"/>
                <w:szCs w:val="28"/>
              </w:rPr>
            </w:pPr>
            <w:r w:rsidRPr="00196C3B">
              <w:rPr>
                <w:rFonts w:ascii="Segoe UI" w:eastAsia="Meiryo UI" w:hAnsi="Segoe UI" w:cs="+mn-cs"/>
                <w:color w:val="FF0000"/>
                <w:kern w:val="24"/>
                <w:sz w:val="22"/>
                <w:szCs w:val="22"/>
              </w:rPr>
              <w:t>&lt; Unchanged parts are omitted &gt;</w:t>
            </w:r>
          </w:p>
          <w:p w14:paraId="080167DD" w14:textId="77777777" w:rsidR="002F515B" w:rsidRPr="002F515B" w:rsidRDefault="002F515B" w:rsidP="0014571E">
            <w:pPr>
              <w:jc w:val="both"/>
              <w:rPr>
                <w:sz w:val="22"/>
                <w:szCs w:val="22"/>
              </w:rPr>
            </w:pPr>
            <w:r w:rsidRPr="002F515B">
              <w:rPr>
                <w:sz w:val="22"/>
                <w:szCs w:val="22"/>
              </w:rPr>
              <w:t xml:space="preserve">If the UE is not provided </w:t>
            </w:r>
            <w:r w:rsidRPr="002F515B">
              <w:rPr>
                <w:i/>
                <w:sz w:val="22"/>
                <w:szCs w:val="22"/>
              </w:rPr>
              <w:t>RadioLinkMonitoringRS</w:t>
            </w:r>
            <w:r w:rsidRPr="002F515B">
              <w:rPr>
                <w:iCs/>
                <w:sz w:val="22"/>
                <w:szCs w:val="22"/>
              </w:rPr>
              <w:t xml:space="preserve"> and the UE is provided for PDCCH receptions TCI states that include one or more of a CSI-RS</w:t>
            </w:r>
          </w:p>
          <w:p w14:paraId="38FA332C" w14:textId="77777777" w:rsidR="002F515B" w:rsidRPr="002F515B" w:rsidRDefault="002F515B" w:rsidP="0014571E">
            <w:pPr>
              <w:pStyle w:val="B1"/>
              <w:jc w:val="both"/>
              <w:rPr>
                <w:sz w:val="22"/>
                <w:szCs w:val="22"/>
                <w:lang w:val="en-US" w:eastAsia="ja-JP"/>
              </w:rPr>
            </w:pPr>
            <w:r w:rsidRPr="002F515B">
              <w:rPr>
                <w:sz w:val="22"/>
                <w:szCs w:val="22"/>
                <w:lang w:eastAsia="ja-JP"/>
              </w:rPr>
              <w:t>-</w:t>
            </w:r>
            <w:r w:rsidRPr="002F515B">
              <w:rPr>
                <w:sz w:val="22"/>
                <w:szCs w:val="22"/>
                <w:lang w:eastAsia="ja-JP"/>
              </w:rPr>
              <w:tab/>
            </w:r>
            <w:r w:rsidRPr="002F515B">
              <w:rPr>
                <w:rFonts w:hint="eastAsia"/>
                <w:sz w:val="22"/>
                <w:szCs w:val="22"/>
                <w:lang w:eastAsia="ja-JP"/>
              </w:rPr>
              <w:t xml:space="preserve">the </w:t>
            </w:r>
            <w:r w:rsidRPr="002F515B">
              <w:rPr>
                <w:sz w:val="22"/>
                <w:szCs w:val="22"/>
                <w:lang w:val="en-US" w:eastAsia="ja-JP"/>
              </w:rPr>
              <w:t xml:space="preserve">UE uses for radio link monitoring the RS provided for the active TCI state for PDCCH </w:t>
            </w:r>
            <w:r w:rsidRPr="002F515B">
              <w:rPr>
                <w:iCs/>
                <w:sz w:val="22"/>
                <w:szCs w:val="22"/>
              </w:rPr>
              <w:t>reception</w:t>
            </w:r>
            <w:r w:rsidRPr="002F515B">
              <w:rPr>
                <w:sz w:val="22"/>
                <w:szCs w:val="22"/>
                <w:lang w:val="en-US" w:eastAsia="ja-JP"/>
              </w:rPr>
              <w:t xml:space="preserve"> if the active TCI state for PDCCH reception includes only one RS</w:t>
            </w:r>
          </w:p>
          <w:p w14:paraId="7189E710" w14:textId="77777777" w:rsidR="002F515B" w:rsidRPr="002F515B" w:rsidRDefault="002F515B" w:rsidP="0014571E">
            <w:pPr>
              <w:pStyle w:val="B1"/>
              <w:jc w:val="both"/>
              <w:rPr>
                <w:sz w:val="22"/>
                <w:szCs w:val="22"/>
                <w:lang w:val="en-US" w:eastAsia="ja-JP"/>
              </w:rPr>
            </w:pPr>
            <w:r w:rsidRPr="002F515B">
              <w:rPr>
                <w:sz w:val="22"/>
                <w:szCs w:val="22"/>
                <w:lang w:eastAsia="ja-JP"/>
              </w:rPr>
              <w:t>-</w:t>
            </w:r>
            <w:r w:rsidRPr="002F515B">
              <w:rPr>
                <w:sz w:val="22"/>
                <w:szCs w:val="22"/>
                <w:lang w:eastAsia="ja-JP"/>
              </w:rPr>
              <w:tab/>
            </w:r>
            <w:r w:rsidRPr="002F515B">
              <w:rPr>
                <w:sz w:val="22"/>
                <w:szCs w:val="22"/>
                <w:lang w:val="en-US" w:eastAsia="ja-JP"/>
              </w:rPr>
              <w:t xml:space="preserve">if the active TCI state for PDCCH reception includes two RS, </w:t>
            </w:r>
            <w:r w:rsidRPr="002F515B">
              <w:rPr>
                <w:rFonts w:hint="eastAsia"/>
                <w:sz w:val="22"/>
                <w:szCs w:val="22"/>
                <w:lang w:eastAsia="ja-JP"/>
              </w:rPr>
              <w:t xml:space="preserve">the </w:t>
            </w:r>
            <w:r w:rsidRPr="002F515B">
              <w:rPr>
                <w:sz w:val="22"/>
                <w:szCs w:val="22"/>
                <w:lang w:val="en-US" w:eastAsia="ja-JP"/>
              </w:rPr>
              <w:t xml:space="preserve">UE expects that one RS has QCL-TypeD </w:t>
            </w:r>
            <w:r w:rsidRPr="002F515B">
              <w:rPr>
                <w:sz w:val="22"/>
                <w:szCs w:val="22"/>
              </w:rPr>
              <w:t>[6, TS 38.214]</w:t>
            </w:r>
            <w:r w:rsidRPr="002F515B">
              <w:rPr>
                <w:sz w:val="22"/>
                <w:szCs w:val="22"/>
                <w:lang w:val="en-US"/>
              </w:rPr>
              <w:t xml:space="preserve"> </w:t>
            </w:r>
            <w:r w:rsidRPr="002F515B">
              <w:rPr>
                <w:sz w:val="22"/>
                <w:szCs w:val="22"/>
                <w:lang w:val="en-US" w:eastAsia="ja-JP"/>
              </w:rPr>
              <w:t>and the UE uses the RS with QCL-TypeD for radio link monitoring; the UE does not expect both RS to have QCL-TypeD</w:t>
            </w:r>
          </w:p>
          <w:p w14:paraId="527246F9" w14:textId="77777777" w:rsidR="002F515B" w:rsidRPr="002F515B" w:rsidRDefault="002F515B" w:rsidP="0014571E">
            <w:pPr>
              <w:pStyle w:val="B1"/>
              <w:jc w:val="both"/>
              <w:rPr>
                <w:sz w:val="22"/>
                <w:szCs w:val="22"/>
                <w:lang w:val="en-US" w:eastAsia="ja-JP"/>
              </w:rPr>
            </w:pPr>
            <w:r w:rsidRPr="002F515B">
              <w:rPr>
                <w:sz w:val="22"/>
                <w:szCs w:val="22"/>
                <w:lang w:eastAsia="ja-JP"/>
              </w:rPr>
              <w:t>-</w:t>
            </w:r>
            <w:r w:rsidRPr="002F515B">
              <w:rPr>
                <w:sz w:val="22"/>
                <w:szCs w:val="22"/>
                <w:lang w:eastAsia="ja-JP"/>
              </w:rPr>
              <w:tab/>
            </w:r>
            <w:r w:rsidRPr="002F515B">
              <w:rPr>
                <w:rFonts w:hint="eastAsia"/>
                <w:sz w:val="22"/>
                <w:szCs w:val="22"/>
                <w:lang w:eastAsia="ja-JP"/>
              </w:rPr>
              <w:t xml:space="preserve">the </w:t>
            </w:r>
            <w:r w:rsidRPr="002F515B">
              <w:rPr>
                <w:sz w:val="22"/>
                <w:szCs w:val="22"/>
                <w:lang w:val="en-US" w:eastAsia="ja-JP"/>
              </w:rPr>
              <w:t>UE is not required to use for radio link monitoring an aperiodic or semi-persistent RS</w:t>
            </w:r>
          </w:p>
          <w:p w14:paraId="0519A989" w14:textId="20D59C4D" w:rsidR="002F515B" w:rsidRPr="002F515B" w:rsidRDefault="002F515B" w:rsidP="0014571E">
            <w:pPr>
              <w:pStyle w:val="B1"/>
              <w:jc w:val="both"/>
              <w:rPr>
                <w:sz w:val="22"/>
                <w:szCs w:val="22"/>
                <w:lang w:eastAsia="ja-JP"/>
              </w:rPr>
            </w:pPr>
            <w:r w:rsidRPr="002F515B">
              <w:rPr>
                <w:sz w:val="22"/>
                <w:szCs w:val="22"/>
                <w:lang w:eastAsia="ja-JP"/>
              </w:rPr>
              <w:t>-</w:t>
            </w:r>
            <w:r w:rsidRPr="002F515B">
              <w:rPr>
                <w:sz w:val="22"/>
                <w:szCs w:val="22"/>
                <w:lang w:eastAsia="ja-JP"/>
              </w:rPr>
              <w:tab/>
              <w:t xml:space="preserve">For </w:t>
            </w:r>
            <w:r w:rsidRPr="002F515B">
              <w:rPr>
                <w:iCs/>
                <w:noProof/>
                <w:position w:val="-10"/>
                <w:sz w:val="22"/>
                <w:szCs w:val="22"/>
                <w:lang w:val="en-US" w:eastAsia="ja-JP"/>
              </w:rPr>
              <w:drawing>
                <wp:inline distT="0" distB="0" distL="0" distR="0" wp14:anchorId="452BBC94" wp14:editId="3613634F">
                  <wp:extent cx="431800" cy="183515"/>
                  <wp:effectExtent l="0" t="0" r="635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1800" cy="183515"/>
                          </a:xfrm>
                          <a:prstGeom prst="rect">
                            <a:avLst/>
                          </a:prstGeom>
                          <a:noFill/>
                          <a:ln>
                            <a:noFill/>
                          </a:ln>
                        </pic:spPr>
                      </pic:pic>
                    </a:graphicData>
                  </a:graphic>
                </wp:inline>
              </w:drawing>
            </w:r>
            <w:r w:rsidRPr="002F515B">
              <w:rPr>
                <w:sz w:val="22"/>
                <w:szCs w:val="22"/>
                <w:lang w:eastAsia="ja-JP"/>
              </w:rPr>
              <w:t xml:space="preserve">, the </w:t>
            </w:r>
            <w:r w:rsidRPr="002F515B">
              <w:rPr>
                <w:sz w:val="22"/>
                <w:szCs w:val="22"/>
              </w:rPr>
              <w:t>UE selects the</w:t>
            </w:r>
            <w:r w:rsidRPr="002F515B">
              <w:rPr>
                <w:iCs/>
                <w:sz w:val="22"/>
                <w:szCs w:val="22"/>
              </w:rPr>
              <w:t xml:space="preserve"> </w:t>
            </w:r>
            <w:r w:rsidRPr="002F515B">
              <w:rPr>
                <w:iCs/>
                <w:noProof/>
                <w:position w:val="-10"/>
                <w:sz w:val="22"/>
                <w:szCs w:val="22"/>
                <w:lang w:val="en-US" w:eastAsia="ja-JP"/>
              </w:rPr>
              <w:drawing>
                <wp:inline distT="0" distB="0" distL="0" distR="0" wp14:anchorId="39EE5A0D" wp14:editId="17C0FED9">
                  <wp:extent cx="278765" cy="183515"/>
                  <wp:effectExtent l="0" t="0" r="6985"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8765" cy="183515"/>
                          </a:xfrm>
                          <a:prstGeom prst="rect">
                            <a:avLst/>
                          </a:prstGeom>
                          <a:noFill/>
                          <a:ln>
                            <a:noFill/>
                          </a:ln>
                        </pic:spPr>
                      </pic:pic>
                    </a:graphicData>
                  </a:graphic>
                </wp:inline>
              </w:drawing>
            </w:r>
            <w:r w:rsidRPr="002F515B">
              <w:rPr>
                <w:iCs/>
                <w:sz w:val="22"/>
                <w:szCs w:val="22"/>
              </w:rPr>
              <w:t xml:space="preserve"> </w:t>
            </w:r>
            <w:r w:rsidRPr="002F515B">
              <w:rPr>
                <w:sz w:val="22"/>
                <w:szCs w:val="22"/>
              </w:rPr>
              <w:t>RS provided for active TCI states for PDCCH reception</w:t>
            </w:r>
            <w:r w:rsidRPr="002F515B">
              <w:rPr>
                <w:sz w:val="22"/>
                <w:szCs w:val="22"/>
                <w:lang w:val="en-US"/>
              </w:rPr>
              <w:t>s</w:t>
            </w:r>
            <w:r w:rsidRPr="002F515B">
              <w:rPr>
                <w:sz w:val="22"/>
                <w:szCs w:val="22"/>
              </w:rPr>
              <w:t xml:space="preserve"> in</w:t>
            </w:r>
            <w:r w:rsidRPr="002F515B">
              <w:rPr>
                <w:iCs/>
                <w:sz w:val="22"/>
                <w:szCs w:val="22"/>
                <w:lang w:val="en-US"/>
              </w:rPr>
              <w:t xml:space="preserve"> </w:t>
            </w:r>
            <w:r w:rsidRPr="002F515B">
              <w:rPr>
                <w:sz w:val="22"/>
                <w:szCs w:val="22"/>
                <w:lang w:val="en-US" w:eastAsia="ja-JP"/>
              </w:rPr>
              <w:t>CORESET</w:t>
            </w:r>
            <w:r w:rsidRPr="002F515B">
              <w:rPr>
                <w:sz w:val="22"/>
                <w:szCs w:val="22"/>
                <w:lang w:eastAsia="ja-JP"/>
              </w:rPr>
              <w:t>s associated with the</w:t>
            </w:r>
            <w:r w:rsidRPr="002F515B">
              <w:rPr>
                <w:iCs/>
                <w:sz w:val="22"/>
                <w:szCs w:val="22"/>
                <w:lang w:val="en-US"/>
              </w:rPr>
              <w:t xml:space="preserve"> </w:t>
            </w:r>
            <w:r w:rsidRPr="002F515B">
              <w:rPr>
                <w:sz w:val="22"/>
                <w:szCs w:val="22"/>
                <w:lang w:eastAsia="ja-JP"/>
              </w:rPr>
              <w:t>search space</w:t>
            </w:r>
            <w:r w:rsidRPr="002F515B">
              <w:rPr>
                <w:sz w:val="22"/>
                <w:szCs w:val="22"/>
                <w:lang w:val="en-US" w:eastAsia="ja-JP"/>
              </w:rPr>
              <w:t xml:space="preserve"> set</w:t>
            </w:r>
            <w:r w:rsidRPr="002F515B">
              <w:rPr>
                <w:sz w:val="22"/>
                <w:szCs w:val="22"/>
                <w:lang w:eastAsia="ja-JP"/>
              </w:rPr>
              <w:t>s in an order from the shortest monitoring periodicit</w:t>
            </w:r>
            <w:r w:rsidRPr="002F515B">
              <w:rPr>
                <w:sz w:val="22"/>
                <w:szCs w:val="22"/>
                <w:lang w:val="en-US" w:eastAsia="ja-JP"/>
              </w:rPr>
              <w:t>y</w:t>
            </w:r>
            <w:r w:rsidRPr="002F515B">
              <w:rPr>
                <w:sz w:val="22"/>
                <w:szCs w:val="22"/>
                <w:lang w:eastAsia="ja-JP"/>
              </w:rPr>
              <w:t xml:space="preserve">. If more than one </w:t>
            </w:r>
            <w:r w:rsidRPr="002F515B">
              <w:rPr>
                <w:sz w:val="22"/>
                <w:szCs w:val="22"/>
                <w:lang w:val="en-US" w:eastAsia="ja-JP"/>
              </w:rPr>
              <w:t xml:space="preserve">CORESETs </w:t>
            </w:r>
            <w:r w:rsidRPr="002F515B">
              <w:rPr>
                <w:sz w:val="22"/>
                <w:szCs w:val="22"/>
                <w:lang w:eastAsia="ja-JP"/>
              </w:rPr>
              <w:t xml:space="preserve">are associated with search space </w:t>
            </w:r>
            <w:r w:rsidRPr="002F515B">
              <w:rPr>
                <w:sz w:val="22"/>
                <w:szCs w:val="22"/>
                <w:lang w:val="en-US" w:eastAsia="ja-JP"/>
              </w:rPr>
              <w:t xml:space="preserve">sets </w:t>
            </w:r>
            <w:r w:rsidRPr="002F515B">
              <w:rPr>
                <w:sz w:val="22"/>
                <w:szCs w:val="22"/>
                <w:lang w:eastAsia="ja-JP"/>
              </w:rPr>
              <w:t xml:space="preserve">having same </w:t>
            </w:r>
            <w:r w:rsidRPr="002F515B">
              <w:rPr>
                <w:sz w:val="22"/>
                <w:szCs w:val="22"/>
                <w:lang w:val="en-US" w:eastAsia="ja-JP"/>
              </w:rPr>
              <w:t xml:space="preserve">monitoring </w:t>
            </w:r>
            <w:r w:rsidRPr="002F515B">
              <w:rPr>
                <w:sz w:val="22"/>
                <w:szCs w:val="22"/>
                <w:lang w:eastAsia="ja-JP"/>
              </w:rPr>
              <w:t xml:space="preserve">periodicity, the UE </w:t>
            </w:r>
            <w:r w:rsidRPr="002F515B">
              <w:rPr>
                <w:sz w:val="22"/>
                <w:szCs w:val="22"/>
                <w:lang w:val="en-US" w:eastAsia="ja-JP"/>
              </w:rPr>
              <w:t>determines the order of</w:t>
            </w:r>
            <w:r w:rsidRPr="002F515B">
              <w:rPr>
                <w:sz w:val="22"/>
                <w:szCs w:val="22"/>
                <w:lang w:eastAsia="ja-JP"/>
              </w:rPr>
              <w:t xml:space="preserve"> the CORESET </w:t>
            </w:r>
            <w:r w:rsidRPr="002F515B">
              <w:rPr>
                <w:sz w:val="22"/>
                <w:szCs w:val="22"/>
                <w:lang w:val="en-US" w:eastAsia="ja-JP"/>
              </w:rPr>
              <w:t>from</w:t>
            </w:r>
            <w:r w:rsidRPr="002F515B">
              <w:rPr>
                <w:sz w:val="22"/>
                <w:szCs w:val="22"/>
                <w:lang w:eastAsia="ja-JP"/>
              </w:rPr>
              <w:t xml:space="preserve"> the highest</w:t>
            </w:r>
            <w:r w:rsidRPr="002F515B">
              <w:rPr>
                <w:sz w:val="22"/>
                <w:szCs w:val="22"/>
                <w:lang w:val="en-US" w:eastAsia="ja-JP"/>
              </w:rPr>
              <w:t xml:space="preserve"> CORESET index as described in Clause 10.1</w:t>
            </w:r>
            <w:r w:rsidRPr="002F515B">
              <w:rPr>
                <w:sz w:val="22"/>
                <w:szCs w:val="22"/>
                <w:lang w:eastAsia="ja-JP"/>
              </w:rPr>
              <w:t>.</w:t>
            </w:r>
          </w:p>
          <w:p w14:paraId="2938209C" w14:textId="4026B120" w:rsidR="00774EE3" w:rsidRDefault="00B54DB8" w:rsidP="0014571E">
            <w:pPr>
              <w:jc w:val="both"/>
              <w:rPr>
                <w:iCs/>
                <w:color w:val="FF0000"/>
                <w:sz w:val="22"/>
                <w:szCs w:val="22"/>
                <w:u w:val="single"/>
              </w:rPr>
            </w:pPr>
            <w:r w:rsidRPr="009A37A6">
              <w:rPr>
                <w:color w:val="FF0000"/>
                <w:sz w:val="22"/>
                <w:szCs w:val="22"/>
                <w:u w:val="single"/>
              </w:rPr>
              <w:t xml:space="preserve">If </w:t>
            </w:r>
            <w:r w:rsidR="00774EE3" w:rsidRPr="009A37A6">
              <w:rPr>
                <w:color w:val="FF0000"/>
                <w:sz w:val="22"/>
                <w:szCs w:val="22"/>
                <w:u w:val="single"/>
              </w:rPr>
              <w:t xml:space="preserve">the UE is not provided </w:t>
            </w:r>
            <w:r w:rsidR="00774EE3" w:rsidRPr="009A37A6">
              <w:rPr>
                <w:i/>
                <w:color w:val="FF0000"/>
                <w:sz w:val="22"/>
                <w:szCs w:val="22"/>
                <w:u w:val="single"/>
              </w:rPr>
              <w:t>RadioLinkMonitoringRS</w:t>
            </w:r>
            <w:r w:rsidR="00774EE3" w:rsidRPr="009A37A6">
              <w:rPr>
                <w:iCs/>
                <w:color w:val="FF0000"/>
                <w:sz w:val="22"/>
                <w:szCs w:val="22"/>
                <w:u w:val="single"/>
              </w:rPr>
              <w:t xml:space="preserve"> and the UE is provided for PDCCH receptions TCI states that include one or more of a CSI-RS</w:t>
            </w:r>
            <w:r w:rsidR="004F1716">
              <w:rPr>
                <w:iCs/>
                <w:color w:val="FF0000"/>
                <w:sz w:val="22"/>
                <w:szCs w:val="22"/>
                <w:u w:val="single"/>
              </w:rPr>
              <w:t>, for a UE that</w:t>
            </w:r>
          </w:p>
          <w:p w14:paraId="7E149C50" w14:textId="77777777" w:rsidR="00232865" w:rsidRPr="00232865" w:rsidRDefault="00232865" w:rsidP="00490CB1">
            <w:pPr>
              <w:pStyle w:val="aa"/>
              <w:numPr>
                <w:ilvl w:val="0"/>
                <w:numId w:val="7"/>
              </w:numPr>
              <w:ind w:firstLineChars="0"/>
              <w:jc w:val="both"/>
              <w:rPr>
                <w:rFonts w:ascii="Times New Roman" w:hAnsi="Times New Roman" w:cs="Times New Roman"/>
                <w:color w:val="FF0000"/>
                <w:sz w:val="22"/>
                <w:szCs w:val="22"/>
                <w:u w:val="single"/>
              </w:rPr>
            </w:pPr>
            <w:r w:rsidRPr="00232865">
              <w:rPr>
                <w:rFonts w:ascii="Times New Roman" w:hAnsi="Times New Roman" w:cs="Times New Roman"/>
                <w:color w:val="FF0000"/>
                <w:sz w:val="22"/>
                <w:szCs w:val="22"/>
                <w:u w:val="single"/>
              </w:rPr>
              <w:t xml:space="preserve">is not provided CORESETPoolIndex or is provided CORESETPoolIndex with value 0 for first CORESETs on active DL BWPs of serving cells, and </w:t>
            </w:r>
          </w:p>
          <w:p w14:paraId="2766001A" w14:textId="354DE33E" w:rsidR="004F1716" w:rsidRPr="00232865" w:rsidRDefault="00232865" w:rsidP="00490CB1">
            <w:pPr>
              <w:pStyle w:val="aa"/>
              <w:numPr>
                <w:ilvl w:val="0"/>
                <w:numId w:val="7"/>
              </w:numPr>
              <w:ind w:firstLineChars="0"/>
              <w:jc w:val="both"/>
              <w:rPr>
                <w:rFonts w:ascii="Times New Roman" w:hAnsi="Times New Roman" w:cs="Times New Roman"/>
                <w:color w:val="FF0000"/>
                <w:sz w:val="22"/>
                <w:szCs w:val="22"/>
                <w:u w:val="single"/>
              </w:rPr>
            </w:pPr>
            <w:r w:rsidRPr="00232865">
              <w:rPr>
                <w:rFonts w:ascii="Times New Roman" w:hAnsi="Times New Roman" w:cs="Times New Roman"/>
                <w:color w:val="FF0000"/>
                <w:sz w:val="22"/>
                <w:szCs w:val="22"/>
                <w:u w:val="single"/>
              </w:rPr>
              <w:t>is provided CORESETPoolIndex with value 1 for second CORESETs on active DL BWPs of serving cells</w:t>
            </w:r>
          </w:p>
          <w:p w14:paraId="6947D497" w14:textId="1CA3617E" w:rsidR="00774EE3" w:rsidRPr="009A37A6" w:rsidRDefault="00774EE3" w:rsidP="00232865">
            <w:pPr>
              <w:pStyle w:val="B1"/>
              <w:ind w:left="675"/>
              <w:jc w:val="both"/>
              <w:rPr>
                <w:color w:val="FF0000"/>
                <w:sz w:val="22"/>
                <w:szCs w:val="22"/>
                <w:u w:val="single"/>
                <w:lang w:val="en-US" w:eastAsia="ja-JP"/>
              </w:rPr>
            </w:pPr>
            <w:r w:rsidRPr="009A37A6">
              <w:rPr>
                <w:color w:val="FF0000"/>
                <w:sz w:val="22"/>
                <w:szCs w:val="22"/>
                <w:u w:val="single"/>
                <w:lang w:eastAsia="ja-JP"/>
              </w:rPr>
              <w:lastRenderedPageBreak/>
              <w:t>-</w:t>
            </w:r>
            <w:r w:rsidRPr="009A37A6">
              <w:rPr>
                <w:color w:val="FF0000"/>
                <w:sz w:val="22"/>
                <w:szCs w:val="22"/>
                <w:u w:val="single"/>
                <w:lang w:eastAsia="ja-JP"/>
              </w:rPr>
              <w:tab/>
            </w:r>
            <w:r w:rsidRPr="009A37A6">
              <w:rPr>
                <w:rFonts w:hint="eastAsia"/>
                <w:color w:val="FF0000"/>
                <w:sz w:val="22"/>
                <w:szCs w:val="22"/>
                <w:u w:val="single"/>
                <w:lang w:eastAsia="ja-JP"/>
              </w:rPr>
              <w:t xml:space="preserve">the </w:t>
            </w:r>
            <w:r w:rsidRPr="009A37A6">
              <w:rPr>
                <w:color w:val="FF0000"/>
                <w:sz w:val="22"/>
                <w:szCs w:val="22"/>
                <w:u w:val="single"/>
                <w:lang w:val="en-US" w:eastAsia="ja-JP"/>
              </w:rPr>
              <w:t xml:space="preserve">UE uses for radio link monitoring the RS provided for the active TCI state for PDCCH </w:t>
            </w:r>
            <w:r w:rsidRPr="009A37A6">
              <w:rPr>
                <w:iCs/>
                <w:color w:val="FF0000"/>
                <w:sz w:val="22"/>
                <w:szCs w:val="22"/>
                <w:u w:val="single"/>
              </w:rPr>
              <w:t>reception</w:t>
            </w:r>
            <w:r w:rsidR="00EC76DC" w:rsidRPr="009A37A6">
              <w:rPr>
                <w:iCs/>
                <w:color w:val="FF0000"/>
                <w:sz w:val="22"/>
                <w:szCs w:val="22"/>
                <w:u w:val="single"/>
              </w:rPr>
              <w:t xml:space="preserve"> in</w:t>
            </w:r>
            <w:r w:rsidR="003837DF">
              <w:rPr>
                <w:iCs/>
                <w:color w:val="FF0000"/>
                <w:sz w:val="22"/>
                <w:szCs w:val="22"/>
                <w:u w:val="single"/>
              </w:rPr>
              <w:t xml:space="preserve"> first CORESETs</w:t>
            </w:r>
            <w:r w:rsidR="00077343" w:rsidRPr="009A37A6">
              <w:rPr>
                <w:iCs/>
                <w:color w:val="FF0000"/>
                <w:sz w:val="22"/>
                <w:szCs w:val="22"/>
                <w:u w:val="single"/>
              </w:rPr>
              <w:t xml:space="preserve"> </w:t>
            </w:r>
            <w:r w:rsidRPr="009A37A6">
              <w:rPr>
                <w:color w:val="FF0000"/>
                <w:sz w:val="22"/>
                <w:szCs w:val="22"/>
                <w:u w:val="single"/>
                <w:lang w:val="en-US" w:eastAsia="ja-JP"/>
              </w:rPr>
              <w:t>if the active TCI state for PDCCH reception includes only one RS</w:t>
            </w:r>
          </w:p>
          <w:p w14:paraId="03B38F7C" w14:textId="02CC52C2" w:rsidR="00774EE3" w:rsidRPr="009A37A6" w:rsidRDefault="00774EE3" w:rsidP="00232865">
            <w:pPr>
              <w:pStyle w:val="B1"/>
              <w:ind w:left="675"/>
              <w:jc w:val="both"/>
              <w:rPr>
                <w:color w:val="FF0000"/>
                <w:sz w:val="22"/>
                <w:szCs w:val="22"/>
                <w:u w:val="single"/>
                <w:lang w:val="en-US" w:eastAsia="ja-JP"/>
              </w:rPr>
            </w:pPr>
            <w:r w:rsidRPr="009A37A6">
              <w:rPr>
                <w:color w:val="FF0000"/>
                <w:sz w:val="22"/>
                <w:szCs w:val="22"/>
                <w:u w:val="single"/>
                <w:lang w:eastAsia="ja-JP"/>
              </w:rPr>
              <w:t>-</w:t>
            </w:r>
            <w:r w:rsidRPr="009A37A6">
              <w:rPr>
                <w:color w:val="FF0000"/>
                <w:sz w:val="22"/>
                <w:szCs w:val="22"/>
                <w:u w:val="single"/>
                <w:lang w:eastAsia="ja-JP"/>
              </w:rPr>
              <w:tab/>
            </w:r>
            <w:r w:rsidRPr="009A37A6">
              <w:rPr>
                <w:color w:val="FF0000"/>
                <w:sz w:val="22"/>
                <w:szCs w:val="22"/>
                <w:u w:val="single"/>
                <w:lang w:val="en-US" w:eastAsia="ja-JP"/>
              </w:rPr>
              <w:t xml:space="preserve">if the active TCI state for PDCCH reception </w:t>
            </w:r>
            <w:r w:rsidR="00B031AA" w:rsidRPr="009A37A6">
              <w:rPr>
                <w:iCs/>
                <w:color w:val="FF0000"/>
                <w:sz w:val="22"/>
                <w:szCs w:val="22"/>
                <w:u w:val="single"/>
              </w:rPr>
              <w:t xml:space="preserve">in </w:t>
            </w:r>
            <w:r w:rsidR="006F5027">
              <w:rPr>
                <w:iCs/>
                <w:color w:val="FF0000"/>
                <w:sz w:val="22"/>
                <w:szCs w:val="22"/>
                <w:u w:val="single"/>
              </w:rPr>
              <w:t xml:space="preserve">first </w:t>
            </w:r>
            <w:r w:rsidR="00B031AA" w:rsidRPr="009A37A6">
              <w:rPr>
                <w:iCs/>
                <w:color w:val="FF0000"/>
                <w:sz w:val="22"/>
                <w:szCs w:val="22"/>
                <w:u w:val="single"/>
              </w:rPr>
              <w:t>CORESET</w:t>
            </w:r>
            <w:r w:rsidR="006F5027">
              <w:rPr>
                <w:iCs/>
                <w:color w:val="FF0000"/>
                <w:sz w:val="22"/>
                <w:szCs w:val="22"/>
                <w:u w:val="single"/>
              </w:rPr>
              <w:t>s</w:t>
            </w:r>
            <w:r w:rsidR="00B031AA" w:rsidRPr="009A37A6">
              <w:rPr>
                <w:iCs/>
                <w:color w:val="FF0000"/>
                <w:sz w:val="22"/>
                <w:szCs w:val="22"/>
                <w:u w:val="single"/>
              </w:rPr>
              <w:t xml:space="preserve"> </w:t>
            </w:r>
            <w:r w:rsidRPr="009A37A6">
              <w:rPr>
                <w:color w:val="FF0000"/>
                <w:sz w:val="22"/>
                <w:szCs w:val="22"/>
                <w:u w:val="single"/>
                <w:lang w:val="en-US" w:eastAsia="ja-JP"/>
              </w:rPr>
              <w:t xml:space="preserve">includes two RS, </w:t>
            </w:r>
            <w:r w:rsidRPr="009A37A6">
              <w:rPr>
                <w:rFonts w:hint="eastAsia"/>
                <w:color w:val="FF0000"/>
                <w:sz w:val="22"/>
                <w:szCs w:val="22"/>
                <w:u w:val="single"/>
                <w:lang w:eastAsia="ja-JP"/>
              </w:rPr>
              <w:t xml:space="preserve">the </w:t>
            </w:r>
            <w:r w:rsidRPr="009A37A6">
              <w:rPr>
                <w:color w:val="FF0000"/>
                <w:sz w:val="22"/>
                <w:szCs w:val="22"/>
                <w:u w:val="single"/>
                <w:lang w:val="en-US" w:eastAsia="ja-JP"/>
              </w:rPr>
              <w:t xml:space="preserve">UE expects that one RS has QCL-TypeD </w:t>
            </w:r>
            <w:r w:rsidRPr="009A37A6">
              <w:rPr>
                <w:color w:val="FF0000"/>
                <w:sz w:val="22"/>
                <w:szCs w:val="22"/>
                <w:u w:val="single"/>
              </w:rPr>
              <w:t>[6, TS 38.214]</w:t>
            </w:r>
            <w:r w:rsidRPr="009A37A6">
              <w:rPr>
                <w:color w:val="FF0000"/>
                <w:sz w:val="22"/>
                <w:szCs w:val="22"/>
                <w:u w:val="single"/>
                <w:lang w:val="en-US"/>
              </w:rPr>
              <w:t xml:space="preserve"> </w:t>
            </w:r>
            <w:r w:rsidRPr="009A37A6">
              <w:rPr>
                <w:color w:val="FF0000"/>
                <w:sz w:val="22"/>
                <w:szCs w:val="22"/>
                <w:u w:val="single"/>
                <w:lang w:val="en-US" w:eastAsia="ja-JP"/>
              </w:rPr>
              <w:t>and the UE uses the RS with QCL-TypeD for radio link monitoring; the UE does not expect both RS to have QCL-TypeD</w:t>
            </w:r>
          </w:p>
          <w:p w14:paraId="1A94275F" w14:textId="77777777" w:rsidR="00774EE3" w:rsidRPr="009A37A6" w:rsidRDefault="00774EE3" w:rsidP="00232865">
            <w:pPr>
              <w:pStyle w:val="B1"/>
              <w:ind w:left="675"/>
              <w:rPr>
                <w:color w:val="FF0000"/>
                <w:sz w:val="22"/>
                <w:szCs w:val="22"/>
                <w:u w:val="single"/>
                <w:lang w:val="en-US" w:eastAsia="ja-JP"/>
              </w:rPr>
            </w:pPr>
            <w:r w:rsidRPr="009A37A6">
              <w:rPr>
                <w:color w:val="FF0000"/>
                <w:sz w:val="22"/>
                <w:szCs w:val="22"/>
                <w:u w:val="single"/>
                <w:lang w:eastAsia="ja-JP"/>
              </w:rPr>
              <w:t>-</w:t>
            </w:r>
            <w:r w:rsidRPr="009A37A6">
              <w:rPr>
                <w:color w:val="FF0000"/>
                <w:sz w:val="22"/>
                <w:szCs w:val="22"/>
                <w:u w:val="single"/>
                <w:lang w:eastAsia="ja-JP"/>
              </w:rPr>
              <w:tab/>
            </w:r>
            <w:r w:rsidRPr="009A37A6">
              <w:rPr>
                <w:rFonts w:hint="eastAsia"/>
                <w:color w:val="FF0000"/>
                <w:sz w:val="22"/>
                <w:szCs w:val="22"/>
                <w:u w:val="single"/>
                <w:lang w:eastAsia="ja-JP"/>
              </w:rPr>
              <w:t xml:space="preserve">the </w:t>
            </w:r>
            <w:r w:rsidRPr="009A37A6">
              <w:rPr>
                <w:color w:val="FF0000"/>
                <w:sz w:val="22"/>
                <w:szCs w:val="22"/>
                <w:u w:val="single"/>
                <w:lang w:val="en-US" w:eastAsia="ja-JP"/>
              </w:rPr>
              <w:t>UE is not required to use for radio link monitoring an aperiodic or semi-persistent RS</w:t>
            </w:r>
          </w:p>
          <w:p w14:paraId="40B71824" w14:textId="45357181" w:rsidR="00774EE3" w:rsidRPr="009A37A6" w:rsidRDefault="00774EE3" w:rsidP="00232865">
            <w:pPr>
              <w:pStyle w:val="B1"/>
              <w:ind w:left="675"/>
              <w:jc w:val="both"/>
              <w:rPr>
                <w:color w:val="FF0000"/>
                <w:sz w:val="22"/>
                <w:szCs w:val="22"/>
                <w:u w:val="single"/>
                <w:lang w:eastAsia="ja-JP"/>
              </w:rPr>
            </w:pPr>
            <w:r w:rsidRPr="009A37A6">
              <w:rPr>
                <w:color w:val="FF0000"/>
                <w:sz w:val="22"/>
                <w:szCs w:val="22"/>
                <w:u w:val="single"/>
                <w:lang w:eastAsia="ja-JP"/>
              </w:rPr>
              <w:t>-</w:t>
            </w:r>
            <w:r w:rsidRPr="009A37A6">
              <w:rPr>
                <w:color w:val="FF0000"/>
                <w:sz w:val="22"/>
                <w:szCs w:val="22"/>
                <w:u w:val="single"/>
                <w:lang w:eastAsia="ja-JP"/>
              </w:rPr>
              <w:tab/>
              <w:t xml:space="preserve">For </w:t>
            </w:r>
            <w:r w:rsidRPr="009A37A6">
              <w:rPr>
                <w:iCs/>
                <w:noProof/>
                <w:color w:val="FF0000"/>
                <w:position w:val="-10"/>
                <w:sz w:val="22"/>
                <w:szCs w:val="22"/>
                <w:u w:val="single"/>
                <w:lang w:val="en-US" w:eastAsia="ja-JP"/>
              </w:rPr>
              <w:drawing>
                <wp:inline distT="0" distB="0" distL="0" distR="0" wp14:anchorId="18E822F6" wp14:editId="688B6025">
                  <wp:extent cx="431800" cy="182880"/>
                  <wp:effectExtent l="0" t="0" r="6350"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1800" cy="182880"/>
                          </a:xfrm>
                          <a:prstGeom prst="rect">
                            <a:avLst/>
                          </a:prstGeom>
                          <a:noFill/>
                          <a:ln>
                            <a:noFill/>
                          </a:ln>
                        </pic:spPr>
                      </pic:pic>
                    </a:graphicData>
                  </a:graphic>
                </wp:inline>
              </w:drawing>
            </w:r>
            <w:r w:rsidRPr="009A37A6">
              <w:rPr>
                <w:color w:val="FF0000"/>
                <w:sz w:val="22"/>
                <w:szCs w:val="22"/>
                <w:u w:val="single"/>
                <w:lang w:eastAsia="ja-JP"/>
              </w:rPr>
              <w:t xml:space="preserve">, the </w:t>
            </w:r>
            <w:r w:rsidRPr="009A37A6">
              <w:rPr>
                <w:color w:val="FF0000"/>
                <w:sz w:val="22"/>
                <w:szCs w:val="22"/>
                <w:u w:val="single"/>
              </w:rPr>
              <w:t>UE selects the</w:t>
            </w:r>
            <w:r w:rsidRPr="009A37A6">
              <w:rPr>
                <w:iCs/>
                <w:color w:val="FF0000"/>
                <w:sz w:val="22"/>
                <w:szCs w:val="22"/>
                <w:u w:val="single"/>
              </w:rPr>
              <w:t xml:space="preserve"> </w:t>
            </w:r>
            <w:r w:rsidRPr="009A37A6">
              <w:rPr>
                <w:iCs/>
                <w:noProof/>
                <w:color w:val="FF0000"/>
                <w:position w:val="-10"/>
                <w:sz w:val="22"/>
                <w:szCs w:val="22"/>
                <w:u w:val="single"/>
                <w:lang w:val="en-US" w:eastAsia="ja-JP"/>
              </w:rPr>
              <w:drawing>
                <wp:inline distT="0" distB="0" distL="0" distR="0" wp14:anchorId="1C92078B" wp14:editId="3BED2A3A">
                  <wp:extent cx="278130" cy="182880"/>
                  <wp:effectExtent l="0" t="0" r="7620" b="762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9A37A6">
              <w:rPr>
                <w:iCs/>
                <w:color w:val="FF0000"/>
                <w:sz w:val="22"/>
                <w:szCs w:val="22"/>
                <w:u w:val="single"/>
              </w:rPr>
              <w:t xml:space="preserve"> </w:t>
            </w:r>
            <w:r w:rsidRPr="009A37A6">
              <w:rPr>
                <w:color w:val="FF0000"/>
                <w:sz w:val="22"/>
                <w:szCs w:val="22"/>
                <w:u w:val="single"/>
              </w:rPr>
              <w:t>RS provided for active TCI states for PDCCH reception</w:t>
            </w:r>
            <w:r w:rsidRPr="009A37A6">
              <w:rPr>
                <w:color w:val="FF0000"/>
                <w:sz w:val="22"/>
                <w:szCs w:val="22"/>
                <w:u w:val="single"/>
                <w:lang w:val="en-US"/>
              </w:rPr>
              <w:t>s</w:t>
            </w:r>
            <w:r w:rsidRPr="009A37A6">
              <w:rPr>
                <w:color w:val="FF0000"/>
                <w:sz w:val="22"/>
                <w:szCs w:val="22"/>
                <w:u w:val="single"/>
              </w:rPr>
              <w:t xml:space="preserve"> in</w:t>
            </w:r>
            <w:r w:rsidRPr="009A37A6">
              <w:rPr>
                <w:iCs/>
                <w:color w:val="FF0000"/>
                <w:sz w:val="22"/>
                <w:szCs w:val="22"/>
                <w:u w:val="single"/>
                <w:lang w:val="en-US"/>
              </w:rPr>
              <w:t xml:space="preserve"> </w:t>
            </w:r>
            <w:r w:rsidR="007C22AE">
              <w:rPr>
                <w:iCs/>
                <w:color w:val="FF0000"/>
                <w:sz w:val="22"/>
                <w:szCs w:val="22"/>
                <w:u w:val="single"/>
                <w:lang w:val="en-US"/>
              </w:rPr>
              <w:t xml:space="preserve">first </w:t>
            </w:r>
            <w:r w:rsidRPr="009A37A6">
              <w:rPr>
                <w:color w:val="FF0000"/>
                <w:sz w:val="22"/>
                <w:szCs w:val="22"/>
                <w:u w:val="single"/>
                <w:lang w:val="en-US" w:eastAsia="ja-JP"/>
              </w:rPr>
              <w:t>CORESET</w:t>
            </w:r>
            <w:r w:rsidRPr="009A37A6">
              <w:rPr>
                <w:color w:val="FF0000"/>
                <w:sz w:val="22"/>
                <w:szCs w:val="22"/>
                <w:u w:val="single"/>
                <w:lang w:eastAsia="ja-JP"/>
              </w:rPr>
              <w:t xml:space="preserve">s </w:t>
            </w:r>
            <w:r w:rsidR="00F63BBF" w:rsidRPr="009A37A6">
              <w:rPr>
                <w:color w:val="FF0000"/>
                <w:sz w:val="22"/>
                <w:szCs w:val="22"/>
                <w:u w:val="single"/>
                <w:lang w:eastAsia="ja-JP"/>
              </w:rPr>
              <w:t xml:space="preserve">and </w:t>
            </w:r>
            <w:r w:rsidRPr="009A37A6">
              <w:rPr>
                <w:color w:val="FF0000"/>
                <w:sz w:val="22"/>
                <w:szCs w:val="22"/>
                <w:u w:val="single"/>
                <w:lang w:eastAsia="ja-JP"/>
              </w:rPr>
              <w:t>associated with the</w:t>
            </w:r>
            <w:r w:rsidRPr="009A37A6">
              <w:rPr>
                <w:iCs/>
                <w:color w:val="FF0000"/>
                <w:sz w:val="22"/>
                <w:szCs w:val="22"/>
                <w:u w:val="single"/>
                <w:lang w:val="en-US"/>
              </w:rPr>
              <w:t xml:space="preserve"> </w:t>
            </w:r>
            <w:r w:rsidRPr="009A37A6">
              <w:rPr>
                <w:color w:val="FF0000"/>
                <w:sz w:val="22"/>
                <w:szCs w:val="22"/>
                <w:u w:val="single"/>
                <w:lang w:eastAsia="ja-JP"/>
              </w:rPr>
              <w:t>search space</w:t>
            </w:r>
            <w:r w:rsidRPr="009A37A6">
              <w:rPr>
                <w:color w:val="FF0000"/>
                <w:sz w:val="22"/>
                <w:szCs w:val="22"/>
                <w:u w:val="single"/>
                <w:lang w:val="en-US" w:eastAsia="ja-JP"/>
              </w:rPr>
              <w:t xml:space="preserve"> set</w:t>
            </w:r>
            <w:r w:rsidRPr="009A37A6">
              <w:rPr>
                <w:color w:val="FF0000"/>
                <w:sz w:val="22"/>
                <w:szCs w:val="22"/>
                <w:u w:val="single"/>
                <w:lang w:eastAsia="ja-JP"/>
              </w:rPr>
              <w:t>s in an order from the shortest monitoring periodicit</w:t>
            </w:r>
            <w:r w:rsidRPr="009A37A6">
              <w:rPr>
                <w:color w:val="FF0000"/>
                <w:sz w:val="22"/>
                <w:szCs w:val="22"/>
                <w:u w:val="single"/>
                <w:lang w:val="en-US" w:eastAsia="ja-JP"/>
              </w:rPr>
              <w:t>y</w:t>
            </w:r>
            <w:r w:rsidRPr="009A37A6">
              <w:rPr>
                <w:color w:val="FF0000"/>
                <w:sz w:val="22"/>
                <w:szCs w:val="22"/>
                <w:u w:val="single"/>
                <w:lang w:eastAsia="ja-JP"/>
              </w:rPr>
              <w:t xml:space="preserve">. If more than one </w:t>
            </w:r>
            <w:r w:rsidRPr="009A37A6">
              <w:rPr>
                <w:color w:val="FF0000"/>
                <w:sz w:val="22"/>
                <w:szCs w:val="22"/>
                <w:u w:val="single"/>
                <w:lang w:val="en-US" w:eastAsia="ja-JP"/>
              </w:rPr>
              <w:t>CORESETs</w:t>
            </w:r>
            <w:r w:rsidR="0051259D" w:rsidRPr="009A37A6">
              <w:rPr>
                <w:color w:val="FF0000"/>
                <w:sz w:val="22"/>
                <w:szCs w:val="22"/>
                <w:u w:val="single"/>
                <w:lang w:val="en-US" w:eastAsia="ja-JP"/>
              </w:rPr>
              <w:t xml:space="preserve"> </w:t>
            </w:r>
            <w:r w:rsidR="00360DD2">
              <w:rPr>
                <w:color w:val="FF0000"/>
                <w:sz w:val="22"/>
                <w:szCs w:val="22"/>
                <w:u w:val="single"/>
                <w:lang w:val="en-US" w:eastAsia="ja-JP"/>
              </w:rPr>
              <w:t xml:space="preserve">in first CORESETs </w:t>
            </w:r>
            <w:r w:rsidRPr="009A37A6">
              <w:rPr>
                <w:color w:val="FF0000"/>
                <w:sz w:val="22"/>
                <w:szCs w:val="22"/>
                <w:u w:val="single"/>
                <w:lang w:eastAsia="ja-JP"/>
              </w:rPr>
              <w:t xml:space="preserve">are associated with search space </w:t>
            </w:r>
            <w:r w:rsidRPr="009A37A6">
              <w:rPr>
                <w:color w:val="FF0000"/>
                <w:sz w:val="22"/>
                <w:szCs w:val="22"/>
                <w:u w:val="single"/>
                <w:lang w:val="en-US" w:eastAsia="ja-JP"/>
              </w:rPr>
              <w:t xml:space="preserve">sets </w:t>
            </w:r>
            <w:r w:rsidRPr="009A37A6">
              <w:rPr>
                <w:color w:val="FF0000"/>
                <w:sz w:val="22"/>
                <w:szCs w:val="22"/>
                <w:u w:val="single"/>
                <w:lang w:eastAsia="ja-JP"/>
              </w:rPr>
              <w:t xml:space="preserve">having same </w:t>
            </w:r>
            <w:r w:rsidRPr="009A37A6">
              <w:rPr>
                <w:color w:val="FF0000"/>
                <w:sz w:val="22"/>
                <w:szCs w:val="22"/>
                <w:u w:val="single"/>
                <w:lang w:val="en-US" w:eastAsia="ja-JP"/>
              </w:rPr>
              <w:t xml:space="preserve">monitoring </w:t>
            </w:r>
            <w:r w:rsidRPr="009A37A6">
              <w:rPr>
                <w:color w:val="FF0000"/>
                <w:sz w:val="22"/>
                <w:szCs w:val="22"/>
                <w:u w:val="single"/>
                <w:lang w:eastAsia="ja-JP"/>
              </w:rPr>
              <w:t xml:space="preserve">periodicity, the UE </w:t>
            </w:r>
            <w:r w:rsidRPr="009A37A6">
              <w:rPr>
                <w:color w:val="FF0000"/>
                <w:sz w:val="22"/>
                <w:szCs w:val="22"/>
                <w:u w:val="single"/>
                <w:lang w:val="en-US" w:eastAsia="ja-JP"/>
              </w:rPr>
              <w:t>determines the order of</w:t>
            </w:r>
            <w:r w:rsidRPr="009A37A6">
              <w:rPr>
                <w:color w:val="FF0000"/>
                <w:sz w:val="22"/>
                <w:szCs w:val="22"/>
                <w:u w:val="single"/>
                <w:lang w:eastAsia="ja-JP"/>
              </w:rPr>
              <w:t xml:space="preserve"> the CORESET </w:t>
            </w:r>
            <w:r w:rsidRPr="009A37A6">
              <w:rPr>
                <w:color w:val="FF0000"/>
                <w:sz w:val="22"/>
                <w:szCs w:val="22"/>
                <w:u w:val="single"/>
                <w:lang w:val="en-US" w:eastAsia="ja-JP"/>
              </w:rPr>
              <w:t>from</w:t>
            </w:r>
            <w:r w:rsidRPr="009A37A6">
              <w:rPr>
                <w:color w:val="FF0000"/>
                <w:sz w:val="22"/>
                <w:szCs w:val="22"/>
                <w:u w:val="single"/>
                <w:lang w:eastAsia="ja-JP"/>
              </w:rPr>
              <w:t xml:space="preserve"> the highest</w:t>
            </w:r>
            <w:r w:rsidRPr="009A37A6">
              <w:rPr>
                <w:color w:val="FF0000"/>
                <w:sz w:val="22"/>
                <w:szCs w:val="22"/>
                <w:u w:val="single"/>
                <w:lang w:val="en-US" w:eastAsia="ja-JP"/>
              </w:rPr>
              <w:t xml:space="preserve"> CORESET index as described in Clause 10.1</w:t>
            </w:r>
            <w:r w:rsidRPr="009A37A6">
              <w:rPr>
                <w:color w:val="FF0000"/>
                <w:sz w:val="22"/>
                <w:szCs w:val="22"/>
                <w:u w:val="single"/>
                <w:lang w:eastAsia="ja-JP"/>
              </w:rPr>
              <w:t>.</w:t>
            </w:r>
          </w:p>
          <w:p w14:paraId="7172EC28" w14:textId="699C80BE" w:rsidR="00D96307" w:rsidRPr="00774EE3" w:rsidRDefault="00197E06" w:rsidP="007E1F18">
            <w:pPr>
              <w:spacing w:beforeLines="50" w:before="120" w:afterLines="50" w:after="120"/>
              <w:jc w:val="center"/>
              <w:rPr>
                <w:rFonts w:eastAsiaTheme="minorEastAsia"/>
                <w:iCs/>
                <w:sz w:val="22"/>
                <w:szCs w:val="22"/>
                <w:lang w:val="x-none" w:eastAsia="zh-CN"/>
              </w:rPr>
            </w:pPr>
            <w:r w:rsidRPr="00196C3B">
              <w:rPr>
                <w:rFonts w:ascii="Segoe UI" w:eastAsia="Meiryo UI" w:hAnsi="Segoe UI" w:cs="+mn-cs"/>
                <w:color w:val="FF0000"/>
                <w:kern w:val="24"/>
                <w:sz w:val="22"/>
                <w:szCs w:val="22"/>
              </w:rPr>
              <w:t>&lt; Unchanged parts are omitted &gt;</w:t>
            </w:r>
          </w:p>
        </w:tc>
      </w:tr>
    </w:tbl>
    <w:bookmarkEnd w:id="13"/>
    <w:p w14:paraId="2492284B" w14:textId="69F58900" w:rsidR="00D96307" w:rsidRDefault="00AC4A64" w:rsidP="00AC4A64">
      <w:pPr>
        <w:pStyle w:val="2"/>
        <w:spacing w:before="240" w:after="120"/>
        <w:rPr>
          <w:lang w:eastAsia="zh-CN"/>
        </w:rPr>
      </w:pPr>
      <w:r>
        <w:rPr>
          <w:lang w:eastAsia="zh-CN"/>
        </w:rPr>
        <w:lastRenderedPageBreak/>
        <w:t>Default TCI state for aperiodic CSI-RS</w:t>
      </w:r>
    </w:p>
    <w:p w14:paraId="0B95A92F" w14:textId="69D66A2E" w:rsidR="00AC4A64" w:rsidRDefault="006B71FD" w:rsidP="00AC4A64">
      <w:pPr>
        <w:rPr>
          <w:rFonts w:eastAsiaTheme="minorEastAsia"/>
          <w:sz w:val="22"/>
          <w:szCs w:val="22"/>
          <w:lang w:eastAsia="zh-CN"/>
        </w:rPr>
      </w:pPr>
      <w:r>
        <w:rPr>
          <w:rFonts w:eastAsiaTheme="minorEastAsia"/>
          <w:sz w:val="22"/>
          <w:szCs w:val="22"/>
          <w:lang w:eastAsia="zh-CN"/>
        </w:rPr>
        <w:t>For multiple PDCCH based multi-TRP, i</w:t>
      </w:r>
      <w:r w:rsidR="005C1181" w:rsidRPr="005C1181">
        <w:rPr>
          <w:rFonts w:eastAsiaTheme="minorEastAsia"/>
          <w:sz w:val="22"/>
          <w:szCs w:val="22"/>
          <w:lang w:eastAsia="zh-CN"/>
        </w:rPr>
        <w:t xml:space="preserve">n </w:t>
      </w:r>
      <w:r w:rsidR="005C1181">
        <w:rPr>
          <w:rFonts w:eastAsiaTheme="minorEastAsia"/>
          <w:sz w:val="22"/>
          <w:szCs w:val="22"/>
          <w:lang w:eastAsia="zh-CN"/>
        </w:rPr>
        <w:t>order to support the multiple TRP operation in FR2, two default TCI states are defined for</w:t>
      </w:r>
      <w:r w:rsidR="00304BC0">
        <w:rPr>
          <w:rFonts w:eastAsiaTheme="minorEastAsia"/>
          <w:sz w:val="22"/>
          <w:szCs w:val="22"/>
          <w:lang w:eastAsia="zh-CN"/>
        </w:rPr>
        <w:t xml:space="preserve"> PDSCH</w:t>
      </w:r>
      <w:r w:rsidR="00612042">
        <w:rPr>
          <w:rFonts w:eastAsiaTheme="minorEastAsia"/>
          <w:sz w:val="22"/>
          <w:szCs w:val="22"/>
          <w:lang w:eastAsia="zh-CN"/>
        </w:rPr>
        <w:t xml:space="preserve"> when the scheduling offset is less than the threshold </w:t>
      </w:r>
      <w:r w:rsidR="00612042" w:rsidRPr="00822068">
        <w:rPr>
          <w:rFonts w:eastAsiaTheme="minorEastAsia"/>
          <w:i/>
          <w:iCs/>
          <w:sz w:val="22"/>
          <w:szCs w:val="22"/>
          <w:lang w:eastAsia="zh-CN"/>
        </w:rPr>
        <w:t>time</w:t>
      </w:r>
      <w:r w:rsidR="00612042" w:rsidRPr="00822068">
        <w:rPr>
          <w:rFonts w:eastAsiaTheme="minorEastAsia" w:hint="eastAsia"/>
          <w:i/>
          <w:iCs/>
          <w:sz w:val="22"/>
          <w:szCs w:val="22"/>
          <w:lang w:eastAsia="zh-CN"/>
        </w:rPr>
        <w:t>Duration</w:t>
      </w:r>
      <w:r w:rsidR="0037246F">
        <w:rPr>
          <w:rFonts w:eastAsiaTheme="minorEastAsia"/>
          <w:i/>
          <w:iCs/>
          <w:sz w:val="22"/>
          <w:szCs w:val="22"/>
          <w:lang w:eastAsia="zh-CN"/>
        </w:rPr>
        <w:t>F</w:t>
      </w:r>
      <w:r w:rsidR="00612042" w:rsidRPr="00822068">
        <w:rPr>
          <w:rFonts w:eastAsiaTheme="minorEastAsia"/>
          <w:i/>
          <w:iCs/>
          <w:sz w:val="22"/>
          <w:szCs w:val="22"/>
          <w:lang w:eastAsia="zh-CN"/>
        </w:rPr>
        <w:t>orQCL</w:t>
      </w:r>
      <w:r w:rsidR="00612042">
        <w:rPr>
          <w:rFonts w:eastAsiaTheme="minorEastAsia"/>
          <w:sz w:val="22"/>
          <w:szCs w:val="22"/>
          <w:lang w:eastAsia="zh-CN"/>
        </w:rPr>
        <w:t>.</w:t>
      </w:r>
      <w:r w:rsidR="00822C58">
        <w:rPr>
          <w:rFonts w:eastAsiaTheme="minorEastAsia"/>
          <w:sz w:val="22"/>
          <w:szCs w:val="22"/>
          <w:lang w:eastAsia="zh-CN"/>
        </w:rPr>
        <w:t xml:space="preserve"> </w:t>
      </w:r>
      <w:r w:rsidR="00EB67D4">
        <w:rPr>
          <w:rFonts w:eastAsiaTheme="minorEastAsia"/>
          <w:sz w:val="22"/>
          <w:szCs w:val="22"/>
          <w:lang w:eastAsia="zh-CN"/>
        </w:rPr>
        <w:t xml:space="preserve">For the same purpose, </w:t>
      </w:r>
      <w:r w:rsidR="008503CE">
        <w:rPr>
          <w:rFonts w:eastAsiaTheme="minorEastAsia"/>
          <w:sz w:val="22"/>
          <w:szCs w:val="22"/>
          <w:lang w:eastAsia="zh-CN"/>
        </w:rPr>
        <w:t xml:space="preserve">two default TCI states should be </w:t>
      </w:r>
      <w:r w:rsidR="003225BD">
        <w:rPr>
          <w:rFonts w:eastAsiaTheme="minorEastAsia"/>
          <w:sz w:val="22"/>
          <w:szCs w:val="22"/>
          <w:lang w:eastAsia="zh-CN"/>
        </w:rPr>
        <w:t xml:space="preserve">also </w:t>
      </w:r>
      <w:r w:rsidR="008503CE">
        <w:rPr>
          <w:rFonts w:eastAsiaTheme="minorEastAsia"/>
          <w:sz w:val="22"/>
          <w:szCs w:val="22"/>
          <w:lang w:eastAsia="zh-CN"/>
        </w:rPr>
        <w:t>supported for aperiodic CSI-RS.</w:t>
      </w:r>
      <w:r w:rsidR="00B225EC">
        <w:rPr>
          <w:rFonts w:eastAsiaTheme="minorEastAsia"/>
          <w:sz w:val="22"/>
          <w:szCs w:val="22"/>
          <w:lang w:eastAsia="zh-CN"/>
        </w:rPr>
        <w:t xml:space="preserve"> One </w:t>
      </w:r>
      <w:r w:rsidR="00A4077D">
        <w:rPr>
          <w:rFonts w:eastAsiaTheme="minorEastAsia"/>
          <w:sz w:val="22"/>
          <w:szCs w:val="22"/>
          <w:lang w:eastAsia="zh-CN"/>
        </w:rPr>
        <w:t>straightforward wa</w:t>
      </w:r>
      <w:r w:rsidR="002A06D0">
        <w:rPr>
          <w:rFonts w:eastAsiaTheme="minorEastAsia"/>
          <w:sz w:val="22"/>
          <w:szCs w:val="22"/>
          <w:lang w:eastAsia="zh-CN"/>
        </w:rPr>
        <w:t>y</w:t>
      </w:r>
      <w:r w:rsidR="00A4077D">
        <w:rPr>
          <w:rFonts w:eastAsiaTheme="minorEastAsia"/>
          <w:sz w:val="22"/>
          <w:szCs w:val="22"/>
          <w:lang w:eastAsia="zh-CN"/>
        </w:rPr>
        <w:t xml:space="preserve"> is to reuse the same rule as the default TCI state</w:t>
      </w:r>
      <w:r w:rsidR="00DB4502">
        <w:rPr>
          <w:rFonts w:eastAsiaTheme="minorEastAsia"/>
          <w:sz w:val="22"/>
          <w:szCs w:val="22"/>
          <w:lang w:eastAsia="zh-CN"/>
        </w:rPr>
        <w:t>s</w:t>
      </w:r>
      <w:r w:rsidR="00A4077D">
        <w:rPr>
          <w:rFonts w:eastAsiaTheme="minorEastAsia"/>
          <w:sz w:val="22"/>
          <w:szCs w:val="22"/>
          <w:lang w:eastAsia="zh-CN"/>
        </w:rPr>
        <w:t xml:space="preserve"> for </w:t>
      </w:r>
      <w:r w:rsidR="002A06D0">
        <w:rPr>
          <w:rFonts w:eastAsiaTheme="minorEastAsia"/>
          <w:sz w:val="22"/>
          <w:szCs w:val="22"/>
          <w:lang w:eastAsia="zh-CN"/>
        </w:rPr>
        <w:t xml:space="preserve">PDSCH in </w:t>
      </w:r>
      <w:r w:rsidR="00A4077D">
        <w:rPr>
          <w:rFonts w:eastAsiaTheme="minorEastAsia"/>
          <w:sz w:val="22"/>
          <w:szCs w:val="22"/>
          <w:lang w:eastAsia="zh-CN"/>
        </w:rPr>
        <w:t>multi-PDCCH based</w:t>
      </w:r>
      <w:r w:rsidR="002A06D0">
        <w:rPr>
          <w:rFonts w:eastAsiaTheme="minorEastAsia"/>
          <w:sz w:val="22"/>
          <w:szCs w:val="22"/>
          <w:lang w:eastAsia="zh-CN"/>
        </w:rPr>
        <w:t xml:space="preserve"> </w:t>
      </w:r>
      <w:r w:rsidR="002A06D0">
        <w:rPr>
          <w:rFonts w:eastAsiaTheme="minorEastAsia" w:hint="eastAsia"/>
          <w:sz w:val="22"/>
          <w:szCs w:val="22"/>
          <w:lang w:eastAsia="zh-CN"/>
        </w:rPr>
        <w:t>multi-TRP</w:t>
      </w:r>
      <w:r w:rsidR="00AC22F4">
        <w:rPr>
          <w:rFonts w:eastAsiaTheme="minorEastAsia"/>
          <w:sz w:val="22"/>
          <w:szCs w:val="22"/>
          <w:lang w:eastAsia="zh-CN"/>
        </w:rPr>
        <w:t>.</w:t>
      </w:r>
    </w:p>
    <w:p w14:paraId="3253BFA2" w14:textId="03A93E48" w:rsidR="00AC22F4" w:rsidRPr="00AC22F4" w:rsidRDefault="00AC22F4" w:rsidP="00AC4A64">
      <w:pPr>
        <w:rPr>
          <w:rFonts w:eastAsiaTheme="minorEastAsia"/>
          <w:b/>
          <w:bCs/>
          <w:sz w:val="22"/>
          <w:szCs w:val="22"/>
          <w:u w:val="single"/>
          <w:lang w:eastAsia="zh-CN"/>
        </w:rPr>
      </w:pPr>
      <w:r w:rsidRPr="00AC22F4">
        <w:rPr>
          <w:rFonts w:eastAsiaTheme="minorEastAsia" w:hint="eastAsia"/>
          <w:b/>
          <w:bCs/>
          <w:sz w:val="22"/>
          <w:szCs w:val="22"/>
          <w:u w:val="single"/>
          <w:lang w:eastAsia="zh-CN"/>
        </w:rPr>
        <w:t>P</w:t>
      </w:r>
      <w:r w:rsidRPr="00AC22F4">
        <w:rPr>
          <w:rFonts w:eastAsiaTheme="minorEastAsia"/>
          <w:b/>
          <w:bCs/>
          <w:sz w:val="22"/>
          <w:szCs w:val="22"/>
          <w:u w:val="single"/>
          <w:lang w:eastAsia="zh-CN"/>
        </w:rPr>
        <w:t xml:space="preserve">roposal </w:t>
      </w:r>
      <w:r w:rsidR="00F66607">
        <w:rPr>
          <w:rFonts w:eastAsiaTheme="minorEastAsia"/>
          <w:b/>
          <w:bCs/>
          <w:sz w:val="22"/>
          <w:szCs w:val="22"/>
          <w:u w:val="single"/>
          <w:lang w:eastAsia="zh-CN"/>
        </w:rPr>
        <w:t>5</w:t>
      </w:r>
      <w:r w:rsidRPr="00AC22F4">
        <w:rPr>
          <w:rFonts w:eastAsiaTheme="minorEastAsia"/>
          <w:b/>
          <w:bCs/>
          <w:sz w:val="22"/>
          <w:szCs w:val="22"/>
          <w:u w:val="single"/>
          <w:lang w:eastAsia="zh-CN"/>
        </w:rPr>
        <w:t>:</w:t>
      </w:r>
    </w:p>
    <w:p w14:paraId="22EF25CC" w14:textId="171ACA6F" w:rsidR="00AC22F4" w:rsidRPr="00CA4ED2" w:rsidRDefault="00AC22F4" w:rsidP="00AC4A64">
      <w:pPr>
        <w:rPr>
          <w:rFonts w:eastAsiaTheme="minorEastAsia"/>
          <w:i/>
          <w:iCs/>
          <w:sz w:val="22"/>
          <w:szCs w:val="22"/>
          <w:lang w:eastAsia="zh-CN"/>
        </w:rPr>
      </w:pPr>
      <w:r w:rsidRPr="00CA4ED2">
        <w:rPr>
          <w:rFonts w:eastAsiaTheme="minorEastAsia" w:hint="eastAsia"/>
          <w:i/>
          <w:iCs/>
          <w:sz w:val="22"/>
          <w:szCs w:val="22"/>
          <w:lang w:eastAsia="zh-CN"/>
        </w:rPr>
        <w:t>A</w:t>
      </w:r>
      <w:r w:rsidRPr="00CA4ED2">
        <w:rPr>
          <w:rFonts w:eastAsiaTheme="minorEastAsia"/>
          <w:i/>
          <w:iCs/>
          <w:sz w:val="22"/>
          <w:szCs w:val="22"/>
          <w:lang w:eastAsia="zh-CN"/>
        </w:rPr>
        <w:t xml:space="preserve">dopt the following TP in TS38.214 section </w:t>
      </w:r>
      <w:r w:rsidR="00CA4ED2" w:rsidRPr="00CA4ED2">
        <w:rPr>
          <w:rFonts w:eastAsiaTheme="minorEastAsia"/>
          <w:i/>
          <w:iCs/>
          <w:sz w:val="22"/>
          <w:szCs w:val="22"/>
          <w:lang w:eastAsia="zh-CN"/>
        </w:rPr>
        <w:t>5.2.1.5.1:</w:t>
      </w:r>
    </w:p>
    <w:tbl>
      <w:tblPr>
        <w:tblStyle w:val="af"/>
        <w:tblW w:w="0" w:type="auto"/>
        <w:tblLook w:val="04A0" w:firstRow="1" w:lastRow="0" w:firstColumn="1" w:lastColumn="0" w:noHBand="0" w:noVBand="1"/>
      </w:tblPr>
      <w:tblGrid>
        <w:gridCol w:w="9962"/>
      </w:tblGrid>
      <w:tr w:rsidR="00CA4ED2" w14:paraId="5424746A" w14:textId="77777777" w:rsidTr="00CA4ED2">
        <w:tc>
          <w:tcPr>
            <w:tcW w:w="9962" w:type="dxa"/>
          </w:tcPr>
          <w:p w14:paraId="58AED923" w14:textId="77777777" w:rsidR="00CA4ED2" w:rsidRPr="00CA4ED2" w:rsidRDefault="00CA4ED2" w:rsidP="00CA4ED2">
            <w:pPr>
              <w:spacing w:before="0" w:after="0"/>
              <w:jc w:val="both"/>
              <w:textAlignment w:val="baseline"/>
              <w:rPr>
                <w:rFonts w:ascii="宋体" w:eastAsia="宋体" w:hAnsi="宋体" w:cs="宋体"/>
                <w:lang w:eastAsia="zh-CN"/>
              </w:rPr>
            </w:pPr>
            <w:r w:rsidRPr="00CA4ED2">
              <w:rPr>
                <w:rFonts w:ascii="Segoe UI" w:eastAsia="Meiryo UI" w:hAnsi="Segoe UI" w:cs="+mn-cs"/>
                <w:color w:val="000000"/>
                <w:kern w:val="24"/>
                <w:lang w:eastAsia="zh-CN"/>
              </w:rPr>
              <w:t>5.2.1.5.1</w:t>
            </w:r>
            <w:r w:rsidRPr="00CA4ED2">
              <w:rPr>
                <w:rFonts w:ascii="Segoe UI" w:eastAsia="Meiryo UI" w:hAnsi="Segoe UI" w:cs="+mn-cs"/>
                <w:color w:val="000000"/>
                <w:kern w:val="24"/>
                <w:lang w:eastAsia="zh-CN"/>
              </w:rPr>
              <w:tab/>
              <w:t>Aperiodic CSI Reporting/Aperiodic CSI-RS when the triggering PDCCH and the CSI-RS have the same numerology</w:t>
            </w:r>
          </w:p>
          <w:p w14:paraId="46CCFD97" w14:textId="1A6926FB" w:rsidR="00CA4ED2" w:rsidRPr="00CA4ED2" w:rsidRDefault="00CA4ED2" w:rsidP="00CA4ED2">
            <w:pPr>
              <w:spacing w:before="0" w:after="0"/>
              <w:jc w:val="center"/>
              <w:textAlignment w:val="baseline"/>
              <w:rPr>
                <w:rFonts w:ascii="宋体" w:eastAsia="宋体" w:hAnsi="宋体" w:cs="宋体"/>
                <w:sz w:val="22"/>
                <w:szCs w:val="22"/>
                <w:lang w:eastAsia="zh-CN"/>
              </w:rPr>
            </w:pPr>
            <w:r w:rsidRPr="00CA4ED2">
              <w:rPr>
                <w:rFonts w:ascii="Segoe UI" w:eastAsia="Meiryo UI" w:hAnsi="Segoe UI" w:cs="+mn-cs"/>
                <w:color w:val="FF0000"/>
                <w:kern w:val="24"/>
                <w:sz w:val="22"/>
                <w:szCs w:val="22"/>
                <w:lang w:eastAsia="zh-CN"/>
              </w:rPr>
              <w:t>&lt;Unchanged part</w:t>
            </w:r>
            <w:r w:rsidR="002F0D3E">
              <w:rPr>
                <w:rFonts w:ascii="Segoe UI" w:eastAsia="Meiryo UI" w:hAnsi="Segoe UI" w:cs="+mn-cs"/>
                <w:color w:val="FF0000"/>
                <w:kern w:val="24"/>
                <w:sz w:val="22"/>
                <w:szCs w:val="22"/>
                <w:lang w:eastAsia="zh-CN"/>
              </w:rPr>
              <w:t>s are</w:t>
            </w:r>
            <w:r w:rsidRPr="00CA4ED2">
              <w:rPr>
                <w:rFonts w:ascii="Segoe UI" w:eastAsia="Meiryo UI" w:hAnsi="Segoe UI" w:cs="+mn-cs"/>
                <w:color w:val="FF0000"/>
                <w:kern w:val="24"/>
                <w:sz w:val="22"/>
                <w:szCs w:val="22"/>
                <w:lang w:eastAsia="zh-CN"/>
              </w:rPr>
              <w:t xml:space="preserve"> omitted&gt;</w:t>
            </w:r>
          </w:p>
          <w:p w14:paraId="41295695" w14:textId="77777777" w:rsidR="00CA4ED2" w:rsidRPr="00CA4ED2" w:rsidRDefault="00CA4ED2" w:rsidP="00CA4ED2">
            <w:pPr>
              <w:numPr>
                <w:ilvl w:val="0"/>
                <w:numId w:val="10"/>
              </w:numPr>
              <w:spacing w:before="0" w:after="0"/>
              <w:ind w:left="994"/>
              <w:jc w:val="both"/>
              <w:textAlignment w:val="baseline"/>
              <w:rPr>
                <w:rFonts w:ascii="宋体" w:eastAsia="宋体" w:hAnsi="宋体" w:cs="宋体"/>
                <w:sz w:val="22"/>
                <w:szCs w:val="22"/>
                <w:lang w:eastAsia="zh-CN"/>
              </w:rPr>
            </w:pPr>
            <w:r w:rsidRPr="00CA4ED2">
              <w:rPr>
                <w:rFonts w:eastAsia="Meiryo UI"/>
                <w:color w:val="000000"/>
                <w:kern w:val="24"/>
                <w:sz w:val="22"/>
                <w:szCs w:val="22"/>
                <w:lang w:eastAsia="zh-CN"/>
              </w:rPr>
              <w:t xml:space="preserve">If the scheduling offset between the last symbol of the PDCCH carrying the triggering DCI and the first symbol of the aperiodic CSI-RS resources in a </w:t>
            </w:r>
            <w:r w:rsidRPr="00CA4ED2">
              <w:rPr>
                <w:rFonts w:eastAsia="Meiryo UI"/>
                <w:i/>
                <w:iCs/>
                <w:color w:val="000000"/>
                <w:kern w:val="24"/>
                <w:sz w:val="22"/>
                <w:szCs w:val="22"/>
                <w:lang w:eastAsia="zh-CN"/>
              </w:rPr>
              <w:t xml:space="preserve">NZP-CSI-RS-ResourceSet </w:t>
            </w:r>
            <w:r w:rsidRPr="00CA4ED2">
              <w:rPr>
                <w:rFonts w:eastAsia="Meiryo UI"/>
                <w:color w:val="000000"/>
                <w:kern w:val="24"/>
                <w:sz w:val="22"/>
                <w:szCs w:val="22"/>
                <w:lang w:eastAsia="zh-CN"/>
              </w:rPr>
              <w:t xml:space="preserve">configured without higher layer parameter </w:t>
            </w:r>
            <w:r w:rsidRPr="00CA4ED2">
              <w:rPr>
                <w:rFonts w:eastAsia="Meiryo UI"/>
                <w:i/>
                <w:iCs/>
                <w:color w:val="000000"/>
                <w:kern w:val="24"/>
                <w:sz w:val="22"/>
                <w:szCs w:val="22"/>
                <w:lang w:eastAsia="zh-CN"/>
              </w:rPr>
              <w:t>trs-Info</w:t>
            </w:r>
            <w:r w:rsidRPr="00CA4ED2">
              <w:rPr>
                <w:rFonts w:eastAsia="Meiryo UI"/>
                <w:color w:val="000000"/>
                <w:kern w:val="24"/>
                <w:sz w:val="22"/>
                <w:szCs w:val="22"/>
                <w:lang w:eastAsia="zh-CN"/>
              </w:rPr>
              <w:t xml:space="preserve"> is smaller than the UE reported threshold </w:t>
            </w:r>
            <w:r w:rsidRPr="00CA4ED2">
              <w:rPr>
                <w:rFonts w:eastAsia="Meiryo UI"/>
                <w:i/>
                <w:iCs/>
                <w:color w:val="000000"/>
                <w:kern w:val="24"/>
                <w:sz w:val="22"/>
                <w:szCs w:val="22"/>
                <w:lang w:eastAsia="zh-CN"/>
              </w:rPr>
              <w:t>beamSwitchTiming</w:t>
            </w:r>
            <w:r w:rsidRPr="00CA4ED2">
              <w:rPr>
                <w:rFonts w:eastAsia="Meiryo UI"/>
                <w:color w:val="000000"/>
                <w:kern w:val="24"/>
                <w:sz w:val="22"/>
                <w:szCs w:val="22"/>
                <w:lang w:eastAsia="zh-CN"/>
              </w:rPr>
              <w:t xml:space="preserve">, as defined in [13, TS 38.306], when the reported value is one of the values of {14, 28, 48}, or is smaller than 48 when the reported value of </w:t>
            </w:r>
            <w:r w:rsidRPr="00CA4ED2">
              <w:rPr>
                <w:rFonts w:eastAsia="Meiryo UI"/>
                <w:i/>
                <w:iCs/>
                <w:color w:val="000000"/>
                <w:kern w:val="24"/>
                <w:sz w:val="22"/>
                <w:szCs w:val="22"/>
                <w:lang w:eastAsia="zh-CN"/>
              </w:rPr>
              <w:t>beamSwitchTiming</w:t>
            </w:r>
            <w:r w:rsidRPr="00CA4ED2">
              <w:rPr>
                <w:rFonts w:eastAsia="Meiryo UI"/>
                <w:color w:val="000000"/>
                <w:kern w:val="24"/>
                <w:sz w:val="22"/>
                <w:szCs w:val="22"/>
                <w:lang w:eastAsia="zh-CN"/>
              </w:rPr>
              <w:t xml:space="preserve"> is one of the values of {224, 336}.</w:t>
            </w:r>
          </w:p>
          <w:p w14:paraId="69EB6BF7" w14:textId="77777777" w:rsidR="00CA4ED2" w:rsidRPr="00CA4ED2" w:rsidRDefault="00CA4ED2" w:rsidP="00CA4ED2">
            <w:pPr>
              <w:numPr>
                <w:ilvl w:val="0"/>
                <w:numId w:val="10"/>
              </w:numPr>
              <w:spacing w:before="0" w:after="0"/>
              <w:ind w:left="1339"/>
              <w:jc w:val="both"/>
              <w:textAlignment w:val="baseline"/>
              <w:rPr>
                <w:rFonts w:ascii="宋体" w:eastAsia="宋体" w:hAnsi="宋体" w:cs="宋体"/>
                <w:sz w:val="22"/>
                <w:szCs w:val="22"/>
                <w:lang w:eastAsia="zh-CN"/>
              </w:rPr>
            </w:pPr>
            <w:r w:rsidRPr="00CA4ED2">
              <w:rPr>
                <w:rFonts w:eastAsia="Meiryo UI"/>
                <w:color w:val="000000"/>
                <w:kern w:val="24"/>
                <w:sz w:val="22"/>
                <w:szCs w:val="22"/>
                <w:lang w:eastAsia="zh-CN"/>
              </w:rPr>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CA4ED2">
              <w:rPr>
                <w:rFonts w:eastAsia="Meiryo UI"/>
                <w:i/>
                <w:iCs/>
                <w:color w:val="000000"/>
                <w:kern w:val="24"/>
                <w:sz w:val="22"/>
                <w:szCs w:val="22"/>
                <w:lang w:eastAsia="zh-CN"/>
              </w:rPr>
              <w:t>timeDurationForQCL</w:t>
            </w:r>
            <w:r w:rsidRPr="00CA4ED2">
              <w:rPr>
                <w:rFonts w:eastAsia="Meiryo UI"/>
                <w:color w:val="000000"/>
                <w:kern w:val="24"/>
                <w:sz w:val="22"/>
                <w:szCs w:val="22"/>
                <w:lang w:eastAsia="zh-CN"/>
              </w:rPr>
              <w:t xml:space="preserve">, as defined in [13, TS 38.306], aperiodic CSI-RS scheduled with offset larger than or equal to the UE reported threshold </w:t>
            </w:r>
            <w:r w:rsidRPr="00CA4ED2">
              <w:rPr>
                <w:rFonts w:eastAsia="Meiryo UI"/>
                <w:i/>
                <w:iCs/>
                <w:color w:val="000000"/>
                <w:kern w:val="24"/>
                <w:sz w:val="22"/>
                <w:szCs w:val="22"/>
                <w:lang w:eastAsia="zh-CN"/>
              </w:rPr>
              <w:t>beamSwitchTiming</w:t>
            </w:r>
            <w:r w:rsidRPr="00CA4ED2">
              <w:rPr>
                <w:rFonts w:eastAsia="Meiryo UI"/>
                <w:color w:val="000000"/>
                <w:kern w:val="24"/>
                <w:sz w:val="22"/>
                <w:szCs w:val="22"/>
                <w:lang w:eastAsia="zh-CN"/>
              </w:rPr>
              <w:t xml:space="preserve"> when the reported value is one of the values {14,28,48}, aperiodic CSI-RS scheduled with offset larger than or equal to 48 when the reported value of </w:t>
            </w:r>
            <w:r w:rsidRPr="00CA4ED2">
              <w:rPr>
                <w:rFonts w:eastAsia="Meiryo UI"/>
                <w:i/>
                <w:iCs/>
                <w:color w:val="000000"/>
                <w:kern w:val="24"/>
                <w:sz w:val="22"/>
                <w:szCs w:val="22"/>
                <w:lang w:eastAsia="zh-CN"/>
              </w:rPr>
              <w:t>beamSwitchTiming</w:t>
            </w:r>
            <w:r w:rsidRPr="00CA4ED2">
              <w:rPr>
                <w:rFonts w:eastAsia="Meiryo UI"/>
                <w:color w:val="000000"/>
                <w:kern w:val="24"/>
                <w:sz w:val="22"/>
                <w:szCs w:val="22"/>
                <w:lang w:eastAsia="zh-CN"/>
              </w:rPr>
              <w:t xml:space="preserve"> is one of the values {224, 336}, periodic CSI-RS, semi-persistent CSI-RS;</w:t>
            </w:r>
          </w:p>
          <w:p w14:paraId="0799DAC5" w14:textId="77777777" w:rsidR="00CA4ED2" w:rsidRPr="00CA4ED2" w:rsidRDefault="00CA4ED2" w:rsidP="00CA4ED2">
            <w:pPr>
              <w:numPr>
                <w:ilvl w:val="0"/>
                <w:numId w:val="10"/>
              </w:numPr>
              <w:spacing w:before="0" w:after="0"/>
              <w:ind w:left="1339"/>
              <w:jc w:val="both"/>
              <w:textAlignment w:val="baseline"/>
              <w:rPr>
                <w:rFonts w:ascii="宋体" w:eastAsia="宋体" w:hAnsi="宋体" w:cs="宋体"/>
                <w:sz w:val="22"/>
                <w:szCs w:val="22"/>
                <w:lang w:eastAsia="zh-CN"/>
              </w:rPr>
            </w:pPr>
            <w:r w:rsidRPr="00CA4ED2">
              <w:rPr>
                <w:rFonts w:eastAsia="Meiryo UI"/>
                <w:color w:val="000000"/>
                <w:kern w:val="24"/>
                <w:sz w:val="22"/>
                <w:szCs w:val="22"/>
                <w:lang w:eastAsia="zh-CN"/>
              </w:rPr>
              <w:t xml:space="preserve">else, when receiving the aperiodic CSI-RS, the UE applies the QCL assumption used for the CORESET associated with a monitored search space with the lowest </w:t>
            </w:r>
            <w:r w:rsidRPr="00CA4ED2">
              <w:rPr>
                <w:rFonts w:eastAsia="Meiryo UI"/>
                <w:i/>
                <w:iCs/>
                <w:color w:val="000000"/>
                <w:kern w:val="24"/>
                <w:sz w:val="22"/>
                <w:szCs w:val="22"/>
                <w:lang w:eastAsia="zh-CN"/>
              </w:rPr>
              <w:t>controlResourceSetId</w:t>
            </w:r>
            <w:r w:rsidRPr="00CA4ED2">
              <w:rPr>
                <w:rFonts w:eastAsia="Meiryo UI"/>
                <w:color w:val="000000"/>
                <w:kern w:val="24"/>
                <w:sz w:val="22"/>
                <w:szCs w:val="22"/>
                <w:lang w:eastAsia="zh-CN"/>
              </w:rPr>
              <w:t xml:space="preserve"> in the latest slot in which one or more CORESETs within the active BWP of the serving cell are monitored.</w:t>
            </w:r>
          </w:p>
          <w:p w14:paraId="346A6A98" w14:textId="77777777" w:rsidR="00CA4ED2" w:rsidRPr="00CA4ED2" w:rsidRDefault="00CA4ED2" w:rsidP="00CA4ED2">
            <w:pPr>
              <w:numPr>
                <w:ilvl w:val="0"/>
                <w:numId w:val="10"/>
              </w:numPr>
              <w:spacing w:before="0" w:after="0"/>
              <w:ind w:left="994"/>
              <w:jc w:val="both"/>
              <w:textAlignment w:val="baseline"/>
              <w:rPr>
                <w:rFonts w:ascii="宋体" w:eastAsia="宋体" w:hAnsi="宋体" w:cs="宋体"/>
                <w:sz w:val="22"/>
                <w:szCs w:val="22"/>
                <w:lang w:eastAsia="zh-CN"/>
              </w:rPr>
            </w:pPr>
            <w:r w:rsidRPr="00CA4ED2">
              <w:rPr>
                <w:rFonts w:eastAsia="Meiryo UI"/>
                <w:color w:val="FF0000"/>
                <w:kern w:val="24"/>
                <w:sz w:val="22"/>
                <w:szCs w:val="22"/>
                <w:u w:val="single"/>
                <w:lang w:eastAsia="zh-CN"/>
              </w:rPr>
              <w:t xml:space="preserve">If a UE configured by higher layer parameter </w:t>
            </w:r>
            <w:r w:rsidRPr="00CA4ED2">
              <w:rPr>
                <w:rFonts w:eastAsia="Meiryo UI"/>
                <w:i/>
                <w:iCs/>
                <w:color w:val="FF0000"/>
                <w:kern w:val="24"/>
                <w:sz w:val="22"/>
                <w:szCs w:val="22"/>
                <w:u w:val="single"/>
                <w:lang w:eastAsia="zh-CN"/>
              </w:rPr>
              <w:t xml:space="preserve">PDCCH-Config </w:t>
            </w:r>
            <w:r w:rsidRPr="00CA4ED2">
              <w:rPr>
                <w:rFonts w:eastAsia="Meiryo UI"/>
                <w:color w:val="FF0000"/>
                <w:kern w:val="24"/>
                <w:sz w:val="22"/>
                <w:szCs w:val="22"/>
                <w:u w:val="single"/>
                <w:lang w:eastAsia="zh-CN"/>
              </w:rPr>
              <w:t xml:space="preserve">that contains two different values of </w:t>
            </w:r>
            <w:r w:rsidRPr="00CA4ED2">
              <w:rPr>
                <w:rFonts w:eastAsia="Meiryo UI"/>
                <w:i/>
                <w:iCs/>
                <w:color w:val="FF0000"/>
                <w:kern w:val="24"/>
                <w:sz w:val="22"/>
                <w:szCs w:val="22"/>
                <w:u w:val="single"/>
                <w:lang w:eastAsia="zh-CN"/>
              </w:rPr>
              <w:t xml:space="preserve">CORESETPoolIndex </w:t>
            </w:r>
            <w:r w:rsidRPr="00CA4ED2">
              <w:rPr>
                <w:rFonts w:eastAsia="Meiryo UI"/>
                <w:color w:val="FF0000"/>
                <w:kern w:val="24"/>
                <w:sz w:val="22"/>
                <w:szCs w:val="22"/>
                <w:u w:val="single"/>
                <w:lang w:eastAsia="zh-CN"/>
              </w:rPr>
              <w:t xml:space="preserve">in </w:t>
            </w:r>
            <w:r w:rsidRPr="00CA4ED2">
              <w:rPr>
                <w:rFonts w:eastAsia="Meiryo UI"/>
                <w:i/>
                <w:iCs/>
                <w:color w:val="FF0000"/>
                <w:kern w:val="24"/>
                <w:sz w:val="22"/>
                <w:szCs w:val="22"/>
                <w:u w:val="single"/>
                <w:lang w:eastAsia="zh-CN"/>
              </w:rPr>
              <w:t>ControlResourceSet</w:t>
            </w:r>
            <w:r w:rsidRPr="00CA4ED2">
              <w:rPr>
                <w:rFonts w:eastAsia="Meiryo UI"/>
                <w:color w:val="FF0000"/>
                <w:kern w:val="24"/>
                <w:sz w:val="22"/>
                <w:szCs w:val="22"/>
                <w:u w:val="single"/>
                <w:lang w:eastAsia="zh-CN"/>
              </w:rPr>
              <w:t xml:space="preserve">, and if the scheduling offset between the last symbol of the PDCCH carrying the triggering DCI and the first symbol of the aperiodic CSI-RS resources in a </w:t>
            </w:r>
            <w:r w:rsidRPr="00CA4ED2">
              <w:rPr>
                <w:rFonts w:eastAsia="Meiryo UI"/>
                <w:i/>
                <w:iCs/>
                <w:color w:val="FF0000"/>
                <w:kern w:val="24"/>
                <w:sz w:val="22"/>
                <w:szCs w:val="22"/>
                <w:u w:val="single"/>
                <w:lang w:eastAsia="zh-CN"/>
              </w:rPr>
              <w:t xml:space="preserve">NZP-CSI-RS-ResourceSet </w:t>
            </w:r>
            <w:r w:rsidRPr="00CA4ED2">
              <w:rPr>
                <w:rFonts w:eastAsia="Meiryo UI"/>
                <w:color w:val="FF0000"/>
                <w:kern w:val="24"/>
                <w:sz w:val="22"/>
                <w:szCs w:val="22"/>
                <w:u w:val="single"/>
                <w:lang w:eastAsia="zh-CN"/>
              </w:rPr>
              <w:t xml:space="preserve">configured without higher layer parameter </w:t>
            </w:r>
            <w:r w:rsidRPr="00CA4ED2">
              <w:rPr>
                <w:rFonts w:eastAsia="Meiryo UI"/>
                <w:i/>
                <w:iCs/>
                <w:color w:val="FF0000"/>
                <w:kern w:val="24"/>
                <w:sz w:val="22"/>
                <w:szCs w:val="22"/>
                <w:u w:val="single"/>
                <w:lang w:eastAsia="zh-CN"/>
              </w:rPr>
              <w:t>trs-Info</w:t>
            </w:r>
            <w:r w:rsidRPr="00CA4ED2">
              <w:rPr>
                <w:rFonts w:eastAsia="Meiryo UI"/>
                <w:color w:val="FF0000"/>
                <w:kern w:val="24"/>
                <w:sz w:val="22"/>
                <w:szCs w:val="22"/>
                <w:u w:val="single"/>
                <w:lang w:eastAsia="zh-CN"/>
              </w:rPr>
              <w:t xml:space="preserve"> is smaller than the UE reported threshold </w:t>
            </w:r>
            <w:r w:rsidRPr="00CA4ED2">
              <w:rPr>
                <w:rFonts w:eastAsia="Meiryo UI"/>
                <w:i/>
                <w:iCs/>
                <w:color w:val="FF0000"/>
                <w:kern w:val="24"/>
                <w:sz w:val="22"/>
                <w:szCs w:val="22"/>
                <w:u w:val="single"/>
                <w:lang w:eastAsia="zh-CN"/>
              </w:rPr>
              <w:t>beamSwitchTiming</w:t>
            </w:r>
            <w:r w:rsidRPr="00CA4ED2">
              <w:rPr>
                <w:rFonts w:eastAsia="Meiryo UI"/>
                <w:color w:val="FF0000"/>
                <w:kern w:val="24"/>
                <w:sz w:val="22"/>
                <w:szCs w:val="22"/>
                <w:u w:val="single"/>
                <w:lang w:eastAsia="zh-CN"/>
              </w:rPr>
              <w:t xml:space="preserve">, as defined in [13, TS 38.306], when the reported value is one of the values of {14, 28, 48}, or is smaller than 48 when the reported value of </w:t>
            </w:r>
            <w:r w:rsidRPr="00CA4ED2">
              <w:rPr>
                <w:rFonts w:eastAsia="Meiryo UI"/>
                <w:i/>
                <w:iCs/>
                <w:color w:val="FF0000"/>
                <w:kern w:val="24"/>
                <w:sz w:val="22"/>
                <w:szCs w:val="22"/>
                <w:u w:val="single"/>
                <w:lang w:eastAsia="zh-CN"/>
              </w:rPr>
              <w:t>beamSwitchTiming</w:t>
            </w:r>
            <w:r w:rsidRPr="00CA4ED2">
              <w:rPr>
                <w:rFonts w:eastAsia="Meiryo UI"/>
                <w:color w:val="FF0000"/>
                <w:kern w:val="24"/>
                <w:sz w:val="22"/>
                <w:szCs w:val="22"/>
                <w:u w:val="single"/>
                <w:lang w:eastAsia="zh-CN"/>
              </w:rPr>
              <w:t xml:space="preserve"> is one of the values of {224, 336}. </w:t>
            </w:r>
          </w:p>
          <w:p w14:paraId="71881771" w14:textId="77777777" w:rsidR="00CA4ED2" w:rsidRPr="00CA4ED2" w:rsidRDefault="00CA4ED2" w:rsidP="00CA4ED2">
            <w:pPr>
              <w:numPr>
                <w:ilvl w:val="0"/>
                <w:numId w:val="10"/>
              </w:numPr>
              <w:spacing w:before="0" w:after="0"/>
              <w:ind w:left="1339"/>
              <w:jc w:val="both"/>
              <w:textAlignment w:val="baseline"/>
              <w:rPr>
                <w:rFonts w:ascii="宋体" w:eastAsia="宋体" w:hAnsi="宋体" w:cs="宋体"/>
                <w:sz w:val="22"/>
                <w:szCs w:val="22"/>
                <w:lang w:eastAsia="zh-CN"/>
              </w:rPr>
            </w:pPr>
            <w:r w:rsidRPr="00CA4ED2">
              <w:rPr>
                <w:rFonts w:eastAsia="Meiryo UI"/>
                <w:color w:val="FF0000"/>
                <w:kern w:val="24"/>
                <w:sz w:val="22"/>
                <w:szCs w:val="22"/>
                <w:u w:val="single"/>
                <w:lang w:eastAsia="zh-CN"/>
              </w:rPr>
              <w:lastRenderedPageBreak/>
              <w:t xml:space="preserve">when receiving the aperiodic CSI-RS, the UE applies the QCL assumption used for PDCCH quasi co-location indication of the CORESET associated with a monitored search space with the lowest </w:t>
            </w:r>
            <w:r w:rsidRPr="00CA4ED2">
              <w:rPr>
                <w:rFonts w:eastAsia="Meiryo UI"/>
                <w:i/>
                <w:iCs/>
                <w:color w:val="FF0000"/>
                <w:kern w:val="24"/>
                <w:sz w:val="22"/>
                <w:szCs w:val="22"/>
                <w:u w:val="single"/>
                <w:lang w:eastAsia="zh-CN"/>
              </w:rPr>
              <w:t>CORESET-ID</w:t>
            </w:r>
            <w:r w:rsidRPr="00CA4ED2">
              <w:rPr>
                <w:rFonts w:eastAsia="Meiryo UI"/>
                <w:color w:val="FF0000"/>
                <w:kern w:val="24"/>
                <w:sz w:val="22"/>
                <w:szCs w:val="22"/>
                <w:u w:val="single"/>
                <w:lang w:eastAsia="zh-CN"/>
              </w:rPr>
              <w:t xml:space="preserve"> among CORESETs, which are configured with the same value of </w:t>
            </w:r>
            <w:r w:rsidRPr="00CA4ED2">
              <w:rPr>
                <w:rFonts w:eastAsia="Meiryo UI"/>
                <w:i/>
                <w:iCs/>
                <w:color w:val="FF0000"/>
                <w:kern w:val="24"/>
                <w:sz w:val="22"/>
                <w:szCs w:val="22"/>
                <w:u w:val="single"/>
                <w:lang w:eastAsia="zh-CN"/>
              </w:rPr>
              <w:t>CORESETPoolIndex</w:t>
            </w:r>
            <w:r w:rsidRPr="00CA4ED2">
              <w:rPr>
                <w:rFonts w:eastAsia="Meiryo UI"/>
                <w:color w:val="FF0000"/>
                <w:kern w:val="24"/>
                <w:sz w:val="22"/>
                <w:szCs w:val="22"/>
                <w:u w:val="single"/>
                <w:lang w:eastAsia="zh-CN"/>
              </w:rPr>
              <w:t xml:space="preserve"> as the PDCCH scheduling the aperiodic CSI-RS, in the latest slot in which one or more CORESETs associated with the same value of </w:t>
            </w:r>
            <w:r w:rsidRPr="00CA4ED2">
              <w:rPr>
                <w:rFonts w:eastAsia="Meiryo UI"/>
                <w:i/>
                <w:iCs/>
                <w:color w:val="FF0000"/>
                <w:kern w:val="24"/>
                <w:sz w:val="22"/>
                <w:szCs w:val="22"/>
                <w:u w:val="single"/>
                <w:lang w:eastAsia="zh-CN"/>
              </w:rPr>
              <w:t>CORESETPoolIndex</w:t>
            </w:r>
            <w:r w:rsidRPr="00CA4ED2">
              <w:rPr>
                <w:rFonts w:eastAsia="Meiryo UI"/>
                <w:color w:val="FF0000"/>
                <w:kern w:val="24"/>
                <w:sz w:val="22"/>
                <w:szCs w:val="22"/>
                <w:u w:val="single"/>
                <w:lang w:eastAsia="zh-CN"/>
              </w:rPr>
              <w:t xml:space="preserve"> as the PDCCH scheduling the aperiodic CSI-RS within the active BWP of the serving cell are monitored by the UE.</w:t>
            </w:r>
          </w:p>
          <w:p w14:paraId="42FBE246" w14:textId="569DE626" w:rsidR="00CA4ED2" w:rsidRPr="00CA4ED2" w:rsidRDefault="00CA4ED2" w:rsidP="00CA4ED2">
            <w:pPr>
              <w:spacing w:before="0" w:after="0"/>
              <w:jc w:val="center"/>
              <w:textAlignment w:val="baseline"/>
              <w:rPr>
                <w:rFonts w:ascii="宋体" w:eastAsia="宋体" w:hAnsi="宋体" w:cs="宋体"/>
                <w:sz w:val="22"/>
                <w:szCs w:val="22"/>
                <w:lang w:eastAsia="zh-CN"/>
              </w:rPr>
            </w:pPr>
            <w:r w:rsidRPr="00CA4ED2">
              <w:rPr>
                <w:rFonts w:ascii="Segoe UI" w:eastAsia="Meiryo UI" w:hAnsi="Segoe UI" w:cs="+mn-cs"/>
                <w:color w:val="FF0000"/>
                <w:kern w:val="24"/>
                <w:sz w:val="22"/>
                <w:szCs w:val="22"/>
                <w:lang w:eastAsia="zh-CN"/>
              </w:rPr>
              <w:t>&lt;Unchanged part</w:t>
            </w:r>
            <w:r w:rsidR="002F0D3E">
              <w:rPr>
                <w:rFonts w:ascii="Segoe UI" w:eastAsia="Meiryo UI" w:hAnsi="Segoe UI" w:cs="+mn-cs"/>
                <w:color w:val="FF0000"/>
                <w:kern w:val="24"/>
                <w:sz w:val="22"/>
                <w:szCs w:val="22"/>
                <w:lang w:eastAsia="zh-CN"/>
              </w:rPr>
              <w:t>s are</w:t>
            </w:r>
            <w:r w:rsidRPr="00CA4ED2">
              <w:rPr>
                <w:rFonts w:ascii="Segoe UI" w:eastAsia="Meiryo UI" w:hAnsi="Segoe UI" w:cs="+mn-cs"/>
                <w:color w:val="FF0000"/>
                <w:kern w:val="24"/>
                <w:sz w:val="22"/>
                <w:szCs w:val="22"/>
                <w:lang w:eastAsia="zh-CN"/>
              </w:rPr>
              <w:t xml:space="preserve"> omitted&gt;</w:t>
            </w:r>
          </w:p>
        </w:tc>
      </w:tr>
    </w:tbl>
    <w:p w14:paraId="79D4D445" w14:textId="77777777" w:rsidR="00CA4ED2" w:rsidRPr="005C1181" w:rsidRDefault="00CA4ED2" w:rsidP="00AC4A64">
      <w:pPr>
        <w:rPr>
          <w:rFonts w:eastAsiaTheme="minorEastAsia"/>
          <w:sz w:val="22"/>
          <w:szCs w:val="22"/>
          <w:lang w:eastAsia="zh-CN"/>
        </w:rPr>
      </w:pPr>
    </w:p>
    <w:p w14:paraId="60DB1051" w14:textId="4662C500" w:rsidR="000C7F93" w:rsidRDefault="000C7F93" w:rsidP="000D6727">
      <w:pPr>
        <w:pStyle w:val="1"/>
        <w:rPr>
          <w:lang w:val="en-US" w:eastAsia="zh-CN"/>
        </w:rPr>
      </w:pPr>
      <w:r>
        <w:rPr>
          <w:rFonts w:hint="eastAsia"/>
          <w:lang w:val="en-US" w:eastAsia="zh-CN"/>
        </w:rPr>
        <w:t>M</w:t>
      </w:r>
      <w:r>
        <w:rPr>
          <w:lang w:val="en-US" w:eastAsia="zh-CN"/>
        </w:rPr>
        <w:t>ultiple TRP enhancement for URLLC</w:t>
      </w:r>
    </w:p>
    <w:p w14:paraId="562C70E8" w14:textId="57645F40" w:rsidR="000C7F93" w:rsidRDefault="00B21B5E" w:rsidP="0024147F">
      <w:pPr>
        <w:pStyle w:val="2"/>
        <w:spacing w:before="240" w:after="120"/>
        <w:rPr>
          <w:rFonts w:eastAsiaTheme="minorEastAsia"/>
          <w:lang w:eastAsia="zh-CN"/>
        </w:rPr>
      </w:pPr>
      <w:r>
        <w:rPr>
          <w:rFonts w:eastAsiaTheme="minorEastAsia"/>
          <w:lang w:eastAsia="zh-CN"/>
        </w:rPr>
        <w:t>Type-1 HARQ-ACK codebook determination for TDM scheme A</w:t>
      </w:r>
    </w:p>
    <w:p w14:paraId="40A6F92F" w14:textId="29A12B84" w:rsidR="00B21B5E" w:rsidRPr="00D877D0" w:rsidRDefault="005B0DEF" w:rsidP="002A5264">
      <w:pPr>
        <w:jc w:val="both"/>
        <w:rPr>
          <w:rFonts w:eastAsiaTheme="minorEastAsia"/>
          <w:sz w:val="22"/>
          <w:szCs w:val="22"/>
          <w:lang w:eastAsia="zh-CN"/>
        </w:rPr>
      </w:pPr>
      <w:r w:rsidRPr="00D877D0">
        <w:rPr>
          <w:rFonts w:eastAsiaTheme="minorEastAsia" w:hint="eastAsia"/>
          <w:sz w:val="22"/>
          <w:szCs w:val="22"/>
          <w:lang w:eastAsia="zh-CN"/>
        </w:rPr>
        <w:t>I</w:t>
      </w:r>
      <w:r w:rsidRPr="00D877D0">
        <w:rPr>
          <w:rFonts w:eastAsiaTheme="minorEastAsia"/>
          <w:sz w:val="22"/>
          <w:szCs w:val="22"/>
          <w:lang w:eastAsia="zh-CN"/>
        </w:rPr>
        <w:t xml:space="preserve">n Rel.15, </w:t>
      </w:r>
      <w:r w:rsidR="00144B3F" w:rsidRPr="00D877D0">
        <w:rPr>
          <w:rFonts w:eastAsiaTheme="minorEastAsia"/>
          <w:sz w:val="22"/>
          <w:szCs w:val="22"/>
          <w:lang w:eastAsia="zh-CN"/>
        </w:rPr>
        <w:t xml:space="preserve">type-1 HARQ-ACK codebook is determined based on </w:t>
      </w:r>
      <w:r w:rsidR="00121B31" w:rsidRPr="00D877D0">
        <w:rPr>
          <w:rFonts w:eastAsiaTheme="minorEastAsia"/>
          <w:sz w:val="22"/>
          <w:szCs w:val="22"/>
          <w:lang w:eastAsia="zh-CN"/>
        </w:rPr>
        <w:t xml:space="preserve">a set of </w:t>
      </w:r>
      <w:r w:rsidR="004365B2" w:rsidRPr="00D877D0">
        <w:rPr>
          <w:rFonts w:eastAsiaTheme="minorEastAsia"/>
          <w:sz w:val="22"/>
          <w:szCs w:val="22"/>
          <w:lang w:eastAsia="zh-CN"/>
        </w:rPr>
        <w:t xml:space="preserve">slot time values K1, </w:t>
      </w:r>
      <w:r w:rsidR="00B96678" w:rsidRPr="00D877D0">
        <w:rPr>
          <w:rFonts w:eastAsiaTheme="minorEastAsia"/>
          <w:sz w:val="22"/>
          <w:szCs w:val="22"/>
          <w:lang w:eastAsia="zh-CN"/>
        </w:rPr>
        <w:t>a set of row indexes of a PDSCH time domain resource allocation table, etc.</w:t>
      </w:r>
      <w:r w:rsidR="008C2BA2" w:rsidRPr="00D877D0">
        <w:rPr>
          <w:rFonts w:eastAsiaTheme="minorEastAsia"/>
          <w:sz w:val="22"/>
          <w:szCs w:val="22"/>
          <w:lang w:eastAsia="zh-CN"/>
        </w:rPr>
        <w:t xml:space="preserve"> </w:t>
      </w:r>
      <w:r w:rsidR="004145FD" w:rsidRPr="00D877D0">
        <w:rPr>
          <w:rFonts w:eastAsiaTheme="minorEastAsia" w:hint="eastAsia"/>
          <w:sz w:val="22"/>
          <w:szCs w:val="22"/>
          <w:lang w:eastAsia="zh-CN"/>
        </w:rPr>
        <w:t>For</w:t>
      </w:r>
      <w:r w:rsidR="004145FD" w:rsidRPr="00D877D0">
        <w:rPr>
          <w:rFonts w:eastAsiaTheme="minorEastAsia"/>
          <w:sz w:val="22"/>
          <w:szCs w:val="22"/>
          <w:lang w:eastAsia="zh-CN"/>
        </w:rPr>
        <w:t xml:space="preserve"> TDM </w:t>
      </w:r>
      <w:r w:rsidR="004145FD" w:rsidRPr="00D877D0">
        <w:rPr>
          <w:rFonts w:eastAsiaTheme="minorEastAsia" w:hint="eastAsia"/>
          <w:sz w:val="22"/>
          <w:szCs w:val="22"/>
          <w:lang w:eastAsia="zh-CN"/>
        </w:rPr>
        <w:t>scheme</w:t>
      </w:r>
      <w:r w:rsidR="004145FD" w:rsidRPr="00D877D0">
        <w:rPr>
          <w:rFonts w:eastAsiaTheme="minorEastAsia"/>
          <w:sz w:val="22"/>
          <w:szCs w:val="22"/>
          <w:lang w:eastAsia="zh-CN"/>
        </w:rPr>
        <w:t xml:space="preserve"> </w:t>
      </w:r>
      <w:r w:rsidR="004145FD" w:rsidRPr="00D877D0">
        <w:rPr>
          <w:rFonts w:eastAsiaTheme="minorEastAsia" w:hint="eastAsia"/>
          <w:sz w:val="22"/>
          <w:szCs w:val="22"/>
          <w:lang w:eastAsia="zh-CN"/>
        </w:rPr>
        <w:t>A</w:t>
      </w:r>
      <w:r w:rsidR="004145FD" w:rsidRPr="00D877D0">
        <w:rPr>
          <w:rFonts w:eastAsiaTheme="minorEastAsia"/>
          <w:sz w:val="22"/>
          <w:szCs w:val="22"/>
          <w:lang w:eastAsia="zh-CN"/>
        </w:rPr>
        <w:t xml:space="preserve">, </w:t>
      </w:r>
      <w:r w:rsidR="007741A8" w:rsidRPr="00D877D0">
        <w:rPr>
          <w:rFonts w:eastAsiaTheme="minorEastAsia"/>
          <w:sz w:val="22"/>
          <w:szCs w:val="22"/>
          <w:lang w:eastAsia="zh-CN"/>
        </w:rPr>
        <w:t xml:space="preserve">if two TCI states are indicated, the UE may receive two PDSCH transmission occasions </w:t>
      </w:r>
      <w:r w:rsidR="00921A96" w:rsidRPr="00D877D0">
        <w:rPr>
          <w:rFonts w:eastAsiaTheme="minorEastAsia"/>
          <w:sz w:val="22"/>
          <w:szCs w:val="22"/>
          <w:lang w:eastAsia="zh-CN"/>
        </w:rPr>
        <w:t>corresponding to two different row indexes of a PDSCH time domain resource allocation table.</w:t>
      </w:r>
      <w:r w:rsidR="00E24584" w:rsidRPr="00D877D0">
        <w:rPr>
          <w:rFonts w:eastAsiaTheme="minorEastAsia"/>
          <w:sz w:val="22"/>
          <w:szCs w:val="22"/>
          <w:lang w:eastAsia="zh-CN"/>
        </w:rPr>
        <w:t xml:space="preserve"> </w:t>
      </w:r>
      <w:r w:rsidR="008053D3" w:rsidRPr="00D877D0">
        <w:rPr>
          <w:rFonts w:eastAsiaTheme="minorEastAsia"/>
          <w:sz w:val="22"/>
          <w:szCs w:val="22"/>
          <w:lang w:eastAsia="zh-CN"/>
        </w:rPr>
        <w:t xml:space="preserve">In this case, it is unclear how to determine the </w:t>
      </w:r>
      <w:r w:rsidR="00377F5F" w:rsidRPr="00D877D0">
        <w:rPr>
          <w:rFonts w:eastAsiaTheme="minorEastAsia"/>
          <w:sz w:val="22"/>
          <w:szCs w:val="22"/>
          <w:lang w:eastAsia="zh-CN"/>
        </w:rPr>
        <w:t xml:space="preserve">HARQ-ACK bit location </w:t>
      </w:r>
      <w:r w:rsidR="00E32433" w:rsidRPr="00D877D0">
        <w:rPr>
          <w:rFonts w:eastAsiaTheme="minorEastAsia"/>
          <w:sz w:val="22"/>
          <w:szCs w:val="22"/>
          <w:lang w:eastAsia="zh-CN"/>
        </w:rPr>
        <w:t xml:space="preserve">for TDM scheme A. For example, </w:t>
      </w:r>
      <w:r w:rsidR="006403D5" w:rsidRPr="00D877D0">
        <w:rPr>
          <w:rFonts w:eastAsiaTheme="minorEastAsia"/>
          <w:sz w:val="22"/>
          <w:szCs w:val="22"/>
          <w:lang w:eastAsia="zh-CN"/>
        </w:rPr>
        <w:t xml:space="preserve">the </w:t>
      </w:r>
      <w:r w:rsidR="00AB51D1" w:rsidRPr="00D877D0">
        <w:rPr>
          <w:rFonts w:eastAsiaTheme="minorEastAsia"/>
          <w:sz w:val="22"/>
          <w:szCs w:val="22"/>
          <w:lang w:eastAsia="zh-CN"/>
        </w:rPr>
        <w:t xml:space="preserve">time domain resource allocation of TDM scheme A is </w:t>
      </w:r>
      <w:r w:rsidR="00560B95" w:rsidRPr="00D877D0">
        <w:rPr>
          <w:rFonts w:eastAsiaTheme="minorEastAsia"/>
          <w:sz w:val="22"/>
          <w:szCs w:val="22"/>
          <w:lang w:eastAsia="zh-CN"/>
        </w:rPr>
        <w:t>indicated</w:t>
      </w:r>
      <w:r w:rsidR="00AB51D1" w:rsidRPr="00D877D0">
        <w:rPr>
          <w:rFonts w:eastAsiaTheme="minorEastAsia"/>
          <w:sz w:val="22"/>
          <w:szCs w:val="22"/>
          <w:lang w:eastAsia="zh-CN"/>
        </w:rPr>
        <w:t xml:space="preserve"> as in Fig.1 and the </w:t>
      </w:r>
      <w:r w:rsidR="00560B95" w:rsidRPr="00D877D0">
        <w:rPr>
          <w:rFonts w:eastAsiaTheme="minorEastAsia"/>
          <w:sz w:val="22"/>
          <w:szCs w:val="22"/>
          <w:lang w:eastAsia="zh-CN"/>
        </w:rPr>
        <w:t>PDSCH time domain resource allocation table is configured as in Fig.2.</w:t>
      </w:r>
      <w:r w:rsidR="003736EE" w:rsidRPr="00D877D0">
        <w:rPr>
          <w:rFonts w:eastAsiaTheme="minorEastAsia"/>
          <w:sz w:val="22"/>
          <w:szCs w:val="22"/>
          <w:lang w:eastAsia="zh-CN"/>
        </w:rPr>
        <w:t xml:space="preserve"> </w:t>
      </w:r>
      <w:r w:rsidR="0059764E" w:rsidRPr="00D877D0">
        <w:rPr>
          <w:rFonts w:eastAsiaTheme="minorEastAsia"/>
          <w:sz w:val="22"/>
          <w:szCs w:val="22"/>
          <w:lang w:eastAsia="zh-CN"/>
        </w:rPr>
        <w:t xml:space="preserve">The time domain resource allocation of PDSCH#1 </w:t>
      </w:r>
      <w:r w:rsidR="00CD41C1" w:rsidRPr="00D877D0">
        <w:rPr>
          <w:rFonts w:eastAsiaTheme="minorEastAsia"/>
          <w:sz w:val="22"/>
          <w:szCs w:val="22"/>
          <w:lang w:eastAsia="zh-CN"/>
        </w:rPr>
        <w:t xml:space="preserve">corresponds to row index #0 in the PDSCH time domain resource allocation table. The time domain resource allocation of PDSCH#2 is overlapped with </w:t>
      </w:r>
      <w:r w:rsidR="002004E7" w:rsidRPr="00D877D0">
        <w:rPr>
          <w:rFonts w:eastAsiaTheme="minorEastAsia"/>
          <w:sz w:val="22"/>
          <w:szCs w:val="22"/>
          <w:lang w:eastAsia="zh-CN"/>
        </w:rPr>
        <w:t xml:space="preserve">row index#1 in the PDSCH time domain resource allocation table. </w:t>
      </w:r>
      <w:r w:rsidR="002004E7" w:rsidRPr="00D877D0">
        <w:rPr>
          <w:rFonts w:eastAsiaTheme="minorEastAsia" w:hint="eastAsia"/>
          <w:sz w:val="22"/>
          <w:szCs w:val="22"/>
          <w:lang w:eastAsia="zh-CN"/>
        </w:rPr>
        <w:t>According</w:t>
      </w:r>
      <w:r w:rsidR="002004E7" w:rsidRPr="00D877D0">
        <w:rPr>
          <w:rFonts w:eastAsiaTheme="minorEastAsia"/>
          <w:sz w:val="22"/>
          <w:szCs w:val="22"/>
          <w:lang w:eastAsia="zh-CN"/>
        </w:rPr>
        <w:t xml:space="preserve"> </w:t>
      </w:r>
      <w:r w:rsidR="002004E7" w:rsidRPr="00D877D0">
        <w:rPr>
          <w:rFonts w:eastAsiaTheme="minorEastAsia" w:hint="eastAsia"/>
          <w:sz w:val="22"/>
          <w:szCs w:val="22"/>
          <w:lang w:eastAsia="zh-CN"/>
        </w:rPr>
        <w:t>to</w:t>
      </w:r>
      <w:r w:rsidR="002004E7" w:rsidRPr="00D877D0">
        <w:rPr>
          <w:rFonts w:eastAsiaTheme="minorEastAsia"/>
          <w:sz w:val="22"/>
          <w:szCs w:val="22"/>
          <w:lang w:eastAsia="zh-CN"/>
        </w:rPr>
        <w:t xml:space="preserve"> the </w:t>
      </w:r>
      <w:r w:rsidR="00E46FBB">
        <w:rPr>
          <w:rFonts w:eastAsiaTheme="minorEastAsia"/>
          <w:sz w:val="22"/>
          <w:szCs w:val="22"/>
          <w:lang w:eastAsia="zh-CN"/>
        </w:rPr>
        <w:t xml:space="preserve">type-1 </w:t>
      </w:r>
      <w:r w:rsidR="002004E7" w:rsidRPr="00D877D0">
        <w:rPr>
          <w:rFonts w:eastAsiaTheme="minorEastAsia"/>
          <w:sz w:val="22"/>
          <w:szCs w:val="22"/>
          <w:lang w:eastAsia="zh-CN"/>
        </w:rPr>
        <w:t>HARQ-ACK codebook generation pseudo-code</w:t>
      </w:r>
      <w:r w:rsidR="00251180" w:rsidRPr="00D877D0">
        <w:rPr>
          <w:rFonts w:eastAsiaTheme="minorEastAsia"/>
          <w:sz w:val="22"/>
          <w:szCs w:val="22"/>
          <w:lang w:eastAsia="zh-CN"/>
        </w:rPr>
        <w:t xml:space="preserve">, two </w:t>
      </w:r>
      <w:r w:rsidR="00711787" w:rsidRPr="00D877D0">
        <w:rPr>
          <w:rFonts w:eastAsiaTheme="minorEastAsia"/>
          <w:sz w:val="22"/>
          <w:szCs w:val="22"/>
          <w:lang w:eastAsia="zh-CN"/>
        </w:rPr>
        <w:t xml:space="preserve">HARQ-ACK </w:t>
      </w:r>
      <w:r w:rsidR="00702290" w:rsidRPr="00D877D0">
        <w:rPr>
          <w:rFonts w:eastAsiaTheme="minorEastAsia"/>
          <w:sz w:val="22"/>
          <w:szCs w:val="22"/>
          <w:lang w:eastAsia="zh-CN"/>
        </w:rPr>
        <w:t>bits location may be generated, one corresponds to candidate PDSCH reception occasion of row index#0 and another corresponds to the candidate PDSCH reception occasion of row index#1.</w:t>
      </w:r>
      <w:r w:rsidR="00E523AF" w:rsidRPr="00D877D0">
        <w:rPr>
          <w:rFonts w:eastAsiaTheme="minorEastAsia"/>
          <w:sz w:val="22"/>
          <w:szCs w:val="22"/>
          <w:lang w:eastAsia="zh-CN"/>
        </w:rPr>
        <w:t xml:space="preserve"> Furthermore</w:t>
      </w:r>
      <w:r w:rsidR="00BE152F" w:rsidRPr="00D877D0">
        <w:rPr>
          <w:rFonts w:eastAsiaTheme="minorEastAsia"/>
          <w:sz w:val="22"/>
          <w:szCs w:val="22"/>
          <w:lang w:eastAsia="zh-CN"/>
        </w:rPr>
        <w:t>,</w:t>
      </w:r>
      <w:r w:rsidR="0073327F" w:rsidRPr="00D877D0">
        <w:rPr>
          <w:rFonts w:eastAsiaTheme="minorEastAsia"/>
          <w:sz w:val="22"/>
          <w:szCs w:val="22"/>
          <w:lang w:eastAsia="zh-CN"/>
        </w:rPr>
        <w:t xml:space="preserve"> </w:t>
      </w:r>
      <w:r w:rsidR="00CB46EE" w:rsidRPr="00D877D0">
        <w:rPr>
          <w:rFonts w:eastAsiaTheme="minorEastAsia"/>
          <w:sz w:val="22"/>
          <w:szCs w:val="22"/>
          <w:lang w:eastAsia="zh-CN"/>
        </w:rPr>
        <w:t xml:space="preserve">based on </w:t>
      </w:r>
      <w:r w:rsidR="009D0588" w:rsidRPr="00D877D0">
        <w:rPr>
          <w:rFonts w:eastAsiaTheme="minorEastAsia"/>
          <w:sz w:val="22"/>
          <w:szCs w:val="22"/>
          <w:lang w:eastAsia="zh-CN"/>
        </w:rPr>
        <w:t>TS38.213 section 9.1, “</w:t>
      </w:r>
      <w:r w:rsidR="00A668B9" w:rsidRPr="00D877D0">
        <w:rPr>
          <w:rFonts w:eastAsiaTheme="minorEastAsia"/>
          <w:i/>
          <w:iCs/>
          <w:sz w:val="22"/>
          <w:szCs w:val="22"/>
          <w:lang w:eastAsia="zh-CN"/>
        </w:rPr>
        <w:t>If a UE is not provided PDSCH-CodeBlockGroupTransmission, the UE generates one HARQ-ACK information bit per transport block.</w:t>
      </w:r>
      <w:r w:rsidR="009D0588" w:rsidRPr="00D877D0">
        <w:rPr>
          <w:rFonts w:eastAsiaTheme="minorEastAsia"/>
          <w:sz w:val="22"/>
          <w:szCs w:val="22"/>
          <w:lang w:eastAsia="zh-CN"/>
        </w:rPr>
        <w:t>”</w:t>
      </w:r>
      <w:r w:rsidR="00A668B9" w:rsidRPr="00D877D0">
        <w:rPr>
          <w:rFonts w:eastAsiaTheme="minorEastAsia"/>
          <w:sz w:val="22"/>
          <w:szCs w:val="22"/>
          <w:lang w:eastAsia="zh-CN"/>
        </w:rPr>
        <w:t xml:space="preserve">, </w:t>
      </w:r>
      <w:r w:rsidR="00CB46EE" w:rsidRPr="00D877D0">
        <w:rPr>
          <w:rFonts w:eastAsiaTheme="minorEastAsia"/>
          <w:sz w:val="22"/>
          <w:szCs w:val="22"/>
          <w:lang w:eastAsia="zh-CN"/>
        </w:rPr>
        <w:t>the UE generates one HARQ-ACK information bit per TB</w:t>
      </w:r>
      <w:r w:rsidR="00DE6FB1" w:rsidRPr="00D877D0">
        <w:rPr>
          <w:rFonts w:eastAsiaTheme="minorEastAsia"/>
          <w:sz w:val="22"/>
          <w:szCs w:val="22"/>
          <w:lang w:eastAsia="zh-CN"/>
        </w:rPr>
        <w:t xml:space="preserve"> if CBG transmission is not configured</w:t>
      </w:r>
      <w:r w:rsidR="00CB46EE" w:rsidRPr="00D877D0">
        <w:rPr>
          <w:rFonts w:eastAsiaTheme="minorEastAsia"/>
          <w:sz w:val="22"/>
          <w:szCs w:val="22"/>
          <w:lang w:eastAsia="zh-CN"/>
        </w:rPr>
        <w:t xml:space="preserve">. </w:t>
      </w:r>
      <w:r w:rsidR="00E523AF" w:rsidRPr="00D877D0">
        <w:rPr>
          <w:rFonts w:eastAsiaTheme="minorEastAsia"/>
          <w:sz w:val="22"/>
          <w:szCs w:val="22"/>
          <w:lang w:eastAsia="zh-CN"/>
        </w:rPr>
        <w:t>Therefore,</w:t>
      </w:r>
      <w:r w:rsidR="003D65C5" w:rsidRPr="00D877D0">
        <w:rPr>
          <w:rFonts w:eastAsiaTheme="minorEastAsia"/>
          <w:sz w:val="22"/>
          <w:szCs w:val="22"/>
          <w:lang w:eastAsia="zh-CN"/>
        </w:rPr>
        <w:t xml:space="preserve"> in the above example,</w:t>
      </w:r>
      <w:r w:rsidR="00E523AF" w:rsidRPr="00D877D0">
        <w:rPr>
          <w:rFonts w:eastAsiaTheme="minorEastAsia"/>
          <w:sz w:val="22"/>
          <w:szCs w:val="22"/>
          <w:lang w:eastAsia="zh-CN"/>
        </w:rPr>
        <w:t xml:space="preserve"> one HARQ-ACK bit location need</w:t>
      </w:r>
      <w:r w:rsidR="00E46FBB">
        <w:rPr>
          <w:rFonts w:eastAsiaTheme="minorEastAsia"/>
          <w:sz w:val="22"/>
          <w:szCs w:val="22"/>
          <w:lang w:eastAsia="zh-CN"/>
        </w:rPr>
        <w:t>s</w:t>
      </w:r>
      <w:r w:rsidR="00E523AF" w:rsidRPr="00D877D0">
        <w:rPr>
          <w:rFonts w:eastAsiaTheme="minorEastAsia"/>
          <w:sz w:val="22"/>
          <w:szCs w:val="22"/>
          <w:lang w:eastAsia="zh-CN"/>
        </w:rPr>
        <w:t xml:space="preserve"> to be </w:t>
      </w:r>
      <w:r w:rsidR="005C410B" w:rsidRPr="00D877D0">
        <w:rPr>
          <w:rFonts w:eastAsiaTheme="minorEastAsia"/>
          <w:sz w:val="22"/>
          <w:szCs w:val="22"/>
          <w:lang w:eastAsia="zh-CN"/>
        </w:rPr>
        <w:t>selected for HARQ-ACK bit transmission</w:t>
      </w:r>
      <w:r w:rsidR="003D65C5" w:rsidRPr="00D877D0">
        <w:rPr>
          <w:rFonts w:eastAsiaTheme="minorEastAsia"/>
          <w:sz w:val="22"/>
          <w:szCs w:val="22"/>
          <w:lang w:eastAsia="zh-CN"/>
        </w:rPr>
        <w:t xml:space="preserve"> </w:t>
      </w:r>
      <w:r w:rsidR="004157E9" w:rsidRPr="00D877D0">
        <w:rPr>
          <w:rFonts w:eastAsiaTheme="minorEastAsia"/>
          <w:sz w:val="22"/>
          <w:szCs w:val="22"/>
          <w:lang w:eastAsia="zh-CN"/>
        </w:rPr>
        <w:t xml:space="preserve">for </w:t>
      </w:r>
      <w:r w:rsidR="00122C37" w:rsidRPr="00D877D0">
        <w:rPr>
          <w:rFonts w:eastAsiaTheme="minorEastAsia"/>
          <w:sz w:val="22"/>
          <w:szCs w:val="22"/>
          <w:lang w:eastAsia="zh-CN"/>
        </w:rPr>
        <w:t>two PDSCHs in TDM scheme A</w:t>
      </w:r>
      <w:r w:rsidR="005C410B" w:rsidRPr="00D877D0">
        <w:rPr>
          <w:rFonts w:eastAsiaTheme="minorEastAsia"/>
          <w:sz w:val="22"/>
          <w:szCs w:val="22"/>
          <w:lang w:eastAsia="zh-CN"/>
        </w:rPr>
        <w:t>.</w:t>
      </w:r>
      <w:r w:rsidR="000A3288" w:rsidRPr="00D877D0">
        <w:rPr>
          <w:rFonts w:eastAsiaTheme="minorEastAsia"/>
          <w:sz w:val="22"/>
          <w:szCs w:val="22"/>
          <w:lang w:eastAsia="zh-CN"/>
        </w:rPr>
        <w:t xml:space="preserve"> </w:t>
      </w:r>
      <w:r w:rsidR="00FC41E6" w:rsidRPr="00D877D0">
        <w:rPr>
          <w:rFonts w:eastAsiaTheme="minorEastAsia"/>
          <w:sz w:val="22"/>
          <w:szCs w:val="22"/>
          <w:lang w:eastAsia="zh-CN"/>
        </w:rPr>
        <w:t>Since the time domain resource allocation is indicated based on the 1</w:t>
      </w:r>
      <w:r w:rsidR="00FC41E6" w:rsidRPr="00D877D0">
        <w:rPr>
          <w:rFonts w:eastAsiaTheme="minorEastAsia"/>
          <w:sz w:val="22"/>
          <w:szCs w:val="22"/>
          <w:vertAlign w:val="superscript"/>
          <w:lang w:eastAsia="zh-CN"/>
        </w:rPr>
        <w:t>st</w:t>
      </w:r>
      <w:r w:rsidR="00FC41E6" w:rsidRPr="00D877D0">
        <w:rPr>
          <w:rFonts w:eastAsiaTheme="minorEastAsia"/>
          <w:sz w:val="22"/>
          <w:szCs w:val="22"/>
          <w:lang w:eastAsia="zh-CN"/>
        </w:rPr>
        <w:t xml:space="preserve"> PDSCH reception occasion</w:t>
      </w:r>
      <w:r w:rsidR="00F6514F" w:rsidRPr="00D877D0">
        <w:rPr>
          <w:rFonts w:eastAsiaTheme="minorEastAsia"/>
          <w:sz w:val="22"/>
          <w:szCs w:val="22"/>
          <w:lang w:eastAsia="zh-CN"/>
        </w:rPr>
        <w:t xml:space="preserve"> for TDM scheme A</w:t>
      </w:r>
      <w:r w:rsidR="00FC41E6" w:rsidRPr="00D877D0">
        <w:rPr>
          <w:rFonts w:eastAsiaTheme="minorEastAsia"/>
          <w:sz w:val="22"/>
          <w:szCs w:val="22"/>
          <w:lang w:eastAsia="zh-CN"/>
        </w:rPr>
        <w:t>, i</w:t>
      </w:r>
      <w:r w:rsidR="001374E6" w:rsidRPr="00D877D0">
        <w:rPr>
          <w:rFonts w:eastAsiaTheme="minorEastAsia"/>
          <w:sz w:val="22"/>
          <w:szCs w:val="22"/>
          <w:lang w:eastAsia="zh-CN"/>
        </w:rPr>
        <w:t>t is</w:t>
      </w:r>
      <w:r w:rsidR="000A3288" w:rsidRPr="00D877D0">
        <w:rPr>
          <w:rFonts w:eastAsiaTheme="minorEastAsia"/>
          <w:sz w:val="22"/>
          <w:szCs w:val="22"/>
          <w:lang w:eastAsia="zh-CN"/>
        </w:rPr>
        <w:t xml:space="preserve"> natural </w:t>
      </w:r>
      <w:r w:rsidR="001374E6" w:rsidRPr="00D877D0">
        <w:rPr>
          <w:rFonts w:eastAsiaTheme="minorEastAsia"/>
          <w:sz w:val="22"/>
          <w:szCs w:val="22"/>
          <w:lang w:eastAsia="zh-CN"/>
        </w:rPr>
        <w:t>to determine the HARQ-ACK bit location based on the 1</w:t>
      </w:r>
      <w:r w:rsidR="001374E6" w:rsidRPr="00D877D0">
        <w:rPr>
          <w:rFonts w:eastAsiaTheme="minorEastAsia"/>
          <w:sz w:val="22"/>
          <w:szCs w:val="22"/>
          <w:vertAlign w:val="superscript"/>
          <w:lang w:eastAsia="zh-CN"/>
        </w:rPr>
        <w:t>st</w:t>
      </w:r>
      <w:r w:rsidR="001374E6" w:rsidRPr="00D877D0">
        <w:rPr>
          <w:rFonts w:eastAsiaTheme="minorEastAsia"/>
          <w:sz w:val="22"/>
          <w:szCs w:val="22"/>
          <w:lang w:eastAsia="zh-CN"/>
        </w:rPr>
        <w:t xml:space="preserve"> PDSCH reception occasion.</w:t>
      </w:r>
    </w:p>
    <w:p w14:paraId="5238B011" w14:textId="7080929F" w:rsidR="00560B95" w:rsidRPr="00D877D0" w:rsidRDefault="00560B95" w:rsidP="00560B95">
      <w:pPr>
        <w:jc w:val="center"/>
        <w:rPr>
          <w:rFonts w:eastAsiaTheme="minorEastAsia"/>
          <w:sz w:val="22"/>
          <w:szCs w:val="22"/>
          <w:lang w:eastAsia="zh-CN"/>
        </w:rPr>
      </w:pPr>
      <w:r w:rsidRPr="00D877D0">
        <w:rPr>
          <w:rFonts w:eastAsiaTheme="minorEastAsia"/>
          <w:noProof/>
          <w:sz w:val="22"/>
          <w:szCs w:val="22"/>
          <w:lang w:eastAsia="ja-JP"/>
        </w:rPr>
        <w:drawing>
          <wp:inline distT="0" distB="0" distL="0" distR="0" wp14:anchorId="104F91DA" wp14:editId="24EA7BCA">
            <wp:extent cx="3188503" cy="1490289"/>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46145" cy="1517230"/>
                    </a:xfrm>
                    <a:prstGeom prst="rect">
                      <a:avLst/>
                    </a:prstGeom>
                    <a:noFill/>
                  </pic:spPr>
                </pic:pic>
              </a:graphicData>
            </a:graphic>
          </wp:inline>
        </w:drawing>
      </w:r>
    </w:p>
    <w:p w14:paraId="0F85C10C" w14:textId="1AAA212E" w:rsidR="00560B95" w:rsidRPr="00D877D0" w:rsidRDefault="00560B95" w:rsidP="00560B95">
      <w:pPr>
        <w:jc w:val="center"/>
        <w:rPr>
          <w:rFonts w:eastAsiaTheme="minorEastAsia"/>
          <w:sz w:val="22"/>
          <w:szCs w:val="22"/>
          <w:lang w:eastAsia="zh-CN"/>
        </w:rPr>
      </w:pPr>
      <w:r w:rsidRPr="00D877D0">
        <w:rPr>
          <w:rFonts w:eastAsiaTheme="minorEastAsia"/>
          <w:sz w:val="22"/>
          <w:szCs w:val="22"/>
          <w:lang w:eastAsia="zh-CN"/>
        </w:rPr>
        <w:t>Fig.1 Time domain resource allocation for TDM scheme A</w:t>
      </w:r>
    </w:p>
    <w:p w14:paraId="0BC7A227" w14:textId="066789A6" w:rsidR="00560B95" w:rsidRPr="00D877D0" w:rsidRDefault="007907E4" w:rsidP="00560B95">
      <w:pPr>
        <w:jc w:val="center"/>
        <w:rPr>
          <w:rFonts w:eastAsiaTheme="minorEastAsia"/>
          <w:sz w:val="22"/>
          <w:szCs w:val="22"/>
          <w:lang w:eastAsia="zh-CN"/>
        </w:rPr>
      </w:pPr>
      <w:r w:rsidRPr="00D877D0">
        <w:rPr>
          <w:rFonts w:eastAsiaTheme="minorEastAsia"/>
          <w:noProof/>
          <w:sz w:val="22"/>
          <w:szCs w:val="22"/>
          <w:lang w:eastAsia="ja-JP"/>
        </w:rPr>
        <w:drawing>
          <wp:inline distT="0" distB="0" distL="0" distR="0" wp14:anchorId="35490461" wp14:editId="5DBF13CD">
            <wp:extent cx="2148330" cy="1733450"/>
            <wp:effectExtent l="0" t="0" r="4445" b="63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69182" cy="1750275"/>
                    </a:xfrm>
                    <a:prstGeom prst="rect">
                      <a:avLst/>
                    </a:prstGeom>
                    <a:noFill/>
                  </pic:spPr>
                </pic:pic>
              </a:graphicData>
            </a:graphic>
          </wp:inline>
        </w:drawing>
      </w:r>
    </w:p>
    <w:p w14:paraId="4D18678A" w14:textId="433118DD" w:rsidR="007907E4" w:rsidRPr="00D877D0" w:rsidRDefault="00F026A8" w:rsidP="00560B95">
      <w:pPr>
        <w:jc w:val="center"/>
        <w:rPr>
          <w:rFonts w:eastAsiaTheme="minorEastAsia"/>
          <w:sz w:val="22"/>
          <w:szCs w:val="22"/>
          <w:lang w:eastAsia="zh-CN"/>
        </w:rPr>
      </w:pPr>
      <w:r w:rsidRPr="00D877D0">
        <w:rPr>
          <w:rFonts w:eastAsiaTheme="minorEastAsia" w:hint="eastAsia"/>
          <w:sz w:val="22"/>
          <w:szCs w:val="22"/>
          <w:lang w:eastAsia="zh-CN"/>
        </w:rPr>
        <w:lastRenderedPageBreak/>
        <w:t>F</w:t>
      </w:r>
      <w:r w:rsidRPr="00D877D0">
        <w:rPr>
          <w:rFonts w:eastAsiaTheme="minorEastAsia"/>
          <w:sz w:val="22"/>
          <w:szCs w:val="22"/>
          <w:lang w:eastAsia="zh-CN"/>
        </w:rPr>
        <w:t>ig.2 PDSCH time domain resource allocation table</w:t>
      </w:r>
      <w:r w:rsidR="00EE7C5D" w:rsidRPr="00D877D0">
        <w:rPr>
          <w:rFonts w:eastAsiaTheme="minorEastAsia"/>
          <w:sz w:val="22"/>
          <w:szCs w:val="22"/>
          <w:lang w:eastAsia="zh-CN"/>
        </w:rPr>
        <w:t xml:space="preserve"> configuration</w:t>
      </w:r>
    </w:p>
    <w:p w14:paraId="08A25E9C" w14:textId="6DCF82B0" w:rsidR="00F62273" w:rsidRPr="00F62273" w:rsidRDefault="00F62273" w:rsidP="00F62273">
      <w:pPr>
        <w:rPr>
          <w:rFonts w:eastAsiaTheme="minorEastAsia"/>
          <w:b/>
          <w:bCs/>
          <w:u w:val="single"/>
          <w:lang w:eastAsia="zh-CN"/>
        </w:rPr>
      </w:pPr>
      <w:r w:rsidRPr="00F62273">
        <w:rPr>
          <w:rFonts w:eastAsiaTheme="minorEastAsia" w:hint="eastAsia"/>
          <w:b/>
          <w:bCs/>
          <w:u w:val="single"/>
          <w:lang w:eastAsia="zh-CN"/>
        </w:rPr>
        <w:t>P</w:t>
      </w:r>
      <w:r w:rsidRPr="00F62273">
        <w:rPr>
          <w:rFonts w:eastAsiaTheme="minorEastAsia"/>
          <w:b/>
          <w:bCs/>
          <w:u w:val="single"/>
          <w:lang w:eastAsia="zh-CN"/>
        </w:rPr>
        <w:t>roposal 6:</w:t>
      </w:r>
    </w:p>
    <w:p w14:paraId="4CD58F0D" w14:textId="0D1B4A56" w:rsidR="00F62273" w:rsidRPr="00C97DE9" w:rsidRDefault="00F62273" w:rsidP="00F62273">
      <w:pPr>
        <w:pStyle w:val="aa"/>
        <w:numPr>
          <w:ilvl w:val="0"/>
          <w:numId w:val="6"/>
        </w:numPr>
        <w:ind w:firstLineChars="0"/>
        <w:rPr>
          <w:rFonts w:ascii="Times New Roman" w:eastAsiaTheme="minorEastAsia" w:hAnsi="Times New Roman" w:cs="Times New Roman"/>
          <w:i/>
          <w:iCs/>
          <w:sz w:val="22"/>
          <w:szCs w:val="22"/>
        </w:rPr>
      </w:pPr>
      <w:r w:rsidRPr="00C97DE9">
        <w:rPr>
          <w:rFonts w:ascii="Times New Roman" w:eastAsiaTheme="minorEastAsia" w:hAnsi="Times New Roman" w:cs="Times New Roman"/>
          <w:i/>
          <w:iCs/>
          <w:sz w:val="22"/>
          <w:szCs w:val="22"/>
        </w:rPr>
        <w:t>For TDM scheme A, the HARQ-ACK bit location in type-1 HARQ-ACK codebook is determined based on the 1</w:t>
      </w:r>
      <w:r w:rsidRPr="00C97DE9">
        <w:rPr>
          <w:rFonts w:ascii="Times New Roman" w:eastAsiaTheme="minorEastAsia" w:hAnsi="Times New Roman" w:cs="Times New Roman"/>
          <w:i/>
          <w:iCs/>
          <w:sz w:val="22"/>
          <w:szCs w:val="22"/>
          <w:vertAlign w:val="superscript"/>
        </w:rPr>
        <w:t>st</w:t>
      </w:r>
      <w:r w:rsidRPr="00C97DE9">
        <w:rPr>
          <w:rFonts w:ascii="Times New Roman" w:eastAsiaTheme="minorEastAsia" w:hAnsi="Times New Roman" w:cs="Times New Roman"/>
          <w:i/>
          <w:iCs/>
          <w:sz w:val="22"/>
          <w:szCs w:val="22"/>
        </w:rPr>
        <w:t xml:space="preserve"> PDSCH reception occasion.</w:t>
      </w:r>
    </w:p>
    <w:p w14:paraId="47002AE2" w14:textId="15568312" w:rsidR="0089761B" w:rsidRPr="00DA5C9B" w:rsidRDefault="00F62273" w:rsidP="0089761B">
      <w:pPr>
        <w:pStyle w:val="aa"/>
        <w:numPr>
          <w:ilvl w:val="0"/>
          <w:numId w:val="6"/>
        </w:numPr>
        <w:ind w:firstLineChars="0"/>
        <w:rPr>
          <w:rFonts w:ascii="Times New Roman" w:eastAsiaTheme="minorEastAsia" w:hAnsi="Times New Roman" w:cs="Times New Roman"/>
          <w:i/>
          <w:iCs/>
          <w:sz w:val="22"/>
          <w:szCs w:val="22"/>
        </w:rPr>
      </w:pPr>
      <w:r w:rsidRPr="00DA5C9B">
        <w:rPr>
          <w:rFonts w:ascii="Times New Roman" w:eastAsiaTheme="minorEastAsia" w:hAnsi="Times New Roman" w:cs="Times New Roman" w:hint="eastAsia"/>
          <w:i/>
          <w:iCs/>
          <w:sz w:val="22"/>
          <w:szCs w:val="22"/>
        </w:rPr>
        <w:t>A</w:t>
      </w:r>
      <w:r w:rsidRPr="00DA5C9B">
        <w:rPr>
          <w:rFonts w:ascii="Times New Roman" w:eastAsiaTheme="minorEastAsia" w:hAnsi="Times New Roman" w:cs="Times New Roman"/>
          <w:i/>
          <w:iCs/>
          <w:sz w:val="22"/>
          <w:szCs w:val="22"/>
        </w:rPr>
        <w:t xml:space="preserve">dopt the following TP in TS38.213 section </w:t>
      </w:r>
      <w:r w:rsidR="0089761B" w:rsidRPr="00DA5C9B">
        <w:rPr>
          <w:rFonts w:ascii="Times New Roman" w:eastAsiaTheme="minorEastAsia" w:hAnsi="Times New Roman" w:cs="Times New Roman"/>
          <w:i/>
          <w:iCs/>
          <w:sz w:val="22"/>
          <w:szCs w:val="22"/>
        </w:rPr>
        <w:t>9.1.2.1:</w:t>
      </w:r>
    </w:p>
    <w:tbl>
      <w:tblPr>
        <w:tblStyle w:val="af"/>
        <w:tblW w:w="0" w:type="auto"/>
        <w:tblLook w:val="04A0" w:firstRow="1" w:lastRow="0" w:firstColumn="1" w:lastColumn="0" w:noHBand="0" w:noVBand="1"/>
      </w:tblPr>
      <w:tblGrid>
        <w:gridCol w:w="9962"/>
      </w:tblGrid>
      <w:tr w:rsidR="0089761B" w14:paraId="00344227" w14:textId="77777777" w:rsidTr="0089761B">
        <w:tc>
          <w:tcPr>
            <w:tcW w:w="9962" w:type="dxa"/>
          </w:tcPr>
          <w:p w14:paraId="6B9762D9" w14:textId="77777777" w:rsidR="00DA5C9B" w:rsidRPr="00DA5C9B" w:rsidRDefault="00DA5C9B" w:rsidP="00DA5C9B">
            <w:pPr>
              <w:pStyle w:val="afa"/>
              <w:spacing w:before="0" w:beforeAutospacing="0" w:after="0" w:afterAutospacing="0"/>
              <w:textAlignment w:val="baseline"/>
            </w:pPr>
            <w:r w:rsidRPr="00DA5C9B">
              <w:rPr>
                <w:rFonts w:ascii="Segoe UI" w:eastAsia="Meiryo UI" w:hAnsi="Segoe UI" w:cs="+mn-cs"/>
                <w:color w:val="000000"/>
                <w:kern w:val="24"/>
              </w:rPr>
              <w:t>9.1.2.1</w:t>
            </w:r>
            <w:r w:rsidRPr="00DA5C9B">
              <w:rPr>
                <w:rFonts w:ascii="Segoe UI" w:eastAsia="Meiryo UI" w:hAnsi="Segoe UI" w:cs="+mn-cs"/>
                <w:color w:val="000000"/>
                <w:kern w:val="24"/>
              </w:rPr>
              <w:tab/>
              <w:t>Type-1 HARQ-ACK codebook in physical uplink control channel</w:t>
            </w:r>
          </w:p>
          <w:p w14:paraId="29B80F00" w14:textId="180BB5A7" w:rsidR="00DA5C9B" w:rsidRPr="00473888" w:rsidRDefault="00DA5C9B" w:rsidP="00DA5C9B">
            <w:pPr>
              <w:pStyle w:val="afa"/>
              <w:spacing w:before="0" w:beforeAutospacing="0" w:after="0" w:afterAutospacing="0"/>
              <w:jc w:val="center"/>
              <w:textAlignment w:val="baseline"/>
              <w:rPr>
                <w:rFonts w:ascii="Segoe UI" w:eastAsia="Meiryo UI" w:hAnsi="Segoe UI" w:cs="+mn-cs"/>
                <w:color w:val="FF0000"/>
                <w:kern w:val="24"/>
                <w:sz w:val="22"/>
                <w:szCs w:val="22"/>
              </w:rPr>
            </w:pPr>
            <w:r w:rsidRPr="00473888">
              <w:rPr>
                <w:rFonts w:ascii="Segoe UI" w:eastAsia="Meiryo UI" w:hAnsi="Segoe UI" w:cs="+mn-cs"/>
                <w:color w:val="FF0000"/>
                <w:kern w:val="24"/>
                <w:sz w:val="22"/>
                <w:szCs w:val="22"/>
              </w:rPr>
              <w:t>&lt;Unchanged part</w:t>
            </w:r>
            <w:r w:rsidR="00A64263">
              <w:rPr>
                <w:rFonts w:ascii="Segoe UI" w:eastAsia="Meiryo UI" w:hAnsi="Segoe UI" w:cs="+mn-cs"/>
                <w:color w:val="FF0000"/>
                <w:kern w:val="24"/>
                <w:sz w:val="22"/>
                <w:szCs w:val="22"/>
              </w:rPr>
              <w:t xml:space="preserve">s are </w:t>
            </w:r>
            <w:r w:rsidRPr="00473888">
              <w:rPr>
                <w:rFonts w:ascii="Segoe UI" w:eastAsia="Meiryo UI" w:hAnsi="Segoe UI" w:cs="+mn-cs"/>
                <w:color w:val="FF0000"/>
                <w:kern w:val="24"/>
                <w:sz w:val="22"/>
                <w:szCs w:val="22"/>
              </w:rPr>
              <w:t>omitted&gt;</w:t>
            </w:r>
          </w:p>
          <w:p w14:paraId="152449B2" w14:textId="3ACE89FF" w:rsidR="00DA5C9B" w:rsidRPr="00DA5C9B" w:rsidRDefault="00DA5C9B" w:rsidP="0051798F">
            <w:pPr>
              <w:pStyle w:val="afa"/>
              <w:spacing w:before="0" w:beforeAutospacing="0" w:after="0" w:afterAutospacing="0"/>
              <w:jc w:val="both"/>
              <w:textAlignment w:val="baseline"/>
              <w:rPr>
                <w:rFonts w:ascii="Times New Roman" w:hAnsi="Times New Roman" w:cs="Times New Roman"/>
                <w:sz w:val="22"/>
                <w:szCs w:val="22"/>
              </w:rPr>
            </w:pPr>
            <w:r w:rsidRPr="00DA5C9B">
              <w:rPr>
                <w:rFonts w:ascii="Times New Roman" w:eastAsia="Meiryo UI" w:hAnsi="Times New Roman" w:cs="Times New Roman"/>
                <w:color w:val="000000"/>
                <w:kern w:val="24"/>
                <w:sz w:val="22"/>
                <w:szCs w:val="22"/>
              </w:rPr>
              <w:t xml:space="preserve">For the set of slot timing values </w:t>
            </w:r>
            <w:r w:rsidRPr="00DA5C9B">
              <w:rPr>
                <w:rFonts w:ascii="Times New Roman" w:eastAsia="Meiryo UI" w:hAnsi="Times New Roman" w:cs="Times New Roman"/>
                <w:i/>
                <w:iCs/>
                <w:color w:val="000000"/>
                <w:kern w:val="24"/>
                <w:sz w:val="22"/>
                <w:szCs w:val="22"/>
              </w:rPr>
              <w:t>K</w:t>
            </w:r>
            <w:r w:rsidRPr="00DA5C9B">
              <w:rPr>
                <w:rFonts w:ascii="Times New Roman" w:eastAsia="Meiryo UI" w:hAnsi="Times New Roman" w:cs="Times New Roman"/>
                <w:color w:val="000000"/>
                <w:kern w:val="24"/>
                <w:position w:val="-8"/>
                <w:sz w:val="22"/>
                <w:szCs w:val="22"/>
                <w:vertAlign w:val="subscript"/>
              </w:rPr>
              <w:t>1</w:t>
            </w:r>
            <w:r w:rsidRPr="00DA5C9B">
              <w:rPr>
                <w:rFonts w:ascii="Times New Roman" w:eastAsia="Meiryo UI" w:hAnsi="Times New Roman" w:cs="Times New Roman"/>
                <w:color w:val="000000"/>
                <w:kern w:val="24"/>
                <w:sz w:val="22"/>
                <w:szCs w:val="22"/>
              </w:rPr>
              <w:t xml:space="preserve">, the UE determines a set of </w:t>
            </w:r>
            <w:r w:rsidRPr="00DA5C9B">
              <w:rPr>
                <w:rFonts w:ascii="Times New Roman" w:eastAsia="Meiryo UI" w:hAnsi="Times New Roman" w:cs="Times New Roman"/>
                <w:i/>
                <w:iCs/>
                <w:color w:val="000000"/>
                <w:kern w:val="24"/>
                <w:sz w:val="22"/>
                <w:szCs w:val="22"/>
              </w:rPr>
              <w:t>M</w:t>
            </w:r>
            <w:r w:rsidRPr="00DA5C9B">
              <w:rPr>
                <w:rFonts w:ascii="Times New Roman" w:eastAsia="Meiryo UI" w:hAnsi="Times New Roman" w:cs="Times New Roman"/>
                <w:color w:val="000000"/>
                <w:kern w:val="24"/>
                <w:position w:val="-8"/>
                <w:sz w:val="22"/>
                <w:szCs w:val="22"/>
                <w:vertAlign w:val="subscript"/>
              </w:rPr>
              <w:t xml:space="preserve">A,c </w:t>
            </w:r>
            <w:r w:rsidRPr="00DA5C9B">
              <w:rPr>
                <w:rFonts w:ascii="Times New Roman" w:eastAsia="Meiryo UI" w:hAnsi="Times New Roman" w:cs="Times New Roman"/>
                <w:color w:val="000000"/>
                <w:kern w:val="24"/>
                <w:sz w:val="22"/>
                <w:szCs w:val="22"/>
              </w:rPr>
              <w:t xml:space="preserve">occasions for candidate PDSCH receptions or SPS PDSCH releases according to the following pseudo-code. A location in the Type-1 HARQ-ACK codebook for HARQ-ACK information corresponding to a single SPS PDSCH release is same as for a corresponding SPS PDSCH reception. A location in the Type-1 HARQ-ACK codebook for HARQ-ACK information corresponding to multiple SPS PDSCH releases by a single DCI format is same as for a corresponding SPS PDSCH reception with the lowest SPS configuration index among the multiple SPS PDSCH releases. </w:t>
            </w:r>
            <w:r w:rsidRPr="00DA5C9B">
              <w:rPr>
                <w:rFonts w:ascii="Times New Roman" w:eastAsia="Meiryo UI" w:hAnsi="Times New Roman" w:cs="Times New Roman"/>
                <w:color w:val="FF0000"/>
                <w:kern w:val="24"/>
                <w:sz w:val="22"/>
                <w:szCs w:val="22"/>
                <w:u w:val="single"/>
              </w:rPr>
              <w:t xml:space="preserve">When a UE is configured by the higher layer parameter </w:t>
            </w:r>
            <w:r w:rsidRPr="00DA5C9B">
              <w:rPr>
                <w:rFonts w:ascii="Times New Roman" w:eastAsia="Meiryo UI" w:hAnsi="Times New Roman" w:cs="Times New Roman"/>
                <w:i/>
                <w:iCs/>
                <w:color w:val="FF0000"/>
                <w:kern w:val="24"/>
                <w:sz w:val="22"/>
                <w:szCs w:val="22"/>
                <w:u w:val="single"/>
              </w:rPr>
              <w:t>RepSchemeEnabler</w:t>
            </w:r>
            <w:r w:rsidRPr="00DA5C9B">
              <w:rPr>
                <w:rFonts w:ascii="Times New Roman" w:eastAsia="Meiryo UI" w:hAnsi="Times New Roman" w:cs="Times New Roman"/>
                <w:color w:val="FF0000"/>
                <w:kern w:val="24"/>
                <w:sz w:val="22"/>
                <w:szCs w:val="22"/>
                <w:u w:val="single"/>
              </w:rPr>
              <w:t xml:space="preserve"> set to </w:t>
            </w:r>
            <w:r w:rsidRPr="00DA5C9B">
              <w:rPr>
                <w:rFonts w:ascii="Times New Roman" w:eastAsia="Meiryo UI" w:hAnsi="Times New Roman" w:cs="Times New Roman"/>
                <w:i/>
                <w:iCs/>
                <w:color w:val="FF0000"/>
                <w:kern w:val="24"/>
                <w:sz w:val="22"/>
                <w:szCs w:val="22"/>
                <w:u w:val="single"/>
              </w:rPr>
              <w:t xml:space="preserve">‘TDMSchemeA’ </w:t>
            </w:r>
            <w:r w:rsidRPr="00DA5C9B">
              <w:rPr>
                <w:rFonts w:ascii="Times New Roman" w:eastAsia="Meiryo UI" w:hAnsi="Times New Roman" w:cs="Times New Roman"/>
                <w:color w:val="FF0000"/>
                <w:kern w:val="24"/>
                <w:sz w:val="22"/>
                <w:szCs w:val="22"/>
                <w:u w:val="single"/>
              </w:rPr>
              <w:t>and indicated DM-RS port(s) within one CDM group in the DCI field “</w:t>
            </w:r>
            <w:r w:rsidRPr="00DA5C9B">
              <w:rPr>
                <w:rFonts w:ascii="Times New Roman" w:eastAsia="Meiryo UI" w:hAnsi="Times New Roman" w:cs="Times New Roman"/>
                <w:i/>
                <w:iCs/>
                <w:color w:val="FF0000"/>
                <w:kern w:val="24"/>
                <w:sz w:val="22"/>
                <w:szCs w:val="22"/>
                <w:u w:val="single"/>
              </w:rPr>
              <w:t>Antenna Port(s)</w:t>
            </w:r>
            <w:r w:rsidRPr="00DA5C9B">
              <w:rPr>
                <w:rFonts w:ascii="Times New Roman" w:eastAsia="Meiryo UI" w:hAnsi="Times New Roman" w:cs="Times New Roman"/>
                <w:color w:val="FF0000"/>
                <w:kern w:val="24"/>
                <w:sz w:val="22"/>
                <w:szCs w:val="22"/>
                <w:u w:val="single"/>
              </w:rPr>
              <w:t>”</w:t>
            </w:r>
            <w:r w:rsidRPr="00DA5C9B">
              <w:rPr>
                <w:rFonts w:ascii="Times New Roman" w:eastAsia="Meiryo UI" w:hAnsi="Times New Roman" w:cs="Times New Roman"/>
                <w:i/>
                <w:iCs/>
                <w:color w:val="FF0000"/>
                <w:kern w:val="24"/>
                <w:sz w:val="22"/>
                <w:szCs w:val="22"/>
                <w:u w:val="single"/>
              </w:rPr>
              <w:t xml:space="preserve">, </w:t>
            </w:r>
            <w:r w:rsidRPr="00DA5C9B">
              <w:rPr>
                <w:rFonts w:ascii="Times New Roman" w:eastAsia="Meiryo UI" w:hAnsi="Times New Roman" w:cs="Times New Roman"/>
                <w:color w:val="FF0000"/>
                <w:kern w:val="24"/>
                <w:sz w:val="22"/>
                <w:szCs w:val="22"/>
                <w:u w:val="single"/>
              </w:rPr>
              <w:t>and if two TCI states are indicated by the DCI field ‘</w:t>
            </w:r>
            <w:r w:rsidRPr="00DA5C9B">
              <w:rPr>
                <w:rFonts w:ascii="Times New Roman" w:eastAsia="Meiryo UI" w:hAnsi="Times New Roman" w:cs="Times New Roman"/>
                <w:i/>
                <w:iCs/>
                <w:color w:val="FF0000"/>
                <w:kern w:val="24"/>
                <w:sz w:val="22"/>
                <w:szCs w:val="22"/>
                <w:u w:val="single"/>
              </w:rPr>
              <w:t>Transmission Configuration Indication</w:t>
            </w:r>
            <w:r w:rsidRPr="00DA5C9B">
              <w:rPr>
                <w:rFonts w:ascii="Times New Roman" w:eastAsia="Meiryo UI" w:hAnsi="Times New Roman" w:cs="Times New Roman"/>
                <w:color w:val="FF0000"/>
                <w:kern w:val="24"/>
                <w:sz w:val="22"/>
                <w:szCs w:val="22"/>
                <w:u w:val="single"/>
              </w:rPr>
              <w:t>’,</w:t>
            </w:r>
            <w:r w:rsidRPr="00DA5C9B">
              <w:rPr>
                <w:rFonts w:ascii="Times New Roman" w:eastAsia="Meiryo UI" w:hAnsi="Times New Roman" w:cs="Times New Roman"/>
                <w:color w:val="000000"/>
                <w:kern w:val="24"/>
                <w:sz w:val="22"/>
                <w:szCs w:val="22"/>
              </w:rPr>
              <w:t xml:space="preserve"> </w:t>
            </w:r>
            <w:r w:rsidRPr="00DA5C9B">
              <w:rPr>
                <w:rFonts w:ascii="Times New Roman" w:eastAsia="Meiryo UI" w:hAnsi="Times New Roman" w:cs="Times New Roman"/>
                <w:color w:val="FF0000"/>
                <w:kern w:val="24"/>
                <w:sz w:val="22"/>
                <w:szCs w:val="22"/>
                <w:u w:val="single"/>
              </w:rPr>
              <w:t>a location in the Type-1 HARQ-ACK codebook for HARQ-ACK information corresponding to two PDSCH reception occasions by a single DCI format is same as for the first PDSCH reception.</w:t>
            </w:r>
          </w:p>
          <w:p w14:paraId="569A802E" w14:textId="5DEA40DA" w:rsidR="0089761B" w:rsidRPr="00DA5C9B" w:rsidRDefault="00DA5C9B" w:rsidP="00DA5C9B">
            <w:pPr>
              <w:pStyle w:val="afa"/>
              <w:spacing w:before="0" w:beforeAutospacing="0" w:after="0" w:afterAutospacing="0"/>
              <w:jc w:val="center"/>
              <w:textAlignment w:val="baseline"/>
              <w:rPr>
                <w:rFonts w:ascii="Times New Roman" w:hAnsi="Times New Roman" w:cs="Times New Roman"/>
                <w:sz w:val="22"/>
                <w:szCs w:val="22"/>
              </w:rPr>
            </w:pPr>
            <w:r w:rsidRPr="00473888">
              <w:rPr>
                <w:rFonts w:ascii="Segoe UI" w:eastAsia="Meiryo UI" w:hAnsi="Segoe UI" w:cs="+mn-cs"/>
                <w:color w:val="FF0000"/>
                <w:kern w:val="24"/>
                <w:sz w:val="22"/>
                <w:szCs w:val="22"/>
              </w:rPr>
              <w:t>&lt;Unchanged part</w:t>
            </w:r>
            <w:r w:rsidR="00A64263">
              <w:rPr>
                <w:rFonts w:ascii="Segoe UI" w:eastAsia="Meiryo UI" w:hAnsi="Segoe UI" w:cs="+mn-cs"/>
                <w:color w:val="FF0000"/>
                <w:kern w:val="24"/>
                <w:sz w:val="22"/>
                <w:szCs w:val="22"/>
              </w:rPr>
              <w:t>s</w:t>
            </w:r>
            <w:r w:rsidRPr="00473888">
              <w:rPr>
                <w:rFonts w:ascii="Segoe UI" w:eastAsia="Meiryo UI" w:hAnsi="Segoe UI" w:cs="+mn-cs"/>
                <w:color w:val="FF0000"/>
                <w:kern w:val="24"/>
                <w:sz w:val="22"/>
                <w:szCs w:val="22"/>
              </w:rPr>
              <w:t xml:space="preserve"> </w:t>
            </w:r>
            <w:r w:rsidR="00A64263">
              <w:rPr>
                <w:rFonts w:ascii="Segoe UI" w:eastAsia="Meiryo UI" w:hAnsi="Segoe UI" w:cs="+mn-cs"/>
                <w:color w:val="FF0000"/>
                <w:kern w:val="24"/>
                <w:sz w:val="22"/>
                <w:szCs w:val="22"/>
              </w:rPr>
              <w:t xml:space="preserve">are </w:t>
            </w:r>
            <w:r w:rsidRPr="00473888">
              <w:rPr>
                <w:rFonts w:ascii="Segoe UI" w:eastAsia="Meiryo UI" w:hAnsi="Segoe UI" w:cs="+mn-cs"/>
                <w:color w:val="FF0000"/>
                <w:kern w:val="24"/>
                <w:sz w:val="22"/>
                <w:szCs w:val="22"/>
              </w:rPr>
              <w:t>omitted&gt;</w:t>
            </w:r>
          </w:p>
        </w:tc>
      </w:tr>
    </w:tbl>
    <w:p w14:paraId="54EA64FF" w14:textId="72271845" w:rsidR="00073B26" w:rsidRDefault="000D6727" w:rsidP="000D6727">
      <w:pPr>
        <w:pStyle w:val="1"/>
        <w:rPr>
          <w:lang w:val="en-US"/>
        </w:rPr>
      </w:pPr>
      <w:r w:rsidRPr="000D6727">
        <w:rPr>
          <w:lang w:val="en-US"/>
        </w:rPr>
        <w:t>Conclusion</w:t>
      </w:r>
    </w:p>
    <w:p w14:paraId="44B9F7B1" w14:textId="60C2E231" w:rsidR="00C21138" w:rsidRDefault="00C21138" w:rsidP="002E01A3">
      <w:pPr>
        <w:spacing w:afterLines="50" w:after="120"/>
        <w:jc w:val="both"/>
        <w:rPr>
          <w:rFonts w:eastAsia="MS Mincho"/>
          <w:sz w:val="22"/>
          <w:szCs w:val="22"/>
        </w:rPr>
      </w:pPr>
      <w:r w:rsidRPr="001012F3">
        <w:rPr>
          <w:rFonts w:eastAsia="MS Mincho"/>
          <w:sz w:val="22"/>
          <w:szCs w:val="22"/>
        </w:rPr>
        <w:t xml:space="preserve">In this contribution, we </w:t>
      </w:r>
      <w:r w:rsidRPr="001012F3">
        <w:rPr>
          <w:rFonts w:eastAsia="MS Mincho" w:hint="eastAsia"/>
          <w:sz w:val="22"/>
          <w:szCs w:val="22"/>
        </w:rPr>
        <w:t>discuss</w:t>
      </w:r>
      <w:r>
        <w:rPr>
          <w:rFonts w:eastAsia="MS Mincho" w:hint="eastAsia"/>
          <w:sz w:val="22"/>
          <w:szCs w:val="22"/>
        </w:rPr>
        <w:t>ed</w:t>
      </w:r>
      <w:r w:rsidRPr="001012F3">
        <w:rPr>
          <w:rFonts w:eastAsia="MS Mincho" w:hint="eastAsia"/>
          <w:sz w:val="22"/>
          <w:szCs w:val="22"/>
        </w:rPr>
        <w:t xml:space="preserve"> </w:t>
      </w:r>
      <w:r>
        <w:rPr>
          <w:rFonts w:eastAsia="MS Mincho"/>
          <w:sz w:val="22"/>
          <w:szCs w:val="22"/>
        </w:rPr>
        <w:t>the</w:t>
      </w:r>
      <w:r w:rsidRPr="001012F3">
        <w:rPr>
          <w:rFonts w:eastAsia="MS Mincho" w:hint="eastAsia"/>
          <w:sz w:val="22"/>
          <w:szCs w:val="22"/>
        </w:rPr>
        <w:t xml:space="preserve"> </w:t>
      </w:r>
      <w:r w:rsidR="00CC43A2">
        <w:rPr>
          <w:rFonts w:eastAsia="MS Mincho"/>
          <w:sz w:val="22"/>
          <w:szCs w:val="22"/>
        </w:rPr>
        <w:t>remaining issues</w:t>
      </w:r>
      <w:r w:rsidRPr="00F16C48">
        <w:rPr>
          <w:rFonts w:eastAsia="MS Mincho"/>
          <w:sz w:val="22"/>
          <w:szCs w:val="22"/>
        </w:rPr>
        <w:t xml:space="preserve"> on multi-TRP/panel transmission</w:t>
      </w:r>
      <w:r w:rsidRPr="00E84ED2">
        <w:rPr>
          <w:rFonts w:eastAsia="MS Mincho"/>
          <w:sz w:val="22"/>
          <w:szCs w:val="22"/>
        </w:rPr>
        <w:t xml:space="preserve"> in Rel-16</w:t>
      </w:r>
      <w:r w:rsidRPr="001012F3">
        <w:rPr>
          <w:rFonts w:eastAsia="MS Mincho" w:hint="eastAsia"/>
          <w:sz w:val="22"/>
          <w:szCs w:val="22"/>
        </w:rPr>
        <w:t>.</w:t>
      </w:r>
      <w:r>
        <w:rPr>
          <w:rFonts w:eastAsia="MS Mincho"/>
          <w:sz w:val="22"/>
          <w:szCs w:val="22"/>
        </w:rPr>
        <w:t xml:space="preserve"> </w:t>
      </w:r>
      <w:r>
        <w:rPr>
          <w:rFonts w:eastAsia="MS Mincho" w:hint="eastAsia"/>
          <w:sz w:val="22"/>
          <w:szCs w:val="22"/>
        </w:rPr>
        <w:t xml:space="preserve">Based on the discussion, we </w:t>
      </w:r>
      <w:r w:rsidR="00E72266">
        <w:rPr>
          <w:rFonts w:eastAsia="MS Mincho"/>
          <w:sz w:val="22"/>
          <w:szCs w:val="22"/>
        </w:rPr>
        <w:t xml:space="preserve">made the following </w:t>
      </w:r>
      <w:r>
        <w:rPr>
          <w:rFonts w:eastAsia="MS Mincho" w:hint="eastAsia"/>
          <w:sz w:val="22"/>
          <w:szCs w:val="22"/>
        </w:rPr>
        <w:t>proposals.</w:t>
      </w:r>
    </w:p>
    <w:p w14:paraId="736F482A" w14:textId="77777777" w:rsidR="001C4B3F" w:rsidRPr="005855CF" w:rsidRDefault="001C4B3F" w:rsidP="001C4B3F">
      <w:pPr>
        <w:jc w:val="both"/>
        <w:rPr>
          <w:rFonts w:eastAsiaTheme="minorEastAsia"/>
          <w:b/>
          <w:bCs/>
          <w:color w:val="000000"/>
          <w:sz w:val="22"/>
          <w:szCs w:val="22"/>
          <w:u w:val="single"/>
          <w:lang w:eastAsia="zh-CN"/>
        </w:rPr>
      </w:pPr>
      <w:r w:rsidRPr="005855CF">
        <w:rPr>
          <w:rFonts w:eastAsiaTheme="minorEastAsia" w:hint="eastAsia"/>
          <w:b/>
          <w:bCs/>
          <w:color w:val="000000"/>
          <w:sz w:val="22"/>
          <w:szCs w:val="22"/>
          <w:u w:val="single"/>
          <w:lang w:eastAsia="zh-CN"/>
        </w:rPr>
        <w:t>P</w:t>
      </w:r>
      <w:r w:rsidRPr="005855CF">
        <w:rPr>
          <w:rFonts w:eastAsiaTheme="minorEastAsia"/>
          <w:b/>
          <w:bCs/>
          <w:color w:val="000000"/>
          <w:sz w:val="22"/>
          <w:szCs w:val="22"/>
          <w:u w:val="single"/>
          <w:lang w:eastAsia="zh-CN"/>
        </w:rPr>
        <w:t>roposal 1:</w:t>
      </w:r>
    </w:p>
    <w:p w14:paraId="0F3065C0" w14:textId="77777777" w:rsidR="001C4B3F" w:rsidRPr="008E6F6F" w:rsidRDefault="001C4B3F" w:rsidP="001C4B3F">
      <w:pPr>
        <w:pStyle w:val="aa"/>
        <w:numPr>
          <w:ilvl w:val="0"/>
          <w:numId w:val="6"/>
        </w:numPr>
        <w:ind w:firstLineChars="0"/>
        <w:jc w:val="both"/>
        <w:rPr>
          <w:rFonts w:ascii="Times New Roman" w:eastAsiaTheme="minorEastAsia" w:hAnsi="Times New Roman" w:cs="Times New Roman"/>
          <w:i/>
          <w:iCs/>
          <w:color w:val="000000"/>
          <w:sz w:val="22"/>
          <w:szCs w:val="22"/>
        </w:rPr>
      </w:pPr>
      <w:r>
        <w:rPr>
          <w:rFonts w:ascii="Times New Roman" w:eastAsiaTheme="minorEastAsia" w:hAnsi="Times New Roman" w:cs="Times New Roman"/>
          <w:i/>
          <w:iCs/>
          <w:color w:val="000000"/>
          <w:sz w:val="22"/>
          <w:szCs w:val="22"/>
        </w:rPr>
        <w:t>A</w:t>
      </w:r>
      <w:r w:rsidRPr="008E6F6F">
        <w:rPr>
          <w:rFonts w:ascii="Times New Roman" w:eastAsiaTheme="minorEastAsia" w:hAnsi="Times New Roman" w:cs="Times New Roman"/>
          <w:i/>
          <w:iCs/>
          <w:color w:val="000000"/>
          <w:sz w:val="22"/>
          <w:szCs w:val="22"/>
        </w:rPr>
        <w:t>dopt the following TP in TS38.21</w:t>
      </w:r>
      <w:r>
        <w:rPr>
          <w:rFonts w:ascii="Times New Roman" w:eastAsiaTheme="minorEastAsia" w:hAnsi="Times New Roman" w:cs="Times New Roman"/>
          <w:i/>
          <w:iCs/>
          <w:color w:val="000000"/>
          <w:sz w:val="22"/>
          <w:szCs w:val="22"/>
        </w:rPr>
        <w:t>3</w:t>
      </w:r>
      <w:r w:rsidRPr="008E6F6F">
        <w:rPr>
          <w:rFonts w:ascii="Times New Roman" w:eastAsiaTheme="minorEastAsia" w:hAnsi="Times New Roman" w:cs="Times New Roman"/>
          <w:i/>
          <w:iCs/>
          <w:color w:val="000000"/>
          <w:sz w:val="22"/>
          <w:szCs w:val="22"/>
        </w:rPr>
        <w:t xml:space="preserve"> section </w:t>
      </w:r>
      <w:r>
        <w:rPr>
          <w:rFonts w:ascii="Times New Roman" w:eastAsiaTheme="minorEastAsia" w:hAnsi="Times New Roman" w:cs="Times New Roman"/>
          <w:i/>
          <w:iCs/>
          <w:color w:val="000000"/>
          <w:sz w:val="22"/>
          <w:szCs w:val="22"/>
        </w:rPr>
        <w:t>9.1.3.1</w:t>
      </w:r>
      <w:r w:rsidRPr="008E6F6F">
        <w:rPr>
          <w:rFonts w:ascii="Times New Roman" w:eastAsiaTheme="minorEastAsia" w:hAnsi="Times New Roman" w:cs="Times New Roman"/>
          <w:i/>
          <w:iCs/>
          <w:color w:val="000000"/>
          <w:sz w:val="22"/>
          <w:szCs w:val="22"/>
        </w:rPr>
        <w:t>:</w:t>
      </w:r>
    </w:p>
    <w:tbl>
      <w:tblPr>
        <w:tblStyle w:val="af"/>
        <w:tblW w:w="0" w:type="auto"/>
        <w:tblLook w:val="04A0" w:firstRow="1" w:lastRow="0" w:firstColumn="1" w:lastColumn="0" w:noHBand="0" w:noVBand="1"/>
      </w:tblPr>
      <w:tblGrid>
        <w:gridCol w:w="9962"/>
      </w:tblGrid>
      <w:tr w:rsidR="001C4B3F" w14:paraId="311BAD5F" w14:textId="77777777" w:rsidTr="002B120F">
        <w:tc>
          <w:tcPr>
            <w:tcW w:w="9962" w:type="dxa"/>
          </w:tcPr>
          <w:p w14:paraId="4EBC3F35" w14:textId="77777777" w:rsidR="001C4B3F" w:rsidRPr="00B35F0A" w:rsidRDefault="001C4B3F" w:rsidP="002B120F">
            <w:pPr>
              <w:spacing w:before="0" w:after="0"/>
              <w:textAlignment w:val="baseline"/>
              <w:rPr>
                <w:rFonts w:ascii="宋体" w:eastAsia="宋体" w:hAnsi="宋体" w:cs="宋体"/>
                <w:sz w:val="18"/>
                <w:szCs w:val="18"/>
                <w:lang w:eastAsia="zh-CN"/>
              </w:rPr>
            </w:pPr>
            <w:r w:rsidRPr="00B35F0A">
              <w:rPr>
                <w:rFonts w:ascii="Segoe UI" w:eastAsia="Meiryo UI" w:hAnsi="Segoe UI" w:cs="+mn-cs"/>
                <w:color w:val="000000"/>
                <w:kern w:val="24"/>
                <w:lang w:val="en-GB" w:eastAsia="zh-CN"/>
              </w:rPr>
              <w:t>9.1.3.1</w:t>
            </w:r>
            <w:r w:rsidRPr="00B35F0A">
              <w:rPr>
                <w:rFonts w:ascii="Segoe UI" w:eastAsia="Meiryo UI" w:hAnsi="Segoe UI" w:cs="+mn-cs"/>
                <w:color w:val="000000"/>
                <w:kern w:val="24"/>
                <w:lang w:val="en-GB" w:eastAsia="zh-CN"/>
              </w:rPr>
              <w:tab/>
              <w:t>Type-2 HARQ-ACK codebook in physical uplink control channel</w:t>
            </w:r>
          </w:p>
          <w:p w14:paraId="26D1A088" w14:textId="77777777" w:rsidR="001C4B3F" w:rsidRPr="00B35F0A" w:rsidRDefault="001C4B3F" w:rsidP="002B120F">
            <w:pPr>
              <w:spacing w:before="0" w:after="0"/>
              <w:jc w:val="center"/>
              <w:textAlignment w:val="baseline"/>
              <w:rPr>
                <w:rFonts w:ascii="宋体" w:eastAsia="宋体" w:hAnsi="宋体" w:cs="宋体"/>
                <w:sz w:val="22"/>
                <w:szCs w:val="22"/>
                <w:lang w:eastAsia="zh-CN"/>
              </w:rPr>
            </w:pPr>
            <w:r w:rsidRPr="00B35F0A">
              <w:rPr>
                <w:rFonts w:ascii="Segoe UI" w:eastAsia="Meiryo UI" w:hAnsi="Segoe UI" w:cs="+mn-cs"/>
                <w:color w:val="FF0000"/>
                <w:kern w:val="24"/>
                <w:sz w:val="22"/>
                <w:szCs w:val="22"/>
                <w:lang w:eastAsia="zh-CN"/>
              </w:rPr>
              <w:t>&lt; Unchanged parts are omitted &gt;</w:t>
            </w:r>
          </w:p>
          <w:p w14:paraId="530857CC" w14:textId="77777777" w:rsidR="001C4B3F" w:rsidRPr="00B35F0A" w:rsidRDefault="001C4B3F" w:rsidP="002B120F">
            <w:pPr>
              <w:spacing w:before="0" w:after="0"/>
              <w:jc w:val="both"/>
              <w:textAlignment w:val="baseline"/>
              <w:rPr>
                <w:rFonts w:ascii="宋体" w:eastAsia="宋体" w:hAnsi="宋体" w:cs="宋体"/>
                <w:sz w:val="22"/>
                <w:szCs w:val="22"/>
                <w:lang w:eastAsia="zh-CN"/>
              </w:rPr>
            </w:pPr>
            <w:r w:rsidRPr="00B35F0A">
              <w:rPr>
                <w:rFonts w:eastAsia="Meiryo UI"/>
                <w:color w:val="000000"/>
                <w:kern w:val="24"/>
                <w:sz w:val="22"/>
                <w:szCs w:val="22"/>
                <w:lang w:eastAsia="zh-CN"/>
              </w:rPr>
              <w:t>The set of PDCCH monitoring occasions for a DCI format scheduling PDSCH receptions or SPS PDSCH release is defined as the union of PDCCH monitoring occasions across active DL BWPs of configured serving cells</w:t>
            </w:r>
            <w:r w:rsidRPr="00B35F0A">
              <w:rPr>
                <w:rFonts w:eastAsia="Meiryo UI"/>
                <w:strike/>
                <w:color w:val="FF0000"/>
                <w:kern w:val="24"/>
                <w:sz w:val="22"/>
                <w:szCs w:val="22"/>
                <w:lang w:eastAsia="zh-CN"/>
              </w:rPr>
              <w:t>.</w:t>
            </w:r>
            <w:r w:rsidRPr="00B35F0A">
              <w:rPr>
                <w:rFonts w:eastAsia="Meiryo UI"/>
                <w:color w:val="FF0000"/>
                <w:kern w:val="24"/>
                <w:sz w:val="22"/>
                <w:szCs w:val="22"/>
                <w:u w:val="single"/>
                <w:lang w:eastAsia="zh-CN"/>
              </w:rPr>
              <w:t xml:space="preserve">, </w:t>
            </w:r>
            <w:r w:rsidRPr="00B35F0A">
              <w:rPr>
                <w:rFonts w:eastAsia="Meiryo UI"/>
                <w:strike/>
                <w:color w:val="FF0000"/>
                <w:kern w:val="24"/>
                <w:sz w:val="22"/>
                <w:szCs w:val="22"/>
                <w:lang w:eastAsia="zh-CN"/>
              </w:rPr>
              <w:t>PDCCH monitoring occasions are first indexed</w:t>
            </w:r>
            <w:r w:rsidRPr="00B35F0A">
              <w:rPr>
                <w:rFonts w:eastAsia="Meiryo UI"/>
                <w:color w:val="000000"/>
                <w:kern w:val="24"/>
                <w:sz w:val="22"/>
                <w:szCs w:val="22"/>
                <w:lang w:eastAsia="zh-CN"/>
              </w:rPr>
              <w:t xml:space="preserve"> </w:t>
            </w:r>
            <w:r w:rsidRPr="00B35F0A">
              <w:rPr>
                <w:rFonts w:eastAsia="Meiryo UI"/>
                <w:color w:val="FF0000"/>
                <w:kern w:val="24"/>
                <w:sz w:val="22"/>
                <w:szCs w:val="22"/>
                <w:u w:val="single"/>
                <w:lang w:eastAsia="zh-CN"/>
              </w:rPr>
              <w:t>ordered</w:t>
            </w:r>
            <w:r w:rsidRPr="00B35F0A">
              <w:rPr>
                <w:rFonts w:eastAsia="Meiryo UI"/>
                <w:color w:val="000000"/>
                <w:kern w:val="24"/>
                <w:sz w:val="22"/>
                <w:szCs w:val="22"/>
                <w:lang w:eastAsia="zh-CN"/>
              </w:rPr>
              <w:t xml:space="preserve"> in </w:t>
            </w:r>
            <w:r w:rsidRPr="00B35F0A">
              <w:rPr>
                <w:rFonts w:eastAsia="Meiryo UI"/>
                <w:strike/>
                <w:color w:val="FF0000"/>
                <w:kern w:val="24"/>
                <w:sz w:val="22"/>
                <w:szCs w:val="22"/>
                <w:lang w:eastAsia="zh-CN"/>
              </w:rPr>
              <w:t>an</w:t>
            </w:r>
            <w:r w:rsidRPr="00B35F0A">
              <w:rPr>
                <w:rFonts w:eastAsia="Meiryo UI"/>
                <w:color w:val="000000"/>
                <w:kern w:val="24"/>
                <w:sz w:val="22"/>
                <w:szCs w:val="22"/>
                <w:lang w:eastAsia="zh-CN"/>
              </w:rPr>
              <w:t xml:space="preserve"> ascending</w:t>
            </w:r>
            <w:r w:rsidRPr="00B35F0A">
              <w:rPr>
                <w:rFonts w:eastAsia="Meiryo UI"/>
                <w:color w:val="FF0000"/>
                <w:kern w:val="24"/>
                <w:sz w:val="22"/>
                <w:szCs w:val="22"/>
                <w:lang w:eastAsia="zh-CN"/>
              </w:rPr>
              <w:t xml:space="preserve"> </w:t>
            </w:r>
            <w:r w:rsidRPr="00B35F0A">
              <w:rPr>
                <w:rFonts w:eastAsia="Meiryo UI"/>
                <w:color w:val="000000"/>
                <w:kern w:val="24"/>
                <w:sz w:val="22"/>
                <w:szCs w:val="22"/>
                <w:lang w:eastAsia="zh-CN"/>
              </w:rPr>
              <w:t xml:space="preserve">order </w:t>
            </w:r>
            <w:r w:rsidRPr="00B35F0A">
              <w:rPr>
                <w:rFonts w:eastAsia="Meiryo UI"/>
                <w:color w:val="FF0000"/>
                <w:kern w:val="24"/>
                <w:sz w:val="22"/>
                <w:szCs w:val="22"/>
                <w:u w:val="single"/>
                <w:lang w:eastAsia="zh-CN"/>
              </w:rPr>
              <w:t>of</w:t>
            </w:r>
            <w:r w:rsidRPr="00B35F0A">
              <w:rPr>
                <w:rFonts w:eastAsia="Meiryo UI"/>
                <w:color w:val="000000"/>
                <w:kern w:val="24"/>
                <w:sz w:val="22"/>
                <w:szCs w:val="22"/>
                <w:lang w:eastAsia="zh-CN"/>
              </w:rPr>
              <w:t xml:space="preserve"> </w:t>
            </w:r>
            <w:r w:rsidRPr="00B35F0A">
              <w:rPr>
                <w:rFonts w:eastAsia="Meiryo UI"/>
                <w:strike/>
                <w:color w:val="000000"/>
                <w:kern w:val="24"/>
                <w:sz w:val="22"/>
                <w:szCs w:val="22"/>
                <w:lang w:eastAsia="zh-CN"/>
              </w:rPr>
              <w:t>across serving cells indexes for a same</w:t>
            </w:r>
            <w:r w:rsidRPr="00B35F0A">
              <w:rPr>
                <w:rFonts w:eastAsia="Meiryo UI"/>
                <w:color w:val="000000"/>
                <w:kern w:val="24"/>
                <w:sz w:val="22"/>
                <w:szCs w:val="22"/>
                <w:lang w:eastAsia="zh-CN"/>
              </w:rPr>
              <w:t xml:space="preserve"> start time of </w:t>
            </w:r>
            <w:r w:rsidRPr="00B35F0A">
              <w:rPr>
                <w:rFonts w:eastAsia="Meiryo UI"/>
                <w:color w:val="FF0000"/>
                <w:kern w:val="24"/>
                <w:sz w:val="22"/>
                <w:szCs w:val="22"/>
                <w:u w:val="single"/>
                <w:lang w:eastAsia="zh-CN"/>
              </w:rPr>
              <w:t>the</w:t>
            </w:r>
            <w:r w:rsidRPr="00B35F0A">
              <w:rPr>
                <w:rFonts w:eastAsia="Meiryo UI"/>
                <w:color w:val="000000"/>
                <w:kern w:val="24"/>
                <w:sz w:val="22"/>
                <w:szCs w:val="22"/>
                <w:lang w:eastAsia="zh-CN"/>
              </w:rPr>
              <w:t xml:space="preserve"> search space set</w:t>
            </w:r>
            <w:r w:rsidRPr="00845A53">
              <w:rPr>
                <w:rFonts w:eastAsia="Meiryo UI"/>
                <w:strike/>
                <w:color w:val="FF0000"/>
                <w:kern w:val="24"/>
                <w:sz w:val="22"/>
                <w:szCs w:val="22"/>
                <w:lang w:eastAsia="zh-CN"/>
              </w:rPr>
              <w:t>s</w:t>
            </w:r>
            <w:r w:rsidRPr="00B35F0A">
              <w:rPr>
                <w:rFonts w:eastAsia="Meiryo UI"/>
                <w:color w:val="000000"/>
                <w:kern w:val="24"/>
                <w:sz w:val="22"/>
                <w:szCs w:val="22"/>
                <w:lang w:eastAsia="zh-CN"/>
              </w:rPr>
              <w:t xml:space="preserve"> associated with </w:t>
            </w:r>
            <w:r w:rsidRPr="00B35F0A">
              <w:rPr>
                <w:rFonts w:eastAsia="Meiryo UI"/>
                <w:color w:val="FF0000"/>
                <w:kern w:val="24"/>
                <w:sz w:val="22"/>
                <w:szCs w:val="22"/>
                <w:u w:val="single"/>
                <w:lang w:eastAsia="zh-CN"/>
              </w:rPr>
              <w:t>a PDCCH monitoring occasion.</w:t>
            </w:r>
            <w:r w:rsidRPr="00B35F0A">
              <w:rPr>
                <w:rFonts w:eastAsia="Meiryo UI"/>
                <w:color w:val="000000"/>
                <w:kern w:val="24"/>
                <w:sz w:val="22"/>
                <w:szCs w:val="22"/>
                <w:lang w:eastAsia="zh-CN"/>
              </w:rPr>
              <w:t xml:space="preserve"> </w:t>
            </w:r>
            <w:r w:rsidRPr="00B35F0A">
              <w:rPr>
                <w:rFonts w:eastAsia="Meiryo UI"/>
                <w:strike/>
                <w:color w:val="FF0000"/>
                <w:kern w:val="24"/>
                <w:sz w:val="22"/>
                <w:szCs w:val="22"/>
                <w:lang w:eastAsia="zh-CN"/>
              </w:rPr>
              <w:t xml:space="preserve">DCI formats scheduling PDSCH receptions or SPS PDSCH release on the serving cells, and are then indexed in an ascending order of start times of the search space sets. For indexing within a serving cell for a same start time of search space sets, if the UE is not provided CORESETPoolIndex or is provided CORESETPoolIndex with value 0 for one or more first CORESETs and is provided CORESETPoolIndex with value 1 for one or more second CORESETs on an active DL BWP of a serving cell, and is provided ACKNACKFeedbackMode = JointFeedback for the active UL BWP, PDCCH monitoring occasions for the first CORESETs are indexed prior to PDCCH monitoring occasions for the second CORESETs. </w:t>
            </w:r>
            <w:r w:rsidRPr="00B35F0A">
              <w:rPr>
                <w:rFonts w:eastAsia="Meiryo UI"/>
                <w:color w:val="000000"/>
                <w:kern w:val="24"/>
                <w:sz w:val="22"/>
                <w:szCs w:val="22"/>
                <w:lang w:eastAsia="zh-CN"/>
              </w:rPr>
              <w:t xml:space="preserve">The cardinality of the set of PDCCH monitoring occasions defines a total number </w:t>
            </w:r>
            <w:r w:rsidRPr="00B35F0A">
              <w:rPr>
                <w:rFonts w:eastAsia="Meiryo UI"/>
                <w:i/>
                <w:iCs/>
                <w:color w:val="000000"/>
                <w:kern w:val="24"/>
                <w:sz w:val="22"/>
                <w:szCs w:val="22"/>
                <w:lang w:eastAsia="zh-CN"/>
              </w:rPr>
              <w:t>M</w:t>
            </w:r>
            <w:r w:rsidRPr="00B35F0A">
              <w:rPr>
                <w:rFonts w:eastAsia="Meiryo UI"/>
                <w:color w:val="000000"/>
                <w:kern w:val="24"/>
                <w:sz w:val="22"/>
                <w:szCs w:val="22"/>
                <w:lang w:eastAsia="zh-CN"/>
              </w:rPr>
              <w:t xml:space="preserve"> of PDCCH monitoring occasions.</w:t>
            </w:r>
          </w:p>
          <w:p w14:paraId="021D1783" w14:textId="77777777" w:rsidR="001C4B3F" w:rsidRPr="00450323" w:rsidRDefault="001C4B3F" w:rsidP="002B120F">
            <w:pPr>
              <w:jc w:val="center"/>
              <w:rPr>
                <w:color w:val="FF0000"/>
                <w:sz w:val="22"/>
                <w:szCs w:val="22"/>
              </w:rPr>
            </w:pPr>
            <w:r w:rsidRPr="00B35F0A">
              <w:rPr>
                <w:rFonts w:ascii="Segoe UI" w:eastAsia="Meiryo UI" w:hAnsi="Segoe UI" w:cs="+mn-cs"/>
                <w:color w:val="FF0000"/>
                <w:kern w:val="24"/>
                <w:sz w:val="22"/>
                <w:szCs w:val="22"/>
                <w:lang w:eastAsia="zh-CN"/>
              </w:rPr>
              <w:t>&lt; Unchanged parts are omitted &gt;</w:t>
            </w:r>
          </w:p>
        </w:tc>
      </w:tr>
    </w:tbl>
    <w:p w14:paraId="02D89E27" w14:textId="77777777" w:rsidR="001C4B3F" w:rsidRPr="005855CF" w:rsidRDefault="001C4B3F" w:rsidP="001C4B3F">
      <w:pPr>
        <w:jc w:val="both"/>
        <w:rPr>
          <w:rFonts w:eastAsiaTheme="minorEastAsia"/>
          <w:b/>
          <w:bCs/>
          <w:color w:val="000000"/>
          <w:sz w:val="22"/>
          <w:szCs w:val="22"/>
          <w:u w:val="single"/>
          <w:lang w:eastAsia="zh-CN"/>
        </w:rPr>
      </w:pPr>
      <w:r w:rsidRPr="005855CF">
        <w:rPr>
          <w:rFonts w:eastAsiaTheme="minorEastAsia" w:hint="eastAsia"/>
          <w:b/>
          <w:bCs/>
          <w:color w:val="000000"/>
          <w:sz w:val="22"/>
          <w:szCs w:val="22"/>
          <w:u w:val="single"/>
          <w:lang w:eastAsia="zh-CN"/>
        </w:rPr>
        <w:t>P</w:t>
      </w:r>
      <w:r w:rsidRPr="005855CF">
        <w:rPr>
          <w:rFonts w:eastAsiaTheme="minorEastAsia"/>
          <w:b/>
          <w:bCs/>
          <w:color w:val="000000"/>
          <w:sz w:val="22"/>
          <w:szCs w:val="22"/>
          <w:u w:val="single"/>
          <w:lang w:eastAsia="zh-CN"/>
        </w:rPr>
        <w:t xml:space="preserve">roposal </w:t>
      </w:r>
      <w:r>
        <w:rPr>
          <w:rFonts w:eastAsiaTheme="minorEastAsia"/>
          <w:b/>
          <w:bCs/>
          <w:color w:val="000000"/>
          <w:sz w:val="22"/>
          <w:szCs w:val="22"/>
          <w:u w:val="single"/>
          <w:lang w:eastAsia="zh-CN"/>
        </w:rPr>
        <w:t>2</w:t>
      </w:r>
      <w:r w:rsidRPr="005855CF">
        <w:rPr>
          <w:rFonts w:eastAsiaTheme="minorEastAsia"/>
          <w:b/>
          <w:bCs/>
          <w:color w:val="000000"/>
          <w:sz w:val="22"/>
          <w:szCs w:val="22"/>
          <w:u w:val="single"/>
          <w:lang w:eastAsia="zh-CN"/>
        </w:rPr>
        <w:t>:</w:t>
      </w:r>
    </w:p>
    <w:p w14:paraId="4B37FA56" w14:textId="77777777" w:rsidR="001C4B3F" w:rsidRDefault="001C4B3F" w:rsidP="001C4B3F">
      <w:pPr>
        <w:pStyle w:val="aa"/>
        <w:numPr>
          <w:ilvl w:val="0"/>
          <w:numId w:val="6"/>
        </w:numPr>
        <w:ind w:firstLineChars="0"/>
        <w:jc w:val="both"/>
        <w:rPr>
          <w:rFonts w:ascii="Times New Roman" w:eastAsiaTheme="minorEastAsia" w:hAnsi="Times New Roman" w:cs="Times New Roman"/>
          <w:i/>
          <w:iCs/>
          <w:color w:val="000000"/>
          <w:sz w:val="22"/>
          <w:szCs w:val="22"/>
        </w:rPr>
      </w:pPr>
      <w:r>
        <w:rPr>
          <w:rFonts w:ascii="Times New Roman" w:eastAsiaTheme="minorEastAsia" w:hAnsi="Times New Roman" w:cs="Times New Roman"/>
          <w:i/>
          <w:iCs/>
          <w:color w:val="000000"/>
          <w:sz w:val="22"/>
          <w:szCs w:val="22"/>
        </w:rPr>
        <w:t>A</w:t>
      </w:r>
      <w:r w:rsidRPr="008E6F6F">
        <w:rPr>
          <w:rFonts w:ascii="Times New Roman" w:eastAsiaTheme="minorEastAsia" w:hAnsi="Times New Roman" w:cs="Times New Roman"/>
          <w:i/>
          <w:iCs/>
          <w:color w:val="000000"/>
          <w:sz w:val="22"/>
          <w:szCs w:val="22"/>
        </w:rPr>
        <w:t>dopt the following TP in TS38.21</w:t>
      </w:r>
      <w:r>
        <w:rPr>
          <w:rFonts w:ascii="Times New Roman" w:eastAsiaTheme="minorEastAsia" w:hAnsi="Times New Roman" w:cs="Times New Roman"/>
          <w:i/>
          <w:iCs/>
          <w:color w:val="000000"/>
          <w:sz w:val="22"/>
          <w:szCs w:val="22"/>
        </w:rPr>
        <w:t>3</w:t>
      </w:r>
      <w:r w:rsidRPr="008E6F6F">
        <w:rPr>
          <w:rFonts w:ascii="Times New Roman" w:eastAsiaTheme="minorEastAsia" w:hAnsi="Times New Roman" w:cs="Times New Roman"/>
          <w:i/>
          <w:iCs/>
          <w:color w:val="000000"/>
          <w:sz w:val="22"/>
          <w:szCs w:val="22"/>
        </w:rPr>
        <w:t xml:space="preserve"> section </w:t>
      </w:r>
      <w:r>
        <w:rPr>
          <w:rFonts w:ascii="Times New Roman" w:eastAsiaTheme="minorEastAsia" w:hAnsi="Times New Roman" w:cs="Times New Roman"/>
          <w:i/>
          <w:iCs/>
          <w:color w:val="000000"/>
          <w:sz w:val="22"/>
          <w:szCs w:val="22"/>
        </w:rPr>
        <w:t>9.1.3.1</w:t>
      </w:r>
      <w:r w:rsidRPr="008E6F6F">
        <w:rPr>
          <w:rFonts w:ascii="Times New Roman" w:eastAsiaTheme="minorEastAsia" w:hAnsi="Times New Roman" w:cs="Times New Roman"/>
          <w:i/>
          <w:iCs/>
          <w:color w:val="000000"/>
          <w:sz w:val="22"/>
          <w:szCs w:val="22"/>
        </w:rPr>
        <w:t>:</w:t>
      </w:r>
    </w:p>
    <w:tbl>
      <w:tblPr>
        <w:tblStyle w:val="af"/>
        <w:tblW w:w="0" w:type="auto"/>
        <w:tblLook w:val="04A0" w:firstRow="1" w:lastRow="0" w:firstColumn="1" w:lastColumn="0" w:noHBand="0" w:noVBand="1"/>
      </w:tblPr>
      <w:tblGrid>
        <w:gridCol w:w="9962"/>
      </w:tblGrid>
      <w:tr w:rsidR="001C4B3F" w14:paraId="7B9C564D" w14:textId="77777777" w:rsidTr="002B120F">
        <w:tc>
          <w:tcPr>
            <w:tcW w:w="9962" w:type="dxa"/>
          </w:tcPr>
          <w:p w14:paraId="3D8B899D" w14:textId="77777777" w:rsidR="001C4B3F" w:rsidRPr="00196C3B" w:rsidRDefault="001C4B3F" w:rsidP="002B120F">
            <w:pPr>
              <w:pStyle w:val="afa"/>
              <w:spacing w:before="0" w:beforeAutospacing="0" w:after="0" w:afterAutospacing="0"/>
              <w:textAlignment w:val="baseline"/>
            </w:pPr>
            <w:r w:rsidRPr="00196C3B">
              <w:rPr>
                <w:rFonts w:ascii="Segoe UI" w:eastAsia="Meiryo UI" w:hAnsi="Segoe UI" w:cs="+mn-cs"/>
                <w:color w:val="000000"/>
                <w:kern w:val="24"/>
                <w:lang w:val="en-GB"/>
              </w:rPr>
              <w:t>9.1.3.1</w:t>
            </w:r>
            <w:r w:rsidRPr="00196C3B">
              <w:rPr>
                <w:rFonts w:ascii="Segoe UI" w:eastAsia="Meiryo UI" w:hAnsi="Segoe UI" w:cs="+mn-cs"/>
                <w:color w:val="000000"/>
                <w:kern w:val="24"/>
                <w:lang w:val="en-GB"/>
              </w:rPr>
              <w:tab/>
              <w:t>Type-2 HARQ-ACK codebook in physical uplink control channel</w:t>
            </w:r>
          </w:p>
          <w:p w14:paraId="2D2B2ABF" w14:textId="77777777" w:rsidR="001C4B3F" w:rsidRPr="00196C3B" w:rsidRDefault="001C4B3F" w:rsidP="002B120F">
            <w:pPr>
              <w:pStyle w:val="afa"/>
              <w:spacing w:before="0" w:beforeAutospacing="0" w:after="0" w:afterAutospacing="0"/>
              <w:jc w:val="center"/>
              <w:textAlignment w:val="baseline"/>
              <w:rPr>
                <w:sz w:val="22"/>
                <w:szCs w:val="22"/>
              </w:rPr>
            </w:pPr>
            <w:r w:rsidRPr="00196C3B">
              <w:rPr>
                <w:rFonts w:ascii="Segoe UI" w:eastAsia="Meiryo UI" w:hAnsi="Segoe UI" w:cs="+mn-cs"/>
                <w:color w:val="FF0000"/>
                <w:kern w:val="24"/>
                <w:sz w:val="22"/>
                <w:szCs w:val="22"/>
              </w:rPr>
              <w:t>&lt; Unchanged parts are omitted &gt;</w:t>
            </w:r>
          </w:p>
          <w:p w14:paraId="6C13ABA3" w14:textId="77777777" w:rsidR="001C4B3F" w:rsidRPr="00196C3B" w:rsidRDefault="001C4B3F" w:rsidP="002B120F">
            <w:pPr>
              <w:pStyle w:val="afa"/>
              <w:spacing w:before="0" w:beforeAutospacing="0" w:after="0" w:afterAutospacing="0"/>
              <w:jc w:val="both"/>
              <w:textAlignment w:val="baseline"/>
              <w:rPr>
                <w:sz w:val="22"/>
                <w:szCs w:val="22"/>
              </w:rPr>
            </w:pPr>
            <w:r w:rsidRPr="00196C3B">
              <w:rPr>
                <w:rFonts w:ascii="Times New Roman" w:eastAsia="Meiryo UI" w:hAnsi="Times New Roman" w:cs="Times New Roman"/>
                <w:color w:val="000000"/>
                <w:kern w:val="24"/>
                <w:sz w:val="22"/>
                <w:szCs w:val="22"/>
              </w:rPr>
              <w:lastRenderedPageBreak/>
              <w:t xml:space="preserve">A value of the counter downlink assignment indicator (DAI) field in DCI formats denotes the accumulative number of {serving cell, PDCCH monitoring occasion}-pair(s) in which PDSCH reception(s) or SPS PDSCH release associated with the DCI formats is present up to the current serving cell and current PDCCH monitoring occasion, first in ascending order of serving cell index and then in ascending order of PDCCH monitoring occasion index </w:t>
            </w:r>
            <w:r w:rsidRPr="00196C3B">
              <w:rPr>
                <w:rFonts w:ascii="Times New Roman" w:eastAsia="Meiryo UI" w:hAnsi="Times New Roman" w:cs="Times New Roman"/>
                <w:i/>
                <w:iCs/>
                <w:color w:val="000000"/>
                <w:kern w:val="24"/>
                <w:sz w:val="22"/>
                <w:szCs w:val="22"/>
              </w:rPr>
              <w:t>m</w:t>
            </w:r>
            <w:r w:rsidRPr="00196C3B">
              <w:rPr>
                <w:rFonts w:ascii="Times New Roman" w:eastAsia="Meiryo UI" w:hAnsi="Times New Roman" w:cs="Times New Roman"/>
                <w:color w:val="000000"/>
                <w:kern w:val="24"/>
                <w:sz w:val="22"/>
                <w:szCs w:val="22"/>
              </w:rPr>
              <w:t xml:space="preserve"> , where 0 </w:t>
            </w:r>
            <m:oMath>
              <m:r>
                <w:rPr>
                  <w:rFonts w:ascii="Cambria Math" w:eastAsia="Cambria Math" w:hAnsi="Cambria Math" w:cs="Times New Roman"/>
                  <w:color w:val="000000"/>
                  <w:kern w:val="24"/>
                  <w:sz w:val="22"/>
                  <w:szCs w:val="22"/>
                </w:rPr>
                <m:t>≤</m:t>
              </m:r>
            </m:oMath>
            <w:r w:rsidRPr="00196C3B">
              <w:rPr>
                <w:rFonts w:ascii="Times New Roman" w:eastAsia="Meiryo UI" w:hAnsi="Times New Roman" w:cs="Times New Roman"/>
                <w:color w:val="000000"/>
                <w:kern w:val="24"/>
                <w:sz w:val="22"/>
                <w:szCs w:val="22"/>
              </w:rPr>
              <w:t xml:space="preserve"> </w:t>
            </w:r>
            <w:r w:rsidRPr="00196C3B">
              <w:rPr>
                <w:rFonts w:ascii="Times New Roman" w:eastAsia="Meiryo UI" w:hAnsi="Times New Roman" w:cs="Times New Roman"/>
                <w:i/>
                <w:iCs/>
                <w:color w:val="000000"/>
                <w:kern w:val="24"/>
                <w:sz w:val="22"/>
                <w:szCs w:val="22"/>
              </w:rPr>
              <w:t>m</w:t>
            </w:r>
            <w:r w:rsidRPr="00196C3B">
              <w:rPr>
                <w:rFonts w:ascii="Times New Roman" w:eastAsia="Meiryo UI" w:hAnsi="Times New Roman" w:cs="Times New Roman"/>
                <w:color w:val="000000"/>
                <w:kern w:val="24"/>
                <w:sz w:val="22"/>
                <w:szCs w:val="22"/>
              </w:rPr>
              <w:t xml:space="preserve"> &lt; </w:t>
            </w:r>
            <w:r w:rsidRPr="00196C3B">
              <w:rPr>
                <w:rFonts w:ascii="Times New Roman" w:eastAsia="Meiryo UI" w:hAnsi="Times New Roman" w:cs="Times New Roman"/>
                <w:i/>
                <w:iCs/>
                <w:color w:val="000000"/>
                <w:kern w:val="24"/>
                <w:sz w:val="22"/>
                <w:szCs w:val="22"/>
              </w:rPr>
              <w:t>M</w:t>
            </w:r>
            <w:r w:rsidRPr="00196C3B">
              <w:rPr>
                <w:rFonts w:ascii="Times New Roman" w:eastAsia="Meiryo UI" w:hAnsi="Times New Roman" w:cs="Times New Roman"/>
                <w:color w:val="000000"/>
                <w:kern w:val="24"/>
                <w:sz w:val="22"/>
                <w:szCs w:val="22"/>
              </w:rPr>
              <w:t xml:space="preserve">. </w:t>
            </w:r>
            <w:r w:rsidRPr="00196C3B">
              <w:rPr>
                <w:rFonts w:ascii="Times New Roman" w:eastAsia="Meiryo UI" w:hAnsi="Times New Roman" w:cs="Times New Roman"/>
                <w:color w:val="FF0000"/>
                <w:kern w:val="24"/>
                <w:sz w:val="22"/>
                <w:szCs w:val="22"/>
                <w:u w:val="single"/>
              </w:rPr>
              <w:t xml:space="preserve">If the UE is not provided </w:t>
            </w:r>
            <w:r w:rsidRPr="00196C3B">
              <w:rPr>
                <w:rFonts w:ascii="Times New Roman" w:eastAsia="Meiryo UI" w:hAnsi="Times New Roman" w:cs="Times New Roman"/>
                <w:i/>
                <w:iCs/>
                <w:color w:val="FF0000"/>
                <w:kern w:val="24"/>
                <w:sz w:val="22"/>
                <w:szCs w:val="22"/>
                <w:u w:val="single"/>
              </w:rPr>
              <w:t>CORESETPoolIndex</w:t>
            </w:r>
            <w:r w:rsidRPr="00196C3B">
              <w:rPr>
                <w:rFonts w:ascii="Times New Roman" w:eastAsia="Meiryo UI" w:hAnsi="Times New Roman" w:cs="Times New Roman"/>
                <w:color w:val="FF0000"/>
                <w:kern w:val="24"/>
                <w:sz w:val="22"/>
                <w:szCs w:val="22"/>
                <w:u w:val="single"/>
              </w:rPr>
              <w:t xml:space="preserve"> or is provided </w:t>
            </w:r>
            <w:r w:rsidRPr="00196C3B">
              <w:rPr>
                <w:rFonts w:ascii="Times New Roman" w:eastAsia="Meiryo UI" w:hAnsi="Times New Roman" w:cs="Times New Roman"/>
                <w:i/>
                <w:iCs/>
                <w:color w:val="FF0000"/>
                <w:kern w:val="24"/>
                <w:sz w:val="22"/>
                <w:szCs w:val="22"/>
                <w:u w:val="single"/>
              </w:rPr>
              <w:t>CORESETPoolIndex</w:t>
            </w:r>
            <w:r w:rsidRPr="00196C3B">
              <w:rPr>
                <w:rFonts w:ascii="Times New Roman" w:eastAsia="Meiryo UI" w:hAnsi="Times New Roman" w:cs="Times New Roman"/>
                <w:color w:val="FF0000"/>
                <w:kern w:val="24"/>
                <w:sz w:val="22"/>
                <w:szCs w:val="22"/>
                <w:u w:val="single"/>
              </w:rPr>
              <w:t xml:space="preserve"> with value </w:t>
            </w:r>
            <w:r w:rsidRPr="00127C0E">
              <w:rPr>
                <w:rFonts w:ascii="Times New Roman" w:eastAsia="Meiryo UI" w:hAnsi="Times New Roman" w:cs="Times New Roman"/>
                <w:color w:val="FF0000"/>
                <w:kern w:val="24"/>
                <w:sz w:val="22"/>
                <w:szCs w:val="22"/>
                <w:u w:val="single"/>
              </w:rPr>
              <w:t>0 for one or more first CORESETs</w:t>
            </w:r>
            <w:r>
              <w:rPr>
                <w:rFonts w:ascii="Times New Roman" w:eastAsia="Meiryo UI" w:hAnsi="Times New Roman" w:cs="Times New Roman"/>
                <w:color w:val="FF0000"/>
                <w:kern w:val="24"/>
                <w:sz w:val="22"/>
                <w:szCs w:val="22"/>
                <w:u w:val="single"/>
              </w:rPr>
              <w:t xml:space="preserve"> </w:t>
            </w:r>
            <w:r w:rsidRPr="000F491E">
              <w:rPr>
                <w:rFonts w:ascii="Times New Roman" w:eastAsia="Meiryo UI" w:hAnsi="Times New Roman" w:cs="Times New Roman"/>
                <w:color w:val="FF0000"/>
                <w:kern w:val="24"/>
                <w:sz w:val="22"/>
                <w:szCs w:val="22"/>
                <w:u w:val="single"/>
              </w:rPr>
              <w:t>on an active DL BWP of a serving cell</w:t>
            </w:r>
            <w:r w:rsidRPr="00127C0E">
              <w:rPr>
                <w:rFonts w:ascii="Times New Roman" w:eastAsia="Meiryo UI" w:hAnsi="Times New Roman" w:cs="Times New Roman"/>
                <w:color w:val="FF0000"/>
                <w:kern w:val="24"/>
                <w:sz w:val="22"/>
                <w:szCs w:val="22"/>
                <w:u w:val="single"/>
              </w:rPr>
              <w:t xml:space="preserve">, and is provided </w:t>
            </w:r>
            <w:r w:rsidRPr="00127C0E">
              <w:rPr>
                <w:rFonts w:ascii="Times New Roman" w:eastAsia="Meiryo UI" w:hAnsi="Times New Roman" w:cs="Times New Roman"/>
                <w:i/>
                <w:iCs/>
                <w:color w:val="FF0000"/>
                <w:kern w:val="24"/>
                <w:sz w:val="22"/>
                <w:szCs w:val="22"/>
                <w:u w:val="single"/>
              </w:rPr>
              <w:t>CORESETPoolIndex</w:t>
            </w:r>
            <w:r w:rsidRPr="00127C0E">
              <w:rPr>
                <w:rFonts w:ascii="Times New Roman" w:eastAsia="Meiryo UI" w:hAnsi="Times New Roman" w:cs="Times New Roman"/>
                <w:color w:val="FF0000"/>
                <w:kern w:val="24"/>
                <w:sz w:val="22"/>
                <w:szCs w:val="22"/>
                <w:u w:val="single"/>
              </w:rPr>
              <w:t xml:space="preserve"> with value 1 for one or more second CORESETs</w:t>
            </w:r>
            <w:r w:rsidRPr="000F491E">
              <w:rPr>
                <w:rFonts w:ascii="Times New Roman" w:eastAsia="Meiryo UI" w:hAnsi="Times New Roman" w:cs="Times New Roman"/>
                <w:color w:val="FF0000"/>
                <w:kern w:val="24"/>
                <w:sz w:val="22"/>
                <w:szCs w:val="22"/>
                <w:u w:val="single"/>
              </w:rPr>
              <w:t xml:space="preserve"> on an active DL BWP of a serving cell</w:t>
            </w:r>
            <w:r w:rsidRPr="00196C3B">
              <w:rPr>
                <w:rFonts w:ascii="Times New Roman" w:eastAsia="Meiryo UI" w:hAnsi="Times New Roman" w:cs="Times New Roman"/>
                <w:color w:val="FF0000"/>
                <w:kern w:val="24"/>
                <w:sz w:val="22"/>
                <w:szCs w:val="22"/>
                <w:u w:val="single"/>
              </w:rPr>
              <w:t xml:space="preserve">, and is provided </w:t>
            </w:r>
            <w:r w:rsidRPr="00196C3B">
              <w:rPr>
                <w:rFonts w:ascii="Times New Roman" w:eastAsia="Meiryo UI" w:hAnsi="Times New Roman" w:cs="Times New Roman"/>
                <w:i/>
                <w:iCs/>
                <w:color w:val="FF0000"/>
                <w:kern w:val="24"/>
                <w:sz w:val="22"/>
                <w:szCs w:val="22"/>
                <w:u w:val="single"/>
              </w:rPr>
              <w:t>ACKNACKFeedbackMode</w:t>
            </w:r>
            <w:r w:rsidRPr="00196C3B">
              <w:rPr>
                <w:rFonts w:ascii="Times New Roman" w:eastAsia="Meiryo UI" w:hAnsi="Times New Roman" w:cs="Times New Roman"/>
                <w:color w:val="FF0000"/>
                <w:kern w:val="24"/>
                <w:sz w:val="22"/>
                <w:szCs w:val="22"/>
                <w:u w:val="single"/>
              </w:rPr>
              <w:t xml:space="preserve"> = </w:t>
            </w:r>
            <w:r w:rsidRPr="00196C3B">
              <w:rPr>
                <w:rFonts w:ascii="Times New Roman" w:eastAsia="Meiryo UI" w:hAnsi="Times New Roman" w:cs="Times New Roman"/>
                <w:i/>
                <w:iCs/>
                <w:color w:val="FF0000"/>
                <w:kern w:val="24"/>
                <w:sz w:val="22"/>
                <w:szCs w:val="22"/>
                <w:u w:val="single"/>
              </w:rPr>
              <w:t>JointFeedback</w:t>
            </w:r>
            <w:r w:rsidRPr="00196C3B">
              <w:rPr>
                <w:rFonts w:ascii="Times New Roman" w:eastAsia="Meiryo UI" w:hAnsi="Times New Roman" w:cs="Times New Roman"/>
                <w:color w:val="FF0000"/>
                <w:kern w:val="24"/>
                <w:sz w:val="22"/>
                <w:szCs w:val="22"/>
                <w:u w:val="single"/>
              </w:rPr>
              <w:t>, the value of counter DAI is present, in the order of the first CORSETs and then the second CORESETs for the same servi</w:t>
            </w:r>
            <w:r>
              <w:rPr>
                <w:rFonts w:ascii="Times New Roman" w:eastAsia="Meiryo UI" w:hAnsi="Times New Roman" w:cs="Times New Roman"/>
                <w:color w:val="FF0000"/>
                <w:kern w:val="24"/>
                <w:sz w:val="22"/>
                <w:szCs w:val="22"/>
                <w:u w:val="single"/>
              </w:rPr>
              <w:t>ng</w:t>
            </w:r>
            <w:r w:rsidRPr="00196C3B">
              <w:rPr>
                <w:rFonts w:ascii="Times New Roman" w:eastAsia="Meiryo UI" w:hAnsi="Times New Roman" w:cs="Times New Roman"/>
                <w:color w:val="FF0000"/>
                <w:kern w:val="24"/>
                <w:sz w:val="22"/>
                <w:szCs w:val="22"/>
                <w:u w:val="single"/>
              </w:rPr>
              <w:t xml:space="preserve"> cell index and same PDCCH monitoring occasion index.</w:t>
            </w:r>
          </w:p>
          <w:p w14:paraId="49AC8CA4" w14:textId="77777777" w:rsidR="001C4B3F" w:rsidRPr="00196C3B" w:rsidRDefault="001C4B3F" w:rsidP="002B120F">
            <w:pPr>
              <w:pStyle w:val="afa"/>
              <w:spacing w:before="0" w:beforeAutospacing="0" w:after="0" w:afterAutospacing="0"/>
              <w:jc w:val="center"/>
              <w:textAlignment w:val="baseline"/>
            </w:pPr>
            <w:r w:rsidRPr="00196C3B">
              <w:rPr>
                <w:rFonts w:ascii="Segoe UI" w:eastAsia="Meiryo UI" w:hAnsi="Segoe UI" w:cs="+mn-cs"/>
                <w:color w:val="FF0000"/>
                <w:kern w:val="24"/>
                <w:sz w:val="22"/>
                <w:szCs w:val="22"/>
              </w:rPr>
              <w:t>&lt; Unchanged parts are omitted &gt;</w:t>
            </w:r>
          </w:p>
        </w:tc>
      </w:tr>
    </w:tbl>
    <w:p w14:paraId="052F9161" w14:textId="77777777" w:rsidR="001C4B3F" w:rsidRPr="0092366B" w:rsidRDefault="001C4B3F" w:rsidP="001C4B3F">
      <w:pPr>
        <w:jc w:val="both"/>
        <w:rPr>
          <w:rFonts w:eastAsiaTheme="minorEastAsia"/>
          <w:b/>
          <w:bCs/>
          <w:color w:val="000000"/>
          <w:sz w:val="22"/>
          <w:szCs w:val="22"/>
          <w:u w:val="single"/>
          <w:lang w:eastAsia="zh-CN"/>
        </w:rPr>
      </w:pPr>
      <w:r w:rsidRPr="0092366B">
        <w:rPr>
          <w:rFonts w:eastAsiaTheme="minorEastAsia" w:hint="eastAsia"/>
          <w:b/>
          <w:bCs/>
          <w:color w:val="000000"/>
          <w:sz w:val="22"/>
          <w:szCs w:val="22"/>
          <w:u w:val="single"/>
          <w:lang w:eastAsia="zh-CN"/>
        </w:rPr>
        <w:lastRenderedPageBreak/>
        <w:t>P</w:t>
      </w:r>
      <w:r w:rsidRPr="0092366B">
        <w:rPr>
          <w:rFonts w:eastAsiaTheme="minorEastAsia"/>
          <w:b/>
          <w:bCs/>
          <w:color w:val="000000"/>
          <w:sz w:val="22"/>
          <w:szCs w:val="22"/>
          <w:u w:val="single"/>
          <w:lang w:eastAsia="zh-CN"/>
        </w:rPr>
        <w:t>roposal 3:</w:t>
      </w:r>
    </w:p>
    <w:p w14:paraId="0CE8EC57" w14:textId="77777777" w:rsidR="001C4B3F" w:rsidRPr="0092366B" w:rsidRDefault="001C4B3F" w:rsidP="001C4B3F">
      <w:pPr>
        <w:pStyle w:val="aa"/>
        <w:numPr>
          <w:ilvl w:val="0"/>
          <w:numId w:val="9"/>
        </w:numPr>
        <w:ind w:firstLineChars="0"/>
        <w:jc w:val="both"/>
        <w:rPr>
          <w:rFonts w:ascii="Times New Roman" w:eastAsiaTheme="minorEastAsia" w:hAnsi="Times New Roman" w:cs="Times New Roman"/>
          <w:i/>
          <w:iCs/>
          <w:color w:val="000000"/>
          <w:sz w:val="22"/>
          <w:szCs w:val="22"/>
        </w:rPr>
      </w:pPr>
      <w:r w:rsidRPr="0092366B">
        <w:rPr>
          <w:rFonts w:ascii="Times New Roman" w:eastAsiaTheme="minorEastAsia" w:hAnsi="Times New Roman" w:cs="Times New Roman"/>
          <w:i/>
          <w:iCs/>
          <w:color w:val="000000"/>
          <w:sz w:val="22"/>
          <w:szCs w:val="22"/>
        </w:rPr>
        <w:t>Adopt the following TP in TS38.213 section 9.2.3:</w:t>
      </w:r>
    </w:p>
    <w:tbl>
      <w:tblPr>
        <w:tblStyle w:val="af"/>
        <w:tblW w:w="0" w:type="auto"/>
        <w:tblLook w:val="04A0" w:firstRow="1" w:lastRow="0" w:firstColumn="1" w:lastColumn="0" w:noHBand="0" w:noVBand="1"/>
      </w:tblPr>
      <w:tblGrid>
        <w:gridCol w:w="9962"/>
      </w:tblGrid>
      <w:tr w:rsidR="001C4B3F" w14:paraId="13FEBD06" w14:textId="77777777" w:rsidTr="002B120F">
        <w:tc>
          <w:tcPr>
            <w:tcW w:w="9962" w:type="dxa"/>
          </w:tcPr>
          <w:p w14:paraId="5EBF7EA0" w14:textId="77777777" w:rsidR="001C4B3F" w:rsidRPr="008B5B8F" w:rsidRDefault="001C4B3F" w:rsidP="002B120F">
            <w:pPr>
              <w:rPr>
                <w:rFonts w:ascii="Segoe UI" w:eastAsia="Meiryo UI" w:hAnsi="Segoe UI" w:cs="+mn-cs"/>
                <w:color w:val="000000"/>
                <w:kern w:val="24"/>
                <w:lang w:val="en-GB" w:eastAsia="zh-CN"/>
              </w:rPr>
            </w:pPr>
            <w:r w:rsidRPr="008B5B8F">
              <w:rPr>
                <w:rFonts w:ascii="Segoe UI" w:eastAsia="Meiryo UI" w:hAnsi="Segoe UI" w:cs="+mn-cs"/>
                <w:color w:val="000000"/>
                <w:kern w:val="24"/>
                <w:lang w:val="en-GB" w:eastAsia="zh-CN"/>
              </w:rPr>
              <w:t>9.2.3</w:t>
            </w:r>
            <w:r w:rsidRPr="008B5B8F">
              <w:rPr>
                <w:rFonts w:ascii="Segoe UI" w:eastAsia="Meiryo UI" w:hAnsi="Segoe UI" w:cs="+mn-cs"/>
                <w:color w:val="000000"/>
                <w:kern w:val="24"/>
                <w:lang w:val="en-GB" w:eastAsia="zh-CN"/>
              </w:rPr>
              <w:tab/>
              <w:t>UE procedure for reporting HARQ-ACK</w:t>
            </w:r>
          </w:p>
          <w:p w14:paraId="7369A2BA" w14:textId="77777777" w:rsidR="001C4B3F" w:rsidRDefault="001C4B3F" w:rsidP="002B120F">
            <w:pPr>
              <w:spacing w:before="0" w:after="180"/>
              <w:jc w:val="center"/>
              <w:rPr>
                <w:rFonts w:eastAsia="等线"/>
                <w:sz w:val="20"/>
                <w:szCs w:val="20"/>
              </w:rPr>
            </w:pPr>
            <w:r w:rsidRPr="00196C3B">
              <w:rPr>
                <w:rFonts w:ascii="Segoe UI" w:eastAsia="Meiryo UI" w:hAnsi="Segoe UI" w:cs="+mn-cs"/>
                <w:color w:val="FF0000"/>
                <w:kern w:val="24"/>
                <w:sz w:val="22"/>
                <w:szCs w:val="22"/>
              </w:rPr>
              <w:t>&lt; Unchanged parts are omitted &gt;</w:t>
            </w:r>
          </w:p>
          <w:p w14:paraId="3694BB46" w14:textId="77777777" w:rsidR="001C4B3F" w:rsidRPr="004210E9" w:rsidRDefault="001C4B3F" w:rsidP="002B120F">
            <w:pPr>
              <w:spacing w:before="0" w:after="180"/>
              <w:jc w:val="both"/>
              <w:rPr>
                <w:rFonts w:eastAsia="等线"/>
                <w:sz w:val="22"/>
                <w:szCs w:val="22"/>
                <w:lang w:val="en-GB"/>
              </w:rPr>
            </w:pPr>
            <w:r w:rsidRPr="004210E9">
              <w:rPr>
                <w:rFonts w:eastAsia="等线"/>
                <w:sz w:val="22"/>
                <w:szCs w:val="22"/>
              </w:rPr>
              <w:t xml:space="preserve">For a PUCCH transmission with HARQ-ACK information, a UE determines a PUCCH resource after determining a set of PUCCH resources for </w:t>
            </w:r>
            <w:r w:rsidRPr="004210E9">
              <w:rPr>
                <w:rFonts w:eastAsia="等线"/>
                <w:noProof/>
                <w:position w:val="-10"/>
                <w:sz w:val="22"/>
                <w:szCs w:val="22"/>
                <w:lang w:eastAsia="ja-JP"/>
              </w:rPr>
              <w:drawing>
                <wp:inline distT="0" distB="0" distL="0" distR="0" wp14:anchorId="2EA63A6B" wp14:editId="3A1BDDEF">
                  <wp:extent cx="285750" cy="2095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4210E9">
              <w:rPr>
                <w:rFonts w:eastAsia="等线"/>
                <w:sz w:val="22"/>
                <w:szCs w:val="22"/>
                <w:lang w:val="en-GB"/>
              </w:rPr>
              <w:t xml:space="preserve"> HARQ-ACK information bits</w:t>
            </w:r>
            <w:r w:rsidRPr="004210E9">
              <w:rPr>
                <w:rFonts w:eastAsia="等线"/>
                <w:sz w:val="22"/>
                <w:szCs w:val="22"/>
              </w:rPr>
              <w:t xml:space="preserve">, as described in Clause 9.2.1. The PUCCH resource determination is based on a PUCCH resource indicator field </w:t>
            </w:r>
            <w:r w:rsidRPr="004210E9">
              <w:rPr>
                <w:rFonts w:eastAsia="等线"/>
                <w:sz w:val="22"/>
                <w:szCs w:val="22"/>
                <w:lang w:val="en-GB"/>
              </w:rPr>
              <w:t xml:space="preserve">[5, TS 38.212], if present, in a last DCI format, among the DCI formats that have a value of a PDSCH-to-HARQ_feedback timing indicator field, if present, or a value of </w:t>
            </w:r>
            <w:r w:rsidRPr="004210E9">
              <w:rPr>
                <w:rFonts w:eastAsia="等线"/>
                <w:i/>
                <w:sz w:val="22"/>
                <w:szCs w:val="22"/>
                <w:lang w:val="en-GB"/>
              </w:rPr>
              <w:t>dl-DataToUL-ACK</w:t>
            </w:r>
            <w:r w:rsidRPr="004210E9">
              <w:rPr>
                <w:rFonts w:eastAsia="等线"/>
                <w:sz w:val="22"/>
                <w:szCs w:val="22"/>
                <w:lang w:val="en-GB"/>
              </w:rPr>
              <w:t xml:space="preserve">, or a value of </w:t>
            </w:r>
            <w:r w:rsidRPr="004210E9">
              <w:rPr>
                <w:rFonts w:eastAsia="等线"/>
                <w:i/>
                <w:sz w:val="22"/>
                <w:szCs w:val="22"/>
                <w:lang w:val="en-GB"/>
              </w:rPr>
              <w:t>dl-DataToUL-ACKForDCIFormat1_2</w:t>
            </w:r>
            <w:r w:rsidRPr="004210E9">
              <w:rPr>
                <w:rFonts w:eastAsia="等线"/>
                <w:sz w:val="22"/>
                <w:szCs w:val="22"/>
                <w:lang w:val="en-GB"/>
              </w:rPr>
              <w:t xml:space="preserve"> for DCI format 1_2, indicating a same slot for the PUCCH transmission, that the UE detects and for which the UE transmits corresponding HARQ-ACK information in the PUCCH where, for PUCCH resource determination, detected DCI formats are first indexed in an ascending order across serving cells indexes for a same PDCCH monitoring occasion and are then indexed in an ascending order across PDCCH monitoring occasion indexes. For indexing DCI formats within a serving cell for a same PDCCH monitoring occasion, if the UE is not provided </w:t>
            </w:r>
            <w:r w:rsidRPr="004210E9">
              <w:rPr>
                <w:rFonts w:eastAsia="等线"/>
                <w:i/>
                <w:iCs/>
                <w:sz w:val="22"/>
                <w:szCs w:val="22"/>
                <w:lang w:val="en-GB"/>
              </w:rPr>
              <w:t>CORESETPoolIndex</w:t>
            </w:r>
            <w:r w:rsidRPr="004210E9">
              <w:rPr>
                <w:rFonts w:eastAsia="等线"/>
                <w:sz w:val="22"/>
                <w:szCs w:val="22"/>
                <w:lang w:val="en-GB"/>
              </w:rPr>
              <w:t xml:space="preserve"> or is provided </w:t>
            </w:r>
            <w:r w:rsidRPr="004210E9">
              <w:rPr>
                <w:rFonts w:eastAsia="等线"/>
                <w:i/>
                <w:iCs/>
                <w:sz w:val="22"/>
                <w:szCs w:val="22"/>
                <w:lang w:val="en-GB"/>
              </w:rPr>
              <w:t>CORESETPoolIndex</w:t>
            </w:r>
            <w:r w:rsidRPr="004210E9">
              <w:rPr>
                <w:rFonts w:eastAsia="等线"/>
                <w:sz w:val="22"/>
                <w:szCs w:val="22"/>
                <w:lang w:val="en-GB"/>
              </w:rPr>
              <w:t xml:space="preserve"> with value 0 for one or more first CORESETs and is provided</w:t>
            </w:r>
            <w:r w:rsidRPr="004210E9">
              <w:rPr>
                <w:rFonts w:eastAsia="等线"/>
                <w:i/>
                <w:iCs/>
                <w:sz w:val="22"/>
                <w:szCs w:val="22"/>
                <w:lang w:val="en-GB"/>
              </w:rPr>
              <w:t xml:space="preserve"> CORESETPoolIndex</w:t>
            </w:r>
            <w:r w:rsidRPr="004210E9">
              <w:rPr>
                <w:rFonts w:eastAsia="等线"/>
                <w:sz w:val="22"/>
                <w:szCs w:val="22"/>
                <w:lang w:val="en-GB"/>
              </w:rPr>
              <w:t xml:space="preserve"> with value 1 for one or more second CORESETs on an active DL BWP of a serving cell, and with </w:t>
            </w:r>
            <w:r w:rsidRPr="004210E9">
              <w:rPr>
                <w:rFonts w:eastAsia="等线"/>
                <w:i/>
                <w:iCs/>
                <w:sz w:val="22"/>
                <w:szCs w:val="22"/>
                <w:lang w:val="en-GB"/>
              </w:rPr>
              <w:t>ACKNACKFeedbackMode</w:t>
            </w:r>
            <w:r w:rsidRPr="004210E9">
              <w:rPr>
                <w:rFonts w:eastAsia="等线"/>
                <w:sz w:val="22"/>
                <w:szCs w:val="22"/>
                <w:lang w:val="en-GB"/>
              </w:rPr>
              <w:t xml:space="preserve"> = </w:t>
            </w:r>
            <w:r w:rsidRPr="004210E9">
              <w:rPr>
                <w:rFonts w:eastAsia="等线"/>
                <w:i/>
                <w:iCs/>
                <w:sz w:val="22"/>
                <w:szCs w:val="22"/>
                <w:lang w:val="en-GB"/>
              </w:rPr>
              <w:t>JointFeedback</w:t>
            </w:r>
            <w:r w:rsidRPr="004210E9">
              <w:rPr>
                <w:rFonts w:eastAsia="等线"/>
                <w:iCs/>
                <w:sz w:val="22"/>
                <w:szCs w:val="22"/>
                <w:lang w:val="en-GB"/>
              </w:rPr>
              <w:t xml:space="preserve"> </w:t>
            </w:r>
            <w:r w:rsidRPr="004210E9">
              <w:rPr>
                <w:rFonts w:eastAsia="等线"/>
                <w:iCs/>
                <w:strike/>
                <w:color w:val="FF0000"/>
                <w:sz w:val="22"/>
                <w:szCs w:val="22"/>
                <w:lang w:val="en-GB"/>
              </w:rPr>
              <w:t>for the active UL BWP</w:t>
            </w:r>
            <w:r w:rsidRPr="004210E9">
              <w:rPr>
                <w:rFonts w:eastAsia="等线"/>
                <w:iCs/>
                <w:sz w:val="22"/>
                <w:szCs w:val="22"/>
                <w:lang w:val="en-GB"/>
              </w:rPr>
              <w:t>, detected DCI formats from PDCCH receptions in the first CORESETs are indexed prior to detected DCI formats from PDCCH receptions in the second CORESETs</w:t>
            </w:r>
            <w:r w:rsidRPr="004210E9">
              <w:rPr>
                <w:rFonts w:eastAsia="等线"/>
                <w:sz w:val="22"/>
                <w:szCs w:val="22"/>
                <w:lang w:val="en-GB"/>
              </w:rPr>
              <w:t>.</w:t>
            </w:r>
          </w:p>
          <w:p w14:paraId="02E13018" w14:textId="77777777" w:rsidR="001C4B3F" w:rsidRPr="00A010FA" w:rsidRDefault="001C4B3F" w:rsidP="002B120F">
            <w:pPr>
              <w:spacing w:before="0" w:after="180"/>
              <w:jc w:val="center"/>
              <w:rPr>
                <w:rFonts w:eastAsia="等线"/>
                <w:sz w:val="20"/>
                <w:szCs w:val="20"/>
                <w:lang w:val="en-GB"/>
              </w:rPr>
            </w:pPr>
            <w:r w:rsidRPr="00196C3B">
              <w:rPr>
                <w:rFonts w:ascii="Segoe UI" w:eastAsia="Meiryo UI" w:hAnsi="Segoe UI" w:cs="+mn-cs"/>
                <w:color w:val="FF0000"/>
                <w:kern w:val="24"/>
                <w:sz w:val="22"/>
                <w:szCs w:val="22"/>
              </w:rPr>
              <w:t>&lt; Unchanged parts are omitted &gt;</w:t>
            </w:r>
          </w:p>
        </w:tc>
      </w:tr>
    </w:tbl>
    <w:p w14:paraId="00789805" w14:textId="77777777" w:rsidR="001C4B3F" w:rsidRPr="00E705EF" w:rsidRDefault="001C4B3F" w:rsidP="001C4B3F">
      <w:pPr>
        <w:spacing w:before="0"/>
        <w:contextualSpacing/>
        <w:jc w:val="both"/>
        <w:rPr>
          <w:rFonts w:eastAsiaTheme="minorEastAsia"/>
          <w:b/>
          <w:sz w:val="22"/>
          <w:szCs w:val="22"/>
          <w:u w:val="single"/>
          <w:lang w:eastAsia="zh-CN"/>
        </w:rPr>
      </w:pPr>
      <w:r w:rsidRPr="00E705EF">
        <w:rPr>
          <w:rFonts w:eastAsiaTheme="minorEastAsia"/>
          <w:b/>
          <w:sz w:val="22"/>
          <w:szCs w:val="22"/>
          <w:u w:val="single"/>
          <w:lang w:eastAsia="zh-CN"/>
        </w:rPr>
        <w:t xml:space="preserve">Proposal </w:t>
      </w:r>
      <w:r>
        <w:rPr>
          <w:rFonts w:eastAsiaTheme="minorEastAsia"/>
          <w:b/>
          <w:sz w:val="22"/>
          <w:szCs w:val="22"/>
          <w:u w:val="single"/>
          <w:lang w:eastAsia="zh-CN"/>
        </w:rPr>
        <w:t>4</w:t>
      </w:r>
      <w:r w:rsidRPr="00E705EF">
        <w:rPr>
          <w:rFonts w:eastAsiaTheme="minorEastAsia"/>
          <w:b/>
          <w:sz w:val="22"/>
          <w:szCs w:val="22"/>
          <w:u w:val="single"/>
          <w:lang w:eastAsia="zh-CN"/>
        </w:rPr>
        <w:t>:</w:t>
      </w:r>
    </w:p>
    <w:p w14:paraId="2D6C9DCE" w14:textId="77777777" w:rsidR="001C4B3F" w:rsidRPr="000375E0" w:rsidRDefault="001C4B3F" w:rsidP="001C4B3F">
      <w:pPr>
        <w:pStyle w:val="aa"/>
        <w:numPr>
          <w:ilvl w:val="0"/>
          <w:numId w:val="6"/>
        </w:numPr>
        <w:spacing w:beforeLines="50" w:before="120" w:afterLines="50" w:after="120"/>
        <w:ind w:firstLineChars="0"/>
        <w:jc w:val="both"/>
        <w:rPr>
          <w:rFonts w:ascii="Times New Roman" w:eastAsiaTheme="minorEastAsia" w:hAnsi="Times New Roman" w:cs="Times New Roman"/>
          <w:i/>
          <w:sz w:val="22"/>
          <w:szCs w:val="22"/>
        </w:rPr>
      </w:pPr>
      <w:r>
        <w:rPr>
          <w:rFonts w:ascii="Times New Roman" w:eastAsiaTheme="minorEastAsia" w:hAnsi="Times New Roman" w:cs="Times New Roman"/>
          <w:i/>
          <w:sz w:val="22"/>
          <w:szCs w:val="22"/>
        </w:rPr>
        <w:t>For radio link RS determination for multi-PDCCH based multi-TRP/panel transmission, a</w:t>
      </w:r>
      <w:r w:rsidRPr="000375E0">
        <w:rPr>
          <w:rFonts w:ascii="Times New Roman" w:eastAsiaTheme="minorEastAsia" w:hAnsi="Times New Roman" w:cs="Times New Roman"/>
          <w:i/>
          <w:sz w:val="22"/>
          <w:szCs w:val="22"/>
        </w:rPr>
        <w:t>dopt the following TP in TS38.21</w:t>
      </w:r>
      <w:r>
        <w:rPr>
          <w:rFonts w:ascii="Times New Roman" w:eastAsiaTheme="minorEastAsia" w:hAnsi="Times New Roman" w:cs="Times New Roman"/>
          <w:i/>
          <w:sz w:val="22"/>
          <w:szCs w:val="22"/>
        </w:rPr>
        <w:t>3</w:t>
      </w:r>
      <w:r w:rsidRPr="000375E0">
        <w:rPr>
          <w:rFonts w:ascii="Times New Roman" w:eastAsiaTheme="minorEastAsia" w:hAnsi="Times New Roman" w:cs="Times New Roman"/>
          <w:i/>
          <w:sz w:val="22"/>
          <w:szCs w:val="22"/>
        </w:rPr>
        <w:t xml:space="preserve"> section 5: </w:t>
      </w:r>
    </w:p>
    <w:tbl>
      <w:tblPr>
        <w:tblStyle w:val="af"/>
        <w:tblW w:w="0" w:type="auto"/>
        <w:tblLook w:val="04A0" w:firstRow="1" w:lastRow="0" w:firstColumn="1" w:lastColumn="0" w:noHBand="0" w:noVBand="1"/>
      </w:tblPr>
      <w:tblGrid>
        <w:gridCol w:w="9962"/>
      </w:tblGrid>
      <w:tr w:rsidR="001C4B3F" w14:paraId="7EB998AA" w14:textId="77777777" w:rsidTr="002B120F">
        <w:tc>
          <w:tcPr>
            <w:tcW w:w="9962" w:type="dxa"/>
          </w:tcPr>
          <w:p w14:paraId="3AEEC533" w14:textId="77777777" w:rsidR="001C4B3F" w:rsidRDefault="001C4B3F" w:rsidP="002B120F">
            <w:pPr>
              <w:rPr>
                <w:rFonts w:ascii="Arial" w:hAnsi="Arial" w:cs="Arial"/>
                <w:sz w:val="28"/>
                <w:szCs w:val="28"/>
              </w:rPr>
            </w:pPr>
            <w:r w:rsidRPr="00F80982">
              <w:rPr>
                <w:rFonts w:ascii="Arial" w:hAnsi="Arial" w:cs="Arial"/>
                <w:sz w:val="28"/>
                <w:szCs w:val="28"/>
              </w:rPr>
              <w:t>5</w:t>
            </w:r>
            <w:r>
              <w:rPr>
                <w:rFonts w:ascii="Arial" w:hAnsi="Arial" w:cs="Arial"/>
                <w:sz w:val="28"/>
                <w:szCs w:val="28"/>
              </w:rPr>
              <w:t xml:space="preserve"> </w:t>
            </w:r>
            <w:r w:rsidRPr="00F80982">
              <w:rPr>
                <w:rFonts w:ascii="Arial" w:hAnsi="Arial" w:cs="Arial"/>
                <w:sz w:val="28"/>
                <w:szCs w:val="28"/>
              </w:rPr>
              <w:t>Radio link monitoring</w:t>
            </w:r>
          </w:p>
          <w:p w14:paraId="2EEC632B" w14:textId="77777777" w:rsidR="00211362" w:rsidRDefault="00211362" w:rsidP="00506CF0">
            <w:pPr>
              <w:jc w:val="center"/>
              <w:rPr>
                <w:rFonts w:ascii="Segoe UI" w:eastAsia="Meiryo UI" w:hAnsi="Segoe UI" w:cs="+mn-cs"/>
                <w:color w:val="FF0000"/>
                <w:kern w:val="24"/>
                <w:sz w:val="22"/>
                <w:szCs w:val="22"/>
              </w:rPr>
            </w:pPr>
            <w:r w:rsidRPr="00196C3B">
              <w:rPr>
                <w:rFonts w:ascii="Segoe UI" w:eastAsia="Meiryo UI" w:hAnsi="Segoe UI" w:cs="+mn-cs"/>
                <w:color w:val="FF0000"/>
                <w:kern w:val="24"/>
                <w:sz w:val="22"/>
                <w:szCs w:val="22"/>
              </w:rPr>
              <w:t>&lt; Unchanged parts are omitted &gt;</w:t>
            </w:r>
          </w:p>
          <w:p w14:paraId="020103C2" w14:textId="33751D28" w:rsidR="001C4B3F" w:rsidRPr="002F515B" w:rsidRDefault="001C4B3F" w:rsidP="002B120F">
            <w:pPr>
              <w:jc w:val="both"/>
              <w:rPr>
                <w:sz w:val="22"/>
                <w:szCs w:val="22"/>
              </w:rPr>
            </w:pPr>
            <w:r w:rsidRPr="002F515B">
              <w:rPr>
                <w:sz w:val="22"/>
                <w:szCs w:val="22"/>
              </w:rPr>
              <w:t xml:space="preserve">If the UE is not provided </w:t>
            </w:r>
            <w:r w:rsidRPr="002F515B">
              <w:rPr>
                <w:i/>
                <w:sz w:val="22"/>
                <w:szCs w:val="22"/>
              </w:rPr>
              <w:t>RadioLinkMonitoringRS</w:t>
            </w:r>
            <w:r w:rsidRPr="002F515B">
              <w:rPr>
                <w:iCs/>
                <w:sz w:val="22"/>
                <w:szCs w:val="22"/>
              </w:rPr>
              <w:t xml:space="preserve"> and the UE is provided for PDCCH receptions TCI states that include one or more of a CSI-RS</w:t>
            </w:r>
          </w:p>
          <w:p w14:paraId="7BF9D3A8" w14:textId="77777777" w:rsidR="001C4B3F" w:rsidRPr="002F515B" w:rsidRDefault="001C4B3F" w:rsidP="002B120F">
            <w:pPr>
              <w:pStyle w:val="B1"/>
              <w:jc w:val="both"/>
              <w:rPr>
                <w:sz w:val="22"/>
                <w:szCs w:val="22"/>
                <w:lang w:val="en-US" w:eastAsia="ja-JP"/>
              </w:rPr>
            </w:pPr>
            <w:r w:rsidRPr="002F515B">
              <w:rPr>
                <w:sz w:val="22"/>
                <w:szCs w:val="22"/>
                <w:lang w:eastAsia="ja-JP"/>
              </w:rPr>
              <w:t>-</w:t>
            </w:r>
            <w:r w:rsidRPr="002F515B">
              <w:rPr>
                <w:sz w:val="22"/>
                <w:szCs w:val="22"/>
                <w:lang w:eastAsia="ja-JP"/>
              </w:rPr>
              <w:tab/>
            </w:r>
            <w:r w:rsidRPr="002F515B">
              <w:rPr>
                <w:rFonts w:hint="eastAsia"/>
                <w:sz w:val="22"/>
                <w:szCs w:val="22"/>
                <w:lang w:eastAsia="ja-JP"/>
              </w:rPr>
              <w:t xml:space="preserve">the </w:t>
            </w:r>
            <w:r w:rsidRPr="002F515B">
              <w:rPr>
                <w:sz w:val="22"/>
                <w:szCs w:val="22"/>
                <w:lang w:val="en-US" w:eastAsia="ja-JP"/>
              </w:rPr>
              <w:t xml:space="preserve">UE uses for radio link monitoring the RS provided for the active TCI state for PDCCH </w:t>
            </w:r>
            <w:r w:rsidRPr="002F515B">
              <w:rPr>
                <w:iCs/>
                <w:sz w:val="22"/>
                <w:szCs w:val="22"/>
              </w:rPr>
              <w:t>reception</w:t>
            </w:r>
            <w:r w:rsidRPr="002F515B">
              <w:rPr>
                <w:sz w:val="22"/>
                <w:szCs w:val="22"/>
                <w:lang w:val="en-US" w:eastAsia="ja-JP"/>
              </w:rPr>
              <w:t xml:space="preserve"> if the active TCI state for PDCCH reception includes only one RS</w:t>
            </w:r>
          </w:p>
          <w:p w14:paraId="3A39DE5A" w14:textId="77777777" w:rsidR="001C4B3F" w:rsidRPr="002F515B" w:rsidRDefault="001C4B3F" w:rsidP="002B120F">
            <w:pPr>
              <w:pStyle w:val="B1"/>
              <w:jc w:val="both"/>
              <w:rPr>
                <w:sz w:val="22"/>
                <w:szCs w:val="22"/>
                <w:lang w:val="en-US" w:eastAsia="ja-JP"/>
              </w:rPr>
            </w:pPr>
            <w:r w:rsidRPr="002F515B">
              <w:rPr>
                <w:sz w:val="22"/>
                <w:szCs w:val="22"/>
                <w:lang w:eastAsia="ja-JP"/>
              </w:rPr>
              <w:t>-</w:t>
            </w:r>
            <w:r w:rsidRPr="002F515B">
              <w:rPr>
                <w:sz w:val="22"/>
                <w:szCs w:val="22"/>
                <w:lang w:eastAsia="ja-JP"/>
              </w:rPr>
              <w:tab/>
            </w:r>
            <w:r w:rsidRPr="002F515B">
              <w:rPr>
                <w:sz w:val="22"/>
                <w:szCs w:val="22"/>
                <w:lang w:val="en-US" w:eastAsia="ja-JP"/>
              </w:rPr>
              <w:t xml:space="preserve">if the active TCI state for PDCCH reception includes two RS, </w:t>
            </w:r>
            <w:r w:rsidRPr="002F515B">
              <w:rPr>
                <w:rFonts w:hint="eastAsia"/>
                <w:sz w:val="22"/>
                <w:szCs w:val="22"/>
                <w:lang w:eastAsia="ja-JP"/>
              </w:rPr>
              <w:t xml:space="preserve">the </w:t>
            </w:r>
            <w:r w:rsidRPr="002F515B">
              <w:rPr>
                <w:sz w:val="22"/>
                <w:szCs w:val="22"/>
                <w:lang w:val="en-US" w:eastAsia="ja-JP"/>
              </w:rPr>
              <w:t xml:space="preserve">UE expects that one RS has QCL-TypeD </w:t>
            </w:r>
            <w:r w:rsidRPr="002F515B">
              <w:rPr>
                <w:sz w:val="22"/>
                <w:szCs w:val="22"/>
              </w:rPr>
              <w:t>[6, TS 38.214]</w:t>
            </w:r>
            <w:r w:rsidRPr="002F515B">
              <w:rPr>
                <w:sz w:val="22"/>
                <w:szCs w:val="22"/>
                <w:lang w:val="en-US"/>
              </w:rPr>
              <w:t xml:space="preserve"> </w:t>
            </w:r>
            <w:r w:rsidRPr="002F515B">
              <w:rPr>
                <w:sz w:val="22"/>
                <w:szCs w:val="22"/>
                <w:lang w:val="en-US" w:eastAsia="ja-JP"/>
              </w:rPr>
              <w:t>and the UE uses the RS with QCL-TypeD for radio link monitoring; the UE does not expect both RS to have QCL-TypeD</w:t>
            </w:r>
          </w:p>
          <w:p w14:paraId="5913F916" w14:textId="77777777" w:rsidR="001C4B3F" w:rsidRPr="002F515B" w:rsidRDefault="001C4B3F" w:rsidP="002B120F">
            <w:pPr>
              <w:pStyle w:val="B1"/>
              <w:jc w:val="both"/>
              <w:rPr>
                <w:sz w:val="22"/>
                <w:szCs w:val="22"/>
                <w:lang w:val="en-US" w:eastAsia="ja-JP"/>
              </w:rPr>
            </w:pPr>
            <w:r w:rsidRPr="002F515B">
              <w:rPr>
                <w:sz w:val="22"/>
                <w:szCs w:val="22"/>
                <w:lang w:eastAsia="ja-JP"/>
              </w:rPr>
              <w:lastRenderedPageBreak/>
              <w:t>-</w:t>
            </w:r>
            <w:r w:rsidRPr="002F515B">
              <w:rPr>
                <w:sz w:val="22"/>
                <w:szCs w:val="22"/>
                <w:lang w:eastAsia="ja-JP"/>
              </w:rPr>
              <w:tab/>
            </w:r>
            <w:r w:rsidRPr="002F515B">
              <w:rPr>
                <w:rFonts w:hint="eastAsia"/>
                <w:sz w:val="22"/>
                <w:szCs w:val="22"/>
                <w:lang w:eastAsia="ja-JP"/>
              </w:rPr>
              <w:t xml:space="preserve">the </w:t>
            </w:r>
            <w:r w:rsidRPr="002F515B">
              <w:rPr>
                <w:sz w:val="22"/>
                <w:szCs w:val="22"/>
                <w:lang w:val="en-US" w:eastAsia="ja-JP"/>
              </w:rPr>
              <w:t>UE is not required to use for radio link monitoring an aperiodic or semi-persistent RS</w:t>
            </w:r>
          </w:p>
          <w:p w14:paraId="6E47AB63" w14:textId="77777777" w:rsidR="001C4B3F" w:rsidRPr="002F515B" w:rsidRDefault="001C4B3F" w:rsidP="002B120F">
            <w:pPr>
              <w:pStyle w:val="B1"/>
              <w:jc w:val="both"/>
              <w:rPr>
                <w:sz w:val="22"/>
                <w:szCs w:val="22"/>
                <w:lang w:eastAsia="ja-JP"/>
              </w:rPr>
            </w:pPr>
            <w:r w:rsidRPr="002F515B">
              <w:rPr>
                <w:sz w:val="22"/>
                <w:szCs w:val="22"/>
                <w:lang w:eastAsia="ja-JP"/>
              </w:rPr>
              <w:t>-</w:t>
            </w:r>
            <w:r w:rsidRPr="002F515B">
              <w:rPr>
                <w:sz w:val="22"/>
                <w:szCs w:val="22"/>
                <w:lang w:eastAsia="ja-JP"/>
              </w:rPr>
              <w:tab/>
              <w:t xml:space="preserve">For </w:t>
            </w:r>
            <w:r w:rsidRPr="002F515B">
              <w:rPr>
                <w:iCs/>
                <w:noProof/>
                <w:position w:val="-10"/>
                <w:sz w:val="22"/>
                <w:szCs w:val="22"/>
                <w:lang w:val="en-US" w:eastAsia="ja-JP"/>
              </w:rPr>
              <w:drawing>
                <wp:inline distT="0" distB="0" distL="0" distR="0" wp14:anchorId="3122B75B" wp14:editId="1BE0F2CE">
                  <wp:extent cx="431800" cy="183515"/>
                  <wp:effectExtent l="0" t="0" r="6350"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1800" cy="183515"/>
                          </a:xfrm>
                          <a:prstGeom prst="rect">
                            <a:avLst/>
                          </a:prstGeom>
                          <a:noFill/>
                          <a:ln>
                            <a:noFill/>
                          </a:ln>
                        </pic:spPr>
                      </pic:pic>
                    </a:graphicData>
                  </a:graphic>
                </wp:inline>
              </w:drawing>
            </w:r>
            <w:r w:rsidRPr="002F515B">
              <w:rPr>
                <w:sz w:val="22"/>
                <w:szCs w:val="22"/>
                <w:lang w:eastAsia="ja-JP"/>
              </w:rPr>
              <w:t xml:space="preserve">, the </w:t>
            </w:r>
            <w:r w:rsidRPr="002F515B">
              <w:rPr>
                <w:sz w:val="22"/>
                <w:szCs w:val="22"/>
              </w:rPr>
              <w:t>UE selects the</w:t>
            </w:r>
            <w:r w:rsidRPr="002F515B">
              <w:rPr>
                <w:iCs/>
                <w:sz w:val="22"/>
                <w:szCs w:val="22"/>
              </w:rPr>
              <w:t xml:space="preserve"> </w:t>
            </w:r>
            <w:r w:rsidRPr="002F515B">
              <w:rPr>
                <w:iCs/>
                <w:noProof/>
                <w:position w:val="-10"/>
                <w:sz w:val="22"/>
                <w:szCs w:val="22"/>
                <w:lang w:val="en-US" w:eastAsia="ja-JP"/>
              </w:rPr>
              <w:drawing>
                <wp:inline distT="0" distB="0" distL="0" distR="0" wp14:anchorId="1FCF8D06" wp14:editId="7861DDE4">
                  <wp:extent cx="278765" cy="183515"/>
                  <wp:effectExtent l="0" t="0" r="6985"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8765" cy="183515"/>
                          </a:xfrm>
                          <a:prstGeom prst="rect">
                            <a:avLst/>
                          </a:prstGeom>
                          <a:noFill/>
                          <a:ln>
                            <a:noFill/>
                          </a:ln>
                        </pic:spPr>
                      </pic:pic>
                    </a:graphicData>
                  </a:graphic>
                </wp:inline>
              </w:drawing>
            </w:r>
            <w:r w:rsidRPr="002F515B">
              <w:rPr>
                <w:iCs/>
                <w:sz w:val="22"/>
                <w:szCs w:val="22"/>
              </w:rPr>
              <w:t xml:space="preserve"> </w:t>
            </w:r>
            <w:r w:rsidRPr="002F515B">
              <w:rPr>
                <w:sz w:val="22"/>
                <w:szCs w:val="22"/>
              </w:rPr>
              <w:t>RS provided for active TCI states for PDCCH reception</w:t>
            </w:r>
            <w:r w:rsidRPr="002F515B">
              <w:rPr>
                <w:sz w:val="22"/>
                <w:szCs w:val="22"/>
                <w:lang w:val="en-US"/>
              </w:rPr>
              <w:t>s</w:t>
            </w:r>
            <w:r w:rsidRPr="002F515B">
              <w:rPr>
                <w:sz w:val="22"/>
                <w:szCs w:val="22"/>
              </w:rPr>
              <w:t xml:space="preserve"> in</w:t>
            </w:r>
            <w:r w:rsidRPr="002F515B">
              <w:rPr>
                <w:iCs/>
                <w:sz w:val="22"/>
                <w:szCs w:val="22"/>
                <w:lang w:val="en-US"/>
              </w:rPr>
              <w:t xml:space="preserve"> </w:t>
            </w:r>
            <w:r w:rsidRPr="002F515B">
              <w:rPr>
                <w:sz w:val="22"/>
                <w:szCs w:val="22"/>
                <w:lang w:val="en-US" w:eastAsia="ja-JP"/>
              </w:rPr>
              <w:t>CORESET</w:t>
            </w:r>
            <w:r w:rsidRPr="002F515B">
              <w:rPr>
                <w:sz w:val="22"/>
                <w:szCs w:val="22"/>
                <w:lang w:eastAsia="ja-JP"/>
              </w:rPr>
              <w:t>s associated with the</w:t>
            </w:r>
            <w:r w:rsidRPr="002F515B">
              <w:rPr>
                <w:iCs/>
                <w:sz w:val="22"/>
                <w:szCs w:val="22"/>
                <w:lang w:val="en-US"/>
              </w:rPr>
              <w:t xml:space="preserve"> </w:t>
            </w:r>
            <w:r w:rsidRPr="002F515B">
              <w:rPr>
                <w:sz w:val="22"/>
                <w:szCs w:val="22"/>
                <w:lang w:eastAsia="ja-JP"/>
              </w:rPr>
              <w:t>search space</w:t>
            </w:r>
            <w:r w:rsidRPr="002F515B">
              <w:rPr>
                <w:sz w:val="22"/>
                <w:szCs w:val="22"/>
                <w:lang w:val="en-US" w:eastAsia="ja-JP"/>
              </w:rPr>
              <w:t xml:space="preserve"> set</w:t>
            </w:r>
            <w:r w:rsidRPr="002F515B">
              <w:rPr>
                <w:sz w:val="22"/>
                <w:szCs w:val="22"/>
                <w:lang w:eastAsia="ja-JP"/>
              </w:rPr>
              <w:t>s in an order from the shortest monitoring periodicit</w:t>
            </w:r>
            <w:r w:rsidRPr="002F515B">
              <w:rPr>
                <w:sz w:val="22"/>
                <w:szCs w:val="22"/>
                <w:lang w:val="en-US" w:eastAsia="ja-JP"/>
              </w:rPr>
              <w:t>y</w:t>
            </w:r>
            <w:r w:rsidRPr="002F515B">
              <w:rPr>
                <w:sz w:val="22"/>
                <w:szCs w:val="22"/>
                <w:lang w:eastAsia="ja-JP"/>
              </w:rPr>
              <w:t xml:space="preserve">. If more than one </w:t>
            </w:r>
            <w:r w:rsidRPr="002F515B">
              <w:rPr>
                <w:sz w:val="22"/>
                <w:szCs w:val="22"/>
                <w:lang w:val="en-US" w:eastAsia="ja-JP"/>
              </w:rPr>
              <w:t xml:space="preserve">CORESETs </w:t>
            </w:r>
            <w:r w:rsidRPr="002F515B">
              <w:rPr>
                <w:sz w:val="22"/>
                <w:szCs w:val="22"/>
                <w:lang w:eastAsia="ja-JP"/>
              </w:rPr>
              <w:t xml:space="preserve">are associated with search space </w:t>
            </w:r>
            <w:r w:rsidRPr="002F515B">
              <w:rPr>
                <w:sz w:val="22"/>
                <w:szCs w:val="22"/>
                <w:lang w:val="en-US" w:eastAsia="ja-JP"/>
              </w:rPr>
              <w:t xml:space="preserve">sets </w:t>
            </w:r>
            <w:r w:rsidRPr="002F515B">
              <w:rPr>
                <w:sz w:val="22"/>
                <w:szCs w:val="22"/>
                <w:lang w:eastAsia="ja-JP"/>
              </w:rPr>
              <w:t xml:space="preserve">having same </w:t>
            </w:r>
            <w:r w:rsidRPr="002F515B">
              <w:rPr>
                <w:sz w:val="22"/>
                <w:szCs w:val="22"/>
                <w:lang w:val="en-US" w:eastAsia="ja-JP"/>
              </w:rPr>
              <w:t xml:space="preserve">monitoring </w:t>
            </w:r>
            <w:r w:rsidRPr="002F515B">
              <w:rPr>
                <w:sz w:val="22"/>
                <w:szCs w:val="22"/>
                <w:lang w:eastAsia="ja-JP"/>
              </w:rPr>
              <w:t xml:space="preserve">periodicity, the UE </w:t>
            </w:r>
            <w:r w:rsidRPr="002F515B">
              <w:rPr>
                <w:sz w:val="22"/>
                <w:szCs w:val="22"/>
                <w:lang w:val="en-US" w:eastAsia="ja-JP"/>
              </w:rPr>
              <w:t>determines the order of</w:t>
            </w:r>
            <w:r w:rsidRPr="002F515B">
              <w:rPr>
                <w:sz w:val="22"/>
                <w:szCs w:val="22"/>
                <w:lang w:eastAsia="ja-JP"/>
              </w:rPr>
              <w:t xml:space="preserve"> the CORESET </w:t>
            </w:r>
            <w:r w:rsidRPr="002F515B">
              <w:rPr>
                <w:sz w:val="22"/>
                <w:szCs w:val="22"/>
                <w:lang w:val="en-US" w:eastAsia="ja-JP"/>
              </w:rPr>
              <w:t>from</w:t>
            </w:r>
            <w:r w:rsidRPr="002F515B">
              <w:rPr>
                <w:sz w:val="22"/>
                <w:szCs w:val="22"/>
                <w:lang w:eastAsia="ja-JP"/>
              </w:rPr>
              <w:t xml:space="preserve"> the highest</w:t>
            </w:r>
            <w:r w:rsidRPr="002F515B">
              <w:rPr>
                <w:sz w:val="22"/>
                <w:szCs w:val="22"/>
                <w:lang w:val="en-US" w:eastAsia="ja-JP"/>
              </w:rPr>
              <w:t xml:space="preserve"> CORESET index as described in Clause 10.1</w:t>
            </w:r>
            <w:r w:rsidRPr="002F515B">
              <w:rPr>
                <w:sz w:val="22"/>
                <w:szCs w:val="22"/>
                <w:lang w:eastAsia="ja-JP"/>
              </w:rPr>
              <w:t>.</w:t>
            </w:r>
          </w:p>
          <w:p w14:paraId="4E86F278" w14:textId="77777777" w:rsidR="001C4B3F" w:rsidRDefault="001C4B3F" w:rsidP="002B120F">
            <w:pPr>
              <w:jc w:val="both"/>
              <w:rPr>
                <w:iCs/>
                <w:color w:val="FF0000"/>
                <w:sz w:val="22"/>
                <w:szCs w:val="22"/>
                <w:u w:val="single"/>
              </w:rPr>
            </w:pPr>
            <w:r w:rsidRPr="009A37A6">
              <w:rPr>
                <w:color w:val="FF0000"/>
                <w:sz w:val="22"/>
                <w:szCs w:val="22"/>
                <w:u w:val="single"/>
              </w:rPr>
              <w:t xml:space="preserve">If the UE is not provided </w:t>
            </w:r>
            <w:r w:rsidRPr="009A37A6">
              <w:rPr>
                <w:i/>
                <w:color w:val="FF0000"/>
                <w:sz w:val="22"/>
                <w:szCs w:val="22"/>
                <w:u w:val="single"/>
              </w:rPr>
              <w:t>RadioLinkMonitoringRS</w:t>
            </w:r>
            <w:r w:rsidRPr="009A37A6">
              <w:rPr>
                <w:iCs/>
                <w:color w:val="FF0000"/>
                <w:sz w:val="22"/>
                <w:szCs w:val="22"/>
                <w:u w:val="single"/>
              </w:rPr>
              <w:t xml:space="preserve"> and the UE is provided for PDCCH receptions TCI states that include one or more of a CSI-RS</w:t>
            </w:r>
            <w:r>
              <w:rPr>
                <w:iCs/>
                <w:color w:val="FF0000"/>
                <w:sz w:val="22"/>
                <w:szCs w:val="22"/>
                <w:u w:val="single"/>
              </w:rPr>
              <w:t>, for a UE that</w:t>
            </w:r>
          </w:p>
          <w:p w14:paraId="2A10C906" w14:textId="77777777" w:rsidR="001C4B3F" w:rsidRPr="00232865" w:rsidRDefault="001C4B3F" w:rsidP="002B120F">
            <w:pPr>
              <w:pStyle w:val="aa"/>
              <w:numPr>
                <w:ilvl w:val="0"/>
                <w:numId w:val="7"/>
              </w:numPr>
              <w:ind w:firstLineChars="0"/>
              <w:jc w:val="both"/>
              <w:rPr>
                <w:rFonts w:ascii="Times New Roman" w:hAnsi="Times New Roman" w:cs="Times New Roman"/>
                <w:color w:val="FF0000"/>
                <w:sz w:val="22"/>
                <w:szCs w:val="22"/>
                <w:u w:val="single"/>
              </w:rPr>
            </w:pPr>
            <w:r w:rsidRPr="00232865">
              <w:rPr>
                <w:rFonts w:ascii="Times New Roman" w:hAnsi="Times New Roman" w:cs="Times New Roman"/>
                <w:color w:val="FF0000"/>
                <w:sz w:val="22"/>
                <w:szCs w:val="22"/>
                <w:u w:val="single"/>
              </w:rPr>
              <w:t xml:space="preserve">is not provided CORESETPoolIndex or is provided CORESETPoolIndex with value 0 for first CORESETs on active DL BWPs of serving cells, and </w:t>
            </w:r>
          </w:p>
          <w:p w14:paraId="60FCC671" w14:textId="77777777" w:rsidR="001C4B3F" w:rsidRPr="00232865" w:rsidRDefault="001C4B3F" w:rsidP="002B120F">
            <w:pPr>
              <w:pStyle w:val="aa"/>
              <w:numPr>
                <w:ilvl w:val="0"/>
                <w:numId w:val="7"/>
              </w:numPr>
              <w:ind w:firstLineChars="0"/>
              <w:jc w:val="both"/>
              <w:rPr>
                <w:rFonts w:ascii="Times New Roman" w:hAnsi="Times New Roman" w:cs="Times New Roman"/>
                <w:color w:val="FF0000"/>
                <w:sz w:val="22"/>
                <w:szCs w:val="22"/>
                <w:u w:val="single"/>
              </w:rPr>
            </w:pPr>
            <w:r w:rsidRPr="00232865">
              <w:rPr>
                <w:rFonts w:ascii="Times New Roman" w:hAnsi="Times New Roman" w:cs="Times New Roman"/>
                <w:color w:val="FF0000"/>
                <w:sz w:val="22"/>
                <w:szCs w:val="22"/>
                <w:u w:val="single"/>
              </w:rPr>
              <w:t>is provided CORESETPoolIndex with value 1 for second CORESETs on active DL BWPs of serving cells</w:t>
            </w:r>
          </w:p>
          <w:p w14:paraId="5C55C008" w14:textId="77777777" w:rsidR="001C4B3F" w:rsidRPr="009A37A6" w:rsidRDefault="001C4B3F" w:rsidP="002B120F">
            <w:pPr>
              <w:pStyle w:val="B1"/>
              <w:ind w:left="675"/>
              <w:jc w:val="both"/>
              <w:rPr>
                <w:color w:val="FF0000"/>
                <w:sz w:val="22"/>
                <w:szCs w:val="22"/>
                <w:u w:val="single"/>
                <w:lang w:val="en-US" w:eastAsia="ja-JP"/>
              </w:rPr>
            </w:pPr>
            <w:r w:rsidRPr="009A37A6">
              <w:rPr>
                <w:color w:val="FF0000"/>
                <w:sz w:val="22"/>
                <w:szCs w:val="22"/>
                <w:u w:val="single"/>
                <w:lang w:eastAsia="ja-JP"/>
              </w:rPr>
              <w:t>-</w:t>
            </w:r>
            <w:r w:rsidRPr="009A37A6">
              <w:rPr>
                <w:color w:val="FF0000"/>
                <w:sz w:val="22"/>
                <w:szCs w:val="22"/>
                <w:u w:val="single"/>
                <w:lang w:eastAsia="ja-JP"/>
              </w:rPr>
              <w:tab/>
            </w:r>
            <w:r w:rsidRPr="009A37A6">
              <w:rPr>
                <w:rFonts w:hint="eastAsia"/>
                <w:color w:val="FF0000"/>
                <w:sz w:val="22"/>
                <w:szCs w:val="22"/>
                <w:u w:val="single"/>
                <w:lang w:eastAsia="ja-JP"/>
              </w:rPr>
              <w:t xml:space="preserve">the </w:t>
            </w:r>
            <w:r w:rsidRPr="009A37A6">
              <w:rPr>
                <w:color w:val="FF0000"/>
                <w:sz w:val="22"/>
                <w:szCs w:val="22"/>
                <w:u w:val="single"/>
                <w:lang w:val="en-US" w:eastAsia="ja-JP"/>
              </w:rPr>
              <w:t xml:space="preserve">UE uses for radio link monitoring the RS provided for the active TCI state for PDCCH </w:t>
            </w:r>
            <w:r w:rsidRPr="009A37A6">
              <w:rPr>
                <w:iCs/>
                <w:color w:val="FF0000"/>
                <w:sz w:val="22"/>
                <w:szCs w:val="22"/>
                <w:u w:val="single"/>
              </w:rPr>
              <w:t>reception in</w:t>
            </w:r>
            <w:r>
              <w:rPr>
                <w:iCs/>
                <w:color w:val="FF0000"/>
                <w:sz w:val="22"/>
                <w:szCs w:val="22"/>
                <w:u w:val="single"/>
              </w:rPr>
              <w:t xml:space="preserve"> first CORESETs</w:t>
            </w:r>
            <w:r w:rsidRPr="009A37A6">
              <w:rPr>
                <w:iCs/>
                <w:color w:val="FF0000"/>
                <w:sz w:val="22"/>
                <w:szCs w:val="22"/>
                <w:u w:val="single"/>
              </w:rPr>
              <w:t xml:space="preserve"> </w:t>
            </w:r>
            <w:r w:rsidRPr="009A37A6">
              <w:rPr>
                <w:color w:val="FF0000"/>
                <w:sz w:val="22"/>
                <w:szCs w:val="22"/>
                <w:u w:val="single"/>
                <w:lang w:val="en-US" w:eastAsia="ja-JP"/>
              </w:rPr>
              <w:t>if the active TCI state for PDCCH reception includes only one RS</w:t>
            </w:r>
          </w:p>
          <w:p w14:paraId="60B4CAB8" w14:textId="77777777" w:rsidR="001C4B3F" w:rsidRPr="009A37A6" w:rsidRDefault="001C4B3F" w:rsidP="002B120F">
            <w:pPr>
              <w:pStyle w:val="B1"/>
              <w:ind w:left="675"/>
              <w:jc w:val="both"/>
              <w:rPr>
                <w:color w:val="FF0000"/>
                <w:sz w:val="22"/>
                <w:szCs w:val="22"/>
                <w:u w:val="single"/>
                <w:lang w:val="en-US" w:eastAsia="ja-JP"/>
              </w:rPr>
            </w:pPr>
            <w:r w:rsidRPr="009A37A6">
              <w:rPr>
                <w:color w:val="FF0000"/>
                <w:sz w:val="22"/>
                <w:szCs w:val="22"/>
                <w:u w:val="single"/>
                <w:lang w:eastAsia="ja-JP"/>
              </w:rPr>
              <w:t>-</w:t>
            </w:r>
            <w:r w:rsidRPr="009A37A6">
              <w:rPr>
                <w:color w:val="FF0000"/>
                <w:sz w:val="22"/>
                <w:szCs w:val="22"/>
                <w:u w:val="single"/>
                <w:lang w:eastAsia="ja-JP"/>
              </w:rPr>
              <w:tab/>
            </w:r>
            <w:r w:rsidRPr="009A37A6">
              <w:rPr>
                <w:color w:val="FF0000"/>
                <w:sz w:val="22"/>
                <w:szCs w:val="22"/>
                <w:u w:val="single"/>
                <w:lang w:val="en-US" w:eastAsia="ja-JP"/>
              </w:rPr>
              <w:t xml:space="preserve">if the active TCI state for PDCCH reception </w:t>
            </w:r>
            <w:r w:rsidRPr="009A37A6">
              <w:rPr>
                <w:iCs/>
                <w:color w:val="FF0000"/>
                <w:sz w:val="22"/>
                <w:szCs w:val="22"/>
                <w:u w:val="single"/>
              </w:rPr>
              <w:t xml:space="preserve">in </w:t>
            </w:r>
            <w:r>
              <w:rPr>
                <w:iCs/>
                <w:color w:val="FF0000"/>
                <w:sz w:val="22"/>
                <w:szCs w:val="22"/>
                <w:u w:val="single"/>
              </w:rPr>
              <w:t xml:space="preserve">first </w:t>
            </w:r>
            <w:r w:rsidRPr="009A37A6">
              <w:rPr>
                <w:iCs/>
                <w:color w:val="FF0000"/>
                <w:sz w:val="22"/>
                <w:szCs w:val="22"/>
                <w:u w:val="single"/>
              </w:rPr>
              <w:t>CORESET</w:t>
            </w:r>
            <w:r>
              <w:rPr>
                <w:iCs/>
                <w:color w:val="FF0000"/>
                <w:sz w:val="22"/>
                <w:szCs w:val="22"/>
                <w:u w:val="single"/>
              </w:rPr>
              <w:t>s</w:t>
            </w:r>
            <w:r w:rsidRPr="009A37A6">
              <w:rPr>
                <w:iCs/>
                <w:color w:val="FF0000"/>
                <w:sz w:val="22"/>
                <w:szCs w:val="22"/>
                <w:u w:val="single"/>
              </w:rPr>
              <w:t xml:space="preserve"> </w:t>
            </w:r>
            <w:r w:rsidRPr="009A37A6">
              <w:rPr>
                <w:color w:val="FF0000"/>
                <w:sz w:val="22"/>
                <w:szCs w:val="22"/>
                <w:u w:val="single"/>
                <w:lang w:val="en-US" w:eastAsia="ja-JP"/>
              </w:rPr>
              <w:t xml:space="preserve">includes two RS, </w:t>
            </w:r>
            <w:r w:rsidRPr="009A37A6">
              <w:rPr>
                <w:rFonts w:hint="eastAsia"/>
                <w:color w:val="FF0000"/>
                <w:sz w:val="22"/>
                <w:szCs w:val="22"/>
                <w:u w:val="single"/>
                <w:lang w:eastAsia="ja-JP"/>
              </w:rPr>
              <w:t xml:space="preserve">the </w:t>
            </w:r>
            <w:r w:rsidRPr="009A37A6">
              <w:rPr>
                <w:color w:val="FF0000"/>
                <w:sz w:val="22"/>
                <w:szCs w:val="22"/>
                <w:u w:val="single"/>
                <w:lang w:val="en-US" w:eastAsia="ja-JP"/>
              </w:rPr>
              <w:t xml:space="preserve">UE expects that one RS has QCL-TypeD </w:t>
            </w:r>
            <w:r w:rsidRPr="009A37A6">
              <w:rPr>
                <w:color w:val="FF0000"/>
                <w:sz w:val="22"/>
                <w:szCs w:val="22"/>
                <w:u w:val="single"/>
              </w:rPr>
              <w:t>[6, TS 38.214]</w:t>
            </w:r>
            <w:r w:rsidRPr="009A37A6">
              <w:rPr>
                <w:color w:val="FF0000"/>
                <w:sz w:val="22"/>
                <w:szCs w:val="22"/>
                <w:u w:val="single"/>
                <w:lang w:val="en-US"/>
              </w:rPr>
              <w:t xml:space="preserve"> </w:t>
            </w:r>
            <w:r w:rsidRPr="009A37A6">
              <w:rPr>
                <w:color w:val="FF0000"/>
                <w:sz w:val="22"/>
                <w:szCs w:val="22"/>
                <w:u w:val="single"/>
                <w:lang w:val="en-US" w:eastAsia="ja-JP"/>
              </w:rPr>
              <w:t>and the UE uses the RS with QCL-TypeD for radio link monitoring; the UE does not expect both RS to have QCL-TypeD</w:t>
            </w:r>
          </w:p>
          <w:p w14:paraId="12D1F08E" w14:textId="77777777" w:rsidR="001C4B3F" w:rsidRPr="009A37A6" w:rsidRDefault="001C4B3F" w:rsidP="002B120F">
            <w:pPr>
              <w:pStyle w:val="B1"/>
              <w:ind w:left="675"/>
              <w:rPr>
                <w:color w:val="FF0000"/>
                <w:sz w:val="22"/>
                <w:szCs w:val="22"/>
                <w:u w:val="single"/>
                <w:lang w:val="en-US" w:eastAsia="ja-JP"/>
              </w:rPr>
            </w:pPr>
            <w:r w:rsidRPr="009A37A6">
              <w:rPr>
                <w:color w:val="FF0000"/>
                <w:sz w:val="22"/>
                <w:szCs w:val="22"/>
                <w:u w:val="single"/>
                <w:lang w:eastAsia="ja-JP"/>
              </w:rPr>
              <w:t>-</w:t>
            </w:r>
            <w:r w:rsidRPr="009A37A6">
              <w:rPr>
                <w:color w:val="FF0000"/>
                <w:sz w:val="22"/>
                <w:szCs w:val="22"/>
                <w:u w:val="single"/>
                <w:lang w:eastAsia="ja-JP"/>
              </w:rPr>
              <w:tab/>
            </w:r>
            <w:r w:rsidRPr="009A37A6">
              <w:rPr>
                <w:rFonts w:hint="eastAsia"/>
                <w:color w:val="FF0000"/>
                <w:sz w:val="22"/>
                <w:szCs w:val="22"/>
                <w:u w:val="single"/>
                <w:lang w:eastAsia="ja-JP"/>
              </w:rPr>
              <w:t xml:space="preserve">the </w:t>
            </w:r>
            <w:r w:rsidRPr="009A37A6">
              <w:rPr>
                <w:color w:val="FF0000"/>
                <w:sz w:val="22"/>
                <w:szCs w:val="22"/>
                <w:u w:val="single"/>
                <w:lang w:val="en-US" w:eastAsia="ja-JP"/>
              </w:rPr>
              <w:t>UE is not required to use for radio link monitoring an aperiodic or semi-persistent RS</w:t>
            </w:r>
          </w:p>
          <w:p w14:paraId="1B0626CB" w14:textId="77777777" w:rsidR="001C4B3F" w:rsidRPr="009A37A6" w:rsidRDefault="001C4B3F" w:rsidP="002B120F">
            <w:pPr>
              <w:pStyle w:val="B1"/>
              <w:ind w:left="675"/>
              <w:jc w:val="both"/>
              <w:rPr>
                <w:color w:val="FF0000"/>
                <w:sz w:val="22"/>
                <w:szCs w:val="22"/>
                <w:u w:val="single"/>
                <w:lang w:eastAsia="ja-JP"/>
              </w:rPr>
            </w:pPr>
            <w:r w:rsidRPr="009A37A6">
              <w:rPr>
                <w:color w:val="FF0000"/>
                <w:sz w:val="22"/>
                <w:szCs w:val="22"/>
                <w:u w:val="single"/>
                <w:lang w:eastAsia="ja-JP"/>
              </w:rPr>
              <w:t>-</w:t>
            </w:r>
            <w:r w:rsidRPr="009A37A6">
              <w:rPr>
                <w:color w:val="FF0000"/>
                <w:sz w:val="22"/>
                <w:szCs w:val="22"/>
                <w:u w:val="single"/>
                <w:lang w:eastAsia="ja-JP"/>
              </w:rPr>
              <w:tab/>
              <w:t xml:space="preserve">For </w:t>
            </w:r>
            <w:r w:rsidRPr="009A37A6">
              <w:rPr>
                <w:iCs/>
                <w:noProof/>
                <w:color w:val="FF0000"/>
                <w:position w:val="-10"/>
                <w:sz w:val="22"/>
                <w:szCs w:val="22"/>
                <w:u w:val="single"/>
                <w:lang w:val="en-US" w:eastAsia="ja-JP"/>
              </w:rPr>
              <w:drawing>
                <wp:inline distT="0" distB="0" distL="0" distR="0" wp14:anchorId="5D8A754D" wp14:editId="23C30662">
                  <wp:extent cx="431800" cy="182880"/>
                  <wp:effectExtent l="0" t="0" r="635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1800" cy="182880"/>
                          </a:xfrm>
                          <a:prstGeom prst="rect">
                            <a:avLst/>
                          </a:prstGeom>
                          <a:noFill/>
                          <a:ln>
                            <a:noFill/>
                          </a:ln>
                        </pic:spPr>
                      </pic:pic>
                    </a:graphicData>
                  </a:graphic>
                </wp:inline>
              </w:drawing>
            </w:r>
            <w:r w:rsidRPr="009A37A6">
              <w:rPr>
                <w:color w:val="FF0000"/>
                <w:sz w:val="22"/>
                <w:szCs w:val="22"/>
                <w:u w:val="single"/>
                <w:lang w:eastAsia="ja-JP"/>
              </w:rPr>
              <w:t xml:space="preserve">, the </w:t>
            </w:r>
            <w:r w:rsidRPr="009A37A6">
              <w:rPr>
                <w:color w:val="FF0000"/>
                <w:sz w:val="22"/>
                <w:szCs w:val="22"/>
                <w:u w:val="single"/>
              </w:rPr>
              <w:t>UE selects the</w:t>
            </w:r>
            <w:r w:rsidRPr="009A37A6">
              <w:rPr>
                <w:iCs/>
                <w:color w:val="FF0000"/>
                <w:sz w:val="22"/>
                <w:szCs w:val="22"/>
                <w:u w:val="single"/>
              </w:rPr>
              <w:t xml:space="preserve"> </w:t>
            </w:r>
            <w:r w:rsidRPr="009A37A6">
              <w:rPr>
                <w:iCs/>
                <w:noProof/>
                <w:color w:val="FF0000"/>
                <w:position w:val="-10"/>
                <w:sz w:val="22"/>
                <w:szCs w:val="22"/>
                <w:u w:val="single"/>
                <w:lang w:val="en-US" w:eastAsia="ja-JP"/>
              </w:rPr>
              <w:drawing>
                <wp:inline distT="0" distB="0" distL="0" distR="0" wp14:anchorId="0BD8974D" wp14:editId="0F311335">
                  <wp:extent cx="278130" cy="182880"/>
                  <wp:effectExtent l="0" t="0" r="7620" b="762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9A37A6">
              <w:rPr>
                <w:iCs/>
                <w:color w:val="FF0000"/>
                <w:sz w:val="22"/>
                <w:szCs w:val="22"/>
                <w:u w:val="single"/>
              </w:rPr>
              <w:t xml:space="preserve"> </w:t>
            </w:r>
            <w:r w:rsidRPr="009A37A6">
              <w:rPr>
                <w:color w:val="FF0000"/>
                <w:sz w:val="22"/>
                <w:szCs w:val="22"/>
                <w:u w:val="single"/>
              </w:rPr>
              <w:t>RS provided for active TCI states for PDCCH reception</w:t>
            </w:r>
            <w:r w:rsidRPr="009A37A6">
              <w:rPr>
                <w:color w:val="FF0000"/>
                <w:sz w:val="22"/>
                <w:szCs w:val="22"/>
                <w:u w:val="single"/>
                <w:lang w:val="en-US"/>
              </w:rPr>
              <w:t>s</w:t>
            </w:r>
            <w:r w:rsidRPr="009A37A6">
              <w:rPr>
                <w:color w:val="FF0000"/>
                <w:sz w:val="22"/>
                <w:szCs w:val="22"/>
                <w:u w:val="single"/>
              </w:rPr>
              <w:t xml:space="preserve"> in</w:t>
            </w:r>
            <w:r w:rsidRPr="009A37A6">
              <w:rPr>
                <w:iCs/>
                <w:color w:val="FF0000"/>
                <w:sz w:val="22"/>
                <w:szCs w:val="22"/>
                <w:u w:val="single"/>
                <w:lang w:val="en-US"/>
              </w:rPr>
              <w:t xml:space="preserve"> </w:t>
            </w:r>
            <w:r>
              <w:rPr>
                <w:iCs/>
                <w:color w:val="FF0000"/>
                <w:sz w:val="22"/>
                <w:szCs w:val="22"/>
                <w:u w:val="single"/>
                <w:lang w:val="en-US"/>
              </w:rPr>
              <w:t xml:space="preserve">first </w:t>
            </w:r>
            <w:r w:rsidRPr="009A37A6">
              <w:rPr>
                <w:color w:val="FF0000"/>
                <w:sz w:val="22"/>
                <w:szCs w:val="22"/>
                <w:u w:val="single"/>
                <w:lang w:val="en-US" w:eastAsia="ja-JP"/>
              </w:rPr>
              <w:t>CORESET</w:t>
            </w:r>
            <w:r w:rsidRPr="009A37A6">
              <w:rPr>
                <w:color w:val="FF0000"/>
                <w:sz w:val="22"/>
                <w:szCs w:val="22"/>
                <w:u w:val="single"/>
                <w:lang w:eastAsia="ja-JP"/>
              </w:rPr>
              <w:t>s and associated with the</w:t>
            </w:r>
            <w:r w:rsidRPr="009A37A6">
              <w:rPr>
                <w:iCs/>
                <w:color w:val="FF0000"/>
                <w:sz w:val="22"/>
                <w:szCs w:val="22"/>
                <w:u w:val="single"/>
                <w:lang w:val="en-US"/>
              </w:rPr>
              <w:t xml:space="preserve"> </w:t>
            </w:r>
            <w:r w:rsidRPr="009A37A6">
              <w:rPr>
                <w:color w:val="FF0000"/>
                <w:sz w:val="22"/>
                <w:szCs w:val="22"/>
                <w:u w:val="single"/>
                <w:lang w:eastAsia="ja-JP"/>
              </w:rPr>
              <w:t>search space</w:t>
            </w:r>
            <w:r w:rsidRPr="009A37A6">
              <w:rPr>
                <w:color w:val="FF0000"/>
                <w:sz w:val="22"/>
                <w:szCs w:val="22"/>
                <w:u w:val="single"/>
                <w:lang w:val="en-US" w:eastAsia="ja-JP"/>
              </w:rPr>
              <w:t xml:space="preserve"> set</w:t>
            </w:r>
            <w:r w:rsidRPr="009A37A6">
              <w:rPr>
                <w:color w:val="FF0000"/>
                <w:sz w:val="22"/>
                <w:szCs w:val="22"/>
                <w:u w:val="single"/>
                <w:lang w:eastAsia="ja-JP"/>
              </w:rPr>
              <w:t>s in an order from the shortest monitoring periodicit</w:t>
            </w:r>
            <w:r w:rsidRPr="009A37A6">
              <w:rPr>
                <w:color w:val="FF0000"/>
                <w:sz w:val="22"/>
                <w:szCs w:val="22"/>
                <w:u w:val="single"/>
                <w:lang w:val="en-US" w:eastAsia="ja-JP"/>
              </w:rPr>
              <w:t>y</w:t>
            </w:r>
            <w:r w:rsidRPr="009A37A6">
              <w:rPr>
                <w:color w:val="FF0000"/>
                <w:sz w:val="22"/>
                <w:szCs w:val="22"/>
                <w:u w:val="single"/>
                <w:lang w:eastAsia="ja-JP"/>
              </w:rPr>
              <w:t xml:space="preserve">. If more than one </w:t>
            </w:r>
            <w:r w:rsidRPr="009A37A6">
              <w:rPr>
                <w:color w:val="FF0000"/>
                <w:sz w:val="22"/>
                <w:szCs w:val="22"/>
                <w:u w:val="single"/>
                <w:lang w:val="en-US" w:eastAsia="ja-JP"/>
              </w:rPr>
              <w:t xml:space="preserve">CORESETs </w:t>
            </w:r>
            <w:r>
              <w:rPr>
                <w:color w:val="FF0000"/>
                <w:sz w:val="22"/>
                <w:szCs w:val="22"/>
                <w:u w:val="single"/>
                <w:lang w:val="en-US" w:eastAsia="ja-JP"/>
              </w:rPr>
              <w:t xml:space="preserve">in first CORESETs </w:t>
            </w:r>
            <w:r w:rsidRPr="009A37A6">
              <w:rPr>
                <w:color w:val="FF0000"/>
                <w:sz w:val="22"/>
                <w:szCs w:val="22"/>
                <w:u w:val="single"/>
                <w:lang w:eastAsia="ja-JP"/>
              </w:rPr>
              <w:t xml:space="preserve">are associated with search space </w:t>
            </w:r>
            <w:r w:rsidRPr="009A37A6">
              <w:rPr>
                <w:color w:val="FF0000"/>
                <w:sz w:val="22"/>
                <w:szCs w:val="22"/>
                <w:u w:val="single"/>
                <w:lang w:val="en-US" w:eastAsia="ja-JP"/>
              </w:rPr>
              <w:t xml:space="preserve">sets </w:t>
            </w:r>
            <w:r w:rsidRPr="009A37A6">
              <w:rPr>
                <w:color w:val="FF0000"/>
                <w:sz w:val="22"/>
                <w:szCs w:val="22"/>
                <w:u w:val="single"/>
                <w:lang w:eastAsia="ja-JP"/>
              </w:rPr>
              <w:t xml:space="preserve">having same </w:t>
            </w:r>
            <w:r w:rsidRPr="009A37A6">
              <w:rPr>
                <w:color w:val="FF0000"/>
                <w:sz w:val="22"/>
                <w:szCs w:val="22"/>
                <w:u w:val="single"/>
                <w:lang w:val="en-US" w:eastAsia="ja-JP"/>
              </w:rPr>
              <w:t xml:space="preserve">monitoring </w:t>
            </w:r>
            <w:r w:rsidRPr="009A37A6">
              <w:rPr>
                <w:color w:val="FF0000"/>
                <w:sz w:val="22"/>
                <w:szCs w:val="22"/>
                <w:u w:val="single"/>
                <w:lang w:eastAsia="ja-JP"/>
              </w:rPr>
              <w:t xml:space="preserve">periodicity, the UE </w:t>
            </w:r>
            <w:r w:rsidRPr="009A37A6">
              <w:rPr>
                <w:color w:val="FF0000"/>
                <w:sz w:val="22"/>
                <w:szCs w:val="22"/>
                <w:u w:val="single"/>
                <w:lang w:val="en-US" w:eastAsia="ja-JP"/>
              </w:rPr>
              <w:t>determines the order of</w:t>
            </w:r>
            <w:r w:rsidRPr="009A37A6">
              <w:rPr>
                <w:color w:val="FF0000"/>
                <w:sz w:val="22"/>
                <w:szCs w:val="22"/>
                <w:u w:val="single"/>
                <w:lang w:eastAsia="ja-JP"/>
              </w:rPr>
              <w:t xml:space="preserve"> the CORESET </w:t>
            </w:r>
            <w:r w:rsidRPr="009A37A6">
              <w:rPr>
                <w:color w:val="FF0000"/>
                <w:sz w:val="22"/>
                <w:szCs w:val="22"/>
                <w:u w:val="single"/>
                <w:lang w:val="en-US" w:eastAsia="ja-JP"/>
              </w:rPr>
              <w:t>from</w:t>
            </w:r>
            <w:r w:rsidRPr="009A37A6">
              <w:rPr>
                <w:color w:val="FF0000"/>
                <w:sz w:val="22"/>
                <w:szCs w:val="22"/>
                <w:u w:val="single"/>
                <w:lang w:eastAsia="ja-JP"/>
              </w:rPr>
              <w:t xml:space="preserve"> the highest</w:t>
            </w:r>
            <w:r w:rsidRPr="009A37A6">
              <w:rPr>
                <w:color w:val="FF0000"/>
                <w:sz w:val="22"/>
                <w:szCs w:val="22"/>
                <w:u w:val="single"/>
                <w:lang w:val="en-US" w:eastAsia="ja-JP"/>
              </w:rPr>
              <w:t xml:space="preserve"> CORESET index as described in Clause 10.1</w:t>
            </w:r>
            <w:r w:rsidRPr="009A37A6">
              <w:rPr>
                <w:color w:val="FF0000"/>
                <w:sz w:val="22"/>
                <w:szCs w:val="22"/>
                <w:u w:val="single"/>
                <w:lang w:eastAsia="ja-JP"/>
              </w:rPr>
              <w:t>.</w:t>
            </w:r>
          </w:p>
          <w:p w14:paraId="560AFDDB" w14:textId="24559E2D" w:rsidR="001C4B3F" w:rsidRPr="00774EE3" w:rsidRDefault="00506CF0" w:rsidP="002B120F">
            <w:pPr>
              <w:spacing w:beforeLines="50" w:before="120" w:afterLines="50" w:after="120"/>
              <w:jc w:val="center"/>
              <w:rPr>
                <w:rFonts w:eastAsiaTheme="minorEastAsia"/>
                <w:iCs/>
                <w:sz w:val="22"/>
                <w:szCs w:val="22"/>
                <w:lang w:val="x-none" w:eastAsia="zh-CN"/>
              </w:rPr>
            </w:pPr>
            <w:r w:rsidRPr="00196C3B">
              <w:rPr>
                <w:rFonts w:ascii="Segoe UI" w:eastAsia="Meiryo UI" w:hAnsi="Segoe UI" w:cs="+mn-cs"/>
                <w:color w:val="FF0000"/>
                <w:kern w:val="24"/>
                <w:sz w:val="22"/>
                <w:szCs w:val="22"/>
              </w:rPr>
              <w:t>&lt; Unchanged parts are omitted &gt;</w:t>
            </w:r>
          </w:p>
        </w:tc>
      </w:tr>
    </w:tbl>
    <w:p w14:paraId="5E40EE92" w14:textId="77777777" w:rsidR="001C4B3F" w:rsidRPr="00AC22F4" w:rsidRDefault="001C4B3F" w:rsidP="001C4B3F">
      <w:pPr>
        <w:rPr>
          <w:rFonts w:eastAsiaTheme="minorEastAsia"/>
          <w:b/>
          <w:bCs/>
          <w:sz w:val="22"/>
          <w:szCs w:val="22"/>
          <w:u w:val="single"/>
          <w:lang w:eastAsia="zh-CN"/>
        </w:rPr>
      </w:pPr>
      <w:r w:rsidRPr="00AC22F4">
        <w:rPr>
          <w:rFonts w:eastAsiaTheme="minorEastAsia" w:hint="eastAsia"/>
          <w:b/>
          <w:bCs/>
          <w:sz w:val="22"/>
          <w:szCs w:val="22"/>
          <w:u w:val="single"/>
          <w:lang w:eastAsia="zh-CN"/>
        </w:rPr>
        <w:lastRenderedPageBreak/>
        <w:t>P</w:t>
      </w:r>
      <w:r w:rsidRPr="00AC22F4">
        <w:rPr>
          <w:rFonts w:eastAsiaTheme="minorEastAsia"/>
          <w:b/>
          <w:bCs/>
          <w:sz w:val="22"/>
          <w:szCs w:val="22"/>
          <w:u w:val="single"/>
          <w:lang w:eastAsia="zh-CN"/>
        </w:rPr>
        <w:t xml:space="preserve">roposal </w:t>
      </w:r>
      <w:r>
        <w:rPr>
          <w:rFonts w:eastAsiaTheme="minorEastAsia"/>
          <w:b/>
          <w:bCs/>
          <w:sz w:val="22"/>
          <w:szCs w:val="22"/>
          <w:u w:val="single"/>
          <w:lang w:eastAsia="zh-CN"/>
        </w:rPr>
        <w:t>5</w:t>
      </w:r>
      <w:r w:rsidRPr="00AC22F4">
        <w:rPr>
          <w:rFonts w:eastAsiaTheme="minorEastAsia"/>
          <w:b/>
          <w:bCs/>
          <w:sz w:val="22"/>
          <w:szCs w:val="22"/>
          <w:u w:val="single"/>
          <w:lang w:eastAsia="zh-CN"/>
        </w:rPr>
        <w:t>:</w:t>
      </w:r>
    </w:p>
    <w:p w14:paraId="7C0D4E19" w14:textId="77777777" w:rsidR="001C4B3F" w:rsidRPr="00CA4ED2" w:rsidRDefault="001C4B3F" w:rsidP="001C4B3F">
      <w:pPr>
        <w:rPr>
          <w:rFonts w:eastAsiaTheme="minorEastAsia"/>
          <w:i/>
          <w:iCs/>
          <w:sz w:val="22"/>
          <w:szCs w:val="22"/>
          <w:lang w:eastAsia="zh-CN"/>
        </w:rPr>
      </w:pPr>
      <w:r w:rsidRPr="00CA4ED2">
        <w:rPr>
          <w:rFonts w:eastAsiaTheme="minorEastAsia" w:hint="eastAsia"/>
          <w:i/>
          <w:iCs/>
          <w:sz w:val="22"/>
          <w:szCs w:val="22"/>
          <w:lang w:eastAsia="zh-CN"/>
        </w:rPr>
        <w:t>A</w:t>
      </w:r>
      <w:r w:rsidRPr="00CA4ED2">
        <w:rPr>
          <w:rFonts w:eastAsiaTheme="minorEastAsia"/>
          <w:i/>
          <w:iCs/>
          <w:sz w:val="22"/>
          <w:szCs w:val="22"/>
          <w:lang w:eastAsia="zh-CN"/>
        </w:rPr>
        <w:t>dopt the following TP in TS38.214 section 5.2.1.5.1:</w:t>
      </w:r>
    </w:p>
    <w:tbl>
      <w:tblPr>
        <w:tblStyle w:val="af"/>
        <w:tblW w:w="0" w:type="auto"/>
        <w:tblLook w:val="04A0" w:firstRow="1" w:lastRow="0" w:firstColumn="1" w:lastColumn="0" w:noHBand="0" w:noVBand="1"/>
      </w:tblPr>
      <w:tblGrid>
        <w:gridCol w:w="9962"/>
      </w:tblGrid>
      <w:tr w:rsidR="001C4B3F" w14:paraId="1BC67386" w14:textId="77777777" w:rsidTr="002B120F">
        <w:tc>
          <w:tcPr>
            <w:tcW w:w="9962" w:type="dxa"/>
          </w:tcPr>
          <w:p w14:paraId="257A06FA" w14:textId="77777777" w:rsidR="001C4B3F" w:rsidRPr="00CA4ED2" w:rsidRDefault="001C4B3F" w:rsidP="002B120F">
            <w:pPr>
              <w:spacing w:before="0" w:after="0"/>
              <w:jc w:val="both"/>
              <w:textAlignment w:val="baseline"/>
              <w:rPr>
                <w:rFonts w:ascii="宋体" w:eastAsia="宋体" w:hAnsi="宋体" w:cs="宋体"/>
                <w:lang w:eastAsia="zh-CN"/>
              </w:rPr>
            </w:pPr>
            <w:r w:rsidRPr="00CA4ED2">
              <w:rPr>
                <w:rFonts w:ascii="Segoe UI" w:eastAsia="Meiryo UI" w:hAnsi="Segoe UI" w:cs="+mn-cs"/>
                <w:color w:val="000000"/>
                <w:kern w:val="24"/>
                <w:lang w:eastAsia="zh-CN"/>
              </w:rPr>
              <w:t>5.2.1.5.1</w:t>
            </w:r>
            <w:r w:rsidRPr="00CA4ED2">
              <w:rPr>
                <w:rFonts w:ascii="Segoe UI" w:eastAsia="Meiryo UI" w:hAnsi="Segoe UI" w:cs="+mn-cs"/>
                <w:color w:val="000000"/>
                <w:kern w:val="24"/>
                <w:lang w:eastAsia="zh-CN"/>
              </w:rPr>
              <w:tab/>
              <w:t>Aperiodic CSI Reporting/Aperiodic CSI-RS when the triggering PDCCH and the CSI-RS have the same numerology</w:t>
            </w:r>
          </w:p>
          <w:p w14:paraId="556A5BE4" w14:textId="14362F2E" w:rsidR="001C4B3F" w:rsidRPr="00CA4ED2" w:rsidRDefault="001C4B3F" w:rsidP="002B120F">
            <w:pPr>
              <w:spacing w:before="0" w:after="0"/>
              <w:jc w:val="center"/>
              <w:textAlignment w:val="baseline"/>
              <w:rPr>
                <w:rFonts w:ascii="宋体" w:eastAsia="宋体" w:hAnsi="宋体" w:cs="宋体"/>
                <w:sz w:val="22"/>
                <w:szCs w:val="22"/>
                <w:lang w:eastAsia="zh-CN"/>
              </w:rPr>
            </w:pPr>
            <w:r w:rsidRPr="00CA4ED2">
              <w:rPr>
                <w:rFonts w:ascii="Segoe UI" w:eastAsia="Meiryo UI" w:hAnsi="Segoe UI" w:cs="+mn-cs"/>
                <w:color w:val="FF0000"/>
                <w:kern w:val="24"/>
                <w:sz w:val="22"/>
                <w:szCs w:val="22"/>
                <w:lang w:eastAsia="zh-CN"/>
              </w:rPr>
              <w:t>&lt;Unchanged part</w:t>
            </w:r>
            <w:r w:rsidR="001E15AA">
              <w:rPr>
                <w:rFonts w:ascii="Segoe UI" w:eastAsia="Meiryo UI" w:hAnsi="Segoe UI" w:cs="+mn-cs"/>
                <w:color w:val="FF0000"/>
                <w:kern w:val="24"/>
                <w:sz w:val="22"/>
                <w:szCs w:val="22"/>
                <w:lang w:eastAsia="zh-CN"/>
              </w:rPr>
              <w:t>s are</w:t>
            </w:r>
            <w:r w:rsidRPr="00CA4ED2">
              <w:rPr>
                <w:rFonts w:ascii="Segoe UI" w:eastAsia="Meiryo UI" w:hAnsi="Segoe UI" w:cs="+mn-cs"/>
                <w:color w:val="FF0000"/>
                <w:kern w:val="24"/>
                <w:sz w:val="22"/>
                <w:szCs w:val="22"/>
                <w:lang w:eastAsia="zh-CN"/>
              </w:rPr>
              <w:t xml:space="preserve"> omitted&gt;</w:t>
            </w:r>
          </w:p>
          <w:p w14:paraId="6C542712" w14:textId="77777777" w:rsidR="001C4B3F" w:rsidRPr="00CA4ED2" w:rsidRDefault="001C4B3F" w:rsidP="002B120F">
            <w:pPr>
              <w:numPr>
                <w:ilvl w:val="0"/>
                <w:numId w:val="10"/>
              </w:numPr>
              <w:spacing w:before="0" w:after="0"/>
              <w:ind w:left="994"/>
              <w:jc w:val="both"/>
              <w:textAlignment w:val="baseline"/>
              <w:rPr>
                <w:rFonts w:ascii="宋体" w:eastAsia="宋体" w:hAnsi="宋体" w:cs="宋体"/>
                <w:sz w:val="22"/>
                <w:szCs w:val="22"/>
                <w:lang w:eastAsia="zh-CN"/>
              </w:rPr>
            </w:pPr>
            <w:r w:rsidRPr="00CA4ED2">
              <w:rPr>
                <w:rFonts w:eastAsia="Meiryo UI"/>
                <w:color w:val="000000"/>
                <w:kern w:val="24"/>
                <w:sz w:val="22"/>
                <w:szCs w:val="22"/>
                <w:lang w:eastAsia="zh-CN"/>
              </w:rPr>
              <w:t xml:space="preserve">If the scheduling offset between the last symbol of the PDCCH carrying the triggering DCI and the first symbol of the aperiodic CSI-RS resources in a </w:t>
            </w:r>
            <w:r w:rsidRPr="00CA4ED2">
              <w:rPr>
                <w:rFonts w:eastAsia="Meiryo UI"/>
                <w:i/>
                <w:iCs/>
                <w:color w:val="000000"/>
                <w:kern w:val="24"/>
                <w:sz w:val="22"/>
                <w:szCs w:val="22"/>
                <w:lang w:eastAsia="zh-CN"/>
              </w:rPr>
              <w:t xml:space="preserve">NZP-CSI-RS-ResourceSet </w:t>
            </w:r>
            <w:r w:rsidRPr="00CA4ED2">
              <w:rPr>
                <w:rFonts w:eastAsia="Meiryo UI"/>
                <w:color w:val="000000"/>
                <w:kern w:val="24"/>
                <w:sz w:val="22"/>
                <w:szCs w:val="22"/>
                <w:lang w:eastAsia="zh-CN"/>
              </w:rPr>
              <w:t xml:space="preserve">configured without higher layer parameter </w:t>
            </w:r>
            <w:r w:rsidRPr="00CA4ED2">
              <w:rPr>
                <w:rFonts w:eastAsia="Meiryo UI"/>
                <w:i/>
                <w:iCs/>
                <w:color w:val="000000"/>
                <w:kern w:val="24"/>
                <w:sz w:val="22"/>
                <w:szCs w:val="22"/>
                <w:lang w:eastAsia="zh-CN"/>
              </w:rPr>
              <w:t>trs-Info</w:t>
            </w:r>
            <w:r w:rsidRPr="00CA4ED2">
              <w:rPr>
                <w:rFonts w:eastAsia="Meiryo UI"/>
                <w:color w:val="000000"/>
                <w:kern w:val="24"/>
                <w:sz w:val="22"/>
                <w:szCs w:val="22"/>
                <w:lang w:eastAsia="zh-CN"/>
              </w:rPr>
              <w:t xml:space="preserve"> is smaller than the UE reported threshold </w:t>
            </w:r>
            <w:r w:rsidRPr="00CA4ED2">
              <w:rPr>
                <w:rFonts w:eastAsia="Meiryo UI"/>
                <w:i/>
                <w:iCs/>
                <w:color w:val="000000"/>
                <w:kern w:val="24"/>
                <w:sz w:val="22"/>
                <w:szCs w:val="22"/>
                <w:lang w:eastAsia="zh-CN"/>
              </w:rPr>
              <w:t>beamSwitchTiming</w:t>
            </w:r>
            <w:r w:rsidRPr="00CA4ED2">
              <w:rPr>
                <w:rFonts w:eastAsia="Meiryo UI"/>
                <w:color w:val="000000"/>
                <w:kern w:val="24"/>
                <w:sz w:val="22"/>
                <w:szCs w:val="22"/>
                <w:lang w:eastAsia="zh-CN"/>
              </w:rPr>
              <w:t xml:space="preserve">, as defined in [13, TS 38.306], when the reported value is one of the values of {14, 28, 48}, or is smaller than 48 when the reported value of </w:t>
            </w:r>
            <w:r w:rsidRPr="00CA4ED2">
              <w:rPr>
                <w:rFonts w:eastAsia="Meiryo UI"/>
                <w:i/>
                <w:iCs/>
                <w:color w:val="000000"/>
                <w:kern w:val="24"/>
                <w:sz w:val="22"/>
                <w:szCs w:val="22"/>
                <w:lang w:eastAsia="zh-CN"/>
              </w:rPr>
              <w:t>beamSwitchTiming</w:t>
            </w:r>
            <w:r w:rsidRPr="00CA4ED2">
              <w:rPr>
                <w:rFonts w:eastAsia="Meiryo UI"/>
                <w:color w:val="000000"/>
                <w:kern w:val="24"/>
                <w:sz w:val="22"/>
                <w:szCs w:val="22"/>
                <w:lang w:eastAsia="zh-CN"/>
              </w:rPr>
              <w:t xml:space="preserve"> is one of the values of {224, 336}.</w:t>
            </w:r>
          </w:p>
          <w:p w14:paraId="736BD74B" w14:textId="77777777" w:rsidR="001C4B3F" w:rsidRPr="00CA4ED2" w:rsidRDefault="001C4B3F" w:rsidP="002B120F">
            <w:pPr>
              <w:numPr>
                <w:ilvl w:val="0"/>
                <w:numId w:val="10"/>
              </w:numPr>
              <w:spacing w:before="0" w:after="0"/>
              <w:ind w:left="1339"/>
              <w:jc w:val="both"/>
              <w:textAlignment w:val="baseline"/>
              <w:rPr>
                <w:rFonts w:ascii="宋体" w:eastAsia="宋体" w:hAnsi="宋体" w:cs="宋体"/>
                <w:sz w:val="22"/>
                <w:szCs w:val="22"/>
                <w:lang w:eastAsia="zh-CN"/>
              </w:rPr>
            </w:pPr>
            <w:r w:rsidRPr="00CA4ED2">
              <w:rPr>
                <w:rFonts w:eastAsia="Meiryo UI"/>
                <w:color w:val="000000"/>
                <w:kern w:val="24"/>
                <w:sz w:val="22"/>
                <w:szCs w:val="22"/>
                <w:lang w:eastAsia="zh-CN"/>
              </w:rPr>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CA4ED2">
              <w:rPr>
                <w:rFonts w:eastAsia="Meiryo UI"/>
                <w:i/>
                <w:iCs/>
                <w:color w:val="000000"/>
                <w:kern w:val="24"/>
                <w:sz w:val="22"/>
                <w:szCs w:val="22"/>
                <w:lang w:eastAsia="zh-CN"/>
              </w:rPr>
              <w:t>timeDurationForQCL</w:t>
            </w:r>
            <w:r w:rsidRPr="00CA4ED2">
              <w:rPr>
                <w:rFonts w:eastAsia="Meiryo UI"/>
                <w:color w:val="000000"/>
                <w:kern w:val="24"/>
                <w:sz w:val="22"/>
                <w:szCs w:val="22"/>
                <w:lang w:eastAsia="zh-CN"/>
              </w:rPr>
              <w:t xml:space="preserve">, as defined in [13, TS 38.306], aperiodic CSI-RS scheduled with offset larger than or equal to the UE reported threshold </w:t>
            </w:r>
            <w:r w:rsidRPr="00CA4ED2">
              <w:rPr>
                <w:rFonts w:eastAsia="Meiryo UI"/>
                <w:i/>
                <w:iCs/>
                <w:color w:val="000000"/>
                <w:kern w:val="24"/>
                <w:sz w:val="22"/>
                <w:szCs w:val="22"/>
                <w:lang w:eastAsia="zh-CN"/>
              </w:rPr>
              <w:t>beamSwitchTiming</w:t>
            </w:r>
            <w:r w:rsidRPr="00CA4ED2">
              <w:rPr>
                <w:rFonts w:eastAsia="Meiryo UI"/>
                <w:color w:val="000000"/>
                <w:kern w:val="24"/>
                <w:sz w:val="22"/>
                <w:szCs w:val="22"/>
                <w:lang w:eastAsia="zh-CN"/>
              </w:rPr>
              <w:t xml:space="preserve"> when the reported value is one of the values {14,28,48}, aperiodic CSI-RS scheduled with offset larger than or equal to 48 when the reported value of </w:t>
            </w:r>
            <w:r w:rsidRPr="00CA4ED2">
              <w:rPr>
                <w:rFonts w:eastAsia="Meiryo UI"/>
                <w:i/>
                <w:iCs/>
                <w:color w:val="000000"/>
                <w:kern w:val="24"/>
                <w:sz w:val="22"/>
                <w:szCs w:val="22"/>
                <w:lang w:eastAsia="zh-CN"/>
              </w:rPr>
              <w:t>beamSwitchTiming</w:t>
            </w:r>
            <w:r w:rsidRPr="00CA4ED2">
              <w:rPr>
                <w:rFonts w:eastAsia="Meiryo UI"/>
                <w:color w:val="000000"/>
                <w:kern w:val="24"/>
                <w:sz w:val="22"/>
                <w:szCs w:val="22"/>
                <w:lang w:eastAsia="zh-CN"/>
              </w:rPr>
              <w:t xml:space="preserve"> is one of the values {224, 336}, periodic CSI-RS, semi-persistent CSI-RS;</w:t>
            </w:r>
          </w:p>
          <w:p w14:paraId="0B2F5EE5" w14:textId="77777777" w:rsidR="001C4B3F" w:rsidRPr="00CA4ED2" w:rsidRDefault="001C4B3F" w:rsidP="002B120F">
            <w:pPr>
              <w:numPr>
                <w:ilvl w:val="0"/>
                <w:numId w:val="10"/>
              </w:numPr>
              <w:spacing w:before="0" w:after="0"/>
              <w:ind w:left="1339"/>
              <w:jc w:val="both"/>
              <w:textAlignment w:val="baseline"/>
              <w:rPr>
                <w:rFonts w:ascii="宋体" w:eastAsia="宋体" w:hAnsi="宋体" w:cs="宋体"/>
                <w:sz w:val="22"/>
                <w:szCs w:val="22"/>
                <w:lang w:eastAsia="zh-CN"/>
              </w:rPr>
            </w:pPr>
            <w:r w:rsidRPr="00CA4ED2">
              <w:rPr>
                <w:rFonts w:eastAsia="Meiryo UI"/>
                <w:color w:val="000000"/>
                <w:kern w:val="24"/>
                <w:sz w:val="22"/>
                <w:szCs w:val="22"/>
                <w:lang w:eastAsia="zh-CN"/>
              </w:rPr>
              <w:t xml:space="preserve">else, when receiving the aperiodic CSI-RS, the UE applies the QCL assumption used for the CORESET associated with a monitored search space with the lowest </w:t>
            </w:r>
            <w:r w:rsidRPr="00CA4ED2">
              <w:rPr>
                <w:rFonts w:eastAsia="Meiryo UI"/>
                <w:i/>
                <w:iCs/>
                <w:color w:val="000000"/>
                <w:kern w:val="24"/>
                <w:sz w:val="22"/>
                <w:szCs w:val="22"/>
                <w:lang w:eastAsia="zh-CN"/>
              </w:rPr>
              <w:t>controlResourceSetId</w:t>
            </w:r>
            <w:r w:rsidRPr="00CA4ED2">
              <w:rPr>
                <w:rFonts w:eastAsia="Meiryo UI"/>
                <w:color w:val="000000"/>
                <w:kern w:val="24"/>
                <w:sz w:val="22"/>
                <w:szCs w:val="22"/>
                <w:lang w:eastAsia="zh-CN"/>
              </w:rPr>
              <w:t xml:space="preserve"> in the latest slot in which one or more CORESETs within the active BWP of the serving cell are monitored.</w:t>
            </w:r>
          </w:p>
          <w:p w14:paraId="33583A67" w14:textId="77777777" w:rsidR="001C4B3F" w:rsidRPr="00CA4ED2" w:rsidRDefault="001C4B3F" w:rsidP="002B120F">
            <w:pPr>
              <w:numPr>
                <w:ilvl w:val="0"/>
                <w:numId w:val="10"/>
              </w:numPr>
              <w:spacing w:before="0" w:after="0"/>
              <w:ind w:left="994"/>
              <w:jc w:val="both"/>
              <w:textAlignment w:val="baseline"/>
              <w:rPr>
                <w:rFonts w:ascii="宋体" w:eastAsia="宋体" w:hAnsi="宋体" w:cs="宋体"/>
                <w:sz w:val="22"/>
                <w:szCs w:val="22"/>
                <w:lang w:eastAsia="zh-CN"/>
              </w:rPr>
            </w:pPr>
            <w:r w:rsidRPr="00CA4ED2">
              <w:rPr>
                <w:rFonts w:eastAsia="Meiryo UI"/>
                <w:color w:val="FF0000"/>
                <w:kern w:val="24"/>
                <w:sz w:val="22"/>
                <w:szCs w:val="22"/>
                <w:u w:val="single"/>
                <w:lang w:eastAsia="zh-CN"/>
              </w:rPr>
              <w:lastRenderedPageBreak/>
              <w:t xml:space="preserve">If a UE configured by higher layer parameter </w:t>
            </w:r>
            <w:r w:rsidRPr="00CA4ED2">
              <w:rPr>
                <w:rFonts w:eastAsia="Meiryo UI"/>
                <w:i/>
                <w:iCs/>
                <w:color w:val="FF0000"/>
                <w:kern w:val="24"/>
                <w:sz w:val="22"/>
                <w:szCs w:val="22"/>
                <w:u w:val="single"/>
                <w:lang w:eastAsia="zh-CN"/>
              </w:rPr>
              <w:t xml:space="preserve">PDCCH-Config </w:t>
            </w:r>
            <w:r w:rsidRPr="00CA4ED2">
              <w:rPr>
                <w:rFonts w:eastAsia="Meiryo UI"/>
                <w:color w:val="FF0000"/>
                <w:kern w:val="24"/>
                <w:sz w:val="22"/>
                <w:szCs w:val="22"/>
                <w:u w:val="single"/>
                <w:lang w:eastAsia="zh-CN"/>
              </w:rPr>
              <w:t xml:space="preserve">that contains two different values of </w:t>
            </w:r>
            <w:r w:rsidRPr="00CA4ED2">
              <w:rPr>
                <w:rFonts w:eastAsia="Meiryo UI"/>
                <w:i/>
                <w:iCs/>
                <w:color w:val="FF0000"/>
                <w:kern w:val="24"/>
                <w:sz w:val="22"/>
                <w:szCs w:val="22"/>
                <w:u w:val="single"/>
                <w:lang w:eastAsia="zh-CN"/>
              </w:rPr>
              <w:t xml:space="preserve">CORESETPoolIndex </w:t>
            </w:r>
            <w:r w:rsidRPr="00CA4ED2">
              <w:rPr>
                <w:rFonts w:eastAsia="Meiryo UI"/>
                <w:color w:val="FF0000"/>
                <w:kern w:val="24"/>
                <w:sz w:val="22"/>
                <w:szCs w:val="22"/>
                <w:u w:val="single"/>
                <w:lang w:eastAsia="zh-CN"/>
              </w:rPr>
              <w:t xml:space="preserve">in </w:t>
            </w:r>
            <w:r w:rsidRPr="00CA4ED2">
              <w:rPr>
                <w:rFonts w:eastAsia="Meiryo UI"/>
                <w:i/>
                <w:iCs/>
                <w:color w:val="FF0000"/>
                <w:kern w:val="24"/>
                <w:sz w:val="22"/>
                <w:szCs w:val="22"/>
                <w:u w:val="single"/>
                <w:lang w:eastAsia="zh-CN"/>
              </w:rPr>
              <w:t>ControlResourceSet</w:t>
            </w:r>
            <w:r w:rsidRPr="00CA4ED2">
              <w:rPr>
                <w:rFonts w:eastAsia="Meiryo UI"/>
                <w:color w:val="FF0000"/>
                <w:kern w:val="24"/>
                <w:sz w:val="22"/>
                <w:szCs w:val="22"/>
                <w:u w:val="single"/>
                <w:lang w:eastAsia="zh-CN"/>
              </w:rPr>
              <w:t xml:space="preserve">, and if the scheduling offset between the last symbol of the PDCCH carrying the triggering DCI and the first symbol of the aperiodic CSI-RS resources in a </w:t>
            </w:r>
            <w:r w:rsidRPr="00CA4ED2">
              <w:rPr>
                <w:rFonts w:eastAsia="Meiryo UI"/>
                <w:i/>
                <w:iCs/>
                <w:color w:val="FF0000"/>
                <w:kern w:val="24"/>
                <w:sz w:val="22"/>
                <w:szCs w:val="22"/>
                <w:u w:val="single"/>
                <w:lang w:eastAsia="zh-CN"/>
              </w:rPr>
              <w:t xml:space="preserve">NZP-CSI-RS-ResourceSet </w:t>
            </w:r>
            <w:r w:rsidRPr="00CA4ED2">
              <w:rPr>
                <w:rFonts w:eastAsia="Meiryo UI"/>
                <w:color w:val="FF0000"/>
                <w:kern w:val="24"/>
                <w:sz w:val="22"/>
                <w:szCs w:val="22"/>
                <w:u w:val="single"/>
                <w:lang w:eastAsia="zh-CN"/>
              </w:rPr>
              <w:t xml:space="preserve">configured without higher layer parameter </w:t>
            </w:r>
            <w:r w:rsidRPr="00CA4ED2">
              <w:rPr>
                <w:rFonts w:eastAsia="Meiryo UI"/>
                <w:i/>
                <w:iCs/>
                <w:color w:val="FF0000"/>
                <w:kern w:val="24"/>
                <w:sz w:val="22"/>
                <w:szCs w:val="22"/>
                <w:u w:val="single"/>
                <w:lang w:eastAsia="zh-CN"/>
              </w:rPr>
              <w:t>trs-Info</w:t>
            </w:r>
            <w:r w:rsidRPr="00CA4ED2">
              <w:rPr>
                <w:rFonts w:eastAsia="Meiryo UI"/>
                <w:color w:val="FF0000"/>
                <w:kern w:val="24"/>
                <w:sz w:val="22"/>
                <w:szCs w:val="22"/>
                <w:u w:val="single"/>
                <w:lang w:eastAsia="zh-CN"/>
              </w:rPr>
              <w:t xml:space="preserve"> is smaller than the UE reported threshold </w:t>
            </w:r>
            <w:r w:rsidRPr="00CA4ED2">
              <w:rPr>
                <w:rFonts w:eastAsia="Meiryo UI"/>
                <w:i/>
                <w:iCs/>
                <w:color w:val="FF0000"/>
                <w:kern w:val="24"/>
                <w:sz w:val="22"/>
                <w:szCs w:val="22"/>
                <w:u w:val="single"/>
                <w:lang w:eastAsia="zh-CN"/>
              </w:rPr>
              <w:t>beamSwitchTiming</w:t>
            </w:r>
            <w:r w:rsidRPr="00CA4ED2">
              <w:rPr>
                <w:rFonts w:eastAsia="Meiryo UI"/>
                <w:color w:val="FF0000"/>
                <w:kern w:val="24"/>
                <w:sz w:val="22"/>
                <w:szCs w:val="22"/>
                <w:u w:val="single"/>
                <w:lang w:eastAsia="zh-CN"/>
              </w:rPr>
              <w:t xml:space="preserve">, as defined in [13, TS 38.306], when the reported value is one of the values of {14, 28, 48}, or is smaller than 48 when the reported value of </w:t>
            </w:r>
            <w:r w:rsidRPr="00CA4ED2">
              <w:rPr>
                <w:rFonts w:eastAsia="Meiryo UI"/>
                <w:i/>
                <w:iCs/>
                <w:color w:val="FF0000"/>
                <w:kern w:val="24"/>
                <w:sz w:val="22"/>
                <w:szCs w:val="22"/>
                <w:u w:val="single"/>
                <w:lang w:eastAsia="zh-CN"/>
              </w:rPr>
              <w:t>beamSwitchTiming</w:t>
            </w:r>
            <w:r w:rsidRPr="00CA4ED2">
              <w:rPr>
                <w:rFonts w:eastAsia="Meiryo UI"/>
                <w:color w:val="FF0000"/>
                <w:kern w:val="24"/>
                <w:sz w:val="22"/>
                <w:szCs w:val="22"/>
                <w:u w:val="single"/>
                <w:lang w:eastAsia="zh-CN"/>
              </w:rPr>
              <w:t xml:space="preserve"> is one of the values of {224, 336}. </w:t>
            </w:r>
          </w:p>
          <w:p w14:paraId="5AC558A2" w14:textId="77777777" w:rsidR="001C4B3F" w:rsidRPr="00CA4ED2" w:rsidRDefault="001C4B3F" w:rsidP="002B120F">
            <w:pPr>
              <w:numPr>
                <w:ilvl w:val="0"/>
                <w:numId w:val="10"/>
              </w:numPr>
              <w:spacing w:before="0" w:after="0"/>
              <w:ind w:left="1339"/>
              <w:jc w:val="both"/>
              <w:textAlignment w:val="baseline"/>
              <w:rPr>
                <w:rFonts w:ascii="宋体" w:eastAsia="宋体" w:hAnsi="宋体" w:cs="宋体"/>
                <w:sz w:val="22"/>
                <w:szCs w:val="22"/>
                <w:lang w:eastAsia="zh-CN"/>
              </w:rPr>
            </w:pPr>
            <w:r w:rsidRPr="00CA4ED2">
              <w:rPr>
                <w:rFonts w:eastAsia="Meiryo UI"/>
                <w:color w:val="FF0000"/>
                <w:kern w:val="24"/>
                <w:sz w:val="22"/>
                <w:szCs w:val="22"/>
                <w:u w:val="single"/>
                <w:lang w:eastAsia="zh-CN"/>
              </w:rPr>
              <w:t xml:space="preserve">when receiving the aperiodic CSI-RS, the UE applies the QCL assumption used for PDCCH quasi co-location indication of the CORESET associated with a monitored search space with the lowest </w:t>
            </w:r>
            <w:r w:rsidRPr="00CA4ED2">
              <w:rPr>
                <w:rFonts w:eastAsia="Meiryo UI"/>
                <w:i/>
                <w:iCs/>
                <w:color w:val="FF0000"/>
                <w:kern w:val="24"/>
                <w:sz w:val="22"/>
                <w:szCs w:val="22"/>
                <w:u w:val="single"/>
                <w:lang w:eastAsia="zh-CN"/>
              </w:rPr>
              <w:t>CORESET-ID</w:t>
            </w:r>
            <w:r w:rsidRPr="00CA4ED2">
              <w:rPr>
                <w:rFonts w:eastAsia="Meiryo UI"/>
                <w:color w:val="FF0000"/>
                <w:kern w:val="24"/>
                <w:sz w:val="22"/>
                <w:szCs w:val="22"/>
                <w:u w:val="single"/>
                <w:lang w:eastAsia="zh-CN"/>
              </w:rPr>
              <w:t xml:space="preserve"> among CORESETs, which are configured with the same value of </w:t>
            </w:r>
            <w:r w:rsidRPr="00CA4ED2">
              <w:rPr>
                <w:rFonts w:eastAsia="Meiryo UI"/>
                <w:i/>
                <w:iCs/>
                <w:color w:val="FF0000"/>
                <w:kern w:val="24"/>
                <w:sz w:val="22"/>
                <w:szCs w:val="22"/>
                <w:u w:val="single"/>
                <w:lang w:eastAsia="zh-CN"/>
              </w:rPr>
              <w:t>CORESETPoolIndex</w:t>
            </w:r>
            <w:r w:rsidRPr="00CA4ED2">
              <w:rPr>
                <w:rFonts w:eastAsia="Meiryo UI"/>
                <w:color w:val="FF0000"/>
                <w:kern w:val="24"/>
                <w:sz w:val="22"/>
                <w:szCs w:val="22"/>
                <w:u w:val="single"/>
                <w:lang w:eastAsia="zh-CN"/>
              </w:rPr>
              <w:t xml:space="preserve"> as the PDCCH scheduling the aperiodic CSI-RS, in the latest slot in which one or more CORESETs associated with the same value of </w:t>
            </w:r>
            <w:r w:rsidRPr="00CA4ED2">
              <w:rPr>
                <w:rFonts w:eastAsia="Meiryo UI"/>
                <w:i/>
                <w:iCs/>
                <w:color w:val="FF0000"/>
                <w:kern w:val="24"/>
                <w:sz w:val="22"/>
                <w:szCs w:val="22"/>
                <w:u w:val="single"/>
                <w:lang w:eastAsia="zh-CN"/>
              </w:rPr>
              <w:t>CORESETPoolIndex</w:t>
            </w:r>
            <w:r w:rsidRPr="00CA4ED2">
              <w:rPr>
                <w:rFonts w:eastAsia="Meiryo UI"/>
                <w:color w:val="FF0000"/>
                <w:kern w:val="24"/>
                <w:sz w:val="22"/>
                <w:szCs w:val="22"/>
                <w:u w:val="single"/>
                <w:lang w:eastAsia="zh-CN"/>
              </w:rPr>
              <w:t xml:space="preserve"> as the PDCCH scheduling the aperiodic CSI-RS within the active BWP of the serving cell are monitored by the UE.</w:t>
            </w:r>
          </w:p>
          <w:p w14:paraId="5FE6292C" w14:textId="6C969A9D" w:rsidR="001C4B3F" w:rsidRPr="00CA4ED2" w:rsidRDefault="001C4B3F" w:rsidP="002B120F">
            <w:pPr>
              <w:spacing w:before="0" w:after="0"/>
              <w:jc w:val="center"/>
              <w:textAlignment w:val="baseline"/>
              <w:rPr>
                <w:rFonts w:ascii="宋体" w:eastAsia="宋体" w:hAnsi="宋体" w:cs="宋体"/>
                <w:sz w:val="22"/>
                <w:szCs w:val="22"/>
                <w:lang w:eastAsia="zh-CN"/>
              </w:rPr>
            </w:pPr>
            <w:r w:rsidRPr="00CA4ED2">
              <w:rPr>
                <w:rFonts w:ascii="Segoe UI" w:eastAsia="Meiryo UI" w:hAnsi="Segoe UI" w:cs="+mn-cs"/>
                <w:color w:val="FF0000"/>
                <w:kern w:val="24"/>
                <w:sz w:val="22"/>
                <w:szCs w:val="22"/>
                <w:lang w:eastAsia="zh-CN"/>
              </w:rPr>
              <w:t>&lt;Unchanged part</w:t>
            </w:r>
            <w:r w:rsidR="001E15AA">
              <w:rPr>
                <w:rFonts w:ascii="Segoe UI" w:eastAsia="Meiryo UI" w:hAnsi="Segoe UI" w:cs="+mn-cs"/>
                <w:color w:val="FF0000"/>
                <w:kern w:val="24"/>
                <w:sz w:val="22"/>
                <w:szCs w:val="22"/>
                <w:lang w:eastAsia="zh-CN"/>
              </w:rPr>
              <w:t>s are</w:t>
            </w:r>
            <w:r w:rsidRPr="00CA4ED2">
              <w:rPr>
                <w:rFonts w:ascii="Segoe UI" w:eastAsia="Meiryo UI" w:hAnsi="Segoe UI" w:cs="+mn-cs"/>
                <w:color w:val="FF0000"/>
                <w:kern w:val="24"/>
                <w:sz w:val="22"/>
                <w:szCs w:val="22"/>
                <w:lang w:eastAsia="zh-CN"/>
              </w:rPr>
              <w:t xml:space="preserve"> omitted&gt;</w:t>
            </w:r>
          </w:p>
        </w:tc>
      </w:tr>
    </w:tbl>
    <w:p w14:paraId="44122EB1" w14:textId="77777777" w:rsidR="001C4B3F" w:rsidRPr="00F62273" w:rsidRDefault="001C4B3F" w:rsidP="001C4B3F">
      <w:pPr>
        <w:rPr>
          <w:rFonts w:eastAsiaTheme="minorEastAsia"/>
          <w:b/>
          <w:bCs/>
          <w:u w:val="single"/>
          <w:lang w:eastAsia="zh-CN"/>
        </w:rPr>
      </w:pPr>
      <w:r w:rsidRPr="00F62273">
        <w:rPr>
          <w:rFonts w:eastAsiaTheme="minorEastAsia" w:hint="eastAsia"/>
          <w:b/>
          <w:bCs/>
          <w:u w:val="single"/>
          <w:lang w:eastAsia="zh-CN"/>
        </w:rPr>
        <w:lastRenderedPageBreak/>
        <w:t>P</w:t>
      </w:r>
      <w:r w:rsidRPr="00F62273">
        <w:rPr>
          <w:rFonts w:eastAsiaTheme="minorEastAsia"/>
          <w:b/>
          <w:bCs/>
          <w:u w:val="single"/>
          <w:lang w:eastAsia="zh-CN"/>
        </w:rPr>
        <w:t>roposal 6:</w:t>
      </w:r>
    </w:p>
    <w:p w14:paraId="08961A0A" w14:textId="77777777" w:rsidR="001C4B3F" w:rsidRPr="00C97DE9" w:rsidRDefault="001C4B3F" w:rsidP="001C4B3F">
      <w:pPr>
        <w:pStyle w:val="aa"/>
        <w:numPr>
          <w:ilvl w:val="0"/>
          <w:numId w:val="6"/>
        </w:numPr>
        <w:ind w:firstLineChars="0"/>
        <w:rPr>
          <w:rFonts w:ascii="Times New Roman" w:eastAsiaTheme="minorEastAsia" w:hAnsi="Times New Roman" w:cs="Times New Roman"/>
          <w:i/>
          <w:iCs/>
          <w:sz w:val="22"/>
          <w:szCs w:val="22"/>
        </w:rPr>
      </w:pPr>
      <w:r w:rsidRPr="00C97DE9">
        <w:rPr>
          <w:rFonts w:ascii="Times New Roman" w:eastAsiaTheme="minorEastAsia" w:hAnsi="Times New Roman" w:cs="Times New Roman"/>
          <w:i/>
          <w:iCs/>
          <w:sz w:val="22"/>
          <w:szCs w:val="22"/>
        </w:rPr>
        <w:t>For TDM scheme A, the HARQ-ACK bit location in type-1 HARQ-ACK codebook is determined based on the 1</w:t>
      </w:r>
      <w:r w:rsidRPr="00C97DE9">
        <w:rPr>
          <w:rFonts w:ascii="Times New Roman" w:eastAsiaTheme="minorEastAsia" w:hAnsi="Times New Roman" w:cs="Times New Roman"/>
          <w:i/>
          <w:iCs/>
          <w:sz w:val="22"/>
          <w:szCs w:val="22"/>
          <w:vertAlign w:val="superscript"/>
        </w:rPr>
        <w:t>st</w:t>
      </w:r>
      <w:r w:rsidRPr="00C97DE9">
        <w:rPr>
          <w:rFonts w:ascii="Times New Roman" w:eastAsiaTheme="minorEastAsia" w:hAnsi="Times New Roman" w:cs="Times New Roman"/>
          <w:i/>
          <w:iCs/>
          <w:sz w:val="22"/>
          <w:szCs w:val="22"/>
        </w:rPr>
        <w:t xml:space="preserve"> PDSCH reception occasion.</w:t>
      </w:r>
    </w:p>
    <w:p w14:paraId="0171AE07" w14:textId="77777777" w:rsidR="001C4B3F" w:rsidRPr="00DA5C9B" w:rsidRDefault="001C4B3F" w:rsidP="001C4B3F">
      <w:pPr>
        <w:pStyle w:val="aa"/>
        <w:numPr>
          <w:ilvl w:val="0"/>
          <w:numId w:val="6"/>
        </w:numPr>
        <w:ind w:firstLineChars="0"/>
        <w:rPr>
          <w:rFonts w:ascii="Times New Roman" w:eastAsiaTheme="minorEastAsia" w:hAnsi="Times New Roman" w:cs="Times New Roman"/>
          <w:i/>
          <w:iCs/>
          <w:sz w:val="22"/>
          <w:szCs w:val="22"/>
        </w:rPr>
      </w:pPr>
      <w:r w:rsidRPr="00DA5C9B">
        <w:rPr>
          <w:rFonts w:ascii="Times New Roman" w:eastAsiaTheme="minorEastAsia" w:hAnsi="Times New Roman" w:cs="Times New Roman" w:hint="eastAsia"/>
          <w:i/>
          <w:iCs/>
          <w:sz w:val="22"/>
          <w:szCs w:val="22"/>
        </w:rPr>
        <w:t>A</w:t>
      </w:r>
      <w:r w:rsidRPr="00DA5C9B">
        <w:rPr>
          <w:rFonts w:ascii="Times New Roman" w:eastAsiaTheme="minorEastAsia" w:hAnsi="Times New Roman" w:cs="Times New Roman"/>
          <w:i/>
          <w:iCs/>
          <w:sz w:val="22"/>
          <w:szCs w:val="22"/>
        </w:rPr>
        <w:t>dopt the following TP in TS38.213 section 9.1.2.1:</w:t>
      </w:r>
    </w:p>
    <w:tbl>
      <w:tblPr>
        <w:tblStyle w:val="af"/>
        <w:tblW w:w="0" w:type="auto"/>
        <w:tblLook w:val="04A0" w:firstRow="1" w:lastRow="0" w:firstColumn="1" w:lastColumn="0" w:noHBand="0" w:noVBand="1"/>
      </w:tblPr>
      <w:tblGrid>
        <w:gridCol w:w="9962"/>
      </w:tblGrid>
      <w:tr w:rsidR="001C4B3F" w14:paraId="412AEFA6" w14:textId="77777777" w:rsidTr="002B120F">
        <w:tc>
          <w:tcPr>
            <w:tcW w:w="9962" w:type="dxa"/>
          </w:tcPr>
          <w:p w14:paraId="012E0575" w14:textId="77777777" w:rsidR="001C4B3F" w:rsidRPr="00DA5C9B" w:rsidRDefault="001C4B3F" w:rsidP="002B120F">
            <w:pPr>
              <w:pStyle w:val="afa"/>
              <w:spacing w:before="0" w:beforeAutospacing="0" w:after="0" w:afterAutospacing="0"/>
              <w:textAlignment w:val="baseline"/>
            </w:pPr>
            <w:r w:rsidRPr="00DA5C9B">
              <w:rPr>
                <w:rFonts w:ascii="Segoe UI" w:eastAsia="Meiryo UI" w:hAnsi="Segoe UI" w:cs="+mn-cs"/>
                <w:color w:val="000000"/>
                <w:kern w:val="24"/>
              </w:rPr>
              <w:t>9.1.2.1</w:t>
            </w:r>
            <w:r w:rsidRPr="00DA5C9B">
              <w:rPr>
                <w:rFonts w:ascii="Segoe UI" w:eastAsia="Meiryo UI" w:hAnsi="Segoe UI" w:cs="+mn-cs"/>
                <w:color w:val="000000"/>
                <w:kern w:val="24"/>
              </w:rPr>
              <w:tab/>
              <w:t>Type-1 HARQ-ACK codebook in physical uplink control channel</w:t>
            </w:r>
          </w:p>
          <w:p w14:paraId="5D9414D9" w14:textId="010F40B4" w:rsidR="001C4B3F" w:rsidRPr="007D348F" w:rsidRDefault="001C4B3F" w:rsidP="002B120F">
            <w:pPr>
              <w:pStyle w:val="afa"/>
              <w:spacing w:before="0" w:beforeAutospacing="0" w:after="0" w:afterAutospacing="0"/>
              <w:jc w:val="center"/>
              <w:textAlignment w:val="baseline"/>
              <w:rPr>
                <w:rFonts w:ascii="Segoe UI" w:eastAsia="Meiryo UI" w:hAnsi="Segoe UI" w:cs="+mn-cs"/>
                <w:color w:val="FF0000"/>
                <w:kern w:val="24"/>
                <w:sz w:val="22"/>
                <w:szCs w:val="22"/>
              </w:rPr>
            </w:pPr>
            <w:r w:rsidRPr="007D348F">
              <w:rPr>
                <w:rFonts w:ascii="Segoe UI" w:eastAsia="Meiryo UI" w:hAnsi="Segoe UI" w:cs="+mn-cs"/>
                <w:color w:val="FF0000"/>
                <w:kern w:val="24"/>
                <w:sz w:val="22"/>
                <w:szCs w:val="22"/>
              </w:rPr>
              <w:t>&lt;Unchanged part</w:t>
            </w:r>
            <w:r w:rsidR="001E15AA">
              <w:rPr>
                <w:rFonts w:ascii="Segoe UI" w:eastAsia="Meiryo UI" w:hAnsi="Segoe UI" w:cs="+mn-cs"/>
                <w:color w:val="FF0000"/>
                <w:kern w:val="24"/>
                <w:sz w:val="22"/>
                <w:szCs w:val="22"/>
              </w:rPr>
              <w:t>s are</w:t>
            </w:r>
            <w:r w:rsidRPr="007D348F">
              <w:rPr>
                <w:rFonts w:ascii="Segoe UI" w:eastAsia="Meiryo UI" w:hAnsi="Segoe UI" w:cs="+mn-cs"/>
                <w:color w:val="FF0000"/>
                <w:kern w:val="24"/>
                <w:sz w:val="22"/>
                <w:szCs w:val="22"/>
              </w:rPr>
              <w:t xml:space="preserve"> omitted&gt;</w:t>
            </w:r>
          </w:p>
          <w:p w14:paraId="14F0A8C7" w14:textId="77777777" w:rsidR="001C4B3F" w:rsidRPr="00DA5C9B" w:rsidRDefault="001C4B3F" w:rsidP="002B120F">
            <w:pPr>
              <w:pStyle w:val="afa"/>
              <w:spacing w:before="0" w:beforeAutospacing="0" w:after="0" w:afterAutospacing="0"/>
              <w:jc w:val="both"/>
              <w:textAlignment w:val="baseline"/>
              <w:rPr>
                <w:rFonts w:ascii="Times New Roman" w:hAnsi="Times New Roman" w:cs="Times New Roman"/>
                <w:sz w:val="22"/>
                <w:szCs w:val="22"/>
              </w:rPr>
            </w:pPr>
            <w:r w:rsidRPr="00DA5C9B">
              <w:rPr>
                <w:rFonts w:ascii="Times New Roman" w:eastAsia="Meiryo UI" w:hAnsi="Times New Roman" w:cs="Times New Roman"/>
                <w:color w:val="000000"/>
                <w:kern w:val="24"/>
                <w:sz w:val="22"/>
                <w:szCs w:val="22"/>
              </w:rPr>
              <w:t xml:space="preserve">For the set of slot timing values </w:t>
            </w:r>
            <w:r w:rsidRPr="00DA5C9B">
              <w:rPr>
                <w:rFonts w:ascii="Times New Roman" w:eastAsia="Meiryo UI" w:hAnsi="Times New Roman" w:cs="Times New Roman"/>
                <w:i/>
                <w:iCs/>
                <w:color w:val="000000"/>
                <w:kern w:val="24"/>
                <w:sz w:val="22"/>
                <w:szCs w:val="22"/>
              </w:rPr>
              <w:t>K</w:t>
            </w:r>
            <w:r w:rsidRPr="00DA5C9B">
              <w:rPr>
                <w:rFonts w:ascii="Times New Roman" w:eastAsia="Meiryo UI" w:hAnsi="Times New Roman" w:cs="Times New Roman"/>
                <w:color w:val="000000"/>
                <w:kern w:val="24"/>
                <w:position w:val="-8"/>
                <w:sz w:val="22"/>
                <w:szCs w:val="22"/>
                <w:vertAlign w:val="subscript"/>
              </w:rPr>
              <w:t>1</w:t>
            </w:r>
            <w:r w:rsidRPr="00DA5C9B">
              <w:rPr>
                <w:rFonts w:ascii="Times New Roman" w:eastAsia="Meiryo UI" w:hAnsi="Times New Roman" w:cs="Times New Roman"/>
                <w:color w:val="000000"/>
                <w:kern w:val="24"/>
                <w:sz w:val="22"/>
                <w:szCs w:val="22"/>
              </w:rPr>
              <w:t xml:space="preserve">, the UE determines a set of </w:t>
            </w:r>
            <w:r w:rsidRPr="00DA5C9B">
              <w:rPr>
                <w:rFonts w:ascii="Times New Roman" w:eastAsia="Meiryo UI" w:hAnsi="Times New Roman" w:cs="Times New Roman"/>
                <w:i/>
                <w:iCs/>
                <w:color w:val="000000"/>
                <w:kern w:val="24"/>
                <w:sz w:val="22"/>
                <w:szCs w:val="22"/>
              </w:rPr>
              <w:t>M</w:t>
            </w:r>
            <w:r w:rsidRPr="00DA5C9B">
              <w:rPr>
                <w:rFonts w:ascii="Times New Roman" w:eastAsia="Meiryo UI" w:hAnsi="Times New Roman" w:cs="Times New Roman"/>
                <w:color w:val="000000"/>
                <w:kern w:val="24"/>
                <w:position w:val="-8"/>
                <w:sz w:val="22"/>
                <w:szCs w:val="22"/>
                <w:vertAlign w:val="subscript"/>
              </w:rPr>
              <w:t xml:space="preserve">A,c </w:t>
            </w:r>
            <w:r w:rsidRPr="00DA5C9B">
              <w:rPr>
                <w:rFonts w:ascii="Times New Roman" w:eastAsia="Meiryo UI" w:hAnsi="Times New Roman" w:cs="Times New Roman"/>
                <w:color w:val="000000"/>
                <w:kern w:val="24"/>
                <w:sz w:val="22"/>
                <w:szCs w:val="22"/>
              </w:rPr>
              <w:t xml:space="preserve">occasions for candidate PDSCH receptions or SPS PDSCH releases according to the following pseudo-code. A location in the Type-1 HARQ-ACK codebook for HARQ-ACK information corresponding to a single SPS PDSCH release is same as for a corresponding SPS PDSCH reception. A location in the Type-1 HARQ-ACK codebook for HARQ-ACK information corresponding to multiple SPS PDSCH releases by a single DCI format is same as for a corresponding SPS PDSCH reception with the lowest SPS configuration index among the multiple SPS PDSCH releases. </w:t>
            </w:r>
            <w:r w:rsidRPr="00DA5C9B">
              <w:rPr>
                <w:rFonts w:ascii="Times New Roman" w:eastAsia="Meiryo UI" w:hAnsi="Times New Roman" w:cs="Times New Roman"/>
                <w:color w:val="FF0000"/>
                <w:kern w:val="24"/>
                <w:sz w:val="22"/>
                <w:szCs w:val="22"/>
                <w:u w:val="single"/>
              </w:rPr>
              <w:t xml:space="preserve">When a UE is configured by the higher layer parameter </w:t>
            </w:r>
            <w:r w:rsidRPr="00DA5C9B">
              <w:rPr>
                <w:rFonts w:ascii="Times New Roman" w:eastAsia="Meiryo UI" w:hAnsi="Times New Roman" w:cs="Times New Roman"/>
                <w:i/>
                <w:iCs/>
                <w:color w:val="FF0000"/>
                <w:kern w:val="24"/>
                <w:sz w:val="22"/>
                <w:szCs w:val="22"/>
                <w:u w:val="single"/>
              </w:rPr>
              <w:t>RepSchemeEnabler</w:t>
            </w:r>
            <w:r w:rsidRPr="00DA5C9B">
              <w:rPr>
                <w:rFonts w:ascii="Times New Roman" w:eastAsia="Meiryo UI" w:hAnsi="Times New Roman" w:cs="Times New Roman"/>
                <w:color w:val="FF0000"/>
                <w:kern w:val="24"/>
                <w:sz w:val="22"/>
                <w:szCs w:val="22"/>
                <w:u w:val="single"/>
              </w:rPr>
              <w:t xml:space="preserve"> set to </w:t>
            </w:r>
            <w:r w:rsidRPr="00DA5C9B">
              <w:rPr>
                <w:rFonts w:ascii="Times New Roman" w:eastAsia="Meiryo UI" w:hAnsi="Times New Roman" w:cs="Times New Roman"/>
                <w:i/>
                <w:iCs/>
                <w:color w:val="FF0000"/>
                <w:kern w:val="24"/>
                <w:sz w:val="22"/>
                <w:szCs w:val="22"/>
                <w:u w:val="single"/>
              </w:rPr>
              <w:t xml:space="preserve">‘TDMSchemeA’ </w:t>
            </w:r>
            <w:r w:rsidRPr="00DA5C9B">
              <w:rPr>
                <w:rFonts w:ascii="Times New Roman" w:eastAsia="Meiryo UI" w:hAnsi="Times New Roman" w:cs="Times New Roman"/>
                <w:color w:val="FF0000"/>
                <w:kern w:val="24"/>
                <w:sz w:val="22"/>
                <w:szCs w:val="22"/>
                <w:u w:val="single"/>
              </w:rPr>
              <w:t>and indicated DM-RS port(s) within one CDM group in the DCI field “</w:t>
            </w:r>
            <w:r w:rsidRPr="00DA5C9B">
              <w:rPr>
                <w:rFonts w:ascii="Times New Roman" w:eastAsia="Meiryo UI" w:hAnsi="Times New Roman" w:cs="Times New Roman"/>
                <w:i/>
                <w:iCs/>
                <w:color w:val="FF0000"/>
                <w:kern w:val="24"/>
                <w:sz w:val="22"/>
                <w:szCs w:val="22"/>
                <w:u w:val="single"/>
              </w:rPr>
              <w:t>Antenna Port(s)</w:t>
            </w:r>
            <w:r w:rsidRPr="00DA5C9B">
              <w:rPr>
                <w:rFonts w:ascii="Times New Roman" w:eastAsia="Meiryo UI" w:hAnsi="Times New Roman" w:cs="Times New Roman"/>
                <w:color w:val="FF0000"/>
                <w:kern w:val="24"/>
                <w:sz w:val="22"/>
                <w:szCs w:val="22"/>
                <w:u w:val="single"/>
              </w:rPr>
              <w:t>”</w:t>
            </w:r>
            <w:r w:rsidRPr="00DA5C9B">
              <w:rPr>
                <w:rFonts w:ascii="Times New Roman" w:eastAsia="Meiryo UI" w:hAnsi="Times New Roman" w:cs="Times New Roman"/>
                <w:i/>
                <w:iCs/>
                <w:color w:val="FF0000"/>
                <w:kern w:val="24"/>
                <w:sz w:val="22"/>
                <w:szCs w:val="22"/>
                <w:u w:val="single"/>
              </w:rPr>
              <w:t xml:space="preserve">, </w:t>
            </w:r>
            <w:r w:rsidRPr="00DA5C9B">
              <w:rPr>
                <w:rFonts w:ascii="Times New Roman" w:eastAsia="Meiryo UI" w:hAnsi="Times New Roman" w:cs="Times New Roman"/>
                <w:color w:val="FF0000"/>
                <w:kern w:val="24"/>
                <w:sz w:val="22"/>
                <w:szCs w:val="22"/>
                <w:u w:val="single"/>
              </w:rPr>
              <w:t>and if two TCI states are indicated by the DCI field ‘</w:t>
            </w:r>
            <w:r w:rsidRPr="00DA5C9B">
              <w:rPr>
                <w:rFonts w:ascii="Times New Roman" w:eastAsia="Meiryo UI" w:hAnsi="Times New Roman" w:cs="Times New Roman"/>
                <w:i/>
                <w:iCs/>
                <w:color w:val="FF0000"/>
                <w:kern w:val="24"/>
                <w:sz w:val="22"/>
                <w:szCs w:val="22"/>
                <w:u w:val="single"/>
              </w:rPr>
              <w:t>Transmission Configuration Indication</w:t>
            </w:r>
            <w:r w:rsidRPr="00DA5C9B">
              <w:rPr>
                <w:rFonts w:ascii="Times New Roman" w:eastAsia="Meiryo UI" w:hAnsi="Times New Roman" w:cs="Times New Roman"/>
                <w:color w:val="FF0000"/>
                <w:kern w:val="24"/>
                <w:sz w:val="22"/>
                <w:szCs w:val="22"/>
                <w:u w:val="single"/>
              </w:rPr>
              <w:t>’,</w:t>
            </w:r>
            <w:r w:rsidRPr="00DA5C9B">
              <w:rPr>
                <w:rFonts w:ascii="Times New Roman" w:eastAsia="Meiryo UI" w:hAnsi="Times New Roman" w:cs="Times New Roman"/>
                <w:color w:val="000000"/>
                <w:kern w:val="24"/>
                <w:sz w:val="22"/>
                <w:szCs w:val="22"/>
              </w:rPr>
              <w:t xml:space="preserve"> </w:t>
            </w:r>
            <w:r w:rsidRPr="00DA5C9B">
              <w:rPr>
                <w:rFonts w:ascii="Times New Roman" w:eastAsia="Meiryo UI" w:hAnsi="Times New Roman" w:cs="Times New Roman"/>
                <w:color w:val="FF0000"/>
                <w:kern w:val="24"/>
                <w:sz w:val="22"/>
                <w:szCs w:val="22"/>
                <w:u w:val="single"/>
              </w:rPr>
              <w:t>a location in the Type-1 HARQ-ACK codebook for HARQ-ACK information corresponding to two PDSCH reception occasions by a single DCI format is same as for the first PDSCH reception.</w:t>
            </w:r>
          </w:p>
          <w:p w14:paraId="6F87A0A6" w14:textId="1261ECC0" w:rsidR="001C4B3F" w:rsidRPr="00DA5C9B" w:rsidRDefault="001C4B3F" w:rsidP="002B120F">
            <w:pPr>
              <w:pStyle w:val="afa"/>
              <w:spacing w:before="0" w:beforeAutospacing="0" w:after="0" w:afterAutospacing="0"/>
              <w:jc w:val="center"/>
              <w:textAlignment w:val="baseline"/>
              <w:rPr>
                <w:rFonts w:ascii="Times New Roman" w:hAnsi="Times New Roman" w:cs="Times New Roman"/>
                <w:sz w:val="22"/>
                <w:szCs w:val="22"/>
              </w:rPr>
            </w:pPr>
            <w:r w:rsidRPr="007D348F">
              <w:rPr>
                <w:rFonts w:ascii="Segoe UI" w:eastAsia="Meiryo UI" w:hAnsi="Segoe UI" w:cs="+mn-cs"/>
                <w:color w:val="FF0000"/>
                <w:kern w:val="24"/>
                <w:sz w:val="22"/>
                <w:szCs w:val="22"/>
              </w:rPr>
              <w:t>&lt;Unchanged part</w:t>
            </w:r>
            <w:r w:rsidR="001E15AA">
              <w:rPr>
                <w:rFonts w:ascii="Segoe UI" w:eastAsia="Meiryo UI" w:hAnsi="Segoe UI" w:cs="+mn-cs"/>
                <w:color w:val="FF0000"/>
                <w:kern w:val="24"/>
                <w:sz w:val="22"/>
                <w:szCs w:val="22"/>
              </w:rPr>
              <w:t>s are</w:t>
            </w:r>
            <w:bookmarkStart w:id="14" w:name="_GoBack"/>
            <w:bookmarkEnd w:id="14"/>
            <w:r w:rsidRPr="007D348F">
              <w:rPr>
                <w:rFonts w:ascii="Segoe UI" w:eastAsia="Meiryo UI" w:hAnsi="Segoe UI" w:cs="+mn-cs"/>
                <w:color w:val="FF0000"/>
                <w:kern w:val="24"/>
                <w:sz w:val="22"/>
                <w:szCs w:val="22"/>
              </w:rPr>
              <w:t xml:space="preserve"> omitted&gt;</w:t>
            </w:r>
          </w:p>
        </w:tc>
      </w:tr>
    </w:tbl>
    <w:p w14:paraId="1CEE004F" w14:textId="690BA217" w:rsidR="00942BD3" w:rsidRPr="00640D1E" w:rsidRDefault="00942BD3" w:rsidP="00640D1E">
      <w:pPr>
        <w:pStyle w:val="1"/>
        <w:numPr>
          <w:ilvl w:val="0"/>
          <w:numId w:val="0"/>
        </w:numPr>
        <w:spacing w:after="120"/>
        <w:rPr>
          <w:b w:val="0"/>
          <w:szCs w:val="22"/>
          <w:lang w:val="en-US"/>
        </w:rPr>
      </w:pPr>
      <w:r w:rsidRPr="005634ED">
        <w:rPr>
          <w:szCs w:val="22"/>
          <w:lang w:val="en-US"/>
        </w:rPr>
        <w:t>References</w:t>
      </w:r>
    </w:p>
    <w:p w14:paraId="3D81A86D" w14:textId="261569D1" w:rsidR="00640D1E" w:rsidRDefault="00640D1E" w:rsidP="00490CB1">
      <w:pPr>
        <w:numPr>
          <w:ilvl w:val="0"/>
          <w:numId w:val="3"/>
        </w:numPr>
        <w:spacing w:afterLines="50" w:after="120"/>
        <w:jc w:val="both"/>
        <w:rPr>
          <w:rFonts w:eastAsia="宋体"/>
          <w:sz w:val="22"/>
          <w:szCs w:val="20"/>
          <w:lang w:val="en-GB" w:eastAsia="zh-CN"/>
        </w:rPr>
      </w:pPr>
      <w:r w:rsidRPr="00640D1E">
        <w:rPr>
          <w:rFonts w:eastAsia="宋体"/>
          <w:sz w:val="22"/>
          <w:szCs w:val="20"/>
          <w:lang w:val="en-GB" w:eastAsia="zh-CN"/>
        </w:rPr>
        <w:t xml:space="preserve">3GPP </w:t>
      </w:r>
      <w:r w:rsidR="00AB639F">
        <w:rPr>
          <w:rFonts w:eastAsia="宋体"/>
          <w:sz w:val="22"/>
          <w:szCs w:val="20"/>
          <w:lang w:val="en-GB" w:eastAsia="zh-CN"/>
        </w:rPr>
        <w:t>TS38.21</w:t>
      </w:r>
      <w:r w:rsidR="009773BA">
        <w:rPr>
          <w:rFonts w:eastAsia="宋体"/>
          <w:sz w:val="22"/>
          <w:szCs w:val="20"/>
          <w:lang w:val="en-GB" w:eastAsia="zh-CN"/>
        </w:rPr>
        <w:t>3</w:t>
      </w:r>
      <w:r w:rsidR="00AB639F">
        <w:rPr>
          <w:rFonts w:eastAsia="宋体"/>
          <w:sz w:val="22"/>
          <w:szCs w:val="20"/>
          <w:lang w:val="en-GB" w:eastAsia="zh-CN"/>
        </w:rPr>
        <w:t xml:space="preserve"> v16.</w:t>
      </w:r>
      <w:r w:rsidR="000F07E3">
        <w:rPr>
          <w:rFonts w:eastAsia="宋体"/>
          <w:sz w:val="22"/>
          <w:szCs w:val="20"/>
          <w:lang w:val="en-GB" w:eastAsia="zh-CN"/>
        </w:rPr>
        <w:t>1</w:t>
      </w:r>
      <w:r w:rsidR="00AB639F">
        <w:rPr>
          <w:rFonts w:eastAsia="宋体"/>
          <w:sz w:val="22"/>
          <w:szCs w:val="20"/>
          <w:lang w:val="en-GB" w:eastAsia="zh-CN"/>
        </w:rPr>
        <w:t>.0</w:t>
      </w:r>
      <w:r w:rsidRPr="00640D1E">
        <w:rPr>
          <w:rFonts w:eastAsia="宋体"/>
          <w:sz w:val="22"/>
          <w:szCs w:val="20"/>
          <w:lang w:val="en-GB" w:eastAsia="zh-CN"/>
        </w:rPr>
        <w:t>,</w:t>
      </w:r>
      <w:r w:rsidR="00AB639F">
        <w:rPr>
          <w:rFonts w:eastAsia="宋体"/>
          <w:sz w:val="22"/>
          <w:szCs w:val="20"/>
          <w:lang w:val="en-GB" w:eastAsia="zh-CN"/>
        </w:rPr>
        <w:t xml:space="preserve"> “</w:t>
      </w:r>
      <w:r w:rsidR="00AB639F" w:rsidRPr="00AB639F">
        <w:rPr>
          <w:rFonts w:eastAsia="宋体"/>
          <w:sz w:val="22"/>
          <w:szCs w:val="20"/>
          <w:lang w:val="en-GB" w:eastAsia="zh-CN"/>
        </w:rPr>
        <w:t xml:space="preserve">Physical layer procedures for </w:t>
      </w:r>
      <w:r w:rsidR="000F07E3">
        <w:rPr>
          <w:rFonts w:eastAsia="宋体"/>
          <w:sz w:val="22"/>
          <w:szCs w:val="20"/>
          <w:lang w:val="en-GB" w:eastAsia="zh-CN"/>
        </w:rPr>
        <w:t>control</w:t>
      </w:r>
      <w:r w:rsidR="00AB639F">
        <w:rPr>
          <w:rFonts w:eastAsia="宋体"/>
          <w:sz w:val="22"/>
          <w:szCs w:val="20"/>
          <w:lang w:val="en-GB" w:eastAsia="zh-CN"/>
        </w:rPr>
        <w:t xml:space="preserve">”, </w:t>
      </w:r>
      <w:r w:rsidR="000F07E3">
        <w:rPr>
          <w:rFonts w:eastAsia="宋体"/>
          <w:sz w:val="22"/>
          <w:szCs w:val="20"/>
          <w:lang w:val="en-GB" w:eastAsia="zh-CN"/>
        </w:rPr>
        <w:t>Mar</w:t>
      </w:r>
      <w:r w:rsidR="00277E56">
        <w:rPr>
          <w:rFonts w:eastAsia="宋体"/>
          <w:sz w:val="22"/>
          <w:szCs w:val="20"/>
          <w:lang w:val="en-GB" w:eastAsia="zh-CN"/>
        </w:rPr>
        <w:t>.,20</w:t>
      </w:r>
      <w:r w:rsidR="000F07E3">
        <w:rPr>
          <w:rFonts w:eastAsia="宋体"/>
          <w:sz w:val="22"/>
          <w:szCs w:val="20"/>
          <w:lang w:val="en-GB" w:eastAsia="zh-CN"/>
        </w:rPr>
        <w:t>20</w:t>
      </w:r>
      <w:r w:rsidR="00277E56">
        <w:rPr>
          <w:rFonts w:eastAsia="宋体"/>
          <w:sz w:val="22"/>
          <w:szCs w:val="20"/>
          <w:lang w:val="en-GB" w:eastAsia="zh-CN"/>
        </w:rPr>
        <w:t>.</w:t>
      </w:r>
    </w:p>
    <w:p w14:paraId="1E89460D" w14:textId="30184ACE" w:rsidR="007A60A3" w:rsidRPr="0094253E" w:rsidRDefault="007A60A3" w:rsidP="00490CB1">
      <w:pPr>
        <w:numPr>
          <w:ilvl w:val="0"/>
          <w:numId w:val="3"/>
        </w:numPr>
        <w:spacing w:afterLines="50" w:after="120"/>
        <w:jc w:val="both"/>
        <w:rPr>
          <w:rFonts w:eastAsia="宋体"/>
          <w:sz w:val="22"/>
          <w:szCs w:val="20"/>
          <w:lang w:val="en-GB" w:eastAsia="zh-CN"/>
        </w:rPr>
      </w:pPr>
      <w:r>
        <w:rPr>
          <w:rFonts w:eastAsia="宋体" w:hint="eastAsia"/>
          <w:sz w:val="22"/>
          <w:szCs w:val="20"/>
          <w:lang w:val="en-GB" w:eastAsia="zh-CN"/>
        </w:rPr>
        <w:t>3</w:t>
      </w:r>
      <w:r>
        <w:rPr>
          <w:rFonts w:eastAsia="宋体"/>
          <w:sz w:val="22"/>
          <w:szCs w:val="20"/>
          <w:lang w:val="en-GB" w:eastAsia="zh-CN"/>
        </w:rPr>
        <w:t>GPP RAN1#</w:t>
      </w:r>
      <w:r w:rsidR="00C16AF7">
        <w:rPr>
          <w:rFonts w:eastAsia="宋体"/>
          <w:sz w:val="22"/>
          <w:szCs w:val="20"/>
          <w:lang w:val="en-GB" w:eastAsia="zh-CN"/>
        </w:rPr>
        <w:t>99</w:t>
      </w:r>
      <w:r w:rsidR="006A71BF">
        <w:rPr>
          <w:rFonts w:eastAsia="宋体"/>
          <w:sz w:val="22"/>
          <w:szCs w:val="20"/>
          <w:lang w:val="en-GB" w:eastAsia="zh-CN"/>
        </w:rPr>
        <w:t xml:space="preserve"> Chairman’s note.</w:t>
      </w:r>
    </w:p>
    <w:p w14:paraId="26FB8E9D" w14:textId="731157AB" w:rsidR="00491883" w:rsidRPr="00491883" w:rsidRDefault="004A5495" w:rsidP="00490CB1">
      <w:pPr>
        <w:numPr>
          <w:ilvl w:val="0"/>
          <w:numId w:val="3"/>
        </w:numPr>
        <w:spacing w:afterLines="50" w:after="120"/>
        <w:jc w:val="both"/>
        <w:rPr>
          <w:rFonts w:eastAsia="MS Mincho"/>
          <w:sz w:val="22"/>
          <w:szCs w:val="20"/>
          <w:lang w:val="en-GB" w:eastAsia="ja-JP"/>
        </w:rPr>
      </w:pPr>
      <w:r>
        <w:rPr>
          <w:rFonts w:eastAsiaTheme="minorEastAsia" w:hint="eastAsia"/>
          <w:sz w:val="22"/>
          <w:szCs w:val="20"/>
          <w:lang w:val="en-GB" w:eastAsia="zh-CN"/>
        </w:rPr>
        <w:t>3</w:t>
      </w:r>
      <w:r>
        <w:rPr>
          <w:rFonts w:eastAsiaTheme="minorEastAsia"/>
          <w:sz w:val="22"/>
          <w:szCs w:val="20"/>
          <w:lang w:val="en-GB" w:eastAsia="zh-CN"/>
        </w:rPr>
        <w:t xml:space="preserve">GPP R1-2001479, </w:t>
      </w:r>
      <w:r w:rsidRPr="004A5495">
        <w:rPr>
          <w:rFonts w:eastAsiaTheme="minorEastAsia"/>
          <w:sz w:val="22"/>
          <w:szCs w:val="20"/>
          <w:lang w:val="en-GB" w:eastAsia="zh-CN"/>
        </w:rPr>
        <w:t>LS on updated Rel-16 LTE and NR parameter lists</w:t>
      </w:r>
      <w:r w:rsidR="001D0E82">
        <w:rPr>
          <w:rFonts w:eastAsiaTheme="minorEastAsia"/>
          <w:sz w:val="22"/>
          <w:szCs w:val="20"/>
          <w:lang w:val="en-GB" w:eastAsia="zh-CN"/>
        </w:rPr>
        <w:t>, RAN1#100e</w:t>
      </w:r>
      <w:r w:rsidR="00D63658">
        <w:rPr>
          <w:rFonts w:eastAsiaTheme="minorEastAsia"/>
          <w:sz w:val="22"/>
          <w:szCs w:val="20"/>
          <w:lang w:val="en-GB" w:eastAsia="zh-CN"/>
        </w:rPr>
        <w:t xml:space="preserve">, </w:t>
      </w:r>
      <w:r w:rsidR="00490CB1">
        <w:rPr>
          <w:rFonts w:eastAsiaTheme="minorEastAsia"/>
          <w:sz w:val="22"/>
          <w:szCs w:val="20"/>
          <w:lang w:val="en-GB" w:eastAsia="zh-CN"/>
        </w:rPr>
        <w:t>Feb., 2020.</w:t>
      </w:r>
    </w:p>
    <w:sectPr w:rsidR="00491883" w:rsidRPr="00491883" w:rsidSect="00942BD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81AF83" w14:textId="77777777" w:rsidR="007128FB" w:rsidRDefault="007128FB">
      <w:r>
        <w:separator/>
      </w:r>
    </w:p>
  </w:endnote>
  <w:endnote w:type="continuationSeparator" w:id="0">
    <w:p w14:paraId="4006C81A" w14:textId="77777777" w:rsidR="007128FB" w:rsidRDefault="00712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eiryo UI">
    <w:charset w:val="80"/>
    <w:family w:val="swiss"/>
    <w:pitch w:val="variable"/>
    <w:sig w:usb0="E00002FF" w:usb1="6AC7FFFF" w:usb2="08000012" w:usb3="00000000" w:csb0="0002009F" w:csb1="00000000"/>
  </w:font>
  <w:font w:name="+mn-cs">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1036EE" w14:textId="77777777" w:rsidR="007128FB" w:rsidRDefault="007128FB">
      <w:r>
        <w:separator/>
      </w:r>
    </w:p>
  </w:footnote>
  <w:footnote w:type="continuationSeparator" w:id="0">
    <w:p w14:paraId="4DEE7563" w14:textId="77777777" w:rsidR="007128FB" w:rsidRDefault="007128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EC77D0"/>
    <w:multiLevelType w:val="hybridMultilevel"/>
    <w:tmpl w:val="5532D9D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EA16FD"/>
    <w:multiLevelType w:val="hybridMultilevel"/>
    <w:tmpl w:val="3F38BFE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62B63451"/>
    <w:multiLevelType w:val="hybridMultilevel"/>
    <w:tmpl w:val="785825FC"/>
    <w:lvl w:ilvl="0" w:tplc="9A08D2D2">
      <w:start w:val="1"/>
      <w:numFmt w:val="bullet"/>
      <w:lvlText w:val="-"/>
      <w:lvlJc w:val="left"/>
      <w:pPr>
        <w:tabs>
          <w:tab w:val="num" w:pos="720"/>
        </w:tabs>
        <w:ind w:left="720" w:hanging="360"/>
      </w:pPr>
      <w:rPr>
        <w:rFonts w:ascii="宋体" w:hAnsi="宋体" w:hint="default"/>
      </w:rPr>
    </w:lvl>
    <w:lvl w:ilvl="1" w:tplc="45901F82" w:tentative="1">
      <w:start w:val="1"/>
      <w:numFmt w:val="bullet"/>
      <w:lvlText w:val="-"/>
      <w:lvlJc w:val="left"/>
      <w:pPr>
        <w:tabs>
          <w:tab w:val="num" w:pos="1440"/>
        </w:tabs>
        <w:ind w:left="1440" w:hanging="360"/>
      </w:pPr>
      <w:rPr>
        <w:rFonts w:ascii="宋体" w:hAnsi="宋体" w:hint="default"/>
      </w:rPr>
    </w:lvl>
    <w:lvl w:ilvl="2" w:tplc="29FAA58A" w:tentative="1">
      <w:start w:val="1"/>
      <w:numFmt w:val="bullet"/>
      <w:lvlText w:val="-"/>
      <w:lvlJc w:val="left"/>
      <w:pPr>
        <w:tabs>
          <w:tab w:val="num" w:pos="2160"/>
        </w:tabs>
        <w:ind w:left="2160" w:hanging="360"/>
      </w:pPr>
      <w:rPr>
        <w:rFonts w:ascii="宋体" w:hAnsi="宋体" w:hint="default"/>
      </w:rPr>
    </w:lvl>
    <w:lvl w:ilvl="3" w:tplc="4934A50C" w:tentative="1">
      <w:start w:val="1"/>
      <w:numFmt w:val="bullet"/>
      <w:lvlText w:val="-"/>
      <w:lvlJc w:val="left"/>
      <w:pPr>
        <w:tabs>
          <w:tab w:val="num" w:pos="2880"/>
        </w:tabs>
        <w:ind w:left="2880" w:hanging="360"/>
      </w:pPr>
      <w:rPr>
        <w:rFonts w:ascii="宋体" w:hAnsi="宋体" w:hint="default"/>
      </w:rPr>
    </w:lvl>
    <w:lvl w:ilvl="4" w:tplc="2C367A08" w:tentative="1">
      <w:start w:val="1"/>
      <w:numFmt w:val="bullet"/>
      <w:lvlText w:val="-"/>
      <w:lvlJc w:val="left"/>
      <w:pPr>
        <w:tabs>
          <w:tab w:val="num" w:pos="3600"/>
        </w:tabs>
        <w:ind w:left="3600" w:hanging="360"/>
      </w:pPr>
      <w:rPr>
        <w:rFonts w:ascii="宋体" w:hAnsi="宋体" w:hint="default"/>
      </w:rPr>
    </w:lvl>
    <w:lvl w:ilvl="5" w:tplc="12EC671A" w:tentative="1">
      <w:start w:val="1"/>
      <w:numFmt w:val="bullet"/>
      <w:lvlText w:val="-"/>
      <w:lvlJc w:val="left"/>
      <w:pPr>
        <w:tabs>
          <w:tab w:val="num" w:pos="4320"/>
        </w:tabs>
        <w:ind w:left="4320" w:hanging="360"/>
      </w:pPr>
      <w:rPr>
        <w:rFonts w:ascii="宋体" w:hAnsi="宋体" w:hint="default"/>
      </w:rPr>
    </w:lvl>
    <w:lvl w:ilvl="6" w:tplc="ED4ADC50" w:tentative="1">
      <w:start w:val="1"/>
      <w:numFmt w:val="bullet"/>
      <w:lvlText w:val="-"/>
      <w:lvlJc w:val="left"/>
      <w:pPr>
        <w:tabs>
          <w:tab w:val="num" w:pos="5040"/>
        </w:tabs>
        <w:ind w:left="5040" w:hanging="360"/>
      </w:pPr>
      <w:rPr>
        <w:rFonts w:ascii="宋体" w:hAnsi="宋体" w:hint="default"/>
      </w:rPr>
    </w:lvl>
    <w:lvl w:ilvl="7" w:tplc="765AE54A" w:tentative="1">
      <w:start w:val="1"/>
      <w:numFmt w:val="bullet"/>
      <w:lvlText w:val="-"/>
      <w:lvlJc w:val="left"/>
      <w:pPr>
        <w:tabs>
          <w:tab w:val="num" w:pos="5760"/>
        </w:tabs>
        <w:ind w:left="5760" w:hanging="360"/>
      </w:pPr>
      <w:rPr>
        <w:rFonts w:ascii="宋体" w:hAnsi="宋体" w:hint="default"/>
      </w:rPr>
    </w:lvl>
    <w:lvl w:ilvl="8" w:tplc="D2BAB188" w:tentative="1">
      <w:start w:val="1"/>
      <w:numFmt w:val="bullet"/>
      <w:lvlText w:val="-"/>
      <w:lvlJc w:val="left"/>
      <w:pPr>
        <w:tabs>
          <w:tab w:val="num" w:pos="6480"/>
        </w:tabs>
        <w:ind w:left="6480" w:hanging="360"/>
      </w:pPr>
      <w:rPr>
        <w:rFonts w:ascii="宋体" w:hAnsi="宋体" w:hint="default"/>
      </w:rPr>
    </w:lvl>
  </w:abstractNum>
  <w:abstractNum w:abstractNumId="8" w15:restartNumberingAfterBreak="0">
    <w:nsid w:val="63807CF4"/>
    <w:multiLevelType w:val="hybridMultilevel"/>
    <w:tmpl w:val="C9EC03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03157D4"/>
    <w:multiLevelType w:val="multilevel"/>
    <w:tmpl w:val="A4001818"/>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GB"/>
      </w:rPr>
    </w:lvl>
    <w:lvl w:ilvl="2">
      <w:start w:val="1"/>
      <w:numFmt w:val="decimal"/>
      <w:pStyle w:val="3"/>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num w:numId="1">
    <w:abstractNumId w:val="9"/>
  </w:num>
  <w:num w:numId="2">
    <w:abstractNumId w:val="0"/>
  </w:num>
  <w:num w:numId="3">
    <w:abstractNumId w:val="4"/>
  </w:num>
  <w:num w:numId="4">
    <w:abstractNumId w:val="5"/>
  </w:num>
  <w:num w:numId="5">
    <w:abstractNumId w:val="1"/>
  </w:num>
  <w:num w:numId="6">
    <w:abstractNumId w:val="3"/>
  </w:num>
  <w:num w:numId="7">
    <w:abstractNumId w:val="2"/>
  </w:num>
  <w:num w:numId="8">
    <w:abstractNumId w:val="6"/>
  </w:num>
  <w:num w:numId="9">
    <w:abstractNumId w:val="8"/>
  </w:num>
  <w:num w:numId="10">
    <w:abstractNumId w:val="7"/>
  </w:num>
  <w:num w:numId="11">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DateAndTime/>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1D1B"/>
    <w:rsid w:val="00001DDD"/>
    <w:rsid w:val="00001FA3"/>
    <w:rsid w:val="00002010"/>
    <w:rsid w:val="00002446"/>
    <w:rsid w:val="000033C8"/>
    <w:rsid w:val="000038D3"/>
    <w:rsid w:val="00003A20"/>
    <w:rsid w:val="00003B46"/>
    <w:rsid w:val="000051B5"/>
    <w:rsid w:val="00005FB0"/>
    <w:rsid w:val="0000737E"/>
    <w:rsid w:val="0000793E"/>
    <w:rsid w:val="00007A53"/>
    <w:rsid w:val="000103D3"/>
    <w:rsid w:val="0001114E"/>
    <w:rsid w:val="000112A6"/>
    <w:rsid w:val="000123E8"/>
    <w:rsid w:val="0001256C"/>
    <w:rsid w:val="00012B3D"/>
    <w:rsid w:val="00013592"/>
    <w:rsid w:val="00014FAD"/>
    <w:rsid w:val="000162A8"/>
    <w:rsid w:val="0001640A"/>
    <w:rsid w:val="00016537"/>
    <w:rsid w:val="0002049B"/>
    <w:rsid w:val="00021656"/>
    <w:rsid w:val="000218E4"/>
    <w:rsid w:val="00022126"/>
    <w:rsid w:val="00022362"/>
    <w:rsid w:val="000224AD"/>
    <w:rsid w:val="00022C08"/>
    <w:rsid w:val="00022FD2"/>
    <w:rsid w:val="00023807"/>
    <w:rsid w:val="00023A19"/>
    <w:rsid w:val="0002453B"/>
    <w:rsid w:val="00024D54"/>
    <w:rsid w:val="0002579A"/>
    <w:rsid w:val="00025E22"/>
    <w:rsid w:val="00025EA2"/>
    <w:rsid w:val="000262B1"/>
    <w:rsid w:val="00026654"/>
    <w:rsid w:val="000267DD"/>
    <w:rsid w:val="00027CBC"/>
    <w:rsid w:val="00027EBB"/>
    <w:rsid w:val="000308C8"/>
    <w:rsid w:val="00030970"/>
    <w:rsid w:val="00030C78"/>
    <w:rsid w:val="00031087"/>
    <w:rsid w:val="000311AB"/>
    <w:rsid w:val="00031763"/>
    <w:rsid w:val="000319F1"/>
    <w:rsid w:val="00031AC3"/>
    <w:rsid w:val="00031BCE"/>
    <w:rsid w:val="00031D83"/>
    <w:rsid w:val="000329A7"/>
    <w:rsid w:val="00032A1F"/>
    <w:rsid w:val="0003334C"/>
    <w:rsid w:val="0003348A"/>
    <w:rsid w:val="00033BA1"/>
    <w:rsid w:val="00034CE4"/>
    <w:rsid w:val="000356F6"/>
    <w:rsid w:val="000360B8"/>
    <w:rsid w:val="00036A13"/>
    <w:rsid w:val="00037538"/>
    <w:rsid w:val="000375E0"/>
    <w:rsid w:val="00040CE4"/>
    <w:rsid w:val="00040ED7"/>
    <w:rsid w:val="00040FF7"/>
    <w:rsid w:val="00042B32"/>
    <w:rsid w:val="00042CB9"/>
    <w:rsid w:val="00042FFE"/>
    <w:rsid w:val="000445B9"/>
    <w:rsid w:val="00044C67"/>
    <w:rsid w:val="0004586E"/>
    <w:rsid w:val="00046497"/>
    <w:rsid w:val="000472F0"/>
    <w:rsid w:val="0005340B"/>
    <w:rsid w:val="000539A4"/>
    <w:rsid w:val="000540E5"/>
    <w:rsid w:val="0005501F"/>
    <w:rsid w:val="000556C2"/>
    <w:rsid w:val="000556DC"/>
    <w:rsid w:val="00055E8F"/>
    <w:rsid w:val="00055EC0"/>
    <w:rsid w:val="0005667D"/>
    <w:rsid w:val="0005723C"/>
    <w:rsid w:val="0005769E"/>
    <w:rsid w:val="00057EDB"/>
    <w:rsid w:val="00060062"/>
    <w:rsid w:val="00060A4A"/>
    <w:rsid w:val="00060B3A"/>
    <w:rsid w:val="00061AA3"/>
    <w:rsid w:val="000628E4"/>
    <w:rsid w:val="00062949"/>
    <w:rsid w:val="00062F9B"/>
    <w:rsid w:val="00064248"/>
    <w:rsid w:val="00064491"/>
    <w:rsid w:val="0006557C"/>
    <w:rsid w:val="00066EAA"/>
    <w:rsid w:val="00067E4F"/>
    <w:rsid w:val="000705F3"/>
    <w:rsid w:val="00070B4C"/>
    <w:rsid w:val="00070DD1"/>
    <w:rsid w:val="00071CF8"/>
    <w:rsid w:val="00071EC5"/>
    <w:rsid w:val="00071F4B"/>
    <w:rsid w:val="00072131"/>
    <w:rsid w:val="0007239D"/>
    <w:rsid w:val="00072E96"/>
    <w:rsid w:val="00073717"/>
    <w:rsid w:val="00073A43"/>
    <w:rsid w:val="00073B26"/>
    <w:rsid w:val="0007475A"/>
    <w:rsid w:val="00075153"/>
    <w:rsid w:val="0007548B"/>
    <w:rsid w:val="00075D8F"/>
    <w:rsid w:val="000765E9"/>
    <w:rsid w:val="00076870"/>
    <w:rsid w:val="00077343"/>
    <w:rsid w:val="000774FC"/>
    <w:rsid w:val="00077D5B"/>
    <w:rsid w:val="00077FE9"/>
    <w:rsid w:val="00080087"/>
    <w:rsid w:val="00080420"/>
    <w:rsid w:val="000809F5"/>
    <w:rsid w:val="00081157"/>
    <w:rsid w:val="000820A2"/>
    <w:rsid w:val="00084939"/>
    <w:rsid w:val="00084CF1"/>
    <w:rsid w:val="00085F0B"/>
    <w:rsid w:val="00087D63"/>
    <w:rsid w:val="000907D0"/>
    <w:rsid w:val="0009150C"/>
    <w:rsid w:val="0009228F"/>
    <w:rsid w:val="00092B86"/>
    <w:rsid w:val="0009381B"/>
    <w:rsid w:val="00093853"/>
    <w:rsid w:val="00094C40"/>
    <w:rsid w:val="0009561E"/>
    <w:rsid w:val="00096F15"/>
    <w:rsid w:val="000978F1"/>
    <w:rsid w:val="0009791D"/>
    <w:rsid w:val="00097DE9"/>
    <w:rsid w:val="000A0023"/>
    <w:rsid w:val="000A02B4"/>
    <w:rsid w:val="000A0E63"/>
    <w:rsid w:val="000A172C"/>
    <w:rsid w:val="000A24FF"/>
    <w:rsid w:val="000A3288"/>
    <w:rsid w:val="000A4139"/>
    <w:rsid w:val="000A4DDE"/>
    <w:rsid w:val="000A57D7"/>
    <w:rsid w:val="000A5B84"/>
    <w:rsid w:val="000A759B"/>
    <w:rsid w:val="000B0630"/>
    <w:rsid w:val="000B0AFC"/>
    <w:rsid w:val="000B1095"/>
    <w:rsid w:val="000B1DA3"/>
    <w:rsid w:val="000B1F1A"/>
    <w:rsid w:val="000B22D8"/>
    <w:rsid w:val="000B290E"/>
    <w:rsid w:val="000B2BE8"/>
    <w:rsid w:val="000B2E6F"/>
    <w:rsid w:val="000B3EC7"/>
    <w:rsid w:val="000B4944"/>
    <w:rsid w:val="000B4CBD"/>
    <w:rsid w:val="000B5096"/>
    <w:rsid w:val="000B5400"/>
    <w:rsid w:val="000B64CE"/>
    <w:rsid w:val="000B6769"/>
    <w:rsid w:val="000B7232"/>
    <w:rsid w:val="000B750E"/>
    <w:rsid w:val="000B7902"/>
    <w:rsid w:val="000C052A"/>
    <w:rsid w:val="000C0953"/>
    <w:rsid w:val="000C0A0C"/>
    <w:rsid w:val="000C0B02"/>
    <w:rsid w:val="000C1B60"/>
    <w:rsid w:val="000C1C7B"/>
    <w:rsid w:val="000C1FE0"/>
    <w:rsid w:val="000C2AF1"/>
    <w:rsid w:val="000C349D"/>
    <w:rsid w:val="000C3A1E"/>
    <w:rsid w:val="000C452C"/>
    <w:rsid w:val="000C4878"/>
    <w:rsid w:val="000C542E"/>
    <w:rsid w:val="000C5F67"/>
    <w:rsid w:val="000C7751"/>
    <w:rsid w:val="000C7C79"/>
    <w:rsid w:val="000C7F93"/>
    <w:rsid w:val="000D07AC"/>
    <w:rsid w:val="000D0839"/>
    <w:rsid w:val="000D0F14"/>
    <w:rsid w:val="000D266F"/>
    <w:rsid w:val="000D2A6F"/>
    <w:rsid w:val="000D3A63"/>
    <w:rsid w:val="000D3C93"/>
    <w:rsid w:val="000D3EDE"/>
    <w:rsid w:val="000D4185"/>
    <w:rsid w:val="000D4895"/>
    <w:rsid w:val="000D4B8E"/>
    <w:rsid w:val="000D550E"/>
    <w:rsid w:val="000D5BB2"/>
    <w:rsid w:val="000D5F89"/>
    <w:rsid w:val="000D6727"/>
    <w:rsid w:val="000E066B"/>
    <w:rsid w:val="000E1FA2"/>
    <w:rsid w:val="000E21A5"/>
    <w:rsid w:val="000E21FB"/>
    <w:rsid w:val="000E27A9"/>
    <w:rsid w:val="000E3FB3"/>
    <w:rsid w:val="000E41C3"/>
    <w:rsid w:val="000E4CF4"/>
    <w:rsid w:val="000E6500"/>
    <w:rsid w:val="000E745D"/>
    <w:rsid w:val="000E7982"/>
    <w:rsid w:val="000E7A9C"/>
    <w:rsid w:val="000E7FEA"/>
    <w:rsid w:val="000F0018"/>
    <w:rsid w:val="000F04C3"/>
    <w:rsid w:val="000F07E3"/>
    <w:rsid w:val="000F130A"/>
    <w:rsid w:val="000F173E"/>
    <w:rsid w:val="000F2893"/>
    <w:rsid w:val="000F37AD"/>
    <w:rsid w:val="000F38C9"/>
    <w:rsid w:val="000F3A3E"/>
    <w:rsid w:val="000F489E"/>
    <w:rsid w:val="000F491E"/>
    <w:rsid w:val="000F4C50"/>
    <w:rsid w:val="000F629E"/>
    <w:rsid w:val="000F73B7"/>
    <w:rsid w:val="00100DD0"/>
    <w:rsid w:val="00101219"/>
    <w:rsid w:val="00102249"/>
    <w:rsid w:val="0010398A"/>
    <w:rsid w:val="00103BF7"/>
    <w:rsid w:val="00103E17"/>
    <w:rsid w:val="001043F5"/>
    <w:rsid w:val="00104765"/>
    <w:rsid w:val="00105377"/>
    <w:rsid w:val="00105714"/>
    <w:rsid w:val="00105B56"/>
    <w:rsid w:val="00105E61"/>
    <w:rsid w:val="00106903"/>
    <w:rsid w:val="00106CB3"/>
    <w:rsid w:val="00107EFB"/>
    <w:rsid w:val="001100B2"/>
    <w:rsid w:val="0011013B"/>
    <w:rsid w:val="00110631"/>
    <w:rsid w:val="00110B6E"/>
    <w:rsid w:val="001126A5"/>
    <w:rsid w:val="0011296A"/>
    <w:rsid w:val="00112E9D"/>
    <w:rsid w:val="00113737"/>
    <w:rsid w:val="00113A9F"/>
    <w:rsid w:val="00113C54"/>
    <w:rsid w:val="00113CD2"/>
    <w:rsid w:val="00114344"/>
    <w:rsid w:val="00114EB6"/>
    <w:rsid w:val="00114F93"/>
    <w:rsid w:val="001151D2"/>
    <w:rsid w:val="0011559A"/>
    <w:rsid w:val="0011570F"/>
    <w:rsid w:val="00115B33"/>
    <w:rsid w:val="00115E44"/>
    <w:rsid w:val="00116919"/>
    <w:rsid w:val="00116CC2"/>
    <w:rsid w:val="00116E75"/>
    <w:rsid w:val="00116F88"/>
    <w:rsid w:val="00117060"/>
    <w:rsid w:val="00117A91"/>
    <w:rsid w:val="00117CA5"/>
    <w:rsid w:val="00117CEB"/>
    <w:rsid w:val="00120ABF"/>
    <w:rsid w:val="001216A4"/>
    <w:rsid w:val="001218BD"/>
    <w:rsid w:val="00121B31"/>
    <w:rsid w:val="0012225F"/>
    <w:rsid w:val="00122C37"/>
    <w:rsid w:val="00122E9E"/>
    <w:rsid w:val="00123B4F"/>
    <w:rsid w:val="00124021"/>
    <w:rsid w:val="001241E7"/>
    <w:rsid w:val="00124370"/>
    <w:rsid w:val="001252A4"/>
    <w:rsid w:val="0012620D"/>
    <w:rsid w:val="0012773B"/>
    <w:rsid w:val="00127C0E"/>
    <w:rsid w:val="00130DE4"/>
    <w:rsid w:val="0013129A"/>
    <w:rsid w:val="00131F6C"/>
    <w:rsid w:val="0013295A"/>
    <w:rsid w:val="00133058"/>
    <w:rsid w:val="00133B9E"/>
    <w:rsid w:val="00134143"/>
    <w:rsid w:val="001343C5"/>
    <w:rsid w:val="00135256"/>
    <w:rsid w:val="00135718"/>
    <w:rsid w:val="00136DF7"/>
    <w:rsid w:val="001374E6"/>
    <w:rsid w:val="00137B80"/>
    <w:rsid w:val="00141365"/>
    <w:rsid w:val="00141631"/>
    <w:rsid w:val="00141E56"/>
    <w:rsid w:val="0014229A"/>
    <w:rsid w:val="001430BC"/>
    <w:rsid w:val="00144B3F"/>
    <w:rsid w:val="00144E60"/>
    <w:rsid w:val="001453DF"/>
    <w:rsid w:val="0014571E"/>
    <w:rsid w:val="00146A55"/>
    <w:rsid w:val="0014742B"/>
    <w:rsid w:val="0014754C"/>
    <w:rsid w:val="00147910"/>
    <w:rsid w:val="00147978"/>
    <w:rsid w:val="00150C56"/>
    <w:rsid w:val="00151BDE"/>
    <w:rsid w:val="001527B1"/>
    <w:rsid w:val="00152AD3"/>
    <w:rsid w:val="00154899"/>
    <w:rsid w:val="00154CFC"/>
    <w:rsid w:val="00155303"/>
    <w:rsid w:val="00155608"/>
    <w:rsid w:val="00155E43"/>
    <w:rsid w:val="00155EAD"/>
    <w:rsid w:val="00156781"/>
    <w:rsid w:val="00156B10"/>
    <w:rsid w:val="00157DA5"/>
    <w:rsid w:val="00160161"/>
    <w:rsid w:val="0016024C"/>
    <w:rsid w:val="0016061A"/>
    <w:rsid w:val="00160A85"/>
    <w:rsid w:val="00161011"/>
    <w:rsid w:val="001618C3"/>
    <w:rsid w:val="00162082"/>
    <w:rsid w:val="0016243F"/>
    <w:rsid w:val="001626E4"/>
    <w:rsid w:val="00162C27"/>
    <w:rsid w:val="0016339A"/>
    <w:rsid w:val="00164B9E"/>
    <w:rsid w:val="00165791"/>
    <w:rsid w:val="00165C7E"/>
    <w:rsid w:val="00165FD8"/>
    <w:rsid w:val="00166087"/>
    <w:rsid w:val="001665E6"/>
    <w:rsid w:val="0016676A"/>
    <w:rsid w:val="00166FEE"/>
    <w:rsid w:val="00167F65"/>
    <w:rsid w:val="00170F6C"/>
    <w:rsid w:val="0017183C"/>
    <w:rsid w:val="0017225F"/>
    <w:rsid w:val="00172280"/>
    <w:rsid w:val="00173289"/>
    <w:rsid w:val="00174789"/>
    <w:rsid w:val="001747BD"/>
    <w:rsid w:val="00176417"/>
    <w:rsid w:val="001768C3"/>
    <w:rsid w:val="00176BA4"/>
    <w:rsid w:val="00180C66"/>
    <w:rsid w:val="00180FFF"/>
    <w:rsid w:val="00181676"/>
    <w:rsid w:val="001830E2"/>
    <w:rsid w:val="0018400E"/>
    <w:rsid w:val="00184C7D"/>
    <w:rsid w:val="00185985"/>
    <w:rsid w:val="00185A6D"/>
    <w:rsid w:val="0018612D"/>
    <w:rsid w:val="001867F0"/>
    <w:rsid w:val="0019010B"/>
    <w:rsid w:val="00192849"/>
    <w:rsid w:val="001937AF"/>
    <w:rsid w:val="001937D7"/>
    <w:rsid w:val="0019381D"/>
    <w:rsid w:val="001939BE"/>
    <w:rsid w:val="001949F0"/>
    <w:rsid w:val="00194B9F"/>
    <w:rsid w:val="0019538A"/>
    <w:rsid w:val="001953FE"/>
    <w:rsid w:val="00196C3B"/>
    <w:rsid w:val="00197E06"/>
    <w:rsid w:val="00197E77"/>
    <w:rsid w:val="001A0194"/>
    <w:rsid w:val="001A0AFC"/>
    <w:rsid w:val="001A0C4B"/>
    <w:rsid w:val="001A0F4C"/>
    <w:rsid w:val="001A0F73"/>
    <w:rsid w:val="001A1613"/>
    <w:rsid w:val="001A2575"/>
    <w:rsid w:val="001A291B"/>
    <w:rsid w:val="001A3333"/>
    <w:rsid w:val="001A3D0A"/>
    <w:rsid w:val="001A4227"/>
    <w:rsid w:val="001A45FA"/>
    <w:rsid w:val="001A4779"/>
    <w:rsid w:val="001A512E"/>
    <w:rsid w:val="001A5E07"/>
    <w:rsid w:val="001A6AB3"/>
    <w:rsid w:val="001A727F"/>
    <w:rsid w:val="001A7AA6"/>
    <w:rsid w:val="001A7FB2"/>
    <w:rsid w:val="001B0525"/>
    <w:rsid w:val="001B05DD"/>
    <w:rsid w:val="001B0CC6"/>
    <w:rsid w:val="001B194A"/>
    <w:rsid w:val="001B1DB9"/>
    <w:rsid w:val="001B279B"/>
    <w:rsid w:val="001B31F8"/>
    <w:rsid w:val="001B3855"/>
    <w:rsid w:val="001B4A69"/>
    <w:rsid w:val="001B53FC"/>
    <w:rsid w:val="001B5857"/>
    <w:rsid w:val="001B5984"/>
    <w:rsid w:val="001B5DB9"/>
    <w:rsid w:val="001B659B"/>
    <w:rsid w:val="001B7672"/>
    <w:rsid w:val="001B7B61"/>
    <w:rsid w:val="001C0910"/>
    <w:rsid w:val="001C096F"/>
    <w:rsid w:val="001C0A83"/>
    <w:rsid w:val="001C28CB"/>
    <w:rsid w:val="001C2AB5"/>
    <w:rsid w:val="001C2D28"/>
    <w:rsid w:val="001C3DC9"/>
    <w:rsid w:val="001C4B3F"/>
    <w:rsid w:val="001C5170"/>
    <w:rsid w:val="001C53EC"/>
    <w:rsid w:val="001C5E72"/>
    <w:rsid w:val="001C60A4"/>
    <w:rsid w:val="001C715B"/>
    <w:rsid w:val="001C7279"/>
    <w:rsid w:val="001D0E82"/>
    <w:rsid w:val="001D12DC"/>
    <w:rsid w:val="001D12EE"/>
    <w:rsid w:val="001D15BF"/>
    <w:rsid w:val="001D2A74"/>
    <w:rsid w:val="001D428F"/>
    <w:rsid w:val="001D4B18"/>
    <w:rsid w:val="001D4C6D"/>
    <w:rsid w:val="001D4F2A"/>
    <w:rsid w:val="001D573F"/>
    <w:rsid w:val="001D68B7"/>
    <w:rsid w:val="001D6E99"/>
    <w:rsid w:val="001D6F7C"/>
    <w:rsid w:val="001D7F9B"/>
    <w:rsid w:val="001E1317"/>
    <w:rsid w:val="001E15AA"/>
    <w:rsid w:val="001E1771"/>
    <w:rsid w:val="001E1FE4"/>
    <w:rsid w:val="001E2467"/>
    <w:rsid w:val="001E3648"/>
    <w:rsid w:val="001E3DFA"/>
    <w:rsid w:val="001E4DBC"/>
    <w:rsid w:val="001E5D48"/>
    <w:rsid w:val="001E6101"/>
    <w:rsid w:val="001E61A6"/>
    <w:rsid w:val="001E6542"/>
    <w:rsid w:val="001E703F"/>
    <w:rsid w:val="001E72D3"/>
    <w:rsid w:val="001E7DD3"/>
    <w:rsid w:val="001F01F8"/>
    <w:rsid w:val="001F045D"/>
    <w:rsid w:val="001F172E"/>
    <w:rsid w:val="001F1E9E"/>
    <w:rsid w:val="001F217A"/>
    <w:rsid w:val="001F3489"/>
    <w:rsid w:val="001F393B"/>
    <w:rsid w:val="001F54B0"/>
    <w:rsid w:val="001F5BA7"/>
    <w:rsid w:val="001F6558"/>
    <w:rsid w:val="001F66BD"/>
    <w:rsid w:val="001F70E9"/>
    <w:rsid w:val="001F7219"/>
    <w:rsid w:val="001F77DE"/>
    <w:rsid w:val="00200493"/>
    <w:rsid w:val="002004E7"/>
    <w:rsid w:val="00200823"/>
    <w:rsid w:val="002019C3"/>
    <w:rsid w:val="00202425"/>
    <w:rsid w:val="00202B9A"/>
    <w:rsid w:val="0020318B"/>
    <w:rsid w:val="00203753"/>
    <w:rsid w:val="002037C6"/>
    <w:rsid w:val="002039B1"/>
    <w:rsid w:val="00203AA7"/>
    <w:rsid w:val="0020458D"/>
    <w:rsid w:val="002048E4"/>
    <w:rsid w:val="002055DC"/>
    <w:rsid w:val="00205C24"/>
    <w:rsid w:val="00205ED5"/>
    <w:rsid w:val="00205FB7"/>
    <w:rsid w:val="002062EE"/>
    <w:rsid w:val="002068DA"/>
    <w:rsid w:val="00207CBD"/>
    <w:rsid w:val="00207FC7"/>
    <w:rsid w:val="0021046B"/>
    <w:rsid w:val="00211362"/>
    <w:rsid w:val="00211896"/>
    <w:rsid w:val="00211B0F"/>
    <w:rsid w:val="00212987"/>
    <w:rsid w:val="0021310C"/>
    <w:rsid w:val="00213393"/>
    <w:rsid w:val="002133AF"/>
    <w:rsid w:val="00213E2D"/>
    <w:rsid w:val="00215835"/>
    <w:rsid w:val="00215DBB"/>
    <w:rsid w:val="00216687"/>
    <w:rsid w:val="002171C2"/>
    <w:rsid w:val="0021774B"/>
    <w:rsid w:val="0021786B"/>
    <w:rsid w:val="0022055C"/>
    <w:rsid w:val="00220D85"/>
    <w:rsid w:val="00220F64"/>
    <w:rsid w:val="00222838"/>
    <w:rsid w:val="00222CD8"/>
    <w:rsid w:val="00222CF4"/>
    <w:rsid w:val="0022312D"/>
    <w:rsid w:val="002235A7"/>
    <w:rsid w:val="0022414C"/>
    <w:rsid w:val="0022427C"/>
    <w:rsid w:val="00224DF4"/>
    <w:rsid w:val="00225E30"/>
    <w:rsid w:val="00226A37"/>
    <w:rsid w:val="00227112"/>
    <w:rsid w:val="002274F4"/>
    <w:rsid w:val="002278F3"/>
    <w:rsid w:val="00227AC4"/>
    <w:rsid w:val="002303F3"/>
    <w:rsid w:val="00230928"/>
    <w:rsid w:val="00230BB4"/>
    <w:rsid w:val="0023265F"/>
    <w:rsid w:val="00232865"/>
    <w:rsid w:val="0023522F"/>
    <w:rsid w:val="00236166"/>
    <w:rsid w:val="002361DB"/>
    <w:rsid w:val="00236A8E"/>
    <w:rsid w:val="0023716E"/>
    <w:rsid w:val="00237308"/>
    <w:rsid w:val="00240E3D"/>
    <w:rsid w:val="00241247"/>
    <w:rsid w:val="0024147F"/>
    <w:rsid w:val="002414E4"/>
    <w:rsid w:val="00241DF2"/>
    <w:rsid w:val="00241F67"/>
    <w:rsid w:val="0024221C"/>
    <w:rsid w:val="00242BB1"/>
    <w:rsid w:val="00242C15"/>
    <w:rsid w:val="00242FF8"/>
    <w:rsid w:val="0024328E"/>
    <w:rsid w:val="0024342E"/>
    <w:rsid w:val="00243E2E"/>
    <w:rsid w:val="00244A55"/>
    <w:rsid w:val="00244D97"/>
    <w:rsid w:val="00246305"/>
    <w:rsid w:val="002477C3"/>
    <w:rsid w:val="00250053"/>
    <w:rsid w:val="00250CB4"/>
    <w:rsid w:val="00251180"/>
    <w:rsid w:val="00252081"/>
    <w:rsid w:val="0025279D"/>
    <w:rsid w:val="00252A4C"/>
    <w:rsid w:val="00252D0E"/>
    <w:rsid w:val="00252E6E"/>
    <w:rsid w:val="002540F7"/>
    <w:rsid w:val="0025459C"/>
    <w:rsid w:val="00254A06"/>
    <w:rsid w:val="00254FF9"/>
    <w:rsid w:val="002557A0"/>
    <w:rsid w:val="002558B1"/>
    <w:rsid w:val="00256790"/>
    <w:rsid w:val="002570CB"/>
    <w:rsid w:val="002607DC"/>
    <w:rsid w:val="00261A16"/>
    <w:rsid w:val="00261D18"/>
    <w:rsid w:val="00262257"/>
    <w:rsid w:val="00263D3E"/>
    <w:rsid w:val="00264229"/>
    <w:rsid w:val="00264810"/>
    <w:rsid w:val="0026582B"/>
    <w:rsid w:val="00270034"/>
    <w:rsid w:val="00270A14"/>
    <w:rsid w:val="0027165C"/>
    <w:rsid w:val="002726CC"/>
    <w:rsid w:val="00274A33"/>
    <w:rsid w:val="00274EE4"/>
    <w:rsid w:val="00275166"/>
    <w:rsid w:val="0027584B"/>
    <w:rsid w:val="00275F68"/>
    <w:rsid w:val="002762BB"/>
    <w:rsid w:val="002769B2"/>
    <w:rsid w:val="00276AEB"/>
    <w:rsid w:val="00276E45"/>
    <w:rsid w:val="002779B8"/>
    <w:rsid w:val="00277E56"/>
    <w:rsid w:val="002809DB"/>
    <w:rsid w:val="00280F51"/>
    <w:rsid w:val="002813B5"/>
    <w:rsid w:val="00281C27"/>
    <w:rsid w:val="00281CBD"/>
    <w:rsid w:val="002820F9"/>
    <w:rsid w:val="0028210B"/>
    <w:rsid w:val="0028232A"/>
    <w:rsid w:val="00282462"/>
    <w:rsid w:val="00283C95"/>
    <w:rsid w:val="00284469"/>
    <w:rsid w:val="0028630F"/>
    <w:rsid w:val="00286A1E"/>
    <w:rsid w:val="00286A88"/>
    <w:rsid w:val="00287DC6"/>
    <w:rsid w:val="00290282"/>
    <w:rsid w:val="002908DE"/>
    <w:rsid w:val="002915C8"/>
    <w:rsid w:val="00293C06"/>
    <w:rsid w:val="00293E98"/>
    <w:rsid w:val="00294055"/>
    <w:rsid w:val="00294C21"/>
    <w:rsid w:val="002965DA"/>
    <w:rsid w:val="0029693F"/>
    <w:rsid w:val="0029705F"/>
    <w:rsid w:val="00297482"/>
    <w:rsid w:val="0029796A"/>
    <w:rsid w:val="00297BF5"/>
    <w:rsid w:val="002A06D0"/>
    <w:rsid w:val="002A0D15"/>
    <w:rsid w:val="002A0F56"/>
    <w:rsid w:val="002A131F"/>
    <w:rsid w:val="002A2490"/>
    <w:rsid w:val="002A29E5"/>
    <w:rsid w:val="002A2A90"/>
    <w:rsid w:val="002A2BF7"/>
    <w:rsid w:val="002A3489"/>
    <w:rsid w:val="002A3677"/>
    <w:rsid w:val="002A4C1F"/>
    <w:rsid w:val="002A5264"/>
    <w:rsid w:val="002A610E"/>
    <w:rsid w:val="002A6810"/>
    <w:rsid w:val="002A68E1"/>
    <w:rsid w:val="002B0080"/>
    <w:rsid w:val="002B0425"/>
    <w:rsid w:val="002B0640"/>
    <w:rsid w:val="002B0A57"/>
    <w:rsid w:val="002B0B1E"/>
    <w:rsid w:val="002B0D89"/>
    <w:rsid w:val="002B11BD"/>
    <w:rsid w:val="002B135E"/>
    <w:rsid w:val="002B177A"/>
    <w:rsid w:val="002B1CB4"/>
    <w:rsid w:val="002B2551"/>
    <w:rsid w:val="002B2EDB"/>
    <w:rsid w:val="002B338F"/>
    <w:rsid w:val="002B5553"/>
    <w:rsid w:val="002B719F"/>
    <w:rsid w:val="002B72D9"/>
    <w:rsid w:val="002B7920"/>
    <w:rsid w:val="002C0B7E"/>
    <w:rsid w:val="002C0E65"/>
    <w:rsid w:val="002C3EB0"/>
    <w:rsid w:val="002C4DC0"/>
    <w:rsid w:val="002C5C17"/>
    <w:rsid w:val="002C6225"/>
    <w:rsid w:val="002C62EE"/>
    <w:rsid w:val="002C6CA9"/>
    <w:rsid w:val="002C78CA"/>
    <w:rsid w:val="002C7A8A"/>
    <w:rsid w:val="002D0D32"/>
    <w:rsid w:val="002D10DA"/>
    <w:rsid w:val="002D14F6"/>
    <w:rsid w:val="002D2109"/>
    <w:rsid w:val="002D240D"/>
    <w:rsid w:val="002D374E"/>
    <w:rsid w:val="002D3AD5"/>
    <w:rsid w:val="002D3AF3"/>
    <w:rsid w:val="002D4CEB"/>
    <w:rsid w:val="002D505A"/>
    <w:rsid w:val="002D5296"/>
    <w:rsid w:val="002D5A00"/>
    <w:rsid w:val="002D5BC9"/>
    <w:rsid w:val="002D5C53"/>
    <w:rsid w:val="002D5C82"/>
    <w:rsid w:val="002D6079"/>
    <w:rsid w:val="002D659C"/>
    <w:rsid w:val="002D733E"/>
    <w:rsid w:val="002E012B"/>
    <w:rsid w:val="002E01A3"/>
    <w:rsid w:val="002E07D9"/>
    <w:rsid w:val="002E0DE8"/>
    <w:rsid w:val="002E115E"/>
    <w:rsid w:val="002E1EE7"/>
    <w:rsid w:val="002E41EF"/>
    <w:rsid w:val="002E4406"/>
    <w:rsid w:val="002E4CA0"/>
    <w:rsid w:val="002E52C5"/>
    <w:rsid w:val="002E5348"/>
    <w:rsid w:val="002E5CF9"/>
    <w:rsid w:val="002E6477"/>
    <w:rsid w:val="002E6D4F"/>
    <w:rsid w:val="002E6E6A"/>
    <w:rsid w:val="002E73AD"/>
    <w:rsid w:val="002E7482"/>
    <w:rsid w:val="002E75CD"/>
    <w:rsid w:val="002E766D"/>
    <w:rsid w:val="002F0369"/>
    <w:rsid w:val="002F04C3"/>
    <w:rsid w:val="002F09BE"/>
    <w:rsid w:val="002F0D3E"/>
    <w:rsid w:val="002F1077"/>
    <w:rsid w:val="002F10CC"/>
    <w:rsid w:val="002F2EF9"/>
    <w:rsid w:val="002F32B1"/>
    <w:rsid w:val="002F357A"/>
    <w:rsid w:val="002F37A4"/>
    <w:rsid w:val="002F474E"/>
    <w:rsid w:val="002F515B"/>
    <w:rsid w:val="002F520D"/>
    <w:rsid w:val="002F5586"/>
    <w:rsid w:val="002F5869"/>
    <w:rsid w:val="002F5DEF"/>
    <w:rsid w:val="002F7902"/>
    <w:rsid w:val="002F7E5A"/>
    <w:rsid w:val="0030027E"/>
    <w:rsid w:val="00300EDB"/>
    <w:rsid w:val="00301019"/>
    <w:rsid w:val="0030119C"/>
    <w:rsid w:val="00301A58"/>
    <w:rsid w:val="00301D55"/>
    <w:rsid w:val="003024FF"/>
    <w:rsid w:val="003026F0"/>
    <w:rsid w:val="00302A9E"/>
    <w:rsid w:val="00304BC0"/>
    <w:rsid w:val="00304FD6"/>
    <w:rsid w:val="003057F1"/>
    <w:rsid w:val="00305FE0"/>
    <w:rsid w:val="0030705A"/>
    <w:rsid w:val="00307390"/>
    <w:rsid w:val="00310237"/>
    <w:rsid w:val="00310742"/>
    <w:rsid w:val="00311EEE"/>
    <w:rsid w:val="00312165"/>
    <w:rsid w:val="00312409"/>
    <w:rsid w:val="00313D33"/>
    <w:rsid w:val="003142D3"/>
    <w:rsid w:val="003168D7"/>
    <w:rsid w:val="00316B11"/>
    <w:rsid w:val="0031725E"/>
    <w:rsid w:val="0031795B"/>
    <w:rsid w:val="00320301"/>
    <w:rsid w:val="003209F9"/>
    <w:rsid w:val="00320E4E"/>
    <w:rsid w:val="0032125C"/>
    <w:rsid w:val="00321D34"/>
    <w:rsid w:val="00322248"/>
    <w:rsid w:val="003225BD"/>
    <w:rsid w:val="00323074"/>
    <w:rsid w:val="0032397B"/>
    <w:rsid w:val="0032527F"/>
    <w:rsid w:val="00325395"/>
    <w:rsid w:val="00325703"/>
    <w:rsid w:val="0032666D"/>
    <w:rsid w:val="00326B79"/>
    <w:rsid w:val="00327238"/>
    <w:rsid w:val="00327441"/>
    <w:rsid w:val="00327667"/>
    <w:rsid w:val="00327C38"/>
    <w:rsid w:val="0033014F"/>
    <w:rsid w:val="0033019E"/>
    <w:rsid w:val="00330776"/>
    <w:rsid w:val="00330BD7"/>
    <w:rsid w:val="003315B1"/>
    <w:rsid w:val="00331B58"/>
    <w:rsid w:val="00331E79"/>
    <w:rsid w:val="00333067"/>
    <w:rsid w:val="00333CB3"/>
    <w:rsid w:val="00333E65"/>
    <w:rsid w:val="00334D16"/>
    <w:rsid w:val="00335525"/>
    <w:rsid w:val="00335656"/>
    <w:rsid w:val="0033588F"/>
    <w:rsid w:val="00335A29"/>
    <w:rsid w:val="003360BB"/>
    <w:rsid w:val="00337AA5"/>
    <w:rsid w:val="00337BD5"/>
    <w:rsid w:val="00337ED0"/>
    <w:rsid w:val="003400DF"/>
    <w:rsid w:val="003401C6"/>
    <w:rsid w:val="003403F4"/>
    <w:rsid w:val="0034058A"/>
    <w:rsid w:val="00340C93"/>
    <w:rsid w:val="00340DCD"/>
    <w:rsid w:val="00341268"/>
    <w:rsid w:val="003419AF"/>
    <w:rsid w:val="00341A32"/>
    <w:rsid w:val="00341B5F"/>
    <w:rsid w:val="003422B2"/>
    <w:rsid w:val="00342C5E"/>
    <w:rsid w:val="003436BF"/>
    <w:rsid w:val="00343BAC"/>
    <w:rsid w:val="00344285"/>
    <w:rsid w:val="003447BE"/>
    <w:rsid w:val="003449D9"/>
    <w:rsid w:val="00344CF9"/>
    <w:rsid w:val="00345AB5"/>
    <w:rsid w:val="00345B80"/>
    <w:rsid w:val="00346016"/>
    <w:rsid w:val="003460DA"/>
    <w:rsid w:val="00346182"/>
    <w:rsid w:val="00346A65"/>
    <w:rsid w:val="00347883"/>
    <w:rsid w:val="003479DD"/>
    <w:rsid w:val="003508CD"/>
    <w:rsid w:val="00351BFB"/>
    <w:rsid w:val="00351C15"/>
    <w:rsid w:val="003526DF"/>
    <w:rsid w:val="0035392F"/>
    <w:rsid w:val="00353E5E"/>
    <w:rsid w:val="003546C8"/>
    <w:rsid w:val="003552BF"/>
    <w:rsid w:val="00356577"/>
    <w:rsid w:val="00357418"/>
    <w:rsid w:val="00360C69"/>
    <w:rsid w:val="00360DD2"/>
    <w:rsid w:val="00361799"/>
    <w:rsid w:val="00361CED"/>
    <w:rsid w:val="00362C56"/>
    <w:rsid w:val="00362F73"/>
    <w:rsid w:val="003635A2"/>
    <w:rsid w:val="00365454"/>
    <w:rsid w:val="003656D5"/>
    <w:rsid w:val="00365C5C"/>
    <w:rsid w:val="00365C94"/>
    <w:rsid w:val="00365D22"/>
    <w:rsid w:val="00365F41"/>
    <w:rsid w:val="003666B9"/>
    <w:rsid w:val="003670DC"/>
    <w:rsid w:val="00367391"/>
    <w:rsid w:val="0036742B"/>
    <w:rsid w:val="00367E96"/>
    <w:rsid w:val="00370EDD"/>
    <w:rsid w:val="003713DB"/>
    <w:rsid w:val="0037162B"/>
    <w:rsid w:val="00371B9B"/>
    <w:rsid w:val="0037246F"/>
    <w:rsid w:val="003726BB"/>
    <w:rsid w:val="003736EE"/>
    <w:rsid w:val="00373858"/>
    <w:rsid w:val="00373867"/>
    <w:rsid w:val="00373A0E"/>
    <w:rsid w:val="00373D34"/>
    <w:rsid w:val="00373EFD"/>
    <w:rsid w:val="0037420C"/>
    <w:rsid w:val="00374B43"/>
    <w:rsid w:val="00374DB3"/>
    <w:rsid w:val="00374F33"/>
    <w:rsid w:val="003751E8"/>
    <w:rsid w:val="003754F6"/>
    <w:rsid w:val="00375D7F"/>
    <w:rsid w:val="00375FC3"/>
    <w:rsid w:val="003764E3"/>
    <w:rsid w:val="00376A4B"/>
    <w:rsid w:val="00377239"/>
    <w:rsid w:val="00377F5F"/>
    <w:rsid w:val="00380FC4"/>
    <w:rsid w:val="00381DF1"/>
    <w:rsid w:val="00381E1F"/>
    <w:rsid w:val="0038278A"/>
    <w:rsid w:val="00382CE6"/>
    <w:rsid w:val="003837DF"/>
    <w:rsid w:val="0038520B"/>
    <w:rsid w:val="00385651"/>
    <w:rsid w:val="00385F69"/>
    <w:rsid w:val="003861E8"/>
    <w:rsid w:val="0038698A"/>
    <w:rsid w:val="00386BA7"/>
    <w:rsid w:val="00386D0F"/>
    <w:rsid w:val="003903AA"/>
    <w:rsid w:val="003912A0"/>
    <w:rsid w:val="00391F88"/>
    <w:rsid w:val="00392362"/>
    <w:rsid w:val="00392633"/>
    <w:rsid w:val="003930DB"/>
    <w:rsid w:val="00393648"/>
    <w:rsid w:val="00393841"/>
    <w:rsid w:val="00393D42"/>
    <w:rsid w:val="00393D72"/>
    <w:rsid w:val="003948F0"/>
    <w:rsid w:val="00395305"/>
    <w:rsid w:val="00395589"/>
    <w:rsid w:val="0039598A"/>
    <w:rsid w:val="003959A8"/>
    <w:rsid w:val="00395F94"/>
    <w:rsid w:val="003961F6"/>
    <w:rsid w:val="003967EC"/>
    <w:rsid w:val="00396977"/>
    <w:rsid w:val="00396997"/>
    <w:rsid w:val="00397869"/>
    <w:rsid w:val="00397964"/>
    <w:rsid w:val="00397D3E"/>
    <w:rsid w:val="00397EC0"/>
    <w:rsid w:val="00397F22"/>
    <w:rsid w:val="003A00C3"/>
    <w:rsid w:val="003A06B1"/>
    <w:rsid w:val="003A0810"/>
    <w:rsid w:val="003A0D08"/>
    <w:rsid w:val="003A0FD1"/>
    <w:rsid w:val="003A16C3"/>
    <w:rsid w:val="003A1A94"/>
    <w:rsid w:val="003A1AAE"/>
    <w:rsid w:val="003A1E06"/>
    <w:rsid w:val="003A2150"/>
    <w:rsid w:val="003A2BF9"/>
    <w:rsid w:val="003A3734"/>
    <w:rsid w:val="003A3931"/>
    <w:rsid w:val="003A491B"/>
    <w:rsid w:val="003A49A4"/>
    <w:rsid w:val="003A4E44"/>
    <w:rsid w:val="003A551C"/>
    <w:rsid w:val="003A5A3B"/>
    <w:rsid w:val="003A5D6F"/>
    <w:rsid w:val="003A60AC"/>
    <w:rsid w:val="003A67EE"/>
    <w:rsid w:val="003A7479"/>
    <w:rsid w:val="003A7D87"/>
    <w:rsid w:val="003A7EA9"/>
    <w:rsid w:val="003B0109"/>
    <w:rsid w:val="003B03E6"/>
    <w:rsid w:val="003B0E85"/>
    <w:rsid w:val="003B17EC"/>
    <w:rsid w:val="003B18BB"/>
    <w:rsid w:val="003B1EF7"/>
    <w:rsid w:val="003B3338"/>
    <w:rsid w:val="003B428E"/>
    <w:rsid w:val="003B4E8C"/>
    <w:rsid w:val="003B524B"/>
    <w:rsid w:val="003B5EEF"/>
    <w:rsid w:val="003B5F07"/>
    <w:rsid w:val="003B655B"/>
    <w:rsid w:val="003B6F3D"/>
    <w:rsid w:val="003C10DE"/>
    <w:rsid w:val="003C1593"/>
    <w:rsid w:val="003C1B3C"/>
    <w:rsid w:val="003C20F5"/>
    <w:rsid w:val="003C2214"/>
    <w:rsid w:val="003C2683"/>
    <w:rsid w:val="003C27F2"/>
    <w:rsid w:val="003C39A7"/>
    <w:rsid w:val="003C3E60"/>
    <w:rsid w:val="003C4961"/>
    <w:rsid w:val="003C6D5E"/>
    <w:rsid w:val="003C7445"/>
    <w:rsid w:val="003C74FD"/>
    <w:rsid w:val="003C76C1"/>
    <w:rsid w:val="003C7C58"/>
    <w:rsid w:val="003D06EE"/>
    <w:rsid w:val="003D0D3F"/>
    <w:rsid w:val="003D1894"/>
    <w:rsid w:val="003D2161"/>
    <w:rsid w:val="003D2204"/>
    <w:rsid w:val="003D234F"/>
    <w:rsid w:val="003D372A"/>
    <w:rsid w:val="003D3811"/>
    <w:rsid w:val="003D4F7B"/>
    <w:rsid w:val="003D5073"/>
    <w:rsid w:val="003D520D"/>
    <w:rsid w:val="003D6145"/>
    <w:rsid w:val="003D654E"/>
    <w:rsid w:val="003D65C5"/>
    <w:rsid w:val="003D777F"/>
    <w:rsid w:val="003D7F65"/>
    <w:rsid w:val="003E0F08"/>
    <w:rsid w:val="003E1562"/>
    <w:rsid w:val="003E2373"/>
    <w:rsid w:val="003E29DA"/>
    <w:rsid w:val="003E2B79"/>
    <w:rsid w:val="003E332F"/>
    <w:rsid w:val="003E36B1"/>
    <w:rsid w:val="003E3EF8"/>
    <w:rsid w:val="003E3F47"/>
    <w:rsid w:val="003E42C5"/>
    <w:rsid w:val="003E50FC"/>
    <w:rsid w:val="003E523C"/>
    <w:rsid w:val="003E581E"/>
    <w:rsid w:val="003E6215"/>
    <w:rsid w:val="003F0626"/>
    <w:rsid w:val="003F09B7"/>
    <w:rsid w:val="003F0A2A"/>
    <w:rsid w:val="003F0C5C"/>
    <w:rsid w:val="003F1DB2"/>
    <w:rsid w:val="003F23B6"/>
    <w:rsid w:val="003F24B5"/>
    <w:rsid w:val="003F2CFA"/>
    <w:rsid w:val="003F2DD3"/>
    <w:rsid w:val="003F2DE6"/>
    <w:rsid w:val="003F3257"/>
    <w:rsid w:val="003F33E2"/>
    <w:rsid w:val="003F3B16"/>
    <w:rsid w:val="003F3C52"/>
    <w:rsid w:val="003F419B"/>
    <w:rsid w:val="003F4266"/>
    <w:rsid w:val="003F546B"/>
    <w:rsid w:val="003F5936"/>
    <w:rsid w:val="003F5B85"/>
    <w:rsid w:val="003F60F8"/>
    <w:rsid w:val="00400F44"/>
    <w:rsid w:val="00401537"/>
    <w:rsid w:val="00401E0F"/>
    <w:rsid w:val="00402D8D"/>
    <w:rsid w:val="00402FB6"/>
    <w:rsid w:val="00403715"/>
    <w:rsid w:val="00404319"/>
    <w:rsid w:val="00404699"/>
    <w:rsid w:val="00404CB8"/>
    <w:rsid w:val="004051AA"/>
    <w:rsid w:val="004051ED"/>
    <w:rsid w:val="00405678"/>
    <w:rsid w:val="004059A5"/>
    <w:rsid w:val="0040646F"/>
    <w:rsid w:val="00406560"/>
    <w:rsid w:val="00407032"/>
    <w:rsid w:val="004075A9"/>
    <w:rsid w:val="00407B71"/>
    <w:rsid w:val="00407F8C"/>
    <w:rsid w:val="004102EA"/>
    <w:rsid w:val="0041200F"/>
    <w:rsid w:val="00412134"/>
    <w:rsid w:val="0041222A"/>
    <w:rsid w:val="00412852"/>
    <w:rsid w:val="0041365C"/>
    <w:rsid w:val="004145FD"/>
    <w:rsid w:val="00414797"/>
    <w:rsid w:val="00414FAE"/>
    <w:rsid w:val="004157E9"/>
    <w:rsid w:val="00415E38"/>
    <w:rsid w:val="004164FC"/>
    <w:rsid w:val="004165B5"/>
    <w:rsid w:val="00416AF4"/>
    <w:rsid w:val="00416B4E"/>
    <w:rsid w:val="00417284"/>
    <w:rsid w:val="0042009B"/>
    <w:rsid w:val="00420131"/>
    <w:rsid w:val="004210E1"/>
    <w:rsid w:val="004210E9"/>
    <w:rsid w:val="00421336"/>
    <w:rsid w:val="004225EC"/>
    <w:rsid w:val="004229AA"/>
    <w:rsid w:val="004239EC"/>
    <w:rsid w:val="00423B94"/>
    <w:rsid w:val="0042573E"/>
    <w:rsid w:val="00425D25"/>
    <w:rsid w:val="004260F3"/>
    <w:rsid w:val="00427130"/>
    <w:rsid w:val="004279CC"/>
    <w:rsid w:val="004306A7"/>
    <w:rsid w:val="00430B51"/>
    <w:rsid w:val="004313FB"/>
    <w:rsid w:val="00432B34"/>
    <w:rsid w:val="00432CC6"/>
    <w:rsid w:val="00433013"/>
    <w:rsid w:val="004330DC"/>
    <w:rsid w:val="004338CC"/>
    <w:rsid w:val="00433BF0"/>
    <w:rsid w:val="004340CD"/>
    <w:rsid w:val="0043484D"/>
    <w:rsid w:val="00434B35"/>
    <w:rsid w:val="0043538F"/>
    <w:rsid w:val="00435749"/>
    <w:rsid w:val="00435EBA"/>
    <w:rsid w:val="004365B2"/>
    <w:rsid w:val="00436742"/>
    <w:rsid w:val="004369EC"/>
    <w:rsid w:val="00437C54"/>
    <w:rsid w:val="00441709"/>
    <w:rsid w:val="00442B24"/>
    <w:rsid w:val="00442CC8"/>
    <w:rsid w:val="004432B5"/>
    <w:rsid w:val="00444022"/>
    <w:rsid w:val="004440E0"/>
    <w:rsid w:val="00445483"/>
    <w:rsid w:val="00445C25"/>
    <w:rsid w:val="004462B0"/>
    <w:rsid w:val="00450323"/>
    <w:rsid w:val="00450542"/>
    <w:rsid w:val="00450DF1"/>
    <w:rsid w:val="00450E28"/>
    <w:rsid w:val="00450FC0"/>
    <w:rsid w:val="00451228"/>
    <w:rsid w:val="004517DB"/>
    <w:rsid w:val="00451AD4"/>
    <w:rsid w:val="00451D30"/>
    <w:rsid w:val="00452B4A"/>
    <w:rsid w:val="00452B4B"/>
    <w:rsid w:val="004533D8"/>
    <w:rsid w:val="00453510"/>
    <w:rsid w:val="00453866"/>
    <w:rsid w:val="004552AD"/>
    <w:rsid w:val="00456A2E"/>
    <w:rsid w:val="00456CDD"/>
    <w:rsid w:val="0045720B"/>
    <w:rsid w:val="00457A59"/>
    <w:rsid w:val="00457B53"/>
    <w:rsid w:val="004601C5"/>
    <w:rsid w:val="00461FD9"/>
    <w:rsid w:val="004629F3"/>
    <w:rsid w:val="004638B6"/>
    <w:rsid w:val="00463A94"/>
    <w:rsid w:val="00464DE9"/>
    <w:rsid w:val="00464E48"/>
    <w:rsid w:val="00465749"/>
    <w:rsid w:val="00465B1C"/>
    <w:rsid w:val="00465B64"/>
    <w:rsid w:val="00465C34"/>
    <w:rsid w:val="00465E6F"/>
    <w:rsid w:val="00465FE9"/>
    <w:rsid w:val="004665A6"/>
    <w:rsid w:val="004674E2"/>
    <w:rsid w:val="00470445"/>
    <w:rsid w:val="0047061C"/>
    <w:rsid w:val="00470D48"/>
    <w:rsid w:val="00470FAF"/>
    <w:rsid w:val="0047185B"/>
    <w:rsid w:val="00472765"/>
    <w:rsid w:val="004728BF"/>
    <w:rsid w:val="00473888"/>
    <w:rsid w:val="00473AA0"/>
    <w:rsid w:val="0047445A"/>
    <w:rsid w:val="004751B9"/>
    <w:rsid w:val="00476288"/>
    <w:rsid w:val="00476BB0"/>
    <w:rsid w:val="004776AF"/>
    <w:rsid w:val="00481631"/>
    <w:rsid w:val="004816C9"/>
    <w:rsid w:val="0048189B"/>
    <w:rsid w:val="00481A4D"/>
    <w:rsid w:val="00482D04"/>
    <w:rsid w:val="0048338E"/>
    <w:rsid w:val="00483484"/>
    <w:rsid w:val="0048356F"/>
    <w:rsid w:val="004838B1"/>
    <w:rsid w:val="00483C36"/>
    <w:rsid w:val="00485E50"/>
    <w:rsid w:val="004872E6"/>
    <w:rsid w:val="004879FA"/>
    <w:rsid w:val="004900F3"/>
    <w:rsid w:val="00490BD9"/>
    <w:rsid w:val="00490CB1"/>
    <w:rsid w:val="00491837"/>
    <w:rsid w:val="00491883"/>
    <w:rsid w:val="00491D21"/>
    <w:rsid w:val="004930A1"/>
    <w:rsid w:val="00493518"/>
    <w:rsid w:val="0049373A"/>
    <w:rsid w:val="00493822"/>
    <w:rsid w:val="00493B7A"/>
    <w:rsid w:val="00493DE4"/>
    <w:rsid w:val="0049436D"/>
    <w:rsid w:val="00494618"/>
    <w:rsid w:val="004960B7"/>
    <w:rsid w:val="0049626C"/>
    <w:rsid w:val="004967E8"/>
    <w:rsid w:val="00496A1C"/>
    <w:rsid w:val="00497509"/>
    <w:rsid w:val="004977E5"/>
    <w:rsid w:val="004A0058"/>
    <w:rsid w:val="004A0CC1"/>
    <w:rsid w:val="004A117A"/>
    <w:rsid w:val="004A1910"/>
    <w:rsid w:val="004A1A34"/>
    <w:rsid w:val="004A23C3"/>
    <w:rsid w:val="004A459C"/>
    <w:rsid w:val="004A50D2"/>
    <w:rsid w:val="004A5495"/>
    <w:rsid w:val="004A5C4F"/>
    <w:rsid w:val="004A69A2"/>
    <w:rsid w:val="004A69D7"/>
    <w:rsid w:val="004A7398"/>
    <w:rsid w:val="004A7C4C"/>
    <w:rsid w:val="004B08BD"/>
    <w:rsid w:val="004B189A"/>
    <w:rsid w:val="004B1906"/>
    <w:rsid w:val="004B1A12"/>
    <w:rsid w:val="004B27AF"/>
    <w:rsid w:val="004B3E2A"/>
    <w:rsid w:val="004B463B"/>
    <w:rsid w:val="004B4FC5"/>
    <w:rsid w:val="004B52D4"/>
    <w:rsid w:val="004B67D6"/>
    <w:rsid w:val="004C0B41"/>
    <w:rsid w:val="004C0B73"/>
    <w:rsid w:val="004C0E70"/>
    <w:rsid w:val="004C0FA3"/>
    <w:rsid w:val="004C188F"/>
    <w:rsid w:val="004C2B40"/>
    <w:rsid w:val="004C395E"/>
    <w:rsid w:val="004C3BF0"/>
    <w:rsid w:val="004C50B3"/>
    <w:rsid w:val="004C59AF"/>
    <w:rsid w:val="004C76B1"/>
    <w:rsid w:val="004D13D3"/>
    <w:rsid w:val="004D2228"/>
    <w:rsid w:val="004D287B"/>
    <w:rsid w:val="004D33A9"/>
    <w:rsid w:val="004D4860"/>
    <w:rsid w:val="004D5CBA"/>
    <w:rsid w:val="004D6591"/>
    <w:rsid w:val="004D681C"/>
    <w:rsid w:val="004D6C16"/>
    <w:rsid w:val="004D6E05"/>
    <w:rsid w:val="004D6E18"/>
    <w:rsid w:val="004D797C"/>
    <w:rsid w:val="004E0306"/>
    <w:rsid w:val="004E0919"/>
    <w:rsid w:val="004E0A73"/>
    <w:rsid w:val="004E193D"/>
    <w:rsid w:val="004E1DF2"/>
    <w:rsid w:val="004E2D74"/>
    <w:rsid w:val="004E458D"/>
    <w:rsid w:val="004E48BB"/>
    <w:rsid w:val="004E499E"/>
    <w:rsid w:val="004E4D6D"/>
    <w:rsid w:val="004E4FE8"/>
    <w:rsid w:val="004E5B9C"/>
    <w:rsid w:val="004E5D88"/>
    <w:rsid w:val="004E6667"/>
    <w:rsid w:val="004E6765"/>
    <w:rsid w:val="004E7146"/>
    <w:rsid w:val="004E767F"/>
    <w:rsid w:val="004F1716"/>
    <w:rsid w:val="004F185C"/>
    <w:rsid w:val="004F1FD7"/>
    <w:rsid w:val="004F2976"/>
    <w:rsid w:val="004F3062"/>
    <w:rsid w:val="004F32B7"/>
    <w:rsid w:val="004F335A"/>
    <w:rsid w:val="004F3F6A"/>
    <w:rsid w:val="004F4AE6"/>
    <w:rsid w:val="004F6BA1"/>
    <w:rsid w:val="004F6F31"/>
    <w:rsid w:val="004F742F"/>
    <w:rsid w:val="004F7732"/>
    <w:rsid w:val="004F7CBF"/>
    <w:rsid w:val="0050052F"/>
    <w:rsid w:val="00501A1A"/>
    <w:rsid w:val="005020B7"/>
    <w:rsid w:val="00502763"/>
    <w:rsid w:val="00502774"/>
    <w:rsid w:val="005028C4"/>
    <w:rsid w:val="005035EC"/>
    <w:rsid w:val="0050473B"/>
    <w:rsid w:val="00504758"/>
    <w:rsid w:val="00504B26"/>
    <w:rsid w:val="00505499"/>
    <w:rsid w:val="00506536"/>
    <w:rsid w:val="00506CF0"/>
    <w:rsid w:val="005079EF"/>
    <w:rsid w:val="00510246"/>
    <w:rsid w:val="00510AF3"/>
    <w:rsid w:val="00511AE9"/>
    <w:rsid w:val="0051259D"/>
    <w:rsid w:val="00513830"/>
    <w:rsid w:val="00513865"/>
    <w:rsid w:val="005139CB"/>
    <w:rsid w:val="00514EFE"/>
    <w:rsid w:val="00515093"/>
    <w:rsid w:val="005154F3"/>
    <w:rsid w:val="00515A28"/>
    <w:rsid w:val="00515D59"/>
    <w:rsid w:val="0051651C"/>
    <w:rsid w:val="0051684A"/>
    <w:rsid w:val="0051744F"/>
    <w:rsid w:val="0051798F"/>
    <w:rsid w:val="00521C5E"/>
    <w:rsid w:val="005220F2"/>
    <w:rsid w:val="005236E4"/>
    <w:rsid w:val="00523B2E"/>
    <w:rsid w:val="00524110"/>
    <w:rsid w:val="005248A6"/>
    <w:rsid w:val="00524AA2"/>
    <w:rsid w:val="0052647C"/>
    <w:rsid w:val="0052684B"/>
    <w:rsid w:val="00526BF9"/>
    <w:rsid w:val="005274A2"/>
    <w:rsid w:val="0053045D"/>
    <w:rsid w:val="005310D6"/>
    <w:rsid w:val="00531292"/>
    <w:rsid w:val="0053151A"/>
    <w:rsid w:val="0053165E"/>
    <w:rsid w:val="005319FF"/>
    <w:rsid w:val="00533AAF"/>
    <w:rsid w:val="00533F33"/>
    <w:rsid w:val="005343A5"/>
    <w:rsid w:val="00534F57"/>
    <w:rsid w:val="005361AF"/>
    <w:rsid w:val="0053653B"/>
    <w:rsid w:val="00536768"/>
    <w:rsid w:val="00536CF2"/>
    <w:rsid w:val="00537C91"/>
    <w:rsid w:val="005406C8"/>
    <w:rsid w:val="005412A0"/>
    <w:rsid w:val="0054132A"/>
    <w:rsid w:val="00541E58"/>
    <w:rsid w:val="005422B9"/>
    <w:rsid w:val="005441DD"/>
    <w:rsid w:val="005445AB"/>
    <w:rsid w:val="00544D35"/>
    <w:rsid w:val="00545B60"/>
    <w:rsid w:val="00545FD0"/>
    <w:rsid w:val="00546019"/>
    <w:rsid w:val="0054613C"/>
    <w:rsid w:val="00546780"/>
    <w:rsid w:val="005477C8"/>
    <w:rsid w:val="00547B29"/>
    <w:rsid w:val="00547BFF"/>
    <w:rsid w:val="005501AF"/>
    <w:rsid w:val="00550E68"/>
    <w:rsid w:val="0055115E"/>
    <w:rsid w:val="00551DDF"/>
    <w:rsid w:val="00551EB1"/>
    <w:rsid w:val="005527D5"/>
    <w:rsid w:val="00552AD4"/>
    <w:rsid w:val="00552F36"/>
    <w:rsid w:val="00553B9A"/>
    <w:rsid w:val="00553D7A"/>
    <w:rsid w:val="0055408F"/>
    <w:rsid w:val="005541AF"/>
    <w:rsid w:val="00554587"/>
    <w:rsid w:val="00554B1D"/>
    <w:rsid w:val="00554E9B"/>
    <w:rsid w:val="0055686B"/>
    <w:rsid w:val="00556984"/>
    <w:rsid w:val="00556F81"/>
    <w:rsid w:val="00557A21"/>
    <w:rsid w:val="00557B08"/>
    <w:rsid w:val="00560B95"/>
    <w:rsid w:val="00560E90"/>
    <w:rsid w:val="0056168B"/>
    <w:rsid w:val="00561944"/>
    <w:rsid w:val="00562299"/>
    <w:rsid w:val="005624CE"/>
    <w:rsid w:val="00562982"/>
    <w:rsid w:val="005634ED"/>
    <w:rsid w:val="00563517"/>
    <w:rsid w:val="00563B44"/>
    <w:rsid w:val="00564F63"/>
    <w:rsid w:val="00565168"/>
    <w:rsid w:val="005652BA"/>
    <w:rsid w:val="005656D7"/>
    <w:rsid w:val="005657D4"/>
    <w:rsid w:val="005665A6"/>
    <w:rsid w:val="005668F5"/>
    <w:rsid w:val="00567296"/>
    <w:rsid w:val="00570177"/>
    <w:rsid w:val="0057053D"/>
    <w:rsid w:val="00570695"/>
    <w:rsid w:val="00570880"/>
    <w:rsid w:val="00570C78"/>
    <w:rsid w:val="005712B4"/>
    <w:rsid w:val="00571350"/>
    <w:rsid w:val="005713FF"/>
    <w:rsid w:val="00571503"/>
    <w:rsid w:val="00571732"/>
    <w:rsid w:val="00571A1E"/>
    <w:rsid w:val="0057372D"/>
    <w:rsid w:val="0057438F"/>
    <w:rsid w:val="00574E44"/>
    <w:rsid w:val="00575AD8"/>
    <w:rsid w:val="00575BFD"/>
    <w:rsid w:val="00576285"/>
    <w:rsid w:val="005767A5"/>
    <w:rsid w:val="00576D59"/>
    <w:rsid w:val="00577AEC"/>
    <w:rsid w:val="005810A6"/>
    <w:rsid w:val="00581991"/>
    <w:rsid w:val="005827F1"/>
    <w:rsid w:val="005838FF"/>
    <w:rsid w:val="00583F06"/>
    <w:rsid w:val="00583F45"/>
    <w:rsid w:val="00584AAE"/>
    <w:rsid w:val="00585271"/>
    <w:rsid w:val="0058527F"/>
    <w:rsid w:val="005855CF"/>
    <w:rsid w:val="00585AF2"/>
    <w:rsid w:val="00586A58"/>
    <w:rsid w:val="00587E78"/>
    <w:rsid w:val="00590B73"/>
    <w:rsid w:val="00590D8B"/>
    <w:rsid w:val="0059101C"/>
    <w:rsid w:val="00591652"/>
    <w:rsid w:val="0059219D"/>
    <w:rsid w:val="005923FC"/>
    <w:rsid w:val="0059343F"/>
    <w:rsid w:val="00593B6E"/>
    <w:rsid w:val="00594552"/>
    <w:rsid w:val="00594A18"/>
    <w:rsid w:val="00594A73"/>
    <w:rsid w:val="00595B20"/>
    <w:rsid w:val="00595DD1"/>
    <w:rsid w:val="00595F69"/>
    <w:rsid w:val="005967F9"/>
    <w:rsid w:val="0059764E"/>
    <w:rsid w:val="005977E3"/>
    <w:rsid w:val="005A03E1"/>
    <w:rsid w:val="005A094E"/>
    <w:rsid w:val="005A0D4E"/>
    <w:rsid w:val="005A2661"/>
    <w:rsid w:val="005A26D2"/>
    <w:rsid w:val="005A3A3C"/>
    <w:rsid w:val="005A3C26"/>
    <w:rsid w:val="005A3C4C"/>
    <w:rsid w:val="005A42C0"/>
    <w:rsid w:val="005A48F6"/>
    <w:rsid w:val="005A510A"/>
    <w:rsid w:val="005A5752"/>
    <w:rsid w:val="005A5A34"/>
    <w:rsid w:val="005A6110"/>
    <w:rsid w:val="005A6822"/>
    <w:rsid w:val="005A6B92"/>
    <w:rsid w:val="005A6F96"/>
    <w:rsid w:val="005A7DC3"/>
    <w:rsid w:val="005B00F3"/>
    <w:rsid w:val="005B0487"/>
    <w:rsid w:val="005B0A9C"/>
    <w:rsid w:val="005B0DEF"/>
    <w:rsid w:val="005B1011"/>
    <w:rsid w:val="005B11EF"/>
    <w:rsid w:val="005B159C"/>
    <w:rsid w:val="005B23CA"/>
    <w:rsid w:val="005B2CF6"/>
    <w:rsid w:val="005B2EC3"/>
    <w:rsid w:val="005B30A6"/>
    <w:rsid w:val="005B3A99"/>
    <w:rsid w:val="005B480D"/>
    <w:rsid w:val="005B481B"/>
    <w:rsid w:val="005B4E9A"/>
    <w:rsid w:val="005B4EBF"/>
    <w:rsid w:val="005B55CE"/>
    <w:rsid w:val="005B6237"/>
    <w:rsid w:val="005B6E39"/>
    <w:rsid w:val="005B6F12"/>
    <w:rsid w:val="005B709F"/>
    <w:rsid w:val="005C0BEA"/>
    <w:rsid w:val="005C0BFB"/>
    <w:rsid w:val="005C1181"/>
    <w:rsid w:val="005C2529"/>
    <w:rsid w:val="005C276A"/>
    <w:rsid w:val="005C289B"/>
    <w:rsid w:val="005C3BBD"/>
    <w:rsid w:val="005C3CF4"/>
    <w:rsid w:val="005C3F4F"/>
    <w:rsid w:val="005C410B"/>
    <w:rsid w:val="005C45F3"/>
    <w:rsid w:val="005C4F2C"/>
    <w:rsid w:val="005C4FEC"/>
    <w:rsid w:val="005C5093"/>
    <w:rsid w:val="005C7C2A"/>
    <w:rsid w:val="005C7CC7"/>
    <w:rsid w:val="005D0403"/>
    <w:rsid w:val="005D1464"/>
    <w:rsid w:val="005D16D3"/>
    <w:rsid w:val="005D17EB"/>
    <w:rsid w:val="005D1BBC"/>
    <w:rsid w:val="005D23BF"/>
    <w:rsid w:val="005D2BCA"/>
    <w:rsid w:val="005D3297"/>
    <w:rsid w:val="005D36E3"/>
    <w:rsid w:val="005D38DE"/>
    <w:rsid w:val="005D4659"/>
    <w:rsid w:val="005D4F02"/>
    <w:rsid w:val="005D73C3"/>
    <w:rsid w:val="005D74C8"/>
    <w:rsid w:val="005D7FD1"/>
    <w:rsid w:val="005E03F1"/>
    <w:rsid w:val="005E093C"/>
    <w:rsid w:val="005E0BF8"/>
    <w:rsid w:val="005E1250"/>
    <w:rsid w:val="005E227A"/>
    <w:rsid w:val="005E29A6"/>
    <w:rsid w:val="005E2CF0"/>
    <w:rsid w:val="005E3369"/>
    <w:rsid w:val="005E3580"/>
    <w:rsid w:val="005E36F6"/>
    <w:rsid w:val="005E3CBE"/>
    <w:rsid w:val="005E4E13"/>
    <w:rsid w:val="005E53DF"/>
    <w:rsid w:val="005E62C0"/>
    <w:rsid w:val="005E6CBD"/>
    <w:rsid w:val="005E6FC0"/>
    <w:rsid w:val="005E7078"/>
    <w:rsid w:val="005E718B"/>
    <w:rsid w:val="005E7EA0"/>
    <w:rsid w:val="005F0204"/>
    <w:rsid w:val="005F03E7"/>
    <w:rsid w:val="005F0C23"/>
    <w:rsid w:val="005F14FB"/>
    <w:rsid w:val="005F234C"/>
    <w:rsid w:val="005F30AF"/>
    <w:rsid w:val="005F37FC"/>
    <w:rsid w:val="005F4381"/>
    <w:rsid w:val="005F4993"/>
    <w:rsid w:val="005F49C4"/>
    <w:rsid w:val="005F4CDC"/>
    <w:rsid w:val="005F5263"/>
    <w:rsid w:val="005F5268"/>
    <w:rsid w:val="005F572C"/>
    <w:rsid w:val="005F6CB1"/>
    <w:rsid w:val="005F6F98"/>
    <w:rsid w:val="005F702C"/>
    <w:rsid w:val="005F735C"/>
    <w:rsid w:val="0060059F"/>
    <w:rsid w:val="00600CFC"/>
    <w:rsid w:val="00601188"/>
    <w:rsid w:val="00601FC2"/>
    <w:rsid w:val="00602201"/>
    <w:rsid w:val="006059A4"/>
    <w:rsid w:val="006059AC"/>
    <w:rsid w:val="00606474"/>
    <w:rsid w:val="00606577"/>
    <w:rsid w:val="006067FC"/>
    <w:rsid w:val="00606911"/>
    <w:rsid w:val="00606A3F"/>
    <w:rsid w:val="00607108"/>
    <w:rsid w:val="00607977"/>
    <w:rsid w:val="006102C0"/>
    <w:rsid w:val="006110F0"/>
    <w:rsid w:val="006113BD"/>
    <w:rsid w:val="00611679"/>
    <w:rsid w:val="00611F53"/>
    <w:rsid w:val="00612042"/>
    <w:rsid w:val="006124C6"/>
    <w:rsid w:val="00612599"/>
    <w:rsid w:val="00612E48"/>
    <w:rsid w:val="006132B1"/>
    <w:rsid w:val="00613769"/>
    <w:rsid w:val="00613D77"/>
    <w:rsid w:val="006140F2"/>
    <w:rsid w:val="0061437E"/>
    <w:rsid w:val="00614466"/>
    <w:rsid w:val="00614610"/>
    <w:rsid w:val="00614902"/>
    <w:rsid w:val="00614FED"/>
    <w:rsid w:val="00615534"/>
    <w:rsid w:val="00615DB6"/>
    <w:rsid w:val="00616266"/>
    <w:rsid w:val="006202A6"/>
    <w:rsid w:val="00620995"/>
    <w:rsid w:val="00620A2B"/>
    <w:rsid w:val="006211A3"/>
    <w:rsid w:val="00621260"/>
    <w:rsid w:val="00621E88"/>
    <w:rsid w:val="006226E7"/>
    <w:rsid w:val="00622784"/>
    <w:rsid w:val="006229FF"/>
    <w:rsid w:val="006234B2"/>
    <w:rsid w:val="006245BE"/>
    <w:rsid w:val="00624D2B"/>
    <w:rsid w:val="00625691"/>
    <w:rsid w:val="00626051"/>
    <w:rsid w:val="00626E7E"/>
    <w:rsid w:val="00627191"/>
    <w:rsid w:val="00627503"/>
    <w:rsid w:val="00627D48"/>
    <w:rsid w:val="00630EC9"/>
    <w:rsid w:val="00630F1B"/>
    <w:rsid w:val="0063185E"/>
    <w:rsid w:val="006318C3"/>
    <w:rsid w:val="00631FF0"/>
    <w:rsid w:val="00632AE8"/>
    <w:rsid w:val="0063311C"/>
    <w:rsid w:val="00633F66"/>
    <w:rsid w:val="006353FB"/>
    <w:rsid w:val="00635D28"/>
    <w:rsid w:val="0063676F"/>
    <w:rsid w:val="00637408"/>
    <w:rsid w:val="006376B3"/>
    <w:rsid w:val="00637805"/>
    <w:rsid w:val="00637921"/>
    <w:rsid w:val="006403D5"/>
    <w:rsid w:val="00640D1E"/>
    <w:rsid w:val="00641C4C"/>
    <w:rsid w:val="0064232A"/>
    <w:rsid w:val="006428ED"/>
    <w:rsid w:val="0064292A"/>
    <w:rsid w:val="00643348"/>
    <w:rsid w:val="00643689"/>
    <w:rsid w:val="00643DAE"/>
    <w:rsid w:val="00643EA3"/>
    <w:rsid w:val="00644964"/>
    <w:rsid w:val="00645E9B"/>
    <w:rsid w:val="00645F1A"/>
    <w:rsid w:val="00646340"/>
    <w:rsid w:val="0064660F"/>
    <w:rsid w:val="00647604"/>
    <w:rsid w:val="00647BE1"/>
    <w:rsid w:val="00652572"/>
    <w:rsid w:val="006527BB"/>
    <w:rsid w:val="0065381D"/>
    <w:rsid w:val="00653FE2"/>
    <w:rsid w:val="00654CD2"/>
    <w:rsid w:val="006557F2"/>
    <w:rsid w:val="00656EFA"/>
    <w:rsid w:val="00656F20"/>
    <w:rsid w:val="00656F3B"/>
    <w:rsid w:val="00657168"/>
    <w:rsid w:val="00657187"/>
    <w:rsid w:val="006573A1"/>
    <w:rsid w:val="006578AC"/>
    <w:rsid w:val="00657D7E"/>
    <w:rsid w:val="006606E4"/>
    <w:rsid w:val="00660B8B"/>
    <w:rsid w:val="00661025"/>
    <w:rsid w:val="0066150F"/>
    <w:rsid w:val="00661B65"/>
    <w:rsid w:val="006636D2"/>
    <w:rsid w:val="00664C12"/>
    <w:rsid w:val="006670CE"/>
    <w:rsid w:val="00667733"/>
    <w:rsid w:val="00667E4C"/>
    <w:rsid w:val="00667FB6"/>
    <w:rsid w:val="0067018B"/>
    <w:rsid w:val="00671294"/>
    <w:rsid w:val="006716F8"/>
    <w:rsid w:val="006725F4"/>
    <w:rsid w:val="006726E0"/>
    <w:rsid w:val="00672734"/>
    <w:rsid w:val="00672E4B"/>
    <w:rsid w:val="006736D6"/>
    <w:rsid w:val="00675CB0"/>
    <w:rsid w:val="00675F59"/>
    <w:rsid w:val="006762C7"/>
    <w:rsid w:val="00677507"/>
    <w:rsid w:val="0067762C"/>
    <w:rsid w:val="0068008A"/>
    <w:rsid w:val="00680241"/>
    <w:rsid w:val="00680D47"/>
    <w:rsid w:val="00680D7D"/>
    <w:rsid w:val="00680EA8"/>
    <w:rsid w:val="0068288B"/>
    <w:rsid w:val="00682EDA"/>
    <w:rsid w:val="006838FA"/>
    <w:rsid w:val="00683BE5"/>
    <w:rsid w:val="00684627"/>
    <w:rsid w:val="00684724"/>
    <w:rsid w:val="00684A2A"/>
    <w:rsid w:val="00686253"/>
    <w:rsid w:val="0068658E"/>
    <w:rsid w:val="00686A19"/>
    <w:rsid w:val="0068787A"/>
    <w:rsid w:val="00690066"/>
    <w:rsid w:val="00690C8A"/>
    <w:rsid w:val="00690F10"/>
    <w:rsid w:val="00690FAD"/>
    <w:rsid w:val="006918C6"/>
    <w:rsid w:val="00691E3F"/>
    <w:rsid w:val="00692626"/>
    <w:rsid w:val="0069294F"/>
    <w:rsid w:val="00692A9F"/>
    <w:rsid w:val="00693302"/>
    <w:rsid w:val="00693997"/>
    <w:rsid w:val="006949C5"/>
    <w:rsid w:val="00694A5C"/>
    <w:rsid w:val="00694D74"/>
    <w:rsid w:val="00694E41"/>
    <w:rsid w:val="00694F1D"/>
    <w:rsid w:val="006956F2"/>
    <w:rsid w:val="00695767"/>
    <w:rsid w:val="006957BA"/>
    <w:rsid w:val="006957F6"/>
    <w:rsid w:val="006960ED"/>
    <w:rsid w:val="00696F44"/>
    <w:rsid w:val="00697111"/>
    <w:rsid w:val="0069712E"/>
    <w:rsid w:val="006A029C"/>
    <w:rsid w:val="006A08D5"/>
    <w:rsid w:val="006A1B26"/>
    <w:rsid w:val="006A1D17"/>
    <w:rsid w:val="006A3004"/>
    <w:rsid w:val="006A3211"/>
    <w:rsid w:val="006A354B"/>
    <w:rsid w:val="006A3803"/>
    <w:rsid w:val="006A393E"/>
    <w:rsid w:val="006A3F89"/>
    <w:rsid w:val="006A4ACC"/>
    <w:rsid w:val="006A4AEE"/>
    <w:rsid w:val="006A4C11"/>
    <w:rsid w:val="006A506C"/>
    <w:rsid w:val="006A50A1"/>
    <w:rsid w:val="006A535C"/>
    <w:rsid w:val="006A657E"/>
    <w:rsid w:val="006A7105"/>
    <w:rsid w:val="006A71BF"/>
    <w:rsid w:val="006B0C17"/>
    <w:rsid w:val="006B11E0"/>
    <w:rsid w:val="006B11F2"/>
    <w:rsid w:val="006B1445"/>
    <w:rsid w:val="006B2274"/>
    <w:rsid w:val="006B26FA"/>
    <w:rsid w:val="006B2BBA"/>
    <w:rsid w:val="006B34C4"/>
    <w:rsid w:val="006B4C76"/>
    <w:rsid w:val="006B53D0"/>
    <w:rsid w:val="006B5590"/>
    <w:rsid w:val="006B6957"/>
    <w:rsid w:val="006B6D00"/>
    <w:rsid w:val="006B6E72"/>
    <w:rsid w:val="006B718C"/>
    <w:rsid w:val="006B71FD"/>
    <w:rsid w:val="006B778D"/>
    <w:rsid w:val="006B79F6"/>
    <w:rsid w:val="006C003F"/>
    <w:rsid w:val="006C075C"/>
    <w:rsid w:val="006C0DAE"/>
    <w:rsid w:val="006C1221"/>
    <w:rsid w:val="006C1A71"/>
    <w:rsid w:val="006C1CA0"/>
    <w:rsid w:val="006C2286"/>
    <w:rsid w:val="006C2B85"/>
    <w:rsid w:val="006C2E81"/>
    <w:rsid w:val="006C4295"/>
    <w:rsid w:val="006C4362"/>
    <w:rsid w:val="006C4971"/>
    <w:rsid w:val="006C4AD0"/>
    <w:rsid w:val="006C4D31"/>
    <w:rsid w:val="006C4F6A"/>
    <w:rsid w:val="006C641E"/>
    <w:rsid w:val="006C6D84"/>
    <w:rsid w:val="006C6EFB"/>
    <w:rsid w:val="006C76A4"/>
    <w:rsid w:val="006C76CF"/>
    <w:rsid w:val="006D03C7"/>
    <w:rsid w:val="006D0C2C"/>
    <w:rsid w:val="006D0EAD"/>
    <w:rsid w:val="006D157F"/>
    <w:rsid w:val="006D170A"/>
    <w:rsid w:val="006D1EC4"/>
    <w:rsid w:val="006D25C0"/>
    <w:rsid w:val="006D2BF6"/>
    <w:rsid w:val="006D2FB4"/>
    <w:rsid w:val="006D37D8"/>
    <w:rsid w:val="006D467C"/>
    <w:rsid w:val="006D4D9B"/>
    <w:rsid w:val="006D4F60"/>
    <w:rsid w:val="006D533E"/>
    <w:rsid w:val="006D668C"/>
    <w:rsid w:val="006D6BF0"/>
    <w:rsid w:val="006D7406"/>
    <w:rsid w:val="006D7E9A"/>
    <w:rsid w:val="006E02D1"/>
    <w:rsid w:val="006E092C"/>
    <w:rsid w:val="006E0B41"/>
    <w:rsid w:val="006E0CE4"/>
    <w:rsid w:val="006E0D05"/>
    <w:rsid w:val="006E11B6"/>
    <w:rsid w:val="006E1B64"/>
    <w:rsid w:val="006E234B"/>
    <w:rsid w:val="006E2D92"/>
    <w:rsid w:val="006E4202"/>
    <w:rsid w:val="006E5A98"/>
    <w:rsid w:val="006E6353"/>
    <w:rsid w:val="006E755B"/>
    <w:rsid w:val="006E7801"/>
    <w:rsid w:val="006E7A6E"/>
    <w:rsid w:val="006F02AF"/>
    <w:rsid w:val="006F066D"/>
    <w:rsid w:val="006F091C"/>
    <w:rsid w:val="006F0DA7"/>
    <w:rsid w:val="006F1968"/>
    <w:rsid w:val="006F1B1F"/>
    <w:rsid w:val="006F1CF8"/>
    <w:rsid w:val="006F1D3A"/>
    <w:rsid w:val="006F2D34"/>
    <w:rsid w:val="006F2FFD"/>
    <w:rsid w:val="006F39ED"/>
    <w:rsid w:val="006F5027"/>
    <w:rsid w:val="006F5BF9"/>
    <w:rsid w:val="006F5D96"/>
    <w:rsid w:val="006F709E"/>
    <w:rsid w:val="006F72BD"/>
    <w:rsid w:val="006F74E6"/>
    <w:rsid w:val="006F7605"/>
    <w:rsid w:val="006F77F8"/>
    <w:rsid w:val="006F7814"/>
    <w:rsid w:val="006F7BF3"/>
    <w:rsid w:val="006F7C9A"/>
    <w:rsid w:val="007003DF"/>
    <w:rsid w:val="0070056D"/>
    <w:rsid w:val="007011E5"/>
    <w:rsid w:val="00701AF9"/>
    <w:rsid w:val="00702290"/>
    <w:rsid w:val="0070253D"/>
    <w:rsid w:val="007028E1"/>
    <w:rsid w:val="00702EE2"/>
    <w:rsid w:val="007032A2"/>
    <w:rsid w:val="0070353F"/>
    <w:rsid w:val="00704982"/>
    <w:rsid w:val="00705DF8"/>
    <w:rsid w:val="00705FA6"/>
    <w:rsid w:val="00706BD8"/>
    <w:rsid w:val="00707623"/>
    <w:rsid w:val="00711787"/>
    <w:rsid w:val="00712068"/>
    <w:rsid w:val="007122CF"/>
    <w:rsid w:val="007128FB"/>
    <w:rsid w:val="0071328C"/>
    <w:rsid w:val="0071442A"/>
    <w:rsid w:val="00715CDF"/>
    <w:rsid w:val="00715E5D"/>
    <w:rsid w:val="00715F02"/>
    <w:rsid w:val="00716237"/>
    <w:rsid w:val="0071778F"/>
    <w:rsid w:val="007179B3"/>
    <w:rsid w:val="00717CEB"/>
    <w:rsid w:val="00720B56"/>
    <w:rsid w:val="0072123D"/>
    <w:rsid w:val="00722564"/>
    <w:rsid w:val="00722E32"/>
    <w:rsid w:val="00723B42"/>
    <w:rsid w:val="00723D29"/>
    <w:rsid w:val="00724080"/>
    <w:rsid w:val="007247FB"/>
    <w:rsid w:val="00724F75"/>
    <w:rsid w:val="00726BA0"/>
    <w:rsid w:val="00726FF7"/>
    <w:rsid w:val="007272D6"/>
    <w:rsid w:val="007274D5"/>
    <w:rsid w:val="00727A7D"/>
    <w:rsid w:val="00727F09"/>
    <w:rsid w:val="007302E9"/>
    <w:rsid w:val="00730488"/>
    <w:rsid w:val="00731787"/>
    <w:rsid w:val="00732899"/>
    <w:rsid w:val="0073327F"/>
    <w:rsid w:val="00733434"/>
    <w:rsid w:val="00734496"/>
    <w:rsid w:val="007357F3"/>
    <w:rsid w:val="007358C5"/>
    <w:rsid w:val="0073702D"/>
    <w:rsid w:val="0073710E"/>
    <w:rsid w:val="007378BE"/>
    <w:rsid w:val="007401B0"/>
    <w:rsid w:val="00741A84"/>
    <w:rsid w:val="007427D1"/>
    <w:rsid w:val="00742DE0"/>
    <w:rsid w:val="00743022"/>
    <w:rsid w:val="0074347A"/>
    <w:rsid w:val="00743A75"/>
    <w:rsid w:val="00743B22"/>
    <w:rsid w:val="00745EB9"/>
    <w:rsid w:val="007460C2"/>
    <w:rsid w:val="007461E2"/>
    <w:rsid w:val="00746A52"/>
    <w:rsid w:val="00746CB5"/>
    <w:rsid w:val="007478F1"/>
    <w:rsid w:val="00747BDE"/>
    <w:rsid w:val="007508DB"/>
    <w:rsid w:val="007509EE"/>
    <w:rsid w:val="00750FBC"/>
    <w:rsid w:val="00752FFD"/>
    <w:rsid w:val="00753A46"/>
    <w:rsid w:val="0075564C"/>
    <w:rsid w:val="00755EAB"/>
    <w:rsid w:val="00755EFA"/>
    <w:rsid w:val="00756419"/>
    <w:rsid w:val="00756811"/>
    <w:rsid w:val="00757014"/>
    <w:rsid w:val="0075756B"/>
    <w:rsid w:val="0076059E"/>
    <w:rsid w:val="00760A4A"/>
    <w:rsid w:val="00760FF0"/>
    <w:rsid w:val="00761D88"/>
    <w:rsid w:val="00761F9B"/>
    <w:rsid w:val="007626EB"/>
    <w:rsid w:val="00762731"/>
    <w:rsid w:val="00763A69"/>
    <w:rsid w:val="00764B84"/>
    <w:rsid w:val="00765198"/>
    <w:rsid w:val="00765CDD"/>
    <w:rsid w:val="0076627E"/>
    <w:rsid w:val="0076683D"/>
    <w:rsid w:val="007670BD"/>
    <w:rsid w:val="007670D5"/>
    <w:rsid w:val="00767EF8"/>
    <w:rsid w:val="00772B2A"/>
    <w:rsid w:val="00773074"/>
    <w:rsid w:val="00773FEE"/>
    <w:rsid w:val="007741A8"/>
    <w:rsid w:val="00774CFE"/>
    <w:rsid w:val="00774E9B"/>
    <w:rsid w:val="00774EE3"/>
    <w:rsid w:val="0077541C"/>
    <w:rsid w:val="0077547D"/>
    <w:rsid w:val="007759D5"/>
    <w:rsid w:val="007770C9"/>
    <w:rsid w:val="00777E4C"/>
    <w:rsid w:val="0078023E"/>
    <w:rsid w:val="00780316"/>
    <w:rsid w:val="007806B2"/>
    <w:rsid w:val="00781A00"/>
    <w:rsid w:val="007825D7"/>
    <w:rsid w:val="007828BF"/>
    <w:rsid w:val="00782B82"/>
    <w:rsid w:val="0078303D"/>
    <w:rsid w:val="0078363A"/>
    <w:rsid w:val="00783C8F"/>
    <w:rsid w:val="00784AA9"/>
    <w:rsid w:val="00785308"/>
    <w:rsid w:val="0078579C"/>
    <w:rsid w:val="00785B0E"/>
    <w:rsid w:val="0078619E"/>
    <w:rsid w:val="00786398"/>
    <w:rsid w:val="0079011C"/>
    <w:rsid w:val="0079012A"/>
    <w:rsid w:val="00790557"/>
    <w:rsid w:val="007907E4"/>
    <w:rsid w:val="007914D7"/>
    <w:rsid w:val="00792A56"/>
    <w:rsid w:val="007932FC"/>
    <w:rsid w:val="0079535F"/>
    <w:rsid w:val="00795B86"/>
    <w:rsid w:val="007965C6"/>
    <w:rsid w:val="007965EA"/>
    <w:rsid w:val="0079757B"/>
    <w:rsid w:val="00797F4C"/>
    <w:rsid w:val="007A05FA"/>
    <w:rsid w:val="007A0816"/>
    <w:rsid w:val="007A17B6"/>
    <w:rsid w:val="007A2946"/>
    <w:rsid w:val="007A2A66"/>
    <w:rsid w:val="007A2DBC"/>
    <w:rsid w:val="007A31FE"/>
    <w:rsid w:val="007A342C"/>
    <w:rsid w:val="007A3847"/>
    <w:rsid w:val="007A390D"/>
    <w:rsid w:val="007A3D2C"/>
    <w:rsid w:val="007A4190"/>
    <w:rsid w:val="007A43D0"/>
    <w:rsid w:val="007A44AE"/>
    <w:rsid w:val="007A56FE"/>
    <w:rsid w:val="007A5FC0"/>
    <w:rsid w:val="007A60A3"/>
    <w:rsid w:val="007A7311"/>
    <w:rsid w:val="007A74ED"/>
    <w:rsid w:val="007B17F3"/>
    <w:rsid w:val="007B1CA8"/>
    <w:rsid w:val="007B1E1C"/>
    <w:rsid w:val="007B1FC2"/>
    <w:rsid w:val="007B2F79"/>
    <w:rsid w:val="007B3496"/>
    <w:rsid w:val="007B3A58"/>
    <w:rsid w:val="007B3F47"/>
    <w:rsid w:val="007B4A70"/>
    <w:rsid w:val="007B5144"/>
    <w:rsid w:val="007B5154"/>
    <w:rsid w:val="007B560C"/>
    <w:rsid w:val="007B61C4"/>
    <w:rsid w:val="007B6CB5"/>
    <w:rsid w:val="007B6DCD"/>
    <w:rsid w:val="007B6FA1"/>
    <w:rsid w:val="007B7433"/>
    <w:rsid w:val="007C0A27"/>
    <w:rsid w:val="007C0BDD"/>
    <w:rsid w:val="007C1E22"/>
    <w:rsid w:val="007C1E51"/>
    <w:rsid w:val="007C22AE"/>
    <w:rsid w:val="007C30B9"/>
    <w:rsid w:val="007C3441"/>
    <w:rsid w:val="007C3A50"/>
    <w:rsid w:val="007C3CA9"/>
    <w:rsid w:val="007C4AD1"/>
    <w:rsid w:val="007C5886"/>
    <w:rsid w:val="007C6436"/>
    <w:rsid w:val="007C78FF"/>
    <w:rsid w:val="007D0177"/>
    <w:rsid w:val="007D0A12"/>
    <w:rsid w:val="007D0DC4"/>
    <w:rsid w:val="007D0F4C"/>
    <w:rsid w:val="007D1C6D"/>
    <w:rsid w:val="007D2811"/>
    <w:rsid w:val="007D2EA5"/>
    <w:rsid w:val="007D3036"/>
    <w:rsid w:val="007D348F"/>
    <w:rsid w:val="007D3522"/>
    <w:rsid w:val="007D3890"/>
    <w:rsid w:val="007D3FE2"/>
    <w:rsid w:val="007D4BBC"/>
    <w:rsid w:val="007D5257"/>
    <w:rsid w:val="007D5927"/>
    <w:rsid w:val="007D5F1E"/>
    <w:rsid w:val="007D67FE"/>
    <w:rsid w:val="007D7440"/>
    <w:rsid w:val="007D76F7"/>
    <w:rsid w:val="007D7888"/>
    <w:rsid w:val="007E1631"/>
    <w:rsid w:val="007E1F18"/>
    <w:rsid w:val="007E3AE3"/>
    <w:rsid w:val="007E46A9"/>
    <w:rsid w:val="007E4D50"/>
    <w:rsid w:val="007E59A7"/>
    <w:rsid w:val="007E5EF1"/>
    <w:rsid w:val="007E68FE"/>
    <w:rsid w:val="007E6D10"/>
    <w:rsid w:val="007E73A4"/>
    <w:rsid w:val="007F0B99"/>
    <w:rsid w:val="007F24CB"/>
    <w:rsid w:val="007F2636"/>
    <w:rsid w:val="007F2ED8"/>
    <w:rsid w:val="007F334A"/>
    <w:rsid w:val="007F367A"/>
    <w:rsid w:val="007F39C0"/>
    <w:rsid w:val="007F3CC5"/>
    <w:rsid w:val="007F3FC8"/>
    <w:rsid w:val="007F4C17"/>
    <w:rsid w:val="007F50F9"/>
    <w:rsid w:val="007F5328"/>
    <w:rsid w:val="007F55FD"/>
    <w:rsid w:val="007F5CF9"/>
    <w:rsid w:val="007F619F"/>
    <w:rsid w:val="007F6A42"/>
    <w:rsid w:val="00800A77"/>
    <w:rsid w:val="00800FFE"/>
    <w:rsid w:val="0080136D"/>
    <w:rsid w:val="008013A2"/>
    <w:rsid w:val="00801429"/>
    <w:rsid w:val="00801973"/>
    <w:rsid w:val="00801CC5"/>
    <w:rsid w:val="00802376"/>
    <w:rsid w:val="008025B1"/>
    <w:rsid w:val="00802627"/>
    <w:rsid w:val="00802CDC"/>
    <w:rsid w:val="00803A39"/>
    <w:rsid w:val="00803CAD"/>
    <w:rsid w:val="00804DD3"/>
    <w:rsid w:val="008053D3"/>
    <w:rsid w:val="008063F3"/>
    <w:rsid w:val="008065AD"/>
    <w:rsid w:val="00806624"/>
    <w:rsid w:val="008068E4"/>
    <w:rsid w:val="008070DD"/>
    <w:rsid w:val="008103C4"/>
    <w:rsid w:val="0081088E"/>
    <w:rsid w:val="00810E64"/>
    <w:rsid w:val="00811486"/>
    <w:rsid w:val="00811A72"/>
    <w:rsid w:val="0081371F"/>
    <w:rsid w:val="0081380D"/>
    <w:rsid w:val="00813AC3"/>
    <w:rsid w:val="00813D6F"/>
    <w:rsid w:val="00814238"/>
    <w:rsid w:val="00814433"/>
    <w:rsid w:val="008158C2"/>
    <w:rsid w:val="00815D01"/>
    <w:rsid w:val="00815D0D"/>
    <w:rsid w:val="00817084"/>
    <w:rsid w:val="00817272"/>
    <w:rsid w:val="00817D2F"/>
    <w:rsid w:val="00820643"/>
    <w:rsid w:val="008207AF"/>
    <w:rsid w:val="00820F58"/>
    <w:rsid w:val="00821D6D"/>
    <w:rsid w:val="00821D8D"/>
    <w:rsid w:val="00822068"/>
    <w:rsid w:val="008225AF"/>
    <w:rsid w:val="00822616"/>
    <w:rsid w:val="008227FB"/>
    <w:rsid w:val="00822BA4"/>
    <w:rsid w:val="00822C58"/>
    <w:rsid w:val="00823A48"/>
    <w:rsid w:val="00823C26"/>
    <w:rsid w:val="00825E30"/>
    <w:rsid w:val="00825E6F"/>
    <w:rsid w:val="00825F10"/>
    <w:rsid w:val="00825F29"/>
    <w:rsid w:val="0082617F"/>
    <w:rsid w:val="00827AB1"/>
    <w:rsid w:val="0083276A"/>
    <w:rsid w:val="00832B6E"/>
    <w:rsid w:val="00832C54"/>
    <w:rsid w:val="0083316F"/>
    <w:rsid w:val="008331BD"/>
    <w:rsid w:val="00833B4C"/>
    <w:rsid w:val="00834511"/>
    <w:rsid w:val="008346E1"/>
    <w:rsid w:val="008346F6"/>
    <w:rsid w:val="00834956"/>
    <w:rsid w:val="008358B5"/>
    <w:rsid w:val="00835A86"/>
    <w:rsid w:val="008368D8"/>
    <w:rsid w:val="00837650"/>
    <w:rsid w:val="008401A3"/>
    <w:rsid w:val="0084027F"/>
    <w:rsid w:val="00840952"/>
    <w:rsid w:val="00841049"/>
    <w:rsid w:val="008411CC"/>
    <w:rsid w:val="008412F0"/>
    <w:rsid w:val="00841B89"/>
    <w:rsid w:val="00841FEA"/>
    <w:rsid w:val="00842366"/>
    <w:rsid w:val="008436EF"/>
    <w:rsid w:val="00843858"/>
    <w:rsid w:val="00844DCC"/>
    <w:rsid w:val="00845A53"/>
    <w:rsid w:val="0084652B"/>
    <w:rsid w:val="008469C6"/>
    <w:rsid w:val="00846A08"/>
    <w:rsid w:val="00847181"/>
    <w:rsid w:val="00847D7F"/>
    <w:rsid w:val="00850043"/>
    <w:rsid w:val="008502CE"/>
    <w:rsid w:val="008503CE"/>
    <w:rsid w:val="008504B4"/>
    <w:rsid w:val="008507AB"/>
    <w:rsid w:val="00851BAB"/>
    <w:rsid w:val="0085292B"/>
    <w:rsid w:val="00852B5F"/>
    <w:rsid w:val="00853446"/>
    <w:rsid w:val="00853494"/>
    <w:rsid w:val="00853C71"/>
    <w:rsid w:val="0085423F"/>
    <w:rsid w:val="0085454E"/>
    <w:rsid w:val="0085527A"/>
    <w:rsid w:val="00856E37"/>
    <w:rsid w:val="00856E9E"/>
    <w:rsid w:val="0085706E"/>
    <w:rsid w:val="00857347"/>
    <w:rsid w:val="008610DC"/>
    <w:rsid w:val="00861819"/>
    <w:rsid w:val="00861D18"/>
    <w:rsid w:val="00862712"/>
    <w:rsid w:val="00862B31"/>
    <w:rsid w:val="00862D5A"/>
    <w:rsid w:val="0086345A"/>
    <w:rsid w:val="008640E1"/>
    <w:rsid w:val="00864912"/>
    <w:rsid w:val="00864E9D"/>
    <w:rsid w:val="00865008"/>
    <w:rsid w:val="00865D1F"/>
    <w:rsid w:val="008660F0"/>
    <w:rsid w:val="0086632A"/>
    <w:rsid w:val="00866422"/>
    <w:rsid w:val="008701F7"/>
    <w:rsid w:val="00870916"/>
    <w:rsid w:val="008716C7"/>
    <w:rsid w:val="00871CB1"/>
    <w:rsid w:val="00871D87"/>
    <w:rsid w:val="0087213F"/>
    <w:rsid w:val="00873356"/>
    <w:rsid w:val="00873A3A"/>
    <w:rsid w:val="00873A4D"/>
    <w:rsid w:val="00873CF4"/>
    <w:rsid w:val="0087402E"/>
    <w:rsid w:val="00874C87"/>
    <w:rsid w:val="00875B9F"/>
    <w:rsid w:val="008761B9"/>
    <w:rsid w:val="00876E7E"/>
    <w:rsid w:val="00877278"/>
    <w:rsid w:val="00877BE9"/>
    <w:rsid w:val="00877D65"/>
    <w:rsid w:val="0088010B"/>
    <w:rsid w:val="008803C9"/>
    <w:rsid w:val="00880783"/>
    <w:rsid w:val="00880938"/>
    <w:rsid w:val="008813DA"/>
    <w:rsid w:val="008813F4"/>
    <w:rsid w:val="00881FB0"/>
    <w:rsid w:val="00882088"/>
    <w:rsid w:val="008825B9"/>
    <w:rsid w:val="0088299D"/>
    <w:rsid w:val="00883C77"/>
    <w:rsid w:val="00883EB2"/>
    <w:rsid w:val="00884BB1"/>
    <w:rsid w:val="00885AA3"/>
    <w:rsid w:val="00885BED"/>
    <w:rsid w:val="0088644A"/>
    <w:rsid w:val="00886CC2"/>
    <w:rsid w:val="008904AA"/>
    <w:rsid w:val="00890E77"/>
    <w:rsid w:val="0089180F"/>
    <w:rsid w:val="0089221E"/>
    <w:rsid w:val="008922A9"/>
    <w:rsid w:val="0089243C"/>
    <w:rsid w:val="0089273E"/>
    <w:rsid w:val="00892CA4"/>
    <w:rsid w:val="00892D98"/>
    <w:rsid w:val="00892F16"/>
    <w:rsid w:val="00893CF9"/>
    <w:rsid w:val="0089542A"/>
    <w:rsid w:val="0089589D"/>
    <w:rsid w:val="00895F9D"/>
    <w:rsid w:val="0089761B"/>
    <w:rsid w:val="00897874"/>
    <w:rsid w:val="008979D4"/>
    <w:rsid w:val="008A0701"/>
    <w:rsid w:val="008A284D"/>
    <w:rsid w:val="008A3C50"/>
    <w:rsid w:val="008A4495"/>
    <w:rsid w:val="008A45F5"/>
    <w:rsid w:val="008A4E4A"/>
    <w:rsid w:val="008A56B8"/>
    <w:rsid w:val="008A58AC"/>
    <w:rsid w:val="008A5D41"/>
    <w:rsid w:val="008A5D46"/>
    <w:rsid w:val="008A63D9"/>
    <w:rsid w:val="008A689E"/>
    <w:rsid w:val="008A70F7"/>
    <w:rsid w:val="008A71A9"/>
    <w:rsid w:val="008A7A79"/>
    <w:rsid w:val="008A7ACA"/>
    <w:rsid w:val="008B1126"/>
    <w:rsid w:val="008B1341"/>
    <w:rsid w:val="008B260E"/>
    <w:rsid w:val="008B263F"/>
    <w:rsid w:val="008B2C73"/>
    <w:rsid w:val="008B3933"/>
    <w:rsid w:val="008B4660"/>
    <w:rsid w:val="008B4A51"/>
    <w:rsid w:val="008B4B17"/>
    <w:rsid w:val="008B520F"/>
    <w:rsid w:val="008B5B8F"/>
    <w:rsid w:val="008B6141"/>
    <w:rsid w:val="008B6EEE"/>
    <w:rsid w:val="008B76FF"/>
    <w:rsid w:val="008C01DB"/>
    <w:rsid w:val="008C050B"/>
    <w:rsid w:val="008C09A1"/>
    <w:rsid w:val="008C10FE"/>
    <w:rsid w:val="008C12C0"/>
    <w:rsid w:val="008C21E6"/>
    <w:rsid w:val="008C21FA"/>
    <w:rsid w:val="008C2BA2"/>
    <w:rsid w:val="008C2FFF"/>
    <w:rsid w:val="008C3139"/>
    <w:rsid w:val="008C4C22"/>
    <w:rsid w:val="008C5031"/>
    <w:rsid w:val="008C5162"/>
    <w:rsid w:val="008C565C"/>
    <w:rsid w:val="008C58C8"/>
    <w:rsid w:val="008C6361"/>
    <w:rsid w:val="008C645C"/>
    <w:rsid w:val="008C6EDF"/>
    <w:rsid w:val="008C6F37"/>
    <w:rsid w:val="008C700C"/>
    <w:rsid w:val="008C70E5"/>
    <w:rsid w:val="008C796D"/>
    <w:rsid w:val="008D1499"/>
    <w:rsid w:val="008D1BE4"/>
    <w:rsid w:val="008D2B36"/>
    <w:rsid w:val="008D38FE"/>
    <w:rsid w:val="008D3984"/>
    <w:rsid w:val="008D4470"/>
    <w:rsid w:val="008D4C81"/>
    <w:rsid w:val="008D4E8D"/>
    <w:rsid w:val="008D50BE"/>
    <w:rsid w:val="008D59C3"/>
    <w:rsid w:val="008D5E83"/>
    <w:rsid w:val="008D6501"/>
    <w:rsid w:val="008D73B7"/>
    <w:rsid w:val="008D7B9F"/>
    <w:rsid w:val="008E0AC6"/>
    <w:rsid w:val="008E23AD"/>
    <w:rsid w:val="008E29EF"/>
    <w:rsid w:val="008E29F2"/>
    <w:rsid w:val="008E2E83"/>
    <w:rsid w:val="008E4E44"/>
    <w:rsid w:val="008E5105"/>
    <w:rsid w:val="008E5292"/>
    <w:rsid w:val="008E5AA7"/>
    <w:rsid w:val="008E6BAD"/>
    <w:rsid w:val="008E6F6F"/>
    <w:rsid w:val="008E7425"/>
    <w:rsid w:val="008F006D"/>
    <w:rsid w:val="008F0487"/>
    <w:rsid w:val="008F0580"/>
    <w:rsid w:val="008F06C0"/>
    <w:rsid w:val="008F0783"/>
    <w:rsid w:val="008F08EE"/>
    <w:rsid w:val="008F0DF1"/>
    <w:rsid w:val="008F18DF"/>
    <w:rsid w:val="008F34BA"/>
    <w:rsid w:val="008F4827"/>
    <w:rsid w:val="008F4A19"/>
    <w:rsid w:val="008F4B1A"/>
    <w:rsid w:val="008F4D75"/>
    <w:rsid w:val="008F4E5C"/>
    <w:rsid w:val="008F5845"/>
    <w:rsid w:val="008F5A63"/>
    <w:rsid w:val="008F6873"/>
    <w:rsid w:val="008F6CEE"/>
    <w:rsid w:val="008F718B"/>
    <w:rsid w:val="00901BEF"/>
    <w:rsid w:val="009022B7"/>
    <w:rsid w:val="00902439"/>
    <w:rsid w:val="009034F6"/>
    <w:rsid w:val="00903854"/>
    <w:rsid w:val="00904167"/>
    <w:rsid w:val="00905402"/>
    <w:rsid w:val="00905B57"/>
    <w:rsid w:val="00905BDB"/>
    <w:rsid w:val="00906E31"/>
    <w:rsid w:val="00906F3E"/>
    <w:rsid w:val="00906FBF"/>
    <w:rsid w:val="00907B1E"/>
    <w:rsid w:val="00907FCE"/>
    <w:rsid w:val="009100C7"/>
    <w:rsid w:val="0091098C"/>
    <w:rsid w:val="0091120F"/>
    <w:rsid w:val="00911654"/>
    <w:rsid w:val="00911753"/>
    <w:rsid w:val="0091185D"/>
    <w:rsid w:val="0091276C"/>
    <w:rsid w:val="0091288D"/>
    <w:rsid w:val="00912EFF"/>
    <w:rsid w:val="00913D2E"/>
    <w:rsid w:val="00915D66"/>
    <w:rsid w:val="00916700"/>
    <w:rsid w:val="00916B9E"/>
    <w:rsid w:val="00916E92"/>
    <w:rsid w:val="00917012"/>
    <w:rsid w:val="00917E02"/>
    <w:rsid w:val="00920B05"/>
    <w:rsid w:val="00920CE0"/>
    <w:rsid w:val="00921A96"/>
    <w:rsid w:val="00921BA3"/>
    <w:rsid w:val="009221AC"/>
    <w:rsid w:val="0092324A"/>
    <w:rsid w:val="00923355"/>
    <w:rsid w:val="0092366B"/>
    <w:rsid w:val="0092380F"/>
    <w:rsid w:val="00923B72"/>
    <w:rsid w:val="00923DDE"/>
    <w:rsid w:val="00925923"/>
    <w:rsid w:val="0092696E"/>
    <w:rsid w:val="00926C48"/>
    <w:rsid w:val="00926E5F"/>
    <w:rsid w:val="009276EF"/>
    <w:rsid w:val="00927900"/>
    <w:rsid w:val="00927E33"/>
    <w:rsid w:val="00930456"/>
    <w:rsid w:val="00930781"/>
    <w:rsid w:val="00930DD3"/>
    <w:rsid w:val="00931011"/>
    <w:rsid w:val="009317E9"/>
    <w:rsid w:val="00931D98"/>
    <w:rsid w:val="00932CB8"/>
    <w:rsid w:val="00934A19"/>
    <w:rsid w:val="009355B3"/>
    <w:rsid w:val="00935F89"/>
    <w:rsid w:val="009363C1"/>
    <w:rsid w:val="00937668"/>
    <w:rsid w:val="00940414"/>
    <w:rsid w:val="0094060B"/>
    <w:rsid w:val="009406F1"/>
    <w:rsid w:val="00940778"/>
    <w:rsid w:val="00941608"/>
    <w:rsid w:val="0094175B"/>
    <w:rsid w:val="009421F6"/>
    <w:rsid w:val="0094253E"/>
    <w:rsid w:val="009425F0"/>
    <w:rsid w:val="00942AD2"/>
    <w:rsid w:val="00942BD3"/>
    <w:rsid w:val="00943010"/>
    <w:rsid w:val="00943741"/>
    <w:rsid w:val="0094413E"/>
    <w:rsid w:val="0094439E"/>
    <w:rsid w:val="0094559B"/>
    <w:rsid w:val="00945E0F"/>
    <w:rsid w:val="00946B5E"/>
    <w:rsid w:val="00946F06"/>
    <w:rsid w:val="0095033F"/>
    <w:rsid w:val="00950430"/>
    <w:rsid w:val="0095103D"/>
    <w:rsid w:val="00951A7A"/>
    <w:rsid w:val="00951C7F"/>
    <w:rsid w:val="00951EB1"/>
    <w:rsid w:val="00952D28"/>
    <w:rsid w:val="0095332D"/>
    <w:rsid w:val="00953989"/>
    <w:rsid w:val="00954133"/>
    <w:rsid w:val="0095532E"/>
    <w:rsid w:val="00955665"/>
    <w:rsid w:val="00955F95"/>
    <w:rsid w:val="00956CE8"/>
    <w:rsid w:val="00957369"/>
    <w:rsid w:val="0095794F"/>
    <w:rsid w:val="00957C4A"/>
    <w:rsid w:val="00960533"/>
    <w:rsid w:val="009607FF"/>
    <w:rsid w:val="00961491"/>
    <w:rsid w:val="009614F2"/>
    <w:rsid w:val="00961605"/>
    <w:rsid w:val="00961668"/>
    <w:rsid w:val="00961841"/>
    <w:rsid w:val="00961D68"/>
    <w:rsid w:val="0096220F"/>
    <w:rsid w:val="00962AA1"/>
    <w:rsid w:val="00964781"/>
    <w:rsid w:val="00965545"/>
    <w:rsid w:val="00965F40"/>
    <w:rsid w:val="009661D8"/>
    <w:rsid w:val="009661FE"/>
    <w:rsid w:val="00966E54"/>
    <w:rsid w:val="009678D1"/>
    <w:rsid w:val="009702FE"/>
    <w:rsid w:val="00972B7E"/>
    <w:rsid w:val="0097367C"/>
    <w:rsid w:val="009739A0"/>
    <w:rsid w:val="00973BC3"/>
    <w:rsid w:val="00973DDC"/>
    <w:rsid w:val="00973F32"/>
    <w:rsid w:val="009742D5"/>
    <w:rsid w:val="00974537"/>
    <w:rsid w:val="009751AC"/>
    <w:rsid w:val="00976186"/>
    <w:rsid w:val="00976450"/>
    <w:rsid w:val="009768EC"/>
    <w:rsid w:val="009773BA"/>
    <w:rsid w:val="00980A10"/>
    <w:rsid w:val="00980FC3"/>
    <w:rsid w:val="009815BE"/>
    <w:rsid w:val="0098265A"/>
    <w:rsid w:val="00982921"/>
    <w:rsid w:val="00982AC8"/>
    <w:rsid w:val="00982E54"/>
    <w:rsid w:val="00983465"/>
    <w:rsid w:val="00985F04"/>
    <w:rsid w:val="00986B4C"/>
    <w:rsid w:val="00986F45"/>
    <w:rsid w:val="0098744E"/>
    <w:rsid w:val="00987DA2"/>
    <w:rsid w:val="00990013"/>
    <w:rsid w:val="00994B2A"/>
    <w:rsid w:val="009959AB"/>
    <w:rsid w:val="00995B85"/>
    <w:rsid w:val="009960C7"/>
    <w:rsid w:val="009963CF"/>
    <w:rsid w:val="00996444"/>
    <w:rsid w:val="00996D8A"/>
    <w:rsid w:val="00996F98"/>
    <w:rsid w:val="009970E6"/>
    <w:rsid w:val="009A29EA"/>
    <w:rsid w:val="009A2A51"/>
    <w:rsid w:val="009A2A88"/>
    <w:rsid w:val="009A2B31"/>
    <w:rsid w:val="009A2D0E"/>
    <w:rsid w:val="009A3774"/>
    <w:rsid w:val="009A37A6"/>
    <w:rsid w:val="009A3DB8"/>
    <w:rsid w:val="009A448F"/>
    <w:rsid w:val="009A551A"/>
    <w:rsid w:val="009A5C53"/>
    <w:rsid w:val="009A5FE9"/>
    <w:rsid w:val="009A6F12"/>
    <w:rsid w:val="009A70A3"/>
    <w:rsid w:val="009B0030"/>
    <w:rsid w:val="009B1511"/>
    <w:rsid w:val="009B1C34"/>
    <w:rsid w:val="009B1D98"/>
    <w:rsid w:val="009B1E51"/>
    <w:rsid w:val="009B2516"/>
    <w:rsid w:val="009B25E4"/>
    <w:rsid w:val="009B2AC6"/>
    <w:rsid w:val="009B2E42"/>
    <w:rsid w:val="009B356A"/>
    <w:rsid w:val="009B3A92"/>
    <w:rsid w:val="009B3F0D"/>
    <w:rsid w:val="009B6D03"/>
    <w:rsid w:val="009B771E"/>
    <w:rsid w:val="009B7B46"/>
    <w:rsid w:val="009C03B8"/>
    <w:rsid w:val="009C0EFC"/>
    <w:rsid w:val="009C0FB1"/>
    <w:rsid w:val="009C1D34"/>
    <w:rsid w:val="009C1E48"/>
    <w:rsid w:val="009C2123"/>
    <w:rsid w:val="009C21C2"/>
    <w:rsid w:val="009C21E8"/>
    <w:rsid w:val="009C26EF"/>
    <w:rsid w:val="009C3C41"/>
    <w:rsid w:val="009C3ECC"/>
    <w:rsid w:val="009C4785"/>
    <w:rsid w:val="009C4D6F"/>
    <w:rsid w:val="009C5111"/>
    <w:rsid w:val="009C5649"/>
    <w:rsid w:val="009C58D2"/>
    <w:rsid w:val="009C6A83"/>
    <w:rsid w:val="009C6D83"/>
    <w:rsid w:val="009C7CC9"/>
    <w:rsid w:val="009C7EE6"/>
    <w:rsid w:val="009C7F1C"/>
    <w:rsid w:val="009D057F"/>
    <w:rsid w:val="009D0588"/>
    <w:rsid w:val="009D0BCC"/>
    <w:rsid w:val="009D15C8"/>
    <w:rsid w:val="009D2072"/>
    <w:rsid w:val="009D223D"/>
    <w:rsid w:val="009D2F0D"/>
    <w:rsid w:val="009D3786"/>
    <w:rsid w:val="009D45C2"/>
    <w:rsid w:val="009D578C"/>
    <w:rsid w:val="009D6D98"/>
    <w:rsid w:val="009D6E14"/>
    <w:rsid w:val="009D73EE"/>
    <w:rsid w:val="009D75D0"/>
    <w:rsid w:val="009D7649"/>
    <w:rsid w:val="009E0656"/>
    <w:rsid w:val="009E0849"/>
    <w:rsid w:val="009E1D05"/>
    <w:rsid w:val="009E1E52"/>
    <w:rsid w:val="009E27E7"/>
    <w:rsid w:val="009E2CF1"/>
    <w:rsid w:val="009E3180"/>
    <w:rsid w:val="009E3753"/>
    <w:rsid w:val="009E5389"/>
    <w:rsid w:val="009E6BAA"/>
    <w:rsid w:val="009E6E9A"/>
    <w:rsid w:val="009F1436"/>
    <w:rsid w:val="009F2696"/>
    <w:rsid w:val="009F3441"/>
    <w:rsid w:val="009F3478"/>
    <w:rsid w:val="009F4688"/>
    <w:rsid w:val="009F53D3"/>
    <w:rsid w:val="009F74E5"/>
    <w:rsid w:val="009F7589"/>
    <w:rsid w:val="009F764D"/>
    <w:rsid w:val="00A00A38"/>
    <w:rsid w:val="00A010FA"/>
    <w:rsid w:val="00A01EF7"/>
    <w:rsid w:val="00A033FC"/>
    <w:rsid w:val="00A03A9C"/>
    <w:rsid w:val="00A03C8B"/>
    <w:rsid w:val="00A052A2"/>
    <w:rsid w:val="00A0591E"/>
    <w:rsid w:val="00A05FF8"/>
    <w:rsid w:val="00A06C2B"/>
    <w:rsid w:val="00A0768F"/>
    <w:rsid w:val="00A103D5"/>
    <w:rsid w:val="00A10B4C"/>
    <w:rsid w:val="00A10E82"/>
    <w:rsid w:val="00A113C1"/>
    <w:rsid w:val="00A114BD"/>
    <w:rsid w:val="00A119D8"/>
    <w:rsid w:val="00A11D2C"/>
    <w:rsid w:val="00A12090"/>
    <w:rsid w:val="00A1216E"/>
    <w:rsid w:val="00A1231F"/>
    <w:rsid w:val="00A13CF7"/>
    <w:rsid w:val="00A15121"/>
    <w:rsid w:val="00A17614"/>
    <w:rsid w:val="00A20142"/>
    <w:rsid w:val="00A20388"/>
    <w:rsid w:val="00A2084A"/>
    <w:rsid w:val="00A21ACB"/>
    <w:rsid w:val="00A223DC"/>
    <w:rsid w:val="00A224B5"/>
    <w:rsid w:val="00A230AA"/>
    <w:rsid w:val="00A251AC"/>
    <w:rsid w:val="00A254DF"/>
    <w:rsid w:val="00A25F47"/>
    <w:rsid w:val="00A26841"/>
    <w:rsid w:val="00A26B7D"/>
    <w:rsid w:val="00A2738D"/>
    <w:rsid w:val="00A303B0"/>
    <w:rsid w:val="00A3042D"/>
    <w:rsid w:val="00A32DD9"/>
    <w:rsid w:val="00A336AF"/>
    <w:rsid w:val="00A33D33"/>
    <w:rsid w:val="00A344D2"/>
    <w:rsid w:val="00A36847"/>
    <w:rsid w:val="00A40661"/>
    <w:rsid w:val="00A4077D"/>
    <w:rsid w:val="00A41E55"/>
    <w:rsid w:val="00A43029"/>
    <w:rsid w:val="00A437F1"/>
    <w:rsid w:val="00A43D71"/>
    <w:rsid w:val="00A43EFE"/>
    <w:rsid w:val="00A44663"/>
    <w:rsid w:val="00A44BCD"/>
    <w:rsid w:val="00A4591B"/>
    <w:rsid w:val="00A459B6"/>
    <w:rsid w:val="00A45BFC"/>
    <w:rsid w:val="00A45E63"/>
    <w:rsid w:val="00A464F7"/>
    <w:rsid w:val="00A501CA"/>
    <w:rsid w:val="00A506C0"/>
    <w:rsid w:val="00A506D3"/>
    <w:rsid w:val="00A50AFC"/>
    <w:rsid w:val="00A52828"/>
    <w:rsid w:val="00A53D41"/>
    <w:rsid w:val="00A545C1"/>
    <w:rsid w:val="00A54972"/>
    <w:rsid w:val="00A54C10"/>
    <w:rsid w:val="00A54F12"/>
    <w:rsid w:val="00A54FC4"/>
    <w:rsid w:val="00A5664E"/>
    <w:rsid w:val="00A56AFD"/>
    <w:rsid w:val="00A57B39"/>
    <w:rsid w:val="00A603C6"/>
    <w:rsid w:val="00A607C3"/>
    <w:rsid w:val="00A609CC"/>
    <w:rsid w:val="00A60AA9"/>
    <w:rsid w:val="00A63916"/>
    <w:rsid w:val="00A63CA5"/>
    <w:rsid w:val="00A64263"/>
    <w:rsid w:val="00A65160"/>
    <w:rsid w:val="00A653F9"/>
    <w:rsid w:val="00A65626"/>
    <w:rsid w:val="00A6577F"/>
    <w:rsid w:val="00A65B34"/>
    <w:rsid w:val="00A65C2E"/>
    <w:rsid w:val="00A66006"/>
    <w:rsid w:val="00A660C8"/>
    <w:rsid w:val="00A668B9"/>
    <w:rsid w:val="00A668F1"/>
    <w:rsid w:val="00A675FF"/>
    <w:rsid w:val="00A70575"/>
    <w:rsid w:val="00A714A3"/>
    <w:rsid w:val="00A72270"/>
    <w:rsid w:val="00A72502"/>
    <w:rsid w:val="00A72A87"/>
    <w:rsid w:val="00A7321F"/>
    <w:rsid w:val="00A73643"/>
    <w:rsid w:val="00A73AB8"/>
    <w:rsid w:val="00A75679"/>
    <w:rsid w:val="00A7578B"/>
    <w:rsid w:val="00A75B77"/>
    <w:rsid w:val="00A76568"/>
    <w:rsid w:val="00A76690"/>
    <w:rsid w:val="00A76CEE"/>
    <w:rsid w:val="00A77D7D"/>
    <w:rsid w:val="00A805E0"/>
    <w:rsid w:val="00A8090F"/>
    <w:rsid w:val="00A817F2"/>
    <w:rsid w:val="00A81CD5"/>
    <w:rsid w:val="00A82172"/>
    <w:rsid w:val="00A8221C"/>
    <w:rsid w:val="00A82317"/>
    <w:rsid w:val="00A82956"/>
    <w:rsid w:val="00A82BF0"/>
    <w:rsid w:val="00A82D47"/>
    <w:rsid w:val="00A831C3"/>
    <w:rsid w:val="00A8358D"/>
    <w:rsid w:val="00A83C99"/>
    <w:rsid w:val="00A84637"/>
    <w:rsid w:val="00A85304"/>
    <w:rsid w:val="00A85ACE"/>
    <w:rsid w:val="00A85E53"/>
    <w:rsid w:val="00A86BD0"/>
    <w:rsid w:val="00A8730A"/>
    <w:rsid w:val="00A87849"/>
    <w:rsid w:val="00A878A8"/>
    <w:rsid w:val="00A87D42"/>
    <w:rsid w:val="00A87D82"/>
    <w:rsid w:val="00A90396"/>
    <w:rsid w:val="00A903CA"/>
    <w:rsid w:val="00A91D8A"/>
    <w:rsid w:val="00A92656"/>
    <w:rsid w:val="00A92721"/>
    <w:rsid w:val="00A933B6"/>
    <w:rsid w:val="00A935E9"/>
    <w:rsid w:val="00A93DCD"/>
    <w:rsid w:val="00A952FE"/>
    <w:rsid w:val="00A95AEA"/>
    <w:rsid w:val="00A96EBF"/>
    <w:rsid w:val="00A97502"/>
    <w:rsid w:val="00AA0258"/>
    <w:rsid w:val="00AA0276"/>
    <w:rsid w:val="00AA0D6D"/>
    <w:rsid w:val="00AA15DC"/>
    <w:rsid w:val="00AA1B6F"/>
    <w:rsid w:val="00AA4206"/>
    <w:rsid w:val="00AA4C6A"/>
    <w:rsid w:val="00AA5532"/>
    <w:rsid w:val="00AA599D"/>
    <w:rsid w:val="00AA59AA"/>
    <w:rsid w:val="00AA5C81"/>
    <w:rsid w:val="00AA6119"/>
    <w:rsid w:val="00AA7329"/>
    <w:rsid w:val="00AA7421"/>
    <w:rsid w:val="00AA78C7"/>
    <w:rsid w:val="00AB0D63"/>
    <w:rsid w:val="00AB0EFC"/>
    <w:rsid w:val="00AB18D6"/>
    <w:rsid w:val="00AB356A"/>
    <w:rsid w:val="00AB4864"/>
    <w:rsid w:val="00AB4FC1"/>
    <w:rsid w:val="00AB5184"/>
    <w:rsid w:val="00AB51D1"/>
    <w:rsid w:val="00AB5720"/>
    <w:rsid w:val="00AB5BDD"/>
    <w:rsid w:val="00AB613B"/>
    <w:rsid w:val="00AB639F"/>
    <w:rsid w:val="00AB7109"/>
    <w:rsid w:val="00AB7892"/>
    <w:rsid w:val="00AC15B9"/>
    <w:rsid w:val="00AC18B5"/>
    <w:rsid w:val="00AC1D2D"/>
    <w:rsid w:val="00AC1F4B"/>
    <w:rsid w:val="00AC22F4"/>
    <w:rsid w:val="00AC2507"/>
    <w:rsid w:val="00AC28A0"/>
    <w:rsid w:val="00AC3167"/>
    <w:rsid w:val="00AC3AE6"/>
    <w:rsid w:val="00AC42F6"/>
    <w:rsid w:val="00AC4A64"/>
    <w:rsid w:val="00AC4BE6"/>
    <w:rsid w:val="00AC5169"/>
    <w:rsid w:val="00AC5878"/>
    <w:rsid w:val="00AC6AB4"/>
    <w:rsid w:val="00AC6D75"/>
    <w:rsid w:val="00AD0852"/>
    <w:rsid w:val="00AD08A4"/>
    <w:rsid w:val="00AD11BB"/>
    <w:rsid w:val="00AD18A8"/>
    <w:rsid w:val="00AD26B0"/>
    <w:rsid w:val="00AD3F30"/>
    <w:rsid w:val="00AD56C0"/>
    <w:rsid w:val="00AD5CD7"/>
    <w:rsid w:val="00AD5E18"/>
    <w:rsid w:val="00AD61B6"/>
    <w:rsid w:val="00AD61E0"/>
    <w:rsid w:val="00AD6317"/>
    <w:rsid w:val="00AD6779"/>
    <w:rsid w:val="00AD687E"/>
    <w:rsid w:val="00AD6A87"/>
    <w:rsid w:val="00AD74BA"/>
    <w:rsid w:val="00AD783C"/>
    <w:rsid w:val="00AE032E"/>
    <w:rsid w:val="00AE05B5"/>
    <w:rsid w:val="00AE069B"/>
    <w:rsid w:val="00AE280F"/>
    <w:rsid w:val="00AE32AE"/>
    <w:rsid w:val="00AE35DE"/>
    <w:rsid w:val="00AE5862"/>
    <w:rsid w:val="00AE586B"/>
    <w:rsid w:val="00AE5891"/>
    <w:rsid w:val="00AE6CE1"/>
    <w:rsid w:val="00AE75D3"/>
    <w:rsid w:val="00AE79A1"/>
    <w:rsid w:val="00AF01BA"/>
    <w:rsid w:val="00AF109C"/>
    <w:rsid w:val="00AF1E58"/>
    <w:rsid w:val="00AF3168"/>
    <w:rsid w:val="00AF32CF"/>
    <w:rsid w:val="00AF3303"/>
    <w:rsid w:val="00AF3483"/>
    <w:rsid w:val="00AF36F1"/>
    <w:rsid w:val="00AF48B6"/>
    <w:rsid w:val="00AF48C9"/>
    <w:rsid w:val="00AF5656"/>
    <w:rsid w:val="00AF5DFA"/>
    <w:rsid w:val="00AF5F3C"/>
    <w:rsid w:val="00AF6071"/>
    <w:rsid w:val="00AF61BB"/>
    <w:rsid w:val="00AF7C2B"/>
    <w:rsid w:val="00B01236"/>
    <w:rsid w:val="00B01CBA"/>
    <w:rsid w:val="00B01F29"/>
    <w:rsid w:val="00B020B6"/>
    <w:rsid w:val="00B031AA"/>
    <w:rsid w:val="00B03427"/>
    <w:rsid w:val="00B0345D"/>
    <w:rsid w:val="00B036F3"/>
    <w:rsid w:val="00B0372E"/>
    <w:rsid w:val="00B038E4"/>
    <w:rsid w:val="00B0489D"/>
    <w:rsid w:val="00B04BF6"/>
    <w:rsid w:val="00B0549A"/>
    <w:rsid w:val="00B06473"/>
    <w:rsid w:val="00B06742"/>
    <w:rsid w:val="00B0713C"/>
    <w:rsid w:val="00B0766F"/>
    <w:rsid w:val="00B100EF"/>
    <w:rsid w:val="00B105E7"/>
    <w:rsid w:val="00B118BA"/>
    <w:rsid w:val="00B11EF2"/>
    <w:rsid w:val="00B120E6"/>
    <w:rsid w:val="00B121FC"/>
    <w:rsid w:val="00B123FE"/>
    <w:rsid w:val="00B13149"/>
    <w:rsid w:val="00B1319B"/>
    <w:rsid w:val="00B14645"/>
    <w:rsid w:val="00B14904"/>
    <w:rsid w:val="00B15C80"/>
    <w:rsid w:val="00B16E97"/>
    <w:rsid w:val="00B16ED6"/>
    <w:rsid w:val="00B171A0"/>
    <w:rsid w:val="00B174C2"/>
    <w:rsid w:val="00B17517"/>
    <w:rsid w:val="00B20169"/>
    <w:rsid w:val="00B20652"/>
    <w:rsid w:val="00B20AE6"/>
    <w:rsid w:val="00B20C4D"/>
    <w:rsid w:val="00B21626"/>
    <w:rsid w:val="00B21B5E"/>
    <w:rsid w:val="00B22155"/>
    <w:rsid w:val="00B225EC"/>
    <w:rsid w:val="00B22B39"/>
    <w:rsid w:val="00B2334C"/>
    <w:rsid w:val="00B23827"/>
    <w:rsid w:val="00B23EA5"/>
    <w:rsid w:val="00B2423D"/>
    <w:rsid w:val="00B25374"/>
    <w:rsid w:val="00B25775"/>
    <w:rsid w:val="00B278B8"/>
    <w:rsid w:val="00B27DC7"/>
    <w:rsid w:val="00B316F5"/>
    <w:rsid w:val="00B33A24"/>
    <w:rsid w:val="00B33EC2"/>
    <w:rsid w:val="00B341EC"/>
    <w:rsid w:val="00B34859"/>
    <w:rsid w:val="00B34A77"/>
    <w:rsid w:val="00B3559B"/>
    <w:rsid w:val="00B35E47"/>
    <w:rsid w:val="00B35F0A"/>
    <w:rsid w:val="00B3611D"/>
    <w:rsid w:val="00B3740C"/>
    <w:rsid w:val="00B416FA"/>
    <w:rsid w:val="00B41776"/>
    <w:rsid w:val="00B41E63"/>
    <w:rsid w:val="00B41F4C"/>
    <w:rsid w:val="00B420BA"/>
    <w:rsid w:val="00B44EC0"/>
    <w:rsid w:val="00B45461"/>
    <w:rsid w:val="00B46066"/>
    <w:rsid w:val="00B467E3"/>
    <w:rsid w:val="00B46E9B"/>
    <w:rsid w:val="00B475A8"/>
    <w:rsid w:val="00B479C5"/>
    <w:rsid w:val="00B479D9"/>
    <w:rsid w:val="00B51372"/>
    <w:rsid w:val="00B5363C"/>
    <w:rsid w:val="00B53A6C"/>
    <w:rsid w:val="00B53E49"/>
    <w:rsid w:val="00B54BF6"/>
    <w:rsid w:val="00B54DB8"/>
    <w:rsid w:val="00B56C9F"/>
    <w:rsid w:val="00B5716F"/>
    <w:rsid w:val="00B5757A"/>
    <w:rsid w:val="00B5774A"/>
    <w:rsid w:val="00B6115C"/>
    <w:rsid w:val="00B6143B"/>
    <w:rsid w:val="00B6205F"/>
    <w:rsid w:val="00B623C1"/>
    <w:rsid w:val="00B64481"/>
    <w:rsid w:val="00B65889"/>
    <w:rsid w:val="00B65DE8"/>
    <w:rsid w:val="00B66371"/>
    <w:rsid w:val="00B667B9"/>
    <w:rsid w:val="00B66DE5"/>
    <w:rsid w:val="00B70868"/>
    <w:rsid w:val="00B70D76"/>
    <w:rsid w:val="00B70FDF"/>
    <w:rsid w:val="00B718E8"/>
    <w:rsid w:val="00B7208A"/>
    <w:rsid w:val="00B73184"/>
    <w:rsid w:val="00B73A4A"/>
    <w:rsid w:val="00B741D6"/>
    <w:rsid w:val="00B744F3"/>
    <w:rsid w:val="00B74557"/>
    <w:rsid w:val="00B751DD"/>
    <w:rsid w:val="00B75978"/>
    <w:rsid w:val="00B75C7F"/>
    <w:rsid w:val="00B75DB9"/>
    <w:rsid w:val="00B75ED1"/>
    <w:rsid w:val="00B76368"/>
    <w:rsid w:val="00B76431"/>
    <w:rsid w:val="00B766E1"/>
    <w:rsid w:val="00B768B6"/>
    <w:rsid w:val="00B768E0"/>
    <w:rsid w:val="00B76CFB"/>
    <w:rsid w:val="00B77630"/>
    <w:rsid w:val="00B7794E"/>
    <w:rsid w:val="00B806E1"/>
    <w:rsid w:val="00B80889"/>
    <w:rsid w:val="00B817D9"/>
    <w:rsid w:val="00B8228C"/>
    <w:rsid w:val="00B8251B"/>
    <w:rsid w:val="00B8280E"/>
    <w:rsid w:val="00B82F3F"/>
    <w:rsid w:val="00B83388"/>
    <w:rsid w:val="00B83A2B"/>
    <w:rsid w:val="00B84B40"/>
    <w:rsid w:val="00B84FB1"/>
    <w:rsid w:val="00B85048"/>
    <w:rsid w:val="00B85958"/>
    <w:rsid w:val="00B85D36"/>
    <w:rsid w:val="00B85F2F"/>
    <w:rsid w:val="00B85FEE"/>
    <w:rsid w:val="00B86B4E"/>
    <w:rsid w:val="00B87C76"/>
    <w:rsid w:val="00B87DD8"/>
    <w:rsid w:val="00B90F1F"/>
    <w:rsid w:val="00B91462"/>
    <w:rsid w:val="00B91D57"/>
    <w:rsid w:val="00B93231"/>
    <w:rsid w:val="00B93251"/>
    <w:rsid w:val="00B93755"/>
    <w:rsid w:val="00B94773"/>
    <w:rsid w:val="00B95298"/>
    <w:rsid w:val="00B95D47"/>
    <w:rsid w:val="00B961B2"/>
    <w:rsid w:val="00B96678"/>
    <w:rsid w:val="00B96AF9"/>
    <w:rsid w:val="00B96CC8"/>
    <w:rsid w:val="00B96F70"/>
    <w:rsid w:val="00B970E0"/>
    <w:rsid w:val="00B97A16"/>
    <w:rsid w:val="00BA03B8"/>
    <w:rsid w:val="00BA0623"/>
    <w:rsid w:val="00BA2166"/>
    <w:rsid w:val="00BA2977"/>
    <w:rsid w:val="00BA2BC0"/>
    <w:rsid w:val="00BA7025"/>
    <w:rsid w:val="00BA739E"/>
    <w:rsid w:val="00BB01DD"/>
    <w:rsid w:val="00BB1528"/>
    <w:rsid w:val="00BB1A17"/>
    <w:rsid w:val="00BB1AF7"/>
    <w:rsid w:val="00BB2672"/>
    <w:rsid w:val="00BB3AEF"/>
    <w:rsid w:val="00BB46B7"/>
    <w:rsid w:val="00BB5018"/>
    <w:rsid w:val="00BB6A94"/>
    <w:rsid w:val="00BB70B6"/>
    <w:rsid w:val="00BB7BA1"/>
    <w:rsid w:val="00BC0564"/>
    <w:rsid w:val="00BC1C29"/>
    <w:rsid w:val="00BC2804"/>
    <w:rsid w:val="00BC29A0"/>
    <w:rsid w:val="00BC2E14"/>
    <w:rsid w:val="00BC3E76"/>
    <w:rsid w:val="00BC4363"/>
    <w:rsid w:val="00BC44DD"/>
    <w:rsid w:val="00BC4ADE"/>
    <w:rsid w:val="00BC4B97"/>
    <w:rsid w:val="00BC558C"/>
    <w:rsid w:val="00BC56F2"/>
    <w:rsid w:val="00BC5F07"/>
    <w:rsid w:val="00BC61CB"/>
    <w:rsid w:val="00BC66ED"/>
    <w:rsid w:val="00BC67C6"/>
    <w:rsid w:val="00BC72E2"/>
    <w:rsid w:val="00BC76BC"/>
    <w:rsid w:val="00BC7E60"/>
    <w:rsid w:val="00BD0075"/>
    <w:rsid w:val="00BD12C2"/>
    <w:rsid w:val="00BD1EB8"/>
    <w:rsid w:val="00BD2E5A"/>
    <w:rsid w:val="00BD2F6D"/>
    <w:rsid w:val="00BD3EBF"/>
    <w:rsid w:val="00BD4C2D"/>
    <w:rsid w:val="00BD5009"/>
    <w:rsid w:val="00BD5594"/>
    <w:rsid w:val="00BD5926"/>
    <w:rsid w:val="00BD7D57"/>
    <w:rsid w:val="00BD7E60"/>
    <w:rsid w:val="00BD7E76"/>
    <w:rsid w:val="00BE0462"/>
    <w:rsid w:val="00BE069B"/>
    <w:rsid w:val="00BE07D4"/>
    <w:rsid w:val="00BE0DA8"/>
    <w:rsid w:val="00BE0F29"/>
    <w:rsid w:val="00BE115D"/>
    <w:rsid w:val="00BE152F"/>
    <w:rsid w:val="00BE2F72"/>
    <w:rsid w:val="00BE324E"/>
    <w:rsid w:val="00BE393E"/>
    <w:rsid w:val="00BE3958"/>
    <w:rsid w:val="00BE3AF3"/>
    <w:rsid w:val="00BE4382"/>
    <w:rsid w:val="00BE4481"/>
    <w:rsid w:val="00BE4F96"/>
    <w:rsid w:val="00BE528A"/>
    <w:rsid w:val="00BE62B1"/>
    <w:rsid w:val="00BE6380"/>
    <w:rsid w:val="00BE68E2"/>
    <w:rsid w:val="00BE71D9"/>
    <w:rsid w:val="00BE74FE"/>
    <w:rsid w:val="00BE7692"/>
    <w:rsid w:val="00BE7A95"/>
    <w:rsid w:val="00BF0622"/>
    <w:rsid w:val="00BF1CB0"/>
    <w:rsid w:val="00BF28E8"/>
    <w:rsid w:val="00BF3C69"/>
    <w:rsid w:val="00BF42D7"/>
    <w:rsid w:val="00BF448F"/>
    <w:rsid w:val="00BF482C"/>
    <w:rsid w:val="00BF4894"/>
    <w:rsid w:val="00BF5BEA"/>
    <w:rsid w:val="00BF5C75"/>
    <w:rsid w:val="00BF6353"/>
    <w:rsid w:val="00BF6CE0"/>
    <w:rsid w:val="00BF77A8"/>
    <w:rsid w:val="00C00708"/>
    <w:rsid w:val="00C0076C"/>
    <w:rsid w:val="00C00BE2"/>
    <w:rsid w:val="00C0323C"/>
    <w:rsid w:val="00C03418"/>
    <w:rsid w:val="00C03954"/>
    <w:rsid w:val="00C03AE7"/>
    <w:rsid w:val="00C03CAD"/>
    <w:rsid w:val="00C0429B"/>
    <w:rsid w:val="00C04EEA"/>
    <w:rsid w:val="00C04F96"/>
    <w:rsid w:val="00C04FEA"/>
    <w:rsid w:val="00C06944"/>
    <w:rsid w:val="00C06AD6"/>
    <w:rsid w:val="00C07E1E"/>
    <w:rsid w:val="00C07F1A"/>
    <w:rsid w:val="00C10309"/>
    <w:rsid w:val="00C10C5B"/>
    <w:rsid w:val="00C11B4F"/>
    <w:rsid w:val="00C12A9B"/>
    <w:rsid w:val="00C12F08"/>
    <w:rsid w:val="00C14518"/>
    <w:rsid w:val="00C149F4"/>
    <w:rsid w:val="00C151CA"/>
    <w:rsid w:val="00C15D28"/>
    <w:rsid w:val="00C15E7A"/>
    <w:rsid w:val="00C16594"/>
    <w:rsid w:val="00C16AF7"/>
    <w:rsid w:val="00C1721B"/>
    <w:rsid w:val="00C1772C"/>
    <w:rsid w:val="00C1794F"/>
    <w:rsid w:val="00C20935"/>
    <w:rsid w:val="00C21138"/>
    <w:rsid w:val="00C211B4"/>
    <w:rsid w:val="00C2179B"/>
    <w:rsid w:val="00C2259C"/>
    <w:rsid w:val="00C229DE"/>
    <w:rsid w:val="00C23981"/>
    <w:rsid w:val="00C23D28"/>
    <w:rsid w:val="00C24427"/>
    <w:rsid w:val="00C2482F"/>
    <w:rsid w:val="00C25B30"/>
    <w:rsid w:val="00C266EC"/>
    <w:rsid w:val="00C26A02"/>
    <w:rsid w:val="00C27802"/>
    <w:rsid w:val="00C30910"/>
    <w:rsid w:val="00C30983"/>
    <w:rsid w:val="00C30CE1"/>
    <w:rsid w:val="00C31233"/>
    <w:rsid w:val="00C312E7"/>
    <w:rsid w:val="00C31AF6"/>
    <w:rsid w:val="00C324F9"/>
    <w:rsid w:val="00C34050"/>
    <w:rsid w:val="00C341A5"/>
    <w:rsid w:val="00C346F0"/>
    <w:rsid w:val="00C349F7"/>
    <w:rsid w:val="00C354FA"/>
    <w:rsid w:val="00C35C41"/>
    <w:rsid w:val="00C35CC9"/>
    <w:rsid w:val="00C367D9"/>
    <w:rsid w:val="00C36CCF"/>
    <w:rsid w:val="00C36F95"/>
    <w:rsid w:val="00C41431"/>
    <w:rsid w:val="00C41D32"/>
    <w:rsid w:val="00C41E83"/>
    <w:rsid w:val="00C41E9B"/>
    <w:rsid w:val="00C422AB"/>
    <w:rsid w:val="00C423E7"/>
    <w:rsid w:val="00C435A5"/>
    <w:rsid w:val="00C43F09"/>
    <w:rsid w:val="00C4414B"/>
    <w:rsid w:val="00C44433"/>
    <w:rsid w:val="00C451DC"/>
    <w:rsid w:val="00C479AB"/>
    <w:rsid w:val="00C47AD2"/>
    <w:rsid w:val="00C505B1"/>
    <w:rsid w:val="00C518AE"/>
    <w:rsid w:val="00C51D18"/>
    <w:rsid w:val="00C52052"/>
    <w:rsid w:val="00C525EE"/>
    <w:rsid w:val="00C52854"/>
    <w:rsid w:val="00C52965"/>
    <w:rsid w:val="00C52A87"/>
    <w:rsid w:val="00C52C34"/>
    <w:rsid w:val="00C532AF"/>
    <w:rsid w:val="00C5376F"/>
    <w:rsid w:val="00C54D86"/>
    <w:rsid w:val="00C5530F"/>
    <w:rsid w:val="00C55FAC"/>
    <w:rsid w:val="00C56B80"/>
    <w:rsid w:val="00C57256"/>
    <w:rsid w:val="00C573D6"/>
    <w:rsid w:val="00C60F47"/>
    <w:rsid w:val="00C61124"/>
    <w:rsid w:val="00C61181"/>
    <w:rsid w:val="00C62040"/>
    <w:rsid w:val="00C6217C"/>
    <w:rsid w:val="00C63690"/>
    <w:rsid w:val="00C6453E"/>
    <w:rsid w:val="00C6503C"/>
    <w:rsid w:val="00C65C19"/>
    <w:rsid w:val="00C65C22"/>
    <w:rsid w:val="00C65C8A"/>
    <w:rsid w:val="00C66677"/>
    <w:rsid w:val="00C66AFF"/>
    <w:rsid w:val="00C6746E"/>
    <w:rsid w:val="00C679AA"/>
    <w:rsid w:val="00C70032"/>
    <w:rsid w:val="00C7146E"/>
    <w:rsid w:val="00C7157A"/>
    <w:rsid w:val="00C72D72"/>
    <w:rsid w:val="00C731B9"/>
    <w:rsid w:val="00C7386B"/>
    <w:rsid w:val="00C73FEB"/>
    <w:rsid w:val="00C748EA"/>
    <w:rsid w:val="00C74D6E"/>
    <w:rsid w:val="00C770CB"/>
    <w:rsid w:val="00C77757"/>
    <w:rsid w:val="00C7790B"/>
    <w:rsid w:val="00C77E25"/>
    <w:rsid w:val="00C802B2"/>
    <w:rsid w:val="00C824AA"/>
    <w:rsid w:val="00C82995"/>
    <w:rsid w:val="00C83234"/>
    <w:rsid w:val="00C833C1"/>
    <w:rsid w:val="00C83F81"/>
    <w:rsid w:val="00C8614D"/>
    <w:rsid w:val="00C86293"/>
    <w:rsid w:val="00C87608"/>
    <w:rsid w:val="00C9049B"/>
    <w:rsid w:val="00C90E00"/>
    <w:rsid w:val="00C91840"/>
    <w:rsid w:val="00C91A64"/>
    <w:rsid w:val="00C91CD5"/>
    <w:rsid w:val="00C91E9E"/>
    <w:rsid w:val="00C920CF"/>
    <w:rsid w:val="00C92131"/>
    <w:rsid w:val="00C93ED4"/>
    <w:rsid w:val="00C9527F"/>
    <w:rsid w:val="00C95426"/>
    <w:rsid w:val="00C958FD"/>
    <w:rsid w:val="00C96254"/>
    <w:rsid w:val="00C97256"/>
    <w:rsid w:val="00C97377"/>
    <w:rsid w:val="00C976F6"/>
    <w:rsid w:val="00C97A06"/>
    <w:rsid w:val="00C97DE9"/>
    <w:rsid w:val="00CA00AE"/>
    <w:rsid w:val="00CA05F9"/>
    <w:rsid w:val="00CA0AD3"/>
    <w:rsid w:val="00CA0F62"/>
    <w:rsid w:val="00CA10C8"/>
    <w:rsid w:val="00CA1F0D"/>
    <w:rsid w:val="00CA29B0"/>
    <w:rsid w:val="00CA3BC3"/>
    <w:rsid w:val="00CA426C"/>
    <w:rsid w:val="00CA457F"/>
    <w:rsid w:val="00CA4AAD"/>
    <w:rsid w:val="00CA4ED2"/>
    <w:rsid w:val="00CA53B9"/>
    <w:rsid w:val="00CA53BA"/>
    <w:rsid w:val="00CA5E39"/>
    <w:rsid w:val="00CA5E72"/>
    <w:rsid w:val="00CA6873"/>
    <w:rsid w:val="00CA6D7F"/>
    <w:rsid w:val="00CA7901"/>
    <w:rsid w:val="00CA7C44"/>
    <w:rsid w:val="00CA7CDF"/>
    <w:rsid w:val="00CB09CF"/>
    <w:rsid w:val="00CB183D"/>
    <w:rsid w:val="00CB1A4B"/>
    <w:rsid w:val="00CB1AAC"/>
    <w:rsid w:val="00CB2032"/>
    <w:rsid w:val="00CB2C13"/>
    <w:rsid w:val="00CB2DE5"/>
    <w:rsid w:val="00CB352B"/>
    <w:rsid w:val="00CB38AA"/>
    <w:rsid w:val="00CB3A53"/>
    <w:rsid w:val="00CB3A97"/>
    <w:rsid w:val="00CB41E2"/>
    <w:rsid w:val="00CB4534"/>
    <w:rsid w:val="00CB46EE"/>
    <w:rsid w:val="00CB4D79"/>
    <w:rsid w:val="00CB6DFA"/>
    <w:rsid w:val="00CB782B"/>
    <w:rsid w:val="00CB7DD5"/>
    <w:rsid w:val="00CC085D"/>
    <w:rsid w:val="00CC18F9"/>
    <w:rsid w:val="00CC1D25"/>
    <w:rsid w:val="00CC1D31"/>
    <w:rsid w:val="00CC2DD4"/>
    <w:rsid w:val="00CC2E24"/>
    <w:rsid w:val="00CC43A2"/>
    <w:rsid w:val="00CC4581"/>
    <w:rsid w:val="00CC49FD"/>
    <w:rsid w:val="00CC56B1"/>
    <w:rsid w:val="00CC58E0"/>
    <w:rsid w:val="00CC5D7B"/>
    <w:rsid w:val="00CC6472"/>
    <w:rsid w:val="00CD05AA"/>
    <w:rsid w:val="00CD0AA0"/>
    <w:rsid w:val="00CD1223"/>
    <w:rsid w:val="00CD3C01"/>
    <w:rsid w:val="00CD41C1"/>
    <w:rsid w:val="00CD427E"/>
    <w:rsid w:val="00CD4697"/>
    <w:rsid w:val="00CD46C8"/>
    <w:rsid w:val="00CD4CF6"/>
    <w:rsid w:val="00CD52C5"/>
    <w:rsid w:val="00CD54BF"/>
    <w:rsid w:val="00CD5BA7"/>
    <w:rsid w:val="00CD631D"/>
    <w:rsid w:val="00CD6633"/>
    <w:rsid w:val="00CD6669"/>
    <w:rsid w:val="00CD67E9"/>
    <w:rsid w:val="00CD6A11"/>
    <w:rsid w:val="00CD7343"/>
    <w:rsid w:val="00CE015D"/>
    <w:rsid w:val="00CE0335"/>
    <w:rsid w:val="00CE09AF"/>
    <w:rsid w:val="00CE0C31"/>
    <w:rsid w:val="00CE1D35"/>
    <w:rsid w:val="00CE33A9"/>
    <w:rsid w:val="00CE4383"/>
    <w:rsid w:val="00CE4A96"/>
    <w:rsid w:val="00CE5223"/>
    <w:rsid w:val="00CE533C"/>
    <w:rsid w:val="00CE5581"/>
    <w:rsid w:val="00CE5790"/>
    <w:rsid w:val="00CE5B13"/>
    <w:rsid w:val="00CE5EB7"/>
    <w:rsid w:val="00CE5EC7"/>
    <w:rsid w:val="00CE6349"/>
    <w:rsid w:val="00CE690C"/>
    <w:rsid w:val="00CE7232"/>
    <w:rsid w:val="00CE7803"/>
    <w:rsid w:val="00CF1044"/>
    <w:rsid w:val="00CF19A1"/>
    <w:rsid w:val="00CF1B4A"/>
    <w:rsid w:val="00CF21A3"/>
    <w:rsid w:val="00CF267C"/>
    <w:rsid w:val="00CF3069"/>
    <w:rsid w:val="00CF3997"/>
    <w:rsid w:val="00CF3F59"/>
    <w:rsid w:val="00CF5E14"/>
    <w:rsid w:val="00CF6EDF"/>
    <w:rsid w:val="00CF7044"/>
    <w:rsid w:val="00CF769B"/>
    <w:rsid w:val="00CF7D7C"/>
    <w:rsid w:val="00D012FA"/>
    <w:rsid w:val="00D01CA6"/>
    <w:rsid w:val="00D0212B"/>
    <w:rsid w:val="00D0233C"/>
    <w:rsid w:val="00D02493"/>
    <w:rsid w:val="00D030CE"/>
    <w:rsid w:val="00D03AEE"/>
    <w:rsid w:val="00D03E0E"/>
    <w:rsid w:val="00D04FF5"/>
    <w:rsid w:val="00D0564D"/>
    <w:rsid w:val="00D0677C"/>
    <w:rsid w:val="00D06B2A"/>
    <w:rsid w:val="00D074B7"/>
    <w:rsid w:val="00D07BDE"/>
    <w:rsid w:val="00D1037A"/>
    <w:rsid w:val="00D109E1"/>
    <w:rsid w:val="00D11388"/>
    <w:rsid w:val="00D11413"/>
    <w:rsid w:val="00D128B9"/>
    <w:rsid w:val="00D12A36"/>
    <w:rsid w:val="00D12D2A"/>
    <w:rsid w:val="00D14EAE"/>
    <w:rsid w:val="00D15063"/>
    <w:rsid w:val="00D15146"/>
    <w:rsid w:val="00D154E9"/>
    <w:rsid w:val="00D155D9"/>
    <w:rsid w:val="00D15E52"/>
    <w:rsid w:val="00D16BC9"/>
    <w:rsid w:val="00D16CA5"/>
    <w:rsid w:val="00D1797C"/>
    <w:rsid w:val="00D179E3"/>
    <w:rsid w:val="00D17C95"/>
    <w:rsid w:val="00D20069"/>
    <w:rsid w:val="00D20230"/>
    <w:rsid w:val="00D20BF9"/>
    <w:rsid w:val="00D20CA2"/>
    <w:rsid w:val="00D213B9"/>
    <w:rsid w:val="00D218D2"/>
    <w:rsid w:val="00D22DE5"/>
    <w:rsid w:val="00D23105"/>
    <w:rsid w:val="00D23997"/>
    <w:rsid w:val="00D242B5"/>
    <w:rsid w:val="00D244A1"/>
    <w:rsid w:val="00D24612"/>
    <w:rsid w:val="00D2583A"/>
    <w:rsid w:val="00D25B63"/>
    <w:rsid w:val="00D25D88"/>
    <w:rsid w:val="00D26615"/>
    <w:rsid w:val="00D269EE"/>
    <w:rsid w:val="00D26CFF"/>
    <w:rsid w:val="00D3012F"/>
    <w:rsid w:val="00D31571"/>
    <w:rsid w:val="00D32592"/>
    <w:rsid w:val="00D33665"/>
    <w:rsid w:val="00D339D8"/>
    <w:rsid w:val="00D34525"/>
    <w:rsid w:val="00D356D4"/>
    <w:rsid w:val="00D35FA9"/>
    <w:rsid w:val="00D4127E"/>
    <w:rsid w:val="00D41400"/>
    <w:rsid w:val="00D4266B"/>
    <w:rsid w:val="00D4330E"/>
    <w:rsid w:val="00D44452"/>
    <w:rsid w:val="00D44F4C"/>
    <w:rsid w:val="00D45726"/>
    <w:rsid w:val="00D467B9"/>
    <w:rsid w:val="00D47834"/>
    <w:rsid w:val="00D47994"/>
    <w:rsid w:val="00D50C2E"/>
    <w:rsid w:val="00D51B57"/>
    <w:rsid w:val="00D52D93"/>
    <w:rsid w:val="00D53761"/>
    <w:rsid w:val="00D53E71"/>
    <w:rsid w:val="00D55228"/>
    <w:rsid w:val="00D55A68"/>
    <w:rsid w:val="00D56474"/>
    <w:rsid w:val="00D56579"/>
    <w:rsid w:val="00D569A4"/>
    <w:rsid w:val="00D60451"/>
    <w:rsid w:val="00D60BD8"/>
    <w:rsid w:val="00D61391"/>
    <w:rsid w:val="00D613B2"/>
    <w:rsid w:val="00D614CC"/>
    <w:rsid w:val="00D61CF1"/>
    <w:rsid w:val="00D628B7"/>
    <w:rsid w:val="00D630E9"/>
    <w:rsid w:val="00D63468"/>
    <w:rsid w:val="00D63497"/>
    <w:rsid w:val="00D6355B"/>
    <w:rsid w:val="00D63658"/>
    <w:rsid w:val="00D63806"/>
    <w:rsid w:val="00D647C7"/>
    <w:rsid w:val="00D652E6"/>
    <w:rsid w:val="00D6530E"/>
    <w:rsid w:val="00D65829"/>
    <w:rsid w:val="00D66081"/>
    <w:rsid w:val="00D669D9"/>
    <w:rsid w:val="00D67074"/>
    <w:rsid w:val="00D67384"/>
    <w:rsid w:val="00D673B5"/>
    <w:rsid w:val="00D67E90"/>
    <w:rsid w:val="00D71411"/>
    <w:rsid w:val="00D71B53"/>
    <w:rsid w:val="00D724D9"/>
    <w:rsid w:val="00D733DD"/>
    <w:rsid w:val="00D734C8"/>
    <w:rsid w:val="00D73564"/>
    <w:rsid w:val="00D73592"/>
    <w:rsid w:val="00D73B99"/>
    <w:rsid w:val="00D73E5F"/>
    <w:rsid w:val="00D74027"/>
    <w:rsid w:val="00D746D0"/>
    <w:rsid w:val="00D748B5"/>
    <w:rsid w:val="00D752BE"/>
    <w:rsid w:val="00D75575"/>
    <w:rsid w:val="00D760B7"/>
    <w:rsid w:val="00D7650F"/>
    <w:rsid w:val="00D76677"/>
    <w:rsid w:val="00D766B3"/>
    <w:rsid w:val="00D76851"/>
    <w:rsid w:val="00D775AF"/>
    <w:rsid w:val="00D775C1"/>
    <w:rsid w:val="00D809B6"/>
    <w:rsid w:val="00D81187"/>
    <w:rsid w:val="00D813DF"/>
    <w:rsid w:val="00D8163C"/>
    <w:rsid w:val="00D817D3"/>
    <w:rsid w:val="00D823D9"/>
    <w:rsid w:val="00D831C4"/>
    <w:rsid w:val="00D83CE3"/>
    <w:rsid w:val="00D847CF"/>
    <w:rsid w:val="00D86DF6"/>
    <w:rsid w:val="00D877D0"/>
    <w:rsid w:val="00D87B71"/>
    <w:rsid w:val="00D87CFB"/>
    <w:rsid w:val="00D91E8E"/>
    <w:rsid w:val="00D92C2B"/>
    <w:rsid w:val="00D9366C"/>
    <w:rsid w:val="00D93B45"/>
    <w:rsid w:val="00D93DF1"/>
    <w:rsid w:val="00D93F31"/>
    <w:rsid w:val="00D94268"/>
    <w:rsid w:val="00D944DD"/>
    <w:rsid w:val="00D9465D"/>
    <w:rsid w:val="00D94A31"/>
    <w:rsid w:val="00D96307"/>
    <w:rsid w:val="00D971CE"/>
    <w:rsid w:val="00D974D0"/>
    <w:rsid w:val="00D97715"/>
    <w:rsid w:val="00DA0CF6"/>
    <w:rsid w:val="00DA12F2"/>
    <w:rsid w:val="00DA2AEA"/>
    <w:rsid w:val="00DA2CF7"/>
    <w:rsid w:val="00DA3AA7"/>
    <w:rsid w:val="00DA43D5"/>
    <w:rsid w:val="00DA453A"/>
    <w:rsid w:val="00DA4E2E"/>
    <w:rsid w:val="00DA5C9B"/>
    <w:rsid w:val="00DA5D19"/>
    <w:rsid w:val="00DA5E99"/>
    <w:rsid w:val="00DA60B3"/>
    <w:rsid w:val="00DA6823"/>
    <w:rsid w:val="00DA68B4"/>
    <w:rsid w:val="00DA6D6B"/>
    <w:rsid w:val="00DA70D2"/>
    <w:rsid w:val="00DA7496"/>
    <w:rsid w:val="00DA77D8"/>
    <w:rsid w:val="00DA7DA0"/>
    <w:rsid w:val="00DA7F4B"/>
    <w:rsid w:val="00DB0462"/>
    <w:rsid w:val="00DB071C"/>
    <w:rsid w:val="00DB2569"/>
    <w:rsid w:val="00DB355A"/>
    <w:rsid w:val="00DB3622"/>
    <w:rsid w:val="00DB372D"/>
    <w:rsid w:val="00DB3E12"/>
    <w:rsid w:val="00DB4502"/>
    <w:rsid w:val="00DB46DD"/>
    <w:rsid w:val="00DB4C71"/>
    <w:rsid w:val="00DB4DB4"/>
    <w:rsid w:val="00DB5027"/>
    <w:rsid w:val="00DB57AB"/>
    <w:rsid w:val="00DB6121"/>
    <w:rsid w:val="00DB64DA"/>
    <w:rsid w:val="00DB6F03"/>
    <w:rsid w:val="00DB6F5D"/>
    <w:rsid w:val="00DB7A42"/>
    <w:rsid w:val="00DC0076"/>
    <w:rsid w:val="00DC0208"/>
    <w:rsid w:val="00DC054C"/>
    <w:rsid w:val="00DC08B4"/>
    <w:rsid w:val="00DC1E73"/>
    <w:rsid w:val="00DC22AA"/>
    <w:rsid w:val="00DC2377"/>
    <w:rsid w:val="00DC25FF"/>
    <w:rsid w:val="00DC2622"/>
    <w:rsid w:val="00DC3A23"/>
    <w:rsid w:val="00DC4AD2"/>
    <w:rsid w:val="00DC4EE7"/>
    <w:rsid w:val="00DC50E2"/>
    <w:rsid w:val="00DC57B8"/>
    <w:rsid w:val="00DC62CD"/>
    <w:rsid w:val="00DC6506"/>
    <w:rsid w:val="00DC791A"/>
    <w:rsid w:val="00DC7EC1"/>
    <w:rsid w:val="00DD0DB5"/>
    <w:rsid w:val="00DD1773"/>
    <w:rsid w:val="00DD1D63"/>
    <w:rsid w:val="00DD1F37"/>
    <w:rsid w:val="00DD249C"/>
    <w:rsid w:val="00DD2527"/>
    <w:rsid w:val="00DD25F9"/>
    <w:rsid w:val="00DD2CD4"/>
    <w:rsid w:val="00DD3788"/>
    <w:rsid w:val="00DD46FC"/>
    <w:rsid w:val="00DD4E57"/>
    <w:rsid w:val="00DD50DF"/>
    <w:rsid w:val="00DD53A2"/>
    <w:rsid w:val="00DD5FCA"/>
    <w:rsid w:val="00DD681D"/>
    <w:rsid w:val="00DD6FD4"/>
    <w:rsid w:val="00DD742F"/>
    <w:rsid w:val="00DD78AA"/>
    <w:rsid w:val="00DE054F"/>
    <w:rsid w:val="00DE0D47"/>
    <w:rsid w:val="00DE1542"/>
    <w:rsid w:val="00DE312C"/>
    <w:rsid w:val="00DE39CE"/>
    <w:rsid w:val="00DE4516"/>
    <w:rsid w:val="00DE5A55"/>
    <w:rsid w:val="00DE6A11"/>
    <w:rsid w:val="00DE6DA5"/>
    <w:rsid w:val="00DE6FB1"/>
    <w:rsid w:val="00DE735E"/>
    <w:rsid w:val="00DE7761"/>
    <w:rsid w:val="00DE7AB7"/>
    <w:rsid w:val="00DF0820"/>
    <w:rsid w:val="00DF1277"/>
    <w:rsid w:val="00DF2051"/>
    <w:rsid w:val="00DF29DD"/>
    <w:rsid w:val="00DF2D2A"/>
    <w:rsid w:val="00DF3723"/>
    <w:rsid w:val="00DF42D3"/>
    <w:rsid w:val="00DF461C"/>
    <w:rsid w:val="00DF4ACE"/>
    <w:rsid w:val="00DF514A"/>
    <w:rsid w:val="00DF566B"/>
    <w:rsid w:val="00DF621B"/>
    <w:rsid w:val="00DF6635"/>
    <w:rsid w:val="00DF7E51"/>
    <w:rsid w:val="00E0000F"/>
    <w:rsid w:val="00E00CE5"/>
    <w:rsid w:val="00E0107B"/>
    <w:rsid w:val="00E020D9"/>
    <w:rsid w:val="00E028F7"/>
    <w:rsid w:val="00E033EF"/>
    <w:rsid w:val="00E03767"/>
    <w:rsid w:val="00E0410D"/>
    <w:rsid w:val="00E057E2"/>
    <w:rsid w:val="00E05AE9"/>
    <w:rsid w:val="00E061AC"/>
    <w:rsid w:val="00E07CEC"/>
    <w:rsid w:val="00E07F16"/>
    <w:rsid w:val="00E10DAA"/>
    <w:rsid w:val="00E11719"/>
    <w:rsid w:val="00E11CB7"/>
    <w:rsid w:val="00E133A0"/>
    <w:rsid w:val="00E13DC9"/>
    <w:rsid w:val="00E13DEE"/>
    <w:rsid w:val="00E143C6"/>
    <w:rsid w:val="00E14409"/>
    <w:rsid w:val="00E14AD7"/>
    <w:rsid w:val="00E14DF0"/>
    <w:rsid w:val="00E151D1"/>
    <w:rsid w:val="00E15D83"/>
    <w:rsid w:val="00E1651F"/>
    <w:rsid w:val="00E21F40"/>
    <w:rsid w:val="00E22661"/>
    <w:rsid w:val="00E2273E"/>
    <w:rsid w:val="00E24584"/>
    <w:rsid w:val="00E24864"/>
    <w:rsid w:val="00E250DD"/>
    <w:rsid w:val="00E2591C"/>
    <w:rsid w:val="00E25B66"/>
    <w:rsid w:val="00E2634B"/>
    <w:rsid w:val="00E270A3"/>
    <w:rsid w:val="00E278BC"/>
    <w:rsid w:val="00E27A24"/>
    <w:rsid w:val="00E27CB9"/>
    <w:rsid w:val="00E30479"/>
    <w:rsid w:val="00E30CFD"/>
    <w:rsid w:val="00E30F68"/>
    <w:rsid w:val="00E31636"/>
    <w:rsid w:val="00E31CD9"/>
    <w:rsid w:val="00E32392"/>
    <w:rsid w:val="00E32433"/>
    <w:rsid w:val="00E324E4"/>
    <w:rsid w:val="00E332B4"/>
    <w:rsid w:val="00E34618"/>
    <w:rsid w:val="00E36F49"/>
    <w:rsid w:val="00E3791F"/>
    <w:rsid w:val="00E37989"/>
    <w:rsid w:val="00E40322"/>
    <w:rsid w:val="00E4064F"/>
    <w:rsid w:val="00E40AC9"/>
    <w:rsid w:val="00E415D8"/>
    <w:rsid w:val="00E426B4"/>
    <w:rsid w:val="00E426CC"/>
    <w:rsid w:val="00E43588"/>
    <w:rsid w:val="00E44E9C"/>
    <w:rsid w:val="00E4524D"/>
    <w:rsid w:val="00E452E9"/>
    <w:rsid w:val="00E465D4"/>
    <w:rsid w:val="00E46B63"/>
    <w:rsid w:val="00E46FBB"/>
    <w:rsid w:val="00E471D1"/>
    <w:rsid w:val="00E4729B"/>
    <w:rsid w:val="00E47726"/>
    <w:rsid w:val="00E5177D"/>
    <w:rsid w:val="00E51BB0"/>
    <w:rsid w:val="00E51EF4"/>
    <w:rsid w:val="00E522C5"/>
    <w:rsid w:val="00E523AF"/>
    <w:rsid w:val="00E542BC"/>
    <w:rsid w:val="00E54D64"/>
    <w:rsid w:val="00E5584E"/>
    <w:rsid w:val="00E568CA"/>
    <w:rsid w:val="00E5745E"/>
    <w:rsid w:val="00E57679"/>
    <w:rsid w:val="00E57888"/>
    <w:rsid w:val="00E57D66"/>
    <w:rsid w:val="00E60484"/>
    <w:rsid w:val="00E605B5"/>
    <w:rsid w:val="00E60EEA"/>
    <w:rsid w:val="00E61856"/>
    <w:rsid w:val="00E62CAA"/>
    <w:rsid w:val="00E63194"/>
    <w:rsid w:val="00E63E0A"/>
    <w:rsid w:val="00E650B0"/>
    <w:rsid w:val="00E6674A"/>
    <w:rsid w:val="00E67762"/>
    <w:rsid w:val="00E678FB"/>
    <w:rsid w:val="00E705EF"/>
    <w:rsid w:val="00E7124A"/>
    <w:rsid w:val="00E71298"/>
    <w:rsid w:val="00E717DD"/>
    <w:rsid w:val="00E72105"/>
    <w:rsid w:val="00E72236"/>
    <w:rsid w:val="00E72266"/>
    <w:rsid w:val="00E73D64"/>
    <w:rsid w:val="00E73FD0"/>
    <w:rsid w:val="00E752A1"/>
    <w:rsid w:val="00E75EC4"/>
    <w:rsid w:val="00E76395"/>
    <w:rsid w:val="00E76410"/>
    <w:rsid w:val="00E76F5F"/>
    <w:rsid w:val="00E77DED"/>
    <w:rsid w:val="00E77F7A"/>
    <w:rsid w:val="00E80D12"/>
    <w:rsid w:val="00E80D3F"/>
    <w:rsid w:val="00E81258"/>
    <w:rsid w:val="00E815D8"/>
    <w:rsid w:val="00E81979"/>
    <w:rsid w:val="00E81EE3"/>
    <w:rsid w:val="00E8223F"/>
    <w:rsid w:val="00E82698"/>
    <w:rsid w:val="00E83030"/>
    <w:rsid w:val="00E8346E"/>
    <w:rsid w:val="00E83B5C"/>
    <w:rsid w:val="00E84681"/>
    <w:rsid w:val="00E85FD3"/>
    <w:rsid w:val="00E862F2"/>
    <w:rsid w:val="00E862FB"/>
    <w:rsid w:val="00E86C95"/>
    <w:rsid w:val="00E877BB"/>
    <w:rsid w:val="00E87FE2"/>
    <w:rsid w:val="00E907BC"/>
    <w:rsid w:val="00E90CD1"/>
    <w:rsid w:val="00E90E4B"/>
    <w:rsid w:val="00E910ED"/>
    <w:rsid w:val="00E9145A"/>
    <w:rsid w:val="00E91F13"/>
    <w:rsid w:val="00E9284D"/>
    <w:rsid w:val="00E92F53"/>
    <w:rsid w:val="00E93A27"/>
    <w:rsid w:val="00E944C0"/>
    <w:rsid w:val="00E94F65"/>
    <w:rsid w:val="00E95515"/>
    <w:rsid w:val="00E95915"/>
    <w:rsid w:val="00E95A4B"/>
    <w:rsid w:val="00E95F5B"/>
    <w:rsid w:val="00E960E3"/>
    <w:rsid w:val="00E966DB"/>
    <w:rsid w:val="00E96F17"/>
    <w:rsid w:val="00E97138"/>
    <w:rsid w:val="00E97FC1"/>
    <w:rsid w:val="00EA0111"/>
    <w:rsid w:val="00EA192D"/>
    <w:rsid w:val="00EA1ADE"/>
    <w:rsid w:val="00EA2003"/>
    <w:rsid w:val="00EA280C"/>
    <w:rsid w:val="00EA296D"/>
    <w:rsid w:val="00EA4F94"/>
    <w:rsid w:val="00EA504F"/>
    <w:rsid w:val="00EA54E5"/>
    <w:rsid w:val="00EA5654"/>
    <w:rsid w:val="00EA6CBF"/>
    <w:rsid w:val="00EA6EFF"/>
    <w:rsid w:val="00EB0AEB"/>
    <w:rsid w:val="00EB1273"/>
    <w:rsid w:val="00EB143C"/>
    <w:rsid w:val="00EB1CAA"/>
    <w:rsid w:val="00EB223D"/>
    <w:rsid w:val="00EB47D5"/>
    <w:rsid w:val="00EB54E9"/>
    <w:rsid w:val="00EB5DFF"/>
    <w:rsid w:val="00EB67D4"/>
    <w:rsid w:val="00EB6C1C"/>
    <w:rsid w:val="00EB6DA6"/>
    <w:rsid w:val="00EB6FDB"/>
    <w:rsid w:val="00EC2273"/>
    <w:rsid w:val="00EC2C80"/>
    <w:rsid w:val="00EC40C9"/>
    <w:rsid w:val="00EC441F"/>
    <w:rsid w:val="00EC4827"/>
    <w:rsid w:val="00EC58B9"/>
    <w:rsid w:val="00EC678C"/>
    <w:rsid w:val="00EC6FFC"/>
    <w:rsid w:val="00EC7071"/>
    <w:rsid w:val="00EC76DC"/>
    <w:rsid w:val="00EC7959"/>
    <w:rsid w:val="00EC7B0C"/>
    <w:rsid w:val="00EC7BAF"/>
    <w:rsid w:val="00EC7DB5"/>
    <w:rsid w:val="00ED0770"/>
    <w:rsid w:val="00ED0BE8"/>
    <w:rsid w:val="00ED1AF6"/>
    <w:rsid w:val="00ED2C2B"/>
    <w:rsid w:val="00ED2D21"/>
    <w:rsid w:val="00ED3161"/>
    <w:rsid w:val="00ED3B67"/>
    <w:rsid w:val="00ED43C1"/>
    <w:rsid w:val="00ED540D"/>
    <w:rsid w:val="00ED64C9"/>
    <w:rsid w:val="00ED6E8A"/>
    <w:rsid w:val="00ED7EC4"/>
    <w:rsid w:val="00EE014C"/>
    <w:rsid w:val="00EE3797"/>
    <w:rsid w:val="00EE3B49"/>
    <w:rsid w:val="00EE4095"/>
    <w:rsid w:val="00EE48EF"/>
    <w:rsid w:val="00EE508C"/>
    <w:rsid w:val="00EE58A8"/>
    <w:rsid w:val="00EE5C5A"/>
    <w:rsid w:val="00EE5E14"/>
    <w:rsid w:val="00EE76A7"/>
    <w:rsid w:val="00EE7C5D"/>
    <w:rsid w:val="00EF00BF"/>
    <w:rsid w:val="00EF0D0E"/>
    <w:rsid w:val="00EF11EA"/>
    <w:rsid w:val="00EF156E"/>
    <w:rsid w:val="00EF204A"/>
    <w:rsid w:val="00EF446A"/>
    <w:rsid w:val="00EF458F"/>
    <w:rsid w:val="00EF4F7D"/>
    <w:rsid w:val="00EF5268"/>
    <w:rsid w:val="00EF5AA3"/>
    <w:rsid w:val="00EF5CF2"/>
    <w:rsid w:val="00EF65BF"/>
    <w:rsid w:val="00EF6B0A"/>
    <w:rsid w:val="00F00245"/>
    <w:rsid w:val="00F007DC"/>
    <w:rsid w:val="00F00DDE"/>
    <w:rsid w:val="00F01395"/>
    <w:rsid w:val="00F013C4"/>
    <w:rsid w:val="00F01501"/>
    <w:rsid w:val="00F01DF5"/>
    <w:rsid w:val="00F026A8"/>
    <w:rsid w:val="00F03766"/>
    <w:rsid w:val="00F03E44"/>
    <w:rsid w:val="00F054A3"/>
    <w:rsid w:val="00F05604"/>
    <w:rsid w:val="00F069E2"/>
    <w:rsid w:val="00F073E6"/>
    <w:rsid w:val="00F074F3"/>
    <w:rsid w:val="00F07B50"/>
    <w:rsid w:val="00F11347"/>
    <w:rsid w:val="00F116CE"/>
    <w:rsid w:val="00F116F3"/>
    <w:rsid w:val="00F127CC"/>
    <w:rsid w:val="00F137A5"/>
    <w:rsid w:val="00F13E6E"/>
    <w:rsid w:val="00F14615"/>
    <w:rsid w:val="00F14650"/>
    <w:rsid w:val="00F14858"/>
    <w:rsid w:val="00F14C8D"/>
    <w:rsid w:val="00F160AB"/>
    <w:rsid w:val="00F16EF0"/>
    <w:rsid w:val="00F17238"/>
    <w:rsid w:val="00F17B83"/>
    <w:rsid w:val="00F17DAA"/>
    <w:rsid w:val="00F20186"/>
    <w:rsid w:val="00F20273"/>
    <w:rsid w:val="00F20C33"/>
    <w:rsid w:val="00F20C52"/>
    <w:rsid w:val="00F20E8A"/>
    <w:rsid w:val="00F210C3"/>
    <w:rsid w:val="00F2155D"/>
    <w:rsid w:val="00F217D4"/>
    <w:rsid w:val="00F21AE9"/>
    <w:rsid w:val="00F21B71"/>
    <w:rsid w:val="00F22134"/>
    <w:rsid w:val="00F228DF"/>
    <w:rsid w:val="00F22ABF"/>
    <w:rsid w:val="00F22B3E"/>
    <w:rsid w:val="00F22D9F"/>
    <w:rsid w:val="00F23161"/>
    <w:rsid w:val="00F23B60"/>
    <w:rsid w:val="00F23B69"/>
    <w:rsid w:val="00F2458A"/>
    <w:rsid w:val="00F2523E"/>
    <w:rsid w:val="00F259BB"/>
    <w:rsid w:val="00F2620A"/>
    <w:rsid w:val="00F26223"/>
    <w:rsid w:val="00F26B4E"/>
    <w:rsid w:val="00F26DE3"/>
    <w:rsid w:val="00F26F40"/>
    <w:rsid w:val="00F27517"/>
    <w:rsid w:val="00F27BA1"/>
    <w:rsid w:val="00F306FA"/>
    <w:rsid w:val="00F31220"/>
    <w:rsid w:val="00F313C2"/>
    <w:rsid w:val="00F31EF6"/>
    <w:rsid w:val="00F3212C"/>
    <w:rsid w:val="00F32B0B"/>
    <w:rsid w:val="00F33384"/>
    <w:rsid w:val="00F339BD"/>
    <w:rsid w:val="00F33E03"/>
    <w:rsid w:val="00F341D2"/>
    <w:rsid w:val="00F34454"/>
    <w:rsid w:val="00F34AF8"/>
    <w:rsid w:val="00F35563"/>
    <w:rsid w:val="00F35B99"/>
    <w:rsid w:val="00F35F9E"/>
    <w:rsid w:val="00F367EE"/>
    <w:rsid w:val="00F36990"/>
    <w:rsid w:val="00F36B81"/>
    <w:rsid w:val="00F3711A"/>
    <w:rsid w:val="00F37304"/>
    <w:rsid w:val="00F37DA8"/>
    <w:rsid w:val="00F41531"/>
    <w:rsid w:val="00F42D7A"/>
    <w:rsid w:val="00F43D3D"/>
    <w:rsid w:val="00F45203"/>
    <w:rsid w:val="00F4569A"/>
    <w:rsid w:val="00F45DB1"/>
    <w:rsid w:val="00F46E31"/>
    <w:rsid w:val="00F473CD"/>
    <w:rsid w:val="00F50066"/>
    <w:rsid w:val="00F50D6D"/>
    <w:rsid w:val="00F50E73"/>
    <w:rsid w:val="00F51822"/>
    <w:rsid w:val="00F5190C"/>
    <w:rsid w:val="00F51A9B"/>
    <w:rsid w:val="00F51B6F"/>
    <w:rsid w:val="00F51CD5"/>
    <w:rsid w:val="00F52481"/>
    <w:rsid w:val="00F52DDB"/>
    <w:rsid w:val="00F534C0"/>
    <w:rsid w:val="00F53C0F"/>
    <w:rsid w:val="00F53F9A"/>
    <w:rsid w:val="00F55803"/>
    <w:rsid w:val="00F55BEC"/>
    <w:rsid w:val="00F55D37"/>
    <w:rsid w:val="00F55F31"/>
    <w:rsid w:val="00F567E9"/>
    <w:rsid w:val="00F6004E"/>
    <w:rsid w:val="00F6086E"/>
    <w:rsid w:val="00F60888"/>
    <w:rsid w:val="00F6141C"/>
    <w:rsid w:val="00F62273"/>
    <w:rsid w:val="00F62486"/>
    <w:rsid w:val="00F624F2"/>
    <w:rsid w:val="00F63AA6"/>
    <w:rsid w:val="00F63BBF"/>
    <w:rsid w:val="00F643CC"/>
    <w:rsid w:val="00F64778"/>
    <w:rsid w:val="00F64E97"/>
    <w:rsid w:val="00F6514F"/>
    <w:rsid w:val="00F655FC"/>
    <w:rsid w:val="00F66045"/>
    <w:rsid w:val="00F66607"/>
    <w:rsid w:val="00F66CD2"/>
    <w:rsid w:val="00F66D0E"/>
    <w:rsid w:val="00F66E4D"/>
    <w:rsid w:val="00F675B5"/>
    <w:rsid w:val="00F70130"/>
    <w:rsid w:val="00F701F3"/>
    <w:rsid w:val="00F7051C"/>
    <w:rsid w:val="00F70C9C"/>
    <w:rsid w:val="00F70D42"/>
    <w:rsid w:val="00F70F2A"/>
    <w:rsid w:val="00F73392"/>
    <w:rsid w:val="00F73A47"/>
    <w:rsid w:val="00F740BF"/>
    <w:rsid w:val="00F745B5"/>
    <w:rsid w:val="00F755A1"/>
    <w:rsid w:val="00F75924"/>
    <w:rsid w:val="00F7628F"/>
    <w:rsid w:val="00F77892"/>
    <w:rsid w:val="00F77BAA"/>
    <w:rsid w:val="00F77D12"/>
    <w:rsid w:val="00F80410"/>
    <w:rsid w:val="00F80519"/>
    <w:rsid w:val="00F80982"/>
    <w:rsid w:val="00F81084"/>
    <w:rsid w:val="00F814C7"/>
    <w:rsid w:val="00F8277E"/>
    <w:rsid w:val="00F82943"/>
    <w:rsid w:val="00F83A90"/>
    <w:rsid w:val="00F83CB8"/>
    <w:rsid w:val="00F83EFD"/>
    <w:rsid w:val="00F842EE"/>
    <w:rsid w:val="00F85AD1"/>
    <w:rsid w:val="00F8603E"/>
    <w:rsid w:val="00F8617D"/>
    <w:rsid w:val="00F86E98"/>
    <w:rsid w:val="00F87B1B"/>
    <w:rsid w:val="00F90A3C"/>
    <w:rsid w:val="00F91A02"/>
    <w:rsid w:val="00F91B67"/>
    <w:rsid w:val="00F921D6"/>
    <w:rsid w:val="00F934EC"/>
    <w:rsid w:val="00F93AC7"/>
    <w:rsid w:val="00F93C34"/>
    <w:rsid w:val="00F94411"/>
    <w:rsid w:val="00F955AF"/>
    <w:rsid w:val="00F95CD4"/>
    <w:rsid w:val="00F961DC"/>
    <w:rsid w:val="00F964EC"/>
    <w:rsid w:val="00F96796"/>
    <w:rsid w:val="00F96A96"/>
    <w:rsid w:val="00F96F30"/>
    <w:rsid w:val="00F97297"/>
    <w:rsid w:val="00FA0E92"/>
    <w:rsid w:val="00FA0FD3"/>
    <w:rsid w:val="00FA11DB"/>
    <w:rsid w:val="00FA28A2"/>
    <w:rsid w:val="00FA29E4"/>
    <w:rsid w:val="00FA2E7A"/>
    <w:rsid w:val="00FA3626"/>
    <w:rsid w:val="00FA3FEC"/>
    <w:rsid w:val="00FA4347"/>
    <w:rsid w:val="00FA4559"/>
    <w:rsid w:val="00FA49BE"/>
    <w:rsid w:val="00FA4A22"/>
    <w:rsid w:val="00FA51CD"/>
    <w:rsid w:val="00FA58A1"/>
    <w:rsid w:val="00FA73A4"/>
    <w:rsid w:val="00FB04C1"/>
    <w:rsid w:val="00FB0648"/>
    <w:rsid w:val="00FB16EE"/>
    <w:rsid w:val="00FB391C"/>
    <w:rsid w:val="00FB451B"/>
    <w:rsid w:val="00FB4C14"/>
    <w:rsid w:val="00FB4C18"/>
    <w:rsid w:val="00FB5350"/>
    <w:rsid w:val="00FB6558"/>
    <w:rsid w:val="00FB6997"/>
    <w:rsid w:val="00FB7084"/>
    <w:rsid w:val="00FC0857"/>
    <w:rsid w:val="00FC0E8C"/>
    <w:rsid w:val="00FC113A"/>
    <w:rsid w:val="00FC2989"/>
    <w:rsid w:val="00FC32B9"/>
    <w:rsid w:val="00FC3E16"/>
    <w:rsid w:val="00FC41E6"/>
    <w:rsid w:val="00FC4C47"/>
    <w:rsid w:val="00FC537C"/>
    <w:rsid w:val="00FC62A3"/>
    <w:rsid w:val="00FC63BD"/>
    <w:rsid w:val="00FC7FEB"/>
    <w:rsid w:val="00FD050E"/>
    <w:rsid w:val="00FD1826"/>
    <w:rsid w:val="00FD19EF"/>
    <w:rsid w:val="00FD1FA9"/>
    <w:rsid w:val="00FD3819"/>
    <w:rsid w:val="00FD3820"/>
    <w:rsid w:val="00FD4B7B"/>
    <w:rsid w:val="00FD508E"/>
    <w:rsid w:val="00FD51BB"/>
    <w:rsid w:val="00FD62C5"/>
    <w:rsid w:val="00FD6E2A"/>
    <w:rsid w:val="00FD715F"/>
    <w:rsid w:val="00FD79A3"/>
    <w:rsid w:val="00FE02B7"/>
    <w:rsid w:val="00FE06B8"/>
    <w:rsid w:val="00FE0D39"/>
    <w:rsid w:val="00FE0E7B"/>
    <w:rsid w:val="00FE1182"/>
    <w:rsid w:val="00FE1198"/>
    <w:rsid w:val="00FE14E5"/>
    <w:rsid w:val="00FE1D3D"/>
    <w:rsid w:val="00FE1FE4"/>
    <w:rsid w:val="00FE2294"/>
    <w:rsid w:val="00FE2691"/>
    <w:rsid w:val="00FE2823"/>
    <w:rsid w:val="00FE297F"/>
    <w:rsid w:val="00FE2C44"/>
    <w:rsid w:val="00FE4447"/>
    <w:rsid w:val="00FE4718"/>
    <w:rsid w:val="00FE6071"/>
    <w:rsid w:val="00FE62B3"/>
    <w:rsid w:val="00FE65E8"/>
    <w:rsid w:val="00FE68AB"/>
    <w:rsid w:val="00FE6A54"/>
    <w:rsid w:val="00FE6E54"/>
    <w:rsid w:val="00FE6FE0"/>
    <w:rsid w:val="00FF0340"/>
    <w:rsid w:val="00FF0385"/>
    <w:rsid w:val="00FF27F4"/>
    <w:rsid w:val="00FF2FBF"/>
    <w:rsid w:val="00FF3CA6"/>
    <w:rsid w:val="00FF3CE1"/>
    <w:rsid w:val="00FF3EBB"/>
    <w:rsid w:val="00FF3F89"/>
    <w:rsid w:val="00FF4055"/>
    <w:rsid w:val="00FF43C8"/>
    <w:rsid w:val="00FF50D7"/>
    <w:rsid w:val="00FF5814"/>
    <w:rsid w:val="00FF58D3"/>
    <w:rsid w:val="00FF5D9D"/>
    <w:rsid w:val="00FF6191"/>
    <w:rsid w:val="00FF6738"/>
    <w:rsid w:val="00FF6CC9"/>
    <w:rsid w:val="00FF6D36"/>
    <w:rsid w:val="00FF6E09"/>
    <w:rsid w:val="00FF73FC"/>
    <w:rsid w:val="00FF7670"/>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3">
      <v:textbox inset="5.85pt,.7pt,5.85pt,.7pt"/>
    </o:shapedefaults>
    <o:shapelayout v:ext="edit">
      <o:idmap v:ext="edit" data="1"/>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0">
    <w:name w:val="Normal"/>
    <w:qFormat/>
    <w:rsid w:val="007478F1"/>
    <w:rPr>
      <w:rFonts w:ascii="Times New Roman" w:eastAsia="MS Gothic"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0"/>
    <w:next w:val="a0"/>
    <w:link w:val="10"/>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0"/>
    <w:next w:val="a0"/>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link w:val="30"/>
    <w:qFormat/>
    <w:rsid w:val="00942BD3"/>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0"/>
    <w:next w:val="a0"/>
    <w:link w:val="40"/>
    <w:qFormat/>
    <w:rsid w:val="00942BD3"/>
    <w:pPr>
      <w:keepNext/>
      <w:numPr>
        <w:ilvl w:val="3"/>
        <w:numId w:val="1"/>
      </w:numPr>
      <w:jc w:val="right"/>
      <w:outlineLvl w:val="3"/>
    </w:pPr>
    <w:rPr>
      <w:rFonts w:ascii="Arial" w:hAnsi="Arial"/>
      <w:i/>
    </w:rPr>
  </w:style>
  <w:style w:type="paragraph" w:styleId="5">
    <w:name w:val="heading 5"/>
    <w:aliases w:val="h5,Heading5"/>
    <w:basedOn w:val="a0"/>
    <w:next w:val="a0"/>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0"/>
    <w:next w:val="a0"/>
    <w:link w:val="60"/>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0"/>
    <w:next w:val="a0"/>
    <w:link w:val="70"/>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basedOn w:val="a0"/>
    <w:next w:val="a0"/>
    <w:link w:val="80"/>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0"/>
    <w:next w:val="a0"/>
    <w:link w:val="90"/>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1"/>
    <w:link w:val="1"/>
    <w:rsid w:val="005634ED"/>
    <w:rPr>
      <w:rFonts w:ascii="Arial" w:eastAsiaTheme="majorEastAsia" w:hAnsi="Arial" w:cs="Times New Roman"/>
      <w:b/>
      <w:bCs/>
      <w:kern w:val="28"/>
      <w:sz w:val="24"/>
      <w:szCs w:val="24"/>
      <w:lang w:val="x-none" w:eastAsia="ja-JP"/>
    </w:rPr>
  </w:style>
  <w:style w:type="character" w:customStyle="1" w:styleId="20">
    <w:name w:val="标题 2 字符"/>
    <w:aliases w:val="DO NOT USE_h2 字符,h2 字符,h21 字符,H2 字符,Head2A 字符,2 字符,UNDERRUBRIK 1-2 字符,Heading 2 Char 字符,H2 Char 字符,h2 Char 字符"/>
    <w:basedOn w:val="a1"/>
    <w:link w:val="2"/>
    <w:rsid w:val="005634ED"/>
    <w:rPr>
      <w:rFonts w:ascii="Arial" w:eastAsia="MS Gothic" w:hAnsi="Arial" w:cs="Times New Roman"/>
      <w:kern w:val="0"/>
      <w:sz w:val="24"/>
      <w:szCs w:val="24"/>
      <w:lang w:eastAsia="en-US"/>
    </w:rPr>
  </w:style>
  <w:style w:type="character" w:customStyle="1" w:styleId="30">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basedOn w:val="a1"/>
    <w:link w:val="3"/>
    <w:rsid w:val="00942BD3"/>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942BD3"/>
    <w:rPr>
      <w:rFonts w:ascii="Arial" w:eastAsia="MS Gothic" w:hAnsi="Arial" w:cs="Times New Roman"/>
      <w:i/>
      <w:kern w:val="0"/>
      <w:sz w:val="24"/>
      <w:szCs w:val="24"/>
      <w:lang w:eastAsia="en-US"/>
    </w:rPr>
  </w:style>
  <w:style w:type="character" w:customStyle="1" w:styleId="50">
    <w:name w:val="标题 5 字符"/>
    <w:aliases w:val="h5 字符,Heading5 字符"/>
    <w:basedOn w:val="a1"/>
    <w:link w:val="5"/>
    <w:uiPriority w:val="9"/>
    <w:rsid w:val="009E0656"/>
    <w:rPr>
      <w:rFonts w:ascii="Times New Roman" w:hAnsi="Times New Roman" w:cs="Times New Roman"/>
      <w:b/>
      <w:bCs/>
      <w:i/>
      <w:iCs/>
      <w:kern w:val="0"/>
      <w:sz w:val="22"/>
      <w:szCs w:val="26"/>
      <w:lang w:eastAsia="en-US"/>
    </w:rPr>
  </w:style>
  <w:style w:type="character" w:customStyle="1" w:styleId="60">
    <w:name w:val="标题 6 字符"/>
    <w:basedOn w:val="a1"/>
    <w:link w:val="6"/>
    <w:uiPriority w:val="9"/>
    <w:rsid w:val="009E0656"/>
    <w:rPr>
      <w:rFonts w:ascii="Times New Roman" w:hAnsi="Times New Roman" w:cs="Times New Roman"/>
      <w:b/>
      <w:bCs/>
      <w:kern w:val="0"/>
      <w:sz w:val="22"/>
      <w:lang w:eastAsia="en-US"/>
    </w:rPr>
  </w:style>
  <w:style w:type="character" w:customStyle="1" w:styleId="70">
    <w:name w:val="标题 7 字符"/>
    <w:basedOn w:val="a1"/>
    <w:link w:val="7"/>
    <w:uiPriority w:val="9"/>
    <w:rsid w:val="009E0656"/>
    <w:rPr>
      <w:rFonts w:ascii="Times New Roman" w:hAnsi="Times New Roman" w:cs="Times New Roman"/>
      <w:kern w:val="0"/>
      <w:sz w:val="24"/>
      <w:szCs w:val="24"/>
      <w:lang w:eastAsia="en-US"/>
    </w:rPr>
  </w:style>
  <w:style w:type="character" w:customStyle="1" w:styleId="80">
    <w:name w:val="标题 8 字符"/>
    <w:basedOn w:val="a1"/>
    <w:link w:val="8"/>
    <w:uiPriority w:val="9"/>
    <w:rsid w:val="009E0656"/>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1"/>
    <w:link w:val="9"/>
    <w:uiPriority w:val="9"/>
    <w:rsid w:val="009E0656"/>
    <w:rPr>
      <w:rFonts w:ascii="Arial" w:hAnsi="Arial" w:cs="Arial"/>
      <w:kern w:val="0"/>
      <w:sz w:val="22"/>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942BD3"/>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942BD3"/>
    <w:rPr>
      <w:rFonts w:ascii="Arial" w:eastAsia="MS Mincho" w:hAnsi="Arial" w:cs="Times New Roman"/>
      <w:b/>
      <w:noProof/>
      <w:kern w:val="0"/>
      <w:sz w:val="18"/>
      <w:szCs w:val="20"/>
      <w:lang w:eastAsia="en-US"/>
    </w:rPr>
  </w:style>
  <w:style w:type="paragraph" w:styleId="a6">
    <w:name w:val="caption"/>
    <w:aliases w:val="cap,cap Char"/>
    <w:basedOn w:val="a0"/>
    <w:next w:val="a0"/>
    <w:qFormat/>
    <w:rsid w:val="00942BD3"/>
    <w:pPr>
      <w:spacing w:before="120" w:after="120"/>
    </w:pPr>
    <w:rPr>
      <w:b/>
    </w:rPr>
  </w:style>
  <w:style w:type="paragraph" w:styleId="a7">
    <w:name w:val="footer"/>
    <w:basedOn w:val="a0"/>
    <w:link w:val="a8"/>
    <w:rsid w:val="00942BD3"/>
    <w:pPr>
      <w:tabs>
        <w:tab w:val="center" w:pos="4536"/>
        <w:tab w:val="right" w:pos="9072"/>
      </w:tabs>
      <w:spacing w:before="120"/>
    </w:pPr>
    <w:rPr>
      <w:lang w:val="de-DE"/>
    </w:rPr>
  </w:style>
  <w:style w:type="character" w:customStyle="1" w:styleId="a8">
    <w:name w:val="页脚 字符"/>
    <w:basedOn w:val="a1"/>
    <w:link w:val="a7"/>
    <w:rsid w:val="00942BD3"/>
    <w:rPr>
      <w:rFonts w:ascii="Times New Roman" w:eastAsia="MS Gothic" w:hAnsi="Times New Roman" w:cs="Times New Roman"/>
      <w:kern w:val="0"/>
      <w:sz w:val="24"/>
      <w:szCs w:val="24"/>
      <w:lang w:val="de-DE" w:eastAsia="en-US"/>
    </w:rPr>
  </w:style>
  <w:style w:type="character" w:styleId="a9">
    <w:name w:val="page number"/>
    <w:basedOn w:val="a1"/>
    <w:rsid w:val="00942BD3"/>
    <w:rPr>
      <w:rFonts w:eastAsia="Arial Unicode MS" w:cs="Arial"/>
      <w:noProof w:val="0"/>
      <w:kern w:val="2"/>
      <w:sz w:val="21"/>
      <w:lang w:val="en-GB" w:eastAsia="zh-CN" w:bidi="ar-SA"/>
    </w:rPr>
  </w:style>
  <w:style w:type="paragraph" w:styleId="aa">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
    <w:basedOn w:val="a0"/>
    <w:link w:val="ab"/>
    <w:uiPriority w:val="34"/>
    <w:qFormat/>
    <w:rsid w:val="00942BD3"/>
    <w:pPr>
      <w:ind w:firstLineChars="200" w:firstLine="420"/>
    </w:pPr>
    <w:rPr>
      <w:rFonts w:ascii="宋体" w:eastAsia="宋体" w:hAnsi="宋体" w:cs="宋体"/>
      <w:lang w:eastAsia="zh-CN"/>
    </w:rPr>
  </w:style>
  <w:style w:type="character" w:customStyle="1" w:styleId="ab">
    <w:name w:val="列表段落 字符"/>
    <w:aliases w:val="- Bullets 字符,목록 단락 字符,?? ?? 字符,????? 字符,???? 字符,Lista1 字符,列出段落1 字符,中等深浅网格 1 - 着色 21 字符,列表段落1 字符,—ño’i—Ž 字符,¥¡¡¡¡ì¬º¥¹¥È¶ÎÂä 字符,ÁÐ³ö¶ÎÂä 字符,¥ê¥¹¥È¶ÎÂä 字符,List Paragraph 字符,1st level - Bullet List Paragraph 字符,Lettre d'introduction 字符,列出段落 字符"/>
    <w:link w:val="aa"/>
    <w:uiPriority w:val="34"/>
    <w:qFormat/>
    <w:locked/>
    <w:rsid w:val="00942BD3"/>
    <w:rPr>
      <w:rFonts w:ascii="宋体" w:eastAsia="宋体" w:hAnsi="宋体" w:cs="宋体"/>
      <w:noProof/>
      <w:kern w:val="0"/>
      <w:sz w:val="24"/>
      <w:szCs w:val="24"/>
    </w:rPr>
  </w:style>
  <w:style w:type="paragraph" w:styleId="ac">
    <w:name w:val="No Spacing"/>
    <w:uiPriority w:val="1"/>
    <w:qFormat/>
    <w:rsid w:val="009E0656"/>
    <w:pPr>
      <w:overflowPunct w:val="0"/>
      <w:autoSpaceDE w:val="0"/>
      <w:autoSpaceDN w:val="0"/>
      <w:adjustRightInd w:val="0"/>
      <w:textAlignment w:val="baseline"/>
    </w:pPr>
    <w:rPr>
      <w:rFonts w:ascii="Times New Roman" w:eastAsia="宋体" w:hAnsi="Times New Roman" w:cs="Times New Roman"/>
      <w:kern w:val="0"/>
      <w:sz w:val="20"/>
      <w:szCs w:val="20"/>
      <w:lang w:val="en-GB" w:eastAsia="en-US"/>
    </w:rPr>
  </w:style>
  <w:style w:type="paragraph" w:styleId="ad">
    <w:name w:val="Body Text"/>
    <w:aliases w:val="bt"/>
    <w:basedOn w:val="a0"/>
    <w:link w:val="ae"/>
    <w:uiPriority w:val="99"/>
    <w:rsid w:val="0030705A"/>
    <w:pPr>
      <w:spacing w:after="120"/>
      <w:jc w:val="both"/>
    </w:pPr>
    <w:rPr>
      <w:rFonts w:eastAsia="MS Mincho"/>
      <w:sz w:val="20"/>
    </w:rPr>
  </w:style>
  <w:style w:type="character" w:customStyle="1" w:styleId="ae">
    <w:name w:val="正文文本 字符"/>
    <w:aliases w:val="bt 字符"/>
    <w:basedOn w:val="a1"/>
    <w:link w:val="ad"/>
    <w:uiPriority w:val="99"/>
    <w:rsid w:val="0030705A"/>
    <w:rPr>
      <w:rFonts w:ascii="Times New Roman" w:eastAsia="MS Mincho" w:hAnsi="Times New Roman" w:cs="Times New Roman"/>
      <w:kern w:val="0"/>
      <w:sz w:val="20"/>
      <w:szCs w:val="24"/>
      <w:lang w:eastAsia="en-US"/>
    </w:rPr>
  </w:style>
  <w:style w:type="table" w:styleId="af">
    <w:name w:val="Table Grid"/>
    <w:basedOn w:val="a2"/>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0"/>
    <w:link w:val="af1"/>
    <w:uiPriority w:val="99"/>
    <w:semiHidden/>
    <w:unhideWhenUsed/>
    <w:rsid w:val="00FE6FE0"/>
    <w:rPr>
      <w:sz w:val="18"/>
      <w:szCs w:val="18"/>
    </w:rPr>
  </w:style>
  <w:style w:type="character" w:customStyle="1" w:styleId="af1">
    <w:name w:val="批注框文本 字符"/>
    <w:basedOn w:val="a1"/>
    <w:link w:val="af0"/>
    <w:uiPriority w:val="99"/>
    <w:semiHidden/>
    <w:rsid w:val="00FE6FE0"/>
    <w:rPr>
      <w:rFonts w:ascii="Times New Roman" w:eastAsia="MS Gothic" w:hAnsi="Times New Roman" w:cs="Times New Roman"/>
      <w:noProof/>
      <w:kern w:val="0"/>
      <w:sz w:val="18"/>
      <w:szCs w:val="18"/>
      <w:lang w:eastAsia="en-US"/>
    </w:rPr>
  </w:style>
  <w:style w:type="paragraph" w:styleId="af2">
    <w:name w:val="Revision"/>
    <w:hidden/>
    <w:uiPriority w:val="99"/>
    <w:semiHidden/>
    <w:rsid w:val="0047061C"/>
    <w:rPr>
      <w:rFonts w:ascii="Times New Roman" w:eastAsia="MS Gothic" w:hAnsi="Times New Roman" w:cs="Times New Roman"/>
      <w:noProof/>
      <w:kern w:val="0"/>
      <w:sz w:val="24"/>
      <w:szCs w:val="24"/>
      <w:lang w:eastAsia="en-US"/>
    </w:rPr>
  </w:style>
  <w:style w:type="character" w:styleId="af3">
    <w:name w:val="annotation reference"/>
    <w:basedOn w:val="a1"/>
    <w:unhideWhenUsed/>
    <w:qFormat/>
    <w:rsid w:val="002D5C53"/>
    <w:rPr>
      <w:sz w:val="18"/>
      <w:szCs w:val="18"/>
    </w:rPr>
  </w:style>
  <w:style w:type="paragraph" w:styleId="af4">
    <w:name w:val="annotation text"/>
    <w:basedOn w:val="a0"/>
    <w:link w:val="af5"/>
    <w:uiPriority w:val="99"/>
    <w:unhideWhenUsed/>
    <w:qFormat/>
    <w:rsid w:val="002D5C53"/>
  </w:style>
  <w:style w:type="character" w:customStyle="1" w:styleId="af5">
    <w:name w:val="批注文字 字符"/>
    <w:basedOn w:val="a1"/>
    <w:link w:val="af4"/>
    <w:uiPriority w:val="99"/>
    <w:qFormat/>
    <w:rsid w:val="002D5C53"/>
    <w:rPr>
      <w:rFonts w:ascii="Times New Roman" w:eastAsia="MS Gothic" w:hAnsi="Times New Roman" w:cs="Times New Roman"/>
      <w:noProof/>
      <w:kern w:val="0"/>
      <w:sz w:val="24"/>
      <w:szCs w:val="24"/>
      <w:lang w:eastAsia="en-US"/>
    </w:rPr>
  </w:style>
  <w:style w:type="paragraph" w:styleId="af6">
    <w:name w:val="annotation subject"/>
    <w:basedOn w:val="af4"/>
    <w:next w:val="af4"/>
    <w:link w:val="af7"/>
    <w:uiPriority w:val="99"/>
    <w:semiHidden/>
    <w:unhideWhenUsed/>
    <w:rsid w:val="002D5C53"/>
    <w:rPr>
      <w:b/>
      <w:bCs/>
    </w:rPr>
  </w:style>
  <w:style w:type="character" w:customStyle="1" w:styleId="af7">
    <w:name w:val="批注主题 字符"/>
    <w:basedOn w:val="af5"/>
    <w:link w:val="af6"/>
    <w:uiPriority w:val="99"/>
    <w:semiHidden/>
    <w:rsid w:val="002D5C53"/>
    <w:rPr>
      <w:rFonts w:ascii="Times New Roman" w:eastAsia="MS Gothic" w:hAnsi="Times New Roman" w:cs="Times New Roman"/>
      <w:b/>
      <w:bCs/>
      <w:noProof/>
      <w:kern w:val="0"/>
      <w:sz w:val="24"/>
      <w:szCs w:val="24"/>
      <w:lang w:eastAsia="en-US"/>
    </w:rPr>
  </w:style>
  <w:style w:type="character" w:styleId="af8">
    <w:name w:val="Hyperlink"/>
    <w:basedOn w:val="a1"/>
    <w:uiPriority w:val="99"/>
    <w:qFormat/>
    <w:rsid w:val="00112E9D"/>
    <w:rPr>
      <w:color w:val="0000FF"/>
      <w:u w:val="single"/>
    </w:rPr>
  </w:style>
  <w:style w:type="paragraph" w:styleId="21">
    <w:name w:val="Body Text 2"/>
    <w:basedOn w:val="a0"/>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正文文本 2 字符"/>
    <w:basedOn w:val="a1"/>
    <w:link w:val="21"/>
    <w:uiPriority w:val="99"/>
    <w:rsid w:val="00511AE9"/>
    <w:rPr>
      <w:rFonts w:ascii="Times New Roman" w:hAnsi="Times New Roman" w:cs="Times New Roman"/>
      <w:kern w:val="0"/>
      <w:sz w:val="22"/>
      <w:szCs w:val="24"/>
    </w:rPr>
  </w:style>
  <w:style w:type="table" w:customStyle="1" w:styleId="11">
    <w:name w:val="网格型1"/>
    <w:basedOn w:val="a2"/>
    <w:next w:val="af"/>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f"/>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a2"/>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0"/>
    <w:link w:val="33"/>
    <w:uiPriority w:val="99"/>
    <w:unhideWhenUsed/>
    <w:rsid w:val="00CD67E9"/>
    <w:pPr>
      <w:spacing w:beforeLines="50" w:before="120" w:afterLines="50" w:after="120"/>
    </w:pPr>
    <w:rPr>
      <w:rFonts w:eastAsiaTheme="minorEastAsia"/>
      <w:sz w:val="22"/>
      <w:szCs w:val="22"/>
      <w:lang w:eastAsia="zh-CN"/>
    </w:rPr>
  </w:style>
  <w:style w:type="character" w:customStyle="1" w:styleId="33">
    <w:name w:val="正文文本 3 字符"/>
    <w:basedOn w:val="a1"/>
    <w:link w:val="32"/>
    <w:uiPriority w:val="99"/>
    <w:rsid w:val="00CD67E9"/>
    <w:rPr>
      <w:rFonts w:ascii="Times New Roman" w:hAnsi="Times New Roman" w:cs="Times New Roman"/>
      <w:kern w:val="0"/>
      <w:sz w:val="22"/>
    </w:rPr>
  </w:style>
  <w:style w:type="character" w:styleId="af9">
    <w:name w:val="Placeholder Text"/>
    <w:basedOn w:val="a1"/>
    <w:uiPriority w:val="99"/>
    <w:semiHidden/>
    <w:rsid w:val="00BF3C69"/>
    <w:rPr>
      <w:color w:val="808080"/>
    </w:rPr>
  </w:style>
  <w:style w:type="table" w:customStyle="1" w:styleId="34">
    <w:name w:val="网格型3"/>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2"/>
    <w:next w:val="af"/>
    <w:rsid w:val="00FE14E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autoRedefine/>
    <w:rsid w:val="00F07B50"/>
    <w:pPr>
      <w:numPr>
        <w:numId w:val="2"/>
      </w:numPr>
    </w:pPr>
    <w:rPr>
      <w:szCs w:val="20"/>
      <w:lang w:val="en-GB" w:eastAsia="ja-JP"/>
    </w:rPr>
  </w:style>
  <w:style w:type="paragraph" w:customStyle="1" w:styleId="LGTdoc">
    <w:name w:val="LGTdoc_본문"/>
    <w:basedOn w:val="a0"/>
    <w:link w:val="LGTdocChar"/>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afa">
    <w:name w:val="Normal (Web)"/>
    <w:basedOn w:val="a0"/>
    <w:uiPriority w:val="99"/>
    <w:unhideWhenUsed/>
    <w:rsid w:val="00957C4A"/>
    <w:pPr>
      <w:spacing w:before="100" w:beforeAutospacing="1" w:after="100" w:afterAutospacing="1"/>
    </w:pPr>
    <w:rPr>
      <w:rFonts w:ascii="宋体" w:eastAsia="宋体" w:hAnsi="宋体" w:cs="宋体"/>
      <w:lang w:eastAsia="zh-CN"/>
    </w:rPr>
  </w:style>
  <w:style w:type="table" w:styleId="4-1">
    <w:name w:val="Grid Table 4 Accent 1"/>
    <w:basedOn w:val="a2"/>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0"/>
    <w:link w:val="THChar"/>
    <w:rsid w:val="00FE68AB"/>
    <w:pPr>
      <w:keepNext/>
      <w:keepLines/>
      <w:spacing w:before="60" w:after="180"/>
      <w:jc w:val="center"/>
    </w:pPr>
    <w:rPr>
      <w:rFonts w:ascii="Arial" w:eastAsia="Malgun Gothic" w:hAnsi="Arial"/>
      <w:b/>
      <w:sz w:val="20"/>
      <w:szCs w:val="20"/>
      <w:lang w:val="en-G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0"/>
    <w:qFormat/>
    <w:rsid w:val="00130DE4"/>
    <w:pPr>
      <w:numPr>
        <w:ilvl w:val="1"/>
        <w:numId w:val="5"/>
      </w:numPr>
      <w:tabs>
        <w:tab w:val="left" w:pos="1440"/>
      </w:tabs>
      <w:spacing w:before="0" w:after="0"/>
    </w:pPr>
    <w:rPr>
      <w:rFonts w:ascii="Times" w:eastAsia="Batang" w:hAnsi="Times"/>
      <w:sz w:val="20"/>
      <w:szCs w:val="20"/>
    </w:rPr>
  </w:style>
  <w:style w:type="paragraph" w:customStyle="1" w:styleId="B1">
    <w:name w:val="B1"/>
    <w:basedOn w:val="a0"/>
    <w:link w:val="B1Zchn"/>
    <w:qFormat/>
    <w:rsid w:val="00774EE3"/>
    <w:pPr>
      <w:spacing w:before="0"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a0"/>
    <w:rsid w:val="00F2620A"/>
    <w:pPr>
      <w:numPr>
        <w:numId w:val="8"/>
      </w:numPr>
      <w:overflowPunct w:val="0"/>
      <w:autoSpaceDE w:val="0"/>
      <w:autoSpaceDN w:val="0"/>
      <w:adjustRightInd w:val="0"/>
      <w:spacing w:before="0" w:after="120"/>
      <w:jc w:val="both"/>
      <w:textAlignment w:val="baseline"/>
    </w:pPr>
    <w:rPr>
      <w:rFonts w:eastAsia="MS Mincho"/>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0" ma:contentTypeDescription="新建文档。" ma:contentTypeScope="" ma:versionID="01bfe35127c6ac1aca2a6ad47a241c95">
  <xsd:schema xmlns:xsd="http://www.w3.org/2001/XMLSchema" xmlns:xs="http://www.w3.org/2001/XMLSchema" xmlns:p="http://schemas.microsoft.com/office/2006/metadata/properties" xmlns:ns3="c61a25db-9b18-4920-ab2c-0e64ad008678" targetNamespace="http://schemas.microsoft.com/office/2006/metadata/properties" ma:root="true" ma:fieldsID="9c84ea18393c9a65ae6e86604d995aa4"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1323E-C512-4CBF-8314-925AEC2B6961}">
  <ds:schemaRefs>
    <ds:schemaRef ds:uri="http://schemas.microsoft.com/office/2006/metadata/propertie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purl.org/dc/terms/"/>
    <ds:schemaRef ds:uri="c61a25db-9b18-4920-ab2c-0e64ad008678"/>
    <ds:schemaRef ds:uri="http://www.w3.org/XML/1998/namespace"/>
    <ds:schemaRef ds:uri="http://purl.org/dc/dcmitype/"/>
  </ds:schemaRefs>
</ds:datastoreItem>
</file>

<file path=customXml/itemProps2.xml><?xml version="1.0" encoding="utf-8"?>
<ds:datastoreItem xmlns:ds="http://schemas.openxmlformats.org/officeDocument/2006/customXml" ds:itemID="{4D3DFBA0-DC7D-4B87-AFE7-B555403903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4.xml><?xml version="1.0" encoding="utf-8"?>
<ds:datastoreItem xmlns:ds="http://schemas.openxmlformats.org/officeDocument/2006/customXml" ds:itemID="{5E51E8F9-C2CF-4A65-8C14-B2BCDE149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9</Pages>
  <Words>4241</Words>
  <Characters>24177</Characters>
  <Application>Microsoft Office Word</Application>
  <DocSecurity>0</DocSecurity>
  <Lines>201</Lines>
  <Paragraphs>56</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28362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guosz</cp:lastModifiedBy>
  <cp:revision>24</cp:revision>
  <dcterms:created xsi:type="dcterms:W3CDTF">2020-04-10T07:34:00Z</dcterms:created>
  <dcterms:modified xsi:type="dcterms:W3CDTF">2020-04-10T07:45:00Z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