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30525" w14:textId="405C21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12FD">
        <w:rPr>
          <w:b/>
          <w:noProof/>
          <w:sz w:val="24"/>
        </w:rPr>
        <w:t>100</w:t>
      </w:r>
      <w:r w:rsidR="007C1492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C804AA" w:rsidRPr="00C804AA">
        <w:rPr>
          <w:b/>
          <w:i/>
          <w:noProof/>
          <w:sz w:val="28"/>
        </w:rPr>
        <w:t>R1-2002223</w:t>
      </w:r>
    </w:p>
    <w:p w14:paraId="76DC975B" w14:textId="2478B425" w:rsidR="006C6CF1" w:rsidRDefault="006C6CF1" w:rsidP="006C6CF1">
      <w:pPr>
        <w:pStyle w:val="CRCoverPage"/>
        <w:outlineLvl w:val="0"/>
        <w:rPr>
          <w:b/>
          <w:noProof/>
          <w:sz w:val="24"/>
        </w:rPr>
      </w:pPr>
      <w:r w:rsidRPr="00C56023">
        <w:rPr>
          <w:b/>
          <w:noProof/>
          <w:sz w:val="24"/>
        </w:rPr>
        <w:t xml:space="preserve">e-Meeting, </w:t>
      </w:r>
      <w:r w:rsidR="007C1492">
        <w:rPr>
          <w:b/>
          <w:noProof/>
          <w:sz w:val="24"/>
        </w:rPr>
        <w:t>April</w:t>
      </w:r>
      <w:r w:rsidRPr="00C56023">
        <w:rPr>
          <w:b/>
          <w:noProof/>
          <w:sz w:val="24"/>
        </w:rPr>
        <w:t xml:space="preserve"> </w:t>
      </w:r>
      <w:r w:rsidR="007C1492">
        <w:rPr>
          <w:b/>
          <w:noProof/>
          <w:sz w:val="24"/>
        </w:rPr>
        <w:t>20</w:t>
      </w:r>
      <w:r w:rsidRPr="00A40F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>–</w:t>
      </w:r>
      <w:r w:rsidR="007C1492">
        <w:rPr>
          <w:b/>
          <w:noProof/>
          <w:sz w:val="24"/>
        </w:rPr>
        <w:t>30</w:t>
      </w:r>
      <w:r w:rsidRPr="007C1492">
        <w:rPr>
          <w:b/>
          <w:noProof/>
          <w:sz w:val="24"/>
          <w:vertAlign w:val="superscript"/>
        </w:rPr>
        <w:t>th</w:t>
      </w:r>
      <w:r w:rsidR="007C1492"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6CC8F9BD" w:rsidR="001E41F3" w:rsidRDefault="002312FD">
            <w:pPr>
              <w:pStyle w:val="CRCoverPage"/>
              <w:spacing w:after="0"/>
              <w:jc w:val="center"/>
              <w:rPr>
                <w:noProof/>
              </w:rPr>
            </w:pPr>
            <w:r w:rsidRPr="008B6BC7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77777777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A0252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769AAEB9" w:rsidR="001E41F3" w:rsidRPr="00410371" w:rsidRDefault="00C63D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F49E024"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5EBD98F5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F2FEB">
              <w:rPr>
                <w:b/>
                <w:noProof/>
                <w:sz w:val="28"/>
              </w:rPr>
              <w:t>8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11E5963B" w:rsidR="001E41F3" w:rsidRDefault="00EA1481" w:rsidP="00AA2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Specification alignment on SFI configuration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77D4260B" w:rsidR="001E41F3" w:rsidRDefault="00C63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17EAC2D2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0</w:t>
            </w:r>
            <w:r w:rsidR="00EA1481">
              <w:rPr>
                <w:noProof/>
                <w:lang w:eastAsia="zh-CN"/>
              </w:rPr>
              <w:t>4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EA1481">
              <w:rPr>
                <w:noProof/>
                <w:lang w:eastAsia="zh-CN"/>
              </w:rPr>
              <w:t>10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060E9676" w:rsidR="001E41F3" w:rsidRDefault="00EA14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27AB6" w14:textId="4A2A3E1F" w:rsidR="00EA1481" w:rsidRDefault="00EA1481" w:rsidP="007079C9">
            <w:pPr>
              <w:rPr>
                <w:rFonts w:ascii="Arial" w:hAnsi="Arial"/>
                <w:iCs/>
                <w:noProof/>
                <w:lang w:eastAsia="zh-CN"/>
              </w:rPr>
            </w:pPr>
            <w:r>
              <w:rPr>
                <w:rFonts w:ascii="Arial" w:hAnsi="Arial"/>
                <w:iCs/>
                <w:noProof/>
                <w:lang w:eastAsia="zh-CN"/>
              </w:rPr>
              <w:t>RAN2 specification</w:t>
            </w:r>
            <w:r w:rsidR="002C063F">
              <w:rPr>
                <w:rFonts w:ascii="Arial" w:hAnsi="Arial"/>
                <w:iCs/>
                <w:noProof/>
                <w:lang w:eastAsia="zh-CN"/>
              </w:rPr>
              <w:t xml:space="preserve"> TS38.331</w:t>
            </w:r>
            <w:r>
              <w:rPr>
                <w:rFonts w:ascii="Arial" w:hAnsi="Arial"/>
                <w:iCs/>
                <w:noProof/>
                <w:lang w:eastAsia="zh-CN"/>
              </w:rPr>
              <w:t xml:space="preserve"> lists</w:t>
            </w:r>
            <w:r w:rsidR="002C063F">
              <w:rPr>
                <w:rFonts w:ascii="Arial" w:hAnsi="Arial"/>
                <w:iCs/>
                <w:noProof/>
                <w:lang w:eastAsia="zh-CN"/>
              </w:rPr>
              <w:t xml:space="preserve"> that </w:t>
            </w:r>
            <w:proofErr w:type="spellStart"/>
            <w:r w:rsidR="002C063F" w:rsidRPr="002C063F">
              <w:rPr>
                <w:i/>
                <w:iCs/>
              </w:rPr>
              <w:t>slotFormatCombToAddModList</w:t>
            </w:r>
            <w:proofErr w:type="spellEnd"/>
            <w:r w:rsidR="002C063F" w:rsidRPr="00325D1F">
              <w:t xml:space="preserve"> </w:t>
            </w:r>
            <w:r w:rsidR="002C063F">
              <w:t xml:space="preserve">is optional in </w:t>
            </w:r>
            <w:proofErr w:type="spellStart"/>
            <w:r w:rsidR="002C063F" w:rsidRPr="002C063F">
              <w:rPr>
                <w:i/>
                <w:iCs/>
              </w:rPr>
              <w:t>SlotFormatIndicator</w:t>
            </w:r>
            <w:proofErr w:type="spellEnd"/>
            <w:r>
              <w:rPr>
                <w:rFonts w:ascii="Arial" w:hAnsi="Arial"/>
                <w:iCs/>
                <w:noProof/>
                <w:lang w:eastAsia="zh-CN"/>
              </w:rPr>
              <w:t xml:space="preserve">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2C063F" w14:paraId="713D21D8" w14:textId="77777777" w:rsidTr="002C063F">
              <w:tc>
                <w:tcPr>
                  <w:tcW w:w="6852" w:type="dxa"/>
                </w:tcPr>
                <w:p w14:paraId="1BB04524" w14:textId="77777777" w:rsidR="002C063F" w:rsidRPr="00325D1F" w:rsidRDefault="002C063F" w:rsidP="002C063F">
                  <w:pPr>
                    <w:pStyle w:val="PL"/>
                  </w:pPr>
                  <w:r w:rsidRPr="00325D1F">
                    <w:t xml:space="preserve">slotFormatCombToAddModList  </w:t>
                  </w:r>
                  <w:r w:rsidRPr="00777603">
                    <w:rPr>
                      <w:color w:val="993366"/>
                    </w:rPr>
                    <w:t>SEQUENCE</w:t>
                  </w:r>
                  <w:r w:rsidRPr="00325D1F">
                    <w:t xml:space="preserve"> (</w:t>
                  </w:r>
                  <w:r w:rsidRPr="00777603">
                    <w:rPr>
                      <w:color w:val="993366"/>
                    </w:rPr>
                    <w:t>SIZE</w:t>
                  </w:r>
                  <w:r w:rsidRPr="00325D1F">
                    <w:t>(1..maxNrofAggregatedCellsPerCellGroup))</w:t>
                  </w:r>
                  <w:r w:rsidRPr="00777603">
                    <w:rPr>
                      <w:color w:val="993366"/>
                    </w:rPr>
                    <w:t xml:space="preserve"> OF</w:t>
                  </w:r>
                  <w:r w:rsidRPr="00325D1F">
                    <w:t xml:space="preserve"> SlotFormatCombinationsPerCell</w:t>
                  </w:r>
                </w:p>
                <w:p w14:paraId="1CBF4815" w14:textId="54593026" w:rsidR="002C063F" w:rsidRDefault="002C063F" w:rsidP="002C063F">
                  <w:pPr>
                    <w:rPr>
                      <w:rFonts w:ascii="Arial" w:hAnsi="Arial"/>
                      <w:iCs/>
                      <w:noProof/>
                      <w:lang w:eastAsia="zh-CN"/>
                    </w:rPr>
                  </w:pPr>
                  <w:r w:rsidRPr="00325D1F">
                    <w:t xml:space="preserve">                                                                                                                        </w:t>
                  </w:r>
                  <w:r w:rsidRPr="00DD3A88">
                    <w:rPr>
                      <w:color w:val="993366"/>
                      <w:highlight w:val="yellow"/>
                    </w:rPr>
                    <w:t>OPTIONAL</w:t>
                  </w:r>
                  <w:r w:rsidRPr="00325D1F">
                    <w:t xml:space="preserve">, </w:t>
                  </w:r>
                  <w:r w:rsidRPr="005D6EB4">
                    <w:rPr>
                      <w:color w:val="808080"/>
                    </w:rPr>
                    <w:t>-- Need N</w:t>
                  </w:r>
                </w:p>
              </w:tc>
            </w:tr>
          </w:tbl>
          <w:p w14:paraId="47CFB206" w14:textId="2515917D" w:rsidR="00DD3A88" w:rsidRDefault="00DD3A88" w:rsidP="007079C9">
            <w:pPr>
              <w:rPr>
                <w:rFonts w:ascii="Arial" w:hAnsi="Arial"/>
                <w:iCs/>
                <w:noProof/>
                <w:lang w:eastAsia="zh-CN"/>
              </w:rPr>
            </w:pPr>
            <w:r>
              <w:rPr>
                <w:rFonts w:ascii="Arial" w:hAnsi="Arial"/>
                <w:iCs/>
                <w:noProof/>
                <w:lang w:eastAsia="zh-CN"/>
              </w:rPr>
              <w:t>RAN1 specification</w:t>
            </w:r>
            <w:r w:rsidR="002C063F">
              <w:rPr>
                <w:rFonts w:ascii="Arial" w:hAnsi="Arial"/>
                <w:iCs/>
                <w:noProof/>
                <w:lang w:eastAsia="zh-CN"/>
              </w:rPr>
              <w:t xml:space="preserve"> TS38.212  mandates </w:t>
            </w:r>
            <w:proofErr w:type="spellStart"/>
            <w:r w:rsidR="002C063F" w:rsidRPr="002C063F">
              <w:rPr>
                <w:i/>
                <w:iCs/>
              </w:rPr>
              <w:t>slotFormatCombToAddModList</w:t>
            </w:r>
            <w:proofErr w:type="spellEnd"/>
            <w:r w:rsidR="002C063F">
              <w:rPr>
                <w:i/>
                <w:iCs/>
              </w:rPr>
              <w:t xml:space="preserve"> </w:t>
            </w:r>
            <w:r w:rsidR="002C063F" w:rsidRPr="002C063F">
              <w:t xml:space="preserve">in </w:t>
            </w:r>
            <w:proofErr w:type="spellStart"/>
            <w:r w:rsidR="002C063F" w:rsidRPr="002C063F">
              <w:rPr>
                <w:i/>
                <w:iCs/>
              </w:rPr>
              <w:t>SlotFormatIndicator</w:t>
            </w:r>
            <w:proofErr w:type="spellEnd"/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2C063F" w14:paraId="5DC43DE4" w14:textId="77777777" w:rsidTr="002C063F">
              <w:tc>
                <w:tcPr>
                  <w:tcW w:w="6852" w:type="dxa"/>
                </w:tcPr>
                <w:p w14:paraId="3C57FF46" w14:textId="77777777" w:rsidR="002C063F" w:rsidRDefault="002C063F" w:rsidP="002C063F">
                  <w:pPr>
                    <w:rPr>
                      <w:lang w:eastAsia="zh-CN"/>
                    </w:rPr>
                  </w:pPr>
                  <w:r w:rsidRPr="00DD3A88">
                    <w:rPr>
                      <w:highlight w:val="yellow"/>
                    </w:rPr>
                    <w:t xml:space="preserve">The following information is transmitted by means of the DCI format </w:t>
                  </w:r>
                  <w:r w:rsidRPr="00DD3A88">
                    <w:rPr>
                      <w:highlight w:val="yellow"/>
                      <w:lang w:eastAsia="zh-CN"/>
                    </w:rPr>
                    <w:t>2_0 with CRC scrambled by SFI-RNTI</w:t>
                  </w:r>
                  <w:r>
                    <w:t>:</w:t>
                  </w:r>
                </w:p>
                <w:p w14:paraId="31D89B22" w14:textId="71264B63" w:rsidR="002C063F" w:rsidRPr="002C063F" w:rsidRDefault="002C063F" w:rsidP="002C063F">
                  <w:pPr>
                    <w:pStyle w:val="B1"/>
                    <w:rPr>
                      <w:lang w:eastAsia="zh-CN"/>
                    </w:rPr>
                  </w:pPr>
                  <w:r>
                    <w:t>-</w:t>
                  </w:r>
                  <w:r>
                    <w:tab/>
                  </w:r>
                  <w:r>
                    <w:rPr>
                      <w:lang w:eastAsia="zh-CN"/>
                    </w:rPr>
                    <w:t xml:space="preserve">Slot format indicator 1, Slot format indicator 2, …, Slot format indicator </w:t>
                  </w:r>
                  <w:r>
                    <w:rPr>
                      <w:i/>
                      <w:lang w:eastAsia="zh-CN"/>
                    </w:rPr>
                    <w:t>N</w:t>
                  </w:r>
                  <w:r>
                    <w:t>.</w:t>
                  </w:r>
                </w:p>
              </w:tc>
            </w:tr>
          </w:tbl>
          <w:p w14:paraId="66048DE0" w14:textId="77777777" w:rsidR="002C063F" w:rsidRDefault="002C063F" w:rsidP="00DD3A88">
            <w:pPr>
              <w:rPr>
                <w:iCs/>
                <w:noProof/>
                <w:lang w:eastAsia="zh-CN"/>
              </w:rPr>
            </w:pPr>
          </w:p>
          <w:p w14:paraId="7988C0F8" w14:textId="23214FCD" w:rsidR="00DD3A88" w:rsidRPr="00A466D8" w:rsidRDefault="00EA1481" w:rsidP="002C063F">
            <w:r w:rsidRPr="00DD3A88">
              <w:rPr>
                <w:iCs/>
                <w:noProof/>
                <w:lang w:eastAsia="zh-CN"/>
              </w:rPr>
              <w:t xml:space="preserve">Furthermore, R16 NR-U has added </w:t>
            </w:r>
            <w:r w:rsidR="00DD3A88" w:rsidRPr="00DD3A88">
              <w:rPr>
                <w:iCs/>
                <w:noProof/>
                <w:lang w:eastAsia="zh-CN"/>
              </w:rPr>
              <w:t>several other fields to DCI format 2_0</w:t>
            </w:r>
            <w:r w:rsidR="002C063F">
              <w:rPr>
                <w:iCs/>
                <w:noProof/>
                <w:lang w:eastAsia="zh-CN"/>
              </w:rPr>
              <w:t>, such as</w:t>
            </w:r>
            <w:r w:rsidR="00DD3A88">
              <w:rPr>
                <w:iCs/>
                <w:noProof/>
                <w:lang w:eastAsia="zh-CN"/>
              </w:rPr>
              <w:t xml:space="preserve"> </w:t>
            </w:r>
            <w:r w:rsidR="00DD3A88" w:rsidRPr="002C063F">
              <w:rPr>
                <w:u w:val="single"/>
              </w:rPr>
              <w:t>availableRB-SetToAddModList-r16</w:t>
            </w:r>
            <w:r w:rsidR="00DD3A88">
              <w:t xml:space="preserve">, </w:t>
            </w:r>
            <w:r w:rsidR="00DD3A88" w:rsidRPr="002C063F">
              <w:rPr>
                <w:u w:val="single"/>
              </w:rPr>
              <w:t>searchSpaceSwitchTrigger-r16</w:t>
            </w:r>
            <w:r w:rsidR="00DD3A88">
              <w:t xml:space="preserve"> and </w:t>
            </w:r>
            <w:r w:rsidR="00DD3A88" w:rsidRPr="002C063F">
              <w:rPr>
                <w:u w:val="single"/>
              </w:rPr>
              <w:t>co-DurationPerCell-r16</w:t>
            </w:r>
            <w:r w:rsidR="00DD3A88">
              <w:t>, which are indicated only if configured</w:t>
            </w:r>
            <w:r w:rsidR="002C063F">
              <w:t>, as per current R16 TS38.212</w:t>
            </w:r>
            <w:r w:rsidR="00DD3A88">
              <w:t xml:space="preserve"> </w:t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5290B845" w:rsidR="00D83048" w:rsidRDefault="00EA1481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Alignment of TS38.212 to TS38.331</w:t>
            </w:r>
            <w:r w:rsidR="00DD3A88">
              <w:rPr>
                <w:noProof/>
              </w:rPr>
              <w:t xml:space="preserve"> to clarify that SFI is indicated by DCI format 2_0 only if </w:t>
            </w:r>
            <w:proofErr w:type="spellStart"/>
            <w:r w:rsidR="00DD3A88" w:rsidRPr="002C063F">
              <w:rPr>
                <w:i/>
                <w:iCs/>
              </w:rPr>
              <w:t>slotFormatCombToAddModList</w:t>
            </w:r>
            <w:proofErr w:type="spellEnd"/>
            <w:r w:rsidR="00DD3A88">
              <w:t xml:space="preserve"> is provided.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3DBF8" w14:textId="18BB2568" w:rsidR="001E41F3" w:rsidRDefault="00DD3A88" w:rsidP="00C817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R15, s</w:t>
            </w:r>
            <w:r w:rsidR="00EA1481">
              <w:rPr>
                <w:noProof/>
                <w:lang w:eastAsia="zh-CN"/>
              </w:rPr>
              <w:t xml:space="preserve">pecification is </w:t>
            </w:r>
            <w:r w:rsidRPr="00DD3A88">
              <w:rPr>
                <w:noProof/>
                <w:lang w:eastAsia="zh-CN"/>
              </w:rPr>
              <w:t>ambiquous</w:t>
            </w:r>
            <w:r>
              <w:rPr>
                <w:noProof/>
                <w:lang w:eastAsia="zh-CN"/>
              </w:rPr>
              <w:t xml:space="preserve"> and </w:t>
            </w:r>
            <w:r w:rsidR="002C063F">
              <w:rPr>
                <w:noProof/>
                <w:lang w:eastAsia="zh-CN"/>
              </w:rPr>
              <w:t xml:space="preserve">therefore it is unclear whether </w:t>
            </w:r>
            <w:r>
              <w:rPr>
                <w:noProof/>
                <w:lang w:eastAsia="zh-CN"/>
              </w:rPr>
              <w:t>NR-U R16 may opretate</w:t>
            </w:r>
            <w:r w:rsidR="002C063F">
              <w:rPr>
                <w:noProof/>
                <w:lang w:eastAsia="zh-CN"/>
              </w:rPr>
              <w:t xml:space="preserve"> DCI format 2_0</w:t>
            </w:r>
            <w:r>
              <w:rPr>
                <w:noProof/>
                <w:lang w:eastAsia="zh-CN"/>
              </w:rPr>
              <w:t xml:space="preserve"> without </w:t>
            </w:r>
            <w:proofErr w:type="spellStart"/>
            <w:r w:rsidRPr="002C063F">
              <w:rPr>
                <w:i/>
                <w:iCs/>
              </w:rPr>
              <w:t>slotFormatCombToAddModList</w:t>
            </w:r>
            <w:proofErr w:type="spellEnd"/>
            <w:r>
              <w:rPr>
                <w:noProof/>
              </w:rPr>
              <w:t xml:space="preserve"> configured</w:t>
            </w:r>
            <w:r w:rsidR="002C063F">
              <w:rPr>
                <w:noProof/>
              </w:rPr>
              <w:t xml:space="preserve"> in </w:t>
            </w:r>
            <w:proofErr w:type="spellStart"/>
            <w:r w:rsidR="002C063F" w:rsidRPr="002C063F">
              <w:rPr>
                <w:i/>
                <w:iCs/>
              </w:rPr>
              <w:t>SlotFormatIndicator</w:t>
            </w:r>
            <w:proofErr w:type="spellEnd"/>
            <w:r>
              <w:rPr>
                <w:noProof/>
              </w:rPr>
              <w:t>.</w:t>
            </w: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34AE34EC" w:rsidR="001E41F3" w:rsidRDefault="00C3494B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7.3.1.</w:t>
            </w:r>
            <w:r w:rsidR="00421E2B">
              <w:rPr>
                <w:lang w:eastAsia="zh-CN"/>
              </w:rPr>
              <w:t>3</w:t>
            </w:r>
            <w:r w:rsidRPr="002625EB">
              <w:rPr>
                <w:rFonts w:hint="eastAsia"/>
                <w:lang w:eastAsia="zh-CN"/>
              </w:rPr>
              <w:t>.</w:t>
            </w:r>
            <w:r w:rsidR="00421E2B">
              <w:rPr>
                <w:lang w:eastAsia="zh-CN"/>
              </w:rPr>
              <w:t>1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061B9" w14:textId="77777777"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21A12DE" w14:textId="30FD8BDD" w:rsidR="00C362E4" w:rsidRPr="005F71D0" w:rsidRDefault="00DD3A88" w:rsidP="00C817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common understanding that if </w:t>
            </w:r>
            <w:r w:rsidR="002C063F">
              <w:rPr>
                <w:noProof/>
                <w:lang w:eastAsia="zh-CN"/>
              </w:rPr>
              <w:t xml:space="preserve">R15 </w:t>
            </w:r>
            <w:r>
              <w:rPr>
                <w:noProof/>
                <w:lang w:eastAsia="zh-CN"/>
              </w:rPr>
              <w:t>gNB configure</w:t>
            </w:r>
            <w:r w:rsidR="002C063F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DCI format 2_0 to a UE</w:t>
            </w:r>
            <w:r w:rsidR="002C063F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it will as well configure UE with </w:t>
            </w:r>
            <w:proofErr w:type="spellStart"/>
            <w:r w:rsidRPr="00325D1F">
              <w:t>slotFormatCombToAddModList</w:t>
            </w:r>
            <w:proofErr w:type="spellEnd"/>
            <w:r>
              <w:t xml:space="preserve">.  Therefore, </w:t>
            </w:r>
            <w:r w:rsidR="002C063F">
              <w:t xml:space="preserve">configuring </w:t>
            </w:r>
            <w:proofErr w:type="spellStart"/>
            <w:r w:rsidR="002C063F" w:rsidRPr="00325D1F">
              <w:t>SlotFormatIndicator</w:t>
            </w:r>
            <w:proofErr w:type="spellEnd"/>
            <w:r w:rsidR="002C063F">
              <w:t xml:space="preserve"> without </w:t>
            </w:r>
            <w:proofErr w:type="spellStart"/>
            <w:r w:rsidR="002C063F" w:rsidRPr="00325D1F">
              <w:t>slotFormatCombToAddModList</w:t>
            </w:r>
            <w:proofErr w:type="spellEnd"/>
            <w:r w:rsidR="002C063F">
              <w:t xml:space="preserve"> would be a clear misconfiguration in R15. There is no impact on existing R15 UEs. 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646DA7" w14:textId="77777777" w:rsidR="00421E2B" w:rsidRDefault="00421E2B" w:rsidP="00421E2B">
      <w:pPr>
        <w:pStyle w:val="Heading5"/>
        <w:rPr>
          <w:rFonts w:eastAsia="SimSun"/>
          <w:lang w:eastAsia="zh-CN"/>
        </w:rPr>
      </w:pPr>
      <w:bookmarkStart w:id="3" w:name="_Toc26467252"/>
      <w:bookmarkStart w:id="4" w:name="_Toc19798781"/>
      <w:r>
        <w:rPr>
          <w:rFonts w:eastAsia="SimSun"/>
          <w:lang w:eastAsia="zh-CN"/>
        </w:rPr>
        <w:t>7.3.1.3.1</w:t>
      </w:r>
      <w:r>
        <w:rPr>
          <w:rFonts w:eastAsia="SimSun"/>
          <w:lang w:eastAsia="zh-CN"/>
        </w:rPr>
        <w:tab/>
        <w:t>Format 2_0</w:t>
      </w:r>
      <w:bookmarkEnd w:id="3"/>
      <w:bookmarkEnd w:id="4"/>
    </w:p>
    <w:p w14:paraId="6DCFA111" w14:textId="77777777" w:rsidR="00421E2B" w:rsidRDefault="00421E2B" w:rsidP="00421E2B">
      <w:pPr>
        <w:rPr>
          <w:rFonts w:eastAsia="SimSun"/>
          <w:lang w:eastAsia="zh-CN"/>
        </w:rPr>
      </w:pPr>
      <w:r>
        <w:t xml:space="preserve">DCI format </w:t>
      </w:r>
      <w:r>
        <w:rPr>
          <w:lang w:eastAsia="zh-CN"/>
        </w:rPr>
        <w:t>2_0</w:t>
      </w:r>
      <w:r>
        <w:t xml:space="preserve"> is used for </w:t>
      </w:r>
      <w:r>
        <w:rPr>
          <w:lang w:eastAsia="zh-CN"/>
        </w:rPr>
        <w:t>notifying the slot format</w:t>
      </w:r>
      <w:r>
        <w:t xml:space="preserve">. </w:t>
      </w:r>
    </w:p>
    <w:p w14:paraId="5162FDB0" w14:textId="485B34C6" w:rsidR="00421E2B" w:rsidRDefault="00421E2B" w:rsidP="00421E2B">
      <w:r>
        <w:t xml:space="preserve">The following information is transmitted by means of the DCI format </w:t>
      </w:r>
      <w:r>
        <w:rPr>
          <w:lang w:eastAsia="zh-CN"/>
        </w:rPr>
        <w:t>2_0 with CRC scrambled by SFI-RNTI</w:t>
      </w:r>
      <w:r>
        <w:t>:</w:t>
      </w:r>
    </w:p>
    <w:p w14:paraId="6E04736F" w14:textId="63C939BF" w:rsidR="00311268" w:rsidRDefault="00311268" w:rsidP="00421E2B">
      <w:pPr>
        <w:rPr>
          <w:lang w:eastAsia="zh-CN"/>
        </w:rPr>
      </w:pPr>
      <w:r>
        <w:rPr>
          <w:color w:val="FF0000"/>
          <w:lang w:val="en-US"/>
        </w:rPr>
        <w:t xml:space="preserve"> </w:t>
      </w:r>
      <w:r>
        <w:rPr>
          <w:color w:val="FF0000"/>
          <w:lang w:val="en-US"/>
        </w:rPr>
        <w:tab/>
        <w:t xml:space="preserve">- </w:t>
      </w:r>
      <w:r>
        <w:rPr>
          <w:color w:val="FF0000"/>
          <w:lang w:val="en-US"/>
        </w:rPr>
        <w:tab/>
      </w:r>
      <w:r w:rsidRPr="00302314">
        <w:rPr>
          <w:color w:val="FF0000"/>
          <w:lang w:val="en-US"/>
        </w:rPr>
        <w:t xml:space="preserve">If </w:t>
      </w:r>
      <w:r w:rsidRPr="00302314">
        <w:rPr>
          <w:color w:val="FF0000"/>
          <w:lang w:val="en-US" w:eastAsia="zh-CN"/>
        </w:rPr>
        <w:t xml:space="preserve">the higher layer parameter </w:t>
      </w:r>
      <w:proofErr w:type="spellStart"/>
      <w:r w:rsidRPr="00802D84">
        <w:rPr>
          <w:i/>
          <w:color w:val="FF0000"/>
          <w:lang w:val="en-US"/>
        </w:rPr>
        <w:t>slotFormatCombToAddModList</w:t>
      </w:r>
      <w:proofErr w:type="spellEnd"/>
      <w:r>
        <w:rPr>
          <w:i/>
          <w:color w:val="FF0000"/>
          <w:lang w:val="en-US"/>
        </w:rPr>
        <w:t xml:space="preserve"> is configured</w:t>
      </w:r>
    </w:p>
    <w:p w14:paraId="5DAB3429" w14:textId="77777777" w:rsidR="00421E2B" w:rsidRDefault="00421E2B">
      <w:pPr>
        <w:pStyle w:val="B1"/>
        <w:ind w:firstLine="0"/>
        <w:rPr>
          <w:lang w:eastAsia="zh-CN"/>
        </w:rPr>
        <w:pPrChange w:id="5" w:author="Nokia" w:date="2020-04-07T20:20:00Z">
          <w:pPr>
            <w:pStyle w:val="B1"/>
          </w:pPr>
        </w:pPrChange>
      </w:pPr>
      <w:r>
        <w:t>-</w:t>
      </w:r>
      <w:r>
        <w:tab/>
      </w:r>
      <w:r>
        <w:rPr>
          <w:lang w:eastAsia="zh-CN"/>
        </w:rPr>
        <w:t xml:space="preserve">Slot format indicator 1, Slot format indicator 2, …, Slot format indicator </w:t>
      </w:r>
      <w:r>
        <w:rPr>
          <w:i/>
          <w:lang w:eastAsia="zh-CN"/>
        </w:rPr>
        <w:t>N</w:t>
      </w:r>
      <w:r>
        <w:t>.</w:t>
      </w:r>
    </w:p>
    <w:p w14:paraId="0BFCDFF7" w14:textId="77777777" w:rsidR="00421E2B" w:rsidRDefault="00421E2B" w:rsidP="00421E2B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size of DCI format 2_0 is configurable by higher layers up to 128 bits, according to Subclause 11.1.1 of [5, TS 38.213].</w:t>
      </w: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sectPr w:rsidR="0059074A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52D86D" w14:textId="77777777" w:rsidR="00C804AA" w:rsidRDefault="00C804AA">
      <w:r>
        <w:separator/>
      </w:r>
    </w:p>
  </w:endnote>
  <w:endnote w:type="continuationSeparator" w:id="0">
    <w:p w14:paraId="77E41AF0" w14:textId="77777777" w:rsidR="00C804AA" w:rsidRDefault="00C80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64B6E" w14:textId="77777777" w:rsidR="00C804AA" w:rsidRDefault="00C804AA">
      <w:r>
        <w:separator/>
      </w:r>
    </w:p>
  </w:footnote>
  <w:footnote w:type="continuationSeparator" w:id="0">
    <w:p w14:paraId="667D97B8" w14:textId="77777777" w:rsidR="00C804AA" w:rsidRDefault="00C80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C804AA" w:rsidRDefault="00C804A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8"/>
  </w:num>
  <w:num w:numId="8">
    <w:abstractNumId w:val="12"/>
  </w:num>
  <w:num w:numId="9">
    <w:abstractNumId w:val="3"/>
  </w:num>
  <w:num w:numId="10">
    <w:abstractNumId w:val="34"/>
  </w:num>
  <w:num w:numId="11">
    <w:abstractNumId w:val="36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9"/>
  </w:num>
  <w:num w:numId="18">
    <w:abstractNumId w:val="32"/>
  </w:num>
  <w:num w:numId="19">
    <w:abstractNumId w:val="31"/>
  </w:num>
  <w:num w:numId="20">
    <w:abstractNumId w:val="14"/>
  </w:num>
  <w:num w:numId="21">
    <w:abstractNumId w:val="8"/>
  </w:num>
  <w:num w:numId="22">
    <w:abstractNumId w:val="15"/>
  </w:num>
  <w:num w:numId="23">
    <w:abstractNumId w:val="33"/>
  </w:num>
  <w:num w:numId="24">
    <w:abstractNumId w:val="26"/>
  </w:num>
  <w:num w:numId="25">
    <w:abstractNumId w:val="28"/>
  </w:num>
  <w:num w:numId="26">
    <w:abstractNumId w:val="27"/>
  </w:num>
  <w:num w:numId="27">
    <w:abstractNumId w:val="35"/>
  </w:num>
  <w:num w:numId="28">
    <w:abstractNumId w:val="7"/>
  </w:num>
  <w:num w:numId="29">
    <w:abstractNumId w:val="19"/>
  </w:num>
  <w:num w:numId="30">
    <w:abstractNumId w:val="21"/>
  </w:num>
  <w:num w:numId="31">
    <w:abstractNumId w:val="29"/>
  </w:num>
  <w:num w:numId="32">
    <w:abstractNumId w:val="23"/>
  </w:num>
  <w:num w:numId="33">
    <w:abstractNumId w:val="17"/>
  </w:num>
  <w:num w:numId="34">
    <w:abstractNumId w:val="30"/>
  </w:num>
  <w:num w:numId="35">
    <w:abstractNumId w:val="16"/>
  </w:num>
  <w:num w:numId="36">
    <w:abstractNumId w:val="10"/>
  </w:num>
  <w:num w:numId="37">
    <w:abstractNumId w:val="13"/>
  </w:num>
  <w:num w:numId="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3E20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73D3B"/>
    <w:rsid w:val="00192C46"/>
    <w:rsid w:val="001A08B3"/>
    <w:rsid w:val="001A671A"/>
    <w:rsid w:val="001A7B60"/>
    <w:rsid w:val="001B4863"/>
    <w:rsid w:val="001B52F0"/>
    <w:rsid w:val="001B7A65"/>
    <w:rsid w:val="001E41F3"/>
    <w:rsid w:val="0020751E"/>
    <w:rsid w:val="002312FD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063F"/>
    <w:rsid w:val="002C29DA"/>
    <w:rsid w:val="002C369D"/>
    <w:rsid w:val="002C3965"/>
    <w:rsid w:val="002D7CBD"/>
    <w:rsid w:val="002E0A12"/>
    <w:rsid w:val="003047CA"/>
    <w:rsid w:val="00305409"/>
    <w:rsid w:val="00311268"/>
    <w:rsid w:val="00317771"/>
    <w:rsid w:val="003206F1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10371"/>
    <w:rsid w:val="00413626"/>
    <w:rsid w:val="004154CF"/>
    <w:rsid w:val="00421E2B"/>
    <w:rsid w:val="004242F1"/>
    <w:rsid w:val="00426683"/>
    <w:rsid w:val="004414EC"/>
    <w:rsid w:val="00452AB0"/>
    <w:rsid w:val="00453C1C"/>
    <w:rsid w:val="00455BEC"/>
    <w:rsid w:val="00460167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69B5"/>
    <w:rsid w:val="006C65E7"/>
    <w:rsid w:val="006C6CF1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506B9"/>
    <w:rsid w:val="00771286"/>
    <w:rsid w:val="00792342"/>
    <w:rsid w:val="007927D0"/>
    <w:rsid w:val="007977A8"/>
    <w:rsid w:val="007A0944"/>
    <w:rsid w:val="007B2F34"/>
    <w:rsid w:val="007B512A"/>
    <w:rsid w:val="007C1492"/>
    <w:rsid w:val="007C2097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66248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6BC7"/>
    <w:rsid w:val="008B7044"/>
    <w:rsid w:val="008B730D"/>
    <w:rsid w:val="008F0F14"/>
    <w:rsid w:val="008F29DC"/>
    <w:rsid w:val="008F3E41"/>
    <w:rsid w:val="008F686C"/>
    <w:rsid w:val="00907661"/>
    <w:rsid w:val="009148DE"/>
    <w:rsid w:val="00941E30"/>
    <w:rsid w:val="00970535"/>
    <w:rsid w:val="0097092B"/>
    <w:rsid w:val="00974CE1"/>
    <w:rsid w:val="009777D9"/>
    <w:rsid w:val="00991B88"/>
    <w:rsid w:val="00991FBB"/>
    <w:rsid w:val="009A5753"/>
    <w:rsid w:val="009A579D"/>
    <w:rsid w:val="009D513F"/>
    <w:rsid w:val="009E3297"/>
    <w:rsid w:val="009E43D1"/>
    <w:rsid w:val="009F734F"/>
    <w:rsid w:val="00A03BE9"/>
    <w:rsid w:val="00A246B6"/>
    <w:rsid w:val="00A3664C"/>
    <w:rsid w:val="00A466D8"/>
    <w:rsid w:val="00A4701D"/>
    <w:rsid w:val="00A47E70"/>
    <w:rsid w:val="00A50CF0"/>
    <w:rsid w:val="00A71131"/>
    <w:rsid w:val="00A74A95"/>
    <w:rsid w:val="00A7671C"/>
    <w:rsid w:val="00AA25A6"/>
    <w:rsid w:val="00AA2CBC"/>
    <w:rsid w:val="00AA54D2"/>
    <w:rsid w:val="00AC4642"/>
    <w:rsid w:val="00AC5820"/>
    <w:rsid w:val="00AD1CD8"/>
    <w:rsid w:val="00AD4E58"/>
    <w:rsid w:val="00AE49E3"/>
    <w:rsid w:val="00B01839"/>
    <w:rsid w:val="00B258BB"/>
    <w:rsid w:val="00B31268"/>
    <w:rsid w:val="00B32AF2"/>
    <w:rsid w:val="00B333D0"/>
    <w:rsid w:val="00B42720"/>
    <w:rsid w:val="00B67B97"/>
    <w:rsid w:val="00B968C8"/>
    <w:rsid w:val="00BA3EC5"/>
    <w:rsid w:val="00BA51D9"/>
    <w:rsid w:val="00BB5DFC"/>
    <w:rsid w:val="00BB66D8"/>
    <w:rsid w:val="00BD1334"/>
    <w:rsid w:val="00BD279D"/>
    <w:rsid w:val="00BD5D10"/>
    <w:rsid w:val="00BD6BB8"/>
    <w:rsid w:val="00BE1FA4"/>
    <w:rsid w:val="00BF150F"/>
    <w:rsid w:val="00C01437"/>
    <w:rsid w:val="00C04743"/>
    <w:rsid w:val="00C07C9F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04AA"/>
    <w:rsid w:val="00C81749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D03F9A"/>
    <w:rsid w:val="00D05940"/>
    <w:rsid w:val="00D06C5A"/>
    <w:rsid w:val="00D06D51"/>
    <w:rsid w:val="00D071E8"/>
    <w:rsid w:val="00D24991"/>
    <w:rsid w:val="00D32BC4"/>
    <w:rsid w:val="00D45728"/>
    <w:rsid w:val="00D50255"/>
    <w:rsid w:val="00D66520"/>
    <w:rsid w:val="00D71D27"/>
    <w:rsid w:val="00D739ED"/>
    <w:rsid w:val="00D745B5"/>
    <w:rsid w:val="00D8004A"/>
    <w:rsid w:val="00D83048"/>
    <w:rsid w:val="00D92063"/>
    <w:rsid w:val="00DA5411"/>
    <w:rsid w:val="00DB2281"/>
    <w:rsid w:val="00DD2E64"/>
    <w:rsid w:val="00DD3A88"/>
    <w:rsid w:val="00DD5FC8"/>
    <w:rsid w:val="00DE34CF"/>
    <w:rsid w:val="00E00AD5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6055"/>
    <w:rsid w:val="00EA1481"/>
    <w:rsid w:val="00EA1A45"/>
    <w:rsid w:val="00EB09B7"/>
    <w:rsid w:val="00EC3372"/>
    <w:rsid w:val="00EE7D7C"/>
    <w:rsid w:val="00EF2FEB"/>
    <w:rsid w:val="00EF3D3B"/>
    <w:rsid w:val="00F0358C"/>
    <w:rsid w:val="00F03877"/>
    <w:rsid w:val="00F06371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536D8"/>
    <w:rsid w:val="00F570E5"/>
    <w:rsid w:val="00F80E9A"/>
    <w:rsid w:val="00F93ACE"/>
    <w:rsid w:val="00F97431"/>
    <w:rsid w:val="00FB6386"/>
    <w:rsid w:val="00FB6928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  <w:style w:type="character" w:customStyle="1" w:styleId="PLChar">
    <w:name w:val="PL Char"/>
    <w:link w:val="PL"/>
    <w:qFormat/>
    <w:rsid w:val="00DD3A8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5AIRPNAIUNRU-1830940522-7395</_dlc_DocId>
    <HideFromDelve xmlns="71c5aaf6-e6ce-465b-b873-5148d2a4c105">false</HideFromDelve>
    <_dlc_DocIdUrl xmlns="71c5aaf6-e6ce-465b-b873-5148d2a4c105">
      <Url>https://nokia.sharepoint.com/sites/c5g/5gradio/_layouts/15/DocIdRedir.aspx?ID=5AIRPNAIUNRU-1830940522-7395</Url>
      <Description>5AIRPNAIUNRU-1830940522-7395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01666-2FD7-4A6F-A557-AB3ABAF17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4E554D-8BD5-42EE-98BB-DA0A373B74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C2B603D-ACC4-4417-BED8-125BD7B52D4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E12CB0-9662-42CA-8EDC-77C03A458E4E}">
  <ds:schemaRefs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425B015-2C96-4B26-9537-28079FA0567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C0007C0-C2E0-46AF-8E38-4B44C4EDA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440</Words>
  <Characters>3082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1900-01-01T08:00:00Z</cp:lastPrinted>
  <dcterms:created xsi:type="dcterms:W3CDTF">2020-04-10T18:09:00Z</dcterms:created>
  <dcterms:modified xsi:type="dcterms:W3CDTF">2020-04-10T18:09:00Z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01277558-8e38-4a47-856d-0ab09cca9351</vt:lpwstr>
  </property>
</Properties>
</file>