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E9B45" w14:textId="77777777" w:rsidR="004612BF" w:rsidRDefault="004612BF" w:rsidP="00543652">
      <w:pPr>
        <w:tabs>
          <w:tab w:val="center" w:pos="4536"/>
          <w:tab w:val="right" w:pos="9356"/>
          <w:tab w:val="right" w:pos="9639"/>
        </w:tabs>
        <w:spacing w:after="0"/>
        <w:rPr>
          <w:rFonts w:ascii="Arial" w:hAnsi="Arial" w:cs="Arial"/>
          <w:b/>
          <w:bCs/>
          <w:sz w:val="28"/>
          <w:szCs w:val="28"/>
          <w:lang w:val="en-GB"/>
        </w:rPr>
      </w:pPr>
    </w:p>
    <w:p w14:paraId="01EC8DF5"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01EC8DF6"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01EC8DF7"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01EC8DF8"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14:paraId="01EC8DF9"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01EC8DFA"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01EC8DFB"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1EC8DFC" w14:textId="77777777" w:rsidR="007450D0" w:rsidRDefault="0099098F" w:rsidP="00F552E9">
      <w:pPr>
        <w:pStyle w:val="Heading1"/>
        <w:numPr>
          <w:ilvl w:val="0"/>
          <w:numId w:val="0"/>
        </w:numPr>
        <w:ind w:left="432" w:hanging="432"/>
      </w:pPr>
      <w:r>
        <w:t>RAN1/RAN2 alignment</w:t>
      </w:r>
    </w:p>
    <w:p w14:paraId="01EC8DFD" w14:textId="77777777" w:rsidR="00F552E9" w:rsidRDefault="00F552E9" w:rsidP="00F552E9">
      <w:pPr>
        <w:rPr>
          <w:lang w:val="en-GB"/>
        </w:rPr>
      </w:pPr>
    </w:p>
    <w:p w14:paraId="01EC8DFE" w14:textId="77777777"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14:paraId="01EC8DFF" w14:textId="77777777" w:rsidR="009F70AB" w:rsidRDefault="009F70AB" w:rsidP="00F552E9">
      <w:pPr>
        <w:rPr>
          <w:b/>
          <w:bCs/>
          <w:sz w:val="22"/>
          <w:szCs w:val="22"/>
          <w:highlight w:val="yellow"/>
          <w:lang w:val="en-GB"/>
        </w:rPr>
      </w:pPr>
    </w:p>
    <w:p w14:paraId="01EC8E00" w14:textId="77777777"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14:paraId="01EC8E01" w14:textId="77777777" w:rsidR="000009CF" w:rsidRPr="000009CF" w:rsidRDefault="000009CF" w:rsidP="00F552E9">
      <w:pPr>
        <w:rPr>
          <w:bCs/>
          <w:sz w:val="22"/>
          <w:szCs w:val="22"/>
          <w:lang w:val="en-GB"/>
        </w:rPr>
      </w:pPr>
      <w:r w:rsidRPr="000009CF">
        <w:rPr>
          <w:bCs/>
          <w:sz w:val="22"/>
          <w:szCs w:val="22"/>
          <w:lang w:val="en-GB"/>
        </w:rPr>
        <w:t>In Clause 5.7 of TS38.321v16.0.0</w:t>
      </w:r>
    </w:p>
    <w:p w14:paraId="01EC8E02" w14:textId="77777777"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01EC8E03" w14:textId="77777777"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14:paraId="01EC8E04"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01EC8E05" w14:textId="77777777"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01EC8E06"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01EC8E07" w14:textId="77777777"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8" w14:textId="77777777" w:rsidR="000009CF" w:rsidRPr="003E2C49" w:rsidRDefault="000009CF" w:rsidP="000009CF">
      <w:pPr>
        <w:pStyle w:val="B2"/>
        <w:rPr>
          <w:noProof/>
          <w:lang w:eastAsia="ko-KR"/>
        </w:rPr>
      </w:pPr>
      <w:r w:rsidRPr="003E2C49">
        <w:rPr>
          <w:noProof/>
          <w:lang w:eastAsia="ko-KR"/>
        </w:rPr>
        <w:t>2&gt;</w:t>
      </w:r>
      <w:r w:rsidRPr="003E2C49">
        <w:rPr>
          <w:noProof/>
        </w:rPr>
        <w:tab/>
        <w:t>else:</w:t>
      </w:r>
    </w:p>
    <w:p w14:paraId="01EC8E09" w14:textId="77777777"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A" w14:textId="77777777"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14:paraId="01EC8E0B" w14:textId="77777777"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14:paraId="01EC8E0C" w14:textId="77777777" w:rsidR="000009CF" w:rsidRDefault="001F2B3D" w:rsidP="00E67BB4">
      <w:pPr>
        <w:pStyle w:val="ListParagraph"/>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14:paraId="01EC8E0D"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0E" w14:textId="77777777" w:rsidR="001F2B3D" w:rsidRDefault="001F2B3D" w:rsidP="00E67BB4">
      <w:pPr>
        <w:pStyle w:val="ListParagraph"/>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14:paraId="01EC8E0F"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14:paraId="01EC8E10"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14:paraId="01EC8E11"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14:paraId="01EC8E12" w14:textId="77777777" w:rsidR="00F92A41" w:rsidRPr="00F92A41" w:rsidRDefault="001F2B3D" w:rsidP="00E67BB4">
      <w:pPr>
        <w:pStyle w:val="ListParagraph"/>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14:paraId="01EC8E13" w14:textId="77777777" w:rsidR="00F92A41" w:rsidRPr="00F92A41" w:rsidRDefault="00F92A41" w:rsidP="00E67BB4">
      <w:pPr>
        <w:pStyle w:val="ListParagraph"/>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14:paraId="01EC8E14" w14:textId="77777777" w:rsidR="00F92A41" w:rsidRDefault="00F92A41" w:rsidP="00E67BB4">
      <w:pPr>
        <w:pStyle w:val="ListParagraph"/>
        <w:numPr>
          <w:ilvl w:val="0"/>
          <w:numId w:val="52"/>
        </w:numPr>
        <w:rPr>
          <w:bCs/>
          <w:sz w:val="22"/>
          <w:lang w:val="en-GB"/>
        </w:rPr>
      </w:pPr>
      <w:r>
        <w:rPr>
          <w:bCs/>
          <w:sz w:val="22"/>
          <w:lang w:val="en-GB"/>
        </w:rPr>
        <w:t xml:space="preserve">Alt-2: </w:t>
      </w:r>
    </w:p>
    <w:p w14:paraId="01EC8E15"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16" w14:textId="77777777" w:rsidR="00F92A41" w:rsidRDefault="00F92A41" w:rsidP="00E67BB4">
      <w:pPr>
        <w:pStyle w:val="ListParagraph"/>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14:paraId="01EC8E17"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14:paraId="01EC8E18"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01EC8E19" w14:textId="77777777" w:rsidR="00F92A41" w:rsidRPr="0003755A" w:rsidRDefault="00F92A41" w:rsidP="00E67BB4">
      <w:pPr>
        <w:pStyle w:val="ListParagraph"/>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14:paraId="01EC8E1A" w14:textId="77777777" w:rsidR="0003755A" w:rsidRPr="0003755A" w:rsidRDefault="0003755A" w:rsidP="00E67BB4">
      <w:pPr>
        <w:pStyle w:val="ListParagraph"/>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14:paraId="01EC8E1B" w14:textId="77777777" w:rsidR="00F92A41" w:rsidRPr="00F92A41" w:rsidRDefault="00F92A41" w:rsidP="00E67BB4">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1C" w14:textId="77777777" w:rsidR="00F92A41" w:rsidRPr="0003755A" w:rsidRDefault="00F92A41" w:rsidP="00E67BB4">
      <w:pPr>
        <w:pStyle w:val="ListParagraph"/>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14:paraId="01EC8E1D" w14:textId="77777777" w:rsidR="001F2B3D" w:rsidRPr="001F2B3D" w:rsidRDefault="001F2B3D" w:rsidP="0003755A">
      <w:pPr>
        <w:pStyle w:val="ListParagraph"/>
        <w:ind w:left="1440"/>
        <w:rPr>
          <w:bCs/>
          <w:sz w:val="22"/>
          <w:lang w:val="en-GB"/>
        </w:rPr>
      </w:pPr>
    </w:p>
    <w:p w14:paraId="01EC8E1E" w14:textId="77777777" w:rsidR="001F2B3D" w:rsidRPr="009F70AB" w:rsidRDefault="001F2B3D" w:rsidP="00F552E9">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009CF" w:rsidRPr="0099098F" w14:paraId="01EC8E22" w14:textId="77777777" w:rsidTr="007624D1">
        <w:tc>
          <w:tcPr>
            <w:tcW w:w="1525" w:type="dxa"/>
          </w:tcPr>
          <w:p w14:paraId="01EC8E1F"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20" w14:textId="77777777" w:rsidR="000009CF" w:rsidRPr="0099098F" w:rsidRDefault="00F92A41" w:rsidP="007624D1">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14:paraId="01EC8E21"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14:paraId="01EC8E27" w14:textId="77777777" w:rsidTr="007624D1">
        <w:tc>
          <w:tcPr>
            <w:tcW w:w="1525" w:type="dxa"/>
          </w:tcPr>
          <w:p w14:paraId="01EC8E23"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24"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14:paraId="01EC8E25" w14:textId="77777777" w:rsidR="007624D1" w:rsidRDefault="007624D1" w:rsidP="007624D1">
            <w:pPr>
              <w:pStyle w:val="3GPPAgreements"/>
            </w:pPr>
            <w:r>
              <w:t>Alt</w:t>
            </w:r>
            <w:proofErr w:type="gramStart"/>
            <w:r>
              <w:t>2  is</w:t>
            </w:r>
            <w:proofErr w:type="gramEnd"/>
            <w:r>
              <w:t xml:space="preserve"> consistent with RAN2 request in the LS “PHY indicates to MAC whether a received DCP indicates to start the </w:t>
            </w:r>
            <w:proofErr w:type="spellStart"/>
            <w:r>
              <w:t>drx-onDurationTimer</w:t>
            </w:r>
            <w:proofErr w:type="spellEnd"/>
            <w:r>
              <w:t xml:space="preserve"> for the next DRX cycle or not”.</w:t>
            </w:r>
          </w:p>
          <w:p w14:paraId="01EC8E26" w14:textId="77777777"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14:paraId="01EC8E2B" w14:textId="77777777" w:rsidTr="007624D1">
        <w:tc>
          <w:tcPr>
            <w:tcW w:w="1525" w:type="dxa"/>
          </w:tcPr>
          <w:p w14:paraId="01EC8E28" w14:textId="77777777" w:rsidR="000009CF" w:rsidRPr="0099098F" w:rsidRDefault="00B03EF5"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14:paraId="01EC8E29" w14:textId="77777777" w:rsidR="000009CF" w:rsidRPr="0099098F" w:rsidRDefault="00B03EF5" w:rsidP="007624D1">
            <w:pPr>
              <w:pStyle w:val="BodyText"/>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14:paraId="01EC8E2A" w14:textId="77777777" w:rsidR="000009CF" w:rsidRPr="00B03EF5" w:rsidRDefault="00B03EF5" w:rsidP="00B03EF5">
            <w:pPr>
              <w:pStyle w:val="BodyText"/>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14:paraId="01EC8E32" w14:textId="77777777" w:rsidTr="007624D1">
        <w:tc>
          <w:tcPr>
            <w:tcW w:w="1525" w:type="dxa"/>
          </w:tcPr>
          <w:p w14:paraId="01EC8E2C"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2D"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14:paraId="01EC8E2E"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14:paraId="01EC8E2F"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14:paraId="01EC8E30"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14:paraId="01EC8E31" w14:textId="77777777" w:rsidR="00B56297" w:rsidRPr="00B03EF5"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14:paraId="01EC8E36" w14:textId="77777777" w:rsidTr="007624D1">
        <w:tc>
          <w:tcPr>
            <w:tcW w:w="1525" w:type="dxa"/>
          </w:tcPr>
          <w:p w14:paraId="01EC8E33" w14:textId="62662AB6"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34" w14:textId="78B644F8"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Alt2</w:t>
            </w:r>
            <w:r w:rsidR="002343B3">
              <w:rPr>
                <w:rFonts w:ascii="Times New Roman" w:hAnsi="Times New Roman"/>
                <w:sz w:val="22"/>
                <w:szCs w:val="22"/>
                <w:lang w:val="de-DE"/>
              </w:rPr>
              <w:t>, with modified second bullet</w:t>
            </w:r>
          </w:p>
        </w:tc>
        <w:tc>
          <w:tcPr>
            <w:tcW w:w="7110" w:type="dxa"/>
          </w:tcPr>
          <w:p w14:paraId="6B61ACC3" w14:textId="66FB72FB" w:rsidR="00257B98" w:rsidRDefault="002343B3" w:rsidP="00257B98">
            <w:pPr>
              <w:pStyle w:val="BodyText"/>
              <w:spacing w:after="0"/>
              <w:rPr>
                <w:rFonts w:ascii="Times New Roman" w:hAnsi="Times New Roman"/>
                <w:sz w:val="22"/>
                <w:szCs w:val="22"/>
                <w:lang w:val="de-DE"/>
              </w:rPr>
            </w:pPr>
            <w:r>
              <w:rPr>
                <w:rFonts w:ascii="Times New Roman" w:hAnsi="Times New Roman"/>
                <w:sz w:val="22"/>
                <w:szCs w:val="22"/>
                <w:lang w:val="de-DE"/>
              </w:rPr>
              <w:t xml:space="preserve">Based on the current </w:t>
            </w:r>
            <w:r w:rsidR="003859B9">
              <w:rPr>
                <w:rFonts w:ascii="Times New Roman" w:hAnsi="Times New Roman"/>
                <w:sz w:val="22"/>
                <w:szCs w:val="22"/>
                <w:lang w:val="de-DE"/>
              </w:rPr>
              <w:t>MAC</w:t>
            </w:r>
            <w:r>
              <w:rPr>
                <w:rFonts w:ascii="Times New Roman" w:hAnsi="Times New Roman"/>
                <w:sz w:val="22"/>
                <w:szCs w:val="22"/>
                <w:lang w:val="de-DE"/>
              </w:rPr>
              <w:t xml:space="preserve"> spec, PHY is expected to provide three-</w:t>
            </w:r>
            <w:r w:rsidR="00956EFA">
              <w:rPr>
                <w:rFonts w:ascii="Times New Roman" w:hAnsi="Times New Roman"/>
                <w:sz w:val="22"/>
                <w:szCs w:val="22"/>
                <w:lang w:val="de-DE"/>
              </w:rPr>
              <w:t>state</w:t>
            </w:r>
            <w:r>
              <w:rPr>
                <w:rFonts w:ascii="Times New Roman" w:hAnsi="Times New Roman"/>
                <w:sz w:val="22"/>
                <w:szCs w:val="22"/>
                <w:lang w:val="de-DE"/>
              </w:rPr>
              <w:t xml:space="preserve"> indicaiton: </w:t>
            </w:r>
            <w:r w:rsidR="00257B98">
              <w:rPr>
                <w:rFonts w:ascii="Times New Roman" w:hAnsi="Times New Roman"/>
                <w:sz w:val="22"/>
                <w:szCs w:val="22"/>
                <w:lang w:val="de-DE"/>
              </w:rPr>
              <w:t>Positive indication, negative indication, and no indication</w:t>
            </w:r>
            <w:r>
              <w:rPr>
                <w:rFonts w:ascii="Times New Roman" w:hAnsi="Times New Roman"/>
                <w:sz w:val="22"/>
                <w:szCs w:val="22"/>
                <w:lang w:val="de-DE"/>
              </w:rPr>
              <w:t xml:space="preserve">. Thus, </w:t>
            </w:r>
            <w:r w:rsidR="008A0B30">
              <w:rPr>
                <w:rFonts w:ascii="Times New Roman" w:hAnsi="Times New Roman"/>
                <w:sz w:val="22"/>
                <w:szCs w:val="22"/>
                <w:lang w:val="de-DE"/>
              </w:rPr>
              <w:t xml:space="preserve">Alt2 </w:t>
            </w:r>
            <w:r w:rsidR="0013128D">
              <w:rPr>
                <w:rFonts w:ascii="Times New Roman" w:hAnsi="Times New Roman"/>
                <w:sz w:val="22"/>
                <w:szCs w:val="22"/>
                <w:lang w:val="de-DE"/>
              </w:rPr>
              <w:t>looks more aligned with the current spec, but the second bullet may need some changes:</w:t>
            </w:r>
          </w:p>
          <w:p w14:paraId="1D2DA649"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7B50F24B" w14:textId="77777777" w:rsidR="00257B98" w:rsidRDefault="00257B98" w:rsidP="00257B98">
            <w:pPr>
              <w:pStyle w:val="ListParagraph"/>
              <w:numPr>
                <w:ilvl w:val="2"/>
                <w:numId w:val="52"/>
              </w:numPr>
              <w:spacing w:before="100" w:beforeAutospacing="1" w:after="100" w:afterAutospacing="1"/>
              <w:contextualSpacing w:val="0"/>
              <w:rPr>
                <w:sz w:val="22"/>
              </w:rPr>
            </w:pPr>
            <w:r w:rsidRPr="001F2B3D">
              <w:rPr>
                <w:sz w:val="22"/>
              </w:rPr>
              <w:t xml:space="preserve">L1 </w:t>
            </w:r>
            <w:r>
              <w:rPr>
                <w:sz w:val="22"/>
              </w:rPr>
              <w:t>sends a positive indication to MAC when the value of</w:t>
            </w:r>
            <w:r w:rsidRPr="001F2B3D">
              <w:rPr>
                <w:sz w:val="22"/>
              </w:rPr>
              <w:t xml:space="preserve"> wakeup indication bit is “1”</w:t>
            </w:r>
            <w:r>
              <w:rPr>
                <w:sz w:val="22"/>
              </w:rPr>
              <w:t xml:space="preserve"> </w:t>
            </w:r>
          </w:p>
          <w:p w14:paraId="6B6C14CA" w14:textId="77777777" w:rsidR="00257B98" w:rsidRDefault="00257B98" w:rsidP="00257B98">
            <w:pPr>
              <w:pStyle w:val="ListParagraph"/>
              <w:numPr>
                <w:ilvl w:val="2"/>
                <w:numId w:val="52"/>
              </w:numPr>
              <w:spacing w:before="100" w:beforeAutospacing="1" w:after="100" w:afterAutospacing="1"/>
              <w:contextualSpacing w:val="0"/>
              <w:rPr>
                <w:sz w:val="22"/>
              </w:rPr>
            </w:pPr>
            <w:r>
              <w:rPr>
                <w:sz w:val="22"/>
              </w:rPr>
              <w:t>L1 sends a negative indication to MAC when</w:t>
            </w:r>
            <w:r w:rsidRPr="001F2B3D">
              <w:rPr>
                <w:sz w:val="22"/>
              </w:rPr>
              <w:t xml:space="preserve"> the value of wakeup indication bit is “</w:t>
            </w:r>
            <w:r>
              <w:rPr>
                <w:sz w:val="22"/>
              </w:rPr>
              <w:t>0</w:t>
            </w:r>
            <w:r w:rsidRPr="001F2B3D">
              <w:rPr>
                <w:sz w:val="22"/>
              </w:rPr>
              <w:t>”</w:t>
            </w:r>
          </w:p>
          <w:p w14:paraId="2C6678CD"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72352E35" w14:textId="77777777" w:rsidR="00257B98" w:rsidRPr="0003755A" w:rsidRDefault="00257B98" w:rsidP="00257B98">
            <w:pPr>
              <w:pStyle w:val="ListParagraph"/>
              <w:numPr>
                <w:ilvl w:val="2"/>
                <w:numId w:val="52"/>
              </w:numPr>
              <w:spacing w:before="100" w:beforeAutospacing="1" w:after="100" w:afterAutospacing="1"/>
              <w:contextualSpacing w:val="0"/>
              <w:rPr>
                <w:sz w:val="22"/>
              </w:rPr>
            </w:pPr>
            <w:r w:rsidRPr="0003755A">
              <w:rPr>
                <w:sz w:val="22"/>
              </w:rPr>
              <w:t xml:space="preserve">L1 </w:t>
            </w:r>
            <w:r>
              <w:rPr>
                <w:sz w:val="22"/>
              </w:rPr>
              <w:t>does not send any indication to MAC</w:t>
            </w:r>
          </w:p>
          <w:p w14:paraId="7D3A8A02" w14:textId="77777777" w:rsidR="00257B98" w:rsidRPr="00F92A41" w:rsidRDefault="00257B98" w:rsidP="00257B98">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35" w14:textId="72C2C92E" w:rsidR="00B56297" w:rsidRPr="00257B98" w:rsidRDefault="00257B98" w:rsidP="003859B9">
            <w:pPr>
              <w:pStyle w:val="ListParagraph"/>
              <w:numPr>
                <w:ilvl w:val="2"/>
                <w:numId w:val="52"/>
              </w:numPr>
              <w:spacing w:before="100" w:beforeAutospacing="1" w:after="100" w:afterAutospacing="1"/>
              <w:contextualSpacing w:val="0"/>
              <w:rPr>
                <w:sz w:val="22"/>
                <w:lang w:val="en-GB"/>
              </w:rPr>
            </w:pPr>
            <w:r w:rsidRPr="0003755A">
              <w:rPr>
                <w:sz w:val="22"/>
              </w:rPr>
              <w:t xml:space="preserve">L1 </w:t>
            </w:r>
            <w:r>
              <w:rPr>
                <w:sz w:val="22"/>
              </w:rPr>
              <w:t xml:space="preserve">sends a positive indication </w:t>
            </w:r>
            <w:r w:rsidRPr="0003755A">
              <w:rPr>
                <w:sz w:val="22"/>
              </w:rPr>
              <w:t>to MAC</w:t>
            </w:r>
          </w:p>
        </w:tc>
      </w:tr>
      <w:tr w:rsidR="00271CBE" w:rsidRPr="0099098F" w14:paraId="36A7AD42" w14:textId="77777777" w:rsidTr="007624D1">
        <w:tc>
          <w:tcPr>
            <w:tcW w:w="1525" w:type="dxa"/>
          </w:tcPr>
          <w:p w14:paraId="54E80694" w14:textId="791DA6C2" w:rsidR="00271CBE" w:rsidRDefault="00271CBE" w:rsidP="00B56297">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64514DCE" w14:textId="1D2C88C6" w:rsidR="00271CBE" w:rsidRDefault="00271CBE" w:rsidP="00B56297">
            <w:pPr>
              <w:pStyle w:val="BodyText"/>
              <w:spacing w:after="0"/>
              <w:rPr>
                <w:rFonts w:ascii="Times New Roman" w:hAnsi="Times New Roman"/>
                <w:sz w:val="22"/>
                <w:szCs w:val="22"/>
                <w:lang w:val="de-DE"/>
              </w:rPr>
            </w:pPr>
            <w:r>
              <w:rPr>
                <w:rFonts w:ascii="Times New Roman" w:hAnsi="Times New Roman"/>
                <w:lang w:val="de-DE"/>
              </w:rPr>
              <w:t>Alt-2 with only first bullet</w:t>
            </w:r>
          </w:p>
        </w:tc>
        <w:tc>
          <w:tcPr>
            <w:tcW w:w="7110" w:type="dxa"/>
          </w:tcPr>
          <w:p w14:paraId="1C43BDEE" w14:textId="77777777" w:rsidR="00271CBE" w:rsidRDefault="00271CBE" w:rsidP="00271CBE">
            <w:pPr>
              <w:pStyle w:val="BodyText"/>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14:paraId="6DDA21AF" w14:textId="77777777" w:rsidR="00271CBE" w:rsidRDefault="00271CBE" w:rsidP="00271CBE">
            <w:pPr>
              <w:pStyle w:val="BodyText"/>
              <w:spacing w:after="0"/>
              <w:rPr>
                <w:bCs/>
                <w:szCs w:val="22"/>
                <w:lang w:val="en-GB"/>
              </w:rPr>
            </w:pPr>
            <w:r>
              <w:rPr>
                <w:bCs/>
                <w:szCs w:val="22"/>
                <w:lang w:val="en-GB"/>
              </w:rPr>
              <w:t>RAN1 has to specify the details of the indication corresponding to wake-up indication bit of “0” and “1</w:t>
            </w:r>
            <w:proofErr w:type="gramStart"/>
            <w:r>
              <w:rPr>
                <w:bCs/>
                <w:szCs w:val="22"/>
                <w:lang w:val="en-GB"/>
              </w:rPr>
              <w:t>” .</w:t>
            </w:r>
            <w:proofErr w:type="gramEnd"/>
          </w:p>
          <w:p w14:paraId="1E22C336" w14:textId="644B28B0" w:rsidR="00271CBE" w:rsidRDefault="00271CBE" w:rsidP="00271CBE">
            <w:pPr>
              <w:pStyle w:val="BodyText"/>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rsidR="004612BF" w:rsidRPr="0099098F" w14:paraId="53FD7B2E" w14:textId="77777777" w:rsidTr="007624D1">
        <w:tc>
          <w:tcPr>
            <w:tcW w:w="1525" w:type="dxa"/>
          </w:tcPr>
          <w:p w14:paraId="4EF92F71" w14:textId="0A214E2E" w:rsidR="004612BF" w:rsidRDefault="004612BF" w:rsidP="004612BF">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489DF19E" w14:textId="3AC10318" w:rsidR="004612BF" w:rsidRDefault="004612BF" w:rsidP="004612BF">
            <w:pPr>
              <w:pStyle w:val="BodyText"/>
              <w:spacing w:after="0"/>
              <w:rPr>
                <w:rFonts w:ascii="Times New Roman" w:hAnsi="Times New Roman"/>
                <w:lang w:val="de-DE"/>
              </w:rPr>
            </w:pPr>
            <w:r>
              <w:rPr>
                <w:rFonts w:ascii="Times New Roman" w:hAnsi="Times New Roman"/>
                <w:sz w:val="22"/>
                <w:szCs w:val="22"/>
                <w:lang w:val="de-DE" w:eastAsia="zh-CN"/>
              </w:rPr>
              <w:t>Alt 2</w:t>
            </w:r>
          </w:p>
        </w:tc>
        <w:tc>
          <w:tcPr>
            <w:tcW w:w="7110" w:type="dxa"/>
          </w:tcPr>
          <w:p w14:paraId="6E4B25FE" w14:textId="19A07508" w:rsidR="004612BF" w:rsidRDefault="004612BF" w:rsidP="004612BF">
            <w:pPr>
              <w:pStyle w:val="BodyText"/>
              <w:spacing w:after="0"/>
              <w:rPr>
                <w:bCs/>
                <w:szCs w:val="22"/>
                <w:lang w:val="en-GB"/>
              </w:rPr>
            </w:pPr>
            <w:r>
              <w:rPr>
                <w:rFonts w:ascii="Times New Roman" w:hAnsi="Times New Roman"/>
                <w:sz w:val="22"/>
                <w:szCs w:val="22"/>
                <w:lang w:val="de-DE" w:eastAsia="zh-CN"/>
              </w:rPr>
              <w:t xml:space="preserve">This defination is aligned with “the received DCP indication from lower layer“. Besides, the PHY layer defination can </w:t>
            </w:r>
            <w:r>
              <w:rPr>
                <w:rFonts w:ascii="Times New Roman" w:hAnsi="Times New Roman" w:hint="eastAsia"/>
                <w:sz w:val="22"/>
                <w:szCs w:val="22"/>
                <w:lang w:val="de-DE" w:eastAsia="zh-CN"/>
              </w:rPr>
              <w:t>b</w:t>
            </w:r>
            <w:r>
              <w:rPr>
                <w:rFonts w:ascii="Times New Roman" w:hAnsi="Times New Roman"/>
                <w:sz w:val="22"/>
                <w:szCs w:val="22"/>
                <w:lang w:val="de-DE" w:eastAsia="zh-CN"/>
              </w:rPr>
              <w:t>e aligned in all three cases.</w:t>
            </w:r>
          </w:p>
        </w:tc>
      </w:tr>
      <w:tr w:rsidR="00D91ED0" w:rsidRPr="0099098F" w14:paraId="6EB7B0FC" w14:textId="77777777" w:rsidTr="00D91ED0">
        <w:tc>
          <w:tcPr>
            <w:tcW w:w="1525" w:type="dxa"/>
          </w:tcPr>
          <w:p w14:paraId="4BCE8B4D"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14:paraId="4DC2ED3A"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4A13A542" w14:textId="7AE1B4B7" w:rsidR="00D91ED0" w:rsidRPr="0099098F" w:rsidRDefault="00D91ED0" w:rsidP="009438FB">
            <w:pPr>
              <w:pStyle w:val="BodyText"/>
              <w:spacing w:after="0"/>
              <w:rPr>
                <w:rFonts w:ascii="Times New Roman" w:hAnsi="Times New Roman"/>
                <w:sz w:val="22"/>
                <w:szCs w:val="22"/>
                <w:lang w:val="de-DE"/>
              </w:rPr>
            </w:pPr>
            <w:r>
              <w:rPr>
                <w:rFonts w:ascii="Times New Roman" w:hAnsi="Times New Roman"/>
                <w:sz w:val="22"/>
                <w:szCs w:val="22"/>
                <w:lang w:val="de-DE"/>
              </w:rPr>
              <w:t xml:space="preserve">We prefer Alt 2 since it is better for </w:t>
            </w:r>
            <w:r w:rsidR="00815051">
              <w:rPr>
                <w:rFonts w:ascii="Times New Roman" w:hAnsi="Times New Roman"/>
                <w:sz w:val="22"/>
                <w:szCs w:val="22"/>
                <w:lang w:val="de-DE"/>
              </w:rPr>
              <w:t xml:space="preserve">PHY-MAC interaction isolation. </w:t>
            </w:r>
            <w:r w:rsidR="009438FB">
              <w:rPr>
                <w:rFonts w:ascii="Times New Roman" w:hAnsi="Times New Roman"/>
                <w:sz w:val="22"/>
                <w:szCs w:val="22"/>
                <w:lang w:val="de-DE"/>
              </w:rPr>
              <w:t>We think PHY indication to MAC when miss-detection should be described in PHY spec as well, then based on the indication, MAC spec can handle how to start timer on not.</w:t>
            </w:r>
          </w:p>
        </w:tc>
      </w:tr>
      <w:tr w:rsidR="00672DC4" w:rsidRPr="0099098F" w14:paraId="065F0A7A" w14:textId="77777777" w:rsidTr="00D91ED0">
        <w:tc>
          <w:tcPr>
            <w:tcW w:w="1525" w:type="dxa"/>
          </w:tcPr>
          <w:p w14:paraId="0C4DA332" w14:textId="171C3B87" w:rsidR="00672DC4" w:rsidRDefault="00672DC4" w:rsidP="001E4876">
            <w:pPr>
              <w:pStyle w:val="BodyText"/>
              <w:spacing w:after="0"/>
              <w:rPr>
                <w:rFonts w:ascii="Times New Roman" w:hAnsi="Times New Roman" w:hint="eastAsia"/>
                <w:sz w:val="22"/>
                <w:szCs w:val="22"/>
                <w:lang w:val="de-DE"/>
              </w:rPr>
            </w:pPr>
            <w:r>
              <w:rPr>
                <w:rFonts w:ascii="Times New Roman" w:hAnsi="Times New Roman"/>
                <w:sz w:val="22"/>
                <w:szCs w:val="22"/>
                <w:lang w:val="de-DE"/>
              </w:rPr>
              <w:t>Intel</w:t>
            </w:r>
          </w:p>
        </w:tc>
        <w:tc>
          <w:tcPr>
            <w:tcW w:w="1463" w:type="dxa"/>
          </w:tcPr>
          <w:p w14:paraId="197A5FF4" w14:textId="18F26957" w:rsidR="00672DC4" w:rsidRDefault="00672DC4" w:rsidP="001E48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7963F00E" w14:textId="77777777" w:rsidR="00672DC4" w:rsidRDefault="00672DC4" w:rsidP="00672DC4">
            <w:pPr>
              <w:pStyle w:val="BodyText"/>
              <w:spacing w:after="0"/>
              <w:rPr>
                <w:bCs/>
                <w:szCs w:val="22"/>
                <w:lang w:val="en-GB"/>
              </w:rPr>
            </w:pPr>
            <w:r>
              <w:rPr>
                <w:bCs/>
                <w:szCs w:val="22"/>
                <w:lang w:val="en-GB"/>
              </w:rPr>
              <w:t>Agree with Qualcomm version above</w:t>
            </w:r>
          </w:p>
          <w:p w14:paraId="09FD34B0" w14:textId="77777777" w:rsidR="00672DC4" w:rsidRDefault="00672DC4" w:rsidP="00672DC4">
            <w:pPr>
              <w:pStyle w:val="BodyText"/>
              <w:spacing w:after="0"/>
              <w:rPr>
                <w:bCs/>
                <w:szCs w:val="22"/>
                <w:lang w:val="en-GB"/>
              </w:rPr>
            </w:pPr>
            <w:r>
              <w:rPr>
                <w:bCs/>
                <w:szCs w:val="22"/>
                <w:lang w:val="en-GB"/>
              </w:rPr>
              <w:t>Alt 3 is needed because otherwise MAC would be confused between behaviour in 2</w:t>
            </w:r>
            <w:r w:rsidRPr="00B83FEA">
              <w:rPr>
                <w:bCs/>
                <w:szCs w:val="22"/>
                <w:vertAlign w:val="superscript"/>
                <w:lang w:val="en-GB"/>
              </w:rPr>
              <w:t>nd</w:t>
            </w:r>
            <w:r>
              <w:rPr>
                <w:bCs/>
                <w:szCs w:val="22"/>
                <w:lang w:val="en-GB"/>
              </w:rPr>
              <w:t xml:space="preserve"> and 3</w:t>
            </w:r>
            <w:r w:rsidRPr="00B83FEA">
              <w:rPr>
                <w:bCs/>
                <w:szCs w:val="22"/>
                <w:vertAlign w:val="superscript"/>
                <w:lang w:val="en-GB"/>
              </w:rPr>
              <w:t>rd</w:t>
            </w:r>
            <w:r>
              <w:rPr>
                <w:bCs/>
                <w:szCs w:val="22"/>
                <w:lang w:val="en-GB"/>
              </w:rPr>
              <w:t xml:space="preserve"> bullet. No indication is needed in 2</w:t>
            </w:r>
            <w:r w:rsidRPr="00B83FEA">
              <w:rPr>
                <w:bCs/>
                <w:szCs w:val="22"/>
                <w:vertAlign w:val="superscript"/>
                <w:lang w:val="en-GB"/>
              </w:rPr>
              <w:t>nd</w:t>
            </w:r>
            <w:r>
              <w:rPr>
                <w:bCs/>
                <w:szCs w:val="22"/>
                <w:lang w:val="en-GB"/>
              </w:rPr>
              <w:t xml:space="preserve"> bullet because MAC would identify based on </w:t>
            </w:r>
            <w:proofErr w:type="spellStart"/>
            <w:r w:rsidRPr="00B83FEA">
              <w:rPr>
                <w:bCs/>
                <w:i/>
                <w:iCs/>
                <w:szCs w:val="22"/>
                <w:lang w:val="en-GB"/>
              </w:rPr>
              <w:t>ps</w:t>
            </w:r>
            <w:proofErr w:type="spellEnd"/>
            <w:r w:rsidRPr="00B83FEA">
              <w:rPr>
                <w:bCs/>
                <w:i/>
                <w:iCs/>
                <w:szCs w:val="22"/>
                <w:lang w:val="en-GB"/>
              </w:rPr>
              <w:t>-Wakeup</w:t>
            </w:r>
            <w:r>
              <w:rPr>
                <w:bCs/>
                <w:szCs w:val="22"/>
                <w:lang w:val="en-GB"/>
              </w:rPr>
              <w:t xml:space="preserve"> and no indication received from PHY whether to start </w:t>
            </w:r>
            <w:proofErr w:type="spellStart"/>
            <w:r>
              <w:rPr>
                <w:bCs/>
                <w:szCs w:val="22"/>
                <w:lang w:val="en-GB"/>
              </w:rPr>
              <w:t>drx</w:t>
            </w:r>
            <w:proofErr w:type="spellEnd"/>
            <w:r>
              <w:rPr>
                <w:bCs/>
                <w:szCs w:val="22"/>
                <w:lang w:val="en-GB"/>
              </w:rPr>
              <w:t>-</w:t>
            </w:r>
            <w:proofErr w:type="spellStart"/>
            <w:r>
              <w:rPr>
                <w:bCs/>
                <w:szCs w:val="22"/>
                <w:lang w:val="en-GB"/>
              </w:rPr>
              <w:t>onduration</w:t>
            </w:r>
            <w:proofErr w:type="spellEnd"/>
            <w:r>
              <w:rPr>
                <w:bCs/>
                <w:szCs w:val="22"/>
                <w:lang w:val="en-GB"/>
              </w:rPr>
              <w:t xml:space="preserve">-timer or not. If third bullet is not used, it may confuse MAC </w:t>
            </w:r>
            <w:bookmarkStart w:id="3" w:name="_GoBack"/>
            <w:r>
              <w:rPr>
                <w:bCs/>
                <w:szCs w:val="22"/>
                <w:lang w:val="en-GB"/>
              </w:rPr>
              <w:t>as</w:t>
            </w:r>
            <w:bookmarkEnd w:id="3"/>
            <w:r>
              <w:rPr>
                <w:bCs/>
                <w:szCs w:val="22"/>
                <w:lang w:val="en-GB"/>
              </w:rPr>
              <w:t xml:space="preserve"> behaviour in second bullet.</w:t>
            </w:r>
          </w:p>
          <w:p w14:paraId="06BFC7C2" w14:textId="51DAF11E" w:rsidR="00672DC4" w:rsidRDefault="00672DC4" w:rsidP="00672DC4">
            <w:pPr>
              <w:pStyle w:val="BodyText"/>
              <w:spacing w:after="0"/>
              <w:rPr>
                <w:rFonts w:ascii="Times New Roman" w:hAnsi="Times New Roman"/>
                <w:sz w:val="22"/>
                <w:szCs w:val="22"/>
                <w:lang w:val="de-DE"/>
              </w:rPr>
            </w:pPr>
            <w:r>
              <w:rPr>
                <w:bCs/>
                <w:szCs w:val="22"/>
                <w:lang w:val="en-GB"/>
              </w:rPr>
              <w:t>Just for note: Alt 2 may not be only due to miss-detection because of CRC-check fail but could be also due to DTX as well. That’s why spec says “UE does not detect DCI format 2_6” which covers both miss-detection and DTX.</w:t>
            </w:r>
          </w:p>
        </w:tc>
      </w:tr>
    </w:tbl>
    <w:p w14:paraId="01EC8E37" w14:textId="105C8682" w:rsidR="0099098F" w:rsidRDefault="0099098F" w:rsidP="0099098F">
      <w:pPr>
        <w:rPr>
          <w:b/>
          <w:bCs/>
          <w:sz w:val="22"/>
          <w:szCs w:val="22"/>
          <w:highlight w:val="yellow"/>
        </w:rPr>
      </w:pPr>
    </w:p>
    <w:p w14:paraId="01EC8E38" w14:textId="77777777" w:rsidR="0099098F" w:rsidRDefault="0099098F" w:rsidP="0099098F">
      <w:pPr>
        <w:rPr>
          <w:b/>
          <w:bCs/>
          <w:sz w:val="22"/>
          <w:szCs w:val="22"/>
          <w:highlight w:val="yellow"/>
        </w:rPr>
      </w:pPr>
    </w:p>
    <w:p w14:paraId="01EC8E39" w14:textId="77777777" w:rsidR="0099098F" w:rsidRDefault="0099098F" w:rsidP="0099098F">
      <w:pPr>
        <w:rPr>
          <w:b/>
          <w:bCs/>
          <w:sz w:val="22"/>
          <w:szCs w:val="22"/>
          <w:highlight w:val="yellow"/>
        </w:rPr>
      </w:pPr>
    </w:p>
    <w:p w14:paraId="01EC8E3A" w14:textId="77777777" w:rsidR="0099098F" w:rsidRDefault="0099098F" w:rsidP="0099098F">
      <w:pPr>
        <w:rPr>
          <w:b/>
          <w:bCs/>
          <w:sz w:val="22"/>
          <w:szCs w:val="22"/>
          <w:highlight w:val="yellow"/>
        </w:rPr>
      </w:pPr>
    </w:p>
    <w:p w14:paraId="01EC8E3B" w14:textId="77777777"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14:paraId="01EC8E3C" w14:textId="77777777" w:rsidR="0099098F" w:rsidRDefault="0099098F" w:rsidP="0099098F">
      <w:pPr>
        <w:rPr>
          <w:b/>
          <w:bCs/>
          <w:sz w:val="22"/>
          <w:szCs w:val="22"/>
        </w:rPr>
      </w:pPr>
    </w:p>
    <w:p w14:paraId="01EC8E3D" w14:textId="77777777"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14:paraId="01EC8E3E" w14:textId="77777777"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14:paraId="01EC8E4C" w14:textId="77777777"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3F" w14:textId="77777777"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40" w14:textId="77777777"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for the next long DRX cycle when a value of the Wake-up indication bit is '0', and</w:t>
            </w:r>
          </w:p>
          <w:p w14:paraId="01EC8E41" w14:textId="77777777"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14:paraId="01EC8E42" w14:textId="77777777" w:rsidR="0099098F" w:rsidRPr="0099098F" w:rsidRDefault="0099098F">
            <w:pPr>
              <w:ind w:left="540"/>
              <w:jc w:val="center"/>
              <w:rPr>
                <w:color w:val="FF0000"/>
                <w:sz w:val="22"/>
                <w:szCs w:val="22"/>
              </w:rPr>
            </w:pPr>
            <w:r w:rsidRPr="0099098F">
              <w:rPr>
                <w:color w:val="FF0000"/>
                <w:sz w:val="22"/>
                <w:szCs w:val="22"/>
              </w:rPr>
              <w:t>&lt;text omitted&gt;</w:t>
            </w:r>
          </w:p>
          <w:p w14:paraId="01EC8E43" w14:textId="77777777" w:rsidR="0099098F" w:rsidRPr="0099098F" w:rsidRDefault="0099098F">
            <w:pPr>
              <w:ind w:left="540"/>
              <w:rPr>
                <w:sz w:val="22"/>
                <w:szCs w:val="22"/>
              </w:rPr>
            </w:pPr>
          </w:p>
          <w:p w14:paraId="01EC8E44"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45"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w:t>
            </w:r>
            <w:proofErr w:type="gramStart"/>
            <w:r w:rsidRPr="0099098F">
              <w:rPr>
                <w:color w:val="FF0000"/>
                <w:sz w:val="22"/>
                <w:szCs w:val="22"/>
              </w:rPr>
              <w:t>layers</w:t>
            </w:r>
            <w:r w:rsidRPr="0099098F">
              <w:rPr>
                <w:color w:val="FF0000"/>
                <w:sz w:val="22"/>
                <w:szCs w:val="22"/>
                <w:u w:val="single"/>
              </w:rPr>
              <w:t xml:space="preserve">  </w:t>
            </w:r>
            <w:r w:rsidRPr="0099098F">
              <w:rPr>
                <w:strike/>
                <w:color w:val="FF0000"/>
                <w:sz w:val="22"/>
                <w:szCs w:val="22"/>
              </w:rPr>
              <w:t>is</w:t>
            </w:r>
            <w:proofErr w:type="gramEnd"/>
            <w:r w:rsidRPr="0099098F">
              <w:rPr>
                <w:strike/>
                <w:color w:val="FF0000"/>
                <w:sz w:val="22"/>
                <w:szCs w:val="22"/>
              </w:rPr>
              <w:t xml:space="preserve">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01EC8E46"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14:paraId="01EC8E47"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48" w14:textId="77777777"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49" w14:textId="77777777"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4A" w14:textId="77777777"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14:paraId="01EC8E4B" w14:textId="77777777" w:rsidR="0099098F" w:rsidRPr="0099098F" w:rsidRDefault="0099098F">
            <w:pPr>
              <w:rPr>
                <w:color w:val="993366"/>
                <w:sz w:val="22"/>
                <w:szCs w:val="22"/>
              </w:rPr>
            </w:pPr>
          </w:p>
        </w:tc>
      </w:tr>
    </w:tbl>
    <w:p w14:paraId="01EC8E4D" w14:textId="77777777" w:rsidR="0003755A" w:rsidRDefault="0003755A" w:rsidP="0003755A">
      <w:pPr>
        <w:rPr>
          <w:b/>
          <w:bCs/>
          <w:sz w:val="22"/>
          <w:szCs w:val="22"/>
        </w:rPr>
      </w:pPr>
    </w:p>
    <w:p w14:paraId="01EC8E4E" w14:textId="77777777" w:rsidR="0003755A" w:rsidRDefault="0003755A" w:rsidP="0003755A">
      <w:pPr>
        <w:rPr>
          <w:b/>
          <w:bCs/>
          <w:sz w:val="22"/>
          <w:szCs w:val="22"/>
        </w:rPr>
      </w:pPr>
    </w:p>
    <w:p w14:paraId="01EC8E4F" w14:textId="77777777"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14:paraId="01EC8E50" w14:textId="77777777"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14:paraId="01EC8E5E"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51" w14:textId="77777777"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52" w14:textId="77777777"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proofErr w:type="spellStart"/>
            <w:r w:rsidRPr="0099098F">
              <w:rPr>
                <w:i/>
                <w:iCs/>
                <w:strike/>
                <w:color w:val="FF0000"/>
                <w:sz w:val="22"/>
                <w:szCs w:val="22"/>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14:paraId="01EC8E53" w14:textId="77777777"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14:paraId="01EC8E54" w14:textId="77777777" w:rsidR="0003755A" w:rsidRPr="0099098F" w:rsidRDefault="0003755A" w:rsidP="007624D1">
            <w:pPr>
              <w:ind w:left="540"/>
              <w:jc w:val="center"/>
              <w:rPr>
                <w:color w:val="FF0000"/>
                <w:sz w:val="22"/>
                <w:szCs w:val="22"/>
              </w:rPr>
            </w:pPr>
            <w:r w:rsidRPr="0099098F">
              <w:rPr>
                <w:color w:val="FF0000"/>
                <w:sz w:val="22"/>
                <w:szCs w:val="22"/>
              </w:rPr>
              <w:t>&lt;text omitted&gt;</w:t>
            </w:r>
          </w:p>
          <w:p w14:paraId="01EC8E55" w14:textId="77777777" w:rsidR="0003755A" w:rsidRPr="0099098F" w:rsidRDefault="0003755A" w:rsidP="007624D1">
            <w:pPr>
              <w:ind w:left="540"/>
              <w:rPr>
                <w:sz w:val="22"/>
                <w:szCs w:val="22"/>
              </w:rPr>
            </w:pPr>
          </w:p>
          <w:p w14:paraId="01EC8E56"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57" w14:textId="77777777"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 xml:space="preserve">sends Wake-up indication to higher </w:t>
            </w:r>
            <w:proofErr w:type="gramStart"/>
            <w:r w:rsidRPr="0099098F">
              <w:rPr>
                <w:color w:val="FF0000"/>
                <w:sz w:val="22"/>
                <w:szCs w:val="22"/>
              </w:rPr>
              <w:t>layers</w:t>
            </w:r>
            <w:r w:rsidRPr="0099098F">
              <w:rPr>
                <w:color w:val="FF0000"/>
                <w:sz w:val="22"/>
                <w:szCs w:val="22"/>
                <w:u w:val="single"/>
              </w:rPr>
              <w:t xml:space="preserve">  </w:t>
            </w:r>
            <w:r w:rsidRPr="0099098F">
              <w:rPr>
                <w:strike/>
                <w:color w:val="FF0000"/>
                <w:sz w:val="22"/>
                <w:szCs w:val="22"/>
              </w:rPr>
              <w:t>is</w:t>
            </w:r>
            <w:proofErr w:type="gramEnd"/>
            <w:r w:rsidRPr="0099098F">
              <w:rPr>
                <w:strike/>
                <w:color w:val="FF0000"/>
                <w:sz w:val="22"/>
                <w:szCs w:val="22"/>
              </w:rPr>
              <w:t xml:space="preserve">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01EC8E58" w14:textId="77777777"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14:paraId="01EC8E59"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5A" w14:textId="77777777"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5B" w14:textId="77777777"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5C" w14:textId="77777777"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14:paraId="01EC8E5D" w14:textId="77777777" w:rsidR="0003755A" w:rsidRPr="0099098F" w:rsidRDefault="0003755A" w:rsidP="007624D1">
            <w:pPr>
              <w:rPr>
                <w:color w:val="993366"/>
                <w:sz w:val="22"/>
                <w:szCs w:val="22"/>
              </w:rPr>
            </w:pPr>
          </w:p>
        </w:tc>
      </w:tr>
    </w:tbl>
    <w:p w14:paraId="01EC8E5F" w14:textId="77777777" w:rsidR="0003755A" w:rsidRPr="0099098F" w:rsidRDefault="0003755A" w:rsidP="0003755A">
      <w:pPr>
        <w:rPr>
          <w:color w:val="993366"/>
          <w:sz w:val="22"/>
          <w:szCs w:val="22"/>
        </w:rPr>
      </w:pPr>
    </w:p>
    <w:p w14:paraId="01EC8E60" w14:textId="77777777" w:rsidR="0099098F" w:rsidRPr="0099098F" w:rsidRDefault="0099098F" w:rsidP="0099098F">
      <w:pPr>
        <w:rPr>
          <w:color w:val="993366"/>
          <w:sz w:val="22"/>
          <w:szCs w:val="22"/>
        </w:rPr>
      </w:pPr>
    </w:p>
    <w:p w14:paraId="01EC8E61" w14:textId="77777777" w:rsidR="00F552E9" w:rsidRPr="0099098F"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9098F" w14:paraId="01EC8E65" w14:textId="77777777" w:rsidTr="00F552E9">
        <w:tc>
          <w:tcPr>
            <w:tcW w:w="1525" w:type="dxa"/>
          </w:tcPr>
          <w:p w14:paraId="01EC8E62"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63"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14:paraId="01EC8E64"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14:paraId="01EC8E6C" w14:textId="77777777" w:rsidTr="00F552E9">
        <w:tc>
          <w:tcPr>
            <w:tcW w:w="1525" w:type="dxa"/>
          </w:tcPr>
          <w:p w14:paraId="01EC8E66"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67"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14:paraId="01EC8E68" w14:textId="77777777"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14:paraId="01EC8E69" w14:textId="77777777"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14:paraId="01EC8E6A" w14:textId="77777777" w:rsidR="007624D1" w:rsidRDefault="007624D1" w:rsidP="007624D1">
            <w:pPr>
              <w:pStyle w:val="3GPPAgreements"/>
              <w:numPr>
                <w:ilvl w:val="0"/>
                <w:numId w:val="54"/>
              </w:numPr>
              <w:rPr>
                <w:lang w:val="de-DE"/>
              </w:rPr>
            </w:pPr>
            <w:r>
              <w:rPr>
                <w:lang w:val="de-DE"/>
              </w:rPr>
              <w:t>2nd change about psWakeUp not needed – handled by MAC spec</w:t>
            </w:r>
          </w:p>
          <w:p w14:paraId="01EC8E6B" w14:textId="77777777"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14:paraId="01EC8E70" w14:textId="77777777" w:rsidTr="00F552E9">
        <w:tc>
          <w:tcPr>
            <w:tcW w:w="1525" w:type="dxa"/>
          </w:tcPr>
          <w:p w14:paraId="01EC8E6D"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14:paraId="01EC8E6E"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14:paraId="01EC8E6F"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14:paraId="01EC8E75" w14:textId="77777777" w:rsidTr="00F552E9">
        <w:tc>
          <w:tcPr>
            <w:tcW w:w="1525" w:type="dxa"/>
          </w:tcPr>
          <w:p w14:paraId="01EC8E71"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72" w14:textId="77777777" w:rsidR="00B56297" w:rsidRPr="0099098F" w:rsidRDefault="00B56297" w:rsidP="00B56297">
            <w:pPr>
              <w:pStyle w:val="BodyText"/>
              <w:spacing w:after="0"/>
              <w:rPr>
                <w:rFonts w:ascii="Times New Roman" w:hAnsi="Times New Roman"/>
                <w:sz w:val="22"/>
                <w:szCs w:val="22"/>
                <w:lang w:val="de-DE"/>
              </w:rPr>
            </w:pPr>
          </w:p>
        </w:tc>
        <w:tc>
          <w:tcPr>
            <w:tcW w:w="7110" w:type="dxa"/>
          </w:tcPr>
          <w:p w14:paraId="01EC8E73"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14:paraId="01EC8E74"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14:paraId="01EC8E79" w14:textId="77777777" w:rsidTr="00F552E9">
        <w:tc>
          <w:tcPr>
            <w:tcW w:w="1525" w:type="dxa"/>
          </w:tcPr>
          <w:p w14:paraId="01EC8E76" w14:textId="47A97F8F" w:rsidR="00B56297" w:rsidRPr="0099098F" w:rsidRDefault="003859B9"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77" w14:textId="2ECB8079" w:rsidR="00B56297" w:rsidRPr="0099098F" w:rsidRDefault="00760F7A" w:rsidP="00B56297">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01EC8E78" w14:textId="1DA0B183" w:rsidR="00B56297" w:rsidRPr="0099098F" w:rsidRDefault="00EF55FC"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Since the UE behavior </w:t>
            </w:r>
            <w:r w:rsidR="00B64F5A">
              <w:rPr>
                <w:rFonts w:ascii="Times New Roman" w:hAnsi="Times New Roman"/>
                <w:sz w:val="22"/>
                <w:szCs w:val="22"/>
                <w:lang w:val="de-DE"/>
              </w:rPr>
              <w:t>when ps-Wakeup is set to</w:t>
            </w:r>
            <w:r w:rsidR="008726AE">
              <w:rPr>
                <w:rFonts w:ascii="Times New Roman" w:hAnsi="Times New Roman"/>
                <w:sz w:val="22"/>
                <w:szCs w:val="22"/>
                <w:lang w:val="de-DE"/>
              </w:rPr>
              <w:t xml:space="preserve"> true is already captured in </w:t>
            </w:r>
            <w:r w:rsidR="009823D9">
              <w:rPr>
                <w:rFonts w:ascii="Times New Roman" w:hAnsi="Times New Roman"/>
                <w:sz w:val="22"/>
                <w:szCs w:val="22"/>
                <w:lang w:val="de-DE"/>
              </w:rPr>
              <w:t>the MAC spec</w:t>
            </w:r>
            <w:r w:rsidR="009378ED">
              <w:rPr>
                <w:rFonts w:ascii="Times New Roman" w:hAnsi="Times New Roman"/>
                <w:sz w:val="22"/>
                <w:szCs w:val="22"/>
                <w:lang w:val="de-DE"/>
              </w:rPr>
              <w:t>, the related paragraph could be removed from PHY spec.</w:t>
            </w:r>
          </w:p>
        </w:tc>
      </w:tr>
      <w:tr w:rsidR="00271CBE" w:rsidRPr="0099098F" w14:paraId="1C75DA32" w14:textId="77777777" w:rsidTr="00F552E9">
        <w:tc>
          <w:tcPr>
            <w:tcW w:w="1525" w:type="dxa"/>
          </w:tcPr>
          <w:p w14:paraId="4B9F42A0" w14:textId="01A6A3BD" w:rsidR="00271CBE" w:rsidRDefault="00271CBE" w:rsidP="00B56297">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7CBC20D" w14:textId="343C5EB0" w:rsidR="00271CBE" w:rsidRDefault="00271CBE" w:rsidP="00B56297">
            <w:pPr>
              <w:pStyle w:val="BodyText"/>
              <w:spacing w:after="0"/>
              <w:rPr>
                <w:rFonts w:ascii="Times New Roman" w:hAnsi="Times New Roman"/>
                <w:sz w:val="22"/>
                <w:szCs w:val="22"/>
                <w:lang w:val="de-DE"/>
              </w:rPr>
            </w:pPr>
            <w:r>
              <w:rPr>
                <w:rFonts w:ascii="Times New Roman" w:hAnsi="Times New Roman"/>
                <w:lang w:val="de-DE"/>
              </w:rPr>
              <w:t>TP2 with modification</w:t>
            </w:r>
          </w:p>
        </w:tc>
        <w:tc>
          <w:tcPr>
            <w:tcW w:w="7110" w:type="dxa"/>
          </w:tcPr>
          <w:p w14:paraId="6AE6C04C" w14:textId="77777777" w:rsidR="00271CBE" w:rsidRDefault="00271CBE" w:rsidP="00271CBE">
            <w:pPr>
              <w:pStyle w:val="B1"/>
              <w:numPr>
                <w:ilvl w:val="0"/>
                <w:numId w:val="56"/>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14:paraId="316C0CBC" w14:textId="77777777" w:rsidR="00271CBE" w:rsidRDefault="00271CBE" w:rsidP="00271CBE">
            <w:pPr>
              <w:pStyle w:val="B1"/>
              <w:numPr>
                <w:ilvl w:val="0"/>
                <w:numId w:val="56"/>
              </w:numPr>
              <w:overflowPunct/>
              <w:autoSpaceDE/>
              <w:autoSpaceDN/>
              <w:adjustRightInd/>
              <w:spacing w:after="160" w:line="256" w:lineRule="auto"/>
              <w:textAlignment w:val="auto"/>
            </w:pPr>
            <w:r>
              <w:t xml:space="preserve">We suggest </w:t>
            </w:r>
            <w:proofErr w:type="gramStart"/>
            <w:r>
              <w:t>to remove</w:t>
            </w:r>
            <w:proofErr w:type="gramEnd"/>
            <w:r>
              <w:t xml:space="preserve"> the specification regarding miss-detection and invalid MOs cases since they have been captured in RAN2 specifications - no need for same text in RAN1 (this is actually to be avoided and common descriptions are removed during spec alignment). </w:t>
            </w:r>
          </w:p>
          <w:p w14:paraId="193167AF" w14:textId="77777777" w:rsidR="00271CBE" w:rsidRDefault="00271CBE" w:rsidP="00271CBE">
            <w:pPr>
              <w:pStyle w:val="B1"/>
              <w:numPr>
                <w:ilvl w:val="0"/>
                <w:numId w:val="56"/>
              </w:numPr>
              <w:overflowPunct/>
              <w:autoSpaceDE/>
              <w:autoSpaceDN/>
              <w:adjustRightInd/>
              <w:spacing w:after="160" w:line="256" w:lineRule="auto"/>
              <w:textAlignment w:val="auto"/>
            </w:pPr>
            <w:r>
              <w:t>TP2 should be modified as follows:</w:t>
            </w:r>
          </w:p>
          <w:p w14:paraId="176360D2" w14:textId="77777777" w:rsidR="00271CBE" w:rsidRDefault="00271CBE" w:rsidP="00271CBE">
            <w:pPr>
              <w:pStyle w:val="B1"/>
              <w:ind w:left="0" w:firstLine="0"/>
            </w:pPr>
            <w:r>
              <w:t xml:space="preserve">a location in DCI format 2_6 of a Wake-up indication bit by </w:t>
            </w:r>
            <w:r>
              <w:rPr>
                <w:i/>
                <w:iCs/>
              </w:rPr>
              <w:t>PSPositionDCI2-6</w:t>
            </w:r>
            <w:r>
              <w:t xml:space="preserve">, where </w:t>
            </w:r>
          </w:p>
          <w:p w14:paraId="5A860D43" w14:textId="77777777" w:rsidR="00271CBE" w:rsidRDefault="00271CBE" w:rsidP="00271CBE">
            <w:pPr>
              <w:pStyle w:val="B2"/>
            </w:pPr>
            <w:r>
              <w:t>-    the UE</w:t>
            </w:r>
            <w:r>
              <w:rPr>
                <w:strike/>
                <w:color w:val="FF0000"/>
              </w:rPr>
              <w:t xml:space="preserve"> may not start the </w:t>
            </w:r>
            <w:proofErr w:type="spellStart"/>
            <w:r>
              <w:rPr>
                <w:i/>
                <w:iCs/>
                <w:strike/>
                <w:color w:val="FF0000"/>
              </w:rPr>
              <w:t>drx-onDurationTimer</w:t>
            </w:r>
            <w:proofErr w:type="spellEnd"/>
            <w:r>
              <w:rPr>
                <w:color w:val="FF0000"/>
              </w:rPr>
              <w:t xml:space="preserve"> notifies higher layers not to wake up </w:t>
            </w:r>
            <w:r>
              <w:t>for the next long DRX cycle when a value of the Wake-up indication bit is '0', and</w:t>
            </w:r>
          </w:p>
          <w:p w14:paraId="63B7AD49" w14:textId="77777777" w:rsidR="00271CBE" w:rsidRDefault="00271CBE" w:rsidP="00271CBE">
            <w:pPr>
              <w:pStyle w:val="B2"/>
            </w:pPr>
            <w:r>
              <w:t xml:space="preserve">-    the UE </w:t>
            </w:r>
            <w:r>
              <w:rPr>
                <w:strike/>
                <w:color w:val="FF0000"/>
              </w:rPr>
              <w:t xml:space="preserve">starts the </w:t>
            </w:r>
            <w:proofErr w:type="spellStart"/>
            <w:r>
              <w:rPr>
                <w:i/>
                <w:iCs/>
                <w:strike/>
                <w:color w:val="FF0000"/>
              </w:rPr>
              <w:t>drx-onDurationTimer</w:t>
            </w:r>
            <w:proofErr w:type="spellEnd"/>
            <w:r>
              <w:t xml:space="preserve"> </w:t>
            </w:r>
            <w:r>
              <w:rPr>
                <w:color w:val="FF0000"/>
              </w:rPr>
              <w:t xml:space="preserve">notifies higher layer to wake up </w:t>
            </w:r>
            <w:r>
              <w:t>for the next long DRX cycle when a value of the Wake-up indication bit is '1'.</w:t>
            </w:r>
          </w:p>
          <w:p w14:paraId="187FC395" w14:textId="77777777" w:rsidR="00271CBE" w:rsidRDefault="00271CBE" w:rsidP="00271CBE">
            <w:pPr>
              <w:rPr>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SimSun"/>
                <w:strike/>
                <w:color w:val="FF0000"/>
              </w:rPr>
              <w:t xml:space="preserve">or of the </w:t>
            </w:r>
            <w:proofErr w:type="spellStart"/>
            <w:r>
              <w:rPr>
                <w:rFonts w:eastAsia="SimSun"/>
                <w:strike/>
                <w:color w:val="FF0000"/>
              </w:rPr>
              <w:t>SpCell</w:t>
            </w:r>
            <w:proofErr w:type="spellEnd"/>
            <w:r>
              <w:rPr>
                <w:strike/>
                <w:color w:val="FF0000"/>
              </w:rPr>
              <w:t xml:space="preserve"> and the UE does not detect DCI format 2_6</w:t>
            </w:r>
          </w:p>
          <w:p w14:paraId="787EDA7B" w14:textId="77777777" w:rsidR="00271CBE" w:rsidRDefault="00271CBE" w:rsidP="00271CBE">
            <w:pPr>
              <w:pStyle w:val="B1"/>
              <w:rPr>
                <w:rFonts w:eastAsia="SimSun"/>
                <w:strike/>
                <w:color w:val="FF0000"/>
              </w:rPr>
            </w:pPr>
            <w:r>
              <w:rPr>
                <w:strike/>
                <w:color w:val="FF0000"/>
              </w:rPr>
              <w:t>-</w:t>
            </w:r>
            <w:r>
              <w:rPr>
                <w:strike/>
                <w:color w:val="FF0000"/>
              </w:rPr>
              <w:tab/>
              <w:t xml:space="preserve">if the UE is provided </w:t>
            </w:r>
            <w:proofErr w:type="spellStart"/>
            <w:r>
              <w:rPr>
                <w:i/>
                <w:strike/>
                <w:color w:val="FF0000"/>
              </w:rPr>
              <w:t>ps-WakeupOrNot</w:t>
            </w:r>
            <w:proofErr w:type="spellEnd"/>
            <w:r>
              <w:rPr>
                <w:strike/>
                <w:color w:val="FF0000"/>
              </w:rPr>
              <w:t xml:space="preserve">, the UE is indicated by </w:t>
            </w:r>
            <w:proofErr w:type="spellStart"/>
            <w:r>
              <w:rPr>
                <w:i/>
                <w:strike/>
                <w:color w:val="FF0000"/>
              </w:rPr>
              <w:t>ps-WakeupOrNot</w:t>
            </w:r>
            <w:proofErr w:type="spellEnd"/>
            <w:r>
              <w:rPr>
                <w:strike/>
                <w:color w:val="FF0000"/>
              </w:rPr>
              <w:t xml:space="preserve"> whether the UE may not start or whether the UE shall start the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p w14:paraId="35909918" w14:textId="77777777" w:rsidR="00271CBE" w:rsidRDefault="00271CBE" w:rsidP="00271CBE">
            <w:pPr>
              <w:pStyle w:val="B1"/>
              <w:rPr>
                <w:rFonts w:eastAsia="SimSun"/>
                <w:strike/>
                <w:color w:val="FF0000"/>
              </w:rPr>
            </w:pPr>
            <w:r>
              <w:rPr>
                <w:strike/>
                <w:color w:val="FF0000"/>
              </w:rPr>
              <w:t>-</w:t>
            </w:r>
            <w:r>
              <w:rPr>
                <w:strike/>
                <w:color w:val="FF0000"/>
              </w:rPr>
              <w:tab/>
              <w:t xml:space="preserve">if the UE is not provided </w:t>
            </w:r>
            <w:proofErr w:type="spellStart"/>
            <w:r>
              <w:rPr>
                <w:i/>
                <w:strike/>
                <w:color w:val="FF0000"/>
              </w:rPr>
              <w:t>ps-WakeupOrNot</w:t>
            </w:r>
            <w:proofErr w:type="spellEnd"/>
            <w:r>
              <w:rPr>
                <w:strike/>
                <w:color w:val="FF0000"/>
              </w:rPr>
              <w:t>, the UE may not start</w:t>
            </w:r>
            <w:r>
              <w:rPr>
                <w:rFonts w:eastAsia="SimSun"/>
                <w:strike/>
                <w:color w:val="FF0000"/>
              </w:rPr>
              <w:t xml:space="preserve"> Active Time</w:t>
            </w:r>
            <w:r>
              <w:rPr>
                <w:strike/>
                <w:color w:val="FF0000"/>
              </w:rPr>
              <w:t xml:space="preserve"> indicated by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p w14:paraId="074E03AA" w14:textId="77777777" w:rsidR="00271CBE" w:rsidRDefault="00271CBE" w:rsidP="00271CBE">
            <w:pPr>
              <w:rPr>
                <w:rFonts w:eastAsia="Times New Roman"/>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SimSun"/>
                <w:strike/>
                <w:color w:val="FF0000"/>
              </w:rPr>
              <w:t xml:space="preserve">or of the </w:t>
            </w:r>
            <w:proofErr w:type="spellStart"/>
            <w:r>
              <w:rPr>
                <w:rFonts w:eastAsia="SimSun"/>
                <w:strike/>
                <w:color w:val="FF0000"/>
              </w:rPr>
              <w:t>SpCell</w:t>
            </w:r>
            <w:proofErr w:type="spellEnd"/>
            <w:r>
              <w:rPr>
                <w:strike/>
                <w:color w:val="FF0000"/>
              </w:rPr>
              <w:t xml:space="preserve"> and the UE </w:t>
            </w:r>
          </w:p>
          <w:p w14:paraId="56EF5158" w14:textId="77777777" w:rsidR="00271CBE" w:rsidRDefault="00271CBE" w:rsidP="00271CBE">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corresponding PDCCH monitoring occasions outside Active Time prior to </w:t>
            </w:r>
            <w:r>
              <w:rPr>
                <w:rFonts w:eastAsia="SimSun"/>
                <w:strike/>
                <w:color w:val="FF0000"/>
              </w:rPr>
              <w:t>a next DRX cycle</w:t>
            </w:r>
            <w:r>
              <w:rPr>
                <w:strike/>
                <w:color w:val="FF0000"/>
              </w:rPr>
              <w:t xml:space="preserve">, or </w:t>
            </w:r>
          </w:p>
          <w:p w14:paraId="36108CD6" w14:textId="77777777" w:rsidR="00271CBE" w:rsidRDefault="00271CBE" w:rsidP="00271CBE">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SimSun"/>
                <w:strike/>
                <w:color w:val="FF0000"/>
              </w:rPr>
              <w:t>outside Active Time</w:t>
            </w:r>
            <w:r>
              <w:rPr>
                <w:strike/>
                <w:color w:val="FF0000"/>
              </w:rPr>
              <w:t xml:space="preserve"> of a next DRX cycle</w:t>
            </w:r>
          </w:p>
          <w:p w14:paraId="1EE042F8" w14:textId="33F7CEDA" w:rsidR="00271CBE" w:rsidRDefault="00271CBE" w:rsidP="00271CBE">
            <w:pPr>
              <w:pStyle w:val="BodyText"/>
              <w:spacing w:after="0"/>
              <w:rPr>
                <w:rFonts w:ascii="Times New Roman" w:hAnsi="Times New Roman"/>
                <w:sz w:val="22"/>
                <w:szCs w:val="22"/>
                <w:lang w:val="de-DE"/>
              </w:rPr>
            </w:pPr>
            <w:r>
              <w:rPr>
                <w:strike/>
                <w:color w:val="FF0000"/>
              </w:rPr>
              <w:t xml:space="preserve">the UE shall start the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tc>
      </w:tr>
      <w:tr w:rsidR="004612BF" w:rsidRPr="0099098F" w14:paraId="56478234" w14:textId="77777777" w:rsidTr="00F552E9">
        <w:tc>
          <w:tcPr>
            <w:tcW w:w="1525" w:type="dxa"/>
          </w:tcPr>
          <w:p w14:paraId="6CF6A256" w14:textId="4321D7CA" w:rsidR="004612BF" w:rsidRDefault="004612BF" w:rsidP="004612BF">
            <w:pPr>
              <w:pStyle w:val="BodyText"/>
              <w:spacing w:after="0"/>
              <w:rPr>
                <w:rFonts w:ascii="Times New Roman" w:hAnsi="Times New Roman"/>
                <w:sz w:val="22"/>
                <w:szCs w:val="22"/>
                <w:lang w:val="de-DE"/>
              </w:rPr>
            </w:pPr>
            <w:r>
              <w:rPr>
                <w:rFonts w:ascii="Times New Roman" w:hAnsi="Times New Roman"/>
                <w:sz w:val="22"/>
                <w:szCs w:val="22"/>
                <w:lang w:val="de-DE" w:eastAsia="zh-CN"/>
              </w:rPr>
              <w:t>CMCC</w:t>
            </w:r>
          </w:p>
        </w:tc>
        <w:tc>
          <w:tcPr>
            <w:tcW w:w="1463" w:type="dxa"/>
          </w:tcPr>
          <w:p w14:paraId="4CBEB607" w14:textId="04602ED6" w:rsidR="004612BF" w:rsidRDefault="004612BF" w:rsidP="004612BF">
            <w:pPr>
              <w:pStyle w:val="BodyText"/>
              <w:spacing w:after="0"/>
              <w:rPr>
                <w:rFonts w:ascii="Times New Roman" w:hAnsi="Times New Roman"/>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14:paraId="4B59FCE4" w14:textId="78F18209" w:rsidR="004612BF" w:rsidRDefault="004612BF" w:rsidP="004612BF">
            <w:pPr>
              <w:pStyle w:val="B1"/>
              <w:overflowPunct/>
              <w:autoSpaceDE/>
              <w:autoSpaceDN/>
              <w:adjustRightInd/>
              <w:spacing w:after="160" w:line="256" w:lineRule="auto"/>
              <w:ind w:left="284" w:firstLine="0"/>
              <w:textAlignment w:val="auto"/>
            </w:pPr>
            <w:r>
              <w:rPr>
                <w:sz w:val="22"/>
                <w:szCs w:val="22"/>
                <w:lang w:val="de-DE" w:eastAsia="zh-CN"/>
              </w:rPr>
              <w:t xml:space="preserve">We recommend to repalce </w:t>
            </w:r>
            <w:r w:rsidRPr="0099098F">
              <w:rPr>
                <w:color w:val="FF0000"/>
                <w:sz w:val="22"/>
                <w:szCs w:val="22"/>
              </w:rPr>
              <w:t>sends Wake-up indication</w:t>
            </w:r>
            <w:r>
              <w:rPr>
                <w:sz w:val="22"/>
                <w:szCs w:val="22"/>
                <w:lang w:val="de-DE" w:eastAsia="zh-CN"/>
              </w:rPr>
              <w:t xml:space="preserve"> to </w:t>
            </w:r>
            <w:r w:rsidRPr="0099098F">
              <w:rPr>
                <w:color w:val="FF0000"/>
                <w:sz w:val="22"/>
                <w:szCs w:val="22"/>
              </w:rPr>
              <w:t>sends the Wake-up indication</w:t>
            </w:r>
            <w:r>
              <w:rPr>
                <w:color w:val="FF0000"/>
                <w:sz w:val="22"/>
                <w:szCs w:val="22"/>
              </w:rPr>
              <w:t xml:space="preserve"> ‘1’ </w:t>
            </w:r>
            <w:r w:rsidRPr="002B2389">
              <w:rPr>
                <w:sz w:val="22"/>
                <w:szCs w:val="22"/>
              </w:rPr>
              <w:t xml:space="preserve">and replace </w:t>
            </w:r>
            <w:r>
              <w:rPr>
                <w:color w:val="FF0000"/>
                <w:sz w:val="22"/>
                <w:szCs w:val="22"/>
              </w:rPr>
              <w:t xml:space="preserve"> </w:t>
            </w:r>
            <w:r w:rsidRPr="002B2389">
              <w:rPr>
                <w:color w:val="FF0000"/>
                <w:sz w:val="22"/>
                <w:szCs w:val="22"/>
              </w:rPr>
              <w:t>does not send the Wake-up indication</w:t>
            </w:r>
            <w:r w:rsidRPr="002B2389">
              <w:rPr>
                <w:sz w:val="22"/>
                <w:szCs w:val="22"/>
              </w:rPr>
              <w:t xml:space="preserve"> to  </w:t>
            </w:r>
            <w:r w:rsidRPr="002B2389">
              <w:rPr>
                <w:color w:val="FF0000"/>
                <w:sz w:val="22"/>
                <w:szCs w:val="22"/>
              </w:rPr>
              <w:t>sends the no-Wake-up indication ‘0’</w:t>
            </w:r>
            <w:r>
              <w:rPr>
                <w:color w:val="FF0000"/>
                <w:sz w:val="22"/>
                <w:szCs w:val="22"/>
              </w:rPr>
              <w:t xml:space="preserve"> </w:t>
            </w:r>
            <w:r>
              <w:rPr>
                <w:sz w:val="22"/>
                <w:szCs w:val="22"/>
              </w:rPr>
              <w:t>in cases of miss detection and all invalid monitoring occasions.</w:t>
            </w:r>
          </w:p>
        </w:tc>
      </w:tr>
      <w:tr w:rsidR="00D91ED0" w:rsidRPr="0099098F" w14:paraId="5560F7EC" w14:textId="77777777" w:rsidTr="00D91ED0">
        <w:tc>
          <w:tcPr>
            <w:tcW w:w="1525" w:type="dxa"/>
          </w:tcPr>
          <w:p w14:paraId="39766FC4"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14:paraId="0FAA859A" w14:textId="77777777" w:rsidR="00D91ED0" w:rsidRPr="0099098F" w:rsidRDefault="00D91ED0" w:rsidP="001E4876">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1BD41ECB" w14:textId="2161225C" w:rsidR="00D91ED0" w:rsidRDefault="00D91ED0" w:rsidP="001E4876">
            <w:pPr>
              <w:pStyle w:val="BodyText"/>
              <w:spacing w:after="0"/>
              <w:rPr>
                <w:rFonts w:ascii="Times New Roman" w:hAnsi="Times New Roman"/>
                <w:sz w:val="22"/>
                <w:szCs w:val="22"/>
                <w:lang w:val="de-DE"/>
              </w:rPr>
            </w:pPr>
            <w:r>
              <w:rPr>
                <w:rFonts w:ascii="Times New Roman" w:hAnsi="Times New Roman"/>
                <w:sz w:val="22"/>
                <w:szCs w:val="22"/>
                <w:lang w:val="de-DE"/>
              </w:rPr>
              <w:t xml:space="preserve">TP 2 corresponding to Alt 2. Thus we support. However, the TP 2 is not consistent to Alt 2 on </w:t>
            </w:r>
            <w:r w:rsidR="00815051">
              <w:rPr>
                <w:rFonts w:ascii="Times New Roman" w:hAnsi="Times New Roman"/>
                <w:sz w:val="22"/>
                <w:szCs w:val="22"/>
                <w:lang w:val="de-DE"/>
              </w:rPr>
              <w:t xml:space="preserve">the followings, </w:t>
            </w:r>
            <w:r w:rsidR="00380424">
              <w:rPr>
                <w:rFonts w:ascii="Times New Roman" w:hAnsi="Times New Roman"/>
                <w:sz w:val="22"/>
                <w:szCs w:val="22"/>
                <w:lang w:val="de-DE"/>
              </w:rPr>
              <w:t xml:space="preserve">we agree with CMCC’s proposed TP, </w:t>
            </w:r>
            <w:r w:rsidR="00815051">
              <w:rPr>
                <w:rFonts w:ascii="Times New Roman" w:hAnsi="Times New Roman"/>
                <w:sz w:val="22"/>
                <w:szCs w:val="22"/>
                <w:lang w:val="de-DE"/>
              </w:rPr>
              <w:t>so we</w:t>
            </w:r>
            <w:r>
              <w:rPr>
                <w:rFonts w:ascii="Times New Roman" w:hAnsi="Times New Roman"/>
                <w:sz w:val="22"/>
                <w:szCs w:val="22"/>
                <w:lang w:val="de-DE"/>
              </w:rPr>
              <w:t xml:space="preserve"> suggest to modified</w:t>
            </w:r>
            <w:r w:rsidR="00815051">
              <w:rPr>
                <w:rFonts w:ascii="Times New Roman" w:hAnsi="Times New Roman"/>
                <w:sz w:val="22"/>
                <w:szCs w:val="22"/>
                <w:lang w:val="de-DE"/>
              </w:rPr>
              <w:t xml:space="preserve"> as follows,</w:t>
            </w:r>
          </w:p>
          <w:p w14:paraId="33AE0DEA" w14:textId="77777777" w:rsidR="00D91ED0" w:rsidRPr="0099098F" w:rsidRDefault="00D91ED0" w:rsidP="001E4876">
            <w:pPr>
              <w:rPr>
                <w:sz w:val="22"/>
                <w:szCs w:val="22"/>
              </w:rPr>
            </w:pPr>
          </w:p>
          <w:p w14:paraId="37589E61" w14:textId="77777777" w:rsidR="00D91ED0" w:rsidRPr="0099098F" w:rsidRDefault="00D91ED0" w:rsidP="001E4876">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5DC0B6F1" w14:textId="77777777" w:rsidR="00D91ED0" w:rsidRPr="0099098F" w:rsidRDefault="00D91ED0" w:rsidP="001E4876">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 xml:space="preserve">sends Wake-up indication </w:t>
            </w:r>
            <w:r w:rsidRPr="00380424">
              <w:rPr>
                <w:color w:val="2E74B5" w:themeColor="accent1" w:themeShade="BF"/>
                <w:sz w:val="22"/>
                <w:szCs w:val="22"/>
              </w:rPr>
              <w:t xml:space="preserve">‘1’ </w:t>
            </w:r>
            <w:r w:rsidRPr="0099098F">
              <w:rPr>
                <w:color w:val="FF0000"/>
                <w:sz w:val="22"/>
                <w:szCs w:val="22"/>
              </w:rPr>
              <w:t xml:space="preserve">to higher </w:t>
            </w:r>
            <w:proofErr w:type="gramStart"/>
            <w:r w:rsidRPr="0099098F">
              <w:rPr>
                <w:color w:val="FF0000"/>
                <w:sz w:val="22"/>
                <w:szCs w:val="22"/>
              </w:rPr>
              <w:t>layers</w:t>
            </w:r>
            <w:r w:rsidRPr="0099098F">
              <w:rPr>
                <w:color w:val="FF0000"/>
                <w:sz w:val="22"/>
                <w:szCs w:val="22"/>
                <w:u w:val="single"/>
              </w:rPr>
              <w:t xml:space="preserve">  </w:t>
            </w:r>
            <w:r w:rsidRPr="0099098F">
              <w:rPr>
                <w:strike/>
                <w:color w:val="FF0000"/>
                <w:sz w:val="22"/>
                <w:szCs w:val="22"/>
              </w:rPr>
              <w:t>is</w:t>
            </w:r>
            <w:proofErr w:type="gramEnd"/>
            <w:r w:rsidRPr="0099098F">
              <w:rPr>
                <w:strike/>
                <w:color w:val="FF0000"/>
                <w:sz w:val="22"/>
                <w:szCs w:val="22"/>
              </w:rPr>
              <w:t xml:space="preserve">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4537353C" w14:textId="77777777" w:rsidR="00D91ED0" w:rsidRDefault="00D91ED0" w:rsidP="001E4876">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A65865">
              <w:rPr>
                <w:strike/>
                <w:color w:val="2E74B5" w:themeColor="accent1" w:themeShade="BF"/>
                <w:sz w:val="22"/>
                <w:szCs w:val="22"/>
              </w:rPr>
              <w:t>does not send the Wake-up indication</w:t>
            </w:r>
            <w:r w:rsidRPr="0099098F">
              <w:rPr>
                <w:color w:val="FF0000"/>
                <w:sz w:val="22"/>
                <w:szCs w:val="22"/>
              </w:rPr>
              <w:t xml:space="preserve"> </w:t>
            </w:r>
            <w:r w:rsidRPr="00A65865">
              <w:rPr>
                <w:color w:val="2E74B5" w:themeColor="accent1" w:themeShade="BF"/>
                <w:sz w:val="22"/>
                <w:szCs w:val="22"/>
              </w:rPr>
              <w:t>sends the no-Wake-up indication ‘0’</w:t>
            </w:r>
            <w:r w:rsidRPr="0099098F">
              <w:rPr>
                <w:color w:val="FF0000"/>
                <w:sz w:val="22"/>
                <w:szCs w:val="22"/>
              </w:rPr>
              <w:t xml:space="preserve"> to higher layers </w:t>
            </w:r>
            <w:r w:rsidRPr="0099098F">
              <w:rPr>
                <w:sz w:val="22"/>
                <w:szCs w:val="22"/>
              </w:rPr>
              <w:t>for the next DRX cycle.</w:t>
            </w:r>
          </w:p>
          <w:p w14:paraId="72021809" w14:textId="77777777" w:rsidR="00D91ED0" w:rsidRPr="0099098F" w:rsidRDefault="00D91ED0" w:rsidP="001E4876">
            <w:pPr>
              <w:rPr>
                <w:sz w:val="22"/>
                <w:szCs w:val="22"/>
                <w:lang w:val="de-DE"/>
              </w:rPr>
            </w:pPr>
          </w:p>
        </w:tc>
      </w:tr>
    </w:tbl>
    <w:p w14:paraId="01EC8E7A" w14:textId="77777777" w:rsidR="00F552E9" w:rsidRPr="009F70AB" w:rsidRDefault="00F552E9" w:rsidP="00F552E9">
      <w:pPr>
        <w:rPr>
          <w:b/>
          <w:bCs/>
          <w:sz w:val="22"/>
          <w:szCs w:val="22"/>
          <w:highlight w:val="yellow"/>
        </w:rPr>
      </w:pPr>
    </w:p>
    <w:p w14:paraId="01EC8E7B" w14:textId="77777777" w:rsidR="00834EB3" w:rsidRDefault="000009CF" w:rsidP="00E67BB4">
      <w:pPr>
        <w:pStyle w:val="ListParagraph"/>
        <w:numPr>
          <w:ilvl w:val="0"/>
          <w:numId w:val="49"/>
        </w:numPr>
        <w:rPr>
          <w:b/>
          <w:bCs/>
          <w:sz w:val="32"/>
          <w:szCs w:val="32"/>
        </w:rPr>
      </w:pPr>
      <w:r>
        <w:rPr>
          <w:b/>
          <w:bCs/>
          <w:sz w:val="32"/>
          <w:szCs w:val="32"/>
        </w:rPr>
        <w:t xml:space="preserve">L1-SINR </w:t>
      </w:r>
    </w:p>
    <w:p w14:paraId="01EC8E7C" w14:textId="77777777" w:rsidR="000009CF" w:rsidRDefault="000009CF" w:rsidP="00510972">
      <w:pPr>
        <w:jc w:val="both"/>
        <w:rPr>
          <w:bCs/>
          <w:sz w:val="22"/>
          <w:szCs w:val="22"/>
        </w:rPr>
      </w:pPr>
    </w:p>
    <w:p w14:paraId="01EC8E7D" w14:textId="77777777"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14:paraId="01EC8E7E" w14:textId="77777777" w:rsidR="00F37022" w:rsidRDefault="00F37022" w:rsidP="00510972">
      <w:pPr>
        <w:jc w:val="both"/>
        <w:rPr>
          <w:bCs/>
          <w:sz w:val="22"/>
        </w:rPr>
      </w:pPr>
    </w:p>
    <w:p w14:paraId="01EC8E7F" w14:textId="77777777"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14:paraId="01EC8E80"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8131CA">
        <w:rPr>
          <w:sz w:val="22"/>
        </w:rPr>
        <w:t>P-C</w:t>
      </w:r>
      <w:r>
        <w:rPr>
          <w:sz w:val="22"/>
        </w:rPr>
        <w:t>SI and L1-</w:t>
      </w:r>
      <w:proofErr w:type="gramStart"/>
      <w:r>
        <w:rPr>
          <w:sz w:val="22"/>
        </w:rPr>
        <w:t xml:space="preserve">SINR </w:t>
      </w:r>
      <w:r w:rsidRPr="008131CA">
        <w:rPr>
          <w:sz w:val="22"/>
        </w:rPr>
        <w:t xml:space="preserve"> report</w:t>
      </w:r>
      <w:proofErr w:type="gramEnd"/>
      <w:r w:rsidRPr="008131CA">
        <w:rPr>
          <w:sz w:val="22"/>
        </w:rPr>
        <w:t xml:space="preserve"> in the same time – </w:t>
      </w:r>
    </w:p>
    <w:p w14:paraId="01EC8E81" w14:textId="77777777" w:rsid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14:paraId="01EC8E82"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14:paraId="01EC8E83" w14:textId="77777777" w:rsidR="00510972" w:rsidRPr="008131CA" w:rsidRDefault="00F37022" w:rsidP="00510972">
      <w:pPr>
        <w:jc w:val="both"/>
        <w:rPr>
          <w:bCs/>
          <w:sz w:val="22"/>
        </w:rPr>
      </w:pPr>
      <w:r>
        <w:rPr>
          <w:bCs/>
          <w:sz w:val="22"/>
        </w:rPr>
        <w:t>We have two options in reusing existing RRC parameter for L1-SINR</w:t>
      </w:r>
    </w:p>
    <w:p w14:paraId="01EC8E84" w14:textId="77777777" w:rsidR="00510972" w:rsidRPr="00F37022" w:rsidRDefault="00510972" w:rsidP="00E67BB4">
      <w:pPr>
        <w:pStyle w:val="ListParagraph"/>
        <w:numPr>
          <w:ilvl w:val="0"/>
          <w:numId w:val="50"/>
        </w:numPr>
        <w:rPr>
          <w:rStyle w:val="Strong"/>
          <w:b w:val="0"/>
          <w:bCs w:val="0"/>
          <w:sz w:val="22"/>
        </w:rPr>
      </w:pPr>
      <w:r w:rsidRPr="00F37022">
        <w:rPr>
          <w:rStyle w:val="Strong"/>
          <w:b w:val="0"/>
          <w:sz w:val="22"/>
        </w:rPr>
        <w:t>Option 1</w:t>
      </w:r>
      <w:r w:rsidR="00F37022" w:rsidRPr="00F37022">
        <w:rPr>
          <w:rStyle w:val="Strong"/>
          <w:b w:val="0"/>
          <w:sz w:val="22"/>
        </w:rPr>
        <w:t xml:space="preserve">: </w:t>
      </w:r>
      <w:r w:rsidRPr="00F37022">
        <w:rPr>
          <w:rStyle w:val="Strong"/>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Strong"/>
          <w:b w:val="0"/>
          <w:sz w:val="22"/>
        </w:rPr>
        <w:t xml:space="preserve"> </w:t>
      </w:r>
    </w:p>
    <w:p w14:paraId="01EC8E85" w14:textId="77777777" w:rsidR="00510972" w:rsidRPr="00F37022" w:rsidRDefault="00510972" w:rsidP="00E67BB4">
      <w:pPr>
        <w:pStyle w:val="ListParagraph"/>
        <w:numPr>
          <w:ilvl w:val="0"/>
          <w:numId w:val="50"/>
        </w:numPr>
        <w:rPr>
          <w:sz w:val="22"/>
        </w:rPr>
      </w:pPr>
      <w:r w:rsidRPr="00F37022">
        <w:rPr>
          <w:rStyle w:val="Strong"/>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Emphasis"/>
          <w:rFonts w:eastAsia="Times New Roman"/>
          <w:sz w:val="22"/>
        </w:rPr>
        <w:t xml:space="preserve"> </w:t>
      </w:r>
      <w:r w:rsidRPr="00F37022">
        <w:rPr>
          <w:rFonts w:eastAsia="Times New Roman"/>
          <w:sz w:val="22"/>
        </w:rPr>
        <w:t> </w:t>
      </w:r>
      <w:r w:rsidRPr="00F37022">
        <w:rPr>
          <w:rStyle w:val="Strong"/>
          <w:rFonts w:hint="eastAsia"/>
          <w:b w:val="0"/>
          <w:sz w:val="22"/>
        </w:rPr>
        <w:t xml:space="preserve"> </w:t>
      </w:r>
    </w:p>
    <w:p w14:paraId="01EC8E86" w14:textId="77777777" w:rsidR="008131CA" w:rsidRPr="00F37022" w:rsidRDefault="008131CA" w:rsidP="008131CA">
      <w:pPr>
        <w:jc w:val="both"/>
        <w:rPr>
          <w:b/>
          <w:bCs/>
          <w:sz w:val="22"/>
          <w:szCs w:val="22"/>
        </w:rPr>
      </w:pPr>
    </w:p>
    <w:p w14:paraId="01EC8E87" w14:textId="77777777"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14:paraId="01EC8E88" w14:textId="77777777"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14:paraId="01EC8E90"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89" w14:textId="77777777" w:rsidR="00510972" w:rsidRPr="00510972" w:rsidRDefault="00510972" w:rsidP="007624D1">
            <w:pPr>
              <w:spacing w:before="100" w:beforeAutospacing="1" w:after="100" w:afterAutospacing="1" w:line="276" w:lineRule="auto"/>
              <w:rPr>
                <w:sz w:val="22"/>
                <w:szCs w:val="22"/>
              </w:rPr>
            </w:pPr>
            <w:r w:rsidRPr="00510972">
              <w:rPr>
                <w:rStyle w:val="Strong"/>
                <w:color w:val="000000"/>
                <w:sz w:val="22"/>
                <w:szCs w:val="22"/>
              </w:rPr>
              <w:t>5.1.6.1           CSI-RS reception procedure</w:t>
            </w:r>
          </w:p>
          <w:p w14:paraId="01EC8E8A" w14:textId="77777777" w:rsidR="00510972" w:rsidRPr="00510972" w:rsidRDefault="00510972" w:rsidP="007624D1">
            <w:pPr>
              <w:spacing w:before="100" w:beforeAutospacing="1" w:after="100" w:afterAutospacing="1" w:line="276" w:lineRule="auto"/>
              <w:jc w:val="center"/>
              <w:rPr>
                <w:sz w:val="22"/>
                <w:szCs w:val="22"/>
              </w:rPr>
            </w:pPr>
            <w:r w:rsidRPr="00510972">
              <w:rPr>
                <w:rStyle w:val="Strong"/>
                <w:color w:val="FF0000"/>
                <w:sz w:val="22"/>
                <w:szCs w:val="22"/>
              </w:rPr>
              <w:t>*** Unchanged text is omitted ***</w:t>
            </w:r>
          </w:p>
          <w:p w14:paraId="01EC8E8B" w14:textId="77777777"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14:paraId="01EC8E8C"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rStyle w:val="Emphasis"/>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Pr="00510972">
              <w:rPr>
                <w:rStyle w:val="Emphasis"/>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also outside DRX active time for CSI to be reported;</w:t>
            </w:r>
          </w:p>
          <w:p w14:paraId="01EC8E8D"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and </w:t>
            </w:r>
            <w:proofErr w:type="spellStart"/>
            <w:r w:rsidRPr="00510972">
              <w:rPr>
                <w:rStyle w:val="Emphasis"/>
                <w:sz w:val="22"/>
                <w:szCs w:val="22"/>
              </w:rPr>
              <w:t>reportQuantity</w:t>
            </w:r>
            <w:proofErr w:type="spellEnd"/>
            <w:r w:rsidRPr="00510972">
              <w:rPr>
                <w:sz w:val="22"/>
                <w:szCs w:val="22"/>
              </w:rPr>
              <w:t xml:space="preserve"> set to </w:t>
            </w:r>
            <w:r w:rsidRPr="00510972">
              <w:rPr>
                <w:rStyle w:val="Emphasis"/>
                <w:i w:val="0"/>
                <w:iCs w:val="0"/>
                <w:sz w:val="22"/>
                <w:szCs w:val="22"/>
              </w:rPr>
              <w:t xml:space="preserve">cri-RSRP </w:t>
            </w:r>
            <w:r w:rsidRPr="00510972">
              <w:rPr>
                <w:rStyle w:val="Emphasis"/>
                <w:i w:val="0"/>
                <w:iCs w:val="0"/>
                <w:color w:val="FF0000"/>
                <w:sz w:val="22"/>
                <w:szCs w:val="22"/>
              </w:rPr>
              <w:t>or cri-</w:t>
            </w:r>
            <w:proofErr w:type="spellStart"/>
            <w:r w:rsidRPr="00510972">
              <w:rPr>
                <w:rStyle w:val="Emphasis"/>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Emphasis"/>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sz w:val="22"/>
                <w:szCs w:val="22"/>
              </w:rPr>
              <w:t xml:space="preserve"> also outside DRX active time for CSI to be reported;</w:t>
            </w:r>
          </w:p>
          <w:p w14:paraId="01EC8E8E" w14:textId="77777777" w:rsidR="00510972" w:rsidRPr="00510972" w:rsidRDefault="00510972" w:rsidP="007624D1">
            <w:pPr>
              <w:pStyle w:val="NormalWeb"/>
              <w:ind w:left="720" w:hanging="360"/>
              <w:rPr>
                <w:sz w:val="22"/>
                <w:szCs w:val="22"/>
              </w:rPr>
            </w:pPr>
            <w:r w:rsidRPr="00510972">
              <w:rPr>
                <w:sz w:val="22"/>
                <w:szCs w:val="22"/>
              </w:rPr>
              <w:t>·        otherwise, the most recent CSI measurement occasion occurs in DRX active time for CSI to be reported.</w:t>
            </w:r>
          </w:p>
          <w:p w14:paraId="01EC8E8F"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1" w14:textId="77777777"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14:paraId="01EC8E99"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92" w14:textId="77777777" w:rsidR="00510972" w:rsidRPr="00510972" w:rsidRDefault="00510972" w:rsidP="007624D1">
            <w:pPr>
              <w:spacing w:before="100" w:beforeAutospacing="1" w:after="100" w:afterAutospacing="1"/>
              <w:rPr>
                <w:sz w:val="22"/>
                <w:szCs w:val="22"/>
              </w:rPr>
            </w:pPr>
            <w:r w:rsidRPr="00510972">
              <w:rPr>
                <w:rStyle w:val="Strong"/>
                <w:sz w:val="22"/>
                <w:szCs w:val="22"/>
              </w:rPr>
              <w:t>5.2.2.5 CSI reference resource definition</w:t>
            </w:r>
          </w:p>
          <w:p w14:paraId="01EC8E93" w14:textId="77777777" w:rsidR="00510972" w:rsidRPr="00510972" w:rsidRDefault="00510972" w:rsidP="007624D1">
            <w:pPr>
              <w:spacing w:before="100" w:beforeAutospacing="1" w:after="100" w:afterAutospacing="1"/>
              <w:rPr>
                <w:sz w:val="22"/>
                <w:szCs w:val="22"/>
              </w:rPr>
            </w:pPr>
            <w:r w:rsidRPr="00510972">
              <w:rPr>
                <w:rStyle w:val="Strong"/>
                <w:sz w:val="22"/>
                <w:szCs w:val="22"/>
              </w:rPr>
              <w:t> </w:t>
            </w:r>
          </w:p>
          <w:p w14:paraId="01EC8E94" w14:textId="77777777" w:rsidR="00510972" w:rsidRPr="00510972" w:rsidRDefault="00510972" w:rsidP="007624D1">
            <w:pPr>
              <w:spacing w:before="100" w:beforeAutospacing="1" w:after="100" w:afterAutospacing="1"/>
              <w:jc w:val="center"/>
              <w:rPr>
                <w:sz w:val="22"/>
                <w:szCs w:val="22"/>
              </w:rPr>
            </w:pPr>
            <w:r w:rsidRPr="00510972">
              <w:rPr>
                <w:rStyle w:val="Strong"/>
                <w:color w:val="FF0000"/>
                <w:sz w:val="22"/>
                <w:szCs w:val="22"/>
              </w:rPr>
              <w:t>*** Unchanged text is omitted ***</w:t>
            </w:r>
          </w:p>
          <w:p w14:paraId="01EC8E95"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6" w14:textId="77777777"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Emphasis"/>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and </w:t>
            </w:r>
            <w:proofErr w:type="spellStart"/>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cri-RSRP’ or ‘</w:t>
            </w:r>
            <w:proofErr w:type="spellStart"/>
            <w:r w:rsidRPr="00510972">
              <w:rPr>
                <w:rStyle w:val="Emphasis"/>
                <w:i w:val="0"/>
                <w:iCs w:val="0"/>
                <w:color w:val="000000"/>
                <w:sz w:val="22"/>
                <w:szCs w:val="22"/>
              </w:rPr>
              <w:t>ssb</w:t>
            </w:r>
            <w:proofErr w:type="spellEnd"/>
            <w:r w:rsidRPr="00510972">
              <w:rPr>
                <w:rStyle w:val="Emphasis"/>
                <w:i w:val="0"/>
                <w:iCs w:val="0"/>
                <w:color w:val="000000"/>
                <w:sz w:val="22"/>
                <w:szCs w:val="22"/>
              </w:rPr>
              <w:t>-Index-RSRP’</w:t>
            </w:r>
            <w:r w:rsidRPr="00510972">
              <w:rPr>
                <w:rStyle w:val="Emphasis"/>
                <w:i w:val="0"/>
                <w:iCs w:val="0"/>
                <w:color w:val="FF0000"/>
                <w:sz w:val="22"/>
                <w:szCs w:val="22"/>
              </w:rPr>
              <w:t xml:space="preserve"> or ‘cri-SINR’ or ‘</w:t>
            </w:r>
            <w:proofErr w:type="spellStart"/>
            <w:r w:rsidRPr="00510972">
              <w:rPr>
                <w:rStyle w:val="Emphasis"/>
                <w:i w:val="0"/>
                <w:iCs w:val="0"/>
                <w:color w:val="FF0000"/>
                <w:sz w:val="22"/>
                <w:szCs w:val="22"/>
              </w:rPr>
              <w:t>ssb</w:t>
            </w:r>
            <w:proofErr w:type="spellEnd"/>
            <w:r w:rsidRPr="00510972">
              <w:rPr>
                <w:rStyle w:val="Emphasis"/>
                <w:i w:val="0"/>
                <w:iCs w:val="0"/>
                <w:color w:val="FF0000"/>
                <w:sz w:val="22"/>
                <w:szCs w:val="22"/>
              </w:rPr>
              <w:t>-Index-</w:t>
            </w:r>
            <w:proofErr w:type="spellStart"/>
            <w:r w:rsidRPr="00510972">
              <w:rPr>
                <w:rStyle w:val="Emphasis"/>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Emphasis"/>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w:t>
            </w:r>
            <w:proofErr w:type="spellStart"/>
            <w:r w:rsidRPr="00510972">
              <w:rPr>
                <w:rStyle w:val="Emphasis"/>
                <w:i w:val="0"/>
                <w:iCs w:val="0"/>
                <w:color w:val="000000"/>
                <w:sz w:val="22"/>
                <w:szCs w:val="22"/>
              </w:rPr>
              <w:t>RSRP’</w:t>
            </w:r>
            <w:r w:rsidRPr="00510972">
              <w:rPr>
                <w:rStyle w:val="Emphasis"/>
                <w:i w:val="0"/>
                <w:iCs w:val="0"/>
                <w:color w:val="FF0000"/>
                <w:sz w:val="22"/>
                <w:szCs w:val="22"/>
              </w:rPr>
              <w:t>or</w:t>
            </w:r>
            <w:proofErr w:type="spellEnd"/>
            <w:r w:rsidRPr="00510972">
              <w:rPr>
                <w:rStyle w:val="Emphasis"/>
                <w:i w:val="0"/>
                <w:iCs w:val="0"/>
                <w:color w:val="FF0000"/>
                <w:sz w:val="22"/>
                <w:szCs w:val="22"/>
              </w:rPr>
              <w:t xml:space="preserve"> ‘cri-</w:t>
            </w:r>
            <w:proofErr w:type="spellStart"/>
            <w:r w:rsidRPr="00510972">
              <w:rPr>
                <w:rStyle w:val="Emphasis"/>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outside DRX active time or in DRX Active Time no later than CSI reference resource and drops the report otherwise.</w:t>
            </w:r>
          </w:p>
          <w:p w14:paraId="01EC8E97"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8"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A" w14:textId="77777777" w:rsidR="00510972" w:rsidRDefault="00510972" w:rsidP="00510972">
      <w:pPr>
        <w:pStyle w:val="ListParagraph"/>
        <w:ind w:left="420" w:hanging="420"/>
        <w:rPr>
          <w:sz w:val="22"/>
        </w:rPr>
      </w:pPr>
    </w:p>
    <w:p w14:paraId="01EC8E9B" w14:textId="77777777" w:rsidR="00510972" w:rsidRDefault="00510972" w:rsidP="00510972">
      <w:pPr>
        <w:pStyle w:val="ListParagraph"/>
        <w:ind w:left="420" w:hanging="420"/>
        <w:rPr>
          <w:sz w:val="22"/>
        </w:rPr>
      </w:pPr>
    </w:p>
    <w:p w14:paraId="01EC8E9C" w14:textId="77777777" w:rsidR="00510972" w:rsidRDefault="00510972" w:rsidP="00510972">
      <w:pPr>
        <w:pStyle w:val="ListParagraph"/>
        <w:ind w:left="420" w:hanging="420"/>
        <w:rPr>
          <w:sz w:val="22"/>
        </w:rPr>
      </w:pPr>
    </w:p>
    <w:p w14:paraId="01EC8E9D" w14:textId="77777777" w:rsidR="00510972" w:rsidRDefault="00510972" w:rsidP="00510972">
      <w:pPr>
        <w:pStyle w:val="ListParagraph"/>
        <w:ind w:left="420" w:hanging="420"/>
      </w:pPr>
      <w:r w:rsidRPr="00510972">
        <w:rPr>
          <w:sz w:val="22"/>
        </w:rPr>
        <w:t> </w:t>
      </w:r>
      <w:r>
        <w:rPr>
          <w:rStyle w:val="Strong"/>
          <w:rFonts w:hint="eastAsia"/>
        </w:rPr>
        <w:t xml:space="preserve"> </w:t>
      </w:r>
    </w:p>
    <w:p w14:paraId="01EC8E9E" w14:textId="77777777"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14:paraId="01EC8E9F" w14:textId="77777777" w:rsidR="00510972" w:rsidRPr="00510972" w:rsidRDefault="00510972" w:rsidP="00510972">
      <w:pPr>
        <w:spacing w:before="100" w:beforeAutospacing="1" w:after="100" w:afterAutospacing="1"/>
        <w:rPr>
          <w:sz w:val="22"/>
          <w:szCs w:val="22"/>
        </w:rPr>
      </w:pPr>
    </w:p>
    <w:p w14:paraId="01EC8EA0" w14:textId="77777777"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A8"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1" w14:textId="77777777"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14:paraId="01EC8EA2" w14:textId="77777777"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14:paraId="01EC8EA3" w14:textId="77777777"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14:paraId="01EC8EA4"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Emphasis"/>
                <w:rFonts w:eastAsia="Times New Roman"/>
                <w:strike/>
                <w:color w:val="FF0000"/>
                <w:sz w:val="22"/>
                <w:szCs w:val="22"/>
              </w:rPr>
              <w:t>[PS-</w:t>
            </w:r>
            <w:proofErr w:type="spellStart"/>
            <w:r w:rsidRPr="00510972">
              <w:rPr>
                <w:rStyle w:val="Emphasis"/>
                <w:rFonts w:eastAsia="Times New Roman"/>
                <w:strike/>
                <w:color w:val="FF0000"/>
                <w:sz w:val="22"/>
                <w:szCs w:val="22"/>
              </w:rPr>
              <w:t>Periodic_CSI_TransmitOrNot</w:t>
            </w:r>
            <w:proofErr w:type="spellEnd"/>
            <w:r w:rsidRPr="00510972">
              <w:rPr>
                <w:rStyle w:val="Emphasis"/>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Emphasis"/>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also outside DRX active time for CSI to be reported;</w:t>
            </w:r>
          </w:p>
          <w:p w14:paraId="01EC8EA5"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Emphasis"/>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Emphasis"/>
                <w:rFonts w:eastAsia="Times New Roman"/>
                <w:sz w:val="22"/>
                <w:szCs w:val="22"/>
              </w:rPr>
              <w:t>reportQuantity</w:t>
            </w:r>
            <w:proofErr w:type="spellEnd"/>
            <w:r w:rsidRPr="00510972">
              <w:rPr>
                <w:rFonts w:eastAsia="Times New Roman"/>
                <w:sz w:val="22"/>
                <w:szCs w:val="22"/>
              </w:rPr>
              <w:t xml:space="preserve"> set to </w:t>
            </w:r>
            <w:r w:rsidRPr="00510972">
              <w:rPr>
                <w:rStyle w:val="Emphasis"/>
                <w:rFonts w:eastAsia="Times New Roman"/>
                <w:sz w:val="22"/>
                <w:szCs w:val="22"/>
              </w:rPr>
              <w:t xml:space="preserve">cri-RSRP </w:t>
            </w:r>
            <w:r w:rsidRPr="00510972">
              <w:rPr>
                <w:rFonts w:eastAsia="Times New Roman"/>
                <w:sz w:val="22"/>
                <w:szCs w:val="22"/>
              </w:rPr>
              <w:t xml:space="preserve">when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14:paraId="01EC8EA6"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14:paraId="01EC8EA7" w14:textId="77777777" w:rsidR="000009CF" w:rsidRPr="00510972" w:rsidRDefault="000009CF">
            <w:pPr>
              <w:rPr>
                <w:color w:val="1F497D"/>
                <w:sz w:val="22"/>
                <w:szCs w:val="22"/>
              </w:rPr>
            </w:pPr>
          </w:p>
        </w:tc>
      </w:tr>
    </w:tbl>
    <w:p w14:paraId="01EC8EA9" w14:textId="77777777"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B1"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A" w14:textId="77777777" w:rsidR="000009CF" w:rsidRPr="00510972" w:rsidRDefault="000009CF">
            <w:pPr>
              <w:rPr>
                <w:b/>
                <w:bCs/>
                <w:sz w:val="22"/>
                <w:szCs w:val="22"/>
              </w:rPr>
            </w:pPr>
            <w:r w:rsidRPr="00510972">
              <w:rPr>
                <w:b/>
                <w:bCs/>
                <w:sz w:val="22"/>
                <w:szCs w:val="22"/>
              </w:rPr>
              <w:t>5.2.2.5 CSI reference resource definition</w:t>
            </w:r>
          </w:p>
          <w:p w14:paraId="01EC8EAB" w14:textId="77777777" w:rsidR="000009CF" w:rsidRPr="00510972" w:rsidRDefault="000009CF">
            <w:pPr>
              <w:rPr>
                <w:b/>
                <w:bCs/>
                <w:sz w:val="22"/>
                <w:szCs w:val="22"/>
              </w:rPr>
            </w:pPr>
          </w:p>
          <w:p w14:paraId="01EC8EAC" w14:textId="77777777" w:rsidR="000009CF" w:rsidRPr="00510972" w:rsidRDefault="000009CF">
            <w:pPr>
              <w:jc w:val="center"/>
              <w:rPr>
                <w:b/>
                <w:bCs/>
                <w:color w:val="FF0000"/>
                <w:sz w:val="22"/>
                <w:szCs w:val="22"/>
              </w:rPr>
            </w:pPr>
            <w:r w:rsidRPr="00510972">
              <w:rPr>
                <w:b/>
                <w:bCs/>
                <w:color w:val="FF0000"/>
                <w:sz w:val="22"/>
                <w:szCs w:val="22"/>
              </w:rPr>
              <w:t>*** Unchanged text is omitted ***</w:t>
            </w:r>
          </w:p>
          <w:p w14:paraId="01EC8EAD" w14:textId="77777777" w:rsidR="000009CF" w:rsidRPr="00510972" w:rsidRDefault="000009CF">
            <w:pPr>
              <w:rPr>
                <w:color w:val="1F497D"/>
                <w:sz w:val="22"/>
                <w:szCs w:val="22"/>
              </w:rPr>
            </w:pPr>
          </w:p>
          <w:p w14:paraId="01EC8EAE" w14:textId="77777777"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Emphasis"/>
                <w:strike/>
                <w:color w:val="FF0000"/>
                <w:sz w:val="22"/>
                <w:szCs w:val="22"/>
                <w:lang w:val="en-GB"/>
              </w:rPr>
              <w:t>PS-</w:t>
            </w:r>
            <w:proofErr w:type="spellStart"/>
            <w:r w:rsidRPr="00510972">
              <w:rPr>
                <w:rStyle w:val="Emphasis"/>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Emphasis"/>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cri-RSRP’ or ‘</w:t>
            </w:r>
            <w:proofErr w:type="spellStart"/>
            <w:r w:rsidRPr="00510972">
              <w:rPr>
                <w:rStyle w:val="Emphasis"/>
                <w:color w:val="000000"/>
                <w:sz w:val="22"/>
                <w:szCs w:val="22"/>
                <w:lang w:val="en-GB"/>
              </w:rPr>
              <w:t>ssb</w:t>
            </w:r>
            <w:proofErr w:type="spellEnd"/>
            <w:r w:rsidRPr="00510972">
              <w:rPr>
                <w:rStyle w:val="Emphasis"/>
                <w:color w:val="000000"/>
                <w:sz w:val="22"/>
                <w:szCs w:val="22"/>
                <w:lang w:val="en-GB"/>
              </w:rPr>
              <w:t>-Index-RSRP’</w:t>
            </w:r>
            <w:r w:rsidRPr="00510972">
              <w:rPr>
                <w:rStyle w:val="Emphasis"/>
                <w:color w:val="FF0000"/>
                <w:sz w:val="22"/>
                <w:szCs w:val="22"/>
                <w:lang w:val="en-GB"/>
              </w:rPr>
              <w:t xml:space="preserve"> </w:t>
            </w:r>
            <w:r w:rsidRPr="00510972">
              <w:rPr>
                <w:color w:val="000000"/>
                <w:sz w:val="22"/>
                <w:szCs w:val="22"/>
                <w:lang w:val="en-GB"/>
              </w:rPr>
              <w:t xml:space="preserve">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14:paraId="01EC8EAF" w14:textId="77777777" w:rsidR="000009CF" w:rsidRPr="00510972" w:rsidRDefault="000009CF">
            <w:pPr>
              <w:rPr>
                <w:color w:val="1F497D"/>
                <w:sz w:val="22"/>
                <w:szCs w:val="22"/>
              </w:rPr>
            </w:pPr>
          </w:p>
          <w:p w14:paraId="01EC8EB0" w14:textId="77777777" w:rsidR="000009CF" w:rsidRPr="00510972" w:rsidRDefault="000009CF">
            <w:pPr>
              <w:rPr>
                <w:color w:val="1F497D"/>
                <w:sz w:val="22"/>
                <w:szCs w:val="22"/>
              </w:rPr>
            </w:pPr>
          </w:p>
        </w:tc>
      </w:tr>
    </w:tbl>
    <w:p w14:paraId="01EC8EB2" w14:textId="77777777" w:rsidR="000009CF" w:rsidRPr="00510972" w:rsidRDefault="000009CF" w:rsidP="000009CF">
      <w:pPr>
        <w:rPr>
          <w:color w:val="993366"/>
          <w:sz w:val="22"/>
          <w:szCs w:val="22"/>
        </w:rPr>
      </w:pPr>
    </w:p>
    <w:p w14:paraId="01EC8EB3" w14:textId="77777777" w:rsidR="000009CF" w:rsidRPr="00510972" w:rsidRDefault="000009CF" w:rsidP="000009CF">
      <w:pPr>
        <w:rPr>
          <w:color w:val="993366"/>
          <w:sz w:val="22"/>
          <w:szCs w:val="22"/>
        </w:rPr>
      </w:pPr>
    </w:p>
    <w:p w14:paraId="01EC8EB4" w14:textId="77777777"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01EC8EB8" w14:textId="77777777" w:rsidTr="0099098F">
        <w:tc>
          <w:tcPr>
            <w:tcW w:w="1525" w:type="dxa"/>
          </w:tcPr>
          <w:p w14:paraId="01EC8EB5"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01EC8EB6" w14:textId="77777777" w:rsidR="00834EB3" w:rsidRPr="009F70AB" w:rsidRDefault="008131CA" w:rsidP="0099098F">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14:paraId="01EC8EB7"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01EC8EBD" w14:textId="77777777" w:rsidTr="0099098F">
        <w:tc>
          <w:tcPr>
            <w:tcW w:w="1525" w:type="dxa"/>
          </w:tcPr>
          <w:p w14:paraId="01EC8EB9"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BA"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14:paraId="01EC8EBB" w14:textId="77777777" w:rsidR="00696B74"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14:paraId="01EC8EBC"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14:paraId="01EC8EC1" w14:textId="77777777" w:rsidTr="0099098F">
        <w:tc>
          <w:tcPr>
            <w:tcW w:w="1525" w:type="dxa"/>
          </w:tcPr>
          <w:p w14:paraId="01EC8EBE" w14:textId="63384FC5"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BF" w14:textId="6742914D"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01EC8EC0" w14:textId="36F3EBA2" w:rsidR="00834EB3" w:rsidRPr="009F70AB" w:rsidRDefault="00056A3E" w:rsidP="0099098F">
            <w:pPr>
              <w:pStyle w:val="BodyText"/>
              <w:spacing w:after="0"/>
              <w:rPr>
                <w:rFonts w:ascii="Times New Roman" w:hAnsi="Times New Roman"/>
                <w:sz w:val="22"/>
                <w:szCs w:val="22"/>
                <w:lang w:val="de-DE"/>
              </w:rPr>
            </w:pPr>
            <w:r>
              <w:rPr>
                <w:rFonts w:ascii="Times New Roman" w:hAnsi="Times New Roman"/>
                <w:sz w:val="22"/>
                <w:szCs w:val="22"/>
                <w:lang w:val="de-DE"/>
              </w:rPr>
              <w:t>We share the same view as Ericsson.</w:t>
            </w:r>
            <w:r w:rsidR="00010C9A">
              <w:rPr>
                <w:rFonts w:ascii="Times New Roman" w:hAnsi="Times New Roman"/>
                <w:sz w:val="22"/>
                <w:szCs w:val="22"/>
                <w:lang w:val="de-DE"/>
              </w:rPr>
              <w:t xml:space="preserve"> </w:t>
            </w:r>
            <w:r w:rsidR="005362C1">
              <w:rPr>
                <w:rFonts w:ascii="Times New Roman" w:hAnsi="Times New Roman"/>
                <w:sz w:val="22"/>
                <w:szCs w:val="22"/>
                <w:lang w:val="de-DE"/>
              </w:rPr>
              <w:t xml:space="preserve">Proposal 2 </w:t>
            </w:r>
            <w:r w:rsidR="00E21A85">
              <w:rPr>
                <w:rFonts w:ascii="Times New Roman" w:hAnsi="Times New Roman"/>
                <w:sz w:val="22"/>
                <w:szCs w:val="22"/>
                <w:lang w:val="de-DE"/>
              </w:rPr>
              <w:t xml:space="preserve">should be revised: </w:t>
            </w:r>
            <w:r w:rsidR="00010C9A">
              <w:rPr>
                <w:rFonts w:ascii="Times New Roman" w:hAnsi="Times New Roman"/>
                <w:sz w:val="22"/>
                <w:szCs w:val="22"/>
                <w:lang w:val="de-DE"/>
              </w:rPr>
              <w:t>L1-SINR needs to be supported in addition to L1-RSRP, not as an alternative of L1-RSRP.</w:t>
            </w:r>
          </w:p>
        </w:tc>
      </w:tr>
      <w:tr w:rsidR="00834EB3" w:rsidRPr="009F70AB" w14:paraId="01EC8EC5" w14:textId="77777777" w:rsidTr="0099098F">
        <w:tc>
          <w:tcPr>
            <w:tcW w:w="1525" w:type="dxa"/>
          </w:tcPr>
          <w:p w14:paraId="01EC8EC2" w14:textId="58CA002B" w:rsidR="00834EB3" w:rsidRPr="009F70AB" w:rsidRDefault="00271CBE" w:rsidP="0099098F">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1EC8EC3" w14:textId="7E8CC6BC" w:rsidR="00834EB3" w:rsidRPr="009F70AB" w:rsidRDefault="00271CBE" w:rsidP="00271CBE">
            <w:pPr>
              <w:pStyle w:val="BodyText"/>
              <w:spacing w:after="0"/>
              <w:rPr>
                <w:rFonts w:ascii="Times New Roman" w:hAnsi="Times New Roman"/>
                <w:sz w:val="22"/>
                <w:szCs w:val="22"/>
                <w:lang w:val="de-DE"/>
              </w:rPr>
            </w:pPr>
            <w:r>
              <w:rPr>
                <w:rFonts w:ascii="Times New Roman" w:hAnsi="Times New Roman"/>
                <w:sz w:val="22"/>
                <w:szCs w:val="22"/>
                <w:lang w:val="de-DE"/>
              </w:rPr>
              <w:t xml:space="preserve">Option </w:t>
            </w:r>
            <w:r w:rsidR="00553251">
              <w:rPr>
                <w:rFonts w:ascii="Times New Roman" w:hAnsi="Times New Roman"/>
                <w:sz w:val="22"/>
                <w:szCs w:val="22"/>
                <w:lang w:val="de-DE"/>
              </w:rPr>
              <w:t>2</w:t>
            </w:r>
          </w:p>
        </w:tc>
        <w:tc>
          <w:tcPr>
            <w:tcW w:w="7110" w:type="dxa"/>
          </w:tcPr>
          <w:p w14:paraId="5DBFE8CD" w14:textId="77777777" w:rsidR="00271CBE" w:rsidRDefault="00271CBE" w:rsidP="00271CBE">
            <w:pPr>
              <w:pStyle w:val="BodyText"/>
              <w:spacing w:after="0"/>
              <w:rPr>
                <w:i/>
                <w:iCs/>
                <w:color w:val="000000"/>
                <w:lang w:eastAsia="zh-CN"/>
              </w:rPr>
            </w:pPr>
            <w:r>
              <w:rPr>
                <w:color w:val="000000"/>
              </w:rPr>
              <w:t xml:space="preserve">According to the following definition in 38.214, L1-SINR is part of CSI. It should therefore be associated with </w:t>
            </w:r>
            <w:proofErr w:type="spellStart"/>
            <w:r>
              <w:rPr>
                <w:color w:val="000000"/>
              </w:rPr>
              <w:t>ps-TransmitPeriodicCSI</w:t>
            </w:r>
            <w:proofErr w:type="spellEnd"/>
            <w:r>
              <w:rPr>
                <w:i/>
                <w:iCs/>
                <w:color w:val="000000"/>
              </w:rPr>
              <w:t>.</w:t>
            </w:r>
          </w:p>
          <w:p w14:paraId="2652EBFF" w14:textId="77777777" w:rsidR="00271CBE" w:rsidRDefault="00271CBE" w:rsidP="00271CBE">
            <w:pPr>
              <w:pStyle w:val="BodyText"/>
              <w:numPr>
                <w:ilvl w:val="0"/>
                <w:numId w:val="57"/>
              </w:numPr>
              <w:overflowPunct/>
              <w:autoSpaceDE/>
              <w:autoSpaceDN/>
              <w:adjustRightInd/>
              <w:spacing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14:paraId="56346236" w14:textId="77777777" w:rsidR="00271CBE" w:rsidRDefault="00271CBE" w:rsidP="00271CBE">
            <w:pPr>
              <w:rPr>
                <w:rFonts w:ascii="Times" w:hAnsi="Times"/>
                <w:color w:val="000000"/>
                <w:szCs w:val="24"/>
              </w:rPr>
            </w:pPr>
            <w:r>
              <w:rPr>
                <w:rFonts w:ascii="Times" w:hAnsi="Times"/>
                <w:color w:val="000000"/>
                <w:szCs w:val="24"/>
              </w:rPr>
              <w:t xml:space="preserve">In addition, we already reached </w:t>
            </w:r>
            <w:proofErr w:type="spellStart"/>
            <w:r>
              <w:rPr>
                <w:rFonts w:ascii="Times" w:hAnsi="Times"/>
                <w:color w:val="000000"/>
                <w:szCs w:val="24"/>
              </w:rPr>
              <w:t>concensus</w:t>
            </w:r>
            <w:proofErr w:type="spellEnd"/>
            <w:r>
              <w:rPr>
                <w:rFonts w:ascii="Times" w:hAnsi="Times"/>
                <w:color w:val="000000"/>
                <w:szCs w:val="24"/>
              </w:rPr>
              <w:t xml:space="preserve"> in RAN1 and RAN2 regarding the definition of </w:t>
            </w:r>
            <w:proofErr w:type="spellStart"/>
            <w:r>
              <w:rPr>
                <w:rFonts w:ascii="Times" w:hAnsi="Times"/>
                <w:color w:val="000000"/>
                <w:szCs w:val="24"/>
              </w:rPr>
              <w:t>ps-TransmitPeriodicCSI</w:t>
            </w:r>
            <w:proofErr w:type="spellEnd"/>
            <w:r>
              <w:rPr>
                <w:rFonts w:ascii="Times" w:hAnsi="Times"/>
                <w:color w:val="000000"/>
                <w:szCs w:val="24"/>
              </w:rPr>
              <w:t> or ps-TransmitPeriodicL1-RSRP</w:t>
            </w:r>
          </w:p>
          <w:p w14:paraId="32A8A3E2" w14:textId="77777777" w:rsidR="00271CBE" w:rsidRDefault="00271CBE" w:rsidP="00271CBE">
            <w:pPr>
              <w:pStyle w:val="ListParagraph"/>
              <w:numPr>
                <w:ilvl w:val="0"/>
                <w:numId w:val="58"/>
              </w:numPr>
              <w:shd w:val="clear" w:color="auto" w:fill="FFFFFF"/>
              <w:spacing w:after="120" w:line="285" w:lineRule="atLeast"/>
              <w:rPr>
                <w:rFonts w:ascii="Times" w:hAnsi="Times"/>
                <w:color w:val="000000"/>
                <w:szCs w:val="24"/>
              </w:rPr>
            </w:pPr>
            <w:proofErr w:type="spellStart"/>
            <w:r>
              <w:rPr>
                <w:rFonts w:ascii="Times" w:hAnsi="Times"/>
                <w:color w:val="000000"/>
                <w:szCs w:val="24"/>
              </w:rPr>
              <w:t>ps-TransmitPeriodicCSI</w:t>
            </w:r>
            <w:proofErr w:type="spellEnd"/>
            <w:r>
              <w:rPr>
                <w:rFonts w:ascii="Times" w:hAnsi="Times"/>
                <w:color w:val="000000"/>
                <w:szCs w:val="24"/>
              </w:rPr>
              <w:t xml:space="preserve"> = TRUE: </w:t>
            </w:r>
            <w:r>
              <w:rPr>
                <w:rFonts w:ascii="Times" w:hAnsi="Times"/>
                <w:color w:val="000000"/>
                <w:szCs w:val="24"/>
                <w:highlight w:val="yellow"/>
              </w:rPr>
              <w:t>Report all types of periodic CSI apart from L1-RSRP</w:t>
            </w:r>
            <w:r>
              <w:rPr>
                <w:rFonts w:ascii="Times" w:hAnsi="Times"/>
                <w:color w:val="000000"/>
                <w:szCs w:val="24"/>
              </w:rPr>
              <w:t xml:space="preserve"> (i.e. cri-RSRP and </w:t>
            </w:r>
            <w:proofErr w:type="spellStart"/>
            <w:r>
              <w:rPr>
                <w:rFonts w:ascii="Times" w:hAnsi="Times"/>
                <w:color w:val="000000"/>
                <w:szCs w:val="24"/>
              </w:rPr>
              <w:t>ssb</w:t>
            </w:r>
            <w:proofErr w:type="spellEnd"/>
            <w:r>
              <w:rPr>
                <w:rFonts w:ascii="Times" w:hAnsi="Times"/>
                <w:color w:val="000000"/>
                <w:szCs w:val="24"/>
              </w:rPr>
              <w:t>-Index-RSRP)</w:t>
            </w:r>
          </w:p>
          <w:p w14:paraId="0AA3EF05" w14:textId="77777777" w:rsidR="00271CBE" w:rsidRDefault="00271CBE" w:rsidP="00271CBE">
            <w:pPr>
              <w:pStyle w:val="ListParagraph"/>
              <w:numPr>
                <w:ilvl w:val="0"/>
                <w:numId w:val="58"/>
              </w:numPr>
              <w:shd w:val="clear" w:color="auto" w:fill="FFFFFF"/>
              <w:spacing w:after="120" w:line="285" w:lineRule="atLeast"/>
              <w:rPr>
                <w:rFonts w:ascii="Times" w:hAnsi="Times"/>
                <w:color w:val="000000"/>
                <w:szCs w:val="24"/>
              </w:rPr>
            </w:pPr>
            <w:r>
              <w:rPr>
                <w:rFonts w:ascii="Times" w:hAnsi="Times"/>
                <w:color w:val="000000"/>
                <w:szCs w:val="24"/>
              </w:rPr>
              <w:t xml:space="preserve">ps-TransmitPeriodicL1-RSRP = TRUE: Only report L1-RSRP (i.e. cri-RSRP and </w:t>
            </w:r>
            <w:proofErr w:type="spellStart"/>
            <w:r>
              <w:rPr>
                <w:rFonts w:ascii="Times" w:hAnsi="Times"/>
                <w:color w:val="000000"/>
                <w:szCs w:val="24"/>
              </w:rPr>
              <w:t>ssb</w:t>
            </w:r>
            <w:proofErr w:type="spellEnd"/>
            <w:r>
              <w:rPr>
                <w:rFonts w:ascii="Times" w:hAnsi="Times"/>
                <w:color w:val="000000"/>
                <w:szCs w:val="24"/>
              </w:rPr>
              <w:t>-Index-RSRP)</w:t>
            </w:r>
          </w:p>
          <w:p w14:paraId="01EC8EC4" w14:textId="4E154518" w:rsidR="00834EB3" w:rsidRPr="009F70AB" w:rsidRDefault="00271CBE" w:rsidP="00271CBE">
            <w:pPr>
              <w:pStyle w:val="BodyText"/>
              <w:spacing w:after="0"/>
              <w:rPr>
                <w:rFonts w:ascii="Times New Roman" w:hAnsi="Times New Roman"/>
                <w:sz w:val="22"/>
                <w:szCs w:val="22"/>
                <w:lang w:val="de-DE"/>
              </w:rPr>
            </w:pPr>
            <w:r>
              <w:rPr>
                <w:color w:val="000000"/>
              </w:rPr>
              <w:t xml:space="preserve">Therefore, Option 2 is consistent with existing specifications and </w:t>
            </w:r>
            <w:proofErr w:type="spellStart"/>
            <w:r>
              <w:rPr>
                <w:color w:val="000000"/>
              </w:rPr>
              <w:t>agreementswhile</w:t>
            </w:r>
            <w:proofErr w:type="spellEnd"/>
            <w:r>
              <w:rPr>
                <w:color w:val="000000"/>
              </w:rPr>
              <w:t xml:space="preserve"> Option 1 is against the agreement from the last meeting and is not agreeable.</w:t>
            </w:r>
          </w:p>
        </w:tc>
      </w:tr>
      <w:tr w:rsidR="004612BF" w:rsidRPr="009F70AB" w14:paraId="01EC8EC9" w14:textId="77777777" w:rsidTr="0099098F">
        <w:tc>
          <w:tcPr>
            <w:tcW w:w="1525" w:type="dxa"/>
          </w:tcPr>
          <w:p w14:paraId="01EC8EC6" w14:textId="2C990704" w:rsidR="004612BF" w:rsidRPr="009F70AB" w:rsidRDefault="004612BF" w:rsidP="004612BF">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01EC8EC7" w14:textId="05AEF169" w:rsidR="004612BF" w:rsidRPr="009F70AB" w:rsidRDefault="004612BF" w:rsidP="004612BF">
            <w:pPr>
              <w:pStyle w:val="BodyText"/>
              <w:spacing w:after="0"/>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14:paraId="236FEB2A" w14:textId="77777777" w:rsidR="004612BF" w:rsidRDefault="004612BF" w:rsidP="004612BF">
            <w:pPr>
              <w:pStyle w:val="BodyText"/>
              <w:spacing w:after="0"/>
              <w:rPr>
                <w:rFonts w:ascii="Times New Roman" w:hAnsi="Times New Roman"/>
                <w:sz w:val="22"/>
                <w:szCs w:val="22"/>
                <w:lang w:val="de-DE"/>
              </w:rPr>
            </w:pPr>
            <w:r w:rsidRPr="00103E4B">
              <w:rPr>
                <w:rFonts w:ascii="Times New Roman" w:hAnsi="Times New Roman"/>
                <w:sz w:val="22"/>
                <w:szCs w:val="22"/>
                <w:lang w:val="de-DE"/>
              </w:rPr>
              <w:t xml:space="preserve">We support Option </w:t>
            </w:r>
            <w:r>
              <w:rPr>
                <w:rFonts w:ascii="Times New Roman" w:hAnsi="Times New Roman"/>
                <w:sz w:val="22"/>
                <w:szCs w:val="22"/>
                <w:lang w:val="de-DE"/>
              </w:rPr>
              <w:t>2</w:t>
            </w:r>
            <w:r w:rsidRPr="00103E4B">
              <w:rPr>
                <w:rFonts w:ascii="Times New Roman" w:hAnsi="Times New Roman"/>
                <w:sz w:val="22"/>
                <w:szCs w:val="22"/>
                <w:lang w:val="de-DE"/>
              </w:rPr>
              <w:t>.</w:t>
            </w:r>
          </w:p>
          <w:p w14:paraId="179D6F92" w14:textId="77777777" w:rsidR="004612BF" w:rsidRDefault="004612BF" w:rsidP="004612BF">
            <w:pPr>
              <w:pStyle w:val="BodyText"/>
              <w:spacing w:after="0"/>
              <w:rPr>
                <w:rFonts w:eastAsia="Times New Roman"/>
                <w:iCs/>
                <w:sz w:val="22"/>
              </w:rPr>
            </w:pPr>
            <w:r>
              <w:rPr>
                <w:rFonts w:ascii="Times New Roman" w:hAnsi="Times New Roman"/>
                <w:sz w:val="22"/>
                <w:szCs w:val="22"/>
                <w:lang w:val="de-DE"/>
              </w:rPr>
              <w:t xml:space="preserve">If L1-SINR is using the </w:t>
            </w:r>
            <w:r w:rsidRPr="00F37022">
              <w:rPr>
                <w:rStyle w:val="Strong"/>
                <w:b w:val="0"/>
                <w:sz w:val="22"/>
              </w:rPr>
              <w:t>RRC parameter</w:t>
            </w:r>
            <w:r w:rsidRPr="00F37022">
              <w:rPr>
                <w:rFonts w:eastAsia="Times New Roman"/>
                <w:i/>
                <w:iCs/>
                <w:color w:val="FF0000"/>
                <w:sz w:val="22"/>
              </w:rPr>
              <w:t xml:space="preserve"> </w:t>
            </w:r>
            <w:r w:rsidRPr="00F37022">
              <w:rPr>
                <w:rFonts w:eastAsia="Times New Roman"/>
                <w:i/>
                <w:iCs/>
                <w:sz w:val="22"/>
              </w:rPr>
              <w:t>ps-TransmitPeriodicL1-RSRP</w:t>
            </w:r>
            <w:r w:rsidRPr="00E23C51">
              <w:rPr>
                <w:rFonts w:eastAsia="Times New Roman"/>
                <w:iCs/>
                <w:sz w:val="22"/>
              </w:rPr>
              <w:t>,</w:t>
            </w:r>
            <w:r>
              <w:rPr>
                <w:rFonts w:eastAsia="Times New Roman"/>
                <w:iCs/>
                <w:sz w:val="22"/>
              </w:rPr>
              <w:t xml:space="preserve"> the name of RRC parameter should be modified, otherwise will </w:t>
            </w:r>
            <w:proofErr w:type="spellStart"/>
            <w:r>
              <w:rPr>
                <w:rFonts w:eastAsia="Times New Roman"/>
                <w:iCs/>
                <w:sz w:val="22"/>
              </w:rPr>
              <w:t>casue</w:t>
            </w:r>
            <w:proofErr w:type="spellEnd"/>
            <w:r>
              <w:rPr>
                <w:rFonts w:eastAsia="Times New Roman"/>
                <w:iCs/>
                <w:sz w:val="22"/>
              </w:rPr>
              <w:t xml:space="preserve"> some </w:t>
            </w:r>
            <w:r w:rsidRPr="00E23C51">
              <w:rPr>
                <w:rFonts w:eastAsia="Times New Roman"/>
                <w:iCs/>
                <w:sz w:val="22"/>
              </w:rPr>
              <w:t>ambiguity</w:t>
            </w:r>
            <w:r>
              <w:rPr>
                <w:rFonts w:eastAsia="Times New Roman"/>
                <w:iCs/>
                <w:sz w:val="22"/>
              </w:rPr>
              <w:t>.</w:t>
            </w:r>
          </w:p>
          <w:p w14:paraId="01EC8EC8" w14:textId="0DCDE831" w:rsidR="004612BF" w:rsidRPr="009F70AB" w:rsidRDefault="004612BF" w:rsidP="004612BF">
            <w:pPr>
              <w:pStyle w:val="BodyText"/>
              <w:spacing w:after="0"/>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tr w:rsidR="00D91ED0" w:rsidRPr="009F70AB" w14:paraId="63471A62" w14:textId="77777777" w:rsidTr="00D91ED0">
        <w:tc>
          <w:tcPr>
            <w:tcW w:w="1525" w:type="dxa"/>
          </w:tcPr>
          <w:p w14:paraId="67568DAA" w14:textId="6279C436" w:rsidR="00D91ED0" w:rsidRPr="009F70AB" w:rsidRDefault="00D91ED0" w:rsidP="001E4876">
            <w:pPr>
              <w:pStyle w:val="BodyText"/>
              <w:spacing w:after="0"/>
              <w:rPr>
                <w:rFonts w:ascii="Times New Roman" w:hAnsi="Times New Roman"/>
                <w:sz w:val="22"/>
                <w:szCs w:val="22"/>
                <w:lang w:val="de-DE"/>
              </w:rPr>
            </w:pPr>
          </w:p>
        </w:tc>
        <w:tc>
          <w:tcPr>
            <w:tcW w:w="1463" w:type="dxa"/>
          </w:tcPr>
          <w:p w14:paraId="7E859E34" w14:textId="39CC021C" w:rsidR="00D91ED0" w:rsidRPr="009F70AB" w:rsidRDefault="00D91ED0" w:rsidP="001E4876">
            <w:pPr>
              <w:pStyle w:val="BodyText"/>
              <w:spacing w:after="0"/>
              <w:rPr>
                <w:rFonts w:ascii="Times New Roman" w:hAnsi="Times New Roman"/>
                <w:sz w:val="22"/>
                <w:szCs w:val="22"/>
                <w:lang w:val="de-DE"/>
              </w:rPr>
            </w:pPr>
          </w:p>
        </w:tc>
        <w:tc>
          <w:tcPr>
            <w:tcW w:w="7110" w:type="dxa"/>
          </w:tcPr>
          <w:p w14:paraId="67131CDC" w14:textId="77777777" w:rsidR="00D91ED0" w:rsidRPr="009F70AB" w:rsidRDefault="00D91ED0" w:rsidP="001E4876">
            <w:pPr>
              <w:pStyle w:val="BodyText"/>
              <w:spacing w:after="0"/>
              <w:rPr>
                <w:rFonts w:ascii="Times New Roman" w:hAnsi="Times New Roman"/>
                <w:sz w:val="22"/>
                <w:szCs w:val="22"/>
                <w:lang w:val="de-DE"/>
              </w:rPr>
            </w:pPr>
          </w:p>
        </w:tc>
      </w:tr>
    </w:tbl>
    <w:p w14:paraId="01EC8ECA" w14:textId="77777777" w:rsidR="00834EB3" w:rsidRDefault="00834EB3" w:rsidP="00F552E9">
      <w:pPr>
        <w:rPr>
          <w:b/>
          <w:bCs/>
          <w:sz w:val="22"/>
          <w:szCs w:val="22"/>
        </w:rPr>
      </w:pPr>
    </w:p>
    <w:p w14:paraId="01EC8ECB" w14:textId="77777777" w:rsidR="00F552E9" w:rsidRDefault="00F552E9" w:rsidP="00F552E9">
      <w:pPr>
        <w:pStyle w:val="Heading1"/>
        <w:numPr>
          <w:ilvl w:val="0"/>
          <w:numId w:val="0"/>
        </w:numPr>
        <w:ind w:left="432"/>
      </w:pPr>
    </w:p>
    <w:p w14:paraId="01EC8ECC" w14:textId="77777777" w:rsidR="00F552E9" w:rsidRDefault="00F552E9" w:rsidP="00F552E9">
      <w:pPr>
        <w:pStyle w:val="Heading1"/>
        <w:numPr>
          <w:ilvl w:val="0"/>
          <w:numId w:val="0"/>
        </w:numPr>
        <w:ind w:left="432" w:hanging="432"/>
      </w:pPr>
      <w:r>
        <w:t>Appendix: Summary from R1-2002698</w:t>
      </w:r>
    </w:p>
    <w:p w14:paraId="01EC8ECD" w14:textId="77777777" w:rsidR="00CD0018" w:rsidRPr="00CD0018" w:rsidRDefault="00CD0018" w:rsidP="00CD0018">
      <w:pPr>
        <w:rPr>
          <w:lang w:val="en-GB"/>
        </w:rPr>
      </w:pPr>
    </w:p>
    <w:p w14:paraId="01EC8ECE" w14:textId="77777777" w:rsidR="005E59E6" w:rsidRDefault="005E59E6" w:rsidP="003C59AB">
      <w:pPr>
        <w:pStyle w:val="Heading2"/>
      </w:pPr>
      <w:r>
        <w:t>DCI format 2_6</w:t>
      </w:r>
      <w:r w:rsidR="00835090">
        <w:t xml:space="preserve"> Monitoring and Related Procedures</w:t>
      </w:r>
    </w:p>
    <w:p w14:paraId="01EC8ECF" w14:textId="77777777" w:rsidR="00D72EC4" w:rsidRPr="009D7BE9" w:rsidRDefault="00D72EC4" w:rsidP="00835090"/>
    <w:p w14:paraId="01EC8ED0" w14:textId="77777777"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242"/>
      </w:tblGrid>
      <w:tr w:rsidR="001C6322" w14:paraId="01EC8EE7" w14:textId="77777777" w:rsidTr="006E312C">
        <w:tc>
          <w:tcPr>
            <w:tcW w:w="9468" w:type="dxa"/>
          </w:tcPr>
          <w:p w14:paraId="01EC8ED1" w14:textId="77777777" w:rsidR="00336557" w:rsidRPr="00385BE5" w:rsidRDefault="00336557" w:rsidP="00336557">
            <w:pPr>
              <w:rPr>
                <w:b/>
                <w:bCs/>
                <w:lang w:eastAsia="zh-CN"/>
              </w:rPr>
            </w:pPr>
            <w:r w:rsidRPr="00385BE5">
              <w:rPr>
                <w:b/>
                <w:bCs/>
                <w:lang w:eastAsia="zh-CN"/>
              </w:rPr>
              <w:t>RAN1#99 agreements</w:t>
            </w:r>
          </w:p>
          <w:p w14:paraId="01EC8ED2" w14:textId="77777777" w:rsidR="00336557" w:rsidRDefault="00336557" w:rsidP="00336557">
            <w:pPr>
              <w:rPr>
                <w:bCs/>
                <w:highlight w:val="green"/>
                <w:lang w:eastAsia="zh-CN"/>
              </w:rPr>
            </w:pPr>
          </w:p>
          <w:p w14:paraId="01EC8ED3"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01EC8ED4"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1EC8ED5" w14:textId="77777777"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01EC8ED6"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1EC8ED7"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14:paraId="01EC8ED8" w14:textId="77777777"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14:paraId="01EC8ED9" w14:textId="77777777"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14:paraId="01EC8EDA"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B" w14:textId="77777777"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14:paraId="01EC8EDC"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D" w14:textId="77777777"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14:paraId="01EC8EDE"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F" w14:textId="77777777"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14:paraId="01EC8EE0"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 xml:space="preserve">Minimum time gap is no more than 3 </w:t>
            </w:r>
            <w:proofErr w:type="spellStart"/>
            <w:r w:rsidRPr="007B57F9">
              <w:rPr>
                <w:rStyle w:val="Strong"/>
                <w:lang w:val="en-GB"/>
              </w:rPr>
              <w:t>ms</w:t>
            </w:r>
            <w:proofErr w:type="spellEnd"/>
            <w:r w:rsidRPr="007B57F9">
              <w:rPr>
                <w:rStyle w:val="Strong"/>
                <w:lang w:val="en-GB"/>
              </w:rPr>
              <w:t xml:space="preserve"> for all SCSs</w:t>
            </w:r>
          </w:p>
          <w:p w14:paraId="01EC8EE1"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14:paraId="01EC8EE2" w14:textId="77777777" w:rsidR="001C6322" w:rsidRPr="00727E10" w:rsidRDefault="001C6322" w:rsidP="00187452">
            <w:pPr>
              <w:pStyle w:val="ListParagraph"/>
              <w:numPr>
                <w:ilvl w:val="0"/>
                <w:numId w:val="36"/>
              </w:numPr>
              <w:rPr>
                <w:b/>
                <w:lang w:val="en-GB"/>
              </w:rPr>
            </w:pPr>
            <w:r w:rsidRPr="00727E10">
              <w:rPr>
                <w:b/>
                <w:lang w:val="en-GB"/>
              </w:rPr>
              <w:t>SCS 15kHz: {TBD, TBD} slots</w:t>
            </w:r>
          </w:p>
          <w:p w14:paraId="01EC8EE3" w14:textId="77777777" w:rsidR="001C6322" w:rsidRPr="00727E10" w:rsidRDefault="001C6322" w:rsidP="00187452">
            <w:pPr>
              <w:pStyle w:val="ListParagraph"/>
              <w:numPr>
                <w:ilvl w:val="0"/>
                <w:numId w:val="36"/>
              </w:numPr>
              <w:rPr>
                <w:b/>
                <w:lang w:val="en-GB"/>
              </w:rPr>
            </w:pPr>
            <w:r w:rsidRPr="00727E10">
              <w:rPr>
                <w:b/>
                <w:lang w:val="en-GB"/>
              </w:rPr>
              <w:t>SCS 30kHz {</w:t>
            </w:r>
            <w:proofErr w:type="gramStart"/>
            <w:r w:rsidRPr="00727E10">
              <w:rPr>
                <w:b/>
                <w:lang w:val="en-GB"/>
              </w:rPr>
              <w:t>TBD,  TBD</w:t>
            </w:r>
            <w:proofErr w:type="gramEnd"/>
            <w:r w:rsidRPr="00727E10">
              <w:rPr>
                <w:b/>
                <w:lang w:val="en-GB"/>
              </w:rPr>
              <w:t>} slots</w:t>
            </w:r>
          </w:p>
          <w:p w14:paraId="01EC8EE4" w14:textId="77777777" w:rsidR="001C6322" w:rsidRPr="00727E10" w:rsidRDefault="001C6322" w:rsidP="00187452">
            <w:pPr>
              <w:pStyle w:val="ListParagraph"/>
              <w:numPr>
                <w:ilvl w:val="0"/>
                <w:numId w:val="36"/>
              </w:numPr>
              <w:rPr>
                <w:b/>
                <w:lang w:val="en-GB"/>
              </w:rPr>
            </w:pPr>
            <w:r w:rsidRPr="00727E10">
              <w:rPr>
                <w:b/>
                <w:lang w:val="en-GB"/>
              </w:rPr>
              <w:t>SCS 60kHz {TBD, TBD} slots</w:t>
            </w:r>
          </w:p>
          <w:p w14:paraId="01EC8EE5" w14:textId="77777777" w:rsidR="001C6322" w:rsidRPr="00727E10" w:rsidRDefault="001C6322" w:rsidP="00187452">
            <w:pPr>
              <w:pStyle w:val="ListParagraph"/>
              <w:numPr>
                <w:ilvl w:val="0"/>
                <w:numId w:val="36"/>
              </w:numPr>
              <w:rPr>
                <w:b/>
                <w:lang w:val="en-GB"/>
              </w:rPr>
            </w:pPr>
            <w:r w:rsidRPr="00727E10">
              <w:rPr>
                <w:b/>
                <w:lang w:val="en-GB"/>
              </w:rPr>
              <w:t>SCS 120kHz {TBD, TBD} slots</w:t>
            </w:r>
          </w:p>
          <w:p w14:paraId="01EC8EE6" w14:textId="77777777" w:rsidR="001C6322" w:rsidRDefault="001C6322" w:rsidP="001C6322">
            <w:pPr>
              <w:pStyle w:val="ListParagraph"/>
              <w:ind w:left="1080"/>
              <w:rPr>
                <w:lang w:val="en-GB"/>
              </w:rPr>
            </w:pPr>
            <w:r>
              <w:rPr>
                <w:rStyle w:val="Strong"/>
                <w:rFonts w:ascii="Book Antiqua" w:hAnsi="Book Antiqua"/>
                <w:color w:val="1F497D"/>
                <w:lang w:val="en-GB"/>
              </w:rPr>
              <w:t> </w:t>
            </w:r>
          </w:p>
        </w:tc>
      </w:tr>
    </w:tbl>
    <w:p w14:paraId="01EC8EE8" w14:textId="77777777" w:rsidR="00385BE5" w:rsidRDefault="00385BE5" w:rsidP="00336557">
      <w:pPr>
        <w:ind w:left="288"/>
        <w:rPr>
          <w:bCs/>
          <w:lang w:eastAsia="zh-CN"/>
        </w:rPr>
      </w:pPr>
    </w:p>
    <w:p w14:paraId="01EC8EE9" w14:textId="77777777" w:rsidR="00385BE5" w:rsidRDefault="00385BE5" w:rsidP="00336557">
      <w:pPr>
        <w:ind w:left="288"/>
        <w:rPr>
          <w:bCs/>
          <w:lang w:eastAsia="zh-CN"/>
        </w:rPr>
      </w:pPr>
    </w:p>
    <w:p w14:paraId="01EC8EEA" w14:textId="77777777"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14:paraId="01EC8EEB" w14:textId="77777777"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01EC8EEC" w14:textId="77777777"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w:t>
      </w:r>
      <w:proofErr w:type="gramStart"/>
      <w:r w:rsidRPr="00385BE5">
        <w:rPr>
          <w:i/>
        </w:rPr>
        <w:t>down-select</w:t>
      </w:r>
      <w:proofErr w:type="gramEnd"/>
      <w:r w:rsidRPr="00385BE5">
        <w:rPr>
          <w:i/>
        </w:rPr>
        <w:t xml:space="preserve"> from the following,</w:t>
      </w:r>
    </w:p>
    <w:p w14:paraId="01EC8EED" w14:textId="77777777"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14:paraId="01EC8EEE" w14:textId="77777777"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01EC8EEF" w14:textId="77777777"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01EC8EF0" w14:textId="77777777" w:rsidR="00385BE5" w:rsidRPr="00385BE5" w:rsidRDefault="00385BE5" w:rsidP="00385BE5">
      <w:pPr>
        <w:ind w:left="-288"/>
      </w:pPr>
    </w:p>
    <w:p w14:paraId="01EC8EF1" w14:textId="77777777" w:rsidR="00336557" w:rsidRDefault="00336557" w:rsidP="00385BE5">
      <w:pPr>
        <w:pStyle w:val="ListParagraph"/>
        <w:ind w:left="0"/>
        <w:rPr>
          <w:lang w:val="en-GB"/>
        </w:rPr>
      </w:pPr>
      <w:r>
        <w:rPr>
          <w:lang w:val="en-GB"/>
        </w:rPr>
        <w:t>The proposed values of minimum time gap in terms of number of slots for all SCS are as follows,</w:t>
      </w:r>
    </w:p>
    <w:p w14:paraId="01EC8EF2" w14:textId="77777777" w:rsidR="00336557" w:rsidRDefault="00336557" w:rsidP="00385BE5">
      <w:pPr>
        <w:pStyle w:val="ListParagraph"/>
        <w:ind w:left="0"/>
        <w:rPr>
          <w:lang w:val="en-GB"/>
        </w:rPr>
      </w:pPr>
    </w:p>
    <w:p w14:paraId="01EC8EF3" w14:textId="77777777" w:rsidR="00336557" w:rsidRDefault="00336557" w:rsidP="00E67BB4">
      <w:pPr>
        <w:pStyle w:val="ListParagraph"/>
        <w:numPr>
          <w:ilvl w:val="0"/>
          <w:numId w:val="37"/>
        </w:numPr>
        <w:ind w:left="720"/>
        <w:rPr>
          <w:lang w:val="en-GB"/>
        </w:rPr>
      </w:pPr>
      <w:r>
        <w:rPr>
          <w:lang w:val="en-GB"/>
        </w:rPr>
        <w:t>SCS = 15 kHz</w:t>
      </w:r>
    </w:p>
    <w:p w14:paraId="01EC8EF4" w14:textId="77777777" w:rsidR="00336557" w:rsidRDefault="00336557" w:rsidP="00E67BB4">
      <w:pPr>
        <w:pStyle w:val="ListParagraph"/>
        <w:numPr>
          <w:ilvl w:val="1"/>
          <w:numId w:val="37"/>
        </w:numPr>
        <w:ind w:left="1440"/>
        <w:rPr>
          <w:lang w:val="en-GB"/>
        </w:rPr>
      </w:pPr>
      <w:r>
        <w:rPr>
          <w:lang w:val="en-GB"/>
        </w:rPr>
        <w:t xml:space="preserve">Low – </w:t>
      </w:r>
    </w:p>
    <w:p w14:paraId="01EC8EF5" w14:textId="77777777" w:rsidR="00336557" w:rsidRDefault="00336557" w:rsidP="00E67BB4">
      <w:pPr>
        <w:pStyle w:val="ListParagraph"/>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14:paraId="01EC8EF6" w14:textId="77777777" w:rsidR="0033655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14:paraId="01EC8EF7" w14:textId="77777777" w:rsidR="00336557" w:rsidRDefault="00336557" w:rsidP="00E67BB4">
      <w:pPr>
        <w:pStyle w:val="ListParagraph"/>
        <w:numPr>
          <w:ilvl w:val="1"/>
          <w:numId w:val="37"/>
        </w:numPr>
        <w:ind w:left="1440"/>
        <w:rPr>
          <w:lang w:val="en-GB"/>
        </w:rPr>
      </w:pPr>
      <w:r>
        <w:rPr>
          <w:lang w:val="en-GB"/>
        </w:rPr>
        <w:t xml:space="preserve">High – </w:t>
      </w:r>
    </w:p>
    <w:p w14:paraId="01EC8EF8" w14:textId="77777777" w:rsidR="00336557" w:rsidRDefault="00336557" w:rsidP="00E67BB4">
      <w:pPr>
        <w:pStyle w:val="ListParagraph"/>
        <w:numPr>
          <w:ilvl w:val="2"/>
          <w:numId w:val="37"/>
        </w:numPr>
        <w:ind w:left="2160"/>
        <w:rPr>
          <w:lang w:val="en-GB"/>
        </w:rPr>
      </w:pPr>
      <w:r>
        <w:rPr>
          <w:lang w:val="en-GB"/>
        </w:rPr>
        <w:t>2</w:t>
      </w:r>
      <w:r w:rsidR="005370D2">
        <w:rPr>
          <w:lang w:val="en-GB"/>
        </w:rPr>
        <w:t>- Samsung,</w:t>
      </w:r>
    </w:p>
    <w:p w14:paraId="01EC8EF9" w14:textId="77777777" w:rsidR="00336557" w:rsidRPr="00686007" w:rsidRDefault="00336557" w:rsidP="00E67BB4">
      <w:pPr>
        <w:pStyle w:val="ListParagraph"/>
        <w:numPr>
          <w:ilvl w:val="2"/>
          <w:numId w:val="37"/>
        </w:numPr>
        <w:ind w:left="2160"/>
        <w:rPr>
          <w:lang w:val="en-GB"/>
        </w:rPr>
      </w:pPr>
      <w:r>
        <w:rPr>
          <w:lang w:val="en-GB"/>
        </w:rPr>
        <w:t xml:space="preserve">3 - Huawei, </w:t>
      </w:r>
      <w:proofErr w:type="spellStart"/>
      <w:proofErr w:type="gramStart"/>
      <w:r>
        <w:rPr>
          <w:lang w:val="en-GB"/>
        </w:rPr>
        <w:t>HiSilicon,ZTE</w:t>
      </w:r>
      <w:proofErr w:type="spellEnd"/>
      <w:proofErr w:type="gram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14:paraId="01EC8EFA" w14:textId="77777777" w:rsidR="00336557" w:rsidRDefault="00336557" w:rsidP="00E67BB4">
      <w:pPr>
        <w:pStyle w:val="ListParagraph"/>
        <w:numPr>
          <w:ilvl w:val="0"/>
          <w:numId w:val="37"/>
        </w:numPr>
        <w:ind w:left="720"/>
        <w:rPr>
          <w:lang w:val="en-GB"/>
        </w:rPr>
      </w:pPr>
      <w:r>
        <w:rPr>
          <w:lang w:val="en-GB"/>
        </w:rPr>
        <w:t>SCS = 30 kHz</w:t>
      </w:r>
    </w:p>
    <w:p w14:paraId="01EC8EFB" w14:textId="77777777" w:rsidR="00336557" w:rsidRDefault="00336557" w:rsidP="00E67BB4">
      <w:pPr>
        <w:pStyle w:val="ListParagraph"/>
        <w:numPr>
          <w:ilvl w:val="1"/>
          <w:numId w:val="37"/>
        </w:numPr>
        <w:ind w:left="1440"/>
        <w:rPr>
          <w:lang w:val="en-GB"/>
        </w:rPr>
      </w:pPr>
      <w:r>
        <w:rPr>
          <w:lang w:val="en-GB"/>
        </w:rPr>
        <w:t xml:space="preserve">Low – </w:t>
      </w:r>
    </w:p>
    <w:p w14:paraId="01EC8EFC" w14:textId="77777777" w:rsidR="00336557" w:rsidRPr="005370D2" w:rsidRDefault="00336557" w:rsidP="00E67BB4">
      <w:pPr>
        <w:pStyle w:val="ListParagraph"/>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14:paraId="01EC8EFD" w14:textId="77777777" w:rsidR="00336557" w:rsidRPr="00755632"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14:paraId="01EC8EFE" w14:textId="77777777" w:rsidR="00755632" w:rsidRPr="00686007" w:rsidRDefault="00755632" w:rsidP="00E67BB4">
      <w:pPr>
        <w:pStyle w:val="ListParagraph"/>
        <w:numPr>
          <w:ilvl w:val="2"/>
          <w:numId w:val="37"/>
        </w:numPr>
        <w:ind w:left="2160"/>
        <w:rPr>
          <w:lang w:val="en-GB"/>
        </w:rPr>
      </w:pPr>
      <w:r>
        <w:rPr>
          <w:lang w:val="en-GB"/>
        </w:rPr>
        <w:t xml:space="preserve">2 - Nokia, NSB, </w:t>
      </w:r>
      <w:r w:rsidR="00686007">
        <w:rPr>
          <w:lang w:val="en-GB"/>
        </w:rPr>
        <w:t>Qualcomm</w:t>
      </w:r>
    </w:p>
    <w:p w14:paraId="01EC8EFF" w14:textId="77777777" w:rsidR="00336557" w:rsidRDefault="00336557" w:rsidP="00E67BB4">
      <w:pPr>
        <w:pStyle w:val="ListParagraph"/>
        <w:numPr>
          <w:ilvl w:val="1"/>
          <w:numId w:val="37"/>
        </w:numPr>
        <w:ind w:left="1440"/>
        <w:rPr>
          <w:lang w:val="en-GB"/>
        </w:rPr>
      </w:pPr>
      <w:r>
        <w:rPr>
          <w:lang w:val="en-GB"/>
        </w:rPr>
        <w:t xml:space="preserve">High – </w:t>
      </w:r>
    </w:p>
    <w:p w14:paraId="01EC8F00" w14:textId="77777777" w:rsidR="005370D2" w:rsidRDefault="005370D2" w:rsidP="00E67BB4">
      <w:pPr>
        <w:pStyle w:val="ListParagraph"/>
        <w:numPr>
          <w:ilvl w:val="2"/>
          <w:numId w:val="37"/>
        </w:numPr>
        <w:ind w:left="2160"/>
        <w:rPr>
          <w:lang w:val="en-GB"/>
        </w:rPr>
      </w:pPr>
      <w:r>
        <w:rPr>
          <w:lang w:val="en-GB"/>
        </w:rPr>
        <w:t>4 - Samsung,</w:t>
      </w:r>
    </w:p>
    <w:p w14:paraId="01EC8F01" w14:textId="77777777" w:rsidR="00336557" w:rsidRPr="00755632" w:rsidRDefault="00336557" w:rsidP="00E67BB4">
      <w:pPr>
        <w:pStyle w:val="ListParagraph"/>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02" w14:textId="77777777" w:rsidR="00686007" w:rsidRDefault="00336557" w:rsidP="00E67BB4">
      <w:pPr>
        <w:pStyle w:val="ListParagraph"/>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3" w14:textId="77777777" w:rsidR="00336557" w:rsidRPr="00686007" w:rsidRDefault="00336557" w:rsidP="00686007">
      <w:pPr>
        <w:rPr>
          <w:lang w:val="en-GB"/>
        </w:rPr>
      </w:pPr>
    </w:p>
    <w:p w14:paraId="01EC8F04" w14:textId="77777777" w:rsidR="00336557" w:rsidRDefault="00336557" w:rsidP="00385BE5">
      <w:pPr>
        <w:pStyle w:val="ListParagraph"/>
        <w:ind w:left="2160"/>
        <w:rPr>
          <w:lang w:val="en-GB"/>
        </w:rPr>
      </w:pPr>
    </w:p>
    <w:p w14:paraId="01EC8F05" w14:textId="77777777" w:rsidR="00336557" w:rsidRDefault="00336557" w:rsidP="00E67BB4">
      <w:pPr>
        <w:pStyle w:val="ListParagraph"/>
        <w:numPr>
          <w:ilvl w:val="0"/>
          <w:numId w:val="37"/>
        </w:numPr>
        <w:ind w:left="720"/>
        <w:rPr>
          <w:lang w:val="en-GB"/>
        </w:rPr>
      </w:pPr>
      <w:r>
        <w:rPr>
          <w:lang w:val="en-GB"/>
        </w:rPr>
        <w:t>SCS = 60 kHz</w:t>
      </w:r>
    </w:p>
    <w:p w14:paraId="01EC8F06" w14:textId="77777777" w:rsidR="00336557" w:rsidRDefault="00336557" w:rsidP="00E67BB4">
      <w:pPr>
        <w:pStyle w:val="ListParagraph"/>
        <w:numPr>
          <w:ilvl w:val="1"/>
          <w:numId w:val="37"/>
        </w:numPr>
        <w:ind w:left="1440"/>
        <w:rPr>
          <w:lang w:val="en-GB"/>
        </w:rPr>
      </w:pPr>
      <w:r>
        <w:rPr>
          <w:lang w:val="en-GB"/>
        </w:rPr>
        <w:t xml:space="preserve">Low – </w:t>
      </w:r>
    </w:p>
    <w:p w14:paraId="01EC8F07" w14:textId="77777777" w:rsidR="004E2287" w:rsidRPr="004E2287" w:rsidRDefault="004E2287" w:rsidP="00E67BB4">
      <w:pPr>
        <w:pStyle w:val="ListParagraph"/>
        <w:numPr>
          <w:ilvl w:val="2"/>
          <w:numId w:val="37"/>
        </w:numPr>
        <w:ind w:left="2160"/>
        <w:rPr>
          <w:lang w:val="en-GB"/>
        </w:rPr>
      </w:pPr>
      <w:r>
        <w:rPr>
          <w:lang w:val="en-GB"/>
        </w:rPr>
        <w:t>0 - Sony</w:t>
      </w:r>
    </w:p>
    <w:p w14:paraId="01EC8F08" w14:textId="77777777" w:rsidR="00336557" w:rsidRPr="00DD63C7" w:rsidRDefault="00336557" w:rsidP="00E67BB4">
      <w:pPr>
        <w:pStyle w:val="ListParagraph"/>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14:paraId="01EC8F09" w14:textId="77777777" w:rsidR="00336557" w:rsidRPr="00755632" w:rsidRDefault="00336557" w:rsidP="00E67BB4">
      <w:pPr>
        <w:pStyle w:val="ListParagraph"/>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01EC8F0A" w14:textId="77777777" w:rsidR="00755632" w:rsidRPr="00755632" w:rsidRDefault="00755632" w:rsidP="00E67BB4">
      <w:pPr>
        <w:pStyle w:val="ListParagraph"/>
        <w:numPr>
          <w:ilvl w:val="2"/>
          <w:numId w:val="37"/>
        </w:numPr>
        <w:ind w:left="2160"/>
        <w:rPr>
          <w:lang w:val="en-GB"/>
        </w:rPr>
      </w:pPr>
      <w:r>
        <w:rPr>
          <w:lang w:val="en-GB"/>
        </w:rPr>
        <w:t>3- Nokia, NSB, Qualcomm</w:t>
      </w:r>
    </w:p>
    <w:p w14:paraId="01EC8F0B" w14:textId="77777777" w:rsidR="00336557" w:rsidRDefault="00336557" w:rsidP="00E67BB4">
      <w:pPr>
        <w:pStyle w:val="ListParagraph"/>
        <w:numPr>
          <w:ilvl w:val="1"/>
          <w:numId w:val="37"/>
        </w:numPr>
        <w:ind w:left="1440"/>
        <w:rPr>
          <w:lang w:val="en-GB"/>
        </w:rPr>
      </w:pPr>
      <w:r>
        <w:rPr>
          <w:lang w:val="en-GB"/>
        </w:rPr>
        <w:t xml:space="preserve">High – </w:t>
      </w:r>
    </w:p>
    <w:p w14:paraId="01EC8F0C" w14:textId="77777777" w:rsidR="005370D2" w:rsidRDefault="005370D2" w:rsidP="00E67BB4">
      <w:pPr>
        <w:pStyle w:val="ListParagraph"/>
        <w:numPr>
          <w:ilvl w:val="2"/>
          <w:numId w:val="37"/>
        </w:numPr>
        <w:ind w:left="2160"/>
        <w:rPr>
          <w:lang w:val="en-GB"/>
        </w:rPr>
      </w:pPr>
      <w:r>
        <w:rPr>
          <w:lang w:val="en-GB"/>
        </w:rPr>
        <w:t>8 - Samsung,</w:t>
      </w:r>
    </w:p>
    <w:p w14:paraId="01EC8F0D" w14:textId="77777777" w:rsidR="00336557" w:rsidRPr="00755632" w:rsidRDefault="00C04C6B" w:rsidP="00E67BB4">
      <w:pPr>
        <w:pStyle w:val="ListParagraph"/>
        <w:numPr>
          <w:ilvl w:val="2"/>
          <w:numId w:val="37"/>
        </w:numPr>
        <w:ind w:left="2160"/>
        <w:rPr>
          <w:lang w:val="en-GB"/>
        </w:rPr>
      </w:pPr>
      <w:proofErr w:type="gramStart"/>
      <w:r>
        <w:rPr>
          <w:lang w:val="en-GB"/>
        </w:rPr>
        <w:t xml:space="preserve">9 </w:t>
      </w:r>
      <w:r w:rsidR="00336557">
        <w:rPr>
          <w:lang w:val="en-GB"/>
        </w:rPr>
        <w:t xml:space="preserve"> -</w:t>
      </w:r>
      <w:proofErr w:type="gramEnd"/>
      <w:r w:rsidR="00336557">
        <w:rPr>
          <w:lang w:val="en-GB"/>
        </w:rPr>
        <w:t xml:space="preserve">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01EC8F0E" w14:textId="77777777" w:rsidR="00336557" w:rsidRPr="00686007" w:rsidRDefault="00336557" w:rsidP="00E67BB4">
      <w:pPr>
        <w:pStyle w:val="ListParagraph"/>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F" w14:textId="77777777" w:rsidR="00336557" w:rsidRDefault="00336557" w:rsidP="00E67BB4">
      <w:pPr>
        <w:pStyle w:val="ListParagraph"/>
        <w:numPr>
          <w:ilvl w:val="0"/>
          <w:numId w:val="37"/>
        </w:numPr>
        <w:ind w:left="720"/>
        <w:rPr>
          <w:lang w:val="en-GB"/>
        </w:rPr>
      </w:pPr>
      <w:r>
        <w:rPr>
          <w:lang w:val="en-GB"/>
        </w:rPr>
        <w:t>SCS = 120 kHz</w:t>
      </w:r>
    </w:p>
    <w:p w14:paraId="01EC8F10" w14:textId="77777777" w:rsidR="00336557" w:rsidRDefault="00336557" w:rsidP="00E67BB4">
      <w:pPr>
        <w:pStyle w:val="ListParagraph"/>
        <w:numPr>
          <w:ilvl w:val="1"/>
          <w:numId w:val="37"/>
        </w:numPr>
        <w:ind w:left="1440"/>
        <w:rPr>
          <w:lang w:val="en-GB"/>
        </w:rPr>
      </w:pPr>
      <w:r>
        <w:rPr>
          <w:lang w:val="en-GB"/>
        </w:rPr>
        <w:t xml:space="preserve">Low – </w:t>
      </w:r>
    </w:p>
    <w:p w14:paraId="01EC8F11" w14:textId="77777777" w:rsidR="004E2287" w:rsidRPr="004E2287" w:rsidRDefault="004E2287" w:rsidP="00E67BB4">
      <w:pPr>
        <w:pStyle w:val="ListParagraph"/>
        <w:numPr>
          <w:ilvl w:val="2"/>
          <w:numId w:val="37"/>
        </w:numPr>
        <w:ind w:left="2160"/>
        <w:rPr>
          <w:lang w:val="en-GB"/>
        </w:rPr>
      </w:pPr>
      <w:r>
        <w:rPr>
          <w:lang w:val="en-GB"/>
        </w:rPr>
        <w:t>0 - Sony</w:t>
      </w:r>
    </w:p>
    <w:p w14:paraId="01EC8F12" w14:textId="77777777" w:rsidR="00336557" w:rsidRPr="00DD63C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01EC8F13" w14:textId="77777777" w:rsidR="00336557" w:rsidRPr="00336557" w:rsidRDefault="00336557" w:rsidP="00E67BB4">
      <w:pPr>
        <w:pStyle w:val="ListParagraph"/>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14:paraId="01EC8F14" w14:textId="77777777" w:rsidR="00336557" w:rsidRPr="00755632" w:rsidRDefault="005370D2" w:rsidP="00E67BB4">
      <w:pPr>
        <w:pStyle w:val="ListParagraph"/>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01EC8F15" w14:textId="77777777" w:rsidR="00755632" w:rsidRPr="00755632" w:rsidRDefault="00755632" w:rsidP="00E67BB4">
      <w:pPr>
        <w:pStyle w:val="ListParagraph"/>
        <w:numPr>
          <w:ilvl w:val="2"/>
          <w:numId w:val="37"/>
        </w:numPr>
        <w:ind w:left="2160"/>
        <w:rPr>
          <w:lang w:val="en-GB"/>
        </w:rPr>
      </w:pPr>
      <w:r>
        <w:rPr>
          <w:lang w:val="en-GB"/>
        </w:rPr>
        <w:t>6 - Nokia, NSB, Qualcomm</w:t>
      </w:r>
    </w:p>
    <w:p w14:paraId="01EC8F16" w14:textId="77777777" w:rsidR="00336557" w:rsidRDefault="00336557" w:rsidP="00E67BB4">
      <w:pPr>
        <w:pStyle w:val="ListParagraph"/>
        <w:numPr>
          <w:ilvl w:val="1"/>
          <w:numId w:val="37"/>
        </w:numPr>
        <w:ind w:left="1440"/>
        <w:rPr>
          <w:lang w:val="en-GB"/>
        </w:rPr>
      </w:pPr>
      <w:r>
        <w:rPr>
          <w:lang w:val="en-GB"/>
        </w:rPr>
        <w:t xml:space="preserve">High – </w:t>
      </w:r>
    </w:p>
    <w:p w14:paraId="01EC8F17" w14:textId="77777777" w:rsidR="005370D2" w:rsidRDefault="005370D2" w:rsidP="00E67BB4">
      <w:pPr>
        <w:pStyle w:val="ListParagraph"/>
        <w:numPr>
          <w:ilvl w:val="2"/>
          <w:numId w:val="37"/>
        </w:numPr>
        <w:ind w:left="2160"/>
        <w:rPr>
          <w:lang w:val="en-GB"/>
        </w:rPr>
      </w:pPr>
      <w:r>
        <w:rPr>
          <w:lang w:val="en-GB"/>
        </w:rPr>
        <w:t>16 - Samsung,</w:t>
      </w:r>
    </w:p>
    <w:p w14:paraId="01EC8F18" w14:textId="77777777" w:rsidR="00336557" w:rsidRPr="00755632" w:rsidRDefault="00C04C6B" w:rsidP="00E67BB4">
      <w:pPr>
        <w:pStyle w:val="ListParagraph"/>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19" w14:textId="77777777" w:rsidR="00DD63C7" w:rsidRPr="00686007" w:rsidRDefault="00336557" w:rsidP="00E67BB4">
      <w:pPr>
        <w:pStyle w:val="ListParagraph"/>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1A" w14:textId="77777777" w:rsidR="004E2287" w:rsidRPr="004E2287" w:rsidRDefault="004E2287" w:rsidP="00DD63C7">
      <w:pPr>
        <w:pStyle w:val="ListParagraph"/>
        <w:ind w:left="2160"/>
        <w:rPr>
          <w:lang w:val="en-GB"/>
        </w:rPr>
      </w:pPr>
    </w:p>
    <w:p w14:paraId="01EC8F1B" w14:textId="77777777" w:rsidR="00336557" w:rsidRDefault="00336557" w:rsidP="004E2287">
      <w:pPr>
        <w:pStyle w:val="ListParagraph"/>
        <w:ind w:left="2160"/>
        <w:rPr>
          <w:lang w:val="en-GB"/>
        </w:rPr>
      </w:pPr>
    </w:p>
    <w:p w14:paraId="01EC8F1C"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01EC8F1F"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1EC8F1D"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8F1E"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14:paraId="01EC8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8F2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01EC8F21"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01EC8F22"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01EC8F27"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4"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01EC8F25"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6"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01EC8F2B"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8"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01EC8F29"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01EC8F2F"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C"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01EC8F2D"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E"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01EC8F3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30"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01EC8F31"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8F32"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01EC8F34" w14:textId="77777777" w:rsidR="00835090" w:rsidRPr="00686007" w:rsidRDefault="00835090" w:rsidP="00385BE5">
      <w:pPr>
        <w:pStyle w:val="ListParagraph"/>
        <w:ind w:left="432"/>
      </w:pPr>
    </w:p>
    <w:p w14:paraId="01EC8F35" w14:textId="77777777" w:rsidR="009D7BE9" w:rsidRDefault="009D7BE9" w:rsidP="00835090">
      <w:pPr>
        <w:pStyle w:val="Heading3"/>
      </w:pPr>
      <w:r>
        <w:t>DCI format 2_6</w:t>
      </w:r>
      <w:r w:rsidR="00293E6A">
        <w:t xml:space="preserve"> Monitoring</w:t>
      </w:r>
    </w:p>
    <w:p w14:paraId="01EC8F36" w14:textId="77777777" w:rsidR="00293E6A" w:rsidRPr="00293E6A" w:rsidRDefault="00293E6A" w:rsidP="00293E6A">
      <w:pPr>
        <w:rPr>
          <w:lang w:val="en-GB"/>
        </w:rPr>
      </w:pPr>
    </w:p>
    <w:p w14:paraId="01EC8F37" w14:textId="77777777"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14:paraId="01EC8F38" w14:textId="77777777" w:rsidR="00E46C9E" w:rsidRDefault="00E46C9E" w:rsidP="00E67BB4">
      <w:pPr>
        <w:pStyle w:val="Heading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14:paraId="01EC8F39"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01EC8F3A" w14:textId="77777777" w:rsidR="009D7BE9" w:rsidRPr="00E46C9E" w:rsidRDefault="0035772A" w:rsidP="00E67BB4">
      <w:pPr>
        <w:pStyle w:val="Heading5"/>
        <w:numPr>
          <w:ilvl w:val="0"/>
          <w:numId w:val="44"/>
        </w:numPr>
        <w:ind w:left="540" w:hanging="270"/>
        <w:rPr>
          <w:rFonts w:ascii="Times New Roman" w:hAnsi="Times New Roman"/>
          <w:sz w:val="20"/>
        </w:rPr>
      </w:pPr>
      <w:r w:rsidRPr="00E46C9E">
        <w:rPr>
          <w:rFonts w:ascii="Times New Roman" w:hAnsi="Times New Roman"/>
          <w:b/>
          <w:sz w:val="20"/>
        </w:rPr>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14:paraId="01EC8F3B" w14:textId="77777777"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14:paraId="01EC8F3C" w14:textId="77777777" w:rsidR="009F0677" w:rsidRPr="009F0677" w:rsidRDefault="009F0677" w:rsidP="009F0677">
      <w:pPr>
        <w:rPr>
          <w:lang w:val="en-GB"/>
        </w:rPr>
      </w:pPr>
    </w:p>
    <w:p w14:paraId="01EC8F3D" w14:textId="77777777"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14:paraId="01EC8F3E" w14:textId="77777777"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01EC8F3F" w14:textId="77777777" w:rsidR="00A92375" w:rsidRDefault="00A92375" w:rsidP="00A92375"/>
    <w:p w14:paraId="01EC8F40" w14:textId="77777777" w:rsidR="00835090" w:rsidRPr="00F552E9" w:rsidRDefault="00A92375" w:rsidP="00F552E9">
      <w:pPr>
        <w:rPr>
          <w:b/>
        </w:rPr>
      </w:pPr>
      <w:r>
        <w:rPr>
          <w:b/>
        </w:rPr>
        <w:t>Proposal:  The proposed additional invalid monitoring occasions had been covered by current specification.</w:t>
      </w:r>
    </w:p>
    <w:p w14:paraId="01EC8F41" w14:textId="77777777" w:rsidR="00835090" w:rsidRDefault="00835090" w:rsidP="005E59E6">
      <w:pPr>
        <w:pStyle w:val="ListParagraph"/>
        <w:rPr>
          <w:lang w:val="en-GB"/>
        </w:rPr>
      </w:pPr>
    </w:p>
    <w:p w14:paraId="01EC8F42" w14:textId="77777777" w:rsidR="00835090" w:rsidRDefault="00E46C9E" w:rsidP="00E46C9E">
      <w:pPr>
        <w:pStyle w:val="Heading4"/>
      </w:pPr>
      <w:r>
        <w:t>DCI format 2_6 not counting in the DCI size budget</w:t>
      </w:r>
    </w:p>
    <w:p w14:paraId="01EC8F43"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14:paraId="01EC8F44"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01EC8F45" w14:textId="77777777" w:rsidR="00E46C9E" w:rsidRPr="002734AB" w:rsidRDefault="00E46C9E" w:rsidP="00E46C9E">
      <w:pPr>
        <w:rPr>
          <w:b/>
        </w:rPr>
      </w:pPr>
    </w:p>
    <w:p w14:paraId="01EC8F46" w14:textId="77777777" w:rsidR="00E46C9E" w:rsidRPr="00613B28" w:rsidRDefault="00E46C9E" w:rsidP="00F032CA">
      <w:pPr>
        <w:ind w:left="720"/>
      </w:pPr>
      <w:r w:rsidRPr="00613B28">
        <w:t>****************************** Begin Text Proposal **********************************</w:t>
      </w:r>
    </w:p>
    <w:p w14:paraId="01EC8F47" w14:textId="77777777" w:rsidR="002734AB" w:rsidRPr="002734AB" w:rsidRDefault="002734AB" w:rsidP="002734AB">
      <w:pPr>
        <w:rPr>
          <w:lang w:eastAsia="zh-CN"/>
        </w:rPr>
      </w:pPr>
      <w:r w:rsidRPr="002734AB">
        <w:rPr>
          <w:lang w:eastAsia="zh-CN"/>
        </w:rPr>
        <w:t>Step 3:</w:t>
      </w:r>
    </w:p>
    <w:p w14:paraId="01EC8F48"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01EC8F49"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01EC8F4A"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01EC8F4B"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01EC8F4C" w14:textId="77777777" w:rsidR="00E46C9E" w:rsidRPr="00613B28" w:rsidRDefault="00E46C9E" w:rsidP="00F032CA">
      <w:pPr>
        <w:ind w:left="720"/>
      </w:pPr>
      <w:r w:rsidRPr="00613B28">
        <w:t>*****</w:t>
      </w:r>
      <w:r>
        <w:t xml:space="preserve">************************* End of </w:t>
      </w:r>
      <w:r w:rsidRPr="00613B28">
        <w:t>Text Proposal **********************************</w:t>
      </w:r>
    </w:p>
    <w:p w14:paraId="01EC8F4D" w14:textId="77777777" w:rsidR="00E46C9E" w:rsidRDefault="00E46C9E" w:rsidP="00E46C9E">
      <w:pPr>
        <w:rPr>
          <w:lang w:val="en-GB"/>
        </w:rPr>
      </w:pPr>
    </w:p>
    <w:p w14:paraId="01EC8F4E" w14:textId="77777777" w:rsidR="00E46C9E" w:rsidRPr="00E46C9E" w:rsidRDefault="00E46C9E" w:rsidP="00E46C9E">
      <w:pPr>
        <w:rPr>
          <w:lang w:val="en-GB"/>
        </w:rPr>
      </w:pPr>
    </w:p>
    <w:p w14:paraId="01EC8F4F" w14:textId="77777777" w:rsidR="005E59E6" w:rsidRDefault="00F74869" w:rsidP="003C59AB">
      <w:pPr>
        <w:pStyle w:val="Heading2"/>
      </w:pPr>
      <w:r>
        <w:t xml:space="preserve">RAN1 and RAN2 Alignment - </w:t>
      </w:r>
    </w:p>
    <w:p w14:paraId="01EC8F50" w14:textId="77777777" w:rsidR="004A4D17" w:rsidRDefault="004A4D17" w:rsidP="006F5C97"/>
    <w:p w14:paraId="01EC8F51" w14:textId="77777777" w:rsidR="003A431C" w:rsidRPr="009F0677" w:rsidRDefault="003A431C" w:rsidP="009F0677">
      <w:pPr>
        <w:rPr>
          <w:b/>
          <w:lang w:val="en-GB"/>
        </w:rPr>
      </w:pPr>
    </w:p>
    <w:p w14:paraId="01EC8F52" w14:textId="77777777" w:rsidR="00001EF9" w:rsidRPr="00DF6900" w:rsidRDefault="009F0677" w:rsidP="009F0677">
      <w:pPr>
        <w:pStyle w:val="Heading3"/>
      </w:pPr>
      <w:r>
        <w:t>Feature Interaction between WUS and Secondary DRX group</w:t>
      </w:r>
    </w:p>
    <w:p w14:paraId="01EC8F53" w14:textId="77777777"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01EC8F54" w14:textId="77777777"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14:paraId="01EC8F55"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14:paraId="01EC8F56"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14:paraId="01EC8F57"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01EC8F58" w14:textId="77777777"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01EC8F5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01EC8F5A" w14:textId="77777777" w:rsidR="00371AA5" w:rsidRDefault="00371AA5" w:rsidP="005444FB">
      <w:pPr>
        <w:spacing w:after="120"/>
        <w:jc w:val="both"/>
        <w:rPr>
          <w:lang w:eastAsia="zh-CN"/>
        </w:rPr>
      </w:pPr>
    </w:p>
    <w:p w14:paraId="01EC8F5B" w14:textId="77777777" w:rsidR="005444FB" w:rsidRPr="00A92375" w:rsidRDefault="00A92375" w:rsidP="00E67BB4">
      <w:pPr>
        <w:pStyle w:val="ListParagraph"/>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14:paraId="01EC8F5C" w14:textId="77777777" w:rsidR="00A92375" w:rsidRPr="005444FB" w:rsidRDefault="00371AA5" w:rsidP="00E67BB4">
      <w:pPr>
        <w:pStyle w:val="ListParagraph"/>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14:paraId="01EC8F5D" w14:textId="77777777" w:rsidR="00975CF1" w:rsidRPr="005444FB" w:rsidRDefault="00975CF1" w:rsidP="00975CF1">
      <w:pPr>
        <w:rPr>
          <w:b/>
        </w:rPr>
      </w:pPr>
    </w:p>
    <w:p w14:paraId="01EC8F5E" w14:textId="77777777" w:rsidR="00716B03" w:rsidRDefault="0002434B" w:rsidP="0002434B">
      <w:pPr>
        <w:pStyle w:val="Heading3"/>
      </w:pPr>
      <w:r>
        <w:t>Clarification the interaction between PHY and MAC layers</w:t>
      </w:r>
    </w:p>
    <w:p w14:paraId="01EC8F5F" w14:textId="77777777"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01EC8F60"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01EC8F61" w14:textId="77777777"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14:paraId="01EC8F62"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14:paraId="01EC8F63"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14:paraId="01EC8F64"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14:paraId="01EC8F65"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01EC8F66" w14:textId="77777777"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14:paraId="01EC8F67" w14:textId="77777777"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14:paraId="01EC8F68"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14:paraId="01EC8F69" w14:textId="77777777"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14:paraId="01EC8F6A" w14:textId="77777777"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14:paraId="01EC8F6B" w14:textId="77777777" w:rsidR="0002434B" w:rsidRDefault="0002434B" w:rsidP="0002434B"/>
    <w:p w14:paraId="01EC8F6C" w14:textId="77777777"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01EC8F6D" w14:textId="77777777" w:rsidR="007B1C88" w:rsidRDefault="007B1C88" w:rsidP="0002434B"/>
    <w:p w14:paraId="01EC8F6E" w14:textId="77777777"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14:paraId="01EC8F6F" w14:textId="77777777" w:rsidR="007B1C88" w:rsidRDefault="007B1C88" w:rsidP="0002434B"/>
    <w:p w14:paraId="01EC8F70" w14:textId="77777777" w:rsidR="007B1C88" w:rsidRDefault="007B1C88" w:rsidP="007B1C88">
      <w:pPr>
        <w:jc w:val="center"/>
      </w:pPr>
      <w:r w:rsidRPr="00613B28">
        <w:t>****************************** Begin Text Proposal **********************************</w:t>
      </w:r>
    </w:p>
    <w:p w14:paraId="01EC8F71" w14:textId="77777777" w:rsidR="0002434B" w:rsidRDefault="0002434B" w:rsidP="0002434B"/>
    <w:p w14:paraId="01EC8F72"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14:paraId="01EC8F73"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01EC8F74"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01EC8F75"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01EC8F76"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01EC8F77"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01EC8F7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01EC8F79"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01EC8F7A"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01EC8F7B" w14:textId="77777777" w:rsidR="00A257DA" w:rsidRPr="000A592B" w:rsidRDefault="00A257DA" w:rsidP="007B1C88">
      <w:pPr>
        <w:ind w:left="540" w:hanging="284"/>
        <w:rPr>
          <w:rFonts w:eastAsia="SimSun"/>
          <w:lang w:eastAsia="zh-CN"/>
        </w:rPr>
      </w:pPr>
    </w:p>
    <w:p w14:paraId="01EC8F7C"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14:paraId="01EC8F7D"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14:paraId="01EC8F7E"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14:paraId="01EC8F7F"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14:paraId="01EC8F80"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1EC8F81"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01EC8F82"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1EC8F83" w14:textId="77777777" w:rsidR="007B1C88" w:rsidRDefault="007B1C88" w:rsidP="007B1C88">
      <w:pPr>
        <w:jc w:val="center"/>
      </w:pPr>
      <w:r w:rsidRPr="00613B28">
        <w:t>****</w:t>
      </w:r>
      <w:r>
        <w:t>************************** End</w:t>
      </w:r>
      <w:r w:rsidRPr="00613B28">
        <w:t xml:space="preserve"> Text Proposal **********************************</w:t>
      </w:r>
    </w:p>
    <w:p w14:paraId="01EC8F84" w14:textId="77777777" w:rsidR="0002434B" w:rsidRPr="0002434B" w:rsidRDefault="0002434B" w:rsidP="0002434B"/>
    <w:p w14:paraId="01EC8F85" w14:textId="77777777" w:rsidR="00231538" w:rsidRPr="00835090" w:rsidRDefault="00231538" w:rsidP="00231538">
      <w:pPr>
        <w:pStyle w:val="Heading3"/>
      </w:pPr>
      <w:r>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9962"/>
      </w:tblGrid>
      <w:tr w:rsidR="00231538" w14:paraId="01EC8F95" w14:textId="77777777" w:rsidTr="00F552E9">
        <w:tc>
          <w:tcPr>
            <w:tcW w:w="10188" w:type="dxa"/>
          </w:tcPr>
          <w:p w14:paraId="01EC8F86" w14:textId="77777777" w:rsidR="00231538" w:rsidRPr="00231538" w:rsidRDefault="00231538" w:rsidP="00F552E9">
            <w:pPr>
              <w:rPr>
                <w:b/>
                <w:bCs/>
                <w:lang w:eastAsia="zh-CN"/>
              </w:rPr>
            </w:pPr>
            <w:r w:rsidRPr="009672D9">
              <w:rPr>
                <w:b/>
                <w:bCs/>
                <w:lang w:eastAsia="zh-CN"/>
              </w:rPr>
              <w:t>RAN1#99</w:t>
            </w:r>
          </w:p>
          <w:p w14:paraId="01EC8F87"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01EC8F88" w14:textId="77777777"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14:paraId="01EC8F89"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 xml:space="preserve">SP L1-RSRP reporting </w:t>
            </w:r>
          </w:p>
          <w:p w14:paraId="01EC8F8A"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SP-CSI</w:t>
            </w:r>
          </w:p>
          <w:p w14:paraId="01EC8F8B"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SRS</w:t>
            </w:r>
          </w:p>
          <w:p w14:paraId="01EC8F8C" w14:textId="77777777" w:rsidR="00231538" w:rsidRPr="00F6577D" w:rsidRDefault="00231538" w:rsidP="00F552E9">
            <w:pPr>
              <w:pStyle w:val="ListParagraph"/>
              <w:ind w:left="0"/>
              <w:rPr>
                <w:bCs/>
                <w:szCs w:val="20"/>
                <w:lang w:eastAsia="zh-CN"/>
              </w:rPr>
            </w:pPr>
            <w:r w:rsidRPr="00F6577D">
              <w:rPr>
                <w:bCs/>
                <w:szCs w:val="20"/>
                <w:lang w:eastAsia="zh-CN"/>
              </w:rPr>
              <w:t>Except:</w:t>
            </w:r>
          </w:p>
          <w:p w14:paraId="01EC8F8D"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L1-RSRP reporting</w:t>
            </w:r>
          </w:p>
          <w:p w14:paraId="01EC8F8E"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CSI</w:t>
            </w:r>
          </w:p>
          <w:p w14:paraId="01EC8F8F"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default, both the above two are also impacted by the WUS indication</w:t>
            </w:r>
          </w:p>
          <w:p w14:paraId="01EC8F90" w14:textId="77777777"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14:paraId="01EC8F91"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01EC8F92"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1EC8F93" w14:textId="77777777" w:rsidR="00231538" w:rsidRDefault="00231538" w:rsidP="00F552E9">
            <w:r>
              <w:t> P-CSI and L1-RSRP reports are independently configured and to allow UE only to report periodic CSI apart from L1-RSRP.</w:t>
            </w:r>
          </w:p>
          <w:p w14:paraId="01EC8F94" w14:textId="77777777" w:rsidR="00231538" w:rsidRPr="009672D9" w:rsidRDefault="00231538" w:rsidP="00F552E9">
            <w:pPr>
              <w:rPr>
                <w:rFonts w:ascii="Arial" w:hAnsi="Arial" w:cs="Arial"/>
                <w:lang w:eastAsia="ja-JP"/>
              </w:rPr>
            </w:pPr>
          </w:p>
        </w:tc>
      </w:tr>
    </w:tbl>
    <w:p w14:paraId="01EC8F96" w14:textId="77777777" w:rsidR="00231538" w:rsidRDefault="00231538" w:rsidP="00231538">
      <w:pPr>
        <w:jc w:val="both"/>
        <w:rPr>
          <w:rFonts w:ascii="Arial" w:hAnsi="Arial" w:cs="Arial"/>
          <w:lang w:val="en-GB" w:eastAsia="ja-JP"/>
        </w:rPr>
      </w:pPr>
    </w:p>
    <w:p w14:paraId="01EC8F97" w14:textId="77777777" w:rsidR="00231538" w:rsidRDefault="00231538" w:rsidP="00231538">
      <w:pPr>
        <w:jc w:val="both"/>
        <w:rPr>
          <w:lang w:eastAsia="ja-JP"/>
        </w:rPr>
      </w:pPr>
    </w:p>
    <w:p w14:paraId="01EC8F98" w14:textId="77777777" w:rsidR="00231538" w:rsidRDefault="00231538" w:rsidP="00231538">
      <w:pPr>
        <w:pStyle w:val="Heading4"/>
        <w:rPr>
          <w:lang w:eastAsia="ja-JP"/>
        </w:rPr>
      </w:pPr>
      <w:r>
        <w:rPr>
          <w:lang w:eastAsia="ja-JP"/>
        </w:rPr>
        <w:t>RAN2 LS on L1-RSRP and P-CSI configuration</w:t>
      </w:r>
    </w:p>
    <w:p w14:paraId="01EC8F99" w14:textId="77777777" w:rsidR="00231538" w:rsidRDefault="00231538" w:rsidP="00231538">
      <w:pPr>
        <w:rPr>
          <w:lang w:val="en-GB" w:eastAsia="ja-JP"/>
        </w:rPr>
      </w:pPr>
    </w:p>
    <w:p w14:paraId="01EC8F9A" w14:textId="77777777"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01EC8F9B" w14:textId="77777777" w:rsidR="00231538" w:rsidRDefault="00231538" w:rsidP="00E67BB4">
      <w:pPr>
        <w:pStyle w:val="ListParagraph"/>
        <w:numPr>
          <w:ilvl w:val="0"/>
          <w:numId w:val="40"/>
        </w:numPr>
        <w:rPr>
          <w:lang w:eastAsia="ja-JP"/>
        </w:rPr>
      </w:pPr>
      <w:r>
        <w:rPr>
          <w:lang w:eastAsia="ja-JP"/>
        </w:rPr>
        <w:t>Option 1:</w:t>
      </w:r>
    </w:p>
    <w:p w14:paraId="01EC8F9C" w14:textId="77777777"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01EC8F9D" w14:textId="77777777"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9E" w14:textId="77777777"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14:paraId="01EC8F9F" w14:textId="77777777" w:rsidR="00231538" w:rsidRDefault="00231538" w:rsidP="00231538">
      <w:pPr>
        <w:rPr>
          <w:lang w:eastAsia="ja-JP"/>
        </w:rPr>
      </w:pPr>
    </w:p>
    <w:p w14:paraId="01EC8FA0" w14:textId="77777777" w:rsidR="00231538" w:rsidRDefault="00231538" w:rsidP="00E67BB4">
      <w:pPr>
        <w:pStyle w:val="ListParagraph"/>
        <w:numPr>
          <w:ilvl w:val="0"/>
          <w:numId w:val="40"/>
        </w:numPr>
        <w:rPr>
          <w:lang w:eastAsia="ja-JP"/>
        </w:rPr>
      </w:pPr>
      <w:r>
        <w:rPr>
          <w:lang w:eastAsia="ja-JP"/>
        </w:rPr>
        <w:t>Option 2:</w:t>
      </w:r>
    </w:p>
    <w:p w14:paraId="01EC8FA1" w14:textId="77777777"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01EC8FA2" w14:textId="77777777"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A3" w14:textId="77777777" w:rsidR="00231538" w:rsidRDefault="00231538" w:rsidP="00231538">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14:paraId="01EC8FA4" w14:textId="77777777" w:rsidR="0002434B" w:rsidRDefault="0002434B" w:rsidP="0002434B">
      <w:pPr>
        <w:rPr>
          <w:lang w:eastAsia="ja-JP"/>
        </w:rPr>
      </w:pPr>
    </w:p>
    <w:p w14:paraId="01EC8FA5"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01EC8FA6" w14:textId="77777777" w:rsidR="0002434B" w:rsidRDefault="0002434B" w:rsidP="0002434B">
      <w:r>
        <w:t>.</w:t>
      </w:r>
    </w:p>
    <w:p w14:paraId="01EC8FA7"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14:paraId="01EC8FA8" w14:textId="77777777" w:rsidR="0002434B" w:rsidRDefault="0002434B" w:rsidP="0002434B">
      <w:pPr>
        <w:rPr>
          <w:lang w:eastAsia="ja-JP"/>
        </w:rPr>
      </w:pPr>
    </w:p>
    <w:p w14:paraId="01EC8FA9" w14:textId="77777777" w:rsidR="00231538" w:rsidRPr="00231538" w:rsidRDefault="00231538" w:rsidP="00231538">
      <w:pPr>
        <w:rPr>
          <w:lang w:eastAsia="ja-JP"/>
        </w:rPr>
      </w:pPr>
    </w:p>
    <w:p w14:paraId="01EC8FAA" w14:textId="77777777" w:rsidR="00231538" w:rsidRPr="00231538" w:rsidRDefault="00231538" w:rsidP="00231538">
      <w:pPr>
        <w:pStyle w:val="Heading4"/>
        <w:rPr>
          <w:lang w:eastAsia="ja-JP"/>
        </w:rPr>
      </w:pPr>
      <w:r>
        <w:rPr>
          <w:lang w:eastAsia="ja-JP"/>
        </w:rPr>
        <w:t>L1-SINR</w:t>
      </w:r>
    </w:p>
    <w:p w14:paraId="01EC8FAB" w14:textId="77777777" w:rsidR="00231538" w:rsidRDefault="00231538" w:rsidP="00231538">
      <w:pPr>
        <w:jc w:val="both"/>
        <w:rPr>
          <w:lang w:eastAsia="ja-JP"/>
        </w:rPr>
      </w:pPr>
    </w:p>
    <w:p w14:paraId="01EC8FAC" w14:textId="77777777"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01EC8FAD" w14:textId="77777777" w:rsidR="00231538" w:rsidRDefault="00231538" w:rsidP="00231538">
      <w:pPr>
        <w:ind w:left="360"/>
        <w:jc w:val="both"/>
        <w:rPr>
          <w:lang w:eastAsia="ja-JP"/>
        </w:rPr>
      </w:pPr>
    </w:p>
    <w:p w14:paraId="01EC8FAE"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01EC8FAF" w14:textId="77777777"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01EC8FB0" w14:textId="77777777"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01EC8FB1" w14:textId="77777777"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14:paraId="01EC8FB2" w14:textId="77777777" w:rsidR="00231538" w:rsidRDefault="00231538" w:rsidP="00231538">
      <w:pPr>
        <w:ind w:left="720"/>
        <w:rPr>
          <w:rFonts w:eastAsia="Times New Roman"/>
          <w:color w:val="000000"/>
          <w:lang w:val="en-GB"/>
        </w:rPr>
      </w:pPr>
    </w:p>
    <w:p w14:paraId="01EC8FB3" w14:textId="77777777" w:rsidR="00231538" w:rsidRDefault="00231538" w:rsidP="00231538">
      <w:pPr>
        <w:jc w:val="center"/>
      </w:pPr>
      <w:r w:rsidRPr="00613B28">
        <w:t>****************************** Begin Text Proposal **********************************</w:t>
      </w:r>
    </w:p>
    <w:p w14:paraId="01EC8FB4" w14:textId="77777777"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01EC8FB5" w14:textId="77777777" w:rsidR="00231538" w:rsidRPr="00DF6900" w:rsidRDefault="00231538" w:rsidP="00231538">
      <w:pPr>
        <w:pStyle w:val="ListParagraph"/>
        <w:ind w:left="1080"/>
        <w:rPr>
          <w:rFonts w:eastAsia="Times New Roman"/>
          <w:color w:val="000000"/>
          <w:lang w:val="en-GB"/>
        </w:rPr>
      </w:pPr>
    </w:p>
    <w:p w14:paraId="01EC8FB6" w14:textId="77777777" w:rsidR="00231538" w:rsidRPr="00613B28" w:rsidRDefault="00231538" w:rsidP="00231538">
      <w:pPr>
        <w:jc w:val="center"/>
      </w:pPr>
      <w:r w:rsidRPr="00613B28">
        <w:t>*****</w:t>
      </w:r>
      <w:r>
        <w:t xml:space="preserve">************************* End of </w:t>
      </w:r>
      <w:r w:rsidRPr="00613B28">
        <w:t>Text Proposal **********************************</w:t>
      </w:r>
    </w:p>
    <w:p w14:paraId="01EC8FB7" w14:textId="77777777"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9962"/>
      </w:tblGrid>
      <w:tr w:rsidR="003F0B4E" w14:paraId="01EC8FCE" w14:textId="77777777" w:rsidTr="003F0B4E">
        <w:tc>
          <w:tcPr>
            <w:tcW w:w="10188" w:type="dxa"/>
          </w:tcPr>
          <w:p w14:paraId="01EC8FB8" w14:textId="77777777" w:rsidR="003F0B4E" w:rsidRDefault="003F0B4E" w:rsidP="001F681C">
            <w:pPr>
              <w:rPr>
                <w:b/>
                <w:lang w:val="en-GB" w:eastAsia="zh-CN"/>
              </w:rPr>
            </w:pPr>
            <w:r>
              <w:rPr>
                <w:b/>
                <w:lang w:val="en-GB" w:eastAsia="zh-CN"/>
              </w:rPr>
              <w:t>RAN1#100-e</w:t>
            </w:r>
          </w:p>
          <w:p w14:paraId="01EC8FB9" w14:textId="77777777" w:rsidR="003F0B4E" w:rsidRDefault="003F0B4E" w:rsidP="003F0B4E">
            <w:pPr>
              <w:rPr>
                <w:b/>
              </w:rPr>
            </w:pPr>
            <w:r w:rsidRPr="004265B6">
              <w:rPr>
                <w:b/>
                <w:highlight w:val="green"/>
              </w:rPr>
              <w:t>Agreements:</w:t>
            </w:r>
            <w:r>
              <w:rPr>
                <w:b/>
              </w:rPr>
              <w:t xml:space="preserve"> </w:t>
            </w:r>
          </w:p>
          <w:p w14:paraId="01EC8FB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01EC8FC2"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BB"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01EC8FBC"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01EC8FBD"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01EC8FBE"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14:paraId="01EC8FBF"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14:paraId="01EC8FC0"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1EC8FC1" w14:textId="77777777" w:rsidR="003F0B4E" w:rsidRPr="004265B6" w:rsidRDefault="003F0B4E" w:rsidP="00F552E9">
                  <w:pPr>
                    <w:rPr>
                      <w:color w:val="1F497D"/>
                      <w:sz w:val="22"/>
                      <w:szCs w:val="22"/>
                    </w:rPr>
                  </w:pPr>
                </w:p>
              </w:tc>
            </w:tr>
          </w:tbl>
          <w:p w14:paraId="01EC8FC3"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01EC8FCB"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C4" w14:textId="77777777" w:rsidR="003F0B4E" w:rsidRPr="004265B6" w:rsidRDefault="003F0B4E" w:rsidP="00F552E9">
                  <w:pPr>
                    <w:rPr>
                      <w:b/>
                      <w:bCs/>
                      <w:sz w:val="22"/>
                      <w:szCs w:val="22"/>
                    </w:rPr>
                  </w:pPr>
                  <w:r w:rsidRPr="004265B6">
                    <w:rPr>
                      <w:b/>
                      <w:bCs/>
                    </w:rPr>
                    <w:t>5.2.2.5 CSI reference resource definition</w:t>
                  </w:r>
                </w:p>
                <w:p w14:paraId="01EC8FC5" w14:textId="77777777" w:rsidR="003F0B4E" w:rsidRPr="004265B6" w:rsidRDefault="003F0B4E" w:rsidP="00F552E9">
                  <w:pPr>
                    <w:rPr>
                      <w:b/>
                      <w:bCs/>
                    </w:rPr>
                  </w:pPr>
                </w:p>
                <w:p w14:paraId="01EC8FC6" w14:textId="77777777" w:rsidR="003F0B4E" w:rsidRPr="004265B6" w:rsidRDefault="003F0B4E" w:rsidP="00F552E9">
                  <w:pPr>
                    <w:jc w:val="center"/>
                    <w:rPr>
                      <w:b/>
                      <w:bCs/>
                      <w:color w:val="FF0000"/>
                    </w:rPr>
                  </w:pPr>
                  <w:r w:rsidRPr="004265B6">
                    <w:rPr>
                      <w:b/>
                      <w:bCs/>
                      <w:color w:val="FF0000"/>
                    </w:rPr>
                    <w:t>*** Unchanged text is omitted ***</w:t>
                  </w:r>
                </w:p>
                <w:p w14:paraId="01EC8FC7" w14:textId="77777777" w:rsidR="003F0B4E" w:rsidRPr="004265B6" w:rsidRDefault="003F0B4E" w:rsidP="00F552E9">
                  <w:pPr>
                    <w:rPr>
                      <w:color w:val="1F497D"/>
                    </w:rPr>
                  </w:pPr>
                </w:p>
                <w:p w14:paraId="01EC8FC8"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14:paraId="01EC8FC9" w14:textId="77777777" w:rsidR="003F0B4E" w:rsidRPr="004265B6" w:rsidRDefault="003F0B4E" w:rsidP="00F552E9">
                  <w:pPr>
                    <w:rPr>
                      <w:color w:val="1F497D"/>
                    </w:rPr>
                  </w:pPr>
                </w:p>
                <w:p w14:paraId="01EC8FCA" w14:textId="77777777" w:rsidR="003F0B4E" w:rsidRPr="004265B6" w:rsidRDefault="003F0B4E" w:rsidP="00F552E9">
                  <w:pPr>
                    <w:rPr>
                      <w:color w:val="1F497D"/>
                      <w:sz w:val="22"/>
                      <w:szCs w:val="22"/>
                    </w:rPr>
                  </w:pPr>
                </w:p>
              </w:tc>
            </w:tr>
          </w:tbl>
          <w:p w14:paraId="01EC8FCC" w14:textId="77777777" w:rsidR="003F0B4E" w:rsidRDefault="003F0B4E" w:rsidP="003F0B4E">
            <w:pPr>
              <w:rPr>
                <w:rFonts w:ascii="Book Antiqua" w:hAnsi="Book Antiqua"/>
                <w:color w:val="1F497D"/>
                <w:sz w:val="22"/>
                <w:szCs w:val="22"/>
              </w:rPr>
            </w:pPr>
          </w:p>
          <w:p w14:paraId="01EC8FCD" w14:textId="77777777" w:rsidR="003F0B4E" w:rsidRPr="003F0B4E" w:rsidRDefault="003F0B4E" w:rsidP="001F681C">
            <w:pPr>
              <w:rPr>
                <w:b/>
                <w:lang w:eastAsia="zh-CN"/>
              </w:rPr>
            </w:pPr>
          </w:p>
        </w:tc>
      </w:tr>
    </w:tbl>
    <w:p w14:paraId="01EC8FCF" w14:textId="77777777" w:rsidR="003F0B4E" w:rsidRDefault="003F0B4E" w:rsidP="001F681C">
      <w:pPr>
        <w:rPr>
          <w:lang w:val="en-GB" w:eastAsia="zh-CN"/>
        </w:rPr>
      </w:pPr>
    </w:p>
    <w:p w14:paraId="01EC8FD0" w14:textId="77777777" w:rsidR="003F0B4E" w:rsidRDefault="003F0B4E" w:rsidP="001F681C">
      <w:pPr>
        <w:rPr>
          <w:lang w:val="en-GB" w:eastAsia="zh-CN"/>
        </w:rPr>
      </w:pPr>
    </w:p>
    <w:p w14:paraId="01EC8FD1"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01EC8FD2" w14:textId="77777777" w:rsidR="003F0B4E" w:rsidRDefault="003F0B4E" w:rsidP="001F681C">
      <w:pPr>
        <w:rPr>
          <w:lang w:val="en-GB" w:eastAsia="zh-CN"/>
        </w:rPr>
      </w:pPr>
    </w:p>
    <w:p w14:paraId="01EC8FD3"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01EC8FD4" w14:textId="77777777" w:rsidR="001C4DA2" w:rsidRDefault="001C4DA2" w:rsidP="001C4DA2">
      <w:pPr>
        <w:pStyle w:val="B1"/>
        <w:ind w:left="0" w:firstLine="0"/>
        <w:rPr>
          <w:b/>
          <w:bCs/>
          <w:color w:val="000000"/>
        </w:rPr>
      </w:pPr>
    </w:p>
    <w:p w14:paraId="01EC8FD5" w14:textId="77777777" w:rsidR="001C4DA2" w:rsidRDefault="001C4DA2" w:rsidP="001C4DA2">
      <w:pPr>
        <w:jc w:val="center"/>
      </w:pPr>
      <w:r w:rsidRPr="00613B28">
        <w:t>****************************** Begin Text Proposal **********************************</w:t>
      </w:r>
    </w:p>
    <w:p w14:paraId="01EC8FD6" w14:textId="77777777" w:rsidR="001C4DA2" w:rsidRDefault="001C4DA2" w:rsidP="001C4DA2">
      <w:pPr>
        <w:pStyle w:val="B1"/>
        <w:ind w:left="0" w:firstLine="0"/>
        <w:rPr>
          <w:b/>
          <w:bCs/>
          <w:color w:val="000000"/>
        </w:rPr>
      </w:pPr>
    </w:p>
    <w:p w14:paraId="01EC8FD7" w14:textId="77777777" w:rsidR="001C4DA2" w:rsidRDefault="001C4DA2" w:rsidP="001C4DA2">
      <w:pPr>
        <w:pStyle w:val="B1"/>
        <w:ind w:left="0" w:firstLine="0"/>
        <w:rPr>
          <w:b/>
          <w:bCs/>
          <w:color w:val="000000"/>
        </w:rPr>
      </w:pPr>
    </w:p>
    <w:p w14:paraId="01EC8FD8"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01EC8FD9" w14:textId="77777777" w:rsidR="001C4DA2" w:rsidRDefault="001C4DA2" w:rsidP="001C4DA2">
      <w:pPr>
        <w:ind w:left="720"/>
        <w:jc w:val="center"/>
        <w:rPr>
          <w:color w:val="1F497D"/>
        </w:rPr>
      </w:pPr>
      <w:r>
        <w:rPr>
          <w:b/>
          <w:bCs/>
          <w:color w:val="FF0000"/>
        </w:rPr>
        <w:t>*** Unchanged text is omitted ***</w:t>
      </w:r>
    </w:p>
    <w:p w14:paraId="01EC8FDA"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01EC8FDB" w14:textId="77777777"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1EC8FDC"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1EC8FDD"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01EC8FDE" w14:textId="77777777" w:rsidR="001C4DA2" w:rsidRDefault="001C4DA2" w:rsidP="001C4DA2">
      <w:pPr>
        <w:ind w:left="720"/>
        <w:rPr>
          <w:rFonts w:eastAsia="MS Mincho"/>
          <w:color w:val="000000"/>
        </w:rPr>
      </w:pPr>
    </w:p>
    <w:p w14:paraId="01EC8FDF" w14:textId="77777777" w:rsidR="001C4DA2" w:rsidRPr="001C4DA2" w:rsidRDefault="001C4DA2" w:rsidP="001C4DA2">
      <w:pPr>
        <w:ind w:left="720"/>
        <w:rPr>
          <w:b/>
          <w:bCs/>
          <w:sz w:val="28"/>
          <w:szCs w:val="28"/>
        </w:rPr>
      </w:pPr>
      <w:r w:rsidRPr="001C4DA2">
        <w:rPr>
          <w:b/>
          <w:bCs/>
          <w:sz w:val="28"/>
          <w:szCs w:val="28"/>
        </w:rPr>
        <w:t>5.2.2.5 CSI reference resource definition</w:t>
      </w:r>
    </w:p>
    <w:p w14:paraId="01EC8FE0" w14:textId="77777777" w:rsidR="001C4DA2" w:rsidRDefault="001C4DA2" w:rsidP="001C4DA2">
      <w:pPr>
        <w:ind w:left="720"/>
        <w:jc w:val="center"/>
        <w:rPr>
          <w:color w:val="1F497D"/>
        </w:rPr>
      </w:pPr>
      <w:r>
        <w:rPr>
          <w:b/>
          <w:bCs/>
          <w:color w:val="FF0000"/>
        </w:rPr>
        <w:t>*** Unchanged text is omitted ***</w:t>
      </w:r>
    </w:p>
    <w:p w14:paraId="01EC8FE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01EC8FE2" w14:textId="77777777" w:rsidR="001C4DA2" w:rsidRDefault="001C4DA2" w:rsidP="001C4DA2">
      <w:pPr>
        <w:rPr>
          <w:rFonts w:eastAsia="MS Mincho"/>
          <w:color w:val="000000"/>
        </w:rPr>
      </w:pPr>
    </w:p>
    <w:p w14:paraId="01EC8FE3" w14:textId="77777777" w:rsidR="001C4DA2" w:rsidRDefault="001C4DA2" w:rsidP="001C4DA2">
      <w:pPr>
        <w:jc w:val="center"/>
      </w:pPr>
      <w:r w:rsidRPr="00613B28">
        <w:t>****</w:t>
      </w:r>
      <w:r>
        <w:t>************************** End</w:t>
      </w:r>
      <w:r w:rsidRPr="00613B28">
        <w:t xml:space="preserve"> Text Proposal **********************************</w:t>
      </w:r>
    </w:p>
    <w:p w14:paraId="01EC8FE4" w14:textId="77777777" w:rsidR="001C4DA2" w:rsidRDefault="001C4DA2" w:rsidP="001C4DA2">
      <w:pPr>
        <w:rPr>
          <w:lang w:val="en-GB" w:eastAsia="zh-CN"/>
        </w:rPr>
      </w:pPr>
    </w:p>
    <w:p w14:paraId="01EC8FE5" w14:textId="77777777" w:rsidR="00C3429A" w:rsidRDefault="00C3429A" w:rsidP="00C3429A">
      <w:pPr>
        <w:pStyle w:val="Heading1"/>
        <w:rPr>
          <w:lang w:eastAsia="zh-CN"/>
        </w:rPr>
      </w:pPr>
      <w:r>
        <w:rPr>
          <w:lang w:eastAsia="zh-CN"/>
        </w:rPr>
        <w:t>Contributions summary and proposals</w:t>
      </w:r>
    </w:p>
    <w:p w14:paraId="01EC8FE6" w14:textId="77777777"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14:paraId="01EC9007" w14:textId="77777777" w:rsidTr="00700B0C">
        <w:tc>
          <w:tcPr>
            <w:tcW w:w="1701" w:type="dxa"/>
            <w:tcBorders>
              <w:top w:val="single" w:sz="4" w:space="0" w:color="auto"/>
              <w:left w:val="single" w:sz="4" w:space="0" w:color="auto"/>
              <w:bottom w:val="single" w:sz="4" w:space="0" w:color="auto"/>
              <w:right w:val="single" w:sz="4" w:space="0" w:color="auto"/>
            </w:tcBorders>
          </w:tcPr>
          <w:p w14:paraId="01EC8FE7" w14:textId="77777777"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8FE8" w14:textId="77777777"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01EC8FED" w14:textId="77777777" w:rsidTr="00336557">
              <w:trPr>
                <w:trHeight w:val="690"/>
                <w:jc w:val="center"/>
              </w:trPr>
              <w:tc>
                <w:tcPr>
                  <w:tcW w:w="993" w:type="dxa"/>
                  <w:shd w:val="clear" w:color="auto" w:fill="auto"/>
                  <w:vAlign w:val="center"/>
                </w:tcPr>
                <w:p w14:paraId="01EC8FE9"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14:anchorId="01EC9111" wp14:editId="01EC9112">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01EC8FEA"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14:paraId="01EC8FEB"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01EC8FEC"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01EC8FF2" w14:textId="77777777" w:rsidTr="00336557">
              <w:trPr>
                <w:jc w:val="center"/>
              </w:trPr>
              <w:tc>
                <w:tcPr>
                  <w:tcW w:w="993" w:type="dxa"/>
                  <w:shd w:val="clear" w:color="auto" w:fill="auto"/>
                </w:tcPr>
                <w:p w14:paraId="01EC8FEE" w14:textId="77777777" w:rsidR="00032ECF" w:rsidRPr="00531AA9" w:rsidRDefault="00032ECF" w:rsidP="00336557">
                  <w:pPr>
                    <w:pStyle w:val="TAC"/>
                    <w:ind w:left="1008" w:hanging="1008"/>
                  </w:pPr>
                  <w:r w:rsidRPr="00531AA9">
                    <w:t>0</w:t>
                  </w:r>
                </w:p>
              </w:tc>
              <w:tc>
                <w:tcPr>
                  <w:tcW w:w="1226" w:type="dxa"/>
                </w:tcPr>
                <w:p w14:paraId="01EC8FEF" w14:textId="77777777" w:rsidR="00032ECF" w:rsidRPr="00531AA9" w:rsidRDefault="00032ECF" w:rsidP="00336557">
                  <w:pPr>
                    <w:pStyle w:val="TAC"/>
                    <w:ind w:left="1008" w:hanging="1008"/>
                  </w:pPr>
                  <w:r w:rsidRPr="00531AA9">
                    <w:t>1</w:t>
                  </w:r>
                </w:p>
              </w:tc>
              <w:tc>
                <w:tcPr>
                  <w:tcW w:w="1969" w:type="dxa"/>
                  <w:shd w:val="clear" w:color="auto" w:fill="auto"/>
                </w:tcPr>
                <w:p w14:paraId="01EC8FF0" w14:textId="77777777" w:rsidR="00032ECF" w:rsidRPr="00531AA9" w:rsidRDefault="00032ECF" w:rsidP="00336557">
                  <w:pPr>
                    <w:pStyle w:val="TAC"/>
                    <w:ind w:left="1008" w:hanging="1008"/>
                  </w:pPr>
                  <w:r w:rsidRPr="00531AA9">
                    <w:t>0</w:t>
                  </w:r>
                </w:p>
              </w:tc>
              <w:tc>
                <w:tcPr>
                  <w:tcW w:w="1969" w:type="dxa"/>
                </w:tcPr>
                <w:p w14:paraId="01EC8FF1" w14:textId="77777777" w:rsidR="00032ECF" w:rsidRPr="00531AA9" w:rsidRDefault="00032ECF" w:rsidP="00336557">
                  <w:pPr>
                    <w:pStyle w:val="TAC"/>
                    <w:ind w:left="1008" w:hanging="1008"/>
                  </w:pPr>
                  <w:r w:rsidRPr="00531AA9">
                    <w:t>[3]</w:t>
                  </w:r>
                </w:p>
              </w:tc>
            </w:tr>
            <w:tr w:rsidR="00032ECF" w:rsidRPr="00531AA9" w14:paraId="01EC8FF7" w14:textId="77777777" w:rsidTr="00336557">
              <w:trPr>
                <w:jc w:val="center"/>
              </w:trPr>
              <w:tc>
                <w:tcPr>
                  <w:tcW w:w="993" w:type="dxa"/>
                  <w:shd w:val="clear" w:color="auto" w:fill="auto"/>
                </w:tcPr>
                <w:p w14:paraId="01EC8FF3" w14:textId="77777777" w:rsidR="00032ECF" w:rsidRPr="00531AA9" w:rsidRDefault="00032ECF" w:rsidP="00336557">
                  <w:pPr>
                    <w:pStyle w:val="TAC"/>
                    <w:ind w:left="1008" w:hanging="1008"/>
                  </w:pPr>
                  <w:r w:rsidRPr="00531AA9">
                    <w:t>1</w:t>
                  </w:r>
                </w:p>
              </w:tc>
              <w:tc>
                <w:tcPr>
                  <w:tcW w:w="1226" w:type="dxa"/>
                </w:tcPr>
                <w:p w14:paraId="01EC8FF4" w14:textId="77777777" w:rsidR="00032ECF" w:rsidRPr="00531AA9" w:rsidRDefault="00032ECF" w:rsidP="00336557">
                  <w:pPr>
                    <w:pStyle w:val="TAC"/>
                    <w:ind w:left="1008" w:hanging="1008"/>
                  </w:pPr>
                  <w:r w:rsidRPr="00531AA9">
                    <w:t>0.5</w:t>
                  </w:r>
                </w:p>
              </w:tc>
              <w:tc>
                <w:tcPr>
                  <w:tcW w:w="1969" w:type="dxa"/>
                  <w:shd w:val="clear" w:color="auto" w:fill="auto"/>
                </w:tcPr>
                <w:p w14:paraId="01EC8FF5" w14:textId="77777777" w:rsidR="00032ECF" w:rsidRPr="00531AA9" w:rsidRDefault="00032ECF" w:rsidP="00336557">
                  <w:pPr>
                    <w:pStyle w:val="TAC"/>
                    <w:ind w:left="1008" w:hanging="1008"/>
                  </w:pPr>
                  <w:r w:rsidRPr="00531AA9">
                    <w:t>0</w:t>
                  </w:r>
                </w:p>
              </w:tc>
              <w:tc>
                <w:tcPr>
                  <w:tcW w:w="1969" w:type="dxa"/>
                </w:tcPr>
                <w:p w14:paraId="01EC8FF6" w14:textId="77777777" w:rsidR="00032ECF" w:rsidRPr="00531AA9" w:rsidRDefault="00032ECF" w:rsidP="00336557">
                  <w:pPr>
                    <w:pStyle w:val="TAC"/>
                    <w:ind w:left="1008" w:hanging="1008"/>
                  </w:pPr>
                  <w:r w:rsidRPr="00531AA9">
                    <w:t>[6]</w:t>
                  </w:r>
                </w:p>
              </w:tc>
            </w:tr>
            <w:tr w:rsidR="00032ECF" w:rsidRPr="00531AA9" w14:paraId="01EC8FFC" w14:textId="77777777" w:rsidTr="00336557">
              <w:trPr>
                <w:jc w:val="center"/>
              </w:trPr>
              <w:tc>
                <w:tcPr>
                  <w:tcW w:w="993" w:type="dxa"/>
                  <w:shd w:val="clear" w:color="auto" w:fill="auto"/>
                </w:tcPr>
                <w:p w14:paraId="01EC8FF8" w14:textId="77777777" w:rsidR="00032ECF" w:rsidRPr="00531AA9" w:rsidRDefault="00032ECF" w:rsidP="00336557">
                  <w:pPr>
                    <w:pStyle w:val="TAC"/>
                    <w:ind w:left="1008" w:hanging="1008"/>
                  </w:pPr>
                  <w:r w:rsidRPr="00531AA9">
                    <w:t>2</w:t>
                  </w:r>
                </w:p>
              </w:tc>
              <w:tc>
                <w:tcPr>
                  <w:tcW w:w="1226" w:type="dxa"/>
                </w:tcPr>
                <w:p w14:paraId="01EC8FF9" w14:textId="77777777" w:rsidR="00032ECF" w:rsidRPr="00531AA9" w:rsidRDefault="00032ECF" w:rsidP="00336557">
                  <w:pPr>
                    <w:pStyle w:val="TAC"/>
                    <w:ind w:left="1008" w:hanging="1008"/>
                  </w:pPr>
                  <w:r w:rsidRPr="00531AA9">
                    <w:t>0.25</w:t>
                  </w:r>
                </w:p>
              </w:tc>
              <w:tc>
                <w:tcPr>
                  <w:tcW w:w="1969" w:type="dxa"/>
                  <w:shd w:val="clear" w:color="auto" w:fill="auto"/>
                </w:tcPr>
                <w:p w14:paraId="01EC8FFA" w14:textId="77777777" w:rsidR="00032ECF" w:rsidRPr="00531AA9" w:rsidRDefault="00032ECF" w:rsidP="00336557">
                  <w:pPr>
                    <w:pStyle w:val="TAC"/>
                    <w:ind w:left="1008" w:hanging="1008"/>
                  </w:pPr>
                  <w:r w:rsidRPr="00531AA9">
                    <w:t>1</w:t>
                  </w:r>
                </w:p>
              </w:tc>
              <w:tc>
                <w:tcPr>
                  <w:tcW w:w="1969" w:type="dxa"/>
                </w:tcPr>
                <w:p w14:paraId="01EC8FFB" w14:textId="77777777" w:rsidR="00032ECF" w:rsidRPr="00531AA9" w:rsidRDefault="00032ECF" w:rsidP="00336557">
                  <w:pPr>
                    <w:pStyle w:val="TAC"/>
                    <w:ind w:left="1008" w:hanging="1008"/>
                  </w:pPr>
                  <w:r w:rsidRPr="00531AA9">
                    <w:t>[12]</w:t>
                  </w:r>
                </w:p>
              </w:tc>
            </w:tr>
            <w:tr w:rsidR="00032ECF" w:rsidRPr="00531AA9" w14:paraId="01EC9001" w14:textId="77777777" w:rsidTr="00336557">
              <w:trPr>
                <w:jc w:val="center"/>
              </w:trPr>
              <w:tc>
                <w:tcPr>
                  <w:tcW w:w="993" w:type="dxa"/>
                  <w:shd w:val="clear" w:color="auto" w:fill="auto"/>
                </w:tcPr>
                <w:p w14:paraId="01EC8FFD" w14:textId="77777777" w:rsidR="00032ECF" w:rsidRPr="00531AA9" w:rsidRDefault="00032ECF" w:rsidP="00336557">
                  <w:pPr>
                    <w:pStyle w:val="TAC"/>
                    <w:ind w:left="1008" w:hanging="1008"/>
                  </w:pPr>
                  <w:r w:rsidRPr="00531AA9">
                    <w:t>3</w:t>
                  </w:r>
                </w:p>
              </w:tc>
              <w:tc>
                <w:tcPr>
                  <w:tcW w:w="1226" w:type="dxa"/>
                </w:tcPr>
                <w:p w14:paraId="01EC8FFE" w14:textId="77777777" w:rsidR="00032ECF" w:rsidRPr="00531AA9" w:rsidRDefault="00032ECF" w:rsidP="00336557">
                  <w:pPr>
                    <w:pStyle w:val="TAC"/>
                    <w:ind w:left="1008" w:hanging="1008"/>
                  </w:pPr>
                  <w:r w:rsidRPr="00531AA9">
                    <w:t>0.125</w:t>
                  </w:r>
                </w:p>
              </w:tc>
              <w:tc>
                <w:tcPr>
                  <w:tcW w:w="1969" w:type="dxa"/>
                  <w:shd w:val="clear" w:color="auto" w:fill="auto"/>
                </w:tcPr>
                <w:p w14:paraId="01EC8FFF" w14:textId="77777777" w:rsidR="00032ECF" w:rsidRPr="00531AA9" w:rsidRDefault="00032ECF" w:rsidP="00336557">
                  <w:pPr>
                    <w:pStyle w:val="TAC"/>
                    <w:ind w:left="1008" w:hanging="1008"/>
                  </w:pPr>
                  <w:r w:rsidRPr="00531AA9">
                    <w:t>2</w:t>
                  </w:r>
                </w:p>
              </w:tc>
              <w:tc>
                <w:tcPr>
                  <w:tcW w:w="1969" w:type="dxa"/>
                </w:tcPr>
                <w:p w14:paraId="01EC9000" w14:textId="77777777" w:rsidR="00032ECF" w:rsidRPr="00531AA9" w:rsidRDefault="00032ECF" w:rsidP="00336557">
                  <w:pPr>
                    <w:pStyle w:val="TAC"/>
                    <w:ind w:left="1008" w:hanging="1008"/>
                  </w:pPr>
                  <w:r w:rsidRPr="00531AA9">
                    <w:t>[24]</w:t>
                  </w:r>
                </w:p>
              </w:tc>
            </w:tr>
          </w:tbl>
          <w:p w14:paraId="01EC9002"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01EC9003"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01EC9004"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01EC9005"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01EC9006" w14:textId="77777777" w:rsidR="0024023C" w:rsidRPr="00032ECF" w:rsidRDefault="0024023C" w:rsidP="000009CF">
            <w:pPr>
              <w:spacing w:beforeLines="50" w:after="0" w:line="240" w:lineRule="auto"/>
              <w:rPr>
                <w:b/>
                <w:bCs/>
                <w:lang w:eastAsia="zh-CN"/>
              </w:rPr>
            </w:pPr>
          </w:p>
        </w:tc>
      </w:tr>
      <w:tr w:rsidR="00895CB7" w:rsidRPr="003313DD" w14:paraId="01EC900F" w14:textId="77777777" w:rsidTr="00336557">
        <w:tc>
          <w:tcPr>
            <w:tcW w:w="1701" w:type="dxa"/>
            <w:tcBorders>
              <w:top w:val="single" w:sz="4" w:space="0" w:color="auto"/>
              <w:left w:val="single" w:sz="4" w:space="0" w:color="auto"/>
              <w:bottom w:val="single" w:sz="4" w:space="0" w:color="auto"/>
              <w:right w:val="single" w:sz="4" w:space="0" w:color="auto"/>
            </w:tcBorders>
          </w:tcPr>
          <w:p w14:paraId="01EC9008" w14:textId="77777777"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09" w14:textId="77777777"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14:paraId="01EC900A" w14:textId="77777777" w:rsidR="00032ECF" w:rsidRPr="00C7157E" w:rsidRDefault="00032ECF" w:rsidP="00187452">
            <w:pPr>
              <w:pStyle w:val="ListParagraph"/>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14:paraId="01EC900B" w14:textId="77777777"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14:paraId="01EC900C" w14:textId="77777777"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p>
          <w:p w14:paraId="01EC900D" w14:textId="77777777"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14:paraId="01EC900E" w14:textId="77777777"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01EC9029" w14:textId="77777777" w:rsidTr="00700B0C">
        <w:tc>
          <w:tcPr>
            <w:tcW w:w="1701" w:type="dxa"/>
            <w:tcBorders>
              <w:top w:val="single" w:sz="4" w:space="0" w:color="auto"/>
              <w:left w:val="single" w:sz="4" w:space="0" w:color="auto"/>
              <w:bottom w:val="single" w:sz="4" w:space="0" w:color="auto"/>
              <w:right w:val="single" w:sz="4" w:space="0" w:color="auto"/>
            </w:tcBorders>
          </w:tcPr>
          <w:p w14:paraId="01EC9010" w14:textId="77777777" w:rsidR="0024023C" w:rsidRDefault="00975CF1" w:rsidP="000A3A33">
            <w:pPr>
              <w:rPr>
                <w:lang w:eastAsia="zh-CN"/>
              </w:rPr>
            </w:pPr>
            <w:r>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11" w14:textId="77777777"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14:paraId="01EC9012" w14:textId="77777777"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01EC9013" w14:textId="77777777"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01EC9014" w14:textId="77777777"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w:t>
            </w:r>
            <w:proofErr w:type="gramStart"/>
            <w:r>
              <w:t>down-select</w:t>
            </w:r>
            <w:proofErr w:type="gramEnd"/>
            <w:r>
              <w:t xml:space="preserve"> from the following,</w:t>
            </w:r>
          </w:p>
          <w:p w14:paraId="01EC9015" w14:textId="77777777" w:rsidR="00032ECF" w:rsidRDefault="00032ECF" w:rsidP="00187452">
            <w:pPr>
              <w:pStyle w:val="ListParagraph"/>
              <w:numPr>
                <w:ilvl w:val="1"/>
                <w:numId w:val="33"/>
              </w:numPr>
              <w:contextualSpacing w:val="0"/>
            </w:pPr>
            <w:r>
              <w:t>Alt 1: between the end of the slot of last DCI format 2_6 monitoring occasion and the start of the DRX ON</w:t>
            </w:r>
          </w:p>
          <w:p w14:paraId="01EC9016" w14:textId="77777777"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14:paraId="01EC9017" w14:textId="77777777"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14:paraId="01EC9018" w14:textId="77777777" w:rsidR="00032ECF" w:rsidRDefault="00032ECF" w:rsidP="00187452">
            <w:pPr>
              <w:pStyle w:val="ListParagraph"/>
              <w:numPr>
                <w:ilvl w:val="1"/>
                <w:numId w:val="33"/>
              </w:numPr>
              <w:contextualSpacing w:val="0"/>
            </w:pPr>
            <w:r>
              <w:t xml:space="preserve">the longer one between values corresponding to SCS before and after switching, and </w:t>
            </w:r>
          </w:p>
          <w:p w14:paraId="01EC9019" w14:textId="77777777" w:rsidR="00032ECF" w:rsidRDefault="00032ECF" w:rsidP="00187452">
            <w:pPr>
              <w:pStyle w:val="ListParagraph"/>
              <w:numPr>
                <w:ilvl w:val="1"/>
                <w:numId w:val="33"/>
              </w:numPr>
              <w:contextualSpacing w:val="0"/>
            </w:pPr>
            <w:r>
              <w:t>the longest one among the values corresponding to SCS of the serving cells.</w:t>
            </w:r>
          </w:p>
          <w:p w14:paraId="01EC901A" w14:textId="77777777"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01EC901B" w14:textId="77777777"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01EC901C" w14:textId="77777777" w:rsidR="00032ECF" w:rsidRDefault="00032ECF" w:rsidP="00187452">
            <w:pPr>
              <w:pStyle w:val="ListParagraph"/>
              <w:numPr>
                <w:ilvl w:val="1"/>
                <w:numId w:val="33"/>
              </w:numPr>
              <w:contextualSpacing w:val="0"/>
            </w:pPr>
            <w:r>
              <w:t>Capture TP in Appendix 2 in R1-2001682 for TS38.213.</w:t>
            </w:r>
          </w:p>
          <w:p w14:paraId="01EC901D" w14:textId="77777777"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14:paraId="01EC901E" w14:textId="77777777" w:rsidR="00032ECF" w:rsidRDefault="00032ECF" w:rsidP="00187452">
            <w:pPr>
              <w:pStyle w:val="ListParagraph"/>
              <w:numPr>
                <w:ilvl w:val="0"/>
                <w:numId w:val="33"/>
              </w:numPr>
              <w:contextualSpacing w:val="0"/>
            </w:pPr>
            <w:r>
              <w:t xml:space="preserve">Proposal 7: Among the N MO(s) before On Duration, </w:t>
            </w:r>
          </w:p>
          <w:p w14:paraId="01EC901F" w14:textId="77777777" w:rsidR="00032ECF" w:rsidRDefault="00032ECF" w:rsidP="00187452">
            <w:pPr>
              <w:pStyle w:val="ListParagraph"/>
              <w:numPr>
                <w:ilvl w:val="1"/>
                <w:numId w:val="33"/>
              </w:numPr>
              <w:contextualSpacing w:val="0"/>
            </w:pPr>
            <w:r>
              <w:t>If all MOs are invalid, UE should wake up for the next DRX cycle;</w:t>
            </w:r>
          </w:p>
          <w:p w14:paraId="01EC9020" w14:textId="77777777"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01EC9021" w14:textId="77777777" w:rsidR="00032ECF" w:rsidRDefault="00032ECF" w:rsidP="00187452">
            <w:pPr>
              <w:pStyle w:val="ListParagraph"/>
              <w:numPr>
                <w:ilvl w:val="1"/>
                <w:numId w:val="33"/>
              </w:numPr>
              <w:contextualSpacing w:val="0"/>
            </w:pPr>
            <w:r>
              <w:t>If any PDCCH WUS in a valid MO pass CRC, UE behavior should follow the indication by WUS.</w:t>
            </w:r>
          </w:p>
          <w:p w14:paraId="01EC9022" w14:textId="77777777" w:rsidR="00032ECF" w:rsidRDefault="00032ECF" w:rsidP="00187452">
            <w:pPr>
              <w:pStyle w:val="ListParagraph"/>
              <w:numPr>
                <w:ilvl w:val="0"/>
                <w:numId w:val="33"/>
              </w:numPr>
              <w:contextualSpacing w:val="0"/>
            </w:pPr>
            <w:r>
              <w:t>Proposal 8: Clarify that if UE detects DCI format 2-6 with Wake-up indication bit '0',</w:t>
            </w:r>
          </w:p>
          <w:p w14:paraId="01EC9023" w14:textId="77777777" w:rsidR="00032ECF" w:rsidRDefault="00032ECF" w:rsidP="00187452">
            <w:pPr>
              <w:pStyle w:val="ListParagraph"/>
              <w:numPr>
                <w:ilvl w:val="1"/>
                <w:numId w:val="33"/>
              </w:numPr>
              <w:contextualSpacing w:val="0"/>
            </w:pPr>
            <w:r>
              <w:t xml:space="preserve">UE does not report SP-CSI/L1-RSRP, and </w:t>
            </w:r>
          </w:p>
          <w:p w14:paraId="01EC9024" w14:textId="77777777" w:rsidR="00032ECF" w:rsidRDefault="00032ECF" w:rsidP="00187452">
            <w:pPr>
              <w:pStyle w:val="ListParagraph"/>
              <w:numPr>
                <w:ilvl w:val="1"/>
                <w:numId w:val="33"/>
              </w:numPr>
              <w:contextualSpacing w:val="0"/>
            </w:pPr>
            <w:r>
              <w:t xml:space="preserve">UE does not report P-CSI/L1-RSRP if configured by RRC signaling not to. </w:t>
            </w:r>
          </w:p>
          <w:p w14:paraId="01EC9025" w14:textId="77777777" w:rsidR="00032ECF" w:rsidRDefault="00032ECF" w:rsidP="00187452">
            <w:pPr>
              <w:pStyle w:val="ListParagraph"/>
              <w:numPr>
                <w:ilvl w:val="1"/>
                <w:numId w:val="33"/>
              </w:numPr>
              <w:contextualSpacing w:val="0"/>
            </w:pPr>
            <w:r>
              <w:t>And Capture TP in Appendix 3 in R1-2001682 for TS38.214.</w:t>
            </w:r>
          </w:p>
          <w:p w14:paraId="01EC9026" w14:textId="77777777" w:rsidR="00032ECF" w:rsidRDefault="00032ECF" w:rsidP="00187452">
            <w:pPr>
              <w:pStyle w:val="ListParagraph"/>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14:paraId="01EC9027" w14:textId="77777777"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14:paraId="01EC9028" w14:textId="77777777" w:rsidR="0024023C" w:rsidRPr="00032ECF" w:rsidRDefault="00032ECF" w:rsidP="00187452">
            <w:pPr>
              <w:pStyle w:val="ListParagraph"/>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14:paraId="01EC9030" w14:textId="77777777" w:rsidTr="00336557">
        <w:tc>
          <w:tcPr>
            <w:tcW w:w="1701" w:type="dxa"/>
            <w:tcBorders>
              <w:top w:val="single" w:sz="4" w:space="0" w:color="auto"/>
              <w:left w:val="single" w:sz="4" w:space="0" w:color="auto"/>
              <w:bottom w:val="single" w:sz="4" w:space="0" w:color="auto"/>
              <w:right w:val="single" w:sz="4" w:space="0" w:color="auto"/>
            </w:tcBorders>
          </w:tcPr>
          <w:p w14:paraId="01EC902A" w14:textId="77777777" w:rsidR="00895CB7" w:rsidRDefault="00895CB7" w:rsidP="000A3A33">
            <w:pPr>
              <w:rPr>
                <w:lang w:eastAsia="zh-CN"/>
              </w:rPr>
            </w:pPr>
            <w:r>
              <w:rPr>
                <w:lang w:eastAsia="zh-CN"/>
              </w:rPr>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2B" w14:textId="77777777" w:rsidR="00032ECF" w:rsidRDefault="00032ECF" w:rsidP="00187452">
            <w:pPr>
              <w:pStyle w:val="ListParagraph"/>
              <w:numPr>
                <w:ilvl w:val="0"/>
                <w:numId w:val="32"/>
              </w:numPr>
              <w:contextualSpacing w:val="0"/>
            </w:pPr>
            <w:r>
              <w:t xml:space="preserve">Proposal 1:  Two values of minimum time gap for each SCS are proposed as </w:t>
            </w:r>
          </w:p>
          <w:p w14:paraId="01EC902C" w14:textId="77777777" w:rsidR="00032ECF" w:rsidRDefault="00032ECF" w:rsidP="00187452">
            <w:pPr>
              <w:pStyle w:val="ListParagraph"/>
              <w:numPr>
                <w:ilvl w:val="1"/>
                <w:numId w:val="32"/>
              </w:numPr>
              <w:contextualSpacing w:val="0"/>
            </w:pPr>
            <w:r>
              <w:t></w:t>
            </w:r>
            <w:r>
              <w:tab/>
              <w:t>15kHz: {1, 3} slots</w:t>
            </w:r>
          </w:p>
          <w:p w14:paraId="01EC902D" w14:textId="77777777" w:rsidR="00032ECF" w:rsidRDefault="00032ECF" w:rsidP="00187452">
            <w:pPr>
              <w:pStyle w:val="ListParagraph"/>
              <w:numPr>
                <w:ilvl w:val="1"/>
                <w:numId w:val="32"/>
              </w:numPr>
              <w:contextualSpacing w:val="0"/>
            </w:pPr>
            <w:r>
              <w:t></w:t>
            </w:r>
            <w:r>
              <w:tab/>
              <w:t>30kHz {</w:t>
            </w:r>
            <w:proofErr w:type="gramStart"/>
            <w:r>
              <w:t>1,  6</w:t>
            </w:r>
            <w:proofErr w:type="gramEnd"/>
            <w:r>
              <w:t>} slots</w:t>
            </w:r>
          </w:p>
          <w:p w14:paraId="01EC902E" w14:textId="77777777" w:rsidR="00032ECF" w:rsidRDefault="00032ECF" w:rsidP="00187452">
            <w:pPr>
              <w:pStyle w:val="ListParagraph"/>
              <w:numPr>
                <w:ilvl w:val="1"/>
                <w:numId w:val="32"/>
              </w:numPr>
              <w:contextualSpacing w:val="0"/>
            </w:pPr>
            <w:r>
              <w:t></w:t>
            </w:r>
            <w:r>
              <w:tab/>
              <w:t>60kHz {1, 12} slots</w:t>
            </w:r>
          </w:p>
          <w:p w14:paraId="01EC902F" w14:textId="77777777" w:rsidR="00895CB7" w:rsidRPr="00032ECF" w:rsidRDefault="00032ECF" w:rsidP="00187452">
            <w:pPr>
              <w:pStyle w:val="ListParagraph"/>
              <w:numPr>
                <w:ilvl w:val="1"/>
                <w:numId w:val="32"/>
              </w:numPr>
              <w:contextualSpacing w:val="0"/>
            </w:pPr>
            <w:r>
              <w:t></w:t>
            </w:r>
            <w:r>
              <w:tab/>
              <w:t>120kHz {1, 24} slots</w:t>
            </w:r>
          </w:p>
        </w:tc>
      </w:tr>
      <w:tr w:rsidR="0024023C" w:rsidRPr="002713A3" w14:paraId="01EC9039" w14:textId="77777777" w:rsidTr="00700B0C">
        <w:tc>
          <w:tcPr>
            <w:tcW w:w="1701" w:type="dxa"/>
            <w:tcBorders>
              <w:top w:val="single" w:sz="4" w:space="0" w:color="auto"/>
              <w:left w:val="single" w:sz="4" w:space="0" w:color="auto"/>
              <w:bottom w:val="single" w:sz="4" w:space="0" w:color="auto"/>
              <w:right w:val="single" w:sz="4" w:space="0" w:color="auto"/>
            </w:tcBorders>
          </w:tcPr>
          <w:p w14:paraId="01EC9031" w14:textId="77777777"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2" w14:textId="77777777" w:rsidR="00032ECF" w:rsidRDefault="00032ECF" w:rsidP="00187452">
            <w:pPr>
              <w:pStyle w:val="ListParagraph"/>
              <w:numPr>
                <w:ilvl w:val="0"/>
                <w:numId w:val="32"/>
              </w:numPr>
              <w:contextualSpacing w:val="0"/>
            </w:pPr>
            <w:r>
              <w:t>Proposal 1: The minimum time gap capabilities for the different SCS are:</w:t>
            </w:r>
          </w:p>
          <w:p w14:paraId="01EC9033" w14:textId="77777777" w:rsidR="00032ECF" w:rsidRDefault="00032ECF" w:rsidP="00187452">
            <w:pPr>
              <w:pStyle w:val="ListParagraph"/>
              <w:numPr>
                <w:ilvl w:val="1"/>
                <w:numId w:val="32"/>
              </w:numPr>
              <w:contextualSpacing w:val="0"/>
            </w:pPr>
            <w:r>
              <w:t>SCS 15kHz: {0,3} slots</w:t>
            </w:r>
          </w:p>
          <w:p w14:paraId="01EC9034" w14:textId="77777777" w:rsidR="00032ECF" w:rsidRDefault="00032ECF" w:rsidP="00187452">
            <w:pPr>
              <w:pStyle w:val="ListParagraph"/>
              <w:numPr>
                <w:ilvl w:val="1"/>
                <w:numId w:val="32"/>
              </w:numPr>
              <w:contextualSpacing w:val="0"/>
            </w:pPr>
            <w:r>
              <w:t>SCS 30kHz {0,6} slots</w:t>
            </w:r>
          </w:p>
          <w:p w14:paraId="01EC9035" w14:textId="77777777" w:rsidR="00032ECF" w:rsidRDefault="00032ECF" w:rsidP="00187452">
            <w:pPr>
              <w:pStyle w:val="ListParagraph"/>
              <w:numPr>
                <w:ilvl w:val="1"/>
                <w:numId w:val="32"/>
              </w:numPr>
              <w:contextualSpacing w:val="0"/>
            </w:pPr>
            <w:r>
              <w:t>SCS 60kHz {0,12} slots</w:t>
            </w:r>
          </w:p>
          <w:p w14:paraId="01EC9036" w14:textId="77777777" w:rsidR="00032ECF" w:rsidRDefault="00032ECF" w:rsidP="00187452">
            <w:pPr>
              <w:pStyle w:val="ListParagraph"/>
              <w:numPr>
                <w:ilvl w:val="1"/>
                <w:numId w:val="32"/>
              </w:numPr>
              <w:contextualSpacing w:val="0"/>
            </w:pPr>
            <w:r>
              <w:t>SCS 120kHz {0,24} slots</w:t>
            </w:r>
          </w:p>
          <w:p w14:paraId="01EC9037" w14:textId="77777777" w:rsidR="00032ECF" w:rsidRDefault="00032ECF" w:rsidP="00187452">
            <w:pPr>
              <w:pStyle w:val="ListParagraph"/>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01EC9038" w14:textId="77777777"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14:paraId="01EC9060" w14:textId="77777777" w:rsidTr="00700B0C">
        <w:tc>
          <w:tcPr>
            <w:tcW w:w="1701" w:type="dxa"/>
            <w:tcBorders>
              <w:top w:val="single" w:sz="4" w:space="0" w:color="auto"/>
              <w:left w:val="single" w:sz="4" w:space="0" w:color="auto"/>
              <w:bottom w:val="single" w:sz="4" w:space="0" w:color="auto"/>
              <w:right w:val="single" w:sz="4" w:space="0" w:color="auto"/>
            </w:tcBorders>
          </w:tcPr>
          <w:p w14:paraId="01EC903A" w14:textId="77777777" w:rsidR="0024023C" w:rsidRDefault="00975CF1" w:rsidP="000A3A33">
            <w:pPr>
              <w:rPr>
                <w:lang w:eastAsia="zh-CN"/>
              </w:rPr>
            </w:pPr>
            <w:r>
              <w:t>MediaTek</w:t>
            </w:r>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B" w14:textId="77777777" w:rsidR="00032ECF" w:rsidRPr="00032ECF" w:rsidRDefault="007624D1"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14:paraId="01EC903F" w14:textId="77777777" w:rsidTr="00336557">
              <w:trPr>
                <w:jc w:val="center"/>
              </w:trPr>
              <w:tc>
                <w:tcPr>
                  <w:tcW w:w="633" w:type="dxa"/>
                  <w:vMerge w:val="restart"/>
                </w:tcPr>
                <w:p w14:paraId="01EC903C" w14:textId="77777777" w:rsidR="00032ECF" w:rsidRPr="00C74743" w:rsidRDefault="00032ECF" w:rsidP="00336557">
                  <w:pPr>
                    <w:jc w:val="center"/>
                  </w:pPr>
                  <w:r w:rsidRPr="00C74743">
                    <w:t>μ</w:t>
                  </w:r>
                </w:p>
              </w:tc>
              <w:tc>
                <w:tcPr>
                  <w:tcW w:w="2060" w:type="dxa"/>
                  <w:vMerge w:val="restart"/>
                </w:tcPr>
                <w:p w14:paraId="01EC903D" w14:textId="77777777"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14:paraId="01EC903E"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14:paraId="01EC9044" w14:textId="77777777" w:rsidTr="00336557">
              <w:trPr>
                <w:jc w:val="center"/>
              </w:trPr>
              <w:tc>
                <w:tcPr>
                  <w:tcW w:w="633" w:type="dxa"/>
                  <w:vMerge/>
                </w:tcPr>
                <w:p w14:paraId="01EC9040" w14:textId="77777777" w:rsidR="00032ECF" w:rsidRPr="00C74743" w:rsidRDefault="00032ECF" w:rsidP="00336557">
                  <w:pPr>
                    <w:jc w:val="center"/>
                  </w:pPr>
                </w:p>
              </w:tc>
              <w:tc>
                <w:tcPr>
                  <w:tcW w:w="2060" w:type="dxa"/>
                  <w:vMerge/>
                </w:tcPr>
                <w:p w14:paraId="01EC9041" w14:textId="77777777" w:rsidR="00032ECF" w:rsidRPr="00C74743" w:rsidRDefault="00032ECF" w:rsidP="00336557">
                  <w:pPr>
                    <w:jc w:val="center"/>
                  </w:pPr>
                </w:p>
              </w:tc>
              <w:tc>
                <w:tcPr>
                  <w:tcW w:w="2339" w:type="dxa"/>
                </w:tcPr>
                <w:p w14:paraId="01EC9042" w14:textId="77777777" w:rsidR="00032ECF" w:rsidRPr="00C74743" w:rsidRDefault="00032ECF" w:rsidP="00336557">
                  <w:pPr>
                    <w:jc w:val="center"/>
                  </w:pPr>
                  <w:r w:rsidRPr="00C74743">
                    <w:t>Candidate Value 1</w:t>
                  </w:r>
                </w:p>
              </w:tc>
              <w:tc>
                <w:tcPr>
                  <w:tcW w:w="2339" w:type="dxa"/>
                </w:tcPr>
                <w:p w14:paraId="01EC9043" w14:textId="77777777" w:rsidR="00032ECF" w:rsidRPr="00C74743" w:rsidRDefault="00032ECF" w:rsidP="00336557">
                  <w:pPr>
                    <w:jc w:val="center"/>
                  </w:pPr>
                  <w:r w:rsidRPr="00C74743">
                    <w:t>Candidate Value 2</w:t>
                  </w:r>
                </w:p>
              </w:tc>
            </w:tr>
            <w:tr w:rsidR="00032ECF" w:rsidRPr="00C74743" w14:paraId="01EC9049" w14:textId="77777777" w:rsidTr="00336557">
              <w:trPr>
                <w:jc w:val="center"/>
              </w:trPr>
              <w:tc>
                <w:tcPr>
                  <w:tcW w:w="633" w:type="dxa"/>
                </w:tcPr>
                <w:p w14:paraId="01EC9045" w14:textId="77777777" w:rsidR="00032ECF" w:rsidRPr="00C74743" w:rsidRDefault="00032ECF" w:rsidP="00336557">
                  <w:pPr>
                    <w:jc w:val="center"/>
                  </w:pPr>
                  <w:r w:rsidRPr="00C74743">
                    <w:t>0</w:t>
                  </w:r>
                </w:p>
              </w:tc>
              <w:tc>
                <w:tcPr>
                  <w:tcW w:w="2060" w:type="dxa"/>
                </w:tcPr>
                <w:p w14:paraId="01EC9046" w14:textId="77777777" w:rsidR="00032ECF" w:rsidRPr="00C74743" w:rsidRDefault="00032ECF" w:rsidP="00336557">
                  <w:pPr>
                    <w:jc w:val="center"/>
                  </w:pPr>
                  <w:r w:rsidRPr="00C74743">
                    <w:t>1</w:t>
                  </w:r>
                </w:p>
              </w:tc>
              <w:tc>
                <w:tcPr>
                  <w:tcW w:w="2339" w:type="dxa"/>
                </w:tcPr>
                <w:p w14:paraId="01EC9047" w14:textId="77777777" w:rsidR="00032ECF" w:rsidRPr="00C74743" w:rsidRDefault="00032ECF" w:rsidP="00336557">
                  <w:pPr>
                    <w:jc w:val="center"/>
                  </w:pPr>
                  <w:r w:rsidRPr="00C74743">
                    <w:t>0</w:t>
                  </w:r>
                </w:p>
              </w:tc>
              <w:tc>
                <w:tcPr>
                  <w:tcW w:w="2339" w:type="dxa"/>
                </w:tcPr>
                <w:p w14:paraId="01EC9048" w14:textId="77777777" w:rsidR="00032ECF" w:rsidRPr="00C74743" w:rsidRDefault="00032ECF" w:rsidP="00336557">
                  <w:pPr>
                    <w:jc w:val="center"/>
                  </w:pPr>
                  <w:r w:rsidRPr="00C74743">
                    <w:t>3</w:t>
                  </w:r>
                </w:p>
              </w:tc>
            </w:tr>
            <w:tr w:rsidR="00032ECF" w:rsidRPr="00C74743" w14:paraId="01EC904E" w14:textId="77777777" w:rsidTr="00336557">
              <w:trPr>
                <w:jc w:val="center"/>
              </w:trPr>
              <w:tc>
                <w:tcPr>
                  <w:tcW w:w="633" w:type="dxa"/>
                </w:tcPr>
                <w:p w14:paraId="01EC904A" w14:textId="77777777" w:rsidR="00032ECF" w:rsidRPr="00C74743" w:rsidRDefault="00032ECF" w:rsidP="00336557">
                  <w:pPr>
                    <w:jc w:val="center"/>
                  </w:pPr>
                  <w:r w:rsidRPr="00C74743">
                    <w:t>1</w:t>
                  </w:r>
                </w:p>
              </w:tc>
              <w:tc>
                <w:tcPr>
                  <w:tcW w:w="2060" w:type="dxa"/>
                </w:tcPr>
                <w:p w14:paraId="01EC904B" w14:textId="77777777" w:rsidR="00032ECF" w:rsidRPr="00C74743" w:rsidRDefault="00032ECF" w:rsidP="00336557">
                  <w:pPr>
                    <w:jc w:val="center"/>
                  </w:pPr>
                  <w:r w:rsidRPr="00C74743">
                    <w:t>0.5</w:t>
                  </w:r>
                </w:p>
              </w:tc>
              <w:tc>
                <w:tcPr>
                  <w:tcW w:w="2339" w:type="dxa"/>
                </w:tcPr>
                <w:p w14:paraId="01EC904C" w14:textId="77777777" w:rsidR="00032ECF" w:rsidRPr="00C74743" w:rsidRDefault="00032ECF" w:rsidP="00336557">
                  <w:pPr>
                    <w:jc w:val="center"/>
                  </w:pPr>
                  <w:r w:rsidRPr="00C74743">
                    <w:t>[0]</w:t>
                  </w:r>
                </w:p>
              </w:tc>
              <w:tc>
                <w:tcPr>
                  <w:tcW w:w="2339" w:type="dxa"/>
                </w:tcPr>
                <w:p w14:paraId="01EC904D" w14:textId="77777777" w:rsidR="00032ECF" w:rsidRPr="00C74743" w:rsidRDefault="00032ECF" w:rsidP="00336557">
                  <w:pPr>
                    <w:jc w:val="center"/>
                  </w:pPr>
                  <w:r w:rsidRPr="00C74743">
                    <w:t>6</w:t>
                  </w:r>
                </w:p>
              </w:tc>
            </w:tr>
            <w:tr w:rsidR="00032ECF" w:rsidRPr="00C74743" w14:paraId="01EC9053" w14:textId="77777777" w:rsidTr="00336557">
              <w:trPr>
                <w:jc w:val="center"/>
              </w:trPr>
              <w:tc>
                <w:tcPr>
                  <w:tcW w:w="633" w:type="dxa"/>
                </w:tcPr>
                <w:p w14:paraId="01EC904F" w14:textId="77777777" w:rsidR="00032ECF" w:rsidRPr="00C74743" w:rsidRDefault="00032ECF" w:rsidP="00336557">
                  <w:pPr>
                    <w:jc w:val="center"/>
                  </w:pPr>
                  <w:r w:rsidRPr="00C74743">
                    <w:t>2</w:t>
                  </w:r>
                </w:p>
              </w:tc>
              <w:tc>
                <w:tcPr>
                  <w:tcW w:w="2060" w:type="dxa"/>
                </w:tcPr>
                <w:p w14:paraId="01EC9050" w14:textId="77777777" w:rsidR="00032ECF" w:rsidRPr="00C74743" w:rsidRDefault="00032ECF" w:rsidP="00336557">
                  <w:pPr>
                    <w:jc w:val="center"/>
                  </w:pPr>
                  <w:r w:rsidRPr="00C74743">
                    <w:t>0.25</w:t>
                  </w:r>
                </w:p>
              </w:tc>
              <w:tc>
                <w:tcPr>
                  <w:tcW w:w="2339" w:type="dxa"/>
                </w:tcPr>
                <w:p w14:paraId="01EC9051" w14:textId="77777777" w:rsidR="00032ECF" w:rsidRPr="00C74743" w:rsidRDefault="00032ECF" w:rsidP="00336557">
                  <w:pPr>
                    <w:jc w:val="center"/>
                  </w:pPr>
                  <w:r w:rsidRPr="00C74743">
                    <w:t>1</w:t>
                  </w:r>
                </w:p>
              </w:tc>
              <w:tc>
                <w:tcPr>
                  <w:tcW w:w="2339" w:type="dxa"/>
                </w:tcPr>
                <w:p w14:paraId="01EC9052" w14:textId="77777777" w:rsidR="00032ECF" w:rsidRPr="00C74743" w:rsidRDefault="00032ECF" w:rsidP="00336557">
                  <w:pPr>
                    <w:jc w:val="center"/>
                  </w:pPr>
                  <w:r w:rsidRPr="00C74743">
                    <w:t>12</w:t>
                  </w:r>
                </w:p>
              </w:tc>
            </w:tr>
            <w:tr w:rsidR="00032ECF" w:rsidRPr="00C74743" w14:paraId="01EC9058" w14:textId="77777777" w:rsidTr="00336557">
              <w:trPr>
                <w:jc w:val="center"/>
              </w:trPr>
              <w:tc>
                <w:tcPr>
                  <w:tcW w:w="633" w:type="dxa"/>
                </w:tcPr>
                <w:p w14:paraId="01EC9054" w14:textId="77777777" w:rsidR="00032ECF" w:rsidRPr="00C74743" w:rsidRDefault="00032ECF" w:rsidP="00336557">
                  <w:pPr>
                    <w:jc w:val="center"/>
                  </w:pPr>
                  <w:r w:rsidRPr="00C74743">
                    <w:t>3</w:t>
                  </w:r>
                </w:p>
              </w:tc>
              <w:tc>
                <w:tcPr>
                  <w:tcW w:w="2060" w:type="dxa"/>
                </w:tcPr>
                <w:p w14:paraId="01EC9055" w14:textId="77777777" w:rsidR="00032ECF" w:rsidRPr="00C74743" w:rsidRDefault="00032ECF" w:rsidP="00336557">
                  <w:pPr>
                    <w:jc w:val="center"/>
                  </w:pPr>
                  <w:r w:rsidRPr="00C74743">
                    <w:t>0.125</w:t>
                  </w:r>
                </w:p>
              </w:tc>
              <w:tc>
                <w:tcPr>
                  <w:tcW w:w="2339" w:type="dxa"/>
                </w:tcPr>
                <w:p w14:paraId="01EC9056" w14:textId="77777777" w:rsidR="00032ECF" w:rsidRPr="00C74743" w:rsidRDefault="00032ECF" w:rsidP="00336557">
                  <w:pPr>
                    <w:jc w:val="center"/>
                  </w:pPr>
                  <w:r w:rsidRPr="00C74743">
                    <w:t>1</w:t>
                  </w:r>
                </w:p>
              </w:tc>
              <w:tc>
                <w:tcPr>
                  <w:tcW w:w="2339" w:type="dxa"/>
                </w:tcPr>
                <w:p w14:paraId="01EC9057" w14:textId="77777777" w:rsidR="00032ECF" w:rsidRPr="00C74743" w:rsidRDefault="00032ECF" w:rsidP="00336557">
                  <w:pPr>
                    <w:jc w:val="center"/>
                  </w:pPr>
                  <w:r w:rsidRPr="00C74743">
                    <w:t>24</w:t>
                  </w:r>
                </w:p>
              </w:tc>
            </w:tr>
          </w:tbl>
          <w:p w14:paraId="01EC9059" w14:textId="77777777" w:rsidR="00032ECF" w:rsidRPr="00C74743" w:rsidRDefault="00032ECF" w:rsidP="00032ECF">
            <w:pPr>
              <w:pStyle w:val="BodyText"/>
              <w:rPr>
                <w:rFonts w:ascii="Times New Roman" w:hAnsi="Times New Roman"/>
                <w:szCs w:val="20"/>
                <w:lang w:eastAsia="zh-CN"/>
              </w:rPr>
            </w:pPr>
          </w:p>
          <w:p w14:paraId="01EC905A" w14:textId="77777777" w:rsidR="00032ECF" w:rsidRPr="00C74743" w:rsidRDefault="00B34A6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01EC905B" w14:textId="77777777" w:rsidR="00032ECF" w:rsidRPr="00C74743" w:rsidRDefault="00032ECF" w:rsidP="00187452">
            <w:pPr>
              <w:pStyle w:val="ListParagraph"/>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14:paraId="01EC905C" w14:textId="77777777" w:rsidR="00032ECF" w:rsidRPr="00C74743" w:rsidRDefault="00032ECF" w:rsidP="00187452">
            <w:pPr>
              <w:pStyle w:val="ListParagraph"/>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14:paraId="01EC905D" w14:textId="77777777"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14:paraId="01EC905E" w14:textId="77777777" w:rsidR="00032ECF" w:rsidRPr="0020699C" w:rsidRDefault="007624D1"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01EC905F" w14:textId="77777777" w:rsidR="0024023C" w:rsidRPr="00A272E7" w:rsidRDefault="0024023C" w:rsidP="00E026D2">
            <w:pPr>
              <w:pStyle w:val="Caption"/>
              <w:rPr>
                <w:b w:val="0"/>
                <w:bCs w:val="0"/>
                <w:lang w:eastAsia="zh-CN"/>
              </w:rPr>
            </w:pPr>
          </w:p>
        </w:tc>
      </w:tr>
      <w:tr w:rsidR="00895CB7" w14:paraId="01EC906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1" w14:textId="77777777" w:rsidR="00895CB7" w:rsidRDefault="00895CB7" w:rsidP="000A3A33">
            <w:pPr>
              <w:rPr>
                <w:lang w:eastAsia="zh-CN"/>
              </w:rPr>
            </w:pPr>
            <w:r>
              <w:rPr>
                <w:lang w:val="en-GB"/>
              </w:rPr>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2" w14:textId="77777777"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14:paraId="01EC907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4" w14:textId="77777777"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5" w14:textId="77777777"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14:paraId="01EC9066" w14:textId="77777777" w:rsidR="00032ECF" w:rsidRDefault="00032ECF" w:rsidP="00187452">
            <w:pPr>
              <w:pStyle w:val="ListParagraph"/>
              <w:numPr>
                <w:ilvl w:val="0"/>
                <w:numId w:val="30"/>
              </w:numPr>
              <w:contextualSpacing w:val="0"/>
            </w:pPr>
            <w:r>
              <w:t>Proposal 1. Candidate two values of minimum time gap per SCS are</w:t>
            </w:r>
          </w:p>
          <w:p w14:paraId="01EC9067" w14:textId="77777777" w:rsidR="00032ECF" w:rsidRDefault="00032ECF" w:rsidP="00187452">
            <w:pPr>
              <w:pStyle w:val="ListParagraph"/>
              <w:numPr>
                <w:ilvl w:val="1"/>
                <w:numId w:val="30"/>
              </w:numPr>
              <w:contextualSpacing w:val="0"/>
            </w:pPr>
            <w:r>
              <w:t>SCS 15kHz: {1, 3} slots</w:t>
            </w:r>
          </w:p>
          <w:p w14:paraId="01EC9068" w14:textId="77777777" w:rsidR="00032ECF" w:rsidRDefault="00032ECF" w:rsidP="00187452">
            <w:pPr>
              <w:pStyle w:val="ListParagraph"/>
              <w:numPr>
                <w:ilvl w:val="1"/>
                <w:numId w:val="30"/>
              </w:numPr>
              <w:contextualSpacing w:val="0"/>
            </w:pPr>
            <w:r>
              <w:t>SCS 30kHz {</w:t>
            </w:r>
            <w:proofErr w:type="gramStart"/>
            <w:r>
              <w:t>1,  5</w:t>
            </w:r>
            <w:proofErr w:type="gramEnd"/>
            <w:r>
              <w:t>} slots</w:t>
            </w:r>
          </w:p>
          <w:p w14:paraId="01EC9069" w14:textId="77777777" w:rsidR="00032ECF" w:rsidRDefault="00032ECF" w:rsidP="00187452">
            <w:pPr>
              <w:pStyle w:val="ListParagraph"/>
              <w:numPr>
                <w:ilvl w:val="1"/>
                <w:numId w:val="30"/>
              </w:numPr>
              <w:contextualSpacing w:val="0"/>
            </w:pPr>
            <w:r>
              <w:t>SCS 60kHz {2, 9} slots</w:t>
            </w:r>
          </w:p>
          <w:p w14:paraId="01EC906A" w14:textId="77777777" w:rsidR="00032ECF" w:rsidRDefault="00032ECF" w:rsidP="00187452">
            <w:pPr>
              <w:pStyle w:val="ListParagraph"/>
              <w:numPr>
                <w:ilvl w:val="1"/>
                <w:numId w:val="30"/>
              </w:numPr>
              <w:contextualSpacing w:val="0"/>
            </w:pPr>
            <w:r>
              <w:t>SCS 120kHz {2, 18} slots</w:t>
            </w:r>
          </w:p>
          <w:p w14:paraId="01EC906B" w14:textId="77777777" w:rsidR="00032ECF" w:rsidRDefault="00032ECF" w:rsidP="00187452">
            <w:pPr>
              <w:pStyle w:val="ListParagraph"/>
              <w:numPr>
                <w:ilvl w:val="0"/>
                <w:numId w:val="30"/>
              </w:numPr>
              <w:contextualSpacing w:val="0"/>
            </w:pPr>
            <w:r>
              <w:t>Proposal 2: No change of invalid monitoring occasions in 10.3 of TS38.213 is needed.</w:t>
            </w:r>
          </w:p>
          <w:p w14:paraId="01EC906C" w14:textId="77777777" w:rsidR="00032ECF" w:rsidRDefault="00032ECF" w:rsidP="00187452">
            <w:pPr>
              <w:pStyle w:val="ListParagraph"/>
              <w:numPr>
                <w:ilvl w:val="0"/>
                <w:numId w:val="30"/>
              </w:numPr>
              <w:contextualSpacing w:val="0"/>
            </w:pPr>
            <w:r>
              <w:t xml:space="preserve">Proposal 3: Support Option 2 in RAN2 LS R2-2002201 for CSI reporting </w:t>
            </w:r>
          </w:p>
          <w:p w14:paraId="01EC906D" w14:textId="77777777" w:rsidR="00032ECF" w:rsidRDefault="00032ECF" w:rsidP="00187452">
            <w:pPr>
              <w:pStyle w:val="ListParagraph"/>
              <w:numPr>
                <w:ilvl w:val="1"/>
                <w:numId w:val="30"/>
              </w:numPr>
              <w:contextualSpacing w:val="0"/>
            </w:pPr>
            <w:r>
              <w:t>Option 2:</w:t>
            </w:r>
          </w:p>
          <w:p w14:paraId="01EC906E" w14:textId="77777777"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01EC906F" w14:textId="77777777"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14:paraId="01EC9070" w14:textId="77777777" w:rsidR="00032ECF" w:rsidRDefault="00032ECF" w:rsidP="00032ECF">
            <w:pPr>
              <w:ind w:left="720"/>
            </w:pPr>
          </w:p>
          <w:p w14:paraId="01EC9071" w14:textId="77777777"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01EC9072" w14:textId="77777777" w:rsidR="00895CB7" w:rsidRPr="00032ECF" w:rsidRDefault="00032ECF" w:rsidP="00187452">
            <w:pPr>
              <w:pStyle w:val="ListParagraph"/>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14:paraId="01EC907E" w14:textId="77777777" w:rsidTr="00700B0C">
        <w:tc>
          <w:tcPr>
            <w:tcW w:w="1701" w:type="dxa"/>
            <w:tcBorders>
              <w:top w:val="single" w:sz="4" w:space="0" w:color="auto"/>
              <w:left w:val="single" w:sz="4" w:space="0" w:color="auto"/>
              <w:bottom w:val="single" w:sz="4" w:space="0" w:color="auto"/>
              <w:right w:val="single" w:sz="4" w:space="0" w:color="auto"/>
            </w:tcBorders>
          </w:tcPr>
          <w:p w14:paraId="01EC9074" w14:textId="77777777"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75" w14:textId="77777777"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01EC9076" w14:textId="77777777" w:rsidR="00032ECF" w:rsidRPr="000621BC" w:rsidRDefault="00032ECF" w:rsidP="00187452">
            <w:pPr>
              <w:pStyle w:val="ListParagraph"/>
              <w:numPr>
                <w:ilvl w:val="1"/>
                <w:numId w:val="29"/>
              </w:numPr>
              <w:contextualSpacing w:val="0"/>
            </w:pPr>
            <w:r w:rsidRPr="000621BC">
              <w:t></w:t>
            </w:r>
            <w:r w:rsidRPr="000621BC">
              <w:tab/>
              <w:t>15kHz: {1,3} slots</w:t>
            </w:r>
          </w:p>
          <w:p w14:paraId="01EC9077" w14:textId="77777777" w:rsidR="00032ECF" w:rsidRPr="000621BC" w:rsidRDefault="00032ECF" w:rsidP="00187452">
            <w:pPr>
              <w:pStyle w:val="ListParagraph"/>
              <w:numPr>
                <w:ilvl w:val="1"/>
                <w:numId w:val="29"/>
              </w:numPr>
              <w:contextualSpacing w:val="0"/>
            </w:pPr>
            <w:r w:rsidRPr="000621BC">
              <w:t></w:t>
            </w:r>
            <w:r w:rsidRPr="000621BC">
              <w:tab/>
              <w:t>30kHz: {1, 5} slots</w:t>
            </w:r>
          </w:p>
          <w:p w14:paraId="01EC9078" w14:textId="77777777" w:rsidR="00032ECF" w:rsidRPr="000621BC" w:rsidRDefault="00032ECF" w:rsidP="00187452">
            <w:pPr>
              <w:pStyle w:val="ListParagraph"/>
              <w:numPr>
                <w:ilvl w:val="1"/>
                <w:numId w:val="29"/>
              </w:numPr>
              <w:contextualSpacing w:val="0"/>
            </w:pPr>
            <w:r w:rsidRPr="000621BC">
              <w:t></w:t>
            </w:r>
            <w:r w:rsidRPr="000621BC">
              <w:tab/>
              <w:t>60kHz: {2, 9} slots</w:t>
            </w:r>
          </w:p>
          <w:p w14:paraId="01EC9079" w14:textId="77777777" w:rsidR="00032ECF" w:rsidRPr="000621BC" w:rsidRDefault="00032ECF" w:rsidP="00187452">
            <w:pPr>
              <w:pStyle w:val="ListParagraph"/>
              <w:numPr>
                <w:ilvl w:val="1"/>
                <w:numId w:val="29"/>
              </w:numPr>
              <w:contextualSpacing w:val="0"/>
            </w:pPr>
            <w:r w:rsidRPr="000621BC">
              <w:t></w:t>
            </w:r>
            <w:r w:rsidRPr="000621BC">
              <w:tab/>
              <w:t>120kHz: {4, 18} slots</w:t>
            </w:r>
          </w:p>
          <w:p w14:paraId="01EC907A" w14:textId="77777777"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14:paraId="01EC907B" w14:textId="77777777"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14:paraId="01EC907C" w14:textId="77777777"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01EC907D" w14:textId="77777777"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14:paraId="01EC90AB" w14:textId="77777777" w:rsidTr="00700B0C">
        <w:tc>
          <w:tcPr>
            <w:tcW w:w="1701" w:type="dxa"/>
            <w:tcBorders>
              <w:top w:val="single" w:sz="4" w:space="0" w:color="auto"/>
              <w:left w:val="single" w:sz="4" w:space="0" w:color="auto"/>
              <w:bottom w:val="single" w:sz="4" w:space="0" w:color="auto"/>
              <w:right w:val="single" w:sz="4" w:space="0" w:color="auto"/>
            </w:tcBorders>
          </w:tcPr>
          <w:p w14:paraId="01EC907F" w14:textId="77777777" w:rsidR="0024023C" w:rsidRDefault="00975CF1" w:rsidP="000A3A33">
            <w:pPr>
              <w:rPr>
                <w:lang w:eastAsia="zh-CN"/>
              </w:rPr>
            </w:pPr>
            <w:r>
              <w:rPr>
                <w:lang w:eastAsia="zh-CN"/>
              </w:rPr>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80" w14:textId="77777777"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14:paraId="01EC9081" w14:textId="77777777" w:rsidR="00032ECF" w:rsidRPr="00472CEE" w:rsidRDefault="00032ECF" w:rsidP="00032ECF">
            <w:pPr>
              <w:spacing w:after="0"/>
            </w:pPr>
          </w:p>
          <w:p w14:paraId="01EC9082"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01EC9086"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1EC9083" w14:textId="77777777" w:rsidR="00032ECF" w:rsidRDefault="00032ECF" w:rsidP="00336557">
                  <w:pPr>
                    <w:pStyle w:val="TAH"/>
                  </w:pPr>
                  <w:r>
                    <w:rPr>
                      <w:noProof/>
                      <w:lang w:eastAsia="zh-CN"/>
                    </w:rPr>
                    <w:drawing>
                      <wp:inline distT="0" distB="0" distL="0" distR="0" wp14:anchorId="01EC9113" wp14:editId="01EC911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C9084"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9085"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14:paraId="01EC908B"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1EC9087"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C9088"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01EC9089"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01EC908A"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01EC909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8C"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1EC908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F"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01EC9095"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1"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1EC909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1EC909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94"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01EC909A"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6"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1EC9097"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01EC9098"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9099"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1EC909F"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B"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1EC909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01EC909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01EC909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01EC90A2"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01EC90A0"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01EC90A1" w14:textId="77777777" w:rsidR="00032ECF" w:rsidRPr="00863149" w:rsidRDefault="00032ECF" w:rsidP="00336557">
                  <w:pPr>
                    <w:pStyle w:val="TAN"/>
                    <w:ind w:left="0" w:firstLine="0"/>
                    <w:rPr>
                      <w:rFonts w:ascii="Times New Roman" w:hAnsi="Times New Roman"/>
                      <w:sz w:val="20"/>
                    </w:rPr>
                  </w:pPr>
                </w:p>
              </w:tc>
            </w:tr>
          </w:tbl>
          <w:p w14:paraId="01EC90A3" w14:textId="77777777" w:rsidR="00032ECF" w:rsidRDefault="00032ECF" w:rsidP="00032ECF"/>
          <w:p w14:paraId="01EC90A4" w14:textId="77777777"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1EC90A5" w14:textId="77777777"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14:paraId="01EC90A6" w14:textId="77777777"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14:paraId="01EC90A7" w14:textId="77777777"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01EC90A8" w14:textId="77777777"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14:paraId="01EC90A9" w14:textId="77777777" w:rsidR="00032ECF" w:rsidRPr="00863149" w:rsidRDefault="00032ECF" w:rsidP="00032ECF"/>
          <w:p w14:paraId="01EC90AA"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01EC90AE" w14:textId="77777777" w:rsidTr="00336557">
        <w:tc>
          <w:tcPr>
            <w:tcW w:w="1701" w:type="dxa"/>
            <w:tcBorders>
              <w:top w:val="single" w:sz="4" w:space="0" w:color="auto"/>
              <w:left w:val="single" w:sz="4" w:space="0" w:color="auto"/>
              <w:bottom w:val="single" w:sz="4" w:space="0" w:color="auto"/>
              <w:right w:val="single" w:sz="4" w:space="0" w:color="auto"/>
            </w:tcBorders>
          </w:tcPr>
          <w:p w14:paraId="01EC90AC" w14:textId="77777777" w:rsidR="00895CB7" w:rsidRDefault="00895CB7" w:rsidP="000A3A33">
            <w:pPr>
              <w:rPr>
                <w:lang w:eastAsia="zh-CN"/>
              </w:rPr>
            </w:pPr>
            <w:r>
              <w:rPr>
                <w:lang w:eastAsia="zh-CN"/>
              </w:rPr>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AD" w14:textId="77777777"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w:t>
            </w:r>
            <w:proofErr w:type="gramStart"/>
            <w:r>
              <w:t>LS  in</w:t>
            </w:r>
            <w:proofErr w:type="gramEnd"/>
            <w:r>
              <w:t xml:space="preserve">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01EC90B4" w14:textId="77777777" w:rsidTr="00700B0C">
        <w:tc>
          <w:tcPr>
            <w:tcW w:w="1701" w:type="dxa"/>
            <w:tcBorders>
              <w:top w:val="single" w:sz="4" w:space="0" w:color="auto"/>
              <w:left w:val="single" w:sz="4" w:space="0" w:color="auto"/>
              <w:bottom w:val="single" w:sz="4" w:space="0" w:color="auto"/>
              <w:right w:val="single" w:sz="4" w:space="0" w:color="auto"/>
            </w:tcBorders>
          </w:tcPr>
          <w:p w14:paraId="01EC90AF" w14:textId="77777777"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B0" w14:textId="77777777"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14:paraId="01EC90B1"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1EC90B2"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1EC90B3" w14:textId="77777777"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14:paraId="01EC90C1" w14:textId="77777777" w:rsidTr="00336557">
        <w:tc>
          <w:tcPr>
            <w:tcW w:w="1701" w:type="dxa"/>
          </w:tcPr>
          <w:p w14:paraId="01EC90B5" w14:textId="77777777"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14:paraId="01EC90B6" w14:textId="77777777"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01EC90B7" w14:textId="77777777"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01EC90B8" w14:textId="77777777"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01EC90B9" w14:textId="77777777" w:rsidR="00032ECF" w:rsidRDefault="00032ECF" w:rsidP="00187452">
            <w:pPr>
              <w:pStyle w:val="ListParagraph"/>
              <w:numPr>
                <w:ilvl w:val="1"/>
                <w:numId w:val="26"/>
              </w:numPr>
              <w:contextualSpacing w:val="0"/>
            </w:pPr>
            <w:r>
              <w:t>15kHz: {1 or 3} slots</w:t>
            </w:r>
          </w:p>
          <w:p w14:paraId="01EC90BA" w14:textId="77777777" w:rsidR="00032ECF" w:rsidRDefault="00032ECF" w:rsidP="00187452">
            <w:pPr>
              <w:pStyle w:val="ListParagraph"/>
              <w:numPr>
                <w:ilvl w:val="1"/>
                <w:numId w:val="26"/>
              </w:numPr>
              <w:contextualSpacing w:val="0"/>
            </w:pPr>
            <w:r>
              <w:t>30kHz {2 or 5} slots</w:t>
            </w:r>
          </w:p>
          <w:p w14:paraId="01EC90BB" w14:textId="77777777" w:rsidR="00032ECF" w:rsidRDefault="00032ECF" w:rsidP="00187452">
            <w:pPr>
              <w:pStyle w:val="ListParagraph"/>
              <w:numPr>
                <w:ilvl w:val="1"/>
                <w:numId w:val="26"/>
              </w:numPr>
              <w:contextualSpacing w:val="0"/>
            </w:pPr>
            <w:r>
              <w:t>60kHz {3 or 9} slots</w:t>
            </w:r>
          </w:p>
          <w:p w14:paraId="01EC90BC" w14:textId="77777777" w:rsidR="00032ECF" w:rsidRDefault="00032ECF" w:rsidP="00187452">
            <w:pPr>
              <w:pStyle w:val="ListParagraph"/>
              <w:numPr>
                <w:ilvl w:val="1"/>
                <w:numId w:val="26"/>
              </w:numPr>
              <w:contextualSpacing w:val="0"/>
            </w:pPr>
            <w:r>
              <w:t xml:space="preserve">120kHz {6 or 18} slots </w:t>
            </w:r>
          </w:p>
          <w:p w14:paraId="01EC90BD" w14:textId="77777777"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14:paraId="01EC90BE" w14:textId="77777777" w:rsidR="00032ECF" w:rsidRDefault="00032ECF" w:rsidP="00032ECF"/>
          <w:p w14:paraId="01EC90BF" w14:textId="77777777"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14:paraId="01EC90C0" w14:textId="77777777" w:rsidR="00895CB7" w:rsidRPr="000328AD" w:rsidRDefault="00895CB7" w:rsidP="00336557">
            <w:pPr>
              <w:spacing w:after="0"/>
              <w:rPr>
                <w:lang w:eastAsia="zh-CN"/>
              </w:rPr>
            </w:pPr>
          </w:p>
        </w:tc>
      </w:tr>
      <w:tr w:rsidR="00895CB7" w:rsidRPr="00486ABA" w14:paraId="01EC90C7" w14:textId="77777777" w:rsidTr="00336557">
        <w:tc>
          <w:tcPr>
            <w:tcW w:w="1701" w:type="dxa"/>
            <w:tcBorders>
              <w:top w:val="single" w:sz="4" w:space="0" w:color="auto"/>
              <w:left w:val="single" w:sz="4" w:space="0" w:color="auto"/>
              <w:bottom w:val="single" w:sz="4" w:space="0" w:color="auto"/>
              <w:right w:val="single" w:sz="4" w:space="0" w:color="auto"/>
            </w:tcBorders>
          </w:tcPr>
          <w:p w14:paraId="01EC90C2" w14:textId="77777777" w:rsidR="00895CB7" w:rsidRDefault="00895CB7" w:rsidP="00336557">
            <w:pPr>
              <w:rPr>
                <w:lang w:eastAsia="zh-CN"/>
              </w:rPr>
            </w:pPr>
            <w:proofErr w:type="spellStart"/>
            <w:r>
              <w:rPr>
                <w:lang w:eastAsia="zh-CN"/>
              </w:rPr>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3" w14:textId="77777777" w:rsidR="00032ECF" w:rsidRDefault="00032ECF" w:rsidP="00187452">
            <w:pPr>
              <w:pStyle w:val="ListParagraph"/>
              <w:numPr>
                <w:ilvl w:val="0"/>
                <w:numId w:val="25"/>
              </w:numPr>
              <w:contextualSpacing w:val="0"/>
            </w:pPr>
            <w:r>
              <w:t xml:space="preserve">Proposal 1: For P-CSI/L1-RSRP measurement/report, consider </w:t>
            </w:r>
            <w:proofErr w:type="gramStart"/>
            <w:r>
              <w:t>to adopt</w:t>
            </w:r>
            <w:proofErr w:type="gramEnd"/>
            <w:r>
              <w:t xml:space="preserve"> TP in Appendix 5.1.</w:t>
            </w:r>
          </w:p>
          <w:p w14:paraId="01EC90C4" w14:textId="77777777"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14:paraId="01EC90C5" w14:textId="77777777" w:rsidR="00032ECF" w:rsidRDefault="00032ECF" w:rsidP="00187452">
            <w:pPr>
              <w:pStyle w:val="ListParagraph"/>
              <w:numPr>
                <w:ilvl w:val="0"/>
                <w:numId w:val="25"/>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14:paraId="01EC90C6" w14:textId="77777777"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24023C" w:rsidRPr="002713A3" w14:paraId="01EC90CB" w14:textId="77777777" w:rsidTr="00700B0C">
        <w:tc>
          <w:tcPr>
            <w:tcW w:w="1701" w:type="dxa"/>
            <w:tcBorders>
              <w:top w:val="single" w:sz="4" w:space="0" w:color="auto"/>
              <w:left w:val="single" w:sz="4" w:space="0" w:color="auto"/>
              <w:bottom w:val="single" w:sz="4" w:space="0" w:color="auto"/>
              <w:right w:val="single" w:sz="4" w:space="0" w:color="auto"/>
            </w:tcBorders>
          </w:tcPr>
          <w:p w14:paraId="01EC90C8" w14:textId="77777777"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9" w14:textId="77777777" w:rsidR="00032ECF" w:rsidRDefault="00032ECF" w:rsidP="00187452">
            <w:pPr>
              <w:pStyle w:val="ListParagraph"/>
              <w:numPr>
                <w:ilvl w:val="0"/>
                <w:numId w:val="24"/>
              </w:numPr>
              <w:contextualSpacing w:val="0"/>
            </w:pPr>
            <w:r>
              <w:t>Proposal 1: Aggregation levels of the PDCCH-based power saving signal are limited to {4, 8, 16}.</w:t>
            </w:r>
          </w:p>
          <w:p w14:paraId="01EC90CA" w14:textId="77777777"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14:paraId="01EC90D9" w14:textId="77777777" w:rsidTr="00700B0C">
        <w:tc>
          <w:tcPr>
            <w:tcW w:w="1701" w:type="dxa"/>
          </w:tcPr>
          <w:p w14:paraId="01EC90CC" w14:textId="77777777"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14:paraId="01EC90CD" w14:textId="77777777"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14:paraId="01EC90CE" w14:textId="77777777" w:rsidR="00032ECF" w:rsidRDefault="00032ECF" w:rsidP="00187452">
            <w:pPr>
              <w:pStyle w:val="ListParagraph"/>
              <w:numPr>
                <w:ilvl w:val="0"/>
                <w:numId w:val="23"/>
              </w:numPr>
              <w:contextualSpacing w:val="0"/>
            </w:pPr>
            <w:r>
              <w:t>Proposal 2</w:t>
            </w:r>
            <w:r>
              <w:tab/>
              <w:t>Value range for parameter SizeDCI_2   is 0 to maxSizeDCI_2-6.</w:t>
            </w:r>
          </w:p>
          <w:p w14:paraId="01EC90CF" w14:textId="77777777" w:rsidR="00032ECF" w:rsidRDefault="00032ECF" w:rsidP="00187452">
            <w:pPr>
              <w:pStyle w:val="ListParagraph"/>
              <w:numPr>
                <w:ilvl w:val="0"/>
                <w:numId w:val="23"/>
              </w:numPr>
              <w:contextualSpacing w:val="0"/>
            </w:pPr>
            <w:r>
              <w:t>Proposal 3</w:t>
            </w:r>
            <w:r>
              <w:tab/>
              <w:t>Two values of minimum time gap for each SCS are proposed as</w:t>
            </w:r>
          </w:p>
          <w:p w14:paraId="01EC90D0" w14:textId="77777777" w:rsidR="00032ECF" w:rsidRDefault="00032ECF" w:rsidP="00187452">
            <w:pPr>
              <w:pStyle w:val="ListParagraph"/>
              <w:numPr>
                <w:ilvl w:val="1"/>
                <w:numId w:val="23"/>
              </w:numPr>
              <w:contextualSpacing w:val="0"/>
            </w:pPr>
            <w:r>
              <w:t>SCS 15kHz: {1, 3} slots</w:t>
            </w:r>
          </w:p>
          <w:p w14:paraId="01EC90D1" w14:textId="77777777" w:rsidR="00032ECF" w:rsidRDefault="00032ECF" w:rsidP="00187452">
            <w:pPr>
              <w:pStyle w:val="ListParagraph"/>
              <w:numPr>
                <w:ilvl w:val="1"/>
                <w:numId w:val="23"/>
              </w:numPr>
              <w:contextualSpacing w:val="0"/>
            </w:pPr>
            <w:r>
              <w:t>SCS 30kHz {</w:t>
            </w:r>
            <w:proofErr w:type="gramStart"/>
            <w:r>
              <w:t>1,  6</w:t>
            </w:r>
            <w:proofErr w:type="gramEnd"/>
            <w:r>
              <w:t>} slots</w:t>
            </w:r>
          </w:p>
          <w:p w14:paraId="01EC90D2" w14:textId="77777777" w:rsidR="00032ECF" w:rsidRDefault="00032ECF" w:rsidP="00187452">
            <w:pPr>
              <w:pStyle w:val="ListParagraph"/>
              <w:numPr>
                <w:ilvl w:val="1"/>
                <w:numId w:val="23"/>
              </w:numPr>
              <w:contextualSpacing w:val="0"/>
            </w:pPr>
            <w:r>
              <w:t>SCS 60kHz {1, [12]} slots</w:t>
            </w:r>
          </w:p>
          <w:p w14:paraId="01EC90D3" w14:textId="77777777" w:rsidR="00032ECF" w:rsidRDefault="00032ECF" w:rsidP="00187452">
            <w:pPr>
              <w:pStyle w:val="ListParagraph"/>
              <w:numPr>
                <w:ilvl w:val="1"/>
                <w:numId w:val="23"/>
              </w:numPr>
              <w:contextualSpacing w:val="0"/>
            </w:pPr>
            <w:r>
              <w:t>SCS 120kHz {2, [24]} slots</w:t>
            </w:r>
          </w:p>
          <w:p w14:paraId="01EC90D4" w14:textId="77777777"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14:paraId="01EC90D5" w14:textId="77777777"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14:paraId="01EC90D6" w14:textId="77777777"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14:paraId="01EC90D7" w14:textId="77777777"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14:paraId="01EC90D8" w14:textId="77777777" w:rsidR="007541E7" w:rsidRPr="007541E7" w:rsidRDefault="007541E7" w:rsidP="00590776">
            <w:pPr>
              <w:spacing w:before="0" w:after="0" w:line="240" w:lineRule="auto"/>
              <w:rPr>
                <w:lang w:eastAsia="zh-CN"/>
              </w:rPr>
            </w:pPr>
          </w:p>
        </w:tc>
      </w:tr>
      <w:tr w:rsidR="0024023C" w:rsidRPr="002713A3" w14:paraId="01EC90E7" w14:textId="77777777" w:rsidTr="00700B0C">
        <w:tc>
          <w:tcPr>
            <w:tcW w:w="1701" w:type="dxa"/>
            <w:tcBorders>
              <w:top w:val="single" w:sz="4" w:space="0" w:color="auto"/>
              <w:left w:val="single" w:sz="4" w:space="0" w:color="auto"/>
              <w:bottom w:val="single" w:sz="4" w:space="0" w:color="auto"/>
              <w:right w:val="single" w:sz="4" w:space="0" w:color="auto"/>
            </w:tcBorders>
          </w:tcPr>
          <w:p w14:paraId="01EC90DA" w14:textId="77777777"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14:paraId="01EC90DB" w14:textId="77777777"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14:paraId="01EC90DC" w14:textId="77777777"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14:paraId="01EC90DD" w14:textId="77777777" w:rsidR="00032ECF" w:rsidRDefault="00032ECF" w:rsidP="00187452">
            <w:pPr>
              <w:pStyle w:val="ListParagraph"/>
              <w:numPr>
                <w:ilvl w:val="0"/>
                <w:numId w:val="19"/>
              </w:numPr>
              <w:spacing w:before="0"/>
              <w:contextualSpacing w:val="0"/>
              <w:jc w:val="left"/>
            </w:pPr>
            <w:r>
              <w:t>Proposal 2:</w:t>
            </w:r>
          </w:p>
          <w:p w14:paraId="01EC90DE" w14:textId="77777777"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14:paraId="01EC90DF" w14:textId="77777777"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01EC90E0" w14:textId="77777777" w:rsidR="00032ECF" w:rsidRDefault="00032ECF" w:rsidP="00187452">
            <w:pPr>
              <w:pStyle w:val="ListParagraph"/>
              <w:numPr>
                <w:ilvl w:val="0"/>
                <w:numId w:val="21"/>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01EC90E1" w14:textId="77777777"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14:paraId="01EC90E2" w14:textId="77777777"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14:paraId="01EC90E3" w14:textId="77777777" w:rsidR="00032ECF" w:rsidRDefault="00032ECF" w:rsidP="00187452">
            <w:pPr>
              <w:pStyle w:val="ListParagraph"/>
              <w:numPr>
                <w:ilvl w:val="1"/>
                <w:numId w:val="20"/>
              </w:numPr>
              <w:spacing w:before="0"/>
              <w:contextualSpacing w:val="0"/>
              <w:jc w:val="left"/>
            </w:pPr>
            <w:r>
              <w:t></w:t>
            </w:r>
            <w:r>
              <w:tab/>
              <w:t>15kHz: {1, 3} slots</w:t>
            </w:r>
          </w:p>
          <w:p w14:paraId="01EC90E4" w14:textId="77777777" w:rsidR="00032ECF" w:rsidRDefault="00032ECF" w:rsidP="00187452">
            <w:pPr>
              <w:pStyle w:val="ListParagraph"/>
              <w:numPr>
                <w:ilvl w:val="1"/>
                <w:numId w:val="20"/>
              </w:numPr>
              <w:spacing w:before="0"/>
              <w:contextualSpacing w:val="0"/>
              <w:jc w:val="left"/>
            </w:pPr>
            <w:r>
              <w:t></w:t>
            </w:r>
            <w:r>
              <w:tab/>
              <w:t>30kHz {</w:t>
            </w:r>
            <w:proofErr w:type="gramStart"/>
            <w:r>
              <w:t>1,  5</w:t>
            </w:r>
            <w:proofErr w:type="gramEnd"/>
            <w:r>
              <w:t>} slots</w:t>
            </w:r>
          </w:p>
          <w:p w14:paraId="01EC90E5" w14:textId="77777777" w:rsidR="00032ECF" w:rsidRDefault="00032ECF" w:rsidP="00187452">
            <w:pPr>
              <w:pStyle w:val="ListParagraph"/>
              <w:numPr>
                <w:ilvl w:val="1"/>
                <w:numId w:val="20"/>
              </w:numPr>
              <w:spacing w:before="0"/>
              <w:contextualSpacing w:val="0"/>
              <w:jc w:val="left"/>
            </w:pPr>
            <w:r>
              <w:t></w:t>
            </w:r>
            <w:r>
              <w:tab/>
              <w:t>60kHz {2, 9} slots</w:t>
            </w:r>
          </w:p>
          <w:p w14:paraId="01EC90E6" w14:textId="77777777" w:rsidR="0024023C" w:rsidRPr="00032ECF" w:rsidRDefault="00032ECF" w:rsidP="00187452">
            <w:pPr>
              <w:pStyle w:val="ListParagraph"/>
              <w:numPr>
                <w:ilvl w:val="1"/>
                <w:numId w:val="20"/>
              </w:numPr>
              <w:spacing w:before="0"/>
              <w:contextualSpacing w:val="0"/>
              <w:jc w:val="left"/>
            </w:pPr>
            <w:r>
              <w:t></w:t>
            </w:r>
            <w:r>
              <w:tab/>
              <w:t>120kHz {4, 18} slots</w:t>
            </w:r>
          </w:p>
        </w:tc>
      </w:tr>
      <w:tr w:rsidR="0024023C" w14:paraId="01EC90F6" w14:textId="77777777" w:rsidTr="00700B0C">
        <w:tc>
          <w:tcPr>
            <w:tcW w:w="1701" w:type="dxa"/>
          </w:tcPr>
          <w:p w14:paraId="01EC90E8" w14:textId="77777777" w:rsidR="0024023C" w:rsidRDefault="00895CB7" w:rsidP="00975CF1">
            <w:pPr>
              <w:rPr>
                <w:lang w:eastAsia="zh-CN"/>
              </w:rPr>
            </w:pPr>
            <w:r>
              <w:rPr>
                <w:lang w:eastAsia="zh-CN"/>
              </w:rPr>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14:paraId="01EC90E9" w14:textId="77777777" w:rsidR="00032ECF" w:rsidRDefault="00B34A6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14:paraId="01EC90EA" w14:textId="77777777" w:rsidR="00032ECF" w:rsidRPr="0053733A" w:rsidRDefault="00032ECF" w:rsidP="00187452">
            <w:pPr>
              <w:pStyle w:val="ListParagraph"/>
              <w:numPr>
                <w:ilvl w:val="1"/>
                <w:numId w:val="17"/>
              </w:numPr>
              <w:contextualSpacing w:val="0"/>
              <w:jc w:val="left"/>
            </w:pPr>
            <w:r w:rsidRPr="0053733A">
              <w:t>SCS 15kHz: {1, 3} slots</w:t>
            </w:r>
          </w:p>
          <w:p w14:paraId="01EC90EB" w14:textId="77777777" w:rsidR="00032ECF" w:rsidRPr="0053733A" w:rsidRDefault="00032ECF" w:rsidP="00187452">
            <w:pPr>
              <w:pStyle w:val="ListParagraph"/>
              <w:numPr>
                <w:ilvl w:val="1"/>
                <w:numId w:val="17"/>
              </w:numPr>
              <w:contextualSpacing w:val="0"/>
              <w:jc w:val="left"/>
            </w:pPr>
            <w:r w:rsidRPr="0053733A">
              <w:t>SCS 30kHz: {2, 6} slots</w:t>
            </w:r>
          </w:p>
          <w:p w14:paraId="01EC90EC" w14:textId="77777777" w:rsidR="00032ECF" w:rsidRPr="0053733A" w:rsidRDefault="00032ECF" w:rsidP="00187452">
            <w:pPr>
              <w:pStyle w:val="ListParagraph"/>
              <w:numPr>
                <w:ilvl w:val="1"/>
                <w:numId w:val="17"/>
              </w:numPr>
              <w:contextualSpacing w:val="0"/>
              <w:jc w:val="left"/>
            </w:pPr>
            <w:r w:rsidRPr="0053733A">
              <w:t>SCS 60kHz: {3, 12} slots</w:t>
            </w:r>
          </w:p>
          <w:p w14:paraId="01EC90ED" w14:textId="77777777" w:rsidR="00032ECF" w:rsidRPr="0053733A" w:rsidRDefault="00032ECF" w:rsidP="00187452">
            <w:pPr>
              <w:pStyle w:val="ListParagraph"/>
              <w:numPr>
                <w:ilvl w:val="1"/>
                <w:numId w:val="17"/>
              </w:numPr>
              <w:contextualSpacing w:val="0"/>
              <w:jc w:val="left"/>
            </w:pPr>
            <w:r w:rsidRPr="0053733A">
              <w:t>SCS 120kHz: {6, 24} slots</w:t>
            </w:r>
          </w:p>
          <w:p w14:paraId="01EC90EE" w14:textId="77777777" w:rsidR="00032ECF" w:rsidRDefault="00100B8A"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14:paraId="01EC90EF" w14:textId="77777777" w:rsidR="00032ECF" w:rsidRDefault="00100B8A"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14:paraId="01EC90F0" w14:textId="77777777" w:rsidR="00032ECF" w:rsidRDefault="00100B8A"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14:paraId="01EC90F1" w14:textId="77777777" w:rsidR="00032ECF" w:rsidRPr="00193630" w:rsidRDefault="00B34A6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14:paraId="01EC90F2"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14:paraId="01EC90F3"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01EC90F4"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14:paraId="01EC90F5" w14:textId="77777777" w:rsidR="00783881" w:rsidRPr="000328AD" w:rsidRDefault="00783881" w:rsidP="00032ECF">
            <w:pPr>
              <w:spacing w:after="0"/>
              <w:jc w:val="left"/>
              <w:rPr>
                <w:lang w:eastAsia="zh-CN"/>
              </w:rPr>
            </w:pPr>
          </w:p>
        </w:tc>
      </w:tr>
    </w:tbl>
    <w:p w14:paraId="01EC90F7" w14:textId="77777777" w:rsidR="0024023C" w:rsidRDefault="0024023C" w:rsidP="0024023C">
      <w:pPr>
        <w:rPr>
          <w:b/>
          <w:sz w:val="22"/>
          <w:szCs w:val="22"/>
          <w:highlight w:val="yellow"/>
          <w:lang w:eastAsia="zh-CN"/>
        </w:rPr>
      </w:pPr>
    </w:p>
    <w:p w14:paraId="01EC90F8" w14:textId="77777777" w:rsidR="0024023C" w:rsidRPr="0024023C" w:rsidRDefault="0024023C" w:rsidP="0024023C">
      <w:pPr>
        <w:rPr>
          <w:sz w:val="22"/>
          <w:szCs w:val="22"/>
          <w:lang w:eastAsia="zh-CN"/>
        </w:rPr>
      </w:pPr>
    </w:p>
    <w:p w14:paraId="01EC90F9" w14:textId="77777777" w:rsidR="007D0A71" w:rsidRPr="009B46D4" w:rsidRDefault="00A62CD5" w:rsidP="007D0A71">
      <w:pPr>
        <w:pStyle w:val="Heading1"/>
      </w:pPr>
      <w:r>
        <w:t>Reference</w:t>
      </w:r>
    </w:p>
    <w:p w14:paraId="01EC90FA" w14:textId="77777777" w:rsidR="00482B1B" w:rsidRPr="00482B1B" w:rsidRDefault="00482B1B" w:rsidP="00482B1B">
      <w:pPr>
        <w:pStyle w:val="ListParagraph"/>
        <w:ind w:left="2160"/>
        <w:rPr>
          <w:szCs w:val="20"/>
        </w:rPr>
      </w:pPr>
    </w:p>
    <w:p w14:paraId="01EC90FB" w14:textId="77777777"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14:paraId="01EC90FC" w14:textId="77777777" w:rsidR="00895CB7" w:rsidRDefault="00895CB7" w:rsidP="008B7E3D">
      <w:pPr>
        <w:pStyle w:val="ListParagraph"/>
        <w:numPr>
          <w:ilvl w:val="0"/>
          <w:numId w:val="14"/>
        </w:numPr>
      </w:pPr>
      <w:bookmarkStart w:id="6" w:name="_Ref37533281"/>
      <w:r w:rsidRPr="005444FB">
        <w:t>R1-2001583</w:t>
      </w:r>
      <w:r>
        <w:tab/>
      </w:r>
      <w:r>
        <w:tab/>
        <w:t>Remaining issues on WUS PDCCH</w:t>
      </w:r>
      <w:r>
        <w:tab/>
      </w:r>
      <w:r>
        <w:tab/>
        <w:t>ZTE</w:t>
      </w:r>
      <w:bookmarkEnd w:id="6"/>
    </w:p>
    <w:p w14:paraId="01EC90FD" w14:textId="77777777" w:rsidR="00895CB7" w:rsidRDefault="00895CB7" w:rsidP="008B7E3D">
      <w:pPr>
        <w:pStyle w:val="ListParagraph"/>
        <w:numPr>
          <w:ilvl w:val="0"/>
          <w:numId w:val="14"/>
        </w:numPr>
      </w:pPr>
      <w:bookmarkStart w:id="7" w:name="_Ref37533290"/>
      <w:r w:rsidRPr="005444FB">
        <w:t>R1-2001682</w:t>
      </w:r>
      <w:r>
        <w:tab/>
      </w:r>
      <w:r>
        <w:tab/>
        <w:t>Maintenance of PDCCH-based power saving signal</w:t>
      </w:r>
      <w:r>
        <w:tab/>
        <w:t>vivo</w:t>
      </w:r>
      <w:bookmarkEnd w:id="7"/>
    </w:p>
    <w:p w14:paraId="01EC90FE" w14:textId="77777777" w:rsidR="00895CB7" w:rsidRDefault="00895CB7" w:rsidP="008B7E3D">
      <w:pPr>
        <w:pStyle w:val="ListParagraph"/>
        <w:numPr>
          <w:ilvl w:val="0"/>
          <w:numId w:val="14"/>
        </w:numPr>
      </w:pPr>
      <w:bookmarkStart w:id="8" w:name="_Ref37533299"/>
      <w:r w:rsidRPr="005444FB">
        <w:t>R1-2001768</w:t>
      </w:r>
      <w:r>
        <w:tab/>
      </w:r>
      <w:r>
        <w:tab/>
        <w:t>Remaining issues for Power saving signal</w:t>
      </w:r>
      <w:r>
        <w:tab/>
        <w:t>OPPO</w:t>
      </w:r>
      <w:bookmarkEnd w:id="8"/>
    </w:p>
    <w:p w14:paraId="01EC90FF" w14:textId="77777777" w:rsidR="00895CB7" w:rsidRDefault="00895CB7" w:rsidP="008B7E3D">
      <w:pPr>
        <w:pStyle w:val="ListParagraph"/>
        <w:numPr>
          <w:ilvl w:val="0"/>
          <w:numId w:val="14"/>
        </w:numPr>
      </w:pPr>
      <w:bookmarkStart w:id="9" w:name="_Ref37533310"/>
      <w:r w:rsidRPr="005444FB">
        <w:t>R1-2001819</w:t>
      </w:r>
      <w:r>
        <w:tab/>
      </w:r>
      <w:r>
        <w:tab/>
        <w:t>Remaining issues on PDCCH-based WUS</w:t>
      </w:r>
      <w:r>
        <w:tab/>
        <w:t>Sony</w:t>
      </w:r>
      <w:bookmarkEnd w:id="9"/>
    </w:p>
    <w:p w14:paraId="01EC9100" w14:textId="77777777" w:rsidR="00895CB7" w:rsidRDefault="00895CB7" w:rsidP="008B7E3D">
      <w:pPr>
        <w:pStyle w:val="ListParagraph"/>
        <w:numPr>
          <w:ilvl w:val="0"/>
          <w:numId w:val="14"/>
        </w:numPr>
      </w:pPr>
      <w:bookmarkStart w:id="10" w:name="_Ref37533339"/>
      <w:r w:rsidRPr="005444FB">
        <w:t>R1-2001843</w:t>
      </w:r>
      <w:r>
        <w:tab/>
      </w:r>
      <w:r>
        <w:tab/>
        <w:t>Remaining issues on PDCCH-based power saving signal</w:t>
      </w:r>
      <w:r>
        <w:tab/>
        <w:t>MediaTek Inc.</w:t>
      </w:r>
      <w:bookmarkEnd w:id="10"/>
    </w:p>
    <w:p w14:paraId="01EC9101" w14:textId="77777777" w:rsidR="00895CB7" w:rsidRDefault="00895CB7" w:rsidP="008B7E3D">
      <w:pPr>
        <w:pStyle w:val="ListParagraph"/>
        <w:numPr>
          <w:ilvl w:val="0"/>
          <w:numId w:val="14"/>
        </w:numPr>
      </w:pPr>
      <w:bookmarkStart w:id="11" w:name="_Ref37533373"/>
      <w:r w:rsidRPr="005444FB">
        <w:t>R1-2001943</w:t>
      </w:r>
      <w:r>
        <w:tab/>
      </w:r>
      <w:r>
        <w:tab/>
        <w:t>Remaining issues on PDCCH-based power saving signal/channel</w:t>
      </w:r>
      <w:r>
        <w:tab/>
        <w:t>LG Electronics</w:t>
      </w:r>
      <w:bookmarkEnd w:id="11"/>
    </w:p>
    <w:p w14:paraId="01EC9102" w14:textId="77777777" w:rsidR="00895CB7" w:rsidRDefault="00895CB7" w:rsidP="008B7E3D">
      <w:pPr>
        <w:pStyle w:val="ListParagraph"/>
        <w:numPr>
          <w:ilvl w:val="0"/>
          <w:numId w:val="14"/>
        </w:numPr>
      </w:pPr>
      <w:bookmarkStart w:id="12" w:name="_Ref37533380"/>
      <w:r w:rsidRPr="005444FB">
        <w:t>R1-2002008</w:t>
      </w:r>
      <w:r>
        <w:tab/>
      </w:r>
      <w:r>
        <w:tab/>
        <w:t>Remaining details of PDCCH-based power saving signal/channel</w:t>
      </w:r>
      <w:r>
        <w:tab/>
        <w:t>Intel Corporation</w:t>
      </w:r>
      <w:bookmarkEnd w:id="12"/>
    </w:p>
    <w:p w14:paraId="01EC9103" w14:textId="77777777" w:rsidR="00895CB7" w:rsidRDefault="00895CB7" w:rsidP="008B7E3D">
      <w:pPr>
        <w:pStyle w:val="ListParagraph"/>
        <w:numPr>
          <w:ilvl w:val="0"/>
          <w:numId w:val="14"/>
        </w:numPr>
      </w:pPr>
      <w:bookmarkStart w:id="13" w:name="_Ref37533391"/>
      <w:r w:rsidRPr="005444FB">
        <w:t>R1-2002093</w:t>
      </w:r>
      <w:r>
        <w:tab/>
      </w:r>
      <w:r>
        <w:tab/>
        <w:t>Remaining issues on the Power Saving Signals/Channels</w:t>
      </w:r>
      <w:r>
        <w:tab/>
        <w:t>CATT</w:t>
      </w:r>
      <w:bookmarkEnd w:id="13"/>
    </w:p>
    <w:p w14:paraId="01EC9104" w14:textId="77777777" w:rsidR="00895CB7" w:rsidRDefault="00895CB7" w:rsidP="008B7E3D">
      <w:pPr>
        <w:pStyle w:val="ListParagraph"/>
        <w:numPr>
          <w:ilvl w:val="0"/>
          <w:numId w:val="14"/>
        </w:numPr>
      </w:pPr>
      <w:bookmarkStart w:id="14" w:name="_Ref37533399"/>
      <w:r w:rsidRPr="005444FB">
        <w:t>R1-2002142</w:t>
      </w:r>
      <w:r>
        <w:tab/>
      </w:r>
      <w:r>
        <w:tab/>
        <w:t>Remaining issues for PDCCH-based power saving signal</w:t>
      </w:r>
      <w:r>
        <w:tab/>
        <w:t>Samsung</w:t>
      </w:r>
      <w:bookmarkEnd w:id="14"/>
    </w:p>
    <w:p w14:paraId="01EC9105" w14:textId="77777777" w:rsidR="00895CB7" w:rsidRDefault="00895CB7" w:rsidP="008B7E3D">
      <w:pPr>
        <w:pStyle w:val="ListParagraph"/>
        <w:numPr>
          <w:ilvl w:val="0"/>
          <w:numId w:val="14"/>
        </w:numPr>
      </w:pPr>
      <w:bookmarkStart w:id="15" w:name="_Ref37533406"/>
      <w:r w:rsidRPr="005444FB">
        <w:t>R1-2002189</w:t>
      </w:r>
      <w:r>
        <w:tab/>
      </w:r>
      <w:r>
        <w:tab/>
        <w:t>TP to address RAN2 LS on DCP</w:t>
      </w:r>
      <w:r>
        <w:tab/>
        <w:t>NEC</w:t>
      </w:r>
      <w:bookmarkEnd w:id="15"/>
    </w:p>
    <w:p w14:paraId="01EC9106" w14:textId="77777777" w:rsidR="00895CB7" w:rsidRDefault="00895CB7" w:rsidP="008B7E3D">
      <w:pPr>
        <w:pStyle w:val="ListParagraph"/>
        <w:numPr>
          <w:ilvl w:val="0"/>
          <w:numId w:val="14"/>
        </w:numPr>
      </w:pPr>
      <w:bookmarkStart w:id="16" w:name="_Ref37533416"/>
      <w:r w:rsidRPr="005444FB">
        <w:t>R1-2002215</w:t>
      </w:r>
      <w:r>
        <w:tab/>
      </w:r>
      <w:r>
        <w:tab/>
        <w:t>Remaining issues on minimum time gap for PDCCH-based power saving signal/channel</w:t>
      </w:r>
      <w:r>
        <w:tab/>
        <w:t>CMCC</w:t>
      </w:r>
      <w:bookmarkEnd w:id="16"/>
    </w:p>
    <w:p w14:paraId="01EC9107" w14:textId="77777777" w:rsidR="00895CB7" w:rsidRDefault="00895CB7" w:rsidP="008B7E3D">
      <w:pPr>
        <w:pStyle w:val="ListParagraph"/>
        <w:numPr>
          <w:ilvl w:val="0"/>
          <w:numId w:val="14"/>
        </w:numPr>
      </w:pPr>
      <w:bookmarkStart w:id="17" w:name="_Ref37533423"/>
      <w:r w:rsidRPr="005444FB">
        <w:t>R1-2002218</w:t>
      </w:r>
      <w:r>
        <w:tab/>
      </w:r>
      <w:r>
        <w:tab/>
        <w:t>On open issues related to DCI format 2_6</w:t>
      </w:r>
      <w:r>
        <w:tab/>
        <w:t>Nokia, Nokia Shanghai Bell</w:t>
      </w:r>
      <w:bookmarkEnd w:id="17"/>
    </w:p>
    <w:p w14:paraId="01EC9108" w14:textId="77777777" w:rsidR="00895CB7" w:rsidRDefault="00895CB7" w:rsidP="008B7E3D">
      <w:pPr>
        <w:pStyle w:val="ListParagraph"/>
        <w:numPr>
          <w:ilvl w:val="0"/>
          <w:numId w:val="14"/>
        </w:numPr>
      </w:pPr>
      <w:bookmarkStart w:id="18" w:name="_Ref37533427"/>
      <w:r w:rsidRPr="005444FB">
        <w:t>R1-2002261</w:t>
      </w:r>
      <w:r>
        <w:tab/>
      </w:r>
      <w:r>
        <w:tab/>
        <w:t>Clarification on power saving signal</w:t>
      </w:r>
      <w:r>
        <w:tab/>
      </w:r>
      <w:proofErr w:type="spellStart"/>
      <w:r>
        <w:t>Spreadtrum</w:t>
      </w:r>
      <w:proofErr w:type="spellEnd"/>
      <w:r>
        <w:t xml:space="preserve"> Communications</w:t>
      </w:r>
      <w:bookmarkEnd w:id="18"/>
    </w:p>
    <w:p w14:paraId="01EC9109" w14:textId="77777777" w:rsidR="00895CB7" w:rsidRDefault="00895CB7" w:rsidP="008B7E3D">
      <w:pPr>
        <w:pStyle w:val="ListParagraph"/>
        <w:numPr>
          <w:ilvl w:val="0"/>
          <w:numId w:val="14"/>
        </w:numPr>
      </w:pPr>
      <w:bookmarkStart w:id="19" w:name="_Ref37533436"/>
      <w:r w:rsidRPr="005444FB">
        <w:t>R1-2002366</w:t>
      </w:r>
      <w:r>
        <w:tab/>
      </w:r>
      <w:r>
        <w:tab/>
        <w:t>Remaining Issues for PDCCH-based Power Saving Signal/Channel</w:t>
      </w:r>
      <w:r>
        <w:tab/>
      </w:r>
      <w:proofErr w:type="spellStart"/>
      <w:r>
        <w:t>InterDigital</w:t>
      </w:r>
      <w:bookmarkEnd w:id="19"/>
      <w:proofErr w:type="spellEnd"/>
    </w:p>
    <w:p w14:paraId="01EC910A" w14:textId="77777777" w:rsidR="00895CB7" w:rsidRDefault="00895CB7" w:rsidP="008B7E3D">
      <w:pPr>
        <w:pStyle w:val="ListParagraph"/>
        <w:numPr>
          <w:ilvl w:val="0"/>
          <w:numId w:val="14"/>
        </w:numPr>
      </w:pPr>
      <w:bookmarkStart w:id="20" w:name="_Ref37533444"/>
      <w:r w:rsidRPr="005444FB">
        <w:t>R1-2002414</w:t>
      </w:r>
      <w:r>
        <w:tab/>
      </w:r>
      <w:r>
        <w:tab/>
        <w:t>Remaining issues for WUS</w:t>
      </w:r>
      <w:r>
        <w:tab/>
        <w:t>Ericsson</w:t>
      </w:r>
      <w:bookmarkEnd w:id="20"/>
    </w:p>
    <w:p w14:paraId="01EC910B" w14:textId="77777777" w:rsidR="00895CB7" w:rsidRDefault="00895CB7" w:rsidP="008B7E3D">
      <w:pPr>
        <w:pStyle w:val="ListParagraph"/>
        <w:numPr>
          <w:ilvl w:val="0"/>
          <w:numId w:val="14"/>
        </w:numPr>
      </w:pPr>
      <w:bookmarkStart w:id="21" w:name="_Ref37533452"/>
      <w:r w:rsidRPr="005444FB">
        <w:t>R1-2002451</w:t>
      </w:r>
      <w:r>
        <w:tab/>
      </w:r>
      <w:r>
        <w:tab/>
        <w:t>Maintenance for PDCCH-based power saving signal/channel</w:t>
      </w:r>
      <w:r>
        <w:tab/>
        <w:t>NTT DOCOMO, INC.</w:t>
      </w:r>
      <w:bookmarkEnd w:id="21"/>
    </w:p>
    <w:p w14:paraId="01EC910C" w14:textId="77777777" w:rsidR="00895CB7" w:rsidRDefault="00895CB7" w:rsidP="008B7E3D">
      <w:pPr>
        <w:pStyle w:val="ListParagraph"/>
        <w:numPr>
          <w:ilvl w:val="0"/>
          <w:numId w:val="14"/>
        </w:numPr>
      </w:pPr>
      <w:bookmarkStart w:id="22" w:name="_Ref37533457"/>
      <w:r w:rsidRPr="005444FB">
        <w:t>R1-2002555</w:t>
      </w:r>
      <w:r>
        <w:tab/>
      </w:r>
      <w:r>
        <w:tab/>
        <w:t>Remaining issues for PDCCH-based power saving channel</w:t>
      </w:r>
      <w:r>
        <w:tab/>
        <w:t>Qualcomm Incorporated</w:t>
      </w:r>
      <w:bookmarkEnd w:id="22"/>
    </w:p>
    <w:p w14:paraId="01EC910D" w14:textId="77777777" w:rsidR="00231538" w:rsidRDefault="00231538" w:rsidP="00231538">
      <w:pPr>
        <w:pStyle w:val="ListParagraph"/>
        <w:numPr>
          <w:ilvl w:val="0"/>
          <w:numId w:val="14"/>
        </w:numPr>
      </w:pPr>
      <w:bookmarkStart w:id="23" w:name="_Ref37772428"/>
      <w:r w:rsidRPr="005444FB">
        <w:t>R1-2001507</w:t>
      </w:r>
      <w:r>
        <w:tab/>
      </w:r>
      <w:r>
        <w:tab/>
        <w:t>LS on DCP</w:t>
      </w:r>
      <w:r>
        <w:tab/>
        <w:t xml:space="preserve">RAN2, </w:t>
      </w:r>
      <w:r>
        <w:tab/>
        <w:t>Huawei</w:t>
      </w:r>
      <w:bookmarkEnd w:id="23"/>
    </w:p>
    <w:p w14:paraId="01EC910E" w14:textId="77777777" w:rsidR="005444FB" w:rsidRPr="0027020D" w:rsidRDefault="005444FB" w:rsidP="005444FB">
      <w:pPr>
        <w:pStyle w:val="ListParagraph"/>
        <w:numPr>
          <w:ilvl w:val="0"/>
          <w:numId w:val="14"/>
        </w:numPr>
        <w:rPr>
          <w:rFonts w:eastAsia="SimSun"/>
          <w:lang w:eastAsia="zh-CN"/>
        </w:rPr>
      </w:pPr>
      <w:bookmarkStart w:id="24" w:name="_Ref37290962"/>
      <w:bookmarkStart w:id="25"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4"/>
      <w:r w:rsidRPr="0027020D">
        <w:rPr>
          <w:rFonts w:eastAsia="SimSun"/>
          <w:lang w:eastAsia="zh-CN"/>
        </w:rPr>
        <w:t>.</w:t>
      </w:r>
      <w:bookmarkEnd w:id="25"/>
    </w:p>
    <w:p w14:paraId="01EC910F" w14:textId="77777777" w:rsidR="00231538" w:rsidRDefault="00231538" w:rsidP="005444FB">
      <w:pPr>
        <w:pStyle w:val="ListParagraph"/>
      </w:pPr>
    </w:p>
    <w:p w14:paraId="01EC9110" w14:textId="77777777"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E6BD9" w14:textId="77777777" w:rsidR="00100B8A" w:rsidRDefault="00100B8A">
      <w:r>
        <w:separator/>
      </w:r>
    </w:p>
  </w:endnote>
  <w:endnote w:type="continuationSeparator" w:id="0">
    <w:p w14:paraId="44D4FF67" w14:textId="77777777" w:rsidR="00100B8A" w:rsidRDefault="00100B8A">
      <w:r>
        <w:continuationSeparator/>
      </w:r>
    </w:p>
  </w:endnote>
  <w:endnote w:type="continuationNotice" w:id="1">
    <w:p w14:paraId="336AABE3" w14:textId="77777777" w:rsidR="00100B8A" w:rsidRDefault="00100B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911C" w14:textId="77777777" w:rsidR="00B03EF5" w:rsidRDefault="00B03EF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C911D" w14:textId="77777777" w:rsidR="00B03EF5" w:rsidRDefault="00B03EF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911E" w14:textId="4CBB351D" w:rsidR="00B03EF5" w:rsidRDefault="00B03EF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80424">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0424">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82BD8" w14:textId="77777777" w:rsidR="00100B8A" w:rsidRDefault="00100B8A">
      <w:r>
        <w:separator/>
      </w:r>
    </w:p>
  </w:footnote>
  <w:footnote w:type="continuationSeparator" w:id="0">
    <w:p w14:paraId="6AD89C21" w14:textId="77777777" w:rsidR="00100B8A" w:rsidRDefault="00100B8A">
      <w:r>
        <w:continuationSeparator/>
      </w:r>
    </w:p>
  </w:footnote>
  <w:footnote w:type="continuationNotice" w:id="1">
    <w:p w14:paraId="4AF7CFD3" w14:textId="77777777" w:rsidR="00100B8A" w:rsidRDefault="00100B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911B" w14:textId="77777777"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71410F3"/>
    <w:multiLevelType w:val="hybridMultilevel"/>
    <w:tmpl w:val="C0449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05C31"/>
    <w:multiLevelType w:val="multilevel"/>
    <w:tmpl w:val="AFBC4856"/>
    <w:numStyleLink w:val="StyleBulleted"/>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4"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5"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C3D3C"/>
    <w:multiLevelType w:val="hybridMultilevel"/>
    <w:tmpl w:val="B552BA2E"/>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A7C415F"/>
    <w:multiLevelType w:val="hybridMultilevel"/>
    <w:tmpl w:val="457E5246"/>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4"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9"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3"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45"/>
  </w:num>
  <w:num w:numId="5">
    <w:abstractNumId w:val="50"/>
  </w:num>
  <w:num w:numId="6">
    <w:abstractNumId w:val="54"/>
  </w:num>
  <w:num w:numId="7">
    <w:abstractNumId w:val="36"/>
  </w:num>
  <w:num w:numId="8">
    <w:abstractNumId w:val="32"/>
  </w:num>
  <w:num w:numId="9">
    <w:abstractNumId w:val="25"/>
  </w:num>
  <w:num w:numId="10">
    <w:abstractNumId w:val="52"/>
  </w:num>
  <w:num w:numId="11">
    <w:abstractNumId w:val="27"/>
  </w:num>
  <w:num w:numId="12">
    <w:abstractNumId w:val="23"/>
  </w:num>
  <w:num w:numId="13">
    <w:abstractNumId w:val="24"/>
  </w:num>
  <w:num w:numId="14">
    <w:abstractNumId w:val="21"/>
  </w:num>
  <w:num w:numId="15">
    <w:abstractNumId w:val="39"/>
  </w:num>
  <w:num w:numId="16">
    <w:abstractNumId w:val="7"/>
  </w:num>
  <w:num w:numId="17">
    <w:abstractNumId w:val="15"/>
  </w:num>
  <w:num w:numId="18">
    <w:abstractNumId w:val="38"/>
  </w:num>
  <w:num w:numId="19">
    <w:abstractNumId w:val="12"/>
  </w:num>
  <w:num w:numId="20">
    <w:abstractNumId w:val="16"/>
  </w:num>
  <w:num w:numId="21">
    <w:abstractNumId w:val="31"/>
  </w:num>
  <w:num w:numId="22">
    <w:abstractNumId w:val="2"/>
  </w:num>
  <w:num w:numId="23">
    <w:abstractNumId w:val="26"/>
  </w:num>
  <w:num w:numId="24">
    <w:abstractNumId w:val="29"/>
  </w:num>
  <w:num w:numId="25">
    <w:abstractNumId w:val="1"/>
  </w:num>
  <w:num w:numId="26">
    <w:abstractNumId w:val="8"/>
  </w:num>
  <w:num w:numId="27">
    <w:abstractNumId w:val="43"/>
  </w:num>
  <w:num w:numId="28">
    <w:abstractNumId w:val="56"/>
  </w:num>
  <w:num w:numId="29">
    <w:abstractNumId w:val="19"/>
  </w:num>
  <w:num w:numId="30">
    <w:abstractNumId w:val="40"/>
  </w:num>
  <w:num w:numId="31">
    <w:abstractNumId w:val="55"/>
  </w:num>
  <w:num w:numId="32">
    <w:abstractNumId w:val="20"/>
  </w:num>
  <w:num w:numId="33">
    <w:abstractNumId w:val="46"/>
  </w:num>
  <w:num w:numId="34">
    <w:abstractNumId w:val="4"/>
  </w:num>
  <w:num w:numId="35">
    <w:abstractNumId w:val="47"/>
  </w:num>
  <w:num w:numId="36">
    <w:abstractNumId w:val="53"/>
  </w:num>
  <w:num w:numId="37">
    <w:abstractNumId w:val="28"/>
  </w:num>
  <w:num w:numId="38">
    <w:abstractNumId w:val="35"/>
  </w:num>
  <w:num w:numId="39">
    <w:abstractNumId w:val="5"/>
  </w:num>
  <w:num w:numId="40">
    <w:abstractNumId w:val="44"/>
  </w:num>
  <w:num w:numId="41">
    <w:abstractNumId w:val="14"/>
  </w:num>
  <w:num w:numId="42">
    <w:abstractNumId w:val="9"/>
  </w:num>
  <w:num w:numId="43">
    <w:abstractNumId w:val="34"/>
  </w:num>
  <w:num w:numId="44">
    <w:abstractNumId w:val="42"/>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41"/>
  </w:num>
  <w:num w:numId="48">
    <w:abstractNumId w:val="6"/>
  </w:num>
  <w:num w:numId="49">
    <w:abstractNumId w:val="18"/>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13"/>
  </w:num>
  <w:num w:numId="54">
    <w:abstractNumId w:val="51"/>
  </w:num>
  <w:num w:numId="55">
    <w:abstractNumId w:val="11"/>
  </w:num>
  <w:num w:numId="56">
    <w:abstractNumId w:val="10"/>
  </w:num>
  <w:num w:numId="57">
    <w:abstractNumId w:val="30"/>
  </w:num>
  <w:num w:numId="58">
    <w:abstractNumId w:val="3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3FE"/>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B8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42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B7AF7"/>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6C"/>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2DC4"/>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051"/>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7AF"/>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8FB"/>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ED0"/>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6E78"/>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C8DF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link w:val="B4Char"/>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40106661">
      <w:bodyDiv w:val="1"/>
      <w:marLeft w:val="0"/>
      <w:marRight w:val="0"/>
      <w:marTop w:val="0"/>
      <w:marBottom w:val="0"/>
      <w:divBdr>
        <w:top w:val="none" w:sz="0" w:space="0" w:color="auto"/>
        <w:left w:val="none" w:sz="0" w:space="0" w:color="auto"/>
        <w:bottom w:val="none" w:sz="0" w:space="0" w:color="auto"/>
        <w:right w:val="none" w:sz="0" w:space="0" w:color="auto"/>
      </w:divBdr>
    </w:div>
    <w:div w:id="762605698">
      <w:bodyDiv w:val="1"/>
      <w:marLeft w:val="0"/>
      <w:marRight w:val="0"/>
      <w:marTop w:val="0"/>
      <w:marBottom w:val="0"/>
      <w:divBdr>
        <w:top w:val="none" w:sz="0" w:space="0" w:color="auto"/>
        <w:left w:val="none" w:sz="0" w:space="0" w:color="auto"/>
        <w:bottom w:val="none" w:sz="0" w:space="0" w:color="auto"/>
        <w:right w:val="none" w:sz="0" w:space="0" w:color="auto"/>
      </w:divBdr>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A66CB5-BD42-42AE-BA5F-22EA98F6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10422</Words>
  <Characters>54066</Characters>
  <Application>Microsoft Office Word</Application>
  <DocSecurity>0</DocSecurity>
  <Lines>1243</Lines>
  <Paragraphs>647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Islam, Toufiqul</cp:lastModifiedBy>
  <cp:revision>4</cp:revision>
  <cp:lastPrinted>2017-03-25T00:57:00Z</cp:lastPrinted>
  <dcterms:created xsi:type="dcterms:W3CDTF">2020-04-23T08:01:00Z</dcterms:created>
  <dcterms:modified xsi:type="dcterms:W3CDTF">2020-04-23T08:03:00Z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TitusGUID">
    <vt:lpwstr>d7c2ef6c-ea9b-4771-bcac-10d9e054b8cd</vt:lpwstr>
  </property>
  <property fmtid="{D5CDD505-2E9C-101B-9397-08002B2CF9AE}" pid="23" name="CTP_TimeStamp">
    <vt:lpwstr>2020-04-23 08:03:10Z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