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14F06" w14:textId="77777777" w:rsidR="00107338" w:rsidRPr="0018481A" w:rsidRDefault="00107338" w:rsidP="00205467">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ＭＳ 明朝" w:hAnsi="Calibri" w:cs="Calibri"/>
                <w:sz w:val="22"/>
                <w:lang w:eastAsia="ja-JP"/>
              </w:rPr>
            </w:pPr>
            <w:r>
              <w:rPr>
                <w:rFonts w:ascii="Calibri" w:eastAsia="ＭＳ 明朝"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ＭＳ 明朝" w:hAnsi="Calibri" w:cs="Calibri"/>
                <w:sz w:val="22"/>
                <w:lang w:eastAsia="ja-JP"/>
              </w:rPr>
            </w:pPr>
            <w:r>
              <w:rPr>
                <w:rFonts w:ascii="Calibri" w:eastAsia="ＭＳ 明朝" w:hAnsi="Calibri" w:cs="Calibri"/>
                <w:sz w:val="22"/>
                <w:lang w:eastAsia="ja-JP"/>
              </w:rPr>
              <w:t>If it is allowed that</w:t>
            </w:r>
            <w:r w:rsidR="003C40C8">
              <w:rPr>
                <w:rFonts w:ascii="Calibri" w:eastAsia="ＭＳ 明朝" w:hAnsi="Calibri" w:cs="Calibri"/>
                <w:sz w:val="22"/>
                <w:lang w:eastAsia="ja-JP"/>
              </w:rPr>
              <w:t xml:space="preserve"> CSI report is triggered multiple times,</w:t>
            </w:r>
            <w:r>
              <w:rPr>
                <w:rFonts w:ascii="Calibri" w:eastAsia="ＭＳ 明朝" w:hAnsi="Calibri" w:cs="Calibri"/>
                <w:sz w:val="22"/>
                <w:lang w:eastAsia="ja-JP"/>
              </w:rPr>
              <w:t xml:space="preserve"> and when RX-UE receives multiple CSI triggers,</w:t>
            </w:r>
            <w:r w:rsidR="003C40C8">
              <w:rPr>
                <w:rFonts w:ascii="Calibri" w:eastAsia="ＭＳ 明朝" w:hAnsi="Calibri" w:cs="Calibri"/>
                <w:sz w:val="22"/>
                <w:lang w:eastAsia="ja-JP"/>
              </w:rPr>
              <w:t xml:space="preserve"> the above proposal implies that CSI is calculated based on the CSI-RS in the PSCCH/PSSCH with </w:t>
            </w:r>
            <w:r w:rsidR="003C40C8" w:rsidRPr="003C40C8">
              <w:rPr>
                <w:rFonts w:ascii="Calibri" w:eastAsia="ＭＳ 明朝" w:hAnsi="Calibri" w:cs="Calibri"/>
                <w:b/>
                <w:sz w:val="22"/>
                <w:u w:val="single"/>
                <w:lang w:eastAsia="ja-JP"/>
              </w:rPr>
              <w:t>the LAST</w:t>
            </w:r>
            <w:r w:rsidR="00066EC5">
              <w:rPr>
                <w:rFonts w:ascii="Calibri" w:eastAsia="ＭＳ 明朝"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,Sanechips</w:t>
            </w:r>
          </w:p>
        </w:tc>
        <w:tc>
          <w:tcPr>
            <w:tcW w:w="7603" w:type="dxa"/>
          </w:tcPr>
          <w:p w14:paraId="433BFC22"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r>
              <w:rPr>
                <w:rFonts w:ascii="Calibri" w:hAnsi="Calibri" w:cs="Calibri"/>
                <w:sz w:val="22"/>
              </w:rPr>
              <w:t>Futurewei</w:t>
            </w:r>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C54260" w:rsidRPr="00590E43" w14:paraId="6E873DB6" w14:textId="77777777" w:rsidTr="00D6289A">
        <w:tc>
          <w:tcPr>
            <w:tcW w:w="1413" w:type="dxa"/>
          </w:tcPr>
          <w:p w14:paraId="217CFAE0" w14:textId="28753057"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52B11534" w14:textId="6B32386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This issue should discuss </w:t>
            </w:r>
            <w:r>
              <w:rPr>
                <w:rFonts w:ascii="Calibri" w:eastAsia="SimSun" w:hAnsi="Calibri" w:cs="Calibri"/>
                <w:sz w:val="22"/>
                <w:lang w:eastAsia="zh-CN"/>
              </w:rPr>
              <w:t>together</w:t>
            </w:r>
            <w:r>
              <w:rPr>
                <w:rFonts w:ascii="Calibri" w:eastAsia="SimSun" w:hAnsi="Calibri" w:cs="Calibri" w:hint="eastAsia"/>
                <w:sz w:val="22"/>
                <w:lang w:eastAsia="zh-CN"/>
              </w:rPr>
              <w:t xml:space="preserve"> with Q3. Otherwise UE can not know the associated CSI trigger and </w:t>
            </w:r>
            <w:r>
              <w:rPr>
                <w:rFonts w:ascii="Calibri" w:eastAsia="SimSun" w:hAnsi="Calibri" w:cs="Calibri"/>
                <w:sz w:val="22"/>
                <w:lang w:eastAsia="zh-CN"/>
              </w:rPr>
              <w:t>the</w:t>
            </w:r>
            <w:r>
              <w:rPr>
                <w:rFonts w:ascii="Calibri" w:eastAsia="SimSun" w:hAnsi="Calibri" w:cs="Calibri" w:hint="eastAsia"/>
                <w:sz w:val="22"/>
                <w:lang w:eastAsia="zh-CN"/>
              </w:rPr>
              <w:t xml:space="preserve"> related PSSCH resource.</w:t>
            </w:r>
          </w:p>
        </w:tc>
      </w:tr>
      <w:tr w:rsidR="003C6D27" w:rsidRPr="00590E43" w14:paraId="1F37FDAA" w14:textId="77777777" w:rsidTr="00D6289A">
        <w:tc>
          <w:tcPr>
            <w:tcW w:w="1413" w:type="dxa"/>
          </w:tcPr>
          <w:p w14:paraId="561611D2" w14:textId="75481A3A"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27B67F22" w14:textId="6A23254B"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290B5C" w:rsidRPr="00590E43" w14:paraId="3795216A" w14:textId="77777777" w:rsidTr="00D6289A">
        <w:tc>
          <w:tcPr>
            <w:tcW w:w="1413" w:type="dxa"/>
          </w:tcPr>
          <w:p w14:paraId="695C8D31" w14:textId="073505A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1EA1931A" w14:textId="18274B56"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843EAE" w:rsidRPr="00590E43" w14:paraId="6AD6F020" w14:textId="77777777" w:rsidTr="00D6289A">
        <w:tc>
          <w:tcPr>
            <w:tcW w:w="1413" w:type="dxa"/>
          </w:tcPr>
          <w:p w14:paraId="16665918" w14:textId="05C2BAB6" w:rsidR="00843EAE" w:rsidRDefault="00843EAE" w:rsidP="00843EAE">
            <w:pPr>
              <w:widowControl/>
              <w:wordWrap/>
              <w:rPr>
                <w:rFonts w:ascii="Calibri" w:eastAsia="SimSun" w:hAnsi="Calibri" w:cs="Calibri"/>
                <w:sz w:val="22"/>
                <w:lang w:eastAsia="zh-CN"/>
              </w:rPr>
            </w:pPr>
            <w:r>
              <w:rPr>
                <w:rFonts w:ascii="Calibri" w:hAnsi="Calibri" w:cs="Calibri" w:hint="eastAsia"/>
                <w:sz w:val="22"/>
              </w:rPr>
              <w:t>LG</w:t>
            </w:r>
          </w:p>
        </w:tc>
        <w:tc>
          <w:tcPr>
            <w:tcW w:w="7603" w:type="dxa"/>
          </w:tcPr>
          <w:p w14:paraId="6F74B1D3" w14:textId="1A817FAF"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this proposal for the case when there is only one CSI trigger before the corresponding CSI reporting. For other case when there are more than one CSI triggers before the corresponding CSI reporting, the RX UE can transmit SL CSI reporting for each CSI trigger. Since each CSI reference resource could be associated with different set of PRBs and the associated CSI-RS power would be different, it is not preferred to ignore some CSI trigger. </w:t>
            </w:r>
          </w:p>
        </w:tc>
      </w:tr>
      <w:tr w:rsidR="00535947" w:rsidRPr="00590E43" w14:paraId="1D255C81" w14:textId="77777777" w:rsidTr="00D6289A">
        <w:tc>
          <w:tcPr>
            <w:tcW w:w="1413" w:type="dxa"/>
          </w:tcPr>
          <w:p w14:paraId="149FF041" w14:textId="0B199BAF"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Panasonic</w:t>
            </w:r>
          </w:p>
        </w:tc>
        <w:tc>
          <w:tcPr>
            <w:tcW w:w="7603" w:type="dxa"/>
          </w:tcPr>
          <w:p w14:paraId="56D0A3B6" w14:textId="70762FC2"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W</w:t>
            </w:r>
            <w:r>
              <w:rPr>
                <w:rFonts w:ascii="Calibri" w:eastAsia="ＭＳ 明朝" w:hAnsi="Calibri" w:cs="Calibri"/>
                <w:sz w:val="22"/>
                <w:lang w:eastAsia="ja-JP"/>
              </w:rPr>
              <w:t>e support above proposal.</w:t>
            </w:r>
          </w:p>
        </w:tc>
      </w:tr>
      <w:tr w:rsidR="00444A25" w:rsidRPr="00590E43" w14:paraId="523513B2" w14:textId="77777777" w:rsidTr="00D6289A">
        <w:tc>
          <w:tcPr>
            <w:tcW w:w="1413" w:type="dxa"/>
          </w:tcPr>
          <w:p w14:paraId="60A09A49" w14:textId="77047FF4"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7603" w:type="dxa"/>
          </w:tcPr>
          <w:p w14:paraId="0C4BC79A" w14:textId="336D463E" w:rsidR="00444A25" w:rsidRDefault="00444A25" w:rsidP="00535947">
            <w:pPr>
              <w:widowControl/>
              <w:wordWrap/>
              <w:rPr>
                <w:rFonts w:ascii="Calibri" w:eastAsia="ＭＳ 明朝" w:hAnsi="Calibri" w:cs="Calibri"/>
                <w:sz w:val="22"/>
                <w:lang w:eastAsia="ja-JP"/>
              </w:rPr>
            </w:pPr>
            <w:r>
              <w:rPr>
                <w:rFonts w:ascii="Calibri" w:eastAsia="SimSun" w:hAnsi="Calibri" w:cs="Calibri"/>
                <w:sz w:val="22"/>
                <w:lang w:eastAsia="zh-CN"/>
              </w:rPr>
              <w:t>Agree</w:t>
            </w:r>
          </w:p>
        </w:tc>
      </w:tr>
      <w:tr w:rsidR="00CC6887" w:rsidRPr="00590E43" w14:paraId="5342BDBE" w14:textId="77777777" w:rsidTr="00D6289A">
        <w:tc>
          <w:tcPr>
            <w:tcW w:w="1413" w:type="dxa"/>
          </w:tcPr>
          <w:p w14:paraId="25BB3053" w14:textId="563963B6"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7603" w:type="dxa"/>
          </w:tcPr>
          <w:p w14:paraId="1939A384" w14:textId="72B32C4F" w:rsidR="00CC6887" w:rsidRDefault="00CC6887" w:rsidP="00CC6887">
            <w:pPr>
              <w:widowControl/>
              <w:wordWrap/>
              <w:rPr>
                <w:rFonts w:ascii="Calibri" w:eastAsia="SimSun" w:hAnsi="Calibri" w:cs="Calibri"/>
                <w:sz w:val="22"/>
                <w:lang w:eastAsia="zh-CN"/>
              </w:rPr>
            </w:pPr>
            <w:r>
              <w:rPr>
                <w:rFonts w:ascii="Calibri" w:hAnsi="Calibri" w:cs="Calibri"/>
                <w:sz w:val="22"/>
              </w:rPr>
              <w:t>Agree</w:t>
            </w:r>
          </w:p>
        </w:tc>
      </w:tr>
      <w:tr w:rsidR="006C51AB" w:rsidRPr="00590E43" w14:paraId="74C4DFAF" w14:textId="77777777" w:rsidTr="00D6289A">
        <w:tc>
          <w:tcPr>
            <w:tcW w:w="1413" w:type="dxa"/>
          </w:tcPr>
          <w:p w14:paraId="3A71DB39" w14:textId="3EF152AD"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7603" w:type="dxa"/>
          </w:tcPr>
          <w:p w14:paraId="3CF3EC81" w14:textId="4AFD945C" w:rsidR="006C51AB" w:rsidRDefault="006C51AB" w:rsidP="006C51AB">
            <w:pPr>
              <w:widowControl/>
              <w:wordWrap/>
              <w:rPr>
                <w:rFonts w:ascii="Calibri" w:hAnsi="Calibri" w:cs="Calibri"/>
                <w:sz w:val="22"/>
              </w:rPr>
            </w:pPr>
            <w:r>
              <w:rPr>
                <w:rFonts w:ascii="Calibri" w:eastAsia="SimSun" w:hAnsi="Calibri" w:cs="Calibri"/>
                <w:sz w:val="22"/>
                <w:lang w:eastAsia="zh-CN"/>
              </w:rPr>
              <w:t>Agree</w:t>
            </w:r>
          </w:p>
        </w:tc>
      </w:tr>
      <w:tr w:rsidR="00D53A89" w:rsidRPr="00590E43" w14:paraId="4BF05CFF" w14:textId="77777777" w:rsidTr="00D6289A">
        <w:tc>
          <w:tcPr>
            <w:tcW w:w="1413" w:type="dxa"/>
          </w:tcPr>
          <w:p w14:paraId="707D5C29" w14:textId="7013C232"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lastRenderedPageBreak/>
              <w:t>Nokia, NSB</w:t>
            </w:r>
          </w:p>
        </w:tc>
        <w:tc>
          <w:tcPr>
            <w:tcW w:w="7603" w:type="dxa"/>
          </w:tcPr>
          <w:p w14:paraId="144591A0" w14:textId="31275516" w:rsidR="00D53A89" w:rsidRDefault="00D53A89" w:rsidP="006C51AB">
            <w:pPr>
              <w:widowControl/>
              <w:wordWrap/>
              <w:rPr>
                <w:rFonts w:ascii="Calibri" w:eastAsia="SimSun" w:hAnsi="Calibri" w:cs="Calibri"/>
                <w:sz w:val="22"/>
                <w:lang w:eastAsia="zh-CN"/>
              </w:rPr>
            </w:pPr>
            <w:r>
              <w:rPr>
                <w:rFonts w:ascii="Calibri" w:eastAsia="SimSun" w:hAnsi="Calibri" w:cs="Calibri"/>
                <w:sz w:val="22"/>
                <w:lang w:eastAsia="zh-CN"/>
              </w:rPr>
              <w:t>Agree. To address the multiple CSI triggers issue, suggest revising the 1</w:t>
            </w:r>
            <w:r w:rsidRPr="00D53A89">
              <w:rPr>
                <w:rFonts w:ascii="Calibri" w:eastAsia="SimSun" w:hAnsi="Calibri" w:cs="Calibri"/>
                <w:sz w:val="22"/>
                <w:vertAlign w:val="superscript"/>
                <w:lang w:eastAsia="zh-CN"/>
              </w:rPr>
              <w:t>st</w:t>
            </w:r>
            <w:r>
              <w:rPr>
                <w:rFonts w:ascii="Calibri" w:eastAsia="SimSun" w:hAnsi="Calibri" w:cs="Calibri"/>
                <w:sz w:val="22"/>
                <w:lang w:eastAsia="zh-CN"/>
              </w:rPr>
              <w:t xml:space="preserve"> proposal as “</w:t>
            </w:r>
            <w:r w:rsidRPr="00107338">
              <w:rPr>
                <w:rFonts w:ascii="Calibri" w:eastAsia="Malgun Gothic" w:hAnsi="Calibri" w:cs="Calibri"/>
                <w:sz w:val="22"/>
                <w:szCs w:val="22"/>
              </w:rPr>
              <w:t xml:space="preserve">For a given CSI trigger, CSI reference resource in time domain is the slot where the CSI trigger is </w:t>
            </w:r>
            <w:r w:rsidRPr="00D53A89">
              <w:rPr>
                <w:rFonts w:ascii="Calibri" w:eastAsia="Malgun Gothic" w:hAnsi="Calibri" w:cs="Calibri"/>
                <w:strike/>
                <w:sz w:val="22"/>
                <w:szCs w:val="22"/>
              </w:rPr>
              <w:t xml:space="preserve">received </w:t>
            </w:r>
            <w:r>
              <w:rPr>
                <w:rFonts w:ascii="Calibri" w:eastAsia="Malgun Gothic" w:hAnsi="Calibri" w:cs="Calibri"/>
                <w:sz w:val="22"/>
                <w:szCs w:val="22"/>
              </w:rPr>
              <w:t>transmitted”</w:t>
            </w:r>
          </w:p>
        </w:tc>
      </w:tr>
      <w:tr w:rsidR="00757765" w:rsidRPr="00590E43" w14:paraId="1652B68E" w14:textId="77777777" w:rsidTr="00D6289A">
        <w:tc>
          <w:tcPr>
            <w:tcW w:w="1413" w:type="dxa"/>
          </w:tcPr>
          <w:p w14:paraId="3A7366F8" w14:textId="08161DB9" w:rsidR="00757765" w:rsidRDefault="00757765"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7603" w:type="dxa"/>
          </w:tcPr>
          <w:p w14:paraId="7841FB4D" w14:textId="6658D1A9" w:rsidR="00757765" w:rsidRDefault="00757765" w:rsidP="006C51AB">
            <w:pPr>
              <w:widowControl/>
              <w:wordWrap/>
              <w:rPr>
                <w:rFonts w:ascii="Calibri" w:eastAsia="SimSun" w:hAnsi="Calibri" w:cs="Calibri"/>
                <w:sz w:val="22"/>
                <w:lang w:eastAsia="zh-CN"/>
              </w:rPr>
            </w:pPr>
            <w:r>
              <w:rPr>
                <w:rFonts w:ascii="Calibri" w:eastAsia="SimSun" w:hAnsi="Calibri" w:cs="Calibri"/>
                <w:sz w:val="22"/>
                <w:lang w:eastAsia="zh-CN"/>
              </w:rPr>
              <w:t>Agree. Also we support Nokia’s modification to clarify the multiple CSI triggers.</w:t>
            </w:r>
          </w:p>
        </w:tc>
      </w:tr>
      <w:tr w:rsidR="00783B9C" w:rsidRPr="00590E43" w14:paraId="2622C943" w14:textId="77777777" w:rsidTr="00D6289A">
        <w:tc>
          <w:tcPr>
            <w:tcW w:w="1413" w:type="dxa"/>
          </w:tcPr>
          <w:p w14:paraId="05DEF25C" w14:textId="30A7662D"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7603" w:type="dxa"/>
          </w:tcPr>
          <w:p w14:paraId="55046EFD" w14:textId="20DE198D" w:rsidR="00783B9C" w:rsidRDefault="00783B9C" w:rsidP="006C51AB">
            <w:pPr>
              <w:widowControl/>
              <w:wordWrap/>
              <w:rPr>
                <w:rFonts w:ascii="Calibri" w:eastAsia="SimSun" w:hAnsi="Calibri" w:cs="Calibri"/>
                <w:sz w:val="22"/>
                <w:lang w:eastAsia="zh-CN"/>
              </w:rPr>
            </w:pPr>
            <w:r>
              <w:rPr>
                <w:rFonts w:ascii="Calibri" w:eastAsia="SimSun" w:hAnsi="Calibri" w:cs="Calibri"/>
                <w:sz w:val="22"/>
                <w:lang w:eastAsia="zh-CN"/>
              </w:rPr>
              <w:t>Agree</w:t>
            </w:r>
          </w:p>
        </w:tc>
      </w:tr>
    </w:tbl>
    <w:p w14:paraId="0259FC89" w14:textId="77777777" w:rsidR="00107338" w:rsidRDefault="00107338" w:rsidP="003C40C8">
      <w:pPr>
        <w:wordWrap/>
        <w:rPr>
          <w:rFonts w:ascii="Calibri" w:eastAsia="Malgun Gothic" w:hAnsi="Calibri" w:cs="Calibri"/>
          <w:sz w:val="22"/>
          <w:szCs w:val="22"/>
        </w:rPr>
      </w:pPr>
    </w:p>
    <w:p w14:paraId="6A1A90E4"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52B44B2E" w14:textId="04FCC2D7" w:rsidR="00D55ABE" w:rsidRDefault="00D55ABE" w:rsidP="00D55ABE">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Majority view is to agree the proposal in principle.</w:t>
      </w:r>
    </w:p>
    <w:p w14:paraId="4F6F898D" w14:textId="6FCB52B2" w:rsidR="00D55ABE" w:rsidRPr="00D55ABE" w:rsidRDefault="00D55ABE" w:rsidP="00D55ABE">
      <w:pPr>
        <w:widowControl/>
        <w:numPr>
          <w:ilvl w:val="1"/>
          <w:numId w:val="4"/>
        </w:numPr>
        <w:spacing w:line="264" w:lineRule="auto"/>
        <w:rPr>
          <w:rFonts w:ascii="Calibri" w:eastAsia="Malgun Gothic" w:hAnsi="Calibri" w:cs="Calibri"/>
          <w:b/>
          <w:sz w:val="22"/>
          <w:szCs w:val="22"/>
        </w:rPr>
      </w:pPr>
      <w:r>
        <w:rPr>
          <w:rFonts w:ascii="Calibri" w:eastAsia="Malgun Gothic" w:hAnsi="Calibri" w:cs="Calibri"/>
          <w:b/>
          <w:sz w:val="22"/>
          <w:szCs w:val="22"/>
        </w:rPr>
        <w:t>Some companies mentioned clarification in the context of the multiple CSI triggers.</w:t>
      </w:r>
    </w:p>
    <w:p w14:paraId="5A41F2A5" w14:textId="77777777" w:rsidR="00D55ABE" w:rsidRDefault="00D55ABE"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389"/>
        <w:gridCol w:w="1312"/>
        <w:gridCol w:w="6315"/>
      </w:tblGrid>
      <w:tr w:rsidR="00107338" w:rsidRPr="00590E43" w14:paraId="60325B35" w14:textId="77777777" w:rsidTr="00843EAE">
        <w:tc>
          <w:tcPr>
            <w:tcW w:w="1389"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12"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315"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843EAE">
        <w:tc>
          <w:tcPr>
            <w:tcW w:w="1389"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12" w:type="dxa"/>
          </w:tcPr>
          <w:p w14:paraId="23EE2012" w14:textId="77777777" w:rsidR="00107338" w:rsidRPr="003C40C8" w:rsidRDefault="003C40C8"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2</w:t>
            </w:r>
          </w:p>
        </w:tc>
        <w:tc>
          <w:tcPr>
            <w:tcW w:w="6315"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843EAE">
        <w:tc>
          <w:tcPr>
            <w:tcW w:w="1389" w:type="dxa"/>
          </w:tcPr>
          <w:p w14:paraId="5C67C53C"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12"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315"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one latency bound or a list of latency bounds can be 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843EAE">
        <w:tc>
          <w:tcPr>
            <w:tcW w:w="1389"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12"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315" w:type="dxa"/>
          </w:tcPr>
          <w:p w14:paraId="3B0D4A77" w14:textId="56F55067" w:rsidR="004A67F1" w:rsidRPr="00590E43" w:rsidRDefault="004A67F1" w:rsidP="004A67F1">
            <w:pPr>
              <w:widowControl/>
              <w:wordWrap/>
              <w:rPr>
                <w:rFonts w:ascii="Calibri" w:hAnsi="Calibri" w:cs="Calibri"/>
                <w:sz w:val="22"/>
              </w:rPr>
            </w:pPr>
            <w:r>
              <w:rPr>
                <w:rFonts w:ascii="Calibri" w:hAnsi="Calibri" w:cs="Calibri"/>
                <w:sz w:val="22"/>
              </w:rPr>
              <w:t>The resource pool (pre)configuration does not fit for channel condition of every pair of U</w:t>
            </w:r>
            <w:r w:rsidR="00783B9C">
              <w:rPr>
                <w:rFonts w:ascii="Calibri" w:hAnsi="Calibri" w:cs="Calibri"/>
                <w:sz w:val="22"/>
              </w:rPr>
              <w:t>e</w:t>
            </w:r>
            <w:r>
              <w:rPr>
                <w:rFonts w:ascii="Calibri" w:hAnsi="Calibri" w:cs="Calibri"/>
                <w:sz w:val="22"/>
              </w:rPr>
              <w:t xml:space="preserve">s and does not fit for every data QoS. The explicit SCI indication increases the L1 signaling overhead.   </w:t>
            </w:r>
          </w:p>
        </w:tc>
      </w:tr>
      <w:tr w:rsidR="00205467" w:rsidRPr="00590E43" w14:paraId="2C0C2C83" w14:textId="77777777" w:rsidTr="00843EAE">
        <w:tc>
          <w:tcPr>
            <w:tcW w:w="1389" w:type="dxa"/>
          </w:tcPr>
          <w:p w14:paraId="6465E68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12" w:type="dxa"/>
          </w:tcPr>
          <w:p w14:paraId="344A7E0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15" w:type="dxa"/>
          </w:tcPr>
          <w:p w14:paraId="28D26F7F"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14:paraId="1EDD141B" w14:textId="77777777" w:rsidTr="00843EAE">
        <w:tc>
          <w:tcPr>
            <w:tcW w:w="1389"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12"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315" w:type="dxa"/>
          </w:tcPr>
          <w:p w14:paraId="292C2D92" w14:textId="3CB36A0F"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w:t>
            </w:r>
            <w:r w:rsidR="00783B9C">
              <w:rPr>
                <w:rFonts w:ascii="Calibri" w:hAnsi="Calibri" w:cs="Calibri"/>
                <w:sz w:val="22"/>
              </w:rPr>
              <w:t>e</w:t>
            </w:r>
            <w:r>
              <w:rPr>
                <w:rFonts w:ascii="Calibri" w:hAnsi="Calibri" w:cs="Calibri"/>
                <w:sz w:val="22"/>
              </w:rPr>
              <w:t>s to tune the latency bound according to channel coherence times.</w:t>
            </w:r>
          </w:p>
        </w:tc>
      </w:tr>
      <w:tr w:rsidR="00205467" w:rsidRPr="00590E43" w14:paraId="5E53967F" w14:textId="77777777" w:rsidTr="00843EAE">
        <w:tc>
          <w:tcPr>
            <w:tcW w:w="1389" w:type="dxa"/>
          </w:tcPr>
          <w:p w14:paraId="22591006" w14:textId="4D160F78"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12"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315"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843EAE">
        <w:tc>
          <w:tcPr>
            <w:tcW w:w="1389" w:type="dxa"/>
          </w:tcPr>
          <w:p w14:paraId="47C16106" w14:textId="146E6A79"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12" w:type="dxa"/>
          </w:tcPr>
          <w:p w14:paraId="60B409AE" w14:textId="7C9EC1C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15" w:type="dxa"/>
          </w:tcPr>
          <w:p w14:paraId="75E444A1" w14:textId="66AD67E7"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latency </w:t>
            </w:r>
            <w:r>
              <w:rPr>
                <w:rFonts w:ascii="Calibri" w:eastAsia="SimSun" w:hAnsi="Calibri" w:cs="Calibri"/>
                <w:sz w:val="22"/>
                <w:lang w:eastAsia="zh-CN"/>
              </w:rPr>
              <w:t>boundary</w:t>
            </w:r>
            <w:r>
              <w:rPr>
                <w:rFonts w:ascii="Calibri" w:eastAsia="SimSun" w:hAnsi="Calibri" w:cs="Calibri" w:hint="eastAsia"/>
                <w:sz w:val="22"/>
                <w:lang w:eastAsia="zh-CN"/>
              </w:rPr>
              <w:t xml:space="preserve"> </w:t>
            </w:r>
            <w:r>
              <w:rPr>
                <w:rFonts w:ascii="Calibri" w:eastAsia="SimSun" w:hAnsi="Calibri" w:cs="Calibri"/>
                <w:sz w:val="22"/>
                <w:lang w:eastAsia="zh-CN"/>
              </w:rPr>
              <w:t xml:space="preserve">of CSI reporting can be based on the priority in SCI. </w:t>
            </w:r>
          </w:p>
        </w:tc>
      </w:tr>
      <w:tr w:rsidR="00C54260" w:rsidRPr="00590E43" w14:paraId="0E402D52" w14:textId="77777777" w:rsidTr="00843EAE">
        <w:tc>
          <w:tcPr>
            <w:tcW w:w="1389" w:type="dxa"/>
          </w:tcPr>
          <w:p w14:paraId="708FF5F9" w14:textId="0EB0256B"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12" w:type="dxa"/>
          </w:tcPr>
          <w:p w14:paraId="5DDC3928" w14:textId="16982FD3"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15" w:type="dxa"/>
          </w:tcPr>
          <w:p w14:paraId="64899C5B" w14:textId="676F5CBC" w:rsidR="00C54260" w:rsidRDefault="00C54260" w:rsidP="004A67F1">
            <w:pPr>
              <w:widowControl/>
              <w:wordWrap/>
              <w:rPr>
                <w:rFonts w:ascii="Calibri" w:eastAsia="SimSun" w:hAnsi="Calibri" w:cs="Calibri"/>
                <w:sz w:val="22"/>
                <w:lang w:eastAsia="zh-CN"/>
              </w:rPr>
            </w:pPr>
            <w:r w:rsidRPr="005E4B08">
              <w:rPr>
                <w:rFonts w:ascii="Calibri" w:hAnsi="Calibri" w:cs="Calibri" w:hint="eastAsia"/>
                <w:sz w:val="22"/>
              </w:rPr>
              <w:t xml:space="preserve">SL-CSI feedback is only supported in unicast, there is an available PC5-RRC connection between the </w:t>
            </w:r>
            <w:r>
              <w:rPr>
                <w:rFonts w:ascii="Calibri" w:eastAsia="SimSun" w:hAnsi="Calibri" w:cs="Calibri" w:hint="eastAsia"/>
                <w:sz w:val="22"/>
                <w:lang w:eastAsia="zh-CN"/>
              </w:rPr>
              <w:t xml:space="preserve">unicast </w:t>
            </w:r>
            <w:r w:rsidRPr="005E4B08">
              <w:rPr>
                <w:rFonts w:ascii="Calibri" w:hAnsi="Calibri" w:cs="Calibri" w:hint="eastAsia"/>
                <w:sz w:val="22"/>
              </w:rPr>
              <w:t xml:space="preserve">peers. </w:t>
            </w:r>
            <w:r>
              <w:rPr>
                <w:rFonts w:ascii="Calibri" w:eastAsia="SimSun" w:hAnsi="Calibri" w:cs="Calibri"/>
                <w:sz w:val="22"/>
                <w:lang w:eastAsia="zh-CN"/>
              </w:rPr>
              <w:t>A</w:t>
            </w:r>
            <w:r>
              <w:rPr>
                <w:rFonts w:ascii="Calibri" w:eastAsia="SimSun" w:hAnsi="Calibri" w:cs="Calibri" w:hint="eastAsia"/>
                <w:sz w:val="22"/>
                <w:lang w:eastAsia="zh-CN"/>
              </w:rPr>
              <w:t xml:space="preserve">nd </w:t>
            </w:r>
            <w:r w:rsidRPr="005E4B08">
              <w:rPr>
                <w:rFonts w:ascii="Calibri" w:hAnsi="Calibri" w:cs="Calibri" w:hint="eastAsia"/>
                <w:sz w:val="22"/>
              </w:rPr>
              <w:t xml:space="preserve">the latency bound could be changed due to the variation of service type and channel </w:t>
            </w:r>
            <w:r w:rsidRPr="005E4B08">
              <w:rPr>
                <w:rFonts w:ascii="Calibri" w:hAnsi="Calibri" w:cs="Calibri"/>
                <w:sz w:val="22"/>
              </w:rPr>
              <w:t>environment</w:t>
            </w:r>
            <w:r w:rsidRPr="005E4B08">
              <w:rPr>
                <w:rFonts w:ascii="Calibri" w:hAnsi="Calibri" w:cs="Calibri" w:hint="eastAsia"/>
                <w:sz w:val="22"/>
              </w:rPr>
              <w:t xml:space="preserve"> (e.g. variation of UE speed).</w:t>
            </w:r>
          </w:p>
        </w:tc>
      </w:tr>
      <w:tr w:rsidR="003C6D27" w:rsidRPr="00590E43" w14:paraId="1218237A" w14:textId="77777777" w:rsidTr="00843EAE">
        <w:tc>
          <w:tcPr>
            <w:tcW w:w="1389" w:type="dxa"/>
          </w:tcPr>
          <w:p w14:paraId="3F849C4A" w14:textId="561082FD"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12" w:type="dxa"/>
          </w:tcPr>
          <w:p w14:paraId="5D6CA1F7" w14:textId="527E10B5"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15" w:type="dxa"/>
          </w:tcPr>
          <w:p w14:paraId="2B8E6DD4" w14:textId="4953BFB4" w:rsidR="003C6D27" w:rsidRPr="005E4B08" w:rsidRDefault="003C6D27" w:rsidP="003C6D27">
            <w:pPr>
              <w:widowControl/>
              <w:wordWrap/>
              <w:rPr>
                <w:rFonts w:ascii="Calibri" w:hAnsi="Calibri" w:cs="Calibri"/>
                <w:sz w:val="22"/>
              </w:rPr>
            </w:pPr>
            <w:r w:rsidRPr="003A04B5">
              <w:rPr>
                <w:rFonts w:ascii="Calibri" w:eastAsia="SimSun" w:hAnsi="Calibri" w:cs="Calibri"/>
                <w:sz w:val="22"/>
                <w:lang w:eastAsia="zh-CN"/>
              </w:rPr>
              <w:t>At least</w:t>
            </w:r>
            <w:r>
              <w:rPr>
                <w:rFonts w:ascii="Calibri" w:eastAsia="SimSun" w:hAnsi="Calibri" w:cs="Calibri"/>
                <w:sz w:val="22"/>
                <w:lang w:eastAsia="zh-CN"/>
              </w:rPr>
              <w:t xml:space="preserve">, option 2 </w:t>
            </w:r>
            <w:r w:rsidRPr="003A04B5">
              <w:rPr>
                <w:rFonts w:ascii="Calibri" w:eastAsia="SimSun" w:hAnsi="Calibri" w:cs="Calibri"/>
                <w:sz w:val="22"/>
                <w:lang w:eastAsia="zh-CN"/>
              </w:rPr>
              <w:t>should be supported.</w:t>
            </w:r>
            <w:r>
              <w:rPr>
                <w:rFonts w:ascii="Calibri" w:eastAsia="SimSun" w:hAnsi="Calibri" w:cs="Calibri"/>
                <w:sz w:val="22"/>
                <w:lang w:eastAsia="zh-CN"/>
              </w:rPr>
              <w:t xml:space="preserve"> </w:t>
            </w:r>
            <w:r w:rsidRPr="003A04B5">
              <w:rPr>
                <w:rFonts w:ascii="Calibri" w:eastAsia="SimSun" w:hAnsi="Calibri" w:cs="Calibri"/>
                <w:sz w:val="22"/>
                <w:lang w:eastAsia="zh-CN"/>
              </w:rPr>
              <w:t xml:space="preserve">In addition, </w:t>
            </w:r>
            <w:r>
              <w:rPr>
                <w:rFonts w:ascii="Calibri" w:eastAsia="SimSun" w:hAnsi="Calibri" w:cs="Calibri"/>
                <w:sz w:val="22"/>
                <w:lang w:eastAsia="zh-CN"/>
              </w:rPr>
              <w:t>option 1</w:t>
            </w:r>
            <w:r w:rsidRPr="003A04B5">
              <w:rPr>
                <w:rFonts w:ascii="Calibri" w:eastAsia="SimSun" w:hAnsi="Calibri" w:cs="Calibri"/>
                <w:sz w:val="22"/>
                <w:lang w:eastAsia="zh-CN"/>
              </w:rPr>
              <w:t xml:space="preserve"> can also be supported</w:t>
            </w:r>
            <w:r>
              <w:rPr>
                <w:rFonts w:ascii="Calibri" w:eastAsia="SimSun" w:hAnsi="Calibri" w:cs="Calibri"/>
                <w:sz w:val="22"/>
                <w:lang w:eastAsia="zh-CN"/>
              </w:rPr>
              <w:t>.</w:t>
            </w:r>
          </w:p>
        </w:tc>
      </w:tr>
      <w:tr w:rsidR="00290B5C" w:rsidRPr="00590E43" w14:paraId="4D999E33" w14:textId="77777777" w:rsidTr="00843EAE">
        <w:tc>
          <w:tcPr>
            <w:tcW w:w="1389" w:type="dxa"/>
          </w:tcPr>
          <w:p w14:paraId="3275B061" w14:textId="60F17CFC" w:rsidR="00290B5C" w:rsidRDefault="00783B9C" w:rsidP="00290B5C">
            <w:pPr>
              <w:widowControl/>
              <w:wordWrap/>
              <w:rPr>
                <w:rFonts w:ascii="Calibri" w:hAnsi="Calibri" w:cs="Calibri"/>
                <w:sz w:val="22"/>
              </w:rPr>
            </w:pPr>
            <w:r>
              <w:rPr>
                <w:rFonts w:ascii="Calibri" w:eastAsia="SimSun" w:hAnsi="Calibri" w:cs="Calibri"/>
                <w:sz w:val="22"/>
                <w:lang w:eastAsia="zh-CN"/>
              </w:rPr>
              <w:lastRenderedPageBreak/>
              <w:t>V</w:t>
            </w:r>
            <w:r w:rsidR="00290B5C">
              <w:rPr>
                <w:rFonts w:ascii="Calibri" w:eastAsia="SimSun" w:hAnsi="Calibri" w:cs="Calibri"/>
                <w:sz w:val="22"/>
                <w:lang w:eastAsia="zh-CN"/>
              </w:rPr>
              <w:t>ivo</w:t>
            </w:r>
          </w:p>
        </w:tc>
        <w:tc>
          <w:tcPr>
            <w:tcW w:w="1312" w:type="dxa"/>
          </w:tcPr>
          <w:p w14:paraId="67FC5147" w14:textId="57094D29"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15" w:type="dxa"/>
          </w:tcPr>
          <w:p w14:paraId="55C6FB0A" w14:textId="1AE203CD" w:rsidR="00290B5C" w:rsidRPr="003A04B5"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If SCI/PC5-RRC is used for configuration, UE may always use 3ms latency bound, i.e., the greedy implementation. Whether it is per pool or per BWP can be FFS.</w:t>
            </w:r>
          </w:p>
        </w:tc>
      </w:tr>
      <w:tr w:rsidR="00843EAE" w:rsidRPr="00590E43" w14:paraId="1329D0D8" w14:textId="77777777" w:rsidTr="00843EAE">
        <w:tc>
          <w:tcPr>
            <w:tcW w:w="1389" w:type="dxa"/>
          </w:tcPr>
          <w:p w14:paraId="446169DD" w14:textId="2771E9E7" w:rsidR="00843EAE" w:rsidRDefault="00843EAE" w:rsidP="00843EAE">
            <w:pPr>
              <w:widowControl/>
              <w:wordWrap/>
              <w:rPr>
                <w:rFonts w:ascii="Calibri" w:eastAsia="SimSun" w:hAnsi="Calibri" w:cs="Calibri"/>
                <w:sz w:val="22"/>
                <w:lang w:eastAsia="zh-CN"/>
              </w:rPr>
            </w:pPr>
            <w:r>
              <w:rPr>
                <w:rFonts w:ascii="Calibri" w:hAnsi="Calibri" w:cs="Calibri" w:hint="eastAsia"/>
                <w:sz w:val="22"/>
              </w:rPr>
              <w:t>LG</w:t>
            </w:r>
          </w:p>
        </w:tc>
        <w:tc>
          <w:tcPr>
            <w:tcW w:w="1312" w:type="dxa"/>
          </w:tcPr>
          <w:p w14:paraId="68271661" w14:textId="58271A95" w:rsidR="00843EAE" w:rsidRDefault="00843EAE" w:rsidP="00843EAE">
            <w:pPr>
              <w:widowControl/>
              <w:wordWrap/>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2</w:t>
            </w:r>
          </w:p>
        </w:tc>
        <w:tc>
          <w:tcPr>
            <w:tcW w:w="6315" w:type="dxa"/>
          </w:tcPr>
          <w:p w14:paraId="3E9271F0" w14:textId="6CD2EB87"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Depending on the TX UE-RX UE pair, the range of latency bound for sidelink CSI reporting would be different. </w:t>
            </w:r>
            <w:r>
              <w:rPr>
                <w:rFonts w:ascii="Calibri" w:hAnsi="Calibri" w:cs="Calibri"/>
                <w:sz w:val="22"/>
              </w:rPr>
              <w:t>Meanwhile, when the latency bound for sidelink CSI reporting is PC5-RRC configured without any restriction, it would be possible that the all the U</w:t>
            </w:r>
            <w:r w:rsidR="00783B9C">
              <w:rPr>
                <w:rFonts w:ascii="Calibri" w:hAnsi="Calibri" w:cs="Calibri"/>
                <w:sz w:val="22"/>
              </w:rPr>
              <w:t>e</w:t>
            </w:r>
            <w:r>
              <w:rPr>
                <w:rFonts w:ascii="Calibri" w:hAnsi="Calibri" w:cs="Calibri"/>
                <w:sz w:val="22"/>
              </w:rPr>
              <w:t xml:space="preserve">s set the small latency bound for sidelink CSI reporting, and it can make resource selection procedure for sidelink CSI reporting MAC CE difficult. To bypass this problem, it can be considered that the minimum value of latency bound for sidelink CSI reporting MAC CE is (pre)configured in a resource pool. </w:t>
            </w:r>
          </w:p>
        </w:tc>
      </w:tr>
      <w:tr w:rsidR="00535947" w:rsidRPr="00590E43" w14:paraId="607B3120" w14:textId="77777777" w:rsidTr="00843EAE">
        <w:tc>
          <w:tcPr>
            <w:tcW w:w="1389" w:type="dxa"/>
          </w:tcPr>
          <w:p w14:paraId="4E15E163" w14:textId="0F29DD29"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12" w:type="dxa"/>
          </w:tcPr>
          <w:p w14:paraId="38748262" w14:textId="541619F4"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Opt</w:t>
            </w:r>
            <w:r>
              <w:rPr>
                <w:rFonts w:ascii="Calibri" w:eastAsia="ＭＳ 明朝" w:hAnsi="Calibri" w:cs="Calibri"/>
                <w:sz w:val="22"/>
                <w:lang w:eastAsia="ja-JP"/>
              </w:rPr>
              <w:t>ion 2</w:t>
            </w:r>
          </w:p>
        </w:tc>
        <w:tc>
          <w:tcPr>
            <w:tcW w:w="6315" w:type="dxa"/>
          </w:tcPr>
          <w:p w14:paraId="68BAC743" w14:textId="6EEE77FC" w:rsidR="00535947" w:rsidRDefault="00535947" w:rsidP="00535947">
            <w:pPr>
              <w:widowControl/>
              <w:wordWrap/>
              <w:rPr>
                <w:rFonts w:ascii="Calibri" w:hAnsi="Calibri" w:cs="Calibri"/>
                <w:sz w:val="22"/>
              </w:rPr>
            </w:pPr>
            <w:r w:rsidRPr="006642EC">
              <w:rPr>
                <w:rFonts w:ascii="Calibri" w:hAnsi="Calibri" w:cs="Calibri"/>
                <w:sz w:val="22"/>
              </w:rPr>
              <w:t>For Unicast transmission, CSI-RS configuring is delivered on PC5-RRC. The same solution seems reasonable</w:t>
            </w:r>
          </w:p>
        </w:tc>
      </w:tr>
      <w:tr w:rsidR="00444A25" w:rsidRPr="00590E43" w14:paraId="46DC626E" w14:textId="77777777" w:rsidTr="00843EAE">
        <w:tc>
          <w:tcPr>
            <w:tcW w:w="1389" w:type="dxa"/>
          </w:tcPr>
          <w:p w14:paraId="4174305B" w14:textId="6694B8BD"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1312" w:type="dxa"/>
          </w:tcPr>
          <w:p w14:paraId="216FF059" w14:textId="2E6DB83A" w:rsidR="00444A25" w:rsidRDefault="00444A25" w:rsidP="00535947">
            <w:pPr>
              <w:widowControl/>
              <w:wordWrap/>
              <w:rPr>
                <w:rFonts w:ascii="Calibri" w:eastAsia="ＭＳ 明朝" w:hAnsi="Calibri" w:cs="Calibri"/>
                <w:sz w:val="22"/>
                <w:lang w:eastAsia="ja-JP"/>
              </w:rPr>
            </w:pPr>
            <w:r>
              <w:rPr>
                <w:rFonts w:ascii="Calibri" w:hAnsi="Calibri" w:cs="Calibri"/>
                <w:sz w:val="22"/>
              </w:rPr>
              <w:t>Option 1 or 2</w:t>
            </w:r>
          </w:p>
        </w:tc>
        <w:tc>
          <w:tcPr>
            <w:tcW w:w="6315" w:type="dxa"/>
          </w:tcPr>
          <w:p w14:paraId="5E643F47" w14:textId="7F7EB785" w:rsidR="00444A25" w:rsidRPr="006642EC" w:rsidRDefault="00444A25" w:rsidP="00535947">
            <w:pPr>
              <w:widowControl/>
              <w:wordWrap/>
              <w:rPr>
                <w:rFonts w:ascii="Calibri" w:hAnsi="Calibri" w:cs="Calibri"/>
                <w:sz w:val="22"/>
              </w:rPr>
            </w:pPr>
            <w:r>
              <w:rPr>
                <w:rFonts w:ascii="Calibri" w:hAnsi="Calibri" w:cs="Calibri"/>
                <w:sz w:val="22"/>
              </w:rPr>
              <w:t>Either option is fine for us</w:t>
            </w:r>
          </w:p>
        </w:tc>
      </w:tr>
      <w:tr w:rsidR="00CC6887" w:rsidRPr="00590E43" w14:paraId="17107092" w14:textId="77777777" w:rsidTr="00843EAE">
        <w:tc>
          <w:tcPr>
            <w:tcW w:w="1389" w:type="dxa"/>
          </w:tcPr>
          <w:p w14:paraId="733CCDC5" w14:textId="7B284B3E"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1312" w:type="dxa"/>
          </w:tcPr>
          <w:p w14:paraId="7EAEEE5B" w14:textId="53DB914B" w:rsidR="00CC6887" w:rsidRDefault="00CC6887" w:rsidP="00CC6887">
            <w:pPr>
              <w:widowControl/>
              <w:wordWrap/>
              <w:rPr>
                <w:rFonts w:ascii="Calibri" w:hAnsi="Calibri" w:cs="Calibri"/>
                <w:sz w:val="22"/>
              </w:rPr>
            </w:pPr>
            <w:r>
              <w:rPr>
                <w:rFonts w:ascii="Calibri" w:hAnsi="Calibri" w:cs="Calibri"/>
                <w:sz w:val="22"/>
              </w:rPr>
              <w:t>Option 2</w:t>
            </w:r>
          </w:p>
        </w:tc>
        <w:tc>
          <w:tcPr>
            <w:tcW w:w="6315" w:type="dxa"/>
          </w:tcPr>
          <w:p w14:paraId="17FB1990" w14:textId="77777777" w:rsidR="00CC6887" w:rsidRDefault="00CC6887" w:rsidP="00CC6887">
            <w:pPr>
              <w:widowControl/>
              <w:wordWrap/>
              <w:rPr>
                <w:rFonts w:ascii="Calibri" w:hAnsi="Calibri" w:cs="Calibri"/>
                <w:sz w:val="22"/>
              </w:rPr>
            </w:pPr>
          </w:p>
        </w:tc>
      </w:tr>
      <w:tr w:rsidR="006C51AB" w:rsidRPr="00590E43" w14:paraId="1897129B" w14:textId="77777777" w:rsidTr="00843EAE">
        <w:tc>
          <w:tcPr>
            <w:tcW w:w="1389" w:type="dxa"/>
          </w:tcPr>
          <w:p w14:paraId="1E6E162C" w14:textId="603A4286"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1312" w:type="dxa"/>
          </w:tcPr>
          <w:p w14:paraId="005568EF" w14:textId="361708F7" w:rsidR="006C51AB" w:rsidRDefault="006C51AB" w:rsidP="006C51AB">
            <w:pPr>
              <w:widowControl/>
              <w:wordWrap/>
              <w:rPr>
                <w:rFonts w:ascii="Calibri" w:hAnsi="Calibri" w:cs="Calibri"/>
                <w:sz w:val="22"/>
              </w:rPr>
            </w:pPr>
            <w:r>
              <w:rPr>
                <w:rFonts w:ascii="Calibri" w:hAnsi="Calibri" w:cs="Calibri"/>
                <w:sz w:val="22"/>
              </w:rPr>
              <w:t>Option 4</w:t>
            </w:r>
          </w:p>
        </w:tc>
        <w:tc>
          <w:tcPr>
            <w:tcW w:w="6315" w:type="dxa"/>
          </w:tcPr>
          <w:p w14:paraId="2CBFAFFE" w14:textId="77777777" w:rsidR="006C51AB" w:rsidRPr="008E44A2" w:rsidRDefault="006C51AB" w:rsidP="006C51AB">
            <w:pPr>
              <w:widowControl/>
              <w:wordWrap/>
              <w:autoSpaceDE/>
              <w:autoSpaceDN/>
              <w:jc w:val="left"/>
              <w:rPr>
                <w:rFonts w:ascii="Segoe UI" w:eastAsia="Times New Roman" w:hAnsi="Segoe UI" w:cs="Segoe UI"/>
                <w:kern w:val="0"/>
                <w:sz w:val="21"/>
                <w:szCs w:val="21"/>
                <w:lang w:eastAsia="en-US"/>
              </w:rPr>
            </w:pPr>
            <w:r w:rsidRPr="008E44A2">
              <w:rPr>
                <w:rFonts w:ascii="Calibri" w:eastAsia="Times New Roman" w:hAnsi="Calibri" w:cs="Calibri"/>
                <w:kern w:val="0"/>
                <w:sz w:val="22"/>
                <w:szCs w:val="22"/>
                <w:lang w:eastAsia="en-US"/>
              </w:rPr>
              <w:t>Follow the QoS parameters of the logical channel. It is up to UE to select which LCH the CSI report is sent on</w:t>
            </w:r>
          </w:p>
          <w:p w14:paraId="67A74F38" w14:textId="77777777" w:rsidR="006C51AB" w:rsidRDefault="006C51AB" w:rsidP="006C51AB">
            <w:pPr>
              <w:widowControl/>
              <w:wordWrap/>
              <w:rPr>
                <w:rFonts w:ascii="Calibri" w:hAnsi="Calibri" w:cs="Calibri"/>
                <w:sz w:val="22"/>
              </w:rPr>
            </w:pPr>
          </w:p>
        </w:tc>
      </w:tr>
      <w:tr w:rsidR="00D53A89" w:rsidRPr="00590E43" w14:paraId="69138B71" w14:textId="77777777" w:rsidTr="00843EAE">
        <w:tc>
          <w:tcPr>
            <w:tcW w:w="1389" w:type="dxa"/>
          </w:tcPr>
          <w:p w14:paraId="1699FCC4" w14:textId="4EF767C6"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1312" w:type="dxa"/>
          </w:tcPr>
          <w:p w14:paraId="2C82B8C1" w14:textId="7DC42F98" w:rsidR="00D53A89" w:rsidRDefault="00D53A89" w:rsidP="006C51AB">
            <w:pPr>
              <w:widowControl/>
              <w:wordWrap/>
              <w:rPr>
                <w:rFonts w:ascii="Calibri" w:hAnsi="Calibri" w:cs="Calibri"/>
                <w:sz w:val="22"/>
              </w:rPr>
            </w:pPr>
            <w:r>
              <w:rPr>
                <w:rFonts w:ascii="Calibri" w:hAnsi="Calibri" w:cs="Calibri"/>
                <w:sz w:val="22"/>
              </w:rPr>
              <w:t>Option 1 or 2</w:t>
            </w:r>
          </w:p>
        </w:tc>
        <w:tc>
          <w:tcPr>
            <w:tcW w:w="6315" w:type="dxa"/>
          </w:tcPr>
          <w:p w14:paraId="2DF69DE1" w14:textId="275B80B0" w:rsidR="00D53A89" w:rsidRPr="008E44A2" w:rsidRDefault="00D53A89"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 xml:space="preserve">Sidelink CSI reporting is using MAC CE. Dynamic signaling of this bound (Option 3) is unnecessary. We would prefer Option 1. </w:t>
            </w:r>
          </w:p>
        </w:tc>
      </w:tr>
      <w:tr w:rsidR="00757765" w:rsidRPr="00590E43" w14:paraId="2BBE7CEF" w14:textId="77777777" w:rsidTr="00843EAE">
        <w:tc>
          <w:tcPr>
            <w:tcW w:w="1389" w:type="dxa"/>
          </w:tcPr>
          <w:p w14:paraId="23079D31" w14:textId="79DCE9FF" w:rsidR="00757765" w:rsidRDefault="00757765"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1312" w:type="dxa"/>
          </w:tcPr>
          <w:p w14:paraId="76261A86" w14:textId="400CE05D" w:rsidR="00757765" w:rsidRDefault="00757765" w:rsidP="00AA788D">
            <w:pPr>
              <w:widowControl/>
              <w:wordWrap/>
              <w:rPr>
                <w:rFonts w:ascii="Calibri" w:hAnsi="Calibri" w:cs="Calibri"/>
                <w:sz w:val="22"/>
              </w:rPr>
            </w:pPr>
            <w:r>
              <w:rPr>
                <w:rFonts w:ascii="Calibri" w:hAnsi="Calibri" w:cs="Calibri"/>
                <w:sz w:val="22"/>
              </w:rPr>
              <w:t xml:space="preserve">Option 1 </w:t>
            </w:r>
            <w:r w:rsidR="00AA788D">
              <w:rPr>
                <w:rFonts w:ascii="Calibri" w:hAnsi="Calibri" w:cs="Calibri"/>
                <w:sz w:val="22"/>
              </w:rPr>
              <w:t>and</w:t>
            </w:r>
            <w:r>
              <w:rPr>
                <w:rFonts w:ascii="Calibri" w:hAnsi="Calibri" w:cs="Calibri"/>
                <w:sz w:val="22"/>
              </w:rPr>
              <w:t xml:space="preserve"> Option 2</w:t>
            </w:r>
          </w:p>
        </w:tc>
        <w:tc>
          <w:tcPr>
            <w:tcW w:w="6315" w:type="dxa"/>
          </w:tcPr>
          <w:p w14:paraId="2ED490A9" w14:textId="689CAFE5" w:rsidR="00757765" w:rsidRDefault="00757765" w:rsidP="00757765">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 xml:space="preserve">Initially, CSI reporting latency bound can be (pre)configured </w:t>
            </w:r>
            <w:r>
              <w:rPr>
                <w:rFonts w:ascii="Calibri" w:eastAsia="SimSun" w:hAnsi="Calibri" w:cs="Calibri" w:hint="eastAsia"/>
                <w:sz w:val="22"/>
                <w:lang w:eastAsia="zh-CN"/>
              </w:rPr>
              <w:t>per resource pool</w:t>
            </w:r>
            <w:r>
              <w:rPr>
                <w:rFonts w:ascii="Calibri" w:eastAsia="SimSun" w:hAnsi="Calibri" w:cs="Calibri"/>
                <w:sz w:val="22"/>
                <w:lang w:eastAsia="zh-CN"/>
              </w:rPr>
              <w:t xml:space="preserve"> (</w:t>
            </w:r>
            <w:r>
              <w:rPr>
                <w:rFonts w:ascii="Calibri" w:hAnsi="Calibri" w:cs="Calibri"/>
                <w:sz w:val="22"/>
              </w:rPr>
              <w:t>Option 1</w:t>
            </w:r>
            <w:r>
              <w:rPr>
                <w:rFonts w:ascii="Calibri" w:eastAsia="SimSun" w:hAnsi="Calibri" w:cs="Calibri"/>
                <w:sz w:val="22"/>
                <w:lang w:eastAsia="zh-CN"/>
              </w:rPr>
              <w:t xml:space="preserve">). Later, the </w:t>
            </w:r>
            <w:r>
              <w:rPr>
                <w:rFonts w:ascii="Calibri" w:eastAsia="Times New Roman" w:hAnsi="Calibri" w:cs="Calibri"/>
                <w:kern w:val="0"/>
                <w:sz w:val="22"/>
                <w:szCs w:val="22"/>
                <w:lang w:eastAsia="en-US"/>
              </w:rPr>
              <w:t xml:space="preserve">latency bound can be overwritten by </w:t>
            </w:r>
            <w:r w:rsidRPr="006642EC">
              <w:rPr>
                <w:rFonts w:ascii="Calibri" w:hAnsi="Calibri" w:cs="Calibri"/>
                <w:sz w:val="22"/>
              </w:rPr>
              <w:t>PC5-RRC</w:t>
            </w:r>
            <w:r>
              <w:rPr>
                <w:rFonts w:ascii="Calibri" w:hAnsi="Calibri" w:cs="Calibri"/>
                <w:sz w:val="22"/>
              </w:rPr>
              <w:t>.</w:t>
            </w:r>
          </w:p>
        </w:tc>
      </w:tr>
      <w:tr w:rsidR="00783B9C" w:rsidRPr="00590E43" w14:paraId="16D04EC9" w14:textId="77777777" w:rsidTr="00843EAE">
        <w:tc>
          <w:tcPr>
            <w:tcW w:w="1389" w:type="dxa"/>
          </w:tcPr>
          <w:p w14:paraId="1B79E48D" w14:textId="1B6985DB"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1312" w:type="dxa"/>
          </w:tcPr>
          <w:p w14:paraId="2E41B36A" w14:textId="7253BAFC" w:rsidR="00783B9C" w:rsidRDefault="00783B9C" w:rsidP="00AA788D">
            <w:pPr>
              <w:widowControl/>
              <w:wordWrap/>
              <w:rPr>
                <w:rFonts w:ascii="Calibri" w:hAnsi="Calibri" w:cs="Calibri"/>
                <w:sz w:val="22"/>
              </w:rPr>
            </w:pPr>
            <w:r>
              <w:rPr>
                <w:rFonts w:ascii="Calibri" w:hAnsi="Calibri" w:cs="Calibri"/>
                <w:sz w:val="22"/>
              </w:rPr>
              <w:t>Option 3</w:t>
            </w:r>
          </w:p>
        </w:tc>
        <w:tc>
          <w:tcPr>
            <w:tcW w:w="6315" w:type="dxa"/>
          </w:tcPr>
          <w:p w14:paraId="298CBA35" w14:textId="3D728E1F" w:rsidR="00783B9C" w:rsidRDefault="00783B9C" w:rsidP="00757765">
            <w:pPr>
              <w:widowControl/>
              <w:wordWrap/>
              <w:autoSpaceDE/>
              <w:autoSpaceDN/>
              <w:jc w:val="left"/>
              <w:rPr>
                <w:rFonts w:ascii="Calibri" w:eastAsia="Times New Roman" w:hAnsi="Calibri" w:cs="Calibri"/>
                <w:kern w:val="0"/>
                <w:sz w:val="22"/>
                <w:szCs w:val="22"/>
                <w:lang w:eastAsia="en-US"/>
              </w:rPr>
            </w:pPr>
            <w:r>
              <w:rPr>
                <w:rFonts w:ascii="Calibri" w:hAnsi="Calibri" w:cs="Calibri"/>
                <w:sz w:val="22"/>
              </w:rPr>
              <w:t xml:space="preserve">The latency bound is closely tied with UE speed </w:t>
            </w:r>
            <w:r w:rsidR="008F1AC5">
              <w:rPr>
                <w:rFonts w:ascii="Calibri" w:hAnsi="Calibri" w:cs="Calibri"/>
                <w:sz w:val="22"/>
              </w:rPr>
              <w:t>as</w:t>
            </w:r>
            <w:r>
              <w:rPr>
                <w:rFonts w:ascii="Calibri" w:hAnsi="Calibri" w:cs="Calibri"/>
                <w:sz w:val="22"/>
              </w:rPr>
              <w:t xml:space="preserve"> the latency bound allows that the outdated CSI is not transmitted from Rx UE so that the congestion is reduced in the resource pool. Since we don’t have any speed restriction in each resource pool, option-1 doesn’t make any sense. The option 2 can be used assuming that the relative UE speed won’t change for the life of a unicast link but I don’t think that is the case. Then the only option left is option 3 to handle the case that the UE speed changes during the life of the unicast link. We may accept semi-static configuration if </w:t>
            </w:r>
            <w:r w:rsidR="008F1AC5">
              <w:rPr>
                <w:rFonts w:ascii="Calibri" w:hAnsi="Calibri" w:cs="Calibri"/>
                <w:sz w:val="22"/>
              </w:rPr>
              <w:t>a Tx UE</w:t>
            </w:r>
            <w:r>
              <w:rPr>
                <w:rFonts w:ascii="Calibri" w:hAnsi="Calibri" w:cs="Calibri"/>
                <w:sz w:val="22"/>
              </w:rPr>
              <w:t xml:space="preserve"> can change the</w:t>
            </w:r>
            <w:r w:rsidR="008F1AC5">
              <w:rPr>
                <w:rFonts w:ascii="Calibri" w:hAnsi="Calibri" w:cs="Calibri"/>
                <w:sz w:val="22"/>
              </w:rPr>
              <w:t xml:space="preserve"> CSI</w:t>
            </w:r>
            <w:r>
              <w:rPr>
                <w:rFonts w:ascii="Calibri" w:hAnsi="Calibri" w:cs="Calibri"/>
                <w:sz w:val="22"/>
              </w:rPr>
              <w:t xml:space="preserve"> latency bound </w:t>
            </w:r>
            <w:r w:rsidR="008F1AC5">
              <w:rPr>
                <w:rFonts w:ascii="Calibri" w:hAnsi="Calibri" w:cs="Calibri"/>
                <w:sz w:val="22"/>
              </w:rPr>
              <w:t>via</w:t>
            </w:r>
            <w:r>
              <w:rPr>
                <w:rFonts w:ascii="Calibri" w:hAnsi="Calibri" w:cs="Calibri"/>
                <w:sz w:val="22"/>
              </w:rPr>
              <w:t xml:space="preserve"> MAC-CE.</w:t>
            </w:r>
          </w:p>
        </w:tc>
      </w:tr>
    </w:tbl>
    <w:p w14:paraId="4BDD071D" w14:textId="72A2869C" w:rsidR="00107338" w:rsidRDefault="00107338" w:rsidP="003C40C8">
      <w:pPr>
        <w:wordWrap/>
        <w:rPr>
          <w:rFonts w:ascii="Calibri" w:eastAsia="Malgun Gothic" w:hAnsi="Calibri" w:cs="Calibri"/>
          <w:sz w:val="22"/>
          <w:szCs w:val="22"/>
        </w:rPr>
      </w:pPr>
    </w:p>
    <w:p w14:paraId="60F26F6C"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333A88AA" w14:textId="65B0F46F" w:rsidR="00D55ABE" w:rsidRDefault="00D55ABE" w:rsidP="00D55ABE">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hint="eastAsia"/>
          <w:b/>
          <w:sz w:val="22"/>
          <w:szCs w:val="22"/>
        </w:rPr>
        <w:t>Option 1:</w:t>
      </w:r>
      <w:r>
        <w:rPr>
          <w:rFonts w:ascii="Calibri" w:eastAsia="Malgun Gothic" w:hAnsi="Calibri" w:cs="Calibri"/>
          <w:b/>
          <w:sz w:val="22"/>
          <w:szCs w:val="22"/>
        </w:rPr>
        <w:t xml:space="preserve"> ZTE, Futurewei, vivo, Samsung, Nokia, Bosch (6)</w:t>
      </w:r>
    </w:p>
    <w:p w14:paraId="4A7CEE61" w14:textId="509E336B" w:rsidR="00D55ABE" w:rsidRDefault="00D55ABE" w:rsidP="00D55ABE">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Option 2: DOCOMO, Apple, Intel, Futurewei, CATT, Lenovo, LGE, Panasonic, Samsung, Ericsson, Nokia, Bosch (12)</w:t>
      </w:r>
    </w:p>
    <w:p w14:paraId="517B63AA" w14:textId="60277BB1" w:rsidR="00D55ABE" w:rsidRDefault="00D55ABE" w:rsidP="00D55ABE">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Option 3: Huawei, OPPO, InterDigital (3)</w:t>
      </w:r>
    </w:p>
    <w:p w14:paraId="1A591EBA" w14:textId="07912123" w:rsidR="00D55ABE" w:rsidRPr="00D55ABE" w:rsidRDefault="00D55ABE" w:rsidP="00D55ABE">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hint="eastAsia"/>
          <w:b/>
          <w:sz w:val="22"/>
          <w:szCs w:val="22"/>
        </w:rPr>
        <w:t>Other: Qualcomm</w:t>
      </w:r>
    </w:p>
    <w:p w14:paraId="069A034A" w14:textId="77777777" w:rsidR="00D55ABE" w:rsidRPr="00D55ABE" w:rsidRDefault="00D55ABE" w:rsidP="003C40C8">
      <w:pPr>
        <w:wordWrap/>
        <w:rPr>
          <w:rFonts w:ascii="Calibri" w:eastAsia="Malgun Gothic" w:hAnsi="Calibri" w:cs="Calibri"/>
          <w:sz w:val="22"/>
          <w:szCs w:val="22"/>
        </w:rPr>
      </w:pPr>
    </w:p>
    <w:p w14:paraId="5D7CEFAB" w14:textId="77777777" w:rsidR="00D55ABE" w:rsidRDefault="00D55ABE"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389"/>
        <w:gridCol w:w="1353"/>
        <w:gridCol w:w="6274"/>
      </w:tblGrid>
      <w:tr w:rsidR="0029261C" w:rsidRPr="00590E43" w14:paraId="4EF54890" w14:textId="77777777" w:rsidTr="00CC6887">
        <w:tc>
          <w:tcPr>
            <w:tcW w:w="1389"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53"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274"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CC6887">
        <w:tc>
          <w:tcPr>
            <w:tcW w:w="1389"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lastRenderedPageBreak/>
              <w:t>NTT DOCOMO</w:t>
            </w:r>
          </w:p>
        </w:tc>
        <w:tc>
          <w:tcPr>
            <w:tcW w:w="1353" w:type="dxa"/>
          </w:tcPr>
          <w:p w14:paraId="6010830E" w14:textId="77777777" w:rsidR="0029261C" w:rsidRPr="003E40BB" w:rsidRDefault="003E40B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A</w:t>
            </w:r>
          </w:p>
        </w:tc>
        <w:tc>
          <w:tcPr>
            <w:tcW w:w="6274" w:type="dxa"/>
          </w:tcPr>
          <w:p w14:paraId="74808A72" w14:textId="77777777" w:rsidR="0029261C" w:rsidRPr="003E40BB" w:rsidRDefault="003E40BB" w:rsidP="003C40C8">
            <w:pPr>
              <w:widowControl/>
              <w:wordWrap/>
              <w:rPr>
                <w:rFonts w:ascii="Calibri" w:eastAsia="ＭＳ 明朝" w:hAnsi="Calibri" w:cs="Calibri"/>
                <w:sz w:val="22"/>
                <w:lang w:eastAsia="ja-JP"/>
              </w:rPr>
            </w:pPr>
            <w:r>
              <w:rPr>
                <w:rFonts w:ascii="Calibri" w:eastAsia="ＭＳ 明朝" w:hAnsi="Calibri" w:cs="Calibri"/>
                <w:sz w:val="22"/>
                <w:lang w:eastAsia="ja-JP"/>
              </w:rPr>
              <w:t>Bound would be related to PDB, channel busy ratio, etc. We do not understand why only UE speed should be considered.</w:t>
            </w:r>
          </w:p>
        </w:tc>
      </w:tr>
      <w:tr w:rsidR="002D668C" w:rsidRPr="00590E43" w14:paraId="0B464E43" w14:textId="77777777" w:rsidTr="00CC6887">
        <w:tc>
          <w:tcPr>
            <w:tcW w:w="1389" w:type="dxa"/>
          </w:tcPr>
          <w:p w14:paraId="4154B644"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53" w:type="dxa"/>
          </w:tcPr>
          <w:p w14:paraId="69E12685"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274" w:type="dxa"/>
          </w:tcPr>
          <w:p w14:paraId="7D8FA8A9" w14:textId="77777777"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CC6887">
        <w:tc>
          <w:tcPr>
            <w:tcW w:w="1389"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53"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274"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CC6887">
        <w:tc>
          <w:tcPr>
            <w:tcW w:w="1389" w:type="dxa"/>
          </w:tcPr>
          <w:p w14:paraId="43476FA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53" w:type="dxa"/>
          </w:tcPr>
          <w:p w14:paraId="2693F19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274"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CC6887">
        <w:tc>
          <w:tcPr>
            <w:tcW w:w="1389"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53"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274"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CC6887">
        <w:tc>
          <w:tcPr>
            <w:tcW w:w="1389" w:type="dxa"/>
          </w:tcPr>
          <w:p w14:paraId="624136FB" w14:textId="38C877A7"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53"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274"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CC6887">
        <w:tc>
          <w:tcPr>
            <w:tcW w:w="1389" w:type="dxa"/>
          </w:tcPr>
          <w:p w14:paraId="3887C8EC" w14:textId="1790933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3" w:type="dxa"/>
          </w:tcPr>
          <w:p w14:paraId="4C33CFD7" w14:textId="197AF27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C</w:t>
            </w:r>
          </w:p>
        </w:tc>
        <w:tc>
          <w:tcPr>
            <w:tcW w:w="6274" w:type="dxa"/>
          </w:tcPr>
          <w:p w14:paraId="7AB9373B" w14:textId="2F03386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B</w:t>
            </w:r>
            <w:r>
              <w:rPr>
                <w:rFonts w:ascii="Calibri" w:eastAsia="SimSun" w:hAnsi="Calibri" w:cs="Calibri" w:hint="eastAsia"/>
                <w:sz w:val="22"/>
                <w:lang w:eastAsia="zh-CN"/>
              </w:rPr>
              <w:t xml:space="preserve">ased </w:t>
            </w:r>
            <w:r>
              <w:rPr>
                <w:rFonts w:ascii="Calibri" w:eastAsia="SimSun" w:hAnsi="Calibri" w:cs="Calibri"/>
                <w:sz w:val="22"/>
                <w:lang w:eastAsia="zh-CN"/>
              </w:rPr>
              <w:t xml:space="preserve">on priority in SCI. A mapping between priority and latency boundary can be (pre-)configured. </w:t>
            </w:r>
          </w:p>
        </w:tc>
      </w:tr>
      <w:tr w:rsidR="003C6D27" w:rsidRPr="00590E43" w14:paraId="28F07507" w14:textId="77777777" w:rsidTr="00CC6887">
        <w:tc>
          <w:tcPr>
            <w:tcW w:w="1389" w:type="dxa"/>
          </w:tcPr>
          <w:p w14:paraId="07E8FF16" w14:textId="61D913D9"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53" w:type="dxa"/>
          </w:tcPr>
          <w:p w14:paraId="108EB714" w14:textId="5FDB5973" w:rsidR="003C6D27" w:rsidRDefault="003C6D27" w:rsidP="003C6D27">
            <w:pPr>
              <w:widowControl/>
              <w:wordWrap/>
              <w:rPr>
                <w:rFonts w:ascii="Calibri" w:eastAsia="SimSun" w:hAnsi="Calibri" w:cs="Calibri"/>
                <w:sz w:val="22"/>
                <w:lang w:eastAsia="zh-CN"/>
              </w:rPr>
            </w:pPr>
            <w:r>
              <w:rPr>
                <w:rFonts w:ascii="Calibri" w:hAnsi="Calibri" w:cs="Calibri"/>
                <w:sz w:val="22"/>
              </w:rPr>
              <w:t>Option A</w:t>
            </w:r>
          </w:p>
        </w:tc>
        <w:tc>
          <w:tcPr>
            <w:tcW w:w="6274" w:type="dxa"/>
          </w:tcPr>
          <w:p w14:paraId="4E1223B3" w14:textId="77777777" w:rsidR="003C6D27" w:rsidRDefault="003C6D27" w:rsidP="003C6D27">
            <w:pPr>
              <w:widowControl/>
              <w:wordWrap/>
              <w:rPr>
                <w:rFonts w:ascii="Calibri" w:eastAsia="SimSun" w:hAnsi="Calibri" w:cs="Calibri"/>
                <w:sz w:val="22"/>
                <w:lang w:eastAsia="zh-CN"/>
              </w:rPr>
            </w:pPr>
          </w:p>
        </w:tc>
      </w:tr>
      <w:tr w:rsidR="00843EAE" w:rsidRPr="00590E43" w14:paraId="1E79BEB6" w14:textId="77777777" w:rsidTr="00CC6887">
        <w:tc>
          <w:tcPr>
            <w:tcW w:w="1389" w:type="dxa"/>
          </w:tcPr>
          <w:p w14:paraId="7559273A" w14:textId="1BEAD9BE" w:rsidR="00843EAE" w:rsidRDefault="00843EAE" w:rsidP="00843EAE">
            <w:pPr>
              <w:widowControl/>
              <w:wordWrap/>
              <w:rPr>
                <w:rFonts w:ascii="Calibri" w:hAnsi="Calibri" w:cs="Calibri"/>
                <w:sz w:val="22"/>
              </w:rPr>
            </w:pPr>
            <w:r>
              <w:rPr>
                <w:rFonts w:ascii="Calibri" w:hAnsi="Calibri" w:cs="Calibri" w:hint="eastAsia"/>
                <w:sz w:val="22"/>
              </w:rPr>
              <w:t>LG</w:t>
            </w:r>
          </w:p>
        </w:tc>
        <w:tc>
          <w:tcPr>
            <w:tcW w:w="1353" w:type="dxa"/>
          </w:tcPr>
          <w:p w14:paraId="7842CB30" w14:textId="1BB01F9F" w:rsidR="00843EAE" w:rsidRDefault="00843EAE" w:rsidP="00843EAE">
            <w:pPr>
              <w:widowControl/>
              <w:wordWrap/>
              <w:rPr>
                <w:rFonts w:ascii="Calibri" w:hAnsi="Calibri" w:cs="Calibri"/>
                <w:sz w:val="22"/>
              </w:rPr>
            </w:pPr>
            <w:r>
              <w:rPr>
                <w:rFonts w:ascii="Calibri" w:hAnsi="Calibri" w:cs="Calibri" w:hint="eastAsia"/>
                <w:sz w:val="22"/>
              </w:rPr>
              <w:t>Option A</w:t>
            </w:r>
          </w:p>
        </w:tc>
        <w:tc>
          <w:tcPr>
            <w:tcW w:w="6274" w:type="dxa"/>
          </w:tcPr>
          <w:p w14:paraId="3579D8AA" w14:textId="4EB9E92F"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SL CSI latency bound would be depending on the service type, variations on the interference. </w:t>
            </w:r>
            <w:r>
              <w:rPr>
                <w:rFonts w:ascii="Calibri" w:hAnsi="Calibri" w:cs="Calibri"/>
                <w:sz w:val="22"/>
              </w:rPr>
              <w:t xml:space="preserve">The interference variation would be dependent on the UE speed, congestion, channel busy ratio, and/or channel environment. In other words, the suitable SL CSI latency bound would be different case by case. In those point of views, it is up to UE implementation to decide the SL CSI latency bound. </w:t>
            </w:r>
          </w:p>
        </w:tc>
      </w:tr>
      <w:tr w:rsidR="00535947" w:rsidRPr="00590E43" w14:paraId="0355A8AD" w14:textId="77777777" w:rsidTr="00CC6887">
        <w:tc>
          <w:tcPr>
            <w:tcW w:w="1389" w:type="dxa"/>
          </w:tcPr>
          <w:p w14:paraId="4A42D47A" w14:textId="690DC516"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53" w:type="dxa"/>
          </w:tcPr>
          <w:p w14:paraId="00DE1EE5" w14:textId="504ECF1B"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Op</w:t>
            </w:r>
            <w:r>
              <w:rPr>
                <w:rFonts w:ascii="Calibri" w:eastAsia="ＭＳ 明朝" w:hAnsi="Calibri" w:cs="Calibri"/>
                <w:sz w:val="22"/>
                <w:lang w:eastAsia="ja-JP"/>
              </w:rPr>
              <w:t>tion A</w:t>
            </w:r>
          </w:p>
        </w:tc>
        <w:tc>
          <w:tcPr>
            <w:tcW w:w="6274" w:type="dxa"/>
          </w:tcPr>
          <w:p w14:paraId="6453F11C" w14:textId="7A6C3125"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Multiple factors</w:t>
            </w:r>
            <w:r>
              <w:rPr>
                <w:rFonts w:ascii="Calibri" w:eastAsia="ＭＳ 明朝" w:hAnsi="Calibri" w:cs="Calibri"/>
                <w:sz w:val="22"/>
                <w:lang w:eastAsia="ja-JP"/>
              </w:rPr>
              <w:t xml:space="preserve"> including QoS and channel busy ratio</w:t>
            </w:r>
            <w:r>
              <w:rPr>
                <w:rFonts w:ascii="Calibri" w:eastAsia="ＭＳ 明朝" w:hAnsi="Calibri" w:cs="Calibri" w:hint="eastAsia"/>
                <w:sz w:val="22"/>
                <w:lang w:eastAsia="ja-JP"/>
              </w:rPr>
              <w:t xml:space="preserve"> are taken into account </w:t>
            </w:r>
            <w:r>
              <w:rPr>
                <w:rFonts w:ascii="Calibri" w:eastAsia="ＭＳ 明朝" w:hAnsi="Calibri" w:cs="Calibri"/>
                <w:sz w:val="22"/>
                <w:lang w:eastAsia="ja-JP"/>
              </w:rPr>
              <w:t xml:space="preserve">by UE implementation </w:t>
            </w:r>
            <w:r>
              <w:rPr>
                <w:rFonts w:ascii="Calibri" w:eastAsia="ＭＳ 明朝" w:hAnsi="Calibri" w:cs="Calibri" w:hint="eastAsia"/>
                <w:sz w:val="22"/>
                <w:lang w:eastAsia="ja-JP"/>
              </w:rPr>
              <w:t>but not only UE speed.</w:t>
            </w:r>
          </w:p>
        </w:tc>
      </w:tr>
      <w:tr w:rsidR="00444A25" w:rsidRPr="00590E43" w14:paraId="20171BD5" w14:textId="77777777" w:rsidTr="00CC6887">
        <w:tc>
          <w:tcPr>
            <w:tcW w:w="1389" w:type="dxa"/>
          </w:tcPr>
          <w:p w14:paraId="601D21B0" w14:textId="39EFF1D8"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w:t>
            </w:r>
            <w:r>
              <w:rPr>
                <w:rFonts w:ascii="Calibri" w:eastAsiaTheme="minorEastAsia" w:hAnsi="Calibri" w:cs="Calibri"/>
                <w:sz w:val="22"/>
              </w:rPr>
              <w:t>amsung</w:t>
            </w:r>
          </w:p>
        </w:tc>
        <w:tc>
          <w:tcPr>
            <w:tcW w:w="1353" w:type="dxa"/>
          </w:tcPr>
          <w:p w14:paraId="58A241F1" w14:textId="07BEB0A3" w:rsidR="00444A25" w:rsidRDefault="00444A25" w:rsidP="00444A25">
            <w:pPr>
              <w:widowControl/>
              <w:wordWrap/>
              <w:rPr>
                <w:rFonts w:ascii="Calibri" w:eastAsia="ＭＳ 明朝" w:hAnsi="Calibri" w:cs="Calibri"/>
                <w:sz w:val="22"/>
                <w:lang w:eastAsia="ja-JP"/>
              </w:rPr>
            </w:pPr>
            <w:r>
              <w:rPr>
                <w:rFonts w:ascii="Calibri" w:eastAsia="ＭＳ 明朝" w:hAnsi="Calibri" w:cs="Calibri" w:hint="eastAsia"/>
                <w:sz w:val="22"/>
                <w:lang w:eastAsia="ja-JP"/>
              </w:rPr>
              <w:t>Op</w:t>
            </w:r>
            <w:r>
              <w:rPr>
                <w:rFonts w:ascii="Calibri" w:eastAsia="ＭＳ 明朝" w:hAnsi="Calibri" w:cs="Calibri"/>
                <w:sz w:val="22"/>
                <w:lang w:eastAsia="ja-JP"/>
              </w:rPr>
              <w:t>tion A (conditioned with Option 2 in Q2)</w:t>
            </w:r>
          </w:p>
        </w:tc>
        <w:tc>
          <w:tcPr>
            <w:tcW w:w="6274" w:type="dxa"/>
          </w:tcPr>
          <w:p w14:paraId="63C88EB2" w14:textId="385C8140" w:rsidR="00444A25" w:rsidRPr="00444A25" w:rsidRDefault="00444A25" w:rsidP="00EE0D34">
            <w:pPr>
              <w:widowControl/>
              <w:wordWrap/>
              <w:rPr>
                <w:rFonts w:ascii="Calibri" w:eastAsiaTheme="minorEastAsia" w:hAnsi="Calibri" w:cs="Calibri"/>
                <w:sz w:val="22"/>
              </w:rPr>
            </w:pPr>
            <w:r>
              <w:rPr>
                <w:rFonts w:ascii="Calibri" w:eastAsiaTheme="minorEastAsia" w:hAnsi="Calibri" w:cs="Calibri" w:hint="eastAsia"/>
                <w:sz w:val="22"/>
              </w:rPr>
              <w:t xml:space="preserve">In our understanding, </w:t>
            </w:r>
            <w:r>
              <w:rPr>
                <w:rFonts w:ascii="Calibri" w:eastAsiaTheme="minorEastAsia" w:hAnsi="Calibri" w:cs="Calibri"/>
                <w:sz w:val="22"/>
              </w:rPr>
              <w:t xml:space="preserve">Q2-1 is assumed that Option 2 in Q2 is applied. </w:t>
            </w:r>
            <w:r w:rsidR="00EE0D34">
              <w:rPr>
                <w:rFonts w:ascii="Calibri" w:eastAsiaTheme="minorEastAsia" w:hAnsi="Calibri" w:cs="Calibri"/>
                <w:sz w:val="22"/>
              </w:rPr>
              <w:t>When</w:t>
            </w:r>
            <w:r>
              <w:rPr>
                <w:rFonts w:ascii="Calibri" w:eastAsiaTheme="minorEastAsia" w:hAnsi="Calibri" w:cs="Calibri"/>
                <w:sz w:val="22"/>
              </w:rPr>
              <w:t xml:space="preserve"> </w:t>
            </w:r>
            <w:r w:rsidR="00EE0D34">
              <w:rPr>
                <w:rFonts w:ascii="Calibri" w:eastAsiaTheme="minorEastAsia" w:hAnsi="Calibri" w:cs="Calibri"/>
                <w:sz w:val="22"/>
              </w:rPr>
              <w:t xml:space="preserve">Option 1 in Q2 is applied, one value is (pre-)configured in a resource pool within range of 3-20ms. When Option 2 in Q2 is applied, CSI requesting UE needs to </w:t>
            </w:r>
            <w:r w:rsidR="00EE0D34">
              <w:rPr>
                <w:rFonts w:ascii="Calibri" w:hAnsi="Calibri" w:cs="Calibri"/>
                <w:sz w:val="22"/>
              </w:rPr>
              <w:t xml:space="preserve">determine value </w:t>
            </w:r>
            <w:r w:rsidR="00EE0D34">
              <w:rPr>
                <w:rFonts w:ascii="Calibri" w:eastAsiaTheme="minorEastAsia" w:hAnsi="Calibri" w:cs="Calibri"/>
                <w:sz w:val="22"/>
              </w:rPr>
              <w:t xml:space="preserve">within range of 3-20ms indicates </w:t>
            </w:r>
            <w:r w:rsidR="00EE0D34">
              <w:rPr>
                <w:rFonts w:ascii="Calibri" w:hAnsi="Calibri" w:cs="Calibri"/>
                <w:sz w:val="22"/>
              </w:rPr>
              <w:t>to CSI reporting UE by PC5-RRC</w:t>
            </w:r>
          </w:p>
        </w:tc>
      </w:tr>
      <w:tr w:rsidR="00CC6887" w:rsidRPr="00590E43" w14:paraId="54556FFF" w14:textId="77777777" w:rsidTr="00CC6887">
        <w:tc>
          <w:tcPr>
            <w:tcW w:w="1389" w:type="dxa"/>
          </w:tcPr>
          <w:p w14:paraId="404CB083" w14:textId="088E00B6"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1353" w:type="dxa"/>
          </w:tcPr>
          <w:p w14:paraId="591C73D2" w14:textId="4ABDFE2A" w:rsidR="00CC6887" w:rsidRDefault="00CC6887" w:rsidP="00CC6887">
            <w:pPr>
              <w:widowControl/>
              <w:wordWrap/>
              <w:rPr>
                <w:rFonts w:ascii="Calibri" w:eastAsia="ＭＳ 明朝" w:hAnsi="Calibri" w:cs="Calibri"/>
                <w:sz w:val="22"/>
                <w:lang w:eastAsia="ja-JP"/>
              </w:rPr>
            </w:pPr>
            <w:r>
              <w:rPr>
                <w:rFonts w:ascii="Calibri" w:hAnsi="Calibri" w:cs="Calibri"/>
                <w:sz w:val="22"/>
              </w:rPr>
              <w:t>Option A</w:t>
            </w:r>
          </w:p>
        </w:tc>
        <w:tc>
          <w:tcPr>
            <w:tcW w:w="6274" w:type="dxa"/>
          </w:tcPr>
          <w:p w14:paraId="33941E26" w14:textId="75CC6600" w:rsidR="00CC6887" w:rsidRDefault="00CC6887" w:rsidP="00CC6887">
            <w:pPr>
              <w:widowControl/>
              <w:wordWrap/>
              <w:rPr>
                <w:rFonts w:ascii="Calibri" w:eastAsiaTheme="minorEastAsia" w:hAnsi="Calibri" w:cs="Calibri"/>
                <w:sz w:val="22"/>
              </w:rPr>
            </w:pPr>
            <w:r>
              <w:rPr>
                <w:rFonts w:ascii="Calibri" w:hAnsi="Calibri" w:cs="Calibri"/>
                <w:sz w:val="22"/>
              </w:rPr>
              <w:t>We do not think UE speed should be used to determine the latency bound for CSI report.</w:t>
            </w:r>
          </w:p>
        </w:tc>
      </w:tr>
      <w:tr w:rsidR="006C51AB" w:rsidRPr="00590E43" w14:paraId="751B89E4" w14:textId="77777777" w:rsidTr="00CC6887">
        <w:tc>
          <w:tcPr>
            <w:tcW w:w="1389" w:type="dxa"/>
          </w:tcPr>
          <w:p w14:paraId="729AA06A" w14:textId="57DF6F89"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1353" w:type="dxa"/>
          </w:tcPr>
          <w:p w14:paraId="310903E9" w14:textId="31C6C9D0" w:rsidR="006C51AB" w:rsidRDefault="006C51AB" w:rsidP="006C51AB">
            <w:pPr>
              <w:widowControl/>
              <w:wordWrap/>
              <w:rPr>
                <w:rFonts w:ascii="Calibri" w:hAnsi="Calibri" w:cs="Calibri"/>
                <w:sz w:val="22"/>
              </w:rPr>
            </w:pPr>
            <w:r>
              <w:rPr>
                <w:rFonts w:ascii="Calibri" w:hAnsi="Calibri" w:cs="Calibri"/>
                <w:sz w:val="22"/>
                <w:lang w:eastAsia="ja-JP"/>
              </w:rPr>
              <w:t>Option C</w:t>
            </w:r>
          </w:p>
        </w:tc>
        <w:tc>
          <w:tcPr>
            <w:tcW w:w="6274" w:type="dxa"/>
          </w:tcPr>
          <w:p w14:paraId="323911BF" w14:textId="77777777" w:rsidR="006C51AB" w:rsidRPr="008E44A2" w:rsidRDefault="006C51AB" w:rsidP="006C51AB">
            <w:pPr>
              <w:widowControl/>
              <w:wordWrap/>
              <w:autoSpaceDE/>
              <w:autoSpaceDN/>
              <w:jc w:val="left"/>
              <w:rPr>
                <w:rFonts w:ascii="Segoe UI" w:eastAsia="Times New Roman" w:hAnsi="Segoe UI" w:cs="Segoe UI"/>
                <w:kern w:val="0"/>
                <w:sz w:val="21"/>
                <w:szCs w:val="21"/>
                <w:lang w:eastAsia="en-US"/>
              </w:rPr>
            </w:pPr>
            <w:r w:rsidRPr="008E44A2">
              <w:rPr>
                <w:rFonts w:ascii="Calibri" w:eastAsia="Times New Roman" w:hAnsi="Calibri" w:cs="Calibri"/>
                <w:kern w:val="0"/>
                <w:sz w:val="22"/>
                <w:szCs w:val="22"/>
                <w:lang w:eastAsia="en-US"/>
              </w:rPr>
              <w:t>Follow the QoS parameters of the logical channel. It is up to UE to select which LCH the CSI report is sent on</w:t>
            </w:r>
          </w:p>
          <w:p w14:paraId="41E7CFCC" w14:textId="77777777" w:rsidR="006C51AB" w:rsidRDefault="006C51AB" w:rsidP="006C51AB">
            <w:pPr>
              <w:widowControl/>
              <w:wordWrap/>
              <w:rPr>
                <w:rFonts w:ascii="Calibri" w:hAnsi="Calibri" w:cs="Calibri"/>
                <w:sz w:val="22"/>
              </w:rPr>
            </w:pPr>
          </w:p>
        </w:tc>
      </w:tr>
      <w:tr w:rsidR="00D53A89" w:rsidRPr="00590E43" w14:paraId="0FCD5E3A" w14:textId="77777777" w:rsidTr="00CC6887">
        <w:tc>
          <w:tcPr>
            <w:tcW w:w="1389" w:type="dxa"/>
          </w:tcPr>
          <w:p w14:paraId="09487685" w14:textId="361800FD"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1353" w:type="dxa"/>
          </w:tcPr>
          <w:p w14:paraId="3BF774DA" w14:textId="2D92D1A4" w:rsidR="00D53A89" w:rsidRDefault="00050F15" w:rsidP="006C51AB">
            <w:pPr>
              <w:widowControl/>
              <w:wordWrap/>
              <w:rPr>
                <w:rFonts w:ascii="Calibri" w:hAnsi="Calibri" w:cs="Calibri"/>
                <w:sz w:val="22"/>
                <w:lang w:eastAsia="ja-JP"/>
              </w:rPr>
            </w:pPr>
            <w:r>
              <w:rPr>
                <w:rFonts w:ascii="Calibri" w:hAnsi="Calibri" w:cs="Calibri"/>
                <w:sz w:val="22"/>
                <w:lang w:eastAsia="ja-JP"/>
              </w:rPr>
              <w:t>Option A</w:t>
            </w:r>
          </w:p>
        </w:tc>
        <w:tc>
          <w:tcPr>
            <w:tcW w:w="6274" w:type="dxa"/>
          </w:tcPr>
          <w:p w14:paraId="1F4AB34D" w14:textId="5AD67F89" w:rsidR="00D53A89" w:rsidRPr="008E44A2" w:rsidRDefault="00050F15"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By UE implementation.</w:t>
            </w:r>
          </w:p>
        </w:tc>
      </w:tr>
      <w:tr w:rsidR="00AA788D" w:rsidRPr="00590E43" w14:paraId="4CC07928" w14:textId="77777777" w:rsidTr="00CC6887">
        <w:tc>
          <w:tcPr>
            <w:tcW w:w="1389" w:type="dxa"/>
          </w:tcPr>
          <w:p w14:paraId="33970D12" w14:textId="1D32D131"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1353" w:type="dxa"/>
          </w:tcPr>
          <w:p w14:paraId="44DD412F" w14:textId="6B44A79B" w:rsidR="00AA788D" w:rsidRDefault="00AA788D" w:rsidP="006C51AB">
            <w:pPr>
              <w:widowControl/>
              <w:wordWrap/>
              <w:rPr>
                <w:rFonts w:ascii="Calibri" w:hAnsi="Calibri" w:cs="Calibri"/>
                <w:sz w:val="22"/>
                <w:lang w:eastAsia="ja-JP"/>
              </w:rPr>
            </w:pPr>
            <w:r>
              <w:rPr>
                <w:rFonts w:ascii="Calibri" w:hAnsi="Calibri" w:cs="Calibri"/>
                <w:sz w:val="22"/>
                <w:lang w:eastAsia="ja-JP"/>
              </w:rPr>
              <w:t>Option A</w:t>
            </w:r>
          </w:p>
        </w:tc>
        <w:tc>
          <w:tcPr>
            <w:tcW w:w="6274" w:type="dxa"/>
          </w:tcPr>
          <w:p w14:paraId="771A7326" w14:textId="77777777" w:rsidR="00AA788D" w:rsidRDefault="00AA788D" w:rsidP="006C51AB">
            <w:pPr>
              <w:widowControl/>
              <w:wordWrap/>
              <w:autoSpaceDE/>
              <w:autoSpaceDN/>
              <w:jc w:val="left"/>
              <w:rPr>
                <w:rFonts w:ascii="Calibri" w:eastAsia="Times New Roman" w:hAnsi="Calibri" w:cs="Calibri"/>
                <w:kern w:val="0"/>
                <w:sz w:val="22"/>
                <w:szCs w:val="22"/>
                <w:lang w:eastAsia="en-US"/>
              </w:rPr>
            </w:pPr>
          </w:p>
        </w:tc>
      </w:tr>
      <w:tr w:rsidR="00783B9C" w:rsidRPr="00590E43" w14:paraId="5FABF9AB" w14:textId="77777777" w:rsidTr="00CC6887">
        <w:tc>
          <w:tcPr>
            <w:tcW w:w="1389" w:type="dxa"/>
          </w:tcPr>
          <w:p w14:paraId="5DAB97A5" w14:textId="5E6BB4EB"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1353" w:type="dxa"/>
          </w:tcPr>
          <w:p w14:paraId="1AE56B0A" w14:textId="1879FC4D" w:rsidR="00783B9C" w:rsidRDefault="00783B9C" w:rsidP="006C51AB">
            <w:pPr>
              <w:widowControl/>
              <w:wordWrap/>
              <w:rPr>
                <w:rFonts w:ascii="Calibri" w:hAnsi="Calibri" w:cs="Calibri"/>
                <w:sz w:val="22"/>
                <w:lang w:eastAsia="ja-JP"/>
              </w:rPr>
            </w:pPr>
            <w:r>
              <w:rPr>
                <w:rFonts w:ascii="Calibri" w:hAnsi="Calibri" w:cs="Calibri"/>
                <w:sz w:val="22"/>
                <w:lang w:eastAsia="ja-JP"/>
              </w:rPr>
              <w:t>Option B</w:t>
            </w:r>
          </w:p>
        </w:tc>
        <w:tc>
          <w:tcPr>
            <w:tcW w:w="6274" w:type="dxa"/>
          </w:tcPr>
          <w:p w14:paraId="6E481DCB" w14:textId="63F493C9" w:rsidR="00783B9C" w:rsidRDefault="00783B9C"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The major factor to determine the latency bound of the CSI is the UE speed. The reported CSI will be used for any unicast transmission so it doesn’t make sense that it is determined based on QoS. But, we understand other factors can be also taken into account. Therefore, we are also fine with Option A.</w:t>
            </w:r>
          </w:p>
        </w:tc>
      </w:tr>
    </w:tbl>
    <w:p w14:paraId="4F6AA6F7" w14:textId="77777777" w:rsidR="00107338" w:rsidRDefault="00107338" w:rsidP="003C40C8">
      <w:pPr>
        <w:widowControl/>
        <w:wordWrap/>
        <w:rPr>
          <w:rFonts w:ascii="Calibri" w:hAnsi="Calibri" w:cs="Calibri"/>
          <w:sz w:val="22"/>
        </w:rPr>
      </w:pPr>
    </w:p>
    <w:p w14:paraId="397FE290"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7A237AA9" w14:textId="0F21B7BA" w:rsidR="00D55ABE" w:rsidRPr="00D55ABE" w:rsidRDefault="005B70E4" w:rsidP="005B70E4">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 xml:space="preserve">Majority view is to determine </w:t>
      </w:r>
      <w:r w:rsidRPr="005B70E4">
        <w:rPr>
          <w:rFonts w:ascii="Calibri" w:eastAsia="Malgun Gothic" w:hAnsi="Calibri" w:cs="Calibri"/>
          <w:b/>
          <w:sz w:val="22"/>
          <w:szCs w:val="22"/>
        </w:rPr>
        <w:t>SL CSI latency bound</w:t>
      </w:r>
      <w:r>
        <w:rPr>
          <w:rFonts w:ascii="Calibri" w:eastAsia="Malgun Gothic" w:hAnsi="Calibri" w:cs="Calibri"/>
          <w:b/>
          <w:sz w:val="22"/>
          <w:szCs w:val="22"/>
        </w:rPr>
        <w:t xml:space="preserve"> by UE implementation (Option A).</w:t>
      </w:r>
    </w:p>
    <w:p w14:paraId="4215ACD2" w14:textId="77777777" w:rsidR="00D55ABE" w:rsidRPr="00D55ABE" w:rsidRDefault="00D55ABE" w:rsidP="003C40C8">
      <w:pPr>
        <w:widowControl/>
        <w:wordWrap/>
        <w:rPr>
          <w:rFonts w:ascii="Calibri" w:hAnsi="Calibri" w:cs="Calibri"/>
          <w:sz w:val="22"/>
        </w:rPr>
      </w:pPr>
    </w:p>
    <w:p w14:paraId="5493BED7" w14:textId="77777777" w:rsidR="00D55ABE" w:rsidRDefault="00D55ABE"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lastRenderedPageBreak/>
              <w:t>NTT DOCOMO</w:t>
            </w:r>
          </w:p>
        </w:tc>
        <w:tc>
          <w:tcPr>
            <w:tcW w:w="7603" w:type="dxa"/>
          </w:tcPr>
          <w:p w14:paraId="4589CBC5" w14:textId="77777777" w:rsidR="0029261C" w:rsidRDefault="0098220B" w:rsidP="003C40C8">
            <w:pPr>
              <w:widowControl/>
              <w:wordWrap/>
              <w:rPr>
                <w:rFonts w:ascii="Calibri" w:eastAsia="ＭＳ 明朝" w:hAnsi="Calibri" w:cs="Calibri"/>
                <w:sz w:val="22"/>
                <w:lang w:eastAsia="ja-JP"/>
              </w:rPr>
            </w:pPr>
            <w:r>
              <w:rPr>
                <w:rFonts w:ascii="Calibri" w:eastAsia="ＭＳ 明朝" w:hAnsi="Calibri" w:cs="Calibri"/>
                <w:sz w:val="22"/>
                <w:lang w:eastAsia="ja-JP"/>
              </w:rPr>
              <w:t xml:space="preserve">Specification should clarify </w:t>
            </w:r>
            <w:r w:rsidR="001A4CFF">
              <w:rPr>
                <w:rFonts w:ascii="Calibri" w:eastAsia="ＭＳ 明朝" w:hAnsi="Calibri" w:cs="Calibri"/>
                <w:sz w:val="22"/>
                <w:lang w:eastAsia="ja-JP"/>
              </w:rPr>
              <w:t xml:space="preserve">RX </w:t>
            </w:r>
            <w:r>
              <w:rPr>
                <w:rFonts w:ascii="Calibri" w:eastAsia="ＭＳ 明朝" w:hAnsi="Calibri" w:cs="Calibri"/>
                <w:sz w:val="22"/>
                <w:lang w:eastAsia="ja-JP"/>
              </w:rPr>
              <w:t xml:space="preserve">UE behavior for </w:t>
            </w:r>
            <w:r>
              <w:rPr>
                <w:rFonts w:ascii="Calibri" w:eastAsia="ＭＳ 明朝" w:hAnsi="Calibri" w:cs="Calibri" w:hint="eastAsia"/>
                <w:sz w:val="22"/>
                <w:lang w:eastAsia="ja-JP"/>
              </w:rPr>
              <w:t>r</w:t>
            </w:r>
            <w:r w:rsidR="003E40BB">
              <w:rPr>
                <w:rFonts w:ascii="Calibri" w:eastAsia="ＭＳ 明朝" w:hAnsi="Calibri" w:cs="Calibri" w:hint="eastAsia"/>
                <w:sz w:val="22"/>
                <w:lang w:eastAsia="ja-JP"/>
              </w:rPr>
              <w:t xml:space="preserve">e-trigger </w:t>
            </w:r>
            <w:r>
              <w:rPr>
                <w:rFonts w:ascii="Calibri" w:eastAsia="ＭＳ 明朝" w:hAnsi="Calibri" w:cs="Calibri"/>
                <w:sz w:val="22"/>
                <w:lang w:eastAsia="ja-JP"/>
              </w:rPr>
              <w:t>of CSI report.</w:t>
            </w:r>
          </w:p>
          <w:p w14:paraId="525B30D6" w14:textId="77777777" w:rsidR="003E40BB" w:rsidRPr="003E40BB" w:rsidRDefault="003E40BB" w:rsidP="0098220B">
            <w:pPr>
              <w:widowControl/>
              <w:wordWrap/>
              <w:rPr>
                <w:rFonts w:ascii="Calibri" w:eastAsia="ＭＳ 明朝" w:hAnsi="Calibri" w:cs="Calibri"/>
                <w:sz w:val="22"/>
                <w:lang w:eastAsia="ja-JP"/>
              </w:rPr>
            </w:pPr>
            <w:r>
              <w:rPr>
                <w:rFonts w:ascii="Calibri" w:eastAsia="ＭＳ 明朝"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ＭＳ 明朝"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7603" w:type="dxa"/>
          </w:tcPr>
          <w:p w14:paraId="4924F038"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sz w:val="22"/>
                <w:lang w:eastAsia="zh-CN"/>
              </w:rPr>
              <w:t xml:space="preserve">Whether two CSI reporting window can be overlapped can be supported. while that can be left to UE implementation. No specification work is needed. </w:t>
            </w:r>
          </w:p>
        </w:tc>
      </w:tr>
      <w:tr w:rsidR="00C54260" w:rsidRPr="00590E43" w14:paraId="2D8FD88B" w14:textId="77777777" w:rsidTr="00D6289A">
        <w:tc>
          <w:tcPr>
            <w:tcW w:w="1413" w:type="dxa"/>
          </w:tcPr>
          <w:p w14:paraId="38ED00BA" w14:textId="7544D1D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741ACD1" w14:textId="6C334B5E"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No. </w:t>
            </w:r>
            <w:r w:rsidRPr="00544E3E">
              <w:rPr>
                <w:rFonts w:ascii="Calibri" w:eastAsia="SimSun" w:hAnsi="Calibri" w:cs="Calibri" w:hint="eastAsia"/>
                <w:sz w:val="22"/>
                <w:lang w:eastAsia="zh-CN"/>
              </w:rPr>
              <w:t xml:space="preserve">If more than one SL-CSI RS occasions are transmitted before the corresponding CSI report, there could be some </w:t>
            </w:r>
            <w:r w:rsidRPr="00544E3E">
              <w:rPr>
                <w:rFonts w:ascii="Calibri" w:eastAsia="SimSun" w:hAnsi="Calibri" w:cs="Calibri"/>
                <w:sz w:val="22"/>
                <w:lang w:eastAsia="zh-CN"/>
              </w:rPr>
              <w:t>ambiguous</w:t>
            </w:r>
            <w:r w:rsidRPr="00544E3E">
              <w:rPr>
                <w:rFonts w:ascii="Calibri" w:eastAsia="SimSun" w:hAnsi="Calibri" w:cs="Calibri" w:hint="eastAsia"/>
                <w:sz w:val="22"/>
                <w:lang w:eastAsia="zh-CN"/>
              </w:rPr>
              <w:t xml:space="preserve"> to determine the CSI reference. </w:t>
            </w:r>
            <w:r w:rsidRPr="00544E3E">
              <w:rPr>
                <w:rFonts w:ascii="Calibri" w:eastAsia="SimSun" w:hAnsi="Calibri" w:cs="Calibri"/>
                <w:sz w:val="22"/>
                <w:lang w:eastAsia="zh-CN"/>
              </w:rPr>
              <w:t>F</w:t>
            </w:r>
            <w:r w:rsidRPr="00544E3E">
              <w:rPr>
                <w:rFonts w:ascii="Calibri" w:eastAsia="SimSun" w:hAnsi="Calibri" w:cs="Calibri" w:hint="eastAsia"/>
                <w:sz w:val="22"/>
                <w:lang w:eastAsia="zh-CN"/>
              </w:rPr>
              <w:t xml:space="preserve">rom Rx UE perspective, it may loss some reception </w:t>
            </w:r>
            <w:r w:rsidRPr="00544E3E">
              <w:rPr>
                <w:rFonts w:ascii="Calibri" w:eastAsia="SimSun" w:hAnsi="Calibri" w:cs="Calibri"/>
                <w:sz w:val="22"/>
                <w:lang w:eastAsia="zh-CN"/>
              </w:rPr>
              <w:t>opportunity due</w:t>
            </w:r>
            <w:r w:rsidRPr="00544E3E">
              <w:rPr>
                <w:rFonts w:ascii="Calibri" w:eastAsia="SimSun" w:hAnsi="Calibri" w:cs="Calibri" w:hint="eastAsia"/>
                <w:sz w:val="22"/>
                <w:lang w:eastAsia="zh-CN"/>
              </w:rPr>
              <w:t xml:space="preserve"> to prioritization </w:t>
            </w:r>
            <w:r w:rsidRPr="00544E3E">
              <w:rPr>
                <w:rFonts w:ascii="Calibri" w:eastAsia="SimSun" w:hAnsi="Calibri" w:cs="Calibri"/>
                <w:sz w:val="22"/>
                <w:lang w:eastAsia="zh-CN"/>
              </w:rPr>
              <w:t>operation</w:t>
            </w:r>
            <w:r w:rsidRPr="00544E3E">
              <w:rPr>
                <w:rFonts w:ascii="Calibri" w:eastAsia="SimSun" w:hAnsi="Calibri" w:cs="Calibri" w:hint="eastAsia"/>
                <w:sz w:val="22"/>
                <w:lang w:eastAsia="zh-CN"/>
              </w:rPr>
              <w:t xml:space="preserve">. If Rx UE </w:t>
            </w:r>
            <w:r w:rsidRPr="00544E3E">
              <w:rPr>
                <w:rFonts w:ascii="Calibri" w:eastAsia="SimSun" w:hAnsi="Calibri" w:cs="Calibri"/>
                <w:sz w:val="22"/>
                <w:lang w:eastAsia="zh-CN"/>
              </w:rPr>
              <w:t>feedback</w:t>
            </w:r>
            <w:r w:rsidRPr="00544E3E">
              <w:rPr>
                <w:rFonts w:ascii="Calibri" w:eastAsia="SimSun" w:hAnsi="Calibri" w:cs="Calibri" w:hint="eastAsia"/>
                <w:sz w:val="22"/>
                <w:lang w:eastAsia="zh-CN"/>
              </w:rPr>
              <w:t xml:space="preserve"> the CSI report in the overlapped </w:t>
            </w:r>
            <w:r>
              <w:rPr>
                <w:rFonts w:ascii="Calibri" w:eastAsia="SimSun" w:hAnsi="Calibri" w:cs="Calibri" w:hint="eastAsia"/>
                <w:sz w:val="22"/>
                <w:lang w:eastAsia="zh-CN"/>
              </w:rPr>
              <w:t>CSI report window</w:t>
            </w:r>
            <w:r w:rsidRPr="00544E3E">
              <w:rPr>
                <w:rFonts w:ascii="Calibri" w:eastAsia="SimSun" w:hAnsi="Calibri" w:cs="Calibri" w:hint="eastAsia"/>
                <w:sz w:val="22"/>
                <w:lang w:eastAsia="zh-CN"/>
              </w:rPr>
              <w:t xml:space="preserve">, Tx UE </w:t>
            </w:r>
            <w:r w:rsidRPr="00544E3E">
              <w:rPr>
                <w:rFonts w:ascii="Calibri" w:eastAsia="SimSun" w:hAnsi="Calibri" w:cs="Calibri"/>
                <w:sz w:val="22"/>
                <w:lang w:eastAsia="zh-CN"/>
              </w:rPr>
              <w:t>can’t</w:t>
            </w:r>
            <w:r w:rsidRPr="00544E3E">
              <w:rPr>
                <w:rFonts w:ascii="Calibri" w:eastAsia="SimSun" w:hAnsi="Calibri" w:cs="Calibri" w:hint="eastAsia"/>
                <w:sz w:val="22"/>
                <w:lang w:eastAsia="zh-CN"/>
              </w:rPr>
              <w:t xml:space="preserve"> know which Tx occasion is used for CSI </w:t>
            </w:r>
            <w:r w:rsidRPr="00544E3E">
              <w:rPr>
                <w:rFonts w:ascii="Calibri" w:eastAsia="SimSun" w:hAnsi="Calibri" w:cs="Calibri"/>
                <w:sz w:val="22"/>
                <w:lang w:eastAsia="zh-CN"/>
              </w:rPr>
              <w:t>me</w:t>
            </w:r>
            <w:r>
              <w:rPr>
                <w:rFonts w:ascii="Calibri" w:eastAsia="SimSun" w:hAnsi="Calibri" w:cs="Calibri"/>
                <w:sz w:val="22"/>
                <w:lang w:eastAsia="zh-CN"/>
              </w:rPr>
              <w:t>asurement</w:t>
            </w:r>
            <w:r>
              <w:rPr>
                <w:rFonts w:ascii="Calibri" w:eastAsia="SimSun" w:hAnsi="Calibri" w:cs="Calibri" w:hint="eastAsia"/>
                <w:sz w:val="22"/>
                <w:lang w:eastAsia="zh-CN"/>
              </w:rPr>
              <w:t>.</w:t>
            </w:r>
            <w:r w:rsidRPr="00544E3E">
              <w:rPr>
                <w:rFonts w:ascii="Calibri" w:eastAsia="SimSun" w:hAnsi="Calibri" w:cs="Calibri" w:hint="eastAsia"/>
                <w:sz w:val="22"/>
                <w:lang w:eastAsia="zh-CN"/>
              </w:rPr>
              <w:t xml:space="preserve"> </w:t>
            </w:r>
          </w:p>
        </w:tc>
      </w:tr>
      <w:tr w:rsidR="003C6D27" w:rsidRPr="00590E43" w14:paraId="41292E6E" w14:textId="77777777" w:rsidTr="00D6289A">
        <w:tc>
          <w:tcPr>
            <w:tcW w:w="1413" w:type="dxa"/>
          </w:tcPr>
          <w:p w14:paraId="675AAD90" w14:textId="392DC1A8"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1CC15D68" w14:textId="2B6B2838"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In general, we do not preclude the case in which overlapping is supported. How to address the problem introduced by this case can be left to UE implementation.</w:t>
            </w:r>
          </w:p>
        </w:tc>
      </w:tr>
      <w:tr w:rsidR="00290B5C" w:rsidRPr="00590E43" w14:paraId="1611B7A4" w14:textId="77777777" w:rsidTr="00D6289A">
        <w:tc>
          <w:tcPr>
            <w:tcW w:w="1413" w:type="dxa"/>
          </w:tcPr>
          <w:p w14:paraId="2ECD0529" w14:textId="4172A36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A4BB955" w14:textId="65F443F8" w:rsidR="00290B5C"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We slightly prefer non-overlapping. Otherwise, the association b/w CSI-RS resource and CSI feedback resource have to be associated by definition some rule.</w:t>
            </w:r>
          </w:p>
        </w:tc>
      </w:tr>
      <w:tr w:rsidR="00843EAE" w:rsidRPr="00590E43" w14:paraId="6F50EBD6" w14:textId="77777777" w:rsidTr="00D6289A">
        <w:tc>
          <w:tcPr>
            <w:tcW w:w="1413" w:type="dxa"/>
          </w:tcPr>
          <w:p w14:paraId="64323A88" w14:textId="77900E8D" w:rsidR="00843EAE" w:rsidRDefault="00843EAE" w:rsidP="00843EAE">
            <w:pPr>
              <w:widowControl/>
              <w:wordWrap/>
              <w:rPr>
                <w:rFonts w:ascii="Calibri" w:eastAsia="SimSun" w:hAnsi="Calibri" w:cs="Calibri"/>
                <w:sz w:val="22"/>
                <w:lang w:eastAsia="zh-CN"/>
              </w:rPr>
            </w:pPr>
            <w:r>
              <w:rPr>
                <w:rFonts w:ascii="Calibri" w:hAnsi="Calibri" w:cs="Calibri" w:hint="eastAsia"/>
                <w:sz w:val="22"/>
              </w:rPr>
              <w:t>LG</w:t>
            </w:r>
          </w:p>
        </w:tc>
        <w:tc>
          <w:tcPr>
            <w:tcW w:w="7603" w:type="dxa"/>
          </w:tcPr>
          <w:p w14:paraId="75FC68E4" w14:textId="6C8B3300"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Yes. </w:t>
            </w:r>
            <w:r>
              <w:rPr>
                <w:rFonts w:ascii="Calibri" w:hAnsi="Calibri" w:cs="Calibri"/>
                <w:sz w:val="22"/>
              </w:rPr>
              <w:t xml:space="preserve">Since the sidelink CSI-RS would be confined within the associated PSSCH transmission, the UE may measure narrowband CQI. In addition, the transmit power of TX power would be different for each CSI trigger. Depending on the transmit power of CSI-RS, the measured SINR could be different, therefore the estimated CQI also can be different for each CSI trigger as well. Considering latency budget, it can be considered that the TX UE triggers CSI reporting multiple times in a short duration of time, and each CSI reporting can be associated with different narrowband and the different transmit power of CSI-RS. </w:t>
            </w:r>
          </w:p>
        </w:tc>
      </w:tr>
      <w:tr w:rsidR="00535947" w:rsidRPr="00590E43" w14:paraId="74ADE7A6" w14:textId="77777777" w:rsidTr="00D6289A">
        <w:tc>
          <w:tcPr>
            <w:tcW w:w="1413" w:type="dxa"/>
          </w:tcPr>
          <w:p w14:paraId="49CC9AFF" w14:textId="2B3CC83D"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7603" w:type="dxa"/>
          </w:tcPr>
          <w:p w14:paraId="4962F716" w14:textId="55DA88F7" w:rsidR="00535947" w:rsidRDefault="00535947" w:rsidP="00535947">
            <w:pPr>
              <w:widowControl/>
              <w:wordWrap/>
              <w:rPr>
                <w:rFonts w:ascii="Calibri" w:hAnsi="Calibri" w:cs="Calibri"/>
                <w:sz w:val="22"/>
              </w:rPr>
            </w:pPr>
            <w:r>
              <w:rPr>
                <w:rFonts w:ascii="Calibri" w:eastAsia="ＭＳ 明朝" w:hAnsi="Calibri" w:cs="Calibri" w:hint="eastAsia"/>
                <w:sz w:val="22"/>
                <w:lang w:eastAsia="ja-JP"/>
              </w:rPr>
              <w:t>The latest CSI trigger should be used should be clarified in the specification.</w:t>
            </w:r>
          </w:p>
        </w:tc>
      </w:tr>
      <w:tr w:rsidR="00EE0D34" w:rsidRPr="00590E43" w14:paraId="457FBD6A" w14:textId="77777777" w:rsidTr="00D6289A">
        <w:tc>
          <w:tcPr>
            <w:tcW w:w="1413" w:type="dxa"/>
          </w:tcPr>
          <w:p w14:paraId="663AF194" w14:textId="09C490CC" w:rsidR="00EE0D34" w:rsidRPr="00EE0D34" w:rsidRDefault="00EE0D34"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7603" w:type="dxa"/>
          </w:tcPr>
          <w:p w14:paraId="7E52B1E6" w14:textId="55398B2E" w:rsidR="00EE0D34" w:rsidRPr="00E06983" w:rsidRDefault="00E06983" w:rsidP="00E06983">
            <w:pPr>
              <w:widowControl/>
              <w:wordWrap/>
              <w:rPr>
                <w:rFonts w:ascii="Calibri" w:eastAsiaTheme="minorEastAsia" w:hAnsi="Calibri" w:cs="Calibri"/>
                <w:sz w:val="22"/>
              </w:rPr>
            </w:pPr>
            <w:r>
              <w:rPr>
                <w:rFonts w:ascii="Calibri" w:eastAsiaTheme="minorEastAsia" w:hAnsi="Calibri" w:cs="Calibri" w:hint="eastAsia"/>
                <w:sz w:val="22"/>
              </w:rPr>
              <w:t xml:space="preserve">We think that </w:t>
            </w:r>
            <w:r>
              <w:rPr>
                <w:rFonts w:ascii="Calibri" w:hAnsi="Calibri" w:cs="Calibri"/>
                <w:sz w:val="22"/>
              </w:rPr>
              <w:t>the specification does not need to mandate this. This issue does not need to be discussed in this meeting.</w:t>
            </w:r>
          </w:p>
        </w:tc>
      </w:tr>
      <w:tr w:rsidR="00CC6887" w:rsidRPr="00590E43" w14:paraId="0E5BEB4C" w14:textId="77777777" w:rsidTr="00D6289A">
        <w:tc>
          <w:tcPr>
            <w:tcW w:w="1413" w:type="dxa"/>
          </w:tcPr>
          <w:p w14:paraId="46E44493" w14:textId="5E9C7439"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7603" w:type="dxa"/>
          </w:tcPr>
          <w:p w14:paraId="3E278D13" w14:textId="3323A6F8" w:rsidR="00CC6887" w:rsidRDefault="00CC6887" w:rsidP="00CC6887">
            <w:pPr>
              <w:widowControl/>
              <w:wordWrap/>
              <w:rPr>
                <w:rFonts w:ascii="Calibri" w:eastAsiaTheme="minorEastAsia" w:hAnsi="Calibri" w:cs="Calibri"/>
                <w:sz w:val="22"/>
              </w:rPr>
            </w:pPr>
            <w:r>
              <w:rPr>
                <w:rFonts w:ascii="Calibri" w:hAnsi="Calibri" w:cs="Calibri"/>
                <w:sz w:val="22"/>
              </w:rPr>
              <w:t xml:space="preserve">No. We also think that UE should not trigger another CSI report unless the latency bound of previous trigger is expired. </w:t>
            </w:r>
          </w:p>
        </w:tc>
      </w:tr>
      <w:tr w:rsidR="006C51AB" w:rsidRPr="00590E43" w14:paraId="7AF6D78F" w14:textId="77777777" w:rsidTr="00D6289A">
        <w:tc>
          <w:tcPr>
            <w:tcW w:w="1413" w:type="dxa"/>
          </w:tcPr>
          <w:p w14:paraId="01540353" w14:textId="35EB9652"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7603" w:type="dxa"/>
          </w:tcPr>
          <w:p w14:paraId="0F102F64" w14:textId="29F29A36" w:rsidR="006C51AB" w:rsidRDefault="006C51AB" w:rsidP="006C51AB">
            <w:pPr>
              <w:widowControl/>
              <w:wordWrap/>
              <w:rPr>
                <w:rFonts w:ascii="Calibri" w:hAnsi="Calibri" w:cs="Calibri"/>
                <w:sz w:val="22"/>
              </w:rPr>
            </w:pPr>
            <w:r>
              <w:rPr>
                <w:rFonts w:ascii="Calibri" w:eastAsiaTheme="minorEastAsia" w:hAnsi="Calibri" w:cs="Calibri"/>
                <w:sz w:val="22"/>
              </w:rPr>
              <w:t>No.</w:t>
            </w:r>
          </w:p>
        </w:tc>
      </w:tr>
      <w:tr w:rsidR="00050F15" w:rsidRPr="00590E43" w14:paraId="57219609" w14:textId="77777777" w:rsidTr="00D6289A">
        <w:tc>
          <w:tcPr>
            <w:tcW w:w="1413" w:type="dxa"/>
          </w:tcPr>
          <w:p w14:paraId="7A12BE5B" w14:textId="4E5376A4" w:rsidR="00050F15" w:rsidRDefault="00050F15"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7603" w:type="dxa"/>
          </w:tcPr>
          <w:p w14:paraId="3C1D9D20" w14:textId="04B4D150" w:rsidR="00050F15" w:rsidRDefault="00050F15" w:rsidP="006C51AB">
            <w:pPr>
              <w:widowControl/>
              <w:wordWrap/>
              <w:rPr>
                <w:rFonts w:ascii="Calibri" w:eastAsiaTheme="minorEastAsia" w:hAnsi="Calibri" w:cs="Calibri"/>
                <w:sz w:val="22"/>
              </w:rPr>
            </w:pPr>
            <w:r>
              <w:rPr>
                <w:rFonts w:ascii="Calibri" w:eastAsiaTheme="minorEastAsia" w:hAnsi="Calibri" w:cs="Calibri"/>
                <w:sz w:val="22"/>
              </w:rPr>
              <w:t>No, not in the Rel-16 time frame.</w:t>
            </w:r>
          </w:p>
        </w:tc>
      </w:tr>
      <w:tr w:rsidR="00AA788D" w:rsidRPr="00590E43" w14:paraId="4E87EB34" w14:textId="77777777" w:rsidTr="00D6289A">
        <w:tc>
          <w:tcPr>
            <w:tcW w:w="1413" w:type="dxa"/>
          </w:tcPr>
          <w:p w14:paraId="1F363276" w14:textId="03E6F915"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7603" w:type="dxa"/>
          </w:tcPr>
          <w:p w14:paraId="7D3AA990" w14:textId="609A4E14"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 xml:space="preserve">No, </w:t>
            </w:r>
            <w:r>
              <w:rPr>
                <w:rFonts w:ascii="Calibri" w:eastAsia="SimSun" w:hAnsi="Calibri" w:cs="Calibri"/>
                <w:sz w:val="22"/>
                <w:lang w:eastAsia="zh-CN"/>
              </w:rPr>
              <w:t>non-overlapping triggers should be assumed.</w:t>
            </w:r>
          </w:p>
        </w:tc>
      </w:tr>
      <w:tr w:rsidR="00783B9C" w:rsidRPr="00590E43" w14:paraId="24569402" w14:textId="77777777" w:rsidTr="00D6289A">
        <w:tc>
          <w:tcPr>
            <w:tcW w:w="1413" w:type="dxa"/>
          </w:tcPr>
          <w:p w14:paraId="7BFE5058" w14:textId="38140E2A"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7603" w:type="dxa"/>
          </w:tcPr>
          <w:p w14:paraId="665D4CC2" w14:textId="0C2F3331" w:rsidR="00783B9C" w:rsidRDefault="00476FA9" w:rsidP="006C51AB">
            <w:pPr>
              <w:widowControl/>
              <w:wordWrap/>
              <w:rPr>
                <w:rFonts w:ascii="Calibri" w:eastAsiaTheme="minorEastAsia" w:hAnsi="Calibri" w:cs="Calibri"/>
                <w:sz w:val="22"/>
              </w:rPr>
            </w:pPr>
            <w:r>
              <w:rPr>
                <w:rFonts w:ascii="Calibri" w:hAnsi="Calibri" w:cs="Calibri"/>
                <w:sz w:val="22"/>
              </w:rPr>
              <w:t>Yes, w</w:t>
            </w:r>
            <w:r w:rsidR="00783B9C">
              <w:rPr>
                <w:rFonts w:ascii="Calibri" w:hAnsi="Calibri" w:cs="Calibri"/>
                <w:sz w:val="22"/>
              </w:rPr>
              <w:t xml:space="preserve">e support overlapping of SL CSI reporting window of different CSI triggers so that a Tx UE may get CSI information </w:t>
            </w:r>
            <w:r>
              <w:rPr>
                <w:rFonts w:ascii="Calibri" w:hAnsi="Calibri" w:cs="Calibri"/>
                <w:sz w:val="22"/>
              </w:rPr>
              <w:t>of</w:t>
            </w:r>
            <w:r w:rsidR="00783B9C">
              <w:rPr>
                <w:rFonts w:ascii="Calibri" w:hAnsi="Calibri" w:cs="Calibri"/>
                <w:sz w:val="22"/>
              </w:rPr>
              <w:t xml:space="preserve"> different subchannel which is already supported in NR Uu.</w:t>
            </w:r>
            <w:r>
              <w:rPr>
                <w:rFonts w:ascii="Calibri" w:hAnsi="Calibri" w:cs="Calibri"/>
                <w:sz w:val="22"/>
              </w:rPr>
              <w:t xml:space="preserve"> If this is not supported, at least Tx UE behavior should be specified to address the ambiguity (e.g., restrict not to trigger a new CSI for the same Rx UE within the CSI reporting window of the previous trigger) </w:t>
            </w:r>
          </w:p>
        </w:tc>
      </w:tr>
    </w:tbl>
    <w:p w14:paraId="36FF24D9" w14:textId="77777777" w:rsidR="00107338" w:rsidRDefault="00107338" w:rsidP="003C40C8">
      <w:pPr>
        <w:widowControl/>
        <w:wordWrap/>
        <w:rPr>
          <w:rFonts w:ascii="Calibri" w:hAnsi="Calibri" w:cs="Calibri"/>
          <w:sz w:val="22"/>
        </w:rPr>
      </w:pPr>
    </w:p>
    <w:p w14:paraId="32F1CD83" w14:textId="77777777" w:rsidR="005B70E4" w:rsidRPr="005B70E4" w:rsidRDefault="005B70E4" w:rsidP="005B70E4">
      <w:pPr>
        <w:widowControl/>
        <w:rPr>
          <w:rFonts w:ascii="Calibri" w:hAnsi="Calibri" w:cs="Calibri"/>
          <w:b/>
          <w:sz w:val="22"/>
        </w:rPr>
      </w:pPr>
      <w:r w:rsidRPr="005B70E4">
        <w:rPr>
          <w:rFonts w:ascii="Calibri" w:hAnsi="Calibri" w:cs="Calibri" w:hint="eastAsia"/>
          <w:b/>
          <w:sz w:val="22"/>
        </w:rPr>
        <w:t>Observation:</w:t>
      </w:r>
      <w:r w:rsidRPr="005B70E4">
        <w:rPr>
          <w:rFonts w:ascii="Calibri" w:hAnsi="Calibri" w:cs="Calibri"/>
          <w:b/>
          <w:sz w:val="22"/>
        </w:rPr>
        <w:t xml:space="preserve"> </w:t>
      </w:r>
    </w:p>
    <w:p w14:paraId="0165F15C" w14:textId="6174ECFC" w:rsidR="005B70E4" w:rsidRDefault="00A658A8" w:rsidP="005B70E4">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Yes: DOCOMO, Intel, Futurewei, OPPO, Lenovo, LGE, Panasonic, InterDigital (8)</w:t>
      </w:r>
    </w:p>
    <w:p w14:paraId="6FD4CE88" w14:textId="5DB45D95" w:rsidR="00A658A8" w:rsidRDefault="00A658A8" w:rsidP="00A658A8">
      <w:pPr>
        <w:widowControl/>
        <w:numPr>
          <w:ilvl w:val="1"/>
          <w:numId w:val="4"/>
        </w:numPr>
        <w:spacing w:line="264" w:lineRule="auto"/>
        <w:rPr>
          <w:rFonts w:ascii="Calibri" w:eastAsia="Malgun Gothic" w:hAnsi="Calibri" w:cs="Calibri"/>
          <w:b/>
          <w:sz w:val="22"/>
          <w:szCs w:val="22"/>
        </w:rPr>
      </w:pPr>
      <w:r>
        <w:rPr>
          <w:rFonts w:ascii="Calibri" w:eastAsia="Malgun Gothic" w:hAnsi="Calibri" w:cs="Calibri"/>
          <w:b/>
          <w:sz w:val="22"/>
          <w:szCs w:val="22"/>
        </w:rPr>
        <w:t>Some of the companies responded that no specification work is needed for this case (</w:t>
      </w:r>
      <w:r w:rsidRPr="00A658A8">
        <w:rPr>
          <w:rFonts w:ascii="Calibri" w:eastAsia="Malgun Gothic" w:hAnsi="Calibri" w:cs="Calibri"/>
          <w:b/>
          <w:sz w:val="22"/>
          <w:szCs w:val="22"/>
        </w:rPr>
        <w:t>OPPO, Lenovo</w:t>
      </w:r>
      <w:r>
        <w:rPr>
          <w:rFonts w:ascii="Calibri" w:eastAsia="Malgun Gothic" w:hAnsi="Calibri" w:cs="Calibri"/>
          <w:b/>
          <w:sz w:val="22"/>
          <w:szCs w:val="22"/>
        </w:rPr>
        <w:t>)</w:t>
      </w:r>
    </w:p>
    <w:p w14:paraId="3E96696A" w14:textId="499A1A0E" w:rsidR="00A658A8" w:rsidRPr="005B70E4" w:rsidRDefault="00A658A8" w:rsidP="005B70E4">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No: Huawei, Apple, ZTE, CATT, vivo, Ericsson, Qualcomm, Nokia, Bosch (9)</w:t>
      </w:r>
    </w:p>
    <w:p w14:paraId="2C20C463" w14:textId="77777777" w:rsidR="005B70E4" w:rsidRDefault="005B70E4"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r>
              <w:rPr>
                <w:rFonts w:ascii="Calibri" w:hAnsi="Calibri" w:cs="Calibri"/>
                <w:sz w:val="22"/>
              </w:rPr>
              <w:t>Futurewei</w:t>
            </w:r>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if the overlapped ones are all reported then it is needed to know. However, as only WB CSI are reported, only reporting the latest triggered CSI should be sufficient.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 xml:space="preserve">needed </w:t>
            </w:r>
          </w:p>
        </w:tc>
      </w:tr>
      <w:tr w:rsidR="003C6D27" w:rsidRPr="00590E43" w14:paraId="5F8AF62A" w14:textId="77777777" w:rsidTr="00D6289A">
        <w:tc>
          <w:tcPr>
            <w:tcW w:w="1413" w:type="dxa"/>
          </w:tcPr>
          <w:p w14:paraId="0767260B" w14:textId="75CD9091" w:rsidR="003C6D27" w:rsidRPr="00590E43" w:rsidRDefault="003C6D27" w:rsidP="003C6D27">
            <w:pPr>
              <w:widowControl/>
              <w:wordWrap/>
              <w:rPr>
                <w:rFonts w:ascii="Calibri" w:hAnsi="Calibri" w:cs="Calibri"/>
                <w:sz w:val="22"/>
              </w:rPr>
            </w:pPr>
            <w:r>
              <w:rPr>
                <w:rFonts w:ascii="Calibri" w:hAnsi="Calibri" w:cs="Calibri"/>
                <w:sz w:val="22"/>
              </w:rPr>
              <w:t>Lenovo&amp;MM</w:t>
            </w:r>
          </w:p>
        </w:tc>
        <w:tc>
          <w:tcPr>
            <w:tcW w:w="7603" w:type="dxa"/>
          </w:tcPr>
          <w:p w14:paraId="1B2B19D6" w14:textId="6A3006E8" w:rsidR="003C6D27" w:rsidRPr="00590E43" w:rsidRDefault="003C6D27" w:rsidP="003C6D27">
            <w:pPr>
              <w:widowControl/>
              <w:wordWrap/>
              <w:rPr>
                <w:rFonts w:ascii="Calibri" w:hAnsi="Calibri" w:cs="Calibri"/>
                <w:sz w:val="22"/>
              </w:rPr>
            </w:pPr>
            <w:r>
              <w:rPr>
                <w:rFonts w:ascii="Calibri" w:hAnsi="Calibri" w:cs="Calibri"/>
                <w:sz w:val="22"/>
              </w:rPr>
              <w:t>Not needed</w:t>
            </w:r>
          </w:p>
        </w:tc>
      </w:tr>
      <w:tr w:rsidR="00843EAE" w:rsidRPr="00590E43" w14:paraId="78B81A79" w14:textId="77777777" w:rsidTr="00D6289A">
        <w:tc>
          <w:tcPr>
            <w:tcW w:w="1413" w:type="dxa"/>
          </w:tcPr>
          <w:p w14:paraId="711297C6" w14:textId="6A98DFFA" w:rsidR="00843EAE" w:rsidRPr="00590E43" w:rsidRDefault="00843EAE" w:rsidP="00843EAE">
            <w:pPr>
              <w:widowControl/>
              <w:wordWrap/>
              <w:rPr>
                <w:rFonts w:ascii="Calibri" w:hAnsi="Calibri" w:cs="Calibri"/>
                <w:sz w:val="22"/>
              </w:rPr>
            </w:pPr>
            <w:r>
              <w:rPr>
                <w:rFonts w:ascii="Calibri" w:hAnsi="Calibri" w:cs="Calibri" w:hint="eastAsia"/>
                <w:sz w:val="22"/>
              </w:rPr>
              <w:t>LG</w:t>
            </w:r>
          </w:p>
        </w:tc>
        <w:tc>
          <w:tcPr>
            <w:tcW w:w="7603" w:type="dxa"/>
          </w:tcPr>
          <w:p w14:paraId="05D56BDD" w14:textId="77777777" w:rsidR="00843EAE" w:rsidRDefault="00843EAE" w:rsidP="00843EAE">
            <w:pPr>
              <w:widowControl/>
              <w:rPr>
                <w:rFonts w:ascii="Calibri" w:hAnsi="Calibri" w:cs="Calibri"/>
                <w:sz w:val="22"/>
              </w:rPr>
            </w:pPr>
            <w:r>
              <w:rPr>
                <w:rFonts w:ascii="Calibri" w:hAnsi="Calibri" w:cs="Calibri" w:hint="eastAsia"/>
                <w:sz w:val="22"/>
              </w:rPr>
              <w:t xml:space="preserve">Yes. In our view, different CSI reporting would be associated with different narrowband. </w:t>
            </w:r>
            <w:r>
              <w:rPr>
                <w:rFonts w:ascii="Calibri" w:hAnsi="Calibri" w:cs="Calibri"/>
                <w:sz w:val="22"/>
              </w:rPr>
              <w:t xml:space="preserve">Furthermore, the transmit power of CSI-RS would be different slot-by-slot. In this case, the TX UE needs to know which CSI triggering is associated with the received CSI reporting. For instance, the CSI reporting can include the slot offset with respect to the slot containing CSI reporting to indicate the associated CSI reference slot. </w:t>
            </w:r>
          </w:p>
          <w:p w14:paraId="7155840F" w14:textId="6797C24B" w:rsidR="00843EAE" w:rsidRPr="00590E43" w:rsidRDefault="00843EAE" w:rsidP="00843EAE">
            <w:pPr>
              <w:widowControl/>
              <w:wordWrap/>
              <w:rPr>
                <w:rFonts w:ascii="Calibri" w:hAnsi="Calibri" w:cs="Calibri"/>
                <w:sz w:val="22"/>
              </w:rPr>
            </w:pPr>
            <w:r>
              <w:rPr>
                <w:rFonts w:ascii="Calibri" w:hAnsi="Calibri" w:cs="Calibri"/>
                <w:sz w:val="22"/>
              </w:rPr>
              <w:t xml:space="preserve">Since the octet for the sidelink CSI reporting MAC CE uses 5 bits, the remaining 3 bits can be used to indicate the slot offset. </w:t>
            </w:r>
          </w:p>
        </w:tc>
      </w:tr>
      <w:tr w:rsidR="00535947" w:rsidRPr="00590E43" w14:paraId="1AE5BB7F" w14:textId="77777777" w:rsidTr="00D6289A">
        <w:tc>
          <w:tcPr>
            <w:tcW w:w="1413" w:type="dxa"/>
          </w:tcPr>
          <w:p w14:paraId="49DC8ADE" w14:textId="5C874FCE" w:rsidR="00535947" w:rsidRPr="00590E43" w:rsidRDefault="00535947" w:rsidP="00535947">
            <w:pPr>
              <w:widowControl/>
              <w:wordWrap/>
              <w:rPr>
                <w:rFonts w:ascii="Calibri" w:hAnsi="Calibri" w:cs="Calibri"/>
                <w:sz w:val="22"/>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2CC84AAE" w14:textId="4E0D8573" w:rsidR="00535947" w:rsidRPr="00590E43" w:rsidRDefault="00535947" w:rsidP="00535947">
            <w:pPr>
              <w:widowControl/>
              <w:wordWrap/>
              <w:rPr>
                <w:rFonts w:ascii="Calibri" w:hAnsi="Calibri" w:cs="Calibri"/>
                <w:sz w:val="22"/>
              </w:rPr>
            </w:pPr>
            <w:r>
              <w:rPr>
                <w:rFonts w:ascii="Calibri" w:eastAsia="ＭＳ 明朝" w:hAnsi="Calibri" w:cs="Calibri" w:hint="eastAsia"/>
                <w:sz w:val="22"/>
                <w:lang w:eastAsia="ja-JP"/>
              </w:rPr>
              <w:t>Not needed as the majority can be the latest CSI trigger.</w:t>
            </w:r>
          </w:p>
        </w:tc>
      </w:tr>
      <w:tr w:rsidR="006C51AB" w:rsidRPr="00590E43" w14:paraId="4D55A9EE" w14:textId="77777777" w:rsidTr="00D6289A">
        <w:tc>
          <w:tcPr>
            <w:tcW w:w="1413" w:type="dxa"/>
          </w:tcPr>
          <w:p w14:paraId="7A56B925" w14:textId="44D735B7" w:rsidR="006C51AB" w:rsidRPr="00590E43" w:rsidRDefault="006C51AB" w:rsidP="006C51AB">
            <w:pPr>
              <w:widowControl/>
              <w:wordWrap/>
              <w:rPr>
                <w:rFonts w:ascii="Calibri" w:hAnsi="Calibri" w:cs="Calibri"/>
                <w:sz w:val="22"/>
              </w:rPr>
            </w:pPr>
            <w:r>
              <w:rPr>
                <w:rFonts w:ascii="Calibri" w:hAnsi="Calibri" w:cs="Calibri"/>
                <w:sz w:val="22"/>
              </w:rPr>
              <w:t>Qualcomm</w:t>
            </w:r>
          </w:p>
        </w:tc>
        <w:tc>
          <w:tcPr>
            <w:tcW w:w="7603" w:type="dxa"/>
          </w:tcPr>
          <w:p w14:paraId="0F348992" w14:textId="77777777" w:rsidR="006C51AB" w:rsidRPr="00BE57B5" w:rsidRDefault="006C51AB" w:rsidP="006C51AB">
            <w:pPr>
              <w:widowControl/>
              <w:wordWrap/>
              <w:rPr>
                <w:rFonts w:ascii="Calibri" w:hAnsi="Calibri" w:cs="Calibri"/>
                <w:sz w:val="22"/>
              </w:rPr>
            </w:pPr>
            <w:r>
              <w:rPr>
                <w:rFonts w:ascii="Calibri" w:hAnsi="Calibri" w:cs="Calibri"/>
                <w:sz w:val="22"/>
              </w:rPr>
              <w:t xml:space="preserve">Yes. </w:t>
            </w:r>
            <w:r w:rsidRPr="00BE57B5">
              <w:rPr>
                <w:rFonts w:ascii="Calibri" w:hAnsi="Calibri" w:cs="Calibri"/>
                <w:sz w:val="22"/>
              </w:rPr>
              <w:t>There are cases where it’s still beneficial, including when no explicit reporting bound is defined.</w:t>
            </w:r>
            <w:r>
              <w:rPr>
                <w:rFonts w:ascii="Calibri" w:hAnsi="Calibri" w:cs="Calibri"/>
                <w:sz w:val="22"/>
              </w:rPr>
              <w:t xml:space="preserve"> </w:t>
            </w:r>
            <w:r w:rsidRPr="001429C9">
              <w:rPr>
                <w:rFonts w:ascii="Calibri" w:hAnsi="Calibri" w:cs="Calibri"/>
                <w:sz w:val="22"/>
              </w:rPr>
              <w:t>We need an association between the triggering CSI in and the CSI report for that purpose.</w:t>
            </w:r>
          </w:p>
          <w:p w14:paraId="6C09C19E" w14:textId="77777777" w:rsidR="006C51AB" w:rsidRPr="00590E43" w:rsidRDefault="006C51AB" w:rsidP="006C51AB">
            <w:pPr>
              <w:widowControl/>
              <w:wordWrap/>
              <w:rPr>
                <w:rFonts w:ascii="Calibri" w:hAnsi="Calibri" w:cs="Calibri"/>
                <w:sz w:val="22"/>
              </w:rPr>
            </w:pPr>
          </w:p>
        </w:tc>
      </w:tr>
      <w:tr w:rsidR="00476FA9" w:rsidRPr="00590E43" w14:paraId="6AF57FB1" w14:textId="77777777" w:rsidTr="00D6289A">
        <w:tc>
          <w:tcPr>
            <w:tcW w:w="1413" w:type="dxa"/>
          </w:tcPr>
          <w:p w14:paraId="6740C3E7" w14:textId="2E9C3EE9" w:rsidR="00476FA9" w:rsidRDefault="00476FA9" w:rsidP="006C51AB">
            <w:pPr>
              <w:widowControl/>
              <w:wordWrap/>
              <w:rPr>
                <w:rFonts w:ascii="Calibri" w:hAnsi="Calibri" w:cs="Calibri"/>
                <w:sz w:val="22"/>
              </w:rPr>
            </w:pPr>
            <w:r>
              <w:rPr>
                <w:rFonts w:ascii="Calibri" w:hAnsi="Calibri" w:cs="Calibri"/>
                <w:sz w:val="22"/>
              </w:rPr>
              <w:t>InterDigital</w:t>
            </w:r>
          </w:p>
        </w:tc>
        <w:tc>
          <w:tcPr>
            <w:tcW w:w="7603" w:type="dxa"/>
          </w:tcPr>
          <w:p w14:paraId="3AA870A0" w14:textId="6571500A" w:rsidR="00476FA9" w:rsidRDefault="00476FA9" w:rsidP="006C51AB">
            <w:pPr>
              <w:widowControl/>
              <w:wordWrap/>
              <w:rPr>
                <w:rFonts w:ascii="Calibri" w:hAnsi="Calibri" w:cs="Calibri"/>
                <w:sz w:val="22"/>
              </w:rPr>
            </w:pPr>
            <w:r>
              <w:rPr>
                <w:rFonts w:ascii="Calibri" w:hAnsi="Calibri" w:cs="Calibri"/>
                <w:sz w:val="22"/>
              </w:rPr>
              <w:t>Yes, if overlapping of multiple CSI reporting window is supported. A CSI trigger index may be provided in both CSI triggering and CSI reporting.</w:t>
            </w:r>
          </w:p>
        </w:tc>
      </w:tr>
    </w:tbl>
    <w:p w14:paraId="6A650013" w14:textId="77777777" w:rsidR="0029261C" w:rsidRDefault="0029261C" w:rsidP="003C40C8">
      <w:pPr>
        <w:widowControl/>
        <w:wordWrap/>
        <w:rPr>
          <w:rFonts w:ascii="Calibri" w:hAnsi="Calibri" w:cs="Calibri"/>
          <w:sz w:val="22"/>
        </w:rPr>
      </w:pPr>
    </w:p>
    <w:p w14:paraId="6E299138" w14:textId="77777777" w:rsidR="00A658A8" w:rsidRPr="00A658A8" w:rsidRDefault="00A658A8" w:rsidP="00A658A8">
      <w:pPr>
        <w:widowControl/>
        <w:rPr>
          <w:rFonts w:ascii="Calibri" w:hAnsi="Calibri" w:cs="Calibri"/>
          <w:b/>
          <w:sz w:val="22"/>
        </w:rPr>
      </w:pPr>
      <w:r w:rsidRPr="00A658A8">
        <w:rPr>
          <w:rFonts w:ascii="Calibri" w:hAnsi="Calibri" w:cs="Calibri" w:hint="eastAsia"/>
          <w:b/>
          <w:sz w:val="22"/>
        </w:rPr>
        <w:t>Observation:</w:t>
      </w:r>
      <w:r w:rsidRPr="00A658A8">
        <w:rPr>
          <w:rFonts w:ascii="Calibri" w:hAnsi="Calibri" w:cs="Calibri"/>
          <w:b/>
          <w:sz w:val="22"/>
        </w:rPr>
        <w:t xml:space="preserve"> </w:t>
      </w:r>
    </w:p>
    <w:p w14:paraId="684E2DF8" w14:textId="17B85DDA" w:rsidR="00A658A8" w:rsidRPr="00A658A8" w:rsidRDefault="00A658A8" w:rsidP="00A658A8">
      <w:pPr>
        <w:widowControl/>
        <w:numPr>
          <w:ilvl w:val="0"/>
          <w:numId w:val="4"/>
        </w:numPr>
        <w:spacing w:line="264" w:lineRule="auto"/>
        <w:rPr>
          <w:rFonts w:ascii="Calibri" w:eastAsia="Malgun Gothic" w:hAnsi="Calibri" w:cs="Calibri"/>
          <w:b/>
          <w:sz w:val="22"/>
          <w:szCs w:val="22"/>
        </w:rPr>
      </w:pPr>
      <w:r>
        <w:rPr>
          <w:rFonts w:ascii="Calibri" w:eastAsia="Malgun Gothic" w:hAnsi="Calibri" w:cs="Calibri"/>
          <w:b/>
          <w:sz w:val="22"/>
          <w:szCs w:val="22"/>
        </w:rPr>
        <w:t>Three companies responded that some indication is needed for the association.</w:t>
      </w:r>
    </w:p>
    <w:p w14:paraId="328812B6" w14:textId="77777777" w:rsidR="00A658A8" w:rsidRPr="00A658A8" w:rsidRDefault="00A658A8" w:rsidP="003C40C8">
      <w:pPr>
        <w:widowControl/>
        <w:wordWrap/>
        <w:rPr>
          <w:rFonts w:ascii="Calibri" w:hAnsi="Calibri" w:cs="Calibri"/>
          <w:sz w:val="22"/>
        </w:rPr>
      </w:pPr>
    </w:p>
    <w:p w14:paraId="2942973A" w14:textId="77777777" w:rsidR="00A658A8" w:rsidRDefault="00A658A8" w:rsidP="003C40C8">
      <w:pPr>
        <w:widowControl/>
        <w:wordWrap/>
        <w:rPr>
          <w:rFonts w:ascii="Calibri" w:hAnsi="Calibri" w:cs="Calibri"/>
          <w:sz w:val="22"/>
        </w:rPr>
      </w:pPr>
    </w:p>
    <w:p w14:paraId="3B8E63FF" w14:textId="77777777" w:rsidR="00F95067" w:rsidRDefault="00D55ABE" w:rsidP="00D55ABE">
      <w:pPr>
        <w:widowControl/>
        <w:wordWrap/>
        <w:autoSpaceDE/>
        <w:autoSpaceDN/>
        <w:spacing w:line="259" w:lineRule="auto"/>
        <w:rPr>
          <w:rFonts w:ascii="Calibri" w:hAnsi="Calibri" w:cs="Calibri"/>
          <w:b/>
          <w:sz w:val="22"/>
        </w:rPr>
      </w:pPr>
      <w:r>
        <w:rPr>
          <w:rFonts w:ascii="Calibri" w:hAnsi="Calibri" w:cs="Calibri"/>
          <w:b/>
          <w:sz w:val="22"/>
        </w:rPr>
        <w:t xml:space="preserve">Proposal </w:t>
      </w:r>
      <w:r w:rsidR="00A658A8">
        <w:rPr>
          <w:rFonts w:ascii="Calibri" w:hAnsi="Calibri" w:cs="Calibri"/>
          <w:b/>
          <w:sz w:val="22"/>
        </w:rPr>
        <w:t>4</w:t>
      </w:r>
      <w:r>
        <w:rPr>
          <w:rFonts w:ascii="Calibri" w:hAnsi="Calibri" w:cs="Calibri"/>
          <w:b/>
          <w:sz w:val="22"/>
        </w:rPr>
        <w:t>-</w:t>
      </w:r>
      <w:r w:rsidR="00A658A8">
        <w:rPr>
          <w:rFonts w:ascii="Calibri" w:hAnsi="Calibri" w:cs="Calibri"/>
          <w:b/>
          <w:sz w:val="22"/>
        </w:rPr>
        <w:t>1</w:t>
      </w:r>
      <w:r w:rsidRPr="00957F47">
        <w:rPr>
          <w:rFonts w:ascii="Calibri" w:hAnsi="Calibri" w:cs="Calibri" w:hint="eastAsia"/>
          <w:b/>
          <w:sz w:val="22"/>
        </w:rPr>
        <w:t>:</w:t>
      </w:r>
      <w:r>
        <w:rPr>
          <w:rFonts w:ascii="Calibri" w:hAnsi="Calibri" w:cs="Calibri"/>
          <w:b/>
          <w:sz w:val="22"/>
        </w:rPr>
        <w:t xml:space="preserve"> </w:t>
      </w:r>
    </w:p>
    <w:p w14:paraId="62905876" w14:textId="609F053A" w:rsidR="00A658A8" w:rsidRDefault="00A658A8" w:rsidP="00F95067">
      <w:pPr>
        <w:pStyle w:val="a7"/>
        <w:widowControl/>
        <w:numPr>
          <w:ilvl w:val="0"/>
          <w:numId w:val="2"/>
        </w:numPr>
        <w:wordWrap/>
        <w:spacing w:before="0" w:after="0"/>
        <w:ind w:leftChars="0"/>
        <w:rPr>
          <w:rFonts w:ascii="Calibri" w:eastAsia="Batang" w:hAnsi="Calibri" w:cs="Calibri"/>
          <w:b/>
          <w:sz w:val="22"/>
          <w:szCs w:val="24"/>
        </w:rPr>
      </w:pPr>
      <w:r w:rsidRPr="00F95067">
        <w:rPr>
          <w:rFonts w:ascii="Calibri" w:eastAsia="Batang" w:hAnsi="Calibri" w:cs="Calibri"/>
          <w:b/>
          <w:sz w:val="22"/>
          <w:szCs w:val="24"/>
        </w:rPr>
        <w:t>The specification allows a UE to send multiple CSI triggers with overlapping CSI report windows in a given unicast session. No specification work is expected to handle this case.</w:t>
      </w:r>
    </w:p>
    <w:p w14:paraId="75BC4AE6" w14:textId="1466E6BE" w:rsidR="00F95067" w:rsidRPr="00F95067" w:rsidRDefault="00F95067" w:rsidP="00F95067">
      <w:pPr>
        <w:pStyle w:val="a7"/>
        <w:widowControl/>
        <w:numPr>
          <w:ilvl w:val="0"/>
          <w:numId w:val="2"/>
        </w:numPr>
        <w:wordWrap/>
        <w:spacing w:before="0" w:after="0"/>
        <w:ind w:leftChars="0"/>
        <w:rPr>
          <w:rFonts w:ascii="Calibri" w:eastAsia="Batang" w:hAnsi="Calibri" w:cs="Calibri"/>
          <w:b/>
          <w:sz w:val="22"/>
          <w:szCs w:val="24"/>
        </w:rPr>
      </w:pPr>
      <w:r w:rsidRPr="00F95067">
        <w:rPr>
          <w:rFonts w:ascii="Calibri" w:eastAsia="Batang" w:hAnsi="Calibri" w:cs="Calibri"/>
          <w:b/>
          <w:sz w:val="22"/>
          <w:szCs w:val="24"/>
        </w:rPr>
        <w:t>A UE sends SL CSI reporting for each received CSI trigger.</w:t>
      </w:r>
    </w:p>
    <w:p w14:paraId="24FC7897" w14:textId="77777777" w:rsidR="0002730A" w:rsidRPr="0002730A" w:rsidRDefault="0002730A" w:rsidP="0002730A">
      <w:pPr>
        <w:widowControl/>
        <w:wordWrap/>
        <w:autoSpaceDE/>
        <w:autoSpaceDN/>
        <w:spacing w:line="259" w:lineRule="auto"/>
        <w:rPr>
          <w:rFonts w:ascii="Calibri" w:eastAsia="PMingLiU" w:hAnsi="Calibri" w:cs="Calibri"/>
          <w:sz w:val="22"/>
          <w:lang w:eastAsia="zh-TW"/>
        </w:rPr>
      </w:pPr>
      <w:r w:rsidRPr="0002730A">
        <w:rPr>
          <w:rFonts w:ascii="Calibri" w:eastAsia="PMingLiU" w:hAnsi="Calibri" w:cs="Calibri" w:hint="eastAsia"/>
          <w:sz w:val="22"/>
          <w:lang w:eastAsia="zh-TW"/>
        </w:rPr>
        <w:t>// F</w:t>
      </w:r>
      <w:r w:rsidRPr="0002730A">
        <w:rPr>
          <w:rFonts w:ascii="Calibri" w:eastAsia="PMingLiU" w:hAnsi="Calibri" w:cs="Calibri"/>
          <w:sz w:val="22"/>
          <w:lang w:eastAsia="zh-TW"/>
        </w:rPr>
        <w:t>L’s note</w:t>
      </w:r>
    </w:p>
    <w:p w14:paraId="04AAEECF" w14:textId="6F6915D7" w:rsidR="0002730A" w:rsidRDefault="0002730A" w:rsidP="0002730A">
      <w:pPr>
        <w:widowControl/>
        <w:numPr>
          <w:ilvl w:val="0"/>
          <w:numId w:val="4"/>
        </w:numPr>
        <w:wordWrap/>
        <w:spacing w:line="264" w:lineRule="auto"/>
        <w:rPr>
          <w:rFonts w:ascii="Calibri" w:eastAsiaTheme="minorEastAsia" w:hAnsi="Calibri" w:cs="Calibri"/>
          <w:sz w:val="22"/>
          <w:szCs w:val="22"/>
        </w:rPr>
      </w:pPr>
      <w:r>
        <w:rPr>
          <w:rFonts w:ascii="Calibri" w:eastAsiaTheme="minorEastAsia" w:hAnsi="Calibri" w:cs="Calibri"/>
          <w:sz w:val="22"/>
          <w:szCs w:val="22"/>
        </w:rPr>
        <w:t>This proposal is based on the view that CSI reporting window overlap is not supported and no specification work is needed to allow the overlap.</w:t>
      </w:r>
    </w:p>
    <w:p w14:paraId="3ED106BA" w14:textId="2D50267A" w:rsidR="0002730A" w:rsidRPr="0002730A" w:rsidRDefault="00F95067" w:rsidP="00C62542">
      <w:pPr>
        <w:pStyle w:val="a7"/>
        <w:widowControl/>
        <w:numPr>
          <w:ilvl w:val="0"/>
          <w:numId w:val="4"/>
        </w:numPr>
        <w:wordWrap/>
        <w:ind w:leftChars="0"/>
        <w:rPr>
          <w:rFonts w:ascii="Calibri" w:eastAsiaTheme="minorEastAsia" w:hAnsi="Calibri" w:cs="Calibri"/>
          <w:sz w:val="22"/>
        </w:rPr>
      </w:pPr>
      <w:r w:rsidRPr="00F95067">
        <w:rPr>
          <w:rFonts w:ascii="Calibri" w:eastAsiaTheme="minorEastAsia" w:hAnsi="Calibri" w:cs="Calibri"/>
          <w:sz w:val="22"/>
        </w:rPr>
        <w:t xml:space="preserve">If </w:t>
      </w:r>
      <w:r>
        <w:rPr>
          <w:rFonts w:ascii="Calibri" w:eastAsiaTheme="minorEastAsia" w:hAnsi="Calibri" w:cs="Calibri"/>
          <w:sz w:val="22"/>
        </w:rPr>
        <w:t xml:space="preserve">the first bullet </w:t>
      </w:r>
      <w:r w:rsidRPr="00F95067">
        <w:rPr>
          <w:rFonts w:ascii="Calibri" w:eastAsiaTheme="minorEastAsia" w:hAnsi="Calibri" w:cs="Calibri"/>
          <w:sz w:val="22"/>
        </w:rPr>
        <w:t>is agreed, I assume that RAN1 will not consider solutions such as multiplexing reports corresponding to different CSI triggers and canceling a report when a new trigger is received. This leads to the conclusion that there is always one CSI report for one received CSI trigger.</w:t>
      </w:r>
    </w:p>
    <w:tbl>
      <w:tblPr>
        <w:tblStyle w:val="21"/>
        <w:tblW w:w="0" w:type="auto"/>
        <w:tblLook w:val="04A0" w:firstRow="1" w:lastRow="0" w:firstColumn="1" w:lastColumn="0" w:noHBand="0" w:noVBand="1"/>
      </w:tblPr>
      <w:tblGrid>
        <w:gridCol w:w="1413"/>
        <w:gridCol w:w="7603"/>
      </w:tblGrid>
      <w:tr w:rsidR="0002730A" w:rsidRPr="0002730A" w14:paraId="6FB0ED65" w14:textId="77777777" w:rsidTr="007C13A2">
        <w:tc>
          <w:tcPr>
            <w:tcW w:w="1413" w:type="dxa"/>
          </w:tcPr>
          <w:p w14:paraId="73FBDB1E" w14:textId="77777777" w:rsidR="0002730A" w:rsidRPr="0002730A" w:rsidRDefault="0002730A" w:rsidP="0002730A">
            <w:pPr>
              <w:widowControl/>
              <w:rPr>
                <w:rFonts w:ascii="Calibri" w:hAnsi="Calibri" w:cs="Calibri"/>
                <w:sz w:val="22"/>
              </w:rPr>
            </w:pPr>
            <w:r w:rsidRPr="0002730A">
              <w:rPr>
                <w:rFonts w:ascii="Calibri" w:hAnsi="Calibri" w:cs="Calibri" w:hint="eastAsia"/>
                <w:sz w:val="22"/>
              </w:rPr>
              <w:lastRenderedPageBreak/>
              <w:t>Company</w:t>
            </w:r>
          </w:p>
        </w:tc>
        <w:tc>
          <w:tcPr>
            <w:tcW w:w="7603" w:type="dxa"/>
          </w:tcPr>
          <w:p w14:paraId="20120E07" w14:textId="77777777" w:rsidR="0002730A" w:rsidRPr="0002730A" w:rsidRDefault="0002730A" w:rsidP="0002730A">
            <w:pPr>
              <w:widowControl/>
              <w:rPr>
                <w:rFonts w:ascii="Calibri" w:hAnsi="Calibri" w:cs="Calibri"/>
                <w:sz w:val="22"/>
              </w:rPr>
            </w:pPr>
            <w:r w:rsidRPr="0002730A">
              <w:rPr>
                <w:rFonts w:ascii="Calibri" w:hAnsi="Calibri" w:cs="Calibri" w:hint="eastAsia"/>
                <w:sz w:val="22"/>
              </w:rPr>
              <w:t>Comments</w:t>
            </w:r>
          </w:p>
        </w:tc>
      </w:tr>
      <w:tr w:rsidR="0002730A" w:rsidRPr="0002730A" w14:paraId="52FBD0C7" w14:textId="77777777" w:rsidTr="007C13A2">
        <w:tc>
          <w:tcPr>
            <w:tcW w:w="1413" w:type="dxa"/>
          </w:tcPr>
          <w:p w14:paraId="71902723" w14:textId="631EC56F" w:rsidR="0002730A" w:rsidRPr="0002730A" w:rsidRDefault="00247CD3" w:rsidP="0002730A">
            <w:pPr>
              <w:widowControl/>
              <w:rPr>
                <w:rFonts w:ascii="Calibri" w:hAnsi="Calibri" w:cs="Calibri"/>
                <w:sz w:val="22"/>
              </w:rPr>
            </w:pPr>
            <w:r>
              <w:rPr>
                <w:rFonts w:ascii="Calibri" w:hAnsi="Calibri" w:cs="Calibri"/>
                <w:sz w:val="22"/>
              </w:rPr>
              <w:t>NTT DOCOMO</w:t>
            </w:r>
          </w:p>
        </w:tc>
        <w:tc>
          <w:tcPr>
            <w:tcW w:w="7603" w:type="dxa"/>
          </w:tcPr>
          <w:p w14:paraId="3A1CB252" w14:textId="77777777" w:rsidR="0002730A" w:rsidRDefault="00247CD3" w:rsidP="0002730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Not support.</w:t>
            </w:r>
          </w:p>
          <w:p w14:paraId="2A3E065A" w14:textId="3F3FFDBA" w:rsidR="00247CD3" w:rsidRDefault="00247CD3" w:rsidP="0002730A">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For HARQ FB-based retransmission, the proposal is OK since </w:t>
            </w:r>
            <w:r>
              <w:rPr>
                <w:rFonts w:ascii="Calibri" w:eastAsia="ＭＳ 明朝" w:hAnsi="Calibri" w:cs="Calibri"/>
                <w:sz w:val="22"/>
                <w:lang w:eastAsia="ja-JP"/>
              </w:rPr>
              <w:t>UE can wait HARQ FB to know whether the trigger was successful or not.</w:t>
            </w:r>
          </w:p>
          <w:p w14:paraId="5A8BCC0B" w14:textId="77777777" w:rsidR="00247CD3" w:rsidRDefault="00247CD3" w:rsidP="00247CD3">
            <w:pPr>
              <w:widowControl/>
              <w:wordWrap/>
              <w:rPr>
                <w:rFonts w:ascii="Calibri" w:eastAsia="ＭＳ 明朝" w:hAnsi="Calibri" w:cs="Calibri"/>
                <w:sz w:val="22"/>
                <w:lang w:eastAsia="ja-JP"/>
              </w:rPr>
            </w:pPr>
            <w:r>
              <w:rPr>
                <w:rFonts w:ascii="Calibri" w:eastAsia="ＭＳ 明朝" w:hAnsi="Calibri" w:cs="Calibri"/>
                <w:sz w:val="22"/>
                <w:lang w:eastAsia="ja-JP"/>
              </w:rPr>
              <w:t xml:space="preserve">But for blind retransmission, a UE would trigger SL CSI report in each TX. If CSI report corresponding to each trigger is </w:t>
            </w:r>
            <w:r w:rsidR="00DF3369">
              <w:rPr>
                <w:rFonts w:ascii="Calibri" w:eastAsia="ＭＳ 明朝" w:hAnsi="Calibri" w:cs="Calibri"/>
                <w:sz w:val="22"/>
                <w:lang w:eastAsia="ja-JP"/>
              </w:rPr>
              <w:t>transmitted, it leads to more collisions of TX. It is undesirable.</w:t>
            </w:r>
          </w:p>
          <w:p w14:paraId="423A55D6" w14:textId="2BB8C1EA" w:rsidR="00DF3369" w:rsidRPr="0002730A" w:rsidRDefault="00DF3369" w:rsidP="00247CD3">
            <w:pPr>
              <w:widowControl/>
              <w:wordWrap/>
              <w:rPr>
                <w:rFonts w:ascii="Calibri" w:eastAsia="ＭＳ 明朝" w:hAnsi="Calibri" w:cs="Calibri"/>
                <w:sz w:val="22"/>
                <w:lang w:eastAsia="ja-JP"/>
              </w:rPr>
            </w:pPr>
            <w:r>
              <w:rPr>
                <w:rFonts w:ascii="Calibri" w:eastAsia="ＭＳ 明朝" w:hAnsi="Calibri" w:cs="Calibri"/>
                <w:sz w:val="22"/>
                <w:lang w:eastAsia="ja-JP"/>
              </w:rPr>
              <w:t>If CSI report can be triggered with HARQ FB = enabled, we are OK to support the proposal.</w:t>
            </w:r>
          </w:p>
        </w:tc>
      </w:tr>
      <w:tr w:rsidR="0002730A" w:rsidRPr="0002730A" w14:paraId="006D2DDF" w14:textId="77777777" w:rsidTr="007C13A2">
        <w:tc>
          <w:tcPr>
            <w:tcW w:w="1413" w:type="dxa"/>
          </w:tcPr>
          <w:p w14:paraId="21853A90" w14:textId="77777777" w:rsidR="0002730A" w:rsidRPr="0002730A" w:rsidRDefault="0002730A" w:rsidP="0002730A">
            <w:pPr>
              <w:widowControl/>
              <w:rPr>
                <w:rFonts w:ascii="Calibri" w:hAnsi="Calibri" w:cs="Calibri"/>
                <w:sz w:val="22"/>
              </w:rPr>
            </w:pPr>
          </w:p>
        </w:tc>
        <w:tc>
          <w:tcPr>
            <w:tcW w:w="7603" w:type="dxa"/>
          </w:tcPr>
          <w:p w14:paraId="0F2458BE" w14:textId="77777777" w:rsidR="0002730A" w:rsidRPr="0002730A" w:rsidRDefault="0002730A" w:rsidP="0002730A">
            <w:pPr>
              <w:widowControl/>
              <w:rPr>
                <w:rFonts w:ascii="Calibri" w:hAnsi="Calibri" w:cs="Calibri"/>
                <w:sz w:val="22"/>
              </w:rPr>
            </w:pPr>
          </w:p>
        </w:tc>
      </w:tr>
      <w:tr w:rsidR="0002730A" w:rsidRPr="0002730A" w14:paraId="4E9626FC" w14:textId="77777777" w:rsidTr="007C13A2">
        <w:tc>
          <w:tcPr>
            <w:tcW w:w="1413" w:type="dxa"/>
          </w:tcPr>
          <w:p w14:paraId="77856401" w14:textId="77777777" w:rsidR="0002730A" w:rsidRPr="0002730A" w:rsidRDefault="0002730A" w:rsidP="0002730A">
            <w:pPr>
              <w:widowControl/>
              <w:rPr>
                <w:rFonts w:ascii="Calibri" w:hAnsi="Calibri" w:cs="Calibri"/>
                <w:sz w:val="22"/>
              </w:rPr>
            </w:pPr>
          </w:p>
        </w:tc>
        <w:tc>
          <w:tcPr>
            <w:tcW w:w="7603" w:type="dxa"/>
          </w:tcPr>
          <w:p w14:paraId="535A69B5" w14:textId="77777777" w:rsidR="0002730A" w:rsidRPr="0002730A" w:rsidRDefault="0002730A" w:rsidP="0002730A">
            <w:pPr>
              <w:widowControl/>
              <w:rPr>
                <w:rFonts w:ascii="Calibri" w:hAnsi="Calibri" w:cs="Calibri"/>
                <w:sz w:val="22"/>
              </w:rPr>
            </w:pPr>
          </w:p>
        </w:tc>
      </w:tr>
      <w:tr w:rsidR="0002730A" w:rsidRPr="0002730A" w14:paraId="6FADAB5A" w14:textId="77777777" w:rsidTr="007C13A2">
        <w:tc>
          <w:tcPr>
            <w:tcW w:w="1413" w:type="dxa"/>
          </w:tcPr>
          <w:p w14:paraId="71627067" w14:textId="77777777" w:rsidR="0002730A" w:rsidRPr="0002730A" w:rsidRDefault="0002730A" w:rsidP="0002730A">
            <w:pPr>
              <w:widowControl/>
              <w:rPr>
                <w:rFonts w:ascii="Calibri" w:eastAsia="SimSun" w:hAnsi="Calibri" w:cs="Calibri"/>
                <w:sz w:val="22"/>
                <w:lang w:eastAsia="zh-CN"/>
              </w:rPr>
            </w:pPr>
          </w:p>
        </w:tc>
        <w:tc>
          <w:tcPr>
            <w:tcW w:w="7603" w:type="dxa"/>
          </w:tcPr>
          <w:p w14:paraId="687F1DF8" w14:textId="77777777" w:rsidR="0002730A" w:rsidRPr="0002730A" w:rsidRDefault="0002730A" w:rsidP="0002730A">
            <w:pPr>
              <w:widowControl/>
              <w:rPr>
                <w:rFonts w:ascii="Calibri" w:eastAsia="SimSun" w:hAnsi="Calibri" w:cs="Calibri"/>
                <w:sz w:val="22"/>
                <w:lang w:eastAsia="zh-CN"/>
              </w:rPr>
            </w:pPr>
          </w:p>
        </w:tc>
      </w:tr>
      <w:tr w:rsidR="0002730A" w:rsidRPr="0002730A" w14:paraId="32AFE6AB" w14:textId="77777777" w:rsidTr="007C13A2">
        <w:tc>
          <w:tcPr>
            <w:tcW w:w="1413" w:type="dxa"/>
          </w:tcPr>
          <w:p w14:paraId="749389FD" w14:textId="77777777" w:rsidR="0002730A" w:rsidRPr="0002730A" w:rsidRDefault="0002730A" w:rsidP="0002730A">
            <w:pPr>
              <w:widowControl/>
              <w:rPr>
                <w:rFonts w:ascii="Calibri" w:eastAsia="SimSun" w:hAnsi="Calibri" w:cs="Calibri"/>
                <w:sz w:val="22"/>
                <w:lang w:eastAsia="zh-CN"/>
              </w:rPr>
            </w:pPr>
          </w:p>
        </w:tc>
        <w:tc>
          <w:tcPr>
            <w:tcW w:w="7603" w:type="dxa"/>
          </w:tcPr>
          <w:p w14:paraId="5B219722" w14:textId="77777777" w:rsidR="0002730A" w:rsidRPr="0002730A" w:rsidRDefault="0002730A" w:rsidP="0002730A">
            <w:pPr>
              <w:widowControl/>
              <w:rPr>
                <w:rFonts w:ascii="Calibri" w:eastAsia="SimSun" w:hAnsi="Calibri" w:cs="Calibri"/>
                <w:sz w:val="22"/>
                <w:lang w:eastAsia="zh-CN"/>
              </w:rPr>
            </w:pPr>
          </w:p>
        </w:tc>
      </w:tr>
      <w:tr w:rsidR="0002730A" w:rsidRPr="0002730A" w14:paraId="78A80A7F" w14:textId="77777777" w:rsidTr="007C13A2">
        <w:tc>
          <w:tcPr>
            <w:tcW w:w="1413" w:type="dxa"/>
          </w:tcPr>
          <w:p w14:paraId="2130F681" w14:textId="77777777" w:rsidR="0002730A" w:rsidRPr="0002730A" w:rsidRDefault="0002730A" w:rsidP="0002730A">
            <w:pPr>
              <w:widowControl/>
              <w:rPr>
                <w:rFonts w:ascii="Calibri" w:hAnsi="Calibri" w:cs="Calibri"/>
                <w:sz w:val="22"/>
              </w:rPr>
            </w:pPr>
          </w:p>
        </w:tc>
        <w:tc>
          <w:tcPr>
            <w:tcW w:w="7603" w:type="dxa"/>
          </w:tcPr>
          <w:p w14:paraId="6E6D782B" w14:textId="77777777" w:rsidR="0002730A" w:rsidRPr="0002730A" w:rsidRDefault="0002730A" w:rsidP="0002730A">
            <w:pPr>
              <w:widowControl/>
              <w:rPr>
                <w:rFonts w:ascii="Calibri" w:hAnsi="Calibri" w:cs="Calibri"/>
                <w:sz w:val="22"/>
              </w:rPr>
            </w:pPr>
          </w:p>
        </w:tc>
      </w:tr>
      <w:tr w:rsidR="0002730A" w:rsidRPr="0002730A" w14:paraId="13BCF66B" w14:textId="77777777" w:rsidTr="007C13A2">
        <w:tc>
          <w:tcPr>
            <w:tcW w:w="1413" w:type="dxa"/>
          </w:tcPr>
          <w:p w14:paraId="61A79429" w14:textId="77777777" w:rsidR="0002730A" w:rsidRPr="0002730A" w:rsidRDefault="0002730A" w:rsidP="0002730A">
            <w:pPr>
              <w:widowControl/>
              <w:rPr>
                <w:rFonts w:ascii="Calibri" w:hAnsi="Calibri" w:cs="Calibri"/>
                <w:sz w:val="22"/>
              </w:rPr>
            </w:pPr>
          </w:p>
        </w:tc>
        <w:tc>
          <w:tcPr>
            <w:tcW w:w="7603" w:type="dxa"/>
          </w:tcPr>
          <w:p w14:paraId="74EBC3A1" w14:textId="77777777" w:rsidR="0002730A" w:rsidRPr="0002730A" w:rsidRDefault="0002730A" w:rsidP="0002730A">
            <w:pPr>
              <w:widowControl/>
              <w:rPr>
                <w:rFonts w:ascii="Calibri" w:hAnsi="Calibri" w:cs="Calibri"/>
                <w:sz w:val="22"/>
              </w:rPr>
            </w:pPr>
          </w:p>
        </w:tc>
      </w:tr>
      <w:tr w:rsidR="0002730A" w:rsidRPr="0002730A" w14:paraId="71BEDA64" w14:textId="77777777" w:rsidTr="007C13A2">
        <w:tc>
          <w:tcPr>
            <w:tcW w:w="1413" w:type="dxa"/>
          </w:tcPr>
          <w:p w14:paraId="53463552" w14:textId="77777777" w:rsidR="0002730A" w:rsidRPr="0002730A" w:rsidRDefault="0002730A" w:rsidP="0002730A">
            <w:pPr>
              <w:widowControl/>
              <w:rPr>
                <w:rFonts w:ascii="Calibri" w:hAnsi="Calibri" w:cs="Calibri"/>
                <w:sz w:val="22"/>
              </w:rPr>
            </w:pPr>
          </w:p>
        </w:tc>
        <w:tc>
          <w:tcPr>
            <w:tcW w:w="7603" w:type="dxa"/>
          </w:tcPr>
          <w:p w14:paraId="47786B72" w14:textId="77777777" w:rsidR="0002730A" w:rsidRPr="0002730A" w:rsidRDefault="0002730A" w:rsidP="0002730A">
            <w:pPr>
              <w:widowControl/>
              <w:rPr>
                <w:rFonts w:ascii="Calibri" w:hAnsi="Calibri" w:cs="Calibri"/>
                <w:sz w:val="22"/>
              </w:rPr>
            </w:pPr>
          </w:p>
        </w:tc>
      </w:tr>
      <w:tr w:rsidR="0002730A" w:rsidRPr="0002730A" w14:paraId="41E7CBB8" w14:textId="77777777" w:rsidTr="007C13A2">
        <w:tc>
          <w:tcPr>
            <w:tcW w:w="1413" w:type="dxa"/>
          </w:tcPr>
          <w:p w14:paraId="41CD1056" w14:textId="77777777" w:rsidR="0002730A" w:rsidRPr="0002730A" w:rsidRDefault="0002730A" w:rsidP="0002730A">
            <w:pPr>
              <w:widowControl/>
              <w:rPr>
                <w:rFonts w:ascii="Calibri" w:hAnsi="Calibri" w:cs="Calibri"/>
                <w:sz w:val="22"/>
              </w:rPr>
            </w:pPr>
          </w:p>
        </w:tc>
        <w:tc>
          <w:tcPr>
            <w:tcW w:w="7603" w:type="dxa"/>
          </w:tcPr>
          <w:p w14:paraId="72F87D32" w14:textId="77777777" w:rsidR="0002730A" w:rsidRPr="0002730A" w:rsidRDefault="0002730A" w:rsidP="0002730A">
            <w:pPr>
              <w:widowControl/>
              <w:rPr>
                <w:rFonts w:ascii="Calibri" w:hAnsi="Calibri" w:cs="Calibri"/>
                <w:sz w:val="22"/>
              </w:rPr>
            </w:pPr>
          </w:p>
        </w:tc>
      </w:tr>
    </w:tbl>
    <w:p w14:paraId="54E381D3" w14:textId="77777777" w:rsidR="0002730A" w:rsidRPr="0002730A" w:rsidRDefault="0002730A" w:rsidP="0002730A">
      <w:pPr>
        <w:widowControl/>
        <w:wordWrap/>
        <w:autoSpaceDE/>
        <w:autoSpaceDN/>
        <w:spacing w:line="259" w:lineRule="auto"/>
      </w:pPr>
    </w:p>
    <w:p w14:paraId="1B8C3329" w14:textId="637F04C6" w:rsidR="0002730A" w:rsidRDefault="0002730A" w:rsidP="00D55ABE">
      <w:pPr>
        <w:widowControl/>
        <w:wordWrap/>
        <w:autoSpaceDE/>
        <w:autoSpaceDN/>
        <w:spacing w:line="259" w:lineRule="auto"/>
        <w:rPr>
          <w:rFonts w:ascii="Calibri" w:hAnsi="Calibri" w:cs="Calibri"/>
          <w:b/>
          <w:sz w:val="22"/>
        </w:rPr>
      </w:pPr>
      <w:r>
        <w:rPr>
          <w:rFonts w:ascii="Calibri" w:hAnsi="Calibri" w:cs="Calibri" w:hint="eastAsia"/>
          <w:b/>
          <w:sz w:val="22"/>
        </w:rPr>
        <w:t>Proposal 4-</w:t>
      </w:r>
      <w:r w:rsidR="00F95067">
        <w:rPr>
          <w:rFonts w:ascii="Calibri" w:hAnsi="Calibri" w:cs="Calibri"/>
          <w:b/>
          <w:sz w:val="22"/>
        </w:rPr>
        <w:t>2</w:t>
      </w:r>
      <w:r>
        <w:rPr>
          <w:rFonts w:ascii="Calibri" w:hAnsi="Calibri" w:cs="Calibri" w:hint="eastAsia"/>
          <w:b/>
          <w:sz w:val="22"/>
        </w:rPr>
        <w:t xml:space="preserve">: </w:t>
      </w:r>
      <w:r>
        <w:rPr>
          <w:rFonts w:ascii="Calibri" w:hAnsi="Calibri" w:cs="Calibri"/>
          <w:b/>
          <w:sz w:val="22"/>
        </w:rPr>
        <w:t>The time and frequency location of the SL CSI reference resource is determined as follows:</w:t>
      </w:r>
    </w:p>
    <w:p w14:paraId="1B759760" w14:textId="2B675D22" w:rsidR="0002730A" w:rsidRPr="0002730A" w:rsidRDefault="0002730A" w:rsidP="00F95067">
      <w:pPr>
        <w:pStyle w:val="a7"/>
        <w:widowControl/>
        <w:numPr>
          <w:ilvl w:val="0"/>
          <w:numId w:val="2"/>
        </w:numPr>
        <w:wordWrap/>
        <w:spacing w:before="0" w:after="0"/>
        <w:ind w:leftChars="0"/>
        <w:rPr>
          <w:rFonts w:ascii="Calibri" w:eastAsia="Batang" w:hAnsi="Calibri" w:cs="Calibri"/>
          <w:b/>
          <w:sz w:val="22"/>
          <w:szCs w:val="24"/>
        </w:rPr>
      </w:pPr>
      <w:r w:rsidRPr="0002730A">
        <w:rPr>
          <w:rFonts w:ascii="Calibri" w:eastAsia="Batang" w:hAnsi="Calibri" w:cs="Calibri"/>
          <w:b/>
          <w:sz w:val="22"/>
          <w:szCs w:val="24"/>
        </w:rPr>
        <w:t>For a given CSI trigger, CSI reference resource in time domain is the slot where the CSI trigger is received</w:t>
      </w:r>
    </w:p>
    <w:p w14:paraId="317DE49D" w14:textId="5E7A8962" w:rsidR="00A658A8" w:rsidRPr="0002730A" w:rsidRDefault="0002730A" w:rsidP="00F95067">
      <w:pPr>
        <w:pStyle w:val="a7"/>
        <w:widowControl/>
        <w:numPr>
          <w:ilvl w:val="0"/>
          <w:numId w:val="2"/>
        </w:numPr>
        <w:wordWrap/>
        <w:spacing w:before="0" w:after="0"/>
        <w:ind w:leftChars="0"/>
        <w:rPr>
          <w:rFonts w:ascii="Calibri" w:eastAsia="Batang" w:hAnsi="Calibri" w:cs="Calibri"/>
          <w:b/>
          <w:sz w:val="22"/>
          <w:szCs w:val="24"/>
        </w:rPr>
      </w:pPr>
      <w:r w:rsidRPr="0002730A">
        <w:rPr>
          <w:rFonts w:ascii="Calibri" w:eastAsia="Batang" w:hAnsi="Calibri" w:cs="Calibri"/>
          <w:b/>
          <w:sz w:val="22"/>
          <w:szCs w:val="24"/>
        </w:rPr>
        <w:t>For a given CSI trigger, CSI reference resource in frequency domain is the PRBs scheduled for the PSSCH in the CSI reference resource slot</w:t>
      </w:r>
    </w:p>
    <w:p w14:paraId="71EEACD6" w14:textId="77777777" w:rsidR="00D55ABE" w:rsidRDefault="00D55ABE" w:rsidP="00D55ABE">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6C697A76" w14:textId="411ABC03" w:rsidR="00F95067" w:rsidRDefault="00F95067" w:rsidP="00F95067">
      <w:pPr>
        <w:pStyle w:val="a7"/>
        <w:widowControl/>
        <w:numPr>
          <w:ilvl w:val="0"/>
          <w:numId w:val="4"/>
        </w:numPr>
        <w:wordWrap/>
        <w:spacing w:before="0" w:after="0"/>
        <w:ind w:leftChars="0"/>
        <w:rPr>
          <w:rFonts w:ascii="Calibri" w:eastAsiaTheme="minorEastAsia" w:hAnsi="Calibri" w:cs="Calibri"/>
          <w:sz w:val="22"/>
        </w:rPr>
      </w:pPr>
      <w:r>
        <w:rPr>
          <w:rFonts w:ascii="Calibri" w:eastAsiaTheme="minorEastAsia" w:hAnsi="Calibri" w:cs="Calibri"/>
          <w:sz w:val="22"/>
        </w:rPr>
        <w:t>I understand that CSI reference resource is defined at the UE receiving CSI trigger. Thus, CSI trigger cannot be used in the definition as some of them may not be received.</w:t>
      </w:r>
    </w:p>
    <w:p w14:paraId="258BF04A" w14:textId="2C3C7FA8" w:rsidR="00D55ABE" w:rsidRPr="00F95067" w:rsidRDefault="00F95067" w:rsidP="00DF3369">
      <w:pPr>
        <w:pStyle w:val="a7"/>
        <w:widowControl/>
        <w:numPr>
          <w:ilvl w:val="0"/>
          <w:numId w:val="4"/>
        </w:numPr>
        <w:wordWrap/>
        <w:spacing w:before="0" w:after="0"/>
        <w:ind w:leftChars="0" w:hanging="357"/>
        <w:rPr>
          <w:rFonts w:ascii="Calibri" w:eastAsiaTheme="minorEastAsia" w:hAnsi="Calibri" w:cs="Calibri"/>
          <w:sz w:val="22"/>
        </w:rPr>
      </w:pPr>
      <w:r w:rsidRPr="00F95067">
        <w:rPr>
          <w:rFonts w:ascii="Calibri" w:eastAsiaTheme="minorEastAsia" w:hAnsi="Calibri" w:cs="Calibri"/>
          <w:sz w:val="22"/>
        </w:rPr>
        <w:t>If Proposal 4-</w:t>
      </w:r>
      <w:r>
        <w:rPr>
          <w:rFonts w:ascii="Calibri" w:eastAsiaTheme="minorEastAsia" w:hAnsi="Calibri" w:cs="Calibri"/>
          <w:sz w:val="22"/>
        </w:rPr>
        <w:t>1</w:t>
      </w:r>
      <w:r w:rsidRPr="00F95067">
        <w:rPr>
          <w:rFonts w:ascii="Calibri" w:eastAsiaTheme="minorEastAsia" w:hAnsi="Calibri" w:cs="Calibri"/>
          <w:sz w:val="22"/>
        </w:rPr>
        <w:t xml:space="preserve"> is agreed, there is one-to-one mapping between a CSI trigger and a CSI report. Then, no clarification is necessary regarding multiple CSI triggers. On the other hand, mentioning “latest” CSI trigger seems to imply that, when a UE received first trigger and then received second trigger during the preparation of CSI report for the first trigger, the UE shall measure CSI again using the second trigger.</w:t>
      </w:r>
    </w:p>
    <w:tbl>
      <w:tblPr>
        <w:tblStyle w:val="2"/>
        <w:tblW w:w="0" w:type="auto"/>
        <w:tblLook w:val="04A0" w:firstRow="1" w:lastRow="0" w:firstColumn="1" w:lastColumn="0" w:noHBand="0" w:noVBand="1"/>
      </w:tblPr>
      <w:tblGrid>
        <w:gridCol w:w="1413"/>
        <w:gridCol w:w="7603"/>
      </w:tblGrid>
      <w:tr w:rsidR="00D55ABE" w:rsidRPr="00590E43" w14:paraId="38158D6C" w14:textId="77777777" w:rsidTr="007C13A2">
        <w:tc>
          <w:tcPr>
            <w:tcW w:w="1413" w:type="dxa"/>
          </w:tcPr>
          <w:p w14:paraId="048DFE42" w14:textId="77777777" w:rsidR="00D55ABE" w:rsidRPr="00590E43" w:rsidRDefault="00D55ABE" w:rsidP="00DF3369">
            <w:pPr>
              <w:widowControl/>
              <w:wordWrap/>
              <w:rPr>
                <w:rFonts w:ascii="Calibri" w:hAnsi="Calibri" w:cs="Calibri"/>
                <w:sz w:val="22"/>
              </w:rPr>
            </w:pPr>
            <w:r w:rsidRPr="00590E43">
              <w:rPr>
                <w:rFonts w:ascii="Calibri" w:hAnsi="Calibri" w:cs="Calibri" w:hint="eastAsia"/>
                <w:sz w:val="22"/>
              </w:rPr>
              <w:t>Company</w:t>
            </w:r>
          </w:p>
        </w:tc>
        <w:tc>
          <w:tcPr>
            <w:tcW w:w="7603" w:type="dxa"/>
          </w:tcPr>
          <w:p w14:paraId="565FE65E" w14:textId="77777777" w:rsidR="00D55ABE" w:rsidRPr="00590E43" w:rsidRDefault="00D55ABE" w:rsidP="00DF3369">
            <w:pPr>
              <w:widowControl/>
              <w:wordWrap/>
              <w:rPr>
                <w:rFonts w:ascii="Calibri" w:hAnsi="Calibri" w:cs="Calibri"/>
                <w:sz w:val="22"/>
              </w:rPr>
            </w:pPr>
            <w:r>
              <w:rPr>
                <w:rFonts w:ascii="Calibri" w:hAnsi="Calibri" w:cs="Calibri" w:hint="eastAsia"/>
                <w:sz w:val="22"/>
              </w:rPr>
              <w:t>Comments</w:t>
            </w:r>
          </w:p>
        </w:tc>
      </w:tr>
      <w:tr w:rsidR="00D55ABE" w:rsidRPr="0015730D" w14:paraId="13F5E350" w14:textId="77777777" w:rsidTr="007C13A2">
        <w:tc>
          <w:tcPr>
            <w:tcW w:w="1413" w:type="dxa"/>
          </w:tcPr>
          <w:p w14:paraId="2DDF49F1" w14:textId="754E4844" w:rsidR="00D55ABE" w:rsidRPr="00DF3369" w:rsidRDefault="00DF3369" w:rsidP="00DF3369">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6A2476FE" w14:textId="306DC02B" w:rsidR="00D55ABE" w:rsidRPr="0015730D" w:rsidRDefault="00DF3369" w:rsidP="00DF3369">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Up to </w:t>
            </w:r>
            <w:r>
              <w:rPr>
                <w:rFonts w:ascii="Calibri" w:eastAsia="ＭＳ 明朝" w:hAnsi="Calibri" w:cs="Calibri"/>
                <w:sz w:val="22"/>
                <w:lang w:eastAsia="ja-JP"/>
              </w:rPr>
              <w:t>conclusion for Q4-1.</w:t>
            </w:r>
          </w:p>
        </w:tc>
      </w:tr>
      <w:tr w:rsidR="00D55ABE" w:rsidRPr="00590E43" w14:paraId="376D85C6" w14:textId="77777777" w:rsidTr="007C13A2">
        <w:tc>
          <w:tcPr>
            <w:tcW w:w="1413" w:type="dxa"/>
          </w:tcPr>
          <w:p w14:paraId="5B1E4343" w14:textId="77777777" w:rsidR="00D55ABE" w:rsidRPr="00590E43" w:rsidRDefault="00D55ABE" w:rsidP="00DF3369">
            <w:pPr>
              <w:widowControl/>
              <w:wordWrap/>
              <w:rPr>
                <w:rFonts w:ascii="Calibri" w:hAnsi="Calibri" w:cs="Calibri"/>
                <w:sz w:val="22"/>
              </w:rPr>
            </w:pPr>
          </w:p>
        </w:tc>
        <w:tc>
          <w:tcPr>
            <w:tcW w:w="7603" w:type="dxa"/>
          </w:tcPr>
          <w:p w14:paraId="33073AF5" w14:textId="77777777" w:rsidR="00D55ABE" w:rsidRPr="00590E43" w:rsidRDefault="00D55ABE" w:rsidP="00DF3369">
            <w:pPr>
              <w:widowControl/>
              <w:wordWrap/>
              <w:rPr>
                <w:rFonts w:ascii="Calibri" w:hAnsi="Calibri" w:cs="Calibri"/>
                <w:sz w:val="22"/>
              </w:rPr>
            </w:pPr>
          </w:p>
        </w:tc>
      </w:tr>
      <w:tr w:rsidR="00D55ABE" w:rsidRPr="00590E43" w14:paraId="6AE89B38" w14:textId="77777777" w:rsidTr="007C13A2">
        <w:tc>
          <w:tcPr>
            <w:tcW w:w="1413" w:type="dxa"/>
          </w:tcPr>
          <w:p w14:paraId="7FB1BC51" w14:textId="77777777" w:rsidR="00D55ABE" w:rsidRPr="00590E43" w:rsidRDefault="00D55ABE" w:rsidP="00DF3369">
            <w:pPr>
              <w:widowControl/>
              <w:wordWrap/>
              <w:rPr>
                <w:rFonts w:ascii="Calibri" w:hAnsi="Calibri" w:cs="Calibri"/>
                <w:sz w:val="22"/>
              </w:rPr>
            </w:pPr>
          </w:p>
        </w:tc>
        <w:tc>
          <w:tcPr>
            <w:tcW w:w="7603" w:type="dxa"/>
          </w:tcPr>
          <w:p w14:paraId="609262E3" w14:textId="77777777" w:rsidR="00D55ABE" w:rsidRPr="00590E43" w:rsidRDefault="00D55ABE" w:rsidP="00DF3369">
            <w:pPr>
              <w:widowControl/>
              <w:wordWrap/>
              <w:rPr>
                <w:rFonts w:ascii="Calibri" w:hAnsi="Calibri" w:cs="Calibri"/>
                <w:sz w:val="22"/>
              </w:rPr>
            </w:pPr>
          </w:p>
        </w:tc>
      </w:tr>
      <w:tr w:rsidR="00D55ABE" w:rsidRPr="00696666" w14:paraId="5BE883B0" w14:textId="77777777" w:rsidTr="007C13A2">
        <w:tc>
          <w:tcPr>
            <w:tcW w:w="1413" w:type="dxa"/>
          </w:tcPr>
          <w:p w14:paraId="78979DBD" w14:textId="77777777" w:rsidR="00D55ABE" w:rsidRPr="00696666" w:rsidRDefault="00D55ABE" w:rsidP="00DF3369">
            <w:pPr>
              <w:widowControl/>
              <w:wordWrap/>
              <w:rPr>
                <w:rFonts w:ascii="Calibri" w:eastAsia="SimSun" w:hAnsi="Calibri" w:cs="Calibri"/>
                <w:sz w:val="22"/>
                <w:lang w:eastAsia="zh-CN"/>
              </w:rPr>
            </w:pPr>
          </w:p>
        </w:tc>
        <w:tc>
          <w:tcPr>
            <w:tcW w:w="7603" w:type="dxa"/>
          </w:tcPr>
          <w:p w14:paraId="6B8B592A" w14:textId="77777777" w:rsidR="00D55ABE" w:rsidRPr="00696666" w:rsidRDefault="00D55ABE" w:rsidP="00DF3369">
            <w:pPr>
              <w:widowControl/>
              <w:wordWrap/>
              <w:rPr>
                <w:rFonts w:ascii="Calibri" w:eastAsia="SimSun" w:hAnsi="Calibri" w:cs="Calibri"/>
                <w:sz w:val="22"/>
                <w:lang w:eastAsia="zh-CN"/>
              </w:rPr>
            </w:pPr>
          </w:p>
        </w:tc>
      </w:tr>
      <w:tr w:rsidR="00D55ABE" w:rsidRPr="008D7A91" w14:paraId="2424A9F0" w14:textId="77777777" w:rsidTr="007C13A2">
        <w:tc>
          <w:tcPr>
            <w:tcW w:w="1413" w:type="dxa"/>
          </w:tcPr>
          <w:p w14:paraId="0210D247" w14:textId="77777777" w:rsidR="00D55ABE" w:rsidRPr="008D7A91" w:rsidRDefault="00D55ABE" w:rsidP="00DF3369">
            <w:pPr>
              <w:widowControl/>
              <w:wordWrap/>
              <w:rPr>
                <w:rFonts w:ascii="Calibri" w:eastAsia="SimSun" w:hAnsi="Calibri" w:cs="Calibri"/>
                <w:sz w:val="22"/>
                <w:lang w:eastAsia="zh-CN"/>
              </w:rPr>
            </w:pPr>
          </w:p>
        </w:tc>
        <w:tc>
          <w:tcPr>
            <w:tcW w:w="7603" w:type="dxa"/>
          </w:tcPr>
          <w:p w14:paraId="5A5FB161" w14:textId="77777777" w:rsidR="00D55ABE" w:rsidRPr="008D7A91" w:rsidRDefault="00D55ABE" w:rsidP="00DF3369">
            <w:pPr>
              <w:widowControl/>
              <w:wordWrap/>
              <w:rPr>
                <w:rFonts w:ascii="Calibri" w:eastAsia="SimSun" w:hAnsi="Calibri" w:cs="Calibri"/>
                <w:sz w:val="22"/>
                <w:lang w:eastAsia="zh-CN"/>
              </w:rPr>
            </w:pPr>
          </w:p>
        </w:tc>
      </w:tr>
      <w:tr w:rsidR="00D55ABE" w:rsidRPr="00590E43" w14:paraId="74EF97CB" w14:textId="77777777" w:rsidTr="007C13A2">
        <w:tc>
          <w:tcPr>
            <w:tcW w:w="1413" w:type="dxa"/>
          </w:tcPr>
          <w:p w14:paraId="2D98228C" w14:textId="77777777" w:rsidR="00D55ABE" w:rsidRPr="00590E43" w:rsidRDefault="00D55ABE" w:rsidP="00DF3369">
            <w:pPr>
              <w:widowControl/>
              <w:wordWrap/>
              <w:rPr>
                <w:rFonts w:ascii="Calibri" w:hAnsi="Calibri" w:cs="Calibri"/>
                <w:sz w:val="22"/>
              </w:rPr>
            </w:pPr>
          </w:p>
        </w:tc>
        <w:tc>
          <w:tcPr>
            <w:tcW w:w="7603" w:type="dxa"/>
          </w:tcPr>
          <w:p w14:paraId="40721DD7" w14:textId="77777777" w:rsidR="00D55ABE" w:rsidRPr="00590E43" w:rsidRDefault="00D55ABE" w:rsidP="00DF3369">
            <w:pPr>
              <w:widowControl/>
              <w:wordWrap/>
              <w:rPr>
                <w:rFonts w:ascii="Calibri" w:hAnsi="Calibri" w:cs="Calibri"/>
                <w:sz w:val="22"/>
              </w:rPr>
            </w:pPr>
          </w:p>
        </w:tc>
      </w:tr>
      <w:tr w:rsidR="00D55ABE" w:rsidRPr="00590E43" w14:paraId="52D929CF" w14:textId="77777777" w:rsidTr="007C13A2">
        <w:tc>
          <w:tcPr>
            <w:tcW w:w="1413" w:type="dxa"/>
          </w:tcPr>
          <w:p w14:paraId="269F4D05" w14:textId="77777777" w:rsidR="00D55ABE" w:rsidRPr="00590E43" w:rsidRDefault="00D55ABE" w:rsidP="00DF3369">
            <w:pPr>
              <w:widowControl/>
              <w:wordWrap/>
              <w:rPr>
                <w:rFonts w:ascii="Calibri" w:hAnsi="Calibri" w:cs="Calibri"/>
                <w:sz w:val="22"/>
              </w:rPr>
            </w:pPr>
          </w:p>
        </w:tc>
        <w:tc>
          <w:tcPr>
            <w:tcW w:w="7603" w:type="dxa"/>
          </w:tcPr>
          <w:p w14:paraId="485A7F79" w14:textId="77777777" w:rsidR="00D55ABE" w:rsidRPr="00590E43" w:rsidRDefault="00D55ABE" w:rsidP="00DF3369">
            <w:pPr>
              <w:widowControl/>
              <w:wordWrap/>
              <w:rPr>
                <w:rFonts w:ascii="Calibri" w:hAnsi="Calibri" w:cs="Calibri"/>
                <w:sz w:val="22"/>
              </w:rPr>
            </w:pPr>
          </w:p>
        </w:tc>
      </w:tr>
      <w:tr w:rsidR="00D55ABE" w14:paraId="6B704364" w14:textId="77777777" w:rsidTr="007C13A2">
        <w:tc>
          <w:tcPr>
            <w:tcW w:w="1413" w:type="dxa"/>
          </w:tcPr>
          <w:p w14:paraId="7025D6C5" w14:textId="77777777" w:rsidR="00D55ABE" w:rsidRDefault="00D55ABE" w:rsidP="00DF3369">
            <w:pPr>
              <w:widowControl/>
              <w:wordWrap/>
              <w:rPr>
                <w:rFonts w:ascii="Calibri" w:hAnsi="Calibri" w:cs="Calibri"/>
                <w:sz w:val="22"/>
              </w:rPr>
            </w:pPr>
          </w:p>
        </w:tc>
        <w:tc>
          <w:tcPr>
            <w:tcW w:w="7603" w:type="dxa"/>
          </w:tcPr>
          <w:p w14:paraId="76AD24F8" w14:textId="77777777" w:rsidR="00D55ABE" w:rsidRDefault="00D55ABE" w:rsidP="00DF3369">
            <w:pPr>
              <w:widowControl/>
              <w:wordWrap/>
              <w:rPr>
                <w:rFonts w:ascii="Calibri" w:hAnsi="Calibri" w:cs="Calibri"/>
                <w:sz w:val="22"/>
              </w:rPr>
            </w:pPr>
          </w:p>
        </w:tc>
      </w:tr>
      <w:tr w:rsidR="00D55ABE" w14:paraId="573C6AA2" w14:textId="77777777" w:rsidTr="007C13A2">
        <w:tc>
          <w:tcPr>
            <w:tcW w:w="1413" w:type="dxa"/>
          </w:tcPr>
          <w:p w14:paraId="4CD63290" w14:textId="77777777" w:rsidR="00D55ABE" w:rsidRDefault="00D55ABE" w:rsidP="00DF3369">
            <w:pPr>
              <w:widowControl/>
              <w:wordWrap/>
              <w:rPr>
                <w:rFonts w:ascii="Calibri" w:hAnsi="Calibri" w:cs="Calibri"/>
                <w:sz w:val="22"/>
              </w:rPr>
            </w:pPr>
          </w:p>
        </w:tc>
        <w:tc>
          <w:tcPr>
            <w:tcW w:w="7603" w:type="dxa"/>
          </w:tcPr>
          <w:p w14:paraId="505E930E" w14:textId="77777777" w:rsidR="00D55ABE" w:rsidRDefault="00D55ABE" w:rsidP="00DF3369">
            <w:pPr>
              <w:widowControl/>
              <w:wordWrap/>
              <w:rPr>
                <w:rFonts w:ascii="Calibri" w:hAnsi="Calibri" w:cs="Calibri"/>
                <w:sz w:val="22"/>
              </w:rPr>
            </w:pPr>
          </w:p>
        </w:tc>
      </w:tr>
    </w:tbl>
    <w:p w14:paraId="52B7DF09" w14:textId="77777777" w:rsidR="00D55ABE" w:rsidRDefault="00D55ABE" w:rsidP="003C40C8">
      <w:pPr>
        <w:widowControl/>
        <w:wordWrap/>
        <w:rPr>
          <w:rFonts w:ascii="Calibri" w:hAnsi="Calibri" w:cs="Calibri"/>
          <w:sz w:val="22"/>
        </w:rPr>
      </w:pPr>
    </w:p>
    <w:p w14:paraId="1DD1FE4C" w14:textId="77777777" w:rsidR="00F95067" w:rsidRDefault="00F95067" w:rsidP="00F95067">
      <w:pPr>
        <w:widowControl/>
        <w:wordWrap/>
        <w:autoSpaceDE/>
        <w:autoSpaceDN/>
        <w:spacing w:line="259" w:lineRule="auto"/>
        <w:rPr>
          <w:rFonts w:ascii="Calibri" w:hAnsi="Calibri" w:cs="Calibri"/>
          <w:b/>
          <w:sz w:val="22"/>
        </w:rPr>
      </w:pPr>
      <w:r w:rsidRPr="00F95067">
        <w:rPr>
          <w:rFonts w:ascii="Calibri" w:hAnsi="Calibri" w:cs="Calibri" w:hint="eastAsia"/>
          <w:b/>
          <w:sz w:val="22"/>
        </w:rPr>
        <w:t>Proposal 4-</w:t>
      </w:r>
      <w:r>
        <w:rPr>
          <w:rFonts w:ascii="Calibri" w:hAnsi="Calibri" w:cs="Calibri"/>
          <w:b/>
          <w:sz w:val="22"/>
        </w:rPr>
        <w:t>3</w:t>
      </w:r>
      <w:r w:rsidRPr="00F95067">
        <w:rPr>
          <w:rFonts w:ascii="Calibri" w:hAnsi="Calibri" w:cs="Calibri" w:hint="eastAsia"/>
          <w:b/>
          <w:sz w:val="22"/>
        </w:rPr>
        <w:t xml:space="preserve">: </w:t>
      </w:r>
    </w:p>
    <w:p w14:paraId="5320E30D" w14:textId="1C157B82" w:rsidR="00F95067" w:rsidRPr="00F95067" w:rsidRDefault="00F95067" w:rsidP="00F95067">
      <w:pPr>
        <w:widowControl/>
        <w:numPr>
          <w:ilvl w:val="0"/>
          <w:numId w:val="2"/>
        </w:numPr>
        <w:wordWrap/>
        <w:spacing w:line="264" w:lineRule="auto"/>
        <w:rPr>
          <w:rFonts w:ascii="Calibri" w:hAnsi="Calibri" w:cs="Calibri"/>
          <w:b/>
          <w:sz w:val="22"/>
        </w:rPr>
      </w:pPr>
      <w:r>
        <w:rPr>
          <w:rFonts w:ascii="Calibri" w:hAnsi="Calibri" w:cs="Calibri"/>
          <w:b/>
          <w:sz w:val="22"/>
        </w:rPr>
        <w:t>The latency bound of SL CSI report is signaled from CSI triggering UE to CSI reporting UE via PC5-RRC.</w:t>
      </w:r>
    </w:p>
    <w:p w14:paraId="2FB33F5E" w14:textId="6711976A" w:rsidR="00F95067" w:rsidRPr="00F95067" w:rsidRDefault="00F95067" w:rsidP="00F95067">
      <w:pPr>
        <w:widowControl/>
        <w:numPr>
          <w:ilvl w:val="0"/>
          <w:numId w:val="2"/>
        </w:numPr>
        <w:wordWrap/>
        <w:spacing w:line="264" w:lineRule="auto"/>
        <w:rPr>
          <w:rFonts w:ascii="Calibri" w:hAnsi="Calibri" w:cs="Calibri"/>
          <w:b/>
          <w:sz w:val="22"/>
        </w:rPr>
      </w:pPr>
      <w:r>
        <w:rPr>
          <w:rFonts w:ascii="Calibri" w:hAnsi="Calibri" w:cs="Calibri" w:hint="eastAsia"/>
          <w:b/>
          <w:sz w:val="22"/>
        </w:rPr>
        <w:t>The CSI triggering UE determines the latency bound by its implementation.</w:t>
      </w:r>
    </w:p>
    <w:tbl>
      <w:tblPr>
        <w:tblStyle w:val="2"/>
        <w:tblW w:w="0" w:type="auto"/>
        <w:tblLook w:val="04A0" w:firstRow="1" w:lastRow="0" w:firstColumn="1" w:lastColumn="0" w:noHBand="0" w:noVBand="1"/>
      </w:tblPr>
      <w:tblGrid>
        <w:gridCol w:w="1413"/>
        <w:gridCol w:w="7603"/>
      </w:tblGrid>
      <w:tr w:rsidR="00F95067" w:rsidRPr="00590E43" w14:paraId="6BBB0C6A" w14:textId="77777777" w:rsidTr="007C13A2">
        <w:tc>
          <w:tcPr>
            <w:tcW w:w="1413" w:type="dxa"/>
          </w:tcPr>
          <w:p w14:paraId="70882A0F" w14:textId="77777777" w:rsidR="00F95067" w:rsidRPr="00590E43" w:rsidRDefault="00F95067" w:rsidP="00DF3369">
            <w:pPr>
              <w:widowControl/>
              <w:wordWrap/>
              <w:rPr>
                <w:rFonts w:ascii="Calibri" w:hAnsi="Calibri" w:cs="Calibri"/>
                <w:sz w:val="22"/>
              </w:rPr>
            </w:pPr>
            <w:r w:rsidRPr="00590E43">
              <w:rPr>
                <w:rFonts w:ascii="Calibri" w:hAnsi="Calibri" w:cs="Calibri" w:hint="eastAsia"/>
                <w:sz w:val="22"/>
              </w:rPr>
              <w:lastRenderedPageBreak/>
              <w:t>Company</w:t>
            </w:r>
          </w:p>
        </w:tc>
        <w:tc>
          <w:tcPr>
            <w:tcW w:w="7603" w:type="dxa"/>
          </w:tcPr>
          <w:p w14:paraId="32C286D3" w14:textId="77777777" w:rsidR="00F95067" w:rsidRPr="00590E43" w:rsidRDefault="00F95067" w:rsidP="00DF3369">
            <w:pPr>
              <w:widowControl/>
              <w:wordWrap/>
              <w:rPr>
                <w:rFonts w:ascii="Calibri" w:hAnsi="Calibri" w:cs="Calibri"/>
                <w:sz w:val="22"/>
              </w:rPr>
            </w:pPr>
            <w:r>
              <w:rPr>
                <w:rFonts w:ascii="Calibri" w:hAnsi="Calibri" w:cs="Calibri" w:hint="eastAsia"/>
                <w:sz w:val="22"/>
              </w:rPr>
              <w:t>Comments</w:t>
            </w:r>
          </w:p>
        </w:tc>
      </w:tr>
      <w:tr w:rsidR="00F95067" w:rsidRPr="0015730D" w14:paraId="4D0A253E" w14:textId="77777777" w:rsidTr="007C13A2">
        <w:tc>
          <w:tcPr>
            <w:tcW w:w="1413" w:type="dxa"/>
          </w:tcPr>
          <w:p w14:paraId="01D82E74" w14:textId="44562858" w:rsidR="00F95067" w:rsidRPr="00DF3369" w:rsidRDefault="00DF3369" w:rsidP="00DF3369">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5D7ADA00" w14:textId="25C17B54" w:rsidR="00F95067" w:rsidRPr="0015730D" w:rsidRDefault="00DF3369" w:rsidP="00DF3369">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bookmarkStart w:id="0" w:name="_GoBack"/>
            <w:bookmarkEnd w:id="0"/>
          </w:p>
        </w:tc>
      </w:tr>
      <w:tr w:rsidR="00F95067" w:rsidRPr="00590E43" w14:paraId="23539FF9" w14:textId="77777777" w:rsidTr="007C13A2">
        <w:tc>
          <w:tcPr>
            <w:tcW w:w="1413" w:type="dxa"/>
          </w:tcPr>
          <w:p w14:paraId="194393F1" w14:textId="77777777" w:rsidR="00F95067" w:rsidRPr="00590E43" w:rsidRDefault="00F95067" w:rsidP="00DF3369">
            <w:pPr>
              <w:widowControl/>
              <w:wordWrap/>
              <w:rPr>
                <w:rFonts w:ascii="Calibri" w:hAnsi="Calibri" w:cs="Calibri"/>
                <w:sz w:val="22"/>
              </w:rPr>
            </w:pPr>
          </w:p>
        </w:tc>
        <w:tc>
          <w:tcPr>
            <w:tcW w:w="7603" w:type="dxa"/>
          </w:tcPr>
          <w:p w14:paraId="508F44EA" w14:textId="77777777" w:rsidR="00F95067" w:rsidRPr="00590E43" w:rsidRDefault="00F95067" w:rsidP="00DF3369">
            <w:pPr>
              <w:widowControl/>
              <w:wordWrap/>
              <w:rPr>
                <w:rFonts w:ascii="Calibri" w:hAnsi="Calibri" w:cs="Calibri"/>
                <w:sz w:val="22"/>
              </w:rPr>
            </w:pPr>
          </w:p>
        </w:tc>
      </w:tr>
      <w:tr w:rsidR="00F95067" w:rsidRPr="00590E43" w14:paraId="253C90E2" w14:textId="77777777" w:rsidTr="007C13A2">
        <w:tc>
          <w:tcPr>
            <w:tcW w:w="1413" w:type="dxa"/>
          </w:tcPr>
          <w:p w14:paraId="5A2CDA90" w14:textId="77777777" w:rsidR="00F95067" w:rsidRPr="00590E43" w:rsidRDefault="00F95067" w:rsidP="00DF3369">
            <w:pPr>
              <w:widowControl/>
              <w:wordWrap/>
              <w:rPr>
                <w:rFonts w:ascii="Calibri" w:hAnsi="Calibri" w:cs="Calibri"/>
                <w:sz w:val="22"/>
              </w:rPr>
            </w:pPr>
          </w:p>
        </w:tc>
        <w:tc>
          <w:tcPr>
            <w:tcW w:w="7603" w:type="dxa"/>
          </w:tcPr>
          <w:p w14:paraId="05C9AE9E" w14:textId="77777777" w:rsidR="00F95067" w:rsidRPr="00590E43" w:rsidRDefault="00F95067" w:rsidP="00DF3369">
            <w:pPr>
              <w:widowControl/>
              <w:wordWrap/>
              <w:rPr>
                <w:rFonts w:ascii="Calibri" w:hAnsi="Calibri" w:cs="Calibri"/>
                <w:sz w:val="22"/>
              </w:rPr>
            </w:pPr>
          </w:p>
        </w:tc>
      </w:tr>
      <w:tr w:rsidR="00F95067" w:rsidRPr="00696666" w14:paraId="39021DC1" w14:textId="77777777" w:rsidTr="007C13A2">
        <w:tc>
          <w:tcPr>
            <w:tcW w:w="1413" w:type="dxa"/>
          </w:tcPr>
          <w:p w14:paraId="1F8EEB65" w14:textId="77777777" w:rsidR="00F95067" w:rsidRPr="00696666" w:rsidRDefault="00F95067" w:rsidP="00DF3369">
            <w:pPr>
              <w:widowControl/>
              <w:wordWrap/>
              <w:rPr>
                <w:rFonts w:ascii="Calibri" w:eastAsia="SimSun" w:hAnsi="Calibri" w:cs="Calibri"/>
                <w:sz w:val="22"/>
                <w:lang w:eastAsia="zh-CN"/>
              </w:rPr>
            </w:pPr>
          </w:p>
        </w:tc>
        <w:tc>
          <w:tcPr>
            <w:tcW w:w="7603" w:type="dxa"/>
          </w:tcPr>
          <w:p w14:paraId="48E94B7F" w14:textId="77777777" w:rsidR="00F95067" w:rsidRPr="00696666" w:rsidRDefault="00F95067" w:rsidP="00DF3369">
            <w:pPr>
              <w:widowControl/>
              <w:wordWrap/>
              <w:rPr>
                <w:rFonts w:ascii="Calibri" w:eastAsia="SimSun" w:hAnsi="Calibri" w:cs="Calibri"/>
                <w:sz w:val="22"/>
                <w:lang w:eastAsia="zh-CN"/>
              </w:rPr>
            </w:pPr>
          </w:p>
        </w:tc>
      </w:tr>
      <w:tr w:rsidR="00F95067" w:rsidRPr="008D7A91" w14:paraId="7537B7C3" w14:textId="77777777" w:rsidTr="007C13A2">
        <w:tc>
          <w:tcPr>
            <w:tcW w:w="1413" w:type="dxa"/>
          </w:tcPr>
          <w:p w14:paraId="213C4E0E" w14:textId="77777777" w:rsidR="00F95067" w:rsidRPr="008D7A91" w:rsidRDefault="00F95067" w:rsidP="00DF3369">
            <w:pPr>
              <w:widowControl/>
              <w:wordWrap/>
              <w:rPr>
                <w:rFonts w:ascii="Calibri" w:eastAsia="SimSun" w:hAnsi="Calibri" w:cs="Calibri"/>
                <w:sz w:val="22"/>
                <w:lang w:eastAsia="zh-CN"/>
              </w:rPr>
            </w:pPr>
          </w:p>
        </w:tc>
        <w:tc>
          <w:tcPr>
            <w:tcW w:w="7603" w:type="dxa"/>
          </w:tcPr>
          <w:p w14:paraId="218B39DE" w14:textId="77777777" w:rsidR="00F95067" w:rsidRPr="008D7A91" w:rsidRDefault="00F95067" w:rsidP="00DF3369">
            <w:pPr>
              <w:widowControl/>
              <w:wordWrap/>
              <w:rPr>
                <w:rFonts w:ascii="Calibri" w:eastAsia="SimSun" w:hAnsi="Calibri" w:cs="Calibri"/>
                <w:sz w:val="22"/>
                <w:lang w:eastAsia="zh-CN"/>
              </w:rPr>
            </w:pPr>
          </w:p>
        </w:tc>
      </w:tr>
      <w:tr w:rsidR="00F95067" w:rsidRPr="00590E43" w14:paraId="25391A18" w14:textId="77777777" w:rsidTr="007C13A2">
        <w:tc>
          <w:tcPr>
            <w:tcW w:w="1413" w:type="dxa"/>
          </w:tcPr>
          <w:p w14:paraId="7591A3EE" w14:textId="77777777" w:rsidR="00F95067" w:rsidRPr="00590E43" w:rsidRDefault="00F95067" w:rsidP="00DF3369">
            <w:pPr>
              <w:widowControl/>
              <w:wordWrap/>
              <w:rPr>
                <w:rFonts w:ascii="Calibri" w:hAnsi="Calibri" w:cs="Calibri"/>
                <w:sz w:val="22"/>
              </w:rPr>
            </w:pPr>
          </w:p>
        </w:tc>
        <w:tc>
          <w:tcPr>
            <w:tcW w:w="7603" w:type="dxa"/>
          </w:tcPr>
          <w:p w14:paraId="6F4AD778" w14:textId="77777777" w:rsidR="00F95067" w:rsidRPr="00590E43" w:rsidRDefault="00F95067" w:rsidP="00DF3369">
            <w:pPr>
              <w:widowControl/>
              <w:wordWrap/>
              <w:rPr>
                <w:rFonts w:ascii="Calibri" w:hAnsi="Calibri" w:cs="Calibri"/>
                <w:sz w:val="22"/>
              </w:rPr>
            </w:pPr>
          </w:p>
        </w:tc>
      </w:tr>
      <w:tr w:rsidR="00F95067" w:rsidRPr="00590E43" w14:paraId="03A24067" w14:textId="77777777" w:rsidTr="007C13A2">
        <w:tc>
          <w:tcPr>
            <w:tcW w:w="1413" w:type="dxa"/>
          </w:tcPr>
          <w:p w14:paraId="1AAADC2B" w14:textId="77777777" w:rsidR="00F95067" w:rsidRPr="00590E43" w:rsidRDefault="00F95067" w:rsidP="00DF3369">
            <w:pPr>
              <w:widowControl/>
              <w:wordWrap/>
              <w:rPr>
                <w:rFonts w:ascii="Calibri" w:hAnsi="Calibri" w:cs="Calibri"/>
                <w:sz w:val="22"/>
              </w:rPr>
            </w:pPr>
          </w:p>
        </w:tc>
        <w:tc>
          <w:tcPr>
            <w:tcW w:w="7603" w:type="dxa"/>
          </w:tcPr>
          <w:p w14:paraId="27CD221B" w14:textId="77777777" w:rsidR="00F95067" w:rsidRPr="00590E43" w:rsidRDefault="00F95067" w:rsidP="00DF3369">
            <w:pPr>
              <w:widowControl/>
              <w:wordWrap/>
              <w:rPr>
                <w:rFonts w:ascii="Calibri" w:hAnsi="Calibri" w:cs="Calibri"/>
                <w:sz w:val="22"/>
              </w:rPr>
            </w:pPr>
          </w:p>
        </w:tc>
      </w:tr>
      <w:tr w:rsidR="00F95067" w14:paraId="08DF4BE0" w14:textId="77777777" w:rsidTr="007C13A2">
        <w:tc>
          <w:tcPr>
            <w:tcW w:w="1413" w:type="dxa"/>
          </w:tcPr>
          <w:p w14:paraId="028D53B0" w14:textId="77777777" w:rsidR="00F95067" w:rsidRDefault="00F95067" w:rsidP="00DF3369">
            <w:pPr>
              <w:widowControl/>
              <w:wordWrap/>
              <w:rPr>
                <w:rFonts w:ascii="Calibri" w:hAnsi="Calibri" w:cs="Calibri"/>
                <w:sz w:val="22"/>
              </w:rPr>
            </w:pPr>
          </w:p>
        </w:tc>
        <w:tc>
          <w:tcPr>
            <w:tcW w:w="7603" w:type="dxa"/>
          </w:tcPr>
          <w:p w14:paraId="02D0371F" w14:textId="77777777" w:rsidR="00F95067" w:rsidRDefault="00F95067" w:rsidP="00DF3369">
            <w:pPr>
              <w:widowControl/>
              <w:wordWrap/>
              <w:rPr>
                <w:rFonts w:ascii="Calibri" w:hAnsi="Calibri" w:cs="Calibri"/>
                <w:sz w:val="22"/>
              </w:rPr>
            </w:pPr>
          </w:p>
        </w:tc>
      </w:tr>
      <w:tr w:rsidR="00F95067" w14:paraId="39FC64F1" w14:textId="77777777" w:rsidTr="007C13A2">
        <w:tc>
          <w:tcPr>
            <w:tcW w:w="1413" w:type="dxa"/>
          </w:tcPr>
          <w:p w14:paraId="796E8FE8" w14:textId="77777777" w:rsidR="00F95067" w:rsidRDefault="00F95067" w:rsidP="00DF3369">
            <w:pPr>
              <w:widowControl/>
              <w:wordWrap/>
              <w:rPr>
                <w:rFonts w:ascii="Calibri" w:hAnsi="Calibri" w:cs="Calibri"/>
                <w:sz w:val="22"/>
              </w:rPr>
            </w:pPr>
          </w:p>
        </w:tc>
        <w:tc>
          <w:tcPr>
            <w:tcW w:w="7603" w:type="dxa"/>
          </w:tcPr>
          <w:p w14:paraId="2193B110" w14:textId="77777777" w:rsidR="00F95067" w:rsidRDefault="00F95067" w:rsidP="00DF3369">
            <w:pPr>
              <w:widowControl/>
              <w:wordWrap/>
              <w:rPr>
                <w:rFonts w:ascii="Calibri" w:hAnsi="Calibri" w:cs="Calibri"/>
                <w:sz w:val="22"/>
              </w:rPr>
            </w:pPr>
          </w:p>
        </w:tc>
      </w:tr>
    </w:tbl>
    <w:p w14:paraId="22B938E2" w14:textId="77777777" w:rsidR="00F95067" w:rsidRDefault="00F95067" w:rsidP="00F95067">
      <w:pPr>
        <w:widowControl/>
        <w:wordWrap/>
        <w:rPr>
          <w:rFonts w:ascii="Calibri" w:hAnsi="Calibri" w:cs="Calibri"/>
          <w:sz w:val="22"/>
        </w:rPr>
      </w:pPr>
    </w:p>
    <w:p w14:paraId="6357B31C" w14:textId="77777777" w:rsidR="00F95067" w:rsidRDefault="00F95067" w:rsidP="003C40C8">
      <w:pPr>
        <w:widowControl/>
        <w:wordWrap/>
        <w:rPr>
          <w:rFonts w:ascii="Calibri" w:hAnsi="Calibri" w:cs="Calibri"/>
          <w:sz w:val="22"/>
        </w:rPr>
      </w:pPr>
    </w:p>
    <w:sectPr w:rsidR="00F95067"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88F4F" w14:textId="77777777" w:rsidR="0090371A" w:rsidRDefault="0090371A" w:rsidP="00590E43">
      <w:r>
        <w:separator/>
      </w:r>
    </w:p>
  </w:endnote>
  <w:endnote w:type="continuationSeparator" w:id="0">
    <w:p w14:paraId="1844ECB8" w14:textId="77777777" w:rsidR="0090371A" w:rsidRDefault="0090371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7609B" w14:textId="77777777" w:rsidR="0090371A" w:rsidRDefault="0090371A" w:rsidP="00590E43">
      <w:r>
        <w:separator/>
      </w:r>
    </w:p>
  </w:footnote>
  <w:footnote w:type="continuationSeparator" w:id="0">
    <w:p w14:paraId="1A953B15" w14:textId="77777777" w:rsidR="0090371A" w:rsidRDefault="0090371A"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2730A"/>
    <w:rsid w:val="00050F15"/>
    <w:rsid w:val="00066EC5"/>
    <w:rsid w:val="000A51CD"/>
    <w:rsid w:val="00107338"/>
    <w:rsid w:val="001127C3"/>
    <w:rsid w:val="00144DBD"/>
    <w:rsid w:val="001A4CFF"/>
    <w:rsid w:val="001D01B9"/>
    <w:rsid w:val="001E795D"/>
    <w:rsid w:val="00205467"/>
    <w:rsid w:val="00233E4C"/>
    <w:rsid w:val="00234033"/>
    <w:rsid w:val="002429AB"/>
    <w:rsid w:val="00247CD3"/>
    <w:rsid w:val="00257D78"/>
    <w:rsid w:val="00290B5C"/>
    <w:rsid w:val="0029261C"/>
    <w:rsid w:val="002B5263"/>
    <w:rsid w:val="002D451B"/>
    <w:rsid w:val="002D668C"/>
    <w:rsid w:val="002E2C00"/>
    <w:rsid w:val="002F4C23"/>
    <w:rsid w:val="00302DBB"/>
    <w:rsid w:val="003802D2"/>
    <w:rsid w:val="003A51D5"/>
    <w:rsid w:val="003C40C8"/>
    <w:rsid w:val="003C6D27"/>
    <w:rsid w:val="003E40BB"/>
    <w:rsid w:val="00404206"/>
    <w:rsid w:val="00444A25"/>
    <w:rsid w:val="00476FA9"/>
    <w:rsid w:val="004835D2"/>
    <w:rsid w:val="00485278"/>
    <w:rsid w:val="004A67F1"/>
    <w:rsid w:val="004C25E5"/>
    <w:rsid w:val="00516030"/>
    <w:rsid w:val="0052550E"/>
    <w:rsid w:val="00535947"/>
    <w:rsid w:val="00590E43"/>
    <w:rsid w:val="005A3FF8"/>
    <w:rsid w:val="005B70E4"/>
    <w:rsid w:val="00670FE7"/>
    <w:rsid w:val="006A7360"/>
    <w:rsid w:val="006B7453"/>
    <w:rsid w:val="006C490E"/>
    <w:rsid w:val="006C51AB"/>
    <w:rsid w:val="00733B65"/>
    <w:rsid w:val="00757765"/>
    <w:rsid w:val="00783B9C"/>
    <w:rsid w:val="00810F6A"/>
    <w:rsid w:val="00843EAE"/>
    <w:rsid w:val="0089056F"/>
    <w:rsid w:val="008B1D31"/>
    <w:rsid w:val="008F1AC5"/>
    <w:rsid w:val="0090371A"/>
    <w:rsid w:val="009127E7"/>
    <w:rsid w:val="00933C71"/>
    <w:rsid w:val="0098220B"/>
    <w:rsid w:val="009B4387"/>
    <w:rsid w:val="009D52F2"/>
    <w:rsid w:val="00A62D60"/>
    <w:rsid w:val="00A658A8"/>
    <w:rsid w:val="00A86D0D"/>
    <w:rsid w:val="00AA788D"/>
    <w:rsid w:val="00B3127E"/>
    <w:rsid w:val="00B85047"/>
    <w:rsid w:val="00BA397A"/>
    <w:rsid w:val="00C21A37"/>
    <w:rsid w:val="00C54260"/>
    <w:rsid w:val="00CC6887"/>
    <w:rsid w:val="00D33511"/>
    <w:rsid w:val="00D53A89"/>
    <w:rsid w:val="00D55ABE"/>
    <w:rsid w:val="00D71BC0"/>
    <w:rsid w:val="00DB49CF"/>
    <w:rsid w:val="00DB5154"/>
    <w:rsid w:val="00DF3369"/>
    <w:rsid w:val="00E06983"/>
    <w:rsid w:val="00EB387D"/>
    <w:rsid w:val="00EB7927"/>
    <w:rsid w:val="00EE0D34"/>
    <w:rsid w:val="00F24ABF"/>
    <w:rsid w:val="00F433C9"/>
    <w:rsid w:val="00F6546F"/>
    <w:rsid w:val="00F95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6DB9AA"/>
  <w15:docId w15:val="{44553776-DB64-4DC6-9A6B-EA8FAA4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0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205467"/>
    <w:rPr>
      <w:rFonts w:ascii="Tahoma" w:hAnsi="Tahoma" w:cs="Tahoma"/>
      <w:sz w:val="16"/>
      <w:szCs w:val="16"/>
    </w:rPr>
  </w:style>
  <w:style w:type="character" w:customStyle="1" w:styleId="af2">
    <w:name w:val="見出しマップ (文字)"/>
    <w:basedOn w:val="a0"/>
    <w:link w:val="af1"/>
    <w:uiPriority w:val="99"/>
    <w:semiHidden/>
    <w:rsid w:val="00205467"/>
    <w:rPr>
      <w:rFonts w:ascii="Tahoma" w:eastAsia="Batang" w:hAnsi="Tahoma" w:cs="Tahoma"/>
      <w:sz w:val="16"/>
      <w:szCs w:val="16"/>
    </w:rPr>
  </w:style>
  <w:style w:type="table" w:customStyle="1" w:styleId="21">
    <w:name w:val="표 구분선21"/>
    <w:basedOn w:val="a1"/>
    <w:next w:val="a9"/>
    <w:uiPriority w:val="39"/>
    <w:rsid w:val="0002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9"/>
    <w:uiPriority w:val="39"/>
    <w:rsid w:val="0002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F59F-1E06-4353-99A5-C96168F6B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C7872C-7DA5-4619-BCAA-EC9FD2CFCD82}">
  <ds:schemaRefs>
    <ds:schemaRef ds:uri="http://schemas.microsoft.com/sharepoint/v3/contenttype/forms"/>
  </ds:schemaRefs>
</ds:datastoreItem>
</file>

<file path=customXml/itemProps3.xml><?xml version="1.0" encoding="utf-8"?>
<ds:datastoreItem xmlns:ds="http://schemas.openxmlformats.org/officeDocument/2006/customXml" ds:itemID="{FD618561-FDA4-4244-B589-14FC36712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2726</Words>
  <Characters>15544</Characters>
  <Application>Microsoft Office Word</Application>
  <DocSecurity>0</DocSecurity>
  <Lines>129</Lines>
  <Paragraphs>36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CATT</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Hanbyul Seo</dc:creator>
  <cp:keywords>CTPClassification=CTP_NT</cp:keywords>
  <cp:lastModifiedBy>Shohei Yoshioka</cp:lastModifiedBy>
  <cp:revision>8</cp:revision>
  <dcterms:created xsi:type="dcterms:W3CDTF">2020-04-21T23:33:00Z</dcterms:created>
  <dcterms:modified xsi:type="dcterms:W3CDTF">2020-04-22T10:57:00Z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D:\3GPPMeeting100b-e\Phy procedure\SL PHY procedure thread #04 v12_LG_Pana.docx</vt:lpwstr>
  </property>
  <property fmtid="{D5CDD505-2E9C-101B-9397-08002B2CF9AE}" pid="9" name="ContentTypeId">
    <vt:lpwstr>0x0101004257954231A76C44B0D04C9AEE4292A8</vt:lpwstr>
  </property>
</Properties>
</file>