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af5"/>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af5"/>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af5"/>
        <w:numPr>
          <w:ilvl w:val="1"/>
          <w:numId w:val="19"/>
        </w:numPr>
        <w:ind w:leftChars="0"/>
      </w:pPr>
      <w:r>
        <w:t>When reservation of HARQ retransmission resources is not possible, there are two options:</w:t>
      </w:r>
    </w:p>
    <w:p w14:paraId="1FFEE99B" w14:textId="31558569" w:rsidR="00D11A46" w:rsidRDefault="00D11A46" w:rsidP="00BD031A">
      <w:pPr>
        <w:pStyle w:val="af5"/>
        <w:numPr>
          <w:ilvl w:val="2"/>
          <w:numId w:val="19"/>
        </w:numPr>
        <w:ind w:leftChars="0"/>
      </w:pPr>
      <w:r>
        <w:t>Stop HARQ retransmissions</w:t>
      </w:r>
    </w:p>
    <w:p w14:paraId="38EBCDBC" w14:textId="4F3A9E5B" w:rsidR="00D11A46" w:rsidRDefault="00D11A46" w:rsidP="00BD031A">
      <w:pPr>
        <w:pStyle w:val="af5"/>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af5"/>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af5"/>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af5"/>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af5"/>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af5"/>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af5"/>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af5"/>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af5"/>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af5"/>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af5"/>
        <w:numPr>
          <w:ilvl w:val="0"/>
          <w:numId w:val="17"/>
        </w:numPr>
        <w:ind w:leftChars="0"/>
      </w:pPr>
      <w:r>
        <w:t>Option 3: Configure between allowed / not allowed</w:t>
      </w:r>
    </w:p>
    <w:p w14:paraId="12C22182" w14:textId="34147A4D" w:rsidR="00E167CF" w:rsidRPr="00D05B25" w:rsidRDefault="00E167CF" w:rsidP="00BD031A">
      <w:pPr>
        <w:pStyle w:val="af5"/>
        <w:numPr>
          <w:ilvl w:val="1"/>
          <w:numId w:val="17"/>
        </w:numPr>
        <w:ind w:leftChars="0"/>
      </w:pPr>
      <w:r>
        <w:t>One option was proposed in the last meeting</w:t>
      </w:r>
    </w:p>
    <w:p w14:paraId="5CD65067" w14:textId="77777777" w:rsidR="00B318F1" w:rsidRPr="00D44F3B" w:rsidRDefault="00B318F1" w:rsidP="00B318F1"/>
    <w:tbl>
      <w:tblPr>
        <w:tblStyle w:val="ac"/>
        <w:tblW w:w="0" w:type="auto"/>
        <w:tblLook w:val="04A0" w:firstRow="1" w:lastRow="0" w:firstColumn="1" w:lastColumn="0" w:noHBand="0" w:noVBand="1"/>
      </w:tblPr>
      <w:tblGrid>
        <w:gridCol w:w="1661"/>
        <w:gridCol w:w="1861"/>
        <w:gridCol w:w="4350"/>
        <w:gridCol w:w="1759"/>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af5"/>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af5"/>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af5"/>
              <w:numPr>
                <w:ilvl w:val="0"/>
                <w:numId w:val="21"/>
              </w:numPr>
              <w:ind w:leftChars="0"/>
            </w:pPr>
            <w:r>
              <w:t>UE can check if there are appropriate resources in candidate set and pick one</w:t>
            </w:r>
          </w:p>
          <w:p w14:paraId="7ECB786C" w14:textId="21C9B7A8" w:rsidR="000410ED" w:rsidRDefault="000410ED" w:rsidP="000410ED">
            <w:pPr>
              <w:pStyle w:val="af5"/>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92" w:type="dxa"/>
          </w:tcPr>
          <w:p w14:paraId="7C91E6D7" w14:textId="74FF4118" w:rsidR="00687A79" w:rsidRDefault="00687A79" w:rsidP="0066753C">
            <w:pPr>
              <w:rPr>
                <w:rFonts w:eastAsiaTheme="minor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r w:rsidR="00952C74" w14:paraId="76994737" w14:textId="77777777" w:rsidTr="00D91F3A">
        <w:tc>
          <w:tcPr>
            <w:tcW w:w="1505" w:type="dxa"/>
          </w:tcPr>
          <w:p w14:paraId="437BF2C0" w14:textId="010D30AC"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14:paraId="051C90DC" w14:textId="7210F5CC"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431" w:type="dxa"/>
          </w:tcPr>
          <w:p w14:paraId="33EE0AFC" w14:textId="0FB27F9C"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14:paraId="4E282ED4" w14:textId="77777777" w:rsidR="00952C74" w:rsidRDefault="00952C74" w:rsidP="00952C74">
            <w:pPr>
              <w:rPr>
                <w:lang w:val="en-US"/>
              </w:rPr>
            </w:pPr>
          </w:p>
        </w:tc>
      </w:tr>
      <w:tr w:rsidR="0066469E" w14:paraId="2EB29F4D" w14:textId="77777777" w:rsidTr="00D91F3A">
        <w:tc>
          <w:tcPr>
            <w:tcW w:w="1505" w:type="dxa"/>
          </w:tcPr>
          <w:p w14:paraId="7E60CF21" w14:textId="03197133" w:rsidR="0066469E" w:rsidRDefault="0066469E" w:rsidP="0066469E">
            <w:pPr>
              <w:rPr>
                <w:rFonts w:eastAsiaTheme="minorEastAsia"/>
                <w:lang w:val="en-US" w:eastAsia="zh-CN"/>
              </w:rPr>
            </w:pPr>
            <w:r>
              <w:rPr>
                <w:rFonts w:eastAsiaTheme="minorEastAsia"/>
                <w:lang w:val="en-US" w:eastAsia="zh-CN"/>
              </w:rPr>
              <w:t>TCL</w:t>
            </w:r>
          </w:p>
        </w:tc>
        <w:tc>
          <w:tcPr>
            <w:tcW w:w="1892" w:type="dxa"/>
          </w:tcPr>
          <w:p w14:paraId="62F7165A" w14:textId="02185546" w:rsidR="0066469E" w:rsidRDefault="0066469E" w:rsidP="0066469E">
            <w:pPr>
              <w:rPr>
                <w:rFonts w:eastAsiaTheme="minorEastAsia"/>
                <w:lang w:eastAsia="zh-CN"/>
              </w:rPr>
            </w:pPr>
            <w:r>
              <w:rPr>
                <w:rFonts w:eastAsiaTheme="minorEastAsia"/>
                <w:lang w:eastAsia="zh-CN"/>
              </w:rPr>
              <w:t>Option 1</w:t>
            </w:r>
          </w:p>
        </w:tc>
        <w:tc>
          <w:tcPr>
            <w:tcW w:w="4431" w:type="dxa"/>
          </w:tcPr>
          <w:p w14:paraId="3C217428" w14:textId="7A8C0431"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803" w:type="dxa"/>
          </w:tcPr>
          <w:p w14:paraId="6A71E6DD" w14:textId="77777777" w:rsidR="0066469E" w:rsidRDefault="0066469E" w:rsidP="0066469E">
            <w:pPr>
              <w:rPr>
                <w:lang w:val="en-US"/>
              </w:rPr>
            </w:pPr>
          </w:p>
        </w:tc>
      </w:tr>
      <w:tr w:rsidR="00EB7615" w14:paraId="36ADED97" w14:textId="77777777" w:rsidTr="00D91F3A">
        <w:tc>
          <w:tcPr>
            <w:tcW w:w="1505" w:type="dxa"/>
          </w:tcPr>
          <w:p w14:paraId="5C6E80A9" w14:textId="550B4336" w:rsidR="00EB7615" w:rsidRDefault="00EB7615" w:rsidP="00EB7615">
            <w:pPr>
              <w:rPr>
                <w:rFonts w:eastAsiaTheme="minorEastAsia"/>
                <w:lang w:val="en-US" w:eastAsia="zh-CN"/>
              </w:rPr>
            </w:pPr>
            <w:r>
              <w:rPr>
                <w:lang w:val="en-US"/>
              </w:rPr>
              <w:t>Qualcomm</w:t>
            </w:r>
          </w:p>
        </w:tc>
        <w:tc>
          <w:tcPr>
            <w:tcW w:w="1892" w:type="dxa"/>
          </w:tcPr>
          <w:p w14:paraId="164AB315" w14:textId="2C1E45C3" w:rsidR="00EB7615" w:rsidRDefault="00EB7615" w:rsidP="00EB7615">
            <w:pPr>
              <w:rPr>
                <w:rFonts w:eastAsiaTheme="minorEastAsia"/>
                <w:lang w:eastAsia="zh-CN"/>
              </w:rPr>
            </w:pPr>
            <w:r>
              <w:t>Option 2</w:t>
            </w:r>
          </w:p>
        </w:tc>
        <w:tc>
          <w:tcPr>
            <w:tcW w:w="4431" w:type="dxa"/>
          </w:tcPr>
          <w:p w14:paraId="4AC4DE62" w14:textId="206706D5"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803" w:type="dxa"/>
          </w:tcPr>
          <w:p w14:paraId="7D942074" w14:textId="77777777" w:rsidR="00EB7615" w:rsidRDefault="00EB7615" w:rsidP="00EB7615">
            <w:pPr>
              <w:rPr>
                <w:lang w:val="en-US"/>
              </w:rPr>
            </w:pPr>
          </w:p>
        </w:tc>
      </w:tr>
      <w:tr w:rsidR="007C63A1" w14:paraId="6FEEDADF" w14:textId="77777777" w:rsidTr="00D91F3A">
        <w:tc>
          <w:tcPr>
            <w:tcW w:w="1505" w:type="dxa"/>
          </w:tcPr>
          <w:p w14:paraId="219E72AE" w14:textId="28959A71" w:rsidR="007C63A1" w:rsidRPr="007C63A1" w:rsidRDefault="007C63A1" w:rsidP="007C63A1">
            <w:pPr>
              <w:rPr>
                <w:lang w:val="en-US"/>
              </w:rPr>
            </w:pPr>
            <w:r w:rsidRPr="007C63A1">
              <w:rPr>
                <w:rFonts w:eastAsiaTheme="minorEastAsia" w:hint="eastAsia"/>
                <w:lang w:val="en-US" w:eastAsia="zh-CN"/>
              </w:rPr>
              <w:t>H</w:t>
            </w:r>
            <w:r w:rsidRPr="007C63A1">
              <w:rPr>
                <w:rFonts w:eastAsiaTheme="minorEastAsia"/>
                <w:lang w:val="en-US" w:eastAsia="zh-CN"/>
              </w:rPr>
              <w:t>uawei/HiSilicon</w:t>
            </w:r>
          </w:p>
        </w:tc>
        <w:tc>
          <w:tcPr>
            <w:tcW w:w="1892" w:type="dxa"/>
          </w:tcPr>
          <w:p w14:paraId="56A24CB5" w14:textId="0E52B19A" w:rsidR="007C63A1" w:rsidRPr="007C63A1" w:rsidRDefault="007C63A1" w:rsidP="007C63A1">
            <w:r w:rsidRPr="007C63A1">
              <w:rPr>
                <w:rFonts w:eastAsiaTheme="minorEastAsia" w:hint="eastAsia"/>
                <w:lang w:eastAsia="zh-CN"/>
              </w:rPr>
              <w:t>Option</w:t>
            </w:r>
            <w:r w:rsidRPr="007C63A1">
              <w:rPr>
                <w:rFonts w:eastAsiaTheme="minorEastAsia"/>
                <w:lang w:eastAsia="zh-CN"/>
              </w:rPr>
              <w:t xml:space="preserve"> 1a</w:t>
            </w:r>
          </w:p>
        </w:tc>
        <w:tc>
          <w:tcPr>
            <w:tcW w:w="4431" w:type="dxa"/>
          </w:tcPr>
          <w:p w14:paraId="22C45373" w14:textId="77777777" w:rsidR="007C63A1" w:rsidRPr="007C63A1" w:rsidRDefault="007C63A1" w:rsidP="007C63A1">
            <w:pPr>
              <w:widowControl w:val="0"/>
              <w:jc w:val="both"/>
            </w:pPr>
            <w:r w:rsidRPr="007C63A1">
              <w:rPr>
                <w:lang w:eastAsia="x-none"/>
              </w:rPr>
              <w:t xml:space="preserve">There can be many cases that the UE needs to perform </w:t>
            </w:r>
            <w:r w:rsidRPr="007C63A1">
              <w:t xml:space="preserve">unreserved HARQ retransmissions. If this is not allowed, then many packets may have to be </w:t>
            </w:r>
            <w:r w:rsidRPr="007C63A1">
              <w:lastRenderedPageBreak/>
              <w:t>dropped.</w:t>
            </w:r>
          </w:p>
          <w:p w14:paraId="60C228E9" w14:textId="77777777" w:rsidR="007C63A1" w:rsidRPr="007C63A1" w:rsidRDefault="007C63A1" w:rsidP="007C63A1">
            <w:pPr>
              <w:widowControl w:val="0"/>
              <w:jc w:val="both"/>
            </w:pPr>
            <w:r w:rsidRPr="007C63A1">
              <w:rPr>
                <w:rFonts w:eastAsiaTheme="minorEastAsia"/>
                <w:lang w:eastAsia="zh-CN"/>
              </w:rPr>
              <w:t xml:space="preserve">And considering </w:t>
            </w:r>
            <w:r w:rsidRPr="007C63A1">
              <w:t>HARQ retransmission happens with small probability, allowing unreserved HARQ retransmission is beneficial in terms of congestion avoidance since the UE may need to retransmit only when NACK is received in feedback-based transmission.</w:t>
            </w:r>
          </w:p>
          <w:p w14:paraId="13A84D16" w14:textId="77777777" w:rsidR="007C63A1" w:rsidRPr="007C63A1" w:rsidRDefault="007C63A1" w:rsidP="007C63A1">
            <w:pPr>
              <w:widowControl w:val="0"/>
              <w:jc w:val="both"/>
            </w:pPr>
          </w:p>
          <w:p w14:paraId="3AA201AF" w14:textId="77777777" w:rsidR="007C63A1" w:rsidRPr="007C63A1" w:rsidRDefault="007C63A1" w:rsidP="007C63A1">
            <w:pPr>
              <w:widowControl w:val="0"/>
              <w:jc w:val="both"/>
            </w:pPr>
            <w:r w:rsidRPr="007C63A1">
              <w:t>Option 1a is most flexible and offers the above benefits, and thus preferred.</w:t>
            </w:r>
          </w:p>
          <w:p w14:paraId="7427755B" w14:textId="77777777" w:rsidR="007C63A1" w:rsidRPr="007C63A1" w:rsidRDefault="007C63A1" w:rsidP="007C63A1">
            <w:pPr>
              <w:widowControl w:val="0"/>
              <w:jc w:val="both"/>
            </w:pPr>
          </w:p>
          <w:p w14:paraId="28CE1BA5" w14:textId="77777777" w:rsidR="007C63A1" w:rsidRPr="007C63A1" w:rsidRDefault="007C63A1" w:rsidP="007C63A1">
            <w:pPr>
              <w:widowControl w:val="0"/>
              <w:jc w:val="both"/>
            </w:pPr>
            <w:r w:rsidRPr="007C63A1">
              <w:t>For Option 2a, it might be possible that UE can not find such resources.</w:t>
            </w:r>
          </w:p>
          <w:p w14:paraId="2B65B13E" w14:textId="06075EE3" w:rsidR="007C63A1" w:rsidRPr="007C63A1" w:rsidRDefault="007C63A1" w:rsidP="007C63A1">
            <w:r w:rsidRPr="007C63A1">
              <w:t>For Option 2b, we think it might be hard to capture all the exceptions.</w:t>
            </w:r>
          </w:p>
        </w:tc>
        <w:tc>
          <w:tcPr>
            <w:tcW w:w="1803" w:type="dxa"/>
          </w:tcPr>
          <w:p w14:paraId="774D6A2B" w14:textId="77777777" w:rsidR="007C63A1" w:rsidRDefault="007C63A1" w:rsidP="007C63A1">
            <w:pPr>
              <w:rPr>
                <w:lang w:val="en-US"/>
              </w:rPr>
            </w:pP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af5"/>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af5"/>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af5"/>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af5"/>
        <w:numPr>
          <w:ilvl w:val="1"/>
          <w:numId w:val="19"/>
        </w:numPr>
        <w:ind w:leftChars="0"/>
      </w:pPr>
      <w:r>
        <w:t>Whether a UE maximizes the number of signalled resources subject to configured Nmax</w:t>
      </w:r>
    </w:p>
    <w:p w14:paraId="61FEC7C3" w14:textId="4F1BD6EC" w:rsidR="00842A04" w:rsidRDefault="00842A04" w:rsidP="00BD031A">
      <w:pPr>
        <w:pStyle w:val="af5"/>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af5"/>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af5"/>
        <w:numPr>
          <w:ilvl w:val="0"/>
          <w:numId w:val="19"/>
        </w:numPr>
        <w:ind w:leftChars="0"/>
      </w:pPr>
      <w:r>
        <w:t>Number of outstanding reservations</w:t>
      </w:r>
    </w:p>
    <w:p w14:paraId="11372A69" w14:textId="2D5AB207" w:rsidR="00A16012" w:rsidRDefault="00A16012" w:rsidP="00BD031A">
      <w:pPr>
        <w:pStyle w:val="af5"/>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af5"/>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af5"/>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af5"/>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af5"/>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af5"/>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af5"/>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ac"/>
        <w:tblW w:w="0" w:type="auto"/>
        <w:tblLook w:val="04A0" w:firstRow="1" w:lastRow="0" w:firstColumn="1" w:lastColumn="0" w:noHBand="0" w:noVBand="1"/>
      </w:tblPr>
      <w:tblGrid>
        <w:gridCol w:w="1661"/>
        <w:gridCol w:w="1866"/>
        <w:gridCol w:w="4350"/>
        <w:gridCol w:w="1754"/>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lastRenderedPageBreak/>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40DE22B5" w14:textId="6DC92BBC" w:rsidR="00E13EA4" w:rsidRDefault="00E13EA4" w:rsidP="0066753C">
            <w:pPr>
              <w:rPr>
                <w:rFonts w:eastAsiaTheme="minor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assuming that t1 and t4 are within 32 slots. Earlier signaling may be helpful for resource reservation purpose. </w:t>
            </w:r>
          </w:p>
        </w:tc>
        <w:tc>
          <w:tcPr>
            <w:tcW w:w="1803" w:type="dxa"/>
          </w:tcPr>
          <w:p w14:paraId="32B484CE" w14:textId="77777777" w:rsidR="00E13EA4" w:rsidRDefault="00E13EA4" w:rsidP="0066753C"/>
        </w:tc>
      </w:tr>
      <w:tr w:rsidR="00952C74" w14:paraId="5FE5FFFA" w14:textId="77777777" w:rsidTr="00C62C07">
        <w:tc>
          <w:tcPr>
            <w:tcW w:w="1505" w:type="dxa"/>
          </w:tcPr>
          <w:p w14:paraId="5EA92EC7" w14:textId="2D9B5813"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1B745FD0" w14:textId="3B8EAC8A" w:rsidR="00952C74" w:rsidRDefault="00952C74" w:rsidP="00952C74">
            <w:pPr>
              <w:rPr>
                <w:rFonts w:eastAsiaTheme="minorEastAsia"/>
                <w:lang w:eastAsia="zh-CN"/>
              </w:rPr>
            </w:pPr>
            <w:r>
              <w:rPr>
                <w:rFonts w:eastAsiaTheme="minorEastAsia"/>
                <w:lang w:eastAsia="zh-CN"/>
              </w:rPr>
              <w:t>Option 2, option 1 is also acceptable</w:t>
            </w:r>
          </w:p>
        </w:tc>
        <w:tc>
          <w:tcPr>
            <w:tcW w:w="4431" w:type="dxa"/>
          </w:tcPr>
          <w:p w14:paraId="6B7E0997" w14:textId="77777777" w:rsidR="00952C74" w:rsidRDefault="00952C74" w:rsidP="00952C74">
            <w:pPr>
              <w:rPr>
                <w:lang w:eastAsia="x-none"/>
              </w:rPr>
            </w:pPr>
            <w:r>
              <w:rPr>
                <w:lang w:eastAsia="x-none"/>
              </w:rPr>
              <w:t xml:space="preserve">We slightly also want: </w:t>
            </w:r>
          </w:p>
          <w:p w14:paraId="5A8C6808" w14:textId="48D43E8C" w:rsidR="00952C74" w:rsidRDefault="00952C74" w:rsidP="00952C74">
            <w:pPr>
              <w:pStyle w:val="3GPPAgreements"/>
              <w:numPr>
                <w:ilvl w:val="0"/>
                <w:numId w:val="0"/>
              </w:numPr>
              <w:jc w:val="left"/>
              <w:rPr>
                <w:rFonts w:eastAsiaTheme="minorEastAsia"/>
                <w:sz w:val="20"/>
                <w:szCs w:val="18"/>
              </w:rPr>
            </w:pPr>
            <w:r>
              <w:rPr>
                <w:lang w:eastAsia="x-none"/>
              </w:rPr>
              <w:t>N = 3</w:t>
            </w:r>
            <w:r w:rsidRPr="00D863FD">
              <w:rPr>
                <w:lang w:eastAsia="x-none"/>
              </w:rPr>
              <w:t>: {t</w:t>
            </w:r>
            <w:r w:rsidRPr="00D863FD">
              <w:rPr>
                <w:vertAlign w:val="subscript"/>
                <w:lang w:eastAsia="x-none"/>
              </w:rPr>
              <w:t>0</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3</w:t>
            </w:r>
            <w:r w:rsidRPr="00D863FD">
              <w:rPr>
                <w:lang w:eastAsia="x-none"/>
              </w:rPr>
              <w:t>}, … {t</w:t>
            </w:r>
            <w:r w:rsidRPr="00D863FD">
              <w:rPr>
                <w:vertAlign w:val="subscript"/>
                <w:lang w:eastAsia="x-none"/>
              </w:rPr>
              <w:t>M-2</w:t>
            </w:r>
            <w:r w:rsidRPr="00D863FD">
              <w:rPr>
                <w:lang w:eastAsia="x-none"/>
              </w:rPr>
              <w:t>, t</w:t>
            </w:r>
            <w:r w:rsidRPr="00D863FD">
              <w:rPr>
                <w:vertAlign w:val="subscript"/>
                <w:lang w:eastAsia="x-none"/>
              </w:rPr>
              <w:t>M-1</w:t>
            </w:r>
            <w:r w:rsidRPr="00D863FD">
              <w:rPr>
                <w:lang w:eastAsia="x-none"/>
              </w:rPr>
              <w:t>}, {t</w:t>
            </w:r>
            <w:r w:rsidRPr="00D863FD">
              <w:rPr>
                <w:vertAlign w:val="subscript"/>
                <w:lang w:eastAsia="x-none"/>
              </w:rPr>
              <w:t>M-1</w:t>
            </w:r>
            <w:r w:rsidRPr="00D863FD">
              <w:rPr>
                <w:lang w:eastAsia="x-none"/>
              </w:rPr>
              <w:t>}</w:t>
            </w:r>
            <w:r>
              <w:rPr>
                <w:lang w:eastAsia="x-none"/>
              </w:rPr>
              <w:t>, even t</w:t>
            </w:r>
            <w:r w:rsidRPr="001E4A82">
              <w:rPr>
                <w:vertAlign w:val="subscript"/>
                <w:lang w:eastAsia="x-none"/>
              </w:rPr>
              <w:t>1</w:t>
            </w:r>
            <w:r>
              <w:rPr>
                <w:lang w:eastAsia="x-none"/>
              </w:rPr>
              <w:t xml:space="preserve"> and t</w:t>
            </w:r>
            <w:r w:rsidRPr="001E4A82">
              <w:rPr>
                <w:vertAlign w:val="subscript"/>
                <w:lang w:eastAsia="x-none"/>
              </w:rPr>
              <w:t xml:space="preserve">3 </w:t>
            </w:r>
            <w:r>
              <w:rPr>
                <w:lang w:eastAsia="x-none"/>
              </w:rPr>
              <w:t>are within 32 slots</w:t>
            </w:r>
          </w:p>
        </w:tc>
        <w:tc>
          <w:tcPr>
            <w:tcW w:w="1803" w:type="dxa"/>
          </w:tcPr>
          <w:p w14:paraId="577FE0F5" w14:textId="77777777" w:rsidR="00952C74" w:rsidRDefault="00952C74" w:rsidP="00952C74"/>
        </w:tc>
      </w:tr>
      <w:tr w:rsidR="0066469E" w14:paraId="0C9B7C0F" w14:textId="77777777" w:rsidTr="00C62C07">
        <w:tc>
          <w:tcPr>
            <w:tcW w:w="1505" w:type="dxa"/>
          </w:tcPr>
          <w:p w14:paraId="5F5DAD0B" w14:textId="3ECB2935" w:rsidR="0066469E" w:rsidRDefault="0066469E" w:rsidP="0066469E">
            <w:pPr>
              <w:rPr>
                <w:rFonts w:eastAsiaTheme="minorEastAsia"/>
                <w:lang w:eastAsia="zh-CN"/>
              </w:rPr>
            </w:pPr>
            <w:r>
              <w:rPr>
                <w:rFonts w:eastAsiaTheme="minorEastAsia"/>
                <w:lang w:eastAsia="zh-CN"/>
              </w:rPr>
              <w:t>TCL</w:t>
            </w:r>
          </w:p>
        </w:tc>
        <w:tc>
          <w:tcPr>
            <w:tcW w:w="1892" w:type="dxa"/>
          </w:tcPr>
          <w:p w14:paraId="27C46054" w14:textId="12F8AA07" w:rsidR="0066469E" w:rsidRDefault="0066469E" w:rsidP="0066469E">
            <w:pPr>
              <w:rPr>
                <w:rFonts w:eastAsiaTheme="minorEastAsia"/>
                <w:lang w:eastAsia="zh-CN"/>
              </w:rPr>
            </w:pPr>
            <w:r>
              <w:rPr>
                <w:rFonts w:eastAsiaTheme="minorEastAsia"/>
                <w:lang w:eastAsia="zh-CN"/>
              </w:rPr>
              <w:t>Option 1</w:t>
            </w:r>
          </w:p>
        </w:tc>
        <w:tc>
          <w:tcPr>
            <w:tcW w:w="4431" w:type="dxa"/>
          </w:tcPr>
          <w:p w14:paraId="689F84DD" w14:textId="3A266A7A"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resource at once is of course important: if N=3 and there are 3 resources selected within 32slots (including currently transmitted), the SCI must signal the 3 reservation. </w:t>
            </w:r>
          </w:p>
          <w:p w14:paraId="33B04E7C" w14:textId="4AB90693" w:rsidR="0066469E" w:rsidRDefault="0066469E" w:rsidP="0066469E">
            <w:pPr>
              <w:rPr>
                <w:lang w:eastAsia="x-none"/>
              </w:rPr>
            </w:pPr>
            <w:r>
              <w:rPr>
                <w:rFonts w:eastAsiaTheme="minorEastAsia"/>
                <w:szCs w:val="18"/>
              </w:rPr>
              <w:t>Agree with Xiaomi: need to decide whether to support only consecutive signaling or outstanding reservations is also possible.</w:t>
            </w:r>
          </w:p>
        </w:tc>
        <w:tc>
          <w:tcPr>
            <w:tcW w:w="1803" w:type="dxa"/>
          </w:tcPr>
          <w:p w14:paraId="0DBFA7F8" w14:textId="15CD2C5E" w:rsidR="0066469E" w:rsidRDefault="0066469E" w:rsidP="0066469E"/>
        </w:tc>
      </w:tr>
      <w:tr w:rsidR="00B801B2" w14:paraId="039C6DCB" w14:textId="77777777" w:rsidTr="00C62C07">
        <w:tc>
          <w:tcPr>
            <w:tcW w:w="1505" w:type="dxa"/>
          </w:tcPr>
          <w:p w14:paraId="02B9E232" w14:textId="040C5722" w:rsidR="00B801B2" w:rsidRDefault="00B801B2" w:rsidP="00B801B2">
            <w:pPr>
              <w:rPr>
                <w:rFonts w:eastAsiaTheme="minorEastAsia"/>
                <w:lang w:eastAsia="zh-CN"/>
              </w:rPr>
            </w:pPr>
            <w:r>
              <w:t>Qualcomm</w:t>
            </w:r>
          </w:p>
        </w:tc>
        <w:tc>
          <w:tcPr>
            <w:tcW w:w="1892" w:type="dxa"/>
          </w:tcPr>
          <w:p w14:paraId="30275169" w14:textId="68776FD1" w:rsidR="00B801B2" w:rsidRDefault="00B801B2" w:rsidP="00B801B2">
            <w:pPr>
              <w:rPr>
                <w:rFonts w:eastAsiaTheme="minorEastAsia"/>
                <w:lang w:eastAsia="zh-CN"/>
              </w:rPr>
            </w:pPr>
            <w:r>
              <w:t>Option 1</w:t>
            </w:r>
          </w:p>
        </w:tc>
        <w:tc>
          <w:tcPr>
            <w:tcW w:w="4431" w:type="dxa"/>
          </w:tcPr>
          <w:p w14:paraId="6F6AFA4B" w14:textId="04711E8F" w:rsidR="00B801B2" w:rsidRDefault="00B801B2" w:rsidP="00B801B2">
            <w:pPr>
              <w:pStyle w:val="3GPPAgreements"/>
              <w:numPr>
                <w:ilvl w:val="0"/>
                <w:numId w:val="0"/>
              </w:numPr>
              <w:jc w:val="left"/>
              <w:rPr>
                <w:rFonts w:eastAsiaTheme="minorEastAsia"/>
                <w:sz w:val="20"/>
                <w:szCs w:val="18"/>
              </w:rPr>
            </w:pPr>
            <w:r>
              <w:rPr>
                <w:sz w:val="20"/>
                <w:szCs w:val="18"/>
              </w:rPr>
              <w:t>Option 1 allows indication of reservations as early as possible to other UEs in the system.</w:t>
            </w:r>
          </w:p>
        </w:tc>
        <w:tc>
          <w:tcPr>
            <w:tcW w:w="1803" w:type="dxa"/>
          </w:tcPr>
          <w:p w14:paraId="7610F538" w14:textId="77777777" w:rsidR="00B801B2" w:rsidRDefault="00B801B2" w:rsidP="00B801B2"/>
        </w:tc>
      </w:tr>
      <w:tr w:rsidR="00080AC1" w14:paraId="0C5811F6" w14:textId="77777777" w:rsidTr="00C62C07">
        <w:tc>
          <w:tcPr>
            <w:tcW w:w="1505" w:type="dxa"/>
          </w:tcPr>
          <w:p w14:paraId="0761BED2" w14:textId="5CBCD70F" w:rsidR="00080AC1" w:rsidRPr="008B16AE" w:rsidRDefault="00080AC1" w:rsidP="00080AC1">
            <w:pPr>
              <w:rPr>
                <w:szCs w:val="20"/>
              </w:rPr>
            </w:pPr>
            <w:r w:rsidRPr="008B16AE">
              <w:rPr>
                <w:rFonts w:eastAsiaTheme="minorEastAsia" w:hint="eastAsia"/>
                <w:szCs w:val="20"/>
                <w:lang w:val="en-US" w:eastAsia="zh-CN"/>
              </w:rPr>
              <w:t>H</w:t>
            </w:r>
            <w:r w:rsidRPr="008B16AE">
              <w:rPr>
                <w:rFonts w:eastAsiaTheme="minorEastAsia"/>
                <w:szCs w:val="20"/>
                <w:lang w:val="en-US" w:eastAsia="zh-CN"/>
              </w:rPr>
              <w:t>uawei/HiSilicon</w:t>
            </w:r>
          </w:p>
        </w:tc>
        <w:tc>
          <w:tcPr>
            <w:tcW w:w="1892" w:type="dxa"/>
          </w:tcPr>
          <w:p w14:paraId="4BE22507" w14:textId="5393388F" w:rsidR="00080AC1" w:rsidRPr="008B16AE" w:rsidRDefault="00080AC1" w:rsidP="00080AC1">
            <w:pPr>
              <w:rPr>
                <w:szCs w:val="20"/>
              </w:rPr>
            </w:pPr>
            <w:r w:rsidRPr="008B16AE">
              <w:rPr>
                <w:rFonts w:eastAsiaTheme="minorEastAsia" w:hint="eastAsia"/>
                <w:szCs w:val="20"/>
                <w:lang w:eastAsia="zh-CN"/>
              </w:rPr>
              <w:t>Option</w:t>
            </w:r>
            <w:r w:rsidRPr="008B16AE">
              <w:rPr>
                <w:rFonts w:eastAsiaTheme="minorEastAsia"/>
                <w:szCs w:val="20"/>
                <w:lang w:eastAsia="zh-CN"/>
              </w:rPr>
              <w:t xml:space="preserve"> 2</w:t>
            </w:r>
          </w:p>
        </w:tc>
        <w:tc>
          <w:tcPr>
            <w:tcW w:w="4431" w:type="dxa"/>
          </w:tcPr>
          <w:p w14:paraId="24E6D0BF" w14:textId="77777777" w:rsidR="00080AC1" w:rsidRPr="008B16AE" w:rsidRDefault="00080AC1" w:rsidP="00080AC1">
            <w:pPr>
              <w:jc w:val="both"/>
              <w:rPr>
                <w:rFonts w:eastAsiaTheme="minorEastAsia"/>
                <w:szCs w:val="20"/>
                <w:lang w:eastAsia="zh-CN"/>
              </w:rPr>
            </w:pPr>
            <w:r w:rsidRPr="008B16AE">
              <w:rPr>
                <w:rFonts w:eastAsiaTheme="minorEastAsia"/>
                <w:szCs w:val="20"/>
                <w:lang w:eastAsia="zh-CN"/>
              </w:rPr>
              <w:t xml:space="preserve">The number of signalled resource can be up to UE implementation. </w:t>
            </w:r>
          </w:p>
          <w:p w14:paraId="45E2EC9A" w14:textId="77777777" w:rsidR="00080AC1" w:rsidRPr="008B16AE" w:rsidRDefault="00080AC1" w:rsidP="00080AC1">
            <w:pPr>
              <w:jc w:val="both"/>
              <w:rPr>
                <w:rFonts w:eastAsiaTheme="minorEastAsia"/>
                <w:szCs w:val="20"/>
                <w:lang w:eastAsia="zh-CN"/>
              </w:rPr>
            </w:pPr>
          </w:p>
          <w:p w14:paraId="2D9BB925" w14:textId="77777777" w:rsidR="00080AC1" w:rsidRPr="008B16AE" w:rsidRDefault="00080AC1" w:rsidP="00080AC1">
            <w:pPr>
              <w:jc w:val="both"/>
              <w:rPr>
                <w:rFonts w:eastAsiaTheme="minorEastAsia"/>
                <w:szCs w:val="20"/>
                <w:lang w:eastAsia="zh-CN"/>
              </w:rPr>
            </w:pPr>
            <w:r w:rsidRPr="008B16AE">
              <w:rPr>
                <w:rFonts w:eastAsiaTheme="minorEastAsia"/>
                <w:szCs w:val="20"/>
                <w:lang w:eastAsia="zh-CN"/>
              </w:rPr>
              <w:t>O</w:t>
            </w:r>
            <w:bookmarkStart w:id="3" w:name="_GoBack"/>
            <w:bookmarkEnd w:id="3"/>
            <w:r w:rsidRPr="008B16AE">
              <w:rPr>
                <w:rFonts w:eastAsiaTheme="minorEastAsia"/>
                <w:szCs w:val="20"/>
                <w:lang w:eastAsia="zh-CN"/>
              </w:rPr>
              <w:t>ption 1 seems to be too optimistic that the UE can always find resources as shown in the pattern in Option 1. For example, if the UE only signals 1 or 2 resources, as Option 1 does, then it is possible that later on the resources are reserved by many other UEs and the UE fails to find resources, thus causing dropping of the packet.</w:t>
            </w:r>
          </w:p>
          <w:p w14:paraId="4A1A9B2E" w14:textId="77777777" w:rsidR="00080AC1" w:rsidRPr="008B16AE" w:rsidRDefault="00080AC1" w:rsidP="00080AC1">
            <w:pPr>
              <w:jc w:val="both"/>
              <w:rPr>
                <w:rFonts w:eastAsiaTheme="minorEastAsia"/>
                <w:szCs w:val="20"/>
                <w:lang w:eastAsia="zh-CN"/>
              </w:rPr>
            </w:pPr>
          </w:p>
          <w:p w14:paraId="3DB353DC" w14:textId="79C00C46" w:rsidR="00080AC1" w:rsidRPr="008B16AE" w:rsidRDefault="00080AC1" w:rsidP="00080AC1">
            <w:pPr>
              <w:pStyle w:val="3GPPAgreements"/>
              <w:numPr>
                <w:ilvl w:val="0"/>
                <w:numId w:val="0"/>
              </w:numPr>
              <w:jc w:val="left"/>
              <w:rPr>
                <w:sz w:val="20"/>
              </w:rPr>
            </w:pPr>
            <w:r w:rsidRPr="008B16AE">
              <w:rPr>
                <w:rFonts w:eastAsiaTheme="minorEastAsia" w:hint="eastAsia"/>
                <w:sz w:val="20"/>
              </w:rPr>
              <w:t>O</w:t>
            </w:r>
            <w:r w:rsidRPr="008B16AE">
              <w:rPr>
                <w:rFonts w:eastAsiaTheme="minorEastAsia"/>
                <w:sz w:val="20"/>
              </w:rPr>
              <w:t>ption 2 gives UE flexibility of signalling resources. For example, UE can decide the number of the signalled resource</w:t>
            </w:r>
            <w:r w:rsidRPr="008B16AE">
              <w:rPr>
                <w:rFonts w:eastAsiaTheme="minorEastAsia" w:hint="eastAsia"/>
                <w:sz w:val="20"/>
              </w:rPr>
              <w:t xml:space="preserve"> </w:t>
            </w:r>
            <w:r w:rsidRPr="008B16AE">
              <w:rPr>
                <w:rFonts w:eastAsiaTheme="minorEastAsia"/>
                <w:sz w:val="20"/>
              </w:rPr>
              <w:t>by the maximum number of the transmission allowed by one TB. If currently the resources are only reserved by a few UEs, the UE can choose to signal more resources to guarantee the successful delivery of the packet, and avoid the “cannot find resource later on” issue as explained above.</w:t>
            </w:r>
          </w:p>
        </w:tc>
        <w:tc>
          <w:tcPr>
            <w:tcW w:w="1803" w:type="dxa"/>
          </w:tcPr>
          <w:p w14:paraId="23A5025B" w14:textId="77777777" w:rsidR="00080AC1" w:rsidRDefault="00080AC1" w:rsidP="00080AC1"/>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af5"/>
        <w:numPr>
          <w:ilvl w:val="0"/>
          <w:numId w:val="17"/>
        </w:numPr>
        <w:ind w:leftChars="0"/>
      </w:pPr>
      <w:r w:rsidRPr="00930DA7">
        <w:t>Option 1</w:t>
      </w:r>
    </w:p>
    <w:p w14:paraId="34630D34" w14:textId="27E10085" w:rsidR="003819CE" w:rsidRDefault="003819CE" w:rsidP="00BD031A">
      <w:pPr>
        <w:pStyle w:val="af5"/>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af5"/>
        <w:numPr>
          <w:ilvl w:val="0"/>
          <w:numId w:val="17"/>
        </w:numPr>
        <w:ind w:leftChars="0"/>
      </w:pPr>
      <w:r>
        <w:t>Option 2</w:t>
      </w:r>
    </w:p>
    <w:p w14:paraId="4DA13CF5" w14:textId="79722362" w:rsidR="003819CE" w:rsidRDefault="003819CE" w:rsidP="00BD031A">
      <w:pPr>
        <w:pStyle w:val="af5"/>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af5"/>
        <w:numPr>
          <w:ilvl w:val="2"/>
          <w:numId w:val="17"/>
        </w:numPr>
        <w:ind w:leftChars="0"/>
      </w:pPr>
      <w:r>
        <w:t>Option 2a: by picking the earliest identified resource after Step 1</w:t>
      </w:r>
    </w:p>
    <w:p w14:paraId="51255250" w14:textId="681101BE" w:rsidR="003819CE" w:rsidRDefault="003819CE" w:rsidP="00BD031A">
      <w:pPr>
        <w:pStyle w:val="af5"/>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af5"/>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ac"/>
        <w:tblW w:w="0" w:type="auto"/>
        <w:tblLook w:val="04A0" w:firstRow="1" w:lastRow="0" w:firstColumn="1" w:lastColumn="0" w:noHBand="0" w:noVBand="1"/>
      </w:tblPr>
      <w:tblGrid>
        <w:gridCol w:w="1661"/>
        <w:gridCol w:w="1861"/>
        <w:gridCol w:w="4350"/>
        <w:gridCol w:w="1759"/>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 xml:space="preserve">arly in time selection maybe helpful if HARQ feedback can trigger resource selection. Then, for a given TB multiple resource </w:t>
            </w:r>
            <w:r w:rsidRPr="00D5301E">
              <w:rPr>
                <w:rFonts w:eastAsiaTheme="minorEastAsia"/>
                <w:lang w:eastAsia="zh-CN"/>
              </w:rPr>
              <w:lastRenderedPageBreak/>
              <w:t>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52463D7E" w14:textId="26A500A9"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r w:rsidR="0092167C" w14:paraId="13752515" w14:textId="77777777" w:rsidTr="00A16012">
        <w:tc>
          <w:tcPr>
            <w:tcW w:w="1505" w:type="dxa"/>
          </w:tcPr>
          <w:p w14:paraId="30564E2A" w14:textId="74DBFD00"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7A016151" w14:textId="3685DE30" w:rsidR="0092167C" w:rsidRDefault="0092167C" w:rsidP="0092167C">
            <w:pPr>
              <w:rPr>
                <w:rFonts w:eastAsiaTheme="minorEastAsia"/>
                <w:lang w:eastAsia="zh-CN"/>
              </w:rPr>
            </w:pPr>
            <w:r>
              <w:rPr>
                <w:rFonts w:eastAsiaTheme="minorEastAsia"/>
                <w:lang w:eastAsia="zh-CN"/>
              </w:rPr>
              <w:t>Option 1</w:t>
            </w:r>
          </w:p>
        </w:tc>
        <w:tc>
          <w:tcPr>
            <w:tcW w:w="4431" w:type="dxa"/>
          </w:tcPr>
          <w:p w14:paraId="21FF6C3F" w14:textId="48A9B493"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803" w:type="dxa"/>
          </w:tcPr>
          <w:p w14:paraId="5EE85E43" w14:textId="77777777" w:rsidR="0092167C" w:rsidRDefault="0092167C" w:rsidP="0092167C"/>
        </w:tc>
      </w:tr>
      <w:tr w:rsidR="0066469E" w14:paraId="1DF88AC7" w14:textId="77777777" w:rsidTr="00A16012">
        <w:tc>
          <w:tcPr>
            <w:tcW w:w="1505" w:type="dxa"/>
          </w:tcPr>
          <w:p w14:paraId="3AB4EB0C" w14:textId="0B3E75DB" w:rsidR="0066469E" w:rsidRDefault="0066469E" w:rsidP="0066469E">
            <w:pPr>
              <w:rPr>
                <w:rFonts w:eastAsiaTheme="minorEastAsia"/>
                <w:lang w:eastAsia="zh-CN"/>
              </w:rPr>
            </w:pPr>
            <w:r>
              <w:rPr>
                <w:rFonts w:eastAsiaTheme="minorEastAsia"/>
                <w:lang w:eastAsia="zh-CN"/>
              </w:rPr>
              <w:t>TCL</w:t>
            </w:r>
          </w:p>
        </w:tc>
        <w:tc>
          <w:tcPr>
            <w:tcW w:w="1892" w:type="dxa"/>
          </w:tcPr>
          <w:p w14:paraId="49AA0A12" w14:textId="763C129F" w:rsidR="0066469E" w:rsidRDefault="0066469E" w:rsidP="0066469E">
            <w:pPr>
              <w:rPr>
                <w:rFonts w:eastAsiaTheme="minorEastAsia"/>
                <w:lang w:eastAsia="zh-CN"/>
              </w:rPr>
            </w:pPr>
            <w:r>
              <w:rPr>
                <w:rFonts w:eastAsiaTheme="minorEastAsia"/>
                <w:lang w:eastAsia="zh-CN"/>
              </w:rPr>
              <w:t>Option 1/2c</w:t>
            </w:r>
          </w:p>
        </w:tc>
        <w:tc>
          <w:tcPr>
            <w:tcW w:w="4431" w:type="dxa"/>
          </w:tcPr>
          <w:p w14:paraId="1B511ECC" w14:textId="2F362546"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803" w:type="dxa"/>
          </w:tcPr>
          <w:p w14:paraId="12172BD0" w14:textId="61F04B68" w:rsidR="0066469E" w:rsidRDefault="0066469E" w:rsidP="0066469E"/>
        </w:tc>
      </w:tr>
      <w:tr w:rsidR="008D493C" w14:paraId="11048421" w14:textId="77777777" w:rsidTr="00A16012">
        <w:tc>
          <w:tcPr>
            <w:tcW w:w="1505" w:type="dxa"/>
          </w:tcPr>
          <w:p w14:paraId="349EAF5C" w14:textId="4887933C" w:rsidR="008D493C" w:rsidRDefault="008D493C" w:rsidP="008D493C">
            <w:pPr>
              <w:rPr>
                <w:rFonts w:eastAsiaTheme="minorEastAsia"/>
                <w:lang w:eastAsia="zh-CN"/>
              </w:rPr>
            </w:pPr>
            <w:r>
              <w:t>Qualcomm</w:t>
            </w:r>
          </w:p>
        </w:tc>
        <w:tc>
          <w:tcPr>
            <w:tcW w:w="1892" w:type="dxa"/>
          </w:tcPr>
          <w:p w14:paraId="46BA1F08" w14:textId="14283652" w:rsidR="008D493C" w:rsidRDefault="008D493C" w:rsidP="008D493C">
            <w:pPr>
              <w:rPr>
                <w:rFonts w:eastAsiaTheme="minorEastAsia"/>
                <w:lang w:eastAsia="zh-CN"/>
              </w:rPr>
            </w:pPr>
            <w:r>
              <w:t>Option 2</w:t>
            </w:r>
          </w:p>
        </w:tc>
        <w:tc>
          <w:tcPr>
            <w:tcW w:w="4431" w:type="dxa"/>
          </w:tcPr>
          <w:p w14:paraId="65B8B33D" w14:textId="0AB1789E" w:rsidR="008D493C" w:rsidRDefault="008D493C" w:rsidP="008D493C">
            <w:r>
              <w:t>We prefer Option 2c or Option 2a, but any of the proposals in Option 2 will achieve the goal of reducing system latency. We also observed performance gains.</w:t>
            </w:r>
          </w:p>
          <w:p w14:paraId="6D45621A" w14:textId="77777777" w:rsidR="008D493C" w:rsidRDefault="008D493C" w:rsidP="008D493C">
            <w:pPr>
              <w:rPr>
                <w:rFonts w:eastAsiaTheme="minorEastAsia"/>
                <w:lang w:eastAsia="zh-CN"/>
              </w:rPr>
            </w:pPr>
          </w:p>
        </w:tc>
        <w:tc>
          <w:tcPr>
            <w:tcW w:w="1803" w:type="dxa"/>
          </w:tcPr>
          <w:p w14:paraId="19D16460" w14:textId="77777777" w:rsidR="008D493C" w:rsidRDefault="008D493C" w:rsidP="008D493C"/>
        </w:tc>
      </w:tr>
      <w:tr w:rsidR="004E3798" w14:paraId="5BE95090" w14:textId="77777777" w:rsidTr="00A16012">
        <w:tc>
          <w:tcPr>
            <w:tcW w:w="1505" w:type="dxa"/>
          </w:tcPr>
          <w:p w14:paraId="46AF5EA7" w14:textId="7D9377AD" w:rsidR="004E3798" w:rsidRPr="004E3798" w:rsidRDefault="004E3798" w:rsidP="004E3798">
            <w:r w:rsidRPr="004E3798">
              <w:rPr>
                <w:rFonts w:eastAsiaTheme="minorEastAsia" w:hint="eastAsia"/>
                <w:lang w:val="en-US" w:eastAsia="zh-CN"/>
              </w:rPr>
              <w:t>H</w:t>
            </w:r>
            <w:r w:rsidRPr="004E3798">
              <w:rPr>
                <w:rFonts w:eastAsiaTheme="minorEastAsia"/>
                <w:lang w:val="en-US" w:eastAsia="zh-CN"/>
              </w:rPr>
              <w:t>uawei/HiSilicon</w:t>
            </w:r>
          </w:p>
        </w:tc>
        <w:tc>
          <w:tcPr>
            <w:tcW w:w="1892" w:type="dxa"/>
          </w:tcPr>
          <w:p w14:paraId="50CEFC51" w14:textId="1D631180" w:rsidR="004E3798" w:rsidRPr="004E3798" w:rsidRDefault="004E3798" w:rsidP="004E3798">
            <w:r w:rsidRPr="004E3798">
              <w:rPr>
                <w:rFonts w:eastAsiaTheme="minorEastAsia" w:hint="eastAsia"/>
                <w:lang w:eastAsia="zh-CN"/>
              </w:rPr>
              <w:t>Option</w:t>
            </w:r>
            <w:r w:rsidRPr="004E3798">
              <w:rPr>
                <w:rFonts w:eastAsiaTheme="minorEastAsia"/>
                <w:lang w:eastAsia="zh-CN"/>
              </w:rPr>
              <w:t xml:space="preserve"> 1</w:t>
            </w:r>
          </w:p>
        </w:tc>
        <w:tc>
          <w:tcPr>
            <w:tcW w:w="4431" w:type="dxa"/>
          </w:tcPr>
          <w:p w14:paraId="172ED6BC" w14:textId="77777777" w:rsidR="004E3798" w:rsidRPr="004E3798" w:rsidRDefault="004E3798" w:rsidP="004E3798">
            <w:pPr>
              <w:rPr>
                <w:rFonts w:eastAsiaTheme="minorEastAsia"/>
                <w:lang w:eastAsia="zh-CN"/>
              </w:rPr>
            </w:pPr>
            <w:r w:rsidRPr="004E3798">
              <w:rPr>
                <w:rFonts w:eastAsiaTheme="minorEastAsia"/>
                <w:lang w:eastAsia="zh-CN"/>
              </w:rPr>
              <w:t>Random selection is a good way to avoid collision among different UEs.</w:t>
            </w:r>
          </w:p>
          <w:p w14:paraId="2FB28C7D" w14:textId="7AF0B2C0" w:rsidR="004E3798" w:rsidRPr="004E3798" w:rsidRDefault="004E3798" w:rsidP="004E3798">
            <w:r w:rsidRPr="004E3798">
              <w:rPr>
                <w:rFonts w:eastAsiaTheme="minorEastAsia"/>
                <w:lang w:eastAsia="zh-CN"/>
              </w:rPr>
              <w:t>Option 2a/2b/2c narrows the selection set, i.e., different UEs will select resource in a smaller set, and will cause more collision.</w:t>
            </w:r>
          </w:p>
        </w:tc>
        <w:tc>
          <w:tcPr>
            <w:tcW w:w="1803" w:type="dxa"/>
          </w:tcPr>
          <w:p w14:paraId="6FC461D0" w14:textId="77777777" w:rsidR="004E3798" w:rsidRDefault="004E3798" w:rsidP="004E3798"/>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af5"/>
        <w:numPr>
          <w:ilvl w:val="0"/>
          <w:numId w:val="16"/>
        </w:numPr>
        <w:ind w:leftChars="0"/>
      </w:pPr>
      <w:r>
        <w:t>Whether to support HARQ retransmissions on unreserved resources</w:t>
      </w:r>
    </w:p>
    <w:p w14:paraId="3C2B7DAB" w14:textId="1B8089D9" w:rsidR="005326AC" w:rsidRDefault="005326AC" w:rsidP="00BD031A">
      <w:pPr>
        <w:pStyle w:val="af5"/>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af5"/>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af5"/>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af5"/>
        <w:numPr>
          <w:ilvl w:val="1"/>
          <w:numId w:val="16"/>
        </w:numPr>
        <w:ind w:leftChars="0"/>
      </w:pPr>
      <w:r>
        <w:t>Not allowed with exceptions</w:t>
      </w:r>
    </w:p>
    <w:p w14:paraId="0E185733" w14:textId="47981D21" w:rsidR="005326AC" w:rsidRDefault="005326AC" w:rsidP="00BD031A">
      <w:pPr>
        <w:pStyle w:val="af5"/>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af5"/>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af5"/>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af5"/>
        <w:numPr>
          <w:ilvl w:val="0"/>
          <w:numId w:val="16"/>
        </w:numPr>
        <w:ind w:leftChars="0"/>
      </w:pPr>
      <w:r>
        <w:t>Early in time initial resource selection</w:t>
      </w:r>
    </w:p>
    <w:p w14:paraId="753EA0BD" w14:textId="2C026758" w:rsidR="005326AC" w:rsidRDefault="004E5FB8" w:rsidP="00BD031A">
      <w:pPr>
        <w:pStyle w:val="af5"/>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af5"/>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af5"/>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af5"/>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 xml:space="preserve">Intel </w:t>
      </w:r>
      <w:r>
        <w:rPr>
          <w:lang w:eastAsia="x-none"/>
        </w:rPr>
        <w:lastRenderedPageBreak/>
        <w:t>Corporation</w:t>
      </w:r>
      <w:bookmarkEnd w:id="17"/>
    </w:p>
    <w:p w14:paraId="188BB8DF" w14:textId="3A17FE95" w:rsidR="00610BCA" w:rsidRDefault="00FC3ADE" w:rsidP="00BD031A">
      <w:pPr>
        <w:widowControl w:val="0"/>
        <w:numPr>
          <w:ilvl w:val="0"/>
          <w:numId w:val="14"/>
        </w:numPr>
        <w:autoSpaceDN w:val="0"/>
        <w:jc w:val="both"/>
        <w:rPr>
          <w:lang w:eastAsia="x-none"/>
        </w:rPr>
      </w:pPr>
      <w:hyperlink r:id="rId9" w:history="1">
        <w:r w:rsidR="00610BCA">
          <w:rPr>
            <w:rStyle w:val="a8"/>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FC3ADE" w:rsidP="00BD031A">
      <w:pPr>
        <w:widowControl w:val="0"/>
        <w:numPr>
          <w:ilvl w:val="0"/>
          <w:numId w:val="14"/>
        </w:numPr>
        <w:autoSpaceDN w:val="0"/>
        <w:jc w:val="both"/>
        <w:rPr>
          <w:lang w:eastAsia="x-none"/>
        </w:rPr>
      </w:pPr>
      <w:hyperlink r:id="rId10"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FC3ADE" w:rsidP="00BD031A">
      <w:pPr>
        <w:widowControl w:val="0"/>
        <w:numPr>
          <w:ilvl w:val="0"/>
          <w:numId w:val="14"/>
        </w:numPr>
        <w:autoSpaceDN w:val="0"/>
        <w:jc w:val="both"/>
        <w:rPr>
          <w:lang w:eastAsia="x-none"/>
        </w:rPr>
      </w:pPr>
      <w:hyperlink r:id="rId11" w:history="1">
        <w:r w:rsidR="00610BCA">
          <w:rPr>
            <w:rStyle w:val="a8"/>
          </w:rPr>
          <w:t>R1-2002489</w:t>
        </w:r>
      </w:hyperlink>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E8386" w14:textId="77777777" w:rsidR="00FC3ADE" w:rsidRDefault="00FC3ADE">
      <w:r>
        <w:separator/>
      </w:r>
    </w:p>
  </w:endnote>
  <w:endnote w:type="continuationSeparator" w:id="0">
    <w:p w14:paraId="4A24FE71" w14:textId="77777777" w:rsidR="00FC3ADE" w:rsidRDefault="00FC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A8110" w14:textId="77777777" w:rsidR="00FC3ADE" w:rsidRDefault="00FC3ADE">
      <w:r>
        <w:separator/>
      </w:r>
    </w:p>
  </w:footnote>
  <w:footnote w:type="continuationSeparator" w:id="0">
    <w:p w14:paraId="67E8D58E" w14:textId="77777777" w:rsidR="00FC3ADE" w:rsidRDefault="00FC3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AC1"/>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798"/>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381"/>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3A1"/>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AE"/>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D5"/>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9E"/>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ADE"/>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ì¬º¥¹¥È¶ÎÂä Char,?? ?? Char,????? Char,???? Char,Lista1 Char,ÁÐ³ö¶ÎÂä Char,列出段落1 Char,中等深浅网格 1 - 着色 21 Char,列表段落 Char,列表段落1 Char,—ño’i—Ž Char,¥ê¥¹¥È¶ÎÂä Char,1st level - Bullet List Paragraph Char,목록단락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9.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A0326-B194-437C-9C23-3689DBB1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7</Pages>
  <Words>3553</Words>
  <Characters>20254</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23760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7</cp:revision>
  <cp:lastPrinted>2013-05-13T15:37:00Z</cp:lastPrinted>
  <dcterms:created xsi:type="dcterms:W3CDTF">2020-04-21T16:42:00Z</dcterms:created>
  <dcterms:modified xsi:type="dcterms:W3CDTF">2020-04-21T16:45:00Z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(2)xvsFpnNzUAQj8zquXziCkWTiwX9l/8w7Y8s6Ept0HNv78UFuWuaiYcNHGRHE0xZSBYPB/qjh
H5HD3ELKb6OE7/XnMtNL4lGkx3oHQfd59yIWq4FWxtQ5gbu6wFXIQkkJQ4PIFI9RRn5mJd2L
b/nnlqkJpu2APk05+x52Yq9Rh4QY8H/szYstecy21e6gqRZQCdZSf4Rh8l63XzpEOsrFnRBv
Kl79ZcoeqSwWI+BbzW</vt:lpwstr>
  </property>
  <property fmtid="{D5CDD505-2E9C-101B-9397-08002B2CF9AE}" pid="9" name="_2015_ms_pID_7253431">
    <vt:lpwstr>kB6p6Z7W7smFCB89VuzejqqR3iQlIkLlYKyqE/5/AA6oAJqdtraTym
Qn8MN+aOANEc67JNCHUDcFpyo0cKVrdmbZz/cXQFn4KOeCH07Miq2iJfpwMv9QaAneSRPqfo
QGQ+c2kGyLs9PTby065YKYp4BrqNp7PFUSoOKVk/mHhHyrJpiUurYBnIfDBjktELSMs=</vt:lpwstr>
  </property>
</Properties>
</file>