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[100b-e-NR-5G_V2X_NRSL-Mode-2-03] Email discussion/approval w.r.t. step2 including aspects:</w:t>
      </w:r>
    </w:p>
    <w:p w14:paraId="7E22D9FC" w14:textId="77777777" w:rsidR="005326AC" w:rsidRDefault="005326AC" w:rsidP="00BD031A">
      <w:pPr>
        <w:numPr>
          <w:ilvl w:val="0"/>
          <w:numId w:val="18"/>
        </w:numPr>
        <w:rPr>
          <w:highlight w:val="cyan"/>
        </w:rPr>
      </w:pPr>
      <w:r>
        <w:rPr>
          <w:highlight w:val="cyan"/>
        </w:rPr>
        <w:t>Whether to support HARQ retransmissions on unreserved resources</w:t>
      </w:r>
    </w:p>
    <w:p w14:paraId="1A1188F1" w14:textId="77777777" w:rsidR="005326AC" w:rsidRDefault="005326AC" w:rsidP="00BD031A">
      <w:pPr>
        <w:numPr>
          <w:ilvl w:val="0"/>
          <w:numId w:val="18"/>
        </w:numPr>
        <w:rPr>
          <w:highlight w:val="cyan"/>
        </w:rPr>
      </w:pPr>
      <w:r>
        <w:rPr>
          <w:highlight w:val="cyan"/>
        </w:rPr>
        <w:t>Early in time initial resource selection</w:t>
      </w:r>
    </w:p>
    <w:p w14:paraId="2DBF4AB6"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r>
        <w:rPr>
          <w:highlight w:val="cyan"/>
        </w:rPr>
        <w:t>till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BD031A">
      <w:pPr>
        <w:pStyle w:val="aff"/>
        <w:numPr>
          <w:ilvl w:val="0"/>
          <w:numId w:val="19"/>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BD031A">
      <w:pPr>
        <w:pStyle w:val="aff"/>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BD031A">
      <w:pPr>
        <w:pStyle w:val="aff"/>
        <w:numPr>
          <w:ilvl w:val="1"/>
          <w:numId w:val="19"/>
        </w:numPr>
        <w:ind w:leftChars="0"/>
      </w:pPr>
      <w:r>
        <w:t>When reservation of HARQ retransmission resources is not possible, there are two options:</w:t>
      </w:r>
    </w:p>
    <w:p w14:paraId="1FFEE99B" w14:textId="31558569" w:rsidR="00D11A46" w:rsidRDefault="00D11A46" w:rsidP="00BD031A">
      <w:pPr>
        <w:pStyle w:val="aff"/>
        <w:numPr>
          <w:ilvl w:val="2"/>
          <w:numId w:val="19"/>
        </w:numPr>
        <w:ind w:leftChars="0"/>
      </w:pPr>
      <w:r>
        <w:t>Stop HARQ retransmissions</w:t>
      </w:r>
    </w:p>
    <w:p w14:paraId="38EBCDBC" w14:textId="4F3A9E5B" w:rsidR="00D11A46" w:rsidRDefault="00D11A46" w:rsidP="00BD031A">
      <w:pPr>
        <w:pStyle w:val="aff"/>
        <w:numPr>
          <w:ilvl w:val="2"/>
          <w:numId w:val="19"/>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shows that continuation is better than dropping in this case.</w:t>
      </w:r>
    </w:p>
    <w:p w14:paraId="72D82CE9" w14:textId="76C30988" w:rsidR="00D11A46" w:rsidRDefault="00D11A46" w:rsidP="00BD031A">
      <w:pPr>
        <w:pStyle w:val="aff"/>
        <w:numPr>
          <w:ilvl w:val="0"/>
          <w:numId w:val="19"/>
        </w:numPr>
        <w:ind w:leftChars="0"/>
      </w:pPr>
      <w:r>
        <w:t>Do not allow unreserved HARQ retransmissions, but introduce exceptions due to events external to the resource selection procedure, i.e. dropping due to prioritization after Uu-SL competition or congestion control</w:t>
      </w:r>
    </w:p>
    <w:p w14:paraId="33519E38" w14:textId="0F38F10E" w:rsidR="00D11A46" w:rsidRDefault="00D11A46" w:rsidP="00BD031A">
      <w:pPr>
        <w:pStyle w:val="aff"/>
        <w:numPr>
          <w:ilvl w:val="1"/>
          <w:numId w:val="19"/>
        </w:numPr>
        <w:ind w:leftChars="0"/>
      </w:pPr>
      <w:r>
        <w:t xml:space="preserve">If this option is formulated using resource selection terms, then the dropping due to prioritization after Uu-SL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BD031A">
      <w:pPr>
        <w:pStyle w:val="aff"/>
        <w:numPr>
          <w:ilvl w:val="1"/>
          <w:numId w:val="19"/>
        </w:numPr>
        <w:ind w:leftChars="0"/>
      </w:pPr>
      <w:r>
        <w:t xml:space="preserve">If this option is formulated using signalling/reservation terms, then the dropping due to prioritization after Uu-SL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2C355656" w14:textId="7A3E50CA" w:rsidR="009F421F" w:rsidRPr="00D05B25" w:rsidRDefault="009F421F" w:rsidP="00BD031A">
      <w:pPr>
        <w:pStyle w:val="aff"/>
        <w:numPr>
          <w:ilvl w:val="0"/>
          <w:numId w:val="1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BD031A">
      <w:pPr>
        <w:pStyle w:val="aff"/>
        <w:numPr>
          <w:ilvl w:val="1"/>
          <w:numId w:val="17"/>
        </w:numPr>
        <w:ind w:leftChars="0"/>
      </w:pPr>
      <w:r>
        <w:t xml:space="preserve">Option 1a: </w:t>
      </w:r>
      <w:r w:rsidR="00D85EB5">
        <w:t>Completely up to UE implementation to do that.</w:t>
      </w:r>
    </w:p>
    <w:p w14:paraId="416C4C30" w14:textId="5F793D1D" w:rsidR="00E167CF" w:rsidRPr="00D05B25" w:rsidRDefault="00E167CF" w:rsidP="00BD031A">
      <w:pPr>
        <w:pStyle w:val="aff"/>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BD031A">
      <w:pPr>
        <w:pStyle w:val="aff"/>
        <w:numPr>
          <w:ilvl w:val="0"/>
          <w:numId w:val="17"/>
        </w:numPr>
        <w:ind w:leftChars="0"/>
      </w:pPr>
      <w:r w:rsidRPr="00D05B25">
        <w:t>Option 2</w:t>
      </w:r>
      <w:r w:rsidR="00E167CF">
        <w:t>: Do not allow unreserved HARQ retransmissions</w:t>
      </w:r>
    </w:p>
    <w:p w14:paraId="0FFD9233" w14:textId="11F4F8B7" w:rsidR="009F421F" w:rsidRDefault="00E167CF" w:rsidP="00BD031A">
      <w:pPr>
        <w:pStyle w:val="aff"/>
        <w:numPr>
          <w:ilvl w:val="1"/>
          <w:numId w:val="1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BD031A">
      <w:pPr>
        <w:pStyle w:val="aff"/>
        <w:numPr>
          <w:ilvl w:val="1"/>
          <w:numId w:val="17"/>
        </w:numPr>
        <w:ind w:leftChars="0"/>
      </w:pPr>
      <w:r>
        <w:t>Option 2b: capture this as a signalling restriction</w:t>
      </w:r>
      <w:r w:rsidR="00D85EB5">
        <w:t>, without direct impact on resource selection. At least Uu-SL competition and congestion control are exceptions to this</w:t>
      </w:r>
    </w:p>
    <w:p w14:paraId="7E558F54" w14:textId="1CA8CCB6" w:rsidR="00E167CF" w:rsidRDefault="00E167CF" w:rsidP="00BD031A">
      <w:pPr>
        <w:pStyle w:val="aff"/>
        <w:numPr>
          <w:ilvl w:val="0"/>
          <w:numId w:val="17"/>
        </w:numPr>
        <w:ind w:leftChars="0"/>
      </w:pPr>
      <w:r>
        <w:t>Option 3: Configure between allowed / not allowed</w:t>
      </w:r>
    </w:p>
    <w:p w14:paraId="12C22182" w14:textId="34147A4D" w:rsidR="00E167CF" w:rsidRPr="00D05B25" w:rsidRDefault="00E167CF" w:rsidP="00BD031A">
      <w:pPr>
        <w:pStyle w:val="aff"/>
        <w:numPr>
          <w:ilvl w:val="1"/>
          <w:numId w:val="17"/>
        </w:numPr>
        <w:ind w:leftChars="0"/>
      </w:pPr>
      <w:r>
        <w:t>One option was proposed in the last meeting</w:t>
      </w:r>
    </w:p>
    <w:p w14:paraId="5CD65067" w14:textId="77777777" w:rsidR="00B318F1" w:rsidRPr="00D44F3B" w:rsidRDefault="00B318F1" w:rsidP="00B318F1"/>
    <w:tbl>
      <w:tblPr>
        <w:tblStyle w:val="af1"/>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FFCD2BD" w:rsidR="00D91F3A" w:rsidRDefault="00D52CC6" w:rsidP="00D52CC6">
            <w:r>
              <w:lastRenderedPageBreak/>
              <w:t>Ericsson</w:t>
            </w:r>
          </w:p>
        </w:tc>
        <w:tc>
          <w:tcPr>
            <w:tcW w:w="1892" w:type="dxa"/>
          </w:tcPr>
          <w:p w14:paraId="5E4A4A8F" w14:textId="10CED1F4" w:rsidR="00D91F3A" w:rsidRDefault="00D52CC6" w:rsidP="000167F5">
            <w:r>
              <w:t>See com</w:t>
            </w:r>
            <w:r w:rsidR="00217D36">
              <w:t>ments</w:t>
            </w:r>
          </w:p>
        </w:tc>
        <w:tc>
          <w:tcPr>
            <w:tcW w:w="4431" w:type="dxa"/>
          </w:tcPr>
          <w:p w14:paraId="1F61CAB1" w14:textId="30D419CA" w:rsidR="00217D36" w:rsidRDefault="00217D36" w:rsidP="000167F5">
            <w:r>
              <w:t>None of the alternatives is good.</w:t>
            </w:r>
          </w:p>
          <w:p w14:paraId="53EE2C6E" w14:textId="77777777" w:rsidR="00217D36" w:rsidRDefault="00217D36" w:rsidP="000167F5"/>
          <w:p w14:paraId="132A319D" w14:textId="53AD49D6"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4AC261E9" w14:textId="1E330B3A" w:rsidR="00303BFC" w:rsidRDefault="00303BFC" w:rsidP="000167F5"/>
          <w:p w14:paraId="3B3F0905" w14:textId="77777777" w:rsidR="00303BFC" w:rsidRDefault="00303BFC" w:rsidP="00303BFC">
            <w:r w:rsidRPr="00303BFC">
              <w:rPr>
                <w:b/>
                <w:bCs/>
              </w:rPr>
              <w:t>Proposal</w:t>
            </w:r>
            <w:r>
              <w:t>:</w:t>
            </w:r>
          </w:p>
          <w:p w14:paraId="1B12E58D" w14:textId="0FA6B891" w:rsidR="00303BFC" w:rsidRDefault="00303BFC" w:rsidP="00BD031A">
            <w:pPr>
              <w:pStyle w:val="aff"/>
              <w:numPr>
                <w:ilvl w:val="0"/>
                <w:numId w:val="20"/>
              </w:numPr>
              <w:ind w:leftChars="0"/>
            </w:pPr>
            <w:r>
              <w:t xml:space="preserve">The UE indicates max(Nselected, Nmax) resources when setting the values of frequency resource assignment and time resource assignment in SCI format 0_1, where Nselected is the number of outstanding resources selected by MAC </w:t>
            </w:r>
            <w:r w:rsidR="000E12DC">
              <w:t xml:space="preserve">within 32 slots </w:t>
            </w:r>
            <w:r>
              <w:t>(including the current one).</w:t>
            </w:r>
          </w:p>
          <w:p w14:paraId="274272E8" w14:textId="09AF09AD" w:rsidR="00303BFC" w:rsidRDefault="00303BFC" w:rsidP="00BD031A">
            <w:pPr>
              <w:pStyle w:val="aff"/>
              <w:numPr>
                <w:ilvl w:val="0"/>
                <w:numId w:val="20"/>
              </w:numPr>
              <w:ind w:leftChars="0"/>
            </w:pPr>
            <w:r>
              <w:t>The UE does not transmit a TB on unreserved resources if it has one or more reservations for transmission for that TB.</w:t>
            </w:r>
          </w:p>
          <w:p w14:paraId="5F559DFF" w14:textId="77777777" w:rsidR="00217D36" w:rsidRDefault="00217D36" w:rsidP="000167F5"/>
          <w:p w14:paraId="0BE90EB5" w14:textId="645C1DD0" w:rsidR="00303BFC" w:rsidRDefault="00217D36" w:rsidP="00303BFC">
            <w:r>
              <w:t>We do not think that this issue can be solved with a restriction on the slot distance (2a).</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63A60BC9" w:rsidR="00D91F3A" w:rsidRPr="000410ED" w:rsidRDefault="000410ED" w:rsidP="000167F5">
            <w:pPr>
              <w:rPr>
                <w:lang w:val="en-US"/>
              </w:rPr>
            </w:pPr>
            <w:r>
              <w:rPr>
                <w:lang w:val="en-US"/>
              </w:rPr>
              <w:t>Intel</w:t>
            </w:r>
          </w:p>
        </w:tc>
        <w:tc>
          <w:tcPr>
            <w:tcW w:w="1892" w:type="dxa"/>
          </w:tcPr>
          <w:p w14:paraId="23FF5D7B" w14:textId="5AE8C8A0" w:rsidR="00D91F3A" w:rsidRDefault="000410ED" w:rsidP="000167F5">
            <w:r>
              <w:t>Option 2a</w:t>
            </w:r>
          </w:p>
        </w:tc>
        <w:tc>
          <w:tcPr>
            <w:tcW w:w="4431" w:type="dxa"/>
          </w:tcPr>
          <w:p w14:paraId="5A692FA0" w14:textId="6C8F6B8E" w:rsidR="000410ED" w:rsidRDefault="000410ED" w:rsidP="000167F5">
            <w:r>
              <w:t>In case of re-evaluation in order to meet signalling window constraints (chain integrity):</w:t>
            </w:r>
          </w:p>
          <w:p w14:paraId="043E9210" w14:textId="77777777" w:rsidR="000410ED" w:rsidRDefault="000410ED" w:rsidP="00DE7F4A">
            <w:pPr>
              <w:pStyle w:val="aff"/>
              <w:numPr>
                <w:ilvl w:val="0"/>
                <w:numId w:val="21"/>
              </w:numPr>
              <w:ind w:leftChars="0"/>
            </w:pPr>
            <w:r>
              <w:t>UE can check if there are appropriate resources in candidate set and pick one</w:t>
            </w:r>
          </w:p>
          <w:p w14:paraId="7ECB786C" w14:textId="21C9B7A8" w:rsidR="000410ED" w:rsidRDefault="000410ED" w:rsidP="000410ED">
            <w:pPr>
              <w:pStyle w:val="aff"/>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803" w:type="dxa"/>
          </w:tcPr>
          <w:p w14:paraId="5ED7C1E4" w14:textId="77777777" w:rsidR="00D91F3A" w:rsidRDefault="00D91F3A" w:rsidP="000167F5"/>
        </w:tc>
      </w:tr>
      <w:tr w:rsidR="00225F13" w14:paraId="38C9F99B" w14:textId="77777777" w:rsidTr="00D91F3A">
        <w:tc>
          <w:tcPr>
            <w:tcW w:w="1505" w:type="dxa"/>
          </w:tcPr>
          <w:p w14:paraId="59B15989" w14:textId="1F389250" w:rsidR="00225F13" w:rsidRDefault="00225F13" w:rsidP="00225F13">
            <w:pPr>
              <w:rPr>
                <w:lang w:val="en-US"/>
              </w:rPr>
            </w:pPr>
            <w:r>
              <w:rPr>
                <w:lang w:val="en-US"/>
              </w:rPr>
              <w:t>Panasonic</w:t>
            </w:r>
          </w:p>
        </w:tc>
        <w:tc>
          <w:tcPr>
            <w:tcW w:w="1892" w:type="dxa"/>
          </w:tcPr>
          <w:p w14:paraId="03C4B57D" w14:textId="50A26F41" w:rsidR="00225F13" w:rsidRDefault="00225F13" w:rsidP="00225F13">
            <w:r>
              <w:t>Similar to Option 2a</w:t>
            </w:r>
          </w:p>
        </w:tc>
        <w:tc>
          <w:tcPr>
            <w:tcW w:w="4431" w:type="dxa"/>
          </w:tcPr>
          <w:p w14:paraId="5F134845" w14:textId="77777777" w:rsidR="00EB10AD" w:rsidRDefault="00EB10AD" w:rsidP="00225F13">
            <w:r>
              <w:t xml:space="preserve">(Re-)transmission of a TB should be reserved </w:t>
            </w:r>
            <w:r w:rsidRPr="00D321BC">
              <w:t>by a prior SCI</w:t>
            </w:r>
            <w:r>
              <w:t xml:space="preserve"> unless some exceptions (</w:t>
            </w:r>
            <w:r w:rsidRPr="00D95537">
              <w:t>pre-emption, Uu-SL priority competition, congestion control</w:t>
            </w:r>
            <w:r>
              <w:t xml:space="preserve">, etc.). </w:t>
            </w:r>
          </w:p>
          <w:p w14:paraId="01910538" w14:textId="77777777" w:rsidR="00EB10AD" w:rsidRDefault="00EB10AD" w:rsidP="00225F13"/>
          <w:p w14:paraId="2C733249" w14:textId="01C87083" w:rsidR="00225F13" w:rsidRDefault="00EB10AD" w:rsidP="00225F13">
            <w:r>
              <w:t>For option 2a, just to limit logical slot distance would not be sufficient in order not to allow unreserved HARQ retransmissions as frequency domain also needs to be restricted</w:t>
            </w:r>
          </w:p>
        </w:tc>
        <w:tc>
          <w:tcPr>
            <w:tcW w:w="1803" w:type="dxa"/>
          </w:tcPr>
          <w:p w14:paraId="5A5CE4FF" w14:textId="77777777" w:rsidR="00225F13" w:rsidRDefault="00225F13" w:rsidP="00225F13"/>
        </w:tc>
      </w:tr>
      <w:tr w:rsidR="00DA3EB3" w14:paraId="6F4FFBEF" w14:textId="77777777" w:rsidTr="00D91F3A">
        <w:tc>
          <w:tcPr>
            <w:tcW w:w="1505" w:type="dxa"/>
          </w:tcPr>
          <w:p w14:paraId="4C39E79E" w14:textId="07EB04B1" w:rsidR="00DA3EB3" w:rsidRPr="00DA3EB3" w:rsidRDefault="00DA3EB3" w:rsidP="00225F13">
            <w:pPr>
              <w:rPr>
                <w:rFonts w:eastAsia="MS Mincho"/>
                <w:lang w:val="en-US" w:eastAsia="ja-JP"/>
              </w:rPr>
            </w:pPr>
            <w:r>
              <w:rPr>
                <w:rFonts w:eastAsia="MS Mincho" w:hint="eastAsia"/>
                <w:lang w:val="en-US" w:eastAsia="ja-JP"/>
              </w:rPr>
              <w:t>N</w:t>
            </w:r>
            <w:r>
              <w:rPr>
                <w:rFonts w:eastAsia="MS Mincho"/>
                <w:lang w:val="en-US" w:eastAsia="ja-JP"/>
              </w:rPr>
              <w:t>TT DOCOMO</w:t>
            </w:r>
          </w:p>
        </w:tc>
        <w:tc>
          <w:tcPr>
            <w:tcW w:w="1892" w:type="dxa"/>
          </w:tcPr>
          <w:p w14:paraId="64776B44" w14:textId="7C5CA39E" w:rsidR="00DA3EB3" w:rsidRPr="00DA3EB3" w:rsidRDefault="00DA3EB3" w:rsidP="00225F13">
            <w:pPr>
              <w:rPr>
                <w:rFonts w:eastAsia="MS Mincho"/>
                <w:lang w:eastAsia="ja-JP"/>
              </w:rPr>
            </w:pPr>
            <w:r>
              <w:rPr>
                <w:rFonts w:eastAsia="MS Mincho" w:hint="eastAsia"/>
                <w:lang w:eastAsia="ja-JP"/>
              </w:rPr>
              <w:t xml:space="preserve">Option 2a </w:t>
            </w:r>
          </w:p>
        </w:tc>
        <w:tc>
          <w:tcPr>
            <w:tcW w:w="4431" w:type="dxa"/>
          </w:tcPr>
          <w:p w14:paraId="545B0BDC" w14:textId="21B844A3" w:rsidR="00DA3EB3" w:rsidRPr="00DA3EB3" w:rsidRDefault="00200090" w:rsidP="00225F13">
            <w:pPr>
              <w:rPr>
                <w:rFonts w:eastAsia="MS Mincho"/>
                <w:lang w:eastAsia="ja-JP"/>
              </w:rPr>
            </w:pPr>
            <w:r>
              <w:rPr>
                <w:rFonts w:eastAsia="MS Mincho"/>
                <w:lang w:eastAsia="ja-JP"/>
              </w:rPr>
              <w:t xml:space="preserve">Support Option 2. </w:t>
            </w:r>
            <w:r w:rsidR="00DA3EB3">
              <w:rPr>
                <w:rFonts w:eastAsia="MS Mincho"/>
                <w:lang w:eastAsia="ja-JP"/>
              </w:rPr>
              <w:t>C</w:t>
            </w:r>
            <w:r w:rsidR="00DA3EB3">
              <w:rPr>
                <w:rFonts w:eastAsia="MS Mincho" w:hint="eastAsia"/>
                <w:lang w:eastAsia="ja-JP"/>
              </w:rPr>
              <w:t xml:space="preserve">apturing </w:t>
            </w:r>
            <w:r w:rsidR="00DA3EB3">
              <w:rPr>
                <w:rFonts w:eastAsia="MS Mincho"/>
                <w:lang w:eastAsia="ja-JP"/>
              </w:rPr>
              <w:t xml:space="preserve">appropriate exceptions may be hard in 2b. </w:t>
            </w:r>
          </w:p>
        </w:tc>
        <w:tc>
          <w:tcPr>
            <w:tcW w:w="1803" w:type="dxa"/>
          </w:tcPr>
          <w:p w14:paraId="43E2CFF0" w14:textId="77777777" w:rsidR="00DA3EB3" w:rsidRDefault="00DA3EB3" w:rsidP="00225F13"/>
        </w:tc>
      </w:tr>
      <w:tr w:rsidR="0066753C" w14:paraId="1CA239D2" w14:textId="77777777" w:rsidTr="00D91F3A">
        <w:tc>
          <w:tcPr>
            <w:tcW w:w="1505" w:type="dxa"/>
          </w:tcPr>
          <w:p w14:paraId="215EF774" w14:textId="4672BCA5" w:rsidR="0066753C" w:rsidRDefault="0066753C" w:rsidP="0066753C">
            <w:pPr>
              <w:rPr>
                <w:rFonts w:eastAsia="MS Mincho"/>
                <w:lang w:val="en-US" w:eastAsia="ja-JP"/>
              </w:rPr>
            </w:pPr>
            <w:r>
              <w:rPr>
                <w:lang w:val="en-US"/>
              </w:rPr>
              <w:t>vivo</w:t>
            </w:r>
          </w:p>
        </w:tc>
        <w:tc>
          <w:tcPr>
            <w:tcW w:w="1892" w:type="dxa"/>
          </w:tcPr>
          <w:p w14:paraId="5347CED1" w14:textId="3ABBD67D"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2a-like</w:t>
            </w:r>
          </w:p>
        </w:tc>
        <w:tc>
          <w:tcPr>
            <w:tcW w:w="4431" w:type="dxa"/>
          </w:tcPr>
          <w:p w14:paraId="04D6122E" w14:textId="53205D5D" w:rsidR="0066753C" w:rsidRDefault="0066753C" w:rsidP="0066753C">
            <w:pPr>
              <w:rPr>
                <w:rFonts w:eastAsia="MS Mincho"/>
                <w:lang w:eastAsia="ja-JP"/>
              </w:rPr>
            </w:pPr>
            <w:r>
              <w:rPr>
                <w:rFonts w:eastAsiaTheme="minorEastAsia"/>
                <w:lang w:eastAsia="zh-CN"/>
              </w:rPr>
              <w:t xml:space="preserve">Agree with Panasonic. </w:t>
            </w:r>
          </w:p>
        </w:tc>
        <w:tc>
          <w:tcPr>
            <w:tcW w:w="1803" w:type="dxa"/>
          </w:tcPr>
          <w:p w14:paraId="2384118E" w14:textId="1BAA9E77" w:rsidR="0066753C" w:rsidRDefault="0066753C" w:rsidP="0066753C">
            <w:r>
              <w:rPr>
                <w:lang w:val="en-US"/>
              </w:rPr>
              <w:t>vivo</w:t>
            </w:r>
          </w:p>
        </w:tc>
      </w:tr>
      <w:tr w:rsidR="00687A79" w14:paraId="6E56B74C" w14:textId="77777777" w:rsidTr="00D91F3A">
        <w:tc>
          <w:tcPr>
            <w:tcW w:w="1505" w:type="dxa"/>
          </w:tcPr>
          <w:p w14:paraId="69084026" w14:textId="2C47CE73" w:rsidR="00687A79" w:rsidRPr="00687A79" w:rsidRDefault="00687A79" w:rsidP="0066753C">
            <w:pPr>
              <w:rPr>
                <w:rFonts w:eastAsiaTheme="minorEastAsia"/>
                <w:lang w:val="en-US" w:eastAsia="zh-CN"/>
              </w:rPr>
            </w:pPr>
            <w:r>
              <w:rPr>
                <w:rFonts w:eastAsiaTheme="minorEastAsia" w:hint="eastAsia"/>
                <w:lang w:val="en-US" w:eastAsia="zh-CN"/>
              </w:rPr>
              <w:t xml:space="preserve">Xiaomi </w:t>
            </w:r>
          </w:p>
        </w:tc>
        <w:tc>
          <w:tcPr>
            <w:tcW w:w="1892" w:type="dxa"/>
          </w:tcPr>
          <w:p w14:paraId="7C91E6D7" w14:textId="74FF4118" w:rsidR="00687A79" w:rsidRDefault="00687A79" w:rsidP="0066753C">
            <w:pPr>
              <w:rPr>
                <w:rFonts w:eastAsiaTheme="minorEastAsia"/>
                <w:lang w:eastAsia="zh-CN"/>
              </w:rPr>
            </w:pPr>
            <w:r>
              <w:rPr>
                <w:rFonts w:eastAsiaTheme="minorEastAsia" w:hint="eastAsia"/>
                <w:lang w:eastAsia="zh-CN"/>
              </w:rPr>
              <w:t>Option 1</w:t>
            </w:r>
          </w:p>
        </w:tc>
        <w:tc>
          <w:tcPr>
            <w:tcW w:w="4431" w:type="dxa"/>
          </w:tcPr>
          <w:p w14:paraId="0451BBAC" w14:textId="14426DE3" w:rsidR="00687A79" w:rsidRDefault="0018199A" w:rsidP="0018199A">
            <w:pPr>
              <w:rPr>
                <w:rFonts w:eastAsiaTheme="minorEastAsia"/>
                <w:lang w:eastAsia="zh-CN"/>
              </w:rPr>
            </w:pPr>
            <w:r>
              <w:rPr>
                <w:rFonts w:eastAsiaTheme="minorEastAsia"/>
                <w:lang w:eastAsia="zh-CN"/>
              </w:rPr>
              <w:t>Can add constraints that o</w:t>
            </w:r>
            <w:r w:rsidR="00687A79">
              <w:rPr>
                <w:rFonts w:eastAsiaTheme="minorEastAsia" w:hint="eastAsia"/>
                <w:lang w:eastAsia="zh-CN"/>
              </w:rPr>
              <w:t xml:space="preserve">nly </w:t>
            </w:r>
            <w:r w:rsidR="00285C2A">
              <w:rPr>
                <w:rFonts w:eastAsiaTheme="minorEastAsia" w:hint="eastAsia"/>
                <w:lang w:eastAsia="zh-CN"/>
              </w:rPr>
              <w:t>allow</w:t>
            </w:r>
            <w:r w:rsidR="00285C2A">
              <w:rPr>
                <w:rFonts w:eastAsiaTheme="minorEastAsia"/>
                <w:lang w:eastAsia="zh-CN"/>
              </w:rPr>
              <w:t xml:space="preserve"> </w:t>
            </w:r>
            <w:r w:rsidR="00687A79">
              <w:rPr>
                <w:rFonts w:eastAsiaTheme="minorEastAsia" w:hint="eastAsia"/>
                <w:lang w:eastAsia="zh-CN"/>
              </w:rPr>
              <w:t xml:space="preserve">when UE does not have reserved resource to transmit. </w:t>
            </w:r>
          </w:p>
        </w:tc>
        <w:tc>
          <w:tcPr>
            <w:tcW w:w="1803" w:type="dxa"/>
          </w:tcPr>
          <w:p w14:paraId="4E9968CF" w14:textId="77777777" w:rsidR="00687A79" w:rsidRDefault="00687A79" w:rsidP="0066753C">
            <w:pPr>
              <w:rPr>
                <w:lang w:val="en-US"/>
              </w:rPr>
            </w:pPr>
          </w:p>
        </w:tc>
      </w:tr>
      <w:tr w:rsidR="00952C74" w14:paraId="76994737" w14:textId="77777777" w:rsidTr="00D91F3A">
        <w:tc>
          <w:tcPr>
            <w:tcW w:w="1505" w:type="dxa"/>
          </w:tcPr>
          <w:p w14:paraId="437BF2C0" w14:textId="010D30AC" w:rsidR="00952C74" w:rsidRDefault="00952C74" w:rsidP="00952C74">
            <w:pPr>
              <w:rPr>
                <w:rFonts w:eastAsiaTheme="minorEastAsia" w:hint="eastAsia"/>
                <w:lang w:val="en-US" w:eastAsia="zh-CN"/>
              </w:rPr>
            </w:pPr>
            <w:r>
              <w:rPr>
                <w:rFonts w:eastAsiaTheme="minorEastAsia" w:hint="eastAsia"/>
                <w:lang w:val="en-US" w:eastAsia="zh-CN"/>
              </w:rPr>
              <w:t>N</w:t>
            </w:r>
            <w:r>
              <w:rPr>
                <w:rFonts w:eastAsiaTheme="minorEastAsia"/>
                <w:lang w:val="en-US" w:eastAsia="zh-CN"/>
              </w:rPr>
              <w:t>EC</w:t>
            </w:r>
          </w:p>
        </w:tc>
        <w:tc>
          <w:tcPr>
            <w:tcW w:w="1892" w:type="dxa"/>
          </w:tcPr>
          <w:p w14:paraId="051C90DC" w14:textId="7210F5CC" w:rsidR="00952C74" w:rsidRDefault="00952C74" w:rsidP="00952C74">
            <w:pPr>
              <w:rPr>
                <w:rFonts w:eastAsiaTheme="minorEastAsia" w:hint="eastAsia"/>
                <w:lang w:eastAsia="zh-CN"/>
              </w:rPr>
            </w:pPr>
            <w:r>
              <w:rPr>
                <w:rFonts w:eastAsiaTheme="minorEastAsia" w:hint="eastAsia"/>
                <w:lang w:eastAsia="zh-CN"/>
              </w:rPr>
              <w:t>O</w:t>
            </w:r>
            <w:r>
              <w:rPr>
                <w:rFonts w:eastAsiaTheme="minorEastAsia"/>
                <w:lang w:eastAsia="zh-CN"/>
              </w:rPr>
              <w:t>ption 2a</w:t>
            </w:r>
          </w:p>
        </w:tc>
        <w:tc>
          <w:tcPr>
            <w:tcW w:w="4431" w:type="dxa"/>
          </w:tcPr>
          <w:p w14:paraId="33EE0AFC" w14:textId="0FB27F9C" w:rsidR="00952C74" w:rsidRDefault="00952C74" w:rsidP="00952C74">
            <w:pPr>
              <w:rPr>
                <w:rFonts w:eastAsiaTheme="minorEastAsia"/>
                <w:lang w:eastAsia="zh-CN"/>
              </w:rPr>
            </w:pPr>
            <w:r>
              <w:rPr>
                <w:rFonts w:eastAsiaTheme="minorEastAsia"/>
                <w:lang w:eastAsia="zh-CN"/>
              </w:rPr>
              <w:t>Option 2a could reserve at least 2 resources in one SCI for retransmission.</w:t>
            </w:r>
          </w:p>
        </w:tc>
        <w:tc>
          <w:tcPr>
            <w:tcW w:w="1803" w:type="dxa"/>
          </w:tcPr>
          <w:p w14:paraId="4E282ED4" w14:textId="77777777" w:rsidR="00952C74" w:rsidRDefault="00952C74" w:rsidP="00952C74">
            <w:pPr>
              <w:rPr>
                <w:lang w:val="en-US"/>
              </w:rPr>
            </w:pPr>
          </w:p>
        </w:tc>
      </w:tr>
    </w:tbl>
    <w:p w14:paraId="2BAB5DA1" w14:textId="08A99FEE" w:rsidR="00D85EB5" w:rsidRDefault="00D85EB5" w:rsidP="00D85EB5">
      <w:bookmarkStart w:id="2"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Nmax, the number of intended retransmissions M, etc. The following points have been identified from contributions:</w:t>
      </w:r>
    </w:p>
    <w:p w14:paraId="65869871" w14:textId="4A34F0A8" w:rsidR="00D85EB5" w:rsidRDefault="008948EE" w:rsidP="00BD031A">
      <w:pPr>
        <w:pStyle w:val="aff"/>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Nmax value</w:t>
      </w:r>
    </w:p>
    <w:p w14:paraId="07E777A3" w14:textId="3B00AEA3" w:rsidR="008948EE" w:rsidRDefault="008948EE" w:rsidP="00BD031A">
      <w:pPr>
        <w:pStyle w:val="aff"/>
        <w:numPr>
          <w:ilvl w:val="1"/>
          <w:numId w:val="19"/>
        </w:numPr>
        <w:ind w:leftChars="0"/>
      </w:pPr>
      <w:r>
        <w:t>For example, if Nmax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BD031A">
      <w:pPr>
        <w:pStyle w:val="aff"/>
        <w:numPr>
          <w:ilvl w:val="1"/>
          <w:numId w:val="19"/>
        </w:numPr>
        <w:ind w:leftChars="0"/>
      </w:pPr>
      <w:r>
        <w:t>For example, if Nmax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BD031A">
      <w:pPr>
        <w:pStyle w:val="aff"/>
        <w:numPr>
          <w:ilvl w:val="1"/>
          <w:numId w:val="19"/>
        </w:numPr>
        <w:ind w:leftChars="0"/>
      </w:pPr>
      <w:r>
        <w:t>Whether a UE maximizes the number of signalled resources subject to configured Nmax</w:t>
      </w:r>
    </w:p>
    <w:p w14:paraId="61FEC7C3" w14:textId="4F1BD6EC" w:rsidR="00842A04" w:rsidRDefault="00842A04" w:rsidP="00BD031A">
      <w:pPr>
        <w:pStyle w:val="aff"/>
        <w:numPr>
          <w:ilvl w:val="0"/>
          <w:numId w:val="19"/>
        </w:numPr>
        <w:ind w:leftChars="0"/>
      </w:pPr>
      <w:r>
        <w:lastRenderedPageBreak/>
        <w:t>How many unused resources can be allowed for FB-based</w:t>
      </w:r>
      <w:r w:rsidR="00BD4511">
        <w:t xml:space="preserve"> </w:t>
      </w:r>
      <w:r w:rsidR="00E811C0">
        <w:t>retransmissions?</w:t>
      </w:r>
    </w:p>
    <w:p w14:paraId="409C26DB" w14:textId="151613E0" w:rsidR="00842A04" w:rsidRDefault="00842A04" w:rsidP="00BD031A">
      <w:pPr>
        <w:pStyle w:val="aff"/>
        <w:numPr>
          <w:ilvl w:val="1"/>
          <w:numId w:val="19"/>
        </w:numPr>
        <w:ind w:leftChars="0"/>
      </w:pPr>
      <w:r>
        <w:t>E.g. even if Nmax=3, whether a UE only reserves N=2, so that only one resource is at most left unreserved</w:t>
      </w:r>
    </w:p>
    <w:p w14:paraId="0B053778" w14:textId="3F21DD64" w:rsidR="00A16012" w:rsidRDefault="00A16012" w:rsidP="00BD031A">
      <w:pPr>
        <w:pStyle w:val="aff"/>
        <w:numPr>
          <w:ilvl w:val="0"/>
          <w:numId w:val="19"/>
        </w:numPr>
        <w:ind w:leftChars="0"/>
      </w:pPr>
      <w:r>
        <w:t>Number of outstanding reservations</w:t>
      </w:r>
    </w:p>
    <w:p w14:paraId="11372A69" w14:textId="2D5AB207" w:rsidR="00A16012" w:rsidRDefault="00A16012" w:rsidP="00BD031A">
      <w:pPr>
        <w:pStyle w:val="aff"/>
        <w:numPr>
          <w:ilvl w:val="1"/>
          <w:numId w:val="19"/>
        </w:numPr>
        <w:ind w:leftChars="0"/>
      </w:pPr>
      <w:r>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Nmax value</w:t>
      </w:r>
      <w:r w:rsidR="003C3068">
        <w:rPr>
          <w:b/>
          <w:bCs/>
          <w:lang w:val="en-US"/>
        </w:rPr>
        <w:t>. General support can be expressed, while the detailed proposal can be worked out in the second phase.</w:t>
      </w:r>
    </w:p>
    <w:p w14:paraId="5F5EA60E" w14:textId="181B3795" w:rsidR="00E811C0" w:rsidRPr="003031A1" w:rsidRDefault="00E811C0" w:rsidP="00BD031A">
      <w:pPr>
        <w:pStyle w:val="aff"/>
        <w:numPr>
          <w:ilvl w:val="0"/>
          <w:numId w:val="17"/>
        </w:numPr>
        <w:ind w:leftChars="0"/>
      </w:pPr>
      <w:r w:rsidRPr="00930DA7">
        <w:t xml:space="preserve">Option 1: </w:t>
      </w:r>
      <w:r w:rsidR="00930DA7" w:rsidRPr="00930DA7">
        <w:t xml:space="preserve">Support maximization of </w:t>
      </w:r>
      <w:r w:rsidR="00930DA7" w:rsidRPr="00930DA7">
        <w:rPr>
          <w:lang w:val="en-US"/>
        </w:rPr>
        <w:t>signaled number of resources in one SCI subject to configured Nmax value</w:t>
      </w:r>
      <w:r w:rsidR="003031A1">
        <w:rPr>
          <w:lang w:val="en-US"/>
        </w:rPr>
        <w:t xml:space="preserve"> and logical slot distance between resources after the resource selection</w:t>
      </w:r>
    </w:p>
    <w:p w14:paraId="70B5F8BF" w14:textId="4D2C10F4" w:rsidR="003031A1" w:rsidRDefault="003031A1" w:rsidP="00BD031A">
      <w:pPr>
        <w:pStyle w:val="aff"/>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BD031A">
      <w:pPr>
        <w:pStyle w:val="aff"/>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BD031A">
      <w:pPr>
        <w:pStyle w:val="aff"/>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BD031A">
      <w:pPr>
        <w:pStyle w:val="aff"/>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BD031A">
      <w:pPr>
        <w:pStyle w:val="aff"/>
        <w:numPr>
          <w:ilvl w:val="0"/>
          <w:numId w:val="1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af1"/>
        <w:tblW w:w="0" w:type="auto"/>
        <w:tblLook w:val="04A0" w:firstRow="1" w:lastRow="0" w:firstColumn="1" w:lastColumn="0" w:noHBand="0" w:noVBand="1"/>
      </w:tblPr>
      <w:tblGrid>
        <w:gridCol w:w="1505"/>
        <w:gridCol w:w="1892"/>
        <w:gridCol w:w="4431"/>
        <w:gridCol w:w="1803"/>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C93E9E9" w:rsidR="003819CE" w:rsidRDefault="00A10C4B" w:rsidP="00A16012">
            <w:r>
              <w:t>Ericsson</w:t>
            </w:r>
          </w:p>
        </w:tc>
        <w:tc>
          <w:tcPr>
            <w:tcW w:w="1892" w:type="dxa"/>
          </w:tcPr>
          <w:p w14:paraId="68B793E0" w14:textId="5D3EC8E1" w:rsidR="003819CE" w:rsidRDefault="00D4097F" w:rsidP="00A16012">
            <w:r>
              <w:t>1</w:t>
            </w:r>
          </w:p>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4464F5">
        <w:trPr>
          <w:trHeight w:val="3382"/>
        </w:trPr>
        <w:tc>
          <w:tcPr>
            <w:tcW w:w="1505" w:type="dxa"/>
          </w:tcPr>
          <w:p w14:paraId="14B452C0" w14:textId="3A964DC5" w:rsidR="003819CE" w:rsidRDefault="00B4460B" w:rsidP="00A16012">
            <w:r>
              <w:t>Intel</w:t>
            </w:r>
          </w:p>
        </w:tc>
        <w:tc>
          <w:tcPr>
            <w:tcW w:w="1892" w:type="dxa"/>
          </w:tcPr>
          <w:p w14:paraId="64D75821" w14:textId="34F80211" w:rsidR="003819CE" w:rsidRDefault="00B4460B" w:rsidP="00A16012">
            <w:r>
              <w:t xml:space="preserve">Option </w:t>
            </w:r>
            <w:r w:rsidR="004464F5">
              <w:t>1</w:t>
            </w:r>
          </w:p>
        </w:tc>
        <w:tc>
          <w:tcPr>
            <w:tcW w:w="4431" w:type="dxa"/>
          </w:tcPr>
          <w:p w14:paraId="0C5D3950" w14:textId="6544F124"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6E512499" w14:textId="36253313" w:rsidR="004464F5" w:rsidRPr="004464F5" w:rsidRDefault="004464F5" w:rsidP="004464F5">
            <w:pPr>
              <w:pStyle w:val="3GPPAgreements"/>
              <w:numPr>
                <w:ilvl w:val="0"/>
                <w:numId w:val="7"/>
              </w:numPr>
              <w:ind w:left="284" w:hanging="284"/>
              <w:rPr>
                <w:sz w:val="20"/>
                <w:szCs w:val="18"/>
              </w:rPr>
            </w:pPr>
            <w:r w:rsidRPr="004464F5">
              <w:rPr>
                <w:sz w:val="20"/>
                <w:szCs w:val="18"/>
              </w:rPr>
              <w:t>Case 1: Two resources dynamically signalled by SCI (N</w:t>
            </w:r>
            <w:r w:rsidRPr="004464F5">
              <w:rPr>
                <w:sz w:val="20"/>
                <w:szCs w:val="18"/>
                <w:vertAlign w:val="subscript"/>
              </w:rPr>
              <w:t xml:space="preserve">MAX </w:t>
            </w:r>
            <w:r w:rsidRPr="004464F5">
              <w:rPr>
                <w:sz w:val="20"/>
                <w:szCs w:val="18"/>
              </w:rPr>
              <w:t>≤ 3):</w:t>
            </w:r>
          </w:p>
          <w:p w14:paraId="39F5F951"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2C6A7C75" w14:textId="2B76E226" w:rsidR="004464F5" w:rsidRPr="004464F5" w:rsidRDefault="004464F5" w:rsidP="004464F5">
            <w:pPr>
              <w:pStyle w:val="3GPPAgreements"/>
              <w:numPr>
                <w:ilvl w:val="0"/>
                <w:numId w:val="7"/>
              </w:numPr>
              <w:ind w:left="284" w:hanging="284"/>
              <w:rPr>
                <w:sz w:val="20"/>
                <w:szCs w:val="18"/>
              </w:rPr>
            </w:pPr>
            <w:r w:rsidRPr="004464F5">
              <w:rPr>
                <w:sz w:val="20"/>
                <w:szCs w:val="18"/>
              </w:rPr>
              <w:t>Case 2: Three resources dynamically signalled by SCI (N</w:t>
            </w:r>
            <w:r w:rsidRPr="004464F5">
              <w:rPr>
                <w:sz w:val="20"/>
                <w:szCs w:val="18"/>
                <w:vertAlign w:val="subscript"/>
              </w:rPr>
              <w:t xml:space="preserve">MAX </w:t>
            </w:r>
            <w:r w:rsidRPr="004464F5">
              <w:rPr>
                <w:sz w:val="20"/>
                <w:szCs w:val="18"/>
              </w:rPr>
              <w:t xml:space="preserve">= 3): </w:t>
            </w:r>
          </w:p>
          <w:p w14:paraId="0C355AC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345CD5A9" w14:textId="5A7D8E14"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subject to Nmax configuration</w:t>
            </w:r>
          </w:p>
        </w:tc>
        <w:tc>
          <w:tcPr>
            <w:tcW w:w="1803" w:type="dxa"/>
          </w:tcPr>
          <w:p w14:paraId="687D8EE8" w14:textId="77777777" w:rsidR="003819CE" w:rsidRDefault="003819CE" w:rsidP="00A16012"/>
        </w:tc>
      </w:tr>
      <w:tr w:rsidR="00EB10AD" w14:paraId="1051C6C7" w14:textId="77777777" w:rsidTr="00C62C07">
        <w:tc>
          <w:tcPr>
            <w:tcW w:w="1505" w:type="dxa"/>
          </w:tcPr>
          <w:p w14:paraId="414AB20D" w14:textId="20BF8E75" w:rsidR="00EB10AD" w:rsidRDefault="00EB10AD" w:rsidP="00A16012">
            <w:r>
              <w:t>Panasonic</w:t>
            </w:r>
          </w:p>
        </w:tc>
        <w:tc>
          <w:tcPr>
            <w:tcW w:w="1892" w:type="dxa"/>
          </w:tcPr>
          <w:p w14:paraId="699D804D" w14:textId="02A9989D" w:rsidR="00EB10AD" w:rsidRDefault="00730705" w:rsidP="00A16012">
            <w:r>
              <w:t>Option 1</w:t>
            </w:r>
          </w:p>
        </w:tc>
        <w:tc>
          <w:tcPr>
            <w:tcW w:w="4431" w:type="dxa"/>
          </w:tcPr>
          <w:p w14:paraId="5A4FF32C" w14:textId="37A5AAFD" w:rsidR="00EB10AD" w:rsidRPr="004464F5" w:rsidRDefault="00730705" w:rsidP="00C62C07">
            <w:pPr>
              <w:pStyle w:val="3GPPAgreements"/>
              <w:numPr>
                <w:ilvl w:val="0"/>
                <w:numId w:val="0"/>
              </w:numPr>
              <w:jc w:val="left"/>
              <w:rPr>
                <w:sz w:val="20"/>
                <w:szCs w:val="18"/>
              </w:rPr>
            </w:pPr>
            <w:r w:rsidRPr="00730705">
              <w:rPr>
                <w:sz w:val="20"/>
                <w:szCs w:val="18"/>
              </w:rPr>
              <w:t>To maximize the benefit of the reservation of Nmax resources</w:t>
            </w:r>
          </w:p>
        </w:tc>
        <w:tc>
          <w:tcPr>
            <w:tcW w:w="1803" w:type="dxa"/>
          </w:tcPr>
          <w:p w14:paraId="4830B9B9" w14:textId="77777777" w:rsidR="00EB10AD" w:rsidRDefault="00EB10AD" w:rsidP="00A16012"/>
        </w:tc>
      </w:tr>
      <w:tr w:rsidR="00DA3EB3" w14:paraId="214A609D" w14:textId="77777777" w:rsidTr="00C62C07">
        <w:tc>
          <w:tcPr>
            <w:tcW w:w="1505" w:type="dxa"/>
          </w:tcPr>
          <w:p w14:paraId="33B41A54" w14:textId="4AF584B1"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1F62E8BA" w14:textId="016F9C03" w:rsidR="00DA3EB3" w:rsidRPr="00DA3EB3" w:rsidRDefault="00DA3EB3" w:rsidP="00A16012">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1</w:t>
            </w:r>
          </w:p>
        </w:tc>
        <w:tc>
          <w:tcPr>
            <w:tcW w:w="4431" w:type="dxa"/>
          </w:tcPr>
          <w:p w14:paraId="3086E3BD" w14:textId="174F0FCC" w:rsidR="00DA3EB3" w:rsidRPr="00DA3EB3" w:rsidRDefault="00DA3EB3" w:rsidP="00C62C07">
            <w:pPr>
              <w:pStyle w:val="3GPPAgreements"/>
              <w:numPr>
                <w:ilvl w:val="0"/>
                <w:numId w:val="0"/>
              </w:numPr>
              <w:jc w:val="left"/>
              <w:rPr>
                <w:rFonts w:eastAsia="MS Mincho"/>
                <w:sz w:val="20"/>
                <w:szCs w:val="18"/>
                <w:lang w:eastAsia="ja-JP"/>
              </w:rPr>
            </w:pPr>
            <w:r>
              <w:rPr>
                <w:rFonts w:eastAsia="MS Mincho"/>
                <w:sz w:val="20"/>
                <w:szCs w:val="18"/>
                <w:lang w:eastAsia="ja-JP"/>
              </w:rPr>
              <w:t>A</w:t>
            </w:r>
            <w:r>
              <w:rPr>
                <w:rFonts w:eastAsia="MS Mincho" w:hint="eastAsia"/>
                <w:sz w:val="20"/>
                <w:szCs w:val="18"/>
                <w:lang w:eastAsia="ja-JP"/>
              </w:rPr>
              <w:t xml:space="preserve">gree </w:t>
            </w:r>
            <w:r>
              <w:rPr>
                <w:rFonts w:eastAsia="MS Mincho"/>
                <w:sz w:val="20"/>
                <w:szCs w:val="18"/>
                <w:lang w:eastAsia="ja-JP"/>
              </w:rPr>
              <w:t xml:space="preserve">with Panasonic. </w:t>
            </w:r>
          </w:p>
        </w:tc>
        <w:tc>
          <w:tcPr>
            <w:tcW w:w="1803" w:type="dxa"/>
          </w:tcPr>
          <w:p w14:paraId="41DB9E08" w14:textId="77777777" w:rsidR="00DA3EB3" w:rsidRDefault="00DA3EB3" w:rsidP="00A16012"/>
        </w:tc>
      </w:tr>
      <w:tr w:rsidR="0066753C" w14:paraId="7913E011" w14:textId="77777777" w:rsidTr="00C62C07">
        <w:tc>
          <w:tcPr>
            <w:tcW w:w="1505" w:type="dxa"/>
          </w:tcPr>
          <w:p w14:paraId="2416E83D" w14:textId="77ADBFD4"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1DD8427B" w14:textId="5FA53029"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0C7B25C1" w14:textId="77777777" w:rsidR="0066753C" w:rsidRDefault="0066753C" w:rsidP="0066753C">
            <w:pPr>
              <w:pStyle w:val="3GPPAgreements"/>
              <w:numPr>
                <w:ilvl w:val="0"/>
                <w:numId w:val="0"/>
              </w:numPr>
              <w:jc w:val="left"/>
              <w:rPr>
                <w:rFonts w:eastAsia="MS Mincho"/>
                <w:sz w:val="20"/>
                <w:szCs w:val="18"/>
                <w:lang w:eastAsia="ja-JP"/>
              </w:rPr>
            </w:pPr>
          </w:p>
        </w:tc>
        <w:tc>
          <w:tcPr>
            <w:tcW w:w="1803" w:type="dxa"/>
          </w:tcPr>
          <w:p w14:paraId="6B641203" w14:textId="41D3DC4D" w:rsidR="0066753C" w:rsidRDefault="0066753C" w:rsidP="0066753C"/>
        </w:tc>
      </w:tr>
      <w:tr w:rsidR="00E13EA4" w14:paraId="5257AF5F" w14:textId="77777777" w:rsidTr="00C62C07">
        <w:tc>
          <w:tcPr>
            <w:tcW w:w="1505" w:type="dxa"/>
          </w:tcPr>
          <w:p w14:paraId="7FC843CE" w14:textId="537B7AB3" w:rsidR="00E13EA4" w:rsidRDefault="00E13EA4" w:rsidP="0066753C">
            <w:pPr>
              <w:rPr>
                <w:rFonts w:eastAsiaTheme="minorEastAsia"/>
                <w:lang w:eastAsia="zh-CN"/>
              </w:rPr>
            </w:pPr>
            <w:r>
              <w:rPr>
                <w:rFonts w:eastAsiaTheme="minorEastAsia" w:hint="eastAsia"/>
                <w:lang w:eastAsia="zh-CN"/>
              </w:rPr>
              <w:t>Xiaomi</w:t>
            </w:r>
          </w:p>
        </w:tc>
        <w:tc>
          <w:tcPr>
            <w:tcW w:w="1892" w:type="dxa"/>
          </w:tcPr>
          <w:p w14:paraId="40DE22B5" w14:textId="6DC92BBC" w:rsidR="00E13EA4" w:rsidRDefault="00E13EA4" w:rsidP="0066753C">
            <w:pPr>
              <w:rPr>
                <w:rFonts w:eastAsiaTheme="minorEastAsia"/>
                <w:lang w:eastAsia="zh-CN"/>
              </w:rPr>
            </w:pPr>
            <w:r>
              <w:rPr>
                <w:rFonts w:eastAsiaTheme="minorEastAsia" w:hint="eastAsia"/>
                <w:lang w:eastAsia="zh-CN"/>
              </w:rPr>
              <w:t>Option 1</w:t>
            </w:r>
          </w:p>
        </w:tc>
        <w:tc>
          <w:tcPr>
            <w:tcW w:w="4431" w:type="dxa"/>
          </w:tcPr>
          <w:p w14:paraId="24E650BF" w14:textId="06BCE509" w:rsidR="00E13EA4" w:rsidRPr="00E13EA4" w:rsidRDefault="00687A79" w:rsidP="00687A79">
            <w:pPr>
              <w:pStyle w:val="3GPPAgreements"/>
              <w:numPr>
                <w:ilvl w:val="0"/>
                <w:numId w:val="0"/>
              </w:numPr>
              <w:jc w:val="left"/>
              <w:rPr>
                <w:rFonts w:eastAsiaTheme="minorEastAsia"/>
                <w:sz w:val="20"/>
                <w:szCs w:val="18"/>
              </w:rPr>
            </w:pPr>
            <w:r>
              <w:rPr>
                <w:rFonts w:eastAsiaTheme="minorEastAsia"/>
                <w:sz w:val="20"/>
                <w:szCs w:val="18"/>
              </w:rPr>
              <w:t xml:space="preserve">If N=3, it is not clear whether it is allowed to signal resources which is not the nearest in time domain. For example, </w:t>
            </w:r>
            <w:r>
              <w:rPr>
                <w:rFonts w:eastAsiaTheme="minorEastAsia" w:hint="eastAsia"/>
                <w:sz w:val="20"/>
                <w:szCs w:val="18"/>
              </w:rPr>
              <w:t>{t</w:t>
            </w:r>
            <w:r>
              <w:rPr>
                <w:rFonts w:eastAsiaTheme="minorEastAsia"/>
                <w:sz w:val="20"/>
                <w:szCs w:val="18"/>
              </w:rPr>
              <w:t xml:space="preserve">0, t1, t2}, {t1, t3, t4}, …, assuming that t1 and t4 are within 32 slots. Earlier signaling may be helpful for resource reservation purpose. </w:t>
            </w:r>
          </w:p>
        </w:tc>
        <w:tc>
          <w:tcPr>
            <w:tcW w:w="1803" w:type="dxa"/>
          </w:tcPr>
          <w:p w14:paraId="32B484CE" w14:textId="77777777" w:rsidR="00E13EA4" w:rsidRDefault="00E13EA4" w:rsidP="0066753C"/>
        </w:tc>
      </w:tr>
      <w:tr w:rsidR="00952C74" w14:paraId="5FE5FFFA" w14:textId="77777777" w:rsidTr="00C62C07">
        <w:tc>
          <w:tcPr>
            <w:tcW w:w="1505" w:type="dxa"/>
          </w:tcPr>
          <w:p w14:paraId="5EA92EC7" w14:textId="2D9B5813" w:rsidR="00952C74" w:rsidRDefault="00952C74" w:rsidP="00952C74">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1892" w:type="dxa"/>
          </w:tcPr>
          <w:p w14:paraId="1B745FD0" w14:textId="3B8EAC8A" w:rsidR="00952C74" w:rsidRDefault="00952C74" w:rsidP="00952C74">
            <w:pPr>
              <w:rPr>
                <w:rFonts w:eastAsiaTheme="minorEastAsia" w:hint="eastAsia"/>
                <w:lang w:eastAsia="zh-CN"/>
              </w:rPr>
            </w:pPr>
            <w:r>
              <w:rPr>
                <w:rFonts w:eastAsiaTheme="minorEastAsia"/>
                <w:lang w:eastAsia="zh-CN"/>
              </w:rPr>
              <w:t>Option 2, option 1 is also acceptable</w:t>
            </w:r>
          </w:p>
        </w:tc>
        <w:tc>
          <w:tcPr>
            <w:tcW w:w="4431" w:type="dxa"/>
          </w:tcPr>
          <w:p w14:paraId="6B7E0997" w14:textId="77777777" w:rsidR="00952C74" w:rsidRDefault="00952C74" w:rsidP="00952C74">
            <w:pPr>
              <w:rPr>
                <w:lang w:eastAsia="x-none"/>
              </w:rPr>
            </w:pPr>
            <w:r>
              <w:rPr>
                <w:lang w:eastAsia="x-none"/>
              </w:rPr>
              <w:t xml:space="preserve">We slightly also want: </w:t>
            </w:r>
          </w:p>
          <w:p w14:paraId="5A8C6808" w14:textId="48D43E8C" w:rsidR="00952C74" w:rsidRDefault="00952C74" w:rsidP="00952C74">
            <w:pPr>
              <w:pStyle w:val="3GPPAgreements"/>
              <w:numPr>
                <w:ilvl w:val="0"/>
                <w:numId w:val="0"/>
              </w:numPr>
              <w:jc w:val="left"/>
              <w:rPr>
                <w:rFonts w:eastAsiaTheme="minorEastAsia"/>
                <w:sz w:val="20"/>
                <w:szCs w:val="18"/>
              </w:rPr>
            </w:pPr>
            <w:r>
              <w:rPr>
                <w:lang w:eastAsia="x-none"/>
              </w:rPr>
              <w:lastRenderedPageBreak/>
              <w:t>N = 3</w:t>
            </w:r>
            <w:r w:rsidRPr="00D863FD">
              <w:rPr>
                <w:lang w:eastAsia="x-none"/>
              </w:rPr>
              <w:t>: {t</w:t>
            </w:r>
            <w:r w:rsidRPr="00D863FD">
              <w:rPr>
                <w:vertAlign w:val="subscript"/>
                <w:lang w:eastAsia="x-none"/>
              </w:rPr>
              <w:t>0</w:t>
            </w:r>
            <w:r w:rsidRPr="00D863FD">
              <w:rPr>
                <w:lang w:eastAsia="x-none"/>
              </w:rPr>
              <w:t>, t</w:t>
            </w:r>
            <w:r w:rsidRPr="00D863FD">
              <w:rPr>
                <w:vertAlign w:val="subscript"/>
                <w:lang w:eastAsia="x-none"/>
              </w:rPr>
              <w:t>1</w:t>
            </w:r>
            <w:r w:rsidRPr="00D863FD">
              <w:rPr>
                <w:lang w:eastAsia="x-none"/>
              </w:rPr>
              <w:t>}, {t</w:t>
            </w:r>
            <w:r w:rsidRPr="00D863FD">
              <w:rPr>
                <w:vertAlign w:val="subscript"/>
                <w:lang w:eastAsia="x-none"/>
              </w:rPr>
              <w:t>1</w:t>
            </w:r>
            <w:r w:rsidRPr="00D863FD">
              <w:rPr>
                <w:lang w:eastAsia="x-none"/>
              </w:rPr>
              <w:t>, t</w:t>
            </w:r>
            <w:r w:rsidRPr="00D863FD">
              <w:rPr>
                <w:vertAlign w:val="subscript"/>
                <w:lang w:eastAsia="x-none"/>
              </w:rPr>
              <w:t>2</w:t>
            </w:r>
            <w:r w:rsidRPr="00D863FD">
              <w:rPr>
                <w:lang w:eastAsia="x-none"/>
              </w:rPr>
              <w:t>}, {t</w:t>
            </w:r>
            <w:r w:rsidRPr="00D863FD">
              <w:rPr>
                <w:vertAlign w:val="subscript"/>
                <w:lang w:eastAsia="x-none"/>
              </w:rPr>
              <w:t>2</w:t>
            </w:r>
            <w:r w:rsidRPr="00D863FD">
              <w:rPr>
                <w:lang w:eastAsia="x-none"/>
              </w:rPr>
              <w:t>, t</w:t>
            </w:r>
            <w:r w:rsidRPr="00D863FD">
              <w:rPr>
                <w:vertAlign w:val="subscript"/>
                <w:lang w:eastAsia="x-none"/>
              </w:rPr>
              <w:t>3</w:t>
            </w:r>
            <w:r w:rsidRPr="00D863FD">
              <w:rPr>
                <w:lang w:eastAsia="x-none"/>
              </w:rPr>
              <w:t>}, … {t</w:t>
            </w:r>
            <w:r w:rsidRPr="00D863FD">
              <w:rPr>
                <w:vertAlign w:val="subscript"/>
                <w:lang w:eastAsia="x-none"/>
              </w:rPr>
              <w:t>M-2</w:t>
            </w:r>
            <w:r w:rsidRPr="00D863FD">
              <w:rPr>
                <w:lang w:eastAsia="x-none"/>
              </w:rPr>
              <w:t>, t</w:t>
            </w:r>
            <w:r w:rsidRPr="00D863FD">
              <w:rPr>
                <w:vertAlign w:val="subscript"/>
                <w:lang w:eastAsia="x-none"/>
              </w:rPr>
              <w:t>M-1</w:t>
            </w:r>
            <w:r w:rsidRPr="00D863FD">
              <w:rPr>
                <w:lang w:eastAsia="x-none"/>
              </w:rPr>
              <w:t>}, {t</w:t>
            </w:r>
            <w:r w:rsidRPr="00D863FD">
              <w:rPr>
                <w:vertAlign w:val="subscript"/>
                <w:lang w:eastAsia="x-none"/>
              </w:rPr>
              <w:t>M-1</w:t>
            </w:r>
            <w:r w:rsidRPr="00D863FD">
              <w:rPr>
                <w:lang w:eastAsia="x-none"/>
              </w:rPr>
              <w:t>}</w:t>
            </w:r>
            <w:r>
              <w:rPr>
                <w:lang w:eastAsia="x-none"/>
              </w:rPr>
              <w:t>,</w:t>
            </w:r>
            <w:r>
              <w:rPr>
                <w:lang w:eastAsia="x-none"/>
              </w:rPr>
              <w:t xml:space="preserve"> even t</w:t>
            </w:r>
            <w:r w:rsidRPr="001E4A82">
              <w:rPr>
                <w:vertAlign w:val="subscript"/>
                <w:lang w:eastAsia="x-none"/>
              </w:rPr>
              <w:t>1</w:t>
            </w:r>
            <w:r>
              <w:rPr>
                <w:lang w:eastAsia="x-none"/>
              </w:rPr>
              <w:t xml:space="preserve"> and t</w:t>
            </w:r>
            <w:r w:rsidRPr="001E4A82">
              <w:rPr>
                <w:vertAlign w:val="subscript"/>
                <w:lang w:eastAsia="x-none"/>
              </w:rPr>
              <w:t xml:space="preserve">3 </w:t>
            </w:r>
            <w:r>
              <w:rPr>
                <w:lang w:eastAsia="x-none"/>
              </w:rPr>
              <w:t>are within 32 slots</w:t>
            </w:r>
          </w:p>
        </w:tc>
        <w:tc>
          <w:tcPr>
            <w:tcW w:w="1803" w:type="dxa"/>
          </w:tcPr>
          <w:p w14:paraId="577FE0F5" w14:textId="77777777" w:rsidR="00952C74" w:rsidRDefault="00952C74" w:rsidP="00952C74"/>
        </w:tc>
      </w:tr>
    </w:tbl>
    <w:p w14:paraId="77D23D0A" w14:textId="77777777" w:rsidR="003819CE" w:rsidRPr="00E13EA4"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0F05B6B6" w14:textId="3C1608F9" w:rsidR="003819CE" w:rsidRDefault="003819CE" w:rsidP="00BD031A">
      <w:pPr>
        <w:pStyle w:val="aff"/>
        <w:numPr>
          <w:ilvl w:val="0"/>
          <w:numId w:val="17"/>
        </w:numPr>
        <w:ind w:leftChars="0"/>
      </w:pPr>
      <w:r w:rsidRPr="00930DA7">
        <w:t>Option 1</w:t>
      </w:r>
    </w:p>
    <w:p w14:paraId="34630D34" w14:textId="27E10085" w:rsidR="003819CE" w:rsidRDefault="003819CE" w:rsidP="00BD031A">
      <w:pPr>
        <w:pStyle w:val="aff"/>
        <w:numPr>
          <w:ilvl w:val="1"/>
          <w:numId w:val="17"/>
        </w:numPr>
        <w:ind w:leftChars="0"/>
      </w:pPr>
      <w:r>
        <w:t>Do not support modifications to Step 2 resource selection that provide earlier in time initial resource selection</w:t>
      </w:r>
    </w:p>
    <w:p w14:paraId="7DDDBC8A" w14:textId="06F3AF85" w:rsidR="003819CE" w:rsidRDefault="003819CE" w:rsidP="00BD031A">
      <w:pPr>
        <w:pStyle w:val="aff"/>
        <w:numPr>
          <w:ilvl w:val="0"/>
          <w:numId w:val="17"/>
        </w:numPr>
        <w:ind w:leftChars="0"/>
      </w:pPr>
      <w:r>
        <w:t>Option 2</w:t>
      </w:r>
    </w:p>
    <w:p w14:paraId="4DA13CF5" w14:textId="79722362" w:rsidR="003819CE" w:rsidRDefault="003819CE" w:rsidP="00BD031A">
      <w:pPr>
        <w:pStyle w:val="aff"/>
        <w:numPr>
          <w:ilvl w:val="1"/>
          <w:numId w:val="17"/>
        </w:numPr>
        <w:ind w:leftChars="0"/>
      </w:pPr>
      <w:r>
        <w:t>Support a modification to Step 2 resource selection that provides earlier in time initial resource selection</w:t>
      </w:r>
    </w:p>
    <w:p w14:paraId="30A85B4F" w14:textId="7E279FAB" w:rsidR="003819CE" w:rsidRDefault="003819CE" w:rsidP="00BD031A">
      <w:pPr>
        <w:pStyle w:val="aff"/>
        <w:numPr>
          <w:ilvl w:val="2"/>
          <w:numId w:val="17"/>
        </w:numPr>
        <w:ind w:leftChars="0"/>
      </w:pPr>
      <w:r>
        <w:t>Option 2a: by picking the earliest identified resource after Step 1</w:t>
      </w:r>
    </w:p>
    <w:p w14:paraId="51255250" w14:textId="681101BE" w:rsidR="003819CE" w:rsidRDefault="003819CE" w:rsidP="00BD031A">
      <w:pPr>
        <w:pStyle w:val="aff"/>
        <w:numPr>
          <w:ilvl w:val="2"/>
          <w:numId w:val="17"/>
        </w:numPr>
        <w:ind w:leftChars="0"/>
      </w:pPr>
      <w:r>
        <w:t>Option 2b: by picking one resource from M_earliest identified resources after Step 1. M_earliest can be a 1/M part of the total identified resource set, where M is the intended number of retransmissions</w:t>
      </w:r>
    </w:p>
    <w:p w14:paraId="4EA98397" w14:textId="45F949F1" w:rsidR="003819CE" w:rsidRPr="003031A1" w:rsidRDefault="003819CE" w:rsidP="00BD031A">
      <w:pPr>
        <w:pStyle w:val="aff"/>
        <w:numPr>
          <w:ilvl w:val="2"/>
          <w:numId w:val="1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af1"/>
        <w:tblW w:w="0" w:type="auto"/>
        <w:tblLook w:val="04A0" w:firstRow="1" w:lastRow="0" w:firstColumn="1" w:lastColumn="0" w:noHBand="0" w:noVBand="1"/>
      </w:tblPr>
      <w:tblGrid>
        <w:gridCol w:w="1505"/>
        <w:gridCol w:w="1892"/>
        <w:gridCol w:w="4431"/>
        <w:gridCol w:w="1803"/>
      </w:tblGrid>
      <w:tr w:rsidR="003819CE" w14:paraId="0CDA2065" w14:textId="77777777" w:rsidTr="00A16012">
        <w:tc>
          <w:tcPr>
            <w:tcW w:w="1505" w:type="dxa"/>
          </w:tcPr>
          <w:p w14:paraId="6C8D6D7E" w14:textId="77777777" w:rsidR="003819CE" w:rsidRDefault="003819CE" w:rsidP="00A16012">
            <w:r>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1A2CD033" w:rsidR="003819CE" w:rsidRDefault="009B3B0C" w:rsidP="00A16012">
            <w:r>
              <w:t>Ericsson</w:t>
            </w:r>
          </w:p>
        </w:tc>
        <w:tc>
          <w:tcPr>
            <w:tcW w:w="1892" w:type="dxa"/>
          </w:tcPr>
          <w:p w14:paraId="18A02CBC" w14:textId="62FB657A" w:rsidR="003819CE" w:rsidRDefault="009B3B0C" w:rsidP="00A16012">
            <w:r>
              <w:t>Option 2c</w:t>
            </w:r>
          </w:p>
        </w:tc>
        <w:tc>
          <w:tcPr>
            <w:tcW w:w="4431" w:type="dxa"/>
          </w:tcPr>
          <w:p w14:paraId="53E0D840" w14:textId="1B18D4E4" w:rsidR="003819CE" w:rsidRDefault="009B3B0C" w:rsidP="00A16012">
            <w:r>
              <w:t>Feature and window size can be configurable.</w:t>
            </w:r>
          </w:p>
        </w:tc>
        <w:tc>
          <w:tcPr>
            <w:tcW w:w="1803" w:type="dxa"/>
          </w:tcPr>
          <w:p w14:paraId="73D4F2AD" w14:textId="77777777" w:rsidR="003819CE" w:rsidRDefault="003819CE" w:rsidP="00A16012"/>
        </w:tc>
      </w:tr>
      <w:tr w:rsidR="003819CE" w14:paraId="5A2211C8" w14:textId="77777777" w:rsidTr="00A16012">
        <w:tc>
          <w:tcPr>
            <w:tcW w:w="1505" w:type="dxa"/>
          </w:tcPr>
          <w:p w14:paraId="76737D16" w14:textId="17EFB83C" w:rsidR="003819CE" w:rsidRDefault="00B4460B" w:rsidP="00A16012">
            <w:r>
              <w:t>Intel</w:t>
            </w:r>
          </w:p>
        </w:tc>
        <w:tc>
          <w:tcPr>
            <w:tcW w:w="1892" w:type="dxa"/>
          </w:tcPr>
          <w:p w14:paraId="47929ABF" w14:textId="0827805E" w:rsidR="003819CE" w:rsidRDefault="00B4460B" w:rsidP="00A16012">
            <w:r>
              <w:t>Option 2</w:t>
            </w:r>
          </w:p>
        </w:tc>
        <w:tc>
          <w:tcPr>
            <w:tcW w:w="4431" w:type="dxa"/>
          </w:tcPr>
          <w:p w14:paraId="5E475EA3" w14:textId="05FAB700" w:rsidR="003819CE" w:rsidRDefault="00B4460B" w:rsidP="00A16012">
            <w:r>
              <w:t>Prefer Option 2b for implementation</w:t>
            </w:r>
            <w:r w:rsidR="004464F5">
              <w:t>. Evaluation results have shown stable and improved system performance with reduced latency.</w:t>
            </w:r>
          </w:p>
        </w:tc>
        <w:tc>
          <w:tcPr>
            <w:tcW w:w="1803" w:type="dxa"/>
          </w:tcPr>
          <w:p w14:paraId="73067777" w14:textId="77777777" w:rsidR="003819CE" w:rsidRDefault="003819CE" w:rsidP="00A16012"/>
        </w:tc>
      </w:tr>
      <w:tr w:rsidR="00C62C07" w14:paraId="4719A58C" w14:textId="77777777" w:rsidTr="00A16012">
        <w:tc>
          <w:tcPr>
            <w:tcW w:w="1505" w:type="dxa"/>
          </w:tcPr>
          <w:p w14:paraId="5648E3DC" w14:textId="7372A3CE" w:rsidR="00C62C07" w:rsidRDefault="000318EB" w:rsidP="00A16012">
            <w:r>
              <w:t>Panasonic</w:t>
            </w:r>
          </w:p>
        </w:tc>
        <w:tc>
          <w:tcPr>
            <w:tcW w:w="1892" w:type="dxa"/>
          </w:tcPr>
          <w:p w14:paraId="455A5CC4" w14:textId="09CF6CB7" w:rsidR="00C62C07" w:rsidRDefault="008E0045" w:rsidP="00A16012">
            <w:r>
              <w:t xml:space="preserve">Similar to </w:t>
            </w:r>
            <w:r w:rsidR="00C17C86">
              <w:t>O</w:t>
            </w:r>
            <w:r>
              <w:t>ption 2b</w:t>
            </w:r>
          </w:p>
        </w:tc>
        <w:tc>
          <w:tcPr>
            <w:tcW w:w="4431" w:type="dxa"/>
          </w:tcPr>
          <w:p w14:paraId="7D8D2F1E" w14:textId="77777777" w:rsidR="000318EB" w:rsidRDefault="000318EB" w:rsidP="000318EB">
            <w:r>
              <w:t xml:space="preserve">We support that the earlier resources should be more prioritized. We think more weightage should be given to the earlier resources with randomization considered, instead of limiting to single resource (as in Option 2a). </w:t>
            </w:r>
          </w:p>
          <w:p w14:paraId="36A5AFFC" w14:textId="26A75C50" w:rsidR="00C62C07" w:rsidRDefault="000318EB" w:rsidP="000318EB">
            <w:r>
              <w:t>We also think that the later resource should able be selected with lower weightage (as a modified Option 2b).</w:t>
            </w:r>
          </w:p>
        </w:tc>
        <w:tc>
          <w:tcPr>
            <w:tcW w:w="1803" w:type="dxa"/>
          </w:tcPr>
          <w:p w14:paraId="0D5D15CA" w14:textId="77777777" w:rsidR="00C62C07" w:rsidRDefault="00C62C07" w:rsidP="00A16012"/>
        </w:tc>
      </w:tr>
      <w:tr w:rsidR="00DA3EB3" w14:paraId="0306CA13" w14:textId="77777777" w:rsidTr="00A16012">
        <w:tc>
          <w:tcPr>
            <w:tcW w:w="1505" w:type="dxa"/>
          </w:tcPr>
          <w:p w14:paraId="0DFBBC7B" w14:textId="6E372122"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0D7A85B1" w14:textId="1DD42A96" w:rsidR="00DA3EB3" w:rsidRPr="00DA3EB3" w:rsidRDefault="00DA3EB3" w:rsidP="00A16012">
            <w:pPr>
              <w:rPr>
                <w:rFonts w:eastAsia="MS Mincho"/>
                <w:lang w:eastAsia="ja-JP"/>
              </w:rPr>
            </w:pPr>
            <w:r>
              <w:rPr>
                <w:rFonts w:eastAsia="MS Mincho" w:hint="eastAsia"/>
                <w:lang w:eastAsia="ja-JP"/>
              </w:rPr>
              <w:t>2a</w:t>
            </w:r>
          </w:p>
        </w:tc>
        <w:tc>
          <w:tcPr>
            <w:tcW w:w="4431" w:type="dxa"/>
          </w:tcPr>
          <w:p w14:paraId="306783F6" w14:textId="5EF9F6A4" w:rsidR="00DA3EB3" w:rsidRPr="00DA3EB3" w:rsidRDefault="00DA3EB3" w:rsidP="00DA3EB3">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Option 2. In 2c, a resource with bad condition can be sel</w:t>
            </w:r>
            <w:r w:rsidR="00200090">
              <w:rPr>
                <w:rFonts w:eastAsia="MS Mincho"/>
                <w:lang w:eastAsia="ja-JP"/>
              </w:rPr>
              <w:t>ected as candidate resource set due to narrower resource selection window.</w:t>
            </w:r>
          </w:p>
        </w:tc>
        <w:tc>
          <w:tcPr>
            <w:tcW w:w="1803" w:type="dxa"/>
          </w:tcPr>
          <w:p w14:paraId="0E3E31BD" w14:textId="77777777" w:rsidR="00DA3EB3" w:rsidRDefault="00DA3EB3" w:rsidP="00A16012"/>
        </w:tc>
      </w:tr>
      <w:tr w:rsidR="0066753C" w14:paraId="4FB0F9AB" w14:textId="77777777" w:rsidTr="00A16012">
        <w:tc>
          <w:tcPr>
            <w:tcW w:w="1505" w:type="dxa"/>
          </w:tcPr>
          <w:p w14:paraId="49A80F6D" w14:textId="37983F21"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4F64B4DE" w14:textId="66BAA250"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20F1C249" w14:textId="77777777" w:rsidR="0066753C" w:rsidRDefault="0066753C" w:rsidP="0066753C">
            <w:pPr>
              <w:rPr>
                <w:rFonts w:eastAsiaTheme="minorEastAsia"/>
                <w:lang w:eastAsia="zh-CN"/>
              </w:rPr>
            </w:pPr>
            <w:r>
              <w:rPr>
                <w:rFonts w:eastAsiaTheme="minorEastAsia"/>
                <w:lang w:eastAsia="zh-CN"/>
              </w:rPr>
              <w:t>We are not sure about the benefit of the so-called early in time selection in current situation. Since UE will select all resource for potential retransmission of a TB in one resource selection procedure, UE can decide the exact timing of each selected resource, this is totally up to UE implementation.</w:t>
            </w:r>
          </w:p>
          <w:p w14:paraId="75B74195" w14:textId="77777777" w:rsidR="0066753C" w:rsidRPr="00D5301E" w:rsidRDefault="0066753C" w:rsidP="0066753C">
            <w:pPr>
              <w:jc w:val="both"/>
              <w:rPr>
                <w:rFonts w:eastAsiaTheme="minorEastAsia"/>
                <w:lang w:eastAsia="zh-CN"/>
              </w:rPr>
            </w:pPr>
          </w:p>
          <w:p w14:paraId="657B948B" w14:textId="125BF3E2" w:rsidR="0066753C" w:rsidRDefault="0066753C" w:rsidP="0066753C">
            <w:pPr>
              <w:rPr>
                <w:rFonts w:eastAsia="MS Mincho"/>
                <w:lang w:eastAsia="ja-JP"/>
              </w:rPr>
            </w:pPr>
            <w:r>
              <w:rPr>
                <w:rFonts w:eastAsiaTheme="minorEastAsia"/>
                <w:lang w:eastAsia="zh-CN"/>
              </w:rPr>
              <w:t>In our understanding, e</w:t>
            </w:r>
            <w:r w:rsidRPr="00D5301E">
              <w:rPr>
                <w:rFonts w:eastAsiaTheme="minorEastAsia"/>
                <w:lang w:eastAsia="zh-CN"/>
              </w:rPr>
              <w:t>arly in time selection maybe helpful if HARQ feedback can trigger resource selection. Then, for a given TB multiple resource selection process can be triggered, of course, the initial transmission is better at beginning of the PDB.</w:t>
            </w:r>
          </w:p>
        </w:tc>
        <w:tc>
          <w:tcPr>
            <w:tcW w:w="1803" w:type="dxa"/>
          </w:tcPr>
          <w:p w14:paraId="50FE87EA" w14:textId="77777777" w:rsidR="0066753C" w:rsidRDefault="0066753C" w:rsidP="0066753C"/>
        </w:tc>
      </w:tr>
      <w:tr w:rsidR="00E13EA4" w14:paraId="137F9B9D" w14:textId="77777777" w:rsidTr="00A16012">
        <w:tc>
          <w:tcPr>
            <w:tcW w:w="1505" w:type="dxa"/>
          </w:tcPr>
          <w:p w14:paraId="20FE2E63" w14:textId="61E5DB04" w:rsidR="00E13EA4" w:rsidRDefault="00E13EA4" w:rsidP="0066753C">
            <w:pPr>
              <w:rPr>
                <w:rFonts w:eastAsiaTheme="minorEastAsia"/>
                <w:lang w:eastAsia="zh-CN"/>
              </w:rPr>
            </w:pPr>
            <w:r>
              <w:rPr>
                <w:rFonts w:eastAsiaTheme="minorEastAsia" w:hint="eastAsia"/>
                <w:lang w:eastAsia="zh-CN"/>
              </w:rPr>
              <w:t>Xiaomi</w:t>
            </w:r>
          </w:p>
        </w:tc>
        <w:tc>
          <w:tcPr>
            <w:tcW w:w="1892" w:type="dxa"/>
          </w:tcPr>
          <w:p w14:paraId="52463D7E" w14:textId="26A500A9" w:rsidR="00E13EA4" w:rsidRDefault="00E13EA4" w:rsidP="0066753C">
            <w:pPr>
              <w:rPr>
                <w:rFonts w:eastAsiaTheme="minorEastAsia"/>
                <w:lang w:eastAsia="zh-CN"/>
              </w:rPr>
            </w:pPr>
            <w:r>
              <w:rPr>
                <w:rFonts w:eastAsiaTheme="minorEastAsia"/>
                <w:lang w:eastAsia="zh-CN"/>
              </w:rPr>
              <w:t>Option</w:t>
            </w:r>
            <w:r>
              <w:rPr>
                <w:rFonts w:eastAsiaTheme="minorEastAsia" w:hint="eastAsia"/>
                <w:lang w:eastAsia="zh-CN"/>
              </w:rPr>
              <w:t xml:space="preserve"> 1</w:t>
            </w:r>
          </w:p>
        </w:tc>
        <w:tc>
          <w:tcPr>
            <w:tcW w:w="4431" w:type="dxa"/>
          </w:tcPr>
          <w:p w14:paraId="6BB1E715" w14:textId="0DF36ACD" w:rsidR="00E13EA4" w:rsidRDefault="00687A79" w:rsidP="00687A79">
            <w:pPr>
              <w:rPr>
                <w:rFonts w:eastAsiaTheme="minorEastAsia"/>
                <w:lang w:eastAsia="zh-CN"/>
              </w:rPr>
            </w:pPr>
            <w:r>
              <w:rPr>
                <w:rFonts w:eastAsiaTheme="minorEastAsia"/>
                <w:lang w:eastAsia="zh-CN"/>
              </w:rPr>
              <w:t>The first selected resource may not be the first resource transmitted in time domain. Do not see the benefit of the modification</w:t>
            </w:r>
          </w:p>
        </w:tc>
        <w:tc>
          <w:tcPr>
            <w:tcW w:w="1803" w:type="dxa"/>
          </w:tcPr>
          <w:p w14:paraId="22FB0871" w14:textId="77777777" w:rsidR="00E13EA4" w:rsidRDefault="00E13EA4" w:rsidP="0066753C"/>
        </w:tc>
      </w:tr>
      <w:tr w:rsidR="0092167C" w14:paraId="13752515" w14:textId="77777777" w:rsidTr="00A16012">
        <w:tc>
          <w:tcPr>
            <w:tcW w:w="1505" w:type="dxa"/>
          </w:tcPr>
          <w:p w14:paraId="30564E2A" w14:textId="74DBFD00" w:rsidR="0092167C" w:rsidRDefault="0092167C" w:rsidP="0092167C">
            <w:pPr>
              <w:rPr>
                <w:rFonts w:eastAsiaTheme="minorEastAsia" w:hint="eastAsia"/>
                <w:lang w:eastAsia="zh-CN"/>
              </w:rPr>
            </w:pPr>
            <w:bookmarkStart w:id="3" w:name="_GoBack" w:colFirst="0" w:colLast="0"/>
            <w:r>
              <w:rPr>
                <w:rFonts w:eastAsiaTheme="minorEastAsia" w:hint="eastAsia"/>
                <w:lang w:eastAsia="zh-CN"/>
              </w:rPr>
              <w:t>N</w:t>
            </w:r>
            <w:r>
              <w:rPr>
                <w:rFonts w:eastAsiaTheme="minorEastAsia"/>
                <w:lang w:eastAsia="zh-CN"/>
              </w:rPr>
              <w:t>EC</w:t>
            </w:r>
          </w:p>
        </w:tc>
        <w:tc>
          <w:tcPr>
            <w:tcW w:w="1892" w:type="dxa"/>
          </w:tcPr>
          <w:p w14:paraId="7A016151" w14:textId="3685DE30" w:rsidR="0092167C" w:rsidRDefault="0092167C" w:rsidP="0092167C">
            <w:pPr>
              <w:rPr>
                <w:rFonts w:eastAsiaTheme="minorEastAsia"/>
                <w:lang w:eastAsia="zh-CN"/>
              </w:rPr>
            </w:pPr>
            <w:r>
              <w:rPr>
                <w:rFonts w:eastAsiaTheme="minorEastAsia"/>
                <w:lang w:eastAsia="zh-CN"/>
              </w:rPr>
              <w:t>Option 1</w:t>
            </w:r>
          </w:p>
        </w:tc>
        <w:tc>
          <w:tcPr>
            <w:tcW w:w="4431" w:type="dxa"/>
          </w:tcPr>
          <w:p w14:paraId="21FF6C3F" w14:textId="48A9B493" w:rsidR="0092167C" w:rsidRDefault="0092167C" w:rsidP="0092167C">
            <w:pPr>
              <w:rPr>
                <w:rFonts w:eastAsiaTheme="minorEastAsia"/>
                <w:lang w:eastAsia="zh-CN"/>
              </w:rPr>
            </w:pPr>
            <w:r>
              <w:rPr>
                <w:rFonts w:eastAsiaTheme="minorEastAsia"/>
                <w:lang w:eastAsia="zh-CN"/>
              </w:rPr>
              <w:t xml:space="preserve">Latency requirement has </w:t>
            </w:r>
            <w:r w:rsidRPr="00A93602">
              <w:rPr>
                <w:rFonts w:eastAsiaTheme="minorEastAsia"/>
                <w:lang w:eastAsia="zh-CN"/>
              </w:rPr>
              <w:t xml:space="preserve">already </w:t>
            </w:r>
            <w:r>
              <w:rPr>
                <w:rFonts w:eastAsiaTheme="minorEastAsia"/>
                <w:lang w:eastAsia="zh-CN"/>
              </w:rPr>
              <w:t xml:space="preserve">been taken into consideration in the selection window determination and we are not sure whether there will be collision/ </w:t>
            </w:r>
            <w:r>
              <w:rPr>
                <w:rFonts w:eastAsiaTheme="minorEastAsia"/>
                <w:lang w:eastAsia="zh-CN"/>
              </w:rPr>
              <w:lastRenderedPageBreak/>
              <w:t xml:space="preserve">congestion issue when all the UE want to do transmission as early as possible. </w:t>
            </w:r>
          </w:p>
        </w:tc>
        <w:tc>
          <w:tcPr>
            <w:tcW w:w="1803" w:type="dxa"/>
          </w:tcPr>
          <w:p w14:paraId="5EE85E43" w14:textId="77777777" w:rsidR="0092167C" w:rsidRDefault="0092167C" w:rsidP="0092167C"/>
        </w:tc>
      </w:tr>
      <w:bookmarkEnd w:id="3"/>
    </w:tbl>
    <w:p w14:paraId="426D0CB6" w14:textId="77777777" w:rsidR="003819CE" w:rsidRDefault="003819CE" w:rsidP="00842A04"/>
    <w:p w14:paraId="1F622B1D" w14:textId="3DC43829" w:rsidR="001A1933" w:rsidRDefault="00746444" w:rsidP="0000254F">
      <w:pPr>
        <w:pStyle w:val="3GPPH1"/>
      </w:pPr>
      <w:r>
        <w:t>S</w:t>
      </w:r>
      <w:r w:rsidR="001A086B">
        <w:t xml:space="preserve">ummary of proposals on the </w:t>
      </w:r>
      <w:bookmarkEnd w:id="2"/>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BD031A">
      <w:pPr>
        <w:pStyle w:val="aff"/>
        <w:numPr>
          <w:ilvl w:val="0"/>
          <w:numId w:val="16"/>
        </w:numPr>
        <w:ind w:leftChars="0"/>
      </w:pPr>
      <w:r>
        <w:t>Whether to support HARQ retransmissions on unreserved resources</w:t>
      </w:r>
    </w:p>
    <w:p w14:paraId="3C2B7DAB" w14:textId="1B8089D9" w:rsidR="005326AC" w:rsidRDefault="005326AC" w:rsidP="00BD031A">
      <w:pPr>
        <w:pStyle w:val="aff"/>
        <w:numPr>
          <w:ilvl w:val="1"/>
          <w:numId w:val="1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BD031A">
      <w:pPr>
        <w:pStyle w:val="aff"/>
        <w:numPr>
          <w:ilvl w:val="1"/>
          <w:numId w:val="16"/>
        </w:numPr>
        <w:ind w:leftChars="0"/>
      </w:pPr>
      <w:r>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BD031A">
      <w:pPr>
        <w:pStyle w:val="aff"/>
        <w:numPr>
          <w:ilvl w:val="2"/>
          <w:numId w:val="1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BD031A">
      <w:pPr>
        <w:pStyle w:val="aff"/>
        <w:numPr>
          <w:ilvl w:val="1"/>
          <w:numId w:val="16"/>
        </w:numPr>
        <w:ind w:leftChars="0"/>
      </w:pPr>
      <w:r>
        <w:t>Not allowed with exceptions</w:t>
      </w:r>
    </w:p>
    <w:p w14:paraId="0E185733" w14:textId="47981D21" w:rsidR="005326AC" w:rsidRDefault="005326AC" w:rsidP="00BD031A">
      <w:pPr>
        <w:pStyle w:val="aff"/>
        <w:numPr>
          <w:ilvl w:val="2"/>
          <w:numId w:val="1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BD031A">
      <w:pPr>
        <w:pStyle w:val="aff"/>
        <w:numPr>
          <w:ilvl w:val="2"/>
          <w:numId w:val="1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BD031A">
      <w:pPr>
        <w:pStyle w:val="aff"/>
        <w:numPr>
          <w:ilvl w:val="2"/>
          <w:numId w:val="15"/>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BD031A">
      <w:pPr>
        <w:pStyle w:val="aff"/>
        <w:numPr>
          <w:ilvl w:val="0"/>
          <w:numId w:val="16"/>
        </w:numPr>
        <w:ind w:leftChars="0"/>
      </w:pPr>
      <w:r>
        <w:t>Early in time initial resource selection</w:t>
      </w:r>
    </w:p>
    <w:p w14:paraId="753EA0BD" w14:textId="2C026758" w:rsidR="005326AC" w:rsidRDefault="004E5FB8" w:rsidP="00BD031A">
      <w:pPr>
        <w:pStyle w:val="aff"/>
        <w:numPr>
          <w:ilvl w:val="1"/>
          <w:numId w:val="1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BD031A">
      <w:pPr>
        <w:pStyle w:val="aff"/>
        <w:numPr>
          <w:ilvl w:val="2"/>
          <w:numId w:val="1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BD031A">
      <w:pPr>
        <w:pStyle w:val="aff"/>
        <w:numPr>
          <w:ilvl w:val="0"/>
          <w:numId w:val="16"/>
        </w:numPr>
        <w:ind w:leftChars="0"/>
      </w:pPr>
      <w:r>
        <w:t>Relation of selected number of resources and signalled number of resources, including number of outstanding reservations</w:t>
      </w:r>
    </w:p>
    <w:p w14:paraId="29CD52A1" w14:textId="3FB6C1BF" w:rsidR="005326AC" w:rsidRDefault="004E5FB8" w:rsidP="00BD031A">
      <w:pPr>
        <w:pStyle w:val="aff"/>
        <w:numPr>
          <w:ilvl w:val="1"/>
          <w:numId w:val="16"/>
        </w:numPr>
        <w:ind w:leftChars="0"/>
      </w:pPr>
      <w:r>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c"/>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sidelink resource allocation mode 2</w:t>
      </w:r>
      <w:r>
        <w:rPr>
          <w:lang w:eastAsia="x-none"/>
        </w:rPr>
        <w:tab/>
        <w:t>Huawei, HiSilicon</w:t>
      </w:r>
      <w:bookmarkEnd w:id="5"/>
    </w:p>
    <w:bookmarkStart w:id="6" w:name="_Ref38274178"/>
    <w:p w14:paraId="289E2E4E" w14:textId="6888E55E"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c"/>
        </w:rPr>
        <w:t>R1-2001661</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c"/>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c"/>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c"/>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c"/>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c"/>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c"/>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sidelink</w:t>
      </w:r>
      <w:r>
        <w:rPr>
          <w:lang w:eastAsia="x-none"/>
        </w:rPr>
        <w:tab/>
        <w:t>ZTE, Sanechips</w:t>
      </w:r>
      <w:bookmarkEnd w:id="12"/>
    </w:p>
    <w:bookmarkStart w:id="13" w:name="_Ref38267988"/>
    <w:p w14:paraId="5F72120E" w14:textId="51CF423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c"/>
        </w:rPr>
        <w:t>R1-2001907</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c"/>
        </w:rPr>
        <w:t>R1-2001964</w:t>
      </w:r>
      <w:r>
        <w:rPr>
          <w:rStyle w:val="ac"/>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c"/>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c"/>
        </w:rPr>
        <w:t>R1-2001978</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c"/>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7"/>
    </w:p>
    <w:p w14:paraId="188BB8DF" w14:textId="3A17FE95" w:rsidR="00610BCA" w:rsidRDefault="008E0307" w:rsidP="00BD031A">
      <w:pPr>
        <w:widowControl w:val="0"/>
        <w:numPr>
          <w:ilvl w:val="0"/>
          <w:numId w:val="14"/>
        </w:numPr>
        <w:autoSpaceDN w:val="0"/>
        <w:jc w:val="both"/>
        <w:rPr>
          <w:lang w:eastAsia="x-none"/>
        </w:rPr>
      </w:pPr>
      <w:hyperlink r:id="rId8" w:history="1">
        <w:r w:rsidR="00610BCA">
          <w:rPr>
            <w:rStyle w:val="ac"/>
          </w:rPr>
          <w:t>R1-2002041</w:t>
        </w:r>
      </w:hyperlink>
      <w:r w:rsidR="00610BCA">
        <w:rPr>
          <w:lang w:eastAsia="x-none"/>
        </w:rPr>
        <w:tab/>
      </w:r>
      <w:r w:rsidR="00610BCA" w:rsidRPr="00000FB2">
        <w:rPr>
          <w:rFonts w:ascii="Times New Roman" w:eastAsia="宋体" w:hAnsi="Times New Roman"/>
          <w:bCs/>
          <w:iCs/>
          <w:szCs w:val="20"/>
        </w:rPr>
        <w:t>Remianing</w:t>
      </w:r>
      <w:r w:rsidR="00610BCA">
        <w:rPr>
          <w:lang w:eastAsia="x-none"/>
        </w:rPr>
        <w:t xml:space="preserve"> details on mode-2 resource allocation</w:t>
      </w:r>
      <w:r w:rsidR="00610BCA">
        <w:rPr>
          <w:lang w:eastAsia="x-none"/>
        </w:rPr>
        <w:tab/>
        <w:t>Futurewei</w:t>
      </w:r>
    </w:p>
    <w:bookmarkStart w:id="18" w:name="_Ref38268058"/>
    <w:p w14:paraId="43400D44" w14:textId="458E5ADE"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c"/>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c"/>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c"/>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c"/>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sidelink mode 2 resource allocation</w:t>
      </w:r>
      <w:r>
        <w:rPr>
          <w:lang w:eastAsia="x-none"/>
        </w:rPr>
        <w:tab/>
        <w:t>Spreadtrum Communications</w:t>
      </w:r>
      <w:bookmarkEnd w:id="21"/>
    </w:p>
    <w:bookmarkStart w:id="22" w:name="_Ref38267927"/>
    <w:p w14:paraId="68D895EC" w14:textId="72951AA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c"/>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Sidelink Mode 2 Resource Allocation</w:t>
      </w:r>
      <w:r>
        <w:rPr>
          <w:lang w:eastAsia="x-none"/>
        </w:rPr>
        <w:tab/>
        <w:t>InterDigital, Inc.</w:t>
      </w:r>
      <w:bookmarkEnd w:id="22"/>
    </w:p>
    <w:bookmarkStart w:id="23" w:name="_Ref38274084"/>
    <w:p w14:paraId="57FC6649" w14:textId="768DB07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c"/>
        </w:rPr>
        <w:t>R1-2002325</w:t>
      </w:r>
      <w:r>
        <w:rPr>
          <w:rStyle w:val="ac"/>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c"/>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c"/>
        </w:rPr>
        <w:t>R1-2002388</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sidelink</w:t>
      </w:r>
      <w:r>
        <w:rPr>
          <w:lang w:eastAsia="x-none"/>
        </w:rPr>
        <w:tab/>
        <w:t>Sharp</w:t>
      </w:r>
      <w:bookmarkEnd w:id="25"/>
    </w:p>
    <w:bookmarkStart w:id="26" w:name="_Ref38280899"/>
    <w:p w14:paraId="74042393" w14:textId="14A0AD2C" w:rsidR="00610BCA" w:rsidRDefault="00A16012"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c"/>
        </w:rPr>
        <w:t>R1-2002402</w:t>
      </w:r>
      <w:r>
        <w:rPr>
          <w:rStyle w:val="ac"/>
        </w:rPr>
        <w:fldChar w:fldCharType="end"/>
      </w:r>
      <w:r w:rsidR="00610BCA">
        <w:rPr>
          <w:lang w:eastAsia="x-none"/>
        </w:rPr>
        <w:tab/>
        <w:t>On resource reservation in Mode 2 resource allocation</w:t>
      </w:r>
      <w:r w:rsidR="00610BCA">
        <w:rPr>
          <w:lang w:eastAsia="x-none"/>
        </w:rPr>
        <w:tab/>
        <w:t>Xiaomi Communications</w:t>
      </w:r>
      <w:bookmarkEnd w:id="26"/>
    </w:p>
    <w:bookmarkStart w:id="27" w:name="_Ref38267935"/>
    <w:p w14:paraId="5DD5B83C" w14:textId="7320294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c"/>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8E0307" w:rsidP="00BD031A">
      <w:pPr>
        <w:widowControl w:val="0"/>
        <w:numPr>
          <w:ilvl w:val="0"/>
          <w:numId w:val="14"/>
        </w:numPr>
        <w:autoSpaceDN w:val="0"/>
        <w:jc w:val="both"/>
        <w:rPr>
          <w:lang w:eastAsia="x-none"/>
        </w:rPr>
      </w:pPr>
      <w:hyperlink r:id="rId9" w:history="1">
        <w:r w:rsidR="00610BCA">
          <w:rPr>
            <w:rStyle w:val="ac"/>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8E0307" w:rsidP="00BD031A">
      <w:pPr>
        <w:widowControl w:val="0"/>
        <w:numPr>
          <w:ilvl w:val="0"/>
          <w:numId w:val="14"/>
        </w:numPr>
        <w:autoSpaceDN w:val="0"/>
        <w:jc w:val="both"/>
        <w:rPr>
          <w:lang w:eastAsia="x-none"/>
        </w:rPr>
      </w:pPr>
      <w:hyperlink r:id="rId10" w:history="1">
        <w:r w:rsidR="00610BCA">
          <w:rPr>
            <w:rStyle w:val="ac"/>
          </w:rPr>
          <w:t>R1-2002489</w:t>
        </w:r>
      </w:hyperlink>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c"/>
        </w:rPr>
        <w:t>R1-2002539</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25063" w14:textId="77777777" w:rsidR="008E0307" w:rsidRDefault="008E0307">
      <w:r>
        <w:separator/>
      </w:r>
    </w:p>
  </w:endnote>
  <w:endnote w:type="continuationSeparator" w:id="0">
    <w:p w14:paraId="274EE7F1" w14:textId="77777777" w:rsidR="008E0307" w:rsidRDefault="008E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5336B" w14:textId="77777777" w:rsidR="008E0307" w:rsidRDefault="008E0307">
      <w:r>
        <w:separator/>
      </w:r>
    </w:p>
  </w:footnote>
  <w:footnote w:type="continuationSeparator" w:id="0">
    <w:p w14:paraId="19018489" w14:textId="77777777" w:rsidR="008E0307" w:rsidRDefault="008E0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7"/>
  </w:num>
  <w:num w:numId="6">
    <w:abstractNumId w:val="12"/>
  </w:num>
  <w:num w:numId="7">
    <w:abstractNumId w:val="7"/>
  </w:num>
  <w:num w:numId="8">
    <w:abstractNumId w:val="22"/>
  </w:num>
  <w:num w:numId="9">
    <w:abstractNumId w:val="9"/>
  </w:num>
  <w:num w:numId="10">
    <w:abstractNumId w:val="18"/>
  </w:num>
  <w:num w:numId="11">
    <w:abstractNumId w:val="11"/>
  </w:num>
  <w:num w:numId="12">
    <w:abstractNumId w:val="3"/>
  </w:num>
  <w:num w:numId="13">
    <w:abstractNumId w:val="10"/>
  </w:num>
  <w:num w:numId="14">
    <w:abstractNumId w:val="5"/>
  </w:num>
  <w:num w:numId="15">
    <w:abstractNumId w:val="16"/>
  </w:num>
  <w:num w:numId="16">
    <w:abstractNumId w:val="8"/>
  </w:num>
  <w:num w:numId="17">
    <w:abstractNumId w:val="15"/>
  </w:num>
  <w:num w:numId="18">
    <w:abstractNumId w:val="6"/>
  </w:num>
  <w:num w:numId="19">
    <w:abstractNumId w:val="4"/>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02B"/>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99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090"/>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2A"/>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245"/>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53C"/>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79"/>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B7F3B"/>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307"/>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67C"/>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C74"/>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9"/>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B3"/>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EA4"/>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1BD"/>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목록 단락,¥¡¡¡¡ì¬º¥¹¥È¶ÎÂä,?? ??,?????,????,Lista1,ÁÐ³ö¶ÎÂä,列出段落1,中等深浅网格 1 - 着色 21,列表段落,列表段落1,—ño’i—Ž,¥ê¥¹¥È¶ÎÂä,1st level - Bullet List Paragraph,Lettre d'introduction,Paragrafo elenco,Normal bullet 2,Bullet list,목록단락"/>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목록 단락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0b\Docs\R1-200204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wanshic\OneDrive%20-%20Qualcomm\Documents\Standards\3GPP%20Standards\Meeting%20Documents\TSGR1_100b\Docs\R1-2002489.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0b\Docs\R1-20024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contribution</Template>
  <TotalTime>0</TotalTime>
  <Pages>5</Pages>
  <Words>3129</Words>
  <Characters>17836</Characters>
  <Application>Microsoft Office Word</Application>
  <DocSecurity>0</DocSecurity>
  <Lines>148</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20924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Zhaobang Miao</cp:lastModifiedBy>
  <cp:revision>2</cp:revision>
  <cp:lastPrinted>2013-05-13T15:37:00Z</cp:lastPrinted>
  <dcterms:created xsi:type="dcterms:W3CDTF">2020-04-21T13:31:00Z</dcterms:created>
  <dcterms:modified xsi:type="dcterms:W3CDTF">2020-04-21T13:31:00Z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17:47:27Z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