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1809" w14:textId="77777777"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r>
        <w:rPr>
          <w:b/>
          <w:bCs/>
          <w:lang w:eastAsia="zh-CN"/>
        </w:rPr>
        <w:t>eMeeting,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Heading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r>
        <w:rPr>
          <w:lang w:eastAsia="zh-CN"/>
        </w:rPr>
        <w:t>MsgA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Heading1"/>
        <w:rPr>
          <w:lang w:eastAsia="zh-CN"/>
        </w:rPr>
      </w:pPr>
      <w:r>
        <w:rPr>
          <w:lang w:eastAsia="zh-CN"/>
        </w:rPr>
        <w:t>Company views</w:t>
      </w:r>
    </w:p>
    <w:p w14:paraId="1363845F" w14:textId="77777777" w:rsidR="00886A02" w:rsidRDefault="00CF36D3">
      <w:pPr>
        <w:pStyle w:val="Heading2"/>
        <w:rPr>
          <w:lang w:eastAsia="zh-CN"/>
        </w:rPr>
      </w:pPr>
      <w:r>
        <w:rPr>
          <w:lang w:eastAsia="zh-CN"/>
        </w:rPr>
        <w:t>MsgA PRACH-PUSCH gap for NR-U</w:t>
      </w:r>
    </w:p>
    <w:p w14:paraId="6BD9EC14" w14:textId="77777777" w:rsidR="00886A02" w:rsidRDefault="00CF36D3">
      <w:pPr>
        <w:rPr>
          <w:lang w:eastAsia="zh-CN"/>
        </w:rPr>
      </w:pPr>
      <w:r>
        <w:rPr>
          <w:lang w:eastAsia="zh-CN"/>
        </w:rPr>
        <w:t>Proposal 1: Apply the same PRACH-PUSCH gap defined in R16 to msgA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Proposal 2: Apply CP extension to PUSCH to enable no-gap msgA.</w:t>
      </w:r>
    </w:p>
    <w:p w14:paraId="554AED2E" w14:textId="77777777" w:rsidR="00886A02" w:rsidRDefault="00886A02">
      <w:pPr>
        <w:rPr>
          <w:lang w:eastAsia="zh-CN"/>
        </w:rPr>
      </w:pPr>
    </w:p>
    <w:p w14:paraId="3679EB08" w14:textId="77777777" w:rsidR="00886A02" w:rsidRDefault="00CF36D3">
      <w:pPr>
        <w:rPr>
          <w:lang w:eastAsia="zh-CN"/>
        </w:rPr>
      </w:pPr>
      <w:r>
        <w:rPr>
          <w:lang w:eastAsia="zh-CN"/>
        </w:rPr>
        <w:t>Proposal 3: Support a zero symbol gap (N = 0) between the PRACH and PUSCH parts of MsgA</w:t>
      </w:r>
    </w:p>
    <w:tbl>
      <w:tblPr>
        <w:tblStyle w:val="TableGrid"/>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uawei, HiSilicon</w:t>
            </w:r>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For proposal 3, we do understand there can be some LBT benefit. However, under the current PRACH and PUSCH configurations, only a small set of cases can actually support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7777777" w:rsidR="00886A02" w:rsidRDefault="00886A02">
            <w:pPr>
              <w:rPr>
                <w:lang w:eastAsia="zh-CN"/>
              </w:rPr>
            </w:pPr>
          </w:p>
        </w:tc>
        <w:tc>
          <w:tcPr>
            <w:tcW w:w="6522" w:type="dxa"/>
          </w:tcPr>
          <w:p w14:paraId="0F26BCFC" w14:textId="77777777" w:rsidR="00886A02" w:rsidRDefault="00886A02">
            <w:pPr>
              <w:rPr>
                <w:lang w:eastAsia="zh-CN"/>
              </w:rPr>
            </w:pPr>
          </w:p>
        </w:tc>
      </w:tr>
      <w:tr w:rsidR="00886A02" w14:paraId="7C741093" w14:textId="77777777">
        <w:tc>
          <w:tcPr>
            <w:tcW w:w="2785" w:type="dxa"/>
          </w:tcPr>
          <w:p w14:paraId="3BB2D552" w14:textId="77777777" w:rsidR="00886A02" w:rsidRDefault="00886A02">
            <w:pPr>
              <w:rPr>
                <w:lang w:eastAsia="zh-CN"/>
              </w:rPr>
            </w:pPr>
          </w:p>
        </w:tc>
        <w:tc>
          <w:tcPr>
            <w:tcW w:w="6522" w:type="dxa"/>
          </w:tcPr>
          <w:p w14:paraId="56AE6C0D" w14:textId="77777777" w:rsidR="00886A02" w:rsidRDefault="00886A02">
            <w:pPr>
              <w:rPr>
                <w:lang w:eastAsia="zh-CN"/>
              </w:rPr>
            </w:pPr>
          </w:p>
        </w:tc>
      </w:tr>
      <w:tr w:rsidR="00886A02" w14:paraId="1ABA4BFB" w14:textId="77777777">
        <w:tc>
          <w:tcPr>
            <w:tcW w:w="2785" w:type="dxa"/>
          </w:tcPr>
          <w:p w14:paraId="0BACE026" w14:textId="77777777" w:rsidR="00886A02" w:rsidRDefault="00886A02">
            <w:pPr>
              <w:rPr>
                <w:lang w:eastAsia="zh-CN"/>
              </w:rPr>
            </w:pPr>
          </w:p>
        </w:tc>
        <w:tc>
          <w:tcPr>
            <w:tcW w:w="6522" w:type="dxa"/>
          </w:tcPr>
          <w:p w14:paraId="021FD851" w14:textId="77777777" w:rsidR="00886A02" w:rsidRDefault="00886A02">
            <w:pPr>
              <w:rPr>
                <w:lang w:eastAsia="zh-CN"/>
              </w:rPr>
            </w:pPr>
          </w:p>
        </w:tc>
      </w:tr>
      <w:tr w:rsidR="00886A02" w14:paraId="48AC7E93" w14:textId="77777777">
        <w:tc>
          <w:tcPr>
            <w:tcW w:w="2785" w:type="dxa"/>
          </w:tcPr>
          <w:p w14:paraId="7801AAA2" w14:textId="77777777" w:rsidR="00886A02" w:rsidRDefault="00886A02">
            <w:pPr>
              <w:rPr>
                <w:lang w:eastAsia="zh-CN"/>
              </w:rPr>
            </w:pPr>
          </w:p>
        </w:tc>
        <w:tc>
          <w:tcPr>
            <w:tcW w:w="6522" w:type="dxa"/>
          </w:tcPr>
          <w:p w14:paraId="72FC0082" w14:textId="77777777" w:rsidR="00886A02" w:rsidRDefault="00886A02">
            <w:pPr>
              <w:rPr>
                <w:lang w:eastAsia="zh-CN"/>
              </w:rPr>
            </w:pPr>
          </w:p>
        </w:tc>
      </w:tr>
      <w:tr w:rsidR="00886A02" w14:paraId="5E6F2727" w14:textId="77777777">
        <w:tc>
          <w:tcPr>
            <w:tcW w:w="2785" w:type="dxa"/>
          </w:tcPr>
          <w:p w14:paraId="1C80B747" w14:textId="77777777" w:rsidR="00886A02" w:rsidRDefault="00886A02">
            <w:pPr>
              <w:rPr>
                <w:lang w:eastAsia="zh-CN"/>
              </w:rPr>
            </w:pPr>
          </w:p>
        </w:tc>
        <w:tc>
          <w:tcPr>
            <w:tcW w:w="6522" w:type="dxa"/>
          </w:tcPr>
          <w:p w14:paraId="1103EB86" w14:textId="77777777" w:rsidR="00886A02" w:rsidRDefault="00886A02">
            <w:pPr>
              <w:rPr>
                <w:lang w:eastAsia="zh-CN"/>
              </w:rPr>
            </w:pP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Heading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lastRenderedPageBreak/>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Similar with the idle time that is invalid time for both DL and UL, the first X symbols in each FFP is invalid time for UL transmissions. So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777777" w:rsidR="00886A02" w:rsidRDefault="00886A02">
            <w:pPr>
              <w:rPr>
                <w:lang w:eastAsia="zh-CN"/>
              </w:rPr>
            </w:pPr>
          </w:p>
        </w:tc>
        <w:tc>
          <w:tcPr>
            <w:tcW w:w="6342" w:type="dxa"/>
          </w:tcPr>
          <w:p w14:paraId="60809BBF" w14:textId="77777777" w:rsidR="00886A02" w:rsidRDefault="00886A02">
            <w:pPr>
              <w:rPr>
                <w:lang w:eastAsia="zh-CN"/>
              </w:rPr>
            </w:pPr>
          </w:p>
        </w:tc>
      </w:tr>
      <w:tr w:rsidR="00886A02" w14:paraId="44CB4B76" w14:textId="77777777">
        <w:tc>
          <w:tcPr>
            <w:tcW w:w="2965" w:type="dxa"/>
          </w:tcPr>
          <w:p w14:paraId="7FAA320A" w14:textId="77777777" w:rsidR="00886A02" w:rsidRDefault="00886A02">
            <w:pPr>
              <w:rPr>
                <w:lang w:eastAsia="zh-CN"/>
              </w:rPr>
            </w:pPr>
          </w:p>
        </w:tc>
        <w:tc>
          <w:tcPr>
            <w:tcW w:w="6342" w:type="dxa"/>
          </w:tcPr>
          <w:p w14:paraId="3F4E9588" w14:textId="77777777" w:rsidR="00886A02" w:rsidRDefault="00886A02">
            <w:pPr>
              <w:rPr>
                <w:lang w:eastAsia="zh-CN"/>
              </w:rPr>
            </w:pPr>
          </w:p>
        </w:tc>
      </w:tr>
      <w:tr w:rsidR="00886A02" w14:paraId="275E136A" w14:textId="77777777">
        <w:tc>
          <w:tcPr>
            <w:tcW w:w="2965" w:type="dxa"/>
          </w:tcPr>
          <w:p w14:paraId="461ACB87" w14:textId="77777777" w:rsidR="00886A02" w:rsidRDefault="00886A02">
            <w:pPr>
              <w:rPr>
                <w:lang w:eastAsia="zh-CN"/>
              </w:rPr>
            </w:pPr>
          </w:p>
        </w:tc>
        <w:tc>
          <w:tcPr>
            <w:tcW w:w="6342" w:type="dxa"/>
          </w:tcPr>
          <w:p w14:paraId="0CFED5D5" w14:textId="77777777" w:rsidR="00886A02" w:rsidRDefault="00886A02">
            <w:pPr>
              <w:rPr>
                <w:lang w:eastAsia="zh-CN"/>
              </w:rPr>
            </w:pPr>
          </w:p>
        </w:tc>
      </w:tr>
      <w:tr w:rsidR="00886A02" w14:paraId="0D3517CE" w14:textId="77777777">
        <w:tc>
          <w:tcPr>
            <w:tcW w:w="2965" w:type="dxa"/>
          </w:tcPr>
          <w:p w14:paraId="5F1B847A" w14:textId="77777777" w:rsidR="00886A02" w:rsidRDefault="00886A02">
            <w:pPr>
              <w:rPr>
                <w:lang w:eastAsia="zh-CN"/>
              </w:rPr>
            </w:pPr>
          </w:p>
        </w:tc>
        <w:tc>
          <w:tcPr>
            <w:tcW w:w="6342" w:type="dxa"/>
          </w:tcPr>
          <w:p w14:paraId="3DB61449" w14:textId="77777777" w:rsidR="00886A02" w:rsidRDefault="00886A02">
            <w:pPr>
              <w:rPr>
                <w:lang w:eastAsia="zh-CN"/>
              </w:rPr>
            </w:pP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Heading2"/>
        <w:rPr>
          <w:lang w:eastAsia="zh-CN"/>
        </w:rPr>
      </w:pPr>
      <w:r>
        <w:rPr>
          <w:lang w:eastAsia="zh-CN"/>
        </w:rPr>
        <w:t>RACH occasion validation for FBE access #2</w:t>
      </w:r>
    </w:p>
    <w:p w14:paraId="7DB45DE3" w14:textId="77777777" w:rsidR="00886A02" w:rsidRDefault="00886A02">
      <w:pPr>
        <w:pStyle w:val="Heading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Update TS 38.213 for RACH occasion validation in FBE mode when UE is not provided tdd-UL-DL-ConfigurationCommon, and for Type-2 RA procedure.</w:t>
      </w:r>
    </w:p>
    <w:p w14:paraId="75F7B2A1"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lastRenderedPageBreak/>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Support. We suggest to adopt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uawei, HiSilicon</w:t>
            </w:r>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4596D3FD"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tc>
      </w:tr>
      <w:tr w:rsidR="00886A02" w14:paraId="0D5346F1" w14:textId="77777777">
        <w:tc>
          <w:tcPr>
            <w:tcW w:w="2965" w:type="dxa"/>
          </w:tcPr>
          <w:p w14:paraId="6E468A5C" w14:textId="6CFAFB45"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bookmarkStart w:id="2" w:name="_GoBack"/>
            <w:bookmarkEnd w:id="2"/>
          </w:p>
        </w:tc>
      </w:tr>
      <w:tr w:rsidR="00886A02" w14:paraId="110AC12C" w14:textId="77777777">
        <w:tc>
          <w:tcPr>
            <w:tcW w:w="2965" w:type="dxa"/>
          </w:tcPr>
          <w:p w14:paraId="4ED53FDA" w14:textId="77777777" w:rsidR="00886A02" w:rsidRDefault="00886A02">
            <w:pPr>
              <w:rPr>
                <w:lang w:eastAsia="zh-CN"/>
              </w:rPr>
            </w:pPr>
          </w:p>
        </w:tc>
        <w:tc>
          <w:tcPr>
            <w:tcW w:w="6342" w:type="dxa"/>
          </w:tcPr>
          <w:p w14:paraId="65FF5FCA" w14:textId="77777777" w:rsidR="00886A02" w:rsidRDefault="00886A02">
            <w:pPr>
              <w:rPr>
                <w:lang w:eastAsia="zh-CN"/>
              </w:rPr>
            </w:pPr>
          </w:p>
        </w:tc>
      </w:tr>
      <w:tr w:rsidR="00886A02" w14:paraId="2D375275" w14:textId="77777777">
        <w:tc>
          <w:tcPr>
            <w:tcW w:w="2965" w:type="dxa"/>
          </w:tcPr>
          <w:p w14:paraId="64A160F7" w14:textId="77777777" w:rsidR="00886A02" w:rsidRDefault="00886A02">
            <w:pPr>
              <w:rPr>
                <w:lang w:eastAsia="zh-CN"/>
              </w:rPr>
            </w:pPr>
          </w:p>
        </w:tc>
        <w:tc>
          <w:tcPr>
            <w:tcW w:w="6342" w:type="dxa"/>
          </w:tcPr>
          <w:p w14:paraId="1E11D579" w14:textId="77777777" w:rsidR="00886A02" w:rsidRDefault="00886A02">
            <w:pPr>
              <w:rPr>
                <w:lang w:eastAsia="zh-CN"/>
              </w:rPr>
            </w:pPr>
          </w:p>
        </w:tc>
      </w:tr>
      <w:tr w:rsidR="00886A02" w14:paraId="3DC22F9A" w14:textId="77777777">
        <w:tc>
          <w:tcPr>
            <w:tcW w:w="2965" w:type="dxa"/>
          </w:tcPr>
          <w:p w14:paraId="3E6321A1" w14:textId="77777777" w:rsidR="00886A02" w:rsidRDefault="00886A02">
            <w:pPr>
              <w:rPr>
                <w:lang w:eastAsia="zh-CN"/>
              </w:rPr>
            </w:pPr>
          </w:p>
        </w:tc>
        <w:tc>
          <w:tcPr>
            <w:tcW w:w="6342" w:type="dxa"/>
          </w:tcPr>
          <w:p w14:paraId="7C0DF021" w14:textId="77777777" w:rsidR="00886A02" w:rsidRDefault="00886A02">
            <w:pPr>
              <w:rPr>
                <w:lang w:eastAsia="zh-CN"/>
              </w:rPr>
            </w:pPr>
          </w:p>
        </w:tc>
      </w:tr>
      <w:tr w:rsidR="00886A02" w14:paraId="5AFA16A2" w14:textId="77777777">
        <w:tc>
          <w:tcPr>
            <w:tcW w:w="2965" w:type="dxa"/>
          </w:tcPr>
          <w:p w14:paraId="5DA90C79" w14:textId="77777777" w:rsidR="00886A02" w:rsidRDefault="00886A02">
            <w:pPr>
              <w:rPr>
                <w:lang w:eastAsia="zh-CN"/>
              </w:rPr>
            </w:pPr>
          </w:p>
        </w:tc>
        <w:tc>
          <w:tcPr>
            <w:tcW w:w="6342" w:type="dxa"/>
          </w:tcPr>
          <w:p w14:paraId="39505C84" w14:textId="77777777" w:rsidR="00886A02" w:rsidRDefault="00886A02">
            <w:pPr>
              <w:rPr>
                <w:lang w:eastAsia="zh-CN"/>
              </w:rPr>
            </w:pPr>
          </w:p>
        </w:tc>
      </w:tr>
      <w:tr w:rsidR="00886A02" w14:paraId="5F54107D" w14:textId="77777777">
        <w:tc>
          <w:tcPr>
            <w:tcW w:w="2965" w:type="dxa"/>
          </w:tcPr>
          <w:p w14:paraId="47432728" w14:textId="77777777" w:rsidR="00886A02" w:rsidRDefault="00886A02">
            <w:pPr>
              <w:rPr>
                <w:lang w:eastAsia="zh-CN"/>
              </w:rPr>
            </w:pPr>
          </w:p>
        </w:tc>
        <w:tc>
          <w:tcPr>
            <w:tcW w:w="6342" w:type="dxa"/>
          </w:tcPr>
          <w:p w14:paraId="76420F5B" w14:textId="77777777" w:rsidR="00886A02" w:rsidRDefault="00886A02">
            <w:pPr>
              <w:rPr>
                <w:lang w:eastAsia="zh-CN"/>
              </w:rPr>
            </w:pP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Heading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3" w:name="_Ref124589665"/>
      <w:bookmarkStart w:id="4" w:name="_Ref129681832"/>
      <w:bookmarkStart w:id="5" w:name="_Ref71620620"/>
      <w:bookmarkStart w:id="6" w:name="_Ref124671424"/>
    </w:p>
    <w:tbl>
      <w:tblPr>
        <w:tblStyle w:val="TableGrid"/>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t>H</w:t>
            </w:r>
            <w:r>
              <w:rPr>
                <w:lang w:eastAsia="zh-CN"/>
              </w:rPr>
              <w:t>uawei, HiSilicon</w:t>
            </w:r>
          </w:p>
        </w:tc>
        <w:tc>
          <w:tcPr>
            <w:tcW w:w="6342" w:type="dxa"/>
          </w:tcPr>
          <w:p w14:paraId="79878912" w14:textId="77777777" w:rsidR="00886A02" w:rsidRDefault="00212ACD" w:rsidP="00212ACD">
            <w:pPr>
              <w:rPr>
                <w:lang w:eastAsia="zh-CN"/>
              </w:rPr>
            </w:pPr>
            <w:r>
              <w:rPr>
                <w:lang w:eastAsia="zh-CN"/>
              </w:rPr>
              <w:t>Support. The text proposal are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3353FEA" w14:textId="77777777" w:rsidR="00886A02" w:rsidRDefault="00427B56">
            <w:pPr>
              <w:rPr>
                <w:lang w:eastAsia="zh-CN"/>
              </w:rPr>
            </w:pPr>
            <w:r>
              <w:rPr>
                <w:rFonts w:hint="eastAsia"/>
                <w:lang w:eastAsia="zh-CN"/>
              </w:rPr>
              <w:t>T</w:t>
            </w:r>
            <w:r>
              <w:rPr>
                <w:lang w:eastAsia="zh-CN"/>
              </w:rPr>
              <w:t>his was the RAN1 agreement to our understanding</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long term process not depending on the LBT outcome of a particular FFP.</w:t>
            </w:r>
          </w:p>
        </w:tc>
      </w:tr>
      <w:tr w:rsidR="00886A02" w14:paraId="12EB3473" w14:textId="77777777">
        <w:tc>
          <w:tcPr>
            <w:tcW w:w="2965" w:type="dxa"/>
          </w:tcPr>
          <w:p w14:paraId="644A9BA7" w14:textId="77777777" w:rsidR="00886A02" w:rsidRDefault="00886A02">
            <w:pPr>
              <w:rPr>
                <w:lang w:eastAsia="zh-CN"/>
              </w:rPr>
            </w:pPr>
          </w:p>
        </w:tc>
        <w:tc>
          <w:tcPr>
            <w:tcW w:w="6342" w:type="dxa"/>
          </w:tcPr>
          <w:p w14:paraId="1D4248AF" w14:textId="77777777" w:rsidR="00886A02" w:rsidRDefault="00886A02">
            <w:pPr>
              <w:rPr>
                <w:lang w:eastAsia="zh-CN"/>
              </w:rPr>
            </w:pPr>
          </w:p>
        </w:tc>
      </w:tr>
      <w:tr w:rsidR="00886A02" w14:paraId="38D511D0" w14:textId="77777777">
        <w:tc>
          <w:tcPr>
            <w:tcW w:w="2965" w:type="dxa"/>
          </w:tcPr>
          <w:p w14:paraId="6447CF34" w14:textId="77777777" w:rsidR="00886A02" w:rsidRDefault="00886A02">
            <w:pPr>
              <w:rPr>
                <w:lang w:eastAsia="zh-CN"/>
              </w:rPr>
            </w:pPr>
          </w:p>
        </w:tc>
        <w:tc>
          <w:tcPr>
            <w:tcW w:w="6342" w:type="dxa"/>
          </w:tcPr>
          <w:p w14:paraId="31E4FD45" w14:textId="77777777" w:rsidR="00886A02" w:rsidRDefault="00886A02">
            <w:pPr>
              <w:rPr>
                <w:lang w:eastAsia="zh-CN"/>
              </w:rPr>
            </w:pPr>
          </w:p>
        </w:tc>
      </w:tr>
      <w:tr w:rsidR="00886A02" w14:paraId="449A273C" w14:textId="77777777">
        <w:tc>
          <w:tcPr>
            <w:tcW w:w="2965" w:type="dxa"/>
          </w:tcPr>
          <w:p w14:paraId="611938EB" w14:textId="77777777" w:rsidR="00886A02" w:rsidRDefault="00886A02">
            <w:pPr>
              <w:rPr>
                <w:lang w:eastAsia="zh-CN"/>
              </w:rPr>
            </w:pPr>
          </w:p>
        </w:tc>
        <w:tc>
          <w:tcPr>
            <w:tcW w:w="6342" w:type="dxa"/>
          </w:tcPr>
          <w:p w14:paraId="1FA97FD7" w14:textId="77777777" w:rsidR="00886A02" w:rsidRDefault="00886A02">
            <w:pPr>
              <w:rPr>
                <w:lang w:eastAsia="zh-CN"/>
              </w:rPr>
            </w:pPr>
          </w:p>
        </w:tc>
      </w:tr>
      <w:tr w:rsidR="00886A02" w14:paraId="4675FF38" w14:textId="77777777">
        <w:tc>
          <w:tcPr>
            <w:tcW w:w="2965" w:type="dxa"/>
          </w:tcPr>
          <w:p w14:paraId="68DFF140" w14:textId="77777777" w:rsidR="00886A02" w:rsidRDefault="00886A02">
            <w:pPr>
              <w:rPr>
                <w:lang w:eastAsia="zh-CN"/>
              </w:rPr>
            </w:pPr>
          </w:p>
        </w:tc>
        <w:tc>
          <w:tcPr>
            <w:tcW w:w="6342" w:type="dxa"/>
          </w:tcPr>
          <w:p w14:paraId="723716E3" w14:textId="77777777" w:rsidR="00886A02" w:rsidRDefault="00886A02">
            <w:pPr>
              <w:rPr>
                <w:lang w:eastAsia="zh-CN"/>
              </w:rPr>
            </w:pPr>
          </w:p>
        </w:tc>
      </w:tr>
      <w:tr w:rsidR="00886A02" w14:paraId="7611E180" w14:textId="77777777">
        <w:tc>
          <w:tcPr>
            <w:tcW w:w="2965" w:type="dxa"/>
          </w:tcPr>
          <w:p w14:paraId="37CCF1D1" w14:textId="77777777" w:rsidR="00886A02" w:rsidRDefault="00886A02">
            <w:pPr>
              <w:rPr>
                <w:lang w:eastAsia="zh-CN"/>
              </w:rPr>
            </w:pPr>
          </w:p>
        </w:tc>
        <w:tc>
          <w:tcPr>
            <w:tcW w:w="6342" w:type="dxa"/>
          </w:tcPr>
          <w:p w14:paraId="4C65BD09" w14:textId="77777777" w:rsidR="00886A02" w:rsidRDefault="00886A02">
            <w:pPr>
              <w:rPr>
                <w:lang w:eastAsia="zh-CN"/>
              </w:rPr>
            </w:pP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Heading1"/>
        <w:numPr>
          <w:ilvl w:val="0"/>
          <w:numId w:val="0"/>
        </w:numPr>
        <w:spacing w:before="0" w:after="0"/>
        <w:ind w:left="432" w:hanging="432"/>
      </w:pPr>
      <w:r>
        <w:t>References</w:t>
      </w:r>
    </w:p>
    <w:p w14:paraId="01FA046B" w14:textId="77777777" w:rsidR="00886A02" w:rsidRDefault="00CF36D3">
      <w:pPr>
        <w:pStyle w:val="References"/>
        <w:spacing w:line="259" w:lineRule="auto"/>
        <w:rPr>
          <w:sz w:val="22"/>
          <w:lang w:eastAsia="zh-CN"/>
        </w:rPr>
      </w:pPr>
      <w:bookmarkStart w:id="7" w:name="_Ref37423364"/>
      <w:bookmarkEnd w:id="3"/>
      <w:bookmarkEnd w:id="4"/>
      <w:bookmarkEnd w:id="5"/>
      <w:bookmarkEnd w:id="6"/>
      <w:r>
        <w:rPr>
          <w:sz w:val="22"/>
          <w:lang w:eastAsia="zh-CN"/>
        </w:rPr>
        <w:t>R1-2001535</w:t>
      </w:r>
      <w:r>
        <w:rPr>
          <w:sz w:val="22"/>
          <w:lang w:eastAsia="zh-CN"/>
        </w:rPr>
        <w:tab/>
        <w:t>Maintainance on the initial access procedures</w:t>
      </w:r>
      <w:r>
        <w:rPr>
          <w:sz w:val="22"/>
          <w:lang w:eastAsia="zh-CN"/>
        </w:rPr>
        <w:tab/>
        <w:t>Huawei, HiSilicon</w:t>
      </w:r>
      <w:bookmarkEnd w:id="7"/>
    </w:p>
    <w:p w14:paraId="6F882208" w14:textId="77777777" w:rsidR="00886A02" w:rsidRDefault="00CF36D3">
      <w:pPr>
        <w:pStyle w:val="References"/>
        <w:spacing w:line="259" w:lineRule="auto"/>
        <w:rPr>
          <w:sz w:val="22"/>
          <w:lang w:eastAsia="zh-CN"/>
        </w:rPr>
      </w:pPr>
      <w:r>
        <w:rPr>
          <w:sz w:val="22"/>
          <w:lang w:eastAsia="zh-CN"/>
        </w:rPr>
        <w:lastRenderedPageBreak/>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14:paraId="07A85699" w14:textId="77777777"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71557017" w14:textId="77777777"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14:paraId="75BA0901" w14:textId="77777777"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14:paraId="7CF87142" w14:textId="77777777"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14:paraId="621DE198" w14:textId="77777777" w:rsidR="00886A02" w:rsidRDefault="00CF36D3">
      <w:pPr>
        <w:pStyle w:val="References"/>
        <w:spacing w:after="0"/>
        <w:rPr>
          <w:sz w:val="22"/>
          <w:lang w:eastAsia="zh-CN"/>
        </w:rPr>
      </w:pPr>
      <w:bookmarkStart w:id="14" w:name="_Ref38271291"/>
      <w:r>
        <w:rPr>
          <w:sz w:val="22"/>
          <w:lang w:eastAsia="zh-CN"/>
        </w:rPr>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80FF" w14:textId="77777777" w:rsidR="00C23786" w:rsidRDefault="00C23786" w:rsidP="00D41EE2">
      <w:pPr>
        <w:spacing w:after="0"/>
      </w:pPr>
      <w:r>
        <w:separator/>
      </w:r>
    </w:p>
  </w:endnote>
  <w:endnote w:type="continuationSeparator" w:id="0">
    <w:p w14:paraId="4437E00D" w14:textId="77777777" w:rsidR="00C23786" w:rsidRDefault="00C23786"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AA19" w14:textId="77777777" w:rsidR="00C23786" w:rsidRDefault="00C23786" w:rsidP="00D41EE2">
      <w:pPr>
        <w:spacing w:after="0"/>
      </w:pPr>
      <w:r>
        <w:separator/>
      </w:r>
    </w:p>
  </w:footnote>
  <w:footnote w:type="continuationSeparator" w:id="0">
    <w:p w14:paraId="1A5BA22F" w14:textId="77777777" w:rsidR="00C23786" w:rsidRDefault="00C23786" w:rsidP="00D41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修订1"/>
    <w:hidden/>
    <w:uiPriority w:val="99"/>
    <w:semiHidden/>
    <w:qFormat/>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00B49-F18D-4C98-9094-E7052886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4</cp:revision>
  <cp:lastPrinted>2007-06-18T22:08:00Z</cp:lastPrinted>
  <dcterms:created xsi:type="dcterms:W3CDTF">2020-04-22T10:29:00Z</dcterms:created>
  <dcterms:modified xsi:type="dcterms:W3CDTF">2020-04-22T19:15:00Z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