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April,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proofErr w:type="spellStart"/>
            <w:r w:rsidRPr="00D75125">
              <w:rPr>
                <w:b/>
                <w:bCs/>
                <w:lang w:val="en-US"/>
              </w:rPr>
              <w:t>Tdoc</w:t>
            </w:r>
            <w:proofErr w:type="spellEnd"/>
            <w:r w:rsidRPr="00D75125">
              <w:rPr>
                <w:b/>
                <w:bCs/>
                <w:lang w:val="en-US"/>
              </w:rPr>
              <w:t xml:space="preserve">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a6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a6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a6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a6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a6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a6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a6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Alt-2: 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Alt-3: PUSCH allocated </w:t>
      </w:r>
      <w:r w:rsidRPr="00780C9E">
        <w:rPr>
          <w:rFonts w:eastAsia="宋体"/>
          <w:iCs/>
        </w:rPr>
        <w:t>to all RB sets of the</w:t>
      </w:r>
      <w:r>
        <w:rPr>
          <w:rFonts w:eastAsia="宋体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a6"/>
        <w:numPr>
          <w:ilvl w:val="0"/>
          <w:numId w:val="29"/>
        </w:numPr>
        <w:spacing w:after="0"/>
      </w:pPr>
      <w:r>
        <w:rPr>
          <w:rFonts w:eastAsia="宋体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Alt-4a (ref: </w:t>
      </w:r>
      <w:r>
        <w:rPr>
          <w:rFonts w:eastAsia="宋体"/>
          <w:iCs/>
        </w:rPr>
        <w:fldChar w:fldCharType="begin"/>
      </w:r>
      <w:r>
        <w:rPr>
          <w:rFonts w:eastAsia="宋体"/>
          <w:iCs/>
        </w:rPr>
        <w:instrText xml:space="preserve"> REF _Ref37764864 \r \h </w:instrText>
      </w:r>
      <w:r>
        <w:rPr>
          <w:rFonts w:eastAsia="宋体"/>
          <w:iCs/>
        </w:rPr>
      </w:r>
      <w:r>
        <w:rPr>
          <w:rFonts w:eastAsia="宋体"/>
          <w:iCs/>
        </w:rPr>
        <w:fldChar w:fldCharType="separate"/>
      </w:r>
      <w:r>
        <w:rPr>
          <w:rFonts w:eastAsia="宋体"/>
          <w:iCs/>
        </w:rPr>
        <w:t>[4]</w:t>
      </w:r>
      <w:r>
        <w:rPr>
          <w:rFonts w:eastAsia="宋体"/>
          <w:iCs/>
        </w:rPr>
        <w:fldChar w:fldCharType="end"/>
      </w:r>
      <w:r>
        <w:rPr>
          <w:rFonts w:eastAsia="宋体"/>
          <w:iCs/>
        </w:rPr>
        <w:t>):</w:t>
      </w:r>
    </w:p>
    <w:p w14:paraId="7E1A599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a6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a6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a6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Alt-4b (ref: </w:t>
      </w:r>
      <w:r>
        <w:fldChar w:fldCharType="begin"/>
      </w:r>
      <w:r>
        <w:rPr>
          <w:rFonts w:eastAsia="宋体"/>
          <w:iCs/>
        </w:rPr>
        <w:instrText xml:space="preserve"> REF _Ref37764833 \r \h </w:instrText>
      </w:r>
      <w:r>
        <w:fldChar w:fldCharType="separate"/>
      </w:r>
      <w:r>
        <w:rPr>
          <w:rFonts w:eastAsia="宋体"/>
          <w:iCs/>
        </w:rPr>
        <w:t>[18]</w:t>
      </w:r>
      <w:r>
        <w:fldChar w:fldCharType="end"/>
      </w:r>
      <w:r w:rsidRPr="00E33EA1">
        <w:rPr>
          <w:rFonts w:eastAsia="宋体"/>
          <w:iCs/>
        </w:rPr>
        <w:t>)</w:t>
      </w:r>
      <w:r>
        <w:rPr>
          <w:rFonts w:eastAsia="宋体"/>
          <w:iCs/>
        </w:rPr>
        <w:t>:</w:t>
      </w:r>
    </w:p>
    <w:p w14:paraId="5C793139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宋体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a6"/>
        <w:numPr>
          <w:ilvl w:val="3"/>
          <w:numId w:val="29"/>
        </w:numPr>
        <w:spacing w:after="0"/>
      </w:pPr>
      <w:r>
        <w:rPr>
          <w:rFonts w:eastAsia="宋体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a6"/>
        <w:numPr>
          <w:ilvl w:val="2"/>
          <w:numId w:val="29"/>
        </w:numPr>
        <w:spacing w:after="0"/>
      </w:pPr>
      <w:r>
        <w:rPr>
          <w:rFonts w:eastAsia="宋体"/>
          <w:iCs/>
        </w:rPr>
        <w:t>Otherwise</w:t>
      </w:r>
    </w:p>
    <w:p w14:paraId="357AFE40" w14:textId="77777777" w:rsidR="00BB0843" w:rsidRDefault="00BB0843" w:rsidP="00BB0843">
      <w:pPr>
        <w:pStyle w:val="a6"/>
        <w:numPr>
          <w:ilvl w:val="3"/>
          <w:numId w:val="29"/>
        </w:numPr>
        <w:spacing w:after="0"/>
      </w:pPr>
      <w:r w:rsidRPr="00780C9E">
        <w:rPr>
          <w:rFonts w:eastAsia="宋体"/>
          <w:iCs/>
        </w:rPr>
        <w:t>All RB sets of</w:t>
      </w:r>
      <w:r>
        <w:rPr>
          <w:rFonts w:eastAsia="宋体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a6"/>
        <w:spacing w:after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0304F4" w:rsidRPr="00F371E0" w:rsidRDefault="000304F4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a6"/>
        <w:spacing w:after="0"/>
      </w:pPr>
    </w:p>
    <w:p w14:paraId="0DBB96B7" w14:textId="76044D1F" w:rsidR="00BB0843" w:rsidRDefault="00BB0843" w:rsidP="00BB0843">
      <w:pPr>
        <w:pStyle w:val="a6"/>
        <w:spacing w:after="0"/>
      </w:pPr>
    </w:p>
    <w:p w14:paraId="7091AD50" w14:textId="1570536F" w:rsidR="00BB0843" w:rsidRPr="006D0B13" w:rsidRDefault="00BB0843" w:rsidP="00BB0843">
      <w:pPr>
        <w:pStyle w:val="a6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a6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宋体"/>
          <w:iCs/>
        </w:rPr>
        <w:t xml:space="preserve">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a6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a6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a6"/>
        <w:spacing w:after="0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0304F4" w:rsidRPr="00F371E0" w:rsidRDefault="000304F4" w:rsidP="00F371E0">
                                  <w:pPr>
                                    <w:pStyle w:val="a6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0304F4" w:rsidRPr="00F371E0" w:rsidRDefault="000304F4" w:rsidP="00F371E0">
                            <w:pPr>
                              <w:pStyle w:val="a6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Spreadtrum</w:t>
            </w:r>
            <w:proofErr w:type="spellEnd"/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21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31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a6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b/>
          <w:bCs/>
          <w:iCs/>
          <w:highlight w:val="yellow"/>
        </w:rPr>
        <w:t>Alt-2</w:t>
      </w:r>
      <w:r w:rsidRPr="0056396B">
        <w:rPr>
          <w:rFonts w:eastAsia="宋体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a6"/>
      </w:pPr>
    </w:p>
    <w:p w14:paraId="411360F5" w14:textId="460D1CDD" w:rsidR="00362B5F" w:rsidRDefault="00362B5F" w:rsidP="00614CFB">
      <w:pPr>
        <w:pStyle w:val="a6"/>
      </w:pPr>
      <w:r>
        <w:t xml:space="preserve">One technical aspect that has not been addressed in contributions is that Alt-2 effectively introduces “cross RB Set” scheduling (unless DCI 0_0 is also transmitted in RB Set 0). In other words, the </w:t>
      </w:r>
      <w:proofErr w:type="spellStart"/>
      <w:r>
        <w:t>gNB</w:t>
      </w:r>
      <w:proofErr w:type="spellEnd"/>
      <w:r>
        <w:t xml:space="preserve"> transmits DCI 0_0 in an arbitrary RB set, but the PUSCH transmission is always in RB Set 0. If LBT is successful at the </w:t>
      </w:r>
      <w:proofErr w:type="spellStart"/>
      <w:r>
        <w:t>gNB</w:t>
      </w:r>
      <w:proofErr w:type="spellEnd"/>
      <w:r>
        <w:t xml:space="preserve">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a6"/>
      </w:pPr>
      <w:r>
        <w:t>Please provide your company view on the above two alternatives</w:t>
      </w:r>
      <w:r w:rsidR="00955CD4">
        <w:t>:</w:t>
      </w: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0304F4">
        <w:tc>
          <w:tcPr>
            <w:tcW w:w="1525" w:type="dxa"/>
          </w:tcPr>
          <w:p w14:paraId="32EE9F99" w14:textId="77777777" w:rsidR="00955CD4" w:rsidRDefault="00955CD4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0304F4">
        <w:tc>
          <w:tcPr>
            <w:tcW w:w="1525" w:type="dxa"/>
          </w:tcPr>
          <w:p w14:paraId="43550227" w14:textId="249567ED" w:rsidR="00955CD4" w:rsidRPr="007B2FF0" w:rsidRDefault="007B2FF0" w:rsidP="000304F4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0304F4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Yu Mincho"/>
                <w:sz w:val="20"/>
                <w:szCs w:val="20"/>
                <w:lang w:eastAsia="ja-JP"/>
              </w:rPr>
              <w:t>alternative</w:t>
            </w:r>
            <w:r>
              <w:rPr>
                <w:rFonts w:eastAsia="Yu Mincho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0304F4">
        <w:tc>
          <w:tcPr>
            <w:tcW w:w="1525" w:type="dxa"/>
          </w:tcPr>
          <w:p w14:paraId="1873B3D4" w14:textId="273A5C42" w:rsidR="00955CD4" w:rsidRPr="00322E58" w:rsidRDefault="00322E58" w:rsidP="000304F4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0304F4">
        <w:tc>
          <w:tcPr>
            <w:tcW w:w="1525" w:type="dxa"/>
          </w:tcPr>
          <w:p w14:paraId="536524A2" w14:textId="50A2DAE2" w:rsidR="00955CD4" w:rsidRPr="00D11A4A" w:rsidRDefault="00B11EDB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0304F4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0304F4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Yu Mincho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Yu Mincho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  <w:tr w:rsidR="001467C6" w14:paraId="38FB77DF" w14:textId="77777777" w:rsidTr="000304F4">
        <w:tc>
          <w:tcPr>
            <w:tcW w:w="1525" w:type="dxa"/>
          </w:tcPr>
          <w:p w14:paraId="71281AB3" w14:textId="22327DFB" w:rsidR="001467C6" w:rsidRPr="001467C6" w:rsidRDefault="001467C6" w:rsidP="00623609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 w:rsidRPr="001467C6">
              <w:rPr>
                <w:rFonts w:eastAsia="Yu Mincho" w:hint="eastAsia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2A953413" w14:textId="4881EF03" w:rsidR="001467C6" w:rsidRPr="001467C6" w:rsidRDefault="005B54CF" w:rsidP="00623609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Support </w:t>
            </w:r>
            <w:r w:rsidR="001467C6" w:rsidRPr="001467C6">
              <w:rPr>
                <w:rFonts w:eastAsia="Yu Mincho" w:hint="eastAsia"/>
                <w:sz w:val="20"/>
                <w:szCs w:val="20"/>
                <w:lang w:eastAsia="ja-JP"/>
              </w:rPr>
              <w:t>A</w:t>
            </w:r>
            <w:r w:rsidR="001467C6" w:rsidRPr="001467C6">
              <w:rPr>
                <w:rFonts w:eastAsia="Yu Mincho"/>
                <w:sz w:val="20"/>
                <w:szCs w:val="20"/>
                <w:lang w:eastAsia="ja-JP"/>
              </w:rPr>
              <w:t>lt.1</w:t>
            </w:r>
          </w:p>
        </w:tc>
      </w:tr>
      <w:tr w:rsidR="006560C2" w14:paraId="448E791A" w14:textId="77777777" w:rsidTr="000304F4">
        <w:tc>
          <w:tcPr>
            <w:tcW w:w="1525" w:type="dxa"/>
          </w:tcPr>
          <w:p w14:paraId="3CDF993F" w14:textId="2D176A95" w:rsidR="006560C2" w:rsidRPr="001467C6" w:rsidRDefault="006560C2" w:rsidP="00623609">
            <w:pPr>
              <w:pStyle w:val="a6"/>
              <w:spacing w:after="0"/>
              <w:rPr>
                <w:rFonts w:eastAsia="Yu Mincho" w:hint="eastAsia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6906CA5E" w14:textId="353C501C" w:rsidR="006560C2" w:rsidRDefault="000304F4" w:rsidP="00DE1577">
            <w:pPr>
              <w:pStyle w:val="a6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Basically support Alt-1, which is benefit for UE to share the COT from </w:t>
            </w:r>
            <w:proofErr w:type="spellStart"/>
            <w:r>
              <w:rPr>
                <w:rFonts w:eastAsia="Yu Mincho"/>
                <w:lang w:eastAsia="ja-JP"/>
              </w:rPr>
              <w:t>gNB</w:t>
            </w:r>
            <w:proofErr w:type="spellEnd"/>
            <w:r>
              <w:rPr>
                <w:rFonts w:eastAsia="Yu Mincho"/>
                <w:lang w:eastAsia="ja-JP"/>
              </w:rPr>
              <w:t xml:space="preserve">. But we have similar concern as Sharp, if no intra-cell </w:t>
            </w:r>
            <w:proofErr w:type="spellStart"/>
            <w:r>
              <w:rPr>
                <w:rFonts w:eastAsia="Yu Mincho"/>
                <w:lang w:eastAsia="ja-JP"/>
              </w:rPr>
              <w:t>guardband</w:t>
            </w:r>
            <w:proofErr w:type="spellEnd"/>
            <w:r>
              <w:rPr>
                <w:rFonts w:eastAsia="Yu Mincho"/>
                <w:lang w:eastAsia="ja-JP"/>
              </w:rPr>
              <w:t xml:space="preserve"> is configured, there is only one RB set.</w:t>
            </w:r>
            <w:r w:rsidR="00DE1577">
              <w:rPr>
                <w:rFonts w:eastAsia="Yu Mincho"/>
                <w:lang w:eastAsia="ja-JP"/>
              </w:rPr>
              <w:t xml:space="preserve"> Then “</w:t>
            </w:r>
            <w:r w:rsidR="00DE1577" w:rsidRPr="0056396B">
              <w:rPr>
                <w:highlight w:val="yellow"/>
              </w:rPr>
              <w:t xml:space="preserve">the RB set of the active UL BWP that intersects the RB set of the active DL BWP in which DCI 0_0 is </w:t>
            </w:r>
            <w:r w:rsidR="00DE1577" w:rsidRPr="0056396B">
              <w:rPr>
                <w:highlight w:val="yellow"/>
              </w:rPr>
              <w:lastRenderedPageBreak/>
              <w:t>received</w:t>
            </w:r>
            <w:r w:rsidR="00DE1577">
              <w:t>” is not clear</w:t>
            </w:r>
            <w:r>
              <w:rPr>
                <w:rFonts w:eastAsia="Yu Mincho"/>
                <w:lang w:eastAsia="ja-JP"/>
              </w:rPr>
              <w:t>. Our suggestion is waiting for the conclusion in wideband discussion.</w:t>
            </w:r>
          </w:p>
        </w:tc>
      </w:tr>
    </w:tbl>
    <w:p w14:paraId="4CFAE129" w14:textId="77777777" w:rsidR="00655441" w:rsidRPr="00614CFB" w:rsidRDefault="00655441" w:rsidP="00614CFB">
      <w:pPr>
        <w:pStyle w:val="a6"/>
      </w:pPr>
    </w:p>
    <w:p w14:paraId="4B38C563" w14:textId="2A50281D" w:rsidR="00614CFB" w:rsidRDefault="00614CFB" w:rsidP="00614CFB">
      <w:pPr>
        <w:pStyle w:val="31"/>
      </w:pPr>
      <w:bookmarkStart w:id="29" w:name="_GoBack"/>
      <w:bookmarkEnd w:id="29"/>
      <w:r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a6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a6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宋体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iCs/>
          <w:highlight w:val="yellow"/>
        </w:rPr>
        <w:t xml:space="preserve">PUSCH </w:t>
      </w:r>
      <w:r w:rsidR="001363F6" w:rsidRPr="001363F6">
        <w:rPr>
          <w:rFonts w:eastAsia="宋体"/>
          <w:iCs/>
          <w:highlight w:val="yellow"/>
        </w:rPr>
        <w:t xml:space="preserve">is </w:t>
      </w:r>
      <w:r w:rsidRPr="001363F6">
        <w:rPr>
          <w:rFonts w:eastAsia="宋体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a6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a6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a6"/>
      </w:pPr>
    </w:p>
    <w:p w14:paraId="1494D0ED" w14:textId="2EC17F2A" w:rsidR="001363F6" w:rsidRDefault="001363F6" w:rsidP="001363F6">
      <w:pPr>
        <w:pStyle w:val="a6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a6"/>
      </w:pPr>
      <w:r>
        <w:t>Please provide your company view on the above three alternatives:</w:t>
      </w: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0304F4">
        <w:tc>
          <w:tcPr>
            <w:tcW w:w="1525" w:type="dxa"/>
          </w:tcPr>
          <w:p w14:paraId="615597C2" w14:textId="77777777" w:rsidR="001363F6" w:rsidRDefault="001363F6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0304F4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0304F4">
        <w:tc>
          <w:tcPr>
            <w:tcW w:w="1525" w:type="dxa"/>
          </w:tcPr>
          <w:p w14:paraId="5D78C94E" w14:textId="74CC0C29" w:rsidR="001363F6" w:rsidRPr="007B2FF0" w:rsidRDefault="007B2FF0" w:rsidP="000304F4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0304F4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Yu Mincho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0304F4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a6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0304F4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a6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0304F4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Yu Mincho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Yu Mincho"/>
                <w:sz w:val="20"/>
                <w:szCs w:val="20"/>
                <w:lang w:eastAsia="ja-JP"/>
              </w:rPr>
              <w:t>consistent with issue #1-1.</w:t>
            </w:r>
          </w:p>
        </w:tc>
      </w:tr>
      <w:tr w:rsidR="00F93D39" w14:paraId="11027448" w14:textId="77777777" w:rsidTr="000304F4">
        <w:tc>
          <w:tcPr>
            <w:tcW w:w="1525" w:type="dxa"/>
          </w:tcPr>
          <w:p w14:paraId="525DBAE2" w14:textId="2633B32B" w:rsidR="00F93D39" w:rsidRDefault="00F93D39" w:rsidP="00623609">
            <w:pPr>
              <w:pStyle w:val="a6"/>
              <w:spacing w:after="0"/>
              <w:rPr>
                <w:rFonts w:eastAsia="Yu Mincho"/>
                <w:lang w:eastAsia="ja-JP"/>
              </w:rPr>
            </w:pPr>
            <w:r w:rsidRPr="001467C6">
              <w:rPr>
                <w:rFonts w:eastAsia="Yu Mincho" w:hint="eastAsia"/>
                <w:sz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70D75C72" w14:textId="1C5651CE" w:rsidR="00F93D39" w:rsidRDefault="00F93D39" w:rsidP="005B54CF">
            <w:pPr>
              <w:pStyle w:val="a6"/>
              <w:spacing w:after="0"/>
              <w:rPr>
                <w:rFonts w:eastAsia="Yu Mincho"/>
                <w:lang w:eastAsia="ja-JP"/>
              </w:rPr>
            </w:pPr>
            <w:r w:rsidRPr="00F93D39">
              <w:rPr>
                <w:rFonts w:eastAsia="Yu Mincho"/>
                <w:sz w:val="20"/>
                <w:szCs w:val="20"/>
                <w:lang w:eastAsia="ja-JP"/>
              </w:rPr>
              <w:t>Alt 2. M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ore flexible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with no impact on the DCI size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>.</w:t>
            </w:r>
          </w:p>
        </w:tc>
      </w:tr>
      <w:tr w:rsidR="006560C2" w14:paraId="48C24E1D" w14:textId="77777777" w:rsidTr="000304F4">
        <w:tc>
          <w:tcPr>
            <w:tcW w:w="1525" w:type="dxa"/>
          </w:tcPr>
          <w:p w14:paraId="68362B2E" w14:textId="79033334" w:rsidR="006560C2" w:rsidRPr="001467C6" w:rsidRDefault="006560C2" w:rsidP="00623609">
            <w:pPr>
              <w:pStyle w:val="a6"/>
              <w:spacing w:after="0"/>
              <w:rPr>
                <w:rFonts w:eastAsia="Yu Mincho" w:hint="eastAsia"/>
                <w:lang w:eastAsia="ja-JP"/>
              </w:rPr>
            </w:pPr>
            <w:r>
              <w:rPr>
                <w:rFonts w:eastAsia="Yu Mincho"/>
                <w:lang w:eastAsia="ja-JP"/>
              </w:rPr>
              <w:t>Huawei</w:t>
            </w:r>
          </w:p>
        </w:tc>
        <w:tc>
          <w:tcPr>
            <w:tcW w:w="7470" w:type="dxa"/>
          </w:tcPr>
          <w:p w14:paraId="01237814" w14:textId="29D54C0E" w:rsidR="006560C2" w:rsidRPr="006560C2" w:rsidRDefault="006560C2" w:rsidP="006560C2">
            <w:pPr>
              <w:pStyle w:val="a6"/>
              <w:spacing w:after="0"/>
              <w:rPr>
                <w:rFonts w:asciiTheme="minorEastAsia" w:eastAsiaTheme="minorEastAsia" w:hAnsiTheme="minorEastAsia" w:hint="eastAsia"/>
              </w:rPr>
            </w:pPr>
            <w:r>
              <w:rPr>
                <w:rFonts w:eastAsia="Yu Mincho"/>
                <w:lang w:eastAsia="ja-JP"/>
              </w:rPr>
              <w:t>Support Alt 2. I</w:t>
            </w:r>
            <w:r w:rsidRPr="006560C2">
              <w:rPr>
                <w:rFonts w:eastAsia="Yu Mincho"/>
                <w:lang w:eastAsia="ja-JP"/>
              </w:rPr>
              <w:t>f interlace is configured, it is most likely that the payload size of DCI 0_0 is much smaller than DCI 1_0, according to DCI size alignment step 1 in TS38.212 (zero padding bits are generated for the smaller one (DCI 0_0) until the payload size equals that of the larger one (DCI 1_0)).There is no need to save the Y bits</w:t>
            </w:r>
          </w:p>
        </w:tc>
      </w:tr>
    </w:tbl>
    <w:bookmarkEnd w:id="14"/>
    <w:bookmarkEnd w:id="15"/>
    <w:p w14:paraId="5F676FE1" w14:textId="45E412B3" w:rsidR="0047581A" w:rsidRDefault="0047581A">
      <w:pPr>
        <w:pStyle w:val="21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proofErr w:type="gramStart"/>
      <w:r w:rsidR="00943EA2">
        <w:t>W</w:t>
      </w:r>
      <w:r w:rsidRPr="0047581A">
        <w:t>ithin</w:t>
      </w:r>
      <w:proofErr w:type="gramEnd"/>
      <w:r w:rsidRPr="0047581A">
        <w:t xml:space="preserve">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a6"/>
        <w:ind w:right="639"/>
      </w:pPr>
      <w:bookmarkStart w:id="30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a6"/>
        <w:ind w:right="639"/>
      </w:pPr>
      <w:r>
        <w:lastRenderedPageBreak/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a6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a6"/>
        <w:ind w:right="639"/>
      </w:pPr>
    </w:p>
    <w:p w14:paraId="10328132" w14:textId="1ACE66AD" w:rsidR="00943EA2" w:rsidRDefault="00943EA2" w:rsidP="0047581A">
      <w:pPr>
        <w:pStyle w:val="a6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a6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</w:t>
      </w:r>
      <w:proofErr w:type="spellStart"/>
      <w:r w:rsidRPr="00943EA2">
        <w:rPr>
          <w:rFonts w:ascii="Times" w:eastAsia="Batang" w:hAnsi="Times" w:cs="Times"/>
          <w:color w:val="FF0000"/>
          <w:szCs w:val="24"/>
          <w:lang w:eastAsia="zh-CN"/>
        </w:rPr>
        <w:t>interlace</w:t>
      </w:r>
      <w:proofErr w:type="spellEnd"/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a6"/>
        <w:ind w:right="639"/>
      </w:pPr>
    </w:p>
    <w:p w14:paraId="6739C878" w14:textId="2A1029AD" w:rsidR="0047581A" w:rsidRDefault="00943EA2" w:rsidP="0047581A">
      <w:pPr>
        <w:pStyle w:val="a6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a6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a6"/>
        <w:ind w:right="639"/>
      </w:pPr>
    </w:p>
    <w:p w14:paraId="78B51D4F" w14:textId="77777777" w:rsidR="0047581A" w:rsidRPr="00886F89" w:rsidRDefault="0047581A" w:rsidP="0047581A">
      <w:pPr>
        <w:pStyle w:val="a6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a6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a6"/>
        <w:ind w:right="639"/>
      </w:pPr>
    </w:p>
    <w:tbl>
      <w:tblPr>
        <w:tblStyle w:val="af3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a6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a6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a6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a6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OK with TP#1</w:t>
            </w:r>
          </w:p>
        </w:tc>
      </w:tr>
      <w:tr w:rsidR="00DD7A10" w14:paraId="13443561" w14:textId="77777777" w:rsidTr="00B873F3">
        <w:tc>
          <w:tcPr>
            <w:tcW w:w="1525" w:type="dxa"/>
          </w:tcPr>
          <w:p w14:paraId="50461218" w14:textId="4E60BBE9" w:rsidR="00DD7A10" w:rsidRPr="00DD7A10" w:rsidRDefault="00DD7A10" w:rsidP="00623609">
            <w:pPr>
              <w:pStyle w:val="a6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7470" w:type="dxa"/>
          </w:tcPr>
          <w:p w14:paraId="2B310972" w14:textId="4132ED5C" w:rsidR="00DD7A10" w:rsidRPr="00DD7A10" w:rsidRDefault="00F93D39" w:rsidP="00F93D39">
            <w:pPr>
              <w:pStyle w:val="a6"/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Agree</w:t>
            </w:r>
            <w:r w:rsidR="00DD7A10">
              <w:rPr>
                <w:rFonts w:eastAsiaTheme="minorEastAsia" w:hint="eastAsia"/>
              </w:rPr>
              <w:t xml:space="preserve"> with the </w:t>
            </w:r>
            <w:r>
              <w:rPr>
                <w:rFonts w:eastAsiaTheme="minorEastAsia"/>
              </w:rPr>
              <w:t>TP</w:t>
            </w:r>
          </w:p>
        </w:tc>
      </w:tr>
      <w:tr w:rsidR="006560C2" w14:paraId="3CB164DC" w14:textId="77777777" w:rsidTr="00B873F3">
        <w:tc>
          <w:tcPr>
            <w:tcW w:w="1525" w:type="dxa"/>
          </w:tcPr>
          <w:p w14:paraId="7331E921" w14:textId="3FBEFCDC" w:rsidR="006560C2" w:rsidRDefault="006560C2" w:rsidP="00623609">
            <w:pPr>
              <w:pStyle w:val="a6"/>
              <w:spacing w:after="0"/>
              <w:rPr>
                <w:rFonts w:hint="eastAsia"/>
              </w:rPr>
            </w:pPr>
            <w:r>
              <w:t>Huawei</w:t>
            </w:r>
          </w:p>
        </w:tc>
        <w:tc>
          <w:tcPr>
            <w:tcW w:w="7470" w:type="dxa"/>
          </w:tcPr>
          <w:p w14:paraId="5CC996F7" w14:textId="17CDF240" w:rsidR="006560C2" w:rsidRDefault="006560C2" w:rsidP="00F93D39">
            <w:pPr>
              <w:pStyle w:val="a6"/>
              <w:spacing w:after="0"/>
            </w:pPr>
            <w:r>
              <w:t>Agree with the TP</w:t>
            </w:r>
          </w:p>
        </w:tc>
      </w:tr>
    </w:tbl>
    <w:p w14:paraId="5C94199C" w14:textId="77777777" w:rsidR="0047581A" w:rsidRPr="00886F89" w:rsidRDefault="0047581A" w:rsidP="0047581A">
      <w:pPr>
        <w:pStyle w:val="a6"/>
        <w:ind w:right="639"/>
      </w:pPr>
    </w:p>
    <w:p w14:paraId="38A768FD" w14:textId="65EF02FD" w:rsidR="0047581A" w:rsidRPr="00886F89" w:rsidRDefault="0047581A" w:rsidP="0047581A">
      <w:pPr>
        <w:pStyle w:val="a6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0304F4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a6"/>
        <w:ind w:right="27"/>
      </w:pPr>
    </w:p>
    <w:p w14:paraId="35E3A61A" w14:textId="77777777" w:rsidR="0047581A" w:rsidRPr="00886F89" w:rsidRDefault="0047581A" w:rsidP="0047581A">
      <w:pPr>
        <w:pStyle w:val="a6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a6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30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</w:r>
      <w:proofErr w:type="spellStart"/>
      <w:r>
        <w:t>Maintainance</w:t>
      </w:r>
      <w:proofErr w:type="spellEnd"/>
      <w:r>
        <w:t xml:space="preserve"> on uplink signals and channels</w:t>
      </w:r>
      <w:r>
        <w:tab/>
        <w:t>Huawei, HiSilicon</w:t>
      </w:r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 xml:space="preserve">ZTE, </w:t>
      </w:r>
      <w:proofErr w:type="spellStart"/>
      <w:r>
        <w:t>Sanechips</w:t>
      </w:r>
      <w:proofErr w:type="spellEnd"/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</w:r>
      <w:proofErr w:type="spellStart"/>
      <w:r>
        <w:t>MediaTek</w:t>
      </w:r>
      <w:proofErr w:type="spellEnd"/>
      <w:r>
        <w:t xml:space="preserve">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lastRenderedPageBreak/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0F522" w14:textId="77777777" w:rsidR="002D55C7" w:rsidRDefault="002D55C7">
      <w:pPr>
        <w:spacing w:after="0" w:line="240" w:lineRule="auto"/>
      </w:pPr>
      <w:r>
        <w:separator/>
      </w:r>
    </w:p>
  </w:endnote>
  <w:endnote w:type="continuationSeparator" w:id="0">
    <w:p w14:paraId="2D2FFE71" w14:textId="77777777" w:rsidR="002D55C7" w:rsidRDefault="002D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CFD7" w14:textId="0642EAFD" w:rsidR="000304F4" w:rsidRDefault="000304F4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DE1577">
      <w:rPr>
        <w:rStyle w:val="af5"/>
        <w:noProof/>
      </w:rPr>
      <w:t>7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DE1577">
      <w:rPr>
        <w:rStyle w:val="af5"/>
        <w:noProof/>
      </w:rPr>
      <w:t>7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8F9F6" w14:textId="77777777" w:rsidR="002D55C7" w:rsidRDefault="002D55C7">
      <w:pPr>
        <w:spacing w:after="0" w:line="240" w:lineRule="auto"/>
      </w:pPr>
      <w:r>
        <w:separator/>
      </w:r>
    </w:p>
  </w:footnote>
  <w:footnote w:type="continuationSeparator" w:id="0">
    <w:p w14:paraId="2D5517E7" w14:textId="77777777" w:rsidR="002D55C7" w:rsidRDefault="002D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E2B7" w14:textId="77777777" w:rsidR="000304F4" w:rsidRDefault="000304F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065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1000"/>
    </w:pPr>
  </w:style>
  <w:style w:type="paragraph" w:styleId="60">
    <w:name w:val="toc 6"/>
    <w:basedOn w:val="51"/>
    <w:next w:val="a1"/>
    <w:uiPriority w:val="39"/>
    <w:qFormat/>
    <w:pPr>
      <w:ind w:left="800"/>
    </w:pPr>
  </w:style>
  <w:style w:type="paragraph" w:styleId="51">
    <w:name w:val="toc 5"/>
    <w:basedOn w:val="42"/>
    <w:next w:val="a1"/>
    <w:uiPriority w:val="39"/>
    <w:qFormat/>
    <w:pPr>
      <w:ind w:left="600"/>
    </w:pPr>
  </w:style>
  <w:style w:type="paragraph" w:styleId="42">
    <w:name w:val="toc 4"/>
    <w:basedOn w:val="33"/>
    <w:next w:val="a1"/>
    <w:uiPriority w:val="39"/>
    <w:qFormat/>
    <w:pPr>
      <w:ind w:left="400"/>
    </w:pPr>
  </w:style>
  <w:style w:type="paragraph" w:styleId="33">
    <w:name w:val="toc 3"/>
    <w:basedOn w:val="23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23">
    <w:name w:val="toc 2"/>
    <w:basedOn w:val="10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10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0"/>
    <w:uiPriority w:val="35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2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80">
    <w:name w:val="toc 8"/>
    <w:basedOn w:val="10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c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annotation subject"/>
    <w:basedOn w:val="a9"/>
    <w:next w:val="a9"/>
    <w:link w:val="Char8"/>
    <w:qFormat/>
    <w:rPr>
      <w:b/>
      <w:bCs/>
    </w:rPr>
  </w:style>
  <w:style w:type="table" w:styleId="af3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  <w:qFormat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9">
    <w:name w:val="列出段落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3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har0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7"/>
    <w:uiPriority w:val="35"/>
    <w:locked/>
    <w:rPr>
      <w:rFonts w:ascii="Times New Roman" w:hAnsi="Times New Roman"/>
      <w:b/>
      <w:lang w:val="en-GB" w:eastAsia="en-GB"/>
    </w:rPr>
  </w:style>
  <w:style w:type="character" w:styleId="afc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DC72DBF-AE59-426F-AA28-E055E298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64</TotalTime>
  <Pages>7</Pages>
  <Words>2224</Words>
  <Characters>12683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Huawei</cp:lastModifiedBy>
  <cp:revision>3</cp:revision>
  <cp:lastPrinted>2008-01-30T21:09:00Z</cp:lastPrinted>
  <dcterms:created xsi:type="dcterms:W3CDTF">2020-04-21T08:26:00Z</dcterms:created>
  <dcterms:modified xsi:type="dcterms:W3CDTF">2020-04-21T09:30:00Z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</Properties>
</file>