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C0F888" w14:textId="155F0AB1" w:rsidR="00FB68D2" w:rsidRPr="00FB68D2" w:rsidRDefault="00FB68D2" w:rsidP="00FB68D2">
      <w:pPr>
        <w:tabs>
          <w:tab w:val="center" w:pos="4536"/>
          <w:tab w:val="right" w:pos="8280"/>
          <w:tab w:val="right" w:pos="9639"/>
        </w:tabs>
        <w:ind w:right="2"/>
        <w:rPr>
          <w:rFonts w:ascii="Arial" w:hAnsi="Arial" w:cs="Arial"/>
          <w:b/>
          <w:bCs/>
          <w:sz w:val="24"/>
        </w:rPr>
      </w:pPr>
      <w:r w:rsidRPr="00FB68D2">
        <w:rPr>
          <w:rFonts w:ascii="Arial" w:hAnsi="Arial" w:cs="Arial"/>
          <w:b/>
          <w:bCs/>
          <w:sz w:val="24"/>
        </w:rPr>
        <w:t>3GPP TSG RAN WG1 #100bis</w:t>
      </w:r>
      <w:r w:rsidRPr="00FB68D2">
        <w:rPr>
          <w:rFonts w:ascii="Arial" w:hAnsi="Arial" w:cs="Arial"/>
          <w:b/>
          <w:bCs/>
          <w:sz w:val="24"/>
        </w:rPr>
        <w:tab/>
      </w:r>
      <w:r w:rsidRPr="00FB68D2">
        <w:rPr>
          <w:rFonts w:ascii="Arial" w:hAnsi="Arial" w:cs="Arial"/>
          <w:b/>
          <w:bCs/>
          <w:sz w:val="24"/>
        </w:rPr>
        <w:tab/>
      </w:r>
      <w:r w:rsidRPr="00FB68D2">
        <w:rPr>
          <w:rFonts w:ascii="Arial" w:hAnsi="Arial" w:cs="Arial"/>
          <w:b/>
          <w:bCs/>
          <w:sz w:val="24"/>
        </w:rPr>
        <w:tab/>
      </w:r>
      <w:r w:rsidR="002717B4" w:rsidRPr="002717B4">
        <w:rPr>
          <w:rFonts w:ascii="Arial" w:hAnsi="Arial" w:cs="Arial"/>
          <w:b/>
          <w:bCs/>
          <w:sz w:val="24"/>
        </w:rPr>
        <w:t>R1-2002255</w:t>
      </w:r>
    </w:p>
    <w:p w14:paraId="140B70EB" w14:textId="77777777" w:rsidR="00FB68D2" w:rsidRPr="00FB68D2" w:rsidRDefault="00FB68D2" w:rsidP="00FB68D2">
      <w:pPr>
        <w:tabs>
          <w:tab w:val="center" w:pos="4536"/>
          <w:tab w:val="right" w:pos="9072"/>
        </w:tabs>
        <w:rPr>
          <w:rFonts w:ascii="Arial" w:hAnsi="Arial" w:cs="Arial"/>
          <w:b/>
          <w:bCs/>
          <w:sz w:val="24"/>
          <w:lang w:eastAsia="ja-JP"/>
        </w:rPr>
      </w:pPr>
      <w:proofErr w:type="gramStart"/>
      <w:r w:rsidRPr="00FB68D2">
        <w:rPr>
          <w:rFonts w:ascii="Arial" w:hAnsi="Arial" w:cs="Arial"/>
          <w:b/>
          <w:bCs/>
          <w:sz w:val="24"/>
          <w:lang w:eastAsia="ja-JP"/>
        </w:rPr>
        <w:t>e-Meeting</w:t>
      </w:r>
      <w:proofErr w:type="gramEnd"/>
      <w:r w:rsidRPr="00FB68D2">
        <w:rPr>
          <w:rFonts w:ascii="Arial" w:hAnsi="Arial" w:cs="Arial"/>
          <w:b/>
          <w:bCs/>
          <w:sz w:val="24"/>
          <w:lang w:eastAsia="ja-JP"/>
        </w:rPr>
        <w:t>, April 20</w:t>
      </w:r>
      <w:r w:rsidRPr="00FB68D2">
        <w:rPr>
          <w:rFonts w:ascii="Arial" w:hAnsi="Arial" w:cs="Arial"/>
          <w:b/>
          <w:bCs/>
          <w:sz w:val="24"/>
          <w:vertAlign w:val="superscript"/>
          <w:lang w:eastAsia="ja-JP"/>
        </w:rPr>
        <w:t>th</w:t>
      </w:r>
      <w:r w:rsidRPr="00FB68D2">
        <w:rPr>
          <w:rFonts w:ascii="Arial" w:hAnsi="Arial" w:cs="Arial"/>
          <w:b/>
          <w:bCs/>
          <w:sz w:val="24"/>
          <w:lang w:eastAsia="ja-JP"/>
        </w:rPr>
        <w:t xml:space="preserve"> – 30</w:t>
      </w:r>
      <w:r w:rsidRPr="00FB68D2">
        <w:rPr>
          <w:rFonts w:ascii="Arial" w:hAnsi="Arial" w:cs="Arial"/>
          <w:b/>
          <w:bCs/>
          <w:sz w:val="24"/>
          <w:vertAlign w:val="superscript"/>
          <w:lang w:eastAsia="ja-JP"/>
        </w:rPr>
        <w:t>th</w:t>
      </w:r>
      <w:r w:rsidRPr="00FB68D2">
        <w:rPr>
          <w:rFonts w:ascii="Arial" w:hAnsi="Arial" w:cs="Arial"/>
          <w:b/>
          <w:bCs/>
          <w:sz w:val="24"/>
          <w:lang w:eastAsia="ja-JP"/>
        </w:rPr>
        <w:t>, 2020</w:t>
      </w:r>
    </w:p>
    <w:p w14:paraId="3638496C" w14:textId="77777777" w:rsidR="002E6B5E" w:rsidRPr="00FB68D2" w:rsidRDefault="002E6B5E" w:rsidP="002E6B5E">
      <w:pPr>
        <w:pStyle w:val="a4"/>
        <w:jc w:val="both"/>
        <w:rPr>
          <w:i w:val="0"/>
          <w:iCs/>
          <w:sz w:val="24"/>
          <w:szCs w:val="24"/>
          <w:lang w:eastAsia="ja-JP"/>
        </w:rPr>
      </w:pPr>
    </w:p>
    <w:p w14:paraId="4A685A40" w14:textId="4ECCBB8A" w:rsidR="008768FE" w:rsidRPr="00E5575C" w:rsidRDefault="008768FE" w:rsidP="003E6653">
      <w:pPr>
        <w:tabs>
          <w:tab w:val="left" w:pos="1555"/>
        </w:tabs>
        <w:jc w:val="both"/>
        <w:rPr>
          <w:b/>
          <w:noProof/>
          <w:sz w:val="22"/>
          <w:szCs w:val="22"/>
          <w:lang w:val="en-US"/>
        </w:rPr>
      </w:pPr>
      <w:r w:rsidRPr="00E5575C">
        <w:rPr>
          <w:b/>
          <w:noProof/>
          <w:sz w:val="22"/>
          <w:szCs w:val="22"/>
          <w:lang w:val="en-US"/>
        </w:rPr>
        <w:t>Agenda item:</w:t>
      </w:r>
      <w:r w:rsidRPr="00E5575C">
        <w:rPr>
          <w:b/>
          <w:noProof/>
          <w:sz w:val="22"/>
          <w:szCs w:val="22"/>
          <w:lang w:val="en-US"/>
        </w:rPr>
        <w:tab/>
      </w:r>
      <w:bookmarkStart w:id="0" w:name="Source"/>
      <w:bookmarkEnd w:id="0"/>
      <w:r w:rsidR="005420E6" w:rsidRPr="00E5575C">
        <w:rPr>
          <w:b/>
          <w:noProof/>
          <w:sz w:val="22"/>
          <w:szCs w:val="22"/>
          <w:lang w:val="en-US"/>
        </w:rPr>
        <w:t>7.2.</w:t>
      </w:r>
      <w:r w:rsidR="006165AA">
        <w:rPr>
          <w:b/>
          <w:noProof/>
          <w:sz w:val="22"/>
          <w:szCs w:val="22"/>
          <w:lang w:val="en-US"/>
        </w:rPr>
        <w:t>5</w:t>
      </w:r>
      <w:r w:rsidR="005420E6" w:rsidRPr="00E5575C">
        <w:rPr>
          <w:b/>
          <w:noProof/>
          <w:sz w:val="22"/>
          <w:szCs w:val="22"/>
          <w:lang w:val="en-US"/>
        </w:rPr>
        <w:t>.1</w:t>
      </w:r>
    </w:p>
    <w:p w14:paraId="205B2650" w14:textId="01C97E0C" w:rsidR="008768FE" w:rsidRPr="00E5575C" w:rsidRDefault="008768FE" w:rsidP="003E6653">
      <w:pPr>
        <w:tabs>
          <w:tab w:val="left" w:pos="1555"/>
        </w:tabs>
        <w:jc w:val="both"/>
        <w:rPr>
          <w:b/>
          <w:noProof/>
          <w:sz w:val="22"/>
          <w:szCs w:val="22"/>
          <w:lang w:val="en-US"/>
        </w:rPr>
      </w:pPr>
      <w:r w:rsidRPr="00E5575C">
        <w:rPr>
          <w:b/>
          <w:noProof/>
          <w:sz w:val="22"/>
          <w:szCs w:val="22"/>
          <w:lang w:val="en-US"/>
        </w:rPr>
        <w:t xml:space="preserve">Source: </w:t>
      </w:r>
      <w:r w:rsidRPr="00E5575C">
        <w:rPr>
          <w:b/>
          <w:noProof/>
          <w:sz w:val="22"/>
          <w:szCs w:val="22"/>
          <w:lang w:val="en-US"/>
        </w:rPr>
        <w:tab/>
        <w:t>Spreadtrum Communications</w:t>
      </w:r>
    </w:p>
    <w:p w14:paraId="63D99577" w14:textId="339C7089" w:rsidR="008768FE" w:rsidRPr="00E5575C" w:rsidRDefault="008768FE" w:rsidP="003E6653">
      <w:pPr>
        <w:tabs>
          <w:tab w:val="left" w:pos="1555"/>
        </w:tabs>
        <w:ind w:left="568" w:hanging="568"/>
        <w:jc w:val="both"/>
        <w:rPr>
          <w:b/>
          <w:noProof/>
          <w:sz w:val="22"/>
          <w:szCs w:val="22"/>
          <w:lang w:val="en-US"/>
        </w:rPr>
      </w:pPr>
      <w:r w:rsidRPr="00E5575C">
        <w:rPr>
          <w:b/>
          <w:noProof/>
          <w:sz w:val="22"/>
          <w:szCs w:val="22"/>
          <w:lang w:val="en-US"/>
        </w:rPr>
        <w:t xml:space="preserve">Title: </w:t>
      </w:r>
      <w:r w:rsidRPr="00E5575C">
        <w:rPr>
          <w:b/>
          <w:noProof/>
          <w:sz w:val="22"/>
          <w:szCs w:val="22"/>
          <w:lang w:val="en-US"/>
        </w:rPr>
        <w:tab/>
      </w:r>
      <w:bookmarkStart w:id="1" w:name="OLE_LINK1"/>
      <w:bookmarkStart w:id="2" w:name="OLE_LINK2"/>
      <w:r w:rsidR="00CF4B97">
        <w:rPr>
          <w:b/>
          <w:noProof/>
          <w:sz w:val="22"/>
          <w:szCs w:val="22"/>
          <w:lang w:val="en-US"/>
        </w:rPr>
        <w:t>R</w:t>
      </w:r>
      <w:r w:rsidR="00F14D66" w:rsidRPr="00E5575C">
        <w:rPr>
          <w:b/>
          <w:noProof/>
          <w:sz w:val="22"/>
          <w:szCs w:val="22"/>
          <w:lang w:val="en-US"/>
        </w:rPr>
        <w:t>emain</w:t>
      </w:r>
      <w:r w:rsidR="00924C6D">
        <w:rPr>
          <w:b/>
          <w:noProof/>
          <w:sz w:val="22"/>
          <w:szCs w:val="22"/>
          <w:lang w:val="en-US"/>
        </w:rPr>
        <w:t>ing</w:t>
      </w:r>
      <w:r w:rsidR="00F14D66" w:rsidRPr="00E5575C">
        <w:rPr>
          <w:b/>
          <w:noProof/>
          <w:sz w:val="22"/>
          <w:szCs w:val="22"/>
          <w:lang w:val="en-US"/>
        </w:rPr>
        <w:t xml:space="preserve"> issues of </w:t>
      </w:r>
      <w:r w:rsidR="000700D0" w:rsidRPr="00E5575C">
        <w:rPr>
          <w:b/>
          <w:noProof/>
          <w:sz w:val="22"/>
          <w:szCs w:val="22"/>
          <w:lang w:val="en-US"/>
        </w:rPr>
        <w:t>PDCCH enhancement</w:t>
      </w:r>
      <w:r w:rsidR="007F6139" w:rsidRPr="00E5575C">
        <w:rPr>
          <w:b/>
          <w:noProof/>
          <w:sz w:val="22"/>
          <w:szCs w:val="22"/>
          <w:lang w:val="en-US"/>
        </w:rPr>
        <w:t>s</w:t>
      </w:r>
      <w:r w:rsidR="000700D0" w:rsidRPr="00E5575C">
        <w:rPr>
          <w:b/>
          <w:noProof/>
          <w:sz w:val="22"/>
          <w:szCs w:val="22"/>
          <w:lang w:val="en-US"/>
        </w:rPr>
        <w:t xml:space="preserve"> for URLLC</w:t>
      </w:r>
      <w:bookmarkEnd w:id="1"/>
      <w:bookmarkEnd w:id="2"/>
    </w:p>
    <w:p w14:paraId="2D47DE3B" w14:textId="02DEF922" w:rsidR="008768FE" w:rsidRPr="00E5575C" w:rsidRDefault="008768FE" w:rsidP="003E6653">
      <w:pPr>
        <w:tabs>
          <w:tab w:val="left" w:pos="1555"/>
        </w:tabs>
        <w:jc w:val="both"/>
        <w:rPr>
          <w:b/>
          <w:noProof/>
          <w:sz w:val="22"/>
          <w:szCs w:val="22"/>
          <w:lang w:val="en-US"/>
        </w:rPr>
      </w:pPr>
      <w:r w:rsidRPr="00E5575C">
        <w:rPr>
          <w:b/>
          <w:noProof/>
          <w:sz w:val="22"/>
          <w:szCs w:val="22"/>
          <w:lang w:val="en-US"/>
        </w:rPr>
        <w:t>Document for:</w:t>
      </w:r>
      <w:r w:rsidRPr="00E5575C">
        <w:rPr>
          <w:b/>
          <w:noProof/>
          <w:sz w:val="22"/>
          <w:szCs w:val="22"/>
          <w:lang w:val="en-US"/>
        </w:rPr>
        <w:tab/>
      </w:r>
      <w:bookmarkStart w:id="3" w:name="DocumentFor"/>
      <w:bookmarkEnd w:id="3"/>
      <w:r w:rsidR="00A273A5" w:rsidRPr="00E5575C">
        <w:rPr>
          <w:b/>
          <w:noProof/>
          <w:sz w:val="22"/>
          <w:szCs w:val="22"/>
          <w:lang w:val="en-US"/>
        </w:rPr>
        <w:t>Discussion and decision</w:t>
      </w:r>
    </w:p>
    <w:p w14:paraId="7F99245E" w14:textId="77777777" w:rsidR="00A51114" w:rsidRPr="00E5575C" w:rsidRDefault="00D673C2" w:rsidP="001E57C1">
      <w:pPr>
        <w:pStyle w:val="1"/>
        <w:tabs>
          <w:tab w:val="num" w:pos="426"/>
        </w:tabs>
        <w:ind w:left="426" w:hanging="426"/>
        <w:rPr>
          <w:szCs w:val="36"/>
          <w:lang w:eastAsia="ja-JP"/>
        </w:rPr>
      </w:pPr>
      <w:r w:rsidRPr="00E5575C">
        <w:rPr>
          <w:rFonts w:hint="eastAsia"/>
          <w:szCs w:val="36"/>
          <w:lang w:eastAsia="ja-JP"/>
        </w:rPr>
        <w:t>Introduction</w:t>
      </w:r>
    </w:p>
    <w:p w14:paraId="1AA413A7" w14:textId="7196EB3D" w:rsidR="002E403B" w:rsidRPr="002E403B" w:rsidRDefault="00BD75CD" w:rsidP="00CA6415">
      <w:pPr>
        <w:jc w:val="both"/>
      </w:pPr>
      <w:r w:rsidRPr="00E5575C">
        <w:rPr>
          <w:lang w:eastAsia="ja-JP"/>
        </w:rPr>
        <w:t>This contribution gives some consideration</w:t>
      </w:r>
      <w:r w:rsidR="005376DB">
        <w:rPr>
          <w:lang w:eastAsia="ja-JP"/>
        </w:rPr>
        <w:t>s</w:t>
      </w:r>
      <w:r w:rsidRPr="00E5575C">
        <w:rPr>
          <w:lang w:eastAsia="ja-JP"/>
        </w:rPr>
        <w:t xml:space="preserve"> for the remaining issues of PDCCH design on URLLC</w:t>
      </w:r>
      <w:r w:rsidR="0070562E">
        <w:rPr>
          <w:lang w:eastAsia="ja-JP"/>
        </w:rPr>
        <w:t xml:space="preserve"> [1]</w:t>
      </w:r>
      <w:r w:rsidRPr="00E5575C">
        <w:rPr>
          <w:lang w:eastAsia="ja-JP"/>
        </w:rPr>
        <w:t>.</w:t>
      </w:r>
    </w:p>
    <w:p w14:paraId="03D246CD" w14:textId="482D9A6B" w:rsidR="00073E7A" w:rsidRPr="00737903" w:rsidRDefault="007950B2" w:rsidP="00737903">
      <w:pPr>
        <w:pStyle w:val="1"/>
        <w:tabs>
          <w:tab w:val="num" w:pos="426"/>
        </w:tabs>
        <w:ind w:left="426" w:hanging="426"/>
        <w:rPr>
          <w:rFonts w:eastAsia="宋体"/>
          <w:lang w:eastAsia="zh-CN"/>
        </w:rPr>
      </w:pPr>
      <w:r w:rsidRPr="00737903">
        <w:rPr>
          <w:rFonts w:eastAsia="宋体"/>
          <w:lang w:eastAsia="zh-CN"/>
        </w:rPr>
        <w:t>DCI format(s) for URLLC</w:t>
      </w:r>
    </w:p>
    <w:p w14:paraId="31E3CF0A" w14:textId="20B6D144" w:rsidR="00737903" w:rsidRPr="002E403B" w:rsidRDefault="00737903" w:rsidP="00737903">
      <w:pPr>
        <w:pStyle w:val="2"/>
      </w:pPr>
      <w:r>
        <w:t>DCI size alignment</w:t>
      </w:r>
    </w:p>
    <w:p w14:paraId="458D68D1" w14:textId="595817FD" w:rsidR="00252C7F" w:rsidRDefault="003315E1" w:rsidP="00266C48">
      <w:pPr>
        <w:jc w:val="both"/>
      </w:pPr>
      <w:r>
        <w:rPr>
          <w:rFonts w:eastAsia="宋体"/>
          <w:lang w:eastAsia="zh-CN"/>
        </w:rPr>
        <w:t xml:space="preserve">For </w:t>
      </w:r>
      <w:r w:rsidR="005A1AC5">
        <w:rPr>
          <w:rFonts w:eastAsia="宋体"/>
          <w:lang w:eastAsia="zh-CN"/>
        </w:rPr>
        <w:t xml:space="preserve">three questions discussed in </w:t>
      </w:r>
      <w:r w:rsidR="00A81A5E" w:rsidRPr="00E5575C">
        <w:rPr>
          <w:rFonts w:eastAsia="宋体"/>
          <w:lang w:eastAsia="zh-CN"/>
        </w:rPr>
        <w:t>DCI</w:t>
      </w:r>
      <w:r>
        <w:rPr>
          <w:rFonts w:eastAsia="宋体"/>
          <w:lang w:eastAsia="zh-CN"/>
        </w:rPr>
        <w:t xml:space="preserve"> size</w:t>
      </w:r>
      <w:r w:rsidR="00A81A5E" w:rsidRPr="00E5575C">
        <w:rPr>
          <w:rFonts w:eastAsia="宋体"/>
          <w:lang w:eastAsia="zh-CN"/>
        </w:rPr>
        <w:t xml:space="preserve"> alignment</w:t>
      </w:r>
      <w:r w:rsidR="005A1AC5">
        <w:rPr>
          <w:rFonts w:eastAsia="宋体"/>
          <w:lang w:eastAsia="zh-CN"/>
        </w:rPr>
        <w:t xml:space="preserve">, we support </w:t>
      </w:r>
      <w:r w:rsidR="00370C09">
        <w:rPr>
          <w:rFonts w:eastAsia="宋体"/>
          <w:lang w:eastAsia="zh-CN"/>
        </w:rPr>
        <w:t>the optional 1, which is o</w:t>
      </w:r>
      <w:r w:rsidR="00370C09" w:rsidRPr="00370C09">
        <w:rPr>
          <w:rFonts w:eastAsia="宋体"/>
          <w:lang w:eastAsia="zh-CN"/>
        </w:rPr>
        <w:t>ne zero-padding bit is added to the</w:t>
      </w:r>
      <w:r w:rsidR="00370C09">
        <w:rPr>
          <w:rFonts w:eastAsia="宋体"/>
          <w:lang w:eastAsia="zh-CN"/>
        </w:rPr>
        <w:t xml:space="preserve"> DCI format 0_2/1_2</w:t>
      </w:r>
      <w:r w:rsidR="00D726B8">
        <w:rPr>
          <w:rFonts w:eastAsia="宋体"/>
          <w:lang w:eastAsia="zh-CN"/>
        </w:rPr>
        <w:t xml:space="preserve"> or </w:t>
      </w:r>
      <w:r w:rsidR="00D726B8" w:rsidRPr="00D726B8">
        <w:rPr>
          <w:rFonts w:eastAsia="宋体"/>
          <w:lang w:eastAsia="zh-CN"/>
        </w:rPr>
        <w:t>DCI format 0_1/1_1</w:t>
      </w:r>
      <w:r w:rsidR="00D726B8">
        <w:rPr>
          <w:rFonts w:eastAsia="宋体"/>
          <w:lang w:eastAsia="zh-CN"/>
        </w:rPr>
        <w:t>.</w:t>
      </w:r>
    </w:p>
    <w:p w14:paraId="49493A84" w14:textId="77777777" w:rsidR="002B1B03" w:rsidRDefault="002B1B03" w:rsidP="00266C48">
      <w:pPr>
        <w:spacing w:beforeLines="50" w:before="120"/>
        <w:jc w:val="both"/>
        <w:rPr>
          <w:lang w:eastAsia="zh-CN"/>
        </w:rPr>
      </w:pPr>
      <w:r w:rsidRPr="00031AEF">
        <w:rPr>
          <w:b/>
          <w:lang w:eastAsia="zh-CN"/>
        </w:rPr>
        <w:t>Question 1</w:t>
      </w:r>
      <w:r>
        <w:rPr>
          <w:lang w:eastAsia="zh-CN"/>
        </w:rPr>
        <w:t xml:space="preserve">: How to distinguish DCI format 0_2/1_2 and DCI format 0_0/1_0? </w:t>
      </w:r>
    </w:p>
    <w:p w14:paraId="5BDFBB83" w14:textId="77777777" w:rsidR="00370C09" w:rsidRPr="00FD0D69" w:rsidRDefault="00370C09" w:rsidP="00266C48">
      <w:pPr>
        <w:pStyle w:val="afe"/>
        <w:numPr>
          <w:ilvl w:val="0"/>
          <w:numId w:val="13"/>
        </w:numPr>
        <w:autoSpaceDE w:val="0"/>
        <w:autoSpaceDN w:val="0"/>
        <w:adjustRightInd w:val="0"/>
        <w:snapToGrid w:val="0"/>
        <w:spacing w:after="120"/>
        <w:ind w:leftChars="0"/>
        <w:contextualSpacing/>
        <w:jc w:val="both"/>
        <w:rPr>
          <w:i/>
          <w:color w:val="000000" w:themeColor="text1"/>
        </w:rPr>
      </w:pPr>
      <w:r w:rsidRPr="00FD0D69">
        <w:rPr>
          <w:b/>
          <w:i/>
          <w:kern w:val="2"/>
          <w:lang w:eastAsia="zh-CN"/>
        </w:rPr>
        <w:t>Option 1</w:t>
      </w:r>
      <w:r w:rsidRPr="00FD0D69">
        <w:rPr>
          <w:rFonts w:hint="eastAsia"/>
          <w:i/>
          <w:kern w:val="2"/>
          <w:lang w:eastAsia="zh-CN"/>
        </w:rPr>
        <w:t>:</w:t>
      </w:r>
      <w:r w:rsidRPr="00FD0D69">
        <w:rPr>
          <w:rFonts w:hint="eastAsia"/>
          <w:i/>
          <w:color w:val="0000FF"/>
          <w:lang w:eastAsia="zh-CN"/>
        </w:rPr>
        <w:t xml:space="preserve"> </w:t>
      </w:r>
      <w:r w:rsidRPr="00940EEF">
        <w:rPr>
          <w:i/>
        </w:rPr>
        <w:t xml:space="preserve">One zero-padding bit is added to the new DCI formats to differentiate the new DCI formats monitored in USS and Rel-15 </w:t>
      </w:r>
      <w:proofErr w:type="spellStart"/>
      <w:r>
        <w:rPr>
          <w:i/>
        </w:rPr>
        <w:t>fallback</w:t>
      </w:r>
      <w:proofErr w:type="spellEnd"/>
      <w:r>
        <w:rPr>
          <w:i/>
        </w:rPr>
        <w:t xml:space="preserve"> </w:t>
      </w:r>
      <w:r w:rsidRPr="00940EEF">
        <w:rPr>
          <w:i/>
        </w:rPr>
        <w:t>DCI formats monitored in another USS.</w:t>
      </w:r>
      <w:r w:rsidRPr="00940EEF">
        <w:rPr>
          <w:i/>
          <w:color w:val="000000" w:themeColor="text1"/>
          <w:lang w:eastAsia="zh-CN"/>
        </w:rPr>
        <w:t xml:space="preserve"> </w:t>
      </w:r>
      <w:r w:rsidRPr="00FD0D69">
        <w:rPr>
          <w:i/>
          <w:color w:val="000000" w:themeColor="text1"/>
          <w:lang w:eastAsia="zh-CN"/>
        </w:rPr>
        <w:t xml:space="preserve">  </w:t>
      </w:r>
    </w:p>
    <w:p w14:paraId="1956B0A6" w14:textId="77777777" w:rsidR="002B1B03" w:rsidRDefault="002B1B03" w:rsidP="00266C48">
      <w:pPr>
        <w:spacing w:beforeLines="50" w:before="120"/>
        <w:jc w:val="both"/>
        <w:rPr>
          <w:lang w:eastAsia="zh-CN"/>
        </w:rPr>
      </w:pPr>
      <w:r w:rsidRPr="00031AEF">
        <w:rPr>
          <w:b/>
          <w:lang w:eastAsia="zh-CN"/>
        </w:rPr>
        <w:t xml:space="preserve">Question </w:t>
      </w:r>
      <w:r>
        <w:rPr>
          <w:b/>
          <w:lang w:eastAsia="zh-CN"/>
        </w:rPr>
        <w:t>2</w:t>
      </w:r>
      <w:r>
        <w:rPr>
          <w:lang w:eastAsia="zh-CN"/>
        </w:rPr>
        <w:t xml:space="preserve">: How to distinguish DCI format 0_2/1_2 monitored in USS and DCI format 0_1/1_1 in another USS? </w:t>
      </w:r>
    </w:p>
    <w:p w14:paraId="02F28AD6" w14:textId="77777777" w:rsidR="00370C09" w:rsidRPr="00FD0D69" w:rsidRDefault="00370C09" w:rsidP="00266C48">
      <w:pPr>
        <w:pStyle w:val="afe"/>
        <w:numPr>
          <w:ilvl w:val="0"/>
          <w:numId w:val="13"/>
        </w:numPr>
        <w:autoSpaceDE w:val="0"/>
        <w:autoSpaceDN w:val="0"/>
        <w:adjustRightInd w:val="0"/>
        <w:snapToGrid w:val="0"/>
        <w:spacing w:after="120"/>
        <w:ind w:leftChars="0"/>
        <w:contextualSpacing/>
        <w:jc w:val="both"/>
        <w:rPr>
          <w:i/>
          <w:color w:val="000000" w:themeColor="text1"/>
        </w:rPr>
      </w:pPr>
      <w:r w:rsidRPr="00FD0D69">
        <w:rPr>
          <w:b/>
          <w:i/>
          <w:kern w:val="2"/>
          <w:lang w:eastAsia="zh-CN"/>
        </w:rPr>
        <w:t>Option 1</w:t>
      </w:r>
      <w:r w:rsidRPr="00FD0D69">
        <w:rPr>
          <w:rFonts w:hint="eastAsia"/>
          <w:i/>
          <w:kern w:val="2"/>
          <w:lang w:eastAsia="zh-CN"/>
        </w:rPr>
        <w:t>:</w:t>
      </w:r>
      <w:r w:rsidRPr="00FD0D69">
        <w:rPr>
          <w:rFonts w:hint="eastAsia"/>
          <w:i/>
          <w:color w:val="0000FF"/>
          <w:lang w:eastAsia="zh-CN"/>
        </w:rPr>
        <w:t xml:space="preserve"> </w:t>
      </w:r>
      <w:r w:rsidRPr="00940EEF">
        <w:rPr>
          <w:i/>
        </w:rPr>
        <w:t xml:space="preserve">One zero-padding bit is added to </w:t>
      </w:r>
      <w:r>
        <w:rPr>
          <w:i/>
        </w:rPr>
        <w:t>DCI format 0_1/1_1</w:t>
      </w:r>
      <w:r w:rsidRPr="00940EEF">
        <w:rPr>
          <w:i/>
        </w:rPr>
        <w:t xml:space="preserve"> to differentiate the new DCI formats monitored in USS and Rel-15 </w:t>
      </w:r>
      <w:r>
        <w:rPr>
          <w:i/>
        </w:rPr>
        <w:t>non-</w:t>
      </w:r>
      <w:proofErr w:type="spellStart"/>
      <w:r>
        <w:rPr>
          <w:i/>
        </w:rPr>
        <w:t>fallback</w:t>
      </w:r>
      <w:proofErr w:type="spellEnd"/>
      <w:r>
        <w:rPr>
          <w:i/>
        </w:rPr>
        <w:t xml:space="preserve"> </w:t>
      </w:r>
      <w:r w:rsidRPr="00940EEF">
        <w:rPr>
          <w:i/>
        </w:rPr>
        <w:t>DCI formats monitored in another USS.</w:t>
      </w:r>
      <w:r w:rsidRPr="00940EEF">
        <w:rPr>
          <w:i/>
          <w:color w:val="000000" w:themeColor="text1"/>
          <w:lang w:eastAsia="zh-CN"/>
        </w:rPr>
        <w:t xml:space="preserve"> </w:t>
      </w:r>
      <w:r w:rsidRPr="00FD0D69">
        <w:rPr>
          <w:i/>
          <w:color w:val="000000" w:themeColor="text1"/>
          <w:lang w:eastAsia="zh-CN"/>
        </w:rPr>
        <w:t xml:space="preserve">  </w:t>
      </w:r>
    </w:p>
    <w:p w14:paraId="2DC389DA" w14:textId="21BC46E0" w:rsidR="002B1B03" w:rsidRDefault="002B1B03" w:rsidP="00266C48">
      <w:pPr>
        <w:spacing w:beforeLines="50" w:before="120"/>
        <w:jc w:val="both"/>
        <w:rPr>
          <w:lang w:eastAsia="zh-CN"/>
        </w:rPr>
      </w:pPr>
      <w:r w:rsidRPr="00031AEF">
        <w:rPr>
          <w:b/>
          <w:lang w:eastAsia="zh-CN"/>
        </w:rPr>
        <w:t xml:space="preserve">Question </w:t>
      </w:r>
      <w:r>
        <w:rPr>
          <w:b/>
          <w:lang w:eastAsia="zh-CN"/>
        </w:rPr>
        <w:t>3</w:t>
      </w:r>
      <w:r>
        <w:rPr>
          <w:lang w:eastAsia="zh-CN"/>
        </w:rPr>
        <w:t xml:space="preserve">: How to distinguish DCI format 0_2/1_2 and DCI format 0_1/1_1 monitored in the same USS if </w:t>
      </w:r>
      <w:r w:rsidR="00C32146">
        <w:rPr>
          <w:lang w:eastAsia="zh-CN"/>
        </w:rPr>
        <w:t xml:space="preserve">they are </w:t>
      </w:r>
      <w:r>
        <w:rPr>
          <w:lang w:eastAsia="zh-CN"/>
        </w:rPr>
        <w:t xml:space="preserve">configured? </w:t>
      </w:r>
    </w:p>
    <w:p w14:paraId="7520C9F0" w14:textId="77777777" w:rsidR="00370C09" w:rsidRPr="00FD0D69" w:rsidRDefault="00370C09" w:rsidP="00266C48">
      <w:pPr>
        <w:pStyle w:val="afe"/>
        <w:numPr>
          <w:ilvl w:val="0"/>
          <w:numId w:val="13"/>
        </w:numPr>
        <w:autoSpaceDE w:val="0"/>
        <w:autoSpaceDN w:val="0"/>
        <w:adjustRightInd w:val="0"/>
        <w:snapToGrid w:val="0"/>
        <w:spacing w:after="120"/>
        <w:ind w:leftChars="0"/>
        <w:contextualSpacing/>
        <w:jc w:val="both"/>
        <w:rPr>
          <w:i/>
          <w:color w:val="000000" w:themeColor="text1"/>
        </w:rPr>
      </w:pPr>
      <w:r w:rsidRPr="00FD0D69">
        <w:rPr>
          <w:b/>
          <w:i/>
          <w:kern w:val="2"/>
          <w:lang w:eastAsia="zh-CN"/>
        </w:rPr>
        <w:t>Option 1</w:t>
      </w:r>
      <w:r w:rsidRPr="00FD0D69">
        <w:rPr>
          <w:rFonts w:hint="eastAsia"/>
          <w:i/>
          <w:kern w:val="2"/>
          <w:lang w:eastAsia="zh-CN"/>
        </w:rPr>
        <w:t>:</w:t>
      </w:r>
      <w:r w:rsidRPr="00FD0D69">
        <w:rPr>
          <w:rFonts w:hint="eastAsia"/>
          <w:i/>
          <w:color w:val="0000FF"/>
          <w:lang w:eastAsia="zh-CN"/>
        </w:rPr>
        <w:t xml:space="preserve"> </w:t>
      </w:r>
      <w:r w:rsidRPr="00940EEF">
        <w:rPr>
          <w:i/>
        </w:rPr>
        <w:t xml:space="preserve">One zero-padding bit is added to </w:t>
      </w:r>
      <w:r>
        <w:rPr>
          <w:i/>
        </w:rPr>
        <w:t>DCI format 0_1/1_1</w:t>
      </w:r>
      <w:r w:rsidRPr="00940EEF">
        <w:rPr>
          <w:i/>
        </w:rPr>
        <w:t xml:space="preserve"> to differentiate the new DCI formats and Rel-15 </w:t>
      </w:r>
      <w:r>
        <w:rPr>
          <w:i/>
        </w:rPr>
        <w:t>non-</w:t>
      </w:r>
      <w:proofErr w:type="spellStart"/>
      <w:r>
        <w:rPr>
          <w:i/>
        </w:rPr>
        <w:t>fallback</w:t>
      </w:r>
      <w:proofErr w:type="spellEnd"/>
      <w:r>
        <w:rPr>
          <w:i/>
        </w:rPr>
        <w:t xml:space="preserve"> </w:t>
      </w:r>
      <w:r w:rsidRPr="00940EEF">
        <w:rPr>
          <w:i/>
        </w:rPr>
        <w:t xml:space="preserve">DCI formats monitored in </w:t>
      </w:r>
      <w:r>
        <w:rPr>
          <w:i/>
        </w:rPr>
        <w:t>the same</w:t>
      </w:r>
      <w:r w:rsidRPr="00940EEF">
        <w:rPr>
          <w:i/>
        </w:rPr>
        <w:t xml:space="preserve"> USS.</w:t>
      </w:r>
      <w:r w:rsidRPr="00940EEF">
        <w:rPr>
          <w:i/>
          <w:color w:val="000000" w:themeColor="text1"/>
          <w:lang w:eastAsia="zh-CN"/>
        </w:rPr>
        <w:t xml:space="preserve"> </w:t>
      </w:r>
      <w:r w:rsidRPr="00FD0D69">
        <w:rPr>
          <w:i/>
          <w:color w:val="000000" w:themeColor="text1"/>
          <w:lang w:eastAsia="zh-CN"/>
        </w:rPr>
        <w:t xml:space="preserve">  </w:t>
      </w:r>
    </w:p>
    <w:p w14:paraId="163FBC6D" w14:textId="4AD6EB47" w:rsidR="00995C06" w:rsidRDefault="00D726B8" w:rsidP="00266C48">
      <w:pPr>
        <w:jc w:val="both"/>
        <w:rPr>
          <w:rFonts w:eastAsia="宋体"/>
          <w:lang w:eastAsia="zh-CN"/>
        </w:rPr>
      </w:pPr>
      <w:r>
        <w:rPr>
          <w:rFonts w:eastAsia="宋体"/>
          <w:lang w:eastAsia="zh-CN"/>
        </w:rPr>
        <w:t>T</w:t>
      </w:r>
      <w:r>
        <w:rPr>
          <w:rFonts w:eastAsia="宋体" w:hint="eastAsia"/>
          <w:lang w:eastAsia="zh-CN"/>
        </w:rPr>
        <w:t xml:space="preserve">he </w:t>
      </w:r>
      <w:r>
        <w:rPr>
          <w:rFonts w:eastAsia="宋体"/>
          <w:lang w:eastAsia="zh-CN"/>
        </w:rPr>
        <w:t>main concern for Option 1</w:t>
      </w:r>
      <w:r w:rsidR="00533A4E">
        <w:rPr>
          <w:rFonts w:eastAsia="宋体"/>
          <w:lang w:eastAsia="zh-CN"/>
        </w:rPr>
        <w:t xml:space="preserve"> of Question 1/2/3 is </w:t>
      </w:r>
      <w:proofErr w:type="spellStart"/>
      <w:r w:rsidR="00533A4E">
        <w:rPr>
          <w:rFonts w:eastAsia="宋体"/>
          <w:lang w:eastAsia="zh-CN"/>
        </w:rPr>
        <w:t>gNB</w:t>
      </w:r>
      <w:proofErr w:type="spellEnd"/>
      <w:r w:rsidR="00533A4E">
        <w:rPr>
          <w:rFonts w:eastAsia="宋体"/>
          <w:lang w:eastAsia="zh-CN"/>
        </w:rPr>
        <w:t xml:space="preserve"> can configure different size </w:t>
      </w:r>
      <w:r w:rsidR="00037FF1">
        <w:rPr>
          <w:rFonts w:eastAsia="宋体"/>
          <w:lang w:eastAsia="zh-CN"/>
        </w:rPr>
        <w:t xml:space="preserve">of </w:t>
      </w:r>
      <w:r w:rsidR="00CD2586">
        <w:rPr>
          <w:lang w:eastAsia="zh-CN"/>
        </w:rPr>
        <w:t>DCI format 0_2/1_2</w:t>
      </w:r>
      <w:r w:rsidR="00037FF1">
        <w:rPr>
          <w:lang w:eastAsia="zh-CN"/>
        </w:rPr>
        <w:t xml:space="preserve"> with </w:t>
      </w:r>
      <w:r w:rsidR="00533A4E">
        <w:rPr>
          <w:lang w:eastAsia="zh-CN"/>
        </w:rPr>
        <w:t>DCI format 0_0/1_0</w:t>
      </w:r>
      <w:r w:rsidR="00037FF1">
        <w:rPr>
          <w:lang w:eastAsia="zh-CN"/>
        </w:rPr>
        <w:t xml:space="preserve"> and </w:t>
      </w:r>
      <w:r w:rsidR="00533A4E">
        <w:rPr>
          <w:lang w:eastAsia="zh-CN"/>
        </w:rPr>
        <w:t>DCI format 0_1/1_1 in USS.</w:t>
      </w:r>
      <w:r w:rsidR="00783019">
        <w:rPr>
          <w:lang w:eastAsia="zh-CN"/>
        </w:rPr>
        <w:t xml:space="preserve"> It is useless to discuss these differential solutions. </w:t>
      </w:r>
      <w:r w:rsidR="006D263F">
        <w:rPr>
          <w:lang w:eastAsia="zh-CN"/>
        </w:rPr>
        <w:t>Howeve</w:t>
      </w:r>
      <w:r w:rsidR="002A0EF5">
        <w:rPr>
          <w:lang w:eastAsia="zh-CN"/>
        </w:rPr>
        <w:t>r, we have already support</w:t>
      </w:r>
      <w:r w:rsidR="00643370">
        <w:rPr>
          <w:lang w:eastAsia="zh-CN"/>
        </w:rPr>
        <w:t>ed</w:t>
      </w:r>
      <w:r w:rsidR="002A0EF5">
        <w:rPr>
          <w:lang w:eastAsia="zh-CN"/>
        </w:rPr>
        <w:t xml:space="preserve"> the</w:t>
      </w:r>
      <w:r w:rsidR="006D263F">
        <w:rPr>
          <w:lang w:eastAsia="zh-CN"/>
        </w:rPr>
        <w:t xml:space="preserve"> zero-padding bit in Rel-15 to differential DCI format 0_1/</w:t>
      </w:r>
      <w:r w:rsidR="002A0EF5">
        <w:rPr>
          <w:lang w:eastAsia="zh-CN"/>
        </w:rPr>
        <w:t>1_1 and DCI format 0_0/</w:t>
      </w:r>
      <w:r w:rsidR="00995C06">
        <w:rPr>
          <w:lang w:eastAsia="zh-CN"/>
        </w:rPr>
        <w:t xml:space="preserve">1_0, since they can </w:t>
      </w:r>
      <w:r w:rsidR="00643370">
        <w:rPr>
          <w:lang w:eastAsia="zh-CN"/>
        </w:rPr>
        <w:t xml:space="preserve">have </w:t>
      </w:r>
      <w:r w:rsidR="00995C06">
        <w:rPr>
          <w:lang w:eastAsia="zh-CN"/>
        </w:rPr>
        <w:t>the same payload size.</w:t>
      </w:r>
      <w:r w:rsidR="00643370">
        <w:rPr>
          <w:lang w:eastAsia="zh-CN"/>
        </w:rPr>
        <w:t xml:space="preserve"> </w:t>
      </w:r>
      <w:r w:rsidR="00CA6415">
        <w:rPr>
          <w:lang w:eastAsia="zh-CN"/>
        </w:rPr>
        <w:t>Furthermore</w:t>
      </w:r>
      <w:r w:rsidR="00995C06">
        <w:rPr>
          <w:lang w:eastAsia="zh-CN"/>
        </w:rPr>
        <w:t xml:space="preserve">, considering </w:t>
      </w:r>
      <w:r w:rsidR="00995C06" w:rsidRPr="00C53007">
        <w:t>many</w:t>
      </w:r>
      <w:r w:rsidR="00D123A0" w:rsidRPr="00C53007">
        <w:t xml:space="preserve"> RRC parameters were introduced in Rel-16 to configure the size of each field in DCI format</w:t>
      </w:r>
      <w:r w:rsidR="00995C06">
        <w:t xml:space="preserve"> 0_2/1_2</w:t>
      </w:r>
      <w:r w:rsidR="00995C06" w:rsidRPr="00C53007">
        <w:t xml:space="preserve">, </w:t>
      </w:r>
      <w:r w:rsidR="00643370">
        <w:t>there</w:t>
      </w:r>
      <w:r w:rsidR="00995C06">
        <w:t xml:space="preserve"> would be more possibility that </w:t>
      </w:r>
      <w:r w:rsidR="00D123A0" w:rsidRPr="00C53007">
        <w:t>DCI format 0_2/1_2 and 0_</w:t>
      </w:r>
      <w:r w:rsidR="00995C06">
        <w:t>0/1_0</w:t>
      </w:r>
      <w:r w:rsidR="006F40A7">
        <w:t xml:space="preserve"> have the same size, and </w:t>
      </w:r>
      <w:r w:rsidR="006F40A7" w:rsidRPr="00C53007">
        <w:t>DCI format 0_2/1_2 and 0_</w:t>
      </w:r>
      <w:r w:rsidR="006F40A7">
        <w:t xml:space="preserve">1/1_1 have the same size. </w:t>
      </w:r>
      <w:r w:rsidR="00995C06">
        <w:rPr>
          <w:rFonts w:eastAsia="宋体" w:hint="eastAsia"/>
          <w:lang w:eastAsia="zh-CN"/>
        </w:rPr>
        <w:t xml:space="preserve"> </w:t>
      </w:r>
      <w:r w:rsidR="00995C06">
        <w:rPr>
          <w:rFonts w:eastAsia="宋体"/>
          <w:lang w:eastAsia="zh-CN"/>
        </w:rPr>
        <w:t>So the Option 1 for question 1</w:t>
      </w:r>
      <w:r w:rsidR="006F40A7">
        <w:rPr>
          <w:rFonts w:eastAsia="宋体"/>
          <w:lang w:eastAsia="zh-CN"/>
        </w:rPr>
        <w:t>/2/3</w:t>
      </w:r>
      <w:r w:rsidR="00995C06">
        <w:rPr>
          <w:rFonts w:eastAsia="宋体"/>
          <w:lang w:eastAsia="zh-CN"/>
        </w:rPr>
        <w:t xml:space="preserve"> </w:t>
      </w:r>
      <w:r w:rsidR="006F40A7">
        <w:rPr>
          <w:rFonts w:eastAsia="宋体"/>
          <w:lang w:eastAsia="zh-CN"/>
        </w:rPr>
        <w:t>can provide more flexibility from this aspect.</w:t>
      </w:r>
      <w:r w:rsidR="00995C06">
        <w:rPr>
          <w:rFonts w:eastAsia="宋体"/>
          <w:lang w:eastAsia="zh-CN"/>
        </w:rPr>
        <w:t xml:space="preserve"> </w:t>
      </w:r>
    </w:p>
    <w:p w14:paraId="0D944F76" w14:textId="1F1492CE" w:rsidR="000F6999" w:rsidRPr="006F40A7" w:rsidRDefault="00083CFE" w:rsidP="00266C48">
      <w:pPr>
        <w:pStyle w:val="afe"/>
        <w:numPr>
          <w:ilvl w:val="0"/>
          <w:numId w:val="18"/>
        </w:numPr>
        <w:ind w:leftChars="0"/>
        <w:jc w:val="both"/>
        <w:rPr>
          <w:rFonts w:eastAsia="宋体"/>
          <w:b/>
          <w:i/>
          <w:lang w:eastAsia="zh-CN"/>
        </w:rPr>
      </w:pPr>
      <w:r>
        <w:rPr>
          <w:rFonts w:eastAsia="宋体"/>
          <w:b/>
          <w:i/>
          <w:lang w:eastAsia="zh-CN"/>
        </w:rPr>
        <w:t>S</w:t>
      </w:r>
      <w:r>
        <w:rPr>
          <w:rFonts w:eastAsia="宋体" w:hint="eastAsia"/>
          <w:b/>
          <w:i/>
          <w:lang w:eastAsia="zh-CN"/>
        </w:rPr>
        <w:t xml:space="preserve">upport </w:t>
      </w:r>
      <w:r>
        <w:rPr>
          <w:rFonts w:eastAsia="宋体"/>
          <w:b/>
          <w:i/>
          <w:lang w:eastAsia="zh-CN"/>
        </w:rPr>
        <w:t>the following Options for DCI size alignment:</w:t>
      </w:r>
    </w:p>
    <w:p w14:paraId="53CBE503" w14:textId="77777777" w:rsidR="006F40A7" w:rsidRPr="00FD0D69" w:rsidRDefault="006F40A7" w:rsidP="00266C48">
      <w:pPr>
        <w:pStyle w:val="afe"/>
        <w:numPr>
          <w:ilvl w:val="0"/>
          <w:numId w:val="13"/>
        </w:numPr>
        <w:autoSpaceDE w:val="0"/>
        <w:autoSpaceDN w:val="0"/>
        <w:adjustRightInd w:val="0"/>
        <w:snapToGrid w:val="0"/>
        <w:spacing w:after="120"/>
        <w:ind w:leftChars="0"/>
        <w:contextualSpacing/>
        <w:jc w:val="both"/>
        <w:rPr>
          <w:i/>
          <w:color w:val="000000" w:themeColor="text1"/>
        </w:rPr>
      </w:pPr>
      <w:r w:rsidRPr="00FD0D69">
        <w:rPr>
          <w:b/>
          <w:i/>
          <w:kern w:val="2"/>
          <w:lang w:eastAsia="zh-CN"/>
        </w:rPr>
        <w:t>Option 1</w:t>
      </w:r>
      <w:r w:rsidRPr="00FD0D69">
        <w:rPr>
          <w:rFonts w:hint="eastAsia"/>
          <w:i/>
          <w:kern w:val="2"/>
          <w:lang w:eastAsia="zh-CN"/>
        </w:rPr>
        <w:t>:</w:t>
      </w:r>
      <w:r w:rsidRPr="00FD0D69">
        <w:rPr>
          <w:rFonts w:hint="eastAsia"/>
          <w:i/>
          <w:color w:val="0000FF"/>
          <w:lang w:eastAsia="zh-CN"/>
        </w:rPr>
        <w:t xml:space="preserve"> </w:t>
      </w:r>
      <w:r w:rsidRPr="00940EEF">
        <w:rPr>
          <w:i/>
        </w:rPr>
        <w:t xml:space="preserve">One zero-padding bit is added to the new DCI formats to differentiate the new DCI formats monitored in USS and Rel-15 </w:t>
      </w:r>
      <w:proofErr w:type="spellStart"/>
      <w:r>
        <w:rPr>
          <w:i/>
        </w:rPr>
        <w:t>fallback</w:t>
      </w:r>
      <w:proofErr w:type="spellEnd"/>
      <w:r>
        <w:rPr>
          <w:i/>
        </w:rPr>
        <w:t xml:space="preserve"> </w:t>
      </w:r>
      <w:r w:rsidRPr="00940EEF">
        <w:rPr>
          <w:i/>
        </w:rPr>
        <w:t>DCI formats monitored in another USS.</w:t>
      </w:r>
      <w:r w:rsidRPr="00940EEF">
        <w:rPr>
          <w:i/>
          <w:color w:val="000000" w:themeColor="text1"/>
          <w:lang w:eastAsia="zh-CN"/>
        </w:rPr>
        <w:t xml:space="preserve"> </w:t>
      </w:r>
      <w:r w:rsidRPr="00FD0D69">
        <w:rPr>
          <w:i/>
          <w:color w:val="000000" w:themeColor="text1"/>
          <w:lang w:eastAsia="zh-CN"/>
        </w:rPr>
        <w:t xml:space="preserve">  </w:t>
      </w:r>
    </w:p>
    <w:p w14:paraId="18520FAB" w14:textId="77777777" w:rsidR="006F40A7" w:rsidRPr="00FD0D69" w:rsidRDefault="006F40A7" w:rsidP="00266C48">
      <w:pPr>
        <w:pStyle w:val="afe"/>
        <w:numPr>
          <w:ilvl w:val="0"/>
          <w:numId w:val="13"/>
        </w:numPr>
        <w:autoSpaceDE w:val="0"/>
        <w:autoSpaceDN w:val="0"/>
        <w:adjustRightInd w:val="0"/>
        <w:snapToGrid w:val="0"/>
        <w:spacing w:after="120"/>
        <w:ind w:leftChars="0"/>
        <w:contextualSpacing/>
        <w:jc w:val="both"/>
        <w:rPr>
          <w:i/>
          <w:color w:val="000000" w:themeColor="text1"/>
        </w:rPr>
      </w:pPr>
      <w:r w:rsidRPr="00FD0D69">
        <w:rPr>
          <w:b/>
          <w:i/>
          <w:kern w:val="2"/>
          <w:lang w:eastAsia="zh-CN"/>
        </w:rPr>
        <w:t>Option 1</w:t>
      </w:r>
      <w:r w:rsidRPr="00FD0D69">
        <w:rPr>
          <w:rFonts w:hint="eastAsia"/>
          <w:i/>
          <w:kern w:val="2"/>
          <w:lang w:eastAsia="zh-CN"/>
        </w:rPr>
        <w:t>:</w:t>
      </w:r>
      <w:r w:rsidRPr="00FD0D69">
        <w:rPr>
          <w:rFonts w:hint="eastAsia"/>
          <w:i/>
          <w:color w:val="0000FF"/>
          <w:lang w:eastAsia="zh-CN"/>
        </w:rPr>
        <w:t xml:space="preserve"> </w:t>
      </w:r>
      <w:r w:rsidRPr="00940EEF">
        <w:rPr>
          <w:i/>
        </w:rPr>
        <w:t xml:space="preserve">One zero-padding bit is added to </w:t>
      </w:r>
      <w:r>
        <w:rPr>
          <w:i/>
        </w:rPr>
        <w:t>DCI format 0_1/1_1</w:t>
      </w:r>
      <w:r w:rsidRPr="00940EEF">
        <w:rPr>
          <w:i/>
        </w:rPr>
        <w:t xml:space="preserve"> to differentiate the new DCI formats monitored in USS and Rel-15 </w:t>
      </w:r>
      <w:r>
        <w:rPr>
          <w:i/>
        </w:rPr>
        <w:t>non-</w:t>
      </w:r>
      <w:proofErr w:type="spellStart"/>
      <w:r>
        <w:rPr>
          <w:i/>
        </w:rPr>
        <w:t>fallback</w:t>
      </w:r>
      <w:proofErr w:type="spellEnd"/>
      <w:r>
        <w:rPr>
          <w:i/>
        </w:rPr>
        <w:t xml:space="preserve"> </w:t>
      </w:r>
      <w:r w:rsidRPr="00940EEF">
        <w:rPr>
          <w:i/>
        </w:rPr>
        <w:t>DCI formats monitored in another USS.</w:t>
      </w:r>
      <w:r w:rsidRPr="00940EEF">
        <w:rPr>
          <w:i/>
          <w:color w:val="000000" w:themeColor="text1"/>
          <w:lang w:eastAsia="zh-CN"/>
        </w:rPr>
        <w:t xml:space="preserve"> </w:t>
      </w:r>
      <w:r w:rsidRPr="00FD0D69">
        <w:rPr>
          <w:i/>
          <w:color w:val="000000" w:themeColor="text1"/>
          <w:lang w:eastAsia="zh-CN"/>
        </w:rPr>
        <w:t xml:space="preserve">  </w:t>
      </w:r>
    </w:p>
    <w:p w14:paraId="07C8A2E9" w14:textId="77777777" w:rsidR="006F40A7" w:rsidRDefault="006F40A7" w:rsidP="00266C48">
      <w:pPr>
        <w:pStyle w:val="afe"/>
        <w:numPr>
          <w:ilvl w:val="0"/>
          <w:numId w:val="13"/>
        </w:numPr>
        <w:autoSpaceDE w:val="0"/>
        <w:autoSpaceDN w:val="0"/>
        <w:adjustRightInd w:val="0"/>
        <w:snapToGrid w:val="0"/>
        <w:spacing w:after="120"/>
        <w:ind w:leftChars="0"/>
        <w:contextualSpacing/>
        <w:jc w:val="both"/>
        <w:rPr>
          <w:i/>
          <w:color w:val="000000" w:themeColor="text1"/>
        </w:rPr>
      </w:pPr>
      <w:r w:rsidRPr="00FD0D69">
        <w:rPr>
          <w:b/>
          <w:i/>
          <w:kern w:val="2"/>
          <w:lang w:eastAsia="zh-CN"/>
        </w:rPr>
        <w:t>Option 1</w:t>
      </w:r>
      <w:r w:rsidRPr="00FD0D69">
        <w:rPr>
          <w:rFonts w:hint="eastAsia"/>
          <w:i/>
          <w:kern w:val="2"/>
          <w:lang w:eastAsia="zh-CN"/>
        </w:rPr>
        <w:t>:</w:t>
      </w:r>
      <w:r w:rsidRPr="00FD0D69">
        <w:rPr>
          <w:rFonts w:hint="eastAsia"/>
          <w:i/>
          <w:color w:val="0000FF"/>
          <w:lang w:eastAsia="zh-CN"/>
        </w:rPr>
        <w:t xml:space="preserve"> </w:t>
      </w:r>
      <w:r w:rsidRPr="00940EEF">
        <w:rPr>
          <w:i/>
        </w:rPr>
        <w:t xml:space="preserve">One zero-padding bit is added to </w:t>
      </w:r>
      <w:r>
        <w:rPr>
          <w:i/>
        </w:rPr>
        <w:t>DCI format 0_1/1_1</w:t>
      </w:r>
      <w:r w:rsidRPr="00940EEF">
        <w:rPr>
          <w:i/>
        </w:rPr>
        <w:t xml:space="preserve"> to differentiate the new DCI formats and Rel-15 </w:t>
      </w:r>
      <w:r>
        <w:rPr>
          <w:i/>
        </w:rPr>
        <w:t>non-</w:t>
      </w:r>
      <w:proofErr w:type="spellStart"/>
      <w:r>
        <w:rPr>
          <w:i/>
        </w:rPr>
        <w:t>fallback</w:t>
      </w:r>
      <w:proofErr w:type="spellEnd"/>
      <w:r>
        <w:rPr>
          <w:i/>
        </w:rPr>
        <w:t xml:space="preserve"> </w:t>
      </w:r>
      <w:r w:rsidRPr="00940EEF">
        <w:rPr>
          <w:i/>
        </w:rPr>
        <w:t xml:space="preserve">DCI formats monitored in </w:t>
      </w:r>
      <w:r>
        <w:rPr>
          <w:i/>
        </w:rPr>
        <w:t>the same</w:t>
      </w:r>
      <w:r w:rsidRPr="00940EEF">
        <w:rPr>
          <w:i/>
        </w:rPr>
        <w:t xml:space="preserve"> USS.</w:t>
      </w:r>
      <w:r w:rsidRPr="00940EEF">
        <w:rPr>
          <w:i/>
          <w:color w:val="000000" w:themeColor="text1"/>
          <w:lang w:eastAsia="zh-CN"/>
        </w:rPr>
        <w:t xml:space="preserve"> </w:t>
      </w:r>
      <w:r w:rsidRPr="00FD0D69">
        <w:rPr>
          <w:i/>
          <w:color w:val="000000" w:themeColor="text1"/>
          <w:lang w:eastAsia="zh-CN"/>
        </w:rPr>
        <w:t xml:space="preserve">  </w:t>
      </w:r>
    </w:p>
    <w:p w14:paraId="240610DE" w14:textId="77777777" w:rsidR="00C719F1" w:rsidRDefault="00C719F1" w:rsidP="00C719F1">
      <w:pPr>
        <w:autoSpaceDE w:val="0"/>
        <w:autoSpaceDN w:val="0"/>
        <w:adjustRightInd w:val="0"/>
        <w:snapToGrid w:val="0"/>
        <w:spacing w:after="120"/>
        <w:contextualSpacing/>
        <w:jc w:val="both"/>
        <w:rPr>
          <w:i/>
          <w:color w:val="000000" w:themeColor="text1"/>
        </w:rPr>
      </w:pPr>
    </w:p>
    <w:p w14:paraId="6D08A9C0" w14:textId="77777777" w:rsidR="00C719F1" w:rsidRDefault="00C719F1" w:rsidP="00C719F1">
      <w:pPr>
        <w:pStyle w:val="2"/>
      </w:pPr>
      <w:r>
        <w:rPr>
          <w:rFonts w:hint="eastAsia"/>
        </w:rPr>
        <w:t>P</w:t>
      </w:r>
      <w:r>
        <w:t xml:space="preserve">UCCH resource determination </w:t>
      </w:r>
      <w:r w:rsidRPr="00105D5C">
        <w:rPr>
          <w:rFonts w:hint="eastAsia"/>
        </w:rPr>
        <w:t>for reduced size of</w:t>
      </w:r>
      <w:r w:rsidRPr="007B005C">
        <w:rPr>
          <w:rFonts w:hint="eastAsia"/>
        </w:rPr>
        <w:t xml:space="preserve"> PRI </w:t>
      </w:r>
      <w:r w:rsidRPr="00105D5C">
        <w:rPr>
          <w:rFonts w:hint="eastAsia"/>
        </w:rPr>
        <w:t>field</w:t>
      </w:r>
      <w:r w:rsidRPr="007B005C">
        <w:rPr>
          <w:rFonts w:hint="eastAsia"/>
        </w:rPr>
        <w:t xml:space="preserve"> </w:t>
      </w:r>
    </w:p>
    <w:p w14:paraId="0065215E" w14:textId="2D8E45A5" w:rsidR="00C719F1" w:rsidRDefault="00C719F1" w:rsidP="00266C48">
      <w:pPr>
        <w:pStyle w:val="af0"/>
        <w:jc w:val="both"/>
      </w:pPr>
      <w:r>
        <w:t>PRI f</w:t>
      </w:r>
      <w:r w:rsidR="00435F84">
        <w:t>ield in DCI format 1_2 can be</w:t>
      </w:r>
      <w:r>
        <w:t xml:space="preserve"> configured as 0</w:t>
      </w:r>
      <w:r w:rsidR="00435F84">
        <w:t>/1/2/3</w:t>
      </w:r>
      <w:r>
        <w:t xml:space="preserve"> bits</w:t>
      </w:r>
      <w:r w:rsidR="00435F84">
        <w:t xml:space="preserve">. </w:t>
      </w:r>
    </w:p>
    <w:p w14:paraId="46EF3E54" w14:textId="77777777" w:rsidR="00435F84" w:rsidRDefault="00435F84" w:rsidP="00266C48">
      <w:pPr>
        <w:pStyle w:val="B1"/>
        <w:jc w:val="both"/>
        <w:rPr>
          <w:i/>
        </w:rPr>
      </w:pPr>
      <w:r w:rsidRPr="002625EB">
        <w:lastRenderedPageBreak/>
        <w:t>-</w:t>
      </w:r>
      <w:r w:rsidRPr="002625EB">
        <w:rPr>
          <w:rFonts w:hint="eastAsia"/>
          <w:lang w:eastAsia="zh-CN"/>
        </w:rPr>
        <w:tab/>
        <w:t>PUCCH resource indicator</w:t>
      </w:r>
      <w:r w:rsidRPr="002625EB">
        <w:t xml:space="preserve"> – </w:t>
      </w:r>
      <w:r>
        <w:t xml:space="preserve">0 or 1 or 2 or </w:t>
      </w:r>
      <w:r w:rsidRPr="002625EB">
        <w:rPr>
          <w:lang w:eastAsia="zh-CN"/>
        </w:rPr>
        <w:t>3</w:t>
      </w:r>
      <w:r w:rsidRPr="002625EB">
        <w:t xml:space="preserve"> bit</w:t>
      </w:r>
      <w:r w:rsidRPr="002625EB">
        <w:rPr>
          <w:rFonts w:hint="eastAsia"/>
          <w:lang w:eastAsia="zh-CN"/>
        </w:rPr>
        <w:t xml:space="preserve">s </w:t>
      </w:r>
      <w:r>
        <w:t xml:space="preserve">determined by higher layer parameter </w:t>
      </w:r>
      <w:r w:rsidRPr="00FC5923">
        <w:rPr>
          <w:i/>
        </w:rPr>
        <w:t>Numberofbits-forPUCCHresourceindicator-ForDCIFormat1_2</w:t>
      </w:r>
    </w:p>
    <w:p w14:paraId="70C3E623" w14:textId="4612A1B5" w:rsidR="00435F84" w:rsidRPr="00435F84" w:rsidRDefault="00435F84" w:rsidP="00266C48">
      <w:pPr>
        <w:pStyle w:val="af0"/>
        <w:jc w:val="both"/>
      </w:pPr>
      <w:r>
        <w:t>One open issue is how to determine the PUCCH resource when it is without PRI. This issue raised by many contributions and two options can be for further study.</w:t>
      </w:r>
    </w:p>
    <w:p w14:paraId="42BDB4F1" w14:textId="53D283A1" w:rsidR="00C719F1" w:rsidRDefault="00C719F1" w:rsidP="00266C48">
      <w:pPr>
        <w:pStyle w:val="af0"/>
        <w:jc w:val="both"/>
      </w:pPr>
      <w:r>
        <w:t>Option 1: defined as the first PUCCH resource configured in the set</w:t>
      </w:r>
    </w:p>
    <w:p w14:paraId="02D35853" w14:textId="77777777" w:rsidR="00C719F1" w:rsidRDefault="00C719F1" w:rsidP="00266C48">
      <w:pPr>
        <w:pStyle w:val="af0"/>
        <w:spacing w:after="120"/>
        <w:jc w:val="both"/>
      </w:pPr>
      <w:r>
        <w:t>Option 2: using a first CCE index to determine the PUCCH resource</w:t>
      </w:r>
    </w:p>
    <w:p w14:paraId="00F010B1" w14:textId="4E10A063" w:rsidR="00C719F1" w:rsidRPr="00105D5C" w:rsidRDefault="00C719F1" w:rsidP="00266C48">
      <w:pPr>
        <w:pStyle w:val="af0"/>
        <w:spacing w:after="120"/>
        <w:jc w:val="both"/>
        <w:rPr>
          <w:rFonts w:eastAsia="宋体" w:cs="Arial"/>
          <w:i/>
          <w:u w:val="single"/>
        </w:rPr>
      </w:pPr>
      <w:r>
        <w:t>Clearly</w:t>
      </w:r>
      <w:r w:rsidR="00435F84">
        <w:t>,</w:t>
      </w:r>
      <w:r>
        <w:t xml:space="preserve"> Option 1 is the easier solution and also </w:t>
      </w:r>
      <w:r w:rsidR="00CA6415">
        <w:t>used for bit width of PRI field is 1 or 2 bits, as well as</w:t>
      </w:r>
      <w:r>
        <w:t xml:space="preserve"> other fields </w:t>
      </w:r>
      <w:r w:rsidR="00CA6415">
        <w:t xml:space="preserve">in DCI format 0_2/1_2 </w:t>
      </w:r>
      <w:r>
        <w:t>which bit width</w:t>
      </w:r>
      <w:r w:rsidR="00CA6415">
        <w:t>s</w:t>
      </w:r>
      <w:r>
        <w:t xml:space="preserve"> are less than corresponding fields in DCI 0_1/1_1. </w:t>
      </w:r>
    </w:p>
    <w:p w14:paraId="57081B35" w14:textId="2683225B" w:rsidR="00C719F1" w:rsidRPr="00CA6415" w:rsidRDefault="00C719F1" w:rsidP="00266C48">
      <w:pPr>
        <w:pStyle w:val="afe"/>
        <w:numPr>
          <w:ilvl w:val="0"/>
          <w:numId w:val="18"/>
        </w:numPr>
        <w:autoSpaceDE w:val="0"/>
        <w:autoSpaceDN w:val="0"/>
        <w:adjustRightInd w:val="0"/>
        <w:snapToGrid w:val="0"/>
        <w:spacing w:after="120"/>
        <w:ind w:leftChars="0"/>
        <w:contextualSpacing/>
        <w:jc w:val="both"/>
        <w:rPr>
          <w:b/>
          <w:i/>
          <w:color w:val="000000" w:themeColor="text1"/>
        </w:rPr>
      </w:pPr>
      <w:r w:rsidRPr="00CA6415">
        <w:rPr>
          <w:rFonts w:cs="Arial"/>
          <w:b/>
          <w:i/>
          <w:lang w:eastAsia="ja-JP"/>
        </w:rPr>
        <w:t xml:space="preserve">PUCCH resources corresponding to a PUCCH resource allocation field with 0 bits are the first configured PUCCH resources. </w:t>
      </w:r>
    </w:p>
    <w:p w14:paraId="585B3E53" w14:textId="3DD88A1C" w:rsidR="00B037F5" w:rsidRDefault="004932C9" w:rsidP="002B1B03">
      <w:pPr>
        <w:pStyle w:val="1"/>
        <w:tabs>
          <w:tab w:val="num" w:pos="426"/>
        </w:tabs>
        <w:ind w:left="426" w:hanging="426"/>
        <w:rPr>
          <w:rFonts w:eastAsia="宋体"/>
          <w:lang w:eastAsia="zh-CN"/>
        </w:rPr>
      </w:pPr>
      <w:r w:rsidRPr="002B1B03">
        <w:rPr>
          <w:rFonts w:eastAsia="宋体"/>
          <w:lang w:eastAsia="zh-CN"/>
        </w:rPr>
        <w:t>Increased PDCCH monitoring capability</w:t>
      </w:r>
    </w:p>
    <w:p w14:paraId="6361823B" w14:textId="2ECDF6AA" w:rsidR="00A618E6" w:rsidRDefault="00A618E6" w:rsidP="00AB39DF">
      <w:pPr>
        <w:pStyle w:val="2"/>
      </w:pPr>
      <w:r>
        <w:t>C value</w:t>
      </w:r>
    </w:p>
    <w:p w14:paraId="73415FB3" w14:textId="25F8892F" w:rsidR="00871D0B" w:rsidRDefault="00871D0B" w:rsidP="00266C48">
      <w:pPr>
        <w:spacing w:before="180"/>
        <w:jc w:val="both"/>
      </w:pPr>
      <w:r>
        <w:t xml:space="preserve">The maximum number of non-overlapped CCEs for a DL BWP with SCS configuration </w:t>
      </w:r>
      <m:oMath>
        <m:r>
          <w:rPr>
            <w:rFonts w:ascii="Cambria Math" w:eastAsia="宋体" w:hAnsi="Cambria Math"/>
            <w:lang w:eastAsia="zh-CN"/>
          </w:rPr>
          <m:t>μ</m:t>
        </m:r>
      </m:oMath>
      <w:r>
        <w:t xml:space="preserve"> that a UE is expected to monitor corresponding PDCCH candidates per span</w:t>
      </w:r>
      <w:r w:rsidR="00B67D85">
        <w:t xml:space="preserve"> (7, 3</w:t>
      </w:r>
      <w:r w:rsidR="008C60E3">
        <w:t>) is</w:t>
      </w:r>
      <w:r w:rsidR="00B67D85">
        <w:t xml:space="preserve"> 56 was agreed. The value</w:t>
      </w:r>
      <w:r w:rsidR="00AF76AD">
        <w:t>s</w:t>
      </w:r>
      <w:r w:rsidR="00B67D85">
        <w:t xml:space="preserve"> f</w:t>
      </w:r>
      <w:r w:rsidR="00B50552">
        <w:t xml:space="preserve">or </w:t>
      </w:r>
      <w:r w:rsidR="00B67D85">
        <w:t>s</w:t>
      </w:r>
      <w:r w:rsidR="00B50552">
        <w:t>pan pattern</w:t>
      </w:r>
      <w:r w:rsidR="00B67D85">
        <w:t>s</w:t>
      </w:r>
      <w:r w:rsidR="00B50552">
        <w:t xml:space="preserve"> (4, 3) and (7, 3)</w:t>
      </w:r>
      <w:r w:rsidR="00B67D85">
        <w:t xml:space="preserve"> were not decided yet. </w:t>
      </w:r>
    </w:p>
    <w:p w14:paraId="47F05E0B" w14:textId="4AB389D8" w:rsidR="003F52CB" w:rsidRPr="00BC7A69" w:rsidRDefault="00BC7A69" w:rsidP="00266C48">
      <w:pPr>
        <w:jc w:val="both"/>
        <w:rPr>
          <w:rFonts w:eastAsia="宋体"/>
          <w:lang w:eastAsia="zh-CN"/>
        </w:rPr>
      </w:pPr>
      <w:r>
        <w:t>As discussed offline</w:t>
      </w:r>
      <w:r w:rsidR="00180548">
        <w:t xml:space="preserve"> in the previous meeting</w:t>
      </w:r>
      <w:r w:rsidR="00AF76AD">
        <w:t>s</w:t>
      </w:r>
      <w:r>
        <w:t xml:space="preserve">, from the UE side, </w:t>
      </w:r>
      <w:bookmarkStart w:id="4" w:name="OLE_LINK5"/>
      <w:bookmarkStart w:id="5" w:name="OLE_LINK6"/>
      <w:r>
        <w:t>increasing the number of non-overlapping CCEs by a factor of 2 for each slot is suitable</w:t>
      </w:r>
      <w:bookmarkEnd w:id="4"/>
      <w:bookmarkEnd w:id="5"/>
      <w:r>
        <w:t xml:space="preserve">. That is for PDCCH monitoring span (4, 3) and (2, 2), C value is 32 and 16 respectively. </w:t>
      </w:r>
      <w:r w:rsidR="005C18FA">
        <w:t xml:space="preserve">We </w:t>
      </w:r>
      <w:r w:rsidR="00643370">
        <w:t>would like</w:t>
      </w:r>
      <w:r w:rsidR="005C18FA">
        <w:t xml:space="preserve"> to adopt </w:t>
      </w:r>
      <w:r w:rsidR="005C18FA" w:rsidRPr="008C60E3">
        <w:rPr>
          <w:b/>
          <w:i/>
          <w:kern w:val="2"/>
          <w:lang w:eastAsia="zh-CN"/>
        </w:rPr>
        <w:t>3</w:t>
      </w:r>
      <w:r w:rsidR="005C18FA">
        <w:rPr>
          <w:b/>
          <w:i/>
          <w:kern w:val="2"/>
          <w:lang w:eastAsia="zh-CN"/>
        </w:rPr>
        <w:t>6</w:t>
      </w:r>
      <w:r w:rsidR="005C18FA">
        <w:rPr>
          <w:kern w:val="2"/>
          <w:lang w:eastAsia="zh-CN"/>
        </w:rPr>
        <w:t xml:space="preserve"> as C value for combination (4, 3) according to the proposals of larger non-overlapped CCE numbers from many companies. It may provide more reliable PDCCH transmissions per span.</w:t>
      </w:r>
    </w:p>
    <w:p w14:paraId="798D07E8" w14:textId="0CC04A55" w:rsidR="00F9151F" w:rsidRPr="00AB39DF" w:rsidRDefault="008C60E3" w:rsidP="00266C48">
      <w:pPr>
        <w:pStyle w:val="afe"/>
        <w:widowControl w:val="0"/>
        <w:numPr>
          <w:ilvl w:val="0"/>
          <w:numId w:val="18"/>
        </w:numPr>
        <w:spacing w:after="0"/>
        <w:ind w:leftChars="0"/>
        <w:jc w:val="both"/>
        <w:rPr>
          <w:rFonts w:eastAsia="宋体"/>
          <w:b/>
          <w:i/>
          <w:lang w:eastAsia="zh-CN"/>
        </w:rPr>
      </w:pPr>
      <w:r w:rsidRPr="008C60E3">
        <w:rPr>
          <w:b/>
          <w:i/>
          <w:kern w:val="2"/>
          <w:lang w:eastAsia="zh-CN"/>
        </w:rPr>
        <w:t>The value of C for combination (4, 3) for 15 kHz and 30 kHz is 3</w:t>
      </w:r>
      <w:r w:rsidR="003F52CB">
        <w:rPr>
          <w:b/>
          <w:i/>
          <w:kern w:val="2"/>
          <w:lang w:eastAsia="zh-CN"/>
        </w:rPr>
        <w:t>6</w:t>
      </w:r>
      <w:r w:rsidRPr="008C60E3">
        <w:rPr>
          <w:b/>
          <w:i/>
          <w:kern w:val="2"/>
          <w:lang w:eastAsia="zh-CN"/>
        </w:rPr>
        <w:t>. The value of C for combination (2, 2) for 15 kHz and 30 kHz is 16.</w:t>
      </w:r>
    </w:p>
    <w:p w14:paraId="32A94B91" w14:textId="77777777" w:rsidR="00AB39DF" w:rsidRPr="00AB39DF" w:rsidRDefault="00AB39DF" w:rsidP="00266C48">
      <w:pPr>
        <w:jc w:val="both"/>
      </w:pPr>
    </w:p>
    <w:p w14:paraId="1955F66F" w14:textId="6CB6A5C3" w:rsidR="00BD75CD" w:rsidRDefault="0064357E" w:rsidP="00AB39DF">
      <w:pPr>
        <w:pStyle w:val="2"/>
      </w:pPr>
      <w:r>
        <w:t>M</w:t>
      </w:r>
      <w:r w:rsidRPr="000266C5">
        <w:t>aximum number of monitored PDCCH candidates per span</w:t>
      </w:r>
    </w:p>
    <w:p w14:paraId="05BF1620" w14:textId="7AD66FA7" w:rsidR="0064357E" w:rsidRDefault="005C18FA" w:rsidP="00266C48">
      <w:pPr>
        <w:jc w:val="both"/>
      </w:pPr>
      <w:r>
        <w:t>For m</w:t>
      </w:r>
      <w:r w:rsidRPr="005C18FA">
        <w:t>aximum number of monitored PDCCH candidates per span</w:t>
      </w:r>
      <w:r>
        <w:t>,</w:t>
      </w:r>
      <w:r w:rsidRPr="005C18FA">
        <w:t xml:space="preserve"> </w:t>
      </w:r>
      <w:r>
        <w:t>e</w:t>
      </w:r>
      <w:r w:rsidR="0064357E">
        <w:t>nhanc</w:t>
      </w:r>
      <w:r w:rsidR="002C0119">
        <w:t>ing</w:t>
      </w:r>
      <w:r w:rsidR="0064357E">
        <w:t xml:space="preserve"> the number of blind </w:t>
      </w:r>
      <w:r w:rsidR="002C0119">
        <w:t xml:space="preserve">decoding </w:t>
      </w:r>
      <w:r w:rsidR="003330B6">
        <w:t xml:space="preserve">is not essential for URLLC traffic, at least not as important as CCE limits. </w:t>
      </w:r>
      <w:r w:rsidR="007D6B60">
        <w:t xml:space="preserve">Many </w:t>
      </w:r>
      <w:r w:rsidR="00CA6415">
        <w:t>contributions</w:t>
      </w:r>
      <w:r w:rsidR="007D6B60">
        <w:t xml:space="preserve"> propose</w:t>
      </w:r>
      <w:r w:rsidR="00CA6415">
        <w:t>d</w:t>
      </w:r>
      <w:r w:rsidR="007D6B60">
        <w:t xml:space="preserve"> to increase the </w:t>
      </w:r>
      <w:r w:rsidR="00A3412F">
        <w:t>capability</w:t>
      </w:r>
      <w:r w:rsidR="007D6B60">
        <w:t xml:space="preserve"> of </w:t>
      </w:r>
      <w:r w:rsidR="00A3412F">
        <w:t>monitored PDCCH candidates</w:t>
      </w:r>
      <w:r w:rsidR="007D6B60">
        <w:t xml:space="preserve">. </w:t>
      </w:r>
      <w:r w:rsidR="006F38CD">
        <w:t>But w</w:t>
      </w:r>
      <w:r w:rsidR="007D6B60">
        <w:t xml:space="preserve">e had no chance to discuss this issue during the </w:t>
      </w:r>
      <w:r w:rsidR="00733B41">
        <w:t>previous meetings</w:t>
      </w:r>
      <w:r w:rsidR="007D6B60">
        <w:t xml:space="preserve">. </w:t>
      </w:r>
      <w:r w:rsidR="00733B41">
        <w:t xml:space="preserve">Considering the balance of PDCCH </w:t>
      </w:r>
      <w:r w:rsidR="00733B41" w:rsidRPr="00733B41">
        <w:t>capacity</w:t>
      </w:r>
      <w:r w:rsidR="00733B41">
        <w:t xml:space="preserve"> and UE complexity of PDCCH monitoring, </w:t>
      </w:r>
      <w:r w:rsidR="0064357E">
        <w:t xml:space="preserve">the </w:t>
      </w:r>
      <w:r w:rsidR="006F38CD">
        <w:t xml:space="preserve">values of </w:t>
      </w:r>
      <w:r w:rsidR="0064357E">
        <w:t xml:space="preserve">BDs </w:t>
      </w:r>
      <w:r w:rsidR="00312060">
        <w:t>limits per span</w:t>
      </w:r>
      <w:r w:rsidR="006F38CD">
        <w:t xml:space="preserve"> in the following table</w:t>
      </w:r>
      <w:r w:rsidR="00312060">
        <w:t xml:space="preserve"> </w:t>
      </w:r>
      <w:r w:rsidR="003330B6">
        <w:t>can be</w:t>
      </w:r>
      <w:r w:rsidR="006F38CD">
        <w:t xml:space="preserve"> considered.</w:t>
      </w:r>
    </w:p>
    <w:p w14:paraId="222DE631" w14:textId="77777777" w:rsidR="000266C5" w:rsidRPr="00312060" w:rsidRDefault="000266C5" w:rsidP="00266C48">
      <w:pPr>
        <w:pStyle w:val="afe"/>
        <w:numPr>
          <w:ilvl w:val="0"/>
          <w:numId w:val="18"/>
        </w:numPr>
        <w:autoSpaceDE w:val="0"/>
        <w:autoSpaceDN w:val="0"/>
        <w:adjustRightInd w:val="0"/>
        <w:snapToGrid w:val="0"/>
        <w:spacing w:after="120"/>
        <w:ind w:leftChars="0"/>
        <w:contextualSpacing/>
        <w:jc w:val="both"/>
        <w:rPr>
          <w:b/>
          <w:i/>
        </w:rPr>
      </w:pPr>
      <w:r w:rsidRPr="000266C5">
        <w:rPr>
          <w:rFonts w:eastAsia="宋体"/>
          <w:b/>
          <w:i/>
          <w:iCs/>
          <w:lang w:eastAsia="zh-CN"/>
        </w:rPr>
        <w:t>The maximum number of monitored PDCCH candidates per span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94"/>
        <w:gridCol w:w="1541"/>
        <w:gridCol w:w="1530"/>
        <w:gridCol w:w="1620"/>
      </w:tblGrid>
      <w:tr w:rsidR="000266C5" w14:paraId="198FF144" w14:textId="77777777" w:rsidTr="000266C5">
        <w:trPr>
          <w:cantSplit/>
          <w:jc w:val="center"/>
        </w:trPr>
        <w:tc>
          <w:tcPr>
            <w:tcW w:w="794" w:type="dxa"/>
            <w:tcBorders>
              <w:top w:val="single" w:sz="4" w:space="0" w:color="auto"/>
              <w:left w:val="single" w:sz="4" w:space="0" w:color="auto"/>
              <w:bottom w:val="single" w:sz="4" w:space="0" w:color="auto"/>
              <w:right w:val="single" w:sz="4" w:space="0" w:color="auto"/>
            </w:tcBorders>
            <w:shd w:val="clear" w:color="auto" w:fill="E0E0E0"/>
            <w:vAlign w:val="center"/>
          </w:tcPr>
          <w:p w14:paraId="17B93AB8" w14:textId="77777777" w:rsidR="000266C5" w:rsidRDefault="000266C5">
            <w:pPr>
              <w:pStyle w:val="TAH"/>
              <w:rPr>
                <w:rFonts w:ascii="Times New Roman" w:hAnsi="Times New Roman"/>
                <w:sz w:val="20"/>
              </w:rPr>
            </w:pPr>
          </w:p>
        </w:tc>
        <w:tc>
          <w:tcPr>
            <w:tcW w:w="4691"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380E5998" w14:textId="77777777" w:rsidR="000266C5" w:rsidRDefault="000266C5">
            <w:pPr>
              <w:pStyle w:val="TAH"/>
            </w:pPr>
            <w:r>
              <w:t xml:space="preserve">Maximum number </w:t>
            </w:r>
            <m:oMath>
              <m:sSubSup>
                <m:sSubSupPr>
                  <m:ctrlPr>
                    <w:rPr>
                      <w:rFonts w:ascii="Cambria Math" w:eastAsia="宋体" w:hAnsi="Cambria Math"/>
                      <w:i/>
                    </w:rPr>
                  </m:ctrlPr>
                </m:sSubSupPr>
                <m:e>
                  <m:r>
                    <m:rPr>
                      <m:sty m:val="bi"/>
                    </m:rPr>
                    <w:rPr>
                      <w:rFonts w:ascii="Cambria Math" w:eastAsia="宋体" w:hAnsi="Cambria Math"/>
                      <w:lang w:eastAsia="zh-CN"/>
                    </w:rPr>
                    <m:t>M</m:t>
                  </m:r>
                </m:e>
                <m:sub>
                  <m:r>
                    <m:rPr>
                      <m:sty m:val="b"/>
                    </m:rPr>
                    <w:rPr>
                      <w:rFonts w:ascii="Cambria Math" w:eastAsia="宋体" w:hAnsi="Cambria Math"/>
                      <w:lang w:eastAsia="zh-CN"/>
                    </w:rPr>
                    <m:t>PDCCH</m:t>
                  </m:r>
                </m:sub>
                <m:sup>
                  <m:r>
                    <m:rPr>
                      <m:sty m:val="bi"/>
                    </m:rPr>
                    <w:rPr>
                      <w:rFonts w:ascii="Cambria Math" w:eastAsia="宋体" w:hAnsi="Cambria Math"/>
                      <w:lang w:eastAsia="zh-CN"/>
                    </w:rPr>
                    <m:t>max,</m:t>
                  </m:r>
                  <m:d>
                    <m:dPr>
                      <m:ctrlPr>
                        <w:rPr>
                          <w:rFonts w:ascii="Cambria Math" w:eastAsia="宋体" w:hAnsi="Cambria Math"/>
                          <w:i/>
                        </w:rPr>
                      </m:ctrlPr>
                    </m:dPr>
                    <m:e>
                      <m:r>
                        <m:rPr>
                          <m:sty m:val="bi"/>
                        </m:rPr>
                        <w:rPr>
                          <w:rFonts w:ascii="Cambria Math" w:eastAsia="宋体" w:hAnsi="Cambria Math"/>
                          <w:lang w:eastAsia="zh-CN"/>
                        </w:rPr>
                        <m:t>X,Y</m:t>
                      </m:r>
                    </m:e>
                  </m:d>
                  <m:r>
                    <m:rPr>
                      <m:sty m:val="bi"/>
                    </m:rPr>
                    <w:rPr>
                      <w:rFonts w:ascii="Cambria Math" w:eastAsia="宋体" w:hAnsi="Cambria Math"/>
                      <w:lang w:eastAsia="zh-CN"/>
                    </w:rPr>
                    <m:t>,μ</m:t>
                  </m:r>
                </m:sup>
              </m:sSubSup>
            </m:oMath>
            <w:r>
              <w:t xml:space="preserve"> of monitored PDCCH candidates per span pattern </w:t>
            </w:r>
            <m:oMath>
              <m:d>
                <m:dPr>
                  <m:ctrlPr>
                    <w:rPr>
                      <w:rFonts w:ascii="Cambria Math" w:eastAsiaTheme="minorEastAsia" w:hAnsi="Cambria Math"/>
                      <w:i/>
                    </w:rPr>
                  </m:ctrlPr>
                </m:dPr>
                <m:e>
                  <m:r>
                    <m:rPr>
                      <m:sty m:val="bi"/>
                    </m:rPr>
                    <w:rPr>
                      <w:rFonts w:ascii="Cambria Math" w:hAnsi="Cambria Math"/>
                    </w:rPr>
                    <m:t>X,Y</m:t>
                  </m:r>
                </m:e>
              </m:d>
            </m:oMath>
            <w:r>
              <w:rPr>
                <w:lang w:eastAsia="zh-CN"/>
              </w:rPr>
              <w:t xml:space="preserve"> </w:t>
            </w:r>
            <w:r>
              <w:t xml:space="preserve">and per serving cell </w:t>
            </w:r>
          </w:p>
        </w:tc>
      </w:tr>
      <w:tr w:rsidR="000266C5" w14:paraId="33F70AF5" w14:textId="77777777" w:rsidTr="000266C5">
        <w:trPr>
          <w:cantSplit/>
          <w:jc w:val="center"/>
        </w:trPr>
        <w:tc>
          <w:tcPr>
            <w:tcW w:w="794"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2277766" w14:textId="77777777" w:rsidR="000266C5" w:rsidRDefault="000266C5">
            <w:pPr>
              <w:pStyle w:val="TAC"/>
            </w:pPr>
            <m:oMathPara>
              <m:oMath>
                <m:r>
                  <w:rPr>
                    <w:rFonts w:ascii="Cambria Math" w:eastAsia="宋体" w:hAnsi="Cambria Math"/>
                    <w:lang w:eastAsia="zh-CN"/>
                  </w:rPr>
                  <m:t>μ</m:t>
                </m:r>
              </m:oMath>
            </m:oMathPara>
          </w:p>
        </w:tc>
        <w:tc>
          <w:tcPr>
            <w:tcW w:w="1541" w:type="dxa"/>
            <w:tcBorders>
              <w:top w:val="single" w:sz="4" w:space="0" w:color="auto"/>
              <w:left w:val="single" w:sz="4" w:space="0" w:color="auto"/>
              <w:bottom w:val="single" w:sz="4" w:space="0" w:color="auto"/>
              <w:right w:val="single" w:sz="4" w:space="0" w:color="auto"/>
            </w:tcBorders>
            <w:vAlign w:val="center"/>
            <w:hideMark/>
          </w:tcPr>
          <w:p w14:paraId="7F1C58A5" w14:textId="77777777" w:rsidR="000266C5" w:rsidRDefault="000266C5">
            <w:pPr>
              <w:pStyle w:val="TAC"/>
            </w:pPr>
            <w:r>
              <w:t>(2, 2)</w:t>
            </w:r>
          </w:p>
        </w:tc>
        <w:tc>
          <w:tcPr>
            <w:tcW w:w="1530" w:type="dxa"/>
            <w:tcBorders>
              <w:top w:val="single" w:sz="4" w:space="0" w:color="auto"/>
              <w:left w:val="single" w:sz="4" w:space="0" w:color="auto"/>
              <w:bottom w:val="single" w:sz="4" w:space="0" w:color="auto"/>
              <w:right w:val="single" w:sz="4" w:space="0" w:color="auto"/>
            </w:tcBorders>
            <w:hideMark/>
          </w:tcPr>
          <w:p w14:paraId="7D81B4EA" w14:textId="77777777" w:rsidR="000266C5" w:rsidRDefault="000266C5">
            <w:pPr>
              <w:pStyle w:val="TAC"/>
            </w:pPr>
            <w:r>
              <w:t>(4, 3)</w:t>
            </w:r>
          </w:p>
        </w:tc>
        <w:tc>
          <w:tcPr>
            <w:tcW w:w="1620" w:type="dxa"/>
            <w:tcBorders>
              <w:top w:val="single" w:sz="4" w:space="0" w:color="auto"/>
              <w:left w:val="single" w:sz="4" w:space="0" w:color="auto"/>
              <w:bottom w:val="single" w:sz="4" w:space="0" w:color="auto"/>
              <w:right w:val="single" w:sz="4" w:space="0" w:color="auto"/>
            </w:tcBorders>
            <w:hideMark/>
          </w:tcPr>
          <w:p w14:paraId="74066253" w14:textId="77777777" w:rsidR="000266C5" w:rsidRDefault="000266C5">
            <w:pPr>
              <w:pStyle w:val="TAC"/>
            </w:pPr>
            <w:r>
              <w:t>(7, 3)</w:t>
            </w:r>
          </w:p>
        </w:tc>
      </w:tr>
      <w:tr w:rsidR="001878D1" w14:paraId="535B2DBE" w14:textId="77777777" w:rsidTr="00733B41">
        <w:trPr>
          <w:cantSplit/>
          <w:jc w:val="center"/>
        </w:trPr>
        <w:tc>
          <w:tcPr>
            <w:tcW w:w="794" w:type="dxa"/>
            <w:tcBorders>
              <w:top w:val="single" w:sz="4" w:space="0" w:color="auto"/>
              <w:left w:val="single" w:sz="4" w:space="0" w:color="auto"/>
              <w:bottom w:val="single" w:sz="4" w:space="0" w:color="auto"/>
              <w:right w:val="single" w:sz="4" w:space="0" w:color="auto"/>
            </w:tcBorders>
            <w:vAlign w:val="center"/>
            <w:hideMark/>
          </w:tcPr>
          <w:p w14:paraId="276C15C6" w14:textId="77777777" w:rsidR="001878D1" w:rsidRDefault="001878D1" w:rsidP="001878D1">
            <w:pPr>
              <w:pStyle w:val="TAC"/>
            </w:pPr>
            <w:r>
              <w:t>0</w:t>
            </w:r>
          </w:p>
        </w:tc>
        <w:tc>
          <w:tcPr>
            <w:tcW w:w="1541" w:type="dxa"/>
            <w:tcBorders>
              <w:top w:val="single" w:sz="4" w:space="0" w:color="auto"/>
              <w:left w:val="single" w:sz="4" w:space="0" w:color="auto"/>
              <w:bottom w:val="single" w:sz="4" w:space="0" w:color="auto"/>
              <w:right w:val="single" w:sz="4" w:space="0" w:color="auto"/>
            </w:tcBorders>
          </w:tcPr>
          <w:p w14:paraId="788C0C51" w14:textId="0A27ADEF" w:rsidR="001878D1" w:rsidRPr="001878D1" w:rsidRDefault="001878D1" w:rsidP="001878D1">
            <w:pPr>
              <w:pStyle w:val="TAC"/>
              <w:rPr>
                <w:rFonts w:eastAsia="宋体"/>
                <w:lang w:eastAsia="zh-CN"/>
              </w:rPr>
            </w:pPr>
            <w:r w:rsidRPr="001878D1">
              <w:rPr>
                <w:lang w:eastAsia="zh-CN"/>
              </w:rPr>
              <w:t>10</w:t>
            </w:r>
          </w:p>
        </w:tc>
        <w:tc>
          <w:tcPr>
            <w:tcW w:w="1530" w:type="dxa"/>
            <w:tcBorders>
              <w:top w:val="single" w:sz="4" w:space="0" w:color="auto"/>
              <w:left w:val="single" w:sz="4" w:space="0" w:color="auto"/>
              <w:bottom w:val="single" w:sz="4" w:space="0" w:color="auto"/>
              <w:right w:val="single" w:sz="4" w:space="0" w:color="auto"/>
            </w:tcBorders>
          </w:tcPr>
          <w:p w14:paraId="2FC172E4" w14:textId="05360FE6" w:rsidR="001878D1" w:rsidRPr="001878D1" w:rsidRDefault="001878D1" w:rsidP="001878D1">
            <w:pPr>
              <w:pStyle w:val="TAC"/>
              <w:rPr>
                <w:rFonts w:eastAsia="宋体"/>
                <w:lang w:eastAsia="zh-CN"/>
              </w:rPr>
            </w:pPr>
            <w:r w:rsidRPr="001878D1">
              <w:rPr>
                <w:lang w:eastAsia="zh-CN"/>
              </w:rPr>
              <w:t>24</w:t>
            </w:r>
          </w:p>
        </w:tc>
        <w:tc>
          <w:tcPr>
            <w:tcW w:w="1620" w:type="dxa"/>
            <w:tcBorders>
              <w:top w:val="single" w:sz="4" w:space="0" w:color="auto"/>
              <w:left w:val="single" w:sz="4" w:space="0" w:color="auto"/>
              <w:bottom w:val="single" w:sz="4" w:space="0" w:color="auto"/>
              <w:right w:val="single" w:sz="4" w:space="0" w:color="auto"/>
            </w:tcBorders>
          </w:tcPr>
          <w:p w14:paraId="2B616B39" w14:textId="2F02F477" w:rsidR="001878D1" w:rsidRPr="001878D1" w:rsidRDefault="001878D1" w:rsidP="001878D1">
            <w:pPr>
              <w:pStyle w:val="TAC"/>
              <w:rPr>
                <w:rFonts w:eastAsia="宋体"/>
                <w:lang w:eastAsia="zh-CN"/>
              </w:rPr>
            </w:pPr>
            <w:r w:rsidRPr="001878D1">
              <w:rPr>
                <w:lang w:eastAsia="zh-CN"/>
              </w:rPr>
              <w:t>36</w:t>
            </w:r>
          </w:p>
        </w:tc>
      </w:tr>
      <w:tr w:rsidR="001878D1" w14:paraId="13EDF37F" w14:textId="77777777" w:rsidTr="00733B41">
        <w:trPr>
          <w:cantSplit/>
          <w:jc w:val="center"/>
        </w:trPr>
        <w:tc>
          <w:tcPr>
            <w:tcW w:w="794" w:type="dxa"/>
            <w:tcBorders>
              <w:top w:val="single" w:sz="4" w:space="0" w:color="auto"/>
              <w:left w:val="single" w:sz="4" w:space="0" w:color="auto"/>
              <w:bottom w:val="single" w:sz="4" w:space="0" w:color="auto"/>
              <w:right w:val="single" w:sz="4" w:space="0" w:color="auto"/>
            </w:tcBorders>
            <w:vAlign w:val="center"/>
            <w:hideMark/>
          </w:tcPr>
          <w:p w14:paraId="6BF6A92A" w14:textId="77777777" w:rsidR="001878D1" w:rsidRDefault="001878D1" w:rsidP="001878D1">
            <w:pPr>
              <w:pStyle w:val="TAC"/>
            </w:pPr>
            <w:r>
              <w:t>1</w:t>
            </w:r>
          </w:p>
        </w:tc>
        <w:tc>
          <w:tcPr>
            <w:tcW w:w="1541" w:type="dxa"/>
            <w:tcBorders>
              <w:top w:val="single" w:sz="4" w:space="0" w:color="auto"/>
              <w:left w:val="single" w:sz="4" w:space="0" w:color="auto"/>
              <w:bottom w:val="single" w:sz="4" w:space="0" w:color="auto"/>
              <w:right w:val="single" w:sz="4" w:space="0" w:color="auto"/>
            </w:tcBorders>
          </w:tcPr>
          <w:p w14:paraId="70C4939C" w14:textId="0D43A706" w:rsidR="001878D1" w:rsidRPr="001878D1" w:rsidRDefault="001878D1" w:rsidP="001878D1">
            <w:pPr>
              <w:pStyle w:val="TAC"/>
              <w:rPr>
                <w:rFonts w:eastAsia="宋体"/>
                <w:lang w:eastAsia="zh-CN"/>
              </w:rPr>
            </w:pPr>
            <w:r w:rsidRPr="001878D1">
              <w:rPr>
                <w:lang w:eastAsia="zh-CN"/>
              </w:rPr>
              <w:t>8</w:t>
            </w:r>
          </w:p>
        </w:tc>
        <w:tc>
          <w:tcPr>
            <w:tcW w:w="1530" w:type="dxa"/>
            <w:tcBorders>
              <w:top w:val="single" w:sz="4" w:space="0" w:color="auto"/>
              <w:left w:val="single" w:sz="4" w:space="0" w:color="auto"/>
              <w:bottom w:val="single" w:sz="4" w:space="0" w:color="auto"/>
              <w:right w:val="single" w:sz="4" w:space="0" w:color="auto"/>
            </w:tcBorders>
          </w:tcPr>
          <w:p w14:paraId="405FC27B" w14:textId="6C6BCDB7" w:rsidR="001878D1" w:rsidRPr="001878D1" w:rsidRDefault="001878D1" w:rsidP="001878D1">
            <w:pPr>
              <w:pStyle w:val="TAC"/>
              <w:rPr>
                <w:rFonts w:eastAsia="宋体"/>
                <w:lang w:eastAsia="zh-CN"/>
              </w:rPr>
            </w:pPr>
            <w:r w:rsidRPr="001878D1">
              <w:rPr>
                <w:lang w:eastAsia="zh-CN"/>
              </w:rPr>
              <w:t>18</w:t>
            </w:r>
          </w:p>
        </w:tc>
        <w:tc>
          <w:tcPr>
            <w:tcW w:w="1620" w:type="dxa"/>
            <w:tcBorders>
              <w:top w:val="single" w:sz="4" w:space="0" w:color="auto"/>
              <w:left w:val="single" w:sz="4" w:space="0" w:color="auto"/>
              <w:bottom w:val="single" w:sz="4" w:space="0" w:color="auto"/>
              <w:right w:val="single" w:sz="4" w:space="0" w:color="auto"/>
            </w:tcBorders>
          </w:tcPr>
          <w:p w14:paraId="34B4B76F" w14:textId="1EA26CF3" w:rsidR="001878D1" w:rsidRPr="001878D1" w:rsidRDefault="001878D1" w:rsidP="001878D1">
            <w:pPr>
              <w:pStyle w:val="TAC"/>
              <w:rPr>
                <w:rFonts w:eastAsia="宋体"/>
                <w:lang w:eastAsia="zh-CN"/>
              </w:rPr>
            </w:pPr>
            <w:r w:rsidRPr="001878D1">
              <w:rPr>
                <w:lang w:eastAsia="zh-CN"/>
              </w:rPr>
              <w:t>28</w:t>
            </w:r>
          </w:p>
        </w:tc>
      </w:tr>
    </w:tbl>
    <w:p w14:paraId="755FF1CE" w14:textId="77777777" w:rsidR="000266C5" w:rsidRDefault="000266C5" w:rsidP="000266C5"/>
    <w:p w14:paraId="544DD160" w14:textId="77777777" w:rsidR="00180548" w:rsidRDefault="00180548" w:rsidP="00180548">
      <w:pPr>
        <w:pStyle w:val="2"/>
      </w:pPr>
      <w:r w:rsidRPr="00D23052">
        <w:t>Span(s) for PDCCH overbooking/dropping</w:t>
      </w:r>
      <w:r w:rsidRPr="00E5575C">
        <w:t xml:space="preserve"> </w:t>
      </w:r>
    </w:p>
    <w:p w14:paraId="486643A4" w14:textId="320CF223" w:rsidR="00180548" w:rsidRDefault="00180548" w:rsidP="00266C48">
      <w:pPr>
        <w:tabs>
          <w:tab w:val="num" w:pos="1440"/>
        </w:tabs>
        <w:spacing w:before="120"/>
        <w:jc w:val="both"/>
      </w:pPr>
      <w:r>
        <w:t xml:space="preserve">In </w:t>
      </w:r>
      <w:r w:rsidR="00733B41">
        <w:rPr>
          <w:color w:val="000000"/>
          <w:kern w:val="2"/>
        </w:rPr>
        <w:t>previous</w:t>
      </w:r>
      <w:r>
        <w:rPr>
          <w:color w:val="000000"/>
          <w:kern w:val="2"/>
        </w:rPr>
        <w:t xml:space="preserve"> meeting</w:t>
      </w:r>
      <w:r w:rsidR="00733B41">
        <w:rPr>
          <w:color w:val="000000"/>
          <w:kern w:val="2"/>
        </w:rPr>
        <w:t>s</w:t>
      </w:r>
      <w:r>
        <w:rPr>
          <w:color w:val="000000"/>
          <w:kern w:val="2"/>
        </w:rPr>
        <w:t xml:space="preserve">, </w:t>
      </w:r>
      <w:r>
        <w:t>the PDCCH overbooking and dropping was agreed to be performed on a per span basis. An essential part of the PDCCH candidate dropping is the all spans or a partial part of spans are allowed to be overbooked. If every span needs to be evaluated whether the number of configured candidates either exceeds the CCE or the BD limit, it introduces a lot of extra work for UE. For example, if PDCCH monitoring span pattern is (2, 2), a UE needs to do the evaluation seven times per slot, which is almost 7 times more tasks comparing with slot based PDCCH overbooking and dropping. So some reasonable and controllable simplification should be defined.</w:t>
      </w:r>
    </w:p>
    <w:p w14:paraId="163DB669" w14:textId="19F41268" w:rsidR="00180548" w:rsidRPr="0064357E" w:rsidRDefault="00180548" w:rsidP="00266C48">
      <w:pPr>
        <w:tabs>
          <w:tab w:val="num" w:pos="1440"/>
        </w:tabs>
        <w:spacing w:before="120"/>
        <w:jc w:val="both"/>
        <w:rPr>
          <w:rFonts w:eastAsia="宋体"/>
          <w:lang w:eastAsia="zh-CN"/>
        </w:rPr>
      </w:pPr>
      <w:r>
        <w:rPr>
          <w:rFonts w:eastAsia="宋体"/>
          <w:lang w:eastAsia="zh-CN"/>
        </w:rPr>
        <w:t>F</w:t>
      </w:r>
      <w:r>
        <w:rPr>
          <w:rFonts w:eastAsia="宋体" w:hint="eastAsia"/>
          <w:lang w:eastAsia="zh-CN"/>
        </w:rPr>
        <w:t>rom our side of view, the most possible PDCCH monitoring span</w:t>
      </w:r>
      <w:r>
        <w:rPr>
          <w:rFonts w:eastAsia="宋体"/>
          <w:lang w:eastAsia="zh-CN"/>
        </w:rPr>
        <w:t xml:space="preserve">s that may be overbooked are spans with common PDCCH monitoring occasions. </w:t>
      </w:r>
      <w:r w:rsidR="001878D1">
        <w:rPr>
          <w:rFonts w:eastAsia="宋体"/>
          <w:lang w:eastAsia="zh-CN"/>
        </w:rPr>
        <w:t xml:space="preserve">The number of CSS occasions in a slot is limited. </w:t>
      </w:r>
      <w:r>
        <w:rPr>
          <w:rFonts w:eastAsia="宋体"/>
          <w:lang w:eastAsia="zh-CN"/>
        </w:rPr>
        <w:t xml:space="preserve">So </w:t>
      </w:r>
      <w:r>
        <w:rPr>
          <w:rFonts w:eastAsia="宋体" w:hint="eastAsia"/>
          <w:lang w:eastAsia="zh-CN"/>
        </w:rPr>
        <w:t>we support that</w:t>
      </w:r>
      <w:r w:rsidRPr="0064357E">
        <w:rPr>
          <w:rFonts w:eastAsia="宋体"/>
          <w:lang w:eastAsia="zh-CN"/>
        </w:rPr>
        <w:t xml:space="preserve"> PDCCH overbooking and PDCCH dropping are not performed in all spans in a slot</w:t>
      </w:r>
      <w:r>
        <w:rPr>
          <w:rFonts w:eastAsia="宋体"/>
          <w:lang w:eastAsia="zh-CN"/>
        </w:rPr>
        <w:t>, and can be</w:t>
      </w:r>
      <w:r w:rsidRPr="0064357E">
        <w:rPr>
          <w:rFonts w:eastAsia="宋体"/>
          <w:lang w:eastAsia="zh-CN"/>
        </w:rPr>
        <w:t xml:space="preserve"> only performed in the </w:t>
      </w:r>
      <w:r w:rsidR="00A3412F">
        <w:rPr>
          <w:rFonts w:eastAsia="宋体"/>
          <w:lang w:eastAsia="zh-CN"/>
        </w:rPr>
        <w:t xml:space="preserve">limited </w:t>
      </w:r>
      <w:r w:rsidRPr="0064357E">
        <w:rPr>
          <w:rFonts w:eastAsia="宋体"/>
          <w:lang w:eastAsia="zh-CN"/>
        </w:rPr>
        <w:t xml:space="preserve">span </w:t>
      </w:r>
      <w:r w:rsidR="00A3412F">
        <w:rPr>
          <w:rFonts w:eastAsia="宋体"/>
          <w:lang w:eastAsia="zh-CN"/>
        </w:rPr>
        <w:t>numbers</w:t>
      </w:r>
      <w:r>
        <w:rPr>
          <w:rFonts w:eastAsia="宋体"/>
          <w:lang w:eastAsia="zh-CN"/>
        </w:rPr>
        <w:t>.</w:t>
      </w:r>
      <w:r w:rsidR="00A3412F">
        <w:rPr>
          <w:rFonts w:eastAsia="宋体"/>
          <w:lang w:eastAsia="zh-CN"/>
        </w:rPr>
        <w:t xml:space="preserve"> According to the options from RAN1-100e, we prefer Option 2 Alt 2</w:t>
      </w:r>
      <w:r w:rsidR="001878D1">
        <w:rPr>
          <w:rFonts w:eastAsia="宋体"/>
          <w:lang w:eastAsia="zh-CN"/>
        </w:rPr>
        <w:t>.</w:t>
      </w:r>
    </w:p>
    <w:p w14:paraId="7BBC6A54" w14:textId="1DE1B406" w:rsidR="00180548" w:rsidRPr="001878D1" w:rsidRDefault="00180548" w:rsidP="00266C48">
      <w:pPr>
        <w:pStyle w:val="afe"/>
        <w:numPr>
          <w:ilvl w:val="0"/>
          <w:numId w:val="18"/>
        </w:numPr>
        <w:spacing w:afterLines="50" w:after="120"/>
        <w:ind w:leftChars="0"/>
        <w:jc w:val="both"/>
        <w:rPr>
          <w:b/>
          <w:i/>
          <w:iCs/>
          <w:lang w:eastAsia="ja-JP"/>
        </w:rPr>
      </w:pPr>
      <w:r w:rsidRPr="001878D1">
        <w:rPr>
          <w:b/>
          <w:i/>
          <w:iCs/>
          <w:lang w:eastAsia="ja-JP"/>
        </w:rPr>
        <w:lastRenderedPageBreak/>
        <w:t>For PDCCH overbooking/dropping:</w:t>
      </w:r>
    </w:p>
    <w:p w14:paraId="05A039A7" w14:textId="77777777" w:rsidR="00180548" w:rsidRPr="001878D1" w:rsidRDefault="00180548" w:rsidP="00266C48">
      <w:pPr>
        <w:numPr>
          <w:ilvl w:val="0"/>
          <w:numId w:val="11"/>
        </w:numPr>
        <w:autoSpaceDN w:val="0"/>
        <w:spacing w:beforeLines="100" w:before="240" w:after="0"/>
        <w:ind w:left="782" w:hanging="357"/>
        <w:jc w:val="both"/>
        <w:rPr>
          <w:b/>
          <w:i/>
          <w:iCs/>
          <w:lang w:eastAsia="ja-JP"/>
        </w:rPr>
      </w:pPr>
      <w:r w:rsidRPr="001878D1">
        <w:rPr>
          <w:b/>
          <w:bCs/>
          <w:i/>
          <w:iCs/>
          <w:lang w:eastAsia="ja-JP"/>
        </w:rPr>
        <w:t>Option 2</w:t>
      </w:r>
      <w:r w:rsidRPr="001878D1">
        <w:rPr>
          <w:b/>
          <w:i/>
          <w:iCs/>
        </w:rPr>
        <w:t>：</w:t>
      </w:r>
      <w:r w:rsidRPr="001878D1">
        <w:rPr>
          <w:b/>
          <w:i/>
          <w:iCs/>
          <w:lang w:eastAsia="ja-JP"/>
        </w:rPr>
        <w:t>PDCCH overbooking/dropping is only performed in at most X span(s) within a slot;</w:t>
      </w:r>
    </w:p>
    <w:p w14:paraId="30489D53" w14:textId="77777777" w:rsidR="00180548" w:rsidRPr="001878D1" w:rsidRDefault="00180548" w:rsidP="00266C48">
      <w:pPr>
        <w:numPr>
          <w:ilvl w:val="1"/>
          <w:numId w:val="11"/>
        </w:numPr>
        <w:autoSpaceDN w:val="0"/>
        <w:spacing w:afterLines="30" w:after="72"/>
        <w:ind w:hanging="357"/>
        <w:jc w:val="both"/>
        <w:rPr>
          <w:b/>
          <w:i/>
          <w:iCs/>
          <w:lang w:eastAsia="ja-JP"/>
        </w:rPr>
      </w:pPr>
      <w:r w:rsidRPr="001878D1">
        <w:rPr>
          <w:b/>
          <w:bCs/>
          <w:i/>
          <w:iCs/>
          <w:lang w:eastAsia="ja-JP"/>
        </w:rPr>
        <w:t>Alt. 2</w:t>
      </w:r>
      <w:r w:rsidRPr="001878D1">
        <w:rPr>
          <w:b/>
          <w:i/>
          <w:iCs/>
          <w:lang w:eastAsia="ja-JP"/>
        </w:rPr>
        <w:t>: X is UE capability</w:t>
      </w:r>
    </w:p>
    <w:p w14:paraId="0E5D3889" w14:textId="3C670C89" w:rsidR="000266C5" w:rsidRDefault="000266C5" w:rsidP="001878D1">
      <w:pPr>
        <w:pStyle w:val="2"/>
      </w:pPr>
      <w:r w:rsidRPr="000266C5">
        <w:rPr>
          <w:rFonts w:hint="eastAsia"/>
        </w:rPr>
        <w:t>UE capability</w:t>
      </w:r>
      <w:r w:rsidR="001878D1">
        <w:t xml:space="preserve"> for </w:t>
      </w:r>
      <w:r w:rsidR="001878D1" w:rsidRPr="001878D1">
        <w:t>minimum value of pdcch-BlindDetectionCA-R15</w:t>
      </w:r>
      <w:r w:rsidR="001878D1">
        <w:t>/R16</w:t>
      </w:r>
    </w:p>
    <w:p w14:paraId="227CE2AD" w14:textId="1108E461" w:rsidR="00BD75CD" w:rsidRDefault="00FD11BA" w:rsidP="00266C48">
      <w:pPr>
        <w:jc w:val="both"/>
        <w:rPr>
          <w:rFonts w:eastAsia="宋体"/>
          <w:iCs/>
          <w:lang w:eastAsia="zh-CN"/>
        </w:rPr>
      </w:pPr>
      <w:r>
        <w:rPr>
          <w:rFonts w:eastAsia="宋体"/>
          <w:lang w:eastAsia="zh-CN"/>
        </w:rPr>
        <w:t xml:space="preserve">When </w:t>
      </w:r>
      <w:r w:rsidR="00BD75CD" w:rsidRPr="00E5575C">
        <w:rPr>
          <w:rFonts w:eastAsia="宋体"/>
          <w:iCs/>
          <w:lang w:eastAsia="zh-CN"/>
        </w:rPr>
        <w:t xml:space="preserve">UE reports its PDCCH monitoring capability </w:t>
      </w:r>
      <w:r w:rsidR="00F90B5F">
        <w:rPr>
          <w:rFonts w:eastAsia="宋体"/>
          <w:iCs/>
          <w:lang w:eastAsia="zh-CN"/>
        </w:rPr>
        <w:t>is</w:t>
      </w:r>
      <w:r w:rsidR="00BD75CD" w:rsidRPr="00E5575C">
        <w:rPr>
          <w:rFonts w:eastAsia="宋体"/>
          <w:iCs/>
          <w:lang w:eastAsia="zh-CN"/>
        </w:rPr>
        <w:t xml:space="preserve"> </w:t>
      </w:r>
      <w:r>
        <w:rPr>
          <w:rFonts w:eastAsia="宋体"/>
          <w:iCs/>
          <w:lang w:eastAsia="zh-CN"/>
        </w:rPr>
        <w:t>case 2, it was agreed that</w:t>
      </w:r>
      <w:r w:rsidRPr="00FD11BA">
        <w:rPr>
          <w:iCs/>
        </w:rPr>
        <w:t xml:space="preserve"> </w:t>
      </w:r>
      <w:r w:rsidRPr="00E5575C">
        <w:rPr>
          <w:iCs/>
        </w:rPr>
        <w:t>pdcch-BlindDetectionCA-R16 can be smaller than 4</w:t>
      </w:r>
      <w:r>
        <w:rPr>
          <w:iCs/>
        </w:rPr>
        <w:t xml:space="preserve">, but </w:t>
      </w:r>
      <w:r w:rsidR="0031796C">
        <w:rPr>
          <w:iCs/>
        </w:rPr>
        <w:t xml:space="preserve">has </w:t>
      </w:r>
      <w:r>
        <w:rPr>
          <w:iCs/>
        </w:rPr>
        <w:t>not decide</w:t>
      </w:r>
      <w:r w:rsidR="00643370">
        <w:rPr>
          <w:iCs/>
        </w:rPr>
        <w:t>d</w:t>
      </w:r>
      <w:r>
        <w:rPr>
          <w:iCs/>
        </w:rPr>
        <w:t xml:space="preserve"> its</w:t>
      </w:r>
      <w:r>
        <w:rPr>
          <w:rFonts w:eastAsia="宋体"/>
          <w:iCs/>
          <w:lang w:eastAsia="zh-CN"/>
        </w:rPr>
        <w:t xml:space="preserve"> minimum value. Considering Case 2 is the capability on the number of CCs with Rel-16 monitoring capability, it can report the value equal to or </w:t>
      </w:r>
      <w:r w:rsidR="002C0119">
        <w:rPr>
          <w:rFonts w:eastAsia="宋体"/>
          <w:iCs/>
          <w:lang w:eastAsia="zh-CN"/>
        </w:rPr>
        <w:t xml:space="preserve">larger </w:t>
      </w:r>
      <w:r>
        <w:rPr>
          <w:rFonts w:eastAsia="宋体"/>
          <w:iCs/>
          <w:lang w:eastAsia="zh-CN"/>
        </w:rPr>
        <w:t>than 1.</w:t>
      </w:r>
    </w:p>
    <w:p w14:paraId="5DCCA6A1" w14:textId="0DFE8EBB" w:rsidR="00FD11BA" w:rsidRPr="00E5575C" w:rsidRDefault="00FD11BA" w:rsidP="00266C48">
      <w:pPr>
        <w:jc w:val="both"/>
        <w:rPr>
          <w:rFonts w:eastAsia="宋体"/>
          <w:iCs/>
          <w:lang w:eastAsia="zh-CN"/>
        </w:rPr>
      </w:pPr>
      <w:r>
        <w:rPr>
          <w:rFonts w:eastAsia="宋体"/>
          <w:lang w:eastAsia="zh-CN"/>
        </w:rPr>
        <w:t xml:space="preserve">When </w:t>
      </w:r>
      <w:r w:rsidRPr="00E5575C">
        <w:rPr>
          <w:rFonts w:eastAsia="宋体"/>
          <w:iCs/>
          <w:lang w:eastAsia="zh-CN"/>
        </w:rPr>
        <w:t>UE reports its</w:t>
      </w:r>
      <w:r w:rsidR="00F90B5F">
        <w:rPr>
          <w:rFonts w:eastAsia="宋体"/>
          <w:iCs/>
          <w:lang w:eastAsia="zh-CN"/>
        </w:rPr>
        <w:t xml:space="preserve"> PDCCH monitoring capability is</w:t>
      </w:r>
      <w:r w:rsidRPr="00E5575C">
        <w:rPr>
          <w:rFonts w:eastAsia="宋体"/>
          <w:iCs/>
          <w:lang w:eastAsia="zh-CN"/>
        </w:rPr>
        <w:t xml:space="preserve"> </w:t>
      </w:r>
      <w:r>
        <w:rPr>
          <w:rFonts w:eastAsia="宋体"/>
          <w:iCs/>
          <w:lang w:eastAsia="zh-CN"/>
        </w:rPr>
        <w:t xml:space="preserve">case 3, </w:t>
      </w:r>
      <w:r w:rsidR="003E0C4D">
        <w:rPr>
          <w:rFonts w:eastAsia="宋体"/>
          <w:iCs/>
          <w:lang w:eastAsia="zh-CN"/>
        </w:rPr>
        <w:t>two values for</w:t>
      </w:r>
      <w:r w:rsidR="003E0C4D" w:rsidRPr="003E0C4D">
        <w:rPr>
          <w:rFonts w:eastAsia="宋体"/>
          <w:iCs/>
          <w:lang w:eastAsia="zh-CN"/>
        </w:rPr>
        <w:t xml:space="preserve"> </w:t>
      </w:r>
      <w:r w:rsidR="003E0C4D">
        <w:rPr>
          <w:rFonts w:eastAsia="宋体"/>
          <w:iCs/>
          <w:lang w:eastAsia="zh-CN"/>
        </w:rPr>
        <w:t>c</w:t>
      </w:r>
      <w:r w:rsidR="003E0C4D" w:rsidRPr="00E5575C">
        <w:rPr>
          <w:rFonts w:eastAsia="宋体"/>
          <w:iCs/>
          <w:lang w:eastAsia="zh-CN"/>
        </w:rPr>
        <w:t>apability on the number of CCs with Rel-15 monitoring capability and Rel-16 monitoring capability</w:t>
      </w:r>
      <w:r w:rsidR="0031796C">
        <w:rPr>
          <w:rFonts w:eastAsia="宋体"/>
          <w:iCs/>
          <w:lang w:eastAsia="zh-CN"/>
        </w:rPr>
        <w:t>. I</w:t>
      </w:r>
      <w:r>
        <w:rPr>
          <w:rFonts w:eastAsia="宋体"/>
          <w:iCs/>
          <w:lang w:eastAsia="zh-CN"/>
        </w:rPr>
        <w:t xml:space="preserve">t can report </w:t>
      </w:r>
      <w:r w:rsidR="0031796C" w:rsidRPr="00E5575C">
        <w:rPr>
          <w:iCs/>
        </w:rPr>
        <w:t>pdcch-BlindDetectionCA-R15</w:t>
      </w:r>
      <w:r w:rsidR="0031796C">
        <w:rPr>
          <w:iCs/>
        </w:rPr>
        <w:t xml:space="preserve"> </w:t>
      </w:r>
      <w:r w:rsidR="00643370">
        <w:rPr>
          <w:iCs/>
        </w:rPr>
        <w:t xml:space="preserve">to be </w:t>
      </w:r>
      <w:r w:rsidR="00446462">
        <w:rPr>
          <w:iCs/>
        </w:rPr>
        <w:t xml:space="preserve">equal or larger than 2 </w:t>
      </w:r>
      <w:r w:rsidR="0031796C">
        <w:rPr>
          <w:iCs/>
        </w:rPr>
        <w:t xml:space="preserve">and </w:t>
      </w:r>
      <w:r w:rsidR="0031796C" w:rsidRPr="00E5575C">
        <w:rPr>
          <w:iCs/>
        </w:rPr>
        <w:t>pdcch-BlindDetectionCA-R16</w:t>
      </w:r>
      <w:r w:rsidR="0031796C">
        <w:rPr>
          <w:iCs/>
        </w:rPr>
        <w:t xml:space="preserve"> </w:t>
      </w:r>
      <w:r w:rsidR="00643370">
        <w:rPr>
          <w:iCs/>
        </w:rPr>
        <w:t xml:space="preserve">to be </w:t>
      </w:r>
      <w:r w:rsidR="00446462">
        <w:rPr>
          <w:iCs/>
        </w:rPr>
        <w:t>equal or</w:t>
      </w:r>
      <w:r w:rsidR="00446462">
        <w:rPr>
          <w:rFonts w:eastAsia="宋体"/>
          <w:iCs/>
          <w:lang w:eastAsia="zh-CN"/>
        </w:rPr>
        <w:t xml:space="preserve"> </w:t>
      </w:r>
      <w:r w:rsidR="005B20A6">
        <w:rPr>
          <w:rFonts w:eastAsia="宋体"/>
          <w:iCs/>
          <w:lang w:eastAsia="zh-CN"/>
        </w:rPr>
        <w:t>larger</w:t>
      </w:r>
      <w:r w:rsidR="0031796C">
        <w:rPr>
          <w:rFonts w:eastAsia="宋体"/>
          <w:iCs/>
          <w:lang w:eastAsia="zh-CN"/>
        </w:rPr>
        <w:t xml:space="preserve"> than 1 separately. And </w:t>
      </w:r>
      <w:r w:rsidR="0031796C" w:rsidRPr="00E5575C">
        <w:rPr>
          <w:iCs/>
        </w:rPr>
        <w:t>(the minimum of pdcch-BlindDetectionCA-R15 + the minimum of pdcch-BlindDetectionCA-R16) can be smaller than 4</w:t>
      </w:r>
      <w:r w:rsidR="0031796C">
        <w:rPr>
          <w:iCs/>
        </w:rPr>
        <w:t>.</w:t>
      </w:r>
    </w:p>
    <w:p w14:paraId="672050E7" w14:textId="3A5D72B3" w:rsidR="00FD11BA" w:rsidRDefault="0031796C" w:rsidP="00266C48">
      <w:pPr>
        <w:jc w:val="both"/>
        <w:rPr>
          <w:rFonts w:eastAsia="宋体"/>
          <w:iCs/>
          <w:lang w:eastAsia="zh-CN"/>
        </w:rPr>
      </w:pPr>
      <w:r>
        <w:rPr>
          <w:rFonts w:eastAsia="宋体"/>
          <w:iCs/>
          <w:lang w:eastAsia="zh-CN"/>
        </w:rPr>
        <w:t xml:space="preserve">In summary, we have the </w:t>
      </w:r>
      <w:r w:rsidR="002C0119">
        <w:rPr>
          <w:rFonts w:eastAsia="宋体"/>
          <w:iCs/>
          <w:lang w:eastAsia="zh-CN"/>
        </w:rPr>
        <w:t xml:space="preserve">following </w:t>
      </w:r>
      <w:r>
        <w:rPr>
          <w:rFonts w:eastAsia="宋体"/>
          <w:iCs/>
          <w:lang w:eastAsia="zh-CN"/>
        </w:rPr>
        <w:t>proposal:</w:t>
      </w:r>
    </w:p>
    <w:p w14:paraId="494031E5" w14:textId="11CFBCDE" w:rsidR="00446462" w:rsidRPr="00446462" w:rsidRDefault="00446462" w:rsidP="00266C48">
      <w:pPr>
        <w:pStyle w:val="afe"/>
        <w:widowControl w:val="0"/>
        <w:numPr>
          <w:ilvl w:val="0"/>
          <w:numId w:val="18"/>
        </w:numPr>
        <w:spacing w:after="0"/>
        <w:ind w:leftChars="0"/>
        <w:jc w:val="both"/>
        <w:rPr>
          <w:b/>
          <w:i/>
          <w:color w:val="000000"/>
          <w:kern w:val="2"/>
          <w:lang w:eastAsia="zh-CN"/>
        </w:rPr>
      </w:pPr>
      <w:r w:rsidRPr="00446462">
        <w:rPr>
          <w:b/>
          <w:i/>
          <w:iCs/>
        </w:rPr>
        <w:t>The minimum value of pdcch-BlindDetectionCA-R15 is 2 and the minimum value of pdcch-BlindDetectionCA-R16 is 1</w:t>
      </w:r>
    </w:p>
    <w:p w14:paraId="76D6E138" w14:textId="0A371E92" w:rsidR="00AB39DF" w:rsidRDefault="00DE019C" w:rsidP="00AB39DF">
      <w:pPr>
        <w:pStyle w:val="2"/>
      </w:pPr>
      <w:r>
        <w:t>S</w:t>
      </w:r>
      <w:r w:rsidR="00AB39DF" w:rsidRPr="002B6CB5">
        <w:t xml:space="preserve">cale the monitoring capability </w:t>
      </w:r>
      <w:r>
        <w:t>when</w:t>
      </w:r>
      <w:r w:rsidR="00AB39DF" w:rsidRPr="002B6CB5">
        <w:t xml:space="preserve"> the number of CCs configured is larg</w:t>
      </w:r>
      <w:r>
        <w:t>er than the reported capability</w:t>
      </w:r>
      <w:r w:rsidR="00651A8C">
        <w:t xml:space="preserve"> </w:t>
      </w:r>
    </w:p>
    <w:p w14:paraId="309860CD" w14:textId="549966D4" w:rsidR="008562D3" w:rsidRDefault="002E0DB5" w:rsidP="00266C48">
      <w:pPr>
        <w:jc w:val="both"/>
        <w:rPr>
          <w:color w:val="000000" w:themeColor="text1"/>
          <w:sz w:val="21"/>
          <w:szCs w:val="21"/>
        </w:rPr>
      </w:pPr>
      <w:r>
        <w:rPr>
          <w:rFonts w:eastAsia="宋体"/>
          <w:lang w:eastAsia="zh-CN"/>
        </w:rPr>
        <w:t xml:space="preserve">After RAN1 100e meeting, we still have some remaining open issues on </w:t>
      </w:r>
      <w:r w:rsidR="00407888" w:rsidRPr="00407888">
        <w:t>how to handle the CA case when the reported capability is less than the actual configured number of CCs</w:t>
      </w:r>
      <w:r w:rsidR="00350AF1">
        <w:t>, includ</w:t>
      </w:r>
      <w:r w:rsidR="00EE0E63">
        <w:t xml:space="preserve">ing the </w:t>
      </w:r>
      <w:r w:rsidR="008562D3" w:rsidRPr="00FB7637">
        <w:rPr>
          <w:color w:val="000000" w:themeColor="text1"/>
          <w:sz w:val="21"/>
          <w:szCs w:val="21"/>
        </w:rPr>
        <w:t>definition of aligned spans and non-aligned spans</w:t>
      </w:r>
      <w:r w:rsidR="00EE0E63">
        <w:rPr>
          <w:color w:val="000000" w:themeColor="text1"/>
          <w:sz w:val="21"/>
          <w:szCs w:val="21"/>
        </w:rPr>
        <w:t xml:space="preserve">, and  </w:t>
      </w:r>
      <w:r w:rsidR="00EE0E63" w:rsidRPr="00FB7637">
        <w:rPr>
          <w:color w:val="000000" w:themeColor="text1"/>
          <w:sz w:val="21"/>
          <w:szCs w:val="21"/>
        </w:rPr>
        <w:t>further optimization for non-aligned spans case</w:t>
      </w:r>
      <w:r w:rsidR="00EE3BCC">
        <w:rPr>
          <w:color w:val="000000" w:themeColor="text1"/>
          <w:sz w:val="21"/>
          <w:szCs w:val="21"/>
        </w:rPr>
        <w:t>s.</w:t>
      </w:r>
    </w:p>
    <w:p w14:paraId="0252D715" w14:textId="7DC654AA" w:rsidR="00C32146" w:rsidRDefault="00C32146" w:rsidP="00266C48">
      <w:pPr>
        <w:jc w:val="both"/>
        <w:rPr>
          <w:b/>
          <w:color w:val="000000" w:themeColor="text1"/>
          <w:sz w:val="21"/>
          <w:szCs w:val="21"/>
          <w:u w:val="single"/>
        </w:rPr>
      </w:pPr>
      <w:r w:rsidRPr="00C32146">
        <w:rPr>
          <w:b/>
          <w:color w:val="000000" w:themeColor="text1"/>
          <w:sz w:val="21"/>
          <w:szCs w:val="21"/>
          <w:u w:val="single"/>
        </w:rPr>
        <w:t>Aligned span</w:t>
      </w:r>
      <w:r w:rsidR="00DE2532">
        <w:rPr>
          <w:b/>
          <w:color w:val="000000" w:themeColor="text1"/>
          <w:sz w:val="21"/>
          <w:szCs w:val="21"/>
          <w:u w:val="single"/>
        </w:rPr>
        <w:t>s</w:t>
      </w:r>
    </w:p>
    <w:p w14:paraId="774FC27A" w14:textId="77777777" w:rsidR="007F28B6" w:rsidRPr="007B7FDB" w:rsidRDefault="00371C1D" w:rsidP="00266C48">
      <w:pPr>
        <w:jc w:val="both"/>
        <w:rPr>
          <w:rFonts w:eastAsia="宋体"/>
          <w:lang w:eastAsia="zh-CN"/>
        </w:rPr>
      </w:pPr>
      <w:r w:rsidRPr="007B7FDB">
        <w:rPr>
          <w:rFonts w:eastAsia="宋体"/>
          <w:lang w:eastAsia="zh-CN"/>
        </w:rPr>
        <w:t xml:space="preserve">Span patterns are quite different from numerology, which is simple to say they are same or different. But Span patterns may start from different symbols or monitoring locations may be different or some empty spans are within span patterns. All these cases make it difficult to descript span patterns across serving cells are aligned or non-aligned. </w:t>
      </w:r>
    </w:p>
    <w:p w14:paraId="398CD2B4" w14:textId="090FFAD0" w:rsidR="00610CD5" w:rsidRDefault="007F28B6" w:rsidP="00266C48">
      <w:pPr>
        <w:jc w:val="both"/>
      </w:pPr>
      <w:r>
        <w:rPr>
          <w:rFonts w:eastAsia="宋体" w:hint="eastAsia"/>
          <w:lang w:eastAsia="zh-CN"/>
        </w:rPr>
        <w:t xml:space="preserve">From our sight of view, if span patterns are </w:t>
      </w:r>
      <w:r>
        <w:rPr>
          <w:rFonts w:eastAsia="宋体"/>
          <w:lang w:eastAsia="zh-CN"/>
        </w:rPr>
        <w:t>aligned</w:t>
      </w:r>
      <w:r>
        <w:rPr>
          <w:rFonts w:eastAsia="宋体" w:hint="eastAsia"/>
          <w:lang w:eastAsia="zh-CN"/>
        </w:rPr>
        <w:t>,</w:t>
      </w:r>
      <w:r>
        <w:rPr>
          <w:rFonts w:eastAsia="宋体"/>
          <w:lang w:eastAsia="zh-CN"/>
        </w:rPr>
        <w:t xml:space="preserve"> the start symbol</w:t>
      </w:r>
      <w:r w:rsidR="001220CA">
        <w:rPr>
          <w:rFonts w:eastAsia="宋体"/>
          <w:lang w:eastAsia="zh-CN"/>
        </w:rPr>
        <w:t>s</w:t>
      </w:r>
      <w:r>
        <w:rPr>
          <w:rFonts w:eastAsia="宋体"/>
          <w:lang w:eastAsia="zh-CN"/>
        </w:rPr>
        <w:t xml:space="preserve"> of each spans </w:t>
      </w:r>
      <w:r w:rsidR="001220CA">
        <w:rPr>
          <w:rFonts w:eastAsia="宋体"/>
          <w:lang w:eastAsia="zh-CN"/>
        </w:rPr>
        <w:t xml:space="preserve">across all </w:t>
      </w:r>
      <w:r w:rsidR="001220CA" w:rsidRPr="00407888">
        <w:rPr>
          <w:iCs/>
        </w:rPr>
        <w:t xml:space="preserve">the </w:t>
      </w:r>
      <m:oMath>
        <m:sSubSup>
          <m:sSubSupPr>
            <m:ctrlPr>
              <w:rPr>
                <w:rFonts w:ascii="Cambria Math" w:eastAsia="DengXian" w:hAnsi="Cambria Math" w:cs="Calibri"/>
                <w:iCs/>
                <w:sz w:val="21"/>
                <w:szCs w:val="21"/>
              </w:rPr>
            </m:ctrlPr>
          </m:sSubSupPr>
          <m:e>
            <m:r>
              <m:rPr>
                <m:sty m:val="p"/>
              </m:rPr>
              <w:rPr>
                <w:rFonts w:ascii="Cambria Math" w:hAnsi="Cambria Math"/>
                <w:sz w:val="21"/>
                <w:szCs w:val="21"/>
              </w:rPr>
              <m:t>N</m:t>
            </m:r>
          </m:e>
          <m:sub>
            <m:r>
              <m:rPr>
                <m:sty m:val="p"/>
              </m:rPr>
              <w:rPr>
                <w:rFonts w:ascii="Cambria Math" w:hAnsi="Cambria Math"/>
                <w:sz w:val="21"/>
                <w:szCs w:val="21"/>
              </w:rPr>
              <m:t>cells,r16</m:t>
            </m:r>
            <m:ctrlPr>
              <w:rPr>
                <w:rFonts w:ascii="Cambria Math" w:eastAsia="DengXian" w:hAnsi="Cambria Math" w:cs="Calibri"/>
                <w:sz w:val="21"/>
                <w:szCs w:val="21"/>
              </w:rPr>
            </m:ctrlPr>
          </m:sub>
          <m:sup>
            <m:r>
              <m:rPr>
                <m:sty m:val="p"/>
              </m:rPr>
              <w:rPr>
                <w:rFonts w:ascii="Cambria Math" w:hAnsi="Cambria Math"/>
                <w:sz w:val="21"/>
                <w:szCs w:val="21"/>
              </w:rPr>
              <m:t>DL,(X,Y),μ</m:t>
            </m:r>
            <m:ctrlPr>
              <w:rPr>
                <w:rFonts w:ascii="Cambria Math" w:eastAsia="DengXian" w:hAnsi="Cambria Math" w:cs="Calibri"/>
                <w:sz w:val="21"/>
                <w:szCs w:val="21"/>
              </w:rPr>
            </m:ctrlPr>
          </m:sup>
        </m:sSubSup>
      </m:oMath>
      <w:r w:rsidR="001220CA" w:rsidRPr="00407888">
        <w:rPr>
          <w:iCs/>
        </w:rPr>
        <w:t xml:space="preserve"> downlink cells </w:t>
      </w:r>
      <w:r>
        <w:rPr>
          <w:rFonts w:eastAsia="宋体"/>
          <w:lang w:eastAsia="zh-CN"/>
        </w:rPr>
        <w:t>are the same</w:t>
      </w:r>
      <w:r w:rsidR="001220CA">
        <w:rPr>
          <w:rFonts w:eastAsia="宋体"/>
          <w:lang w:eastAsia="zh-CN"/>
        </w:rPr>
        <w:t xml:space="preserve">. </w:t>
      </w:r>
      <w:r w:rsidR="00FF0115">
        <w:rPr>
          <w:rFonts w:eastAsia="宋体"/>
          <w:lang w:eastAsia="zh-CN"/>
        </w:rPr>
        <w:t xml:space="preserve">Every span from one serving cell is full overlap or non-overlap with any spans from </w:t>
      </w:r>
      <w:r w:rsidR="00FF0115" w:rsidRPr="00407888">
        <w:rPr>
          <w:iCs/>
        </w:rPr>
        <w:t>the</w:t>
      </w:r>
      <w:r w:rsidR="00FF0115">
        <w:rPr>
          <w:iCs/>
        </w:rPr>
        <w:t xml:space="preserve"> other</w:t>
      </w:r>
      <w:r w:rsidR="00FF0115" w:rsidRPr="00407888">
        <w:rPr>
          <w:iCs/>
        </w:rPr>
        <w:t xml:space="preserve"> </w:t>
      </w:r>
      <m:oMath>
        <m:sSubSup>
          <m:sSubSupPr>
            <m:ctrlPr>
              <w:rPr>
                <w:rFonts w:ascii="Cambria Math" w:eastAsia="DengXian" w:hAnsi="Cambria Math" w:cs="Calibri"/>
                <w:iCs/>
                <w:sz w:val="21"/>
                <w:szCs w:val="21"/>
              </w:rPr>
            </m:ctrlPr>
          </m:sSubSupPr>
          <m:e>
            <m:r>
              <m:rPr>
                <m:sty m:val="p"/>
              </m:rPr>
              <w:rPr>
                <w:rFonts w:ascii="Cambria Math" w:hAnsi="Cambria Math"/>
                <w:sz w:val="21"/>
                <w:szCs w:val="21"/>
              </w:rPr>
              <m:t>N</m:t>
            </m:r>
          </m:e>
          <m:sub>
            <m:r>
              <m:rPr>
                <m:sty m:val="p"/>
              </m:rPr>
              <w:rPr>
                <w:rFonts w:ascii="Cambria Math" w:hAnsi="Cambria Math"/>
                <w:sz w:val="21"/>
                <w:szCs w:val="21"/>
              </w:rPr>
              <m:t>cells,r16</m:t>
            </m:r>
            <m:ctrlPr>
              <w:rPr>
                <w:rFonts w:ascii="Cambria Math" w:eastAsia="DengXian" w:hAnsi="Cambria Math" w:cs="Calibri"/>
                <w:sz w:val="21"/>
                <w:szCs w:val="21"/>
              </w:rPr>
            </m:ctrlPr>
          </m:sub>
          <m:sup>
            <m:r>
              <m:rPr>
                <m:sty m:val="p"/>
              </m:rPr>
              <w:rPr>
                <w:rFonts w:ascii="Cambria Math" w:hAnsi="Cambria Math"/>
                <w:sz w:val="21"/>
                <w:szCs w:val="21"/>
              </w:rPr>
              <m:t>DL,(X,Y),μ</m:t>
            </m:r>
            <m:ctrlPr>
              <w:rPr>
                <w:rFonts w:ascii="Cambria Math" w:eastAsia="DengXian" w:hAnsi="Cambria Math" w:cs="Calibri"/>
                <w:sz w:val="21"/>
                <w:szCs w:val="21"/>
              </w:rPr>
            </m:ctrlPr>
          </m:sup>
        </m:sSubSup>
      </m:oMath>
      <w:r w:rsidR="00FF0115" w:rsidRPr="00407888">
        <w:rPr>
          <w:iCs/>
        </w:rPr>
        <w:t xml:space="preserve"> downlink cells</w:t>
      </w:r>
      <w:r w:rsidR="00FF0115">
        <w:rPr>
          <w:iCs/>
        </w:rPr>
        <w:t xml:space="preserve">. </w:t>
      </w:r>
      <w:r w:rsidR="001220CA">
        <w:rPr>
          <w:rFonts w:eastAsia="宋体"/>
          <w:lang w:eastAsia="zh-CN"/>
        </w:rPr>
        <w:t>So this is an a</w:t>
      </w:r>
      <w:r w:rsidR="00610CD5" w:rsidRPr="007B7FDB">
        <w:t>ligned spans case</w:t>
      </w:r>
      <w:r w:rsidR="001220CA">
        <w:t>.</w:t>
      </w:r>
    </w:p>
    <w:p w14:paraId="6A7C2180" w14:textId="2A484E2D" w:rsidR="00610CD5" w:rsidRDefault="00610CD5" w:rsidP="007B7FDB">
      <w:pPr>
        <w:jc w:val="center"/>
      </w:pPr>
      <w:r>
        <w:rPr>
          <w:noProof/>
          <w:color w:val="000000"/>
          <w:sz w:val="21"/>
          <w:szCs w:val="21"/>
          <w:lang w:val="en-US" w:eastAsia="zh-CN"/>
        </w:rPr>
        <w:drawing>
          <wp:inline distT="0" distB="0" distL="0" distR="0" wp14:anchorId="35248456" wp14:editId="54F5B1C1">
            <wp:extent cx="2724785" cy="2097405"/>
            <wp:effectExtent l="0" t="0" r="0" b="0"/>
            <wp:docPr id="100" name="图片 100" descr="cid:image006.png@01D5EBF3.37DA4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descr="cid:image006.png@01D5EBF3.37DA4790"/>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2724785" cy="2097405"/>
                    </a:xfrm>
                    <a:prstGeom prst="rect">
                      <a:avLst/>
                    </a:prstGeom>
                    <a:noFill/>
                    <a:ln>
                      <a:noFill/>
                    </a:ln>
                  </pic:spPr>
                </pic:pic>
              </a:graphicData>
            </a:graphic>
          </wp:inline>
        </w:drawing>
      </w:r>
    </w:p>
    <w:p w14:paraId="3A989273" w14:textId="0EC2DC36" w:rsidR="00651A8C" w:rsidRDefault="00350AF1" w:rsidP="00266C48">
      <w:pPr>
        <w:jc w:val="both"/>
        <w:rPr>
          <w:rFonts w:eastAsia="宋体"/>
          <w:lang w:eastAsia="zh-CN"/>
        </w:rPr>
      </w:pPr>
      <w:r w:rsidRPr="00407888">
        <w:t xml:space="preserve">For the spans on all downlink cells from the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cells,r16</m:t>
            </m:r>
            <m:ctrlPr>
              <w:rPr>
                <w:rFonts w:ascii="Cambria Math" w:hAnsi="Cambria Math"/>
              </w:rPr>
            </m:ctrlPr>
          </m:sub>
          <m:sup>
            <m:r>
              <m:rPr>
                <m:sty m:val="p"/>
              </m:rPr>
              <w:rPr>
                <w:rFonts w:ascii="Cambria Math" w:hAnsi="Cambria Math"/>
              </w:rPr>
              <m:t>DL,(X,Y),</m:t>
            </m:r>
            <m:r>
              <w:rPr>
                <w:rFonts w:ascii="Cambria Math" w:hAnsi="Cambria Math"/>
              </w:rPr>
              <m:t>μ</m:t>
            </m:r>
            <m:ctrlPr>
              <w:rPr>
                <w:rFonts w:ascii="Cambria Math" w:hAnsi="Cambria Math"/>
              </w:rPr>
            </m:ctrlPr>
          </m:sup>
        </m:sSubSup>
      </m:oMath>
      <w:r w:rsidRPr="00407888">
        <w:t xml:space="preserve"> downlink cells are aligned, </w:t>
      </w:r>
      <w:r w:rsidR="00EE0E63">
        <w:t xml:space="preserve">the following </w:t>
      </w:r>
      <w:r w:rsidRPr="00407888">
        <w:t xml:space="preserve">WA </w:t>
      </w:r>
      <w:r w:rsidR="00EE0E63">
        <w:t xml:space="preserve">was achieved </w:t>
      </w:r>
      <w:r w:rsidRPr="00407888">
        <w:t>as shown below.</w:t>
      </w:r>
      <w:r>
        <w:t xml:space="preserve"> </w:t>
      </w:r>
      <w:r w:rsidR="00407888">
        <w:t>We propose to c</w:t>
      </w:r>
      <w:r w:rsidR="00FC0C66">
        <w:rPr>
          <w:rFonts w:eastAsia="宋体" w:hint="eastAsia"/>
          <w:lang w:eastAsia="zh-CN"/>
        </w:rPr>
        <w:t xml:space="preserve">onfirm </w:t>
      </w:r>
      <w:r w:rsidR="00407888">
        <w:rPr>
          <w:rFonts w:eastAsia="宋体"/>
          <w:lang w:eastAsia="zh-CN"/>
        </w:rPr>
        <w:t>the WA.</w:t>
      </w:r>
    </w:p>
    <w:p w14:paraId="1E439B37" w14:textId="60CF9604" w:rsidR="00366C72" w:rsidRPr="007B7FDB" w:rsidRDefault="00366C72" w:rsidP="00266C48">
      <w:pPr>
        <w:pStyle w:val="afe"/>
        <w:numPr>
          <w:ilvl w:val="0"/>
          <w:numId w:val="18"/>
        </w:numPr>
        <w:ind w:leftChars="0"/>
        <w:jc w:val="both"/>
        <w:rPr>
          <w:rFonts w:eastAsia="宋体"/>
          <w:b/>
          <w:i/>
          <w:lang w:eastAsia="zh-CN"/>
        </w:rPr>
      </w:pPr>
      <w:r>
        <w:rPr>
          <w:rFonts w:eastAsia="宋体"/>
          <w:b/>
          <w:i/>
          <w:lang w:eastAsia="zh-CN"/>
        </w:rPr>
        <w:t xml:space="preserve">Aligned span: </w:t>
      </w:r>
      <w:r w:rsidRPr="007B7FDB">
        <w:rPr>
          <w:rFonts w:eastAsia="宋体"/>
          <w:b/>
          <w:i/>
          <w:lang w:eastAsia="zh-CN"/>
        </w:rPr>
        <w:t xml:space="preserve">Every span </w:t>
      </w:r>
      <w:r w:rsidRPr="007B7FDB">
        <w:rPr>
          <w:b/>
          <w:i/>
        </w:rPr>
        <w:t>from</w:t>
      </w:r>
      <w:r w:rsidRPr="007B7FDB">
        <w:rPr>
          <w:rFonts w:eastAsia="宋体"/>
          <w:b/>
          <w:i/>
          <w:lang w:eastAsia="zh-CN"/>
        </w:rPr>
        <w:t xml:space="preserve"> one serving cell is full overlap</w:t>
      </w:r>
      <w:r>
        <w:rPr>
          <w:rFonts w:eastAsia="宋体"/>
          <w:b/>
          <w:i/>
          <w:lang w:eastAsia="zh-CN"/>
        </w:rPr>
        <w:t>ped</w:t>
      </w:r>
      <w:r w:rsidRPr="007B7FDB">
        <w:rPr>
          <w:rFonts w:eastAsia="宋体"/>
          <w:b/>
          <w:i/>
          <w:lang w:eastAsia="zh-CN"/>
        </w:rPr>
        <w:t xml:space="preserve"> or non-overlap</w:t>
      </w:r>
      <w:r>
        <w:rPr>
          <w:rFonts w:eastAsia="宋体"/>
          <w:b/>
          <w:i/>
          <w:lang w:eastAsia="zh-CN"/>
        </w:rPr>
        <w:t>ped</w:t>
      </w:r>
      <w:r w:rsidRPr="007B7FDB">
        <w:rPr>
          <w:rFonts w:eastAsia="宋体"/>
          <w:b/>
          <w:i/>
          <w:lang w:eastAsia="zh-CN"/>
        </w:rPr>
        <w:t xml:space="preserve"> with any spans from </w:t>
      </w:r>
      <w:r w:rsidRPr="007B7FDB">
        <w:rPr>
          <w:b/>
          <w:i/>
          <w:iCs/>
        </w:rPr>
        <w:t xml:space="preserve">the other </w:t>
      </w:r>
      <m:oMath>
        <m:sSubSup>
          <m:sSubSupPr>
            <m:ctrlPr>
              <w:rPr>
                <w:rFonts w:ascii="Cambria Math" w:eastAsia="DengXian" w:hAnsi="Cambria Math" w:cs="Calibri"/>
                <w:b/>
                <w:i/>
                <w:iCs/>
                <w:sz w:val="21"/>
                <w:szCs w:val="21"/>
              </w:rPr>
            </m:ctrlPr>
          </m:sSubSupPr>
          <m:e>
            <m:r>
              <m:rPr>
                <m:sty m:val="bi"/>
              </m:rPr>
              <w:rPr>
                <w:rFonts w:ascii="Cambria Math" w:hAnsi="Cambria Math"/>
                <w:sz w:val="21"/>
                <w:szCs w:val="21"/>
              </w:rPr>
              <m:t>N</m:t>
            </m:r>
          </m:e>
          <m:sub>
            <m:r>
              <m:rPr>
                <m:sty m:val="bi"/>
              </m:rPr>
              <w:rPr>
                <w:rFonts w:ascii="Cambria Math" w:hAnsi="Cambria Math"/>
                <w:sz w:val="21"/>
                <w:szCs w:val="21"/>
              </w:rPr>
              <m:t>cells,r</m:t>
            </m:r>
            <m:r>
              <m:rPr>
                <m:sty m:val="bi"/>
              </m:rPr>
              <w:rPr>
                <w:rFonts w:ascii="Cambria Math" w:hAnsi="Cambria Math"/>
                <w:sz w:val="21"/>
                <w:szCs w:val="21"/>
              </w:rPr>
              <m:t>16</m:t>
            </m:r>
            <m:ctrlPr>
              <w:rPr>
                <w:rFonts w:ascii="Cambria Math" w:eastAsia="DengXian" w:hAnsi="Cambria Math" w:cs="Calibri"/>
                <w:b/>
                <w:i/>
                <w:sz w:val="21"/>
                <w:szCs w:val="21"/>
              </w:rPr>
            </m:ctrlPr>
          </m:sub>
          <m:sup>
            <m:r>
              <m:rPr>
                <m:sty m:val="bi"/>
              </m:rPr>
              <w:rPr>
                <w:rFonts w:ascii="Cambria Math" w:hAnsi="Cambria Math"/>
                <w:sz w:val="21"/>
                <w:szCs w:val="21"/>
              </w:rPr>
              <m:t>DL,(X,Y),μ</m:t>
            </m:r>
            <m:ctrlPr>
              <w:rPr>
                <w:rFonts w:ascii="Cambria Math" w:eastAsia="DengXian" w:hAnsi="Cambria Math" w:cs="Calibri"/>
                <w:b/>
                <w:i/>
                <w:sz w:val="21"/>
                <w:szCs w:val="21"/>
              </w:rPr>
            </m:ctrlPr>
          </m:sup>
        </m:sSubSup>
      </m:oMath>
      <w:r w:rsidRPr="007B7FDB">
        <w:rPr>
          <w:b/>
          <w:i/>
          <w:iCs/>
        </w:rPr>
        <w:t xml:space="preserve"> downlink cells.</w:t>
      </w:r>
    </w:p>
    <w:p w14:paraId="65E6EE3B" w14:textId="5B812099" w:rsidR="00407888" w:rsidRPr="00407888" w:rsidRDefault="00407888" w:rsidP="00266C48">
      <w:pPr>
        <w:pStyle w:val="afe"/>
        <w:numPr>
          <w:ilvl w:val="0"/>
          <w:numId w:val="18"/>
        </w:numPr>
        <w:ind w:leftChars="0"/>
        <w:jc w:val="both"/>
        <w:rPr>
          <w:rFonts w:eastAsia="宋体"/>
          <w:b/>
          <w:i/>
          <w:lang w:eastAsia="zh-CN"/>
        </w:rPr>
      </w:pPr>
      <w:r w:rsidRPr="00407888">
        <w:rPr>
          <w:b/>
          <w:i/>
        </w:rPr>
        <w:lastRenderedPageBreak/>
        <w:t>C</w:t>
      </w:r>
      <w:r w:rsidRPr="00407888">
        <w:rPr>
          <w:rFonts w:eastAsia="宋体" w:hint="eastAsia"/>
          <w:b/>
          <w:i/>
          <w:lang w:eastAsia="zh-CN"/>
        </w:rPr>
        <w:t xml:space="preserve">onfirm </w:t>
      </w:r>
      <w:r w:rsidRPr="00407888">
        <w:rPr>
          <w:rFonts w:eastAsia="宋体"/>
          <w:b/>
          <w:i/>
          <w:lang w:eastAsia="zh-CN"/>
        </w:rPr>
        <w:t>the WA</w:t>
      </w:r>
      <w:r w:rsidR="00C32146">
        <w:rPr>
          <w:rFonts w:eastAsia="宋体"/>
          <w:b/>
          <w:i/>
          <w:lang w:eastAsia="zh-CN"/>
        </w:rPr>
        <w:t xml:space="preserve"> </w:t>
      </w:r>
      <w:r w:rsidR="00C32146" w:rsidRPr="00C32146">
        <w:rPr>
          <w:rFonts w:eastAsia="宋体"/>
          <w:b/>
          <w:i/>
          <w:lang w:eastAsia="zh-CN"/>
        </w:rPr>
        <w:t>for aligned span.</w:t>
      </w:r>
    </w:p>
    <w:p w14:paraId="3E468BF1" w14:textId="77777777" w:rsidR="00FF6B2E" w:rsidRPr="00407888" w:rsidRDefault="00FF6B2E" w:rsidP="00266C48">
      <w:pPr>
        <w:jc w:val="both"/>
        <w:rPr>
          <w:highlight w:val="darkYellow"/>
          <w:lang w:val="en-US"/>
        </w:rPr>
      </w:pPr>
      <w:r w:rsidRPr="00407888">
        <w:rPr>
          <w:highlight w:val="darkYellow"/>
          <w:lang w:val="en-US"/>
        </w:rPr>
        <w:t>Working assumption:</w:t>
      </w:r>
    </w:p>
    <w:p w14:paraId="3373824E" w14:textId="36802D26" w:rsidR="00FF6B2E" w:rsidRPr="00407888" w:rsidRDefault="00FF6B2E" w:rsidP="00266C48">
      <w:pPr>
        <w:autoSpaceDN w:val="0"/>
        <w:jc w:val="both"/>
        <w:rPr>
          <w:iCs/>
          <w:szCs w:val="22"/>
          <w:lang w:val="en-US" w:eastAsia="zh-CN"/>
        </w:rPr>
      </w:pPr>
      <w:r w:rsidRPr="00407888">
        <w:rPr>
          <w:iCs/>
        </w:rPr>
        <w:t xml:space="preserve">If a UE is configured with </w:t>
      </w:r>
      <m:oMath>
        <m:sSubSup>
          <m:sSubSupPr>
            <m:ctrlPr>
              <w:rPr>
                <w:rFonts w:ascii="Cambria Math" w:eastAsia="DengXian" w:hAnsi="Cambria Math" w:cs="Calibri"/>
                <w:iCs/>
                <w:sz w:val="21"/>
                <w:szCs w:val="21"/>
              </w:rPr>
            </m:ctrlPr>
          </m:sSubSupPr>
          <m:e>
            <m:r>
              <m:rPr>
                <m:sty m:val="p"/>
              </m:rPr>
              <w:rPr>
                <w:rFonts w:ascii="Cambria Math" w:hAnsi="Cambria Math"/>
                <w:sz w:val="21"/>
                <w:szCs w:val="21"/>
              </w:rPr>
              <m:t>N</m:t>
            </m:r>
          </m:e>
          <m:sub>
            <m:r>
              <m:rPr>
                <m:sty m:val="p"/>
              </m:rPr>
              <w:rPr>
                <w:rFonts w:ascii="Cambria Math" w:hAnsi="Cambria Math"/>
                <w:sz w:val="21"/>
                <w:szCs w:val="21"/>
              </w:rPr>
              <m:t>cells,r16</m:t>
            </m:r>
            <m:ctrlPr>
              <w:rPr>
                <w:rFonts w:ascii="Cambria Math" w:eastAsia="DengXian" w:hAnsi="Cambria Math" w:cs="Calibri"/>
                <w:sz w:val="21"/>
                <w:szCs w:val="21"/>
              </w:rPr>
            </m:ctrlPr>
          </m:sub>
          <m:sup>
            <m:r>
              <m:rPr>
                <m:sty m:val="p"/>
              </m:rPr>
              <w:rPr>
                <w:rFonts w:ascii="Cambria Math" w:hAnsi="Cambria Math"/>
                <w:sz w:val="21"/>
                <w:szCs w:val="21"/>
              </w:rPr>
              <m:t>DL,(X,Y),μ</m:t>
            </m:r>
            <m:ctrlPr>
              <w:rPr>
                <w:rFonts w:ascii="Cambria Math" w:eastAsia="DengXian" w:hAnsi="Cambria Math" w:cs="Calibri"/>
                <w:sz w:val="21"/>
                <w:szCs w:val="21"/>
              </w:rPr>
            </m:ctrlPr>
          </m:sup>
        </m:sSubSup>
      </m:oMath>
      <w:r w:rsidRPr="00407888">
        <w:rPr>
          <w:iCs/>
        </w:rPr>
        <w:t xml:space="preserve"> downlink cells with Rel-16 PDCCH monitoring capability with an associated combination (X, Y) and SCS configuration µ, where </w:t>
      </w:r>
      <m:oMath>
        <m:nary>
          <m:naryPr>
            <m:chr m:val="∑"/>
            <m:ctrlPr>
              <w:rPr>
                <w:rFonts w:ascii="Cambria Math" w:eastAsia="DengXian" w:hAnsi="Cambria Math" w:cs="Calibri"/>
                <w:iCs/>
                <w:sz w:val="22"/>
                <w:szCs w:val="22"/>
              </w:rPr>
            </m:ctrlPr>
          </m:naryPr>
          <m:sub>
            <m:r>
              <m:rPr>
                <m:sty m:val="p"/>
              </m:rPr>
              <w:rPr>
                <w:rFonts w:ascii="Cambria Math" w:hAnsi="Cambria Math"/>
              </w:rPr>
              <m:t>μ=0</m:t>
            </m:r>
          </m:sub>
          <m:sup>
            <m:r>
              <m:rPr>
                <m:sty m:val="p"/>
              </m:rPr>
              <w:rPr>
                <w:rFonts w:ascii="Cambria Math" w:hAnsi="Cambria Math"/>
              </w:rPr>
              <m:t>1</m:t>
            </m:r>
          </m:sup>
          <m:e>
            <m:sSubSup>
              <m:sSubSupPr>
                <m:ctrlPr>
                  <w:rPr>
                    <w:rFonts w:ascii="Cambria Math" w:eastAsia="DengXian" w:hAnsi="Cambria Math" w:cs="Calibri"/>
                    <w:iCs/>
                    <w:sz w:val="22"/>
                    <w:szCs w:val="22"/>
                  </w:rPr>
                </m:ctrlPr>
              </m:sSubSupPr>
              <m:e>
                <m:r>
                  <m:rPr>
                    <m:sty m:val="p"/>
                  </m:rPr>
                  <w:rPr>
                    <w:rFonts w:ascii="Cambria Math" w:hAnsi="Cambria Math"/>
                  </w:rPr>
                  <m:t>N</m:t>
                </m:r>
              </m:e>
              <m:sub>
                <m:r>
                  <m:rPr>
                    <m:sty m:val="p"/>
                  </m:rPr>
                  <w:rPr>
                    <w:rFonts w:ascii="Cambria Math" w:hAnsi="Cambria Math"/>
                  </w:rPr>
                  <m:t>cells,r16</m:t>
                </m:r>
              </m:sub>
              <m:sup>
                <m:r>
                  <m:rPr>
                    <m:sty m:val="p"/>
                  </m:rPr>
                  <w:rPr>
                    <w:rFonts w:ascii="Cambria Math" w:hAnsi="Cambria Math"/>
                  </w:rPr>
                  <m:t>DL,μ</m:t>
                </m:r>
              </m:sup>
            </m:sSubSup>
          </m:e>
        </m:nary>
        <m:r>
          <m:rPr>
            <m:sty m:val="p"/>
          </m:rPr>
          <w:rPr>
            <w:rFonts w:ascii="Cambria Math" w:hAnsi="Cambria Math"/>
          </w:rPr>
          <m:t>&gt;</m:t>
        </m:r>
        <m:sSubSup>
          <m:sSubSupPr>
            <m:ctrlPr>
              <w:rPr>
                <w:rFonts w:ascii="Cambria Math" w:eastAsia="DengXian" w:hAnsi="Cambria Math" w:cs="Calibri"/>
                <w:iCs/>
                <w:sz w:val="22"/>
                <w:szCs w:val="22"/>
              </w:rPr>
            </m:ctrlPr>
          </m:sSubSupPr>
          <m:e>
            <m:r>
              <m:rPr>
                <m:sty m:val="p"/>
              </m:rPr>
              <w:rPr>
                <w:rFonts w:ascii="Cambria Math" w:hAnsi="Cambria Math"/>
              </w:rPr>
              <m:t>N</m:t>
            </m:r>
          </m:e>
          <m:sub>
            <m:r>
              <m:rPr>
                <m:sty m:val="p"/>
              </m:rPr>
              <w:rPr>
                <w:rFonts w:ascii="Cambria Math" w:hAnsi="Cambria Math"/>
              </w:rPr>
              <m:t>cells</m:t>
            </m:r>
          </m:sub>
          <m:sup>
            <m:r>
              <m:rPr>
                <m:sty m:val="p"/>
              </m:rPr>
              <w:rPr>
                <w:rFonts w:ascii="Cambria Math" w:hAnsi="Cambria Math"/>
              </w:rPr>
              <m:t>cap-r16</m:t>
            </m:r>
          </m:sup>
        </m:sSubSup>
      </m:oMath>
      <w:r w:rsidRPr="00407888">
        <w:rPr>
          <w:lang w:val="x-none"/>
        </w:rPr>
        <w:t xml:space="preserve">, </w:t>
      </w:r>
      <w:r w:rsidRPr="00407888">
        <w:rPr>
          <w:iCs/>
        </w:rPr>
        <w:t xml:space="preserve">the UE is not required to monitor more than </w:t>
      </w:r>
      <m:oMath>
        <m:sSubSup>
          <m:sSubSupPr>
            <m:ctrlPr>
              <w:rPr>
                <w:rFonts w:ascii="Cambria Math" w:eastAsia="DengXian" w:hAnsi="Cambria Math" w:cs="Calibri"/>
                <w:iCs/>
                <w:sz w:val="21"/>
                <w:szCs w:val="21"/>
              </w:rPr>
            </m:ctrlPr>
          </m:sSubSupPr>
          <m:e>
            <m:r>
              <m:rPr>
                <m:sty m:val="p"/>
              </m:rPr>
              <w:rPr>
                <w:rFonts w:ascii="Cambria Math" w:hAnsi="Cambria Math"/>
                <w:sz w:val="21"/>
                <w:szCs w:val="21"/>
              </w:rPr>
              <m:t>C</m:t>
            </m:r>
          </m:e>
          <m:sub>
            <m:r>
              <m:rPr>
                <m:sty m:val="p"/>
              </m:rPr>
              <w:rPr>
                <w:rFonts w:ascii="Cambria Math" w:hAnsi="Cambria Math"/>
                <w:sz w:val="21"/>
                <w:szCs w:val="21"/>
              </w:rPr>
              <m:t>PDCCH</m:t>
            </m:r>
            <m:ctrlPr>
              <w:rPr>
                <w:rFonts w:ascii="Cambria Math" w:eastAsia="DengXian" w:hAnsi="Cambria Math" w:cs="Calibri"/>
                <w:sz w:val="21"/>
                <w:szCs w:val="21"/>
              </w:rPr>
            </m:ctrlPr>
          </m:sub>
          <m:sup>
            <m:r>
              <m:rPr>
                <m:sty m:val="p"/>
              </m:rPr>
              <w:rPr>
                <w:rFonts w:ascii="Cambria Math" w:hAnsi="Cambria Math"/>
                <w:sz w:val="21"/>
                <w:szCs w:val="21"/>
              </w:rPr>
              <m:t>total,(X,Y),μ</m:t>
            </m:r>
            <m:ctrlPr>
              <w:rPr>
                <w:rFonts w:ascii="Cambria Math" w:eastAsia="DengXian" w:hAnsi="Cambria Math" w:cs="Calibri"/>
                <w:sz w:val="21"/>
                <w:szCs w:val="21"/>
              </w:rPr>
            </m:ctrlPr>
          </m:sup>
        </m:sSubSup>
        <m:r>
          <m:rPr>
            <m:sty m:val="p"/>
          </m:rPr>
          <w:rPr>
            <w:rFonts w:ascii="Cambria Math" w:hAnsi="Cambria Math"/>
            <w:sz w:val="21"/>
            <w:szCs w:val="21"/>
          </w:rPr>
          <m:t xml:space="preserve"> </m:t>
        </m:r>
      </m:oMath>
      <w:r w:rsidRPr="00407888">
        <w:rPr>
          <w:iCs/>
        </w:rPr>
        <w:t xml:space="preserve">non-overlapping CCEs per span on the active DL BWP(s) of scheduling cell(s) from the </w:t>
      </w:r>
      <m:oMath>
        <m:sSubSup>
          <m:sSubSupPr>
            <m:ctrlPr>
              <w:rPr>
                <w:rFonts w:ascii="Cambria Math" w:eastAsia="DengXian" w:hAnsi="Cambria Math" w:cs="Calibri"/>
                <w:iCs/>
                <w:sz w:val="21"/>
                <w:szCs w:val="21"/>
              </w:rPr>
            </m:ctrlPr>
          </m:sSubSupPr>
          <m:e>
            <m:r>
              <m:rPr>
                <m:sty m:val="p"/>
              </m:rPr>
              <w:rPr>
                <w:rFonts w:ascii="Cambria Math" w:hAnsi="Cambria Math"/>
                <w:sz w:val="21"/>
                <w:szCs w:val="21"/>
              </w:rPr>
              <m:t>N</m:t>
            </m:r>
          </m:e>
          <m:sub>
            <m:r>
              <m:rPr>
                <m:sty m:val="p"/>
              </m:rPr>
              <w:rPr>
                <w:rFonts w:ascii="Cambria Math" w:hAnsi="Cambria Math"/>
                <w:sz w:val="21"/>
                <w:szCs w:val="21"/>
              </w:rPr>
              <m:t>cells,r16</m:t>
            </m:r>
            <m:ctrlPr>
              <w:rPr>
                <w:rFonts w:ascii="Cambria Math" w:eastAsia="DengXian" w:hAnsi="Cambria Math" w:cs="Calibri"/>
                <w:sz w:val="21"/>
                <w:szCs w:val="21"/>
              </w:rPr>
            </m:ctrlPr>
          </m:sub>
          <m:sup>
            <m:r>
              <m:rPr>
                <m:sty m:val="p"/>
              </m:rPr>
              <w:rPr>
                <w:rFonts w:ascii="Cambria Math" w:hAnsi="Cambria Math"/>
                <w:sz w:val="21"/>
                <w:szCs w:val="21"/>
              </w:rPr>
              <m:t>DL,(X,Y),μ</m:t>
            </m:r>
            <m:ctrlPr>
              <w:rPr>
                <w:rFonts w:ascii="Cambria Math" w:eastAsia="DengXian" w:hAnsi="Cambria Math" w:cs="Calibri"/>
                <w:sz w:val="21"/>
                <w:szCs w:val="21"/>
              </w:rPr>
            </m:ctrlPr>
          </m:sup>
        </m:sSubSup>
        <m:r>
          <m:rPr>
            <m:sty m:val="p"/>
          </m:rPr>
          <w:rPr>
            <w:rFonts w:ascii="Cambria Math" w:hAnsi="Cambria Math"/>
            <w:sz w:val="21"/>
            <w:szCs w:val="21"/>
          </w:rPr>
          <m:t xml:space="preserve"> </m:t>
        </m:r>
      </m:oMath>
      <w:r w:rsidRPr="00407888">
        <w:rPr>
          <w:iCs/>
        </w:rPr>
        <w:t xml:space="preserve">downlink cells if the spans on all downlink cells from the </w:t>
      </w:r>
      <m:oMath>
        <m:sSubSup>
          <m:sSubSupPr>
            <m:ctrlPr>
              <w:rPr>
                <w:rFonts w:ascii="Cambria Math" w:eastAsia="DengXian" w:hAnsi="Cambria Math" w:cs="Calibri"/>
                <w:iCs/>
                <w:sz w:val="21"/>
                <w:szCs w:val="21"/>
              </w:rPr>
            </m:ctrlPr>
          </m:sSubSupPr>
          <m:e>
            <m:r>
              <m:rPr>
                <m:sty m:val="p"/>
              </m:rPr>
              <w:rPr>
                <w:rFonts w:ascii="Cambria Math" w:hAnsi="Cambria Math"/>
                <w:sz w:val="21"/>
                <w:szCs w:val="21"/>
              </w:rPr>
              <m:t>N</m:t>
            </m:r>
          </m:e>
          <m:sub>
            <m:r>
              <m:rPr>
                <m:sty m:val="p"/>
              </m:rPr>
              <w:rPr>
                <w:rFonts w:ascii="Cambria Math" w:hAnsi="Cambria Math"/>
                <w:sz w:val="21"/>
                <w:szCs w:val="21"/>
              </w:rPr>
              <m:t>cells,r16</m:t>
            </m:r>
            <m:ctrlPr>
              <w:rPr>
                <w:rFonts w:ascii="Cambria Math" w:eastAsia="DengXian" w:hAnsi="Cambria Math" w:cs="Calibri"/>
                <w:sz w:val="21"/>
                <w:szCs w:val="21"/>
              </w:rPr>
            </m:ctrlPr>
          </m:sub>
          <m:sup>
            <m:r>
              <m:rPr>
                <m:sty m:val="p"/>
              </m:rPr>
              <w:rPr>
                <w:rFonts w:ascii="Cambria Math" w:hAnsi="Cambria Math"/>
                <w:sz w:val="21"/>
                <w:szCs w:val="21"/>
              </w:rPr>
              <m:t>DL,(X,Y),μ</m:t>
            </m:r>
            <m:ctrlPr>
              <w:rPr>
                <w:rFonts w:ascii="Cambria Math" w:eastAsia="DengXian" w:hAnsi="Cambria Math" w:cs="Calibri"/>
                <w:sz w:val="21"/>
                <w:szCs w:val="21"/>
              </w:rPr>
            </m:ctrlPr>
          </m:sup>
        </m:sSubSup>
      </m:oMath>
      <w:r w:rsidRPr="00407888">
        <w:rPr>
          <w:iCs/>
        </w:rPr>
        <w:t xml:space="preserve"> downlink cells are aligned, where</w:t>
      </w:r>
    </w:p>
    <w:p w14:paraId="715AB76F" w14:textId="6ED6D7C1" w:rsidR="00FF6B2E" w:rsidRPr="00407888" w:rsidRDefault="00480606" w:rsidP="00266C48">
      <w:pPr>
        <w:autoSpaceDE w:val="0"/>
        <w:autoSpaceDN w:val="0"/>
        <w:snapToGrid w:val="0"/>
        <w:spacing w:beforeLines="50" w:before="120" w:after="120"/>
        <w:jc w:val="both"/>
        <w:rPr>
          <w:iCs/>
          <w:sz w:val="21"/>
          <w:szCs w:val="21"/>
        </w:rPr>
      </w:pPr>
      <m:oMathPara>
        <m:oMath>
          <m:sSubSup>
            <m:sSubSupPr>
              <m:ctrlPr>
                <w:rPr>
                  <w:rFonts w:ascii="Cambria Math" w:eastAsia="DengXian" w:hAnsi="Cambria Math" w:cs="Calibri"/>
                  <w:iCs/>
                  <w:sz w:val="21"/>
                  <w:szCs w:val="21"/>
                </w:rPr>
              </m:ctrlPr>
            </m:sSubSupPr>
            <m:e>
              <m:r>
                <m:rPr>
                  <m:sty m:val="p"/>
                </m:rPr>
                <w:rPr>
                  <w:rFonts w:ascii="Cambria Math" w:hAnsi="Cambria Math"/>
                  <w:sz w:val="21"/>
                  <w:szCs w:val="21"/>
                </w:rPr>
                <m:t>C</m:t>
              </m:r>
            </m:e>
            <m:sub>
              <m:r>
                <m:rPr>
                  <m:sty m:val="p"/>
                </m:rPr>
                <w:rPr>
                  <w:rFonts w:ascii="Cambria Math" w:hAnsi="Cambria Math"/>
                  <w:sz w:val="21"/>
                  <w:szCs w:val="21"/>
                </w:rPr>
                <m:t>PDCCH</m:t>
              </m:r>
              <m:ctrlPr>
                <w:rPr>
                  <w:rFonts w:ascii="Cambria Math" w:eastAsia="DengXian" w:hAnsi="Cambria Math" w:cs="Calibri"/>
                  <w:sz w:val="21"/>
                  <w:szCs w:val="21"/>
                </w:rPr>
              </m:ctrlPr>
            </m:sub>
            <m:sup>
              <m:r>
                <m:rPr>
                  <m:sty m:val="p"/>
                </m:rPr>
                <w:rPr>
                  <w:rFonts w:ascii="Cambria Math" w:hAnsi="Cambria Math"/>
                  <w:sz w:val="21"/>
                  <w:szCs w:val="21"/>
                </w:rPr>
                <m:t>total,(X,Y),μ</m:t>
              </m:r>
              <m:ctrlPr>
                <w:rPr>
                  <w:rFonts w:ascii="Cambria Math" w:eastAsia="DengXian" w:hAnsi="Cambria Math" w:cs="Calibri"/>
                  <w:sz w:val="21"/>
                  <w:szCs w:val="21"/>
                </w:rPr>
              </m:ctrlPr>
            </m:sup>
          </m:sSubSup>
          <m:r>
            <m:rPr>
              <m:sty m:val="p"/>
            </m:rPr>
            <w:rPr>
              <w:rFonts w:ascii="Cambria Math" w:hAnsi="Cambria Math"/>
              <w:sz w:val="21"/>
              <w:szCs w:val="21"/>
            </w:rPr>
            <m:t>=</m:t>
          </m:r>
          <m:d>
            <m:dPr>
              <m:begChr m:val="⌊"/>
              <m:endChr m:val="⌋"/>
              <m:ctrlPr>
                <w:rPr>
                  <w:rFonts w:ascii="Cambria Math" w:eastAsia="DengXian" w:hAnsi="Cambria Math" w:cs="Calibri"/>
                  <w:iCs/>
                  <w:sz w:val="21"/>
                  <w:szCs w:val="21"/>
                </w:rPr>
              </m:ctrlPr>
            </m:dPr>
            <m:e>
              <m:sSubSup>
                <m:sSubSupPr>
                  <m:ctrlPr>
                    <w:rPr>
                      <w:rFonts w:ascii="Cambria Math" w:eastAsia="DengXian" w:hAnsi="Cambria Math" w:cs="Calibri"/>
                      <w:iCs/>
                      <w:sz w:val="21"/>
                      <w:szCs w:val="21"/>
                    </w:rPr>
                  </m:ctrlPr>
                </m:sSubSupPr>
                <m:e>
                  <m:r>
                    <m:rPr>
                      <m:sty m:val="p"/>
                    </m:rPr>
                    <w:rPr>
                      <w:rFonts w:ascii="Cambria Math" w:hAnsi="Cambria Math"/>
                      <w:sz w:val="21"/>
                      <w:szCs w:val="21"/>
                    </w:rPr>
                    <m:t>N</m:t>
                  </m:r>
                </m:e>
                <m:sub>
                  <m:r>
                    <m:rPr>
                      <m:sty m:val="p"/>
                    </m:rPr>
                    <w:rPr>
                      <w:rFonts w:ascii="Cambria Math" w:hAnsi="Cambria Math"/>
                      <w:sz w:val="21"/>
                      <w:szCs w:val="21"/>
                    </w:rPr>
                    <m:t>cells</m:t>
                  </m:r>
                  <m:ctrlPr>
                    <w:rPr>
                      <w:rFonts w:ascii="Cambria Math" w:eastAsia="DengXian" w:hAnsi="Cambria Math" w:cs="Calibri"/>
                      <w:sz w:val="21"/>
                      <w:szCs w:val="21"/>
                    </w:rPr>
                  </m:ctrlPr>
                </m:sub>
                <m:sup>
                  <m:r>
                    <m:rPr>
                      <m:sty m:val="p"/>
                    </m:rPr>
                    <w:rPr>
                      <w:rFonts w:ascii="Cambria Math" w:hAnsi="Cambria Math"/>
                      <w:sz w:val="21"/>
                      <w:szCs w:val="21"/>
                    </w:rPr>
                    <m:t>cap-r16</m:t>
                  </m:r>
                  <m:ctrlPr>
                    <w:rPr>
                      <w:rFonts w:ascii="Cambria Math" w:eastAsia="DengXian" w:hAnsi="Cambria Math" w:cs="Calibri"/>
                      <w:sz w:val="21"/>
                      <w:szCs w:val="21"/>
                    </w:rPr>
                  </m:ctrlPr>
                </m:sup>
              </m:sSubSup>
              <m:r>
                <m:rPr>
                  <m:sty m:val="p"/>
                </m:rPr>
                <w:rPr>
                  <w:rFonts w:ascii="Cambria Math" w:hAnsi="Cambria Math"/>
                  <w:sz w:val="21"/>
                  <w:szCs w:val="21"/>
                </w:rPr>
                <m:t>⋅</m:t>
              </m:r>
              <m:sSubSup>
                <m:sSubSupPr>
                  <m:ctrlPr>
                    <w:rPr>
                      <w:rFonts w:ascii="Cambria Math" w:eastAsia="DengXian" w:hAnsi="Cambria Math" w:cs="Calibri"/>
                      <w:iCs/>
                      <w:sz w:val="21"/>
                      <w:szCs w:val="21"/>
                    </w:rPr>
                  </m:ctrlPr>
                </m:sSubSupPr>
                <m:e>
                  <m:r>
                    <m:rPr>
                      <m:sty m:val="p"/>
                    </m:rPr>
                    <w:rPr>
                      <w:rFonts w:ascii="Cambria Math" w:hAnsi="Cambria Math"/>
                      <w:sz w:val="21"/>
                      <w:szCs w:val="21"/>
                    </w:rPr>
                    <m:t>C</m:t>
                  </m:r>
                </m:e>
                <m:sub>
                  <m:r>
                    <m:rPr>
                      <m:sty m:val="p"/>
                    </m:rPr>
                    <w:rPr>
                      <w:rFonts w:ascii="Cambria Math" w:hAnsi="Cambria Math"/>
                      <w:sz w:val="21"/>
                      <w:szCs w:val="21"/>
                    </w:rPr>
                    <m:t>PDCCH</m:t>
                  </m:r>
                  <m:ctrlPr>
                    <w:rPr>
                      <w:rFonts w:ascii="Cambria Math" w:eastAsia="DengXian" w:hAnsi="Cambria Math" w:cs="Calibri"/>
                      <w:sz w:val="21"/>
                      <w:szCs w:val="21"/>
                    </w:rPr>
                  </m:ctrlPr>
                </m:sub>
                <m:sup>
                  <m:r>
                    <m:rPr>
                      <m:sty m:val="p"/>
                    </m:rPr>
                    <w:rPr>
                      <w:rFonts w:ascii="Cambria Math" w:hAnsi="Cambria Math"/>
                      <w:sz w:val="21"/>
                      <w:szCs w:val="21"/>
                    </w:rPr>
                    <m:t>max,(X,Y),μ</m:t>
                  </m:r>
                  <m:ctrlPr>
                    <w:rPr>
                      <w:rFonts w:ascii="Cambria Math" w:eastAsia="DengXian" w:hAnsi="Cambria Math" w:cs="Calibri"/>
                      <w:sz w:val="21"/>
                      <w:szCs w:val="21"/>
                    </w:rPr>
                  </m:ctrlPr>
                </m:sup>
              </m:sSubSup>
              <m:r>
                <m:rPr>
                  <m:sty m:val="p"/>
                </m:rPr>
                <w:rPr>
                  <w:rFonts w:ascii="Cambria Math" w:hAnsi="Cambria Math"/>
                  <w:sz w:val="21"/>
                  <w:szCs w:val="21"/>
                </w:rPr>
                <m:t>⋅</m:t>
              </m:r>
              <m:f>
                <m:fPr>
                  <m:type m:val="lin"/>
                  <m:ctrlPr>
                    <w:rPr>
                      <w:rFonts w:ascii="Cambria Math" w:eastAsia="DengXian" w:hAnsi="Cambria Math" w:cs="Calibri"/>
                      <w:iCs/>
                      <w:sz w:val="21"/>
                      <w:szCs w:val="21"/>
                    </w:rPr>
                  </m:ctrlPr>
                </m:fPr>
                <m:num>
                  <m:d>
                    <m:dPr>
                      <m:ctrlPr>
                        <w:rPr>
                          <w:rFonts w:ascii="Cambria Math" w:eastAsia="DengXian" w:hAnsi="Cambria Math" w:cs="Calibri"/>
                          <w:iCs/>
                          <w:sz w:val="21"/>
                          <w:szCs w:val="21"/>
                        </w:rPr>
                      </m:ctrlPr>
                    </m:dPr>
                    <m:e>
                      <m:sSubSup>
                        <m:sSubSupPr>
                          <m:ctrlPr>
                            <w:rPr>
                              <w:rFonts w:ascii="Cambria Math" w:eastAsia="DengXian" w:hAnsi="Cambria Math" w:cs="Calibri"/>
                              <w:iCs/>
                              <w:sz w:val="21"/>
                              <w:szCs w:val="21"/>
                            </w:rPr>
                          </m:ctrlPr>
                        </m:sSubSupPr>
                        <m:e>
                          <m:r>
                            <m:rPr>
                              <m:sty m:val="p"/>
                            </m:rPr>
                            <w:rPr>
                              <w:rFonts w:ascii="Cambria Math" w:hAnsi="Cambria Math"/>
                              <w:sz w:val="21"/>
                              <w:szCs w:val="21"/>
                            </w:rPr>
                            <m:t>N</m:t>
                          </m:r>
                        </m:e>
                        <m:sub>
                          <m:r>
                            <m:rPr>
                              <m:sty m:val="p"/>
                            </m:rPr>
                            <w:rPr>
                              <w:rFonts w:ascii="Cambria Math" w:hAnsi="Cambria Math"/>
                              <w:sz w:val="21"/>
                              <w:szCs w:val="21"/>
                            </w:rPr>
                            <m:t>cells,r16</m:t>
                          </m:r>
                          <m:ctrlPr>
                            <w:rPr>
                              <w:rFonts w:ascii="Cambria Math" w:eastAsia="DengXian" w:hAnsi="Cambria Math" w:cs="Calibri"/>
                              <w:sz w:val="21"/>
                              <w:szCs w:val="21"/>
                            </w:rPr>
                          </m:ctrlPr>
                        </m:sub>
                        <m:sup>
                          <m:r>
                            <m:rPr>
                              <m:sty m:val="p"/>
                            </m:rPr>
                            <w:rPr>
                              <w:rFonts w:ascii="Cambria Math" w:hAnsi="Cambria Math"/>
                              <w:sz w:val="21"/>
                              <w:szCs w:val="21"/>
                            </w:rPr>
                            <m:t>DL,(X,Y),μ</m:t>
                          </m:r>
                          <m:ctrlPr>
                            <w:rPr>
                              <w:rFonts w:ascii="Cambria Math" w:eastAsia="DengXian" w:hAnsi="Cambria Math" w:cs="Calibri"/>
                              <w:sz w:val="21"/>
                              <w:szCs w:val="21"/>
                            </w:rPr>
                          </m:ctrlPr>
                        </m:sup>
                      </m:sSubSup>
                    </m:e>
                  </m:d>
                </m:num>
                <m:den>
                  <m:nary>
                    <m:naryPr>
                      <m:chr m:val="∑"/>
                      <m:ctrlPr>
                        <w:rPr>
                          <w:rFonts w:ascii="Cambria Math" w:eastAsia="DengXian" w:hAnsi="Cambria Math" w:cs="Calibri"/>
                          <w:iCs/>
                          <w:sz w:val="21"/>
                          <w:szCs w:val="21"/>
                        </w:rPr>
                      </m:ctrlPr>
                    </m:naryPr>
                    <m:sub>
                      <m:r>
                        <m:rPr>
                          <m:sty m:val="p"/>
                        </m:rPr>
                        <w:rPr>
                          <w:rFonts w:ascii="Cambria Math" w:hAnsi="Cambria Math"/>
                          <w:sz w:val="21"/>
                          <w:szCs w:val="21"/>
                        </w:rPr>
                        <m:t>j=0</m:t>
                      </m:r>
                    </m:sub>
                    <m:sup>
                      <m:r>
                        <m:rPr>
                          <m:sty m:val="p"/>
                        </m:rPr>
                        <w:rPr>
                          <w:rFonts w:ascii="Cambria Math" w:hAnsi="Cambria Math"/>
                          <w:sz w:val="21"/>
                          <w:szCs w:val="21"/>
                        </w:rPr>
                        <m:t>1</m:t>
                      </m:r>
                    </m:sup>
                    <m:e>
                      <m:d>
                        <m:dPr>
                          <m:ctrlPr>
                            <w:rPr>
                              <w:rFonts w:ascii="Cambria Math" w:eastAsia="DengXian" w:hAnsi="Cambria Math" w:cs="Calibri"/>
                              <w:iCs/>
                              <w:sz w:val="21"/>
                              <w:szCs w:val="21"/>
                            </w:rPr>
                          </m:ctrlPr>
                        </m:dPr>
                        <m:e>
                          <m:sSubSup>
                            <m:sSubSupPr>
                              <m:ctrlPr>
                                <w:rPr>
                                  <w:rFonts w:ascii="Cambria Math" w:eastAsia="DengXian" w:hAnsi="Cambria Math" w:cs="Calibri"/>
                                  <w:iCs/>
                                  <w:sz w:val="21"/>
                                  <w:szCs w:val="21"/>
                                </w:rPr>
                              </m:ctrlPr>
                            </m:sSubSupPr>
                            <m:e>
                              <m:r>
                                <m:rPr>
                                  <m:sty m:val="p"/>
                                </m:rPr>
                                <w:rPr>
                                  <w:rFonts w:ascii="Cambria Math" w:hAnsi="Cambria Math"/>
                                  <w:sz w:val="21"/>
                                  <w:szCs w:val="21"/>
                                </w:rPr>
                                <m:t>N</m:t>
                              </m:r>
                            </m:e>
                            <m:sub>
                              <m:r>
                                <m:rPr>
                                  <m:sty m:val="p"/>
                                </m:rPr>
                                <w:rPr>
                                  <w:rFonts w:ascii="Cambria Math" w:hAnsi="Cambria Math"/>
                                  <w:sz w:val="21"/>
                                  <w:szCs w:val="21"/>
                                </w:rPr>
                                <m:t>cells,r16</m:t>
                              </m:r>
                              <m:ctrlPr>
                                <w:rPr>
                                  <w:rFonts w:ascii="Cambria Math" w:eastAsia="DengXian" w:hAnsi="Cambria Math" w:cs="Calibri"/>
                                  <w:sz w:val="21"/>
                                  <w:szCs w:val="21"/>
                                </w:rPr>
                              </m:ctrlPr>
                            </m:sub>
                            <m:sup>
                              <m:r>
                                <m:rPr>
                                  <m:sty m:val="p"/>
                                </m:rPr>
                                <w:rPr>
                                  <w:rFonts w:ascii="Cambria Math" w:hAnsi="Cambria Math"/>
                                  <w:sz w:val="21"/>
                                  <w:szCs w:val="21"/>
                                </w:rPr>
                                <m:t>DL,j</m:t>
                              </m:r>
                              <m:ctrlPr>
                                <w:rPr>
                                  <w:rFonts w:ascii="Cambria Math" w:eastAsia="DengXian" w:hAnsi="Cambria Math" w:cs="Calibri"/>
                                  <w:sz w:val="21"/>
                                  <w:szCs w:val="21"/>
                                </w:rPr>
                              </m:ctrlPr>
                            </m:sup>
                          </m:sSubSup>
                        </m:e>
                      </m:d>
                    </m:e>
                  </m:nary>
                </m:den>
              </m:f>
            </m:e>
          </m:d>
        </m:oMath>
      </m:oMathPara>
    </w:p>
    <w:p w14:paraId="403C1A01" w14:textId="77777777" w:rsidR="00FF6B2E" w:rsidRPr="00407888" w:rsidRDefault="00FF6B2E" w:rsidP="00266C48">
      <w:pPr>
        <w:numPr>
          <w:ilvl w:val="1"/>
          <w:numId w:val="11"/>
        </w:numPr>
        <w:autoSpaceDE w:val="0"/>
        <w:autoSpaceDN w:val="0"/>
        <w:snapToGrid w:val="0"/>
        <w:spacing w:after="120"/>
        <w:jc w:val="both"/>
        <w:rPr>
          <w:rFonts w:eastAsia="Times New Roman"/>
          <w:iCs/>
          <w:sz w:val="22"/>
          <w:szCs w:val="22"/>
        </w:rPr>
      </w:pPr>
      <w:r w:rsidRPr="00407888">
        <w:rPr>
          <w:rFonts w:eastAsia="Times New Roman"/>
          <w:iCs/>
          <w:position w:val="-14"/>
        </w:rPr>
        <w:fldChar w:fldCharType="begin"/>
      </w:r>
      <w:r w:rsidRPr="00407888">
        <w:rPr>
          <w:rFonts w:eastAsia="Times New Roman"/>
          <w:iCs/>
          <w:position w:val="-14"/>
        </w:rPr>
        <w:instrText xml:space="preserve"> INCLUDEPICTURE  "cid:image008.png@01D5F2E8.24645FB0" \* MERGEFORMATINET </w:instrText>
      </w:r>
      <w:r w:rsidRPr="00407888">
        <w:rPr>
          <w:rFonts w:eastAsia="Times New Roman"/>
          <w:iCs/>
          <w:position w:val="-14"/>
        </w:rPr>
        <w:fldChar w:fldCharType="separate"/>
      </w:r>
      <w:r w:rsidRPr="00407888">
        <w:rPr>
          <w:rFonts w:eastAsia="Times New Roman"/>
          <w:iCs/>
          <w:position w:val="-14"/>
        </w:rPr>
        <w:fldChar w:fldCharType="begin"/>
      </w:r>
      <w:r w:rsidRPr="00407888">
        <w:rPr>
          <w:rFonts w:eastAsia="Times New Roman"/>
          <w:iCs/>
          <w:position w:val="-14"/>
        </w:rPr>
        <w:instrText xml:space="preserve"> INCLUDEPICTURE  "cid:image008.png@01D5F2E8.24645FB0" \* MERGEFORMATINET </w:instrText>
      </w:r>
      <w:r w:rsidRPr="00407888">
        <w:rPr>
          <w:rFonts w:eastAsia="Times New Roman"/>
          <w:iCs/>
          <w:position w:val="-14"/>
        </w:rPr>
        <w:fldChar w:fldCharType="separate"/>
      </w:r>
      <w:r w:rsidRPr="00407888">
        <w:rPr>
          <w:rFonts w:eastAsia="Times New Roman"/>
          <w:iCs/>
          <w:position w:val="-14"/>
        </w:rPr>
        <w:fldChar w:fldCharType="begin"/>
      </w:r>
      <w:r w:rsidRPr="00407888">
        <w:rPr>
          <w:rFonts w:eastAsia="Times New Roman"/>
          <w:iCs/>
          <w:position w:val="-14"/>
        </w:rPr>
        <w:instrText xml:space="preserve"> INCLUDEPICTURE  "cid:image008.png@01D5F2E8.24645FB0" \* MERGEFORMATINET </w:instrText>
      </w:r>
      <w:r w:rsidRPr="00407888">
        <w:rPr>
          <w:rFonts w:eastAsia="Times New Roman"/>
          <w:iCs/>
          <w:position w:val="-14"/>
        </w:rPr>
        <w:fldChar w:fldCharType="separate"/>
      </w:r>
      <w:r w:rsidRPr="00407888">
        <w:rPr>
          <w:rFonts w:eastAsia="Times New Roman"/>
          <w:iCs/>
          <w:position w:val="-14"/>
        </w:rPr>
        <w:fldChar w:fldCharType="begin"/>
      </w:r>
      <w:r w:rsidRPr="00407888">
        <w:rPr>
          <w:rFonts w:eastAsia="Times New Roman"/>
          <w:iCs/>
          <w:position w:val="-14"/>
        </w:rPr>
        <w:instrText xml:space="preserve"> INCLUDEPICTURE  "cid:image008.png@01D5F2E8.24645FB0" \* MERGEFORMATINET </w:instrText>
      </w:r>
      <w:r w:rsidRPr="00407888">
        <w:rPr>
          <w:rFonts w:eastAsia="Times New Roman"/>
          <w:iCs/>
          <w:position w:val="-14"/>
        </w:rPr>
        <w:fldChar w:fldCharType="separate"/>
      </w:r>
      <w:r w:rsidRPr="00407888">
        <w:rPr>
          <w:rFonts w:eastAsia="Times New Roman"/>
          <w:iCs/>
          <w:position w:val="-14"/>
        </w:rPr>
        <w:fldChar w:fldCharType="begin"/>
      </w:r>
      <w:r w:rsidRPr="00407888">
        <w:rPr>
          <w:rFonts w:eastAsia="Times New Roman"/>
          <w:iCs/>
          <w:position w:val="-14"/>
        </w:rPr>
        <w:instrText xml:space="preserve"> INCLUDEPICTURE  "cid:image008.png@01D5F2E8.24645FB0" \* MERGEFORMATINET </w:instrText>
      </w:r>
      <w:r w:rsidRPr="00407888">
        <w:rPr>
          <w:rFonts w:eastAsia="Times New Roman"/>
          <w:iCs/>
          <w:position w:val="-14"/>
        </w:rPr>
        <w:fldChar w:fldCharType="separate"/>
      </w:r>
      <w:r w:rsidRPr="00407888">
        <w:rPr>
          <w:rFonts w:eastAsia="Times New Roman"/>
          <w:iCs/>
          <w:position w:val="-14"/>
        </w:rPr>
        <w:fldChar w:fldCharType="begin"/>
      </w:r>
      <w:r w:rsidRPr="00407888">
        <w:rPr>
          <w:rFonts w:eastAsia="Times New Roman"/>
          <w:iCs/>
          <w:position w:val="-14"/>
        </w:rPr>
        <w:instrText xml:space="preserve"> INCLUDEPICTURE  "cid:image008.png@01D5F2E8.24645FB0" \* MERGEFORMATINET </w:instrText>
      </w:r>
      <w:r w:rsidRPr="00407888">
        <w:rPr>
          <w:rFonts w:eastAsia="Times New Roman"/>
          <w:iCs/>
          <w:position w:val="-14"/>
        </w:rPr>
        <w:fldChar w:fldCharType="separate"/>
      </w:r>
      <w:r w:rsidR="00067818" w:rsidRPr="00407888">
        <w:rPr>
          <w:rFonts w:eastAsia="Times New Roman"/>
          <w:iCs/>
          <w:position w:val="-14"/>
        </w:rPr>
        <w:fldChar w:fldCharType="begin"/>
      </w:r>
      <w:r w:rsidR="00067818" w:rsidRPr="00407888">
        <w:rPr>
          <w:rFonts w:eastAsia="Times New Roman"/>
          <w:iCs/>
          <w:position w:val="-14"/>
        </w:rPr>
        <w:instrText xml:space="preserve"> INCLUDEPICTURE  "cid:image008.png@01D5F2E8.24645FB0" \* MERGEFORMATINET </w:instrText>
      </w:r>
      <w:r w:rsidR="00067818" w:rsidRPr="00407888">
        <w:rPr>
          <w:rFonts w:eastAsia="Times New Roman"/>
          <w:iCs/>
          <w:position w:val="-14"/>
        </w:rPr>
        <w:fldChar w:fldCharType="separate"/>
      </w:r>
      <w:r w:rsidR="003315E1" w:rsidRPr="00407888">
        <w:rPr>
          <w:rFonts w:eastAsia="Times New Roman"/>
          <w:iCs/>
          <w:position w:val="-14"/>
        </w:rPr>
        <w:fldChar w:fldCharType="begin"/>
      </w:r>
      <w:r w:rsidR="003315E1" w:rsidRPr="00407888">
        <w:rPr>
          <w:rFonts w:eastAsia="Times New Roman"/>
          <w:iCs/>
          <w:position w:val="-14"/>
        </w:rPr>
        <w:instrText xml:space="preserve"> INCLUDEPICTURE  "cid:image008.png@01D5F2E8.24645FB0" \* MERGEFORMATINET </w:instrText>
      </w:r>
      <w:r w:rsidR="003315E1" w:rsidRPr="00407888">
        <w:rPr>
          <w:rFonts w:eastAsia="Times New Roman"/>
          <w:iCs/>
          <w:position w:val="-14"/>
        </w:rPr>
        <w:fldChar w:fldCharType="separate"/>
      </w:r>
      <w:r w:rsidR="00C719F1">
        <w:rPr>
          <w:rFonts w:eastAsia="Times New Roman"/>
          <w:iCs/>
          <w:position w:val="-14"/>
        </w:rPr>
        <w:fldChar w:fldCharType="begin"/>
      </w:r>
      <w:r w:rsidR="00C719F1">
        <w:rPr>
          <w:rFonts w:eastAsia="Times New Roman"/>
          <w:iCs/>
          <w:position w:val="-14"/>
        </w:rPr>
        <w:instrText xml:space="preserve"> INCLUDEPICTURE  "cid:image008.png@01D5F2E8.24645FB0" \* MERGEFORMATINET </w:instrText>
      </w:r>
      <w:r w:rsidR="00C719F1">
        <w:rPr>
          <w:rFonts w:eastAsia="Times New Roman"/>
          <w:iCs/>
          <w:position w:val="-14"/>
        </w:rPr>
        <w:fldChar w:fldCharType="separate"/>
      </w:r>
      <w:r w:rsidR="00733B41">
        <w:rPr>
          <w:rFonts w:eastAsia="Times New Roman"/>
          <w:iCs/>
          <w:position w:val="-14"/>
        </w:rPr>
        <w:fldChar w:fldCharType="begin"/>
      </w:r>
      <w:r w:rsidR="00733B41">
        <w:rPr>
          <w:rFonts w:eastAsia="Times New Roman"/>
          <w:iCs/>
          <w:position w:val="-14"/>
        </w:rPr>
        <w:instrText xml:space="preserve"> INCLUDEPICTURE  "cid:image008.png@01D5F2E8.24645FB0" \* MERGEFORMATINET </w:instrText>
      </w:r>
      <w:r w:rsidR="00733B41">
        <w:rPr>
          <w:rFonts w:eastAsia="Times New Roman"/>
          <w:iCs/>
          <w:position w:val="-14"/>
        </w:rPr>
        <w:fldChar w:fldCharType="separate"/>
      </w:r>
      <w:r w:rsidR="00FB68D2">
        <w:rPr>
          <w:rFonts w:eastAsia="Times New Roman"/>
          <w:iCs/>
          <w:position w:val="-14"/>
        </w:rPr>
        <w:fldChar w:fldCharType="begin"/>
      </w:r>
      <w:r w:rsidR="00FB68D2">
        <w:rPr>
          <w:rFonts w:eastAsia="Times New Roman"/>
          <w:iCs/>
          <w:position w:val="-14"/>
        </w:rPr>
        <w:instrText xml:space="preserve"> INCLUDEPICTURE  "cid:image008.png@01D5F2E8.24645FB0" \* MERGEFORMATINET </w:instrText>
      </w:r>
      <w:r w:rsidR="00FB68D2">
        <w:rPr>
          <w:rFonts w:eastAsia="Times New Roman"/>
          <w:iCs/>
          <w:position w:val="-14"/>
        </w:rPr>
        <w:fldChar w:fldCharType="separate"/>
      </w:r>
      <w:r w:rsidR="00643370">
        <w:rPr>
          <w:rFonts w:eastAsia="Times New Roman"/>
          <w:iCs/>
          <w:position w:val="-14"/>
        </w:rPr>
        <w:fldChar w:fldCharType="begin"/>
      </w:r>
      <w:r w:rsidR="00643370">
        <w:rPr>
          <w:rFonts w:eastAsia="Times New Roman"/>
          <w:iCs/>
          <w:position w:val="-14"/>
        </w:rPr>
        <w:instrText xml:space="preserve"> INCLUDEPICTURE  "cid:image008.png@01D5F2E8.24645FB0" \* MERGEFORMATINET </w:instrText>
      </w:r>
      <w:r w:rsidR="00643370">
        <w:rPr>
          <w:rFonts w:eastAsia="Times New Roman"/>
          <w:iCs/>
          <w:position w:val="-14"/>
        </w:rPr>
        <w:fldChar w:fldCharType="separate"/>
      </w:r>
      <w:r w:rsidR="0067064C">
        <w:rPr>
          <w:rFonts w:eastAsia="Times New Roman"/>
          <w:iCs/>
          <w:position w:val="-14"/>
        </w:rPr>
        <w:fldChar w:fldCharType="begin"/>
      </w:r>
      <w:r w:rsidR="0067064C">
        <w:rPr>
          <w:rFonts w:eastAsia="Times New Roman"/>
          <w:iCs/>
          <w:position w:val="-14"/>
        </w:rPr>
        <w:instrText xml:space="preserve"> INCLUDEPICTURE  "cid:image008.png@01D5F2E8.24645FB0" \* MERGEFORMATINET </w:instrText>
      </w:r>
      <w:r w:rsidR="0067064C">
        <w:rPr>
          <w:rFonts w:eastAsia="Times New Roman"/>
          <w:iCs/>
          <w:position w:val="-14"/>
        </w:rPr>
        <w:fldChar w:fldCharType="separate"/>
      </w:r>
      <w:r w:rsidR="001503E8">
        <w:rPr>
          <w:rFonts w:eastAsia="Times New Roman"/>
          <w:iCs/>
          <w:position w:val="-14"/>
        </w:rPr>
        <w:fldChar w:fldCharType="begin"/>
      </w:r>
      <w:r w:rsidR="001503E8">
        <w:rPr>
          <w:rFonts w:eastAsia="Times New Roman"/>
          <w:iCs/>
          <w:position w:val="-14"/>
        </w:rPr>
        <w:instrText xml:space="preserve"> INCLUDEPICTURE  "cid:image008.png@01D5F2E8.24645FB0" \* MERGEFORMATINET </w:instrText>
      </w:r>
      <w:r w:rsidR="001503E8">
        <w:rPr>
          <w:rFonts w:eastAsia="Times New Roman"/>
          <w:iCs/>
          <w:position w:val="-14"/>
        </w:rPr>
        <w:fldChar w:fldCharType="separate"/>
      </w:r>
      <w:r w:rsidR="00480606">
        <w:rPr>
          <w:rFonts w:eastAsia="Times New Roman"/>
          <w:iCs/>
          <w:position w:val="-14"/>
        </w:rPr>
        <w:fldChar w:fldCharType="begin"/>
      </w:r>
      <w:r w:rsidR="00480606">
        <w:rPr>
          <w:rFonts w:eastAsia="Times New Roman"/>
          <w:iCs/>
          <w:position w:val="-14"/>
        </w:rPr>
        <w:instrText xml:space="preserve"> </w:instrText>
      </w:r>
      <w:r w:rsidR="00480606">
        <w:rPr>
          <w:rFonts w:eastAsia="Times New Roman"/>
          <w:iCs/>
          <w:position w:val="-14"/>
        </w:rPr>
        <w:instrText>INCLUDEPICTURE  "cid:image008.png@01D5F2E8.24645FB0" \* MERGEFORMATINET</w:instrText>
      </w:r>
      <w:r w:rsidR="00480606">
        <w:rPr>
          <w:rFonts w:eastAsia="Times New Roman"/>
          <w:iCs/>
          <w:position w:val="-14"/>
        </w:rPr>
        <w:instrText xml:space="preserve"> </w:instrText>
      </w:r>
      <w:r w:rsidR="00480606">
        <w:rPr>
          <w:rFonts w:eastAsia="Times New Roman"/>
          <w:iCs/>
          <w:position w:val="-14"/>
        </w:rPr>
        <w:fldChar w:fldCharType="separate"/>
      </w:r>
      <w:r w:rsidR="00266C48">
        <w:rPr>
          <w:rFonts w:eastAsia="Times New Roman"/>
          <w:iCs/>
          <w:position w:val="-14"/>
        </w:rPr>
        <w:pict w14:anchorId="7FFCA0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cid:image023.png@01D5F088.C5CC80B0" style="width:36.55pt;height:21.5pt">
            <v:imagedata r:id="rId11" r:href="rId12"/>
          </v:shape>
        </w:pict>
      </w:r>
      <w:r w:rsidR="00480606">
        <w:rPr>
          <w:rFonts w:eastAsia="Times New Roman"/>
          <w:iCs/>
          <w:position w:val="-14"/>
        </w:rPr>
        <w:fldChar w:fldCharType="end"/>
      </w:r>
      <w:r w:rsidR="001503E8">
        <w:rPr>
          <w:rFonts w:eastAsia="Times New Roman"/>
          <w:iCs/>
          <w:position w:val="-14"/>
        </w:rPr>
        <w:fldChar w:fldCharType="end"/>
      </w:r>
      <w:r w:rsidR="0067064C">
        <w:rPr>
          <w:rFonts w:eastAsia="Times New Roman"/>
          <w:iCs/>
          <w:position w:val="-14"/>
        </w:rPr>
        <w:fldChar w:fldCharType="end"/>
      </w:r>
      <w:r w:rsidR="00643370">
        <w:rPr>
          <w:rFonts w:eastAsia="Times New Roman"/>
          <w:iCs/>
          <w:position w:val="-14"/>
        </w:rPr>
        <w:fldChar w:fldCharType="end"/>
      </w:r>
      <w:r w:rsidR="00FB68D2">
        <w:rPr>
          <w:rFonts w:eastAsia="Times New Roman"/>
          <w:iCs/>
          <w:position w:val="-14"/>
        </w:rPr>
        <w:fldChar w:fldCharType="end"/>
      </w:r>
      <w:r w:rsidR="00733B41">
        <w:rPr>
          <w:rFonts w:eastAsia="Times New Roman"/>
          <w:iCs/>
          <w:position w:val="-14"/>
        </w:rPr>
        <w:fldChar w:fldCharType="end"/>
      </w:r>
      <w:r w:rsidR="00C719F1">
        <w:rPr>
          <w:rFonts w:eastAsia="Times New Roman"/>
          <w:iCs/>
          <w:position w:val="-14"/>
        </w:rPr>
        <w:fldChar w:fldCharType="end"/>
      </w:r>
      <w:r w:rsidR="003315E1" w:rsidRPr="00407888">
        <w:rPr>
          <w:rFonts w:eastAsia="Times New Roman"/>
          <w:iCs/>
          <w:position w:val="-14"/>
        </w:rPr>
        <w:fldChar w:fldCharType="end"/>
      </w:r>
      <w:r w:rsidR="00067818" w:rsidRPr="00407888">
        <w:rPr>
          <w:rFonts w:eastAsia="Times New Roman"/>
          <w:iCs/>
          <w:position w:val="-14"/>
        </w:rPr>
        <w:fldChar w:fldCharType="end"/>
      </w:r>
      <w:r w:rsidRPr="00407888">
        <w:rPr>
          <w:rFonts w:eastAsia="Times New Roman"/>
          <w:iCs/>
          <w:position w:val="-14"/>
        </w:rPr>
        <w:fldChar w:fldCharType="end"/>
      </w:r>
      <w:r w:rsidRPr="00407888">
        <w:rPr>
          <w:rFonts w:eastAsia="Times New Roman"/>
          <w:iCs/>
          <w:position w:val="-14"/>
        </w:rPr>
        <w:fldChar w:fldCharType="end"/>
      </w:r>
      <w:r w:rsidRPr="00407888">
        <w:rPr>
          <w:rFonts w:eastAsia="Times New Roman"/>
          <w:iCs/>
          <w:position w:val="-14"/>
        </w:rPr>
        <w:fldChar w:fldCharType="end"/>
      </w:r>
      <w:r w:rsidRPr="00407888">
        <w:rPr>
          <w:rFonts w:eastAsia="Times New Roman"/>
          <w:iCs/>
          <w:position w:val="-14"/>
        </w:rPr>
        <w:fldChar w:fldCharType="end"/>
      </w:r>
      <w:r w:rsidRPr="00407888">
        <w:rPr>
          <w:rFonts w:eastAsia="Times New Roman"/>
          <w:iCs/>
          <w:position w:val="-14"/>
        </w:rPr>
        <w:fldChar w:fldCharType="end"/>
      </w:r>
      <w:r w:rsidRPr="00407888">
        <w:rPr>
          <w:rFonts w:eastAsia="Times New Roman"/>
          <w:iCs/>
          <w:position w:val="-14"/>
        </w:rPr>
        <w:fldChar w:fldCharType="end"/>
      </w:r>
      <w:proofErr w:type="gramStart"/>
      <w:r w:rsidRPr="00407888">
        <w:rPr>
          <w:rFonts w:eastAsia="Times New Roman"/>
          <w:iCs/>
        </w:rPr>
        <w:t>is</w:t>
      </w:r>
      <w:proofErr w:type="gramEnd"/>
      <w:r w:rsidRPr="00407888">
        <w:rPr>
          <w:rFonts w:eastAsia="Times New Roman"/>
          <w:iCs/>
        </w:rPr>
        <w:t xml:space="preserve"> the number serving cells configured with Rel-16 PDCCH monitoring capability with SCS configuration j. </w:t>
      </w:r>
    </w:p>
    <w:p w14:paraId="5CBE7BCB" w14:textId="146D455A" w:rsidR="00FF6B2E" w:rsidRPr="00407888" w:rsidRDefault="00FF6B2E" w:rsidP="00266C48">
      <w:pPr>
        <w:numPr>
          <w:ilvl w:val="1"/>
          <w:numId w:val="11"/>
        </w:numPr>
        <w:autoSpaceDE w:val="0"/>
        <w:autoSpaceDN w:val="0"/>
        <w:snapToGrid w:val="0"/>
        <w:spacing w:beforeLines="50" w:before="120" w:after="120"/>
        <w:ind w:left="1434" w:hanging="357"/>
        <w:jc w:val="both"/>
        <w:rPr>
          <w:rFonts w:eastAsia="DengXian"/>
          <w:iCs/>
        </w:rPr>
      </w:pPr>
      <w:r w:rsidRPr="00407888">
        <w:rPr>
          <w:iCs/>
        </w:rPr>
        <w:t xml:space="preserve">If a UE is configured with multiple carriers with a mix of Rel-15 and Rel-16 PDCCH monitoring capability, </w:t>
      </w:r>
      <m:oMath>
        <m:sSubSup>
          <m:sSubSupPr>
            <m:ctrlPr>
              <w:rPr>
                <w:rFonts w:ascii="Cambria Math" w:eastAsia="DengXian" w:hAnsi="Cambria Math" w:cs="Calibri"/>
                <w:iCs/>
                <w:sz w:val="21"/>
                <w:szCs w:val="21"/>
              </w:rPr>
            </m:ctrlPr>
          </m:sSubSupPr>
          <m:e>
            <m:r>
              <m:rPr>
                <m:sty m:val="p"/>
              </m:rPr>
              <w:rPr>
                <w:rFonts w:ascii="Cambria Math" w:hAnsi="Cambria Math"/>
                <w:sz w:val="21"/>
                <w:szCs w:val="21"/>
              </w:rPr>
              <m:t>N</m:t>
            </m:r>
          </m:e>
          <m:sub>
            <m:r>
              <m:rPr>
                <m:sty m:val="p"/>
              </m:rPr>
              <w:rPr>
                <w:rFonts w:ascii="Cambria Math" w:hAnsi="Cambria Math"/>
                <w:sz w:val="21"/>
                <w:szCs w:val="21"/>
              </w:rPr>
              <m:t>cells</m:t>
            </m:r>
            <m:ctrlPr>
              <w:rPr>
                <w:rFonts w:ascii="Cambria Math" w:eastAsia="DengXian" w:hAnsi="Cambria Math" w:cs="Calibri"/>
                <w:sz w:val="21"/>
                <w:szCs w:val="21"/>
              </w:rPr>
            </m:ctrlPr>
          </m:sub>
          <m:sup>
            <m:r>
              <m:rPr>
                <m:sty m:val="p"/>
              </m:rPr>
              <w:rPr>
                <w:rFonts w:ascii="Cambria Math" w:hAnsi="Cambria Math"/>
                <w:sz w:val="21"/>
                <w:szCs w:val="21"/>
              </w:rPr>
              <m:t>cap-r16</m:t>
            </m:r>
            <m:ctrlPr>
              <w:rPr>
                <w:rFonts w:ascii="Cambria Math" w:eastAsia="DengXian" w:hAnsi="Cambria Math" w:cs="Calibri"/>
                <w:sz w:val="21"/>
                <w:szCs w:val="21"/>
              </w:rPr>
            </m:ctrlPr>
          </m:sup>
        </m:sSubSup>
      </m:oMath>
      <w:r w:rsidRPr="00407888">
        <w:rPr>
          <w:iCs/>
        </w:rPr>
        <w:t xml:space="preserve"> is replaced by</w:t>
      </w:r>
      <w:r w:rsidRPr="00407888">
        <w:rPr>
          <w:iCs/>
          <w:position w:val="-14"/>
        </w:rPr>
        <w:fldChar w:fldCharType="begin"/>
      </w:r>
      <w:r w:rsidRPr="00407888">
        <w:rPr>
          <w:iCs/>
          <w:position w:val="-14"/>
        </w:rPr>
        <w:instrText xml:space="preserve"> INCLUDEPICTURE  "cid:image010.png@01D5F2E8.24645FB0" \* MERGEFORMATINET </w:instrText>
      </w:r>
      <w:r w:rsidRPr="00407888">
        <w:rPr>
          <w:iCs/>
          <w:position w:val="-14"/>
        </w:rPr>
        <w:fldChar w:fldCharType="separate"/>
      </w:r>
      <w:r w:rsidRPr="00407888">
        <w:rPr>
          <w:iCs/>
          <w:position w:val="-14"/>
        </w:rPr>
        <w:fldChar w:fldCharType="begin"/>
      </w:r>
      <w:r w:rsidRPr="00407888">
        <w:rPr>
          <w:iCs/>
          <w:position w:val="-14"/>
        </w:rPr>
        <w:instrText xml:space="preserve"> INCLUDEPICTURE  "cid:image010.png@01D5F2E8.24645FB0" \* MERGEFORMATINET </w:instrText>
      </w:r>
      <w:r w:rsidRPr="00407888">
        <w:rPr>
          <w:iCs/>
          <w:position w:val="-14"/>
        </w:rPr>
        <w:fldChar w:fldCharType="separate"/>
      </w:r>
      <w:r w:rsidRPr="00407888">
        <w:rPr>
          <w:iCs/>
          <w:position w:val="-14"/>
        </w:rPr>
        <w:fldChar w:fldCharType="begin"/>
      </w:r>
      <w:r w:rsidRPr="00407888">
        <w:rPr>
          <w:iCs/>
          <w:position w:val="-14"/>
        </w:rPr>
        <w:instrText xml:space="preserve"> INCLUDEPICTURE  "cid:image010.png@01D5F2E8.24645FB0" \* MERGEFORMATINET </w:instrText>
      </w:r>
      <w:r w:rsidRPr="00407888">
        <w:rPr>
          <w:iCs/>
          <w:position w:val="-14"/>
        </w:rPr>
        <w:fldChar w:fldCharType="separate"/>
      </w:r>
      <w:r w:rsidRPr="00407888">
        <w:rPr>
          <w:iCs/>
          <w:position w:val="-14"/>
        </w:rPr>
        <w:fldChar w:fldCharType="begin"/>
      </w:r>
      <w:r w:rsidRPr="00407888">
        <w:rPr>
          <w:iCs/>
          <w:position w:val="-14"/>
        </w:rPr>
        <w:instrText xml:space="preserve"> INCLUDEPICTURE  "cid:image010.png@01D5F2E8.24645FB0" \* MERGEFORMATINET </w:instrText>
      </w:r>
      <w:r w:rsidRPr="00407888">
        <w:rPr>
          <w:iCs/>
          <w:position w:val="-14"/>
        </w:rPr>
        <w:fldChar w:fldCharType="separate"/>
      </w:r>
      <w:r w:rsidRPr="00407888">
        <w:rPr>
          <w:iCs/>
          <w:position w:val="-14"/>
        </w:rPr>
        <w:fldChar w:fldCharType="begin"/>
      </w:r>
      <w:r w:rsidRPr="00407888">
        <w:rPr>
          <w:iCs/>
          <w:position w:val="-14"/>
        </w:rPr>
        <w:instrText xml:space="preserve"> INCLUDEPICTURE  "cid:image010.png@01D5F2E8.24645FB0" \* MERGEFORMATINET </w:instrText>
      </w:r>
      <w:r w:rsidRPr="00407888">
        <w:rPr>
          <w:iCs/>
          <w:position w:val="-14"/>
        </w:rPr>
        <w:fldChar w:fldCharType="separate"/>
      </w:r>
      <w:r w:rsidRPr="00407888">
        <w:rPr>
          <w:iCs/>
          <w:position w:val="-14"/>
        </w:rPr>
        <w:fldChar w:fldCharType="begin"/>
      </w:r>
      <w:r w:rsidRPr="00407888">
        <w:rPr>
          <w:iCs/>
          <w:position w:val="-14"/>
        </w:rPr>
        <w:instrText xml:space="preserve"> INCLUDEPICTURE  "cid:image010.png@01D5F2E8.24645FB0" \* MERGEFORMATINET </w:instrText>
      </w:r>
      <w:r w:rsidRPr="00407888">
        <w:rPr>
          <w:iCs/>
          <w:position w:val="-14"/>
        </w:rPr>
        <w:fldChar w:fldCharType="separate"/>
      </w:r>
      <w:r w:rsidR="00067818" w:rsidRPr="00407888">
        <w:rPr>
          <w:iCs/>
          <w:position w:val="-14"/>
        </w:rPr>
        <w:fldChar w:fldCharType="begin"/>
      </w:r>
      <w:r w:rsidR="00067818" w:rsidRPr="00407888">
        <w:rPr>
          <w:iCs/>
          <w:position w:val="-14"/>
        </w:rPr>
        <w:instrText xml:space="preserve"> INCLUDEPICTURE  "cid:image010.png@01D5F2E8.24645FB0" \* MERGEFORMATINET </w:instrText>
      </w:r>
      <w:r w:rsidR="00067818" w:rsidRPr="00407888">
        <w:rPr>
          <w:iCs/>
          <w:position w:val="-14"/>
        </w:rPr>
        <w:fldChar w:fldCharType="separate"/>
      </w:r>
      <w:r w:rsidR="003315E1" w:rsidRPr="00407888">
        <w:rPr>
          <w:iCs/>
          <w:position w:val="-14"/>
        </w:rPr>
        <w:fldChar w:fldCharType="begin"/>
      </w:r>
      <w:r w:rsidR="003315E1" w:rsidRPr="00407888">
        <w:rPr>
          <w:iCs/>
          <w:position w:val="-14"/>
        </w:rPr>
        <w:instrText xml:space="preserve"> INCLUDEPICTURE  "cid:image010.png@01D5F2E8.24645FB0" \* MERGEFORMATINET </w:instrText>
      </w:r>
      <w:r w:rsidR="003315E1" w:rsidRPr="00407888">
        <w:rPr>
          <w:iCs/>
          <w:position w:val="-14"/>
        </w:rPr>
        <w:fldChar w:fldCharType="separate"/>
      </w:r>
      <w:r w:rsidR="00C719F1">
        <w:rPr>
          <w:iCs/>
          <w:position w:val="-14"/>
        </w:rPr>
        <w:fldChar w:fldCharType="begin"/>
      </w:r>
      <w:r w:rsidR="00C719F1">
        <w:rPr>
          <w:iCs/>
          <w:position w:val="-14"/>
        </w:rPr>
        <w:instrText xml:space="preserve"> INCLUDEPICTURE  "cid:image010.png@01D5F2E8.24645FB0" \* MERGEFORMATINET </w:instrText>
      </w:r>
      <w:r w:rsidR="00C719F1">
        <w:rPr>
          <w:iCs/>
          <w:position w:val="-14"/>
        </w:rPr>
        <w:fldChar w:fldCharType="separate"/>
      </w:r>
      <w:r w:rsidR="00733B41">
        <w:rPr>
          <w:iCs/>
          <w:position w:val="-14"/>
        </w:rPr>
        <w:fldChar w:fldCharType="begin"/>
      </w:r>
      <w:r w:rsidR="00733B41">
        <w:rPr>
          <w:iCs/>
          <w:position w:val="-14"/>
        </w:rPr>
        <w:instrText xml:space="preserve"> INCLUDEPICTURE  "cid:image010.png@01D5F2E8.24645FB0" \* MERGEFORMATINET </w:instrText>
      </w:r>
      <w:r w:rsidR="00733B41">
        <w:rPr>
          <w:iCs/>
          <w:position w:val="-14"/>
        </w:rPr>
        <w:fldChar w:fldCharType="separate"/>
      </w:r>
      <w:r w:rsidR="00FB68D2">
        <w:rPr>
          <w:iCs/>
          <w:position w:val="-14"/>
        </w:rPr>
        <w:fldChar w:fldCharType="begin"/>
      </w:r>
      <w:r w:rsidR="00FB68D2">
        <w:rPr>
          <w:iCs/>
          <w:position w:val="-14"/>
        </w:rPr>
        <w:instrText xml:space="preserve"> INCLUDEPICTURE  "cid:image010.png@01D5F2E8.24645FB0" \* MERGEFORMATINET </w:instrText>
      </w:r>
      <w:r w:rsidR="00FB68D2">
        <w:rPr>
          <w:iCs/>
          <w:position w:val="-14"/>
        </w:rPr>
        <w:fldChar w:fldCharType="separate"/>
      </w:r>
      <w:r w:rsidR="00643370">
        <w:rPr>
          <w:iCs/>
          <w:position w:val="-14"/>
        </w:rPr>
        <w:fldChar w:fldCharType="begin"/>
      </w:r>
      <w:r w:rsidR="00643370">
        <w:rPr>
          <w:iCs/>
          <w:position w:val="-14"/>
        </w:rPr>
        <w:instrText xml:space="preserve"> INCLUDEPICTURE  "cid:image010.png@01D5F2E8.24645FB0" \* MERGEFORMATINET </w:instrText>
      </w:r>
      <w:r w:rsidR="00643370">
        <w:rPr>
          <w:iCs/>
          <w:position w:val="-14"/>
        </w:rPr>
        <w:fldChar w:fldCharType="separate"/>
      </w:r>
      <w:r w:rsidR="0067064C">
        <w:rPr>
          <w:iCs/>
          <w:position w:val="-14"/>
        </w:rPr>
        <w:fldChar w:fldCharType="begin"/>
      </w:r>
      <w:r w:rsidR="0067064C">
        <w:rPr>
          <w:iCs/>
          <w:position w:val="-14"/>
        </w:rPr>
        <w:instrText xml:space="preserve"> INCLUDEPICTURE  "cid:image010.png@01D5F2E8.24645FB0" \* MERGEFORMATINET </w:instrText>
      </w:r>
      <w:r w:rsidR="0067064C">
        <w:rPr>
          <w:iCs/>
          <w:position w:val="-14"/>
        </w:rPr>
        <w:fldChar w:fldCharType="separate"/>
      </w:r>
      <w:r w:rsidR="001503E8">
        <w:rPr>
          <w:iCs/>
          <w:position w:val="-14"/>
        </w:rPr>
        <w:fldChar w:fldCharType="begin"/>
      </w:r>
      <w:r w:rsidR="001503E8">
        <w:rPr>
          <w:iCs/>
          <w:position w:val="-14"/>
        </w:rPr>
        <w:instrText xml:space="preserve"> INCLUDEPICTURE  "cid:image010.png@01D5F2E8.24645FB0" \* MERGEFORMATINET </w:instrText>
      </w:r>
      <w:r w:rsidR="001503E8">
        <w:rPr>
          <w:iCs/>
          <w:position w:val="-14"/>
        </w:rPr>
        <w:fldChar w:fldCharType="separate"/>
      </w:r>
      <w:r w:rsidR="00480606">
        <w:rPr>
          <w:iCs/>
          <w:position w:val="-14"/>
        </w:rPr>
        <w:fldChar w:fldCharType="begin"/>
      </w:r>
      <w:r w:rsidR="00480606">
        <w:rPr>
          <w:iCs/>
          <w:position w:val="-14"/>
        </w:rPr>
        <w:instrText xml:space="preserve"> </w:instrText>
      </w:r>
      <w:r w:rsidR="00480606">
        <w:rPr>
          <w:iCs/>
          <w:position w:val="-14"/>
        </w:rPr>
        <w:instrText>INCLUDEPICTURE  "cid:image010.png@01D5F2E8.24645FB0" \* MERGEFORMATINET</w:instrText>
      </w:r>
      <w:r w:rsidR="00480606">
        <w:rPr>
          <w:iCs/>
          <w:position w:val="-14"/>
        </w:rPr>
        <w:instrText xml:space="preserve"> </w:instrText>
      </w:r>
      <w:r w:rsidR="00480606">
        <w:rPr>
          <w:iCs/>
          <w:position w:val="-14"/>
        </w:rPr>
        <w:fldChar w:fldCharType="separate"/>
      </w:r>
      <w:r w:rsidR="00266C48">
        <w:rPr>
          <w:iCs/>
          <w:position w:val="-14"/>
        </w:rPr>
        <w:pict w14:anchorId="19A5848C">
          <v:shape id="_x0000_i1026" type="#_x0000_t75" alt="cid:image024.png@01D5F088.C5CC80B0" style="width:43pt;height:21.5pt">
            <v:imagedata r:id="rId13" r:href="rId14"/>
          </v:shape>
        </w:pict>
      </w:r>
      <w:r w:rsidR="00480606">
        <w:rPr>
          <w:iCs/>
          <w:position w:val="-14"/>
        </w:rPr>
        <w:fldChar w:fldCharType="end"/>
      </w:r>
      <w:r w:rsidR="001503E8">
        <w:rPr>
          <w:iCs/>
          <w:position w:val="-14"/>
        </w:rPr>
        <w:fldChar w:fldCharType="end"/>
      </w:r>
      <w:r w:rsidR="0067064C">
        <w:rPr>
          <w:iCs/>
          <w:position w:val="-14"/>
        </w:rPr>
        <w:fldChar w:fldCharType="end"/>
      </w:r>
      <w:r w:rsidR="00643370">
        <w:rPr>
          <w:iCs/>
          <w:position w:val="-14"/>
        </w:rPr>
        <w:fldChar w:fldCharType="end"/>
      </w:r>
      <w:r w:rsidR="00FB68D2">
        <w:rPr>
          <w:iCs/>
          <w:position w:val="-14"/>
        </w:rPr>
        <w:fldChar w:fldCharType="end"/>
      </w:r>
      <w:r w:rsidR="00733B41">
        <w:rPr>
          <w:iCs/>
          <w:position w:val="-14"/>
        </w:rPr>
        <w:fldChar w:fldCharType="end"/>
      </w:r>
      <w:r w:rsidR="00C719F1">
        <w:rPr>
          <w:iCs/>
          <w:position w:val="-14"/>
        </w:rPr>
        <w:fldChar w:fldCharType="end"/>
      </w:r>
      <w:r w:rsidR="003315E1" w:rsidRPr="00407888">
        <w:rPr>
          <w:iCs/>
          <w:position w:val="-14"/>
        </w:rPr>
        <w:fldChar w:fldCharType="end"/>
      </w:r>
      <w:r w:rsidR="00067818" w:rsidRPr="00407888">
        <w:rPr>
          <w:iCs/>
          <w:position w:val="-14"/>
        </w:rPr>
        <w:fldChar w:fldCharType="end"/>
      </w:r>
      <w:r w:rsidRPr="00407888">
        <w:rPr>
          <w:iCs/>
          <w:position w:val="-14"/>
        </w:rPr>
        <w:fldChar w:fldCharType="end"/>
      </w:r>
      <w:r w:rsidRPr="00407888">
        <w:rPr>
          <w:iCs/>
          <w:position w:val="-14"/>
        </w:rPr>
        <w:fldChar w:fldCharType="end"/>
      </w:r>
      <w:r w:rsidRPr="00407888">
        <w:rPr>
          <w:iCs/>
          <w:position w:val="-14"/>
        </w:rPr>
        <w:fldChar w:fldCharType="end"/>
      </w:r>
      <w:r w:rsidRPr="00407888">
        <w:rPr>
          <w:iCs/>
          <w:position w:val="-14"/>
        </w:rPr>
        <w:fldChar w:fldCharType="end"/>
      </w:r>
      <w:r w:rsidRPr="00407888">
        <w:rPr>
          <w:iCs/>
          <w:position w:val="-14"/>
        </w:rPr>
        <w:fldChar w:fldCharType="end"/>
      </w:r>
      <w:r w:rsidRPr="00407888">
        <w:rPr>
          <w:iCs/>
          <w:position w:val="-14"/>
        </w:rPr>
        <w:fldChar w:fldCharType="end"/>
      </w:r>
      <w:r w:rsidRPr="00407888">
        <w:rPr>
          <w:iCs/>
        </w:rPr>
        <w:t xml:space="preserve">. </w:t>
      </w:r>
    </w:p>
    <w:p w14:paraId="129FF603" w14:textId="4362C51C" w:rsidR="00FF6B2E" w:rsidRPr="00407888" w:rsidRDefault="00FF6B2E" w:rsidP="00266C48">
      <w:pPr>
        <w:numPr>
          <w:ilvl w:val="1"/>
          <w:numId w:val="11"/>
        </w:numPr>
        <w:autoSpaceDE w:val="0"/>
        <w:autoSpaceDN w:val="0"/>
        <w:snapToGrid w:val="0"/>
        <w:spacing w:beforeLines="50" w:before="120" w:after="120"/>
        <w:ind w:left="1434" w:hanging="357"/>
        <w:jc w:val="both"/>
        <w:rPr>
          <w:rFonts w:ascii="Calibri" w:hAnsi="Calibri" w:cs="Calibri"/>
          <w:sz w:val="21"/>
          <w:szCs w:val="21"/>
        </w:rPr>
      </w:pPr>
      <w:r w:rsidRPr="00407888">
        <w:rPr>
          <w:iCs/>
        </w:rPr>
        <w:t xml:space="preserve">The associated combination (X, Y) is the combination (X, Y) associated with largest maximum number </w:t>
      </w:r>
      <w:proofErr w:type="gramStart"/>
      <w:r w:rsidRPr="00407888">
        <w:rPr>
          <w:iCs/>
        </w:rPr>
        <w:t xml:space="preserve">of </w:t>
      </w:r>
      <m:oMath>
        <m:sSubSup>
          <m:sSubSupPr>
            <m:ctrlPr>
              <w:rPr>
                <w:rFonts w:ascii="Cambria Math" w:eastAsia="DengXian" w:hAnsi="Cambria Math" w:cs="Calibri"/>
                <w:iCs/>
                <w:sz w:val="22"/>
                <w:szCs w:val="22"/>
              </w:rPr>
            </m:ctrlPr>
          </m:sSubSupPr>
          <m:e>
            <w:proofErr w:type="gramEnd"/>
            <m:r>
              <m:rPr>
                <m:sty m:val="p"/>
              </m:rPr>
              <w:rPr>
                <w:rFonts w:ascii="Cambria Math" w:hAnsi="Cambria Math"/>
              </w:rPr>
              <m:t>C</m:t>
            </m:r>
          </m:e>
          <m:sub>
            <m:r>
              <m:rPr>
                <m:sty m:val="p"/>
              </m:rPr>
              <w:rPr>
                <w:rFonts w:ascii="Cambria Math" w:hAnsi="Cambria Math"/>
              </w:rPr>
              <m:t>PDCCH</m:t>
            </m:r>
          </m:sub>
          <m:sup>
            <m:r>
              <m:rPr>
                <m:sty m:val="p"/>
              </m:rPr>
              <w:rPr>
                <w:rFonts w:ascii="Cambria Math" w:hAnsi="Cambria Math"/>
              </w:rPr>
              <m:t>max,</m:t>
            </m:r>
            <m:d>
              <m:dPr>
                <m:ctrlPr>
                  <w:rPr>
                    <w:rFonts w:ascii="Cambria Math" w:eastAsia="DengXian" w:hAnsi="Cambria Math" w:cs="Calibri"/>
                    <w:iCs/>
                    <w:sz w:val="22"/>
                    <w:szCs w:val="22"/>
                  </w:rPr>
                </m:ctrlPr>
              </m:dPr>
              <m:e>
                <m:r>
                  <m:rPr>
                    <m:sty m:val="p"/>
                  </m:rPr>
                  <w:rPr>
                    <w:rFonts w:ascii="Cambria Math" w:hAnsi="Cambria Math"/>
                  </w:rPr>
                  <m:t>X,Y</m:t>
                </m:r>
              </m:e>
            </m:d>
            <m:r>
              <m:rPr>
                <m:sty m:val="p"/>
              </m:rPr>
              <w:rPr>
                <w:rFonts w:ascii="Cambria Math" w:hAnsi="Cambria Math"/>
              </w:rPr>
              <m:t>,μ</m:t>
            </m:r>
          </m:sup>
        </m:sSubSup>
      </m:oMath>
      <w:r w:rsidRPr="00407888">
        <w:rPr>
          <w:iCs/>
        </w:rPr>
        <w:t xml:space="preserve"> , if the UE indicates a capability to monitor PDCCH according to multiple (X, Y) combinations and a configuration of search space sets to the UE results in </w:t>
      </w:r>
      <w:r w:rsidRPr="00407888">
        <w:rPr>
          <w:iCs/>
          <w:strike/>
        </w:rPr>
        <w:t>a span pattern with</w:t>
      </w:r>
      <w:r w:rsidRPr="00407888">
        <w:rPr>
          <w:iCs/>
        </w:rPr>
        <w:t xml:space="preserve"> a separation of any two consecutive PDCCH monitoring spans that is equal to or larger than the value of X for two or more of the (X, Y) combinations.</w:t>
      </w:r>
    </w:p>
    <w:p w14:paraId="26223092" w14:textId="0009AB99" w:rsidR="00FF6B2E" w:rsidRPr="00407888" w:rsidRDefault="00FF6B2E" w:rsidP="00266C48">
      <w:pPr>
        <w:autoSpaceDN w:val="0"/>
        <w:jc w:val="both"/>
        <w:rPr>
          <w:iCs/>
        </w:rPr>
      </w:pPr>
      <w:r w:rsidRPr="00407888">
        <w:rPr>
          <w:iCs/>
        </w:rPr>
        <w:t xml:space="preserve">If a UE is configured with </w:t>
      </w:r>
      <m:oMath>
        <m:sSubSup>
          <m:sSubSupPr>
            <m:ctrlPr>
              <w:rPr>
                <w:rFonts w:ascii="Cambria Math" w:eastAsia="DengXian" w:hAnsi="Cambria Math" w:cs="Calibri"/>
                <w:iCs/>
                <w:sz w:val="21"/>
                <w:szCs w:val="21"/>
              </w:rPr>
            </m:ctrlPr>
          </m:sSubSupPr>
          <m:e>
            <m:r>
              <m:rPr>
                <m:sty m:val="p"/>
              </m:rPr>
              <w:rPr>
                <w:rFonts w:ascii="Cambria Math" w:hAnsi="Cambria Math"/>
                <w:sz w:val="21"/>
                <w:szCs w:val="21"/>
              </w:rPr>
              <m:t>N</m:t>
            </m:r>
          </m:e>
          <m:sub>
            <m:r>
              <m:rPr>
                <m:sty m:val="p"/>
              </m:rPr>
              <w:rPr>
                <w:rFonts w:ascii="Cambria Math" w:hAnsi="Cambria Math"/>
                <w:sz w:val="21"/>
                <w:szCs w:val="21"/>
              </w:rPr>
              <m:t>cells,r16</m:t>
            </m:r>
            <m:ctrlPr>
              <w:rPr>
                <w:rFonts w:ascii="Cambria Math" w:eastAsia="DengXian" w:hAnsi="Cambria Math" w:cs="Calibri"/>
                <w:sz w:val="21"/>
                <w:szCs w:val="21"/>
              </w:rPr>
            </m:ctrlPr>
          </m:sub>
          <m:sup>
            <m:r>
              <m:rPr>
                <m:sty m:val="p"/>
              </m:rPr>
              <w:rPr>
                <w:rFonts w:ascii="Cambria Math" w:hAnsi="Cambria Math"/>
                <w:sz w:val="21"/>
                <w:szCs w:val="21"/>
              </w:rPr>
              <m:t>DL,(X,Y),μ</m:t>
            </m:r>
            <m:ctrlPr>
              <w:rPr>
                <w:rFonts w:ascii="Cambria Math" w:eastAsia="DengXian" w:hAnsi="Cambria Math" w:cs="Calibri"/>
                <w:sz w:val="21"/>
                <w:szCs w:val="21"/>
              </w:rPr>
            </m:ctrlPr>
          </m:sup>
        </m:sSubSup>
      </m:oMath>
      <w:r w:rsidRPr="00407888">
        <w:rPr>
          <w:iCs/>
        </w:rPr>
        <w:t xml:space="preserve"> downlink cells with Rel-16 PDCCH monitoring capability with an associated combination (X, Y) and SCS configuration µ, where </w:t>
      </w:r>
      <m:oMath>
        <m:nary>
          <m:naryPr>
            <m:chr m:val="∑"/>
            <m:ctrlPr>
              <w:rPr>
                <w:rFonts w:ascii="Cambria Math" w:eastAsia="DengXian" w:hAnsi="Cambria Math" w:cs="Calibri"/>
                <w:iCs/>
                <w:sz w:val="22"/>
                <w:szCs w:val="22"/>
              </w:rPr>
            </m:ctrlPr>
          </m:naryPr>
          <m:sub>
            <m:r>
              <m:rPr>
                <m:sty m:val="p"/>
              </m:rPr>
              <w:rPr>
                <w:rFonts w:ascii="Cambria Math" w:hAnsi="Cambria Math"/>
              </w:rPr>
              <m:t>μ=0</m:t>
            </m:r>
          </m:sub>
          <m:sup>
            <m:r>
              <m:rPr>
                <m:sty m:val="p"/>
              </m:rPr>
              <w:rPr>
                <w:rFonts w:ascii="Cambria Math" w:hAnsi="Cambria Math"/>
              </w:rPr>
              <m:t>1</m:t>
            </m:r>
          </m:sup>
          <m:e>
            <m:sSubSup>
              <m:sSubSupPr>
                <m:ctrlPr>
                  <w:rPr>
                    <w:rFonts w:ascii="Cambria Math" w:eastAsia="DengXian" w:hAnsi="Cambria Math" w:cs="Calibri"/>
                    <w:iCs/>
                    <w:sz w:val="22"/>
                    <w:szCs w:val="22"/>
                  </w:rPr>
                </m:ctrlPr>
              </m:sSubSupPr>
              <m:e>
                <m:r>
                  <m:rPr>
                    <m:sty m:val="p"/>
                  </m:rPr>
                  <w:rPr>
                    <w:rFonts w:ascii="Cambria Math" w:hAnsi="Cambria Math"/>
                  </w:rPr>
                  <m:t>N</m:t>
                </m:r>
              </m:e>
              <m:sub>
                <m:r>
                  <m:rPr>
                    <m:sty m:val="p"/>
                  </m:rPr>
                  <w:rPr>
                    <w:rFonts w:ascii="Cambria Math" w:hAnsi="Cambria Math"/>
                  </w:rPr>
                  <m:t>cells,r16</m:t>
                </m:r>
              </m:sub>
              <m:sup>
                <m:r>
                  <m:rPr>
                    <m:sty m:val="p"/>
                  </m:rPr>
                  <w:rPr>
                    <w:rFonts w:ascii="Cambria Math" w:hAnsi="Cambria Math"/>
                  </w:rPr>
                  <m:t>DL,μ</m:t>
                </m:r>
              </m:sup>
            </m:sSubSup>
          </m:e>
        </m:nary>
        <m:r>
          <m:rPr>
            <m:sty m:val="p"/>
          </m:rPr>
          <w:rPr>
            <w:rFonts w:ascii="Cambria Math" w:hAnsi="Cambria Math"/>
          </w:rPr>
          <m:t>&gt;</m:t>
        </m:r>
        <m:sSubSup>
          <m:sSubSupPr>
            <m:ctrlPr>
              <w:rPr>
                <w:rFonts w:ascii="Cambria Math" w:eastAsia="DengXian" w:hAnsi="Cambria Math" w:cs="Calibri"/>
                <w:iCs/>
                <w:sz w:val="22"/>
                <w:szCs w:val="22"/>
              </w:rPr>
            </m:ctrlPr>
          </m:sSubSupPr>
          <m:e>
            <m:r>
              <m:rPr>
                <m:sty m:val="p"/>
              </m:rPr>
              <w:rPr>
                <w:rFonts w:ascii="Cambria Math" w:hAnsi="Cambria Math"/>
              </w:rPr>
              <m:t>N</m:t>
            </m:r>
          </m:e>
          <m:sub>
            <m:r>
              <m:rPr>
                <m:sty m:val="p"/>
              </m:rPr>
              <w:rPr>
                <w:rFonts w:ascii="Cambria Math" w:hAnsi="Cambria Math"/>
              </w:rPr>
              <m:t>cells</m:t>
            </m:r>
          </m:sub>
          <m:sup>
            <m:r>
              <m:rPr>
                <m:sty m:val="p"/>
              </m:rPr>
              <w:rPr>
                <w:rFonts w:ascii="Cambria Math" w:hAnsi="Cambria Math"/>
              </w:rPr>
              <m:t>cap-r16</m:t>
            </m:r>
          </m:sup>
        </m:sSubSup>
      </m:oMath>
      <w:r w:rsidRPr="00407888">
        <w:rPr>
          <w:lang w:val="x-none"/>
        </w:rPr>
        <w:t xml:space="preserve">, </w:t>
      </w:r>
      <w:r w:rsidRPr="00407888">
        <w:rPr>
          <w:iCs/>
        </w:rPr>
        <w:t xml:space="preserve">the UE is not required to monitor more than </w:t>
      </w:r>
      <m:oMath>
        <m:sSubSup>
          <m:sSubSupPr>
            <m:ctrlPr>
              <w:rPr>
                <w:rFonts w:ascii="Cambria Math" w:eastAsia="DengXian" w:hAnsi="Cambria Math" w:cs="Calibri"/>
                <w:iCs/>
                <w:sz w:val="21"/>
                <w:szCs w:val="21"/>
              </w:rPr>
            </m:ctrlPr>
          </m:sSubSupPr>
          <m:e>
            <m:r>
              <m:rPr>
                <m:sty m:val="p"/>
              </m:rPr>
              <w:rPr>
                <w:rFonts w:ascii="Cambria Math" w:hAnsi="Cambria Math"/>
                <w:sz w:val="21"/>
                <w:szCs w:val="21"/>
              </w:rPr>
              <m:t>M</m:t>
            </m:r>
          </m:e>
          <m:sub>
            <m:r>
              <m:rPr>
                <m:sty m:val="p"/>
              </m:rPr>
              <w:rPr>
                <w:rFonts w:ascii="Cambria Math" w:hAnsi="Cambria Math"/>
                <w:sz w:val="21"/>
                <w:szCs w:val="21"/>
              </w:rPr>
              <m:t>PDCCH</m:t>
            </m:r>
            <m:ctrlPr>
              <w:rPr>
                <w:rFonts w:ascii="Cambria Math" w:eastAsia="DengXian" w:hAnsi="Cambria Math" w:cs="Calibri"/>
                <w:sz w:val="21"/>
                <w:szCs w:val="21"/>
              </w:rPr>
            </m:ctrlPr>
          </m:sub>
          <m:sup>
            <m:r>
              <m:rPr>
                <m:sty m:val="p"/>
              </m:rPr>
              <w:rPr>
                <w:rFonts w:ascii="Cambria Math" w:hAnsi="Cambria Math"/>
                <w:sz w:val="21"/>
                <w:szCs w:val="21"/>
              </w:rPr>
              <m:t>total,(X,Y),μ</m:t>
            </m:r>
            <m:ctrlPr>
              <w:rPr>
                <w:rFonts w:ascii="Cambria Math" w:eastAsia="DengXian" w:hAnsi="Cambria Math" w:cs="Calibri"/>
                <w:sz w:val="21"/>
                <w:szCs w:val="21"/>
              </w:rPr>
            </m:ctrlPr>
          </m:sup>
        </m:sSubSup>
        <m:r>
          <m:rPr>
            <m:sty m:val="p"/>
          </m:rPr>
          <w:rPr>
            <w:rFonts w:ascii="Cambria Math" w:hAnsi="Cambria Math"/>
            <w:sz w:val="21"/>
            <w:szCs w:val="21"/>
          </w:rPr>
          <m:t xml:space="preserve"> </m:t>
        </m:r>
      </m:oMath>
      <w:r w:rsidRPr="00407888">
        <w:rPr>
          <w:iCs/>
        </w:rPr>
        <w:t xml:space="preserve">PDCCH candidates per span on the active DL BWP(s) of scheduling cell(s) from the </w:t>
      </w:r>
      <m:oMath>
        <m:sSubSup>
          <m:sSubSupPr>
            <m:ctrlPr>
              <w:rPr>
                <w:rFonts w:ascii="Cambria Math" w:eastAsia="DengXian" w:hAnsi="Cambria Math" w:cs="Calibri"/>
                <w:iCs/>
                <w:sz w:val="21"/>
                <w:szCs w:val="21"/>
              </w:rPr>
            </m:ctrlPr>
          </m:sSubSupPr>
          <m:e>
            <m:r>
              <m:rPr>
                <m:sty m:val="p"/>
              </m:rPr>
              <w:rPr>
                <w:rFonts w:ascii="Cambria Math" w:hAnsi="Cambria Math"/>
                <w:sz w:val="21"/>
                <w:szCs w:val="21"/>
              </w:rPr>
              <m:t>N</m:t>
            </m:r>
          </m:e>
          <m:sub>
            <m:r>
              <m:rPr>
                <m:sty m:val="p"/>
              </m:rPr>
              <w:rPr>
                <w:rFonts w:ascii="Cambria Math" w:hAnsi="Cambria Math"/>
                <w:sz w:val="21"/>
                <w:szCs w:val="21"/>
              </w:rPr>
              <m:t>cells,r16</m:t>
            </m:r>
            <m:ctrlPr>
              <w:rPr>
                <w:rFonts w:ascii="Cambria Math" w:eastAsia="DengXian" w:hAnsi="Cambria Math" w:cs="Calibri"/>
                <w:sz w:val="21"/>
                <w:szCs w:val="21"/>
              </w:rPr>
            </m:ctrlPr>
          </m:sub>
          <m:sup>
            <m:r>
              <m:rPr>
                <m:sty m:val="p"/>
              </m:rPr>
              <w:rPr>
                <w:rFonts w:ascii="Cambria Math" w:hAnsi="Cambria Math"/>
                <w:sz w:val="21"/>
                <w:szCs w:val="21"/>
              </w:rPr>
              <m:t>DL,(X,Y),μ</m:t>
            </m:r>
            <m:ctrlPr>
              <w:rPr>
                <w:rFonts w:ascii="Cambria Math" w:eastAsia="DengXian" w:hAnsi="Cambria Math" w:cs="Calibri"/>
                <w:sz w:val="21"/>
                <w:szCs w:val="21"/>
              </w:rPr>
            </m:ctrlPr>
          </m:sup>
        </m:sSubSup>
        <m:r>
          <m:rPr>
            <m:sty m:val="p"/>
          </m:rPr>
          <w:rPr>
            <w:rFonts w:ascii="Cambria Math" w:hAnsi="Cambria Math"/>
            <w:sz w:val="21"/>
            <w:szCs w:val="21"/>
          </w:rPr>
          <m:t xml:space="preserve"> </m:t>
        </m:r>
      </m:oMath>
      <w:r w:rsidRPr="00407888">
        <w:rPr>
          <w:iCs/>
        </w:rPr>
        <w:t xml:space="preserve">serving cells if the spans on all downlink cells from the </w:t>
      </w:r>
      <m:oMath>
        <m:sSubSup>
          <m:sSubSupPr>
            <m:ctrlPr>
              <w:rPr>
                <w:rFonts w:ascii="Cambria Math" w:eastAsia="DengXian" w:hAnsi="Cambria Math" w:cs="Calibri"/>
                <w:iCs/>
                <w:sz w:val="21"/>
                <w:szCs w:val="21"/>
              </w:rPr>
            </m:ctrlPr>
          </m:sSubSupPr>
          <m:e>
            <m:r>
              <m:rPr>
                <m:sty m:val="p"/>
              </m:rPr>
              <w:rPr>
                <w:rFonts w:ascii="Cambria Math" w:hAnsi="Cambria Math"/>
                <w:sz w:val="21"/>
                <w:szCs w:val="21"/>
              </w:rPr>
              <m:t>N</m:t>
            </m:r>
          </m:e>
          <m:sub>
            <m:r>
              <m:rPr>
                <m:sty m:val="p"/>
              </m:rPr>
              <w:rPr>
                <w:rFonts w:ascii="Cambria Math" w:hAnsi="Cambria Math"/>
                <w:sz w:val="21"/>
                <w:szCs w:val="21"/>
              </w:rPr>
              <m:t>cells,r16</m:t>
            </m:r>
            <m:ctrlPr>
              <w:rPr>
                <w:rFonts w:ascii="Cambria Math" w:eastAsia="DengXian" w:hAnsi="Cambria Math" w:cs="Calibri"/>
                <w:sz w:val="21"/>
                <w:szCs w:val="21"/>
              </w:rPr>
            </m:ctrlPr>
          </m:sub>
          <m:sup>
            <m:r>
              <m:rPr>
                <m:sty m:val="p"/>
              </m:rPr>
              <w:rPr>
                <w:rFonts w:ascii="Cambria Math" w:hAnsi="Cambria Math"/>
                <w:sz w:val="21"/>
                <w:szCs w:val="21"/>
              </w:rPr>
              <m:t>DL,(X,Y),μ</m:t>
            </m:r>
            <m:ctrlPr>
              <w:rPr>
                <w:rFonts w:ascii="Cambria Math" w:eastAsia="DengXian" w:hAnsi="Cambria Math" w:cs="Calibri"/>
                <w:sz w:val="21"/>
                <w:szCs w:val="21"/>
              </w:rPr>
            </m:ctrlPr>
          </m:sup>
        </m:sSubSup>
      </m:oMath>
      <w:r w:rsidRPr="00407888">
        <w:rPr>
          <w:iCs/>
        </w:rPr>
        <w:t xml:space="preserve"> downlink cells are aligned, where</w:t>
      </w:r>
    </w:p>
    <w:p w14:paraId="08AE2663" w14:textId="50132007" w:rsidR="00FF6B2E" w:rsidRPr="00407888" w:rsidRDefault="00480606" w:rsidP="00266C48">
      <w:pPr>
        <w:autoSpaceDE w:val="0"/>
        <w:autoSpaceDN w:val="0"/>
        <w:snapToGrid w:val="0"/>
        <w:spacing w:beforeLines="50" w:before="120" w:after="120"/>
        <w:jc w:val="both"/>
        <w:rPr>
          <w:iCs/>
          <w:sz w:val="21"/>
          <w:szCs w:val="21"/>
        </w:rPr>
      </w:pPr>
      <m:oMathPara>
        <m:oMath>
          <m:sSubSup>
            <m:sSubSupPr>
              <m:ctrlPr>
                <w:rPr>
                  <w:rFonts w:ascii="Cambria Math" w:eastAsia="DengXian" w:hAnsi="Cambria Math" w:cs="Calibri"/>
                  <w:iCs/>
                  <w:sz w:val="21"/>
                  <w:szCs w:val="21"/>
                </w:rPr>
              </m:ctrlPr>
            </m:sSubSupPr>
            <m:e>
              <m:r>
                <m:rPr>
                  <m:sty m:val="p"/>
                </m:rPr>
                <w:rPr>
                  <w:rFonts w:ascii="Cambria Math" w:hAnsi="Cambria Math"/>
                  <w:sz w:val="21"/>
                  <w:szCs w:val="21"/>
                </w:rPr>
                <m:t>M</m:t>
              </m:r>
            </m:e>
            <m:sub>
              <m:r>
                <m:rPr>
                  <m:sty m:val="p"/>
                </m:rPr>
                <w:rPr>
                  <w:rFonts w:ascii="Cambria Math" w:hAnsi="Cambria Math"/>
                  <w:sz w:val="21"/>
                  <w:szCs w:val="21"/>
                </w:rPr>
                <m:t>PDCCH</m:t>
              </m:r>
              <m:ctrlPr>
                <w:rPr>
                  <w:rFonts w:ascii="Cambria Math" w:eastAsia="DengXian" w:hAnsi="Cambria Math" w:cs="Calibri"/>
                  <w:sz w:val="21"/>
                  <w:szCs w:val="21"/>
                </w:rPr>
              </m:ctrlPr>
            </m:sub>
            <m:sup>
              <m:r>
                <m:rPr>
                  <m:sty m:val="p"/>
                </m:rPr>
                <w:rPr>
                  <w:rFonts w:ascii="Cambria Math" w:hAnsi="Cambria Math"/>
                  <w:sz w:val="21"/>
                  <w:szCs w:val="21"/>
                </w:rPr>
                <m:t>total,(X,Y),μ</m:t>
              </m:r>
              <m:ctrlPr>
                <w:rPr>
                  <w:rFonts w:ascii="Cambria Math" w:eastAsia="DengXian" w:hAnsi="Cambria Math" w:cs="Calibri"/>
                  <w:sz w:val="21"/>
                  <w:szCs w:val="21"/>
                </w:rPr>
              </m:ctrlPr>
            </m:sup>
          </m:sSubSup>
          <m:r>
            <m:rPr>
              <m:sty m:val="p"/>
            </m:rPr>
            <w:rPr>
              <w:rFonts w:ascii="Cambria Math" w:hAnsi="Cambria Math"/>
              <w:sz w:val="21"/>
              <w:szCs w:val="21"/>
            </w:rPr>
            <m:t>=</m:t>
          </m:r>
          <m:d>
            <m:dPr>
              <m:begChr m:val="⌊"/>
              <m:endChr m:val="⌋"/>
              <m:ctrlPr>
                <w:rPr>
                  <w:rFonts w:ascii="Cambria Math" w:eastAsia="DengXian" w:hAnsi="Cambria Math" w:cs="Calibri"/>
                  <w:iCs/>
                  <w:sz w:val="21"/>
                  <w:szCs w:val="21"/>
                </w:rPr>
              </m:ctrlPr>
            </m:dPr>
            <m:e>
              <m:sSubSup>
                <m:sSubSupPr>
                  <m:ctrlPr>
                    <w:rPr>
                      <w:rFonts w:ascii="Cambria Math" w:eastAsia="DengXian" w:hAnsi="Cambria Math" w:cs="Calibri"/>
                      <w:iCs/>
                      <w:sz w:val="21"/>
                      <w:szCs w:val="21"/>
                    </w:rPr>
                  </m:ctrlPr>
                </m:sSubSupPr>
                <m:e>
                  <m:r>
                    <m:rPr>
                      <m:sty m:val="p"/>
                    </m:rPr>
                    <w:rPr>
                      <w:rFonts w:ascii="Cambria Math" w:hAnsi="Cambria Math"/>
                      <w:sz w:val="21"/>
                      <w:szCs w:val="21"/>
                    </w:rPr>
                    <m:t>N</m:t>
                  </m:r>
                </m:e>
                <m:sub>
                  <m:r>
                    <m:rPr>
                      <m:sty m:val="p"/>
                    </m:rPr>
                    <w:rPr>
                      <w:rFonts w:ascii="Cambria Math" w:hAnsi="Cambria Math"/>
                      <w:sz w:val="21"/>
                      <w:szCs w:val="21"/>
                    </w:rPr>
                    <m:t>cells</m:t>
                  </m:r>
                  <m:ctrlPr>
                    <w:rPr>
                      <w:rFonts w:ascii="Cambria Math" w:eastAsia="DengXian" w:hAnsi="Cambria Math" w:cs="Calibri"/>
                      <w:sz w:val="21"/>
                      <w:szCs w:val="21"/>
                    </w:rPr>
                  </m:ctrlPr>
                </m:sub>
                <m:sup>
                  <m:r>
                    <m:rPr>
                      <m:sty m:val="p"/>
                    </m:rPr>
                    <w:rPr>
                      <w:rFonts w:ascii="Cambria Math" w:hAnsi="Cambria Math"/>
                      <w:sz w:val="21"/>
                      <w:szCs w:val="21"/>
                    </w:rPr>
                    <m:t>cap-r16</m:t>
                  </m:r>
                  <m:ctrlPr>
                    <w:rPr>
                      <w:rFonts w:ascii="Cambria Math" w:eastAsia="DengXian" w:hAnsi="Cambria Math" w:cs="Calibri"/>
                      <w:sz w:val="21"/>
                      <w:szCs w:val="21"/>
                    </w:rPr>
                  </m:ctrlPr>
                </m:sup>
              </m:sSubSup>
              <m:r>
                <m:rPr>
                  <m:sty m:val="p"/>
                </m:rPr>
                <w:rPr>
                  <w:rFonts w:ascii="Cambria Math" w:hAnsi="Cambria Math"/>
                  <w:sz w:val="21"/>
                  <w:szCs w:val="21"/>
                </w:rPr>
                <m:t>⋅</m:t>
              </m:r>
              <m:sSubSup>
                <m:sSubSupPr>
                  <m:ctrlPr>
                    <w:rPr>
                      <w:rFonts w:ascii="Cambria Math" w:eastAsia="DengXian" w:hAnsi="Cambria Math" w:cs="Calibri"/>
                      <w:iCs/>
                      <w:sz w:val="21"/>
                      <w:szCs w:val="21"/>
                    </w:rPr>
                  </m:ctrlPr>
                </m:sSubSupPr>
                <m:e>
                  <m:r>
                    <m:rPr>
                      <m:sty m:val="p"/>
                    </m:rPr>
                    <w:rPr>
                      <w:rFonts w:ascii="Cambria Math" w:hAnsi="Cambria Math"/>
                      <w:sz w:val="21"/>
                      <w:szCs w:val="21"/>
                    </w:rPr>
                    <m:t>M</m:t>
                  </m:r>
                </m:e>
                <m:sub>
                  <m:r>
                    <m:rPr>
                      <m:sty m:val="p"/>
                    </m:rPr>
                    <w:rPr>
                      <w:rFonts w:ascii="Cambria Math" w:hAnsi="Cambria Math"/>
                      <w:sz w:val="21"/>
                      <w:szCs w:val="21"/>
                    </w:rPr>
                    <m:t>PDCCH</m:t>
                  </m:r>
                  <m:ctrlPr>
                    <w:rPr>
                      <w:rFonts w:ascii="Cambria Math" w:eastAsia="DengXian" w:hAnsi="Cambria Math" w:cs="Calibri"/>
                      <w:sz w:val="21"/>
                      <w:szCs w:val="21"/>
                    </w:rPr>
                  </m:ctrlPr>
                </m:sub>
                <m:sup>
                  <m:r>
                    <m:rPr>
                      <m:sty m:val="p"/>
                    </m:rPr>
                    <w:rPr>
                      <w:rFonts w:ascii="Cambria Math" w:hAnsi="Cambria Math"/>
                      <w:sz w:val="21"/>
                      <w:szCs w:val="21"/>
                    </w:rPr>
                    <m:t>max,(X,Y),μ</m:t>
                  </m:r>
                  <m:ctrlPr>
                    <w:rPr>
                      <w:rFonts w:ascii="Cambria Math" w:eastAsia="DengXian" w:hAnsi="Cambria Math" w:cs="Calibri"/>
                      <w:sz w:val="21"/>
                      <w:szCs w:val="21"/>
                    </w:rPr>
                  </m:ctrlPr>
                </m:sup>
              </m:sSubSup>
              <m:r>
                <m:rPr>
                  <m:sty m:val="p"/>
                </m:rPr>
                <w:rPr>
                  <w:rFonts w:ascii="Cambria Math" w:hAnsi="Cambria Math"/>
                  <w:sz w:val="21"/>
                  <w:szCs w:val="21"/>
                </w:rPr>
                <m:t>⋅</m:t>
              </m:r>
              <m:f>
                <m:fPr>
                  <m:type m:val="lin"/>
                  <m:ctrlPr>
                    <w:rPr>
                      <w:rFonts w:ascii="Cambria Math" w:eastAsia="DengXian" w:hAnsi="Cambria Math" w:cs="Calibri"/>
                      <w:iCs/>
                      <w:sz w:val="21"/>
                      <w:szCs w:val="21"/>
                    </w:rPr>
                  </m:ctrlPr>
                </m:fPr>
                <m:num>
                  <m:d>
                    <m:dPr>
                      <m:ctrlPr>
                        <w:rPr>
                          <w:rFonts w:ascii="Cambria Math" w:eastAsia="DengXian" w:hAnsi="Cambria Math" w:cs="Calibri"/>
                          <w:iCs/>
                          <w:sz w:val="21"/>
                          <w:szCs w:val="21"/>
                        </w:rPr>
                      </m:ctrlPr>
                    </m:dPr>
                    <m:e>
                      <m:sSubSup>
                        <m:sSubSupPr>
                          <m:ctrlPr>
                            <w:rPr>
                              <w:rFonts w:ascii="Cambria Math" w:eastAsia="DengXian" w:hAnsi="Cambria Math" w:cs="Calibri"/>
                              <w:iCs/>
                              <w:sz w:val="21"/>
                              <w:szCs w:val="21"/>
                            </w:rPr>
                          </m:ctrlPr>
                        </m:sSubSupPr>
                        <m:e>
                          <m:r>
                            <m:rPr>
                              <m:sty m:val="p"/>
                            </m:rPr>
                            <w:rPr>
                              <w:rFonts w:ascii="Cambria Math" w:hAnsi="Cambria Math"/>
                              <w:sz w:val="21"/>
                              <w:szCs w:val="21"/>
                            </w:rPr>
                            <m:t>N</m:t>
                          </m:r>
                        </m:e>
                        <m:sub>
                          <m:r>
                            <m:rPr>
                              <m:sty m:val="p"/>
                            </m:rPr>
                            <w:rPr>
                              <w:rFonts w:ascii="Cambria Math" w:hAnsi="Cambria Math"/>
                              <w:sz w:val="21"/>
                              <w:szCs w:val="21"/>
                            </w:rPr>
                            <m:t>cells,r16</m:t>
                          </m:r>
                          <m:ctrlPr>
                            <w:rPr>
                              <w:rFonts w:ascii="Cambria Math" w:eastAsia="DengXian" w:hAnsi="Cambria Math" w:cs="Calibri"/>
                              <w:sz w:val="21"/>
                              <w:szCs w:val="21"/>
                            </w:rPr>
                          </m:ctrlPr>
                        </m:sub>
                        <m:sup>
                          <m:r>
                            <m:rPr>
                              <m:sty m:val="p"/>
                            </m:rPr>
                            <w:rPr>
                              <w:rFonts w:ascii="Cambria Math" w:hAnsi="Cambria Math"/>
                              <w:sz w:val="21"/>
                              <w:szCs w:val="21"/>
                            </w:rPr>
                            <m:t>DL,(X,Y),μ</m:t>
                          </m:r>
                          <m:ctrlPr>
                            <w:rPr>
                              <w:rFonts w:ascii="Cambria Math" w:eastAsia="DengXian" w:hAnsi="Cambria Math" w:cs="Calibri"/>
                              <w:sz w:val="21"/>
                              <w:szCs w:val="21"/>
                            </w:rPr>
                          </m:ctrlPr>
                        </m:sup>
                      </m:sSubSup>
                    </m:e>
                  </m:d>
                </m:num>
                <m:den>
                  <m:nary>
                    <m:naryPr>
                      <m:chr m:val="∑"/>
                      <m:ctrlPr>
                        <w:rPr>
                          <w:rFonts w:ascii="Cambria Math" w:eastAsia="DengXian" w:hAnsi="Cambria Math" w:cs="Calibri"/>
                          <w:iCs/>
                          <w:sz w:val="21"/>
                          <w:szCs w:val="21"/>
                        </w:rPr>
                      </m:ctrlPr>
                    </m:naryPr>
                    <m:sub>
                      <m:r>
                        <m:rPr>
                          <m:sty m:val="p"/>
                        </m:rPr>
                        <w:rPr>
                          <w:rFonts w:ascii="Cambria Math" w:hAnsi="Cambria Math"/>
                          <w:sz w:val="21"/>
                          <w:szCs w:val="21"/>
                        </w:rPr>
                        <m:t>j=0</m:t>
                      </m:r>
                    </m:sub>
                    <m:sup>
                      <m:r>
                        <m:rPr>
                          <m:sty m:val="p"/>
                        </m:rPr>
                        <w:rPr>
                          <w:rFonts w:ascii="Cambria Math" w:hAnsi="Cambria Math"/>
                          <w:sz w:val="21"/>
                          <w:szCs w:val="21"/>
                        </w:rPr>
                        <m:t>1</m:t>
                      </m:r>
                    </m:sup>
                    <m:e>
                      <m:d>
                        <m:dPr>
                          <m:ctrlPr>
                            <w:rPr>
                              <w:rFonts w:ascii="Cambria Math" w:eastAsia="DengXian" w:hAnsi="Cambria Math" w:cs="Calibri"/>
                              <w:iCs/>
                              <w:sz w:val="21"/>
                              <w:szCs w:val="21"/>
                            </w:rPr>
                          </m:ctrlPr>
                        </m:dPr>
                        <m:e>
                          <m:sSubSup>
                            <m:sSubSupPr>
                              <m:ctrlPr>
                                <w:rPr>
                                  <w:rFonts w:ascii="Cambria Math" w:eastAsia="DengXian" w:hAnsi="Cambria Math" w:cs="Calibri"/>
                                  <w:iCs/>
                                  <w:sz w:val="21"/>
                                  <w:szCs w:val="21"/>
                                </w:rPr>
                              </m:ctrlPr>
                            </m:sSubSupPr>
                            <m:e>
                              <m:r>
                                <m:rPr>
                                  <m:sty m:val="p"/>
                                </m:rPr>
                                <w:rPr>
                                  <w:rFonts w:ascii="Cambria Math" w:hAnsi="Cambria Math"/>
                                  <w:sz w:val="21"/>
                                  <w:szCs w:val="21"/>
                                </w:rPr>
                                <m:t>N</m:t>
                              </m:r>
                            </m:e>
                            <m:sub>
                              <m:r>
                                <m:rPr>
                                  <m:sty m:val="p"/>
                                </m:rPr>
                                <w:rPr>
                                  <w:rFonts w:ascii="Cambria Math" w:hAnsi="Cambria Math"/>
                                  <w:sz w:val="21"/>
                                  <w:szCs w:val="21"/>
                                </w:rPr>
                                <m:t>cells,r16</m:t>
                              </m:r>
                              <m:ctrlPr>
                                <w:rPr>
                                  <w:rFonts w:ascii="Cambria Math" w:eastAsia="DengXian" w:hAnsi="Cambria Math" w:cs="Calibri"/>
                                  <w:sz w:val="21"/>
                                  <w:szCs w:val="21"/>
                                </w:rPr>
                              </m:ctrlPr>
                            </m:sub>
                            <m:sup>
                              <m:r>
                                <m:rPr>
                                  <m:sty m:val="p"/>
                                </m:rPr>
                                <w:rPr>
                                  <w:rFonts w:ascii="Cambria Math" w:hAnsi="Cambria Math"/>
                                  <w:sz w:val="21"/>
                                  <w:szCs w:val="21"/>
                                </w:rPr>
                                <m:t>DL,j</m:t>
                              </m:r>
                              <m:ctrlPr>
                                <w:rPr>
                                  <w:rFonts w:ascii="Cambria Math" w:eastAsia="DengXian" w:hAnsi="Cambria Math" w:cs="Calibri"/>
                                  <w:sz w:val="21"/>
                                  <w:szCs w:val="21"/>
                                </w:rPr>
                              </m:ctrlPr>
                            </m:sup>
                          </m:sSubSup>
                        </m:e>
                      </m:d>
                    </m:e>
                  </m:nary>
                </m:den>
              </m:f>
            </m:e>
          </m:d>
        </m:oMath>
      </m:oMathPara>
    </w:p>
    <w:p w14:paraId="1C03532C" w14:textId="77777777" w:rsidR="00FF6B2E" w:rsidRPr="00407888" w:rsidRDefault="00FF6B2E" w:rsidP="00266C48">
      <w:pPr>
        <w:numPr>
          <w:ilvl w:val="1"/>
          <w:numId w:val="11"/>
        </w:numPr>
        <w:autoSpaceDE w:val="0"/>
        <w:autoSpaceDN w:val="0"/>
        <w:snapToGrid w:val="0"/>
        <w:spacing w:after="120"/>
        <w:jc w:val="both"/>
        <w:rPr>
          <w:rFonts w:eastAsia="Times New Roman"/>
          <w:iCs/>
          <w:sz w:val="22"/>
          <w:szCs w:val="22"/>
        </w:rPr>
      </w:pPr>
      <w:r w:rsidRPr="00407888">
        <w:rPr>
          <w:rFonts w:eastAsia="Times New Roman"/>
          <w:iCs/>
          <w:position w:val="-14"/>
        </w:rPr>
        <w:fldChar w:fldCharType="begin"/>
      </w:r>
      <w:r w:rsidRPr="00407888">
        <w:rPr>
          <w:rFonts w:eastAsia="Times New Roman"/>
          <w:iCs/>
          <w:position w:val="-14"/>
        </w:rPr>
        <w:instrText xml:space="preserve"> INCLUDEPICTURE  "cid:image014.png@01D5F2E8.24645FB0" \* MERGEFORMATINET </w:instrText>
      </w:r>
      <w:r w:rsidRPr="00407888">
        <w:rPr>
          <w:rFonts w:eastAsia="Times New Roman"/>
          <w:iCs/>
          <w:position w:val="-14"/>
        </w:rPr>
        <w:fldChar w:fldCharType="separate"/>
      </w:r>
      <w:r w:rsidRPr="00407888">
        <w:rPr>
          <w:rFonts w:eastAsia="Times New Roman"/>
          <w:iCs/>
          <w:position w:val="-14"/>
        </w:rPr>
        <w:fldChar w:fldCharType="begin"/>
      </w:r>
      <w:r w:rsidRPr="00407888">
        <w:rPr>
          <w:rFonts w:eastAsia="Times New Roman"/>
          <w:iCs/>
          <w:position w:val="-14"/>
        </w:rPr>
        <w:instrText xml:space="preserve"> INCLUDEPICTURE  "cid:image014.png@01D5F2E8.24645FB0" \* MERGEFORMATINET </w:instrText>
      </w:r>
      <w:r w:rsidRPr="00407888">
        <w:rPr>
          <w:rFonts w:eastAsia="Times New Roman"/>
          <w:iCs/>
          <w:position w:val="-14"/>
        </w:rPr>
        <w:fldChar w:fldCharType="separate"/>
      </w:r>
      <w:r w:rsidRPr="00407888">
        <w:rPr>
          <w:rFonts w:eastAsia="Times New Roman"/>
          <w:iCs/>
          <w:position w:val="-14"/>
        </w:rPr>
        <w:fldChar w:fldCharType="begin"/>
      </w:r>
      <w:r w:rsidRPr="00407888">
        <w:rPr>
          <w:rFonts w:eastAsia="Times New Roman"/>
          <w:iCs/>
          <w:position w:val="-14"/>
        </w:rPr>
        <w:instrText xml:space="preserve"> INCLUDEPICTURE  "cid:image014.png@01D5F2E8.24645FB0" \* MERGEFORMATINET </w:instrText>
      </w:r>
      <w:r w:rsidRPr="00407888">
        <w:rPr>
          <w:rFonts w:eastAsia="Times New Roman"/>
          <w:iCs/>
          <w:position w:val="-14"/>
        </w:rPr>
        <w:fldChar w:fldCharType="separate"/>
      </w:r>
      <w:r w:rsidRPr="00407888">
        <w:rPr>
          <w:rFonts w:eastAsia="Times New Roman"/>
          <w:iCs/>
          <w:position w:val="-14"/>
        </w:rPr>
        <w:fldChar w:fldCharType="begin"/>
      </w:r>
      <w:r w:rsidRPr="00407888">
        <w:rPr>
          <w:rFonts w:eastAsia="Times New Roman"/>
          <w:iCs/>
          <w:position w:val="-14"/>
        </w:rPr>
        <w:instrText xml:space="preserve"> INCLUDEPICTURE  "cid:image014.png@01D5F2E8.24645FB0" \* MERGEFORMATINET </w:instrText>
      </w:r>
      <w:r w:rsidRPr="00407888">
        <w:rPr>
          <w:rFonts w:eastAsia="Times New Roman"/>
          <w:iCs/>
          <w:position w:val="-14"/>
        </w:rPr>
        <w:fldChar w:fldCharType="separate"/>
      </w:r>
      <w:r w:rsidRPr="00407888">
        <w:rPr>
          <w:rFonts w:eastAsia="Times New Roman"/>
          <w:iCs/>
          <w:position w:val="-14"/>
        </w:rPr>
        <w:fldChar w:fldCharType="begin"/>
      </w:r>
      <w:r w:rsidRPr="00407888">
        <w:rPr>
          <w:rFonts w:eastAsia="Times New Roman"/>
          <w:iCs/>
          <w:position w:val="-14"/>
        </w:rPr>
        <w:instrText xml:space="preserve"> INCLUDEPICTURE  "cid:image014.png@01D5F2E8.24645FB0" \* MERGEFORMATINET </w:instrText>
      </w:r>
      <w:r w:rsidRPr="00407888">
        <w:rPr>
          <w:rFonts w:eastAsia="Times New Roman"/>
          <w:iCs/>
          <w:position w:val="-14"/>
        </w:rPr>
        <w:fldChar w:fldCharType="separate"/>
      </w:r>
      <w:r w:rsidRPr="00407888">
        <w:rPr>
          <w:rFonts w:eastAsia="Times New Roman"/>
          <w:iCs/>
          <w:position w:val="-14"/>
        </w:rPr>
        <w:fldChar w:fldCharType="begin"/>
      </w:r>
      <w:r w:rsidRPr="00407888">
        <w:rPr>
          <w:rFonts w:eastAsia="Times New Roman"/>
          <w:iCs/>
          <w:position w:val="-14"/>
        </w:rPr>
        <w:instrText xml:space="preserve"> INCLUDEPICTURE  "cid:image014.png@01D5F2E8.24645FB0" \* MERGEFORMATINET </w:instrText>
      </w:r>
      <w:r w:rsidRPr="00407888">
        <w:rPr>
          <w:rFonts w:eastAsia="Times New Roman"/>
          <w:iCs/>
          <w:position w:val="-14"/>
        </w:rPr>
        <w:fldChar w:fldCharType="separate"/>
      </w:r>
      <w:r w:rsidR="00067818" w:rsidRPr="00407888">
        <w:rPr>
          <w:rFonts w:eastAsia="Times New Roman"/>
          <w:iCs/>
          <w:position w:val="-14"/>
        </w:rPr>
        <w:fldChar w:fldCharType="begin"/>
      </w:r>
      <w:r w:rsidR="00067818" w:rsidRPr="00407888">
        <w:rPr>
          <w:rFonts w:eastAsia="Times New Roman"/>
          <w:iCs/>
          <w:position w:val="-14"/>
        </w:rPr>
        <w:instrText xml:space="preserve"> INCLUDEPICTURE  "cid:image014.png@01D5F2E8.24645FB0" \* MERGEFORMATINET </w:instrText>
      </w:r>
      <w:r w:rsidR="00067818" w:rsidRPr="00407888">
        <w:rPr>
          <w:rFonts w:eastAsia="Times New Roman"/>
          <w:iCs/>
          <w:position w:val="-14"/>
        </w:rPr>
        <w:fldChar w:fldCharType="separate"/>
      </w:r>
      <w:r w:rsidR="003315E1" w:rsidRPr="00407888">
        <w:rPr>
          <w:rFonts w:eastAsia="Times New Roman"/>
          <w:iCs/>
          <w:position w:val="-14"/>
        </w:rPr>
        <w:fldChar w:fldCharType="begin"/>
      </w:r>
      <w:r w:rsidR="003315E1" w:rsidRPr="00407888">
        <w:rPr>
          <w:rFonts w:eastAsia="Times New Roman"/>
          <w:iCs/>
          <w:position w:val="-14"/>
        </w:rPr>
        <w:instrText xml:space="preserve"> INCLUDEPICTURE  "cid:image014.png@01D5F2E8.24645FB0" \* MERGEFORMATINET </w:instrText>
      </w:r>
      <w:r w:rsidR="003315E1" w:rsidRPr="00407888">
        <w:rPr>
          <w:rFonts w:eastAsia="Times New Roman"/>
          <w:iCs/>
          <w:position w:val="-14"/>
        </w:rPr>
        <w:fldChar w:fldCharType="separate"/>
      </w:r>
      <w:r w:rsidR="00C719F1">
        <w:rPr>
          <w:rFonts w:eastAsia="Times New Roman"/>
          <w:iCs/>
          <w:position w:val="-14"/>
        </w:rPr>
        <w:fldChar w:fldCharType="begin"/>
      </w:r>
      <w:r w:rsidR="00C719F1">
        <w:rPr>
          <w:rFonts w:eastAsia="Times New Roman"/>
          <w:iCs/>
          <w:position w:val="-14"/>
        </w:rPr>
        <w:instrText xml:space="preserve"> INCLUDEPICTURE  "cid:image014.png@01D5F2E8.24645FB0" \* MERGEFORMATINET </w:instrText>
      </w:r>
      <w:r w:rsidR="00C719F1">
        <w:rPr>
          <w:rFonts w:eastAsia="Times New Roman"/>
          <w:iCs/>
          <w:position w:val="-14"/>
        </w:rPr>
        <w:fldChar w:fldCharType="separate"/>
      </w:r>
      <w:r w:rsidR="00733B41">
        <w:rPr>
          <w:rFonts w:eastAsia="Times New Roman"/>
          <w:iCs/>
          <w:position w:val="-14"/>
        </w:rPr>
        <w:fldChar w:fldCharType="begin"/>
      </w:r>
      <w:r w:rsidR="00733B41">
        <w:rPr>
          <w:rFonts w:eastAsia="Times New Roman"/>
          <w:iCs/>
          <w:position w:val="-14"/>
        </w:rPr>
        <w:instrText xml:space="preserve"> INCLUDEPICTURE  "cid:image014.png@01D5F2E8.24645FB0" \* MERGEFORMATINET </w:instrText>
      </w:r>
      <w:r w:rsidR="00733B41">
        <w:rPr>
          <w:rFonts w:eastAsia="Times New Roman"/>
          <w:iCs/>
          <w:position w:val="-14"/>
        </w:rPr>
        <w:fldChar w:fldCharType="separate"/>
      </w:r>
      <w:r w:rsidR="00FB68D2">
        <w:rPr>
          <w:rFonts w:eastAsia="Times New Roman"/>
          <w:iCs/>
          <w:position w:val="-14"/>
        </w:rPr>
        <w:fldChar w:fldCharType="begin"/>
      </w:r>
      <w:r w:rsidR="00FB68D2">
        <w:rPr>
          <w:rFonts w:eastAsia="Times New Roman"/>
          <w:iCs/>
          <w:position w:val="-14"/>
        </w:rPr>
        <w:instrText xml:space="preserve"> INCLUDEPICTURE  "cid:image014.png@01D5F2E8.24645FB0" \* MERGEFORMATINET </w:instrText>
      </w:r>
      <w:r w:rsidR="00FB68D2">
        <w:rPr>
          <w:rFonts w:eastAsia="Times New Roman"/>
          <w:iCs/>
          <w:position w:val="-14"/>
        </w:rPr>
        <w:fldChar w:fldCharType="separate"/>
      </w:r>
      <w:r w:rsidR="00643370">
        <w:rPr>
          <w:rFonts w:eastAsia="Times New Roman"/>
          <w:iCs/>
          <w:position w:val="-14"/>
        </w:rPr>
        <w:fldChar w:fldCharType="begin"/>
      </w:r>
      <w:r w:rsidR="00643370">
        <w:rPr>
          <w:rFonts w:eastAsia="Times New Roman"/>
          <w:iCs/>
          <w:position w:val="-14"/>
        </w:rPr>
        <w:instrText xml:space="preserve"> INCLUDEPICTURE  "cid:image014.png@01D5F2E8.24645FB0" \* MERGEFORMATINET </w:instrText>
      </w:r>
      <w:r w:rsidR="00643370">
        <w:rPr>
          <w:rFonts w:eastAsia="Times New Roman"/>
          <w:iCs/>
          <w:position w:val="-14"/>
        </w:rPr>
        <w:fldChar w:fldCharType="separate"/>
      </w:r>
      <w:r w:rsidR="0067064C">
        <w:rPr>
          <w:rFonts w:eastAsia="Times New Roman"/>
          <w:iCs/>
          <w:position w:val="-14"/>
        </w:rPr>
        <w:fldChar w:fldCharType="begin"/>
      </w:r>
      <w:r w:rsidR="0067064C">
        <w:rPr>
          <w:rFonts w:eastAsia="Times New Roman"/>
          <w:iCs/>
          <w:position w:val="-14"/>
        </w:rPr>
        <w:instrText xml:space="preserve"> INCLUDEPICTURE  "cid:image014.png@01D5F2E8.24645FB0" \* MERGEFORMATINET </w:instrText>
      </w:r>
      <w:r w:rsidR="0067064C">
        <w:rPr>
          <w:rFonts w:eastAsia="Times New Roman"/>
          <w:iCs/>
          <w:position w:val="-14"/>
        </w:rPr>
        <w:fldChar w:fldCharType="separate"/>
      </w:r>
      <w:r w:rsidR="001503E8">
        <w:rPr>
          <w:rFonts w:eastAsia="Times New Roman"/>
          <w:iCs/>
          <w:position w:val="-14"/>
        </w:rPr>
        <w:fldChar w:fldCharType="begin"/>
      </w:r>
      <w:r w:rsidR="001503E8">
        <w:rPr>
          <w:rFonts w:eastAsia="Times New Roman"/>
          <w:iCs/>
          <w:position w:val="-14"/>
        </w:rPr>
        <w:instrText xml:space="preserve"> INCLUDEPICTURE  "cid:image014.png@01D5F2E8.24645FB0" \* MERGEFORMATINET </w:instrText>
      </w:r>
      <w:r w:rsidR="001503E8">
        <w:rPr>
          <w:rFonts w:eastAsia="Times New Roman"/>
          <w:iCs/>
          <w:position w:val="-14"/>
        </w:rPr>
        <w:fldChar w:fldCharType="separate"/>
      </w:r>
      <w:r w:rsidR="00480606">
        <w:rPr>
          <w:rFonts w:eastAsia="Times New Roman"/>
          <w:iCs/>
          <w:position w:val="-14"/>
        </w:rPr>
        <w:fldChar w:fldCharType="begin"/>
      </w:r>
      <w:r w:rsidR="00480606">
        <w:rPr>
          <w:rFonts w:eastAsia="Times New Roman"/>
          <w:iCs/>
          <w:position w:val="-14"/>
        </w:rPr>
        <w:instrText xml:space="preserve"> </w:instrText>
      </w:r>
      <w:r w:rsidR="00480606">
        <w:rPr>
          <w:rFonts w:eastAsia="Times New Roman"/>
          <w:iCs/>
          <w:position w:val="-14"/>
        </w:rPr>
        <w:instrText>INCLUDEPICTURE  "cid:image014.png@01D5F2E8.24645FB0" \* MERGEFORMATINET</w:instrText>
      </w:r>
      <w:r w:rsidR="00480606">
        <w:rPr>
          <w:rFonts w:eastAsia="Times New Roman"/>
          <w:iCs/>
          <w:position w:val="-14"/>
        </w:rPr>
        <w:instrText xml:space="preserve"> </w:instrText>
      </w:r>
      <w:r w:rsidR="00480606">
        <w:rPr>
          <w:rFonts w:eastAsia="Times New Roman"/>
          <w:iCs/>
          <w:position w:val="-14"/>
        </w:rPr>
        <w:fldChar w:fldCharType="separate"/>
      </w:r>
      <w:r w:rsidR="00266C48">
        <w:rPr>
          <w:rFonts w:eastAsia="Times New Roman"/>
          <w:iCs/>
          <w:position w:val="-14"/>
        </w:rPr>
        <w:pict w14:anchorId="7DDABE0E">
          <v:shape id="_x0000_i1027" type="#_x0000_t75" alt="cid:image033.png@01D5F088.C5CC80B0" style="width:36.55pt;height:21.5pt">
            <v:imagedata r:id="rId15" r:href="rId16"/>
          </v:shape>
        </w:pict>
      </w:r>
      <w:r w:rsidR="00480606">
        <w:rPr>
          <w:rFonts w:eastAsia="Times New Roman"/>
          <w:iCs/>
          <w:position w:val="-14"/>
        </w:rPr>
        <w:fldChar w:fldCharType="end"/>
      </w:r>
      <w:r w:rsidR="001503E8">
        <w:rPr>
          <w:rFonts w:eastAsia="Times New Roman"/>
          <w:iCs/>
          <w:position w:val="-14"/>
        </w:rPr>
        <w:fldChar w:fldCharType="end"/>
      </w:r>
      <w:r w:rsidR="0067064C">
        <w:rPr>
          <w:rFonts w:eastAsia="Times New Roman"/>
          <w:iCs/>
          <w:position w:val="-14"/>
        </w:rPr>
        <w:fldChar w:fldCharType="end"/>
      </w:r>
      <w:r w:rsidR="00643370">
        <w:rPr>
          <w:rFonts w:eastAsia="Times New Roman"/>
          <w:iCs/>
          <w:position w:val="-14"/>
        </w:rPr>
        <w:fldChar w:fldCharType="end"/>
      </w:r>
      <w:r w:rsidR="00FB68D2">
        <w:rPr>
          <w:rFonts w:eastAsia="Times New Roman"/>
          <w:iCs/>
          <w:position w:val="-14"/>
        </w:rPr>
        <w:fldChar w:fldCharType="end"/>
      </w:r>
      <w:r w:rsidR="00733B41">
        <w:rPr>
          <w:rFonts w:eastAsia="Times New Roman"/>
          <w:iCs/>
          <w:position w:val="-14"/>
        </w:rPr>
        <w:fldChar w:fldCharType="end"/>
      </w:r>
      <w:r w:rsidR="00C719F1">
        <w:rPr>
          <w:rFonts w:eastAsia="Times New Roman"/>
          <w:iCs/>
          <w:position w:val="-14"/>
        </w:rPr>
        <w:fldChar w:fldCharType="end"/>
      </w:r>
      <w:r w:rsidR="003315E1" w:rsidRPr="00407888">
        <w:rPr>
          <w:rFonts w:eastAsia="Times New Roman"/>
          <w:iCs/>
          <w:position w:val="-14"/>
        </w:rPr>
        <w:fldChar w:fldCharType="end"/>
      </w:r>
      <w:r w:rsidR="00067818" w:rsidRPr="00407888">
        <w:rPr>
          <w:rFonts w:eastAsia="Times New Roman"/>
          <w:iCs/>
          <w:position w:val="-14"/>
        </w:rPr>
        <w:fldChar w:fldCharType="end"/>
      </w:r>
      <w:r w:rsidRPr="00407888">
        <w:rPr>
          <w:rFonts w:eastAsia="Times New Roman"/>
          <w:iCs/>
          <w:position w:val="-14"/>
        </w:rPr>
        <w:fldChar w:fldCharType="end"/>
      </w:r>
      <w:r w:rsidRPr="00407888">
        <w:rPr>
          <w:rFonts w:eastAsia="Times New Roman"/>
          <w:iCs/>
          <w:position w:val="-14"/>
        </w:rPr>
        <w:fldChar w:fldCharType="end"/>
      </w:r>
      <w:r w:rsidRPr="00407888">
        <w:rPr>
          <w:rFonts w:eastAsia="Times New Roman"/>
          <w:iCs/>
          <w:position w:val="-14"/>
        </w:rPr>
        <w:fldChar w:fldCharType="end"/>
      </w:r>
      <w:r w:rsidRPr="00407888">
        <w:rPr>
          <w:rFonts w:eastAsia="Times New Roman"/>
          <w:iCs/>
          <w:position w:val="-14"/>
        </w:rPr>
        <w:fldChar w:fldCharType="end"/>
      </w:r>
      <w:r w:rsidRPr="00407888">
        <w:rPr>
          <w:rFonts w:eastAsia="Times New Roman"/>
          <w:iCs/>
          <w:position w:val="-14"/>
        </w:rPr>
        <w:fldChar w:fldCharType="end"/>
      </w:r>
      <w:r w:rsidRPr="00407888">
        <w:rPr>
          <w:rFonts w:eastAsia="Times New Roman"/>
          <w:iCs/>
          <w:position w:val="-14"/>
        </w:rPr>
        <w:fldChar w:fldCharType="end"/>
      </w:r>
      <w:proofErr w:type="gramStart"/>
      <w:r w:rsidRPr="00407888">
        <w:rPr>
          <w:rFonts w:eastAsia="Times New Roman"/>
          <w:iCs/>
        </w:rPr>
        <w:t>is</w:t>
      </w:r>
      <w:proofErr w:type="gramEnd"/>
      <w:r w:rsidRPr="00407888">
        <w:rPr>
          <w:rFonts w:eastAsia="Times New Roman"/>
          <w:iCs/>
        </w:rPr>
        <w:t xml:space="preserve"> the number serving cells configured with Rel-16 PDCCH monitoring capability with SCS configuration j. </w:t>
      </w:r>
    </w:p>
    <w:p w14:paraId="469A8318" w14:textId="163CCD17" w:rsidR="00FF6B2E" w:rsidRPr="00407888" w:rsidRDefault="00FF6B2E" w:rsidP="00266C48">
      <w:pPr>
        <w:numPr>
          <w:ilvl w:val="1"/>
          <w:numId w:val="11"/>
        </w:numPr>
        <w:autoSpaceDE w:val="0"/>
        <w:autoSpaceDN w:val="0"/>
        <w:snapToGrid w:val="0"/>
        <w:spacing w:beforeLines="50" w:before="120" w:after="120"/>
        <w:ind w:left="1434" w:hanging="357"/>
        <w:jc w:val="both"/>
        <w:rPr>
          <w:rFonts w:eastAsia="DengXian"/>
          <w:iCs/>
        </w:rPr>
      </w:pPr>
      <w:r w:rsidRPr="00407888">
        <w:rPr>
          <w:iCs/>
        </w:rPr>
        <w:t xml:space="preserve">If a UE is configured with multiple carriers with a mix of Rel-15 and Rel-16 PDCCH monitoring capability, </w:t>
      </w:r>
      <m:oMath>
        <m:sSubSup>
          <m:sSubSupPr>
            <m:ctrlPr>
              <w:rPr>
                <w:rFonts w:ascii="Cambria Math" w:eastAsia="DengXian" w:hAnsi="Cambria Math" w:cs="Calibri"/>
                <w:iCs/>
                <w:sz w:val="21"/>
                <w:szCs w:val="21"/>
              </w:rPr>
            </m:ctrlPr>
          </m:sSubSupPr>
          <m:e>
            <m:r>
              <m:rPr>
                <m:sty m:val="p"/>
              </m:rPr>
              <w:rPr>
                <w:rFonts w:ascii="Cambria Math" w:hAnsi="Cambria Math"/>
                <w:sz w:val="21"/>
                <w:szCs w:val="21"/>
              </w:rPr>
              <m:t>N</m:t>
            </m:r>
          </m:e>
          <m:sub>
            <m:r>
              <m:rPr>
                <m:sty m:val="p"/>
              </m:rPr>
              <w:rPr>
                <w:rFonts w:ascii="Cambria Math" w:hAnsi="Cambria Math"/>
                <w:sz w:val="21"/>
                <w:szCs w:val="21"/>
              </w:rPr>
              <m:t>cells</m:t>
            </m:r>
            <m:ctrlPr>
              <w:rPr>
                <w:rFonts w:ascii="Cambria Math" w:eastAsia="DengXian" w:hAnsi="Cambria Math" w:cs="Calibri"/>
                <w:sz w:val="21"/>
                <w:szCs w:val="21"/>
              </w:rPr>
            </m:ctrlPr>
          </m:sub>
          <m:sup>
            <m:r>
              <m:rPr>
                <m:sty m:val="p"/>
              </m:rPr>
              <w:rPr>
                <w:rFonts w:ascii="Cambria Math" w:hAnsi="Cambria Math"/>
                <w:sz w:val="21"/>
                <w:szCs w:val="21"/>
              </w:rPr>
              <m:t>cap-r16</m:t>
            </m:r>
            <m:ctrlPr>
              <w:rPr>
                <w:rFonts w:ascii="Cambria Math" w:eastAsia="DengXian" w:hAnsi="Cambria Math" w:cs="Calibri"/>
                <w:sz w:val="21"/>
                <w:szCs w:val="21"/>
              </w:rPr>
            </m:ctrlPr>
          </m:sup>
        </m:sSubSup>
      </m:oMath>
      <w:r w:rsidRPr="00407888">
        <w:rPr>
          <w:iCs/>
        </w:rPr>
        <w:t xml:space="preserve"> is replaced by</w:t>
      </w:r>
      <w:r w:rsidRPr="00407888">
        <w:rPr>
          <w:iCs/>
          <w:position w:val="-14"/>
        </w:rPr>
        <w:fldChar w:fldCharType="begin"/>
      </w:r>
      <w:r w:rsidRPr="00407888">
        <w:rPr>
          <w:iCs/>
          <w:position w:val="-14"/>
        </w:rPr>
        <w:instrText xml:space="preserve"> INCLUDEPICTURE  "cid:image015.png@01D5F2E8.24645FB0" \* MERGEFORMATINET </w:instrText>
      </w:r>
      <w:r w:rsidRPr="00407888">
        <w:rPr>
          <w:iCs/>
          <w:position w:val="-14"/>
        </w:rPr>
        <w:fldChar w:fldCharType="separate"/>
      </w:r>
      <w:r w:rsidRPr="00407888">
        <w:rPr>
          <w:iCs/>
          <w:position w:val="-14"/>
        </w:rPr>
        <w:fldChar w:fldCharType="begin"/>
      </w:r>
      <w:r w:rsidRPr="00407888">
        <w:rPr>
          <w:iCs/>
          <w:position w:val="-14"/>
        </w:rPr>
        <w:instrText xml:space="preserve"> INCLUDEPICTURE  "cid:image015.png@01D5F2E8.24645FB0" \* MERGEFORMATINET </w:instrText>
      </w:r>
      <w:r w:rsidRPr="00407888">
        <w:rPr>
          <w:iCs/>
          <w:position w:val="-14"/>
        </w:rPr>
        <w:fldChar w:fldCharType="separate"/>
      </w:r>
      <w:r w:rsidRPr="00407888">
        <w:rPr>
          <w:iCs/>
          <w:position w:val="-14"/>
        </w:rPr>
        <w:fldChar w:fldCharType="begin"/>
      </w:r>
      <w:r w:rsidRPr="00407888">
        <w:rPr>
          <w:iCs/>
          <w:position w:val="-14"/>
        </w:rPr>
        <w:instrText xml:space="preserve"> INCLUDEPICTURE  "cid:image015.png@01D5F2E8.24645FB0" \* MERGEFORMATINET </w:instrText>
      </w:r>
      <w:r w:rsidRPr="00407888">
        <w:rPr>
          <w:iCs/>
          <w:position w:val="-14"/>
        </w:rPr>
        <w:fldChar w:fldCharType="separate"/>
      </w:r>
      <w:r w:rsidRPr="00407888">
        <w:rPr>
          <w:iCs/>
          <w:position w:val="-14"/>
        </w:rPr>
        <w:fldChar w:fldCharType="begin"/>
      </w:r>
      <w:r w:rsidRPr="00407888">
        <w:rPr>
          <w:iCs/>
          <w:position w:val="-14"/>
        </w:rPr>
        <w:instrText xml:space="preserve"> INCLUDEPICTURE  "cid:image015.png@01D5F2E8.24645FB0" \* MERGEFORMATINET </w:instrText>
      </w:r>
      <w:r w:rsidRPr="00407888">
        <w:rPr>
          <w:iCs/>
          <w:position w:val="-14"/>
        </w:rPr>
        <w:fldChar w:fldCharType="separate"/>
      </w:r>
      <w:r w:rsidRPr="00407888">
        <w:rPr>
          <w:iCs/>
          <w:position w:val="-14"/>
        </w:rPr>
        <w:fldChar w:fldCharType="begin"/>
      </w:r>
      <w:r w:rsidRPr="00407888">
        <w:rPr>
          <w:iCs/>
          <w:position w:val="-14"/>
        </w:rPr>
        <w:instrText xml:space="preserve"> INCLUDEPICTURE  "cid:image015.png@01D5F2E8.24645FB0" \* MERGEFORMATINET </w:instrText>
      </w:r>
      <w:r w:rsidRPr="00407888">
        <w:rPr>
          <w:iCs/>
          <w:position w:val="-14"/>
        </w:rPr>
        <w:fldChar w:fldCharType="separate"/>
      </w:r>
      <w:r w:rsidRPr="00407888">
        <w:rPr>
          <w:iCs/>
          <w:position w:val="-14"/>
        </w:rPr>
        <w:fldChar w:fldCharType="begin"/>
      </w:r>
      <w:r w:rsidRPr="00407888">
        <w:rPr>
          <w:iCs/>
          <w:position w:val="-14"/>
        </w:rPr>
        <w:instrText xml:space="preserve"> INCLUDEPICTURE  "cid:image015.png@01D5F2E8.24645FB0" \* MERGEFORMATINET </w:instrText>
      </w:r>
      <w:r w:rsidRPr="00407888">
        <w:rPr>
          <w:iCs/>
          <w:position w:val="-14"/>
        </w:rPr>
        <w:fldChar w:fldCharType="separate"/>
      </w:r>
      <w:r w:rsidR="00067818" w:rsidRPr="00407888">
        <w:rPr>
          <w:iCs/>
          <w:position w:val="-14"/>
        </w:rPr>
        <w:fldChar w:fldCharType="begin"/>
      </w:r>
      <w:r w:rsidR="00067818" w:rsidRPr="00407888">
        <w:rPr>
          <w:iCs/>
          <w:position w:val="-14"/>
        </w:rPr>
        <w:instrText xml:space="preserve"> INCLUDEPICTURE  "cid:image015.png@01D5F2E8.24645FB0" \* MERGEFORMATINET </w:instrText>
      </w:r>
      <w:r w:rsidR="00067818" w:rsidRPr="00407888">
        <w:rPr>
          <w:iCs/>
          <w:position w:val="-14"/>
        </w:rPr>
        <w:fldChar w:fldCharType="separate"/>
      </w:r>
      <w:r w:rsidR="003315E1" w:rsidRPr="00407888">
        <w:rPr>
          <w:iCs/>
          <w:position w:val="-14"/>
        </w:rPr>
        <w:fldChar w:fldCharType="begin"/>
      </w:r>
      <w:r w:rsidR="003315E1" w:rsidRPr="00407888">
        <w:rPr>
          <w:iCs/>
          <w:position w:val="-14"/>
        </w:rPr>
        <w:instrText xml:space="preserve"> INCLUDEPICTURE  "cid:image015.png@01D5F2E8.24645FB0" \* MERGEFORMATINET </w:instrText>
      </w:r>
      <w:r w:rsidR="003315E1" w:rsidRPr="00407888">
        <w:rPr>
          <w:iCs/>
          <w:position w:val="-14"/>
        </w:rPr>
        <w:fldChar w:fldCharType="separate"/>
      </w:r>
      <w:r w:rsidR="00C719F1">
        <w:rPr>
          <w:iCs/>
          <w:position w:val="-14"/>
        </w:rPr>
        <w:fldChar w:fldCharType="begin"/>
      </w:r>
      <w:r w:rsidR="00C719F1">
        <w:rPr>
          <w:iCs/>
          <w:position w:val="-14"/>
        </w:rPr>
        <w:instrText xml:space="preserve"> INCLUDEPICTURE  "cid:image015.png@01D5F2E8.24645FB0" \* MERGEFORMATINET </w:instrText>
      </w:r>
      <w:r w:rsidR="00C719F1">
        <w:rPr>
          <w:iCs/>
          <w:position w:val="-14"/>
        </w:rPr>
        <w:fldChar w:fldCharType="separate"/>
      </w:r>
      <w:r w:rsidR="00733B41">
        <w:rPr>
          <w:iCs/>
          <w:position w:val="-14"/>
        </w:rPr>
        <w:fldChar w:fldCharType="begin"/>
      </w:r>
      <w:r w:rsidR="00733B41">
        <w:rPr>
          <w:iCs/>
          <w:position w:val="-14"/>
        </w:rPr>
        <w:instrText xml:space="preserve"> INCLUDEPICTURE  "cid:image015.png@01D5F2E8.24645FB0" \* MERGEFORMATINET </w:instrText>
      </w:r>
      <w:r w:rsidR="00733B41">
        <w:rPr>
          <w:iCs/>
          <w:position w:val="-14"/>
        </w:rPr>
        <w:fldChar w:fldCharType="separate"/>
      </w:r>
      <w:r w:rsidR="00FB68D2">
        <w:rPr>
          <w:iCs/>
          <w:position w:val="-14"/>
        </w:rPr>
        <w:fldChar w:fldCharType="begin"/>
      </w:r>
      <w:r w:rsidR="00FB68D2">
        <w:rPr>
          <w:iCs/>
          <w:position w:val="-14"/>
        </w:rPr>
        <w:instrText xml:space="preserve"> INCLUDEPICTURE  "cid:image015.png@01D5F2E8.24645FB0" \* MERGEFORMATINET </w:instrText>
      </w:r>
      <w:r w:rsidR="00FB68D2">
        <w:rPr>
          <w:iCs/>
          <w:position w:val="-14"/>
        </w:rPr>
        <w:fldChar w:fldCharType="separate"/>
      </w:r>
      <w:r w:rsidR="00643370">
        <w:rPr>
          <w:iCs/>
          <w:position w:val="-14"/>
        </w:rPr>
        <w:fldChar w:fldCharType="begin"/>
      </w:r>
      <w:r w:rsidR="00643370">
        <w:rPr>
          <w:iCs/>
          <w:position w:val="-14"/>
        </w:rPr>
        <w:instrText xml:space="preserve"> INCLUDEPICTURE  "cid:image015.png@01D5F2E8.24645FB0" \* MERGEFORMATINET </w:instrText>
      </w:r>
      <w:r w:rsidR="00643370">
        <w:rPr>
          <w:iCs/>
          <w:position w:val="-14"/>
        </w:rPr>
        <w:fldChar w:fldCharType="separate"/>
      </w:r>
      <w:r w:rsidR="0067064C">
        <w:rPr>
          <w:iCs/>
          <w:position w:val="-14"/>
        </w:rPr>
        <w:fldChar w:fldCharType="begin"/>
      </w:r>
      <w:r w:rsidR="0067064C">
        <w:rPr>
          <w:iCs/>
          <w:position w:val="-14"/>
        </w:rPr>
        <w:instrText xml:space="preserve"> INCLUDEPICTURE  "cid:image015.png@01D5F2E8.24645FB0" \* MERGEFORMATINET </w:instrText>
      </w:r>
      <w:r w:rsidR="0067064C">
        <w:rPr>
          <w:iCs/>
          <w:position w:val="-14"/>
        </w:rPr>
        <w:fldChar w:fldCharType="separate"/>
      </w:r>
      <w:r w:rsidR="001503E8">
        <w:rPr>
          <w:iCs/>
          <w:position w:val="-14"/>
        </w:rPr>
        <w:fldChar w:fldCharType="begin"/>
      </w:r>
      <w:r w:rsidR="001503E8">
        <w:rPr>
          <w:iCs/>
          <w:position w:val="-14"/>
        </w:rPr>
        <w:instrText xml:space="preserve"> INCLUDEPICTURE  "cid:image015.png@01D5F2E8.24645FB0" \* MERGEFORMATINET </w:instrText>
      </w:r>
      <w:r w:rsidR="001503E8">
        <w:rPr>
          <w:iCs/>
          <w:position w:val="-14"/>
        </w:rPr>
        <w:fldChar w:fldCharType="separate"/>
      </w:r>
      <w:r w:rsidR="00480606">
        <w:rPr>
          <w:iCs/>
          <w:position w:val="-14"/>
        </w:rPr>
        <w:fldChar w:fldCharType="begin"/>
      </w:r>
      <w:r w:rsidR="00480606">
        <w:rPr>
          <w:iCs/>
          <w:position w:val="-14"/>
        </w:rPr>
        <w:instrText xml:space="preserve"> </w:instrText>
      </w:r>
      <w:r w:rsidR="00480606">
        <w:rPr>
          <w:iCs/>
          <w:position w:val="-14"/>
        </w:rPr>
        <w:instrText>INCLUDEPICTURE  "cid:image015.png@01D5F2E8.24645FB0" \* MERGEFORMATINET</w:instrText>
      </w:r>
      <w:r w:rsidR="00480606">
        <w:rPr>
          <w:iCs/>
          <w:position w:val="-14"/>
        </w:rPr>
        <w:instrText xml:space="preserve"> </w:instrText>
      </w:r>
      <w:r w:rsidR="00480606">
        <w:rPr>
          <w:iCs/>
          <w:position w:val="-14"/>
        </w:rPr>
        <w:fldChar w:fldCharType="separate"/>
      </w:r>
      <w:r w:rsidR="00266C48">
        <w:rPr>
          <w:iCs/>
          <w:position w:val="-14"/>
        </w:rPr>
        <w:pict w14:anchorId="4BBA1F10">
          <v:shape id="_x0000_i1028" type="#_x0000_t75" alt="cid:image034.png@01D5F088.C5CC80B0" style="width:43pt;height:21.5pt">
            <v:imagedata r:id="rId17" r:href="rId18"/>
          </v:shape>
        </w:pict>
      </w:r>
      <w:r w:rsidR="00480606">
        <w:rPr>
          <w:iCs/>
          <w:position w:val="-14"/>
        </w:rPr>
        <w:fldChar w:fldCharType="end"/>
      </w:r>
      <w:r w:rsidR="001503E8">
        <w:rPr>
          <w:iCs/>
          <w:position w:val="-14"/>
        </w:rPr>
        <w:fldChar w:fldCharType="end"/>
      </w:r>
      <w:r w:rsidR="0067064C">
        <w:rPr>
          <w:iCs/>
          <w:position w:val="-14"/>
        </w:rPr>
        <w:fldChar w:fldCharType="end"/>
      </w:r>
      <w:r w:rsidR="00643370">
        <w:rPr>
          <w:iCs/>
          <w:position w:val="-14"/>
        </w:rPr>
        <w:fldChar w:fldCharType="end"/>
      </w:r>
      <w:r w:rsidR="00FB68D2">
        <w:rPr>
          <w:iCs/>
          <w:position w:val="-14"/>
        </w:rPr>
        <w:fldChar w:fldCharType="end"/>
      </w:r>
      <w:r w:rsidR="00733B41">
        <w:rPr>
          <w:iCs/>
          <w:position w:val="-14"/>
        </w:rPr>
        <w:fldChar w:fldCharType="end"/>
      </w:r>
      <w:r w:rsidR="00C719F1">
        <w:rPr>
          <w:iCs/>
          <w:position w:val="-14"/>
        </w:rPr>
        <w:fldChar w:fldCharType="end"/>
      </w:r>
      <w:r w:rsidR="003315E1" w:rsidRPr="00407888">
        <w:rPr>
          <w:iCs/>
          <w:position w:val="-14"/>
        </w:rPr>
        <w:fldChar w:fldCharType="end"/>
      </w:r>
      <w:r w:rsidR="00067818" w:rsidRPr="00407888">
        <w:rPr>
          <w:iCs/>
          <w:position w:val="-14"/>
        </w:rPr>
        <w:fldChar w:fldCharType="end"/>
      </w:r>
      <w:r w:rsidRPr="00407888">
        <w:rPr>
          <w:iCs/>
          <w:position w:val="-14"/>
        </w:rPr>
        <w:fldChar w:fldCharType="end"/>
      </w:r>
      <w:r w:rsidRPr="00407888">
        <w:rPr>
          <w:iCs/>
          <w:position w:val="-14"/>
        </w:rPr>
        <w:fldChar w:fldCharType="end"/>
      </w:r>
      <w:r w:rsidRPr="00407888">
        <w:rPr>
          <w:iCs/>
          <w:position w:val="-14"/>
        </w:rPr>
        <w:fldChar w:fldCharType="end"/>
      </w:r>
      <w:r w:rsidRPr="00407888">
        <w:rPr>
          <w:iCs/>
          <w:position w:val="-14"/>
        </w:rPr>
        <w:fldChar w:fldCharType="end"/>
      </w:r>
      <w:r w:rsidRPr="00407888">
        <w:rPr>
          <w:iCs/>
          <w:position w:val="-14"/>
        </w:rPr>
        <w:fldChar w:fldCharType="end"/>
      </w:r>
      <w:r w:rsidRPr="00407888">
        <w:rPr>
          <w:iCs/>
          <w:position w:val="-14"/>
        </w:rPr>
        <w:fldChar w:fldCharType="end"/>
      </w:r>
      <w:r w:rsidRPr="00407888">
        <w:rPr>
          <w:iCs/>
        </w:rPr>
        <w:t xml:space="preserve">. </w:t>
      </w:r>
    </w:p>
    <w:p w14:paraId="1F34F495" w14:textId="7F713FDA" w:rsidR="000266C5" w:rsidRDefault="00C32146" w:rsidP="00266C48">
      <w:pPr>
        <w:jc w:val="both"/>
        <w:rPr>
          <w:b/>
          <w:u w:val="single"/>
        </w:rPr>
      </w:pPr>
      <w:r w:rsidRPr="00C32146">
        <w:rPr>
          <w:b/>
          <w:u w:val="single"/>
        </w:rPr>
        <w:t>Non-aligned span</w:t>
      </w:r>
    </w:p>
    <w:p w14:paraId="77A34E2B" w14:textId="56F50749" w:rsidR="00FF0115" w:rsidRDefault="00FF0115" w:rsidP="00266C48">
      <w:pPr>
        <w:jc w:val="both"/>
      </w:pPr>
      <w:r>
        <w:rPr>
          <w:rFonts w:eastAsia="宋体"/>
          <w:lang w:eastAsia="zh-CN"/>
        </w:rPr>
        <w:t>I</w:t>
      </w:r>
      <w:r>
        <w:rPr>
          <w:rFonts w:eastAsia="宋体" w:hint="eastAsia"/>
          <w:lang w:eastAsia="zh-CN"/>
        </w:rPr>
        <w:t xml:space="preserve">f span patterns are </w:t>
      </w:r>
      <w:r>
        <w:rPr>
          <w:rFonts w:eastAsia="宋体"/>
          <w:lang w:eastAsia="zh-CN"/>
        </w:rPr>
        <w:t>non-aligned</w:t>
      </w:r>
      <w:r>
        <w:rPr>
          <w:rFonts w:eastAsia="宋体" w:hint="eastAsia"/>
          <w:lang w:eastAsia="zh-CN"/>
        </w:rPr>
        <w:t>,</w:t>
      </w:r>
      <w:r>
        <w:rPr>
          <w:rFonts w:eastAsia="宋体"/>
          <w:lang w:eastAsia="zh-CN"/>
        </w:rPr>
        <w:t xml:space="preserve"> at least one span of a DL cell are partially overlap</w:t>
      </w:r>
      <w:r w:rsidR="00366C72">
        <w:rPr>
          <w:rFonts w:eastAsia="宋体"/>
          <w:lang w:eastAsia="zh-CN"/>
        </w:rPr>
        <w:t>ped</w:t>
      </w:r>
      <w:r>
        <w:rPr>
          <w:rFonts w:eastAsia="宋体"/>
          <w:lang w:eastAsia="zh-CN"/>
        </w:rPr>
        <w:t xml:space="preserve"> with other spans from </w:t>
      </w:r>
      <w:r w:rsidRPr="00407888">
        <w:rPr>
          <w:iCs/>
        </w:rPr>
        <w:t xml:space="preserve">the </w:t>
      </w:r>
      <m:oMath>
        <m:sSubSup>
          <m:sSubSupPr>
            <m:ctrlPr>
              <w:rPr>
                <w:rFonts w:ascii="Cambria Math" w:eastAsia="DengXian" w:hAnsi="Cambria Math" w:cs="Calibri"/>
                <w:iCs/>
                <w:sz w:val="21"/>
                <w:szCs w:val="21"/>
              </w:rPr>
            </m:ctrlPr>
          </m:sSubSupPr>
          <m:e>
            <m:r>
              <m:rPr>
                <m:sty m:val="p"/>
              </m:rPr>
              <w:rPr>
                <w:rFonts w:ascii="Cambria Math" w:hAnsi="Cambria Math"/>
                <w:sz w:val="21"/>
                <w:szCs w:val="21"/>
              </w:rPr>
              <m:t>N</m:t>
            </m:r>
          </m:e>
          <m:sub>
            <m:r>
              <m:rPr>
                <m:sty m:val="p"/>
              </m:rPr>
              <w:rPr>
                <w:rFonts w:ascii="Cambria Math" w:hAnsi="Cambria Math"/>
                <w:sz w:val="21"/>
                <w:szCs w:val="21"/>
              </w:rPr>
              <m:t>cells,r16</m:t>
            </m:r>
            <m:ctrlPr>
              <w:rPr>
                <w:rFonts w:ascii="Cambria Math" w:eastAsia="DengXian" w:hAnsi="Cambria Math" w:cs="Calibri"/>
                <w:sz w:val="21"/>
                <w:szCs w:val="21"/>
              </w:rPr>
            </m:ctrlPr>
          </m:sub>
          <m:sup>
            <m:r>
              <m:rPr>
                <m:sty m:val="p"/>
              </m:rPr>
              <w:rPr>
                <w:rFonts w:ascii="Cambria Math" w:hAnsi="Cambria Math"/>
                <w:sz w:val="21"/>
                <w:szCs w:val="21"/>
              </w:rPr>
              <m:t>DL,(X,Y),μ</m:t>
            </m:r>
            <m:ctrlPr>
              <w:rPr>
                <w:rFonts w:ascii="Cambria Math" w:eastAsia="DengXian" w:hAnsi="Cambria Math" w:cs="Calibri"/>
                <w:sz w:val="21"/>
                <w:szCs w:val="21"/>
              </w:rPr>
            </m:ctrlPr>
          </m:sup>
        </m:sSubSup>
      </m:oMath>
      <w:r w:rsidRPr="00407888">
        <w:rPr>
          <w:iCs/>
        </w:rPr>
        <w:t xml:space="preserve"> downlink cells</w:t>
      </w:r>
      <w:r>
        <w:rPr>
          <w:iCs/>
        </w:rPr>
        <w:t>.</w:t>
      </w:r>
    </w:p>
    <w:p w14:paraId="3CAAE948" w14:textId="2DAEEB90" w:rsidR="00F13B4C" w:rsidRPr="007B7FDB" w:rsidRDefault="00366C72" w:rsidP="00266C48">
      <w:pPr>
        <w:pStyle w:val="afe"/>
        <w:numPr>
          <w:ilvl w:val="0"/>
          <w:numId w:val="18"/>
        </w:numPr>
        <w:ind w:leftChars="0"/>
        <w:jc w:val="both"/>
        <w:rPr>
          <w:rFonts w:eastAsia="宋体"/>
          <w:b/>
          <w:i/>
          <w:lang w:eastAsia="zh-CN"/>
        </w:rPr>
      </w:pPr>
      <w:r>
        <w:rPr>
          <w:rFonts w:eastAsia="宋体"/>
          <w:b/>
          <w:i/>
          <w:lang w:eastAsia="zh-CN"/>
        </w:rPr>
        <w:t xml:space="preserve">Non-aligned span: </w:t>
      </w:r>
      <w:r w:rsidRPr="007B7FDB">
        <w:rPr>
          <w:rFonts w:eastAsia="宋体"/>
          <w:b/>
          <w:i/>
          <w:lang w:eastAsia="zh-CN"/>
        </w:rPr>
        <w:t xml:space="preserve">At least one span of a DL </w:t>
      </w:r>
      <w:r>
        <w:rPr>
          <w:rFonts w:eastAsia="宋体"/>
          <w:b/>
          <w:i/>
          <w:lang w:eastAsia="zh-CN"/>
        </w:rPr>
        <w:t xml:space="preserve">serving </w:t>
      </w:r>
      <w:r w:rsidRPr="007B7FDB">
        <w:rPr>
          <w:rFonts w:eastAsia="宋体"/>
          <w:b/>
          <w:i/>
          <w:lang w:eastAsia="zh-CN"/>
        </w:rPr>
        <w:t xml:space="preserve">cell </w:t>
      </w:r>
      <w:r>
        <w:rPr>
          <w:rFonts w:eastAsia="宋体"/>
          <w:b/>
          <w:i/>
          <w:lang w:eastAsia="zh-CN"/>
        </w:rPr>
        <w:t>is</w:t>
      </w:r>
      <w:r w:rsidRPr="007B7FDB">
        <w:rPr>
          <w:rFonts w:eastAsia="宋体"/>
          <w:b/>
          <w:i/>
          <w:lang w:eastAsia="zh-CN"/>
        </w:rPr>
        <w:t xml:space="preserve"> partially overlap</w:t>
      </w:r>
      <w:r>
        <w:rPr>
          <w:rFonts w:eastAsia="宋体"/>
          <w:b/>
          <w:i/>
          <w:lang w:eastAsia="zh-CN"/>
        </w:rPr>
        <w:t>ped</w:t>
      </w:r>
      <w:r w:rsidRPr="007B7FDB">
        <w:rPr>
          <w:rFonts w:eastAsia="宋体"/>
          <w:b/>
          <w:i/>
          <w:lang w:eastAsia="zh-CN"/>
        </w:rPr>
        <w:t xml:space="preserve"> with other spans from the </w:t>
      </w:r>
      <m:oMath>
        <m:sSubSup>
          <m:sSubSupPr>
            <m:ctrlPr>
              <w:rPr>
                <w:rFonts w:ascii="Cambria Math" w:eastAsia="宋体" w:hAnsi="Cambria Math"/>
                <w:b/>
                <w:i/>
                <w:lang w:eastAsia="zh-CN"/>
              </w:rPr>
            </m:ctrlPr>
          </m:sSubSupPr>
          <m:e>
            <m:r>
              <m:rPr>
                <m:sty m:val="bi"/>
              </m:rPr>
              <w:rPr>
                <w:rFonts w:ascii="Cambria Math" w:eastAsia="宋体" w:hAnsi="Cambria Math"/>
                <w:lang w:eastAsia="zh-CN"/>
              </w:rPr>
              <m:t>N</m:t>
            </m:r>
          </m:e>
          <m:sub>
            <m:r>
              <m:rPr>
                <m:sty m:val="bi"/>
              </m:rPr>
              <w:rPr>
                <w:rFonts w:ascii="Cambria Math" w:eastAsia="宋体" w:hAnsi="Cambria Math"/>
                <w:lang w:eastAsia="zh-CN"/>
              </w:rPr>
              <m:t>cells,r</m:t>
            </m:r>
            <m:r>
              <m:rPr>
                <m:sty m:val="bi"/>
              </m:rPr>
              <w:rPr>
                <w:rFonts w:ascii="Cambria Math" w:eastAsia="宋体" w:hAnsi="Cambria Math"/>
                <w:lang w:eastAsia="zh-CN"/>
              </w:rPr>
              <m:t>16</m:t>
            </m:r>
          </m:sub>
          <m:sup>
            <m:r>
              <m:rPr>
                <m:sty m:val="bi"/>
              </m:rPr>
              <w:rPr>
                <w:rFonts w:ascii="Cambria Math" w:eastAsia="宋体" w:hAnsi="Cambria Math"/>
                <w:lang w:eastAsia="zh-CN"/>
              </w:rPr>
              <m:t>DL,(X,Y),μ</m:t>
            </m:r>
          </m:sup>
        </m:sSubSup>
      </m:oMath>
      <w:r w:rsidRPr="007B7FDB">
        <w:rPr>
          <w:rFonts w:eastAsia="宋体"/>
          <w:b/>
          <w:i/>
          <w:lang w:eastAsia="zh-CN"/>
        </w:rPr>
        <w:t xml:space="preserve"> downlink cells.</w:t>
      </w:r>
    </w:p>
    <w:p w14:paraId="36AB7B11" w14:textId="51290184" w:rsidR="00C32146" w:rsidRDefault="00C32146" w:rsidP="00266C48">
      <w:pPr>
        <w:jc w:val="both"/>
        <w:rPr>
          <w:rFonts w:eastAsia="宋体"/>
          <w:lang w:eastAsia="zh-CN"/>
        </w:rPr>
      </w:pPr>
      <w:r>
        <w:rPr>
          <w:rFonts w:eastAsia="宋体"/>
          <w:lang w:eastAsia="zh-CN"/>
        </w:rPr>
        <w:t>For non-aligned span case, we agree with the proposal#1 and #2 from [2] and propose to make them agreements.</w:t>
      </w:r>
    </w:p>
    <w:p w14:paraId="5248E408" w14:textId="50D84B5F" w:rsidR="00C32146" w:rsidRPr="00C32146" w:rsidRDefault="00C32146" w:rsidP="00266C48">
      <w:pPr>
        <w:pStyle w:val="afe"/>
        <w:numPr>
          <w:ilvl w:val="0"/>
          <w:numId w:val="18"/>
        </w:numPr>
        <w:ind w:leftChars="0"/>
        <w:jc w:val="both"/>
        <w:rPr>
          <w:rFonts w:eastAsia="宋体"/>
          <w:b/>
          <w:i/>
          <w:lang w:eastAsia="zh-CN"/>
        </w:rPr>
      </w:pPr>
      <w:r w:rsidRPr="00C32146">
        <w:rPr>
          <w:rFonts w:eastAsia="宋体"/>
          <w:b/>
          <w:i/>
          <w:lang w:eastAsia="zh-CN"/>
        </w:rPr>
        <w:t>Agree with the proposal#1 and #2 from [2] and propose to make them agreements</w:t>
      </w:r>
    </w:p>
    <w:p w14:paraId="64169038" w14:textId="2D2C0982" w:rsidR="00C32146" w:rsidRPr="00C32146" w:rsidRDefault="00C32146" w:rsidP="00266C48">
      <w:pPr>
        <w:jc w:val="both"/>
        <w:rPr>
          <w:i/>
          <w:iCs/>
        </w:rPr>
      </w:pPr>
      <w:r w:rsidRPr="00C32146">
        <w:rPr>
          <w:i/>
          <w:iCs/>
        </w:rPr>
        <w:t xml:space="preserve">If a UE is configured with </w:t>
      </w:r>
      <m:oMath>
        <m:sSubSup>
          <m:sSubSupPr>
            <m:ctrlPr>
              <w:rPr>
                <w:rFonts w:ascii="Cambria Math" w:hAnsi="Cambria Math" w:cs="Calibri"/>
                <w:i/>
                <w:iCs/>
                <w:sz w:val="21"/>
                <w:szCs w:val="21"/>
              </w:rPr>
            </m:ctrlPr>
          </m:sSubSupPr>
          <m:e>
            <m:r>
              <w:rPr>
                <w:rFonts w:ascii="Cambria Math" w:hAnsi="Cambria Math"/>
                <w:sz w:val="21"/>
                <w:szCs w:val="21"/>
              </w:rPr>
              <m:t>N</m:t>
            </m:r>
          </m:e>
          <m:sub>
            <m:r>
              <m:rPr>
                <m:sty m:val="p"/>
              </m:rPr>
              <w:rPr>
                <w:rFonts w:ascii="Cambria Math" w:hAnsi="Cambria Math"/>
                <w:sz w:val="21"/>
                <w:szCs w:val="21"/>
              </w:rPr>
              <m:t>cells,r16</m:t>
            </m:r>
            <m:ctrlPr>
              <w:rPr>
                <w:rFonts w:ascii="Cambria Math" w:hAnsi="Cambria Math" w:cs="Calibri"/>
                <w:sz w:val="21"/>
                <w:szCs w:val="21"/>
              </w:rPr>
            </m:ctrlPr>
          </m:sub>
          <m:sup>
            <m:r>
              <m:rPr>
                <m:sty m:val="p"/>
              </m:rPr>
              <w:rPr>
                <w:rFonts w:ascii="Cambria Math" w:hAnsi="Cambria Math"/>
                <w:sz w:val="21"/>
                <w:szCs w:val="21"/>
              </w:rPr>
              <m:t>DL,(X,Y),</m:t>
            </m:r>
            <m:r>
              <w:rPr>
                <w:rFonts w:ascii="Cambria Math" w:hAnsi="Cambria Math"/>
                <w:sz w:val="21"/>
                <w:szCs w:val="21"/>
              </w:rPr>
              <m:t>μ</m:t>
            </m:r>
            <m:ctrlPr>
              <w:rPr>
                <w:rFonts w:ascii="Cambria Math" w:hAnsi="Cambria Math" w:cs="Calibri"/>
                <w:sz w:val="21"/>
                <w:szCs w:val="21"/>
              </w:rPr>
            </m:ctrlPr>
          </m:sup>
        </m:sSubSup>
      </m:oMath>
      <w:r w:rsidRPr="00C32146">
        <w:rPr>
          <w:i/>
          <w:iCs/>
        </w:rPr>
        <w:t xml:space="preserve"> downlink cells with Rel-16 PDCCH monitoring capability with an associated combination (X, Y) and SCS configuration µ, where </w:t>
      </w:r>
      <m:oMath>
        <m:nary>
          <m:naryPr>
            <m:chr m:val="∑"/>
            <m:ctrlPr>
              <w:rPr>
                <w:rFonts w:ascii="Cambria Math" w:hAnsi="Cambria Math" w:cs="Calibri"/>
                <w:i/>
                <w:iCs/>
              </w:rPr>
            </m:ctrlPr>
          </m:naryPr>
          <m:sub>
            <m:r>
              <w:rPr>
                <w:rFonts w:ascii="Cambria Math" w:hAnsi="Cambria Math"/>
              </w:rPr>
              <m:t>μ=0</m:t>
            </m:r>
          </m:sub>
          <m:sup>
            <m:r>
              <w:rPr>
                <w:rFonts w:ascii="Cambria Math" w:hAnsi="Cambria Math"/>
              </w:rPr>
              <m:t>1</m:t>
            </m:r>
          </m:sup>
          <m:e>
            <m:sSubSup>
              <m:sSubSupPr>
                <m:ctrlPr>
                  <w:rPr>
                    <w:rFonts w:ascii="Cambria Math" w:hAnsi="Cambria Math" w:cs="Calibri"/>
                    <w:i/>
                    <w:iCs/>
                  </w:rPr>
                </m:ctrlPr>
              </m:sSubSupPr>
              <m:e>
                <m:r>
                  <w:rPr>
                    <w:rFonts w:ascii="Cambria Math" w:hAnsi="Cambria Math"/>
                  </w:rPr>
                  <m:t>N</m:t>
                </m:r>
              </m:e>
              <m:sub>
                <m:r>
                  <w:rPr>
                    <w:rFonts w:ascii="Cambria Math" w:hAnsi="Cambria Math"/>
                  </w:rPr>
                  <m:t>cells,r16</m:t>
                </m:r>
              </m:sub>
              <m:sup>
                <m:r>
                  <w:rPr>
                    <w:rFonts w:ascii="Cambria Math" w:hAnsi="Cambria Math"/>
                  </w:rPr>
                  <m:t>DL,μ</m:t>
                </m:r>
              </m:sup>
            </m:sSubSup>
          </m:e>
        </m:nary>
        <m:r>
          <w:rPr>
            <w:rFonts w:ascii="Cambria Math" w:hAnsi="Cambria Math"/>
          </w:rPr>
          <m:t>&gt;</m:t>
        </m:r>
        <m:sSubSup>
          <m:sSubSupPr>
            <m:ctrlPr>
              <w:rPr>
                <w:rFonts w:ascii="Cambria Math" w:hAnsi="Cambria Math" w:cs="Calibri"/>
                <w:i/>
                <w:iCs/>
              </w:rPr>
            </m:ctrlPr>
          </m:sSubSupPr>
          <m:e>
            <m:r>
              <w:rPr>
                <w:rFonts w:ascii="Cambria Math" w:hAnsi="Cambria Math"/>
              </w:rPr>
              <m:t>N</m:t>
            </m:r>
          </m:e>
          <m:sub>
            <m:r>
              <w:rPr>
                <w:rFonts w:ascii="Cambria Math" w:hAnsi="Cambria Math"/>
              </w:rPr>
              <m:t>cells</m:t>
            </m:r>
          </m:sub>
          <m:sup>
            <m:r>
              <w:rPr>
                <w:rFonts w:ascii="Cambria Math" w:hAnsi="Cambria Math"/>
              </w:rPr>
              <m:t>cap-r16</m:t>
            </m:r>
          </m:sup>
        </m:sSubSup>
      </m:oMath>
      <w:r w:rsidRPr="00C32146">
        <w:rPr>
          <w:lang w:val="x-none"/>
        </w:rPr>
        <w:t xml:space="preserve">, </w:t>
      </w:r>
      <w:r w:rsidRPr="00C32146">
        <w:rPr>
          <w:i/>
          <w:iCs/>
        </w:rPr>
        <w:t xml:space="preserve">the UE is not required to monitor more than </w:t>
      </w:r>
      <m:oMath>
        <m:sSubSup>
          <m:sSubSupPr>
            <m:ctrlPr>
              <w:rPr>
                <w:rFonts w:ascii="Cambria Math" w:hAnsi="Cambria Math" w:cs="Calibri"/>
                <w:i/>
                <w:iCs/>
                <w:sz w:val="21"/>
                <w:szCs w:val="21"/>
              </w:rPr>
            </m:ctrlPr>
          </m:sSubSupPr>
          <m:e>
            <m:r>
              <w:rPr>
                <w:rFonts w:ascii="Cambria Math" w:hAnsi="Cambria Math"/>
                <w:sz w:val="21"/>
                <w:szCs w:val="21"/>
              </w:rPr>
              <m:t>C</m:t>
            </m:r>
          </m:e>
          <m:sub>
            <m:r>
              <m:rPr>
                <m:sty m:val="p"/>
              </m:rPr>
              <w:rPr>
                <w:rFonts w:ascii="Cambria Math" w:hAnsi="Cambria Math"/>
                <w:sz w:val="21"/>
                <w:szCs w:val="21"/>
              </w:rPr>
              <m:t>PDCCH</m:t>
            </m:r>
            <m:ctrlPr>
              <w:rPr>
                <w:rFonts w:ascii="Cambria Math" w:hAnsi="Cambria Math" w:cs="Calibri"/>
                <w:sz w:val="21"/>
                <w:szCs w:val="21"/>
              </w:rPr>
            </m:ctrlPr>
          </m:sub>
          <m:sup>
            <m:r>
              <m:rPr>
                <m:sty m:val="p"/>
              </m:rPr>
              <w:rPr>
                <w:rFonts w:ascii="Cambria Math" w:hAnsi="Cambria Math"/>
                <w:sz w:val="21"/>
                <w:szCs w:val="21"/>
              </w:rPr>
              <m:t>total,(X,Y),</m:t>
            </m:r>
            <m:r>
              <w:rPr>
                <w:rFonts w:ascii="Cambria Math" w:hAnsi="Cambria Math"/>
                <w:sz w:val="21"/>
                <w:szCs w:val="21"/>
              </w:rPr>
              <m:t>μ</m:t>
            </m:r>
            <m:ctrlPr>
              <w:rPr>
                <w:rFonts w:ascii="Cambria Math" w:hAnsi="Cambria Math" w:cs="Calibri"/>
                <w:sz w:val="21"/>
                <w:szCs w:val="21"/>
              </w:rPr>
            </m:ctrlPr>
          </m:sup>
        </m:sSubSup>
        <m:r>
          <w:rPr>
            <w:rFonts w:ascii="Cambria Math" w:hAnsi="Cambria Math"/>
            <w:sz w:val="21"/>
            <w:szCs w:val="21"/>
          </w:rPr>
          <m:t xml:space="preserve"> </m:t>
        </m:r>
      </m:oMath>
      <w:r w:rsidRPr="00C32146">
        <w:rPr>
          <w:i/>
          <w:iCs/>
        </w:rPr>
        <w:t xml:space="preserve">non-overlapping CCEs for any set of spans across the active DL BWP(s) of scheduling cell(s) from the </w:t>
      </w:r>
      <m:oMath>
        <m:sSubSup>
          <m:sSubSupPr>
            <m:ctrlPr>
              <w:rPr>
                <w:rFonts w:ascii="Cambria Math" w:hAnsi="Cambria Math" w:cs="Calibri"/>
                <w:i/>
                <w:iCs/>
                <w:sz w:val="21"/>
                <w:szCs w:val="21"/>
              </w:rPr>
            </m:ctrlPr>
          </m:sSubSupPr>
          <m:e>
            <m:r>
              <w:rPr>
                <w:rFonts w:ascii="Cambria Math" w:hAnsi="Cambria Math"/>
                <w:sz w:val="21"/>
                <w:szCs w:val="21"/>
              </w:rPr>
              <m:t>N</m:t>
            </m:r>
          </m:e>
          <m:sub>
            <m:r>
              <m:rPr>
                <m:sty m:val="p"/>
              </m:rPr>
              <w:rPr>
                <w:rFonts w:ascii="Cambria Math" w:hAnsi="Cambria Math"/>
                <w:sz w:val="21"/>
                <w:szCs w:val="21"/>
              </w:rPr>
              <m:t>cells,r16</m:t>
            </m:r>
            <m:ctrlPr>
              <w:rPr>
                <w:rFonts w:ascii="Cambria Math" w:hAnsi="Cambria Math" w:cs="Calibri"/>
                <w:sz w:val="21"/>
                <w:szCs w:val="21"/>
              </w:rPr>
            </m:ctrlPr>
          </m:sub>
          <m:sup>
            <m:r>
              <m:rPr>
                <m:sty m:val="p"/>
              </m:rPr>
              <w:rPr>
                <w:rFonts w:ascii="Cambria Math" w:hAnsi="Cambria Math"/>
                <w:sz w:val="21"/>
                <w:szCs w:val="21"/>
              </w:rPr>
              <m:t>DL,(X,Y),</m:t>
            </m:r>
            <m:r>
              <w:rPr>
                <w:rFonts w:ascii="Cambria Math" w:hAnsi="Cambria Math"/>
                <w:sz w:val="21"/>
                <w:szCs w:val="21"/>
              </w:rPr>
              <m:t>μ</m:t>
            </m:r>
            <m:ctrlPr>
              <w:rPr>
                <w:rFonts w:ascii="Cambria Math" w:hAnsi="Cambria Math" w:cs="Calibri"/>
                <w:sz w:val="21"/>
                <w:szCs w:val="21"/>
              </w:rPr>
            </m:ctrlPr>
          </m:sup>
        </m:sSubSup>
        <m:r>
          <w:rPr>
            <w:rFonts w:ascii="Cambria Math" w:hAnsi="Cambria Math"/>
            <w:sz w:val="21"/>
            <w:szCs w:val="21"/>
          </w:rPr>
          <m:t xml:space="preserve"> </m:t>
        </m:r>
      </m:oMath>
      <w:r w:rsidRPr="00C32146">
        <w:rPr>
          <w:i/>
          <w:iCs/>
        </w:rPr>
        <w:t xml:space="preserve">downlink cells if the spans on different downlink cells from the </w:t>
      </w:r>
      <m:oMath>
        <m:sSubSup>
          <m:sSubSupPr>
            <m:ctrlPr>
              <w:rPr>
                <w:rFonts w:ascii="Cambria Math" w:hAnsi="Cambria Math" w:cs="Calibri"/>
                <w:i/>
                <w:iCs/>
                <w:sz w:val="21"/>
                <w:szCs w:val="21"/>
              </w:rPr>
            </m:ctrlPr>
          </m:sSubSupPr>
          <m:e>
            <m:r>
              <w:rPr>
                <w:rFonts w:ascii="Cambria Math" w:hAnsi="Cambria Math"/>
                <w:sz w:val="21"/>
                <w:szCs w:val="21"/>
              </w:rPr>
              <m:t>N</m:t>
            </m:r>
          </m:e>
          <m:sub>
            <m:r>
              <m:rPr>
                <m:sty m:val="p"/>
              </m:rPr>
              <w:rPr>
                <w:rFonts w:ascii="Cambria Math" w:hAnsi="Cambria Math"/>
                <w:sz w:val="21"/>
                <w:szCs w:val="21"/>
              </w:rPr>
              <m:t>cells,r16</m:t>
            </m:r>
            <m:ctrlPr>
              <w:rPr>
                <w:rFonts w:ascii="Cambria Math" w:hAnsi="Cambria Math" w:cs="Calibri"/>
                <w:sz w:val="21"/>
                <w:szCs w:val="21"/>
              </w:rPr>
            </m:ctrlPr>
          </m:sub>
          <m:sup>
            <m:r>
              <m:rPr>
                <m:sty m:val="p"/>
              </m:rPr>
              <w:rPr>
                <w:rFonts w:ascii="Cambria Math" w:hAnsi="Cambria Math"/>
                <w:sz w:val="21"/>
                <w:szCs w:val="21"/>
              </w:rPr>
              <m:t>DL,(X,Y),</m:t>
            </m:r>
            <m:r>
              <w:rPr>
                <w:rFonts w:ascii="Cambria Math" w:hAnsi="Cambria Math"/>
                <w:sz w:val="21"/>
                <w:szCs w:val="21"/>
              </w:rPr>
              <m:t>μ</m:t>
            </m:r>
            <m:ctrlPr>
              <w:rPr>
                <w:rFonts w:ascii="Cambria Math" w:hAnsi="Cambria Math" w:cs="Calibri"/>
                <w:sz w:val="21"/>
                <w:szCs w:val="21"/>
              </w:rPr>
            </m:ctrlPr>
          </m:sup>
        </m:sSubSup>
      </m:oMath>
      <w:r w:rsidRPr="00C32146">
        <w:rPr>
          <w:i/>
          <w:iCs/>
        </w:rPr>
        <w:t xml:space="preserve"> downlink cells are not aligned, with at most one span per scheduling cell for each set, where</w:t>
      </w:r>
    </w:p>
    <w:p w14:paraId="50A7917B" w14:textId="77777777" w:rsidR="00C32146" w:rsidRPr="00C32146" w:rsidRDefault="00480606" w:rsidP="00266C48">
      <w:pPr>
        <w:spacing w:beforeLines="50" w:before="120"/>
        <w:jc w:val="both"/>
        <w:rPr>
          <w:i/>
          <w:iCs/>
          <w:sz w:val="21"/>
          <w:szCs w:val="21"/>
        </w:rPr>
      </w:pPr>
      <m:oMathPara>
        <m:oMath>
          <m:sSubSup>
            <m:sSubSupPr>
              <m:ctrlPr>
                <w:rPr>
                  <w:rFonts w:ascii="Cambria Math" w:hAnsi="Cambria Math" w:cs="Calibri"/>
                  <w:i/>
                  <w:iCs/>
                  <w:sz w:val="21"/>
                  <w:szCs w:val="21"/>
                </w:rPr>
              </m:ctrlPr>
            </m:sSubSupPr>
            <m:e>
              <m:r>
                <w:rPr>
                  <w:rFonts w:ascii="Cambria Math" w:hAnsi="Cambria Math"/>
                  <w:sz w:val="21"/>
                  <w:szCs w:val="21"/>
                </w:rPr>
                <m:t>C</m:t>
              </m:r>
            </m:e>
            <m:sub>
              <m:r>
                <m:rPr>
                  <m:sty m:val="p"/>
                </m:rPr>
                <w:rPr>
                  <w:rFonts w:ascii="Cambria Math" w:hAnsi="Cambria Math"/>
                  <w:sz w:val="21"/>
                  <w:szCs w:val="21"/>
                </w:rPr>
                <m:t>PDCCH</m:t>
              </m:r>
              <m:ctrlPr>
                <w:rPr>
                  <w:rFonts w:ascii="Cambria Math" w:hAnsi="Cambria Math" w:cs="Calibri"/>
                  <w:sz w:val="21"/>
                  <w:szCs w:val="21"/>
                </w:rPr>
              </m:ctrlPr>
            </m:sub>
            <m:sup>
              <m:r>
                <m:rPr>
                  <m:sty m:val="p"/>
                </m:rPr>
                <w:rPr>
                  <w:rFonts w:ascii="Cambria Math" w:hAnsi="Cambria Math"/>
                  <w:sz w:val="21"/>
                  <w:szCs w:val="21"/>
                </w:rPr>
                <m:t>total,(X,Y),</m:t>
              </m:r>
              <m:r>
                <w:rPr>
                  <w:rFonts w:ascii="Cambria Math" w:hAnsi="Cambria Math"/>
                  <w:sz w:val="21"/>
                  <w:szCs w:val="21"/>
                </w:rPr>
                <m:t>μ</m:t>
              </m:r>
              <m:ctrlPr>
                <w:rPr>
                  <w:rFonts w:ascii="Cambria Math" w:hAnsi="Cambria Math" w:cs="Calibri"/>
                  <w:sz w:val="21"/>
                  <w:szCs w:val="21"/>
                </w:rPr>
              </m:ctrlPr>
            </m:sup>
          </m:sSubSup>
          <m:r>
            <w:rPr>
              <w:rFonts w:ascii="Cambria Math" w:hAnsi="Cambria Math"/>
              <w:sz w:val="21"/>
              <w:szCs w:val="21"/>
            </w:rPr>
            <m:t>=</m:t>
          </m:r>
          <m:d>
            <m:dPr>
              <m:begChr m:val="⌊"/>
              <m:endChr m:val="⌋"/>
              <m:ctrlPr>
                <w:rPr>
                  <w:rFonts w:ascii="Cambria Math" w:hAnsi="Cambria Math" w:cs="Calibri"/>
                  <w:i/>
                  <w:iCs/>
                  <w:sz w:val="21"/>
                  <w:szCs w:val="21"/>
                </w:rPr>
              </m:ctrlPr>
            </m:dPr>
            <m:e>
              <m:sSubSup>
                <m:sSubSupPr>
                  <m:ctrlPr>
                    <w:rPr>
                      <w:rFonts w:ascii="Cambria Math" w:hAnsi="Cambria Math" w:cs="Calibri"/>
                      <w:i/>
                      <w:iCs/>
                      <w:sz w:val="21"/>
                      <w:szCs w:val="21"/>
                    </w:rPr>
                  </m:ctrlPr>
                </m:sSubSupPr>
                <m:e>
                  <m:r>
                    <w:rPr>
                      <w:rFonts w:ascii="Cambria Math" w:hAnsi="Cambria Math"/>
                      <w:sz w:val="21"/>
                      <w:szCs w:val="21"/>
                    </w:rPr>
                    <m:t>N</m:t>
                  </m:r>
                </m:e>
                <m:sub>
                  <m:r>
                    <m:rPr>
                      <m:sty m:val="p"/>
                    </m:rPr>
                    <w:rPr>
                      <w:rFonts w:ascii="Cambria Math" w:hAnsi="Cambria Math"/>
                      <w:sz w:val="21"/>
                      <w:szCs w:val="21"/>
                    </w:rPr>
                    <m:t>cells</m:t>
                  </m:r>
                  <m:ctrlPr>
                    <w:rPr>
                      <w:rFonts w:ascii="Cambria Math" w:hAnsi="Cambria Math" w:cs="Calibri"/>
                      <w:sz w:val="21"/>
                      <w:szCs w:val="21"/>
                    </w:rPr>
                  </m:ctrlPr>
                </m:sub>
                <m:sup>
                  <m:r>
                    <m:rPr>
                      <m:sty m:val="p"/>
                    </m:rPr>
                    <w:rPr>
                      <w:rFonts w:ascii="Cambria Math" w:hAnsi="Cambria Math"/>
                      <w:sz w:val="21"/>
                      <w:szCs w:val="21"/>
                    </w:rPr>
                    <m:t>cap-r16</m:t>
                  </m:r>
                  <m:ctrlPr>
                    <w:rPr>
                      <w:rFonts w:ascii="Cambria Math" w:hAnsi="Cambria Math" w:cs="Calibri"/>
                      <w:sz w:val="21"/>
                      <w:szCs w:val="21"/>
                    </w:rPr>
                  </m:ctrlPr>
                </m:sup>
              </m:sSubSup>
              <m:r>
                <w:rPr>
                  <w:rFonts w:ascii="Cambria Math" w:hAnsi="Cambria Math"/>
                  <w:sz w:val="21"/>
                  <w:szCs w:val="21"/>
                </w:rPr>
                <m:t>⋅</m:t>
              </m:r>
              <m:sSubSup>
                <m:sSubSupPr>
                  <m:ctrlPr>
                    <w:rPr>
                      <w:rFonts w:ascii="Cambria Math" w:hAnsi="Cambria Math" w:cs="Calibri"/>
                      <w:i/>
                      <w:iCs/>
                      <w:sz w:val="21"/>
                      <w:szCs w:val="21"/>
                    </w:rPr>
                  </m:ctrlPr>
                </m:sSubSupPr>
                <m:e>
                  <m:r>
                    <w:rPr>
                      <w:rFonts w:ascii="Cambria Math" w:hAnsi="Cambria Math"/>
                      <w:sz w:val="21"/>
                      <w:szCs w:val="21"/>
                    </w:rPr>
                    <m:t>C</m:t>
                  </m:r>
                </m:e>
                <m:sub>
                  <m:r>
                    <m:rPr>
                      <m:sty m:val="p"/>
                    </m:rPr>
                    <w:rPr>
                      <w:rFonts w:ascii="Cambria Math" w:hAnsi="Cambria Math"/>
                      <w:sz w:val="21"/>
                      <w:szCs w:val="21"/>
                    </w:rPr>
                    <m:t>PDCCH</m:t>
                  </m:r>
                  <m:ctrlPr>
                    <w:rPr>
                      <w:rFonts w:ascii="Cambria Math" w:hAnsi="Cambria Math" w:cs="Calibri"/>
                      <w:sz w:val="21"/>
                      <w:szCs w:val="21"/>
                    </w:rPr>
                  </m:ctrlPr>
                </m:sub>
                <m:sup>
                  <m:r>
                    <m:rPr>
                      <m:sty m:val="p"/>
                    </m:rPr>
                    <w:rPr>
                      <w:rFonts w:ascii="Cambria Math" w:hAnsi="Cambria Math"/>
                      <w:sz w:val="21"/>
                      <w:szCs w:val="21"/>
                    </w:rPr>
                    <m:t>max,(X,Y),</m:t>
                  </m:r>
                  <m:r>
                    <w:rPr>
                      <w:rFonts w:ascii="Cambria Math" w:hAnsi="Cambria Math"/>
                      <w:sz w:val="21"/>
                      <w:szCs w:val="21"/>
                    </w:rPr>
                    <m:t>μ</m:t>
                  </m:r>
                  <m:ctrlPr>
                    <w:rPr>
                      <w:rFonts w:ascii="Cambria Math" w:hAnsi="Cambria Math" w:cs="Calibri"/>
                      <w:sz w:val="21"/>
                      <w:szCs w:val="21"/>
                    </w:rPr>
                  </m:ctrlPr>
                </m:sup>
              </m:sSubSup>
              <m:r>
                <w:rPr>
                  <w:rFonts w:ascii="Cambria Math" w:hAnsi="Cambria Math"/>
                  <w:sz w:val="21"/>
                  <w:szCs w:val="21"/>
                </w:rPr>
                <m:t>⋅</m:t>
              </m:r>
              <m:f>
                <m:fPr>
                  <m:type m:val="lin"/>
                  <m:ctrlPr>
                    <w:rPr>
                      <w:rFonts w:ascii="Cambria Math" w:hAnsi="Cambria Math" w:cs="Calibri"/>
                      <w:i/>
                      <w:iCs/>
                      <w:sz w:val="21"/>
                      <w:szCs w:val="21"/>
                    </w:rPr>
                  </m:ctrlPr>
                </m:fPr>
                <m:num>
                  <m:d>
                    <m:dPr>
                      <m:ctrlPr>
                        <w:rPr>
                          <w:rFonts w:ascii="Cambria Math" w:hAnsi="Cambria Math" w:cs="Calibri"/>
                          <w:i/>
                          <w:iCs/>
                          <w:sz w:val="21"/>
                          <w:szCs w:val="21"/>
                        </w:rPr>
                      </m:ctrlPr>
                    </m:dPr>
                    <m:e>
                      <m:sSubSup>
                        <m:sSubSupPr>
                          <m:ctrlPr>
                            <w:rPr>
                              <w:rFonts w:ascii="Cambria Math" w:hAnsi="Cambria Math" w:cs="Calibri"/>
                              <w:i/>
                              <w:iCs/>
                              <w:sz w:val="21"/>
                              <w:szCs w:val="21"/>
                            </w:rPr>
                          </m:ctrlPr>
                        </m:sSubSupPr>
                        <m:e>
                          <m:r>
                            <w:rPr>
                              <w:rFonts w:ascii="Cambria Math" w:hAnsi="Cambria Math"/>
                              <w:sz w:val="21"/>
                              <w:szCs w:val="21"/>
                            </w:rPr>
                            <m:t>N</m:t>
                          </m:r>
                        </m:e>
                        <m:sub>
                          <m:r>
                            <m:rPr>
                              <m:sty m:val="p"/>
                            </m:rPr>
                            <w:rPr>
                              <w:rFonts w:ascii="Cambria Math" w:hAnsi="Cambria Math"/>
                              <w:sz w:val="21"/>
                              <w:szCs w:val="21"/>
                            </w:rPr>
                            <m:t>cells,r16</m:t>
                          </m:r>
                          <m:ctrlPr>
                            <w:rPr>
                              <w:rFonts w:ascii="Cambria Math" w:hAnsi="Cambria Math" w:cs="Calibri"/>
                              <w:sz w:val="21"/>
                              <w:szCs w:val="21"/>
                            </w:rPr>
                          </m:ctrlPr>
                        </m:sub>
                        <m:sup>
                          <m:r>
                            <m:rPr>
                              <m:sty m:val="p"/>
                            </m:rPr>
                            <w:rPr>
                              <w:rFonts w:ascii="Cambria Math" w:hAnsi="Cambria Math"/>
                              <w:sz w:val="21"/>
                              <w:szCs w:val="21"/>
                            </w:rPr>
                            <m:t>DL,(X,Y),</m:t>
                          </m:r>
                          <m:r>
                            <w:rPr>
                              <w:rFonts w:ascii="Cambria Math" w:hAnsi="Cambria Math"/>
                              <w:sz w:val="21"/>
                              <w:szCs w:val="21"/>
                            </w:rPr>
                            <m:t>μ</m:t>
                          </m:r>
                          <m:ctrlPr>
                            <w:rPr>
                              <w:rFonts w:ascii="Cambria Math" w:hAnsi="Cambria Math" w:cs="Calibri"/>
                              <w:sz w:val="21"/>
                              <w:szCs w:val="21"/>
                            </w:rPr>
                          </m:ctrlPr>
                        </m:sup>
                      </m:sSubSup>
                    </m:e>
                  </m:d>
                </m:num>
                <m:den>
                  <m:nary>
                    <m:naryPr>
                      <m:chr m:val="∑"/>
                      <m:ctrlPr>
                        <w:rPr>
                          <w:rFonts w:ascii="Cambria Math" w:hAnsi="Cambria Math" w:cs="Calibri"/>
                          <w:i/>
                          <w:iCs/>
                          <w:sz w:val="21"/>
                          <w:szCs w:val="21"/>
                        </w:rPr>
                      </m:ctrlPr>
                    </m:naryPr>
                    <m:sub>
                      <m:r>
                        <w:rPr>
                          <w:rFonts w:ascii="Cambria Math" w:hAnsi="Cambria Math"/>
                          <w:sz w:val="21"/>
                          <w:szCs w:val="21"/>
                        </w:rPr>
                        <m:t>j=0</m:t>
                      </m:r>
                    </m:sub>
                    <m:sup>
                      <m:r>
                        <w:rPr>
                          <w:rFonts w:ascii="Cambria Math" w:hAnsi="Cambria Math"/>
                          <w:sz w:val="21"/>
                          <w:szCs w:val="21"/>
                        </w:rPr>
                        <m:t>1</m:t>
                      </m:r>
                    </m:sup>
                    <m:e>
                      <m:d>
                        <m:dPr>
                          <m:ctrlPr>
                            <w:rPr>
                              <w:rFonts w:ascii="Cambria Math" w:hAnsi="Cambria Math" w:cs="Calibri"/>
                              <w:i/>
                              <w:iCs/>
                              <w:sz w:val="21"/>
                              <w:szCs w:val="21"/>
                            </w:rPr>
                          </m:ctrlPr>
                        </m:dPr>
                        <m:e>
                          <m:sSubSup>
                            <m:sSubSupPr>
                              <m:ctrlPr>
                                <w:rPr>
                                  <w:rFonts w:ascii="Cambria Math" w:hAnsi="Cambria Math" w:cs="Calibri"/>
                                  <w:i/>
                                  <w:iCs/>
                                  <w:sz w:val="21"/>
                                  <w:szCs w:val="21"/>
                                </w:rPr>
                              </m:ctrlPr>
                            </m:sSubSupPr>
                            <m:e>
                              <m:r>
                                <w:rPr>
                                  <w:rFonts w:ascii="Cambria Math" w:hAnsi="Cambria Math"/>
                                  <w:sz w:val="21"/>
                                  <w:szCs w:val="21"/>
                                </w:rPr>
                                <m:t>N</m:t>
                              </m:r>
                            </m:e>
                            <m:sub>
                              <m:r>
                                <m:rPr>
                                  <m:sty m:val="p"/>
                                </m:rPr>
                                <w:rPr>
                                  <w:rFonts w:ascii="Cambria Math" w:hAnsi="Cambria Math"/>
                                  <w:sz w:val="21"/>
                                  <w:szCs w:val="21"/>
                                </w:rPr>
                                <m:t>cells,r16</m:t>
                              </m:r>
                              <m:ctrlPr>
                                <w:rPr>
                                  <w:rFonts w:ascii="Cambria Math" w:hAnsi="Cambria Math" w:cs="Calibri"/>
                                  <w:sz w:val="21"/>
                                  <w:szCs w:val="21"/>
                                </w:rPr>
                              </m:ctrlPr>
                            </m:sub>
                            <m:sup>
                              <m:r>
                                <m:rPr>
                                  <m:sty m:val="p"/>
                                </m:rPr>
                                <w:rPr>
                                  <w:rFonts w:ascii="Cambria Math" w:hAnsi="Cambria Math"/>
                                  <w:sz w:val="21"/>
                                  <w:szCs w:val="21"/>
                                </w:rPr>
                                <m:t>DL,</m:t>
                              </m:r>
                              <m:r>
                                <w:rPr>
                                  <w:rFonts w:ascii="Cambria Math" w:hAnsi="Cambria Math"/>
                                  <w:sz w:val="21"/>
                                  <w:szCs w:val="21"/>
                                </w:rPr>
                                <m:t>j</m:t>
                              </m:r>
                              <m:ctrlPr>
                                <w:rPr>
                                  <w:rFonts w:ascii="Cambria Math" w:hAnsi="Cambria Math" w:cs="Calibri"/>
                                  <w:sz w:val="21"/>
                                  <w:szCs w:val="21"/>
                                </w:rPr>
                              </m:ctrlPr>
                            </m:sup>
                          </m:sSubSup>
                        </m:e>
                      </m:d>
                    </m:e>
                  </m:nary>
                </m:den>
              </m:f>
            </m:e>
          </m:d>
        </m:oMath>
      </m:oMathPara>
    </w:p>
    <w:p w14:paraId="4784ED0E" w14:textId="77777777" w:rsidR="00C32146" w:rsidRPr="00C32146" w:rsidRDefault="00C32146" w:rsidP="00266C48">
      <w:pPr>
        <w:numPr>
          <w:ilvl w:val="1"/>
          <w:numId w:val="11"/>
        </w:numPr>
        <w:autoSpaceDE w:val="0"/>
        <w:autoSpaceDN w:val="0"/>
        <w:snapToGrid w:val="0"/>
        <w:spacing w:after="120"/>
        <w:jc w:val="both"/>
        <w:rPr>
          <w:i/>
          <w:iCs/>
        </w:rPr>
      </w:pPr>
      <w:r w:rsidRPr="00C32146">
        <w:rPr>
          <w:i/>
          <w:iCs/>
          <w:noProof/>
          <w:position w:val="-14"/>
          <w:lang w:val="en-US" w:eastAsia="zh-CN"/>
        </w:rPr>
        <w:drawing>
          <wp:inline distT="0" distB="0" distL="0" distR="0" wp14:anchorId="54AE6D31" wp14:editId="429FC22C">
            <wp:extent cx="457200" cy="247015"/>
            <wp:effectExtent l="0" t="0" r="0" b="635"/>
            <wp:docPr id="104" name="图片 104" descr="cid:image014.png@01D5F088.C5CC80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descr="cid:image014.png@01D5F088.C5CC80B0"/>
                    <pic:cNvPicPr>
                      <a:picLocks noChangeAspect="1" noChangeArrowheads="1"/>
                    </pic:cNvPicPr>
                  </pic:nvPicPr>
                  <pic:blipFill>
                    <a:blip r:embed="rId19" r:link="rId20">
                      <a:extLst>
                        <a:ext uri="{28A0092B-C50C-407E-A947-70E740481C1C}">
                          <a14:useLocalDpi xmlns:a14="http://schemas.microsoft.com/office/drawing/2010/main" val="0"/>
                        </a:ext>
                      </a:extLst>
                    </a:blip>
                    <a:srcRect/>
                    <a:stretch>
                      <a:fillRect/>
                    </a:stretch>
                  </pic:blipFill>
                  <pic:spPr bwMode="auto">
                    <a:xfrm>
                      <a:off x="0" y="0"/>
                      <a:ext cx="457200" cy="247015"/>
                    </a:xfrm>
                    <a:prstGeom prst="rect">
                      <a:avLst/>
                    </a:prstGeom>
                    <a:noFill/>
                    <a:ln>
                      <a:noFill/>
                    </a:ln>
                  </pic:spPr>
                </pic:pic>
              </a:graphicData>
            </a:graphic>
          </wp:inline>
        </w:drawing>
      </w:r>
      <w:proofErr w:type="gramStart"/>
      <w:r w:rsidRPr="00C32146">
        <w:rPr>
          <w:i/>
          <w:iCs/>
        </w:rPr>
        <w:t>is</w:t>
      </w:r>
      <w:proofErr w:type="gramEnd"/>
      <w:r w:rsidRPr="00C32146">
        <w:rPr>
          <w:i/>
          <w:iCs/>
        </w:rPr>
        <w:t xml:space="preserve"> the number serving cells configured with Rel-16 PDCCH monitoring capability with SCS configuration j. </w:t>
      </w:r>
    </w:p>
    <w:p w14:paraId="518715F7" w14:textId="77777777" w:rsidR="00C32146" w:rsidRPr="00C32146" w:rsidRDefault="00C32146" w:rsidP="00266C48">
      <w:pPr>
        <w:numPr>
          <w:ilvl w:val="1"/>
          <w:numId w:val="11"/>
        </w:numPr>
        <w:autoSpaceDE w:val="0"/>
        <w:autoSpaceDN w:val="0"/>
        <w:snapToGrid w:val="0"/>
        <w:spacing w:beforeLines="50" w:before="120" w:after="120"/>
        <w:ind w:left="1434" w:hanging="357"/>
        <w:jc w:val="both"/>
        <w:rPr>
          <w:i/>
          <w:iCs/>
        </w:rPr>
      </w:pPr>
      <w:r w:rsidRPr="00C32146">
        <w:rPr>
          <w:i/>
          <w:iCs/>
        </w:rPr>
        <w:t xml:space="preserve">If a UE is configured with multiple carriers with a mix of Rel-15 and Rel-16 PDCCH monitoring capability, </w:t>
      </w:r>
      <m:oMath>
        <m:sSubSup>
          <m:sSubSupPr>
            <m:ctrlPr>
              <w:rPr>
                <w:rFonts w:ascii="Cambria Math" w:hAnsi="Cambria Math" w:cs="Calibri"/>
                <w:i/>
                <w:iCs/>
                <w:sz w:val="21"/>
                <w:szCs w:val="21"/>
              </w:rPr>
            </m:ctrlPr>
          </m:sSubSupPr>
          <m:e>
            <m:r>
              <w:rPr>
                <w:rFonts w:ascii="Cambria Math" w:hAnsi="Cambria Math"/>
                <w:sz w:val="21"/>
                <w:szCs w:val="21"/>
              </w:rPr>
              <m:t>N</m:t>
            </m:r>
          </m:e>
          <m:sub>
            <m:r>
              <m:rPr>
                <m:sty m:val="p"/>
              </m:rPr>
              <w:rPr>
                <w:rFonts w:ascii="Cambria Math" w:hAnsi="Cambria Math"/>
                <w:sz w:val="21"/>
                <w:szCs w:val="21"/>
              </w:rPr>
              <m:t>cells</m:t>
            </m:r>
            <m:ctrlPr>
              <w:rPr>
                <w:rFonts w:ascii="Cambria Math" w:hAnsi="Cambria Math" w:cs="Calibri"/>
                <w:sz w:val="21"/>
                <w:szCs w:val="21"/>
              </w:rPr>
            </m:ctrlPr>
          </m:sub>
          <m:sup>
            <m:r>
              <m:rPr>
                <m:sty m:val="p"/>
              </m:rPr>
              <w:rPr>
                <w:rFonts w:ascii="Cambria Math" w:hAnsi="Cambria Math"/>
                <w:sz w:val="21"/>
                <w:szCs w:val="21"/>
              </w:rPr>
              <m:t>cap-r16</m:t>
            </m:r>
            <m:ctrlPr>
              <w:rPr>
                <w:rFonts w:ascii="Cambria Math" w:hAnsi="Cambria Math" w:cs="Calibri"/>
                <w:sz w:val="21"/>
                <w:szCs w:val="21"/>
              </w:rPr>
            </m:ctrlPr>
          </m:sup>
        </m:sSubSup>
      </m:oMath>
      <w:r w:rsidRPr="00C32146">
        <w:rPr>
          <w:i/>
          <w:iCs/>
        </w:rPr>
        <w:t xml:space="preserve"> is replaced by</w:t>
      </w:r>
      <w:r w:rsidRPr="00C32146">
        <w:rPr>
          <w:i/>
          <w:iCs/>
          <w:noProof/>
          <w:position w:val="-14"/>
          <w:lang w:val="en-US" w:eastAsia="zh-CN"/>
        </w:rPr>
        <w:drawing>
          <wp:inline distT="0" distB="0" distL="0" distR="0" wp14:anchorId="05E8F5DE" wp14:editId="552CFDFE">
            <wp:extent cx="504190" cy="247015"/>
            <wp:effectExtent l="0" t="0" r="0" b="635"/>
            <wp:docPr id="103" name="图片 103" descr="cid:image017.png@01D5F088.C5CC80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descr="cid:image017.png@01D5F088.C5CC80B0"/>
                    <pic:cNvPicPr>
                      <a:picLocks noChangeAspect="1" noChangeArrowheads="1"/>
                    </pic:cNvPicPr>
                  </pic:nvPicPr>
                  <pic:blipFill>
                    <a:blip r:embed="rId21" r:link="rId22">
                      <a:extLst>
                        <a:ext uri="{28A0092B-C50C-407E-A947-70E740481C1C}">
                          <a14:useLocalDpi xmlns:a14="http://schemas.microsoft.com/office/drawing/2010/main" val="0"/>
                        </a:ext>
                      </a:extLst>
                    </a:blip>
                    <a:srcRect/>
                    <a:stretch>
                      <a:fillRect/>
                    </a:stretch>
                  </pic:blipFill>
                  <pic:spPr bwMode="auto">
                    <a:xfrm>
                      <a:off x="0" y="0"/>
                      <a:ext cx="504190" cy="247015"/>
                    </a:xfrm>
                    <a:prstGeom prst="rect">
                      <a:avLst/>
                    </a:prstGeom>
                    <a:noFill/>
                    <a:ln>
                      <a:noFill/>
                    </a:ln>
                  </pic:spPr>
                </pic:pic>
              </a:graphicData>
            </a:graphic>
          </wp:inline>
        </w:drawing>
      </w:r>
      <w:r w:rsidRPr="00C32146">
        <w:rPr>
          <w:i/>
          <w:iCs/>
        </w:rPr>
        <w:t xml:space="preserve">. </w:t>
      </w:r>
    </w:p>
    <w:p w14:paraId="46628371" w14:textId="77777777" w:rsidR="00C32146" w:rsidRPr="00C32146" w:rsidRDefault="00C32146" w:rsidP="00266C48">
      <w:pPr>
        <w:numPr>
          <w:ilvl w:val="1"/>
          <w:numId w:val="11"/>
        </w:numPr>
        <w:autoSpaceDE w:val="0"/>
        <w:autoSpaceDN w:val="0"/>
        <w:snapToGrid w:val="0"/>
        <w:spacing w:beforeLines="50" w:before="120" w:after="120"/>
        <w:ind w:left="1434" w:hanging="357"/>
        <w:jc w:val="both"/>
        <w:rPr>
          <w:i/>
          <w:iCs/>
        </w:rPr>
      </w:pPr>
      <w:r w:rsidRPr="00C32146">
        <w:rPr>
          <w:i/>
          <w:iCs/>
        </w:rPr>
        <w:t xml:space="preserve">The associated combination (X, Y) is the combination (X, Y) associated with largest maximum number </w:t>
      </w:r>
      <w:proofErr w:type="gramStart"/>
      <w:r w:rsidRPr="00C32146">
        <w:rPr>
          <w:i/>
          <w:iCs/>
        </w:rPr>
        <w:t xml:space="preserve">of </w:t>
      </w:r>
      <m:oMath>
        <m:sSubSup>
          <m:sSubSupPr>
            <m:ctrlPr>
              <w:rPr>
                <w:rFonts w:ascii="Cambria Math" w:hAnsi="Cambria Math" w:cs="Calibri"/>
                <w:i/>
                <w:iCs/>
              </w:rPr>
            </m:ctrlPr>
          </m:sSubSupPr>
          <m:e>
            <w:proofErr w:type="gramEnd"/>
            <m:r>
              <w:rPr>
                <w:rFonts w:ascii="Cambria Math" w:hAnsi="Cambria Math"/>
              </w:rPr>
              <m:t>C</m:t>
            </m:r>
          </m:e>
          <m:sub>
            <m:r>
              <m:rPr>
                <m:sty m:val="p"/>
              </m:rPr>
              <w:rPr>
                <w:rFonts w:ascii="Cambria Math" w:hAnsi="Cambria Math"/>
              </w:rPr>
              <m:t>PDCCH</m:t>
            </m:r>
          </m:sub>
          <m:sup>
            <m:r>
              <w:rPr>
                <w:rFonts w:ascii="Cambria Math" w:hAnsi="Cambria Math"/>
              </w:rPr>
              <m:t>max,</m:t>
            </m:r>
            <m:d>
              <m:dPr>
                <m:ctrlPr>
                  <w:rPr>
                    <w:rFonts w:ascii="Cambria Math" w:hAnsi="Cambria Math" w:cs="Calibri"/>
                    <w:i/>
                    <w:iCs/>
                  </w:rPr>
                </m:ctrlPr>
              </m:dPr>
              <m:e>
                <m:r>
                  <w:rPr>
                    <w:rFonts w:ascii="Cambria Math" w:hAnsi="Cambria Math"/>
                  </w:rPr>
                  <m:t>X,Y</m:t>
                </m:r>
              </m:e>
            </m:d>
            <m:r>
              <w:rPr>
                <w:rFonts w:ascii="Cambria Math" w:hAnsi="Cambria Math"/>
              </w:rPr>
              <m:t>,μ</m:t>
            </m:r>
          </m:sup>
        </m:sSubSup>
      </m:oMath>
      <w:r w:rsidRPr="00C32146">
        <w:rPr>
          <w:i/>
          <w:iCs/>
        </w:rPr>
        <w:t xml:space="preserve"> , if the UE indicates a capability to monitor PDCCH according to multiple (X, Y) combinations and a configuration of search space sets to the UE results in a span pattern with a separation of any two consecutive PDCCH monitoring spans that is equal to or larger than the value of X for two or more of the (X, Y) combinations.   </w:t>
      </w:r>
    </w:p>
    <w:p w14:paraId="5662FB00" w14:textId="0D7590EE" w:rsidR="00C32146" w:rsidRPr="00C32146" w:rsidRDefault="00C32146" w:rsidP="00266C48">
      <w:pPr>
        <w:jc w:val="both"/>
        <w:rPr>
          <w:i/>
          <w:iCs/>
        </w:rPr>
      </w:pPr>
      <w:r w:rsidRPr="00C32146">
        <w:rPr>
          <w:i/>
          <w:iCs/>
        </w:rPr>
        <w:t xml:space="preserve">If a UE is configured with </w:t>
      </w:r>
      <m:oMath>
        <m:sSubSup>
          <m:sSubSupPr>
            <m:ctrlPr>
              <w:rPr>
                <w:rFonts w:ascii="Cambria Math" w:hAnsi="Cambria Math" w:cs="Calibri"/>
                <w:i/>
                <w:iCs/>
                <w:sz w:val="21"/>
                <w:szCs w:val="21"/>
              </w:rPr>
            </m:ctrlPr>
          </m:sSubSupPr>
          <m:e>
            <m:r>
              <w:rPr>
                <w:rFonts w:ascii="Cambria Math" w:hAnsi="Cambria Math"/>
                <w:sz w:val="21"/>
                <w:szCs w:val="21"/>
              </w:rPr>
              <m:t>N</m:t>
            </m:r>
          </m:e>
          <m:sub>
            <m:r>
              <m:rPr>
                <m:sty m:val="p"/>
              </m:rPr>
              <w:rPr>
                <w:rFonts w:ascii="Cambria Math" w:hAnsi="Cambria Math"/>
                <w:sz w:val="21"/>
                <w:szCs w:val="21"/>
              </w:rPr>
              <m:t>cells,r16</m:t>
            </m:r>
            <m:ctrlPr>
              <w:rPr>
                <w:rFonts w:ascii="Cambria Math" w:hAnsi="Cambria Math" w:cs="Calibri"/>
                <w:sz w:val="21"/>
                <w:szCs w:val="21"/>
              </w:rPr>
            </m:ctrlPr>
          </m:sub>
          <m:sup>
            <m:r>
              <m:rPr>
                <m:sty m:val="p"/>
              </m:rPr>
              <w:rPr>
                <w:rFonts w:ascii="Cambria Math" w:hAnsi="Cambria Math"/>
                <w:sz w:val="21"/>
                <w:szCs w:val="21"/>
              </w:rPr>
              <m:t>DL,(X,Y),</m:t>
            </m:r>
            <m:r>
              <w:rPr>
                <w:rFonts w:ascii="Cambria Math" w:hAnsi="Cambria Math"/>
                <w:sz w:val="21"/>
                <w:szCs w:val="21"/>
              </w:rPr>
              <m:t>μ</m:t>
            </m:r>
            <m:ctrlPr>
              <w:rPr>
                <w:rFonts w:ascii="Cambria Math" w:hAnsi="Cambria Math" w:cs="Calibri"/>
                <w:sz w:val="21"/>
                <w:szCs w:val="21"/>
              </w:rPr>
            </m:ctrlPr>
          </m:sup>
        </m:sSubSup>
      </m:oMath>
      <w:r w:rsidRPr="00C32146">
        <w:rPr>
          <w:i/>
          <w:iCs/>
        </w:rPr>
        <w:t xml:space="preserve"> downlink cells with Rel-16 PDCCH monitoring capability with an associated combination (X, Y) and SCS configuration µ, where </w:t>
      </w:r>
      <m:oMath>
        <m:nary>
          <m:naryPr>
            <m:chr m:val="∑"/>
            <m:ctrlPr>
              <w:rPr>
                <w:rFonts w:ascii="Cambria Math" w:hAnsi="Cambria Math" w:cs="Calibri"/>
                <w:i/>
                <w:iCs/>
              </w:rPr>
            </m:ctrlPr>
          </m:naryPr>
          <m:sub>
            <m:r>
              <w:rPr>
                <w:rFonts w:ascii="Cambria Math" w:hAnsi="Cambria Math"/>
              </w:rPr>
              <m:t>μ=0</m:t>
            </m:r>
          </m:sub>
          <m:sup>
            <m:r>
              <w:rPr>
                <w:rFonts w:ascii="Cambria Math" w:hAnsi="Cambria Math"/>
              </w:rPr>
              <m:t>1</m:t>
            </m:r>
          </m:sup>
          <m:e>
            <m:sSubSup>
              <m:sSubSupPr>
                <m:ctrlPr>
                  <w:rPr>
                    <w:rFonts w:ascii="Cambria Math" w:hAnsi="Cambria Math" w:cs="Calibri"/>
                    <w:i/>
                    <w:iCs/>
                  </w:rPr>
                </m:ctrlPr>
              </m:sSubSupPr>
              <m:e>
                <m:r>
                  <w:rPr>
                    <w:rFonts w:ascii="Cambria Math" w:hAnsi="Cambria Math"/>
                  </w:rPr>
                  <m:t>N</m:t>
                </m:r>
              </m:e>
              <m:sub>
                <m:r>
                  <w:rPr>
                    <w:rFonts w:ascii="Cambria Math" w:hAnsi="Cambria Math"/>
                  </w:rPr>
                  <m:t>cells,r16</m:t>
                </m:r>
              </m:sub>
              <m:sup>
                <m:r>
                  <w:rPr>
                    <w:rFonts w:ascii="Cambria Math" w:hAnsi="Cambria Math"/>
                  </w:rPr>
                  <m:t>DL,μ</m:t>
                </m:r>
              </m:sup>
            </m:sSubSup>
          </m:e>
        </m:nary>
        <m:r>
          <w:rPr>
            <w:rFonts w:ascii="Cambria Math" w:hAnsi="Cambria Math"/>
          </w:rPr>
          <m:t>&gt;</m:t>
        </m:r>
        <m:sSubSup>
          <m:sSubSupPr>
            <m:ctrlPr>
              <w:rPr>
                <w:rFonts w:ascii="Cambria Math" w:hAnsi="Cambria Math" w:cs="Calibri"/>
                <w:i/>
                <w:iCs/>
              </w:rPr>
            </m:ctrlPr>
          </m:sSubSupPr>
          <m:e>
            <m:r>
              <w:rPr>
                <w:rFonts w:ascii="Cambria Math" w:hAnsi="Cambria Math"/>
              </w:rPr>
              <m:t>N</m:t>
            </m:r>
          </m:e>
          <m:sub>
            <m:r>
              <w:rPr>
                <w:rFonts w:ascii="Cambria Math" w:hAnsi="Cambria Math"/>
              </w:rPr>
              <m:t>cells</m:t>
            </m:r>
          </m:sub>
          <m:sup>
            <m:r>
              <w:rPr>
                <w:rFonts w:ascii="Cambria Math" w:hAnsi="Cambria Math"/>
              </w:rPr>
              <m:t>cap-r16</m:t>
            </m:r>
          </m:sup>
        </m:sSubSup>
      </m:oMath>
      <w:r w:rsidRPr="00C32146">
        <w:rPr>
          <w:lang w:val="x-none"/>
        </w:rPr>
        <w:t xml:space="preserve">, </w:t>
      </w:r>
      <w:r w:rsidRPr="00C32146">
        <w:rPr>
          <w:i/>
          <w:iCs/>
        </w:rPr>
        <w:t xml:space="preserve">the UE is not required to monitor more than </w:t>
      </w:r>
      <m:oMath>
        <m:sSubSup>
          <m:sSubSupPr>
            <m:ctrlPr>
              <w:rPr>
                <w:rFonts w:ascii="Cambria Math" w:hAnsi="Cambria Math" w:cs="Calibri"/>
                <w:i/>
                <w:iCs/>
                <w:sz w:val="21"/>
                <w:szCs w:val="21"/>
              </w:rPr>
            </m:ctrlPr>
          </m:sSubSupPr>
          <m:e>
            <m:r>
              <w:rPr>
                <w:rFonts w:ascii="Cambria Math" w:hAnsi="Cambria Math"/>
                <w:sz w:val="21"/>
                <w:szCs w:val="21"/>
              </w:rPr>
              <m:t>M</m:t>
            </m:r>
          </m:e>
          <m:sub>
            <m:r>
              <m:rPr>
                <m:sty m:val="p"/>
              </m:rPr>
              <w:rPr>
                <w:rFonts w:ascii="Cambria Math" w:hAnsi="Cambria Math"/>
                <w:sz w:val="21"/>
                <w:szCs w:val="21"/>
              </w:rPr>
              <m:t>PDCCH</m:t>
            </m:r>
            <m:ctrlPr>
              <w:rPr>
                <w:rFonts w:ascii="Cambria Math" w:hAnsi="Cambria Math" w:cs="Calibri"/>
                <w:sz w:val="21"/>
                <w:szCs w:val="21"/>
              </w:rPr>
            </m:ctrlPr>
          </m:sub>
          <m:sup>
            <m:r>
              <m:rPr>
                <m:sty m:val="p"/>
              </m:rPr>
              <w:rPr>
                <w:rFonts w:ascii="Cambria Math" w:hAnsi="Cambria Math"/>
                <w:sz w:val="21"/>
                <w:szCs w:val="21"/>
              </w:rPr>
              <m:t>total,(X,Y),</m:t>
            </m:r>
            <m:r>
              <w:rPr>
                <w:rFonts w:ascii="Cambria Math" w:hAnsi="Cambria Math"/>
                <w:sz w:val="21"/>
                <w:szCs w:val="21"/>
              </w:rPr>
              <m:t>μ</m:t>
            </m:r>
            <m:ctrlPr>
              <w:rPr>
                <w:rFonts w:ascii="Cambria Math" w:hAnsi="Cambria Math" w:cs="Calibri"/>
                <w:sz w:val="21"/>
                <w:szCs w:val="21"/>
              </w:rPr>
            </m:ctrlPr>
          </m:sup>
        </m:sSubSup>
        <m:r>
          <w:rPr>
            <w:rFonts w:ascii="Cambria Math" w:hAnsi="Cambria Math"/>
            <w:sz w:val="21"/>
            <w:szCs w:val="21"/>
          </w:rPr>
          <m:t xml:space="preserve"> </m:t>
        </m:r>
      </m:oMath>
      <w:r w:rsidRPr="00C32146">
        <w:rPr>
          <w:i/>
          <w:iCs/>
        </w:rPr>
        <w:t xml:space="preserve">PDCCH candidates for any set of spans across the active DL BWP(s) of scheduling cell(s) from the </w:t>
      </w:r>
      <m:oMath>
        <m:sSubSup>
          <m:sSubSupPr>
            <m:ctrlPr>
              <w:rPr>
                <w:rFonts w:ascii="Cambria Math" w:hAnsi="Cambria Math" w:cs="Calibri"/>
                <w:i/>
                <w:iCs/>
                <w:sz w:val="21"/>
                <w:szCs w:val="21"/>
              </w:rPr>
            </m:ctrlPr>
          </m:sSubSupPr>
          <m:e>
            <m:r>
              <w:rPr>
                <w:rFonts w:ascii="Cambria Math" w:hAnsi="Cambria Math"/>
                <w:sz w:val="21"/>
                <w:szCs w:val="21"/>
              </w:rPr>
              <m:t>N</m:t>
            </m:r>
          </m:e>
          <m:sub>
            <m:r>
              <m:rPr>
                <m:sty m:val="p"/>
              </m:rPr>
              <w:rPr>
                <w:rFonts w:ascii="Cambria Math" w:hAnsi="Cambria Math"/>
                <w:sz w:val="21"/>
                <w:szCs w:val="21"/>
              </w:rPr>
              <m:t>cells,r16</m:t>
            </m:r>
            <m:ctrlPr>
              <w:rPr>
                <w:rFonts w:ascii="Cambria Math" w:hAnsi="Cambria Math" w:cs="Calibri"/>
                <w:sz w:val="21"/>
                <w:szCs w:val="21"/>
              </w:rPr>
            </m:ctrlPr>
          </m:sub>
          <m:sup>
            <m:r>
              <m:rPr>
                <m:sty m:val="p"/>
              </m:rPr>
              <w:rPr>
                <w:rFonts w:ascii="Cambria Math" w:hAnsi="Cambria Math"/>
                <w:sz w:val="21"/>
                <w:szCs w:val="21"/>
              </w:rPr>
              <m:t>DL,(X,Y),</m:t>
            </m:r>
            <m:r>
              <w:rPr>
                <w:rFonts w:ascii="Cambria Math" w:hAnsi="Cambria Math"/>
                <w:sz w:val="21"/>
                <w:szCs w:val="21"/>
              </w:rPr>
              <m:t>μ</m:t>
            </m:r>
            <m:ctrlPr>
              <w:rPr>
                <w:rFonts w:ascii="Cambria Math" w:hAnsi="Cambria Math" w:cs="Calibri"/>
                <w:sz w:val="21"/>
                <w:szCs w:val="21"/>
              </w:rPr>
            </m:ctrlPr>
          </m:sup>
        </m:sSubSup>
        <m:r>
          <w:rPr>
            <w:rFonts w:ascii="Cambria Math" w:hAnsi="Cambria Math"/>
            <w:sz w:val="21"/>
            <w:szCs w:val="21"/>
          </w:rPr>
          <m:t xml:space="preserve"> </m:t>
        </m:r>
      </m:oMath>
      <w:r w:rsidRPr="00C32146">
        <w:rPr>
          <w:i/>
          <w:iCs/>
        </w:rPr>
        <w:t xml:space="preserve">downlink cells if the spans on different downlink cells from the </w:t>
      </w:r>
      <m:oMath>
        <m:sSubSup>
          <m:sSubSupPr>
            <m:ctrlPr>
              <w:rPr>
                <w:rFonts w:ascii="Cambria Math" w:hAnsi="Cambria Math" w:cs="Calibri"/>
                <w:i/>
                <w:iCs/>
                <w:sz w:val="21"/>
                <w:szCs w:val="21"/>
              </w:rPr>
            </m:ctrlPr>
          </m:sSubSupPr>
          <m:e>
            <m:r>
              <w:rPr>
                <w:rFonts w:ascii="Cambria Math" w:hAnsi="Cambria Math"/>
                <w:sz w:val="21"/>
                <w:szCs w:val="21"/>
              </w:rPr>
              <m:t>N</m:t>
            </m:r>
          </m:e>
          <m:sub>
            <m:r>
              <m:rPr>
                <m:sty m:val="p"/>
              </m:rPr>
              <w:rPr>
                <w:rFonts w:ascii="Cambria Math" w:hAnsi="Cambria Math"/>
                <w:sz w:val="21"/>
                <w:szCs w:val="21"/>
              </w:rPr>
              <m:t>cells,r16</m:t>
            </m:r>
            <m:ctrlPr>
              <w:rPr>
                <w:rFonts w:ascii="Cambria Math" w:hAnsi="Cambria Math" w:cs="Calibri"/>
                <w:sz w:val="21"/>
                <w:szCs w:val="21"/>
              </w:rPr>
            </m:ctrlPr>
          </m:sub>
          <m:sup>
            <m:r>
              <m:rPr>
                <m:sty m:val="p"/>
              </m:rPr>
              <w:rPr>
                <w:rFonts w:ascii="Cambria Math" w:hAnsi="Cambria Math"/>
                <w:sz w:val="21"/>
                <w:szCs w:val="21"/>
              </w:rPr>
              <m:t>DL,(X,Y),</m:t>
            </m:r>
            <m:r>
              <w:rPr>
                <w:rFonts w:ascii="Cambria Math" w:hAnsi="Cambria Math"/>
                <w:sz w:val="21"/>
                <w:szCs w:val="21"/>
              </w:rPr>
              <m:t>μ</m:t>
            </m:r>
            <m:ctrlPr>
              <w:rPr>
                <w:rFonts w:ascii="Cambria Math" w:hAnsi="Cambria Math" w:cs="Calibri"/>
                <w:sz w:val="21"/>
                <w:szCs w:val="21"/>
              </w:rPr>
            </m:ctrlPr>
          </m:sup>
        </m:sSubSup>
      </m:oMath>
      <w:r w:rsidRPr="00C32146">
        <w:rPr>
          <w:i/>
          <w:iCs/>
        </w:rPr>
        <w:t xml:space="preserve"> downlink cells are not aligned, with at most one span per scheduling cell for each set, where</w:t>
      </w:r>
    </w:p>
    <w:p w14:paraId="2E441D25" w14:textId="77777777" w:rsidR="00C32146" w:rsidRPr="00C32146" w:rsidRDefault="00480606" w:rsidP="00266C48">
      <w:pPr>
        <w:spacing w:beforeLines="50" w:before="120"/>
        <w:jc w:val="both"/>
        <w:rPr>
          <w:i/>
          <w:iCs/>
          <w:sz w:val="21"/>
          <w:szCs w:val="21"/>
        </w:rPr>
      </w:pPr>
      <m:oMathPara>
        <m:oMath>
          <m:sSubSup>
            <m:sSubSupPr>
              <m:ctrlPr>
                <w:rPr>
                  <w:rFonts w:ascii="Cambria Math" w:hAnsi="Cambria Math" w:cs="Calibri"/>
                  <w:i/>
                  <w:iCs/>
                  <w:sz w:val="21"/>
                  <w:szCs w:val="21"/>
                </w:rPr>
              </m:ctrlPr>
            </m:sSubSupPr>
            <m:e>
              <m:r>
                <w:rPr>
                  <w:rFonts w:ascii="Cambria Math" w:hAnsi="Cambria Math"/>
                  <w:sz w:val="21"/>
                  <w:szCs w:val="21"/>
                </w:rPr>
                <m:t>M</m:t>
              </m:r>
            </m:e>
            <m:sub>
              <m:r>
                <m:rPr>
                  <m:sty m:val="p"/>
                </m:rPr>
                <w:rPr>
                  <w:rFonts w:ascii="Cambria Math" w:hAnsi="Cambria Math"/>
                  <w:sz w:val="21"/>
                  <w:szCs w:val="21"/>
                </w:rPr>
                <m:t>PDCCH</m:t>
              </m:r>
              <m:ctrlPr>
                <w:rPr>
                  <w:rFonts w:ascii="Cambria Math" w:hAnsi="Cambria Math" w:cs="Calibri"/>
                  <w:sz w:val="21"/>
                  <w:szCs w:val="21"/>
                </w:rPr>
              </m:ctrlPr>
            </m:sub>
            <m:sup>
              <m:r>
                <m:rPr>
                  <m:sty m:val="p"/>
                </m:rPr>
                <w:rPr>
                  <w:rFonts w:ascii="Cambria Math" w:hAnsi="Cambria Math"/>
                  <w:sz w:val="21"/>
                  <w:szCs w:val="21"/>
                </w:rPr>
                <m:t>total,(X,Y),</m:t>
              </m:r>
              <m:r>
                <w:rPr>
                  <w:rFonts w:ascii="Cambria Math" w:hAnsi="Cambria Math"/>
                  <w:sz w:val="21"/>
                  <w:szCs w:val="21"/>
                </w:rPr>
                <m:t>μ</m:t>
              </m:r>
              <m:ctrlPr>
                <w:rPr>
                  <w:rFonts w:ascii="Cambria Math" w:hAnsi="Cambria Math" w:cs="Calibri"/>
                  <w:sz w:val="21"/>
                  <w:szCs w:val="21"/>
                </w:rPr>
              </m:ctrlPr>
            </m:sup>
          </m:sSubSup>
          <m:r>
            <w:rPr>
              <w:rFonts w:ascii="Cambria Math" w:hAnsi="Cambria Math"/>
              <w:sz w:val="21"/>
              <w:szCs w:val="21"/>
            </w:rPr>
            <m:t>=</m:t>
          </m:r>
          <m:d>
            <m:dPr>
              <m:begChr m:val="⌊"/>
              <m:endChr m:val="⌋"/>
              <m:ctrlPr>
                <w:rPr>
                  <w:rFonts w:ascii="Cambria Math" w:hAnsi="Cambria Math" w:cs="Calibri"/>
                  <w:i/>
                  <w:iCs/>
                  <w:sz w:val="21"/>
                  <w:szCs w:val="21"/>
                </w:rPr>
              </m:ctrlPr>
            </m:dPr>
            <m:e>
              <m:sSubSup>
                <m:sSubSupPr>
                  <m:ctrlPr>
                    <w:rPr>
                      <w:rFonts w:ascii="Cambria Math" w:hAnsi="Cambria Math" w:cs="Calibri"/>
                      <w:i/>
                      <w:iCs/>
                      <w:sz w:val="21"/>
                      <w:szCs w:val="21"/>
                    </w:rPr>
                  </m:ctrlPr>
                </m:sSubSupPr>
                <m:e>
                  <m:r>
                    <w:rPr>
                      <w:rFonts w:ascii="Cambria Math" w:hAnsi="Cambria Math"/>
                      <w:sz w:val="21"/>
                      <w:szCs w:val="21"/>
                    </w:rPr>
                    <m:t>N</m:t>
                  </m:r>
                </m:e>
                <m:sub>
                  <m:r>
                    <m:rPr>
                      <m:sty m:val="p"/>
                    </m:rPr>
                    <w:rPr>
                      <w:rFonts w:ascii="Cambria Math" w:hAnsi="Cambria Math"/>
                      <w:sz w:val="21"/>
                      <w:szCs w:val="21"/>
                    </w:rPr>
                    <m:t>cells</m:t>
                  </m:r>
                  <m:ctrlPr>
                    <w:rPr>
                      <w:rFonts w:ascii="Cambria Math" w:hAnsi="Cambria Math" w:cs="Calibri"/>
                      <w:sz w:val="21"/>
                      <w:szCs w:val="21"/>
                    </w:rPr>
                  </m:ctrlPr>
                </m:sub>
                <m:sup>
                  <m:r>
                    <m:rPr>
                      <m:sty m:val="p"/>
                    </m:rPr>
                    <w:rPr>
                      <w:rFonts w:ascii="Cambria Math" w:hAnsi="Cambria Math"/>
                      <w:sz w:val="21"/>
                      <w:szCs w:val="21"/>
                    </w:rPr>
                    <m:t>cap-r16</m:t>
                  </m:r>
                  <m:ctrlPr>
                    <w:rPr>
                      <w:rFonts w:ascii="Cambria Math" w:hAnsi="Cambria Math" w:cs="Calibri"/>
                      <w:sz w:val="21"/>
                      <w:szCs w:val="21"/>
                    </w:rPr>
                  </m:ctrlPr>
                </m:sup>
              </m:sSubSup>
              <m:r>
                <w:rPr>
                  <w:rFonts w:ascii="Cambria Math" w:hAnsi="Cambria Math"/>
                  <w:sz w:val="21"/>
                  <w:szCs w:val="21"/>
                </w:rPr>
                <m:t>⋅</m:t>
              </m:r>
              <m:sSubSup>
                <m:sSubSupPr>
                  <m:ctrlPr>
                    <w:rPr>
                      <w:rFonts w:ascii="Cambria Math" w:hAnsi="Cambria Math" w:cs="Calibri"/>
                      <w:i/>
                      <w:iCs/>
                      <w:sz w:val="21"/>
                      <w:szCs w:val="21"/>
                    </w:rPr>
                  </m:ctrlPr>
                </m:sSubSupPr>
                <m:e>
                  <m:r>
                    <w:rPr>
                      <w:rFonts w:ascii="Cambria Math" w:hAnsi="Cambria Math"/>
                      <w:sz w:val="21"/>
                      <w:szCs w:val="21"/>
                    </w:rPr>
                    <m:t>M</m:t>
                  </m:r>
                </m:e>
                <m:sub>
                  <m:r>
                    <m:rPr>
                      <m:sty m:val="p"/>
                    </m:rPr>
                    <w:rPr>
                      <w:rFonts w:ascii="Cambria Math" w:hAnsi="Cambria Math"/>
                      <w:sz w:val="21"/>
                      <w:szCs w:val="21"/>
                    </w:rPr>
                    <m:t>PDCCH</m:t>
                  </m:r>
                  <m:ctrlPr>
                    <w:rPr>
                      <w:rFonts w:ascii="Cambria Math" w:hAnsi="Cambria Math" w:cs="Calibri"/>
                      <w:sz w:val="21"/>
                      <w:szCs w:val="21"/>
                    </w:rPr>
                  </m:ctrlPr>
                </m:sub>
                <m:sup>
                  <m:r>
                    <m:rPr>
                      <m:sty m:val="p"/>
                    </m:rPr>
                    <w:rPr>
                      <w:rFonts w:ascii="Cambria Math" w:hAnsi="Cambria Math"/>
                      <w:sz w:val="21"/>
                      <w:szCs w:val="21"/>
                    </w:rPr>
                    <m:t>max,(X,Y),</m:t>
                  </m:r>
                  <m:r>
                    <w:rPr>
                      <w:rFonts w:ascii="Cambria Math" w:hAnsi="Cambria Math"/>
                      <w:sz w:val="21"/>
                      <w:szCs w:val="21"/>
                    </w:rPr>
                    <m:t>μ</m:t>
                  </m:r>
                  <m:ctrlPr>
                    <w:rPr>
                      <w:rFonts w:ascii="Cambria Math" w:hAnsi="Cambria Math" w:cs="Calibri"/>
                      <w:sz w:val="21"/>
                      <w:szCs w:val="21"/>
                    </w:rPr>
                  </m:ctrlPr>
                </m:sup>
              </m:sSubSup>
              <m:r>
                <w:rPr>
                  <w:rFonts w:ascii="Cambria Math" w:hAnsi="Cambria Math"/>
                  <w:sz w:val="21"/>
                  <w:szCs w:val="21"/>
                </w:rPr>
                <m:t>⋅</m:t>
              </m:r>
              <m:f>
                <m:fPr>
                  <m:type m:val="lin"/>
                  <m:ctrlPr>
                    <w:rPr>
                      <w:rFonts w:ascii="Cambria Math" w:hAnsi="Cambria Math" w:cs="Calibri"/>
                      <w:i/>
                      <w:iCs/>
                      <w:sz w:val="21"/>
                      <w:szCs w:val="21"/>
                    </w:rPr>
                  </m:ctrlPr>
                </m:fPr>
                <m:num>
                  <m:d>
                    <m:dPr>
                      <m:ctrlPr>
                        <w:rPr>
                          <w:rFonts w:ascii="Cambria Math" w:hAnsi="Cambria Math" w:cs="Calibri"/>
                          <w:i/>
                          <w:iCs/>
                          <w:sz w:val="21"/>
                          <w:szCs w:val="21"/>
                        </w:rPr>
                      </m:ctrlPr>
                    </m:dPr>
                    <m:e>
                      <m:sSubSup>
                        <m:sSubSupPr>
                          <m:ctrlPr>
                            <w:rPr>
                              <w:rFonts w:ascii="Cambria Math" w:hAnsi="Cambria Math" w:cs="Calibri"/>
                              <w:i/>
                              <w:iCs/>
                              <w:sz w:val="21"/>
                              <w:szCs w:val="21"/>
                            </w:rPr>
                          </m:ctrlPr>
                        </m:sSubSupPr>
                        <m:e>
                          <m:r>
                            <w:rPr>
                              <w:rFonts w:ascii="Cambria Math" w:hAnsi="Cambria Math"/>
                              <w:sz w:val="21"/>
                              <w:szCs w:val="21"/>
                            </w:rPr>
                            <m:t>N</m:t>
                          </m:r>
                        </m:e>
                        <m:sub>
                          <m:r>
                            <m:rPr>
                              <m:sty m:val="p"/>
                            </m:rPr>
                            <w:rPr>
                              <w:rFonts w:ascii="Cambria Math" w:hAnsi="Cambria Math"/>
                              <w:sz w:val="21"/>
                              <w:szCs w:val="21"/>
                            </w:rPr>
                            <m:t>cells,r16</m:t>
                          </m:r>
                          <m:ctrlPr>
                            <w:rPr>
                              <w:rFonts w:ascii="Cambria Math" w:hAnsi="Cambria Math" w:cs="Calibri"/>
                              <w:sz w:val="21"/>
                              <w:szCs w:val="21"/>
                            </w:rPr>
                          </m:ctrlPr>
                        </m:sub>
                        <m:sup>
                          <m:r>
                            <m:rPr>
                              <m:sty m:val="p"/>
                            </m:rPr>
                            <w:rPr>
                              <w:rFonts w:ascii="Cambria Math" w:hAnsi="Cambria Math"/>
                              <w:sz w:val="21"/>
                              <w:szCs w:val="21"/>
                            </w:rPr>
                            <m:t>DL,(X,Y),</m:t>
                          </m:r>
                          <m:r>
                            <w:rPr>
                              <w:rFonts w:ascii="Cambria Math" w:hAnsi="Cambria Math"/>
                              <w:sz w:val="21"/>
                              <w:szCs w:val="21"/>
                            </w:rPr>
                            <m:t>μ</m:t>
                          </m:r>
                          <m:ctrlPr>
                            <w:rPr>
                              <w:rFonts w:ascii="Cambria Math" w:hAnsi="Cambria Math" w:cs="Calibri"/>
                              <w:sz w:val="21"/>
                              <w:szCs w:val="21"/>
                            </w:rPr>
                          </m:ctrlPr>
                        </m:sup>
                      </m:sSubSup>
                    </m:e>
                  </m:d>
                </m:num>
                <m:den>
                  <m:nary>
                    <m:naryPr>
                      <m:chr m:val="∑"/>
                      <m:ctrlPr>
                        <w:rPr>
                          <w:rFonts w:ascii="Cambria Math" w:hAnsi="Cambria Math" w:cs="Calibri"/>
                          <w:i/>
                          <w:iCs/>
                          <w:sz w:val="21"/>
                          <w:szCs w:val="21"/>
                        </w:rPr>
                      </m:ctrlPr>
                    </m:naryPr>
                    <m:sub>
                      <m:r>
                        <w:rPr>
                          <w:rFonts w:ascii="Cambria Math" w:hAnsi="Cambria Math"/>
                          <w:sz w:val="21"/>
                          <w:szCs w:val="21"/>
                        </w:rPr>
                        <m:t>j=0</m:t>
                      </m:r>
                    </m:sub>
                    <m:sup>
                      <m:r>
                        <w:rPr>
                          <w:rFonts w:ascii="Cambria Math" w:hAnsi="Cambria Math"/>
                          <w:sz w:val="21"/>
                          <w:szCs w:val="21"/>
                        </w:rPr>
                        <m:t>1</m:t>
                      </m:r>
                    </m:sup>
                    <m:e>
                      <m:d>
                        <m:dPr>
                          <m:ctrlPr>
                            <w:rPr>
                              <w:rFonts w:ascii="Cambria Math" w:hAnsi="Cambria Math" w:cs="Calibri"/>
                              <w:i/>
                              <w:iCs/>
                              <w:sz w:val="21"/>
                              <w:szCs w:val="21"/>
                            </w:rPr>
                          </m:ctrlPr>
                        </m:dPr>
                        <m:e>
                          <m:sSubSup>
                            <m:sSubSupPr>
                              <m:ctrlPr>
                                <w:rPr>
                                  <w:rFonts w:ascii="Cambria Math" w:hAnsi="Cambria Math" w:cs="Calibri"/>
                                  <w:i/>
                                  <w:iCs/>
                                  <w:sz w:val="21"/>
                                  <w:szCs w:val="21"/>
                                </w:rPr>
                              </m:ctrlPr>
                            </m:sSubSupPr>
                            <m:e>
                              <m:r>
                                <w:rPr>
                                  <w:rFonts w:ascii="Cambria Math" w:hAnsi="Cambria Math"/>
                                  <w:sz w:val="21"/>
                                  <w:szCs w:val="21"/>
                                </w:rPr>
                                <m:t>N</m:t>
                              </m:r>
                            </m:e>
                            <m:sub>
                              <m:r>
                                <m:rPr>
                                  <m:sty m:val="p"/>
                                </m:rPr>
                                <w:rPr>
                                  <w:rFonts w:ascii="Cambria Math" w:hAnsi="Cambria Math"/>
                                  <w:sz w:val="21"/>
                                  <w:szCs w:val="21"/>
                                </w:rPr>
                                <m:t>cells,r16</m:t>
                              </m:r>
                              <m:ctrlPr>
                                <w:rPr>
                                  <w:rFonts w:ascii="Cambria Math" w:hAnsi="Cambria Math" w:cs="Calibri"/>
                                  <w:sz w:val="21"/>
                                  <w:szCs w:val="21"/>
                                </w:rPr>
                              </m:ctrlPr>
                            </m:sub>
                            <m:sup>
                              <m:r>
                                <m:rPr>
                                  <m:sty m:val="p"/>
                                </m:rPr>
                                <w:rPr>
                                  <w:rFonts w:ascii="Cambria Math" w:hAnsi="Cambria Math"/>
                                  <w:sz w:val="21"/>
                                  <w:szCs w:val="21"/>
                                </w:rPr>
                                <m:t>DL,</m:t>
                              </m:r>
                              <m:r>
                                <w:rPr>
                                  <w:rFonts w:ascii="Cambria Math" w:hAnsi="Cambria Math"/>
                                  <w:sz w:val="21"/>
                                  <w:szCs w:val="21"/>
                                </w:rPr>
                                <m:t>j</m:t>
                              </m:r>
                              <m:ctrlPr>
                                <w:rPr>
                                  <w:rFonts w:ascii="Cambria Math" w:hAnsi="Cambria Math" w:cs="Calibri"/>
                                  <w:sz w:val="21"/>
                                  <w:szCs w:val="21"/>
                                </w:rPr>
                              </m:ctrlPr>
                            </m:sup>
                          </m:sSubSup>
                        </m:e>
                      </m:d>
                    </m:e>
                  </m:nary>
                </m:den>
              </m:f>
            </m:e>
          </m:d>
        </m:oMath>
      </m:oMathPara>
    </w:p>
    <w:p w14:paraId="061EEEBC" w14:textId="77777777" w:rsidR="00C32146" w:rsidRPr="00C32146" w:rsidRDefault="00C32146" w:rsidP="00266C48">
      <w:pPr>
        <w:numPr>
          <w:ilvl w:val="1"/>
          <w:numId w:val="11"/>
        </w:numPr>
        <w:autoSpaceDE w:val="0"/>
        <w:autoSpaceDN w:val="0"/>
        <w:snapToGrid w:val="0"/>
        <w:spacing w:after="120"/>
        <w:jc w:val="both"/>
        <w:rPr>
          <w:i/>
          <w:iCs/>
        </w:rPr>
      </w:pPr>
      <w:r w:rsidRPr="00C32146">
        <w:rPr>
          <w:i/>
          <w:iCs/>
          <w:noProof/>
          <w:position w:val="-14"/>
          <w:lang w:val="en-US" w:eastAsia="zh-CN"/>
        </w:rPr>
        <w:drawing>
          <wp:inline distT="0" distB="0" distL="0" distR="0" wp14:anchorId="3A18E9E4" wp14:editId="68D1A9E4">
            <wp:extent cx="457200" cy="247015"/>
            <wp:effectExtent l="0" t="0" r="0" b="635"/>
            <wp:docPr id="102" name="图片 102" descr="cid:image029.png@01D5F088.C5CC80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id:image029.png@01D5F088.C5CC80B0"/>
                    <pic:cNvPicPr>
                      <a:picLocks noChangeAspect="1" noChangeArrowheads="1"/>
                    </pic:cNvPicPr>
                  </pic:nvPicPr>
                  <pic:blipFill>
                    <a:blip r:embed="rId23" r:link="rId24">
                      <a:extLst>
                        <a:ext uri="{28A0092B-C50C-407E-A947-70E740481C1C}">
                          <a14:useLocalDpi xmlns:a14="http://schemas.microsoft.com/office/drawing/2010/main" val="0"/>
                        </a:ext>
                      </a:extLst>
                    </a:blip>
                    <a:srcRect/>
                    <a:stretch>
                      <a:fillRect/>
                    </a:stretch>
                  </pic:blipFill>
                  <pic:spPr bwMode="auto">
                    <a:xfrm>
                      <a:off x="0" y="0"/>
                      <a:ext cx="457200" cy="247015"/>
                    </a:xfrm>
                    <a:prstGeom prst="rect">
                      <a:avLst/>
                    </a:prstGeom>
                    <a:noFill/>
                    <a:ln>
                      <a:noFill/>
                    </a:ln>
                  </pic:spPr>
                </pic:pic>
              </a:graphicData>
            </a:graphic>
          </wp:inline>
        </w:drawing>
      </w:r>
      <w:proofErr w:type="gramStart"/>
      <w:r w:rsidRPr="00C32146">
        <w:rPr>
          <w:i/>
          <w:iCs/>
        </w:rPr>
        <w:t>is</w:t>
      </w:r>
      <w:proofErr w:type="gramEnd"/>
      <w:r w:rsidRPr="00C32146">
        <w:rPr>
          <w:i/>
          <w:iCs/>
        </w:rPr>
        <w:t xml:space="preserve"> the number serving cells configured with Rel-16 PDCCH monitoring capability with SCS configuration j. </w:t>
      </w:r>
    </w:p>
    <w:p w14:paraId="6BB9510D" w14:textId="77777777" w:rsidR="00C32146" w:rsidRPr="00C32146" w:rsidRDefault="00C32146" w:rsidP="00266C48">
      <w:pPr>
        <w:numPr>
          <w:ilvl w:val="1"/>
          <w:numId w:val="11"/>
        </w:numPr>
        <w:autoSpaceDE w:val="0"/>
        <w:autoSpaceDN w:val="0"/>
        <w:snapToGrid w:val="0"/>
        <w:spacing w:beforeLines="50" w:before="120" w:after="120"/>
        <w:ind w:left="1434" w:hanging="357"/>
        <w:jc w:val="both"/>
        <w:rPr>
          <w:i/>
          <w:iCs/>
        </w:rPr>
      </w:pPr>
      <w:r w:rsidRPr="00C32146">
        <w:rPr>
          <w:i/>
          <w:iCs/>
        </w:rPr>
        <w:t xml:space="preserve">If a UE is configured with multiple carriers with a mix of Rel-15 and Rel-16 PDCCH monitoring capability, </w:t>
      </w:r>
      <m:oMath>
        <m:sSubSup>
          <m:sSubSupPr>
            <m:ctrlPr>
              <w:rPr>
                <w:rFonts w:ascii="Cambria Math" w:hAnsi="Cambria Math" w:cs="Calibri"/>
                <w:i/>
                <w:iCs/>
                <w:sz w:val="21"/>
                <w:szCs w:val="21"/>
              </w:rPr>
            </m:ctrlPr>
          </m:sSubSupPr>
          <m:e>
            <m:r>
              <w:rPr>
                <w:rFonts w:ascii="Cambria Math" w:hAnsi="Cambria Math"/>
                <w:sz w:val="21"/>
                <w:szCs w:val="21"/>
              </w:rPr>
              <m:t>N</m:t>
            </m:r>
          </m:e>
          <m:sub>
            <m:r>
              <m:rPr>
                <m:sty m:val="p"/>
              </m:rPr>
              <w:rPr>
                <w:rFonts w:ascii="Cambria Math" w:hAnsi="Cambria Math"/>
                <w:sz w:val="21"/>
                <w:szCs w:val="21"/>
              </w:rPr>
              <m:t>cells</m:t>
            </m:r>
            <m:ctrlPr>
              <w:rPr>
                <w:rFonts w:ascii="Cambria Math" w:hAnsi="Cambria Math" w:cs="Calibri"/>
                <w:sz w:val="21"/>
                <w:szCs w:val="21"/>
              </w:rPr>
            </m:ctrlPr>
          </m:sub>
          <m:sup>
            <m:r>
              <m:rPr>
                <m:sty m:val="p"/>
              </m:rPr>
              <w:rPr>
                <w:rFonts w:ascii="Cambria Math" w:hAnsi="Cambria Math"/>
                <w:sz w:val="21"/>
                <w:szCs w:val="21"/>
              </w:rPr>
              <m:t>cap-r16</m:t>
            </m:r>
            <m:ctrlPr>
              <w:rPr>
                <w:rFonts w:ascii="Cambria Math" w:hAnsi="Cambria Math" w:cs="Calibri"/>
                <w:sz w:val="21"/>
                <w:szCs w:val="21"/>
              </w:rPr>
            </m:ctrlPr>
          </m:sup>
        </m:sSubSup>
      </m:oMath>
      <w:r w:rsidRPr="00C32146">
        <w:rPr>
          <w:i/>
          <w:iCs/>
        </w:rPr>
        <w:t xml:space="preserve"> is replaced by</w:t>
      </w:r>
      <w:r w:rsidRPr="00C32146">
        <w:rPr>
          <w:i/>
          <w:iCs/>
          <w:noProof/>
          <w:position w:val="-14"/>
          <w:lang w:val="en-US" w:eastAsia="zh-CN"/>
        </w:rPr>
        <w:drawing>
          <wp:inline distT="0" distB="0" distL="0" distR="0" wp14:anchorId="4E6F7668" wp14:editId="251E40CF">
            <wp:extent cx="504190" cy="247015"/>
            <wp:effectExtent l="0" t="0" r="0" b="635"/>
            <wp:docPr id="101" name="图片 101" descr="cid:image030.png@01D5F088.C5CC80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id:image030.png@01D5F088.C5CC80B0"/>
                    <pic:cNvPicPr>
                      <a:picLocks noChangeAspect="1" noChangeArrowheads="1"/>
                    </pic:cNvPicPr>
                  </pic:nvPicPr>
                  <pic:blipFill>
                    <a:blip r:embed="rId25" r:link="rId26">
                      <a:extLst>
                        <a:ext uri="{28A0092B-C50C-407E-A947-70E740481C1C}">
                          <a14:useLocalDpi xmlns:a14="http://schemas.microsoft.com/office/drawing/2010/main" val="0"/>
                        </a:ext>
                      </a:extLst>
                    </a:blip>
                    <a:srcRect/>
                    <a:stretch>
                      <a:fillRect/>
                    </a:stretch>
                  </pic:blipFill>
                  <pic:spPr bwMode="auto">
                    <a:xfrm>
                      <a:off x="0" y="0"/>
                      <a:ext cx="504190" cy="247015"/>
                    </a:xfrm>
                    <a:prstGeom prst="rect">
                      <a:avLst/>
                    </a:prstGeom>
                    <a:noFill/>
                    <a:ln>
                      <a:noFill/>
                    </a:ln>
                  </pic:spPr>
                </pic:pic>
              </a:graphicData>
            </a:graphic>
          </wp:inline>
        </w:drawing>
      </w:r>
      <w:r w:rsidRPr="00C32146">
        <w:rPr>
          <w:i/>
          <w:iCs/>
        </w:rPr>
        <w:t xml:space="preserve">. </w:t>
      </w:r>
    </w:p>
    <w:p w14:paraId="3F6746C0" w14:textId="77777777" w:rsidR="00C32146" w:rsidRPr="00C32146" w:rsidRDefault="00C32146" w:rsidP="00266C48">
      <w:pPr>
        <w:numPr>
          <w:ilvl w:val="1"/>
          <w:numId w:val="11"/>
        </w:numPr>
        <w:autoSpaceDE w:val="0"/>
        <w:autoSpaceDN w:val="0"/>
        <w:snapToGrid w:val="0"/>
        <w:spacing w:beforeLines="50" w:before="120" w:after="120"/>
        <w:ind w:left="1434" w:hanging="357"/>
        <w:jc w:val="both"/>
        <w:rPr>
          <w:rFonts w:ascii="Calibri" w:hAnsi="Calibri" w:cs="Calibri"/>
        </w:rPr>
      </w:pPr>
      <w:r w:rsidRPr="00C32146">
        <w:rPr>
          <w:i/>
          <w:iCs/>
        </w:rPr>
        <w:t xml:space="preserve">The associated combination (X, Y) is the combination (X, Y) associated with largest maximum number </w:t>
      </w:r>
      <w:proofErr w:type="gramStart"/>
      <w:r w:rsidRPr="00C32146">
        <w:rPr>
          <w:i/>
          <w:iCs/>
        </w:rPr>
        <w:t xml:space="preserve">of </w:t>
      </w:r>
      <w:proofErr w:type="gramEnd"/>
      <m:oMath>
        <m:sSubSup>
          <m:sSubSupPr>
            <m:ctrlPr>
              <w:rPr>
                <w:rFonts w:ascii="Cambria Math" w:hAnsi="Cambria Math" w:cs="Calibri"/>
                <w:i/>
                <w:iCs/>
                <w:sz w:val="21"/>
                <w:szCs w:val="21"/>
              </w:rPr>
            </m:ctrlPr>
          </m:sSubSupPr>
          <m:e>
            <m:r>
              <w:rPr>
                <w:rFonts w:ascii="Cambria Math" w:hAnsi="Cambria Math"/>
                <w:sz w:val="21"/>
                <w:szCs w:val="21"/>
              </w:rPr>
              <m:t>M</m:t>
            </m:r>
          </m:e>
          <m:sub>
            <m:r>
              <m:rPr>
                <m:sty m:val="p"/>
              </m:rPr>
              <w:rPr>
                <w:rFonts w:ascii="Cambria Math" w:hAnsi="Cambria Math"/>
                <w:sz w:val="21"/>
                <w:szCs w:val="21"/>
              </w:rPr>
              <m:t>PDCCH</m:t>
            </m:r>
            <m:ctrlPr>
              <w:rPr>
                <w:rFonts w:ascii="Cambria Math" w:hAnsi="Cambria Math" w:cs="Calibri"/>
                <w:sz w:val="21"/>
                <w:szCs w:val="21"/>
              </w:rPr>
            </m:ctrlPr>
          </m:sub>
          <m:sup>
            <m:r>
              <m:rPr>
                <m:sty m:val="p"/>
              </m:rPr>
              <w:rPr>
                <w:rFonts w:ascii="Cambria Math" w:hAnsi="Cambria Math"/>
                <w:sz w:val="21"/>
                <w:szCs w:val="21"/>
              </w:rPr>
              <m:t>max,(X,Y),</m:t>
            </m:r>
            <m:r>
              <w:rPr>
                <w:rFonts w:ascii="Cambria Math" w:hAnsi="Cambria Math"/>
                <w:sz w:val="21"/>
                <w:szCs w:val="21"/>
              </w:rPr>
              <m:t>μ</m:t>
            </m:r>
            <m:ctrlPr>
              <w:rPr>
                <w:rFonts w:ascii="Cambria Math" w:hAnsi="Cambria Math" w:cs="Calibri"/>
                <w:sz w:val="21"/>
                <w:szCs w:val="21"/>
              </w:rPr>
            </m:ctrlPr>
          </m:sup>
        </m:sSubSup>
      </m:oMath>
      <w:r w:rsidRPr="00C32146">
        <w:rPr>
          <w:i/>
          <w:iCs/>
        </w:rPr>
        <w:t xml:space="preserve">, if the UE indicates a capability to monitor PDCCH according to multiple (X, Y) combinations and a configuration of search space sets to the UE results in a span pattern with a separation of any two consecutive PDCCH monitoring spans that is equal to or larger than the value of X for two or more of the (X, Y) combinations.  </w:t>
      </w:r>
    </w:p>
    <w:p w14:paraId="7812044B" w14:textId="77777777" w:rsidR="00C32146" w:rsidRDefault="00C32146" w:rsidP="00C32146"/>
    <w:p w14:paraId="35978517" w14:textId="77777777" w:rsidR="00BD1E4F" w:rsidRPr="00E5575C" w:rsidRDefault="00BD1E4F" w:rsidP="00BD1E4F">
      <w:pPr>
        <w:pStyle w:val="1"/>
        <w:tabs>
          <w:tab w:val="num" w:pos="426"/>
        </w:tabs>
        <w:ind w:left="426" w:hanging="426"/>
        <w:rPr>
          <w:szCs w:val="36"/>
          <w:lang w:eastAsia="ja-JP"/>
        </w:rPr>
      </w:pPr>
      <w:bookmarkStart w:id="6" w:name="OLE_LINK33"/>
      <w:bookmarkStart w:id="7" w:name="OLE_LINK34"/>
      <w:r w:rsidRPr="00E5575C">
        <w:rPr>
          <w:szCs w:val="36"/>
          <w:lang w:eastAsia="ja-JP"/>
        </w:rPr>
        <w:t>Conclusion</w:t>
      </w:r>
    </w:p>
    <w:p w14:paraId="4336376F" w14:textId="2BD491DA" w:rsidR="00BD1E4F" w:rsidRDefault="00BD1E4F" w:rsidP="00266C48">
      <w:pPr>
        <w:jc w:val="both"/>
        <w:textAlignment w:val="center"/>
      </w:pPr>
      <w:r w:rsidRPr="00E5575C">
        <w:rPr>
          <w:rFonts w:hint="eastAsia"/>
        </w:rPr>
        <w:t>I</w:t>
      </w:r>
      <w:r w:rsidRPr="00E5575C">
        <w:t xml:space="preserve">n this contribution, we </w:t>
      </w:r>
      <w:r w:rsidR="0072133E" w:rsidRPr="00E5575C">
        <w:t xml:space="preserve">have </w:t>
      </w:r>
      <w:r w:rsidRPr="00E5575C">
        <w:t xml:space="preserve">the following </w:t>
      </w:r>
      <w:r w:rsidR="00DC7523" w:rsidRPr="00E5575C">
        <w:t xml:space="preserve">observations and </w:t>
      </w:r>
      <w:r w:rsidRPr="00E5575C">
        <w:t>proposals.</w:t>
      </w:r>
    </w:p>
    <w:p w14:paraId="1102FB9E" w14:textId="77777777" w:rsidR="00C32146" w:rsidRPr="00C32146" w:rsidRDefault="00C32146" w:rsidP="00266C48">
      <w:pPr>
        <w:pStyle w:val="afe"/>
        <w:numPr>
          <w:ilvl w:val="0"/>
          <w:numId w:val="22"/>
        </w:numPr>
        <w:ind w:leftChars="0"/>
        <w:jc w:val="both"/>
        <w:rPr>
          <w:rFonts w:eastAsia="宋体"/>
          <w:i/>
          <w:lang w:eastAsia="zh-CN"/>
        </w:rPr>
      </w:pPr>
      <w:r w:rsidRPr="00C32146">
        <w:rPr>
          <w:rFonts w:eastAsia="宋体"/>
          <w:i/>
          <w:lang w:eastAsia="zh-CN"/>
        </w:rPr>
        <w:t>S</w:t>
      </w:r>
      <w:r w:rsidRPr="00C32146">
        <w:rPr>
          <w:rFonts w:eastAsia="宋体" w:hint="eastAsia"/>
          <w:i/>
          <w:lang w:eastAsia="zh-CN"/>
        </w:rPr>
        <w:t xml:space="preserve">upport </w:t>
      </w:r>
      <w:r w:rsidRPr="00C32146">
        <w:rPr>
          <w:rFonts w:eastAsia="宋体"/>
          <w:i/>
          <w:lang w:eastAsia="zh-CN"/>
        </w:rPr>
        <w:t>the following Options for DCI size alignment:</w:t>
      </w:r>
    </w:p>
    <w:p w14:paraId="3A7B9C17" w14:textId="77777777" w:rsidR="00C32146" w:rsidRPr="00C32146" w:rsidRDefault="00C32146" w:rsidP="00266C48">
      <w:pPr>
        <w:pStyle w:val="afe"/>
        <w:numPr>
          <w:ilvl w:val="0"/>
          <w:numId w:val="13"/>
        </w:numPr>
        <w:autoSpaceDE w:val="0"/>
        <w:autoSpaceDN w:val="0"/>
        <w:adjustRightInd w:val="0"/>
        <w:snapToGrid w:val="0"/>
        <w:spacing w:after="120"/>
        <w:ind w:leftChars="0"/>
        <w:contextualSpacing/>
        <w:jc w:val="both"/>
        <w:rPr>
          <w:i/>
          <w:color w:val="000000" w:themeColor="text1"/>
        </w:rPr>
      </w:pPr>
      <w:r w:rsidRPr="00C32146">
        <w:rPr>
          <w:i/>
          <w:kern w:val="2"/>
          <w:lang w:eastAsia="zh-CN"/>
        </w:rPr>
        <w:t>Option 1</w:t>
      </w:r>
      <w:r w:rsidRPr="00C32146">
        <w:rPr>
          <w:rFonts w:hint="eastAsia"/>
          <w:i/>
          <w:kern w:val="2"/>
          <w:lang w:eastAsia="zh-CN"/>
        </w:rPr>
        <w:t>:</w:t>
      </w:r>
      <w:r w:rsidRPr="00C32146">
        <w:rPr>
          <w:rFonts w:hint="eastAsia"/>
          <w:i/>
          <w:color w:val="0000FF"/>
          <w:lang w:eastAsia="zh-CN"/>
        </w:rPr>
        <w:t xml:space="preserve"> </w:t>
      </w:r>
      <w:r w:rsidRPr="00C32146">
        <w:rPr>
          <w:i/>
        </w:rPr>
        <w:t xml:space="preserve">One zero-padding bit is added to the new DCI formats to differentiate the new DCI formats monitored in USS and Rel-15 </w:t>
      </w:r>
      <w:proofErr w:type="spellStart"/>
      <w:r w:rsidRPr="00C32146">
        <w:rPr>
          <w:i/>
        </w:rPr>
        <w:t>fallback</w:t>
      </w:r>
      <w:proofErr w:type="spellEnd"/>
      <w:r w:rsidRPr="00C32146">
        <w:rPr>
          <w:i/>
        </w:rPr>
        <w:t xml:space="preserve"> DCI formats monitored in another USS.</w:t>
      </w:r>
      <w:r w:rsidRPr="00C32146">
        <w:rPr>
          <w:i/>
          <w:color w:val="000000" w:themeColor="text1"/>
          <w:lang w:eastAsia="zh-CN"/>
        </w:rPr>
        <w:t xml:space="preserve">   </w:t>
      </w:r>
    </w:p>
    <w:p w14:paraId="331FE0F8" w14:textId="77777777" w:rsidR="00C32146" w:rsidRPr="00C32146" w:rsidRDefault="00C32146" w:rsidP="00266C48">
      <w:pPr>
        <w:pStyle w:val="afe"/>
        <w:numPr>
          <w:ilvl w:val="0"/>
          <w:numId w:val="13"/>
        </w:numPr>
        <w:autoSpaceDE w:val="0"/>
        <w:autoSpaceDN w:val="0"/>
        <w:adjustRightInd w:val="0"/>
        <w:snapToGrid w:val="0"/>
        <w:spacing w:after="120"/>
        <w:ind w:leftChars="0"/>
        <w:contextualSpacing/>
        <w:jc w:val="both"/>
        <w:rPr>
          <w:i/>
          <w:color w:val="000000" w:themeColor="text1"/>
        </w:rPr>
      </w:pPr>
      <w:r w:rsidRPr="00C32146">
        <w:rPr>
          <w:i/>
          <w:kern w:val="2"/>
          <w:lang w:eastAsia="zh-CN"/>
        </w:rPr>
        <w:t>Option 1</w:t>
      </w:r>
      <w:r w:rsidRPr="00C32146">
        <w:rPr>
          <w:rFonts w:hint="eastAsia"/>
          <w:i/>
          <w:kern w:val="2"/>
          <w:lang w:eastAsia="zh-CN"/>
        </w:rPr>
        <w:t>:</w:t>
      </w:r>
      <w:r w:rsidRPr="00C32146">
        <w:rPr>
          <w:rFonts w:hint="eastAsia"/>
          <w:i/>
          <w:color w:val="0000FF"/>
          <w:lang w:eastAsia="zh-CN"/>
        </w:rPr>
        <w:t xml:space="preserve"> </w:t>
      </w:r>
      <w:r w:rsidRPr="00C32146">
        <w:rPr>
          <w:i/>
        </w:rPr>
        <w:t>One zero-padding bit is added to DCI format 0_1/1_1 to differentiate the new DCI formats monitored in USS and Rel-15 non-</w:t>
      </w:r>
      <w:proofErr w:type="spellStart"/>
      <w:r w:rsidRPr="00C32146">
        <w:rPr>
          <w:i/>
        </w:rPr>
        <w:t>fallback</w:t>
      </w:r>
      <w:proofErr w:type="spellEnd"/>
      <w:r w:rsidRPr="00C32146">
        <w:rPr>
          <w:i/>
        </w:rPr>
        <w:t xml:space="preserve"> DCI formats monitored in another USS.</w:t>
      </w:r>
      <w:r w:rsidRPr="00C32146">
        <w:rPr>
          <w:i/>
          <w:color w:val="000000" w:themeColor="text1"/>
          <w:lang w:eastAsia="zh-CN"/>
        </w:rPr>
        <w:t xml:space="preserve">   </w:t>
      </w:r>
    </w:p>
    <w:p w14:paraId="69064FED" w14:textId="77777777" w:rsidR="00C32146" w:rsidRPr="00C32146" w:rsidRDefault="00C32146" w:rsidP="00266C48">
      <w:pPr>
        <w:pStyle w:val="afe"/>
        <w:numPr>
          <w:ilvl w:val="0"/>
          <w:numId w:val="13"/>
        </w:numPr>
        <w:autoSpaceDE w:val="0"/>
        <w:autoSpaceDN w:val="0"/>
        <w:adjustRightInd w:val="0"/>
        <w:snapToGrid w:val="0"/>
        <w:spacing w:after="120"/>
        <w:ind w:leftChars="0"/>
        <w:contextualSpacing/>
        <w:jc w:val="both"/>
        <w:rPr>
          <w:i/>
          <w:color w:val="000000" w:themeColor="text1"/>
        </w:rPr>
      </w:pPr>
      <w:r w:rsidRPr="00C32146">
        <w:rPr>
          <w:i/>
          <w:kern w:val="2"/>
          <w:lang w:eastAsia="zh-CN"/>
        </w:rPr>
        <w:t>Option 1</w:t>
      </w:r>
      <w:r w:rsidRPr="00C32146">
        <w:rPr>
          <w:rFonts w:hint="eastAsia"/>
          <w:i/>
          <w:kern w:val="2"/>
          <w:lang w:eastAsia="zh-CN"/>
        </w:rPr>
        <w:t>:</w:t>
      </w:r>
      <w:r w:rsidRPr="00C32146">
        <w:rPr>
          <w:rFonts w:hint="eastAsia"/>
          <w:i/>
          <w:color w:val="0000FF"/>
          <w:lang w:eastAsia="zh-CN"/>
        </w:rPr>
        <w:t xml:space="preserve"> </w:t>
      </w:r>
      <w:r w:rsidRPr="00C32146">
        <w:rPr>
          <w:i/>
        </w:rPr>
        <w:t>One zero-padding bit is added to DCI format 0_1/1_1 to differentiate the new DCI formats and Rel-15 non-</w:t>
      </w:r>
      <w:proofErr w:type="spellStart"/>
      <w:r w:rsidRPr="00C32146">
        <w:rPr>
          <w:i/>
        </w:rPr>
        <w:t>fallback</w:t>
      </w:r>
      <w:proofErr w:type="spellEnd"/>
      <w:r w:rsidRPr="00C32146">
        <w:rPr>
          <w:i/>
        </w:rPr>
        <w:t xml:space="preserve"> DCI formats monitored in the same USS.</w:t>
      </w:r>
      <w:r w:rsidRPr="00C32146">
        <w:rPr>
          <w:i/>
          <w:color w:val="000000" w:themeColor="text1"/>
          <w:lang w:eastAsia="zh-CN"/>
        </w:rPr>
        <w:t xml:space="preserve">   </w:t>
      </w:r>
    </w:p>
    <w:p w14:paraId="32351C07" w14:textId="77777777" w:rsidR="00C32146" w:rsidRPr="00C32146" w:rsidRDefault="00C32146" w:rsidP="00266C48">
      <w:pPr>
        <w:pStyle w:val="afe"/>
        <w:numPr>
          <w:ilvl w:val="0"/>
          <w:numId w:val="22"/>
        </w:numPr>
        <w:autoSpaceDE w:val="0"/>
        <w:autoSpaceDN w:val="0"/>
        <w:adjustRightInd w:val="0"/>
        <w:snapToGrid w:val="0"/>
        <w:spacing w:after="120"/>
        <w:ind w:leftChars="0"/>
        <w:contextualSpacing/>
        <w:jc w:val="both"/>
        <w:rPr>
          <w:i/>
          <w:color w:val="000000" w:themeColor="text1"/>
        </w:rPr>
      </w:pPr>
      <w:r w:rsidRPr="00C32146">
        <w:rPr>
          <w:rFonts w:cs="Arial"/>
          <w:i/>
          <w:lang w:eastAsia="ja-JP"/>
        </w:rPr>
        <w:t xml:space="preserve">PUCCH resources corresponding to a PUCCH resource allocation field with 0 bits are the first configured PUCCH resources. </w:t>
      </w:r>
    </w:p>
    <w:p w14:paraId="3A8105B8" w14:textId="77777777" w:rsidR="00C32146" w:rsidRPr="00C32146" w:rsidRDefault="00C32146" w:rsidP="00266C48">
      <w:pPr>
        <w:pStyle w:val="afe"/>
        <w:widowControl w:val="0"/>
        <w:numPr>
          <w:ilvl w:val="0"/>
          <w:numId w:val="22"/>
        </w:numPr>
        <w:spacing w:after="0"/>
        <w:ind w:leftChars="0"/>
        <w:jc w:val="both"/>
        <w:rPr>
          <w:rFonts w:eastAsia="宋体"/>
          <w:i/>
          <w:lang w:eastAsia="zh-CN"/>
        </w:rPr>
      </w:pPr>
      <w:r w:rsidRPr="00C32146">
        <w:rPr>
          <w:i/>
          <w:kern w:val="2"/>
          <w:lang w:eastAsia="zh-CN"/>
        </w:rPr>
        <w:t xml:space="preserve">The value of C for combination (4, 3) for 15 kHz and 30 kHz is 36. The value of C for combination (2, 2) </w:t>
      </w:r>
      <w:r w:rsidRPr="00C32146">
        <w:rPr>
          <w:i/>
          <w:kern w:val="2"/>
          <w:lang w:eastAsia="zh-CN"/>
        </w:rPr>
        <w:lastRenderedPageBreak/>
        <w:t>for 15 kHz and 30 kHz is 16.</w:t>
      </w:r>
    </w:p>
    <w:p w14:paraId="02C54122" w14:textId="77777777" w:rsidR="00C32146" w:rsidRPr="00C32146" w:rsidRDefault="00C32146" w:rsidP="00266C48">
      <w:pPr>
        <w:pStyle w:val="afe"/>
        <w:numPr>
          <w:ilvl w:val="0"/>
          <w:numId w:val="22"/>
        </w:numPr>
        <w:autoSpaceDE w:val="0"/>
        <w:autoSpaceDN w:val="0"/>
        <w:adjustRightInd w:val="0"/>
        <w:snapToGrid w:val="0"/>
        <w:spacing w:after="120"/>
        <w:ind w:leftChars="0"/>
        <w:contextualSpacing/>
        <w:jc w:val="both"/>
        <w:rPr>
          <w:i/>
        </w:rPr>
      </w:pPr>
      <w:r w:rsidRPr="00C32146">
        <w:rPr>
          <w:rFonts w:eastAsia="宋体"/>
          <w:i/>
          <w:iCs/>
          <w:lang w:eastAsia="zh-CN"/>
        </w:rPr>
        <w:t>The maximum number of monitored PDCCH candidates per span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94"/>
        <w:gridCol w:w="1541"/>
        <w:gridCol w:w="1530"/>
        <w:gridCol w:w="1620"/>
      </w:tblGrid>
      <w:tr w:rsidR="00C32146" w:rsidRPr="00C32146" w14:paraId="1F2BA85A" w14:textId="77777777" w:rsidTr="00266C48">
        <w:trPr>
          <w:cantSplit/>
          <w:jc w:val="center"/>
        </w:trPr>
        <w:tc>
          <w:tcPr>
            <w:tcW w:w="794" w:type="dxa"/>
            <w:tcBorders>
              <w:top w:val="single" w:sz="4" w:space="0" w:color="auto"/>
              <w:left w:val="single" w:sz="4" w:space="0" w:color="auto"/>
              <w:bottom w:val="single" w:sz="4" w:space="0" w:color="auto"/>
              <w:right w:val="single" w:sz="4" w:space="0" w:color="auto"/>
            </w:tcBorders>
            <w:shd w:val="clear" w:color="auto" w:fill="E0E0E0"/>
            <w:vAlign w:val="center"/>
          </w:tcPr>
          <w:p w14:paraId="64606E4C" w14:textId="77777777" w:rsidR="00C32146" w:rsidRPr="00C32146" w:rsidRDefault="00C32146" w:rsidP="00266C48">
            <w:pPr>
              <w:pStyle w:val="TAH"/>
              <w:jc w:val="both"/>
              <w:rPr>
                <w:rFonts w:ascii="Times New Roman" w:hAnsi="Times New Roman"/>
                <w:b w:val="0"/>
                <w:sz w:val="20"/>
              </w:rPr>
            </w:pPr>
          </w:p>
        </w:tc>
        <w:tc>
          <w:tcPr>
            <w:tcW w:w="4691"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274353F" w14:textId="4E660747" w:rsidR="00C32146" w:rsidRPr="00C32146" w:rsidRDefault="00C32146" w:rsidP="00266C48">
            <w:pPr>
              <w:pStyle w:val="TAH"/>
              <w:jc w:val="both"/>
              <w:rPr>
                <w:b w:val="0"/>
              </w:rPr>
            </w:pPr>
            <w:r w:rsidRPr="00C32146">
              <w:rPr>
                <w:b w:val="0"/>
              </w:rPr>
              <w:t xml:space="preserve">Maximum number </w:t>
            </w:r>
            <m:oMath>
              <m:sSubSup>
                <m:sSubSupPr>
                  <m:ctrlPr>
                    <w:rPr>
                      <w:rFonts w:ascii="Cambria Math" w:eastAsia="宋体" w:hAnsi="Cambria Math"/>
                      <w:b w:val="0"/>
                      <w:i/>
                    </w:rPr>
                  </m:ctrlPr>
                </m:sSubSupPr>
                <m:e>
                  <m:r>
                    <m:rPr>
                      <m:sty m:val="bi"/>
                    </m:rPr>
                    <w:rPr>
                      <w:rFonts w:ascii="Cambria Math" w:eastAsia="宋体" w:hAnsi="Cambria Math"/>
                      <w:lang w:eastAsia="zh-CN"/>
                    </w:rPr>
                    <m:t>M</m:t>
                  </m:r>
                </m:e>
                <m:sub>
                  <m:r>
                    <m:rPr>
                      <m:sty m:val="b"/>
                    </m:rPr>
                    <w:rPr>
                      <w:rFonts w:ascii="Cambria Math" w:eastAsia="宋体" w:hAnsi="Cambria Math"/>
                      <w:lang w:eastAsia="zh-CN"/>
                    </w:rPr>
                    <m:t>PDCCH</m:t>
                  </m:r>
                </m:sub>
                <m:sup>
                  <m:r>
                    <m:rPr>
                      <m:sty m:val="bi"/>
                    </m:rPr>
                    <w:rPr>
                      <w:rFonts w:ascii="Cambria Math" w:eastAsia="宋体" w:hAnsi="Cambria Math"/>
                      <w:lang w:eastAsia="zh-CN"/>
                    </w:rPr>
                    <m:t>max,</m:t>
                  </m:r>
                  <m:d>
                    <m:dPr>
                      <m:ctrlPr>
                        <w:rPr>
                          <w:rFonts w:ascii="Cambria Math" w:eastAsia="宋体" w:hAnsi="Cambria Math"/>
                          <w:b w:val="0"/>
                          <w:i/>
                        </w:rPr>
                      </m:ctrlPr>
                    </m:dPr>
                    <m:e>
                      <m:r>
                        <m:rPr>
                          <m:sty m:val="bi"/>
                        </m:rPr>
                        <w:rPr>
                          <w:rFonts w:ascii="Cambria Math" w:eastAsia="宋体" w:hAnsi="Cambria Math"/>
                          <w:lang w:eastAsia="zh-CN"/>
                        </w:rPr>
                        <m:t>X,Y</m:t>
                      </m:r>
                    </m:e>
                  </m:d>
                  <m:r>
                    <m:rPr>
                      <m:sty m:val="bi"/>
                    </m:rPr>
                    <w:rPr>
                      <w:rFonts w:ascii="Cambria Math" w:eastAsia="宋体" w:hAnsi="Cambria Math"/>
                      <w:lang w:eastAsia="zh-CN"/>
                    </w:rPr>
                    <m:t>,μ</m:t>
                  </m:r>
                </m:sup>
              </m:sSubSup>
            </m:oMath>
            <w:r w:rsidRPr="00C32146">
              <w:rPr>
                <w:b w:val="0"/>
              </w:rPr>
              <w:t xml:space="preserve"> of monitored PDCCH candidates per span pattern </w:t>
            </w:r>
            <m:oMath>
              <m:d>
                <m:dPr>
                  <m:ctrlPr>
                    <w:rPr>
                      <w:rFonts w:ascii="Cambria Math" w:eastAsiaTheme="minorEastAsia" w:hAnsi="Cambria Math"/>
                      <w:b w:val="0"/>
                      <w:i/>
                    </w:rPr>
                  </m:ctrlPr>
                </m:dPr>
                <m:e>
                  <m:r>
                    <m:rPr>
                      <m:sty m:val="bi"/>
                    </m:rPr>
                    <w:rPr>
                      <w:rFonts w:ascii="Cambria Math" w:hAnsi="Cambria Math"/>
                    </w:rPr>
                    <m:t>X,Y</m:t>
                  </m:r>
                </m:e>
              </m:d>
            </m:oMath>
            <w:r w:rsidRPr="00C32146">
              <w:rPr>
                <w:b w:val="0"/>
                <w:lang w:eastAsia="zh-CN"/>
              </w:rPr>
              <w:t xml:space="preserve"> </w:t>
            </w:r>
            <w:r w:rsidRPr="00C32146">
              <w:rPr>
                <w:b w:val="0"/>
              </w:rPr>
              <w:t xml:space="preserve">and per serving cell </w:t>
            </w:r>
          </w:p>
        </w:tc>
      </w:tr>
      <w:tr w:rsidR="00C32146" w:rsidRPr="00C32146" w14:paraId="6E4CBE75" w14:textId="77777777" w:rsidTr="00266C48">
        <w:trPr>
          <w:cantSplit/>
          <w:jc w:val="center"/>
        </w:trPr>
        <w:tc>
          <w:tcPr>
            <w:tcW w:w="794"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8E63ED6" w14:textId="0CD7BA1E" w:rsidR="00C32146" w:rsidRPr="00C32146" w:rsidRDefault="00C32146" w:rsidP="00266C48">
            <w:pPr>
              <w:pStyle w:val="TAC"/>
              <w:jc w:val="both"/>
            </w:pPr>
            <m:oMathPara>
              <m:oMath>
                <m:r>
                  <w:rPr>
                    <w:rFonts w:ascii="Cambria Math" w:eastAsia="宋体" w:hAnsi="Cambria Math"/>
                    <w:lang w:eastAsia="zh-CN"/>
                  </w:rPr>
                  <m:t>μ</m:t>
                </m:r>
              </m:oMath>
            </m:oMathPara>
          </w:p>
        </w:tc>
        <w:tc>
          <w:tcPr>
            <w:tcW w:w="1541" w:type="dxa"/>
            <w:tcBorders>
              <w:top w:val="single" w:sz="4" w:space="0" w:color="auto"/>
              <w:left w:val="single" w:sz="4" w:space="0" w:color="auto"/>
              <w:bottom w:val="single" w:sz="4" w:space="0" w:color="auto"/>
              <w:right w:val="single" w:sz="4" w:space="0" w:color="auto"/>
            </w:tcBorders>
            <w:vAlign w:val="center"/>
            <w:hideMark/>
          </w:tcPr>
          <w:p w14:paraId="64059625" w14:textId="77777777" w:rsidR="00C32146" w:rsidRPr="00C32146" w:rsidRDefault="00C32146" w:rsidP="00266C48">
            <w:pPr>
              <w:pStyle w:val="TAC"/>
              <w:jc w:val="both"/>
            </w:pPr>
            <w:r w:rsidRPr="00C32146">
              <w:t>(2, 2)</w:t>
            </w:r>
          </w:p>
        </w:tc>
        <w:tc>
          <w:tcPr>
            <w:tcW w:w="1530" w:type="dxa"/>
            <w:tcBorders>
              <w:top w:val="single" w:sz="4" w:space="0" w:color="auto"/>
              <w:left w:val="single" w:sz="4" w:space="0" w:color="auto"/>
              <w:bottom w:val="single" w:sz="4" w:space="0" w:color="auto"/>
              <w:right w:val="single" w:sz="4" w:space="0" w:color="auto"/>
            </w:tcBorders>
            <w:hideMark/>
          </w:tcPr>
          <w:p w14:paraId="455DF3B1" w14:textId="77777777" w:rsidR="00C32146" w:rsidRPr="00C32146" w:rsidRDefault="00C32146" w:rsidP="00266C48">
            <w:pPr>
              <w:pStyle w:val="TAC"/>
              <w:jc w:val="both"/>
            </w:pPr>
            <w:r w:rsidRPr="00C32146">
              <w:t>(4, 3)</w:t>
            </w:r>
          </w:p>
        </w:tc>
        <w:tc>
          <w:tcPr>
            <w:tcW w:w="1620" w:type="dxa"/>
            <w:tcBorders>
              <w:top w:val="single" w:sz="4" w:space="0" w:color="auto"/>
              <w:left w:val="single" w:sz="4" w:space="0" w:color="auto"/>
              <w:bottom w:val="single" w:sz="4" w:space="0" w:color="auto"/>
              <w:right w:val="single" w:sz="4" w:space="0" w:color="auto"/>
            </w:tcBorders>
            <w:hideMark/>
          </w:tcPr>
          <w:p w14:paraId="405A9682" w14:textId="77777777" w:rsidR="00C32146" w:rsidRPr="00C32146" w:rsidRDefault="00C32146" w:rsidP="00266C48">
            <w:pPr>
              <w:pStyle w:val="TAC"/>
              <w:jc w:val="both"/>
            </w:pPr>
            <w:r w:rsidRPr="00C32146">
              <w:t>(7, 3)</w:t>
            </w:r>
          </w:p>
        </w:tc>
      </w:tr>
      <w:tr w:rsidR="00C32146" w:rsidRPr="00C32146" w14:paraId="697C5423" w14:textId="77777777" w:rsidTr="00266C48">
        <w:trPr>
          <w:cantSplit/>
          <w:jc w:val="center"/>
        </w:trPr>
        <w:tc>
          <w:tcPr>
            <w:tcW w:w="794" w:type="dxa"/>
            <w:tcBorders>
              <w:top w:val="single" w:sz="4" w:space="0" w:color="auto"/>
              <w:left w:val="single" w:sz="4" w:space="0" w:color="auto"/>
              <w:bottom w:val="single" w:sz="4" w:space="0" w:color="auto"/>
              <w:right w:val="single" w:sz="4" w:space="0" w:color="auto"/>
            </w:tcBorders>
            <w:vAlign w:val="center"/>
            <w:hideMark/>
          </w:tcPr>
          <w:p w14:paraId="1133886A" w14:textId="77777777" w:rsidR="00C32146" w:rsidRPr="00C32146" w:rsidRDefault="00C32146" w:rsidP="00266C48">
            <w:pPr>
              <w:pStyle w:val="TAC"/>
              <w:jc w:val="both"/>
            </w:pPr>
            <w:r w:rsidRPr="00C32146">
              <w:t>0</w:t>
            </w:r>
          </w:p>
        </w:tc>
        <w:tc>
          <w:tcPr>
            <w:tcW w:w="1541" w:type="dxa"/>
            <w:tcBorders>
              <w:top w:val="single" w:sz="4" w:space="0" w:color="auto"/>
              <w:left w:val="single" w:sz="4" w:space="0" w:color="auto"/>
              <w:bottom w:val="single" w:sz="4" w:space="0" w:color="auto"/>
              <w:right w:val="single" w:sz="4" w:space="0" w:color="auto"/>
            </w:tcBorders>
          </w:tcPr>
          <w:p w14:paraId="0105125E" w14:textId="77777777" w:rsidR="00C32146" w:rsidRPr="00C32146" w:rsidRDefault="00C32146" w:rsidP="00266C48">
            <w:pPr>
              <w:pStyle w:val="TAC"/>
              <w:jc w:val="both"/>
              <w:rPr>
                <w:rFonts w:eastAsia="宋体"/>
                <w:lang w:eastAsia="zh-CN"/>
              </w:rPr>
            </w:pPr>
            <w:r w:rsidRPr="00C32146">
              <w:rPr>
                <w:lang w:eastAsia="zh-CN"/>
              </w:rPr>
              <w:t>10</w:t>
            </w:r>
            <w:bookmarkStart w:id="8" w:name="_GoBack"/>
            <w:bookmarkEnd w:id="8"/>
          </w:p>
        </w:tc>
        <w:tc>
          <w:tcPr>
            <w:tcW w:w="1530" w:type="dxa"/>
            <w:tcBorders>
              <w:top w:val="single" w:sz="4" w:space="0" w:color="auto"/>
              <w:left w:val="single" w:sz="4" w:space="0" w:color="auto"/>
              <w:bottom w:val="single" w:sz="4" w:space="0" w:color="auto"/>
              <w:right w:val="single" w:sz="4" w:space="0" w:color="auto"/>
            </w:tcBorders>
          </w:tcPr>
          <w:p w14:paraId="3A9E5B0B" w14:textId="77777777" w:rsidR="00C32146" w:rsidRPr="00C32146" w:rsidRDefault="00C32146" w:rsidP="00266C48">
            <w:pPr>
              <w:pStyle w:val="TAC"/>
              <w:jc w:val="both"/>
              <w:rPr>
                <w:rFonts w:eastAsia="宋体"/>
                <w:lang w:eastAsia="zh-CN"/>
              </w:rPr>
            </w:pPr>
            <w:r w:rsidRPr="00C32146">
              <w:rPr>
                <w:lang w:eastAsia="zh-CN"/>
              </w:rPr>
              <w:t>24</w:t>
            </w:r>
          </w:p>
        </w:tc>
        <w:tc>
          <w:tcPr>
            <w:tcW w:w="1620" w:type="dxa"/>
            <w:tcBorders>
              <w:top w:val="single" w:sz="4" w:space="0" w:color="auto"/>
              <w:left w:val="single" w:sz="4" w:space="0" w:color="auto"/>
              <w:bottom w:val="single" w:sz="4" w:space="0" w:color="auto"/>
              <w:right w:val="single" w:sz="4" w:space="0" w:color="auto"/>
            </w:tcBorders>
          </w:tcPr>
          <w:p w14:paraId="681785FE" w14:textId="77777777" w:rsidR="00C32146" w:rsidRPr="00C32146" w:rsidRDefault="00C32146" w:rsidP="00266C48">
            <w:pPr>
              <w:pStyle w:val="TAC"/>
              <w:jc w:val="both"/>
              <w:rPr>
                <w:rFonts w:eastAsia="宋体"/>
                <w:lang w:eastAsia="zh-CN"/>
              </w:rPr>
            </w:pPr>
            <w:r w:rsidRPr="00C32146">
              <w:rPr>
                <w:lang w:eastAsia="zh-CN"/>
              </w:rPr>
              <w:t>36</w:t>
            </w:r>
          </w:p>
        </w:tc>
      </w:tr>
      <w:tr w:rsidR="00C32146" w:rsidRPr="00C32146" w14:paraId="40EF0558" w14:textId="77777777" w:rsidTr="00266C48">
        <w:trPr>
          <w:cantSplit/>
          <w:jc w:val="center"/>
        </w:trPr>
        <w:tc>
          <w:tcPr>
            <w:tcW w:w="794" w:type="dxa"/>
            <w:tcBorders>
              <w:top w:val="single" w:sz="4" w:space="0" w:color="auto"/>
              <w:left w:val="single" w:sz="4" w:space="0" w:color="auto"/>
              <w:bottom w:val="single" w:sz="4" w:space="0" w:color="auto"/>
              <w:right w:val="single" w:sz="4" w:space="0" w:color="auto"/>
            </w:tcBorders>
            <w:vAlign w:val="center"/>
            <w:hideMark/>
          </w:tcPr>
          <w:p w14:paraId="61B4AE03" w14:textId="77777777" w:rsidR="00C32146" w:rsidRPr="00C32146" w:rsidRDefault="00C32146" w:rsidP="00266C48">
            <w:pPr>
              <w:pStyle w:val="TAC"/>
              <w:jc w:val="both"/>
            </w:pPr>
            <w:r w:rsidRPr="00C32146">
              <w:t>1</w:t>
            </w:r>
          </w:p>
        </w:tc>
        <w:tc>
          <w:tcPr>
            <w:tcW w:w="1541" w:type="dxa"/>
            <w:tcBorders>
              <w:top w:val="single" w:sz="4" w:space="0" w:color="auto"/>
              <w:left w:val="single" w:sz="4" w:space="0" w:color="auto"/>
              <w:bottom w:val="single" w:sz="4" w:space="0" w:color="auto"/>
              <w:right w:val="single" w:sz="4" w:space="0" w:color="auto"/>
            </w:tcBorders>
          </w:tcPr>
          <w:p w14:paraId="6B84871F" w14:textId="77777777" w:rsidR="00C32146" w:rsidRPr="00C32146" w:rsidRDefault="00C32146" w:rsidP="00266C48">
            <w:pPr>
              <w:pStyle w:val="TAC"/>
              <w:jc w:val="both"/>
              <w:rPr>
                <w:rFonts w:eastAsia="宋体"/>
                <w:lang w:eastAsia="zh-CN"/>
              </w:rPr>
            </w:pPr>
            <w:r w:rsidRPr="00C32146">
              <w:rPr>
                <w:lang w:eastAsia="zh-CN"/>
              </w:rPr>
              <w:t>8</w:t>
            </w:r>
          </w:p>
        </w:tc>
        <w:tc>
          <w:tcPr>
            <w:tcW w:w="1530" w:type="dxa"/>
            <w:tcBorders>
              <w:top w:val="single" w:sz="4" w:space="0" w:color="auto"/>
              <w:left w:val="single" w:sz="4" w:space="0" w:color="auto"/>
              <w:bottom w:val="single" w:sz="4" w:space="0" w:color="auto"/>
              <w:right w:val="single" w:sz="4" w:space="0" w:color="auto"/>
            </w:tcBorders>
          </w:tcPr>
          <w:p w14:paraId="5640AEE4" w14:textId="77777777" w:rsidR="00C32146" w:rsidRPr="00C32146" w:rsidRDefault="00C32146" w:rsidP="00266C48">
            <w:pPr>
              <w:pStyle w:val="TAC"/>
              <w:jc w:val="both"/>
              <w:rPr>
                <w:rFonts w:eastAsia="宋体"/>
                <w:lang w:eastAsia="zh-CN"/>
              </w:rPr>
            </w:pPr>
            <w:r w:rsidRPr="00C32146">
              <w:rPr>
                <w:lang w:eastAsia="zh-CN"/>
              </w:rPr>
              <w:t>18</w:t>
            </w:r>
          </w:p>
        </w:tc>
        <w:tc>
          <w:tcPr>
            <w:tcW w:w="1620" w:type="dxa"/>
            <w:tcBorders>
              <w:top w:val="single" w:sz="4" w:space="0" w:color="auto"/>
              <w:left w:val="single" w:sz="4" w:space="0" w:color="auto"/>
              <w:bottom w:val="single" w:sz="4" w:space="0" w:color="auto"/>
              <w:right w:val="single" w:sz="4" w:space="0" w:color="auto"/>
            </w:tcBorders>
          </w:tcPr>
          <w:p w14:paraId="0A8239C6" w14:textId="77777777" w:rsidR="00C32146" w:rsidRPr="00C32146" w:rsidRDefault="00C32146" w:rsidP="00266C48">
            <w:pPr>
              <w:pStyle w:val="TAC"/>
              <w:jc w:val="both"/>
              <w:rPr>
                <w:rFonts w:eastAsia="宋体"/>
                <w:lang w:eastAsia="zh-CN"/>
              </w:rPr>
            </w:pPr>
            <w:r w:rsidRPr="00C32146">
              <w:rPr>
                <w:lang w:eastAsia="zh-CN"/>
              </w:rPr>
              <w:t>28</w:t>
            </w:r>
          </w:p>
        </w:tc>
      </w:tr>
    </w:tbl>
    <w:p w14:paraId="2CACE573" w14:textId="77777777" w:rsidR="00C32146" w:rsidRPr="00C32146" w:rsidRDefault="00C32146" w:rsidP="00266C48">
      <w:pPr>
        <w:pStyle w:val="afe"/>
        <w:numPr>
          <w:ilvl w:val="0"/>
          <w:numId w:val="22"/>
        </w:numPr>
        <w:spacing w:afterLines="50" w:after="120"/>
        <w:ind w:leftChars="0"/>
        <w:jc w:val="both"/>
        <w:rPr>
          <w:i/>
          <w:iCs/>
          <w:lang w:eastAsia="ja-JP"/>
        </w:rPr>
      </w:pPr>
      <w:r w:rsidRPr="00C32146">
        <w:rPr>
          <w:i/>
          <w:iCs/>
          <w:lang w:eastAsia="ja-JP"/>
        </w:rPr>
        <w:t>For PDCCH overbooking/dropping:</w:t>
      </w:r>
    </w:p>
    <w:p w14:paraId="7FEB3681" w14:textId="77777777" w:rsidR="00C32146" w:rsidRPr="00C32146" w:rsidRDefault="00C32146" w:rsidP="00266C48">
      <w:pPr>
        <w:numPr>
          <w:ilvl w:val="0"/>
          <w:numId w:val="11"/>
        </w:numPr>
        <w:autoSpaceDN w:val="0"/>
        <w:spacing w:beforeLines="100" w:before="240" w:after="0"/>
        <w:ind w:left="782" w:hanging="357"/>
        <w:jc w:val="both"/>
        <w:rPr>
          <w:i/>
          <w:iCs/>
          <w:lang w:eastAsia="ja-JP"/>
        </w:rPr>
      </w:pPr>
      <w:r w:rsidRPr="00C32146">
        <w:rPr>
          <w:bCs/>
          <w:i/>
          <w:iCs/>
          <w:lang w:eastAsia="ja-JP"/>
        </w:rPr>
        <w:t>Option 2</w:t>
      </w:r>
      <w:r w:rsidRPr="00C32146">
        <w:rPr>
          <w:i/>
          <w:iCs/>
        </w:rPr>
        <w:t>：</w:t>
      </w:r>
      <w:r w:rsidRPr="00C32146">
        <w:rPr>
          <w:i/>
          <w:iCs/>
          <w:lang w:eastAsia="ja-JP"/>
        </w:rPr>
        <w:t>PDCCH overbooking/dropping is only performed in at most X span(s) within a slot;</w:t>
      </w:r>
    </w:p>
    <w:p w14:paraId="7D96E8DF" w14:textId="77777777" w:rsidR="00C32146" w:rsidRPr="00C32146" w:rsidRDefault="00C32146" w:rsidP="00266C48">
      <w:pPr>
        <w:numPr>
          <w:ilvl w:val="1"/>
          <w:numId w:val="11"/>
        </w:numPr>
        <w:autoSpaceDN w:val="0"/>
        <w:spacing w:afterLines="30" w:after="72"/>
        <w:ind w:hanging="357"/>
        <w:jc w:val="both"/>
        <w:rPr>
          <w:i/>
          <w:iCs/>
          <w:lang w:eastAsia="ja-JP"/>
        </w:rPr>
      </w:pPr>
      <w:r w:rsidRPr="00C32146">
        <w:rPr>
          <w:bCs/>
          <w:i/>
          <w:iCs/>
          <w:lang w:eastAsia="ja-JP"/>
        </w:rPr>
        <w:t>Alt. 2</w:t>
      </w:r>
      <w:r w:rsidRPr="00C32146">
        <w:rPr>
          <w:i/>
          <w:iCs/>
          <w:lang w:eastAsia="ja-JP"/>
        </w:rPr>
        <w:t>: X is UE capability</w:t>
      </w:r>
    </w:p>
    <w:p w14:paraId="2170B683" w14:textId="77777777" w:rsidR="00C32146" w:rsidRPr="007B7FDB" w:rsidRDefault="00C32146" w:rsidP="00266C48">
      <w:pPr>
        <w:pStyle w:val="afe"/>
        <w:widowControl w:val="0"/>
        <w:numPr>
          <w:ilvl w:val="0"/>
          <w:numId w:val="22"/>
        </w:numPr>
        <w:spacing w:after="0"/>
        <w:ind w:leftChars="0"/>
        <w:jc w:val="both"/>
        <w:rPr>
          <w:i/>
          <w:color w:val="000000"/>
          <w:kern w:val="2"/>
          <w:lang w:eastAsia="zh-CN"/>
        </w:rPr>
      </w:pPr>
      <w:r w:rsidRPr="00C32146">
        <w:rPr>
          <w:i/>
          <w:iCs/>
        </w:rPr>
        <w:t>The minimum value of pdcch-BlindDetectionCA-R15 is 2 and the minimum value of pdcch-BlindDetectionCA-R16 is 1</w:t>
      </w:r>
    </w:p>
    <w:p w14:paraId="009543DC" w14:textId="33672E84" w:rsidR="00366C72" w:rsidRPr="007B7FDB" w:rsidRDefault="00366C72" w:rsidP="00266C48">
      <w:pPr>
        <w:pStyle w:val="afe"/>
        <w:numPr>
          <w:ilvl w:val="0"/>
          <w:numId w:val="22"/>
        </w:numPr>
        <w:ind w:leftChars="0"/>
        <w:jc w:val="both"/>
        <w:rPr>
          <w:rFonts w:eastAsia="宋体"/>
          <w:i/>
          <w:lang w:eastAsia="zh-CN"/>
        </w:rPr>
      </w:pPr>
      <w:r w:rsidRPr="007B7FDB">
        <w:rPr>
          <w:rFonts w:eastAsia="宋体"/>
          <w:i/>
          <w:lang w:eastAsia="zh-CN"/>
        </w:rPr>
        <w:t xml:space="preserve">Aligned span: Every span </w:t>
      </w:r>
      <w:r w:rsidRPr="007B7FDB">
        <w:rPr>
          <w:i/>
        </w:rPr>
        <w:t>from</w:t>
      </w:r>
      <w:r w:rsidRPr="007B7FDB">
        <w:rPr>
          <w:rFonts w:eastAsia="宋体"/>
          <w:i/>
          <w:lang w:eastAsia="zh-CN"/>
        </w:rPr>
        <w:t xml:space="preserve"> one serving cell is full overlapped or non-overlapped with any spans from </w:t>
      </w:r>
      <w:r w:rsidRPr="007B7FDB">
        <w:rPr>
          <w:i/>
          <w:iCs/>
        </w:rPr>
        <w:t xml:space="preserve">the other </w:t>
      </w:r>
      <m:oMath>
        <m:sSubSup>
          <m:sSubSupPr>
            <m:ctrlPr>
              <w:rPr>
                <w:rFonts w:ascii="Cambria Math" w:eastAsia="DengXian" w:hAnsi="Cambria Math" w:cs="Calibri"/>
                <w:i/>
                <w:iCs/>
                <w:sz w:val="21"/>
                <w:szCs w:val="21"/>
              </w:rPr>
            </m:ctrlPr>
          </m:sSubSupPr>
          <m:e>
            <m:r>
              <w:rPr>
                <w:rFonts w:ascii="Cambria Math" w:hAnsi="Cambria Math"/>
                <w:sz w:val="21"/>
                <w:szCs w:val="21"/>
              </w:rPr>
              <m:t>N</m:t>
            </m:r>
          </m:e>
          <m:sub>
            <m:r>
              <w:rPr>
                <w:rFonts w:ascii="Cambria Math" w:hAnsi="Cambria Math"/>
                <w:sz w:val="21"/>
                <w:szCs w:val="21"/>
              </w:rPr>
              <m:t>cells,r16</m:t>
            </m:r>
            <m:ctrlPr>
              <w:rPr>
                <w:rFonts w:ascii="Cambria Math" w:eastAsia="DengXian" w:hAnsi="Cambria Math" w:cs="Calibri"/>
                <w:i/>
                <w:sz w:val="21"/>
                <w:szCs w:val="21"/>
              </w:rPr>
            </m:ctrlPr>
          </m:sub>
          <m:sup>
            <m:r>
              <w:rPr>
                <w:rFonts w:ascii="Cambria Math" w:hAnsi="Cambria Math"/>
                <w:sz w:val="21"/>
                <w:szCs w:val="21"/>
              </w:rPr>
              <m:t>DL,(X,Y),μ</m:t>
            </m:r>
            <m:ctrlPr>
              <w:rPr>
                <w:rFonts w:ascii="Cambria Math" w:eastAsia="DengXian" w:hAnsi="Cambria Math" w:cs="Calibri"/>
                <w:i/>
                <w:sz w:val="21"/>
                <w:szCs w:val="21"/>
              </w:rPr>
            </m:ctrlPr>
          </m:sup>
        </m:sSubSup>
      </m:oMath>
      <w:r w:rsidRPr="007B7FDB">
        <w:rPr>
          <w:i/>
          <w:iCs/>
        </w:rPr>
        <w:t xml:space="preserve"> downlink cells.</w:t>
      </w:r>
    </w:p>
    <w:p w14:paraId="7C169109" w14:textId="4B0BC799" w:rsidR="00C32146" w:rsidRPr="00366C72" w:rsidRDefault="00C32146" w:rsidP="00266C48">
      <w:pPr>
        <w:pStyle w:val="afe"/>
        <w:numPr>
          <w:ilvl w:val="0"/>
          <w:numId w:val="22"/>
        </w:numPr>
        <w:ind w:leftChars="0"/>
        <w:jc w:val="both"/>
        <w:rPr>
          <w:rFonts w:eastAsia="宋体"/>
          <w:i/>
          <w:lang w:eastAsia="zh-CN"/>
        </w:rPr>
      </w:pPr>
      <w:r w:rsidRPr="00366C72">
        <w:rPr>
          <w:i/>
        </w:rPr>
        <w:t>C</w:t>
      </w:r>
      <w:r w:rsidRPr="00366C72">
        <w:rPr>
          <w:rFonts w:eastAsia="宋体"/>
          <w:i/>
          <w:lang w:eastAsia="zh-CN"/>
        </w:rPr>
        <w:t>onfirm the WA for aligned span.</w:t>
      </w:r>
    </w:p>
    <w:p w14:paraId="2884E933" w14:textId="2758EA2D" w:rsidR="00366C72" w:rsidRPr="007B7FDB" w:rsidRDefault="00366C72" w:rsidP="00266C48">
      <w:pPr>
        <w:pStyle w:val="afe"/>
        <w:numPr>
          <w:ilvl w:val="0"/>
          <w:numId w:val="22"/>
        </w:numPr>
        <w:ind w:leftChars="0"/>
        <w:jc w:val="both"/>
        <w:rPr>
          <w:rFonts w:eastAsia="宋体"/>
          <w:i/>
          <w:lang w:eastAsia="zh-CN"/>
        </w:rPr>
      </w:pPr>
      <w:r w:rsidRPr="007B7FDB">
        <w:rPr>
          <w:rFonts w:eastAsia="宋体"/>
          <w:i/>
          <w:lang w:eastAsia="zh-CN"/>
        </w:rPr>
        <w:t xml:space="preserve">Non-aligned span: At least one span of a DL serving cell is partially overlapped with other spans from the </w:t>
      </w:r>
      <m:oMath>
        <m:sSubSup>
          <m:sSubSupPr>
            <m:ctrlPr>
              <w:rPr>
                <w:rFonts w:ascii="Cambria Math" w:eastAsia="宋体" w:hAnsi="Cambria Math"/>
                <w:i/>
                <w:lang w:eastAsia="zh-CN"/>
              </w:rPr>
            </m:ctrlPr>
          </m:sSubSupPr>
          <m:e>
            <m:r>
              <w:rPr>
                <w:rFonts w:ascii="Cambria Math" w:eastAsia="宋体" w:hAnsi="Cambria Math"/>
                <w:lang w:eastAsia="zh-CN"/>
              </w:rPr>
              <m:t>N</m:t>
            </m:r>
          </m:e>
          <m:sub>
            <m:r>
              <w:rPr>
                <w:rFonts w:ascii="Cambria Math" w:eastAsia="宋体" w:hAnsi="Cambria Math"/>
                <w:lang w:eastAsia="zh-CN"/>
              </w:rPr>
              <m:t>cells,r16</m:t>
            </m:r>
          </m:sub>
          <m:sup>
            <m:r>
              <w:rPr>
                <w:rFonts w:ascii="Cambria Math" w:eastAsia="宋体" w:hAnsi="Cambria Math"/>
                <w:lang w:eastAsia="zh-CN"/>
              </w:rPr>
              <m:t>DL,(X,Y),μ</m:t>
            </m:r>
          </m:sup>
        </m:sSubSup>
      </m:oMath>
      <w:r w:rsidRPr="007B7FDB">
        <w:rPr>
          <w:rFonts w:eastAsia="宋体"/>
          <w:i/>
          <w:lang w:eastAsia="zh-CN"/>
        </w:rPr>
        <w:t xml:space="preserve"> downlink cells.</w:t>
      </w:r>
    </w:p>
    <w:p w14:paraId="08C6F11F" w14:textId="77777777" w:rsidR="00C32146" w:rsidRPr="00C32146" w:rsidRDefault="00C32146" w:rsidP="00266C48">
      <w:pPr>
        <w:pStyle w:val="afe"/>
        <w:numPr>
          <w:ilvl w:val="0"/>
          <w:numId w:val="22"/>
        </w:numPr>
        <w:ind w:leftChars="0"/>
        <w:jc w:val="both"/>
        <w:rPr>
          <w:rFonts w:eastAsia="宋体"/>
          <w:i/>
          <w:lang w:eastAsia="zh-CN"/>
        </w:rPr>
      </w:pPr>
      <w:r w:rsidRPr="00C32146">
        <w:rPr>
          <w:rFonts w:eastAsia="宋体"/>
          <w:i/>
          <w:lang w:eastAsia="zh-CN"/>
        </w:rPr>
        <w:t>Agree with the proposal#1 and #2 from [2] and propose to make them agreements</w:t>
      </w:r>
    </w:p>
    <w:bookmarkEnd w:id="6"/>
    <w:bookmarkEnd w:id="7"/>
    <w:p w14:paraId="3A193463" w14:textId="72B77B25" w:rsidR="0045740A" w:rsidRPr="00E5575C" w:rsidRDefault="00FC0E47" w:rsidP="0045740A">
      <w:pPr>
        <w:pStyle w:val="1"/>
        <w:tabs>
          <w:tab w:val="num" w:pos="426"/>
        </w:tabs>
        <w:ind w:left="426" w:hanging="426"/>
        <w:rPr>
          <w:szCs w:val="36"/>
          <w:lang w:eastAsia="ja-JP"/>
        </w:rPr>
      </w:pPr>
      <w:r w:rsidRPr="00E5575C">
        <w:rPr>
          <w:szCs w:val="36"/>
          <w:lang w:eastAsia="ja-JP"/>
        </w:rPr>
        <w:t>R</w:t>
      </w:r>
      <w:r w:rsidR="0045740A" w:rsidRPr="00E5575C">
        <w:rPr>
          <w:rFonts w:hint="eastAsia"/>
          <w:szCs w:val="36"/>
          <w:lang w:eastAsia="ja-JP"/>
        </w:rPr>
        <w:t>eference</w:t>
      </w:r>
      <w:r w:rsidR="007D3FF2" w:rsidRPr="00E5575C">
        <w:rPr>
          <w:szCs w:val="36"/>
          <w:lang w:eastAsia="ja-JP"/>
        </w:rPr>
        <w:t>s</w:t>
      </w:r>
    </w:p>
    <w:p w14:paraId="05BA748D" w14:textId="7E655E65" w:rsidR="0072133E" w:rsidRPr="00E5575C" w:rsidRDefault="0072133E" w:rsidP="002A1972">
      <w:pPr>
        <w:pStyle w:val="References"/>
      </w:pPr>
      <w:r w:rsidRPr="00E5575C">
        <w:t xml:space="preserve">3GPP, “Chairman's Notes RAN1 </w:t>
      </w:r>
      <w:r w:rsidR="0070562E">
        <w:t>100e</w:t>
      </w:r>
      <w:r w:rsidR="008D14B6" w:rsidRPr="00E5575C">
        <w:t>”</w:t>
      </w:r>
      <w:r w:rsidRPr="00E5575C">
        <w:t>.</w:t>
      </w:r>
    </w:p>
    <w:p w14:paraId="4DD7D6C0" w14:textId="6A73291C" w:rsidR="00C6591F" w:rsidRPr="003330B6" w:rsidRDefault="00C32146" w:rsidP="00C32146">
      <w:pPr>
        <w:pStyle w:val="References"/>
      </w:pPr>
      <w:r w:rsidRPr="00C32146">
        <w:t>R1-2001409</w:t>
      </w:r>
      <w:r>
        <w:t xml:space="preserve"> </w:t>
      </w:r>
      <w:r w:rsidRPr="00C32146">
        <w:t>Summary of email discussion [100e-NR-L1enh_URLLC_PDCCH-03] on remaining issues on enhanced PDCCH monitoring capability</w:t>
      </w:r>
    </w:p>
    <w:sectPr w:rsidR="00C6591F" w:rsidRPr="003330B6">
      <w:footerReference w:type="even" r:id="rId27"/>
      <w:footerReference w:type="default" r:id="rId28"/>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3BCEDE" w14:textId="77777777" w:rsidR="00480606" w:rsidRDefault="00480606">
      <w:r>
        <w:separator/>
      </w:r>
    </w:p>
  </w:endnote>
  <w:endnote w:type="continuationSeparator" w:id="0">
    <w:p w14:paraId="3EF583E8" w14:textId="77777777" w:rsidR="00480606" w:rsidRDefault="00480606">
      <w:r>
        <w:continuationSeparator/>
      </w:r>
    </w:p>
  </w:endnote>
  <w:endnote w:type="continuationNotice" w:id="1">
    <w:p w14:paraId="7B7A8A5A" w14:textId="77777777" w:rsidR="00480606" w:rsidRDefault="004806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等线">
    <w:altName w:val="宋体"/>
    <w:panose1 w:val="00000000000000000000"/>
    <w:charset w:val="86"/>
    <w:family w:val="roman"/>
    <w:notTrueType/>
    <w:pitch w:val="default"/>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F65B27" w14:textId="77777777" w:rsidR="00643370" w:rsidRDefault="00643370">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Pr>
        <w:rStyle w:val="af3"/>
      </w:rPr>
      <w:t>4</w:t>
    </w:r>
    <w:r>
      <w:rPr>
        <w:rStyle w:val="af3"/>
      </w:rPr>
      <w:fldChar w:fldCharType="end"/>
    </w:r>
  </w:p>
  <w:p w14:paraId="6813D636" w14:textId="77777777" w:rsidR="00643370" w:rsidRDefault="00643370">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2AA081" w14:textId="314D930E" w:rsidR="00643370" w:rsidRDefault="00643370">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sidR="00266C48">
      <w:rPr>
        <w:rStyle w:val="af3"/>
      </w:rPr>
      <w:t>5</w:t>
    </w:r>
    <w:r>
      <w:rPr>
        <w:rStyle w:val="af3"/>
      </w:rPr>
      <w:fldChar w:fldCharType="end"/>
    </w:r>
  </w:p>
  <w:p w14:paraId="1F5C3A06" w14:textId="77777777" w:rsidR="00643370" w:rsidRDefault="00643370">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79597F" w14:textId="77777777" w:rsidR="00480606" w:rsidRDefault="00480606">
      <w:r>
        <w:separator/>
      </w:r>
    </w:p>
  </w:footnote>
  <w:footnote w:type="continuationSeparator" w:id="0">
    <w:p w14:paraId="173F8E71" w14:textId="77777777" w:rsidR="00480606" w:rsidRDefault="00480606">
      <w:r>
        <w:continuationSeparator/>
      </w:r>
    </w:p>
  </w:footnote>
  <w:footnote w:type="continuationNotice" w:id="1">
    <w:p w14:paraId="79B8E432" w14:textId="77777777" w:rsidR="00480606" w:rsidRDefault="00480606">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6752136"/>
    <w:multiLevelType w:val="hybridMultilevel"/>
    <w:tmpl w:val="25A6B896"/>
    <w:lvl w:ilvl="0" w:tplc="E974870E">
      <w:start w:val="1"/>
      <w:numFmt w:val="decimal"/>
      <w:lvlText w:val="Proposal %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71E2937"/>
    <w:multiLevelType w:val="hybridMultilevel"/>
    <w:tmpl w:val="BA341202"/>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83B645E"/>
    <w:multiLevelType w:val="hybridMultilevel"/>
    <w:tmpl w:val="A7866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7"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47C47883"/>
    <w:multiLevelType w:val="multilevel"/>
    <w:tmpl w:val="4148DDB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0"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1" w15:restartNumberingAfterBreak="0">
    <w:nsid w:val="531C16C8"/>
    <w:multiLevelType w:val="hybridMultilevel"/>
    <w:tmpl w:val="BA341202"/>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1DB6617"/>
    <w:multiLevelType w:val="hybridMultilevel"/>
    <w:tmpl w:val="65108B02"/>
    <w:lvl w:ilvl="0" w:tplc="E974870E">
      <w:start w:val="1"/>
      <w:numFmt w:val="decimal"/>
      <w:lvlText w:val="Proposal %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6A04848"/>
    <w:multiLevelType w:val="multilevel"/>
    <w:tmpl w:val="46605EC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68C21BBC"/>
    <w:multiLevelType w:val="hybridMultilevel"/>
    <w:tmpl w:val="6E74FB6E"/>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6" w15:restartNumberingAfterBreak="0">
    <w:nsid w:val="71FE757A"/>
    <w:multiLevelType w:val="hybridMultilevel"/>
    <w:tmpl w:val="87F0A112"/>
    <w:lvl w:ilvl="0" w:tplc="F368878C">
      <w:start w:val="1"/>
      <w:numFmt w:val="bullet"/>
      <w:lvlText w:val="-"/>
      <w:lvlJc w:val="left"/>
      <w:pPr>
        <w:ind w:left="720" w:hanging="360"/>
      </w:pPr>
      <w:rPr>
        <w:rFonts w:ascii="Times New Roman" w:eastAsia="等线"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72E5022C"/>
    <w:multiLevelType w:val="hybridMultilevel"/>
    <w:tmpl w:val="DD12AE7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3E57960"/>
    <w:multiLevelType w:val="hybridMultilevel"/>
    <w:tmpl w:val="ECC85642"/>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772C13EE"/>
    <w:multiLevelType w:val="multilevel"/>
    <w:tmpl w:val="84ECE87A"/>
    <w:lvl w:ilvl="0">
      <w:start w:val="1"/>
      <w:numFmt w:val="decimal"/>
      <w:pStyle w:val="1"/>
      <w:lvlText w:val="%1"/>
      <w:lvlJc w:val="left"/>
      <w:pPr>
        <w:tabs>
          <w:tab w:val="num" w:pos="4969"/>
        </w:tabs>
        <w:ind w:left="4969" w:hanging="432"/>
      </w:pPr>
      <w:rPr>
        <w:rFonts w:hint="eastAsia"/>
        <w:lang w:val="en-US"/>
      </w:rPr>
    </w:lvl>
    <w:lvl w:ilvl="1">
      <w:start w:val="1"/>
      <w:numFmt w:val="decimal"/>
      <w:pStyle w:val="2"/>
      <w:lvlText w:val="%1.%2"/>
      <w:lvlJc w:val="left"/>
      <w:pPr>
        <w:tabs>
          <w:tab w:val="num" w:pos="851"/>
        </w:tabs>
        <w:ind w:left="0" w:firstLine="0"/>
      </w:pPr>
      <w:rPr>
        <w:rFonts w:hint="eastAsia"/>
      </w:rPr>
    </w:lvl>
    <w:lvl w:ilvl="2">
      <w:start w:val="1"/>
      <w:numFmt w:val="decimal"/>
      <w:pStyle w:val="3"/>
      <w:lvlText w:val="%1.%2.%3"/>
      <w:lvlJc w:val="left"/>
      <w:pPr>
        <w:tabs>
          <w:tab w:val="num" w:pos="5399"/>
        </w:tabs>
        <w:ind w:left="0" w:firstLine="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0"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1" w15:restartNumberingAfterBreak="0">
    <w:nsid w:val="7BB53278"/>
    <w:multiLevelType w:val="hybridMultilevel"/>
    <w:tmpl w:val="9912AE1E"/>
    <w:lvl w:ilvl="0" w:tplc="E974870E">
      <w:start w:val="1"/>
      <w:numFmt w:val="decimal"/>
      <w:lvlText w:val="Proposal %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19"/>
  </w:num>
  <w:num w:numId="2">
    <w:abstractNumId w:val="22"/>
  </w:num>
  <w:num w:numId="3">
    <w:abstractNumId w:val="6"/>
  </w:num>
  <w:num w:numId="4">
    <w:abstractNumId w:val="15"/>
  </w:num>
  <w:num w:numId="5">
    <w:abstractNumId w:val="9"/>
  </w:num>
  <w:num w:numId="6">
    <w:abstractNumId w:val="10"/>
  </w:num>
  <w:num w:numId="7">
    <w:abstractNumId w:val="7"/>
  </w:num>
  <w:num w:numId="8">
    <w:abstractNumId w:val="20"/>
  </w:num>
  <w:num w:numId="9">
    <w:abstractNumId w:val="5"/>
  </w:num>
  <w:num w:numId="10">
    <w:abstractNumId w:val="2"/>
  </w:num>
  <w:num w:numId="11">
    <w:abstractNumId w:val="4"/>
  </w:num>
  <w:num w:numId="12">
    <w:abstractNumId w:val="18"/>
  </w:num>
  <w:num w:numId="13">
    <w:abstractNumId w:val="0"/>
  </w:num>
  <w:num w:numId="14">
    <w:abstractNumId w:val="21"/>
  </w:num>
  <w:num w:numId="15">
    <w:abstractNumId w:val="17"/>
  </w:num>
  <w:num w:numId="16">
    <w:abstractNumId w:val="12"/>
  </w:num>
  <w:num w:numId="17">
    <w:abstractNumId w:val="13"/>
  </w:num>
  <w:num w:numId="18">
    <w:abstractNumId w:val="3"/>
  </w:num>
  <w:num w:numId="19">
    <w:abstractNumId w:val="16"/>
  </w:num>
  <w:num w:numId="20">
    <w:abstractNumId w:val="1"/>
  </w:num>
  <w:num w:numId="21">
    <w:abstractNumId w:val="8"/>
  </w:num>
  <w:num w:numId="22">
    <w:abstractNumId w:val="11"/>
  </w:num>
  <w:num w:numId="23">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0C1"/>
    <w:rsid w:val="00000230"/>
    <w:rsid w:val="00000361"/>
    <w:rsid w:val="00000835"/>
    <w:rsid w:val="00000AD8"/>
    <w:rsid w:val="00000E1B"/>
    <w:rsid w:val="00001767"/>
    <w:rsid w:val="00002262"/>
    <w:rsid w:val="000023A0"/>
    <w:rsid w:val="00002485"/>
    <w:rsid w:val="000027C3"/>
    <w:rsid w:val="00002BCD"/>
    <w:rsid w:val="00002F0F"/>
    <w:rsid w:val="0000305B"/>
    <w:rsid w:val="000032D0"/>
    <w:rsid w:val="0000399C"/>
    <w:rsid w:val="00003BCD"/>
    <w:rsid w:val="000048FA"/>
    <w:rsid w:val="0000497D"/>
    <w:rsid w:val="00004A27"/>
    <w:rsid w:val="00004A8B"/>
    <w:rsid w:val="00004A92"/>
    <w:rsid w:val="00004C4A"/>
    <w:rsid w:val="000054DF"/>
    <w:rsid w:val="00005BA8"/>
    <w:rsid w:val="000071A7"/>
    <w:rsid w:val="0000747B"/>
    <w:rsid w:val="00007483"/>
    <w:rsid w:val="00007EE2"/>
    <w:rsid w:val="00010102"/>
    <w:rsid w:val="00010D87"/>
    <w:rsid w:val="0001175D"/>
    <w:rsid w:val="00011D9F"/>
    <w:rsid w:val="00011F63"/>
    <w:rsid w:val="00012351"/>
    <w:rsid w:val="00013795"/>
    <w:rsid w:val="00013CE7"/>
    <w:rsid w:val="00013E6F"/>
    <w:rsid w:val="000147F7"/>
    <w:rsid w:val="0001480E"/>
    <w:rsid w:val="00014972"/>
    <w:rsid w:val="000150E7"/>
    <w:rsid w:val="000154FF"/>
    <w:rsid w:val="00015A60"/>
    <w:rsid w:val="00015BBE"/>
    <w:rsid w:val="00016B93"/>
    <w:rsid w:val="00016E96"/>
    <w:rsid w:val="0001728A"/>
    <w:rsid w:val="000176DD"/>
    <w:rsid w:val="00017703"/>
    <w:rsid w:val="00017972"/>
    <w:rsid w:val="00020117"/>
    <w:rsid w:val="000201FC"/>
    <w:rsid w:val="00020386"/>
    <w:rsid w:val="0002051C"/>
    <w:rsid w:val="000206CA"/>
    <w:rsid w:val="00020753"/>
    <w:rsid w:val="00020A07"/>
    <w:rsid w:val="000215FD"/>
    <w:rsid w:val="00021CF5"/>
    <w:rsid w:val="00022AE1"/>
    <w:rsid w:val="000230F1"/>
    <w:rsid w:val="0002320C"/>
    <w:rsid w:val="000233D5"/>
    <w:rsid w:val="0002364D"/>
    <w:rsid w:val="00023AE3"/>
    <w:rsid w:val="00023CCE"/>
    <w:rsid w:val="00024144"/>
    <w:rsid w:val="00024F2A"/>
    <w:rsid w:val="000252C6"/>
    <w:rsid w:val="00025853"/>
    <w:rsid w:val="00025C56"/>
    <w:rsid w:val="00026578"/>
    <w:rsid w:val="0002662E"/>
    <w:rsid w:val="000266C5"/>
    <w:rsid w:val="00026B2D"/>
    <w:rsid w:val="000305C7"/>
    <w:rsid w:val="0003061E"/>
    <w:rsid w:val="000308A1"/>
    <w:rsid w:val="000310E6"/>
    <w:rsid w:val="00031400"/>
    <w:rsid w:val="0003189C"/>
    <w:rsid w:val="00031E0C"/>
    <w:rsid w:val="00032048"/>
    <w:rsid w:val="00032060"/>
    <w:rsid w:val="00032486"/>
    <w:rsid w:val="0003260D"/>
    <w:rsid w:val="0003308E"/>
    <w:rsid w:val="000331C6"/>
    <w:rsid w:val="000332CA"/>
    <w:rsid w:val="000334FE"/>
    <w:rsid w:val="00033B69"/>
    <w:rsid w:val="00033C8D"/>
    <w:rsid w:val="00034302"/>
    <w:rsid w:val="00034307"/>
    <w:rsid w:val="00034C07"/>
    <w:rsid w:val="0003510A"/>
    <w:rsid w:val="00035574"/>
    <w:rsid w:val="00036157"/>
    <w:rsid w:val="00036A11"/>
    <w:rsid w:val="00036B60"/>
    <w:rsid w:val="00036E59"/>
    <w:rsid w:val="00036F38"/>
    <w:rsid w:val="0003702C"/>
    <w:rsid w:val="00037478"/>
    <w:rsid w:val="00037B0C"/>
    <w:rsid w:val="00037C6A"/>
    <w:rsid w:val="00037D6D"/>
    <w:rsid w:val="00037FF1"/>
    <w:rsid w:val="000402A1"/>
    <w:rsid w:val="00040C7D"/>
    <w:rsid w:val="00040D18"/>
    <w:rsid w:val="00040E4B"/>
    <w:rsid w:val="00040ECD"/>
    <w:rsid w:val="00040F51"/>
    <w:rsid w:val="0004128F"/>
    <w:rsid w:val="000417B0"/>
    <w:rsid w:val="00041836"/>
    <w:rsid w:val="00041AD9"/>
    <w:rsid w:val="00041BC9"/>
    <w:rsid w:val="00041E8D"/>
    <w:rsid w:val="00042E74"/>
    <w:rsid w:val="00044A4D"/>
    <w:rsid w:val="0004510F"/>
    <w:rsid w:val="00045298"/>
    <w:rsid w:val="00045550"/>
    <w:rsid w:val="00046137"/>
    <w:rsid w:val="00046355"/>
    <w:rsid w:val="00047D22"/>
    <w:rsid w:val="00047F74"/>
    <w:rsid w:val="0005007B"/>
    <w:rsid w:val="00050189"/>
    <w:rsid w:val="000503F0"/>
    <w:rsid w:val="0005088D"/>
    <w:rsid w:val="00050B1B"/>
    <w:rsid w:val="00050B89"/>
    <w:rsid w:val="00050BA6"/>
    <w:rsid w:val="00050C79"/>
    <w:rsid w:val="00050D3F"/>
    <w:rsid w:val="00050D62"/>
    <w:rsid w:val="00050D79"/>
    <w:rsid w:val="0005105A"/>
    <w:rsid w:val="0005111F"/>
    <w:rsid w:val="00051409"/>
    <w:rsid w:val="00051ACC"/>
    <w:rsid w:val="00051F8F"/>
    <w:rsid w:val="000520EE"/>
    <w:rsid w:val="00052AD6"/>
    <w:rsid w:val="00053414"/>
    <w:rsid w:val="00053953"/>
    <w:rsid w:val="00053C42"/>
    <w:rsid w:val="000540D4"/>
    <w:rsid w:val="00054133"/>
    <w:rsid w:val="00054C50"/>
    <w:rsid w:val="00054DEC"/>
    <w:rsid w:val="0005544C"/>
    <w:rsid w:val="00055F43"/>
    <w:rsid w:val="000571B0"/>
    <w:rsid w:val="00057AA6"/>
    <w:rsid w:val="0006043B"/>
    <w:rsid w:val="00060784"/>
    <w:rsid w:val="000612B6"/>
    <w:rsid w:val="00061B2D"/>
    <w:rsid w:val="00061BCF"/>
    <w:rsid w:val="0006224C"/>
    <w:rsid w:val="00062449"/>
    <w:rsid w:val="000628C9"/>
    <w:rsid w:val="00062963"/>
    <w:rsid w:val="00062D2A"/>
    <w:rsid w:val="00063242"/>
    <w:rsid w:val="000632D2"/>
    <w:rsid w:val="000636E8"/>
    <w:rsid w:val="00064063"/>
    <w:rsid w:val="00064752"/>
    <w:rsid w:val="00064F18"/>
    <w:rsid w:val="00065323"/>
    <w:rsid w:val="000657FB"/>
    <w:rsid w:val="00065AAC"/>
    <w:rsid w:val="00065C71"/>
    <w:rsid w:val="00066306"/>
    <w:rsid w:val="0006658B"/>
    <w:rsid w:val="00066E66"/>
    <w:rsid w:val="00066FAE"/>
    <w:rsid w:val="00067818"/>
    <w:rsid w:val="00067A15"/>
    <w:rsid w:val="00067AA1"/>
    <w:rsid w:val="000700D0"/>
    <w:rsid w:val="0007056A"/>
    <w:rsid w:val="000708B2"/>
    <w:rsid w:val="00070971"/>
    <w:rsid w:val="00070D02"/>
    <w:rsid w:val="000710A9"/>
    <w:rsid w:val="00071219"/>
    <w:rsid w:val="00071408"/>
    <w:rsid w:val="00071B1F"/>
    <w:rsid w:val="00071B78"/>
    <w:rsid w:val="00071C0F"/>
    <w:rsid w:val="000723F1"/>
    <w:rsid w:val="00073318"/>
    <w:rsid w:val="00073475"/>
    <w:rsid w:val="00073954"/>
    <w:rsid w:val="00073D9B"/>
    <w:rsid w:val="00073E7A"/>
    <w:rsid w:val="00074024"/>
    <w:rsid w:val="0007478E"/>
    <w:rsid w:val="00075059"/>
    <w:rsid w:val="00075950"/>
    <w:rsid w:val="00075BB7"/>
    <w:rsid w:val="0007690F"/>
    <w:rsid w:val="000775BB"/>
    <w:rsid w:val="000803A0"/>
    <w:rsid w:val="00080EF7"/>
    <w:rsid w:val="000812CC"/>
    <w:rsid w:val="00081405"/>
    <w:rsid w:val="00081476"/>
    <w:rsid w:val="000814C2"/>
    <w:rsid w:val="000820DF"/>
    <w:rsid w:val="00082506"/>
    <w:rsid w:val="00082BCC"/>
    <w:rsid w:val="00083B28"/>
    <w:rsid w:val="00083C62"/>
    <w:rsid w:val="00083CFE"/>
    <w:rsid w:val="00084476"/>
    <w:rsid w:val="00084707"/>
    <w:rsid w:val="00084C8B"/>
    <w:rsid w:val="00084E90"/>
    <w:rsid w:val="00085101"/>
    <w:rsid w:val="00085A5C"/>
    <w:rsid w:val="000865D7"/>
    <w:rsid w:val="000874B6"/>
    <w:rsid w:val="00087A69"/>
    <w:rsid w:val="00087E13"/>
    <w:rsid w:val="00087F01"/>
    <w:rsid w:val="00087FB3"/>
    <w:rsid w:val="0009048D"/>
    <w:rsid w:val="000908EC"/>
    <w:rsid w:val="00090A2F"/>
    <w:rsid w:val="00090C20"/>
    <w:rsid w:val="00090E2D"/>
    <w:rsid w:val="00090FCA"/>
    <w:rsid w:val="0009157D"/>
    <w:rsid w:val="0009275B"/>
    <w:rsid w:val="00093020"/>
    <w:rsid w:val="00093263"/>
    <w:rsid w:val="00093617"/>
    <w:rsid w:val="0009372B"/>
    <w:rsid w:val="000937B6"/>
    <w:rsid w:val="00093E52"/>
    <w:rsid w:val="000943C0"/>
    <w:rsid w:val="000944E7"/>
    <w:rsid w:val="000946F6"/>
    <w:rsid w:val="00094778"/>
    <w:rsid w:val="00094BA0"/>
    <w:rsid w:val="00094C69"/>
    <w:rsid w:val="00095395"/>
    <w:rsid w:val="000955B9"/>
    <w:rsid w:val="000959CC"/>
    <w:rsid w:val="00095DE4"/>
    <w:rsid w:val="00096002"/>
    <w:rsid w:val="0009639E"/>
    <w:rsid w:val="00096543"/>
    <w:rsid w:val="000968AE"/>
    <w:rsid w:val="000968C4"/>
    <w:rsid w:val="00096C87"/>
    <w:rsid w:val="00097555"/>
    <w:rsid w:val="000976C0"/>
    <w:rsid w:val="00097918"/>
    <w:rsid w:val="00097ABA"/>
    <w:rsid w:val="00097B3A"/>
    <w:rsid w:val="00097ED4"/>
    <w:rsid w:val="000A0C23"/>
    <w:rsid w:val="000A105A"/>
    <w:rsid w:val="000A11AD"/>
    <w:rsid w:val="000A1408"/>
    <w:rsid w:val="000A2457"/>
    <w:rsid w:val="000A2F81"/>
    <w:rsid w:val="000A3132"/>
    <w:rsid w:val="000A3512"/>
    <w:rsid w:val="000A391A"/>
    <w:rsid w:val="000A3A30"/>
    <w:rsid w:val="000A3C0F"/>
    <w:rsid w:val="000A42F7"/>
    <w:rsid w:val="000A45A2"/>
    <w:rsid w:val="000A4743"/>
    <w:rsid w:val="000A4C04"/>
    <w:rsid w:val="000A5276"/>
    <w:rsid w:val="000A57A8"/>
    <w:rsid w:val="000A5BD3"/>
    <w:rsid w:val="000A5C8C"/>
    <w:rsid w:val="000A5D15"/>
    <w:rsid w:val="000A5D31"/>
    <w:rsid w:val="000A65C8"/>
    <w:rsid w:val="000A6BB2"/>
    <w:rsid w:val="000A6CAB"/>
    <w:rsid w:val="000A7299"/>
    <w:rsid w:val="000B038F"/>
    <w:rsid w:val="000B0BE4"/>
    <w:rsid w:val="000B0EBC"/>
    <w:rsid w:val="000B1005"/>
    <w:rsid w:val="000B1BD7"/>
    <w:rsid w:val="000B1DD5"/>
    <w:rsid w:val="000B1E23"/>
    <w:rsid w:val="000B20DF"/>
    <w:rsid w:val="000B2408"/>
    <w:rsid w:val="000B2427"/>
    <w:rsid w:val="000B3279"/>
    <w:rsid w:val="000B451F"/>
    <w:rsid w:val="000B486A"/>
    <w:rsid w:val="000B4D4A"/>
    <w:rsid w:val="000B5228"/>
    <w:rsid w:val="000B53CF"/>
    <w:rsid w:val="000B59D0"/>
    <w:rsid w:val="000B5F4E"/>
    <w:rsid w:val="000B63B1"/>
    <w:rsid w:val="000B6470"/>
    <w:rsid w:val="000B6B52"/>
    <w:rsid w:val="000B6F65"/>
    <w:rsid w:val="000B7468"/>
    <w:rsid w:val="000C02E0"/>
    <w:rsid w:val="000C0AD5"/>
    <w:rsid w:val="000C0D4E"/>
    <w:rsid w:val="000C0DD1"/>
    <w:rsid w:val="000C0E68"/>
    <w:rsid w:val="000C0F2B"/>
    <w:rsid w:val="000C14F9"/>
    <w:rsid w:val="000C1A51"/>
    <w:rsid w:val="000C1DAB"/>
    <w:rsid w:val="000C2673"/>
    <w:rsid w:val="000C27C4"/>
    <w:rsid w:val="000C28F4"/>
    <w:rsid w:val="000C2A7D"/>
    <w:rsid w:val="000C2BA5"/>
    <w:rsid w:val="000C2EB3"/>
    <w:rsid w:val="000C3873"/>
    <w:rsid w:val="000C3BF8"/>
    <w:rsid w:val="000C3DB5"/>
    <w:rsid w:val="000C3EA7"/>
    <w:rsid w:val="000C4541"/>
    <w:rsid w:val="000C4771"/>
    <w:rsid w:val="000C4C69"/>
    <w:rsid w:val="000C5251"/>
    <w:rsid w:val="000C55D9"/>
    <w:rsid w:val="000C5BF8"/>
    <w:rsid w:val="000C5D4C"/>
    <w:rsid w:val="000C656D"/>
    <w:rsid w:val="000C67C1"/>
    <w:rsid w:val="000C6DAE"/>
    <w:rsid w:val="000C7B42"/>
    <w:rsid w:val="000C7FF3"/>
    <w:rsid w:val="000D04ED"/>
    <w:rsid w:val="000D0AAE"/>
    <w:rsid w:val="000D0D9D"/>
    <w:rsid w:val="000D0EA6"/>
    <w:rsid w:val="000D17F7"/>
    <w:rsid w:val="000D1A83"/>
    <w:rsid w:val="000D2094"/>
    <w:rsid w:val="000D2B1C"/>
    <w:rsid w:val="000D2E56"/>
    <w:rsid w:val="000D3BAD"/>
    <w:rsid w:val="000D3D6D"/>
    <w:rsid w:val="000D413D"/>
    <w:rsid w:val="000D4A4E"/>
    <w:rsid w:val="000D4AE6"/>
    <w:rsid w:val="000D4E86"/>
    <w:rsid w:val="000D5107"/>
    <w:rsid w:val="000D519A"/>
    <w:rsid w:val="000D53FB"/>
    <w:rsid w:val="000D56AE"/>
    <w:rsid w:val="000D57D3"/>
    <w:rsid w:val="000D59A5"/>
    <w:rsid w:val="000D65DC"/>
    <w:rsid w:val="000D6A1D"/>
    <w:rsid w:val="000D7A9E"/>
    <w:rsid w:val="000D7B5E"/>
    <w:rsid w:val="000D7C6C"/>
    <w:rsid w:val="000D7E4F"/>
    <w:rsid w:val="000E00E0"/>
    <w:rsid w:val="000E06B2"/>
    <w:rsid w:val="000E0F9C"/>
    <w:rsid w:val="000E14C6"/>
    <w:rsid w:val="000E1C25"/>
    <w:rsid w:val="000E2145"/>
    <w:rsid w:val="000E245C"/>
    <w:rsid w:val="000E2A29"/>
    <w:rsid w:val="000E2AD5"/>
    <w:rsid w:val="000E3220"/>
    <w:rsid w:val="000E33DF"/>
    <w:rsid w:val="000E3A12"/>
    <w:rsid w:val="000E4C04"/>
    <w:rsid w:val="000E4E9B"/>
    <w:rsid w:val="000E51E3"/>
    <w:rsid w:val="000E58AD"/>
    <w:rsid w:val="000E598C"/>
    <w:rsid w:val="000E5A9A"/>
    <w:rsid w:val="000E5D88"/>
    <w:rsid w:val="000E6138"/>
    <w:rsid w:val="000E6C1F"/>
    <w:rsid w:val="000E6C55"/>
    <w:rsid w:val="000E7B7C"/>
    <w:rsid w:val="000F009F"/>
    <w:rsid w:val="000F0375"/>
    <w:rsid w:val="000F056A"/>
    <w:rsid w:val="000F05AA"/>
    <w:rsid w:val="000F096C"/>
    <w:rsid w:val="000F0DA5"/>
    <w:rsid w:val="000F12BC"/>
    <w:rsid w:val="000F1EAF"/>
    <w:rsid w:val="000F1F2D"/>
    <w:rsid w:val="000F23C8"/>
    <w:rsid w:val="000F255F"/>
    <w:rsid w:val="000F266E"/>
    <w:rsid w:val="000F2810"/>
    <w:rsid w:val="000F29F2"/>
    <w:rsid w:val="000F2C06"/>
    <w:rsid w:val="000F3323"/>
    <w:rsid w:val="000F3342"/>
    <w:rsid w:val="000F3494"/>
    <w:rsid w:val="000F36BC"/>
    <w:rsid w:val="000F3F0C"/>
    <w:rsid w:val="000F5644"/>
    <w:rsid w:val="000F592A"/>
    <w:rsid w:val="000F5EA7"/>
    <w:rsid w:val="000F5FB5"/>
    <w:rsid w:val="000F6999"/>
    <w:rsid w:val="000F6D95"/>
    <w:rsid w:val="000F72C1"/>
    <w:rsid w:val="000F766C"/>
    <w:rsid w:val="000F7713"/>
    <w:rsid w:val="001003D1"/>
    <w:rsid w:val="0010053A"/>
    <w:rsid w:val="00100CDE"/>
    <w:rsid w:val="0010155C"/>
    <w:rsid w:val="001017E4"/>
    <w:rsid w:val="00101982"/>
    <w:rsid w:val="00101A9B"/>
    <w:rsid w:val="0010201D"/>
    <w:rsid w:val="00102668"/>
    <w:rsid w:val="00102B08"/>
    <w:rsid w:val="00102CEA"/>
    <w:rsid w:val="00102CF9"/>
    <w:rsid w:val="00102D91"/>
    <w:rsid w:val="00102FDF"/>
    <w:rsid w:val="00103674"/>
    <w:rsid w:val="00103B2C"/>
    <w:rsid w:val="00103BED"/>
    <w:rsid w:val="00104199"/>
    <w:rsid w:val="001041B2"/>
    <w:rsid w:val="0010554C"/>
    <w:rsid w:val="0010602B"/>
    <w:rsid w:val="001063C5"/>
    <w:rsid w:val="00106A89"/>
    <w:rsid w:val="00106F60"/>
    <w:rsid w:val="00107D5D"/>
    <w:rsid w:val="00107F2F"/>
    <w:rsid w:val="0011037F"/>
    <w:rsid w:val="00110451"/>
    <w:rsid w:val="001105C1"/>
    <w:rsid w:val="00110753"/>
    <w:rsid w:val="00111840"/>
    <w:rsid w:val="00111C13"/>
    <w:rsid w:val="00111ECE"/>
    <w:rsid w:val="00111F36"/>
    <w:rsid w:val="00113C47"/>
    <w:rsid w:val="00113D82"/>
    <w:rsid w:val="001142A8"/>
    <w:rsid w:val="00114601"/>
    <w:rsid w:val="00114874"/>
    <w:rsid w:val="001149BA"/>
    <w:rsid w:val="00114B5E"/>
    <w:rsid w:val="0011542C"/>
    <w:rsid w:val="00115963"/>
    <w:rsid w:val="00115A35"/>
    <w:rsid w:val="0011602B"/>
    <w:rsid w:val="001168DF"/>
    <w:rsid w:val="00116C10"/>
    <w:rsid w:val="00116DEE"/>
    <w:rsid w:val="00117194"/>
    <w:rsid w:val="00117F83"/>
    <w:rsid w:val="00120603"/>
    <w:rsid w:val="001207F0"/>
    <w:rsid w:val="00120DCA"/>
    <w:rsid w:val="001217D8"/>
    <w:rsid w:val="001220CA"/>
    <w:rsid w:val="001224FE"/>
    <w:rsid w:val="001227F0"/>
    <w:rsid w:val="00122870"/>
    <w:rsid w:val="00122C42"/>
    <w:rsid w:val="001233DA"/>
    <w:rsid w:val="00123466"/>
    <w:rsid w:val="00123472"/>
    <w:rsid w:val="0012352D"/>
    <w:rsid w:val="001237AC"/>
    <w:rsid w:val="00123AE5"/>
    <w:rsid w:val="00123F4A"/>
    <w:rsid w:val="0012418D"/>
    <w:rsid w:val="00124354"/>
    <w:rsid w:val="00124817"/>
    <w:rsid w:val="001251C2"/>
    <w:rsid w:val="0012570C"/>
    <w:rsid w:val="001257D0"/>
    <w:rsid w:val="00125964"/>
    <w:rsid w:val="001269B2"/>
    <w:rsid w:val="001277E5"/>
    <w:rsid w:val="001279B3"/>
    <w:rsid w:val="00127FBC"/>
    <w:rsid w:val="00130353"/>
    <w:rsid w:val="001303E8"/>
    <w:rsid w:val="0013055D"/>
    <w:rsid w:val="00130FF8"/>
    <w:rsid w:val="001314FF"/>
    <w:rsid w:val="00131C62"/>
    <w:rsid w:val="001320FB"/>
    <w:rsid w:val="001322EF"/>
    <w:rsid w:val="00133987"/>
    <w:rsid w:val="00133AC1"/>
    <w:rsid w:val="00133B90"/>
    <w:rsid w:val="00133CDF"/>
    <w:rsid w:val="00133DF0"/>
    <w:rsid w:val="001342AE"/>
    <w:rsid w:val="001348F9"/>
    <w:rsid w:val="00134BD7"/>
    <w:rsid w:val="00134FA3"/>
    <w:rsid w:val="0013507C"/>
    <w:rsid w:val="00135362"/>
    <w:rsid w:val="001355B8"/>
    <w:rsid w:val="00135882"/>
    <w:rsid w:val="00135BC5"/>
    <w:rsid w:val="00135BF0"/>
    <w:rsid w:val="00135EBE"/>
    <w:rsid w:val="00136301"/>
    <w:rsid w:val="001370CA"/>
    <w:rsid w:val="00137388"/>
    <w:rsid w:val="0013758F"/>
    <w:rsid w:val="001404B5"/>
    <w:rsid w:val="00140912"/>
    <w:rsid w:val="00140C2F"/>
    <w:rsid w:val="00140E71"/>
    <w:rsid w:val="0014225F"/>
    <w:rsid w:val="00142434"/>
    <w:rsid w:val="00142F9A"/>
    <w:rsid w:val="00143766"/>
    <w:rsid w:val="00143979"/>
    <w:rsid w:val="00143E48"/>
    <w:rsid w:val="001444E1"/>
    <w:rsid w:val="001455E4"/>
    <w:rsid w:val="00145997"/>
    <w:rsid w:val="00145B95"/>
    <w:rsid w:val="00146433"/>
    <w:rsid w:val="00146545"/>
    <w:rsid w:val="00146A8F"/>
    <w:rsid w:val="00147243"/>
    <w:rsid w:val="001475A3"/>
    <w:rsid w:val="00150315"/>
    <w:rsid w:val="001503E8"/>
    <w:rsid w:val="0015061C"/>
    <w:rsid w:val="00150870"/>
    <w:rsid w:val="00150944"/>
    <w:rsid w:val="001511A9"/>
    <w:rsid w:val="0015154C"/>
    <w:rsid w:val="00151DE9"/>
    <w:rsid w:val="00152351"/>
    <w:rsid w:val="00152393"/>
    <w:rsid w:val="00152BE6"/>
    <w:rsid w:val="00152EDA"/>
    <w:rsid w:val="00153372"/>
    <w:rsid w:val="0015346F"/>
    <w:rsid w:val="001535EC"/>
    <w:rsid w:val="00153D5F"/>
    <w:rsid w:val="0015416B"/>
    <w:rsid w:val="00154768"/>
    <w:rsid w:val="00154F8E"/>
    <w:rsid w:val="00155230"/>
    <w:rsid w:val="001552BC"/>
    <w:rsid w:val="001555EE"/>
    <w:rsid w:val="00155620"/>
    <w:rsid w:val="001564A4"/>
    <w:rsid w:val="001565E5"/>
    <w:rsid w:val="00156971"/>
    <w:rsid w:val="00157160"/>
    <w:rsid w:val="00160041"/>
    <w:rsid w:val="0016034C"/>
    <w:rsid w:val="001603FD"/>
    <w:rsid w:val="001613B3"/>
    <w:rsid w:val="001618B6"/>
    <w:rsid w:val="00161C4C"/>
    <w:rsid w:val="001628AE"/>
    <w:rsid w:val="00162CB3"/>
    <w:rsid w:val="00163415"/>
    <w:rsid w:val="00163418"/>
    <w:rsid w:val="00163943"/>
    <w:rsid w:val="00163C36"/>
    <w:rsid w:val="001643CC"/>
    <w:rsid w:val="001651C5"/>
    <w:rsid w:val="0016550F"/>
    <w:rsid w:val="001655C7"/>
    <w:rsid w:val="00166026"/>
    <w:rsid w:val="00166356"/>
    <w:rsid w:val="001667AA"/>
    <w:rsid w:val="001669A0"/>
    <w:rsid w:val="00166DA9"/>
    <w:rsid w:val="00166E0D"/>
    <w:rsid w:val="00167CB4"/>
    <w:rsid w:val="00170546"/>
    <w:rsid w:val="00170FA7"/>
    <w:rsid w:val="00171466"/>
    <w:rsid w:val="00171507"/>
    <w:rsid w:val="00171A56"/>
    <w:rsid w:val="001720FD"/>
    <w:rsid w:val="001722A3"/>
    <w:rsid w:val="00172669"/>
    <w:rsid w:val="001730FB"/>
    <w:rsid w:val="0017323B"/>
    <w:rsid w:val="001732BB"/>
    <w:rsid w:val="001734AB"/>
    <w:rsid w:val="00173C53"/>
    <w:rsid w:val="00173F1B"/>
    <w:rsid w:val="00174282"/>
    <w:rsid w:val="001743A5"/>
    <w:rsid w:val="00174789"/>
    <w:rsid w:val="00174B3C"/>
    <w:rsid w:val="0017525D"/>
    <w:rsid w:val="00175277"/>
    <w:rsid w:val="0017645C"/>
    <w:rsid w:val="00176965"/>
    <w:rsid w:val="00176C74"/>
    <w:rsid w:val="00176DDE"/>
    <w:rsid w:val="00177510"/>
    <w:rsid w:val="0017796A"/>
    <w:rsid w:val="00177D5C"/>
    <w:rsid w:val="00177E50"/>
    <w:rsid w:val="00177F56"/>
    <w:rsid w:val="00180010"/>
    <w:rsid w:val="0018034C"/>
    <w:rsid w:val="00180548"/>
    <w:rsid w:val="001813E8"/>
    <w:rsid w:val="00181E2B"/>
    <w:rsid w:val="00182106"/>
    <w:rsid w:val="0018259F"/>
    <w:rsid w:val="001827CC"/>
    <w:rsid w:val="0018290A"/>
    <w:rsid w:val="00182CD6"/>
    <w:rsid w:val="00182F10"/>
    <w:rsid w:val="00183562"/>
    <w:rsid w:val="00183D4E"/>
    <w:rsid w:val="00184315"/>
    <w:rsid w:val="00184741"/>
    <w:rsid w:val="00184CFE"/>
    <w:rsid w:val="00184ED2"/>
    <w:rsid w:val="0018574D"/>
    <w:rsid w:val="00185992"/>
    <w:rsid w:val="00186179"/>
    <w:rsid w:val="001863D2"/>
    <w:rsid w:val="001863E3"/>
    <w:rsid w:val="001866E9"/>
    <w:rsid w:val="00187151"/>
    <w:rsid w:val="00187695"/>
    <w:rsid w:val="0018789C"/>
    <w:rsid w:val="001878D1"/>
    <w:rsid w:val="00190674"/>
    <w:rsid w:val="00190C74"/>
    <w:rsid w:val="00190EBA"/>
    <w:rsid w:val="00191B8B"/>
    <w:rsid w:val="00191C14"/>
    <w:rsid w:val="00192332"/>
    <w:rsid w:val="001926EC"/>
    <w:rsid w:val="00193AA8"/>
    <w:rsid w:val="00193D76"/>
    <w:rsid w:val="00195181"/>
    <w:rsid w:val="00195276"/>
    <w:rsid w:val="001957FA"/>
    <w:rsid w:val="00195842"/>
    <w:rsid w:val="00196C6D"/>
    <w:rsid w:val="00196CDE"/>
    <w:rsid w:val="00197E18"/>
    <w:rsid w:val="001A05CE"/>
    <w:rsid w:val="001A0C7D"/>
    <w:rsid w:val="001A1352"/>
    <w:rsid w:val="001A14EF"/>
    <w:rsid w:val="001A1581"/>
    <w:rsid w:val="001A21CC"/>
    <w:rsid w:val="001A3319"/>
    <w:rsid w:val="001A386B"/>
    <w:rsid w:val="001A3AD0"/>
    <w:rsid w:val="001A452B"/>
    <w:rsid w:val="001A45ED"/>
    <w:rsid w:val="001A4693"/>
    <w:rsid w:val="001A4848"/>
    <w:rsid w:val="001A4AE7"/>
    <w:rsid w:val="001A4B69"/>
    <w:rsid w:val="001A548D"/>
    <w:rsid w:val="001A6366"/>
    <w:rsid w:val="001A66F8"/>
    <w:rsid w:val="001A6799"/>
    <w:rsid w:val="001A7288"/>
    <w:rsid w:val="001A73D0"/>
    <w:rsid w:val="001A7A72"/>
    <w:rsid w:val="001A7B05"/>
    <w:rsid w:val="001A7DAF"/>
    <w:rsid w:val="001B05DC"/>
    <w:rsid w:val="001B05EC"/>
    <w:rsid w:val="001B0B52"/>
    <w:rsid w:val="001B0CF9"/>
    <w:rsid w:val="001B1300"/>
    <w:rsid w:val="001B1684"/>
    <w:rsid w:val="001B223C"/>
    <w:rsid w:val="001B2803"/>
    <w:rsid w:val="001B37D2"/>
    <w:rsid w:val="001B38C6"/>
    <w:rsid w:val="001B43B1"/>
    <w:rsid w:val="001B4583"/>
    <w:rsid w:val="001B46E3"/>
    <w:rsid w:val="001B48B1"/>
    <w:rsid w:val="001B4C69"/>
    <w:rsid w:val="001B4F38"/>
    <w:rsid w:val="001B4F90"/>
    <w:rsid w:val="001B7243"/>
    <w:rsid w:val="001B735B"/>
    <w:rsid w:val="001B7952"/>
    <w:rsid w:val="001B7A83"/>
    <w:rsid w:val="001B7E74"/>
    <w:rsid w:val="001C0569"/>
    <w:rsid w:val="001C0F66"/>
    <w:rsid w:val="001C148B"/>
    <w:rsid w:val="001C1999"/>
    <w:rsid w:val="001C2029"/>
    <w:rsid w:val="001C2F8F"/>
    <w:rsid w:val="001C3363"/>
    <w:rsid w:val="001C3850"/>
    <w:rsid w:val="001C3AD5"/>
    <w:rsid w:val="001C49F8"/>
    <w:rsid w:val="001C4FC0"/>
    <w:rsid w:val="001C5CA7"/>
    <w:rsid w:val="001C64FD"/>
    <w:rsid w:val="001C6D32"/>
    <w:rsid w:val="001C6FEE"/>
    <w:rsid w:val="001C7566"/>
    <w:rsid w:val="001C7781"/>
    <w:rsid w:val="001C7E05"/>
    <w:rsid w:val="001D0393"/>
    <w:rsid w:val="001D0C92"/>
    <w:rsid w:val="001D0EC7"/>
    <w:rsid w:val="001D1CBC"/>
    <w:rsid w:val="001D1FE4"/>
    <w:rsid w:val="001D22FD"/>
    <w:rsid w:val="001D2E8A"/>
    <w:rsid w:val="001D324D"/>
    <w:rsid w:val="001D3383"/>
    <w:rsid w:val="001D389B"/>
    <w:rsid w:val="001D46D3"/>
    <w:rsid w:val="001D4B64"/>
    <w:rsid w:val="001D52BC"/>
    <w:rsid w:val="001D55CA"/>
    <w:rsid w:val="001D5933"/>
    <w:rsid w:val="001D5ACC"/>
    <w:rsid w:val="001D5F89"/>
    <w:rsid w:val="001D6055"/>
    <w:rsid w:val="001D61C3"/>
    <w:rsid w:val="001D6FE5"/>
    <w:rsid w:val="001D791C"/>
    <w:rsid w:val="001D7A39"/>
    <w:rsid w:val="001D7BA3"/>
    <w:rsid w:val="001D7C59"/>
    <w:rsid w:val="001E03AD"/>
    <w:rsid w:val="001E09BA"/>
    <w:rsid w:val="001E0C3D"/>
    <w:rsid w:val="001E0CF9"/>
    <w:rsid w:val="001E1114"/>
    <w:rsid w:val="001E17CD"/>
    <w:rsid w:val="001E1CF2"/>
    <w:rsid w:val="001E2469"/>
    <w:rsid w:val="001E2B14"/>
    <w:rsid w:val="001E307E"/>
    <w:rsid w:val="001E328E"/>
    <w:rsid w:val="001E3678"/>
    <w:rsid w:val="001E3AEE"/>
    <w:rsid w:val="001E559B"/>
    <w:rsid w:val="001E56B4"/>
    <w:rsid w:val="001E57C1"/>
    <w:rsid w:val="001E63BB"/>
    <w:rsid w:val="001E68E7"/>
    <w:rsid w:val="001E6C25"/>
    <w:rsid w:val="001E6F8B"/>
    <w:rsid w:val="001E7149"/>
    <w:rsid w:val="001E76A1"/>
    <w:rsid w:val="001E7B7F"/>
    <w:rsid w:val="001E7BCF"/>
    <w:rsid w:val="001E7F8E"/>
    <w:rsid w:val="001F0528"/>
    <w:rsid w:val="001F0946"/>
    <w:rsid w:val="001F1DFF"/>
    <w:rsid w:val="001F2420"/>
    <w:rsid w:val="001F24E3"/>
    <w:rsid w:val="001F2632"/>
    <w:rsid w:val="001F2683"/>
    <w:rsid w:val="001F31ED"/>
    <w:rsid w:val="001F4290"/>
    <w:rsid w:val="001F42E7"/>
    <w:rsid w:val="001F466F"/>
    <w:rsid w:val="001F4E37"/>
    <w:rsid w:val="001F563A"/>
    <w:rsid w:val="001F667A"/>
    <w:rsid w:val="001F683F"/>
    <w:rsid w:val="001F6AE2"/>
    <w:rsid w:val="001F6C8B"/>
    <w:rsid w:val="001F7571"/>
    <w:rsid w:val="001F75B5"/>
    <w:rsid w:val="001F7C32"/>
    <w:rsid w:val="002010AF"/>
    <w:rsid w:val="002010CF"/>
    <w:rsid w:val="0020146F"/>
    <w:rsid w:val="002014A2"/>
    <w:rsid w:val="00201671"/>
    <w:rsid w:val="002016EF"/>
    <w:rsid w:val="00201F5E"/>
    <w:rsid w:val="002022DE"/>
    <w:rsid w:val="00202A72"/>
    <w:rsid w:val="00202DD4"/>
    <w:rsid w:val="00203114"/>
    <w:rsid w:val="002031D5"/>
    <w:rsid w:val="00203988"/>
    <w:rsid w:val="00203C3F"/>
    <w:rsid w:val="00204250"/>
    <w:rsid w:val="00204256"/>
    <w:rsid w:val="00204717"/>
    <w:rsid w:val="00204867"/>
    <w:rsid w:val="0020685A"/>
    <w:rsid w:val="00206948"/>
    <w:rsid w:val="002069BB"/>
    <w:rsid w:val="00206AB0"/>
    <w:rsid w:val="00206AEB"/>
    <w:rsid w:val="00206B58"/>
    <w:rsid w:val="0020727C"/>
    <w:rsid w:val="00207B8F"/>
    <w:rsid w:val="00207C92"/>
    <w:rsid w:val="00210581"/>
    <w:rsid w:val="00210740"/>
    <w:rsid w:val="002107CD"/>
    <w:rsid w:val="00210FF7"/>
    <w:rsid w:val="002112EF"/>
    <w:rsid w:val="0021145A"/>
    <w:rsid w:val="00211957"/>
    <w:rsid w:val="002123E4"/>
    <w:rsid w:val="00212D25"/>
    <w:rsid w:val="00213732"/>
    <w:rsid w:val="00213CA5"/>
    <w:rsid w:val="00214358"/>
    <w:rsid w:val="00214A85"/>
    <w:rsid w:val="00214E32"/>
    <w:rsid w:val="00214EAF"/>
    <w:rsid w:val="00215A3B"/>
    <w:rsid w:val="00215F01"/>
    <w:rsid w:val="002160D0"/>
    <w:rsid w:val="00217133"/>
    <w:rsid w:val="0021799B"/>
    <w:rsid w:val="00217D60"/>
    <w:rsid w:val="002200AE"/>
    <w:rsid w:val="0022014A"/>
    <w:rsid w:val="00220DE9"/>
    <w:rsid w:val="00221270"/>
    <w:rsid w:val="002215AA"/>
    <w:rsid w:val="00221B2A"/>
    <w:rsid w:val="00221B5F"/>
    <w:rsid w:val="00221CE3"/>
    <w:rsid w:val="00222369"/>
    <w:rsid w:val="00222445"/>
    <w:rsid w:val="002224A9"/>
    <w:rsid w:val="002226F9"/>
    <w:rsid w:val="00222882"/>
    <w:rsid w:val="00222DE4"/>
    <w:rsid w:val="0022311E"/>
    <w:rsid w:val="002236EE"/>
    <w:rsid w:val="00224B38"/>
    <w:rsid w:val="002252B4"/>
    <w:rsid w:val="00225813"/>
    <w:rsid w:val="00225E07"/>
    <w:rsid w:val="00226321"/>
    <w:rsid w:val="00226D83"/>
    <w:rsid w:val="00227079"/>
    <w:rsid w:val="00227FB3"/>
    <w:rsid w:val="00230070"/>
    <w:rsid w:val="00230BC7"/>
    <w:rsid w:val="00230F0D"/>
    <w:rsid w:val="002310F6"/>
    <w:rsid w:val="00231238"/>
    <w:rsid w:val="00231AF0"/>
    <w:rsid w:val="002326EF"/>
    <w:rsid w:val="00232700"/>
    <w:rsid w:val="00232883"/>
    <w:rsid w:val="00232ED5"/>
    <w:rsid w:val="00233486"/>
    <w:rsid w:val="00233541"/>
    <w:rsid w:val="00233A55"/>
    <w:rsid w:val="00234680"/>
    <w:rsid w:val="00234923"/>
    <w:rsid w:val="00234ACA"/>
    <w:rsid w:val="002352CB"/>
    <w:rsid w:val="002353F4"/>
    <w:rsid w:val="00235A56"/>
    <w:rsid w:val="00235CA1"/>
    <w:rsid w:val="002365E5"/>
    <w:rsid w:val="00236896"/>
    <w:rsid w:val="002368D5"/>
    <w:rsid w:val="00236C46"/>
    <w:rsid w:val="002374E2"/>
    <w:rsid w:val="00237750"/>
    <w:rsid w:val="00237AEB"/>
    <w:rsid w:val="00237D0B"/>
    <w:rsid w:val="00240A17"/>
    <w:rsid w:val="00240AD3"/>
    <w:rsid w:val="00241E1F"/>
    <w:rsid w:val="00242940"/>
    <w:rsid w:val="00242C6B"/>
    <w:rsid w:val="00242CFB"/>
    <w:rsid w:val="002435EB"/>
    <w:rsid w:val="002436DF"/>
    <w:rsid w:val="00243AD9"/>
    <w:rsid w:val="00244518"/>
    <w:rsid w:val="002455B4"/>
    <w:rsid w:val="00245839"/>
    <w:rsid w:val="00245C08"/>
    <w:rsid w:val="00245E25"/>
    <w:rsid w:val="00246374"/>
    <w:rsid w:val="00246464"/>
    <w:rsid w:val="002464C9"/>
    <w:rsid w:val="00246958"/>
    <w:rsid w:val="0024790A"/>
    <w:rsid w:val="00247B93"/>
    <w:rsid w:val="00247C3A"/>
    <w:rsid w:val="00250624"/>
    <w:rsid w:val="002508C3"/>
    <w:rsid w:val="00250907"/>
    <w:rsid w:val="00251467"/>
    <w:rsid w:val="0025153F"/>
    <w:rsid w:val="002515B9"/>
    <w:rsid w:val="002519E5"/>
    <w:rsid w:val="00251AC1"/>
    <w:rsid w:val="00251B56"/>
    <w:rsid w:val="00252069"/>
    <w:rsid w:val="0025238C"/>
    <w:rsid w:val="0025258A"/>
    <w:rsid w:val="00252870"/>
    <w:rsid w:val="00252C20"/>
    <w:rsid w:val="00252C7F"/>
    <w:rsid w:val="002534B1"/>
    <w:rsid w:val="002536EA"/>
    <w:rsid w:val="002536ED"/>
    <w:rsid w:val="0025378A"/>
    <w:rsid w:val="00253B10"/>
    <w:rsid w:val="002540DF"/>
    <w:rsid w:val="002541CB"/>
    <w:rsid w:val="00254A6C"/>
    <w:rsid w:val="00254E32"/>
    <w:rsid w:val="00254F25"/>
    <w:rsid w:val="00255346"/>
    <w:rsid w:val="002553FE"/>
    <w:rsid w:val="00255F10"/>
    <w:rsid w:val="0025623D"/>
    <w:rsid w:val="002562F3"/>
    <w:rsid w:val="00256B49"/>
    <w:rsid w:val="00256F10"/>
    <w:rsid w:val="00257920"/>
    <w:rsid w:val="002579BD"/>
    <w:rsid w:val="00257F3A"/>
    <w:rsid w:val="00260961"/>
    <w:rsid w:val="00260AC9"/>
    <w:rsid w:val="00260B3D"/>
    <w:rsid w:val="00261439"/>
    <w:rsid w:val="00261A2A"/>
    <w:rsid w:val="00262240"/>
    <w:rsid w:val="00262539"/>
    <w:rsid w:val="002625BC"/>
    <w:rsid w:val="002629A0"/>
    <w:rsid w:val="00262A5F"/>
    <w:rsid w:val="002631D2"/>
    <w:rsid w:val="0026344D"/>
    <w:rsid w:val="002639F0"/>
    <w:rsid w:val="00264209"/>
    <w:rsid w:val="002647BC"/>
    <w:rsid w:val="00264C13"/>
    <w:rsid w:val="00265927"/>
    <w:rsid w:val="00265D3F"/>
    <w:rsid w:val="00265E89"/>
    <w:rsid w:val="00266C48"/>
    <w:rsid w:val="00266D12"/>
    <w:rsid w:val="00266E91"/>
    <w:rsid w:val="002676D3"/>
    <w:rsid w:val="00267727"/>
    <w:rsid w:val="002678CE"/>
    <w:rsid w:val="00267F7F"/>
    <w:rsid w:val="00270874"/>
    <w:rsid w:val="00270B88"/>
    <w:rsid w:val="00271379"/>
    <w:rsid w:val="00271426"/>
    <w:rsid w:val="00271702"/>
    <w:rsid w:val="002717B4"/>
    <w:rsid w:val="00271A30"/>
    <w:rsid w:val="002723EE"/>
    <w:rsid w:val="00272978"/>
    <w:rsid w:val="00272AF5"/>
    <w:rsid w:val="00273361"/>
    <w:rsid w:val="00273630"/>
    <w:rsid w:val="00273C49"/>
    <w:rsid w:val="00273CEC"/>
    <w:rsid w:val="00273E43"/>
    <w:rsid w:val="00273EF4"/>
    <w:rsid w:val="002746BF"/>
    <w:rsid w:val="00274C57"/>
    <w:rsid w:val="0027513A"/>
    <w:rsid w:val="002754D7"/>
    <w:rsid w:val="00275882"/>
    <w:rsid w:val="00275A33"/>
    <w:rsid w:val="00276254"/>
    <w:rsid w:val="00276A70"/>
    <w:rsid w:val="00276E11"/>
    <w:rsid w:val="00276E89"/>
    <w:rsid w:val="0028074C"/>
    <w:rsid w:val="002809CD"/>
    <w:rsid w:val="00280B4D"/>
    <w:rsid w:val="0028164A"/>
    <w:rsid w:val="0028311D"/>
    <w:rsid w:val="00283225"/>
    <w:rsid w:val="0028393C"/>
    <w:rsid w:val="00283A74"/>
    <w:rsid w:val="00283BF6"/>
    <w:rsid w:val="00284032"/>
    <w:rsid w:val="00284638"/>
    <w:rsid w:val="00284733"/>
    <w:rsid w:val="00284952"/>
    <w:rsid w:val="00284E44"/>
    <w:rsid w:val="002850E3"/>
    <w:rsid w:val="00287712"/>
    <w:rsid w:val="002877FB"/>
    <w:rsid w:val="00287A5A"/>
    <w:rsid w:val="00287B8D"/>
    <w:rsid w:val="00290096"/>
    <w:rsid w:val="002900F1"/>
    <w:rsid w:val="002901F7"/>
    <w:rsid w:val="00290836"/>
    <w:rsid w:val="00291247"/>
    <w:rsid w:val="0029160B"/>
    <w:rsid w:val="00291A3D"/>
    <w:rsid w:val="00291A3F"/>
    <w:rsid w:val="00291DB7"/>
    <w:rsid w:val="002926A5"/>
    <w:rsid w:val="0029357C"/>
    <w:rsid w:val="00293700"/>
    <w:rsid w:val="00293872"/>
    <w:rsid w:val="00293B71"/>
    <w:rsid w:val="00293C63"/>
    <w:rsid w:val="00294774"/>
    <w:rsid w:val="00294861"/>
    <w:rsid w:val="00294A28"/>
    <w:rsid w:val="002951BB"/>
    <w:rsid w:val="00295C19"/>
    <w:rsid w:val="00296092"/>
    <w:rsid w:val="00296130"/>
    <w:rsid w:val="002966C4"/>
    <w:rsid w:val="00296A1E"/>
    <w:rsid w:val="00296C18"/>
    <w:rsid w:val="0029702F"/>
    <w:rsid w:val="0029707E"/>
    <w:rsid w:val="00297281"/>
    <w:rsid w:val="00297680"/>
    <w:rsid w:val="00297FAD"/>
    <w:rsid w:val="002A0398"/>
    <w:rsid w:val="002A0A6D"/>
    <w:rsid w:val="002A0EF5"/>
    <w:rsid w:val="002A143B"/>
    <w:rsid w:val="002A1562"/>
    <w:rsid w:val="002A17B8"/>
    <w:rsid w:val="002A1972"/>
    <w:rsid w:val="002A1C08"/>
    <w:rsid w:val="002A1D15"/>
    <w:rsid w:val="002A25D0"/>
    <w:rsid w:val="002A2815"/>
    <w:rsid w:val="002A2B25"/>
    <w:rsid w:val="002A2EF1"/>
    <w:rsid w:val="002A35B2"/>
    <w:rsid w:val="002A3634"/>
    <w:rsid w:val="002A464B"/>
    <w:rsid w:val="002A4839"/>
    <w:rsid w:val="002A4EEB"/>
    <w:rsid w:val="002A512D"/>
    <w:rsid w:val="002A5188"/>
    <w:rsid w:val="002A5C27"/>
    <w:rsid w:val="002A5D13"/>
    <w:rsid w:val="002A5E54"/>
    <w:rsid w:val="002A5EEA"/>
    <w:rsid w:val="002A602A"/>
    <w:rsid w:val="002B0675"/>
    <w:rsid w:val="002B0927"/>
    <w:rsid w:val="002B0FDE"/>
    <w:rsid w:val="002B11DA"/>
    <w:rsid w:val="002B1348"/>
    <w:rsid w:val="002B19FC"/>
    <w:rsid w:val="002B1ACB"/>
    <w:rsid w:val="002B1B03"/>
    <w:rsid w:val="002B1D19"/>
    <w:rsid w:val="002B228D"/>
    <w:rsid w:val="002B27D9"/>
    <w:rsid w:val="002B2B04"/>
    <w:rsid w:val="002B321E"/>
    <w:rsid w:val="002B339B"/>
    <w:rsid w:val="002B3C45"/>
    <w:rsid w:val="002B5A19"/>
    <w:rsid w:val="002B5D46"/>
    <w:rsid w:val="002B5E4D"/>
    <w:rsid w:val="002B5E92"/>
    <w:rsid w:val="002B5F5B"/>
    <w:rsid w:val="002B5FC1"/>
    <w:rsid w:val="002B605D"/>
    <w:rsid w:val="002B65BF"/>
    <w:rsid w:val="002B68E2"/>
    <w:rsid w:val="002B6B20"/>
    <w:rsid w:val="002B6F5B"/>
    <w:rsid w:val="002B770F"/>
    <w:rsid w:val="002B7C57"/>
    <w:rsid w:val="002C0119"/>
    <w:rsid w:val="002C04A3"/>
    <w:rsid w:val="002C0628"/>
    <w:rsid w:val="002C09A4"/>
    <w:rsid w:val="002C0C7C"/>
    <w:rsid w:val="002C10A8"/>
    <w:rsid w:val="002C1222"/>
    <w:rsid w:val="002C1496"/>
    <w:rsid w:val="002C1516"/>
    <w:rsid w:val="002C1626"/>
    <w:rsid w:val="002C1B0A"/>
    <w:rsid w:val="002C1CE6"/>
    <w:rsid w:val="002C1D61"/>
    <w:rsid w:val="002C2652"/>
    <w:rsid w:val="002C2668"/>
    <w:rsid w:val="002C27D6"/>
    <w:rsid w:val="002C32AD"/>
    <w:rsid w:val="002C3326"/>
    <w:rsid w:val="002C3343"/>
    <w:rsid w:val="002C3CE9"/>
    <w:rsid w:val="002C4466"/>
    <w:rsid w:val="002C4E49"/>
    <w:rsid w:val="002C5774"/>
    <w:rsid w:val="002C57C5"/>
    <w:rsid w:val="002C592A"/>
    <w:rsid w:val="002C595E"/>
    <w:rsid w:val="002C5B49"/>
    <w:rsid w:val="002C6A79"/>
    <w:rsid w:val="002C74D2"/>
    <w:rsid w:val="002D110F"/>
    <w:rsid w:val="002D12FF"/>
    <w:rsid w:val="002D15B8"/>
    <w:rsid w:val="002D16D2"/>
    <w:rsid w:val="002D20EF"/>
    <w:rsid w:val="002D21BC"/>
    <w:rsid w:val="002D222C"/>
    <w:rsid w:val="002D262D"/>
    <w:rsid w:val="002D2740"/>
    <w:rsid w:val="002D2788"/>
    <w:rsid w:val="002D2FDB"/>
    <w:rsid w:val="002D33B3"/>
    <w:rsid w:val="002D360D"/>
    <w:rsid w:val="002D3853"/>
    <w:rsid w:val="002D414D"/>
    <w:rsid w:val="002D4A66"/>
    <w:rsid w:val="002D4DCA"/>
    <w:rsid w:val="002D52FA"/>
    <w:rsid w:val="002D5301"/>
    <w:rsid w:val="002D5A4F"/>
    <w:rsid w:val="002D611B"/>
    <w:rsid w:val="002D626B"/>
    <w:rsid w:val="002D661E"/>
    <w:rsid w:val="002D6E1D"/>
    <w:rsid w:val="002D7CA0"/>
    <w:rsid w:val="002E0092"/>
    <w:rsid w:val="002E01E3"/>
    <w:rsid w:val="002E0DB5"/>
    <w:rsid w:val="002E181D"/>
    <w:rsid w:val="002E2C24"/>
    <w:rsid w:val="002E3381"/>
    <w:rsid w:val="002E34B4"/>
    <w:rsid w:val="002E35A3"/>
    <w:rsid w:val="002E38BA"/>
    <w:rsid w:val="002E3979"/>
    <w:rsid w:val="002E3CD2"/>
    <w:rsid w:val="002E3FA8"/>
    <w:rsid w:val="002E403B"/>
    <w:rsid w:val="002E416E"/>
    <w:rsid w:val="002E41B2"/>
    <w:rsid w:val="002E49D5"/>
    <w:rsid w:val="002E4E3F"/>
    <w:rsid w:val="002E55D3"/>
    <w:rsid w:val="002E5912"/>
    <w:rsid w:val="002E5947"/>
    <w:rsid w:val="002E5ABB"/>
    <w:rsid w:val="002E5EA0"/>
    <w:rsid w:val="002E63E4"/>
    <w:rsid w:val="002E6731"/>
    <w:rsid w:val="002E68ED"/>
    <w:rsid w:val="002E6A70"/>
    <w:rsid w:val="002E6B5E"/>
    <w:rsid w:val="002E6D96"/>
    <w:rsid w:val="002E78CF"/>
    <w:rsid w:val="002E79F5"/>
    <w:rsid w:val="002E7F1C"/>
    <w:rsid w:val="002F001A"/>
    <w:rsid w:val="002F062F"/>
    <w:rsid w:val="002F0FCC"/>
    <w:rsid w:val="002F10E9"/>
    <w:rsid w:val="002F15D9"/>
    <w:rsid w:val="002F1811"/>
    <w:rsid w:val="002F253F"/>
    <w:rsid w:val="002F27A4"/>
    <w:rsid w:val="002F2A75"/>
    <w:rsid w:val="002F30AF"/>
    <w:rsid w:val="002F3194"/>
    <w:rsid w:val="002F3261"/>
    <w:rsid w:val="002F38C0"/>
    <w:rsid w:val="002F38DB"/>
    <w:rsid w:val="002F4691"/>
    <w:rsid w:val="002F4B44"/>
    <w:rsid w:val="002F4D3E"/>
    <w:rsid w:val="002F6892"/>
    <w:rsid w:val="002F69F1"/>
    <w:rsid w:val="002F6BC6"/>
    <w:rsid w:val="002F7737"/>
    <w:rsid w:val="002F784C"/>
    <w:rsid w:val="003001F4"/>
    <w:rsid w:val="003003B0"/>
    <w:rsid w:val="003004B5"/>
    <w:rsid w:val="00300729"/>
    <w:rsid w:val="0030093F"/>
    <w:rsid w:val="003009BB"/>
    <w:rsid w:val="003018DF"/>
    <w:rsid w:val="00301BCA"/>
    <w:rsid w:val="00301CC9"/>
    <w:rsid w:val="00301EA3"/>
    <w:rsid w:val="003024D6"/>
    <w:rsid w:val="00302867"/>
    <w:rsid w:val="003029D1"/>
    <w:rsid w:val="00303142"/>
    <w:rsid w:val="0030322C"/>
    <w:rsid w:val="0030337E"/>
    <w:rsid w:val="00303A58"/>
    <w:rsid w:val="00303CCD"/>
    <w:rsid w:val="00303D21"/>
    <w:rsid w:val="003046F4"/>
    <w:rsid w:val="003047B8"/>
    <w:rsid w:val="0030487E"/>
    <w:rsid w:val="00304C1C"/>
    <w:rsid w:val="00304D8A"/>
    <w:rsid w:val="00304E10"/>
    <w:rsid w:val="0030520F"/>
    <w:rsid w:val="0030540E"/>
    <w:rsid w:val="00305E55"/>
    <w:rsid w:val="003066F9"/>
    <w:rsid w:val="00306EFD"/>
    <w:rsid w:val="00307434"/>
    <w:rsid w:val="00310AC5"/>
    <w:rsid w:val="00310B73"/>
    <w:rsid w:val="003113FD"/>
    <w:rsid w:val="00311DB9"/>
    <w:rsid w:val="00312060"/>
    <w:rsid w:val="00312700"/>
    <w:rsid w:val="003127F7"/>
    <w:rsid w:val="00312AAE"/>
    <w:rsid w:val="00312FB8"/>
    <w:rsid w:val="00313B72"/>
    <w:rsid w:val="00313EDD"/>
    <w:rsid w:val="00314218"/>
    <w:rsid w:val="0031425F"/>
    <w:rsid w:val="00315E64"/>
    <w:rsid w:val="00316084"/>
    <w:rsid w:val="00316643"/>
    <w:rsid w:val="0031679D"/>
    <w:rsid w:val="00316C6B"/>
    <w:rsid w:val="00316D51"/>
    <w:rsid w:val="0031720A"/>
    <w:rsid w:val="00317631"/>
    <w:rsid w:val="0031796C"/>
    <w:rsid w:val="00317A50"/>
    <w:rsid w:val="00320BAE"/>
    <w:rsid w:val="0032103A"/>
    <w:rsid w:val="003211E0"/>
    <w:rsid w:val="0032172E"/>
    <w:rsid w:val="00321A5B"/>
    <w:rsid w:val="00321E8A"/>
    <w:rsid w:val="00322896"/>
    <w:rsid w:val="00322A81"/>
    <w:rsid w:val="00322D97"/>
    <w:rsid w:val="00322FE7"/>
    <w:rsid w:val="00323028"/>
    <w:rsid w:val="00323048"/>
    <w:rsid w:val="00323051"/>
    <w:rsid w:val="00323396"/>
    <w:rsid w:val="0032381D"/>
    <w:rsid w:val="0032413E"/>
    <w:rsid w:val="003249DB"/>
    <w:rsid w:val="00324D71"/>
    <w:rsid w:val="00324E56"/>
    <w:rsid w:val="003265CB"/>
    <w:rsid w:val="0032688B"/>
    <w:rsid w:val="00326A0A"/>
    <w:rsid w:val="00326EFD"/>
    <w:rsid w:val="003275D4"/>
    <w:rsid w:val="00327D75"/>
    <w:rsid w:val="00327FA7"/>
    <w:rsid w:val="00327FE5"/>
    <w:rsid w:val="003308CC"/>
    <w:rsid w:val="00330B9F"/>
    <w:rsid w:val="00330D81"/>
    <w:rsid w:val="003315E1"/>
    <w:rsid w:val="003318F6"/>
    <w:rsid w:val="00331AEB"/>
    <w:rsid w:val="0033208B"/>
    <w:rsid w:val="0033297A"/>
    <w:rsid w:val="00332E37"/>
    <w:rsid w:val="00332F13"/>
    <w:rsid w:val="003330B6"/>
    <w:rsid w:val="0033328D"/>
    <w:rsid w:val="003351C5"/>
    <w:rsid w:val="00335411"/>
    <w:rsid w:val="003360CF"/>
    <w:rsid w:val="00336266"/>
    <w:rsid w:val="0033629E"/>
    <w:rsid w:val="00336B44"/>
    <w:rsid w:val="00336B9A"/>
    <w:rsid w:val="00336C59"/>
    <w:rsid w:val="00340428"/>
    <w:rsid w:val="003406E0"/>
    <w:rsid w:val="00340B6E"/>
    <w:rsid w:val="0034144A"/>
    <w:rsid w:val="003414EA"/>
    <w:rsid w:val="0034163E"/>
    <w:rsid w:val="0034194C"/>
    <w:rsid w:val="00342587"/>
    <w:rsid w:val="00342632"/>
    <w:rsid w:val="00342F35"/>
    <w:rsid w:val="00343367"/>
    <w:rsid w:val="00343AC5"/>
    <w:rsid w:val="00343EA5"/>
    <w:rsid w:val="00344063"/>
    <w:rsid w:val="00344DDC"/>
    <w:rsid w:val="00345530"/>
    <w:rsid w:val="00346AEB"/>
    <w:rsid w:val="00346B73"/>
    <w:rsid w:val="003472E6"/>
    <w:rsid w:val="00347B0D"/>
    <w:rsid w:val="00347F6B"/>
    <w:rsid w:val="00350A55"/>
    <w:rsid w:val="00350AF1"/>
    <w:rsid w:val="00350CD1"/>
    <w:rsid w:val="00351FCB"/>
    <w:rsid w:val="00352260"/>
    <w:rsid w:val="00352F2F"/>
    <w:rsid w:val="003530F2"/>
    <w:rsid w:val="0035466C"/>
    <w:rsid w:val="00354CD8"/>
    <w:rsid w:val="0035546D"/>
    <w:rsid w:val="00356AB0"/>
    <w:rsid w:val="0035750F"/>
    <w:rsid w:val="003576A2"/>
    <w:rsid w:val="00357F85"/>
    <w:rsid w:val="003601F7"/>
    <w:rsid w:val="00360F73"/>
    <w:rsid w:val="00361270"/>
    <w:rsid w:val="003612FC"/>
    <w:rsid w:val="0036143D"/>
    <w:rsid w:val="00361689"/>
    <w:rsid w:val="003619F3"/>
    <w:rsid w:val="00361E88"/>
    <w:rsid w:val="0036204C"/>
    <w:rsid w:val="00362ED2"/>
    <w:rsid w:val="00363612"/>
    <w:rsid w:val="00364365"/>
    <w:rsid w:val="003652C3"/>
    <w:rsid w:val="00365954"/>
    <w:rsid w:val="00366069"/>
    <w:rsid w:val="00366527"/>
    <w:rsid w:val="00366844"/>
    <w:rsid w:val="00366C72"/>
    <w:rsid w:val="003674A1"/>
    <w:rsid w:val="0036784F"/>
    <w:rsid w:val="00367C06"/>
    <w:rsid w:val="00367C5D"/>
    <w:rsid w:val="0037064E"/>
    <w:rsid w:val="00370C09"/>
    <w:rsid w:val="00370E67"/>
    <w:rsid w:val="00371AC7"/>
    <w:rsid w:val="00371C1D"/>
    <w:rsid w:val="00372180"/>
    <w:rsid w:val="00372277"/>
    <w:rsid w:val="0037242B"/>
    <w:rsid w:val="00372E30"/>
    <w:rsid w:val="00372FA9"/>
    <w:rsid w:val="0037364F"/>
    <w:rsid w:val="00373B03"/>
    <w:rsid w:val="00374322"/>
    <w:rsid w:val="00374365"/>
    <w:rsid w:val="00374655"/>
    <w:rsid w:val="00374959"/>
    <w:rsid w:val="003749BB"/>
    <w:rsid w:val="00375074"/>
    <w:rsid w:val="0037528F"/>
    <w:rsid w:val="00375351"/>
    <w:rsid w:val="00375480"/>
    <w:rsid w:val="003756F7"/>
    <w:rsid w:val="00376092"/>
    <w:rsid w:val="00376319"/>
    <w:rsid w:val="0037637F"/>
    <w:rsid w:val="00377E48"/>
    <w:rsid w:val="00380378"/>
    <w:rsid w:val="00381AF4"/>
    <w:rsid w:val="00382F66"/>
    <w:rsid w:val="00383089"/>
    <w:rsid w:val="003831E7"/>
    <w:rsid w:val="003847FD"/>
    <w:rsid w:val="00384DD8"/>
    <w:rsid w:val="00384EFD"/>
    <w:rsid w:val="003850CF"/>
    <w:rsid w:val="00385312"/>
    <w:rsid w:val="0038553B"/>
    <w:rsid w:val="003858EF"/>
    <w:rsid w:val="00385AAD"/>
    <w:rsid w:val="00385C26"/>
    <w:rsid w:val="003860B3"/>
    <w:rsid w:val="0038634A"/>
    <w:rsid w:val="00386680"/>
    <w:rsid w:val="00386854"/>
    <w:rsid w:val="003869F8"/>
    <w:rsid w:val="00386BDE"/>
    <w:rsid w:val="00386BEF"/>
    <w:rsid w:val="00386C02"/>
    <w:rsid w:val="00387057"/>
    <w:rsid w:val="003876E8"/>
    <w:rsid w:val="00387AC8"/>
    <w:rsid w:val="00387EC0"/>
    <w:rsid w:val="00390118"/>
    <w:rsid w:val="003907E1"/>
    <w:rsid w:val="00390AD8"/>
    <w:rsid w:val="0039134B"/>
    <w:rsid w:val="0039178F"/>
    <w:rsid w:val="003919C4"/>
    <w:rsid w:val="00392193"/>
    <w:rsid w:val="00392284"/>
    <w:rsid w:val="00392A34"/>
    <w:rsid w:val="00392CAB"/>
    <w:rsid w:val="00393011"/>
    <w:rsid w:val="00393342"/>
    <w:rsid w:val="00393E22"/>
    <w:rsid w:val="00394005"/>
    <w:rsid w:val="003945F8"/>
    <w:rsid w:val="003948C1"/>
    <w:rsid w:val="003954B5"/>
    <w:rsid w:val="00395564"/>
    <w:rsid w:val="00395FE7"/>
    <w:rsid w:val="00396027"/>
    <w:rsid w:val="00396120"/>
    <w:rsid w:val="0039620A"/>
    <w:rsid w:val="00396B84"/>
    <w:rsid w:val="003971A8"/>
    <w:rsid w:val="003A043F"/>
    <w:rsid w:val="003A0B97"/>
    <w:rsid w:val="003A148A"/>
    <w:rsid w:val="003A1523"/>
    <w:rsid w:val="003A2155"/>
    <w:rsid w:val="003A257F"/>
    <w:rsid w:val="003A2A79"/>
    <w:rsid w:val="003A2ECC"/>
    <w:rsid w:val="003A3034"/>
    <w:rsid w:val="003A390E"/>
    <w:rsid w:val="003A480D"/>
    <w:rsid w:val="003A488C"/>
    <w:rsid w:val="003A4E9C"/>
    <w:rsid w:val="003A4F5E"/>
    <w:rsid w:val="003A4F93"/>
    <w:rsid w:val="003A4FAF"/>
    <w:rsid w:val="003A51D7"/>
    <w:rsid w:val="003A65B8"/>
    <w:rsid w:val="003A671D"/>
    <w:rsid w:val="003A6920"/>
    <w:rsid w:val="003A6E12"/>
    <w:rsid w:val="003A6F83"/>
    <w:rsid w:val="003A76D1"/>
    <w:rsid w:val="003A7E6E"/>
    <w:rsid w:val="003B0BBC"/>
    <w:rsid w:val="003B16CD"/>
    <w:rsid w:val="003B1C3E"/>
    <w:rsid w:val="003B231D"/>
    <w:rsid w:val="003B2802"/>
    <w:rsid w:val="003B2D20"/>
    <w:rsid w:val="003B359C"/>
    <w:rsid w:val="003B3B29"/>
    <w:rsid w:val="003B481A"/>
    <w:rsid w:val="003B50EF"/>
    <w:rsid w:val="003B5BAA"/>
    <w:rsid w:val="003B5C47"/>
    <w:rsid w:val="003B60EB"/>
    <w:rsid w:val="003B6E44"/>
    <w:rsid w:val="003B6FC4"/>
    <w:rsid w:val="003B7057"/>
    <w:rsid w:val="003B7A7C"/>
    <w:rsid w:val="003B7FE9"/>
    <w:rsid w:val="003C00B0"/>
    <w:rsid w:val="003C062C"/>
    <w:rsid w:val="003C0D11"/>
    <w:rsid w:val="003C0E94"/>
    <w:rsid w:val="003C0EDB"/>
    <w:rsid w:val="003C125D"/>
    <w:rsid w:val="003C14C8"/>
    <w:rsid w:val="003C1D24"/>
    <w:rsid w:val="003C1D6F"/>
    <w:rsid w:val="003C1F5D"/>
    <w:rsid w:val="003C1FD5"/>
    <w:rsid w:val="003C23FA"/>
    <w:rsid w:val="003C27AE"/>
    <w:rsid w:val="003C3109"/>
    <w:rsid w:val="003C310E"/>
    <w:rsid w:val="003C31A0"/>
    <w:rsid w:val="003C3601"/>
    <w:rsid w:val="003C3637"/>
    <w:rsid w:val="003C396F"/>
    <w:rsid w:val="003C465D"/>
    <w:rsid w:val="003C4750"/>
    <w:rsid w:val="003C482B"/>
    <w:rsid w:val="003C4B4E"/>
    <w:rsid w:val="003C5025"/>
    <w:rsid w:val="003C54FD"/>
    <w:rsid w:val="003C56D7"/>
    <w:rsid w:val="003C5D60"/>
    <w:rsid w:val="003C616C"/>
    <w:rsid w:val="003C676E"/>
    <w:rsid w:val="003C7194"/>
    <w:rsid w:val="003C72CE"/>
    <w:rsid w:val="003D0095"/>
    <w:rsid w:val="003D09A3"/>
    <w:rsid w:val="003D0AA0"/>
    <w:rsid w:val="003D0D85"/>
    <w:rsid w:val="003D1842"/>
    <w:rsid w:val="003D2B44"/>
    <w:rsid w:val="003D3A66"/>
    <w:rsid w:val="003D4E6F"/>
    <w:rsid w:val="003D5B28"/>
    <w:rsid w:val="003D5CF7"/>
    <w:rsid w:val="003D659B"/>
    <w:rsid w:val="003D671C"/>
    <w:rsid w:val="003D7C0D"/>
    <w:rsid w:val="003D7D10"/>
    <w:rsid w:val="003E0231"/>
    <w:rsid w:val="003E0688"/>
    <w:rsid w:val="003E0758"/>
    <w:rsid w:val="003E08B3"/>
    <w:rsid w:val="003E09DF"/>
    <w:rsid w:val="003E0B9B"/>
    <w:rsid w:val="003E0C4D"/>
    <w:rsid w:val="003E153F"/>
    <w:rsid w:val="003E210D"/>
    <w:rsid w:val="003E27FA"/>
    <w:rsid w:val="003E2A08"/>
    <w:rsid w:val="003E2B80"/>
    <w:rsid w:val="003E2C96"/>
    <w:rsid w:val="003E34D8"/>
    <w:rsid w:val="003E380A"/>
    <w:rsid w:val="003E4095"/>
    <w:rsid w:val="003E4559"/>
    <w:rsid w:val="003E47DA"/>
    <w:rsid w:val="003E5079"/>
    <w:rsid w:val="003E5099"/>
    <w:rsid w:val="003E528A"/>
    <w:rsid w:val="003E53FA"/>
    <w:rsid w:val="003E570B"/>
    <w:rsid w:val="003E5D22"/>
    <w:rsid w:val="003E5E4F"/>
    <w:rsid w:val="003E6653"/>
    <w:rsid w:val="003E6E6D"/>
    <w:rsid w:val="003E7840"/>
    <w:rsid w:val="003E7B17"/>
    <w:rsid w:val="003E7BB8"/>
    <w:rsid w:val="003E7D4C"/>
    <w:rsid w:val="003F01E1"/>
    <w:rsid w:val="003F034E"/>
    <w:rsid w:val="003F04C9"/>
    <w:rsid w:val="003F0A26"/>
    <w:rsid w:val="003F11ED"/>
    <w:rsid w:val="003F1C39"/>
    <w:rsid w:val="003F23C5"/>
    <w:rsid w:val="003F28C6"/>
    <w:rsid w:val="003F330C"/>
    <w:rsid w:val="003F3D28"/>
    <w:rsid w:val="003F4603"/>
    <w:rsid w:val="003F489A"/>
    <w:rsid w:val="003F4CE9"/>
    <w:rsid w:val="003F50B7"/>
    <w:rsid w:val="003F52CB"/>
    <w:rsid w:val="003F54FE"/>
    <w:rsid w:val="003F6F52"/>
    <w:rsid w:val="003F791D"/>
    <w:rsid w:val="003F7C34"/>
    <w:rsid w:val="0040016F"/>
    <w:rsid w:val="004002DD"/>
    <w:rsid w:val="004004F1"/>
    <w:rsid w:val="004005AC"/>
    <w:rsid w:val="00400913"/>
    <w:rsid w:val="004009BA"/>
    <w:rsid w:val="00400B59"/>
    <w:rsid w:val="00400C3F"/>
    <w:rsid w:val="00400CCA"/>
    <w:rsid w:val="00400ED6"/>
    <w:rsid w:val="00401390"/>
    <w:rsid w:val="00402FAD"/>
    <w:rsid w:val="00402FC7"/>
    <w:rsid w:val="004034D6"/>
    <w:rsid w:val="00403722"/>
    <w:rsid w:val="004037BE"/>
    <w:rsid w:val="0040382E"/>
    <w:rsid w:val="00403AF3"/>
    <w:rsid w:val="00404221"/>
    <w:rsid w:val="00404BA4"/>
    <w:rsid w:val="00404D4E"/>
    <w:rsid w:val="00405261"/>
    <w:rsid w:val="0040549E"/>
    <w:rsid w:val="004055F5"/>
    <w:rsid w:val="0040594F"/>
    <w:rsid w:val="00405A65"/>
    <w:rsid w:val="004061DA"/>
    <w:rsid w:val="00406DCC"/>
    <w:rsid w:val="004073B0"/>
    <w:rsid w:val="00407888"/>
    <w:rsid w:val="00407CA2"/>
    <w:rsid w:val="00407CA6"/>
    <w:rsid w:val="00407F1A"/>
    <w:rsid w:val="00407F2A"/>
    <w:rsid w:val="00410EED"/>
    <w:rsid w:val="004112F2"/>
    <w:rsid w:val="00411624"/>
    <w:rsid w:val="00411953"/>
    <w:rsid w:val="00411A51"/>
    <w:rsid w:val="00411B09"/>
    <w:rsid w:val="00411BA3"/>
    <w:rsid w:val="00411DDB"/>
    <w:rsid w:val="0041207B"/>
    <w:rsid w:val="00412693"/>
    <w:rsid w:val="0041271A"/>
    <w:rsid w:val="004128B8"/>
    <w:rsid w:val="00412CFE"/>
    <w:rsid w:val="00413982"/>
    <w:rsid w:val="00413E1F"/>
    <w:rsid w:val="0041464E"/>
    <w:rsid w:val="004147A1"/>
    <w:rsid w:val="00414ECA"/>
    <w:rsid w:val="0041502A"/>
    <w:rsid w:val="00415452"/>
    <w:rsid w:val="0041545C"/>
    <w:rsid w:val="00415877"/>
    <w:rsid w:val="00415DC2"/>
    <w:rsid w:val="0041631A"/>
    <w:rsid w:val="0041747B"/>
    <w:rsid w:val="0041797D"/>
    <w:rsid w:val="004200D6"/>
    <w:rsid w:val="00420A79"/>
    <w:rsid w:val="00420C29"/>
    <w:rsid w:val="00420D35"/>
    <w:rsid w:val="00420EE5"/>
    <w:rsid w:val="004213EB"/>
    <w:rsid w:val="00421DDB"/>
    <w:rsid w:val="004221F2"/>
    <w:rsid w:val="00422760"/>
    <w:rsid w:val="0042299B"/>
    <w:rsid w:val="00422A10"/>
    <w:rsid w:val="00422E11"/>
    <w:rsid w:val="00423A2B"/>
    <w:rsid w:val="00423CAA"/>
    <w:rsid w:val="00424B42"/>
    <w:rsid w:val="004258B3"/>
    <w:rsid w:val="00427358"/>
    <w:rsid w:val="004274E3"/>
    <w:rsid w:val="004300FE"/>
    <w:rsid w:val="004304E9"/>
    <w:rsid w:val="0043064B"/>
    <w:rsid w:val="00430B72"/>
    <w:rsid w:val="00430ECB"/>
    <w:rsid w:val="0043100B"/>
    <w:rsid w:val="0043109C"/>
    <w:rsid w:val="00431818"/>
    <w:rsid w:val="00431EF9"/>
    <w:rsid w:val="0043261E"/>
    <w:rsid w:val="004328EC"/>
    <w:rsid w:val="00433244"/>
    <w:rsid w:val="00433943"/>
    <w:rsid w:val="004340C4"/>
    <w:rsid w:val="004349EF"/>
    <w:rsid w:val="00434B77"/>
    <w:rsid w:val="00434C24"/>
    <w:rsid w:val="00434FD2"/>
    <w:rsid w:val="00435283"/>
    <w:rsid w:val="004358E1"/>
    <w:rsid w:val="00435F84"/>
    <w:rsid w:val="004366A9"/>
    <w:rsid w:val="00436767"/>
    <w:rsid w:val="00436EBC"/>
    <w:rsid w:val="00437610"/>
    <w:rsid w:val="00437A7A"/>
    <w:rsid w:val="0044015A"/>
    <w:rsid w:val="00440318"/>
    <w:rsid w:val="004404B0"/>
    <w:rsid w:val="004404D8"/>
    <w:rsid w:val="00440C30"/>
    <w:rsid w:val="00440DD8"/>
    <w:rsid w:val="004412A0"/>
    <w:rsid w:val="0044178B"/>
    <w:rsid w:val="00441EBE"/>
    <w:rsid w:val="00442DD2"/>
    <w:rsid w:val="00442FC4"/>
    <w:rsid w:val="004430E2"/>
    <w:rsid w:val="004434FE"/>
    <w:rsid w:val="00443832"/>
    <w:rsid w:val="00443A3B"/>
    <w:rsid w:val="00443B1F"/>
    <w:rsid w:val="00443C2A"/>
    <w:rsid w:val="00443C2B"/>
    <w:rsid w:val="00444244"/>
    <w:rsid w:val="0044454A"/>
    <w:rsid w:val="00444553"/>
    <w:rsid w:val="00444DF9"/>
    <w:rsid w:val="004450A0"/>
    <w:rsid w:val="004450D3"/>
    <w:rsid w:val="004452A0"/>
    <w:rsid w:val="00445B08"/>
    <w:rsid w:val="00445BC3"/>
    <w:rsid w:val="00445F42"/>
    <w:rsid w:val="00446462"/>
    <w:rsid w:val="004465F8"/>
    <w:rsid w:val="00446631"/>
    <w:rsid w:val="0044673D"/>
    <w:rsid w:val="00446D1B"/>
    <w:rsid w:val="00446DF7"/>
    <w:rsid w:val="0044749B"/>
    <w:rsid w:val="004477CA"/>
    <w:rsid w:val="00447A4E"/>
    <w:rsid w:val="00447C2D"/>
    <w:rsid w:val="00447D01"/>
    <w:rsid w:val="004504E9"/>
    <w:rsid w:val="00450EC2"/>
    <w:rsid w:val="0045206B"/>
    <w:rsid w:val="00452238"/>
    <w:rsid w:val="00452285"/>
    <w:rsid w:val="00452607"/>
    <w:rsid w:val="00452744"/>
    <w:rsid w:val="00452DFC"/>
    <w:rsid w:val="00453487"/>
    <w:rsid w:val="0045355C"/>
    <w:rsid w:val="0045387B"/>
    <w:rsid w:val="0045394B"/>
    <w:rsid w:val="00453E59"/>
    <w:rsid w:val="00453E7E"/>
    <w:rsid w:val="00454111"/>
    <w:rsid w:val="004557F3"/>
    <w:rsid w:val="004558BC"/>
    <w:rsid w:val="004559D3"/>
    <w:rsid w:val="00455AFD"/>
    <w:rsid w:val="00456630"/>
    <w:rsid w:val="00456755"/>
    <w:rsid w:val="00456891"/>
    <w:rsid w:val="00456E6A"/>
    <w:rsid w:val="00456FFF"/>
    <w:rsid w:val="0045739E"/>
    <w:rsid w:val="0045740A"/>
    <w:rsid w:val="0045765B"/>
    <w:rsid w:val="00457B14"/>
    <w:rsid w:val="00460551"/>
    <w:rsid w:val="004605D1"/>
    <w:rsid w:val="004605FA"/>
    <w:rsid w:val="0046068A"/>
    <w:rsid w:val="00460C3F"/>
    <w:rsid w:val="00460FBF"/>
    <w:rsid w:val="004613B7"/>
    <w:rsid w:val="00461551"/>
    <w:rsid w:val="00461569"/>
    <w:rsid w:val="0046173B"/>
    <w:rsid w:val="004618FE"/>
    <w:rsid w:val="0046210B"/>
    <w:rsid w:val="004626F3"/>
    <w:rsid w:val="00462D57"/>
    <w:rsid w:val="00463D73"/>
    <w:rsid w:val="0046403A"/>
    <w:rsid w:val="004640AF"/>
    <w:rsid w:val="004646A0"/>
    <w:rsid w:val="0046470E"/>
    <w:rsid w:val="00464B50"/>
    <w:rsid w:val="00464D54"/>
    <w:rsid w:val="00465C03"/>
    <w:rsid w:val="00465E12"/>
    <w:rsid w:val="0046604F"/>
    <w:rsid w:val="004664DB"/>
    <w:rsid w:val="00466A81"/>
    <w:rsid w:val="004675BA"/>
    <w:rsid w:val="00467CA4"/>
    <w:rsid w:val="004708FE"/>
    <w:rsid w:val="00470BFF"/>
    <w:rsid w:val="00471BD1"/>
    <w:rsid w:val="00471CC5"/>
    <w:rsid w:val="00472CBE"/>
    <w:rsid w:val="00472D11"/>
    <w:rsid w:val="00472D5F"/>
    <w:rsid w:val="004733F3"/>
    <w:rsid w:val="0047412A"/>
    <w:rsid w:val="00474496"/>
    <w:rsid w:val="004746EB"/>
    <w:rsid w:val="00474C30"/>
    <w:rsid w:val="004751BE"/>
    <w:rsid w:val="004753C6"/>
    <w:rsid w:val="004755DD"/>
    <w:rsid w:val="0047719C"/>
    <w:rsid w:val="004771A6"/>
    <w:rsid w:val="00477A17"/>
    <w:rsid w:val="00480437"/>
    <w:rsid w:val="00480606"/>
    <w:rsid w:val="00480888"/>
    <w:rsid w:val="0048098F"/>
    <w:rsid w:val="0048150E"/>
    <w:rsid w:val="00481980"/>
    <w:rsid w:val="00481B14"/>
    <w:rsid w:val="00482047"/>
    <w:rsid w:val="00482967"/>
    <w:rsid w:val="0048299E"/>
    <w:rsid w:val="00482D43"/>
    <w:rsid w:val="004833F8"/>
    <w:rsid w:val="00483CBA"/>
    <w:rsid w:val="004842E1"/>
    <w:rsid w:val="004846CF"/>
    <w:rsid w:val="00484A69"/>
    <w:rsid w:val="00484D5B"/>
    <w:rsid w:val="00484D92"/>
    <w:rsid w:val="00484ED4"/>
    <w:rsid w:val="00484FB2"/>
    <w:rsid w:val="004850B7"/>
    <w:rsid w:val="004856A5"/>
    <w:rsid w:val="00485747"/>
    <w:rsid w:val="00485CDE"/>
    <w:rsid w:val="004862CD"/>
    <w:rsid w:val="00486A50"/>
    <w:rsid w:val="00486C68"/>
    <w:rsid w:val="00486E13"/>
    <w:rsid w:val="00486E6A"/>
    <w:rsid w:val="00487EDF"/>
    <w:rsid w:val="0049046B"/>
    <w:rsid w:val="004906C7"/>
    <w:rsid w:val="00490C14"/>
    <w:rsid w:val="004917B7"/>
    <w:rsid w:val="00491C0C"/>
    <w:rsid w:val="00491F76"/>
    <w:rsid w:val="0049256A"/>
    <w:rsid w:val="00492595"/>
    <w:rsid w:val="00492C30"/>
    <w:rsid w:val="004932C9"/>
    <w:rsid w:val="004932F4"/>
    <w:rsid w:val="00493991"/>
    <w:rsid w:val="00494B5B"/>
    <w:rsid w:val="00494F3E"/>
    <w:rsid w:val="00495A43"/>
    <w:rsid w:val="00496384"/>
    <w:rsid w:val="004965D7"/>
    <w:rsid w:val="0049661C"/>
    <w:rsid w:val="004969D2"/>
    <w:rsid w:val="00496AC2"/>
    <w:rsid w:val="00496BF1"/>
    <w:rsid w:val="0049714F"/>
    <w:rsid w:val="0049741E"/>
    <w:rsid w:val="00497849"/>
    <w:rsid w:val="004A04D4"/>
    <w:rsid w:val="004A0750"/>
    <w:rsid w:val="004A1190"/>
    <w:rsid w:val="004A1697"/>
    <w:rsid w:val="004A1A12"/>
    <w:rsid w:val="004A1BA0"/>
    <w:rsid w:val="004A1EE9"/>
    <w:rsid w:val="004A20E7"/>
    <w:rsid w:val="004A227F"/>
    <w:rsid w:val="004A2604"/>
    <w:rsid w:val="004A2CD3"/>
    <w:rsid w:val="004A31FA"/>
    <w:rsid w:val="004A3E7F"/>
    <w:rsid w:val="004A40A8"/>
    <w:rsid w:val="004A4B9C"/>
    <w:rsid w:val="004A4DC0"/>
    <w:rsid w:val="004A548F"/>
    <w:rsid w:val="004A5F94"/>
    <w:rsid w:val="004A6125"/>
    <w:rsid w:val="004A625D"/>
    <w:rsid w:val="004A62B1"/>
    <w:rsid w:val="004A6ACE"/>
    <w:rsid w:val="004A6DF9"/>
    <w:rsid w:val="004A770D"/>
    <w:rsid w:val="004A772B"/>
    <w:rsid w:val="004A79C5"/>
    <w:rsid w:val="004A7BAA"/>
    <w:rsid w:val="004B050B"/>
    <w:rsid w:val="004B0860"/>
    <w:rsid w:val="004B0877"/>
    <w:rsid w:val="004B0CA2"/>
    <w:rsid w:val="004B0E64"/>
    <w:rsid w:val="004B154F"/>
    <w:rsid w:val="004B2915"/>
    <w:rsid w:val="004B2F20"/>
    <w:rsid w:val="004B30F5"/>
    <w:rsid w:val="004B3546"/>
    <w:rsid w:val="004B3649"/>
    <w:rsid w:val="004B3BDE"/>
    <w:rsid w:val="004B3C75"/>
    <w:rsid w:val="004B43FE"/>
    <w:rsid w:val="004B47A0"/>
    <w:rsid w:val="004B4C04"/>
    <w:rsid w:val="004B4EA3"/>
    <w:rsid w:val="004B564E"/>
    <w:rsid w:val="004B6974"/>
    <w:rsid w:val="004B6F2F"/>
    <w:rsid w:val="004B707E"/>
    <w:rsid w:val="004B73EE"/>
    <w:rsid w:val="004B76CA"/>
    <w:rsid w:val="004B7802"/>
    <w:rsid w:val="004B7F44"/>
    <w:rsid w:val="004B7FE3"/>
    <w:rsid w:val="004C0D98"/>
    <w:rsid w:val="004C0E7A"/>
    <w:rsid w:val="004C1895"/>
    <w:rsid w:val="004C1903"/>
    <w:rsid w:val="004C1EF2"/>
    <w:rsid w:val="004C1F9C"/>
    <w:rsid w:val="004C200F"/>
    <w:rsid w:val="004C202E"/>
    <w:rsid w:val="004C29EE"/>
    <w:rsid w:val="004C347B"/>
    <w:rsid w:val="004C3A0B"/>
    <w:rsid w:val="004C3BC4"/>
    <w:rsid w:val="004C3D57"/>
    <w:rsid w:val="004C3FCD"/>
    <w:rsid w:val="004C47E9"/>
    <w:rsid w:val="004C4BDB"/>
    <w:rsid w:val="004C50D5"/>
    <w:rsid w:val="004C519B"/>
    <w:rsid w:val="004C54CE"/>
    <w:rsid w:val="004C58C1"/>
    <w:rsid w:val="004C5DD0"/>
    <w:rsid w:val="004C634B"/>
    <w:rsid w:val="004C64D7"/>
    <w:rsid w:val="004C6D90"/>
    <w:rsid w:val="004C6F0B"/>
    <w:rsid w:val="004C7063"/>
    <w:rsid w:val="004D041B"/>
    <w:rsid w:val="004D08BA"/>
    <w:rsid w:val="004D099D"/>
    <w:rsid w:val="004D0BB6"/>
    <w:rsid w:val="004D1036"/>
    <w:rsid w:val="004D14BC"/>
    <w:rsid w:val="004D1898"/>
    <w:rsid w:val="004D1B95"/>
    <w:rsid w:val="004D1EA8"/>
    <w:rsid w:val="004D2467"/>
    <w:rsid w:val="004D28B5"/>
    <w:rsid w:val="004D3B5D"/>
    <w:rsid w:val="004D3D28"/>
    <w:rsid w:val="004D44AC"/>
    <w:rsid w:val="004D49DE"/>
    <w:rsid w:val="004D5105"/>
    <w:rsid w:val="004D58EA"/>
    <w:rsid w:val="004D5C9A"/>
    <w:rsid w:val="004D6178"/>
    <w:rsid w:val="004D71A7"/>
    <w:rsid w:val="004D7619"/>
    <w:rsid w:val="004D794F"/>
    <w:rsid w:val="004D7951"/>
    <w:rsid w:val="004E006C"/>
    <w:rsid w:val="004E07C4"/>
    <w:rsid w:val="004E0B4E"/>
    <w:rsid w:val="004E0B6B"/>
    <w:rsid w:val="004E157B"/>
    <w:rsid w:val="004E1C12"/>
    <w:rsid w:val="004E2182"/>
    <w:rsid w:val="004E223B"/>
    <w:rsid w:val="004E3934"/>
    <w:rsid w:val="004E3FEF"/>
    <w:rsid w:val="004E4268"/>
    <w:rsid w:val="004E5042"/>
    <w:rsid w:val="004E51A5"/>
    <w:rsid w:val="004E5466"/>
    <w:rsid w:val="004E5FC6"/>
    <w:rsid w:val="004E65B4"/>
    <w:rsid w:val="004E7427"/>
    <w:rsid w:val="004E7A46"/>
    <w:rsid w:val="004E7A9B"/>
    <w:rsid w:val="004E7CAF"/>
    <w:rsid w:val="004E7F59"/>
    <w:rsid w:val="004F0749"/>
    <w:rsid w:val="004F0EE0"/>
    <w:rsid w:val="004F230C"/>
    <w:rsid w:val="004F24E1"/>
    <w:rsid w:val="004F285D"/>
    <w:rsid w:val="004F28E8"/>
    <w:rsid w:val="004F2C95"/>
    <w:rsid w:val="004F331D"/>
    <w:rsid w:val="004F3C98"/>
    <w:rsid w:val="004F3EF7"/>
    <w:rsid w:val="004F437A"/>
    <w:rsid w:val="004F4D2A"/>
    <w:rsid w:val="004F542C"/>
    <w:rsid w:val="004F5485"/>
    <w:rsid w:val="004F551C"/>
    <w:rsid w:val="004F605B"/>
    <w:rsid w:val="004F6165"/>
    <w:rsid w:val="004F6C47"/>
    <w:rsid w:val="004F6DF0"/>
    <w:rsid w:val="004F782D"/>
    <w:rsid w:val="004F79FE"/>
    <w:rsid w:val="004F7AFA"/>
    <w:rsid w:val="0050011B"/>
    <w:rsid w:val="0050041B"/>
    <w:rsid w:val="00500623"/>
    <w:rsid w:val="00500B97"/>
    <w:rsid w:val="00500C61"/>
    <w:rsid w:val="00500D17"/>
    <w:rsid w:val="005011B7"/>
    <w:rsid w:val="00501639"/>
    <w:rsid w:val="00501F6E"/>
    <w:rsid w:val="0050224B"/>
    <w:rsid w:val="005026D0"/>
    <w:rsid w:val="005031A3"/>
    <w:rsid w:val="005032C8"/>
    <w:rsid w:val="00503AF2"/>
    <w:rsid w:val="00504270"/>
    <w:rsid w:val="005056A6"/>
    <w:rsid w:val="005060DB"/>
    <w:rsid w:val="005060E2"/>
    <w:rsid w:val="00506B3B"/>
    <w:rsid w:val="00506B82"/>
    <w:rsid w:val="00506D88"/>
    <w:rsid w:val="00506DF8"/>
    <w:rsid w:val="00506FF1"/>
    <w:rsid w:val="0050730C"/>
    <w:rsid w:val="00507911"/>
    <w:rsid w:val="00507DD3"/>
    <w:rsid w:val="0051010D"/>
    <w:rsid w:val="00510402"/>
    <w:rsid w:val="00511034"/>
    <w:rsid w:val="00511344"/>
    <w:rsid w:val="005114C5"/>
    <w:rsid w:val="00511786"/>
    <w:rsid w:val="0051182C"/>
    <w:rsid w:val="00512554"/>
    <w:rsid w:val="00512655"/>
    <w:rsid w:val="00512867"/>
    <w:rsid w:val="0051295C"/>
    <w:rsid w:val="00512C92"/>
    <w:rsid w:val="00512EA2"/>
    <w:rsid w:val="00513A4A"/>
    <w:rsid w:val="00513B4C"/>
    <w:rsid w:val="00513CB1"/>
    <w:rsid w:val="00513F2B"/>
    <w:rsid w:val="005141E7"/>
    <w:rsid w:val="00514877"/>
    <w:rsid w:val="0051497E"/>
    <w:rsid w:val="00515024"/>
    <w:rsid w:val="00515157"/>
    <w:rsid w:val="00516860"/>
    <w:rsid w:val="005168E2"/>
    <w:rsid w:val="00516CE9"/>
    <w:rsid w:val="00516DBF"/>
    <w:rsid w:val="0051732E"/>
    <w:rsid w:val="005179EA"/>
    <w:rsid w:val="00517C80"/>
    <w:rsid w:val="00520313"/>
    <w:rsid w:val="0052031C"/>
    <w:rsid w:val="00521011"/>
    <w:rsid w:val="00521567"/>
    <w:rsid w:val="00521A65"/>
    <w:rsid w:val="00521E4F"/>
    <w:rsid w:val="00521E7B"/>
    <w:rsid w:val="00522663"/>
    <w:rsid w:val="00522AFD"/>
    <w:rsid w:val="00522FAA"/>
    <w:rsid w:val="0052403A"/>
    <w:rsid w:val="00524F94"/>
    <w:rsid w:val="00525047"/>
    <w:rsid w:val="0052520D"/>
    <w:rsid w:val="005255F4"/>
    <w:rsid w:val="0052593A"/>
    <w:rsid w:val="0052598D"/>
    <w:rsid w:val="0052688D"/>
    <w:rsid w:val="005269E0"/>
    <w:rsid w:val="00526BC2"/>
    <w:rsid w:val="00526D40"/>
    <w:rsid w:val="005279CA"/>
    <w:rsid w:val="00527E16"/>
    <w:rsid w:val="00527E6D"/>
    <w:rsid w:val="00530196"/>
    <w:rsid w:val="0053045D"/>
    <w:rsid w:val="00530620"/>
    <w:rsid w:val="00530E37"/>
    <w:rsid w:val="00531370"/>
    <w:rsid w:val="00531A92"/>
    <w:rsid w:val="00531CDF"/>
    <w:rsid w:val="00532336"/>
    <w:rsid w:val="00532684"/>
    <w:rsid w:val="00532703"/>
    <w:rsid w:val="005327A0"/>
    <w:rsid w:val="00532C9F"/>
    <w:rsid w:val="00533028"/>
    <w:rsid w:val="00533999"/>
    <w:rsid w:val="00533A4E"/>
    <w:rsid w:val="00533D97"/>
    <w:rsid w:val="00533F89"/>
    <w:rsid w:val="00533FF6"/>
    <w:rsid w:val="005348F8"/>
    <w:rsid w:val="00534CBA"/>
    <w:rsid w:val="0053604D"/>
    <w:rsid w:val="00536311"/>
    <w:rsid w:val="0053642E"/>
    <w:rsid w:val="005376DB"/>
    <w:rsid w:val="00537839"/>
    <w:rsid w:val="005400BB"/>
    <w:rsid w:val="0054133F"/>
    <w:rsid w:val="0054166E"/>
    <w:rsid w:val="00541B03"/>
    <w:rsid w:val="00541B22"/>
    <w:rsid w:val="00541EE9"/>
    <w:rsid w:val="00542024"/>
    <w:rsid w:val="005420E6"/>
    <w:rsid w:val="00542A21"/>
    <w:rsid w:val="00542B9F"/>
    <w:rsid w:val="00542EEE"/>
    <w:rsid w:val="005437E4"/>
    <w:rsid w:val="00543A7A"/>
    <w:rsid w:val="00543BB0"/>
    <w:rsid w:val="00543CEF"/>
    <w:rsid w:val="00543D31"/>
    <w:rsid w:val="00543E6F"/>
    <w:rsid w:val="00543E86"/>
    <w:rsid w:val="00543EAF"/>
    <w:rsid w:val="005440FB"/>
    <w:rsid w:val="00544865"/>
    <w:rsid w:val="00545239"/>
    <w:rsid w:val="005456BE"/>
    <w:rsid w:val="00547059"/>
    <w:rsid w:val="00547061"/>
    <w:rsid w:val="005473B3"/>
    <w:rsid w:val="00547731"/>
    <w:rsid w:val="005478D9"/>
    <w:rsid w:val="005479EF"/>
    <w:rsid w:val="00547D50"/>
    <w:rsid w:val="005500EB"/>
    <w:rsid w:val="00550813"/>
    <w:rsid w:val="0055084C"/>
    <w:rsid w:val="00550D0B"/>
    <w:rsid w:val="005512D6"/>
    <w:rsid w:val="0055153D"/>
    <w:rsid w:val="00552164"/>
    <w:rsid w:val="005524A8"/>
    <w:rsid w:val="005529F5"/>
    <w:rsid w:val="0055305D"/>
    <w:rsid w:val="00553666"/>
    <w:rsid w:val="005536BF"/>
    <w:rsid w:val="00553739"/>
    <w:rsid w:val="00553DB7"/>
    <w:rsid w:val="00553DFD"/>
    <w:rsid w:val="00553E0A"/>
    <w:rsid w:val="00553FCE"/>
    <w:rsid w:val="005543AE"/>
    <w:rsid w:val="00554E5A"/>
    <w:rsid w:val="0055584A"/>
    <w:rsid w:val="00555EBC"/>
    <w:rsid w:val="005567FE"/>
    <w:rsid w:val="005568BE"/>
    <w:rsid w:val="00557024"/>
    <w:rsid w:val="00557750"/>
    <w:rsid w:val="00557E01"/>
    <w:rsid w:val="005605DB"/>
    <w:rsid w:val="0056094F"/>
    <w:rsid w:val="00561306"/>
    <w:rsid w:val="00561704"/>
    <w:rsid w:val="00561939"/>
    <w:rsid w:val="00562864"/>
    <w:rsid w:val="005642B1"/>
    <w:rsid w:val="0056453F"/>
    <w:rsid w:val="00564C11"/>
    <w:rsid w:val="00565D97"/>
    <w:rsid w:val="0056611B"/>
    <w:rsid w:val="005666C7"/>
    <w:rsid w:val="0056698A"/>
    <w:rsid w:val="00567575"/>
    <w:rsid w:val="005679C7"/>
    <w:rsid w:val="00567D33"/>
    <w:rsid w:val="00570C2B"/>
    <w:rsid w:val="005712FE"/>
    <w:rsid w:val="005716D6"/>
    <w:rsid w:val="00571837"/>
    <w:rsid w:val="00573284"/>
    <w:rsid w:val="005738F4"/>
    <w:rsid w:val="005746F0"/>
    <w:rsid w:val="005747B5"/>
    <w:rsid w:val="00574B34"/>
    <w:rsid w:val="005762E1"/>
    <w:rsid w:val="00576BF9"/>
    <w:rsid w:val="005773DA"/>
    <w:rsid w:val="0057779A"/>
    <w:rsid w:val="00580240"/>
    <w:rsid w:val="00580ED5"/>
    <w:rsid w:val="0058102B"/>
    <w:rsid w:val="0058139A"/>
    <w:rsid w:val="00581DA2"/>
    <w:rsid w:val="00581F30"/>
    <w:rsid w:val="0058228D"/>
    <w:rsid w:val="00582646"/>
    <w:rsid w:val="00582953"/>
    <w:rsid w:val="00582ED6"/>
    <w:rsid w:val="00583020"/>
    <w:rsid w:val="005832F9"/>
    <w:rsid w:val="0058337C"/>
    <w:rsid w:val="00583851"/>
    <w:rsid w:val="00583B93"/>
    <w:rsid w:val="00583D06"/>
    <w:rsid w:val="00583EF8"/>
    <w:rsid w:val="00584886"/>
    <w:rsid w:val="00585435"/>
    <w:rsid w:val="00586365"/>
    <w:rsid w:val="0058730F"/>
    <w:rsid w:val="00590185"/>
    <w:rsid w:val="00590C35"/>
    <w:rsid w:val="00591BDF"/>
    <w:rsid w:val="00591F01"/>
    <w:rsid w:val="00592332"/>
    <w:rsid w:val="0059241B"/>
    <w:rsid w:val="0059248B"/>
    <w:rsid w:val="00592C6F"/>
    <w:rsid w:val="00593189"/>
    <w:rsid w:val="005933AD"/>
    <w:rsid w:val="00593A48"/>
    <w:rsid w:val="00593A5E"/>
    <w:rsid w:val="00593FD9"/>
    <w:rsid w:val="00595358"/>
    <w:rsid w:val="0059550E"/>
    <w:rsid w:val="00595846"/>
    <w:rsid w:val="00595C58"/>
    <w:rsid w:val="00596108"/>
    <w:rsid w:val="005961E2"/>
    <w:rsid w:val="0059629C"/>
    <w:rsid w:val="00596481"/>
    <w:rsid w:val="00596853"/>
    <w:rsid w:val="00596FDF"/>
    <w:rsid w:val="0059733B"/>
    <w:rsid w:val="00597BF8"/>
    <w:rsid w:val="005A004D"/>
    <w:rsid w:val="005A06C7"/>
    <w:rsid w:val="005A07CA"/>
    <w:rsid w:val="005A17BA"/>
    <w:rsid w:val="005A1AC5"/>
    <w:rsid w:val="005A1AF8"/>
    <w:rsid w:val="005A1CEF"/>
    <w:rsid w:val="005A200D"/>
    <w:rsid w:val="005A244C"/>
    <w:rsid w:val="005A2624"/>
    <w:rsid w:val="005A2A99"/>
    <w:rsid w:val="005A30CD"/>
    <w:rsid w:val="005A3D52"/>
    <w:rsid w:val="005A45DF"/>
    <w:rsid w:val="005A4B10"/>
    <w:rsid w:val="005A4FC0"/>
    <w:rsid w:val="005A5298"/>
    <w:rsid w:val="005A5447"/>
    <w:rsid w:val="005A5538"/>
    <w:rsid w:val="005A567B"/>
    <w:rsid w:val="005A66D2"/>
    <w:rsid w:val="005A6A49"/>
    <w:rsid w:val="005A6B5B"/>
    <w:rsid w:val="005A70CA"/>
    <w:rsid w:val="005A7666"/>
    <w:rsid w:val="005B00F3"/>
    <w:rsid w:val="005B0222"/>
    <w:rsid w:val="005B0309"/>
    <w:rsid w:val="005B0661"/>
    <w:rsid w:val="005B0784"/>
    <w:rsid w:val="005B0BC6"/>
    <w:rsid w:val="005B0C19"/>
    <w:rsid w:val="005B15A7"/>
    <w:rsid w:val="005B1BE5"/>
    <w:rsid w:val="005B20A6"/>
    <w:rsid w:val="005B23B5"/>
    <w:rsid w:val="005B2B21"/>
    <w:rsid w:val="005B3770"/>
    <w:rsid w:val="005B419B"/>
    <w:rsid w:val="005B419F"/>
    <w:rsid w:val="005B43F8"/>
    <w:rsid w:val="005B4D37"/>
    <w:rsid w:val="005B5815"/>
    <w:rsid w:val="005B6FF8"/>
    <w:rsid w:val="005B7553"/>
    <w:rsid w:val="005B78DB"/>
    <w:rsid w:val="005B7957"/>
    <w:rsid w:val="005C0492"/>
    <w:rsid w:val="005C078F"/>
    <w:rsid w:val="005C0F52"/>
    <w:rsid w:val="005C1457"/>
    <w:rsid w:val="005C18FA"/>
    <w:rsid w:val="005C23EF"/>
    <w:rsid w:val="005C2665"/>
    <w:rsid w:val="005C2DA7"/>
    <w:rsid w:val="005C2F29"/>
    <w:rsid w:val="005C306B"/>
    <w:rsid w:val="005C3384"/>
    <w:rsid w:val="005C396B"/>
    <w:rsid w:val="005C3B9B"/>
    <w:rsid w:val="005C3F07"/>
    <w:rsid w:val="005C3F12"/>
    <w:rsid w:val="005C4414"/>
    <w:rsid w:val="005C462D"/>
    <w:rsid w:val="005C4902"/>
    <w:rsid w:val="005C4BFA"/>
    <w:rsid w:val="005C5AA4"/>
    <w:rsid w:val="005C5EA8"/>
    <w:rsid w:val="005C613B"/>
    <w:rsid w:val="005C6176"/>
    <w:rsid w:val="005C6785"/>
    <w:rsid w:val="005C6ABE"/>
    <w:rsid w:val="005C6C28"/>
    <w:rsid w:val="005C74A5"/>
    <w:rsid w:val="005C7D72"/>
    <w:rsid w:val="005D00BB"/>
    <w:rsid w:val="005D0F3D"/>
    <w:rsid w:val="005D1E5B"/>
    <w:rsid w:val="005D211F"/>
    <w:rsid w:val="005D238E"/>
    <w:rsid w:val="005D260C"/>
    <w:rsid w:val="005D2999"/>
    <w:rsid w:val="005D2D28"/>
    <w:rsid w:val="005D30CC"/>
    <w:rsid w:val="005D3121"/>
    <w:rsid w:val="005D3161"/>
    <w:rsid w:val="005D351D"/>
    <w:rsid w:val="005D35C0"/>
    <w:rsid w:val="005D432A"/>
    <w:rsid w:val="005D4BE0"/>
    <w:rsid w:val="005D524B"/>
    <w:rsid w:val="005D5C19"/>
    <w:rsid w:val="005D5D5C"/>
    <w:rsid w:val="005D64AF"/>
    <w:rsid w:val="005D6514"/>
    <w:rsid w:val="005D6659"/>
    <w:rsid w:val="005D698F"/>
    <w:rsid w:val="005D702E"/>
    <w:rsid w:val="005D73B3"/>
    <w:rsid w:val="005D73DC"/>
    <w:rsid w:val="005D79EA"/>
    <w:rsid w:val="005D7C53"/>
    <w:rsid w:val="005E00C1"/>
    <w:rsid w:val="005E0761"/>
    <w:rsid w:val="005E09C8"/>
    <w:rsid w:val="005E0AF8"/>
    <w:rsid w:val="005E0BF2"/>
    <w:rsid w:val="005E0C26"/>
    <w:rsid w:val="005E0D95"/>
    <w:rsid w:val="005E1063"/>
    <w:rsid w:val="005E198A"/>
    <w:rsid w:val="005E1E4A"/>
    <w:rsid w:val="005E1ED8"/>
    <w:rsid w:val="005E1F0E"/>
    <w:rsid w:val="005E222F"/>
    <w:rsid w:val="005E252B"/>
    <w:rsid w:val="005E257A"/>
    <w:rsid w:val="005E30C0"/>
    <w:rsid w:val="005E3499"/>
    <w:rsid w:val="005E3731"/>
    <w:rsid w:val="005E4010"/>
    <w:rsid w:val="005E4348"/>
    <w:rsid w:val="005E4396"/>
    <w:rsid w:val="005E5222"/>
    <w:rsid w:val="005E53D7"/>
    <w:rsid w:val="005E5837"/>
    <w:rsid w:val="005E5D5F"/>
    <w:rsid w:val="005E5E43"/>
    <w:rsid w:val="005E5FBE"/>
    <w:rsid w:val="005E61CE"/>
    <w:rsid w:val="005E6447"/>
    <w:rsid w:val="005E64DB"/>
    <w:rsid w:val="005E68F1"/>
    <w:rsid w:val="005E6E13"/>
    <w:rsid w:val="005E72BA"/>
    <w:rsid w:val="005E7880"/>
    <w:rsid w:val="005E7D29"/>
    <w:rsid w:val="005F00BA"/>
    <w:rsid w:val="005F0299"/>
    <w:rsid w:val="005F0516"/>
    <w:rsid w:val="005F0C73"/>
    <w:rsid w:val="005F0DB8"/>
    <w:rsid w:val="005F0FAA"/>
    <w:rsid w:val="005F21E2"/>
    <w:rsid w:val="005F2CCB"/>
    <w:rsid w:val="005F35A7"/>
    <w:rsid w:val="005F3B5E"/>
    <w:rsid w:val="005F3C62"/>
    <w:rsid w:val="005F41AF"/>
    <w:rsid w:val="005F45C1"/>
    <w:rsid w:val="005F46C4"/>
    <w:rsid w:val="005F49F4"/>
    <w:rsid w:val="005F4E29"/>
    <w:rsid w:val="005F570E"/>
    <w:rsid w:val="005F5BA2"/>
    <w:rsid w:val="005F607A"/>
    <w:rsid w:val="005F6091"/>
    <w:rsid w:val="005F6652"/>
    <w:rsid w:val="005F6971"/>
    <w:rsid w:val="005F6AA0"/>
    <w:rsid w:val="005F6DB2"/>
    <w:rsid w:val="005F736D"/>
    <w:rsid w:val="005F7AB2"/>
    <w:rsid w:val="005F7C41"/>
    <w:rsid w:val="006004DC"/>
    <w:rsid w:val="00600755"/>
    <w:rsid w:val="006007E9"/>
    <w:rsid w:val="00600972"/>
    <w:rsid w:val="006015C6"/>
    <w:rsid w:val="006017E6"/>
    <w:rsid w:val="00602511"/>
    <w:rsid w:val="00602601"/>
    <w:rsid w:val="006031C0"/>
    <w:rsid w:val="006031D7"/>
    <w:rsid w:val="00603FCE"/>
    <w:rsid w:val="0060438C"/>
    <w:rsid w:val="006044C0"/>
    <w:rsid w:val="006048FB"/>
    <w:rsid w:val="00604DE1"/>
    <w:rsid w:val="00604F29"/>
    <w:rsid w:val="00605A23"/>
    <w:rsid w:val="00606A45"/>
    <w:rsid w:val="00606AD7"/>
    <w:rsid w:val="00606B17"/>
    <w:rsid w:val="00607295"/>
    <w:rsid w:val="006073A6"/>
    <w:rsid w:val="00607EED"/>
    <w:rsid w:val="00610851"/>
    <w:rsid w:val="0061091F"/>
    <w:rsid w:val="0061096D"/>
    <w:rsid w:val="00610CD5"/>
    <w:rsid w:val="00611222"/>
    <w:rsid w:val="00611481"/>
    <w:rsid w:val="00611C29"/>
    <w:rsid w:val="006123AA"/>
    <w:rsid w:val="00612B2C"/>
    <w:rsid w:val="006133E4"/>
    <w:rsid w:val="00613441"/>
    <w:rsid w:val="006134E3"/>
    <w:rsid w:val="00613714"/>
    <w:rsid w:val="006137F6"/>
    <w:rsid w:val="00614718"/>
    <w:rsid w:val="0061538D"/>
    <w:rsid w:val="00615748"/>
    <w:rsid w:val="00615832"/>
    <w:rsid w:val="00615AE6"/>
    <w:rsid w:val="00616572"/>
    <w:rsid w:val="006165AA"/>
    <w:rsid w:val="006168AC"/>
    <w:rsid w:val="00616D43"/>
    <w:rsid w:val="0061704B"/>
    <w:rsid w:val="006170DE"/>
    <w:rsid w:val="00617598"/>
    <w:rsid w:val="00617722"/>
    <w:rsid w:val="0061780E"/>
    <w:rsid w:val="00620A49"/>
    <w:rsid w:val="00621340"/>
    <w:rsid w:val="00621BA1"/>
    <w:rsid w:val="00621BD2"/>
    <w:rsid w:val="006220FA"/>
    <w:rsid w:val="006221A8"/>
    <w:rsid w:val="006221B2"/>
    <w:rsid w:val="00622225"/>
    <w:rsid w:val="006224DE"/>
    <w:rsid w:val="00622503"/>
    <w:rsid w:val="0062269A"/>
    <w:rsid w:val="006226E4"/>
    <w:rsid w:val="0062282C"/>
    <w:rsid w:val="00622ADC"/>
    <w:rsid w:val="006235A8"/>
    <w:rsid w:val="006235D2"/>
    <w:rsid w:val="0062434A"/>
    <w:rsid w:val="00625019"/>
    <w:rsid w:val="0062513F"/>
    <w:rsid w:val="006253FE"/>
    <w:rsid w:val="00625A2D"/>
    <w:rsid w:val="0062623E"/>
    <w:rsid w:val="00626313"/>
    <w:rsid w:val="00626BF2"/>
    <w:rsid w:val="00626CB0"/>
    <w:rsid w:val="00626CFF"/>
    <w:rsid w:val="00627185"/>
    <w:rsid w:val="006273C6"/>
    <w:rsid w:val="006277EF"/>
    <w:rsid w:val="006300B6"/>
    <w:rsid w:val="0063038F"/>
    <w:rsid w:val="0063080D"/>
    <w:rsid w:val="0063101D"/>
    <w:rsid w:val="0063124C"/>
    <w:rsid w:val="0063175E"/>
    <w:rsid w:val="00631A95"/>
    <w:rsid w:val="00631B23"/>
    <w:rsid w:val="00631D2C"/>
    <w:rsid w:val="006327CC"/>
    <w:rsid w:val="00632CA3"/>
    <w:rsid w:val="00632F59"/>
    <w:rsid w:val="0063393B"/>
    <w:rsid w:val="00633BC0"/>
    <w:rsid w:val="006348C9"/>
    <w:rsid w:val="006351F9"/>
    <w:rsid w:val="006356FC"/>
    <w:rsid w:val="00635C58"/>
    <w:rsid w:val="00637373"/>
    <w:rsid w:val="00637797"/>
    <w:rsid w:val="00640125"/>
    <w:rsid w:val="00640A40"/>
    <w:rsid w:val="00640A90"/>
    <w:rsid w:val="00640CD6"/>
    <w:rsid w:val="006413BC"/>
    <w:rsid w:val="00641689"/>
    <w:rsid w:val="006420FA"/>
    <w:rsid w:val="0064228B"/>
    <w:rsid w:val="0064276F"/>
    <w:rsid w:val="00642A2A"/>
    <w:rsid w:val="00642C64"/>
    <w:rsid w:val="00643370"/>
    <w:rsid w:val="0064357E"/>
    <w:rsid w:val="00643DC8"/>
    <w:rsid w:val="006441F7"/>
    <w:rsid w:val="006442B9"/>
    <w:rsid w:val="006447EF"/>
    <w:rsid w:val="00644804"/>
    <w:rsid w:val="00644B13"/>
    <w:rsid w:val="006450F7"/>
    <w:rsid w:val="0064538D"/>
    <w:rsid w:val="00645468"/>
    <w:rsid w:val="006454C8"/>
    <w:rsid w:val="00646DAC"/>
    <w:rsid w:val="00647005"/>
    <w:rsid w:val="00647230"/>
    <w:rsid w:val="00647732"/>
    <w:rsid w:val="006477A4"/>
    <w:rsid w:val="00647C17"/>
    <w:rsid w:val="00647D2A"/>
    <w:rsid w:val="00647EF7"/>
    <w:rsid w:val="00650785"/>
    <w:rsid w:val="0065078C"/>
    <w:rsid w:val="00650B27"/>
    <w:rsid w:val="00650EDD"/>
    <w:rsid w:val="00651474"/>
    <w:rsid w:val="00651A8C"/>
    <w:rsid w:val="00651ED3"/>
    <w:rsid w:val="00652914"/>
    <w:rsid w:val="00652941"/>
    <w:rsid w:val="00652DB5"/>
    <w:rsid w:val="00653233"/>
    <w:rsid w:val="00653625"/>
    <w:rsid w:val="006537AE"/>
    <w:rsid w:val="00653837"/>
    <w:rsid w:val="0065427B"/>
    <w:rsid w:val="00654F9B"/>
    <w:rsid w:val="0065519E"/>
    <w:rsid w:val="00655EB1"/>
    <w:rsid w:val="00656200"/>
    <w:rsid w:val="006567D7"/>
    <w:rsid w:val="0065724E"/>
    <w:rsid w:val="00657521"/>
    <w:rsid w:val="00657577"/>
    <w:rsid w:val="00657746"/>
    <w:rsid w:val="00657B09"/>
    <w:rsid w:val="00657BB7"/>
    <w:rsid w:val="00657BF1"/>
    <w:rsid w:val="0066064F"/>
    <w:rsid w:val="00660D5C"/>
    <w:rsid w:val="00660FC1"/>
    <w:rsid w:val="00661C63"/>
    <w:rsid w:val="00662714"/>
    <w:rsid w:val="006627FD"/>
    <w:rsid w:val="00662DCF"/>
    <w:rsid w:val="00663576"/>
    <w:rsid w:val="006635DC"/>
    <w:rsid w:val="00663707"/>
    <w:rsid w:val="00663B4A"/>
    <w:rsid w:val="00663C7C"/>
    <w:rsid w:val="00663E5F"/>
    <w:rsid w:val="006640E4"/>
    <w:rsid w:val="00664B29"/>
    <w:rsid w:val="00665341"/>
    <w:rsid w:val="0066577C"/>
    <w:rsid w:val="00665802"/>
    <w:rsid w:val="006658B5"/>
    <w:rsid w:val="006659CB"/>
    <w:rsid w:val="00665E7E"/>
    <w:rsid w:val="00666EDC"/>
    <w:rsid w:val="00666EF0"/>
    <w:rsid w:val="0066700B"/>
    <w:rsid w:val="006671E5"/>
    <w:rsid w:val="006673E6"/>
    <w:rsid w:val="0066742F"/>
    <w:rsid w:val="006678C8"/>
    <w:rsid w:val="00667C41"/>
    <w:rsid w:val="00667D62"/>
    <w:rsid w:val="00667D77"/>
    <w:rsid w:val="00667E1B"/>
    <w:rsid w:val="006700B6"/>
    <w:rsid w:val="006702C4"/>
    <w:rsid w:val="0067064C"/>
    <w:rsid w:val="00670EC6"/>
    <w:rsid w:val="00670ED6"/>
    <w:rsid w:val="006717AA"/>
    <w:rsid w:val="0067189D"/>
    <w:rsid w:val="00672343"/>
    <w:rsid w:val="006725B7"/>
    <w:rsid w:val="006726D9"/>
    <w:rsid w:val="00672929"/>
    <w:rsid w:val="00672942"/>
    <w:rsid w:val="00672B39"/>
    <w:rsid w:val="00674261"/>
    <w:rsid w:val="00674425"/>
    <w:rsid w:val="00674B6A"/>
    <w:rsid w:val="00674E42"/>
    <w:rsid w:val="00675718"/>
    <w:rsid w:val="006759A0"/>
    <w:rsid w:val="00675F71"/>
    <w:rsid w:val="006762BE"/>
    <w:rsid w:val="0067768E"/>
    <w:rsid w:val="00680654"/>
    <w:rsid w:val="006807E1"/>
    <w:rsid w:val="006808D4"/>
    <w:rsid w:val="00680A4F"/>
    <w:rsid w:val="00680CB2"/>
    <w:rsid w:val="00680FE5"/>
    <w:rsid w:val="00680FFB"/>
    <w:rsid w:val="00682179"/>
    <w:rsid w:val="00682273"/>
    <w:rsid w:val="006828D2"/>
    <w:rsid w:val="00683339"/>
    <w:rsid w:val="00683E08"/>
    <w:rsid w:val="00684CFC"/>
    <w:rsid w:val="00685AEA"/>
    <w:rsid w:val="00685B8E"/>
    <w:rsid w:val="00686005"/>
    <w:rsid w:val="006863FE"/>
    <w:rsid w:val="006868D4"/>
    <w:rsid w:val="00686D6D"/>
    <w:rsid w:val="00687159"/>
    <w:rsid w:val="00687522"/>
    <w:rsid w:val="006916DB"/>
    <w:rsid w:val="00691D32"/>
    <w:rsid w:val="00692984"/>
    <w:rsid w:val="0069337F"/>
    <w:rsid w:val="006934D1"/>
    <w:rsid w:val="0069363F"/>
    <w:rsid w:val="00693DD0"/>
    <w:rsid w:val="00694A2B"/>
    <w:rsid w:val="006950B1"/>
    <w:rsid w:val="006951CF"/>
    <w:rsid w:val="0069548C"/>
    <w:rsid w:val="00695507"/>
    <w:rsid w:val="0069587E"/>
    <w:rsid w:val="006958A8"/>
    <w:rsid w:val="00695C69"/>
    <w:rsid w:val="00695C91"/>
    <w:rsid w:val="00695E67"/>
    <w:rsid w:val="006965D2"/>
    <w:rsid w:val="00696BA4"/>
    <w:rsid w:val="00696C8F"/>
    <w:rsid w:val="0069711B"/>
    <w:rsid w:val="0069734E"/>
    <w:rsid w:val="006976AD"/>
    <w:rsid w:val="00697751"/>
    <w:rsid w:val="00697EA8"/>
    <w:rsid w:val="006A0B90"/>
    <w:rsid w:val="006A0E83"/>
    <w:rsid w:val="006A1EC7"/>
    <w:rsid w:val="006A2D4C"/>
    <w:rsid w:val="006A3464"/>
    <w:rsid w:val="006A3717"/>
    <w:rsid w:val="006A3BE4"/>
    <w:rsid w:val="006A4C31"/>
    <w:rsid w:val="006A4D70"/>
    <w:rsid w:val="006A57DA"/>
    <w:rsid w:val="006A5EB1"/>
    <w:rsid w:val="006A67CF"/>
    <w:rsid w:val="006A692B"/>
    <w:rsid w:val="006A69CD"/>
    <w:rsid w:val="006A6B29"/>
    <w:rsid w:val="006A6D9D"/>
    <w:rsid w:val="006A71D5"/>
    <w:rsid w:val="006A7CB3"/>
    <w:rsid w:val="006B0454"/>
    <w:rsid w:val="006B09CD"/>
    <w:rsid w:val="006B0D05"/>
    <w:rsid w:val="006B0E97"/>
    <w:rsid w:val="006B101E"/>
    <w:rsid w:val="006B113E"/>
    <w:rsid w:val="006B2854"/>
    <w:rsid w:val="006B2D3F"/>
    <w:rsid w:val="006B3077"/>
    <w:rsid w:val="006B30E4"/>
    <w:rsid w:val="006B3451"/>
    <w:rsid w:val="006B35CB"/>
    <w:rsid w:val="006B3890"/>
    <w:rsid w:val="006B39BB"/>
    <w:rsid w:val="006B3F51"/>
    <w:rsid w:val="006B4270"/>
    <w:rsid w:val="006B5715"/>
    <w:rsid w:val="006B6330"/>
    <w:rsid w:val="006B6A80"/>
    <w:rsid w:val="006B768A"/>
    <w:rsid w:val="006B7DE9"/>
    <w:rsid w:val="006C0B21"/>
    <w:rsid w:val="006C1561"/>
    <w:rsid w:val="006C17FB"/>
    <w:rsid w:val="006C1AA4"/>
    <w:rsid w:val="006C1B2B"/>
    <w:rsid w:val="006C1DFE"/>
    <w:rsid w:val="006C1EC5"/>
    <w:rsid w:val="006C22E6"/>
    <w:rsid w:val="006C24F9"/>
    <w:rsid w:val="006C292F"/>
    <w:rsid w:val="006C2DAA"/>
    <w:rsid w:val="006C3CB8"/>
    <w:rsid w:val="006C4320"/>
    <w:rsid w:val="006C45AD"/>
    <w:rsid w:val="006C4681"/>
    <w:rsid w:val="006C4B6D"/>
    <w:rsid w:val="006C4C7E"/>
    <w:rsid w:val="006C4CF9"/>
    <w:rsid w:val="006C4D46"/>
    <w:rsid w:val="006C537B"/>
    <w:rsid w:val="006C5954"/>
    <w:rsid w:val="006C5C9C"/>
    <w:rsid w:val="006C5F7B"/>
    <w:rsid w:val="006C6025"/>
    <w:rsid w:val="006C63BD"/>
    <w:rsid w:val="006C693A"/>
    <w:rsid w:val="006C713E"/>
    <w:rsid w:val="006C7546"/>
    <w:rsid w:val="006C762E"/>
    <w:rsid w:val="006C76CE"/>
    <w:rsid w:val="006C7F5B"/>
    <w:rsid w:val="006D008D"/>
    <w:rsid w:val="006D05BF"/>
    <w:rsid w:val="006D074F"/>
    <w:rsid w:val="006D0C2F"/>
    <w:rsid w:val="006D142D"/>
    <w:rsid w:val="006D18B5"/>
    <w:rsid w:val="006D21C6"/>
    <w:rsid w:val="006D254D"/>
    <w:rsid w:val="006D263F"/>
    <w:rsid w:val="006D2864"/>
    <w:rsid w:val="006D3179"/>
    <w:rsid w:val="006D3258"/>
    <w:rsid w:val="006D3359"/>
    <w:rsid w:val="006D348B"/>
    <w:rsid w:val="006D370F"/>
    <w:rsid w:val="006D39AD"/>
    <w:rsid w:val="006D44A2"/>
    <w:rsid w:val="006D45F7"/>
    <w:rsid w:val="006D48D4"/>
    <w:rsid w:val="006D4DAD"/>
    <w:rsid w:val="006D5B79"/>
    <w:rsid w:val="006D5FD1"/>
    <w:rsid w:val="006D6369"/>
    <w:rsid w:val="006D6632"/>
    <w:rsid w:val="006D713A"/>
    <w:rsid w:val="006D7744"/>
    <w:rsid w:val="006D7897"/>
    <w:rsid w:val="006D78BD"/>
    <w:rsid w:val="006D7C31"/>
    <w:rsid w:val="006E0341"/>
    <w:rsid w:val="006E0646"/>
    <w:rsid w:val="006E0876"/>
    <w:rsid w:val="006E08DB"/>
    <w:rsid w:val="006E0950"/>
    <w:rsid w:val="006E0BA3"/>
    <w:rsid w:val="006E0D1D"/>
    <w:rsid w:val="006E1160"/>
    <w:rsid w:val="006E15EF"/>
    <w:rsid w:val="006E19E0"/>
    <w:rsid w:val="006E1A2A"/>
    <w:rsid w:val="006E1FAA"/>
    <w:rsid w:val="006E2B54"/>
    <w:rsid w:val="006E3453"/>
    <w:rsid w:val="006E38D0"/>
    <w:rsid w:val="006E4312"/>
    <w:rsid w:val="006E5159"/>
    <w:rsid w:val="006E5219"/>
    <w:rsid w:val="006E5D3C"/>
    <w:rsid w:val="006E5E92"/>
    <w:rsid w:val="006E616B"/>
    <w:rsid w:val="006E6487"/>
    <w:rsid w:val="006E64D5"/>
    <w:rsid w:val="006E6691"/>
    <w:rsid w:val="006E6C55"/>
    <w:rsid w:val="006E7617"/>
    <w:rsid w:val="006E779C"/>
    <w:rsid w:val="006E7A12"/>
    <w:rsid w:val="006E7DDA"/>
    <w:rsid w:val="006F065F"/>
    <w:rsid w:val="006F0829"/>
    <w:rsid w:val="006F0BF7"/>
    <w:rsid w:val="006F0F1C"/>
    <w:rsid w:val="006F1735"/>
    <w:rsid w:val="006F223F"/>
    <w:rsid w:val="006F38CD"/>
    <w:rsid w:val="006F3B59"/>
    <w:rsid w:val="006F40A7"/>
    <w:rsid w:val="006F4963"/>
    <w:rsid w:val="006F4E99"/>
    <w:rsid w:val="006F51AA"/>
    <w:rsid w:val="006F5637"/>
    <w:rsid w:val="006F57DA"/>
    <w:rsid w:val="006F60E8"/>
    <w:rsid w:val="006F65B6"/>
    <w:rsid w:val="006F70A7"/>
    <w:rsid w:val="006F743B"/>
    <w:rsid w:val="006F764F"/>
    <w:rsid w:val="006F780E"/>
    <w:rsid w:val="006F7AD3"/>
    <w:rsid w:val="006F7B02"/>
    <w:rsid w:val="006F7B6C"/>
    <w:rsid w:val="006F7CF0"/>
    <w:rsid w:val="007003F9"/>
    <w:rsid w:val="00700F81"/>
    <w:rsid w:val="00701043"/>
    <w:rsid w:val="0070106A"/>
    <w:rsid w:val="00701456"/>
    <w:rsid w:val="00701632"/>
    <w:rsid w:val="00701A44"/>
    <w:rsid w:val="007024D0"/>
    <w:rsid w:val="0070258B"/>
    <w:rsid w:val="00702CCD"/>
    <w:rsid w:val="00702EFC"/>
    <w:rsid w:val="007032D6"/>
    <w:rsid w:val="00705297"/>
    <w:rsid w:val="0070562E"/>
    <w:rsid w:val="00705C25"/>
    <w:rsid w:val="00706A14"/>
    <w:rsid w:val="00706F96"/>
    <w:rsid w:val="00707CBD"/>
    <w:rsid w:val="00707CFC"/>
    <w:rsid w:val="0071019A"/>
    <w:rsid w:val="00710468"/>
    <w:rsid w:val="00710958"/>
    <w:rsid w:val="00710DF7"/>
    <w:rsid w:val="007117F4"/>
    <w:rsid w:val="0071213A"/>
    <w:rsid w:val="0071221F"/>
    <w:rsid w:val="0071246C"/>
    <w:rsid w:val="0071254C"/>
    <w:rsid w:val="007138DD"/>
    <w:rsid w:val="00713D13"/>
    <w:rsid w:val="0071449E"/>
    <w:rsid w:val="007144E3"/>
    <w:rsid w:val="007147C4"/>
    <w:rsid w:val="00714FAC"/>
    <w:rsid w:val="00715200"/>
    <w:rsid w:val="00715D4D"/>
    <w:rsid w:val="00717828"/>
    <w:rsid w:val="00717955"/>
    <w:rsid w:val="00720BC4"/>
    <w:rsid w:val="00720C14"/>
    <w:rsid w:val="00720E42"/>
    <w:rsid w:val="0072133E"/>
    <w:rsid w:val="00721713"/>
    <w:rsid w:val="00721C13"/>
    <w:rsid w:val="00721CC3"/>
    <w:rsid w:val="007224F2"/>
    <w:rsid w:val="00722A16"/>
    <w:rsid w:val="00722BD3"/>
    <w:rsid w:val="0072328F"/>
    <w:rsid w:val="00724028"/>
    <w:rsid w:val="00724076"/>
    <w:rsid w:val="0072423C"/>
    <w:rsid w:val="00724BB9"/>
    <w:rsid w:val="007255A8"/>
    <w:rsid w:val="00725F29"/>
    <w:rsid w:val="007261AC"/>
    <w:rsid w:val="00727EBC"/>
    <w:rsid w:val="00730563"/>
    <w:rsid w:val="0073065D"/>
    <w:rsid w:val="00732408"/>
    <w:rsid w:val="007325E2"/>
    <w:rsid w:val="00732B88"/>
    <w:rsid w:val="00732D60"/>
    <w:rsid w:val="00732E35"/>
    <w:rsid w:val="007332C1"/>
    <w:rsid w:val="0073338D"/>
    <w:rsid w:val="007334AC"/>
    <w:rsid w:val="00733702"/>
    <w:rsid w:val="00733AF9"/>
    <w:rsid w:val="00733B41"/>
    <w:rsid w:val="00733C9C"/>
    <w:rsid w:val="007348BE"/>
    <w:rsid w:val="00734DBA"/>
    <w:rsid w:val="007358F4"/>
    <w:rsid w:val="00735C83"/>
    <w:rsid w:val="00735D26"/>
    <w:rsid w:val="007366C7"/>
    <w:rsid w:val="0073690F"/>
    <w:rsid w:val="00737495"/>
    <w:rsid w:val="007377B7"/>
    <w:rsid w:val="00737903"/>
    <w:rsid w:val="00737A71"/>
    <w:rsid w:val="00737C9D"/>
    <w:rsid w:val="00737FF4"/>
    <w:rsid w:val="00740073"/>
    <w:rsid w:val="007401D6"/>
    <w:rsid w:val="007404F7"/>
    <w:rsid w:val="007406D5"/>
    <w:rsid w:val="0074098A"/>
    <w:rsid w:val="00741240"/>
    <w:rsid w:val="00741300"/>
    <w:rsid w:val="00741408"/>
    <w:rsid w:val="0074155D"/>
    <w:rsid w:val="00741CC3"/>
    <w:rsid w:val="0074224E"/>
    <w:rsid w:val="0074229C"/>
    <w:rsid w:val="00742A70"/>
    <w:rsid w:val="00742AC9"/>
    <w:rsid w:val="0074332A"/>
    <w:rsid w:val="0074399D"/>
    <w:rsid w:val="00743C86"/>
    <w:rsid w:val="00743F23"/>
    <w:rsid w:val="00744D50"/>
    <w:rsid w:val="00744DF3"/>
    <w:rsid w:val="0074509A"/>
    <w:rsid w:val="007451E0"/>
    <w:rsid w:val="0074520C"/>
    <w:rsid w:val="00745295"/>
    <w:rsid w:val="007454BA"/>
    <w:rsid w:val="007454E8"/>
    <w:rsid w:val="00745ACC"/>
    <w:rsid w:val="00745EC5"/>
    <w:rsid w:val="00746A20"/>
    <w:rsid w:val="00746D91"/>
    <w:rsid w:val="00746DE9"/>
    <w:rsid w:val="007476CB"/>
    <w:rsid w:val="007478D3"/>
    <w:rsid w:val="00747923"/>
    <w:rsid w:val="00747F73"/>
    <w:rsid w:val="007502D1"/>
    <w:rsid w:val="00750A88"/>
    <w:rsid w:val="00751045"/>
    <w:rsid w:val="007510B2"/>
    <w:rsid w:val="00751594"/>
    <w:rsid w:val="00751E9C"/>
    <w:rsid w:val="00751F1C"/>
    <w:rsid w:val="007522C3"/>
    <w:rsid w:val="00752598"/>
    <w:rsid w:val="0075337B"/>
    <w:rsid w:val="00753384"/>
    <w:rsid w:val="007534C0"/>
    <w:rsid w:val="00753F80"/>
    <w:rsid w:val="00754973"/>
    <w:rsid w:val="00754BC4"/>
    <w:rsid w:val="00754BDF"/>
    <w:rsid w:val="00755A4E"/>
    <w:rsid w:val="00755FF1"/>
    <w:rsid w:val="0075641A"/>
    <w:rsid w:val="00756541"/>
    <w:rsid w:val="007565CF"/>
    <w:rsid w:val="00756AF8"/>
    <w:rsid w:val="00756B08"/>
    <w:rsid w:val="00757D84"/>
    <w:rsid w:val="00757E86"/>
    <w:rsid w:val="00760071"/>
    <w:rsid w:val="0076028E"/>
    <w:rsid w:val="007604E8"/>
    <w:rsid w:val="00760DA2"/>
    <w:rsid w:val="00760FD1"/>
    <w:rsid w:val="0076114E"/>
    <w:rsid w:val="0076124A"/>
    <w:rsid w:val="007618C1"/>
    <w:rsid w:val="007619EC"/>
    <w:rsid w:val="00761DCE"/>
    <w:rsid w:val="00762282"/>
    <w:rsid w:val="007624DD"/>
    <w:rsid w:val="0076253C"/>
    <w:rsid w:val="007632AB"/>
    <w:rsid w:val="007635DD"/>
    <w:rsid w:val="0076379E"/>
    <w:rsid w:val="00763839"/>
    <w:rsid w:val="007641A2"/>
    <w:rsid w:val="007647C5"/>
    <w:rsid w:val="007649E8"/>
    <w:rsid w:val="00764A5D"/>
    <w:rsid w:val="00764B3B"/>
    <w:rsid w:val="00764B5E"/>
    <w:rsid w:val="007658BB"/>
    <w:rsid w:val="00765D32"/>
    <w:rsid w:val="007664AC"/>
    <w:rsid w:val="007667C0"/>
    <w:rsid w:val="00767306"/>
    <w:rsid w:val="007673D0"/>
    <w:rsid w:val="00767C7A"/>
    <w:rsid w:val="00767CAB"/>
    <w:rsid w:val="00767F2D"/>
    <w:rsid w:val="007705C6"/>
    <w:rsid w:val="007708EA"/>
    <w:rsid w:val="0077122E"/>
    <w:rsid w:val="00771C9A"/>
    <w:rsid w:val="00773CE9"/>
    <w:rsid w:val="00774714"/>
    <w:rsid w:val="00774C1C"/>
    <w:rsid w:val="00775639"/>
    <w:rsid w:val="00776136"/>
    <w:rsid w:val="007767C2"/>
    <w:rsid w:val="00776CE6"/>
    <w:rsid w:val="00776F5C"/>
    <w:rsid w:val="00780256"/>
    <w:rsid w:val="007802BA"/>
    <w:rsid w:val="007804A5"/>
    <w:rsid w:val="007809E2"/>
    <w:rsid w:val="00780A60"/>
    <w:rsid w:val="00780D5C"/>
    <w:rsid w:val="007811DF"/>
    <w:rsid w:val="00781FDD"/>
    <w:rsid w:val="00782115"/>
    <w:rsid w:val="00782123"/>
    <w:rsid w:val="00782BDD"/>
    <w:rsid w:val="00783019"/>
    <w:rsid w:val="00783AAF"/>
    <w:rsid w:val="00783C95"/>
    <w:rsid w:val="00783DAC"/>
    <w:rsid w:val="00784148"/>
    <w:rsid w:val="00784194"/>
    <w:rsid w:val="00784375"/>
    <w:rsid w:val="00784814"/>
    <w:rsid w:val="00785DCA"/>
    <w:rsid w:val="00785E0D"/>
    <w:rsid w:val="00785ED3"/>
    <w:rsid w:val="00786455"/>
    <w:rsid w:val="00786534"/>
    <w:rsid w:val="007877C6"/>
    <w:rsid w:val="00787BA2"/>
    <w:rsid w:val="00787C11"/>
    <w:rsid w:val="00790255"/>
    <w:rsid w:val="007902CC"/>
    <w:rsid w:val="0079159C"/>
    <w:rsid w:val="00791A49"/>
    <w:rsid w:val="007920A1"/>
    <w:rsid w:val="00792220"/>
    <w:rsid w:val="007924B5"/>
    <w:rsid w:val="0079255A"/>
    <w:rsid w:val="007925EB"/>
    <w:rsid w:val="0079285C"/>
    <w:rsid w:val="0079296F"/>
    <w:rsid w:val="007929AD"/>
    <w:rsid w:val="00792C67"/>
    <w:rsid w:val="007930F0"/>
    <w:rsid w:val="00793667"/>
    <w:rsid w:val="00794AAF"/>
    <w:rsid w:val="007950B2"/>
    <w:rsid w:val="007954A8"/>
    <w:rsid w:val="0079557F"/>
    <w:rsid w:val="00796068"/>
    <w:rsid w:val="007964B2"/>
    <w:rsid w:val="00797086"/>
    <w:rsid w:val="00797523"/>
    <w:rsid w:val="00797C5D"/>
    <w:rsid w:val="00797DFD"/>
    <w:rsid w:val="007A013E"/>
    <w:rsid w:val="007A02D1"/>
    <w:rsid w:val="007A0613"/>
    <w:rsid w:val="007A1046"/>
    <w:rsid w:val="007A10F8"/>
    <w:rsid w:val="007A128D"/>
    <w:rsid w:val="007A1328"/>
    <w:rsid w:val="007A1AA2"/>
    <w:rsid w:val="007A1DC1"/>
    <w:rsid w:val="007A2463"/>
    <w:rsid w:val="007A29A7"/>
    <w:rsid w:val="007A29BA"/>
    <w:rsid w:val="007A2B70"/>
    <w:rsid w:val="007A2EB7"/>
    <w:rsid w:val="007A2EE3"/>
    <w:rsid w:val="007A3012"/>
    <w:rsid w:val="007A3A2C"/>
    <w:rsid w:val="007A3CAC"/>
    <w:rsid w:val="007A3E96"/>
    <w:rsid w:val="007A4605"/>
    <w:rsid w:val="007A4B5C"/>
    <w:rsid w:val="007A515F"/>
    <w:rsid w:val="007A57C4"/>
    <w:rsid w:val="007A5893"/>
    <w:rsid w:val="007A5B72"/>
    <w:rsid w:val="007A5BBC"/>
    <w:rsid w:val="007A6009"/>
    <w:rsid w:val="007A6230"/>
    <w:rsid w:val="007A62F0"/>
    <w:rsid w:val="007A717F"/>
    <w:rsid w:val="007A7508"/>
    <w:rsid w:val="007B007F"/>
    <w:rsid w:val="007B064F"/>
    <w:rsid w:val="007B0E32"/>
    <w:rsid w:val="007B1629"/>
    <w:rsid w:val="007B162E"/>
    <w:rsid w:val="007B1757"/>
    <w:rsid w:val="007B2154"/>
    <w:rsid w:val="007B246C"/>
    <w:rsid w:val="007B27B4"/>
    <w:rsid w:val="007B3AED"/>
    <w:rsid w:val="007B3D6C"/>
    <w:rsid w:val="007B42E4"/>
    <w:rsid w:val="007B4773"/>
    <w:rsid w:val="007B51D9"/>
    <w:rsid w:val="007B5280"/>
    <w:rsid w:val="007B539F"/>
    <w:rsid w:val="007B57A2"/>
    <w:rsid w:val="007B5A90"/>
    <w:rsid w:val="007B5AAE"/>
    <w:rsid w:val="007B6595"/>
    <w:rsid w:val="007B6AD0"/>
    <w:rsid w:val="007B70A0"/>
    <w:rsid w:val="007B74D9"/>
    <w:rsid w:val="007B7721"/>
    <w:rsid w:val="007B7FDB"/>
    <w:rsid w:val="007C02F4"/>
    <w:rsid w:val="007C09B1"/>
    <w:rsid w:val="007C0E1C"/>
    <w:rsid w:val="007C0F1D"/>
    <w:rsid w:val="007C10D0"/>
    <w:rsid w:val="007C15DD"/>
    <w:rsid w:val="007C2348"/>
    <w:rsid w:val="007C288A"/>
    <w:rsid w:val="007C2A09"/>
    <w:rsid w:val="007C2C8C"/>
    <w:rsid w:val="007C33D7"/>
    <w:rsid w:val="007C3639"/>
    <w:rsid w:val="007C3B87"/>
    <w:rsid w:val="007C3F1D"/>
    <w:rsid w:val="007C3F83"/>
    <w:rsid w:val="007C4814"/>
    <w:rsid w:val="007C4A70"/>
    <w:rsid w:val="007C5298"/>
    <w:rsid w:val="007C5299"/>
    <w:rsid w:val="007C5E4A"/>
    <w:rsid w:val="007C61E1"/>
    <w:rsid w:val="007C6212"/>
    <w:rsid w:val="007C6228"/>
    <w:rsid w:val="007C6553"/>
    <w:rsid w:val="007C6B7C"/>
    <w:rsid w:val="007C76A4"/>
    <w:rsid w:val="007C774A"/>
    <w:rsid w:val="007C7F30"/>
    <w:rsid w:val="007D0B9B"/>
    <w:rsid w:val="007D13A5"/>
    <w:rsid w:val="007D1A18"/>
    <w:rsid w:val="007D2045"/>
    <w:rsid w:val="007D2157"/>
    <w:rsid w:val="007D22E0"/>
    <w:rsid w:val="007D23FE"/>
    <w:rsid w:val="007D26FC"/>
    <w:rsid w:val="007D34DF"/>
    <w:rsid w:val="007D379D"/>
    <w:rsid w:val="007D3FF2"/>
    <w:rsid w:val="007D40D2"/>
    <w:rsid w:val="007D4721"/>
    <w:rsid w:val="007D47FC"/>
    <w:rsid w:val="007D4C72"/>
    <w:rsid w:val="007D4D56"/>
    <w:rsid w:val="007D4E8A"/>
    <w:rsid w:val="007D58F9"/>
    <w:rsid w:val="007D5927"/>
    <w:rsid w:val="007D5B1F"/>
    <w:rsid w:val="007D5C9C"/>
    <w:rsid w:val="007D5CAD"/>
    <w:rsid w:val="007D6241"/>
    <w:rsid w:val="007D6255"/>
    <w:rsid w:val="007D67B4"/>
    <w:rsid w:val="007D6B60"/>
    <w:rsid w:val="007D6E91"/>
    <w:rsid w:val="007D6EC6"/>
    <w:rsid w:val="007D6F3A"/>
    <w:rsid w:val="007D712B"/>
    <w:rsid w:val="007E0BBC"/>
    <w:rsid w:val="007E104F"/>
    <w:rsid w:val="007E2A13"/>
    <w:rsid w:val="007E2B46"/>
    <w:rsid w:val="007E30FA"/>
    <w:rsid w:val="007E312D"/>
    <w:rsid w:val="007E3963"/>
    <w:rsid w:val="007E3DE0"/>
    <w:rsid w:val="007E4448"/>
    <w:rsid w:val="007E45F7"/>
    <w:rsid w:val="007E467D"/>
    <w:rsid w:val="007E4C5A"/>
    <w:rsid w:val="007E4F06"/>
    <w:rsid w:val="007E536E"/>
    <w:rsid w:val="007E5673"/>
    <w:rsid w:val="007E59CE"/>
    <w:rsid w:val="007E5C50"/>
    <w:rsid w:val="007E6117"/>
    <w:rsid w:val="007E65D6"/>
    <w:rsid w:val="007E6B37"/>
    <w:rsid w:val="007E708E"/>
    <w:rsid w:val="007E7219"/>
    <w:rsid w:val="007E788E"/>
    <w:rsid w:val="007E7DA9"/>
    <w:rsid w:val="007E7E37"/>
    <w:rsid w:val="007E7F75"/>
    <w:rsid w:val="007F01DC"/>
    <w:rsid w:val="007F0A09"/>
    <w:rsid w:val="007F0FAF"/>
    <w:rsid w:val="007F1161"/>
    <w:rsid w:val="007F1CBC"/>
    <w:rsid w:val="007F1CCB"/>
    <w:rsid w:val="007F1FFF"/>
    <w:rsid w:val="007F20FF"/>
    <w:rsid w:val="007F2380"/>
    <w:rsid w:val="007F25BD"/>
    <w:rsid w:val="007F25EC"/>
    <w:rsid w:val="007F2726"/>
    <w:rsid w:val="007F279F"/>
    <w:rsid w:val="007F283D"/>
    <w:rsid w:val="007F28B6"/>
    <w:rsid w:val="007F31B6"/>
    <w:rsid w:val="007F3294"/>
    <w:rsid w:val="007F3324"/>
    <w:rsid w:val="007F338C"/>
    <w:rsid w:val="007F35B6"/>
    <w:rsid w:val="007F39E5"/>
    <w:rsid w:val="007F3B3A"/>
    <w:rsid w:val="007F3B88"/>
    <w:rsid w:val="007F3F72"/>
    <w:rsid w:val="007F45BF"/>
    <w:rsid w:val="007F495A"/>
    <w:rsid w:val="007F53AC"/>
    <w:rsid w:val="007F5C52"/>
    <w:rsid w:val="007F6139"/>
    <w:rsid w:val="007F65F4"/>
    <w:rsid w:val="007F6C26"/>
    <w:rsid w:val="007F73C9"/>
    <w:rsid w:val="007F75D1"/>
    <w:rsid w:val="007F797F"/>
    <w:rsid w:val="007F7B35"/>
    <w:rsid w:val="00800106"/>
    <w:rsid w:val="00800B54"/>
    <w:rsid w:val="00801411"/>
    <w:rsid w:val="0080211F"/>
    <w:rsid w:val="008021DD"/>
    <w:rsid w:val="0080301C"/>
    <w:rsid w:val="008030B8"/>
    <w:rsid w:val="00803337"/>
    <w:rsid w:val="0080389D"/>
    <w:rsid w:val="00803BA4"/>
    <w:rsid w:val="00803BED"/>
    <w:rsid w:val="008044A1"/>
    <w:rsid w:val="00805037"/>
    <w:rsid w:val="0080535C"/>
    <w:rsid w:val="00805BC0"/>
    <w:rsid w:val="00806200"/>
    <w:rsid w:val="008065AE"/>
    <w:rsid w:val="008069D9"/>
    <w:rsid w:val="00806E83"/>
    <w:rsid w:val="00807DE2"/>
    <w:rsid w:val="00810955"/>
    <w:rsid w:val="00810B3E"/>
    <w:rsid w:val="00810DFC"/>
    <w:rsid w:val="008111C7"/>
    <w:rsid w:val="00811730"/>
    <w:rsid w:val="00811945"/>
    <w:rsid w:val="00811CDE"/>
    <w:rsid w:val="0081211A"/>
    <w:rsid w:val="00812601"/>
    <w:rsid w:val="00812635"/>
    <w:rsid w:val="00812B83"/>
    <w:rsid w:val="008130B8"/>
    <w:rsid w:val="0081369B"/>
    <w:rsid w:val="00813706"/>
    <w:rsid w:val="00813C47"/>
    <w:rsid w:val="00813C95"/>
    <w:rsid w:val="00813CA9"/>
    <w:rsid w:val="0081404D"/>
    <w:rsid w:val="0081489D"/>
    <w:rsid w:val="00814C8F"/>
    <w:rsid w:val="00814D5B"/>
    <w:rsid w:val="00814E92"/>
    <w:rsid w:val="008155A2"/>
    <w:rsid w:val="008155F3"/>
    <w:rsid w:val="008157A4"/>
    <w:rsid w:val="00816174"/>
    <w:rsid w:val="00816365"/>
    <w:rsid w:val="0081664B"/>
    <w:rsid w:val="008166DF"/>
    <w:rsid w:val="00816747"/>
    <w:rsid w:val="0081697D"/>
    <w:rsid w:val="00817248"/>
    <w:rsid w:val="00817DDA"/>
    <w:rsid w:val="00820966"/>
    <w:rsid w:val="00820B86"/>
    <w:rsid w:val="0082121C"/>
    <w:rsid w:val="0082228A"/>
    <w:rsid w:val="0082248E"/>
    <w:rsid w:val="008226EB"/>
    <w:rsid w:val="00822AB9"/>
    <w:rsid w:val="00822B7B"/>
    <w:rsid w:val="00822C35"/>
    <w:rsid w:val="008235F6"/>
    <w:rsid w:val="0082376A"/>
    <w:rsid w:val="00823E22"/>
    <w:rsid w:val="00824922"/>
    <w:rsid w:val="00825265"/>
    <w:rsid w:val="0082617D"/>
    <w:rsid w:val="00827093"/>
    <w:rsid w:val="008272F1"/>
    <w:rsid w:val="008275FD"/>
    <w:rsid w:val="0082783D"/>
    <w:rsid w:val="008303E6"/>
    <w:rsid w:val="008308AE"/>
    <w:rsid w:val="00831F0D"/>
    <w:rsid w:val="008322F7"/>
    <w:rsid w:val="008328B8"/>
    <w:rsid w:val="00832B13"/>
    <w:rsid w:val="008335A4"/>
    <w:rsid w:val="0083388A"/>
    <w:rsid w:val="00834700"/>
    <w:rsid w:val="008347C5"/>
    <w:rsid w:val="00835FB0"/>
    <w:rsid w:val="008362B1"/>
    <w:rsid w:val="0083634B"/>
    <w:rsid w:val="008368D2"/>
    <w:rsid w:val="00836C3E"/>
    <w:rsid w:val="008376BA"/>
    <w:rsid w:val="00837A48"/>
    <w:rsid w:val="00837B46"/>
    <w:rsid w:val="00837F53"/>
    <w:rsid w:val="00840091"/>
    <w:rsid w:val="00841015"/>
    <w:rsid w:val="00841019"/>
    <w:rsid w:val="00841275"/>
    <w:rsid w:val="008413BE"/>
    <w:rsid w:val="00841F07"/>
    <w:rsid w:val="00841FF6"/>
    <w:rsid w:val="008427C8"/>
    <w:rsid w:val="00842EF7"/>
    <w:rsid w:val="008432ED"/>
    <w:rsid w:val="0084379B"/>
    <w:rsid w:val="00843A7E"/>
    <w:rsid w:val="00844BC1"/>
    <w:rsid w:val="00844C65"/>
    <w:rsid w:val="00844F51"/>
    <w:rsid w:val="00845077"/>
    <w:rsid w:val="00845BD2"/>
    <w:rsid w:val="008460B0"/>
    <w:rsid w:val="008462AF"/>
    <w:rsid w:val="008466B3"/>
    <w:rsid w:val="0084762B"/>
    <w:rsid w:val="0085014F"/>
    <w:rsid w:val="008512F1"/>
    <w:rsid w:val="00851E9F"/>
    <w:rsid w:val="008522E5"/>
    <w:rsid w:val="00852477"/>
    <w:rsid w:val="008525FE"/>
    <w:rsid w:val="008526D1"/>
    <w:rsid w:val="008535A3"/>
    <w:rsid w:val="00854A31"/>
    <w:rsid w:val="00854CA6"/>
    <w:rsid w:val="00855196"/>
    <w:rsid w:val="008562D3"/>
    <w:rsid w:val="008567BC"/>
    <w:rsid w:val="0085690F"/>
    <w:rsid w:val="00856CA4"/>
    <w:rsid w:val="0085701E"/>
    <w:rsid w:val="008579AC"/>
    <w:rsid w:val="00860BB5"/>
    <w:rsid w:val="00861849"/>
    <w:rsid w:val="00861D65"/>
    <w:rsid w:val="008620F0"/>
    <w:rsid w:val="0086227A"/>
    <w:rsid w:val="00862308"/>
    <w:rsid w:val="008625EA"/>
    <w:rsid w:val="00862F08"/>
    <w:rsid w:val="008632E4"/>
    <w:rsid w:val="0086374E"/>
    <w:rsid w:val="00863B7A"/>
    <w:rsid w:val="008648AC"/>
    <w:rsid w:val="00864BDE"/>
    <w:rsid w:val="00864D62"/>
    <w:rsid w:val="00864E17"/>
    <w:rsid w:val="00865421"/>
    <w:rsid w:val="008654A5"/>
    <w:rsid w:val="008658CC"/>
    <w:rsid w:val="00865B62"/>
    <w:rsid w:val="00866976"/>
    <w:rsid w:val="00866C92"/>
    <w:rsid w:val="00867303"/>
    <w:rsid w:val="008706DB"/>
    <w:rsid w:val="0087079B"/>
    <w:rsid w:val="008707F3"/>
    <w:rsid w:val="008710B4"/>
    <w:rsid w:val="0087118B"/>
    <w:rsid w:val="0087165B"/>
    <w:rsid w:val="0087171A"/>
    <w:rsid w:val="00871727"/>
    <w:rsid w:val="00871D0B"/>
    <w:rsid w:val="00871D37"/>
    <w:rsid w:val="008720DB"/>
    <w:rsid w:val="0087296D"/>
    <w:rsid w:val="00872FAA"/>
    <w:rsid w:val="00873B45"/>
    <w:rsid w:val="008741FA"/>
    <w:rsid w:val="008744D5"/>
    <w:rsid w:val="0087462A"/>
    <w:rsid w:val="0087471E"/>
    <w:rsid w:val="00874C6B"/>
    <w:rsid w:val="0087577B"/>
    <w:rsid w:val="008764D8"/>
    <w:rsid w:val="0087664C"/>
    <w:rsid w:val="0087670A"/>
    <w:rsid w:val="008768FE"/>
    <w:rsid w:val="00876926"/>
    <w:rsid w:val="00877251"/>
    <w:rsid w:val="00877605"/>
    <w:rsid w:val="00877984"/>
    <w:rsid w:val="008779A4"/>
    <w:rsid w:val="00877FFB"/>
    <w:rsid w:val="008806CE"/>
    <w:rsid w:val="00880700"/>
    <w:rsid w:val="008807A2"/>
    <w:rsid w:val="00880BF6"/>
    <w:rsid w:val="00880F2F"/>
    <w:rsid w:val="008810C0"/>
    <w:rsid w:val="0088118A"/>
    <w:rsid w:val="0088135B"/>
    <w:rsid w:val="00881683"/>
    <w:rsid w:val="0088199F"/>
    <w:rsid w:val="008825A6"/>
    <w:rsid w:val="00882893"/>
    <w:rsid w:val="0088297B"/>
    <w:rsid w:val="008829D4"/>
    <w:rsid w:val="00882AB7"/>
    <w:rsid w:val="008833E7"/>
    <w:rsid w:val="008838ED"/>
    <w:rsid w:val="0088421A"/>
    <w:rsid w:val="008844C9"/>
    <w:rsid w:val="00884A24"/>
    <w:rsid w:val="00884BE3"/>
    <w:rsid w:val="00885042"/>
    <w:rsid w:val="00885B1B"/>
    <w:rsid w:val="00885EB8"/>
    <w:rsid w:val="00886485"/>
    <w:rsid w:val="00887380"/>
    <w:rsid w:val="008873F4"/>
    <w:rsid w:val="00887C04"/>
    <w:rsid w:val="00887D46"/>
    <w:rsid w:val="00887E68"/>
    <w:rsid w:val="00890547"/>
    <w:rsid w:val="008912B7"/>
    <w:rsid w:val="00891785"/>
    <w:rsid w:val="0089205B"/>
    <w:rsid w:val="008920FA"/>
    <w:rsid w:val="0089212F"/>
    <w:rsid w:val="00892C10"/>
    <w:rsid w:val="00892E46"/>
    <w:rsid w:val="00892F00"/>
    <w:rsid w:val="00892FD1"/>
    <w:rsid w:val="00893126"/>
    <w:rsid w:val="00893709"/>
    <w:rsid w:val="00894552"/>
    <w:rsid w:val="00894D70"/>
    <w:rsid w:val="0089510F"/>
    <w:rsid w:val="00895412"/>
    <w:rsid w:val="008959F2"/>
    <w:rsid w:val="00895A9D"/>
    <w:rsid w:val="00895E07"/>
    <w:rsid w:val="008963A9"/>
    <w:rsid w:val="008964EB"/>
    <w:rsid w:val="00896C24"/>
    <w:rsid w:val="00897277"/>
    <w:rsid w:val="0089798A"/>
    <w:rsid w:val="008A0B4B"/>
    <w:rsid w:val="008A0F79"/>
    <w:rsid w:val="008A10CB"/>
    <w:rsid w:val="008A11B9"/>
    <w:rsid w:val="008A158E"/>
    <w:rsid w:val="008A1ABD"/>
    <w:rsid w:val="008A20F2"/>
    <w:rsid w:val="008A23B6"/>
    <w:rsid w:val="008A24C3"/>
    <w:rsid w:val="008A292A"/>
    <w:rsid w:val="008A4423"/>
    <w:rsid w:val="008A4881"/>
    <w:rsid w:val="008A5548"/>
    <w:rsid w:val="008A5BA2"/>
    <w:rsid w:val="008A5DCE"/>
    <w:rsid w:val="008A5DFD"/>
    <w:rsid w:val="008A64A7"/>
    <w:rsid w:val="008A70C5"/>
    <w:rsid w:val="008A771F"/>
    <w:rsid w:val="008A7735"/>
    <w:rsid w:val="008A77B8"/>
    <w:rsid w:val="008A7D18"/>
    <w:rsid w:val="008A7F03"/>
    <w:rsid w:val="008B009A"/>
    <w:rsid w:val="008B0586"/>
    <w:rsid w:val="008B05C8"/>
    <w:rsid w:val="008B0B54"/>
    <w:rsid w:val="008B1241"/>
    <w:rsid w:val="008B1382"/>
    <w:rsid w:val="008B164F"/>
    <w:rsid w:val="008B224C"/>
    <w:rsid w:val="008B24A1"/>
    <w:rsid w:val="008B2633"/>
    <w:rsid w:val="008B2CC5"/>
    <w:rsid w:val="008B2CF2"/>
    <w:rsid w:val="008B3208"/>
    <w:rsid w:val="008B3934"/>
    <w:rsid w:val="008B397D"/>
    <w:rsid w:val="008B3B2A"/>
    <w:rsid w:val="008B3FB9"/>
    <w:rsid w:val="008B4253"/>
    <w:rsid w:val="008B4567"/>
    <w:rsid w:val="008B477C"/>
    <w:rsid w:val="008B4896"/>
    <w:rsid w:val="008B4B23"/>
    <w:rsid w:val="008B4B43"/>
    <w:rsid w:val="008B547B"/>
    <w:rsid w:val="008B5997"/>
    <w:rsid w:val="008B5999"/>
    <w:rsid w:val="008B5F4E"/>
    <w:rsid w:val="008B5FF0"/>
    <w:rsid w:val="008B6B9D"/>
    <w:rsid w:val="008B7A33"/>
    <w:rsid w:val="008B7ECA"/>
    <w:rsid w:val="008C00AC"/>
    <w:rsid w:val="008C03B2"/>
    <w:rsid w:val="008C04EA"/>
    <w:rsid w:val="008C066A"/>
    <w:rsid w:val="008C1838"/>
    <w:rsid w:val="008C1CCF"/>
    <w:rsid w:val="008C2310"/>
    <w:rsid w:val="008C2666"/>
    <w:rsid w:val="008C2D34"/>
    <w:rsid w:val="008C308E"/>
    <w:rsid w:val="008C30CB"/>
    <w:rsid w:val="008C310B"/>
    <w:rsid w:val="008C3A01"/>
    <w:rsid w:val="008C4053"/>
    <w:rsid w:val="008C42F0"/>
    <w:rsid w:val="008C434D"/>
    <w:rsid w:val="008C4649"/>
    <w:rsid w:val="008C5208"/>
    <w:rsid w:val="008C55D5"/>
    <w:rsid w:val="008C5C18"/>
    <w:rsid w:val="008C5CB4"/>
    <w:rsid w:val="008C60E3"/>
    <w:rsid w:val="008C649F"/>
    <w:rsid w:val="008C6696"/>
    <w:rsid w:val="008C6BA3"/>
    <w:rsid w:val="008C720E"/>
    <w:rsid w:val="008C77BD"/>
    <w:rsid w:val="008C7CFB"/>
    <w:rsid w:val="008D14B6"/>
    <w:rsid w:val="008D1AC9"/>
    <w:rsid w:val="008D1B4C"/>
    <w:rsid w:val="008D2922"/>
    <w:rsid w:val="008D31CE"/>
    <w:rsid w:val="008D3B33"/>
    <w:rsid w:val="008D3B4E"/>
    <w:rsid w:val="008D3F8B"/>
    <w:rsid w:val="008D4BE0"/>
    <w:rsid w:val="008D52AC"/>
    <w:rsid w:val="008D549E"/>
    <w:rsid w:val="008D70C8"/>
    <w:rsid w:val="008D71B8"/>
    <w:rsid w:val="008D78B5"/>
    <w:rsid w:val="008D7F2A"/>
    <w:rsid w:val="008E00E2"/>
    <w:rsid w:val="008E0B9D"/>
    <w:rsid w:val="008E0D9F"/>
    <w:rsid w:val="008E0DC7"/>
    <w:rsid w:val="008E101F"/>
    <w:rsid w:val="008E1341"/>
    <w:rsid w:val="008E1816"/>
    <w:rsid w:val="008E1E20"/>
    <w:rsid w:val="008E2195"/>
    <w:rsid w:val="008E2281"/>
    <w:rsid w:val="008E2546"/>
    <w:rsid w:val="008E33B4"/>
    <w:rsid w:val="008E3980"/>
    <w:rsid w:val="008E39CA"/>
    <w:rsid w:val="008E4A8F"/>
    <w:rsid w:val="008E5A11"/>
    <w:rsid w:val="008E5AB4"/>
    <w:rsid w:val="008E5DEE"/>
    <w:rsid w:val="008E5FB9"/>
    <w:rsid w:val="008E691A"/>
    <w:rsid w:val="008E6F81"/>
    <w:rsid w:val="008E711A"/>
    <w:rsid w:val="008F07D6"/>
    <w:rsid w:val="008F0807"/>
    <w:rsid w:val="008F1812"/>
    <w:rsid w:val="008F1ED1"/>
    <w:rsid w:val="008F26E9"/>
    <w:rsid w:val="008F27B5"/>
    <w:rsid w:val="008F2858"/>
    <w:rsid w:val="008F2BAD"/>
    <w:rsid w:val="008F2E1F"/>
    <w:rsid w:val="008F3183"/>
    <w:rsid w:val="008F33CF"/>
    <w:rsid w:val="008F3492"/>
    <w:rsid w:val="008F38A3"/>
    <w:rsid w:val="008F3A7B"/>
    <w:rsid w:val="008F3BED"/>
    <w:rsid w:val="008F48A1"/>
    <w:rsid w:val="008F53C9"/>
    <w:rsid w:val="008F5C41"/>
    <w:rsid w:val="008F6537"/>
    <w:rsid w:val="008F69F9"/>
    <w:rsid w:val="008F6B50"/>
    <w:rsid w:val="008F6E52"/>
    <w:rsid w:val="008F70F1"/>
    <w:rsid w:val="008F74F3"/>
    <w:rsid w:val="008F75B3"/>
    <w:rsid w:val="008F7B7C"/>
    <w:rsid w:val="00900D3E"/>
    <w:rsid w:val="00901E8D"/>
    <w:rsid w:val="00902273"/>
    <w:rsid w:val="00902634"/>
    <w:rsid w:val="00902F0A"/>
    <w:rsid w:val="00902FB2"/>
    <w:rsid w:val="009035B9"/>
    <w:rsid w:val="00903F1F"/>
    <w:rsid w:val="00904369"/>
    <w:rsid w:val="00904AA2"/>
    <w:rsid w:val="0090508A"/>
    <w:rsid w:val="00905383"/>
    <w:rsid w:val="00905D64"/>
    <w:rsid w:val="009061A5"/>
    <w:rsid w:val="0090623F"/>
    <w:rsid w:val="009062AF"/>
    <w:rsid w:val="009075C6"/>
    <w:rsid w:val="00907634"/>
    <w:rsid w:val="009101B9"/>
    <w:rsid w:val="00910694"/>
    <w:rsid w:val="00910A04"/>
    <w:rsid w:val="00910CC2"/>
    <w:rsid w:val="00910EBE"/>
    <w:rsid w:val="00910F39"/>
    <w:rsid w:val="00911437"/>
    <w:rsid w:val="00913135"/>
    <w:rsid w:val="00913709"/>
    <w:rsid w:val="009157DF"/>
    <w:rsid w:val="00915AC6"/>
    <w:rsid w:val="00915B39"/>
    <w:rsid w:val="00915CC9"/>
    <w:rsid w:val="009160C4"/>
    <w:rsid w:val="009160F3"/>
    <w:rsid w:val="00916736"/>
    <w:rsid w:val="009167CB"/>
    <w:rsid w:val="00916F67"/>
    <w:rsid w:val="009172A6"/>
    <w:rsid w:val="009172FF"/>
    <w:rsid w:val="0091773F"/>
    <w:rsid w:val="009177C2"/>
    <w:rsid w:val="00917D95"/>
    <w:rsid w:val="009201B1"/>
    <w:rsid w:val="009206A0"/>
    <w:rsid w:val="009210D3"/>
    <w:rsid w:val="0092111D"/>
    <w:rsid w:val="00921173"/>
    <w:rsid w:val="00921492"/>
    <w:rsid w:val="0092245B"/>
    <w:rsid w:val="00922498"/>
    <w:rsid w:val="009224D0"/>
    <w:rsid w:val="00922502"/>
    <w:rsid w:val="009225F6"/>
    <w:rsid w:val="0092266B"/>
    <w:rsid w:val="00923855"/>
    <w:rsid w:val="00923A5B"/>
    <w:rsid w:val="0092476C"/>
    <w:rsid w:val="009247D0"/>
    <w:rsid w:val="00924BD2"/>
    <w:rsid w:val="00924C6D"/>
    <w:rsid w:val="00924F54"/>
    <w:rsid w:val="00924F8A"/>
    <w:rsid w:val="00925220"/>
    <w:rsid w:val="009252AB"/>
    <w:rsid w:val="0092582A"/>
    <w:rsid w:val="009265BB"/>
    <w:rsid w:val="009265F5"/>
    <w:rsid w:val="0092672E"/>
    <w:rsid w:val="00926CFC"/>
    <w:rsid w:val="0092719E"/>
    <w:rsid w:val="009274A7"/>
    <w:rsid w:val="00927618"/>
    <w:rsid w:val="00927706"/>
    <w:rsid w:val="00927817"/>
    <w:rsid w:val="00927F15"/>
    <w:rsid w:val="00930049"/>
    <w:rsid w:val="009305A7"/>
    <w:rsid w:val="00930A48"/>
    <w:rsid w:val="00931797"/>
    <w:rsid w:val="00931B81"/>
    <w:rsid w:val="00931FF7"/>
    <w:rsid w:val="00932A4B"/>
    <w:rsid w:val="00932D56"/>
    <w:rsid w:val="00933794"/>
    <w:rsid w:val="009339AA"/>
    <w:rsid w:val="009339C8"/>
    <w:rsid w:val="00933BBF"/>
    <w:rsid w:val="0093481B"/>
    <w:rsid w:val="00934901"/>
    <w:rsid w:val="009349A1"/>
    <w:rsid w:val="00934D47"/>
    <w:rsid w:val="00934DE9"/>
    <w:rsid w:val="00935164"/>
    <w:rsid w:val="009351BF"/>
    <w:rsid w:val="009356D1"/>
    <w:rsid w:val="009359D7"/>
    <w:rsid w:val="00935D48"/>
    <w:rsid w:val="009361D2"/>
    <w:rsid w:val="00936331"/>
    <w:rsid w:val="009364DD"/>
    <w:rsid w:val="0093682F"/>
    <w:rsid w:val="00936C0A"/>
    <w:rsid w:val="00936E36"/>
    <w:rsid w:val="00936ED1"/>
    <w:rsid w:val="00936ED4"/>
    <w:rsid w:val="00937574"/>
    <w:rsid w:val="00937DBA"/>
    <w:rsid w:val="00937DFE"/>
    <w:rsid w:val="00940116"/>
    <w:rsid w:val="00940664"/>
    <w:rsid w:val="0094080C"/>
    <w:rsid w:val="0094117F"/>
    <w:rsid w:val="00942383"/>
    <w:rsid w:val="009423CE"/>
    <w:rsid w:val="009423D4"/>
    <w:rsid w:val="00942466"/>
    <w:rsid w:val="00942533"/>
    <w:rsid w:val="009426B0"/>
    <w:rsid w:val="0094273C"/>
    <w:rsid w:val="00942C31"/>
    <w:rsid w:val="00942D7C"/>
    <w:rsid w:val="009432FF"/>
    <w:rsid w:val="009433E1"/>
    <w:rsid w:val="00943715"/>
    <w:rsid w:val="00944213"/>
    <w:rsid w:val="00944376"/>
    <w:rsid w:val="009447D2"/>
    <w:rsid w:val="009449D6"/>
    <w:rsid w:val="0094508B"/>
    <w:rsid w:val="00945224"/>
    <w:rsid w:val="00945911"/>
    <w:rsid w:val="00945E9C"/>
    <w:rsid w:val="0094612E"/>
    <w:rsid w:val="0094659C"/>
    <w:rsid w:val="00946F41"/>
    <w:rsid w:val="009475F9"/>
    <w:rsid w:val="00947B90"/>
    <w:rsid w:val="00950164"/>
    <w:rsid w:val="00950339"/>
    <w:rsid w:val="00950444"/>
    <w:rsid w:val="009509F8"/>
    <w:rsid w:val="00950EA3"/>
    <w:rsid w:val="009514BC"/>
    <w:rsid w:val="009517D0"/>
    <w:rsid w:val="009517FE"/>
    <w:rsid w:val="00951CF6"/>
    <w:rsid w:val="00952253"/>
    <w:rsid w:val="009529CD"/>
    <w:rsid w:val="0095355C"/>
    <w:rsid w:val="00953B56"/>
    <w:rsid w:val="00953F31"/>
    <w:rsid w:val="009542D7"/>
    <w:rsid w:val="009543B8"/>
    <w:rsid w:val="00954759"/>
    <w:rsid w:val="009548DF"/>
    <w:rsid w:val="00955356"/>
    <w:rsid w:val="00956C7A"/>
    <w:rsid w:val="00956D25"/>
    <w:rsid w:val="00957020"/>
    <w:rsid w:val="00957227"/>
    <w:rsid w:val="00957611"/>
    <w:rsid w:val="00957D03"/>
    <w:rsid w:val="00957EC8"/>
    <w:rsid w:val="00957F60"/>
    <w:rsid w:val="00960131"/>
    <w:rsid w:val="00960583"/>
    <w:rsid w:val="00961437"/>
    <w:rsid w:val="00961AC5"/>
    <w:rsid w:val="0096295F"/>
    <w:rsid w:val="00962F46"/>
    <w:rsid w:val="00963126"/>
    <w:rsid w:val="00963892"/>
    <w:rsid w:val="009648E6"/>
    <w:rsid w:val="00964D1E"/>
    <w:rsid w:val="009653D5"/>
    <w:rsid w:val="00965531"/>
    <w:rsid w:val="00965DD6"/>
    <w:rsid w:val="00966194"/>
    <w:rsid w:val="00966240"/>
    <w:rsid w:val="0096721B"/>
    <w:rsid w:val="00967F8F"/>
    <w:rsid w:val="0097083D"/>
    <w:rsid w:val="00970FFA"/>
    <w:rsid w:val="00971132"/>
    <w:rsid w:val="009715D8"/>
    <w:rsid w:val="00971B76"/>
    <w:rsid w:val="00971BEC"/>
    <w:rsid w:val="009720CC"/>
    <w:rsid w:val="00972A90"/>
    <w:rsid w:val="00972CCB"/>
    <w:rsid w:val="00972CE6"/>
    <w:rsid w:val="009733F9"/>
    <w:rsid w:val="009739D0"/>
    <w:rsid w:val="00973A16"/>
    <w:rsid w:val="00974122"/>
    <w:rsid w:val="00974D16"/>
    <w:rsid w:val="009750E7"/>
    <w:rsid w:val="009761D8"/>
    <w:rsid w:val="00976533"/>
    <w:rsid w:val="00976842"/>
    <w:rsid w:val="00976943"/>
    <w:rsid w:val="00976AC1"/>
    <w:rsid w:val="00976B01"/>
    <w:rsid w:val="00976F61"/>
    <w:rsid w:val="0097735E"/>
    <w:rsid w:val="0097775D"/>
    <w:rsid w:val="009779D5"/>
    <w:rsid w:val="00980A78"/>
    <w:rsid w:val="0098108F"/>
    <w:rsid w:val="0098121A"/>
    <w:rsid w:val="00981415"/>
    <w:rsid w:val="0098320B"/>
    <w:rsid w:val="009833BF"/>
    <w:rsid w:val="00983634"/>
    <w:rsid w:val="009838B7"/>
    <w:rsid w:val="00983DBC"/>
    <w:rsid w:val="00984275"/>
    <w:rsid w:val="009849E9"/>
    <w:rsid w:val="00984D1F"/>
    <w:rsid w:val="00985D81"/>
    <w:rsid w:val="00986285"/>
    <w:rsid w:val="009866D7"/>
    <w:rsid w:val="009866EC"/>
    <w:rsid w:val="00986FDD"/>
    <w:rsid w:val="00987418"/>
    <w:rsid w:val="00987460"/>
    <w:rsid w:val="009875CE"/>
    <w:rsid w:val="009879A8"/>
    <w:rsid w:val="00987C56"/>
    <w:rsid w:val="00987F43"/>
    <w:rsid w:val="00990322"/>
    <w:rsid w:val="00990547"/>
    <w:rsid w:val="009910B0"/>
    <w:rsid w:val="00991A3C"/>
    <w:rsid w:val="00991AFA"/>
    <w:rsid w:val="00991C9D"/>
    <w:rsid w:val="009922CF"/>
    <w:rsid w:val="00992354"/>
    <w:rsid w:val="009927F4"/>
    <w:rsid w:val="009934CE"/>
    <w:rsid w:val="00993526"/>
    <w:rsid w:val="00993C3E"/>
    <w:rsid w:val="00993D1B"/>
    <w:rsid w:val="00993FFB"/>
    <w:rsid w:val="009943CD"/>
    <w:rsid w:val="00994C61"/>
    <w:rsid w:val="00994E76"/>
    <w:rsid w:val="00994E85"/>
    <w:rsid w:val="00994EC4"/>
    <w:rsid w:val="0099551D"/>
    <w:rsid w:val="00995527"/>
    <w:rsid w:val="009955AF"/>
    <w:rsid w:val="00995964"/>
    <w:rsid w:val="00995A2C"/>
    <w:rsid w:val="00995A37"/>
    <w:rsid w:val="00995C06"/>
    <w:rsid w:val="00996BE4"/>
    <w:rsid w:val="009973B1"/>
    <w:rsid w:val="009975E8"/>
    <w:rsid w:val="009978D9"/>
    <w:rsid w:val="00997D29"/>
    <w:rsid w:val="00997D96"/>
    <w:rsid w:val="00997DCC"/>
    <w:rsid w:val="00997DEF"/>
    <w:rsid w:val="009A030B"/>
    <w:rsid w:val="009A0B3C"/>
    <w:rsid w:val="009A104A"/>
    <w:rsid w:val="009A1966"/>
    <w:rsid w:val="009A1B17"/>
    <w:rsid w:val="009A2A53"/>
    <w:rsid w:val="009A31EB"/>
    <w:rsid w:val="009A325F"/>
    <w:rsid w:val="009A3A4C"/>
    <w:rsid w:val="009A415D"/>
    <w:rsid w:val="009A4662"/>
    <w:rsid w:val="009A477C"/>
    <w:rsid w:val="009A4882"/>
    <w:rsid w:val="009A548B"/>
    <w:rsid w:val="009A5799"/>
    <w:rsid w:val="009A580E"/>
    <w:rsid w:val="009A5DBB"/>
    <w:rsid w:val="009A5E27"/>
    <w:rsid w:val="009A618D"/>
    <w:rsid w:val="009A6231"/>
    <w:rsid w:val="009A6431"/>
    <w:rsid w:val="009A6CCD"/>
    <w:rsid w:val="009A75A4"/>
    <w:rsid w:val="009B05BE"/>
    <w:rsid w:val="009B12A7"/>
    <w:rsid w:val="009B186F"/>
    <w:rsid w:val="009B1A1B"/>
    <w:rsid w:val="009B1D7B"/>
    <w:rsid w:val="009B215B"/>
    <w:rsid w:val="009B26EB"/>
    <w:rsid w:val="009B32B7"/>
    <w:rsid w:val="009B450E"/>
    <w:rsid w:val="009B4533"/>
    <w:rsid w:val="009B49D2"/>
    <w:rsid w:val="009B4B74"/>
    <w:rsid w:val="009B5CA3"/>
    <w:rsid w:val="009B5D3A"/>
    <w:rsid w:val="009B5D5B"/>
    <w:rsid w:val="009B5DBC"/>
    <w:rsid w:val="009B5E74"/>
    <w:rsid w:val="009B6CD5"/>
    <w:rsid w:val="009B7207"/>
    <w:rsid w:val="009B7682"/>
    <w:rsid w:val="009B768F"/>
    <w:rsid w:val="009B79E2"/>
    <w:rsid w:val="009B79FA"/>
    <w:rsid w:val="009B7B86"/>
    <w:rsid w:val="009B7BBA"/>
    <w:rsid w:val="009B7C4D"/>
    <w:rsid w:val="009B7C96"/>
    <w:rsid w:val="009C0044"/>
    <w:rsid w:val="009C07A9"/>
    <w:rsid w:val="009C09DE"/>
    <w:rsid w:val="009C0E0D"/>
    <w:rsid w:val="009C1324"/>
    <w:rsid w:val="009C1942"/>
    <w:rsid w:val="009C20F2"/>
    <w:rsid w:val="009C291B"/>
    <w:rsid w:val="009C2BCC"/>
    <w:rsid w:val="009C329F"/>
    <w:rsid w:val="009C3A30"/>
    <w:rsid w:val="009C3B2C"/>
    <w:rsid w:val="009C3C96"/>
    <w:rsid w:val="009C3F93"/>
    <w:rsid w:val="009C442C"/>
    <w:rsid w:val="009C4C83"/>
    <w:rsid w:val="009C585D"/>
    <w:rsid w:val="009C5BAC"/>
    <w:rsid w:val="009C5FCA"/>
    <w:rsid w:val="009C61A5"/>
    <w:rsid w:val="009C656D"/>
    <w:rsid w:val="009C67BE"/>
    <w:rsid w:val="009C6E84"/>
    <w:rsid w:val="009C6EC7"/>
    <w:rsid w:val="009C7506"/>
    <w:rsid w:val="009C75E0"/>
    <w:rsid w:val="009C78CA"/>
    <w:rsid w:val="009C7A31"/>
    <w:rsid w:val="009C7C42"/>
    <w:rsid w:val="009C7D94"/>
    <w:rsid w:val="009D1139"/>
    <w:rsid w:val="009D16BF"/>
    <w:rsid w:val="009D173D"/>
    <w:rsid w:val="009D2590"/>
    <w:rsid w:val="009D2A7E"/>
    <w:rsid w:val="009D4B2D"/>
    <w:rsid w:val="009D4C4D"/>
    <w:rsid w:val="009D4E6F"/>
    <w:rsid w:val="009D570B"/>
    <w:rsid w:val="009D57AB"/>
    <w:rsid w:val="009D5A10"/>
    <w:rsid w:val="009D5B9D"/>
    <w:rsid w:val="009D6080"/>
    <w:rsid w:val="009D6084"/>
    <w:rsid w:val="009D6370"/>
    <w:rsid w:val="009D64D4"/>
    <w:rsid w:val="009D6788"/>
    <w:rsid w:val="009D70C6"/>
    <w:rsid w:val="009D72F5"/>
    <w:rsid w:val="009D7441"/>
    <w:rsid w:val="009D77A2"/>
    <w:rsid w:val="009D78D0"/>
    <w:rsid w:val="009D7AB4"/>
    <w:rsid w:val="009D7DC4"/>
    <w:rsid w:val="009E0513"/>
    <w:rsid w:val="009E0722"/>
    <w:rsid w:val="009E0D29"/>
    <w:rsid w:val="009E0D5D"/>
    <w:rsid w:val="009E12B1"/>
    <w:rsid w:val="009E1C45"/>
    <w:rsid w:val="009E1CAA"/>
    <w:rsid w:val="009E2484"/>
    <w:rsid w:val="009E2650"/>
    <w:rsid w:val="009E2A77"/>
    <w:rsid w:val="009E2AEE"/>
    <w:rsid w:val="009E36FB"/>
    <w:rsid w:val="009E390F"/>
    <w:rsid w:val="009E3ED0"/>
    <w:rsid w:val="009E40DC"/>
    <w:rsid w:val="009E4839"/>
    <w:rsid w:val="009E5113"/>
    <w:rsid w:val="009E51BD"/>
    <w:rsid w:val="009E55D1"/>
    <w:rsid w:val="009E5DE6"/>
    <w:rsid w:val="009E6681"/>
    <w:rsid w:val="009E6C20"/>
    <w:rsid w:val="009E6EBC"/>
    <w:rsid w:val="009E71B9"/>
    <w:rsid w:val="009E760E"/>
    <w:rsid w:val="009E7745"/>
    <w:rsid w:val="009E7CB4"/>
    <w:rsid w:val="009F0499"/>
    <w:rsid w:val="009F0711"/>
    <w:rsid w:val="009F0F07"/>
    <w:rsid w:val="009F10E2"/>
    <w:rsid w:val="009F11A7"/>
    <w:rsid w:val="009F147D"/>
    <w:rsid w:val="009F18F9"/>
    <w:rsid w:val="009F1E6B"/>
    <w:rsid w:val="009F3513"/>
    <w:rsid w:val="009F3FB9"/>
    <w:rsid w:val="009F3FF3"/>
    <w:rsid w:val="009F40CE"/>
    <w:rsid w:val="009F44AC"/>
    <w:rsid w:val="009F4774"/>
    <w:rsid w:val="009F5056"/>
    <w:rsid w:val="009F5F1F"/>
    <w:rsid w:val="009F6672"/>
    <w:rsid w:val="009F6E51"/>
    <w:rsid w:val="009F6F7F"/>
    <w:rsid w:val="009F731C"/>
    <w:rsid w:val="009F7E8A"/>
    <w:rsid w:val="009F7F02"/>
    <w:rsid w:val="00A000CC"/>
    <w:rsid w:val="00A00FE2"/>
    <w:rsid w:val="00A012B6"/>
    <w:rsid w:val="00A01AE0"/>
    <w:rsid w:val="00A01D54"/>
    <w:rsid w:val="00A01E7A"/>
    <w:rsid w:val="00A02338"/>
    <w:rsid w:val="00A025EB"/>
    <w:rsid w:val="00A03470"/>
    <w:rsid w:val="00A03ED4"/>
    <w:rsid w:val="00A03F07"/>
    <w:rsid w:val="00A03FED"/>
    <w:rsid w:val="00A04252"/>
    <w:rsid w:val="00A04F19"/>
    <w:rsid w:val="00A0520E"/>
    <w:rsid w:val="00A057F4"/>
    <w:rsid w:val="00A0582F"/>
    <w:rsid w:val="00A05E90"/>
    <w:rsid w:val="00A05EAB"/>
    <w:rsid w:val="00A061AC"/>
    <w:rsid w:val="00A0645E"/>
    <w:rsid w:val="00A06791"/>
    <w:rsid w:val="00A06872"/>
    <w:rsid w:val="00A07326"/>
    <w:rsid w:val="00A07B62"/>
    <w:rsid w:val="00A10570"/>
    <w:rsid w:val="00A1059E"/>
    <w:rsid w:val="00A10A9C"/>
    <w:rsid w:val="00A10D84"/>
    <w:rsid w:val="00A114A9"/>
    <w:rsid w:val="00A115BD"/>
    <w:rsid w:val="00A1241B"/>
    <w:rsid w:val="00A127DB"/>
    <w:rsid w:val="00A1285C"/>
    <w:rsid w:val="00A130BC"/>
    <w:rsid w:val="00A130F4"/>
    <w:rsid w:val="00A139B6"/>
    <w:rsid w:val="00A13C68"/>
    <w:rsid w:val="00A13DAA"/>
    <w:rsid w:val="00A14230"/>
    <w:rsid w:val="00A14AC8"/>
    <w:rsid w:val="00A154B0"/>
    <w:rsid w:val="00A15B26"/>
    <w:rsid w:val="00A15D72"/>
    <w:rsid w:val="00A15DE0"/>
    <w:rsid w:val="00A15EE0"/>
    <w:rsid w:val="00A1722B"/>
    <w:rsid w:val="00A1733B"/>
    <w:rsid w:val="00A17C50"/>
    <w:rsid w:val="00A17FF3"/>
    <w:rsid w:val="00A2053C"/>
    <w:rsid w:val="00A213E3"/>
    <w:rsid w:val="00A21404"/>
    <w:rsid w:val="00A22C84"/>
    <w:rsid w:val="00A23322"/>
    <w:rsid w:val="00A233D9"/>
    <w:rsid w:val="00A23576"/>
    <w:rsid w:val="00A2375D"/>
    <w:rsid w:val="00A237EB"/>
    <w:rsid w:val="00A237F3"/>
    <w:rsid w:val="00A23F13"/>
    <w:rsid w:val="00A245F1"/>
    <w:rsid w:val="00A2523C"/>
    <w:rsid w:val="00A25653"/>
    <w:rsid w:val="00A2568A"/>
    <w:rsid w:val="00A25981"/>
    <w:rsid w:val="00A264CA"/>
    <w:rsid w:val="00A273A5"/>
    <w:rsid w:val="00A2742E"/>
    <w:rsid w:val="00A27C51"/>
    <w:rsid w:val="00A27DE7"/>
    <w:rsid w:val="00A302DC"/>
    <w:rsid w:val="00A3032D"/>
    <w:rsid w:val="00A30659"/>
    <w:rsid w:val="00A30849"/>
    <w:rsid w:val="00A31370"/>
    <w:rsid w:val="00A314C0"/>
    <w:rsid w:val="00A3207A"/>
    <w:rsid w:val="00A323DC"/>
    <w:rsid w:val="00A3281E"/>
    <w:rsid w:val="00A32CBE"/>
    <w:rsid w:val="00A33814"/>
    <w:rsid w:val="00A338CB"/>
    <w:rsid w:val="00A33BF3"/>
    <w:rsid w:val="00A33C1C"/>
    <w:rsid w:val="00A33E53"/>
    <w:rsid w:val="00A3412F"/>
    <w:rsid w:val="00A34230"/>
    <w:rsid w:val="00A34658"/>
    <w:rsid w:val="00A348DD"/>
    <w:rsid w:val="00A352B9"/>
    <w:rsid w:val="00A35A2E"/>
    <w:rsid w:val="00A35A5C"/>
    <w:rsid w:val="00A35DB9"/>
    <w:rsid w:val="00A35DF6"/>
    <w:rsid w:val="00A360E3"/>
    <w:rsid w:val="00A3664F"/>
    <w:rsid w:val="00A36EF5"/>
    <w:rsid w:val="00A36F48"/>
    <w:rsid w:val="00A371A6"/>
    <w:rsid w:val="00A37629"/>
    <w:rsid w:val="00A37659"/>
    <w:rsid w:val="00A376F4"/>
    <w:rsid w:val="00A37A9C"/>
    <w:rsid w:val="00A407D5"/>
    <w:rsid w:val="00A4186A"/>
    <w:rsid w:val="00A4248C"/>
    <w:rsid w:val="00A4277C"/>
    <w:rsid w:val="00A42C66"/>
    <w:rsid w:val="00A4315F"/>
    <w:rsid w:val="00A4329A"/>
    <w:rsid w:val="00A434E0"/>
    <w:rsid w:val="00A4352A"/>
    <w:rsid w:val="00A439A3"/>
    <w:rsid w:val="00A43C8F"/>
    <w:rsid w:val="00A44202"/>
    <w:rsid w:val="00A44446"/>
    <w:rsid w:val="00A44563"/>
    <w:rsid w:val="00A44B6B"/>
    <w:rsid w:val="00A45450"/>
    <w:rsid w:val="00A45589"/>
    <w:rsid w:val="00A4572A"/>
    <w:rsid w:val="00A45A63"/>
    <w:rsid w:val="00A45E3C"/>
    <w:rsid w:val="00A4660B"/>
    <w:rsid w:val="00A46769"/>
    <w:rsid w:val="00A470AA"/>
    <w:rsid w:val="00A4712C"/>
    <w:rsid w:val="00A47467"/>
    <w:rsid w:val="00A47595"/>
    <w:rsid w:val="00A47DE0"/>
    <w:rsid w:val="00A501DE"/>
    <w:rsid w:val="00A50350"/>
    <w:rsid w:val="00A505BF"/>
    <w:rsid w:val="00A505DD"/>
    <w:rsid w:val="00A51114"/>
    <w:rsid w:val="00A51438"/>
    <w:rsid w:val="00A51BE3"/>
    <w:rsid w:val="00A51F19"/>
    <w:rsid w:val="00A5218D"/>
    <w:rsid w:val="00A52D31"/>
    <w:rsid w:val="00A52F0B"/>
    <w:rsid w:val="00A531F2"/>
    <w:rsid w:val="00A5339E"/>
    <w:rsid w:val="00A53D3C"/>
    <w:rsid w:val="00A54188"/>
    <w:rsid w:val="00A5424D"/>
    <w:rsid w:val="00A5451F"/>
    <w:rsid w:val="00A5462B"/>
    <w:rsid w:val="00A55121"/>
    <w:rsid w:val="00A55456"/>
    <w:rsid w:val="00A5562F"/>
    <w:rsid w:val="00A559CE"/>
    <w:rsid w:val="00A55C8A"/>
    <w:rsid w:val="00A5637B"/>
    <w:rsid w:val="00A56CB5"/>
    <w:rsid w:val="00A56CD4"/>
    <w:rsid w:val="00A56EC3"/>
    <w:rsid w:val="00A575DF"/>
    <w:rsid w:val="00A57CA4"/>
    <w:rsid w:val="00A57CC8"/>
    <w:rsid w:val="00A57F2B"/>
    <w:rsid w:val="00A6012E"/>
    <w:rsid w:val="00A60237"/>
    <w:rsid w:val="00A60399"/>
    <w:rsid w:val="00A6093B"/>
    <w:rsid w:val="00A614F0"/>
    <w:rsid w:val="00A6166C"/>
    <w:rsid w:val="00A61755"/>
    <w:rsid w:val="00A618E6"/>
    <w:rsid w:val="00A61A24"/>
    <w:rsid w:val="00A62CF6"/>
    <w:rsid w:val="00A6327E"/>
    <w:rsid w:val="00A63980"/>
    <w:rsid w:val="00A6430C"/>
    <w:rsid w:val="00A64537"/>
    <w:rsid w:val="00A64A43"/>
    <w:rsid w:val="00A64B50"/>
    <w:rsid w:val="00A65045"/>
    <w:rsid w:val="00A65683"/>
    <w:rsid w:val="00A660F0"/>
    <w:rsid w:val="00A66146"/>
    <w:rsid w:val="00A662F3"/>
    <w:rsid w:val="00A66844"/>
    <w:rsid w:val="00A669E0"/>
    <w:rsid w:val="00A66C39"/>
    <w:rsid w:val="00A7047E"/>
    <w:rsid w:val="00A7061F"/>
    <w:rsid w:val="00A70DF9"/>
    <w:rsid w:val="00A71177"/>
    <w:rsid w:val="00A712D3"/>
    <w:rsid w:val="00A72107"/>
    <w:rsid w:val="00A72369"/>
    <w:rsid w:val="00A72643"/>
    <w:rsid w:val="00A72B3F"/>
    <w:rsid w:val="00A72F19"/>
    <w:rsid w:val="00A73486"/>
    <w:rsid w:val="00A73809"/>
    <w:rsid w:val="00A73D68"/>
    <w:rsid w:val="00A74491"/>
    <w:rsid w:val="00A749CB"/>
    <w:rsid w:val="00A74FBA"/>
    <w:rsid w:val="00A75456"/>
    <w:rsid w:val="00A7628D"/>
    <w:rsid w:val="00A7667A"/>
    <w:rsid w:val="00A76690"/>
    <w:rsid w:val="00A8086E"/>
    <w:rsid w:val="00A80A11"/>
    <w:rsid w:val="00A80B98"/>
    <w:rsid w:val="00A810F1"/>
    <w:rsid w:val="00A81773"/>
    <w:rsid w:val="00A81A5E"/>
    <w:rsid w:val="00A81C3B"/>
    <w:rsid w:val="00A82195"/>
    <w:rsid w:val="00A82395"/>
    <w:rsid w:val="00A8265F"/>
    <w:rsid w:val="00A82816"/>
    <w:rsid w:val="00A828B0"/>
    <w:rsid w:val="00A82DDA"/>
    <w:rsid w:val="00A8341D"/>
    <w:rsid w:val="00A83755"/>
    <w:rsid w:val="00A83C64"/>
    <w:rsid w:val="00A83D0A"/>
    <w:rsid w:val="00A84473"/>
    <w:rsid w:val="00A85504"/>
    <w:rsid w:val="00A8572F"/>
    <w:rsid w:val="00A859BF"/>
    <w:rsid w:val="00A85A81"/>
    <w:rsid w:val="00A85AB8"/>
    <w:rsid w:val="00A85FC0"/>
    <w:rsid w:val="00A8606A"/>
    <w:rsid w:val="00A861C9"/>
    <w:rsid w:val="00A86C0E"/>
    <w:rsid w:val="00A86FBB"/>
    <w:rsid w:val="00A87654"/>
    <w:rsid w:val="00A87787"/>
    <w:rsid w:val="00A879BB"/>
    <w:rsid w:val="00A87BA2"/>
    <w:rsid w:val="00A90443"/>
    <w:rsid w:val="00A908ED"/>
    <w:rsid w:val="00A90AF6"/>
    <w:rsid w:val="00A90D4D"/>
    <w:rsid w:val="00A91019"/>
    <w:rsid w:val="00A911C6"/>
    <w:rsid w:val="00A91A01"/>
    <w:rsid w:val="00A91E74"/>
    <w:rsid w:val="00A92085"/>
    <w:rsid w:val="00A9257D"/>
    <w:rsid w:val="00A92675"/>
    <w:rsid w:val="00A93241"/>
    <w:rsid w:val="00A9364C"/>
    <w:rsid w:val="00A9373B"/>
    <w:rsid w:val="00A94BF6"/>
    <w:rsid w:val="00A94C50"/>
    <w:rsid w:val="00A94F4E"/>
    <w:rsid w:val="00A94FAA"/>
    <w:rsid w:val="00A9500C"/>
    <w:rsid w:val="00A952AD"/>
    <w:rsid w:val="00A95B30"/>
    <w:rsid w:val="00A95FCA"/>
    <w:rsid w:val="00A96436"/>
    <w:rsid w:val="00A96977"/>
    <w:rsid w:val="00A96AD1"/>
    <w:rsid w:val="00A96C10"/>
    <w:rsid w:val="00A96E5B"/>
    <w:rsid w:val="00A97A9A"/>
    <w:rsid w:val="00A97D4C"/>
    <w:rsid w:val="00AA0845"/>
    <w:rsid w:val="00AA0AB3"/>
    <w:rsid w:val="00AA0E5E"/>
    <w:rsid w:val="00AA1129"/>
    <w:rsid w:val="00AA1886"/>
    <w:rsid w:val="00AA19B0"/>
    <w:rsid w:val="00AA1F16"/>
    <w:rsid w:val="00AA2055"/>
    <w:rsid w:val="00AA28C2"/>
    <w:rsid w:val="00AA2BAA"/>
    <w:rsid w:val="00AA2D0F"/>
    <w:rsid w:val="00AA2D13"/>
    <w:rsid w:val="00AA2D99"/>
    <w:rsid w:val="00AA32A4"/>
    <w:rsid w:val="00AA331B"/>
    <w:rsid w:val="00AA3545"/>
    <w:rsid w:val="00AA3681"/>
    <w:rsid w:val="00AA3D72"/>
    <w:rsid w:val="00AA4158"/>
    <w:rsid w:val="00AA52D8"/>
    <w:rsid w:val="00AA5365"/>
    <w:rsid w:val="00AA5C17"/>
    <w:rsid w:val="00AA5F4D"/>
    <w:rsid w:val="00AA5FCB"/>
    <w:rsid w:val="00AA6323"/>
    <w:rsid w:val="00AA6371"/>
    <w:rsid w:val="00AA642E"/>
    <w:rsid w:val="00AA6650"/>
    <w:rsid w:val="00AA7331"/>
    <w:rsid w:val="00AA788D"/>
    <w:rsid w:val="00AB03A7"/>
    <w:rsid w:val="00AB08CB"/>
    <w:rsid w:val="00AB09B0"/>
    <w:rsid w:val="00AB0CE4"/>
    <w:rsid w:val="00AB1551"/>
    <w:rsid w:val="00AB1AD0"/>
    <w:rsid w:val="00AB1B63"/>
    <w:rsid w:val="00AB1DE0"/>
    <w:rsid w:val="00AB2376"/>
    <w:rsid w:val="00AB2987"/>
    <w:rsid w:val="00AB30AB"/>
    <w:rsid w:val="00AB3474"/>
    <w:rsid w:val="00AB39DF"/>
    <w:rsid w:val="00AB3C5B"/>
    <w:rsid w:val="00AB3E02"/>
    <w:rsid w:val="00AB3F30"/>
    <w:rsid w:val="00AB4022"/>
    <w:rsid w:val="00AB4349"/>
    <w:rsid w:val="00AB4388"/>
    <w:rsid w:val="00AB487C"/>
    <w:rsid w:val="00AB4D02"/>
    <w:rsid w:val="00AB6026"/>
    <w:rsid w:val="00AB602C"/>
    <w:rsid w:val="00AB6074"/>
    <w:rsid w:val="00AB66E3"/>
    <w:rsid w:val="00AB71CA"/>
    <w:rsid w:val="00AB72BA"/>
    <w:rsid w:val="00AB73F0"/>
    <w:rsid w:val="00AB75F8"/>
    <w:rsid w:val="00AB7E1B"/>
    <w:rsid w:val="00AC0910"/>
    <w:rsid w:val="00AC0D45"/>
    <w:rsid w:val="00AC0E9C"/>
    <w:rsid w:val="00AC0F07"/>
    <w:rsid w:val="00AC1311"/>
    <w:rsid w:val="00AC205C"/>
    <w:rsid w:val="00AC2094"/>
    <w:rsid w:val="00AC20EF"/>
    <w:rsid w:val="00AC2231"/>
    <w:rsid w:val="00AC29DF"/>
    <w:rsid w:val="00AC2E3A"/>
    <w:rsid w:val="00AC3387"/>
    <w:rsid w:val="00AC3E82"/>
    <w:rsid w:val="00AC3F21"/>
    <w:rsid w:val="00AC4BE5"/>
    <w:rsid w:val="00AC4CEA"/>
    <w:rsid w:val="00AC4DBD"/>
    <w:rsid w:val="00AC4DE2"/>
    <w:rsid w:val="00AC4E8F"/>
    <w:rsid w:val="00AC54D1"/>
    <w:rsid w:val="00AC57D9"/>
    <w:rsid w:val="00AC5D63"/>
    <w:rsid w:val="00AC6353"/>
    <w:rsid w:val="00AC653D"/>
    <w:rsid w:val="00AC667A"/>
    <w:rsid w:val="00AC71D7"/>
    <w:rsid w:val="00AC7299"/>
    <w:rsid w:val="00AC753D"/>
    <w:rsid w:val="00AC7E3D"/>
    <w:rsid w:val="00AC7E97"/>
    <w:rsid w:val="00AD05CF"/>
    <w:rsid w:val="00AD08D1"/>
    <w:rsid w:val="00AD0BDF"/>
    <w:rsid w:val="00AD0D4F"/>
    <w:rsid w:val="00AD1DF4"/>
    <w:rsid w:val="00AD239C"/>
    <w:rsid w:val="00AD265D"/>
    <w:rsid w:val="00AD2769"/>
    <w:rsid w:val="00AD28B7"/>
    <w:rsid w:val="00AD2DF6"/>
    <w:rsid w:val="00AD30F4"/>
    <w:rsid w:val="00AD32D9"/>
    <w:rsid w:val="00AD340A"/>
    <w:rsid w:val="00AD3537"/>
    <w:rsid w:val="00AD3674"/>
    <w:rsid w:val="00AD3F88"/>
    <w:rsid w:val="00AD4E53"/>
    <w:rsid w:val="00AD4F09"/>
    <w:rsid w:val="00AD5152"/>
    <w:rsid w:val="00AD54EC"/>
    <w:rsid w:val="00AD6083"/>
    <w:rsid w:val="00AD6135"/>
    <w:rsid w:val="00AD67E9"/>
    <w:rsid w:val="00AD6DFE"/>
    <w:rsid w:val="00AD744F"/>
    <w:rsid w:val="00AD7CD3"/>
    <w:rsid w:val="00AD7F3E"/>
    <w:rsid w:val="00AE03AD"/>
    <w:rsid w:val="00AE1009"/>
    <w:rsid w:val="00AE14F5"/>
    <w:rsid w:val="00AE1696"/>
    <w:rsid w:val="00AE1974"/>
    <w:rsid w:val="00AE1BA6"/>
    <w:rsid w:val="00AE1EDC"/>
    <w:rsid w:val="00AE1F79"/>
    <w:rsid w:val="00AE2702"/>
    <w:rsid w:val="00AE3425"/>
    <w:rsid w:val="00AE38E5"/>
    <w:rsid w:val="00AE394C"/>
    <w:rsid w:val="00AE3EE4"/>
    <w:rsid w:val="00AE40E0"/>
    <w:rsid w:val="00AE4505"/>
    <w:rsid w:val="00AE46A0"/>
    <w:rsid w:val="00AE4A33"/>
    <w:rsid w:val="00AE589B"/>
    <w:rsid w:val="00AE5D34"/>
    <w:rsid w:val="00AE68C4"/>
    <w:rsid w:val="00AE6FEC"/>
    <w:rsid w:val="00AE7375"/>
    <w:rsid w:val="00AE79C8"/>
    <w:rsid w:val="00AF01BB"/>
    <w:rsid w:val="00AF0202"/>
    <w:rsid w:val="00AF04DB"/>
    <w:rsid w:val="00AF0AD7"/>
    <w:rsid w:val="00AF1245"/>
    <w:rsid w:val="00AF13AA"/>
    <w:rsid w:val="00AF14D6"/>
    <w:rsid w:val="00AF235F"/>
    <w:rsid w:val="00AF3091"/>
    <w:rsid w:val="00AF321A"/>
    <w:rsid w:val="00AF33B2"/>
    <w:rsid w:val="00AF379C"/>
    <w:rsid w:val="00AF39A6"/>
    <w:rsid w:val="00AF4160"/>
    <w:rsid w:val="00AF43D0"/>
    <w:rsid w:val="00AF450D"/>
    <w:rsid w:val="00AF45AE"/>
    <w:rsid w:val="00AF45CF"/>
    <w:rsid w:val="00AF461D"/>
    <w:rsid w:val="00AF4A4F"/>
    <w:rsid w:val="00AF5253"/>
    <w:rsid w:val="00AF58B3"/>
    <w:rsid w:val="00AF5D1E"/>
    <w:rsid w:val="00AF6659"/>
    <w:rsid w:val="00AF76AD"/>
    <w:rsid w:val="00AF7E2C"/>
    <w:rsid w:val="00B00480"/>
    <w:rsid w:val="00B00676"/>
    <w:rsid w:val="00B00776"/>
    <w:rsid w:val="00B00A0F"/>
    <w:rsid w:val="00B026B1"/>
    <w:rsid w:val="00B02772"/>
    <w:rsid w:val="00B02F57"/>
    <w:rsid w:val="00B03112"/>
    <w:rsid w:val="00B03424"/>
    <w:rsid w:val="00B036F7"/>
    <w:rsid w:val="00B037F5"/>
    <w:rsid w:val="00B0391C"/>
    <w:rsid w:val="00B043A3"/>
    <w:rsid w:val="00B045A4"/>
    <w:rsid w:val="00B049DD"/>
    <w:rsid w:val="00B04CA7"/>
    <w:rsid w:val="00B04F14"/>
    <w:rsid w:val="00B05137"/>
    <w:rsid w:val="00B053F0"/>
    <w:rsid w:val="00B055CC"/>
    <w:rsid w:val="00B05BDC"/>
    <w:rsid w:val="00B05CE4"/>
    <w:rsid w:val="00B068FE"/>
    <w:rsid w:val="00B06A0B"/>
    <w:rsid w:val="00B06AC9"/>
    <w:rsid w:val="00B06FAD"/>
    <w:rsid w:val="00B071DC"/>
    <w:rsid w:val="00B072DA"/>
    <w:rsid w:val="00B074E5"/>
    <w:rsid w:val="00B07BE6"/>
    <w:rsid w:val="00B11D09"/>
    <w:rsid w:val="00B11E9A"/>
    <w:rsid w:val="00B120DC"/>
    <w:rsid w:val="00B131B0"/>
    <w:rsid w:val="00B1341C"/>
    <w:rsid w:val="00B1379C"/>
    <w:rsid w:val="00B14B8E"/>
    <w:rsid w:val="00B14FB1"/>
    <w:rsid w:val="00B155F7"/>
    <w:rsid w:val="00B15919"/>
    <w:rsid w:val="00B163D6"/>
    <w:rsid w:val="00B16988"/>
    <w:rsid w:val="00B16D6A"/>
    <w:rsid w:val="00B1755C"/>
    <w:rsid w:val="00B17815"/>
    <w:rsid w:val="00B17EF2"/>
    <w:rsid w:val="00B2028B"/>
    <w:rsid w:val="00B20313"/>
    <w:rsid w:val="00B211AB"/>
    <w:rsid w:val="00B213D6"/>
    <w:rsid w:val="00B21B9C"/>
    <w:rsid w:val="00B21FC1"/>
    <w:rsid w:val="00B22658"/>
    <w:rsid w:val="00B2286B"/>
    <w:rsid w:val="00B230A1"/>
    <w:rsid w:val="00B23322"/>
    <w:rsid w:val="00B23914"/>
    <w:rsid w:val="00B23C27"/>
    <w:rsid w:val="00B24828"/>
    <w:rsid w:val="00B24BA6"/>
    <w:rsid w:val="00B24C99"/>
    <w:rsid w:val="00B24D74"/>
    <w:rsid w:val="00B24EC0"/>
    <w:rsid w:val="00B2507F"/>
    <w:rsid w:val="00B251CB"/>
    <w:rsid w:val="00B25489"/>
    <w:rsid w:val="00B2629F"/>
    <w:rsid w:val="00B26A3F"/>
    <w:rsid w:val="00B26EA5"/>
    <w:rsid w:val="00B27446"/>
    <w:rsid w:val="00B27967"/>
    <w:rsid w:val="00B27A51"/>
    <w:rsid w:val="00B300B1"/>
    <w:rsid w:val="00B30277"/>
    <w:rsid w:val="00B3069F"/>
    <w:rsid w:val="00B30DF8"/>
    <w:rsid w:val="00B31127"/>
    <w:rsid w:val="00B31194"/>
    <w:rsid w:val="00B32243"/>
    <w:rsid w:val="00B322E1"/>
    <w:rsid w:val="00B3233C"/>
    <w:rsid w:val="00B3234B"/>
    <w:rsid w:val="00B3241C"/>
    <w:rsid w:val="00B3259B"/>
    <w:rsid w:val="00B32BE4"/>
    <w:rsid w:val="00B3369F"/>
    <w:rsid w:val="00B3390D"/>
    <w:rsid w:val="00B340D1"/>
    <w:rsid w:val="00B346A2"/>
    <w:rsid w:val="00B346CB"/>
    <w:rsid w:val="00B3545D"/>
    <w:rsid w:val="00B358B0"/>
    <w:rsid w:val="00B36272"/>
    <w:rsid w:val="00B36FB7"/>
    <w:rsid w:val="00B376C0"/>
    <w:rsid w:val="00B37BEA"/>
    <w:rsid w:val="00B4097E"/>
    <w:rsid w:val="00B40A6C"/>
    <w:rsid w:val="00B40D91"/>
    <w:rsid w:val="00B413E9"/>
    <w:rsid w:val="00B41514"/>
    <w:rsid w:val="00B4164D"/>
    <w:rsid w:val="00B41B0D"/>
    <w:rsid w:val="00B41C9E"/>
    <w:rsid w:val="00B41CED"/>
    <w:rsid w:val="00B4314A"/>
    <w:rsid w:val="00B439D4"/>
    <w:rsid w:val="00B4589A"/>
    <w:rsid w:val="00B45B4B"/>
    <w:rsid w:val="00B462B3"/>
    <w:rsid w:val="00B47369"/>
    <w:rsid w:val="00B474A0"/>
    <w:rsid w:val="00B47B30"/>
    <w:rsid w:val="00B5001D"/>
    <w:rsid w:val="00B50311"/>
    <w:rsid w:val="00B50552"/>
    <w:rsid w:val="00B50A79"/>
    <w:rsid w:val="00B50B22"/>
    <w:rsid w:val="00B51012"/>
    <w:rsid w:val="00B521BF"/>
    <w:rsid w:val="00B524B4"/>
    <w:rsid w:val="00B52C70"/>
    <w:rsid w:val="00B52F87"/>
    <w:rsid w:val="00B53011"/>
    <w:rsid w:val="00B54305"/>
    <w:rsid w:val="00B54834"/>
    <w:rsid w:val="00B54849"/>
    <w:rsid w:val="00B55234"/>
    <w:rsid w:val="00B552E4"/>
    <w:rsid w:val="00B5555C"/>
    <w:rsid w:val="00B556BF"/>
    <w:rsid w:val="00B55A09"/>
    <w:rsid w:val="00B55D21"/>
    <w:rsid w:val="00B565D6"/>
    <w:rsid w:val="00B56803"/>
    <w:rsid w:val="00B5693D"/>
    <w:rsid w:val="00B56DC8"/>
    <w:rsid w:val="00B57321"/>
    <w:rsid w:val="00B574E0"/>
    <w:rsid w:val="00B57997"/>
    <w:rsid w:val="00B61371"/>
    <w:rsid w:val="00B61711"/>
    <w:rsid w:val="00B61C8C"/>
    <w:rsid w:val="00B61E80"/>
    <w:rsid w:val="00B62BE0"/>
    <w:rsid w:val="00B634A2"/>
    <w:rsid w:val="00B64487"/>
    <w:rsid w:val="00B64D27"/>
    <w:rsid w:val="00B651D4"/>
    <w:rsid w:val="00B656A3"/>
    <w:rsid w:val="00B65B0A"/>
    <w:rsid w:val="00B65FEF"/>
    <w:rsid w:val="00B664CD"/>
    <w:rsid w:val="00B665A9"/>
    <w:rsid w:val="00B66E99"/>
    <w:rsid w:val="00B67677"/>
    <w:rsid w:val="00B67930"/>
    <w:rsid w:val="00B67D85"/>
    <w:rsid w:val="00B70338"/>
    <w:rsid w:val="00B703D2"/>
    <w:rsid w:val="00B706C1"/>
    <w:rsid w:val="00B70DBF"/>
    <w:rsid w:val="00B71132"/>
    <w:rsid w:val="00B71471"/>
    <w:rsid w:val="00B7163E"/>
    <w:rsid w:val="00B71F06"/>
    <w:rsid w:val="00B7248D"/>
    <w:rsid w:val="00B72775"/>
    <w:rsid w:val="00B727F7"/>
    <w:rsid w:val="00B7292E"/>
    <w:rsid w:val="00B72EDE"/>
    <w:rsid w:val="00B72F45"/>
    <w:rsid w:val="00B733EE"/>
    <w:rsid w:val="00B735C3"/>
    <w:rsid w:val="00B73675"/>
    <w:rsid w:val="00B73E8C"/>
    <w:rsid w:val="00B750BF"/>
    <w:rsid w:val="00B7539C"/>
    <w:rsid w:val="00B75E8B"/>
    <w:rsid w:val="00B761B3"/>
    <w:rsid w:val="00B766BA"/>
    <w:rsid w:val="00B76D2A"/>
    <w:rsid w:val="00B77214"/>
    <w:rsid w:val="00B77775"/>
    <w:rsid w:val="00B77AB0"/>
    <w:rsid w:val="00B800F0"/>
    <w:rsid w:val="00B8017B"/>
    <w:rsid w:val="00B80429"/>
    <w:rsid w:val="00B804FD"/>
    <w:rsid w:val="00B8079B"/>
    <w:rsid w:val="00B80835"/>
    <w:rsid w:val="00B80994"/>
    <w:rsid w:val="00B824D0"/>
    <w:rsid w:val="00B82FDE"/>
    <w:rsid w:val="00B830AE"/>
    <w:rsid w:val="00B83804"/>
    <w:rsid w:val="00B8383B"/>
    <w:rsid w:val="00B83905"/>
    <w:rsid w:val="00B84582"/>
    <w:rsid w:val="00B8485A"/>
    <w:rsid w:val="00B85077"/>
    <w:rsid w:val="00B8525D"/>
    <w:rsid w:val="00B860E8"/>
    <w:rsid w:val="00B86C5B"/>
    <w:rsid w:val="00B86C88"/>
    <w:rsid w:val="00B870A4"/>
    <w:rsid w:val="00B8721C"/>
    <w:rsid w:val="00B87C17"/>
    <w:rsid w:val="00B87E6D"/>
    <w:rsid w:val="00B90147"/>
    <w:rsid w:val="00B909F5"/>
    <w:rsid w:val="00B916FD"/>
    <w:rsid w:val="00B91C1B"/>
    <w:rsid w:val="00B91C84"/>
    <w:rsid w:val="00B92176"/>
    <w:rsid w:val="00B92477"/>
    <w:rsid w:val="00B927B4"/>
    <w:rsid w:val="00B9360F"/>
    <w:rsid w:val="00B940F0"/>
    <w:rsid w:val="00B9432D"/>
    <w:rsid w:val="00B9498B"/>
    <w:rsid w:val="00B955AA"/>
    <w:rsid w:val="00B95EC7"/>
    <w:rsid w:val="00B96099"/>
    <w:rsid w:val="00B97EE3"/>
    <w:rsid w:val="00B97F4E"/>
    <w:rsid w:val="00BA091C"/>
    <w:rsid w:val="00BA0C3E"/>
    <w:rsid w:val="00BA0CB4"/>
    <w:rsid w:val="00BA1020"/>
    <w:rsid w:val="00BA1C22"/>
    <w:rsid w:val="00BA1D5A"/>
    <w:rsid w:val="00BA22D6"/>
    <w:rsid w:val="00BA2355"/>
    <w:rsid w:val="00BA26B9"/>
    <w:rsid w:val="00BA2877"/>
    <w:rsid w:val="00BA2EFE"/>
    <w:rsid w:val="00BA3769"/>
    <w:rsid w:val="00BA38F3"/>
    <w:rsid w:val="00BA3E6D"/>
    <w:rsid w:val="00BA46EF"/>
    <w:rsid w:val="00BA4C5D"/>
    <w:rsid w:val="00BA5A80"/>
    <w:rsid w:val="00BA60EB"/>
    <w:rsid w:val="00BA62C0"/>
    <w:rsid w:val="00BA646F"/>
    <w:rsid w:val="00BA65F4"/>
    <w:rsid w:val="00BA6A03"/>
    <w:rsid w:val="00BA6AC4"/>
    <w:rsid w:val="00BA6E66"/>
    <w:rsid w:val="00BA7059"/>
    <w:rsid w:val="00BA7600"/>
    <w:rsid w:val="00BA7880"/>
    <w:rsid w:val="00BB053C"/>
    <w:rsid w:val="00BB0699"/>
    <w:rsid w:val="00BB06F9"/>
    <w:rsid w:val="00BB090F"/>
    <w:rsid w:val="00BB099D"/>
    <w:rsid w:val="00BB0BB0"/>
    <w:rsid w:val="00BB0E18"/>
    <w:rsid w:val="00BB115A"/>
    <w:rsid w:val="00BB1F01"/>
    <w:rsid w:val="00BB2251"/>
    <w:rsid w:val="00BB25EF"/>
    <w:rsid w:val="00BB29DF"/>
    <w:rsid w:val="00BB2DC9"/>
    <w:rsid w:val="00BB34BB"/>
    <w:rsid w:val="00BB4283"/>
    <w:rsid w:val="00BB4434"/>
    <w:rsid w:val="00BB48BF"/>
    <w:rsid w:val="00BB4AF3"/>
    <w:rsid w:val="00BB51E3"/>
    <w:rsid w:val="00BB54EC"/>
    <w:rsid w:val="00BB5FEE"/>
    <w:rsid w:val="00BB6CD8"/>
    <w:rsid w:val="00BB6E49"/>
    <w:rsid w:val="00BB6F4B"/>
    <w:rsid w:val="00BB71DC"/>
    <w:rsid w:val="00BB7C0B"/>
    <w:rsid w:val="00BB7F14"/>
    <w:rsid w:val="00BC09F3"/>
    <w:rsid w:val="00BC0A41"/>
    <w:rsid w:val="00BC133D"/>
    <w:rsid w:val="00BC1357"/>
    <w:rsid w:val="00BC13E3"/>
    <w:rsid w:val="00BC28B8"/>
    <w:rsid w:val="00BC3CBD"/>
    <w:rsid w:val="00BC4070"/>
    <w:rsid w:val="00BC47D3"/>
    <w:rsid w:val="00BC4C62"/>
    <w:rsid w:val="00BC4D32"/>
    <w:rsid w:val="00BC4E35"/>
    <w:rsid w:val="00BC52DE"/>
    <w:rsid w:val="00BC5799"/>
    <w:rsid w:val="00BC580B"/>
    <w:rsid w:val="00BC5BD4"/>
    <w:rsid w:val="00BC6038"/>
    <w:rsid w:val="00BC63AB"/>
    <w:rsid w:val="00BC6671"/>
    <w:rsid w:val="00BC6782"/>
    <w:rsid w:val="00BC6956"/>
    <w:rsid w:val="00BC7182"/>
    <w:rsid w:val="00BC7A69"/>
    <w:rsid w:val="00BC7F04"/>
    <w:rsid w:val="00BD0053"/>
    <w:rsid w:val="00BD07BA"/>
    <w:rsid w:val="00BD104E"/>
    <w:rsid w:val="00BD148C"/>
    <w:rsid w:val="00BD1C49"/>
    <w:rsid w:val="00BD1E4F"/>
    <w:rsid w:val="00BD4757"/>
    <w:rsid w:val="00BD5195"/>
    <w:rsid w:val="00BD5877"/>
    <w:rsid w:val="00BD5D19"/>
    <w:rsid w:val="00BD6010"/>
    <w:rsid w:val="00BD640B"/>
    <w:rsid w:val="00BD6523"/>
    <w:rsid w:val="00BD6A15"/>
    <w:rsid w:val="00BD6EAD"/>
    <w:rsid w:val="00BD75CD"/>
    <w:rsid w:val="00BD77BC"/>
    <w:rsid w:val="00BD7E32"/>
    <w:rsid w:val="00BD7E45"/>
    <w:rsid w:val="00BE0239"/>
    <w:rsid w:val="00BE0C6B"/>
    <w:rsid w:val="00BE12C1"/>
    <w:rsid w:val="00BE190F"/>
    <w:rsid w:val="00BE1EBF"/>
    <w:rsid w:val="00BE252F"/>
    <w:rsid w:val="00BE30AC"/>
    <w:rsid w:val="00BE3255"/>
    <w:rsid w:val="00BE32EB"/>
    <w:rsid w:val="00BE35F7"/>
    <w:rsid w:val="00BE37DE"/>
    <w:rsid w:val="00BE3BF4"/>
    <w:rsid w:val="00BE4585"/>
    <w:rsid w:val="00BE4CAF"/>
    <w:rsid w:val="00BE50EC"/>
    <w:rsid w:val="00BE56C5"/>
    <w:rsid w:val="00BE5D98"/>
    <w:rsid w:val="00BE6392"/>
    <w:rsid w:val="00BE645A"/>
    <w:rsid w:val="00BE6F70"/>
    <w:rsid w:val="00BE7441"/>
    <w:rsid w:val="00BE75B6"/>
    <w:rsid w:val="00BE76E3"/>
    <w:rsid w:val="00BE7BD6"/>
    <w:rsid w:val="00BE7E85"/>
    <w:rsid w:val="00BF00EC"/>
    <w:rsid w:val="00BF0C6D"/>
    <w:rsid w:val="00BF1878"/>
    <w:rsid w:val="00BF2218"/>
    <w:rsid w:val="00BF261A"/>
    <w:rsid w:val="00BF2632"/>
    <w:rsid w:val="00BF27E3"/>
    <w:rsid w:val="00BF2A5F"/>
    <w:rsid w:val="00BF2BFD"/>
    <w:rsid w:val="00BF3228"/>
    <w:rsid w:val="00BF3381"/>
    <w:rsid w:val="00BF3467"/>
    <w:rsid w:val="00BF4351"/>
    <w:rsid w:val="00BF52B0"/>
    <w:rsid w:val="00BF59B2"/>
    <w:rsid w:val="00BF59E3"/>
    <w:rsid w:val="00BF5C1D"/>
    <w:rsid w:val="00BF61A3"/>
    <w:rsid w:val="00BF65FA"/>
    <w:rsid w:val="00BF6904"/>
    <w:rsid w:val="00BF69EE"/>
    <w:rsid w:val="00BF69F7"/>
    <w:rsid w:val="00BF708F"/>
    <w:rsid w:val="00BF714C"/>
    <w:rsid w:val="00BF770D"/>
    <w:rsid w:val="00C0003A"/>
    <w:rsid w:val="00C001F8"/>
    <w:rsid w:val="00C00494"/>
    <w:rsid w:val="00C00810"/>
    <w:rsid w:val="00C0108E"/>
    <w:rsid w:val="00C0112F"/>
    <w:rsid w:val="00C01DDA"/>
    <w:rsid w:val="00C01FBA"/>
    <w:rsid w:val="00C020A9"/>
    <w:rsid w:val="00C0221F"/>
    <w:rsid w:val="00C02405"/>
    <w:rsid w:val="00C0276F"/>
    <w:rsid w:val="00C029CF"/>
    <w:rsid w:val="00C02EC3"/>
    <w:rsid w:val="00C03011"/>
    <w:rsid w:val="00C0334E"/>
    <w:rsid w:val="00C0347D"/>
    <w:rsid w:val="00C03CAB"/>
    <w:rsid w:val="00C0404A"/>
    <w:rsid w:val="00C0419D"/>
    <w:rsid w:val="00C04A4E"/>
    <w:rsid w:val="00C04AA0"/>
    <w:rsid w:val="00C04EAD"/>
    <w:rsid w:val="00C04F58"/>
    <w:rsid w:val="00C054B0"/>
    <w:rsid w:val="00C05611"/>
    <w:rsid w:val="00C05839"/>
    <w:rsid w:val="00C0594F"/>
    <w:rsid w:val="00C059D2"/>
    <w:rsid w:val="00C05B4F"/>
    <w:rsid w:val="00C0636D"/>
    <w:rsid w:val="00C06DF2"/>
    <w:rsid w:val="00C078C8"/>
    <w:rsid w:val="00C07E93"/>
    <w:rsid w:val="00C1093A"/>
    <w:rsid w:val="00C11108"/>
    <w:rsid w:val="00C113B1"/>
    <w:rsid w:val="00C11487"/>
    <w:rsid w:val="00C11713"/>
    <w:rsid w:val="00C1388C"/>
    <w:rsid w:val="00C13F65"/>
    <w:rsid w:val="00C143E6"/>
    <w:rsid w:val="00C14A76"/>
    <w:rsid w:val="00C14CD1"/>
    <w:rsid w:val="00C15705"/>
    <w:rsid w:val="00C15E1A"/>
    <w:rsid w:val="00C15EDB"/>
    <w:rsid w:val="00C1619B"/>
    <w:rsid w:val="00C162FA"/>
    <w:rsid w:val="00C16682"/>
    <w:rsid w:val="00C16C5C"/>
    <w:rsid w:val="00C16CC6"/>
    <w:rsid w:val="00C16F49"/>
    <w:rsid w:val="00C17217"/>
    <w:rsid w:val="00C17345"/>
    <w:rsid w:val="00C176E9"/>
    <w:rsid w:val="00C17820"/>
    <w:rsid w:val="00C17826"/>
    <w:rsid w:val="00C17EF8"/>
    <w:rsid w:val="00C20614"/>
    <w:rsid w:val="00C20741"/>
    <w:rsid w:val="00C20965"/>
    <w:rsid w:val="00C20DAB"/>
    <w:rsid w:val="00C2144E"/>
    <w:rsid w:val="00C218AD"/>
    <w:rsid w:val="00C22630"/>
    <w:rsid w:val="00C22AAB"/>
    <w:rsid w:val="00C22E73"/>
    <w:rsid w:val="00C22F76"/>
    <w:rsid w:val="00C23451"/>
    <w:rsid w:val="00C23587"/>
    <w:rsid w:val="00C23789"/>
    <w:rsid w:val="00C23A7A"/>
    <w:rsid w:val="00C23CC4"/>
    <w:rsid w:val="00C240AF"/>
    <w:rsid w:val="00C240F7"/>
    <w:rsid w:val="00C24B12"/>
    <w:rsid w:val="00C24E27"/>
    <w:rsid w:val="00C257CB"/>
    <w:rsid w:val="00C260FF"/>
    <w:rsid w:val="00C269D2"/>
    <w:rsid w:val="00C27116"/>
    <w:rsid w:val="00C27766"/>
    <w:rsid w:val="00C27BE6"/>
    <w:rsid w:val="00C27D82"/>
    <w:rsid w:val="00C27FF9"/>
    <w:rsid w:val="00C30C08"/>
    <w:rsid w:val="00C314AC"/>
    <w:rsid w:val="00C31F3E"/>
    <w:rsid w:val="00C32146"/>
    <w:rsid w:val="00C3224C"/>
    <w:rsid w:val="00C328AA"/>
    <w:rsid w:val="00C32E4B"/>
    <w:rsid w:val="00C333EA"/>
    <w:rsid w:val="00C3386B"/>
    <w:rsid w:val="00C33A96"/>
    <w:rsid w:val="00C33BC3"/>
    <w:rsid w:val="00C34E48"/>
    <w:rsid w:val="00C357B9"/>
    <w:rsid w:val="00C35A08"/>
    <w:rsid w:val="00C35E01"/>
    <w:rsid w:val="00C36161"/>
    <w:rsid w:val="00C3624E"/>
    <w:rsid w:val="00C36423"/>
    <w:rsid w:val="00C3692F"/>
    <w:rsid w:val="00C372EC"/>
    <w:rsid w:val="00C37417"/>
    <w:rsid w:val="00C375F2"/>
    <w:rsid w:val="00C37BD6"/>
    <w:rsid w:val="00C405A5"/>
    <w:rsid w:val="00C408F7"/>
    <w:rsid w:val="00C40DC6"/>
    <w:rsid w:val="00C41072"/>
    <w:rsid w:val="00C41140"/>
    <w:rsid w:val="00C4120A"/>
    <w:rsid w:val="00C41BD3"/>
    <w:rsid w:val="00C4204A"/>
    <w:rsid w:val="00C423DF"/>
    <w:rsid w:val="00C4267C"/>
    <w:rsid w:val="00C42786"/>
    <w:rsid w:val="00C42F66"/>
    <w:rsid w:val="00C43164"/>
    <w:rsid w:val="00C43982"/>
    <w:rsid w:val="00C4416F"/>
    <w:rsid w:val="00C46E99"/>
    <w:rsid w:val="00C474DE"/>
    <w:rsid w:val="00C477BC"/>
    <w:rsid w:val="00C47DAE"/>
    <w:rsid w:val="00C47F28"/>
    <w:rsid w:val="00C50084"/>
    <w:rsid w:val="00C50213"/>
    <w:rsid w:val="00C50630"/>
    <w:rsid w:val="00C50FBA"/>
    <w:rsid w:val="00C5194F"/>
    <w:rsid w:val="00C51BCF"/>
    <w:rsid w:val="00C51E86"/>
    <w:rsid w:val="00C520DE"/>
    <w:rsid w:val="00C5250C"/>
    <w:rsid w:val="00C52B87"/>
    <w:rsid w:val="00C52D72"/>
    <w:rsid w:val="00C52E82"/>
    <w:rsid w:val="00C52EC5"/>
    <w:rsid w:val="00C53627"/>
    <w:rsid w:val="00C53DD2"/>
    <w:rsid w:val="00C54550"/>
    <w:rsid w:val="00C54938"/>
    <w:rsid w:val="00C54ACC"/>
    <w:rsid w:val="00C54E5F"/>
    <w:rsid w:val="00C54E98"/>
    <w:rsid w:val="00C55FB9"/>
    <w:rsid w:val="00C56275"/>
    <w:rsid w:val="00C5699C"/>
    <w:rsid w:val="00C56A8C"/>
    <w:rsid w:val="00C56F8E"/>
    <w:rsid w:val="00C57492"/>
    <w:rsid w:val="00C575E3"/>
    <w:rsid w:val="00C576CA"/>
    <w:rsid w:val="00C57939"/>
    <w:rsid w:val="00C6067F"/>
    <w:rsid w:val="00C606C4"/>
    <w:rsid w:val="00C61087"/>
    <w:rsid w:val="00C625EA"/>
    <w:rsid w:val="00C62D42"/>
    <w:rsid w:val="00C632DB"/>
    <w:rsid w:val="00C633B0"/>
    <w:rsid w:val="00C6409C"/>
    <w:rsid w:val="00C641B6"/>
    <w:rsid w:val="00C6431C"/>
    <w:rsid w:val="00C6444E"/>
    <w:rsid w:val="00C64869"/>
    <w:rsid w:val="00C64AC4"/>
    <w:rsid w:val="00C64C19"/>
    <w:rsid w:val="00C650A7"/>
    <w:rsid w:val="00C6530A"/>
    <w:rsid w:val="00C6591F"/>
    <w:rsid w:val="00C65E47"/>
    <w:rsid w:val="00C6603C"/>
    <w:rsid w:val="00C66A0B"/>
    <w:rsid w:val="00C66FD0"/>
    <w:rsid w:val="00C67214"/>
    <w:rsid w:val="00C674FC"/>
    <w:rsid w:val="00C67CEA"/>
    <w:rsid w:val="00C67DEC"/>
    <w:rsid w:val="00C67F2B"/>
    <w:rsid w:val="00C70212"/>
    <w:rsid w:val="00C70245"/>
    <w:rsid w:val="00C70327"/>
    <w:rsid w:val="00C7035C"/>
    <w:rsid w:val="00C70746"/>
    <w:rsid w:val="00C70765"/>
    <w:rsid w:val="00C70A4A"/>
    <w:rsid w:val="00C70A67"/>
    <w:rsid w:val="00C7113E"/>
    <w:rsid w:val="00C711A8"/>
    <w:rsid w:val="00C713D8"/>
    <w:rsid w:val="00C71435"/>
    <w:rsid w:val="00C714A8"/>
    <w:rsid w:val="00C714D9"/>
    <w:rsid w:val="00C719F1"/>
    <w:rsid w:val="00C71B0B"/>
    <w:rsid w:val="00C71F7A"/>
    <w:rsid w:val="00C728F4"/>
    <w:rsid w:val="00C72968"/>
    <w:rsid w:val="00C72C9B"/>
    <w:rsid w:val="00C72E4D"/>
    <w:rsid w:val="00C730AF"/>
    <w:rsid w:val="00C738FD"/>
    <w:rsid w:val="00C73FC5"/>
    <w:rsid w:val="00C74734"/>
    <w:rsid w:val="00C748C8"/>
    <w:rsid w:val="00C74B26"/>
    <w:rsid w:val="00C755A8"/>
    <w:rsid w:val="00C761DF"/>
    <w:rsid w:val="00C761F2"/>
    <w:rsid w:val="00C777A2"/>
    <w:rsid w:val="00C77AE3"/>
    <w:rsid w:val="00C80030"/>
    <w:rsid w:val="00C800B4"/>
    <w:rsid w:val="00C801C8"/>
    <w:rsid w:val="00C8080C"/>
    <w:rsid w:val="00C8154F"/>
    <w:rsid w:val="00C81825"/>
    <w:rsid w:val="00C81B59"/>
    <w:rsid w:val="00C81B8E"/>
    <w:rsid w:val="00C822DA"/>
    <w:rsid w:val="00C828C4"/>
    <w:rsid w:val="00C834D5"/>
    <w:rsid w:val="00C836C5"/>
    <w:rsid w:val="00C83C70"/>
    <w:rsid w:val="00C83E7C"/>
    <w:rsid w:val="00C8400D"/>
    <w:rsid w:val="00C8401E"/>
    <w:rsid w:val="00C84A08"/>
    <w:rsid w:val="00C84A1B"/>
    <w:rsid w:val="00C84D44"/>
    <w:rsid w:val="00C851BB"/>
    <w:rsid w:val="00C8520E"/>
    <w:rsid w:val="00C85466"/>
    <w:rsid w:val="00C856E0"/>
    <w:rsid w:val="00C86901"/>
    <w:rsid w:val="00C86C0C"/>
    <w:rsid w:val="00C87276"/>
    <w:rsid w:val="00C872E9"/>
    <w:rsid w:val="00C87775"/>
    <w:rsid w:val="00C87AB3"/>
    <w:rsid w:val="00C87B36"/>
    <w:rsid w:val="00C903D2"/>
    <w:rsid w:val="00C907E8"/>
    <w:rsid w:val="00C91A9A"/>
    <w:rsid w:val="00C92595"/>
    <w:rsid w:val="00C92728"/>
    <w:rsid w:val="00C92A9C"/>
    <w:rsid w:val="00C92BCB"/>
    <w:rsid w:val="00C92DC2"/>
    <w:rsid w:val="00C92EFF"/>
    <w:rsid w:val="00C9338F"/>
    <w:rsid w:val="00C93528"/>
    <w:rsid w:val="00C93DB7"/>
    <w:rsid w:val="00C94090"/>
    <w:rsid w:val="00C941E0"/>
    <w:rsid w:val="00C949EA"/>
    <w:rsid w:val="00C94A8B"/>
    <w:rsid w:val="00C94BCA"/>
    <w:rsid w:val="00C94F60"/>
    <w:rsid w:val="00C95087"/>
    <w:rsid w:val="00C956BB"/>
    <w:rsid w:val="00C958D6"/>
    <w:rsid w:val="00C95C56"/>
    <w:rsid w:val="00C95CC9"/>
    <w:rsid w:val="00C965CD"/>
    <w:rsid w:val="00C96A2E"/>
    <w:rsid w:val="00C96AA5"/>
    <w:rsid w:val="00C96B6A"/>
    <w:rsid w:val="00C96D9F"/>
    <w:rsid w:val="00C96FB9"/>
    <w:rsid w:val="00C978A0"/>
    <w:rsid w:val="00CA0330"/>
    <w:rsid w:val="00CA0F81"/>
    <w:rsid w:val="00CA1D3C"/>
    <w:rsid w:val="00CA2648"/>
    <w:rsid w:val="00CA2E85"/>
    <w:rsid w:val="00CA3105"/>
    <w:rsid w:val="00CA32F2"/>
    <w:rsid w:val="00CA36C2"/>
    <w:rsid w:val="00CA3809"/>
    <w:rsid w:val="00CA3B17"/>
    <w:rsid w:val="00CA3EA2"/>
    <w:rsid w:val="00CA4910"/>
    <w:rsid w:val="00CA4988"/>
    <w:rsid w:val="00CA5045"/>
    <w:rsid w:val="00CA549E"/>
    <w:rsid w:val="00CA55F4"/>
    <w:rsid w:val="00CA562E"/>
    <w:rsid w:val="00CA574B"/>
    <w:rsid w:val="00CA6415"/>
    <w:rsid w:val="00CA641D"/>
    <w:rsid w:val="00CA6787"/>
    <w:rsid w:val="00CA68F4"/>
    <w:rsid w:val="00CA727F"/>
    <w:rsid w:val="00CA74E2"/>
    <w:rsid w:val="00CA7763"/>
    <w:rsid w:val="00CA79CF"/>
    <w:rsid w:val="00CB00B6"/>
    <w:rsid w:val="00CB0525"/>
    <w:rsid w:val="00CB0C82"/>
    <w:rsid w:val="00CB1323"/>
    <w:rsid w:val="00CB15DB"/>
    <w:rsid w:val="00CB21BC"/>
    <w:rsid w:val="00CB237D"/>
    <w:rsid w:val="00CB23A6"/>
    <w:rsid w:val="00CB2BDB"/>
    <w:rsid w:val="00CB2EC3"/>
    <w:rsid w:val="00CB32C9"/>
    <w:rsid w:val="00CB3F1A"/>
    <w:rsid w:val="00CB3FEB"/>
    <w:rsid w:val="00CB4135"/>
    <w:rsid w:val="00CB4ECC"/>
    <w:rsid w:val="00CB50C6"/>
    <w:rsid w:val="00CB5631"/>
    <w:rsid w:val="00CB6045"/>
    <w:rsid w:val="00CB611F"/>
    <w:rsid w:val="00CB6594"/>
    <w:rsid w:val="00CB66AE"/>
    <w:rsid w:val="00CB6732"/>
    <w:rsid w:val="00CB724D"/>
    <w:rsid w:val="00CB7309"/>
    <w:rsid w:val="00CC0E93"/>
    <w:rsid w:val="00CC0FAF"/>
    <w:rsid w:val="00CC1442"/>
    <w:rsid w:val="00CC1931"/>
    <w:rsid w:val="00CC386D"/>
    <w:rsid w:val="00CC3CD0"/>
    <w:rsid w:val="00CC422A"/>
    <w:rsid w:val="00CC44A0"/>
    <w:rsid w:val="00CC497E"/>
    <w:rsid w:val="00CC4F13"/>
    <w:rsid w:val="00CC4F8A"/>
    <w:rsid w:val="00CC52F4"/>
    <w:rsid w:val="00CC59FA"/>
    <w:rsid w:val="00CC5C32"/>
    <w:rsid w:val="00CC5F8E"/>
    <w:rsid w:val="00CC6131"/>
    <w:rsid w:val="00CC6286"/>
    <w:rsid w:val="00CC64A1"/>
    <w:rsid w:val="00CC6663"/>
    <w:rsid w:val="00CC6EF0"/>
    <w:rsid w:val="00CC7C95"/>
    <w:rsid w:val="00CC7CAE"/>
    <w:rsid w:val="00CC7E12"/>
    <w:rsid w:val="00CC7F90"/>
    <w:rsid w:val="00CD0327"/>
    <w:rsid w:val="00CD0973"/>
    <w:rsid w:val="00CD141D"/>
    <w:rsid w:val="00CD2476"/>
    <w:rsid w:val="00CD2586"/>
    <w:rsid w:val="00CD29EB"/>
    <w:rsid w:val="00CD2E0E"/>
    <w:rsid w:val="00CD36C5"/>
    <w:rsid w:val="00CD375F"/>
    <w:rsid w:val="00CD46C9"/>
    <w:rsid w:val="00CD4C8D"/>
    <w:rsid w:val="00CD4F79"/>
    <w:rsid w:val="00CD535C"/>
    <w:rsid w:val="00CD6191"/>
    <w:rsid w:val="00CD7FFC"/>
    <w:rsid w:val="00CE010E"/>
    <w:rsid w:val="00CE0EE2"/>
    <w:rsid w:val="00CE1685"/>
    <w:rsid w:val="00CE1752"/>
    <w:rsid w:val="00CE1761"/>
    <w:rsid w:val="00CE18C6"/>
    <w:rsid w:val="00CE197D"/>
    <w:rsid w:val="00CE26D4"/>
    <w:rsid w:val="00CE2855"/>
    <w:rsid w:val="00CE28A6"/>
    <w:rsid w:val="00CE30F4"/>
    <w:rsid w:val="00CE33F0"/>
    <w:rsid w:val="00CE3932"/>
    <w:rsid w:val="00CE39B8"/>
    <w:rsid w:val="00CE3C8C"/>
    <w:rsid w:val="00CE490E"/>
    <w:rsid w:val="00CE4A3C"/>
    <w:rsid w:val="00CE4A99"/>
    <w:rsid w:val="00CE5A0D"/>
    <w:rsid w:val="00CE5A2F"/>
    <w:rsid w:val="00CE608E"/>
    <w:rsid w:val="00CE6EAD"/>
    <w:rsid w:val="00CE734F"/>
    <w:rsid w:val="00CE7778"/>
    <w:rsid w:val="00CE7BDC"/>
    <w:rsid w:val="00CE7F3D"/>
    <w:rsid w:val="00CF0266"/>
    <w:rsid w:val="00CF0528"/>
    <w:rsid w:val="00CF06A9"/>
    <w:rsid w:val="00CF0C8A"/>
    <w:rsid w:val="00CF17DA"/>
    <w:rsid w:val="00CF21FF"/>
    <w:rsid w:val="00CF284D"/>
    <w:rsid w:val="00CF2D93"/>
    <w:rsid w:val="00CF33D8"/>
    <w:rsid w:val="00CF3AC8"/>
    <w:rsid w:val="00CF3FAA"/>
    <w:rsid w:val="00CF40DF"/>
    <w:rsid w:val="00CF4706"/>
    <w:rsid w:val="00CF4B97"/>
    <w:rsid w:val="00CF4EF7"/>
    <w:rsid w:val="00CF59EF"/>
    <w:rsid w:val="00CF6647"/>
    <w:rsid w:val="00CF66EC"/>
    <w:rsid w:val="00CF6834"/>
    <w:rsid w:val="00CF6DF8"/>
    <w:rsid w:val="00CF6ED5"/>
    <w:rsid w:val="00CF7117"/>
    <w:rsid w:val="00CF71DE"/>
    <w:rsid w:val="00CF746D"/>
    <w:rsid w:val="00CF7B9F"/>
    <w:rsid w:val="00D00F2E"/>
    <w:rsid w:val="00D01488"/>
    <w:rsid w:val="00D022F6"/>
    <w:rsid w:val="00D02669"/>
    <w:rsid w:val="00D02896"/>
    <w:rsid w:val="00D02D13"/>
    <w:rsid w:val="00D02FD5"/>
    <w:rsid w:val="00D03036"/>
    <w:rsid w:val="00D032FD"/>
    <w:rsid w:val="00D0339D"/>
    <w:rsid w:val="00D03817"/>
    <w:rsid w:val="00D03D47"/>
    <w:rsid w:val="00D04ECE"/>
    <w:rsid w:val="00D0542A"/>
    <w:rsid w:val="00D05B10"/>
    <w:rsid w:val="00D05CA6"/>
    <w:rsid w:val="00D06423"/>
    <w:rsid w:val="00D06BA6"/>
    <w:rsid w:val="00D06E0A"/>
    <w:rsid w:val="00D07222"/>
    <w:rsid w:val="00D0725E"/>
    <w:rsid w:val="00D074CC"/>
    <w:rsid w:val="00D0794B"/>
    <w:rsid w:val="00D07B58"/>
    <w:rsid w:val="00D07BF5"/>
    <w:rsid w:val="00D07F6F"/>
    <w:rsid w:val="00D10A3B"/>
    <w:rsid w:val="00D10C13"/>
    <w:rsid w:val="00D10ED2"/>
    <w:rsid w:val="00D10F24"/>
    <w:rsid w:val="00D11749"/>
    <w:rsid w:val="00D11777"/>
    <w:rsid w:val="00D11917"/>
    <w:rsid w:val="00D120A0"/>
    <w:rsid w:val="00D123A0"/>
    <w:rsid w:val="00D135C5"/>
    <w:rsid w:val="00D1398B"/>
    <w:rsid w:val="00D13A39"/>
    <w:rsid w:val="00D13CEA"/>
    <w:rsid w:val="00D15E43"/>
    <w:rsid w:val="00D16227"/>
    <w:rsid w:val="00D16741"/>
    <w:rsid w:val="00D16842"/>
    <w:rsid w:val="00D16CAA"/>
    <w:rsid w:val="00D16D4C"/>
    <w:rsid w:val="00D16E2D"/>
    <w:rsid w:val="00D2002F"/>
    <w:rsid w:val="00D208A0"/>
    <w:rsid w:val="00D210C6"/>
    <w:rsid w:val="00D210CC"/>
    <w:rsid w:val="00D22450"/>
    <w:rsid w:val="00D22D29"/>
    <w:rsid w:val="00D23009"/>
    <w:rsid w:val="00D23582"/>
    <w:rsid w:val="00D235F9"/>
    <w:rsid w:val="00D2393E"/>
    <w:rsid w:val="00D240F9"/>
    <w:rsid w:val="00D24CDC"/>
    <w:rsid w:val="00D2507F"/>
    <w:rsid w:val="00D25598"/>
    <w:rsid w:val="00D25B58"/>
    <w:rsid w:val="00D27138"/>
    <w:rsid w:val="00D271BF"/>
    <w:rsid w:val="00D273D2"/>
    <w:rsid w:val="00D276A2"/>
    <w:rsid w:val="00D276AC"/>
    <w:rsid w:val="00D3003B"/>
    <w:rsid w:val="00D303B8"/>
    <w:rsid w:val="00D30986"/>
    <w:rsid w:val="00D311D3"/>
    <w:rsid w:val="00D313E7"/>
    <w:rsid w:val="00D314E5"/>
    <w:rsid w:val="00D31649"/>
    <w:rsid w:val="00D31833"/>
    <w:rsid w:val="00D318DD"/>
    <w:rsid w:val="00D325A1"/>
    <w:rsid w:val="00D32845"/>
    <w:rsid w:val="00D33A66"/>
    <w:rsid w:val="00D33DDC"/>
    <w:rsid w:val="00D342DF"/>
    <w:rsid w:val="00D34540"/>
    <w:rsid w:val="00D34600"/>
    <w:rsid w:val="00D34659"/>
    <w:rsid w:val="00D347AD"/>
    <w:rsid w:val="00D347EA"/>
    <w:rsid w:val="00D34EE8"/>
    <w:rsid w:val="00D354A5"/>
    <w:rsid w:val="00D3734F"/>
    <w:rsid w:val="00D3736A"/>
    <w:rsid w:val="00D374DE"/>
    <w:rsid w:val="00D3750C"/>
    <w:rsid w:val="00D37837"/>
    <w:rsid w:val="00D37BF3"/>
    <w:rsid w:val="00D37D85"/>
    <w:rsid w:val="00D37EC2"/>
    <w:rsid w:val="00D40204"/>
    <w:rsid w:val="00D402B4"/>
    <w:rsid w:val="00D402F0"/>
    <w:rsid w:val="00D4074F"/>
    <w:rsid w:val="00D40755"/>
    <w:rsid w:val="00D40980"/>
    <w:rsid w:val="00D40E65"/>
    <w:rsid w:val="00D410B3"/>
    <w:rsid w:val="00D411F6"/>
    <w:rsid w:val="00D4153C"/>
    <w:rsid w:val="00D41752"/>
    <w:rsid w:val="00D41D10"/>
    <w:rsid w:val="00D420A6"/>
    <w:rsid w:val="00D421AF"/>
    <w:rsid w:val="00D42721"/>
    <w:rsid w:val="00D42BA0"/>
    <w:rsid w:val="00D42C4E"/>
    <w:rsid w:val="00D43E74"/>
    <w:rsid w:val="00D44CB9"/>
    <w:rsid w:val="00D44F75"/>
    <w:rsid w:val="00D44F8A"/>
    <w:rsid w:val="00D44F8E"/>
    <w:rsid w:val="00D4557A"/>
    <w:rsid w:val="00D45678"/>
    <w:rsid w:val="00D45F35"/>
    <w:rsid w:val="00D461F2"/>
    <w:rsid w:val="00D47698"/>
    <w:rsid w:val="00D47BDC"/>
    <w:rsid w:val="00D504A0"/>
    <w:rsid w:val="00D50996"/>
    <w:rsid w:val="00D509B8"/>
    <w:rsid w:val="00D5131C"/>
    <w:rsid w:val="00D5179D"/>
    <w:rsid w:val="00D51B7E"/>
    <w:rsid w:val="00D51E90"/>
    <w:rsid w:val="00D51FAB"/>
    <w:rsid w:val="00D52038"/>
    <w:rsid w:val="00D5230D"/>
    <w:rsid w:val="00D5244C"/>
    <w:rsid w:val="00D524AE"/>
    <w:rsid w:val="00D533C6"/>
    <w:rsid w:val="00D5380E"/>
    <w:rsid w:val="00D53DBA"/>
    <w:rsid w:val="00D5448A"/>
    <w:rsid w:val="00D5496B"/>
    <w:rsid w:val="00D54C14"/>
    <w:rsid w:val="00D55514"/>
    <w:rsid w:val="00D5585A"/>
    <w:rsid w:val="00D5679F"/>
    <w:rsid w:val="00D56D27"/>
    <w:rsid w:val="00D5785C"/>
    <w:rsid w:val="00D578AB"/>
    <w:rsid w:val="00D57911"/>
    <w:rsid w:val="00D57CC7"/>
    <w:rsid w:val="00D60058"/>
    <w:rsid w:val="00D624C0"/>
    <w:rsid w:val="00D6281C"/>
    <w:rsid w:val="00D63567"/>
    <w:rsid w:val="00D6365D"/>
    <w:rsid w:val="00D6366A"/>
    <w:rsid w:val="00D63F4D"/>
    <w:rsid w:val="00D64397"/>
    <w:rsid w:val="00D6445A"/>
    <w:rsid w:val="00D644A4"/>
    <w:rsid w:val="00D644A7"/>
    <w:rsid w:val="00D644CD"/>
    <w:rsid w:val="00D649A3"/>
    <w:rsid w:val="00D64C64"/>
    <w:rsid w:val="00D64E52"/>
    <w:rsid w:val="00D65567"/>
    <w:rsid w:val="00D658BA"/>
    <w:rsid w:val="00D67274"/>
    <w:rsid w:val="00D673C2"/>
    <w:rsid w:val="00D6773A"/>
    <w:rsid w:val="00D70066"/>
    <w:rsid w:val="00D7067F"/>
    <w:rsid w:val="00D70A7D"/>
    <w:rsid w:val="00D70BF1"/>
    <w:rsid w:val="00D70D88"/>
    <w:rsid w:val="00D711A7"/>
    <w:rsid w:val="00D71464"/>
    <w:rsid w:val="00D714CA"/>
    <w:rsid w:val="00D71733"/>
    <w:rsid w:val="00D726B8"/>
    <w:rsid w:val="00D72A83"/>
    <w:rsid w:val="00D7300D"/>
    <w:rsid w:val="00D733CC"/>
    <w:rsid w:val="00D738EB"/>
    <w:rsid w:val="00D73F82"/>
    <w:rsid w:val="00D74A06"/>
    <w:rsid w:val="00D752B7"/>
    <w:rsid w:val="00D7536E"/>
    <w:rsid w:val="00D75389"/>
    <w:rsid w:val="00D75C5E"/>
    <w:rsid w:val="00D76AF9"/>
    <w:rsid w:val="00D76C13"/>
    <w:rsid w:val="00D771D3"/>
    <w:rsid w:val="00D77315"/>
    <w:rsid w:val="00D7774A"/>
    <w:rsid w:val="00D7783D"/>
    <w:rsid w:val="00D77F58"/>
    <w:rsid w:val="00D8017E"/>
    <w:rsid w:val="00D803DF"/>
    <w:rsid w:val="00D8069E"/>
    <w:rsid w:val="00D809F3"/>
    <w:rsid w:val="00D80A8D"/>
    <w:rsid w:val="00D80C21"/>
    <w:rsid w:val="00D81F4D"/>
    <w:rsid w:val="00D82243"/>
    <w:rsid w:val="00D82EC7"/>
    <w:rsid w:val="00D83AC4"/>
    <w:rsid w:val="00D83E5E"/>
    <w:rsid w:val="00D846AB"/>
    <w:rsid w:val="00D84F09"/>
    <w:rsid w:val="00D853E6"/>
    <w:rsid w:val="00D862B8"/>
    <w:rsid w:val="00D863F0"/>
    <w:rsid w:val="00D864F8"/>
    <w:rsid w:val="00D878AF"/>
    <w:rsid w:val="00D87A44"/>
    <w:rsid w:val="00D87E29"/>
    <w:rsid w:val="00D917A6"/>
    <w:rsid w:val="00D91BA3"/>
    <w:rsid w:val="00D929EC"/>
    <w:rsid w:val="00D92E41"/>
    <w:rsid w:val="00D93052"/>
    <w:rsid w:val="00D938F4"/>
    <w:rsid w:val="00D94644"/>
    <w:rsid w:val="00D94994"/>
    <w:rsid w:val="00D94FA8"/>
    <w:rsid w:val="00D95A1E"/>
    <w:rsid w:val="00D95FE4"/>
    <w:rsid w:val="00D96085"/>
    <w:rsid w:val="00D962D7"/>
    <w:rsid w:val="00D96925"/>
    <w:rsid w:val="00D97271"/>
    <w:rsid w:val="00D976B6"/>
    <w:rsid w:val="00DA024F"/>
    <w:rsid w:val="00DA0451"/>
    <w:rsid w:val="00DA0907"/>
    <w:rsid w:val="00DA0D8E"/>
    <w:rsid w:val="00DA0F29"/>
    <w:rsid w:val="00DA1DEE"/>
    <w:rsid w:val="00DA2BD9"/>
    <w:rsid w:val="00DA2FA2"/>
    <w:rsid w:val="00DA302C"/>
    <w:rsid w:val="00DA3782"/>
    <w:rsid w:val="00DA38F6"/>
    <w:rsid w:val="00DA3F57"/>
    <w:rsid w:val="00DA3FBD"/>
    <w:rsid w:val="00DA431F"/>
    <w:rsid w:val="00DA477A"/>
    <w:rsid w:val="00DA4901"/>
    <w:rsid w:val="00DA4B2C"/>
    <w:rsid w:val="00DA56F3"/>
    <w:rsid w:val="00DA5BE5"/>
    <w:rsid w:val="00DA5F6B"/>
    <w:rsid w:val="00DA645E"/>
    <w:rsid w:val="00DA6736"/>
    <w:rsid w:val="00DA69AD"/>
    <w:rsid w:val="00DA6AB6"/>
    <w:rsid w:val="00DA6F2C"/>
    <w:rsid w:val="00DA7193"/>
    <w:rsid w:val="00DA7715"/>
    <w:rsid w:val="00DB02BA"/>
    <w:rsid w:val="00DB08BA"/>
    <w:rsid w:val="00DB20DB"/>
    <w:rsid w:val="00DB213F"/>
    <w:rsid w:val="00DB2EF1"/>
    <w:rsid w:val="00DB3349"/>
    <w:rsid w:val="00DB3488"/>
    <w:rsid w:val="00DB522C"/>
    <w:rsid w:val="00DB59B4"/>
    <w:rsid w:val="00DB5E96"/>
    <w:rsid w:val="00DB5FA8"/>
    <w:rsid w:val="00DB65F2"/>
    <w:rsid w:val="00DB6F7F"/>
    <w:rsid w:val="00DB7583"/>
    <w:rsid w:val="00DB7608"/>
    <w:rsid w:val="00DB7A44"/>
    <w:rsid w:val="00DB7BE6"/>
    <w:rsid w:val="00DB7D16"/>
    <w:rsid w:val="00DB7DC3"/>
    <w:rsid w:val="00DB7EEF"/>
    <w:rsid w:val="00DC0917"/>
    <w:rsid w:val="00DC0B49"/>
    <w:rsid w:val="00DC0FC5"/>
    <w:rsid w:val="00DC18CF"/>
    <w:rsid w:val="00DC1CF3"/>
    <w:rsid w:val="00DC2586"/>
    <w:rsid w:val="00DC3221"/>
    <w:rsid w:val="00DC33C9"/>
    <w:rsid w:val="00DC35D5"/>
    <w:rsid w:val="00DC3AA6"/>
    <w:rsid w:val="00DC4021"/>
    <w:rsid w:val="00DC4213"/>
    <w:rsid w:val="00DC42A5"/>
    <w:rsid w:val="00DC486F"/>
    <w:rsid w:val="00DC4E1E"/>
    <w:rsid w:val="00DC601A"/>
    <w:rsid w:val="00DC69C4"/>
    <w:rsid w:val="00DC6DD9"/>
    <w:rsid w:val="00DC7523"/>
    <w:rsid w:val="00DC7575"/>
    <w:rsid w:val="00DC773F"/>
    <w:rsid w:val="00DC77E3"/>
    <w:rsid w:val="00DC7F58"/>
    <w:rsid w:val="00DD0092"/>
    <w:rsid w:val="00DD0F72"/>
    <w:rsid w:val="00DD12E6"/>
    <w:rsid w:val="00DD1484"/>
    <w:rsid w:val="00DD16C0"/>
    <w:rsid w:val="00DD17EE"/>
    <w:rsid w:val="00DD1B7C"/>
    <w:rsid w:val="00DD25F4"/>
    <w:rsid w:val="00DD29E5"/>
    <w:rsid w:val="00DD2B70"/>
    <w:rsid w:val="00DD2CB5"/>
    <w:rsid w:val="00DD354E"/>
    <w:rsid w:val="00DD358F"/>
    <w:rsid w:val="00DD35A7"/>
    <w:rsid w:val="00DD37A5"/>
    <w:rsid w:val="00DD4903"/>
    <w:rsid w:val="00DD51EA"/>
    <w:rsid w:val="00DD64F3"/>
    <w:rsid w:val="00DD6CFA"/>
    <w:rsid w:val="00DD74A3"/>
    <w:rsid w:val="00DD7D8B"/>
    <w:rsid w:val="00DD7F40"/>
    <w:rsid w:val="00DE019C"/>
    <w:rsid w:val="00DE06DD"/>
    <w:rsid w:val="00DE11D0"/>
    <w:rsid w:val="00DE1289"/>
    <w:rsid w:val="00DE1B01"/>
    <w:rsid w:val="00DE1F11"/>
    <w:rsid w:val="00DE2532"/>
    <w:rsid w:val="00DE2753"/>
    <w:rsid w:val="00DE32E3"/>
    <w:rsid w:val="00DE35C1"/>
    <w:rsid w:val="00DE3A56"/>
    <w:rsid w:val="00DE3B5C"/>
    <w:rsid w:val="00DE3F20"/>
    <w:rsid w:val="00DE4008"/>
    <w:rsid w:val="00DE4A7A"/>
    <w:rsid w:val="00DE4F03"/>
    <w:rsid w:val="00DE4F6A"/>
    <w:rsid w:val="00DE596D"/>
    <w:rsid w:val="00DE6CA7"/>
    <w:rsid w:val="00DE6CCB"/>
    <w:rsid w:val="00DE6DAB"/>
    <w:rsid w:val="00DE6EE1"/>
    <w:rsid w:val="00DE7724"/>
    <w:rsid w:val="00DE7FCF"/>
    <w:rsid w:val="00DF0116"/>
    <w:rsid w:val="00DF0DCD"/>
    <w:rsid w:val="00DF1221"/>
    <w:rsid w:val="00DF1316"/>
    <w:rsid w:val="00DF137A"/>
    <w:rsid w:val="00DF14CA"/>
    <w:rsid w:val="00DF1DAA"/>
    <w:rsid w:val="00DF28C5"/>
    <w:rsid w:val="00DF3272"/>
    <w:rsid w:val="00DF389F"/>
    <w:rsid w:val="00DF4ACC"/>
    <w:rsid w:val="00DF4CF1"/>
    <w:rsid w:val="00DF4F84"/>
    <w:rsid w:val="00DF50BD"/>
    <w:rsid w:val="00DF559C"/>
    <w:rsid w:val="00DF5AC1"/>
    <w:rsid w:val="00DF6CDC"/>
    <w:rsid w:val="00DF7368"/>
    <w:rsid w:val="00DF76DD"/>
    <w:rsid w:val="00DF79C4"/>
    <w:rsid w:val="00DF7D23"/>
    <w:rsid w:val="00E00076"/>
    <w:rsid w:val="00E002B3"/>
    <w:rsid w:val="00E015A8"/>
    <w:rsid w:val="00E015CE"/>
    <w:rsid w:val="00E01D1B"/>
    <w:rsid w:val="00E031F6"/>
    <w:rsid w:val="00E03454"/>
    <w:rsid w:val="00E0351F"/>
    <w:rsid w:val="00E03859"/>
    <w:rsid w:val="00E0391E"/>
    <w:rsid w:val="00E03F31"/>
    <w:rsid w:val="00E04F95"/>
    <w:rsid w:val="00E055BD"/>
    <w:rsid w:val="00E05656"/>
    <w:rsid w:val="00E05E9C"/>
    <w:rsid w:val="00E05EC9"/>
    <w:rsid w:val="00E05EF3"/>
    <w:rsid w:val="00E06BEC"/>
    <w:rsid w:val="00E072E4"/>
    <w:rsid w:val="00E07979"/>
    <w:rsid w:val="00E07DB5"/>
    <w:rsid w:val="00E10412"/>
    <w:rsid w:val="00E10551"/>
    <w:rsid w:val="00E10CB5"/>
    <w:rsid w:val="00E11A0C"/>
    <w:rsid w:val="00E11B4C"/>
    <w:rsid w:val="00E11EDE"/>
    <w:rsid w:val="00E1367C"/>
    <w:rsid w:val="00E13989"/>
    <w:rsid w:val="00E13B8B"/>
    <w:rsid w:val="00E13FAD"/>
    <w:rsid w:val="00E149EC"/>
    <w:rsid w:val="00E14B9B"/>
    <w:rsid w:val="00E14E82"/>
    <w:rsid w:val="00E155C3"/>
    <w:rsid w:val="00E15746"/>
    <w:rsid w:val="00E15CFB"/>
    <w:rsid w:val="00E16266"/>
    <w:rsid w:val="00E16289"/>
    <w:rsid w:val="00E174BB"/>
    <w:rsid w:val="00E17F5D"/>
    <w:rsid w:val="00E207B1"/>
    <w:rsid w:val="00E20D8E"/>
    <w:rsid w:val="00E21073"/>
    <w:rsid w:val="00E210C7"/>
    <w:rsid w:val="00E219F6"/>
    <w:rsid w:val="00E21BD0"/>
    <w:rsid w:val="00E21F17"/>
    <w:rsid w:val="00E22454"/>
    <w:rsid w:val="00E22C5D"/>
    <w:rsid w:val="00E23A68"/>
    <w:rsid w:val="00E23DED"/>
    <w:rsid w:val="00E24206"/>
    <w:rsid w:val="00E242B5"/>
    <w:rsid w:val="00E24B84"/>
    <w:rsid w:val="00E25FFF"/>
    <w:rsid w:val="00E26132"/>
    <w:rsid w:val="00E2647D"/>
    <w:rsid w:val="00E2770C"/>
    <w:rsid w:val="00E27C0B"/>
    <w:rsid w:val="00E3001D"/>
    <w:rsid w:val="00E3002C"/>
    <w:rsid w:val="00E3033C"/>
    <w:rsid w:val="00E31003"/>
    <w:rsid w:val="00E312C2"/>
    <w:rsid w:val="00E314FB"/>
    <w:rsid w:val="00E31993"/>
    <w:rsid w:val="00E332A9"/>
    <w:rsid w:val="00E33AA3"/>
    <w:rsid w:val="00E34624"/>
    <w:rsid w:val="00E3475E"/>
    <w:rsid w:val="00E34A63"/>
    <w:rsid w:val="00E34AD5"/>
    <w:rsid w:val="00E3523B"/>
    <w:rsid w:val="00E35ED2"/>
    <w:rsid w:val="00E36085"/>
    <w:rsid w:val="00E36561"/>
    <w:rsid w:val="00E36CF8"/>
    <w:rsid w:val="00E36F9E"/>
    <w:rsid w:val="00E3756A"/>
    <w:rsid w:val="00E40139"/>
    <w:rsid w:val="00E4016E"/>
    <w:rsid w:val="00E401B0"/>
    <w:rsid w:val="00E409FD"/>
    <w:rsid w:val="00E41B4E"/>
    <w:rsid w:val="00E424A8"/>
    <w:rsid w:val="00E42E00"/>
    <w:rsid w:val="00E435F7"/>
    <w:rsid w:val="00E4395C"/>
    <w:rsid w:val="00E43CF2"/>
    <w:rsid w:val="00E4420E"/>
    <w:rsid w:val="00E446BF"/>
    <w:rsid w:val="00E44F61"/>
    <w:rsid w:val="00E45319"/>
    <w:rsid w:val="00E45885"/>
    <w:rsid w:val="00E45A1D"/>
    <w:rsid w:val="00E46028"/>
    <w:rsid w:val="00E461FD"/>
    <w:rsid w:val="00E47E4E"/>
    <w:rsid w:val="00E50065"/>
    <w:rsid w:val="00E50F87"/>
    <w:rsid w:val="00E519D9"/>
    <w:rsid w:val="00E51A36"/>
    <w:rsid w:val="00E51B50"/>
    <w:rsid w:val="00E51D31"/>
    <w:rsid w:val="00E525DC"/>
    <w:rsid w:val="00E52AED"/>
    <w:rsid w:val="00E530F4"/>
    <w:rsid w:val="00E53496"/>
    <w:rsid w:val="00E534A5"/>
    <w:rsid w:val="00E53E69"/>
    <w:rsid w:val="00E54229"/>
    <w:rsid w:val="00E543A7"/>
    <w:rsid w:val="00E543C1"/>
    <w:rsid w:val="00E54973"/>
    <w:rsid w:val="00E5521E"/>
    <w:rsid w:val="00E5575C"/>
    <w:rsid w:val="00E560B3"/>
    <w:rsid w:val="00E56CAC"/>
    <w:rsid w:val="00E56EE5"/>
    <w:rsid w:val="00E5731D"/>
    <w:rsid w:val="00E5765C"/>
    <w:rsid w:val="00E578E5"/>
    <w:rsid w:val="00E60CB4"/>
    <w:rsid w:val="00E612B7"/>
    <w:rsid w:val="00E61678"/>
    <w:rsid w:val="00E61738"/>
    <w:rsid w:val="00E6190F"/>
    <w:rsid w:val="00E61E0C"/>
    <w:rsid w:val="00E61E6E"/>
    <w:rsid w:val="00E6202E"/>
    <w:rsid w:val="00E6232B"/>
    <w:rsid w:val="00E62E6F"/>
    <w:rsid w:val="00E6307E"/>
    <w:rsid w:val="00E63283"/>
    <w:rsid w:val="00E636D2"/>
    <w:rsid w:val="00E6376A"/>
    <w:rsid w:val="00E63958"/>
    <w:rsid w:val="00E63E20"/>
    <w:rsid w:val="00E64472"/>
    <w:rsid w:val="00E645E5"/>
    <w:rsid w:val="00E64849"/>
    <w:rsid w:val="00E64C70"/>
    <w:rsid w:val="00E650D7"/>
    <w:rsid w:val="00E6514F"/>
    <w:rsid w:val="00E6542E"/>
    <w:rsid w:val="00E65B3B"/>
    <w:rsid w:val="00E6627C"/>
    <w:rsid w:val="00E66C5D"/>
    <w:rsid w:val="00E66D7F"/>
    <w:rsid w:val="00E67EAD"/>
    <w:rsid w:val="00E705BB"/>
    <w:rsid w:val="00E70DFA"/>
    <w:rsid w:val="00E71349"/>
    <w:rsid w:val="00E719E3"/>
    <w:rsid w:val="00E71D3B"/>
    <w:rsid w:val="00E720B6"/>
    <w:rsid w:val="00E72C2B"/>
    <w:rsid w:val="00E72F00"/>
    <w:rsid w:val="00E73418"/>
    <w:rsid w:val="00E73667"/>
    <w:rsid w:val="00E73755"/>
    <w:rsid w:val="00E738F8"/>
    <w:rsid w:val="00E739A5"/>
    <w:rsid w:val="00E73A7D"/>
    <w:rsid w:val="00E7434D"/>
    <w:rsid w:val="00E74826"/>
    <w:rsid w:val="00E74901"/>
    <w:rsid w:val="00E74D93"/>
    <w:rsid w:val="00E755E3"/>
    <w:rsid w:val="00E75641"/>
    <w:rsid w:val="00E75D5F"/>
    <w:rsid w:val="00E760DD"/>
    <w:rsid w:val="00E76CC3"/>
    <w:rsid w:val="00E77301"/>
    <w:rsid w:val="00E77BE3"/>
    <w:rsid w:val="00E80158"/>
    <w:rsid w:val="00E80B1A"/>
    <w:rsid w:val="00E80BC2"/>
    <w:rsid w:val="00E80EFD"/>
    <w:rsid w:val="00E8101D"/>
    <w:rsid w:val="00E811FA"/>
    <w:rsid w:val="00E81945"/>
    <w:rsid w:val="00E81DA8"/>
    <w:rsid w:val="00E823BF"/>
    <w:rsid w:val="00E82750"/>
    <w:rsid w:val="00E82791"/>
    <w:rsid w:val="00E82911"/>
    <w:rsid w:val="00E83AC1"/>
    <w:rsid w:val="00E83ACB"/>
    <w:rsid w:val="00E83D0C"/>
    <w:rsid w:val="00E84758"/>
    <w:rsid w:val="00E8488A"/>
    <w:rsid w:val="00E84906"/>
    <w:rsid w:val="00E85BCD"/>
    <w:rsid w:val="00E86966"/>
    <w:rsid w:val="00E8703B"/>
    <w:rsid w:val="00E87140"/>
    <w:rsid w:val="00E871DB"/>
    <w:rsid w:val="00E87277"/>
    <w:rsid w:val="00E87352"/>
    <w:rsid w:val="00E87850"/>
    <w:rsid w:val="00E8799F"/>
    <w:rsid w:val="00E9017E"/>
    <w:rsid w:val="00E9018A"/>
    <w:rsid w:val="00E907EF"/>
    <w:rsid w:val="00E90A72"/>
    <w:rsid w:val="00E90B36"/>
    <w:rsid w:val="00E9111C"/>
    <w:rsid w:val="00E91620"/>
    <w:rsid w:val="00E91AB2"/>
    <w:rsid w:val="00E91B2D"/>
    <w:rsid w:val="00E92489"/>
    <w:rsid w:val="00E92842"/>
    <w:rsid w:val="00E92A93"/>
    <w:rsid w:val="00E92C7B"/>
    <w:rsid w:val="00E92EA2"/>
    <w:rsid w:val="00E93A0C"/>
    <w:rsid w:val="00E95985"/>
    <w:rsid w:val="00E959FA"/>
    <w:rsid w:val="00E95A4E"/>
    <w:rsid w:val="00E95CE7"/>
    <w:rsid w:val="00E95DE1"/>
    <w:rsid w:val="00E961D8"/>
    <w:rsid w:val="00E961E6"/>
    <w:rsid w:val="00E96B04"/>
    <w:rsid w:val="00E96FF7"/>
    <w:rsid w:val="00E97084"/>
    <w:rsid w:val="00E974CB"/>
    <w:rsid w:val="00E975FC"/>
    <w:rsid w:val="00E97759"/>
    <w:rsid w:val="00EA0382"/>
    <w:rsid w:val="00EA05DE"/>
    <w:rsid w:val="00EA0C3D"/>
    <w:rsid w:val="00EA0E56"/>
    <w:rsid w:val="00EA1131"/>
    <w:rsid w:val="00EA12B6"/>
    <w:rsid w:val="00EA2D7D"/>
    <w:rsid w:val="00EA2DE5"/>
    <w:rsid w:val="00EA2E4C"/>
    <w:rsid w:val="00EA35C2"/>
    <w:rsid w:val="00EA36E8"/>
    <w:rsid w:val="00EA3A6B"/>
    <w:rsid w:val="00EA3DE1"/>
    <w:rsid w:val="00EA3EAA"/>
    <w:rsid w:val="00EA3FBA"/>
    <w:rsid w:val="00EA519A"/>
    <w:rsid w:val="00EA5256"/>
    <w:rsid w:val="00EA5629"/>
    <w:rsid w:val="00EA57BA"/>
    <w:rsid w:val="00EA5D8D"/>
    <w:rsid w:val="00EA5FEC"/>
    <w:rsid w:val="00EA63BF"/>
    <w:rsid w:val="00EA6421"/>
    <w:rsid w:val="00EA6B0A"/>
    <w:rsid w:val="00EB0727"/>
    <w:rsid w:val="00EB0748"/>
    <w:rsid w:val="00EB0D4F"/>
    <w:rsid w:val="00EB12D2"/>
    <w:rsid w:val="00EB1A86"/>
    <w:rsid w:val="00EB1AF4"/>
    <w:rsid w:val="00EB1BD2"/>
    <w:rsid w:val="00EB1CB1"/>
    <w:rsid w:val="00EB269A"/>
    <w:rsid w:val="00EB26E4"/>
    <w:rsid w:val="00EB28EC"/>
    <w:rsid w:val="00EB3364"/>
    <w:rsid w:val="00EB3442"/>
    <w:rsid w:val="00EB3B63"/>
    <w:rsid w:val="00EB3F2A"/>
    <w:rsid w:val="00EB468C"/>
    <w:rsid w:val="00EB5145"/>
    <w:rsid w:val="00EB5197"/>
    <w:rsid w:val="00EB5FEB"/>
    <w:rsid w:val="00EB6058"/>
    <w:rsid w:val="00EB6FF0"/>
    <w:rsid w:val="00EB72D8"/>
    <w:rsid w:val="00EB7917"/>
    <w:rsid w:val="00EC029B"/>
    <w:rsid w:val="00EC0BE6"/>
    <w:rsid w:val="00EC0D11"/>
    <w:rsid w:val="00EC105F"/>
    <w:rsid w:val="00EC14BC"/>
    <w:rsid w:val="00EC1917"/>
    <w:rsid w:val="00EC1A23"/>
    <w:rsid w:val="00EC1BFD"/>
    <w:rsid w:val="00EC1D40"/>
    <w:rsid w:val="00EC27EE"/>
    <w:rsid w:val="00EC29E9"/>
    <w:rsid w:val="00EC2FDE"/>
    <w:rsid w:val="00EC33C9"/>
    <w:rsid w:val="00EC34A5"/>
    <w:rsid w:val="00EC3D2A"/>
    <w:rsid w:val="00EC4815"/>
    <w:rsid w:val="00EC4E6D"/>
    <w:rsid w:val="00EC51A3"/>
    <w:rsid w:val="00EC5978"/>
    <w:rsid w:val="00EC5AD0"/>
    <w:rsid w:val="00EC5CD9"/>
    <w:rsid w:val="00EC620C"/>
    <w:rsid w:val="00EC63A6"/>
    <w:rsid w:val="00EC6DD2"/>
    <w:rsid w:val="00EC713C"/>
    <w:rsid w:val="00EC7326"/>
    <w:rsid w:val="00EC733E"/>
    <w:rsid w:val="00EC7348"/>
    <w:rsid w:val="00EC73AE"/>
    <w:rsid w:val="00EC7F70"/>
    <w:rsid w:val="00ED0094"/>
    <w:rsid w:val="00ED04FD"/>
    <w:rsid w:val="00ED0594"/>
    <w:rsid w:val="00ED0921"/>
    <w:rsid w:val="00ED0970"/>
    <w:rsid w:val="00ED0B28"/>
    <w:rsid w:val="00ED19B5"/>
    <w:rsid w:val="00ED1DBD"/>
    <w:rsid w:val="00ED1E47"/>
    <w:rsid w:val="00ED2D06"/>
    <w:rsid w:val="00ED3667"/>
    <w:rsid w:val="00ED3EEA"/>
    <w:rsid w:val="00ED4244"/>
    <w:rsid w:val="00ED4A22"/>
    <w:rsid w:val="00ED509B"/>
    <w:rsid w:val="00ED5190"/>
    <w:rsid w:val="00ED557B"/>
    <w:rsid w:val="00ED5601"/>
    <w:rsid w:val="00ED58FE"/>
    <w:rsid w:val="00ED5BDB"/>
    <w:rsid w:val="00ED5C21"/>
    <w:rsid w:val="00ED63FA"/>
    <w:rsid w:val="00ED6529"/>
    <w:rsid w:val="00ED6D9E"/>
    <w:rsid w:val="00ED6FE4"/>
    <w:rsid w:val="00ED7318"/>
    <w:rsid w:val="00ED7646"/>
    <w:rsid w:val="00ED7C80"/>
    <w:rsid w:val="00ED7CED"/>
    <w:rsid w:val="00EE0C00"/>
    <w:rsid w:val="00EE0E63"/>
    <w:rsid w:val="00EE10B8"/>
    <w:rsid w:val="00EE162D"/>
    <w:rsid w:val="00EE1794"/>
    <w:rsid w:val="00EE2234"/>
    <w:rsid w:val="00EE2B2E"/>
    <w:rsid w:val="00EE2C40"/>
    <w:rsid w:val="00EE3529"/>
    <w:rsid w:val="00EE370A"/>
    <w:rsid w:val="00EE3BCC"/>
    <w:rsid w:val="00EE3CA9"/>
    <w:rsid w:val="00EE3EDC"/>
    <w:rsid w:val="00EE4101"/>
    <w:rsid w:val="00EE4589"/>
    <w:rsid w:val="00EE4887"/>
    <w:rsid w:val="00EE4B61"/>
    <w:rsid w:val="00EE4C15"/>
    <w:rsid w:val="00EE537D"/>
    <w:rsid w:val="00EE539C"/>
    <w:rsid w:val="00EE5FA4"/>
    <w:rsid w:val="00EE64BA"/>
    <w:rsid w:val="00EE6BD6"/>
    <w:rsid w:val="00EE7BBB"/>
    <w:rsid w:val="00EF0789"/>
    <w:rsid w:val="00EF0EFF"/>
    <w:rsid w:val="00EF1366"/>
    <w:rsid w:val="00EF1A97"/>
    <w:rsid w:val="00EF354D"/>
    <w:rsid w:val="00EF3682"/>
    <w:rsid w:val="00EF379E"/>
    <w:rsid w:val="00EF3AD0"/>
    <w:rsid w:val="00EF3B55"/>
    <w:rsid w:val="00EF4076"/>
    <w:rsid w:val="00EF4664"/>
    <w:rsid w:val="00EF47E9"/>
    <w:rsid w:val="00EF5281"/>
    <w:rsid w:val="00EF5D8E"/>
    <w:rsid w:val="00EF5F2B"/>
    <w:rsid w:val="00EF6A8F"/>
    <w:rsid w:val="00EF6BD8"/>
    <w:rsid w:val="00EF6D8B"/>
    <w:rsid w:val="00EF7852"/>
    <w:rsid w:val="00EF7B67"/>
    <w:rsid w:val="00EF7DF7"/>
    <w:rsid w:val="00EF7E0D"/>
    <w:rsid w:val="00F00015"/>
    <w:rsid w:val="00F000B4"/>
    <w:rsid w:val="00F001EC"/>
    <w:rsid w:val="00F00493"/>
    <w:rsid w:val="00F00B4A"/>
    <w:rsid w:val="00F00E7F"/>
    <w:rsid w:val="00F00F95"/>
    <w:rsid w:val="00F018D7"/>
    <w:rsid w:val="00F01F94"/>
    <w:rsid w:val="00F02045"/>
    <w:rsid w:val="00F0231F"/>
    <w:rsid w:val="00F023C4"/>
    <w:rsid w:val="00F02661"/>
    <w:rsid w:val="00F02674"/>
    <w:rsid w:val="00F02767"/>
    <w:rsid w:val="00F02855"/>
    <w:rsid w:val="00F02876"/>
    <w:rsid w:val="00F02BA5"/>
    <w:rsid w:val="00F030E1"/>
    <w:rsid w:val="00F0385C"/>
    <w:rsid w:val="00F039F6"/>
    <w:rsid w:val="00F03CC3"/>
    <w:rsid w:val="00F03E06"/>
    <w:rsid w:val="00F03F87"/>
    <w:rsid w:val="00F047B2"/>
    <w:rsid w:val="00F049DB"/>
    <w:rsid w:val="00F05100"/>
    <w:rsid w:val="00F0511B"/>
    <w:rsid w:val="00F05667"/>
    <w:rsid w:val="00F05690"/>
    <w:rsid w:val="00F060DC"/>
    <w:rsid w:val="00F06429"/>
    <w:rsid w:val="00F069FB"/>
    <w:rsid w:val="00F06B2D"/>
    <w:rsid w:val="00F07420"/>
    <w:rsid w:val="00F079C3"/>
    <w:rsid w:val="00F1066B"/>
    <w:rsid w:val="00F106E3"/>
    <w:rsid w:val="00F10BC9"/>
    <w:rsid w:val="00F10CC9"/>
    <w:rsid w:val="00F10DDF"/>
    <w:rsid w:val="00F10F69"/>
    <w:rsid w:val="00F110EB"/>
    <w:rsid w:val="00F113A4"/>
    <w:rsid w:val="00F11C8F"/>
    <w:rsid w:val="00F124C1"/>
    <w:rsid w:val="00F12A02"/>
    <w:rsid w:val="00F13A3F"/>
    <w:rsid w:val="00F13B4C"/>
    <w:rsid w:val="00F14AB8"/>
    <w:rsid w:val="00F14C76"/>
    <w:rsid w:val="00F14D66"/>
    <w:rsid w:val="00F15A1B"/>
    <w:rsid w:val="00F16296"/>
    <w:rsid w:val="00F16ABE"/>
    <w:rsid w:val="00F17675"/>
    <w:rsid w:val="00F17711"/>
    <w:rsid w:val="00F17DAE"/>
    <w:rsid w:val="00F17E0E"/>
    <w:rsid w:val="00F203D7"/>
    <w:rsid w:val="00F20475"/>
    <w:rsid w:val="00F206BF"/>
    <w:rsid w:val="00F20C2F"/>
    <w:rsid w:val="00F21471"/>
    <w:rsid w:val="00F218D6"/>
    <w:rsid w:val="00F22635"/>
    <w:rsid w:val="00F2270A"/>
    <w:rsid w:val="00F23634"/>
    <w:rsid w:val="00F23705"/>
    <w:rsid w:val="00F23A73"/>
    <w:rsid w:val="00F23A98"/>
    <w:rsid w:val="00F23DD1"/>
    <w:rsid w:val="00F23FD4"/>
    <w:rsid w:val="00F244BB"/>
    <w:rsid w:val="00F246EB"/>
    <w:rsid w:val="00F247CD"/>
    <w:rsid w:val="00F25147"/>
    <w:rsid w:val="00F258F6"/>
    <w:rsid w:val="00F25C3B"/>
    <w:rsid w:val="00F263D6"/>
    <w:rsid w:val="00F267F6"/>
    <w:rsid w:val="00F26DF9"/>
    <w:rsid w:val="00F26ED9"/>
    <w:rsid w:val="00F270EC"/>
    <w:rsid w:val="00F272FF"/>
    <w:rsid w:val="00F27762"/>
    <w:rsid w:val="00F27905"/>
    <w:rsid w:val="00F27CD5"/>
    <w:rsid w:val="00F27EFE"/>
    <w:rsid w:val="00F30209"/>
    <w:rsid w:val="00F3080B"/>
    <w:rsid w:val="00F312ED"/>
    <w:rsid w:val="00F316B6"/>
    <w:rsid w:val="00F31AB7"/>
    <w:rsid w:val="00F31CA4"/>
    <w:rsid w:val="00F326D7"/>
    <w:rsid w:val="00F346A5"/>
    <w:rsid w:val="00F346C9"/>
    <w:rsid w:val="00F350E9"/>
    <w:rsid w:val="00F35403"/>
    <w:rsid w:val="00F355E0"/>
    <w:rsid w:val="00F35D64"/>
    <w:rsid w:val="00F36AA7"/>
    <w:rsid w:val="00F37122"/>
    <w:rsid w:val="00F37B08"/>
    <w:rsid w:val="00F4015C"/>
    <w:rsid w:val="00F408C3"/>
    <w:rsid w:val="00F411DC"/>
    <w:rsid w:val="00F411E4"/>
    <w:rsid w:val="00F417F5"/>
    <w:rsid w:val="00F41B4B"/>
    <w:rsid w:val="00F41EA6"/>
    <w:rsid w:val="00F42F3A"/>
    <w:rsid w:val="00F432A4"/>
    <w:rsid w:val="00F4388C"/>
    <w:rsid w:val="00F44265"/>
    <w:rsid w:val="00F4500F"/>
    <w:rsid w:val="00F450AC"/>
    <w:rsid w:val="00F4542E"/>
    <w:rsid w:val="00F45EE0"/>
    <w:rsid w:val="00F46A24"/>
    <w:rsid w:val="00F46F68"/>
    <w:rsid w:val="00F4736D"/>
    <w:rsid w:val="00F4753E"/>
    <w:rsid w:val="00F47781"/>
    <w:rsid w:val="00F50251"/>
    <w:rsid w:val="00F50646"/>
    <w:rsid w:val="00F50ACD"/>
    <w:rsid w:val="00F50DF2"/>
    <w:rsid w:val="00F511D6"/>
    <w:rsid w:val="00F51567"/>
    <w:rsid w:val="00F52DE8"/>
    <w:rsid w:val="00F52FB8"/>
    <w:rsid w:val="00F5364D"/>
    <w:rsid w:val="00F536E0"/>
    <w:rsid w:val="00F538BB"/>
    <w:rsid w:val="00F53DF2"/>
    <w:rsid w:val="00F547E6"/>
    <w:rsid w:val="00F54A35"/>
    <w:rsid w:val="00F54C22"/>
    <w:rsid w:val="00F553D8"/>
    <w:rsid w:val="00F55629"/>
    <w:rsid w:val="00F5563F"/>
    <w:rsid w:val="00F55A45"/>
    <w:rsid w:val="00F562AD"/>
    <w:rsid w:val="00F567FE"/>
    <w:rsid w:val="00F568CD"/>
    <w:rsid w:val="00F56B37"/>
    <w:rsid w:val="00F56E36"/>
    <w:rsid w:val="00F571F4"/>
    <w:rsid w:val="00F57580"/>
    <w:rsid w:val="00F6037C"/>
    <w:rsid w:val="00F60A89"/>
    <w:rsid w:val="00F61463"/>
    <w:rsid w:val="00F61C9F"/>
    <w:rsid w:val="00F620A0"/>
    <w:rsid w:val="00F621F7"/>
    <w:rsid w:val="00F626CF"/>
    <w:rsid w:val="00F631DC"/>
    <w:rsid w:val="00F63256"/>
    <w:rsid w:val="00F632D0"/>
    <w:rsid w:val="00F63817"/>
    <w:rsid w:val="00F640B1"/>
    <w:rsid w:val="00F647F0"/>
    <w:rsid w:val="00F64BAC"/>
    <w:rsid w:val="00F64E55"/>
    <w:rsid w:val="00F64EDA"/>
    <w:rsid w:val="00F6503F"/>
    <w:rsid w:val="00F6516F"/>
    <w:rsid w:val="00F652EA"/>
    <w:rsid w:val="00F65B7A"/>
    <w:rsid w:val="00F65EE4"/>
    <w:rsid w:val="00F6654F"/>
    <w:rsid w:val="00F6666B"/>
    <w:rsid w:val="00F669AB"/>
    <w:rsid w:val="00F67DCE"/>
    <w:rsid w:val="00F7054A"/>
    <w:rsid w:val="00F7099E"/>
    <w:rsid w:val="00F70A27"/>
    <w:rsid w:val="00F70FA2"/>
    <w:rsid w:val="00F71101"/>
    <w:rsid w:val="00F711C9"/>
    <w:rsid w:val="00F71514"/>
    <w:rsid w:val="00F71922"/>
    <w:rsid w:val="00F721D4"/>
    <w:rsid w:val="00F72684"/>
    <w:rsid w:val="00F7276E"/>
    <w:rsid w:val="00F72B07"/>
    <w:rsid w:val="00F72B82"/>
    <w:rsid w:val="00F73533"/>
    <w:rsid w:val="00F737C0"/>
    <w:rsid w:val="00F73AF4"/>
    <w:rsid w:val="00F73C44"/>
    <w:rsid w:val="00F73D8D"/>
    <w:rsid w:val="00F748CE"/>
    <w:rsid w:val="00F75856"/>
    <w:rsid w:val="00F75C00"/>
    <w:rsid w:val="00F75FA1"/>
    <w:rsid w:val="00F765C7"/>
    <w:rsid w:val="00F77073"/>
    <w:rsid w:val="00F7767B"/>
    <w:rsid w:val="00F7791F"/>
    <w:rsid w:val="00F807A8"/>
    <w:rsid w:val="00F8125D"/>
    <w:rsid w:val="00F81916"/>
    <w:rsid w:val="00F82144"/>
    <w:rsid w:val="00F82C4F"/>
    <w:rsid w:val="00F8328D"/>
    <w:rsid w:val="00F83349"/>
    <w:rsid w:val="00F834FA"/>
    <w:rsid w:val="00F837A6"/>
    <w:rsid w:val="00F83AD5"/>
    <w:rsid w:val="00F83D7F"/>
    <w:rsid w:val="00F845F7"/>
    <w:rsid w:val="00F846C1"/>
    <w:rsid w:val="00F85328"/>
    <w:rsid w:val="00F86208"/>
    <w:rsid w:val="00F865A4"/>
    <w:rsid w:val="00F86650"/>
    <w:rsid w:val="00F869E2"/>
    <w:rsid w:val="00F86E1D"/>
    <w:rsid w:val="00F900CD"/>
    <w:rsid w:val="00F9034B"/>
    <w:rsid w:val="00F90B5F"/>
    <w:rsid w:val="00F91086"/>
    <w:rsid w:val="00F9151F"/>
    <w:rsid w:val="00F91A50"/>
    <w:rsid w:val="00F91F66"/>
    <w:rsid w:val="00F91FE9"/>
    <w:rsid w:val="00F9221D"/>
    <w:rsid w:val="00F92545"/>
    <w:rsid w:val="00F93759"/>
    <w:rsid w:val="00F93CDD"/>
    <w:rsid w:val="00F941D1"/>
    <w:rsid w:val="00F94387"/>
    <w:rsid w:val="00F94689"/>
    <w:rsid w:val="00F949C9"/>
    <w:rsid w:val="00F9505F"/>
    <w:rsid w:val="00F95293"/>
    <w:rsid w:val="00F9575A"/>
    <w:rsid w:val="00F959BC"/>
    <w:rsid w:val="00F95CD6"/>
    <w:rsid w:val="00F96C65"/>
    <w:rsid w:val="00F97530"/>
    <w:rsid w:val="00F97D83"/>
    <w:rsid w:val="00FA07FF"/>
    <w:rsid w:val="00FA1251"/>
    <w:rsid w:val="00FA1539"/>
    <w:rsid w:val="00FA206C"/>
    <w:rsid w:val="00FA24FD"/>
    <w:rsid w:val="00FA2559"/>
    <w:rsid w:val="00FA2620"/>
    <w:rsid w:val="00FA2B38"/>
    <w:rsid w:val="00FA2CFE"/>
    <w:rsid w:val="00FA327B"/>
    <w:rsid w:val="00FA328F"/>
    <w:rsid w:val="00FA32E4"/>
    <w:rsid w:val="00FA4000"/>
    <w:rsid w:val="00FA44E6"/>
    <w:rsid w:val="00FA468D"/>
    <w:rsid w:val="00FA602A"/>
    <w:rsid w:val="00FA64B2"/>
    <w:rsid w:val="00FA698A"/>
    <w:rsid w:val="00FA6C01"/>
    <w:rsid w:val="00FA6F10"/>
    <w:rsid w:val="00FA73D2"/>
    <w:rsid w:val="00FA7ADF"/>
    <w:rsid w:val="00FA7F1D"/>
    <w:rsid w:val="00FB0620"/>
    <w:rsid w:val="00FB1143"/>
    <w:rsid w:val="00FB1A23"/>
    <w:rsid w:val="00FB23CE"/>
    <w:rsid w:val="00FB4D69"/>
    <w:rsid w:val="00FB5569"/>
    <w:rsid w:val="00FB68D2"/>
    <w:rsid w:val="00FB69F5"/>
    <w:rsid w:val="00FB6D77"/>
    <w:rsid w:val="00FB7758"/>
    <w:rsid w:val="00FB7C93"/>
    <w:rsid w:val="00FC0038"/>
    <w:rsid w:val="00FC0992"/>
    <w:rsid w:val="00FC0C66"/>
    <w:rsid w:val="00FC0E47"/>
    <w:rsid w:val="00FC0ECD"/>
    <w:rsid w:val="00FC20CC"/>
    <w:rsid w:val="00FC2449"/>
    <w:rsid w:val="00FC25A6"/>
    <w:rsid w:val="00FC2627"/>
    <w:rsid w:val="00FC29CF"/>
    <w:rsid w:val="00FC2F14"/>
    <w:rsid w:val="00FC2FDA"/>
    <w:rsid w:val="00FC37FC"/>
    <w:rsid w:val="00FC3979"/>
    <w:rsid w:val="00FC39EC"/>
    <w:rsid w:val="00FC3BD6"/>
    <w:rsid w:val="00FC4781"/>
    <w:rsid w:val="00FC506B"/>
    <w:rsid w:val="00FC623B"/>
    <w:rsid w:val="00FC65C7"/>
    <w:rsid w:val="00FC6829"/>
    <w:rsid w:val="00FC6A40"/>
    <w:rsid w:val="00FC6A84"/>
    <w:rsid w:val="00FC6CBF"/>
    <w:rsid w:val="00FC730D"/>
    <w:rsid w:val="00FC7703"/>
    <w:rsid w:val="00FC7732"/>
    <w:rsid w:val="00FC79DE"/>
    <w:rsid w:val="00FD081C"/>
    <w:rsid w:val="00FD0C58"/>
    <w:rsid w:val="00FD10F3"/>
    <w:rsid w:val="00FD11BA"/>
    <w:rsid w:val="00FD180C"/>
    <w:rsid w:val="00FD1D5A"/>
    <w:rsid w:val="00FD1E49"/>
    <w:rsid w:val="00FD2416"/>
    <w:rsid w:val="00FD26B7"/>
    <w:rsid w:val="00FD27A2"/>
    <w:rsid w:val="00FD2935"/>
    <w:rsid w:val="00FD2BD2"/>
    <w:rsid w:val="00FD3720"/>
    <w:rsid w:val="00FD3751"/>
    <w:rsid w:val="00FD37D7"/>
    <w:rsid w:val="00FD3899"/>
    <w:rsid w:val="00FD39CB"/>
    <w:rsid w:val="00FD3AA8"/>
    <w:rsid w:val="00FD41B5"/>
    <w:rsid w:val="00FD4396"/>
    <w:rsid w:val="00FD45C3"/>
    <w:rsid w:val="00FD4EC3"/>
    <w:rsid w:val="00FD5996"/>
    <w:rsid w:val="00FD5FB9"/>
    <w:rsid w:val="00FD6332"/>
    <w:rsid w:val="00FD6441"/>
    <w:rsid w:val="00FD6605"/>
    <w:rsid w:val="00FD6697"/>
    <w:rsid w:val="00FD6BDD"/>
    <w:rsid w:val="00FD6BE5"/>
    <w:rsid w:val="00FD73B9"/>
    <w:rsid w:val="00FD73FC"/>
    <w:rsid w:val="00FD77A8"/>
    <w:rsid w:val="00FD7A4E"/>
    <w:rsid w:val="00FE0561"/>
    <w:rsid w:val="00FE0D8B"/>
    <w:rsid w:val="00FE19A3"/>
    <w:rsid w:val="00FE2B17"/>
    <w:rsid w:val="00FE2BC4"/>
    <w:rsid w:val="00FE30DC"/>
    <w:rsid w:val="00FE31D0"/>
    <w:rsid w:val="00FE31D1"/>
    <w:rsid w:val="00FE3476"/>
    <w:rsid w:val="00FE37D5"/>
    <w:rsid w:val="00FE3B3B"/>
    <w:rsid w:val="00FE3D0F"/>
    <w:rsid w:val="00FE3D92"/>
    <w:rsid w:val="00FE4ED3"/>
    <w:rsid w:val="00FE5590"/>
    <w:rsid w:val="00FE5660"/>
    <w:rsid w:val="00FE56C2"/>
    <w:rsid w:val="00FE5A2E"/>
    <w:rsid w:val="00FE5A56"/>
    <w:rsid w:val="00FE5D69"/>
    <w:rsid w:val="00FE5F07"/>
    <w:rsid w:val="00FE65E0"/>
    <w:rsid w:val="00FE6FAA"/>
    <w:rsid w:val="00FE7070"/>
    <w:rsid w:val="00FF0115"/>
    <w:rsid w:val="00FF0552"/>
    <w:rsid w:val="00FF08E1"/>
    <w:rsid w:val="00FF0D4E"/>
    <w:rsid w:val="00FF1446"/>
    <w:rsid w:val="00FF1855"/>
    <w:rsid w:val="00FF21D4"/>
    <w:rsid w:val="00FF265F"/>
    <w:rsid w:val="00FF2705"/>
    <w:rsid w:val="00FF2A42"/>
    <w:rsid w:val="00FF3241"/>
    <w:rsid w:val="00FF4F0B"/>
    <w:rsid w:val="00FF55D8"/>
    <w:rsid w:val="00FF5615"/>
    <w:rsid w:val="00FF5AF9"/>
    <w:rsid w:val="00FF5B6C"/>
    <w:rsid w:val="00FF5FCE"/>
    <w:rsid w:val="00FF6B2E"/>
    <w:rsid w:val="00FF6D6E"/>
    <w:rsid w:val="00FF6DAA"/>
    <w:rsid w:val="00FF72B5"/>
    <w:rsid w:val="00FF79C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72C9CF"/>
  <w15:docId w15:val="{95DEF685-2A6E-43EF-A6E2-FE7FC1358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Heading 1 Char,Alt+1,Alt+11"/>
    <w:next w:val="a"/>
    <w:uiPriority w:val="9"/>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Header 2,Header2,22,heading2,2nd level,H21,H22,H23,H24,H25,R2,E2,†berschrift 2,õberschrift 2"/>
    <w:basedOn w:val="1"/>
    <w:next w:val="a"/>
    <w:link w:val="2Char"/>
    <w:uiPriority w:val="9"/>
    <w:qFormat/>
    <w:rsid w:val="006F7CF0"/>
    <w:pPr>
      <w:numPr>
        <w:ilvl w:val="1"/>
      </w:numPr>
      <w:pBdr>
        <w:top w:val="none" w:sz="0" w:space="0" w:color="auto"/>
      </w:pBdr>
      <w:adjustRightInd w:val="0"/>
      <w:spacing w:before="180"/>
      <w:outlineLvl w:val="1"/>
    </w:pPr>
    <w:rPr>
      <w:sz w:val="30"/>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Title"/>
    <w:basedOn w:val="2"/>
    <w:next w:val="a"/>
    <w:link w:val="3Char"/>
    <w:qFormat/>
    <w:pPr>
      <w:numPr>
        <w:ilvl w:val="2"/>
      </w:numPr>
      <w:tabs>
        <w:tab w:val="num" w:pos="4969"/>
      </w:tabs>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3"/>
    <w:next w:val="a"/>
    <w:qFormat/>
    <w:pPr>
      <w:numPr>
        <w:ilvl w:val="3"/>
      </w:numPr>
      <w:outlineLvl w:val="3"/>
    </w:pPr>
    <w:rPr>
      <w:sz w:val="24"/>
    </w:rPr>
  </w:style>
  <w:style w:type="paragraph" w:styleId="5">
    <w:name w:val="heading 5"/>
    <w:aliases w:val="h5,Heading5,H5"/>
    <w:basedOn w:val="4"/>
    <w:next w:val="a"/>
    <w:qFormat/>
    <w:pPr>
      <w:numPr>
        <w:ilvl w:val="4"/>
      </w:numPr>
      <w:outlineLvl w:val="4"/>
    </w:pPr>
    <w:rPr>
      <w:sz w:val="22"/>
    </w:rPr>
  </w:style>
  <w:style w:type="paragraph" w:styleId="6">
    <w:name w:val="heading 6"/>
    <w:basedOn w:val="H6"/>
    <w:next w:val="a"/>
    <w:qFormat/>
    <w:pPr>
      <w:numPr>
        <w:ilvl w:val="5"/>
        <w:numId w:val="1"/>
      </w:numPr>
      <w:outlineLvl w:val="5"/>
    </w:pPr>
  </w:style>
  <w:style w:type="paragraph" w:styleId="7">
    <w:name w:val="heading 7"/>
    <w:basedOn w:val="H6"/>
    <w:next w:val="a"/>
    <w:qFormat/>
    <w:pPr>
      <w:numPr>
        <w:ilvl w:val="6"/>
        <w:numId w:val="1"/>
      </w:numPr>
      <w:outlineLvl w:val="6"/>
    </w:pPr>
  </w:style>
  <w:style w:type="paragraph" w:styleId="8">
    <w:name w:val="heading 8"/>
    <w:aliases w:val="Table Heading"/>
    <w:basedOn w:val="H6"/>
    <w:next w:val="a"/>
    <w:qFormat/>
    <w:pPr>
      <w:numPr>
        <w:ilvl w:val="7"/>
        <w:numId w:val="1"/>
      </w:numPr>
      <w:outlineLvl w:val="7"/>
    </w:pPr>
  </w:style>
  <w:style w:type="paragraph" w:styleId="9">
    <w:name w:val="heading 9"/>
    <w:aliases w:val="Figure Heading,FH,标题 91"/>
    <w:basedOn w:val="H6"/>
    <w:next w:val="a"/>
    <w:qFormat/>
    <w:pPr>
      <w:numPr>
        <w:ilvl w:val="8"/>
        <w:numId w:val="1"/>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numPr>
        <w:ilvl w:val="0"/>
        <w:numId w:val="0"/>
      </w:numPr>
      <w:tabs>
        <w:tab w:val="clear" w:pos="5399"/>
      </w:tabs>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qFormat/>
    <w:pPr>
      <w:outlineLvl w:val="9"/>
    </w:pPr>
  </w:style>
  <w:style w:type="paragraph" w:styleId="a4">
    <w:name w:val="footer"/>
    <w:basedOn w:val="a3"/>
    <w:link w:val="Char0"/>
    <w:uiPriority w:val="99"/>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1"/>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2"/>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3"/>
  </w:style>
  <w:style w:type="character" w:styleId="af1">
    <w:name w:val="annotation reference"/>
    <w:uiPriority w:val="99"/>
    <w:rPr>
      <w:sz w:val="16"/>
    </w:rPr>
  </w:style>
  <w:style w:type="paragraph" w:customStyle="1" w:styleId="Guidance">
    <w:name w:val="Guidance"/>
    <w:basedOn w:val="a"/>
    <w:rPr>
      <w:i/>
      <w:color w:val="0000FF"/>
    </w:rPr>
  </w:style>
  <w:style w:type="paragraph" w:styleId="af2">
    <w:name w:val="annotation text"/>
    <w:basedOn w:val="a"/>
    <w:link w:val="Char4"/>
    <w:uiPriority w:val="99"/>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7">
    <w:name w:val="Table Grid"/>
    <w:basedOn w:val="a1"/>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4">
    <w:name w:val="批注文字 Char"/>
    <w:link w:val="af2"/>
    <w:uiPriority w:val="99"/>
    <w:rsid w:val="001D5F89"/>
    <w:rPr>
      <w:lang w:val="en-GB" w:eastAsia="en-US"/>
    </w:rPr>
  </w:style>
  <w:style w:type="paragraph" w:styleId="af9">
    <w:name w:val="Date"/>
    <w:basedOn w:val="a"/>
    <w:next w:val="a"/>
    <w:link w:val="Char5"/>
    <w:rsid w:val="001D5F89"/>
    <w:pPr>
      <w:overflowPunct w:val="0"/>
      <w:autoSpaceDE w:val="0"/>
      <w:autoSpaceDN w:val="0"/>
      <w:adjustRightInd w:val="0"/>
      <w:spacing w:after="0"/>
      <w:jc w:val="both"/>
      <w:textAlignment w:val="baseline"/>
    </w:pPr>
    <w:rPr>
      <w:rFonts w:eastAsia="Times New Roman"/>
    </w:rPr>
  </w:style>
  <w:style w:type="character" w:customStyle="1" w:styleId="Char5">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6"/>
    <w:qFormat/>
    <w:rsid w:val="002536ED"/>
    <w:pPr>
      <w:widowControl w:val="0"/>
      <w:spacing w:after="0"/>
      <w:jc w:val="center"/>
    </w:pPr>
    <w:rPr>
      <w:rFonts w:ascii="Century" w:hAnsi="Century"/>
      <w:b/>
      <w:kern w:val="2"/>
      <w:sz w:val="28"/>
      <w:lang w:val="x-none" w:eastAsia="ja-JP"/>
    </w:rPr>
  </w:style>
  <w:style w:type="character" w:customStyle="1" w:styleId="Char6">
    <w:name w:val="标题 Char"/>
    <w:link w:val="afd"/>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e">
    <w:name w:val="List Paragraph"/>
    <w:aliases w:val="- Bullets,목록 단락,リスト段落,?? ??,?????,????,Lista1,List Paragraph,列出段落1,中等深浅网格 1 - 着色 21,列表段落,¥¡¡¡¡ì¬º¥¹¥È¶ÎÂä,ÁÐ³ö¶ÎÂä,列表段落1,—ño’i—Ž,¥ê¥¹¥È¶ÎÂä,1st level - Bullet List Paragraph,Lettre d'introduction,Paragrafo elenco,Normal bullet 2,Bullet list,목록단락"/>
    <w:basedOn w:val="a"/>
    <w:link w:val="Char7"/>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2Char">
    <w:name w:val="标题 2 Char"/>
    <w:aliases w:val="Head2A Char,2 Char,H2 Char1,UNDERRUBRIK 1-2 Char,DO NOT USE_h2 Char,h2 Char1,h21 Char,Heading 2 Char Char,H2 Char Char,h2 Char Char,Header 2 Char,Header2 Char,22 Char,heading2 Char,2nd level Char,H21 Char,H22 Char,H23 Char,H24 Char,H25 Char"/>
    <w:basedOn w:val="a0"/>
    <w:link w:val="2"/>
    <w:uiPriority w:val="9"/>
    <w:rsid w:val="006F7CF0"/>
    <w:rPr>
      <w:rFonts w:ascii="Arial" w:hAnsi="Arial"/>
      <w:sz w:val="30"/>
      <w:lang w:val="en-GB"/>
    </w:rPr>
  </w:style>
  <w:style w:type="character" w:customStyle="1" w:styleId="Char2">
    <w:name w:val="纯文本 Char"/>
    <w:basedOn w:val="a0"/>
    <w:link w:val="af"/>
    <w:uiPriority w:val="99"/>
    <w:rsid w:val="0032381D"/>
    <w:rPr>
      <w:rFonts w:ascii="Courier New" w:hAnsi="Courier New"/>
      <w:lang w:val="nb-NO" w:eastAsia="en-US"/>
    </w:rPr>
  </w:style>
  <w:style w:type="character" w:customStyle="1" w:styleId="Char7">
    <w:name w:val="列出段落 Char"/>
    <w:aliases w:val="- Bullets Char,목록 단락 Char,リスト段落 Char,?? ?? Char,????? Char,???? Char,Lista1 Char,List Paragraph Char,列出段落1 Char,中等深浅网格 1 - 着色 21 Char,列表段落 Char,¥¡¡¡¡ì¬º¥¹¥È¶ÎÂä Char,ÁÐ³ö¶ÎÂä Char,列表段落1 Char,—ño’i—Ž Char,¥ê¥¹¥È¶ÎÂä Char,Paragrafo elenco Char"/>
    <w:link w:val="afe"/>
    <w:uiPriority w:val="34"/>
    <w:qFormat/>
    <w:rsid w:val="005F0C73"/>
    <w:rPr>
      <w:lang w:val="en-GB" w:eastAsia="en-US"/>
    </w:rPr>
  </w:style>
  <w:style w:type="character" w:customStyle="1" w:styleId="Char0">
    <w:name w:val="页脚 Char"/>
    <w:basedOn w:val="a0"/>
    <w:link w:val="a4"/>
    <w:uiPriority w:val="99"/>
    <w:rsid w:val="002E6B5E"/>
    <w:rPr>
      <w:rFonts w:ascii="Arial" w:hAnsi="Arial"/>
      <w:b/>
      <w:i/>
      <w:noProof/>
      <w:sz w:val="18"/>
      <w:lang w:val="en-GB" w:eastAsia="en-US"/>
    </w:rPr>
  </w:style>
  <w:style w:type="character" w:customStyle="1" w:styleId="ReferenceChar">
    <w:name w:val="Reference Char"/>
    <w:link w:val="Reference"/>
    <w:rsid w:val="00D862B8"/>
    <w:rPr>
      <w:rFonts w:ascii="Arial" w:hAnsi="Arial"/>
      <w:kern w:val="2"/>
      <w:sz w:val="21"/>
      <w:szCs w:val="24"/>
      <w:lang w:val="de-D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F65EE4"/>
    <w:rPr>
      <w:rFonts w:ascii="Arial" w:hAnsi="Arial"/>
      <w:b/>
      <w:noProof/>
      <w:sz w:val="18"/>
      <w:lang w:val="en-GB" w:eastAsia="en-US"/>
    </w:rPr>
  </w:style>
  <w:style w:type="character" w:customStyle="1" w:styleId="apple-converted-space">
    <w:name w:val="apple-converted-space"/>
    <w:basedOn w:val="a0"/>
    <w:rsid w:val="00910694"/>
  </w:style>
  <w:style w:type="paragraph" w:customStyle="1" w:styleId="References">
    <w:name w:val="References"/>
    <w:basedOn w:val="a"/>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0"/>
    <w:rsid w:val="001217D8"/>
    <w:rPr>
      <w:color w:val="000000"/>
    </w:rPr>
  </w:style>
  <w:style w:type="character" w:customStyle="1" w:styleId="shorttext">
    <w:name w:val="short_text"/>
    <w:basedOn w:val="a0"/>
    <w:rsid w:val="009E4839"/>
  </w:style>
  <w:style w:type="table" w:styleId="3-5">
    <w:name w:val="List Table 3 Accent 5"/>
    <w:basedOn w:val="a1"/>
    <w:uiPriority w:val="48"/>
    <w:rsid w:val="006F780E"/>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4-6">
    <w:name w:val="Grid Table 4 Accent 6"/>
    <w:basedOn w:val="a1"/>
    <w:uiPriority w:val="49"/>
    <w:rsid w:val="002D611B"/>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
    <w:name w:val="bullet"/>
    <w:basedOn w:val="afe"/>
    <w:link w:val="bulletChar"/>
    <w:qFormat/>
    <w:rsid w:val="002D2788"/>
    <w:pPr>
      <w:widowControl w:val="0"/>
      <w:numPr>
        <w:numId w:val="10"/>
      </w:numPr>
      <w:spacing w:after="0"/>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rsid w:val="002D2788"/>
    <w:rPr>
      <w:rFonts w:ascii="Calibri" w:eastAsia="Times New Roman" w:hAnsi="Calibri"/>
      <w:kern w:val="2"/>
      <w:szCs w:val="24"/>
      <w:lang w:eastAsia="zh-CN"/>
    </w:rPr>
  </w:style>
  <w:style w:type="paragraph" w:customStyle="1" w:styleId="LGTdoc">
    <w:name w:val="LGTdoc_본문"/>
    <w:basedOn w:val="a"/>
    <w:rsid w:val="007F3B3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TACChar">
    <w:name w:val="TAC Char"/>
    <w:link w:val="TAC"/>
    <w:qFormat/>
    <w:rsid w:val="007F3B3A"/>
    <w:rPr>
      <w:rFonts w:ascii="Arial" w:hAnsi="Arial"/>
      <w:sz w:val="18"/>
      <w:lang w:val="en-GB" w:eastAsia="en-US"/>
    </w:rPr>
  </w:style>
  <w:style w:type="character" w:customStyle="1" w:styleId="Char1">
    <w:name w:val="题注 Char"/>
    <w:aliases w:val="cap Char1,cap Char Char,Caption Char Char,Caption Char1 Char Char,cap Char Char1 Char,Caption Char Char1 Char Char,cap Char2 Char,cap1 Char,cap2 Char,cap11 Char1,Légende-figure Char1,Légende-figure Char Char,Beschrifubg Char,label Char"/>
    <w:link w:val="ab"/>
    <w:locked/>
    <w:rsid w:val="00143979"/>
    <w:rPr>
      <w:b/>
      <w:lang w:val="en-GB" w:eastAsia="en-US"/>
    </w:rPr>
  </w:style>
  <w:style w:type="character" w:customStyle="1" w:styleId="TAHCar">
    <w:name w:val="TAH Car"/>
    <w:link w:val="TAH"/>
    <w:qFormat/>
    <w:rsid w:val="00204717"/>
    <w:rPr>
      <w:rFonts w:ascii="Arial" w:hAnsi="Arial"/>
      <w:b/>
      <w:sz w:val="18"/>
      <w:lang w:val="en-GB" w:eastAsia="en-US"/>
    </w:rPr>
  </w:style>
  <w:style w:type="character" w:customStyle="1" w:styleId="B2Char">
    <w:name w:val="B2 Char"/>
    <w:link w:val="B2"/>
    <w:locked/>
    <w:rsid w:val="00950164"/>
    <w:rPr>
      <w:lang w:val="en-GB" w:eastAsia="en-US"/>
    </w:rPr>
  </w:style>
  <w:style w:type="character" w:styleId="aff">
    <w:name w:val="Strong"/>
    <w:basedOn w:val="a0"/>
    <w:uiPriority w:val="22"/>
    <w:qFormat/>
    <w:rsid w:val="00995C0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12093107">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31890937">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82539964">
      <w:bodyDiv w:val="1"/>
      <w:marLeft w:val="0"/>
      <w:marRight w:val="0"/>
      <w:marTop w:val="0"/>
      <w:marBottom w:val="0"/>
      <w:divBdr>
        <w:top w:val="none" w:sz="0" w:space="0" w:color="auto"/>
        <w:left w:val="none" w:sz="0" w:space="0" w:color="auto"/>
        <w:bottom w:val="none" w:sz="0" w:space="0" w:color="auto"/>
        <w:right w:val="none" w:sz="0" w:space="0" w:color="auto"/>
      </w:divBdr>
      <w:divsChild>
        <w:div w:id="1252162048">
          <w:marLeft w:val="720"/>
          <w:marRight w:val="0"/>
          <w:marTop w:val="77"/>
          <w:marBottom w:val="0"/>
          <w:divBdr>
            <w:top w:val="none" w:sz="0" w:space="0" w:color="auto"/>
            <w:left w:val="none" w:sz="0" w:space="0" w:color="auto"/>
            <w:bottom w:val="none" w:sz="0" w:space="0" w:color="auto"/>
            <w:right w:val="none" w:sz="0" w:space="0" w:color="auto"/>
          </w:divBdr>
        </w:div>
        <w:div w:id="1833982227">
          <w:marLeft w:val="547"/>
          <w:marRight w:val="0"/>
          <w:marTop w:val="77"/>
          <w:marBottom w:val="0"/>
          <w:divBdr>
            <w:top w:val="none" w:sz="0" w:space="0" w:color="auto"/>
            <w:left w:val="none" w:sz="0" w:space="0" w:color="auto"/>
            <w:bottom w:val="none" w:sz="0" w:space="0" w:color="auto"/>
            <w:right w:val="none" w:sz="0" w:space="0" w:color="auto"/>
          </w:divBdr>
        </w:div>
        <w:div w:id="174737447">
          <w:marLeft w:val="1166"/>
          <w:marRight w:val="0"/>
          <w:marTop w:val="7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80059806">
      <w:bodyDiv w:val="1"/>
      <w:marLeft w:val="0"/>
      <w:marRight w:val="0"/>
      <w:marTop w:val="0"/>
      <w:marBottom w:val="0"/>
      <w:divBdr>
        <w:top w:val="none" w:sz="0" w:space="0" w:color="auto"/>
        <w:left w:val="none" w:sz="0" w:space="0" w:color="auto"/>
        <w:bottom w:val="none" w:sz="0" w:space="0" w:color="auto"/>
        <w:right w:val="none" w:sz="0" w:space="0" w:color="auto"/>
      </w:divBdr>
    </w:div>
    <w:div w:id="397292499">
      <w:bodyDiv w:val="1"/>
      <w:marLeft w:val="0"/>
      <w:marRight w:val="0"/>
      <w:marTop w:val="0"/>
      <w:marBottom w:val="0"/>
      <w:divBdr>
        <w:top w:val="none" w:sz="0" w:space="0" w:color="auto"/>
        <w:left w:val="none" w:sz="0" w:space="0" w:color="auto"/>
        <w:bottom w:val="none" w:sz="0" w:space="0" w:color="auto"/>
        <w:right w:val="none" w:sz="0" w:space="0" w:color="auto"/>
      </w:divBdr>
      <w:divsChild>
        <w:div w:id="1674137376">
          <w:marLeft w:val="547"/>
          <w:marRight w:val="0"/>
          <w:marTop w:val="77"/>
          <w:marBottom w:val="0"/>
          <w:divBdr>
            <w:top w:val="none" w:sz="0" w:space="0" w:color="auto"/>
            <w:left w:val="none" w:sz="0" w:space="0" w:color="auto"/>
            <w:bottom w:val="none" w:sz="0" w:space="0" w:color="auto"/>
            <w:right w:val="none" w:sz="0" w:space="0" w:color="auto"/>
          </w:divBdr>
        </w:div>
      </w:divsChild>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361009">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23136497">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06350706">
      <w:bodyDiv w:val="1"/>
      <w:marLeft w:val="0"/>
      <w:marRight w:val="0"/>
      <w:marTop w:val="0"/>
      <w:marBottom w:val="0"/>
      <w:divBdr>
        <w:top w:val="none" w:sz="0" w:space="0" w:color="auto"/>
        <w:left w:val="none" w:sz="0" w:space="0" w:color="auto"/>
        <w:bottom w:val="none" w:sz="0" w:space="0" w:color="auto"/>
        <w:right w:val="none" w:sz="0" w:space="0" w:color="auto"/>
      </w:divBdr>
    </w:div>
    <w:div w:id="636304725">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0784294">
      <w:bodyDiv w:val="1"/>
      <w:marLeft w:val="0"/>
      <w:marRight w:val="0"/>
      <w:marTop w:val="0"/>
      <w:marBottom w:val="0"/>
      <w:divBdr>
        <w:top w:val="none" w:sz="0" w:space="0" w:color="auto"/>
        <w:left w:val="none" w:sz="0" w:space="0" w:color="auto"/>
        <w:bottom w:val="none" w:sz="0" w:space="0" w:color="auto"/>
        <w:right w:val="none" w:sz="0" w:space="0" w:color="auto"/>
      </w:divBdr>
    </w:div>
    <w:div w:id="766852035">
      <w:bodyDiv w:val="1"/>
      <w:marLeft w:val="0"/>
      <w:marRight w:val="0"/>
      <w:marTop w:val="0"/>
      <w:marBottom w:val="0"/>
      <w:divBdr>
        <w:top w:val="none" w:sz="0" w:space="0" w:color="auto"/>
        <w:left w:val="none" w:sz="0" w:space="0" w:color="auto"/>
        <w:bottom w:val="none" w:sz="0" w:space="0" w:color="auto"/>
        <w:right w:val="none" w:sz="0" w:space="0" w:color="auto"/>
      </w:divBdr>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8869112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72352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07993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88160758">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75919589">
      <w:bodyDiv w:val="1"/>
      <w:marLeft w:val="0"/>
      <w:marRight w:val="0"/>
      <w:marTop w:val="0"/>
      <w:marBottom w:val="0"/>
      <w:divBdr>
        <w:top w:val="none" w:sz="0" w:space="0" w:color="auto"/>
        <w:left w:val="none" w:sz="0" w:space="0" w:color="auto"/>
        <w:bottom w:val="none" w:sz="0" w:space="0" w:color="auto"/>
        <w:right w:val="none" w:sz="0" w:space="0" w:color="auto"/>
      </w:divBdr>
      <w:divsChild>
        <w:div w:id="2130930876">
          <w:marLeft w:val="720"/>
          <w:marRight w:val="0"/>
          <w:marTop w:val="77"/>
          <w:marBottom w:val="0"/>
          <w:divBdr>
            <w:top w:val="none" w:sz="0" w:space="0" w:color="auto"/>
            <w:left w:val="none" w:sz="0" w:space="0" w:color="auto"/>
            <w:bottom w:val="none" w:sz="0" w:space="0" w:color="auto"/>
            <w:right w:val="none" w:sz="0" w:space="0" w:color="auto"/>
          </w:divBdr>
        </w:div>
        <w:div w:id="557908557">
          <w:marLeft w:val="547"/>
          <w:marRight w:val="0"/>
          <w:marTop w:val="77"/>
          <w:marBottom w:val="0"/>
          <w:divBdr>
            <w:top w:val="none" w:sz="0" w:space="0" w:color="auto"/>
            <w:left w:val="none" w:sz="0" w:space="0" w:color="auto"/>
            <w:bottom w:val="none" w:sz="0" w:space="0" w:color="auto"/>
            <w:right w:val="none" w:sz="0" w:space="0" w:color="auto"/>
          </w:divBdr>
        </w:div>
        <w:div w:id="1833131817">
          <w:marLeft w:val="1166"/>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309088628">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50373934">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375155588">
      <w:bodyDiv w:val="1"/>
      <w:marLeft w:val="0"/>
      <w:marRight w:val="0"/>
      <w:marTop w:val="0"/>
      <w:marBottom w:val="0"/>
      <w:divBdr>
        <w:top w:val="none" w:sz="0" w:space="0" w:color="auto"/>
        <w:left w:val="none" w:sz="0" w:space="0" w:color="auto"/>
        <w:bottom w:val="none" w:sz="0" w:space="0" w:color="auto"/>
        <w:right w:val="none" w:sz="0" w:space="0" w:color="auto"/>
      </w:divBdr>
    </w:div>
    <w:div w:id="1398744280">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05906693">
      <w:bodyDiv w:val="1"/>
      <w:marLeft w:val="0"/>
      <w:marRight w:val="0"/>
      <w:marTop w:val="0"/>
      <w:marBottom w:val="0"/>
      <w:divBdr>
        <w:top w:val="none" w:sz="0" w:space="0" w:color="auto"/>
        <w:left w:val="none" w:sz="0" w:space="0" w:color="auto"/>
        <w:bottom w:val="none" w:sz="0" w:space="0" w:color="auto"/>
        <w:right w:val="none" w:sz="0" w:space="0" w:color="auto"/>
      </w:divBdr>
      <w:divsChild>
        <w:div w:id="2055542698">
          <w:marLeft w:val="720"/>
          <w:marRight w:val="0"/>
          <w:marTop w:val="77"/>
          <w:marBottom w:val="0"/>
          <w:divBdr>
            <w:top w:val="none" w:sz="0" w:space="0" w:color="auto"/>
            <w:left w:val="none" w:sz="0" w:space="0" w:color="auto"/>
            <w:bottom w:val="none" w:sz="0" w:space="0" w:color="auto"/>
            <w:right w:val="none" w:sz="0" w:space="0" w:color="auto"/>
          </w:divBdr>
        </w:div>
        <w:div w:id="599678031">
          <w:marLeft w:val="547"/>
          <w:marRight w:val="0"/>
          <w:marTop w:val="77"/>
          <w:marBottom w:val="0"/>
          <w:divBdr>
            <w:top w:val="none" w:sz="0" w:space="0" w:color="auto"/>
            <w:left w:val="none" w:sz="0" w:space="0" w:color="auto"/>
            <w:bottom w:val="none" w:sz="0" w:space="0" w:color="auto"/>
            <w:right w:val="none" w:sz="0" w:space="0" w:color="auto"/>
          </w:divBdr>
        </w:div>
        <w:div w:id="2131822978">
          <w:marLeft w:val="1166"/>
          <w:marRight w:val="0"/>
          <w:marTop w:val="77"/>
          <w:marBottom w:val="0"/>
          <w:divBdr>
            <w:top w:val="none" w:sz="0" w:space="0" w:color="auto"/>
            <w:left w:val="none" w:sz="0" w:space="0" w:color="auto"/>
            <w:bottom w:val="none" w:sz="0" w:space="0" w:color="auto"/>
            <w:right w:val="none" w:sz="0" w:space="0" w:color="auto"/>
          </w:divBdr>
        </w:div>
      </w:divsChild>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5529596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552217">
      <w:bodyDiv w:val="1"/>
      <w:marLeft w:val="0"/>
      <w:marRight w:val="0"/>
      <w:marTop w:val="0"/>
      <w:marBottom w:val="0"/>
      <w:divBdr>
        <w:top w:val="none" w:sz="0" w:space="0" w:color="auto"/>
        <w:left w:val="none" w:sz="0" w:space="0" w:color="auto"/>
        <w:bottom w:val="none" w:sz="0" w:space="0" w:color="auto"/>
        <w:right w:val="none" w:sz="0" w:space="0" w:color="auto"/>
      </w:divBdr>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470612">
      <w:bodyDiv w:val="1"/>
      <w:marLeft w:val="0"/>
      <w:marRight w:val="0"/>
      <w:marTop w:val="0"/>
      <w:marBottom w:val="0"/>
      <w:divBdr>
        <w:top w:val="none" w:sz="0" w:space="0" w:color="auto"/>
        <w:left w:val="none" w:sz="0" w:space="0" w:color="auto"/>
        <w:bottom w:val="none" w:sz="0" w:space="0" w:color="auto"/>
        <w:right w:val="none" w:sz="0" w:space="0" w:color="auto"/>
      </w:divBdr>
    </w:div>
    <w:div w:id="1630015801">
      <w:bodyDiv w:val="1"/>
      <w:marLeft w:val="0"/>
      <w:marRight w:val="0"/>
      <w:marTop w:val="0"/>
      <w:marBottom w:val="0"/>
      <w:divBdr>
        <w:top w:val="none" w:sz="0" w:space="0" w:color="auto"/>
        <w:left w:val="none" w:sz="0" w:space="0" w:color="auto"/>
        <w:bottom w:val="none" w:sz="0" w:space="0" w:color="auto"/>
        <w:right w:val="none" w:sz="0" w:space="0" w:color="auto"/>
      </w:divBdr>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9454307">
      <w:bodyDiv w:val="1"/>
      <w:marLeft w:val="0"/>
      <w:marRight w:val="0"/>
      <w:marTop w:val="0"/>
      <w:marBottom w:val="0"/>
      <w:divBdr>
        <w:top w:val="none" w:sz="0" w:space="0" w:color="auto"/>
        <w:left w:val="none" w:sz="0" w:space="0" w:color="auto"/>
        <w:bottom w:val="none" w:sz="0" w:space="0" w:color="auto"/>
        <w:right w:val="none" w:sz="0" w:space="0" w:color="auto"/>
      </w:divBdr>
      <w:divsChild>
        <w:div w:id="185608414">
          <w:marLeft w:val="547"/>
          <w:marRight w:val="0"/>
          <w:marTop w:val="67"/>
          <w:marBottom w:val="0"/>
          <w:divBdr>
            <w:top w:val="none" w:sz="0" w:space="0" w:color="auto"/>
            <w:left w:val="none" w:sz="0" w:space="0" w:color="auto"/>
            <w:bottom w:val="none" w:sz="0" w:space="0" w:color="auto"/>
            <w:right w:val="none" w:sz="0" w:space="0" w:color="auto"/>
          </w:divBdr>
        </w:div>
      </w:divsChild>
    </w:div>
    <w:div w:id="1664580417">
      <w:bodyDiv w:val="1"/>
      <w:marLeft w:val="0"/>
      <w:marRight w:val="0"/>
      <w:marTop w:val="0"/>
      <w:marBottom w:val="0"/>
      <w:divBdr>
        <w:top w:val="none" w:sz="0" w:space="0" w:color="auto"/>
        <w:left w:val="none" w:sz="0" w:space="0" w:color="auto"/>
        <w:bottom w:val="none" w:sz="0" w:space="0" w:color="auto"/>
        <w:right w:val="none" w:sz="0" w:space="0" w:color="auto"/>
      </w:divBdr>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9317607">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88439967">
      <w:bodyDiv w:val="1"/>
      <w:marLeft w:val="0"/>
      <w:marRight w:val="0"/>
      <w:marTop w:val="0"/>
      <w:marBottom w:val="0"/>
      <w:divBdr>
        <w:top w:val="none" w:sz="0" w:space="0" w:color="auto"/>
        <w:left w:val="none" w:sz="0" w:space="0" w:color="auto"/>
        <w:bottom w:val="none" w:sz="0" w:space="0" w:color="auto"/>
        <w:right w:val="none" w:sz="0" w:space="0" w:color="auto"/>
      </w:divBdr>
      <w:divsChild>
        <w:div w:id="2022584303">
          <w:marLeft w:val="1166"/>
          <w:marRight w:val="0"/>
          <w:marTop w:val="100"/>
          <w:marBottom w:val="120"/>
          <w:divBdr>
            <w:top w:val="none" w:sz="0" w:space="0" w:color="auto"/>
            <w:left w:val="none" w:sz="0" w:space="0" w:color="auto"/>
            <w:bottom w:val="none" w:sz="0" w:space="0" w:color="auto"/>
            <w:right w:val="none" w:sz="0" w:space="0" w:color="auto"/>
          </w:divBdr>
        </w:div>
      </w:divsChild>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1997761008">
      <w:bodyDiv w:val="1"/>
      <w:marLeft w:val="0"/>
      <w:marRight w:val="0"/>
      <w:marTop w:val="0"/>
      <w:marBottom w:val="0"/>
      <w:divBdr>
        <w:top w:val="none" w:sz="0" w:space="0" w:color="auto"/>
        <w:left w:val="none" w:sz="0" w:space="0" w:color="auto"/>
        <w:bottom w:val="none" w:sz="0" w:space="0" w:color="auto"/>
        <w:right w:val="none" w:sz="0" w:space="0" w:color="auto"/>
      </w:divBdr>
    </w:div>
    <w:div w:id="2026900188">
      <w:bodyDiv w:val="1"/>
      <w:marLeft w:val="0"/>
      <w:marRight w:val="0"/>
      <w:marTop w:val="0"/>
      <w:marBottom w:val="0"/>
      <w:divBdr>
        <w:top w:val="none" w:sz="0" w:space="0" w:color="auto"/>
        <w:left w:val="none" w:sz="0" w:space="0" w:color="auto"/>
        <w:bottom w:val="none" w:sz="0" w:space="0" w:color="auto"/>
        <w:right w:val="none" w:sz="0" w:space="0" w:color="auto"/>
      </w:divBdr>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4813772">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06813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 w:id="2115055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image" Target="cid:image015.png@01D5F2E8.24645FB0" TargetMode="External"/><Relationship Id="rId26" Type="http://schemas.openxmlformats.org/officeDocument/2006/relationships/image" Target="cid:image020.png@01D5F2E8.24645FB0" TargetMode="External"/><Relationship Id="rId3" Type="http://schemas.openxmlformats.org/officeDocument/2006/relationships/numbering" Target="numbering.xml"/><Relationship Id="rId21" Type="http://schemas.openxmlformats.org/officeDocument/2006/relationships/image" Target="media/image7.png"/><Relationship Id="rId7" Type="http://schemas.openxmlformats.org/officeDocument/2006/relationships/footnotes" Target="footnotes.xml"/><Relationship Id="rId12" Type="http://schemas.openxmlformats.org/officeDocument/2006/relationships/image" Target="cid:image008.png@01D5F2E8.24645FB0" TargetMode="External"/><Relationship Id="rId17" Type="http://schemas.openxmlformats.org/officeDocument/2006/relationships/image" Target="media/image5.png"/><Relationship Id="rId25" Type="http://schemas.openxmlformats.org/officeDocument/2006/relationships/image" Target="media/image9.png"/><Relationship Id="rId2" Type="http://schemas.openxmlformats.org/officeDocument/2006/relationships/customXml" Target="../customXml/item1.xml"/><Relationship Id="rId16" Type="http://schemas.openxmlformats.org/officeDocument/2006/relationships/image" Target="cid:image014.png@01D5F2E8.24645FB0" TargetMode="External"/><Relationship Id="rId20" Type="http://schemas.openxmlformats.org/officeDocument/2006/relationships/image" Target="cid:image017.png@01D5F2E8.24645FB0"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cid:image019.png@01D5F2E8.24645FB0" TargetMode="External"/><Relationship Id="rId5"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image" Target="media/image8.png"/><Relationship Id="rId28" Type="http://schemas.openxmlformats.org/officeDocument/2006/relationships/footer" Target="footer2.xml"/><Relationship Id="rId10" Type="http://schemas.openxmlformats.org/officeDocument/2006/relationships/image" Target="cid:image021.png@01D5F2E8.24645FB0" TargetMode="External"/><Relationship Id="rId19" Type="http://schemas.openxmlformats.org/officeDocument/2006/relationships/image" Target="media/image6.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cid:image010.png@01D5F2E8.24645FB0" TargetMode="External"/><Relationship Id="rId22" Type="http://schemas.openxmlformats.org/officeDocument/2006/relationships/image" Target="cid:image018.png@01D5F2E8.24645FB0" TargetMode="External"/><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1EE8BE-3BD4-4BDD-AA5B-66E9FABCB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503</TotalTime>
  <Pages>6</Pages>
  <Words>3170</Words>
  <Characters>18069</Characters>
  <Application>Microsoft Office Word</Application>
  <DocSecurity>0</DocSecurity>
  <Lines>150</Lines>
  <Paragraphs>42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Manager/>
  <Company>Spreadtrum Communications (Shanghai) Co., Ltd.</Company>
  <LinksUpToDate>false</LinksUpToDate>
  <CharactersWithSpaces>21197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Mengmeng.Liu@spreadtrum.com</dc:creator>
  <cp:keywords>3GPP</cp:keywords>
  <dc:description/>
  <cp:lastModifiedBy>Spreadtrum</cp:lastModifiedBy>
  <cp:revision>51</cp:revision>
  <cp:lastPrinted>2010-04-02T09:58:00Z</cp:lastPrinted>
  <dcterms:created xsi:type="dcterms:W3CDTF">2020-02-14T09:32:00Z</dcterms:created>
  <dcterms:modified xsi:type="dcterms:W3CDTF">2020-04-10T03:48:00Z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