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53234E3A"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7C1680">
        <w:rPr>
          <w:rFonts w:eastAsia="SimSun" w:hint="eastAsia"/>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7D16F7">
        <w:rPr>
          <w:rFonts w:eastAsia="SimSun" w:hint="eastAsia"/>
          <w:sz w:val="22"/>
          <w:lang w:eastAsia="zh-CN"/>
        </w:rPr>
        <w:t>0</w:t>
      </w:r>
      <w:r w:rsidR="00700EA4">
        <w:rPr>
          <w:rFonts w:eastAsia="SimSun"/>
          <w:sz w:val="22"/>
          <w:lang w:eastAsia="zh-CN"/>
        </w:rPr>
        <w:t>1734</w:t>
      </w:r>
    </w:p>
    <w:p w14:paraId="5274BA97" w14:textId="6A8B5437" w:rsidR="002328B0" w:rsidRDefault="002B1277"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7C1680">
        <w:rPr>
          <w:rFonts w:eastAsia="SimSun"/>
          <w:sz w:val="22"/>
          <w:lang w:eastAsia="zh-CN"/>
        </w:rPr>
        <w:t>April 20</w:t>
      </w:r>
      <w:r w:rsidR="007C1680" w:rsidRPr="0048279C">
        <w:rPr>
          <w:rFonts w:eastAsia="SimSun"/>
          <w:sz w:val="22"/>
          <w:vertAlign w:val="superscript"/>
          <w:lang w:eastAsia="zh-CN"/>
        </w:rPr>
        <w:t>th</w:t>
      </w:r>
      <w:r w:rsidR="007C1680">
        <w:rPr>
          <w:rFonts w:eastAsia="SimSun"/>
          <w:sz w:val="22"/>
          <w:lang w:eastAsia="zh-CN"/>
        </w:rPr>
        <w:t xml:space="preserve"> </w:t>
      </w:r>
      <w:r w:rsidR="002328B0" w:rsidRPr="00240590">
        <w:rPr>
          <w:rFonts w:eastAsia="SimSun"/>
          <w:sz w:val="22"/>
          <w:lang w:eastAsia="zh-CN"/>
        </w:rPr>
        <w:t>–</w:t>
      </w:r>
      <w:r w:rsidR="007C1680">
        <w:rPr>
          <w:rFonts w:eastAsia="SimSun"/>
          <w:sz w:val="22"/>
          <w:lang w:eastAsia="zh-CN"/>
        </w:rPr>
        <w:t xml:space="preserve"> 30</w:t>
      </w:r>
      <w:r w:rsidR="003845A5" w:rsidRPr="003845A5">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AC7AB4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17EB8">
        <w:rPr>
          <w:rFonts w:eastAsia="SimSun"/>
          <w:sz w:val="22"/>
          <w:lang w:eastAsia="zh-CN"/>
        </w:rPr>
        <w:t>Remaining Issues</w:t>
      </w:r>
      <w:r>
        <w:rPr>
          <w:rFonts w:eastAsia="SimSun"/>
          <w:sz w:val="22"/>
          <w:lang w:eastAsia="zh-CN"/>
        </w:rPr>
        <w:t xml:space="preserve"> on </w:t>
      </w:r>
      <w:r w:rsidR="00BC4F2F">
        <w:rPr>
          <w:rFonts w:eastAsia="SimSun"/>
          <w:sz w:val="22"/>
          <w:lang w:eastAsia="zh-CN"/>
        </w:rPr>
        <w:t>Physical Layer Procedures</w:t>
      </w:r>
      <w:r w:rsidR="003C5672">
        <w:rPr>
          <w:rFonts w:eastAsia="SimSun"/>
          <w:sz w:val="22"/>
          <w:lang w:eastAsia="zh-CN"/>
        </w:rPr>
        <w:t xml:space="preserve"> for NR Positioning</w:t>
      </w:r>
    </w:p>
    <w:p w14:paraId="4D626EB5" w14:textId="35E87EBF"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BC4F2F">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1204C540" w:rsidR="002328B0" w:rsidRPr="00497AFF" w:rsidRDefault="002328B0" w:rsidP="00497AFF">
      <w:pPr>
        <w:pStyle w:val="00Text"/>
      </w:pPr>
      <w:r w:rsidRPr="00497AFF">
        <w:t xml:space="preserve">In this contribution, we present our views on various </w:t>
      </w:r>
      <w:r w:rsidR="00497AFF" w:rsidRPr="00497AFF">
        <w:t xml:space="preserve">remaining issues of </w:t>
      </w:r>
      <w:r w:rsidR="00BC4F2F">
        <w:t>physical layer procedures for supporting UE/gNB positioning measurements</w:t>
      </w:r>
      <w:r w:rsidR="00497AFF" w:rsidRPr="00497AFF">
        <w:t xml:space="preserve"> and provide text proposals for specification update</w:t>
      </w:r>
      <w:r w:rsidRPr="00497AFF">
        <w:t>.</w:t>
      </w:r>
    </w:p>
    <w:p w14:paraId="4243EA9C" w14:textId="584A6999" w:rsidR="00F65FEA" w:rsidRDefault="00171FCE" w:rsidP="00F65FEA">
      <w:pPr>
        <w:pStyle w:val="01"/>
        <w:numPr>
          <w:ilvl w:val="0"/>
          <w:numId w:val="1"/>
        </w:numPr>
        <w:ind w:left="562" w:hanging="562"/>
      </w:pPr>
      <w:r>
        <w:t>Discussion</w:t>
      </w:r>
      <w:r w:rsidR="004265CC">
        <w:t xml:space="preserve"> and TPs</w:t>
      </w:r>
    </w:p>
    <w:p w14:paraId="6F076FC4" w14:textId="46DEF4A0" w:rsidR="00716406" w:rsidRPr="007D479D" w:rsidRDefault="007D479D" w:rsidP="00716406">
      <w:pPr>
        <w:keepNext/>
        <w:numPr>
          <w:ilvl w:val="1"/>
          <w:numId w:val="1"/>
        </w:numPr>
        <w:tabs>
          <w:tab w:val="clear" w:pos="4395"/>
          <w:tab w:val="num" w:pos="2269"/>
        </w:tabs>
        <w:spacing w:before="240" w:after="60"/>
        <w:ind w:left="567"/>
        <w:outlineLvl w:val="1"/>
        <w:rPr>
          <w:rFonts w:ascii="Helvetica" w:eastAsia="DengXian" w:hAnsi="Helvetica" w:cs="Arial"/>
          <w:iCs/>
          <w:szCs w:val="28"/>
          <w:lang w:eastAsia="zh-CN"/>
        </w:rPr>
      </w:pPr>
      <w:r>
        <w:rPr>
          <w:rFonts w:ascii="Helvetica" w:eastAsia="DengXian" w:hAnsi="Helvetica" w:cs="Arial"/>
          <w:iCs/>
          <w:szCs w:val="28"/>
          <w:lang w:eastAsia="zh-CN"/>
        </w:rPr>
        <w:t xml:space="preserve">TPs for </w:t>
      </w:r>
      <w:r w:rsidR="00716406" w:rsidRPr="007D479D">
        <w:rPr>
          <w:rFonts w:ascii="Helvetica" w:eastAsia="DengXian" w:hAnsi="Helvetica" w:cs="Arial" w:hint="eastAsia"/>
          <w:iCs/>
          <w:szCs w:val="28"/>
          <w:lang w:eastAsia="zh-CN"/>
        </w:rPr>
        <w:t>TS 38.21</w:t>
      </w:r>
      <w:r w:rsidR="00716406" w:rsidRPr="007D479D">
        <w:rPr>
          <w:rFonts w:ascii="Helvetica" w:eastAsia="DengXian" w:hAnsi="Helvetica" w:cs="Arial"/>
          <w:iCs/>
          <w:szCs w:val="28"/>
          <w:lang w:eastAsia="zh-CN"/>
        </w:rPr>
        <w:t>3</w:t>
      </w:r>
    </w:p>
    <w:p w14:paraId="5A0F49F8" w14:textId="602524D6" w:rsidR="00201286" w:rsidRDefault="00196805" w:rsidP="00193464">
      <w:pPr>
        <w:pStyle w:val="00Text"/>
        <w:spacing w:after="0"/>
      </w:pPr>
      <w:r>
        <w:t>The pathloss RS configured to an SRS resource set for positioning is optional. The UE behavior when pathloss RS is not provided to an SRS resource set for positioning is not specified</w:t>
      </w:r>
      <w:r w:rsidR="00201286">
        <w:t xml:space="preserve"> in TS 38.213</w:t>
      </w:r>
      <w:r>
        <w:t xml:space="preserve">. </w:t>
      </w:r>
      <w:r w:rsidR="00201286">
        <w:t xml:space="preserve">That shall be fixed. When no pathloss RS is configured, the UE can use the SS/PBCH block of serving cell used to obtain MIB to calculate the path loss.  Furthermore, we have agreed that the </w:t>
      </w:r>
      <w:r w:rsidR="00294127">
        <w:t xml:space="preserve">number of pathloss RS </w:t>
      </w:r>
      <w:r w:rsidR="004C69F8">
        <w:t xml:space="preserve">the UE shall maintain for SRS resource for positioning are counted separately from the up to four pathloss RSs for PUSCH/PUCCH and SRS. And the number of pathloss estimate across all SRS resource sets for positioning is UE capability. That shall be specified clearly in TS 38.213. </w:t>
      </w:r>
    </w:p>
    <w:p w14:paraId="7BDE3539" w14:textId="6A2EA08A" w:rsidR="00196805" w:rsidRDefault="004C69F8" w:rsidP="00193464">
      <w:pPr>
        <w:pStyle w:val="00Text"/>
        <w:spacing w:after="0"/>
      </w:pPr>
      <w:r>
        <w:t>Therefore, the following TP is proposed for TS 38.213:</w:t>
      </w:r>
    </w:p>
    <w:tbl>
      <w:tblPr>
        <w:tblStyle w:val="TableGrid"/>
        <w:tblW w:w="0" w:type="auto"/>
        <w:tblLook w:val="04A0" w:firstRow="1" w:lastRow="0" w:firstColumn="1" w:lastColumn="0" w:noHBand="0" w:noVBand="1"/>
      </w:tblPr>
      <w:tblGrid>
        <w:gridCol w:w="9062"/>
      </w:tblGrid>
      <w:tr w:rsidR="00E34ABD" w14:paraId="12F6B7A5" w14:textId="77777777" w:rsidTr="00E34ABD">
        <w:tc>
          <w:tcPr>
            <w:tcW w:w="9062" w:type="dxa"/>
          </w:tcPr>
          <w:p w14:paraId="34BAC52A" w14:textId="77777777" w:rsidR="004C69F8" w:rsidRPr="004C69F8" w:rsidRDefault="004C69F8" w:rsidP="00A7739B">
            <w:pPr>
              <w:keepNext/>
              <w:keepLines/>
              <w:spacing w:before="120" w:after="180"/>
              <w:outlineLvl w:val="2"/>
              <w:rPr>
                <w:rFonts w:ascii="Arial" w:hAnsi="Arial"/>
                <w:sz w:val="28"/>
                <w:szCs w:val="20"/>
                <w:lang w:val="en-GB"/>
              </w:rPr>
            </w:pPr>
            <w:r w:rsidRPr="004C69F8">
              <w:rPr>
                <w:rFonts w:ascii="Arial" w:hAnsi="Arial"/>
                <w:sz w:val="28"/>
                <w:szCs w:val="20"/>
                <w:lang w:val="en-GB"/>
              </w:rPr>
              <w:lastRenderedPageBreak/>
              <w:t>7.3.1</w:t>
            </w:r>
            <w:r w:rsidRPr="004C69F8">
              <w:rPr>
                <w:rFonts w:ascii="Arial" w:hAnsi="Arial"/>
                <w:sz w:val="28"/>
                <w:szCs w:val="20"/>
                <w:lang w:val="en-GB"/>
              </w:rPr>
              <w:tab/>
              <w:t>UE behaviour</w:t>
            </w:r>
          </w:p>
          <w:p w14:paraId="7C2AB9D7" w14:textId="77777777" w:rsidR="004C69F8" w:rsidRPr="004C69F8" w:rsidRDefault="004C69F8" w:rsidP="004C69F8">
            <w:pPr>
              <w:keepNext/>
              <w:keepLines/>
              <w:spacing w:before="180" w:after="180"/>
              <w:ind w:left="1134" w:hanging="1134"/>
              <w:jc w:val="center"/>
              <w:outlineLvl w:val="1"/>
              <w:rPr>
                <w:rFonts w:eastAsia="SimSun"/>
                <w:noProof/>
                <w:color w:val="FF0000"/>
                <w:sz w:val="24"/>
                <w:szCs w:val="20"/>
                <w:lang w:val="en-GB" w:eastAsia="zh-CN"/>
              </w:rPr>
            </w:pPr>
            <w:r w:rsidRPr="004C69F8">
              <w:rPr>
                <w:rFonts w:eastAsia="SimSun"/>
                <w:noProof/>
                <w:color w:val="FF0000"/>
                <w:sz w:val="24"/>
                <w:szCs w:val="20"/>
                <w:lang w:val="en-GB" w:eastAsia="zh-CN"/>
              </w:rPr>
              <w:t>*** Unchanged text is omitted ***</w:t>
            </w:r>
          </w:p>
          <w:p w14:paraId="0E28684A" w14:textId="77777777" w:rsidR="004C69F8" w:rsidRPr="004C69F8" w:rsidRDefault="004C69F8" w:rsidP="004C69F8">
            <w:pPr>
              <w:spacing w:after="180"/>
              <w:rPr>
                <w:szCs w:val="20"/>
                <w:lang w:val="en-GB"/>
              </w:rPr>
            </w:pPr>
            <w:r w:rsidRPr="004C69F8">
              <w:rPr>
                <w:szCs w:val="20"/>
                <w:lang w:val="en-GB"/>
              </w:rPr>
              <w:t xml:space="preserve">If a UE transmits SRS based on a configuration by IE </w:t>
            </w:r>
            <w:r w:rsidRPr="004C69F8">
              <w:rPr>
                <w:i/>
                <w:szCs w:val="20"/>
                <w:lang w:val="en-GB"/>
              </w:rPr>
              <w:t xml:space="preserve">SRS-Positioning-Config </w:t>
            </w:r>
            <w:r w:rsidRPr="004C69F8">
              <w:rPr>
                <w:szCs w:val="20"/>
                <w:lang w:val="en-GB"/>
              </w:rPr>
              <w:t xml:space="preserve">on active </w:t>
            </w:r>
            <w:r w:rsidRPr="004C69F8">
              <w:rPr>
                <w:szCs w:val="20"/>
              </w:rPr>
              <w:t xml:space="preserve">UL BWP </w:t>
            </w:r>
            <m:oMath>
              <m:r>
                <w:rPr>
                  <w:rFonts w:ascii="Cambria Math" w:eastAsia="MS Mincho" w:hAnsi="Cambria Math"/>
                  <w:szCs w:val="20"/>
                  <w:lang w:val="en-GB" w:eastAsia="ja-JP"/>
                </w:rPr>
                <m:t>b</m:t>
              </m:r>
            </m:oMath>
            <w:r w:rsidRPr="004C69F8">
              <w:rPr>
                <w:iCs/>
                <w:szCs w:val="20"/>
              </w:rPr>
              <w:t xml:space="preserve"> </w:t>
            </w:r>
            <w:r w:rsidRPr="004C69F8">
              <w:rPr>
                <w:szCs w:val="20"/>
              </w:rPr>
              <w:t xml:space="preserve">of </w:t>
            </w:r>
            <w:r w:rsidRPr="004C69F8">
              <w:rPr>
                <w:szCs w:val="20"/>
                <w:lang w:val="en-GB"/>
              </w:rPr>
              <w:t xml:space="preserve">carrier </w:t>
            </w:r>
            <m:oMath>
              <m:r>
                <w:rPr>
                  <w:rFonts w:ascii="Cambria Math" w:eastAsia="MS Mincho" w:hAnsi="Cambria Math"/>
                  <w:szCs w:val="20"/>
                  <w:lang w:val="en-GB" w:eastAsia="ja-JP"/>
                </w:rPr>
                <m:t>f</m:t>
              </m:r>
            </m:oMath>
            <w:r w:rsidRPr="004C69F8">
              <w:rPr>
                <w:iCs/>
                <w:szCs w:val="20"/>
                <w:lang w:val="en-GB"/>
              </w:rPr>
              <w:t xml:space="preserve"> of</w:t>
            </w:r>
            <w:r w:rsidRPr="004C69F8">
              <w:rPr>
                <w:szCs w:val="20"/>
                <w:lang w:val="en-GB"/>
              </w:rPr>
              <w:t xml:space="preserve"> serving cell </w:t>
            </w:r>
            <m:oMath>
              <m:r>
                <w:rPr>
                  <w:rFonts w:ascii="Cambria Math" w:eastAsia="MS Mincho" w:hAnsi="Cambria Math"/>
                  <w:szCs w:val="20"/>
                  <w:lang w:val="en-GB" w:eastAsia="ja-JP"/>
                </w:rPr>
                <m:t>c</m:t>
              </m:r>
            </m:oMath>
            <w:r w:rsidRPr="004C69F8">
              <w:rPr>
                <w:szCs w:val="20"/>
                <w:lang w:val="en-GB"/>
              </w:rPr>
              <w:t xml:space="preserve">, the UE determines the SRS transmission power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4C69F8">
              <w:rPr>
                <w:szCs w:val="20"/>
                <w:lang w:val="en-GB"/>
              </w:rPr>
              <w:t xml:space="preserve"> in SRS transmission occasion </w:t>
            </w:r>
            <m:oMath>
              <m:r>
                <w:rPr>
                  <w:rFonts w:ascii="Cambria Math" w:hAnsi="Cambria Math"/>
                  <w:szCs w:val="20"/>
                  <w:lang w:val="en-GB"/>
                </w:rPr>
                <m:t>i</m:t>
              </m:r>
            </m:oMath>
            <w:r w:rsidRPr="004C69F8">
              <w:rPr>
                <w:iCs/>
                <w:szCs w:val="20"/>
                <w:lang w:val="en-GB"/>
              </w:rPr>
              <w:t xml:space="preserve"> </w:t>
            </w:r>
            <w:r w:rsidRPr="004C69F8">
              <w:rPr>
                <w:szCs w:val="20"/>
                <w:lang w:val="en-GB"/>
              </w:rPr>
              <w:t xml:space="preserve">as </w:t>
            </w:r>
          </w:p>
          <w:p w14:paraId="3F35AA09" w14:textId="77777777" w:rsidR="004C69F8" w:rsidRPr="004C69F8" w:rsidRDefault="004C69F8" w:rsidP="004C69F8">
            <w:pPr>
              <w:keepLines/>
              <w:tabs>
                <w:tab w:val="center" w:pos="4536"/>
                <w:tab w:val="right" w:pos="9072"/>
              </w:tabs>
              <w:spacing w:after="180"/>
              <w:jc w:val="center"/>
              <w:rPr>
                <w:noProof/>
                <w:szCs w:val="20"/>
                <w:lang w:val="en-GB"/>
              </w:rPr>
            </w:pPr>
            <w:r w:rsidRPr="004C69F8">
              <w:rPr>
                <w:noProof/>
                <w:position w:val="-32"/>
                <w:szCs w:val="20"/>
              </w:rPr>
              <w:drawing>
                <wp:inline distT="0" distB="0" distL="0" distR="0" wp14:anchorId="7E332857" wp14:editId="0B9F7CFB">
                  <wp:extent cx="46005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0575" cy="466725"/>
                          </a:xfrm>
                          <a:prstGeom prst="rect">
                            <a:avLst/>
                          </a:prstGeom>
                          <a:noFill/>
                          <a:ln>
                            <a:noFill/>
                          </a:ln>
                        </pic:spPr>
                      </pic:pic>
                    </a:graphicData>
                  </a:graphic>
                </wp:inline>
              </w:drawing>
            </w:r>
            <w:r w:rsidRPr="004C69F8">
              <w:rPr>
                <w:noProof/>
                <w:szCs w:val="20"/>
                <w:lang w:val="en-GB"/>
              </w:rPr>
              <w:t xml:space="preserve"> [dBm]</w:t>
            </w:r>
          </w:p>
          <w:p w14:paraId="08C8FC3B" w14:textId="77777777" w:rsidR="004C69F8" w:rsidRPr="004C69F8" w:rsidRDefault="004C69F8" w:rsidP="004C69F8">
            <w:pPr>
              <w:spacing w:after="180"/>
              <w:rPr>
                <w:szCs w:val="20"/>
                <w:lang w:val="en-GB"/>
              </w:rPr>
            </w:pPr>
            <w:r w:rsidRPr="004C69F8">
              <w:rPr>
                <w:szCs w:val="20"/>
                <w:lang w:val="en-GB"/>
              </w:rPr>
              <w:t xml:space="preserve">where, </w:t>
            </w:r>
          </w:p>
          <w:p w14:paraId="2181188F" w14:textId="77777777" w:rsidR="004C69F8" w:rsidRPr="004C69F8" w:rsidRDefault="004C69F8" w:rsidP="004C69F8">
            <w:pPr>
              <w:spacing w:after="180"/>
              <w:ind w:left="630" w:hanging="346"/>
              <w:rPr>
                <w:szCs w:val="20"/>
              </w:rPr>
            </w:pPr>
            <w:r w:rsidRPr="004C69F8">
              <w:rPr>
                <w:szCs w:val="20"/>
                <w:lang w:val="x-none"/>
              </w:rPr>
              <w:t>-</w:t>
            </w:r>
            <w:r w:rsidRPr="004C69F8">
              <w:rPr>
                <w:szCs w:val="20"/>
                <w:lang w:val="x-none"/>
              </w:rPr>
              <w:tab/>
            </w:r>
            <m:oMath>
              <m:sSub>
                <m:sSubPr>
                  <m:ctrlPr>
                    <w:rPr>
                      <w:rFonts w:ascii="Cambria Math" w:hAnsi="Cambria Math"/>
                      <w:i/>
                      <w:szCs w:val="20"/>
                      <w:lang w:val="x-none"/>
                    </w:rPr>
                  </m:ctrlPr>
                </m:sSubPr>
                <m:e>
                  <m:r>
                    <w:rPr>
                      <w:rFonts w:ascii="Cambria Math" w:hAnsi="Cambria Math"/>
                      <w:szCs w:val="20"/>
                      <w:lang w:val="x-none"/>
                    </w:rPr>
                    <m:t>P</m:t>
                  </m:r>
                </m:e>
                <m:sub>
                  <m:r>
                    <m:rPr>
                      <m:sty m:val="p"/>
                    </m:rPr>
                    <w:rPr>
                      <w:rFonts w:ascii="Cambria Math" w:hAnsi="Cambria Math"/>
                      <w:szCs w:val="20"/>
                      <w:lang w:val="x-none"/>
                    </w:rPr>
                    <m:t>O,SRS</m:t>
                  </m:r>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4C69F8">
              <w:rPr>
                <w:szCs w:val="20"/>
                <w:lang w:val="x-none" w:eastAsia="ja-JP"/>
              </w:rPr>
              <w:t xml:space="preserve"> and </w:t>
            </w:r>
            <m:oMath>
              <m:sSub>
                <m:sSubPr>
                  <m:ctrlPr>
                    <w:rPr>
                      <w:rFonts w:ascii="Cambria Math" w:hAnsi="Cambria Math"/>
                      <w:i/>
                      <w:szCs w:val="20"/>
                      <w:lang w:val="x-none"/>
                    </w:rPr>
                  </m:ctrlPr>
                </m:sSubPr>
                <m:e>
                  <m:r>
                    <w:rPr>
                      <w:rFonts w:ascii="Cambria Math" w:hAnsi="Cambria Math"/>
                      <w:szCs w:val="20"/>
                      <w:lang w:val="x-none"/>
                    </w:rPr>
                    <m:t>α</m:t>
                  </m:r>
                </m:e>
                <m:sub>
                  <m:r>
                    <m:rPr>
                      <m:sty m:val="p"/>
                    </m:rPr>
                    <w:rPr>
                      <w:rFonts w:ascii="Cambria Math" w:hAnsi="Cambria Math"/>
                      <w:szCs w:val="20"/>
                      <w:lang w:val="x-none"/>
                    </w:rPr>
                    <m:t>O,SRS</m:t>
                  </m:r>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4C69F8">
              <w:rPr>
                <w:szCs w:val="20"/>
                <w:lang w:val="x-none" w:eastAsia="ja-JP"/>
              </w:rPr>
              <w:t xml:space="preserve"> </w:t>
            </w:r>
            <w:r w:rsidRPr="004C69F8">
              <w:rPr>
                <w:szCs w:val="20"/>
                <w:lang w:val="x-none"/>
              </w:rPr>
              <w:t xml:space="preserve">are provided by </w:t>
            </w:r>
            <w:r w:rsidRPr="004C69F8">
              <w:rPr>
                <w:rFonts w:eastAsia="MS Mincho"/>
                <w:i/>
                <w:szCs w:val="20"/>
              </w:rPr>
              <w:t>p0</w:t>
            </w:r>
            <w:r w:rsidRPr="004C69F8">
              <w:rPr>
                <w:rFonts w:eastAsia="MS Mincho"/>
                <w:szCs w:val="20"/>
              </w:rPr>
              <w:t xml:space="preserve"> and</w:t>
            </w:r>
            <w:r w:rsidRPr="004C69F8">
              <w:rPr>
                <w:i/>
                <w:szCs w:val="20"/>
              </w:rPr>
              <w:t xml:space="preserve"> alpha</w:t>
            </w:r>
            <w:r w:rsidRPr="004C69F8">
              <w:rPr>
                <w:szCs w:val="20"/>
              </w:rPr>
              <w:t xml:space="preserve"> </w:t>
            </w:r>
            <w:r w:rsidRPr="004C69F8">
              <w:rPr>
                <w:szCs w:val="20"/>
                <w:lang w:val="x-none"/>
              </w:rPr>
              <w:t>respectively, f</w:t>
            </w:r>
            <w:r w:rsidRPr="004C69F8">
              <w:rPr>
                <w:szCs w:val="20"/>
              </w:rPr>
              <w:t xml:space="preserve">or active UL BWP </w:t>
            </w:r>
            <m:oMath>
              <m:r>
                <w:rPr>
                  <w:rFonts w:ascii="Cambria Math" w:eastAsia="MS Mincho" w:hAnsi="Cambria Math"/>
                  <w:szCs w:val="20"/>
                  <w:lang w:val="x-none" w:eastAsia="ja-JP"/>
                </w:rPr>
                <m:t>b</m:t>
              </m:r>
            </m:oMath>
            <w:r w:rsidRPr="004C69F8">
              <w:rPr>
                <w:iCs/>
                <w:szCs w:val="20"/>
              </w:rPr>
              <w:t xml:space="preserve"> </w:t>
            </w:r>
            <w:r w:rsidRPr="004C69F8">
              <w:rPr>
                <w:szCs w:val="20"/>
              </w:rPr>
              <w:t xml:space="preserve">of </w:t>
            </w:r>
            <w:r w:rsidRPr="004C69F8">
              <w:rPr>
                <w:szCs w:val="20"/>
                <w:lang w:val="x-none"/>
              </w:rPr>
              <w:t xml:space="preserve">carrier </w:t>
            </w:r>
            <m:oMath>
              <m:r>
                <w:rPr>
                  <w:rFonts w:ascii="Cambria Math" w:eastAsia="MS Mincho" w:hAnsi="Cambria Math"/>
                  <w:szCs w:val="20"/>
                  <w:lang w:val="x-none" w:eastAsia="ja-JP"/>
                </w:rPr>
                <m:t>f</m:t>
              </m:r>
            </m:oMath>
            <w:r w:rsidRPr="004C69F8">
              <w:rPr>
                <w:iCs/>
                <w:szCs w:val="20"/>
                <w:lang w:val="x-none"/>
              </w:rPr>
              <w:t xml:space="preserve"> of</w:t>
            </w:r>
            <w:r w:rsidRPr="004C69F8">
              <w:rPr>
                <w:szCs w:val="20"/>
                <w:lang w:val="x-none"/>
              </w:rPr>
              <w:t xml:space="preserve"> serving cell </w:t>
            </w:r>
            <m:oMath>
              <m:r>
                <w:rPr>
                  <w:rFonts w:ascii="Cambria Math" w:eastAsia="MS Mincho" w:hAnsi="Cambria Math"/>
                  <w:szCs w:val="20"/>
                  <w:lang w:val="x-none" w:eastAsia="ja-JP"/>
                </w:rPr>
                <m:t>c</m:t>
              </m:r>
            </m:oMath>
            <w:r w:rsidRPr="004C69F8">
              <w:rPr>
                <w:szCs w:val="20"/>
                <w:lang w:val="x-none" w:eastAsia="ja-JP"/>
              </w:rPr>
              <w:t>,</w:t>
            </w:r>
            <w:r w:rsidRPr="004C69F8">
              <w:rPr>
                <w:szCs w:val="20"/>
                <w:lang w:val="x-none"/>
              </w:rPr>
              <w:t xml:space="preserve"> and </w:t>
            </w:r>
            <w:r w:rsidRPr="004C69F8">
              <w:rPr>
                <w:szCs w:val="20"/>
              </w:rPr>
              <w:t xml:space="preserve">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4C69F8">
              <w:rPr>
                <w:szCs w:val="20"/>
              </w:rPr>
              <w:t xml:space="preserve"> is indicated by </w:t>
            </w:r>
            <w:r w:rsidRPr="004C69F8">
              <w:rPr>
                <w:i/>
                <w:szCs w:val="20"/>
              </w:rPr>
              <w:t>SRS-</w:t>
            </w:r>
            <w:proofErr w:type="spellStart"/>
            <w:r w:rsidRPr="004C69F8">
              <w:rPr>
                <w:i/>
                <w:szCs w:val="20"/>
              </w:rPr>
              <w:t>ResourceSetId</w:t>
            </w:r>
            <w:proofErr w:type="spellEnd"/>
            <w:r w:rsidRPr="004C69F8">
              <w:rPr>
                <w:i/>
                <w:szCs w:val="20"/>
              </w:rPr>
              <w:t xml:space="preserve"> </w:t>
            </w:r>
            <w:r w:rsidRPr="004C69F8">
              <w:rPr>
                <w:szCs w:val="20"/>
              </w:rPr>
              <w:t xml:space="preserve">from </w:t>
            </w:r>
            <w:r w:rsidRPr="004C69F8">
              <w:rPr>
                <w:i/>
                <w:szCs w:val="20"/>
              </w:rPr>
              <w:t>SRS-</w:t>
            </w:r>
            <w:proofErr w:type="spellStart"/>
            <w:r w:rsidRPr="004C69F8">
              <w:rPr>
                <w:i/>
                <w:szCs w:val="20"/>
              </w:rPr>
              <w:t>ResourceSet</w:t>
            </w:r>
            <w:proofErr w:type="spellEnd"/>
            <w:r w:rsidRPr="004C69F8">
              <w:rPr>
                <w:szCs w:val="20"/>
              </w:rPr>
              <w:t>, and</w:t>
            </w:r>
          </w:p>
          <w:p w14:paraId="7097F778" w14:textId="77777777" w:rsidR="004C69F8" w:rsidRPr="004C69F8" w:rsidRDefault="004C69F8" w:rsidP="004C69F8">
            <w:pPr>
              <w:spacing w:after="180"/>
              <w:ind w:left="568" w:hanging="284"/>
              <w:rPr>
                <w:szCs w:val="20"/>
              </w:rPr>
            </w:pPr>
            <w:r w:rsidRPr="004C69F8">
              <w:rPr>
                <w:szCs w:val="20"/>
                <w:lang w:val="x-none"/>
              </w:rPr>
              <w:t>-</w:t>
            </w:r>
            <w:r w:rsidRPr="004C69F8">
              <w:rPr>
                <w:szCs w:val="20"/>
                <w:lang w:val="x-none"/>
              </w:rPr>
              <w:tab/>
            </w:r>
            <m:oMath>
              <m:sSub>
                <m:sSubPr>
                  <m:ctrlPr>
                    <w:rPr>
                      <w:rFonts w:ascii="Cambria Math" w:hAnsi="Cambria Math"/>
                      <w:i/>
                      <w:szCs w:val="20"/>
                      <w:lang w:val="x-none"/>
                    </w:rPr>
                  </m:ctrlPr>
                </m:sSubPr>
                <m:e>
                  <m:r>
                    <w:rPr>
                      <w:rFonts w:ascii="Cambria Math" w:hAnsi="Cambria Math"/>
                      <w:szCs w:val="20"/>
                      <w:lang w:val="x-none"/>
                    </w:rPr>
                    <m:t>PL</m:t>
                  </m:r>
                </m:e>
                <m:sub>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4C69F8">
              <w:rPr>
                <w:szCs w:val="20"/>
                <w:lang w:val="x-none" w:eastAsia="ja-JP"/>
              </w:rPr>
              <w:t xml:space="preserve"> </w:t>
            </w:r>
            <w:r w:rsidRPr="004C69F8">
              <w:rPr>
                <w:szCs w:val="20"/>
                <w:lang w:val="x-none"/>
              </w:rPr>
              <w:t xml:space="preserve">is </w:t>
            </w:r>
            <w:r w:rsidRPr="004C69F8">
              <w:rPr>
                <w:szCs w:val="20"/>
              </w:rPr>
              <w:t>a</w:t>
            </w:r>
            <w:r w:rsidRPr="004C69F8">
              <w:rPr>
                <w:szCs w:val="20"/>
                <w:lang w:val="x-none"/>
              </w:rPr>
              <w:t xml:space="preserve"> downlink pathloss estimate </w:t>
            </w:r>
            <w:r w:rsidRPr="004C69F8">
              <w:rPr>
                <w:rFonts w:eastAsia="MS Mincho"/>
                <w:szCs w:val="20"/>
                <w:lang w:val="x-none"/>
              </w:rPr>
              <w:t xml:space="preserve">in dB </w:t>
            </w:r>
            <w:r w:rsidRPr="004C69F8">
              <w:rPr>
                <w:szCs w:val="20"/>
                <w:lang w:val="x-none"/>
              </w:rPr>
              <w:t xml:space="preserve">calculated </w:t>
            </w:r>
            <w:r w:rsidRPr="004C69F8">
              <w:rPr>
                <w:szCs w:val="20"/>
              </w:rPr>
              <w:t>by</w:t>
            </w:r>
            <w:r w:rsidRPr="004C69F8">
              <w:rPr>
                <w:szCs w:val="20"/>
                <w:lang w:val="x-none"/>
              </w:rPr>
              <w:t xml:space="preserve"> the UE, </w:t>
            </w:r>
            <w:r w:rsidRPr="004C69F8">
              <w:rPr>
                <w:szCs w:val="20"/>
              </w:rPr>
              <w:t xml:space="preserve">as described in Clause 7.1.1 in case of an active DL BWP </w:t>
            </w:r>
            <w:r w:rsidRPr="004C69F8">
              <w:rPr>
                <w:iCs/>
                <w:szCs w:val="20"/>
                <w:lang w:val="x-none"/>
              </w:rPr>
              <w:t>of</w:t>
            </w:r>
            <w:r w:rsidRPr="004C69F8">
              <w:rPr>
                <w:szCs w:val="20"/>
                <w:lang w:val="x-none"/>
              </w:rPr>
              <w:t xml:space="preserve"> a serving cell </w:t>
            </w:r>
            <m:oMath>
              <m:r>
                <w:rPr>
                  <w:rFonts w:ascii="Cambria Math" w:eastAsia="MS Mincho" w:hAnsi="Cambria Math"/>
                  <w:szCs w:val="20"/>
                  <w:lang w:val="x-none" w:eastAsia="ja-JP"/>
                </w:rPr>
                <m:t>c</m:t>
              </m:r>
            </m:oMath>
            <w:r w:rsidRPr="004C69F8">
              <w:rPr>
                <w:szCs w:val="20"/>
                <w:lang w:val="x-none" w:eastAsia="ja-JP"/>
              </w:rPr>
              <w:t>,</w:t>
            </w:r>
            <w:r w:rsidRPr="004C69F8">
              <w:rPr>
                <w:szCs w:val="20"/>
                <w:lang w:val="x-none"/>
              </w:rPr>
              <w:t xml:space="preserve"> </w:t>
            </w:r>
            <w:r w:rsidRPr="004C69F8">
              <w:rPr>
                <w:szCs w:val="20"/>
              </w:rPr>
              <w:t xml:space="preserve">using RS resource indexed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4C69F8">
              <w:rPr>
                <w:iCs/>
                <w:szCs w:val="20"/>
              </w:rPr>
              <w:t xml:space="preserve"> </w:t>
            </w:r>
            <w:r w:rsidRPr="004C69F8">
              <w:rPr>
                <w:szCs w:val="20"/>
                <w:lang w:val="x-none"/>
              </w:rPr>
              <w:t xml:space="preserve">in a serving or non-serving cell </w:t>
            </w:r>
            <w:r w:rsidRPr="004C69F8">
              <w:rPr>
                <w:rFonts w:eastAsia="MS Mincho"/>
                <w:szCs w:val="20"/>
              </w:rPr>
              <w:t xml:space="preserve">for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4C69F8">
              <w:rPr>
                <w:szCs w:val="20"/>
              </w:rPr>
              <w:t xml:space="preserve"> </w:t>
            </w:r>
            <w:r w:rsidRPr="004C69F8">
              <w:rPr>
                <w:szCs w:val="20"/>
                <w:lang w:val="x-none"/>
              </w:rPr>
              <w:t>[</w:t>
            </w:r>
            <w:r w:rsidRPr="004C69F8">
              <w:rPr>
                <w:szCs w:val="20"/>
              </w:rPr>
              <w:t>6</w:t>
            </w:r>
            <w:r w:rsidRPr="004C69F8">
              <w:rPr>
                <w:szCs w:val="20"/>
                <w:lang w:val="x-none"/>
              </w:rPr>
              <w:t>, TS 38.214]</w:t>
            </w:r>
            <w:r w:rsidRPr="004C69F8">
              <w:rPr>
                <w:szCs w:val="20"/>
              </w:rPr>
              <w:t xml:space="preserve">. A configuration for RS resource index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4C69F8">
              <w:rPr>
                <w:szCs w:val="20"/>
              </w:rPr>
              <w:t xml:space="preserve"> associated with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4C69F8">
              <w:rPr>
                <w:szCs w:val="20"/>
              </w:rPr>
              <w:t xml:space="preserve"> is provided </w:t>
            </w:r>
            <w:r w:rsidRPr="004C69F8">
              <w:rPr>
                <w:rFonts w:eastAsia="MS Mincho"/>
                <w:szCs w:val="20"/>
              </w:rPr>
              <w:t>by</w:t>
            </w:r>
            <w:r w:rsidRPr="004C69F8">
              <w:rPr>
                <w:szCs w:val="20"/>
              </w:rPr>
              <w:t xml:space="preserve"> </w:t>
            </w:r>
            <w:proofErr w:type="spellStart"/>
            <w:r w:rsidRPr="004C69F8">
              <w:rPr>
                <w:i/>
                <w:szCs w:val="20"/>
                <w:lang w:val="x-none"/>
              </w:rPr>
              <w:t>pathlossReferenceRS</w:t>
            </w:r>
            <w:proofErr w:type="spellEnd"/>
            <w:r w:rsidRPr="004C69F8">
              <w:rPr>
                <w:szCs w:val="20"/>
              </w:rPr>
              <w:t xml:space="preserve"> </w:t>
            </w:r>
          </w:p>
          <w:p w14:paraId="10FDA86A" w14:textId="77777777" w:rsidR="004C69F8" w:rsidRPr="004C69F8" w:rsidRDefault="004C69F8" w:rsidP="004C69F8">
            <w:pPr>
              <w:spacing w:after="180"/>
              <w:ind w:left="851" w:hanging="284"/>
              <w:rPr>
                <w:szCs w:val="20"/>
              </w:rPr>
            </w:pPr>
            <w:r w:rsidRPr="004C69F8">
              <w:rPr>
                <w:szCs w:val="20"/>
                <w:lang w:val="x-none"/>
              </w:rPr>
              <w:t>-</w:t>
            </w:r>
            <w:r w:rsidRPr="004C69F8">
              <w:rPr>
                <w:szCs w:val="20"/>
                <w:lang w:val="x-none"/>
              </w:rPr>
              <w:tab/>
              <w:t xml:space="preserve">if </w:t>
            </w:r>
            <w:r w:rsidRPr="004C69F8">
              <w:rPr>
                <w:rFonts w:eastAsia="MS Mincho"/>
                <w:szCs w:val="20"/>
              </w:rPr>
              <w:t xml:space="preserve">a </w:t>
            </w:r>
            <w:proofErr w:type="spellStart"/>
            <w:r w:rsidRPr="004C69F8">
              <w:rPr>
                <w:i/>
                <w:szCs w:val="20"/>
                <w:lang w:val="x-none"/>
              </w:rPr>
              <w:t>ssb</w:t>
            </w:r>
            <w:proofErr w:type="spellEnd"/>
            <w:r w:rsidRPr="004C69F8">
              <w:rPr>
                <w:i/>
                <w:szCs w:val="20"/>
                <w:lang w:val="x-none"/>
              </w:rPr>
              <w:t>-Index</w:t>
            </w:r>
            <w:r w:rsidRPr="004C69F8">
              <w:rPr>
                <w:szCs w:val="20"/>
                <w:lang w:val="x-none"/>
              </w:rPr>
              <w:t xml:space="preserve"> is provided</w:t>
            </w:r>
            <w:r w:rsidRPr="004C69F8">
              <w:rPr>
                <w:iCs/>
                <w:szCs w:val="20"/>
              </w:rPr>
              <w:t xml:space="preserve">, </w:t>
            </w:r>
            <w:proofErr w:type="spellStart"/>
            <w:r w:rsidRPr="004C69F8">
              <w:rPr>
                <w:rFonts w:eastAsia="MS Mincho"/>
                <w:i/>
                <w:szCs w:val="20"/>
                <w:lang w:val="x-none"/>
              </w:rPr>
              <w:t>referenceSignalPower</w:t>
            </w:r>
            <w:proofErr w:type="spellEnd"/>
            <w:r w:rsidRPr="004C69F8">
              <w:rPr>
                <w:rFonts w:eastAsia="MS Mincho"/>
                <w:szCs w:val="20"/>
                <w:lang w:val="x-none"/>
              </w:rPr>
              <w:t xml:space="preserve"> is provided by </w:t>
            </w:r>
            <w:r w:rsidRPr="004C69F8">
              <w:rPr>
                <w:i/>
                <w:szCs w:val="20"/>
                <w:lang w:val="x-none"/>
              </w:rPr>
              <w:t>ss-PBCH-</w:t>
            </w:r>
            <w:proofErr w:type="spellStart"/>
            <w:r w:rsidRPr="004C69F8">
              <w:rPr>
                <w:i/>
                <w:szCs w:val="20"/>
                <w:lang w:val="x-none"/>
              </w:rPr>
              <w:t>BlockPower</w:t>
            </w:r>
            <w:proofErr w:type="spellEnd"/>
          </w:p>
          <w:p w14:paraId="6E329AAF" w14:textId="77777777" w:rsidR="004C69F8" w:rsidRPr="004C69F8" w:rsidRDefault="004C69F8" w:rsidP="004C69F8">
            <w:pPr>
              <w:spacing w:after="180"/>
              <w:ind w:left="851" w:hanging="284"/>
              <w:rPr>
                <w:szCs w:val="20"/>
              </w:rPr>
            </w:pPr>
            <w:r w:rsidRPr="004C69F8">
              <w:rPr>
                <w:szCs w:val="20"/>
                <w:lang w:val="x-none"/>
              </w:rPr>
              <w:t>-</w:t>
            </w:r>
            <w:r w:rsidRPr="004C69F8">
              <w:rPr>
                <w:szCs w:val="20"/>
                <w:lang w:val="x-none"/>
              </w:rPr>
              <w:tab/>
              <w:t xml:space="preserve">if </w:t>
            </w:r>
            <w:r w:rsidRPr="004C69F8">
              <w:rPr>
                <w:rFonts w:eastAsia="MS Mincho"/>
                <w:szCs w:val="20"/>
              </w:rPr>
              <w:t xml:space="preserve">a </w:t>
            </w:r>
            <w:r w:rsidRPr="004C69F8">
              <w:rPr>
                <w:i/>
                <w:szCs w:val="20"/>
                <w:lang w:val="x-none"/>
              </w:rPr>
              <w:t>dl-PRS-</w:t>
            </w:r>
            <w:proofErr w:type="spellStart"/>
            <w:r w:rsidRPr="004C69F8">
              <w:rPr>
                <w:i/>
                <w:szCs w:val="20"/>
                <w:lang w:val="x-none"/>
              </w:rPr>
              <w:t>ResourceId</w:t>
            </w:r>
            <w:proofErr w:type="spellEnd"/>
            <w:r w:rsidRPr="004C69F8">
              <w:rPr>
                <w:szCs w:val="20"/>
                <w:lang w:val="x-none"/>
              </w:rPr>
              <w:t xml:space="preserve"> is provided,</w:t>
            </w:r>
            <w:r w:rsidRPr="004C69F8">
              <w:rPr>
                <w:szCs w:val="20"/>
              </w:rPr>
              <w:t xml:space="preserve"> </w:t>
            </w:r>
            <w:proofErr w:type="spellStart"/>
            <w:r w:rsidRPr="004C69F8">
              <w:rPr>
                <w:rFonts w:eastAsia="MS Mincho"/>
                <w:i/>
                <w:szCs w:val="20"/>
                <w:lang w:val="x-none"/>
              </w:rPr>
              <w:t>referenceSignalPower</w:t>
            </w:r>
            <w:proofErr w:type="spellEnd"/>
            <w:r w:rsidRPr="004C69F8">
              <w:rPr>
                <w:rFonts w:eastAsia="MS Mincho"/>
                <w:szCs w:val="20"/>
                <w:lang w:val="x-none"/>
              </w:rPr>
              <w:t xml:space="preserve"> is provided by </w:t>
            </w:r>
            <w:r w:rsidRPr="004C69F8">
              <w:rPr>
                <w:i/>
                <w:szCs w:val="20"/>
                <w:lang w:val="x-none" w:eastAsia="x-none"/>
              </w:rPr>
              <w:t>dl-PRS-</w:t>
            </w:r>
            <w:proofErr w:type="spellStart"/>
            <w:r w:rsidRPr="004C69F8">
              <w:rPr>
                <w:i/>
                <w:szCs w:val="20"/>
                <w:lang w:val="x-none" w:eastAsia="x-none"/>
              </w:rPr>
              <w:t>ResourcePower</w:t>
            </w:r>
            <w:proofErr w:type="spellEnd"/>
          </w:p>
          <w:p w14:paraId="266523E9" w14:textId="46E1140D" w:rsidR="004C69F8" w:rsidRPr="004C69F8" w:rsidRDefault="004C69F8" w:rsidP="004C69F8">
            <w:pPr>
              <w:spacing w:after="180"/>
              <w:ind w:left="568" w:hanging="284"/>
              <w:rPr>
                <w:szCs w:val="20"/>
                <w:lang w:val="x-none"/>
              </w:rPr>
            </w:pPr>
            <w:r w:rsidRPr="004C69F8">
              <w:rPr>
                <w:szCs w:val="20"/>
                <w:lang w:val="x-none"/>
              </w:rPr>
              <w:tab/>
              <w:t xml:space="preserve">If the UE determines that the UE is not able to accurately measure </w:t>
            </w:r>
            <m:oMath>
              <m:sSub>
                <m:sSubPr>
                  <m:ctrlPr>
                    <w:rPr>
                      <w:rFonts w:ascii="Cambria Math" w:hAnsi="Cambria Math"/>
                      <w:i/>
                      <w:szCs w:val="20"/>
                      <w:lang w:val="x-none"/>
                    </w:rPr>
                  </m:ctrlPr>
                </m:sSubPr>
                <m:e>
                  <m:r>
                    <w:rPr>
                      <w:rFonts w:ascii="Cambria Math" w:hAnsi="Cambria Math"/>
                      <w:szCs w:val="20"/>
                      <w:lang w:val="x-none"/>
                    </w:rPr>
                    <m:t>PL</m:t>
                  </m:r>
                </m:e>
                <m:sub>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Pr>
                <w:szCs w:val="20"/>
                <w:lang w:val="x-none" w:eastAsia="ja-JP"/>
              </w:rPr>
              <w:t xml:space="preserve"> </w:t>
            </w:r>
            <w:r w:rsidRPr="00A7739B">
              <w:rPr>
                <w:color w:val="FF0000"/>
                <w:szCs w:val="20"/>
                <w:lang w:val="x-none" w:eastAsia="ja-JP"/>
              </w:rPr>
              <w:t xml:space="preserve">or the UE is not provided with </w:t>
            </w:r>
            <w:r w:rsidRPr="00A7739B">
              <w:rPr>
                <w:i/>
                <w:iCs/>
                <w:color w:val="FF0000"/>
                <w:szCs w:val="20"/>
                <w:lang w:val="x-none" w:eastAsia="ja-JP"/>
              </w:rPr>
              <w:t>pathlossReferenceRS-Pos-r16</w:t>
            </w:r>
            <w:r w:rsidRPr="004C69F8">
              <w:rPr>
                <w:iCs/>
                <w:szCs w:val="20"/>
                <w:lang w:val="x-none"/>
              </w:rPr>
              <w:t xml:space="preserve">, the UE calculates </w:t>
            </w:r>
            <m:oMath>
              <m:sSub>
                <m:sSubPr>
                  <m:ctrlPr>
                    <w:rPr>
                      <w:rFonts w:ascii="Cambria Math" w:hAnsi="Cambria Math"/>
                      <w:i/>
                      <w:szCs w:val="20"/>
                      <w:lang w:val="x-none"/>
                    </w:rPr>
                  </m:ctrlPr>
                </m:sSubPr>
                <m:e>
                  <m:r>
                    <w:rPr>
                      <w:rFonts w:ascii="Cambria Math" w:hAnsi="Cambria Math"/>
                      <w:szCs w:val="20"/>
                      <w:lang w:val="x-none"/>
                    </w:rPr>
                    <m:t>PL</m:t>
                  </m:r>
                </m:e>
                <m:sub>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4C69F8">
              <w:rPr>
                <w:szCs w:val="20"/>
                <w:lang w:val="x-none"/>
              </w:rPr>
              <w:t xml:space="preserve"> using </w:t>
            </w:r>
            <w:r w:rsidRPr="004C69F8">
              <w:rPr>
                <w:iCs/>
                <w:szCs w:val="20"/>
                <w:lang w:val="x-none"/>
              </w:rPr>
              <w:t xml:space="preserve">a RS resource obtained from the SS/PBCH block </w:t>
            </w:r>
            <w:r w:rsidRPr="004C69F8">
              <w:rPr>
                <w:iCs/>
                <w:szCs w:val="20"/>
              </w:rPr>
              <w:t xml:space="preserve">of the serving cell </w:t>
            </w:r>
            <w:r w:rsidRPr="004C69F8">
              <w:rPr>
                <w:iCs/>
                <w:szCs w:val="20"/>
                <w:lang w:val="x-none"/>
              </w:rPr>
              <w:t xml:space="preserve">that the UE </w:t>
            </w:r>
            <w:r w:rsidRPr="004C69F8">
              <w:rPr>
                <w:iCs/>
                <w:szCs w:val="20"/>
              </w:rPr>
              <w:t xml:space="preserve">uses to </w:t>
            </w:r>
            <w:r w:rsidRPr="004C69F8">
              <w:rPr>
                <w:iCs/>
                <w:szCs w:val="20"/>
                <w:lang w:val="x-none"/>
              </w:rPr>
              <w:t xml:space="preserve">obtain </w:t>
            </w:r>
            <w:r w:rsidRPr="004C69F8">
              <w:rPr>
                <w:i/>
                <w:szCs w:val="20"/>
              </w:rPr>
              <w:t>MIB</w:t>
            </w:r>
          </w:p>
          <w:p w14:paraId="16E2509B" w14:textId="5E0AD3EE" w:rsidR="000C2304" w:rsidRPr="004C69F8" w:rsidRDefault="004C69F8" w:rsidP="00EB66C0">
            <w:pPr>
              <w:spacing w:after="180"/>
              <w:ind w:left="568" w:hanging="284"/>
              <w:rPr>
                <w:szCs w:val="20"/>
                <w:lang w:val="x-none"/>
              </w:rPr>
            </w:pPr>
            <w:r w:rsidRPr="004C69F8">
              <w:rPr>
                <w:szCs w:val="20"/>
                <w:lang w:val="x-none"/>
              </w:rPr>
              <w:tab/>
              <w:t>The UE indicates a capability for a number of pathloss estimates that the UE can simultaneously maintain</w:t>
            </w:r>
            <w:r w:rsidR="00C42F42">
              <w:rPr>
                <w:szCs w:val="20"/>
                <w:lang w:val="x-none"/>
              </w:rPr>
              <w:t xml:space="preserve"> </w:t>
            </w:r>
            <w:r w:rsidR="00C42F42" w:rsidRPr="00A7739B">
              <w:rPr>
                <w:color w:val="FF0000"/>
                <w:szCs w:val="20"/>
                <w:lang w:val="x-none"/>
              </w:rPr>
              <w:t xml:space="preserve">for all the SRS resource set configured through </w:t>
            </w:r>
            <w:r w:rsidR="00C42F42" w:rsidRPr="00A7739B">
              <w:rPr>
                <w:i/>
                <w:iCs/>
                <w:color w:val="FF0000"/>
              </w:rPr>
              <w:t xml:space="preserve">SRS-PosResourceSet-r16 </w:t>
            </w:r>
            <w:r w:rsidR="00C42F42" w:rsidRPr="00A7739B">
              <w:rPr>
                <w:color w:val="FF0000"/>
              </w:rPr>
              <w:t>in all the serving cells</w:t>
            </w:r>
            <w:r w:rsidRPr="00A7739B">
              <w:rPr>
                <w:color w:val="FF0000"/>
                <w:szCs w:val="20"/>
                <w:lang w:val="x-none"/>
              </w:rPr>
              <w:t>.</w:t>
            </w:r>
          </w:p>
          <w:p w14:paraId="4BDA5B8B" w14:textId="775D67E6" w:rsidR="00390AB7" w:rsidRPr="00390AB7" w:rsidRDefault="000C2304" w:rsidP="000C2304">
            <w:pPr>
              <w:spacing w:after="180"/>
              <w:ind w:left="568" w:hanging="284"/>
              <w:jc w:val="center"/>
              <w:rPr>
                <w:lang w:val="x-none"/>
              </w:rPr>
            </w:pPr>
            <w:r w:rsidRPr="004C69F8">
              <w:rPr>
                <w:rFonts w:eastAsia="SimSun"/>
                <w:noProof/>
                <w:color w:val="FF0000"/>
                <w:sz w:val="24"/>
                <w:szCs w:val="20"/>
                <w:lang w:val="en-GB" w:eastAsia="zh-CN"/>
              </w:rPr>
              <w:t>*** Unchanged text is omitted ***</w:t>
            </w:r>
          </w:p>
        </w:tc>
      </w:tr>
    </w:tbl>
    <w:p w14:paraId="567F7DC1" w14:textId="39584762" w:rsidR="00E34ABD" w:rsidRDefault="00E34ABD" w:rsidP="00193464">
      <w:pPr>
        <w:pStyle w:val="00Text"/>
        <w:spacing w:after="0"/>
      </w:pPr>
    </w:p>
    <w:p w14:paraId="18864941" w14:textId="77777777" w:rsidR="00D81CC7" w:rsidRDefault="00D81CC7" w:rsidP="00193464">
      <w:pPr>
        <w:pStyle w:val="00Text"/>
        <w:spacing w:after="0"/>
      </w:pPr>
      <w:r>
        <w:t>The UE can receive DL PRS in symbols that is configured as DL symbol or flexible symbol. If the UE is configured with measurement gap, the UE can receive DL PRS in symbols that are configured as UL symbol.  That is not clearly specified in TS 38.213. It shall be fixed. Therefore, we propose the following TP for TS 38.213:</w:t>
      </w:r>
    </w:p>
    <w:tbl>
      <w:tblPr>
        <w:tblStyle w:val="TableGrid"/>
        <w:tblW w:w="0" w:type="auto"/>
        <w:tblLook w:val="04A0" w:firstRow="1" w:lastRow="0" w:firstColumn="1" w:lastColumn="0" w:noHBand="0" w:noVBand="1"/>
      </w:tblPr>
      <w:tblGrid>
        <w:gridCol w:w="9062"/>
      </w:tblGrid>
      <w:tr w:rsidR="00D81CC7" w14:paraId="176CE411" w14:textId="77777777" w:rsidTr="00D81CC7">
        <w:tc>
          <w:tcPr>
            <w:tcW w:w="9062" w:type="dxa"/>
          </w:tcPr>
          <w:p w14:paraId="183B9B13" w14:textId="77777777" w:rsidR="00D81CC7" w:rsidRPr="00D81CC7" w:rsidRDefault="00D81CC7" w:rsidP="00D81CC7">
            <w:pPr>
              <w:keepNext/>
              <w:keepLines/>
              <w:spacing w:before="120" w:after="180"/>
              <w:outlineLvl w:val="2"/>
              <w:rPr>
                <w:rFonts w:ascii="Arial" w:hAnsi="Arial"/>
                <w:sz w:val="28"/>
                <w:szCs w:val="20"/>
                <w:lang w:val="en-GB"/>
              </w:rPr>
            </w:pPr>
            <w:bookmarkStart w:id="0" w:name="_Toc12021490"/>
            <w:bookmarkStart w:id="1" w:name="_Toc20311602"/>
            <w:bookmarkStart w:id="2" w:name="_Toc26719427"/>
            <w:bookmarkStart w:id="3" w:name="_Toc29894863"/>
            <w:bookmarkStart w:id="4" w:name="_Toc29899162"/>
            <w:bookmarkStart w:id="5" w:name="_Toc29899580"/>
            <w:bookmarkStart w:id="6" w:name="_Toc29917319"/>
            <w:r w:rsidRPr="00D81CC7">
              <w:rPr>
                <w:rFonts w:ascii="Arial" w:hAnsi="Arial"/>
                <w:sz w:val="28"/>
                <w:szCs w:val="20"/>
                <w:lang w:val="en-GB"/>
              </w:rPr>
              <w:lastRenderedPageBreak/>
              <w:t>11.1.1</w:t>
            </w:r>
            <w:r w:rsidRPr="00D81CC7">
              <w:rPr>
                <w:rFonts w:ascii="Arial" w:hAnsi="Arial"/>
                <w:sz w:val="28"/>
                <w:szCs w:val="20"/>
                <w:lang w:val="en-GB"/>
              </w:rPr>
              <w:tab/>
              <w:t>UE procedure for determining slot format</w:t>
            </w:r>
            <w:bookmarkEnd w:id="0"/>
            <w:bookmarkEnd w:id="1"/>
            <w:bookmarkEnd w:id="2"/>
            <w:bookmarkEnd w:id="3"/>
            <w:bookmarkEnd w:id="4"/>
            <w:bookmarkEnd w:id="5"/>
            <w:bookmarkEnd w:id="6"/>
          </w:p>
          <w:p w14:paraId="64C664BA" w14:textId="77777777" w:rsidR="00D81CC7" w:rsidRPr="00D81CC7" w:rsidRDefault="00D81CC7" w:rsidP="00D81CC7">
            <w:pPr>
              <w:keepNext/>
              <w:keepLines/>
              <w:spacing w:before="180" w:after="180"/>
              <w:ind w:left="1134" w:hanging="1134"/>
              <w:jc w:val="center"/>
              <w:outlineLvl w:val="1"/>
              <w:rPr>
                <w:rFonts w:eastAsia="SimSun"/>
                <w:noProof/>
                <w:color w:val="FF0000"/>
                <w:sz w:val="24"/>
                <w:szCs w:val="20"/>
                <w:lang w:val="en-GB" w:eastAsia="zh-CN"/>
              </w:rPr>
            </w:pPr>
            <w:r w:rsidRPr="00D81CC7">
              <w:rPr>
                <w:rFonts w:eastAsia="SimSun"/>
                <w:noProof/>
                <w:color w:val="FF0000"/>
                <w:sz w:val="24"/>
                <w:szCs w:val="20"/>
                <w:lang w:val="en-GB" w:eastAsia="zh-CN"/>
              </w:rPr>
              <w:t>*** Unchanged text is omitted ***</w:t>
            </w:r>
          </w:p>
          <w:p w14:paraId="2A131AF9" w14:textId="6F5011EB" w:rsidR="00D81CC7" w:rsidRPr="00D81CC7" w:rsidRDefault="00D81CC7" w:rsidP="00D81CC7">
            <w:pPr>
              <w:spacing w:after="180"/>
              <w:ind w:firstLine="14"/>
              <w:rPr>
                <w:szCs w:val="20"/>
                <w:lang w:val="x-none"/>
              </w:rPr>
            </w:pPr>
            <w:r w:rsidRPr="00D81CC7">
              <w:rPr>
                <w:szCs w:val="20"/>
              </w:rPr>
              <w:t>F</w:t>
            </w:r>
            <w:r w:rsidRPr="00D81CC7">
              <w:rPr>
                <w:szCs w:val="20"/>
                <w:lang w:val="x-none"/>
              </w:rPr>
              <w:t xml:space="preserve">or a set of symbols </w:t>
            </w:r>
            <w:r w:rsidRPr="00D81CC7">
              <w:rPr>
                <w:szCs w:val="20"/>
              </w:rPr>
              <w:t>of</w:t>
            </w:r>
            <w:r w:rsidRPr="00D81CC7">
              <w:rPr>
                <w:szCs w:val="20"/>
                <w:lang w:val="x-none"/>
              </w:rPr>
              <w:t xml:space="preserve"> a slot </w:t>
            </w:r>
            <w:r w:rsidRPr="00D81CC7">
              <w:rPr>
                <w:szCs w:val="20"/>
                <w:lang w:val="en-GB"/>
              </w:rPr>
              <w:t xml:space="preserve">indicated to a UE by </w:t>
            </w:r>
            <w:r w:rsidRPr="00D81CC7">
              <w:rPr>
                <w:i/>
                <w:szCs w:val="20"/>
                <w:lang w:val="x-none"/>
              </w:rPr>
              <w:t>pdcch-ConfigSIB1</w:t>
            </w:r>
            <w:r w:rsidRPr="00D81CC7">
              <w:rPr>
                <w:szCs w:val="20"/>
              </w:rPr>
              <w:t xml:space="preserve"> </w:t>
            </w:r>
            <w:r w:rsidRPr="00D81CC7">
              <w:rPr>
                <w:rFonts w:eastAsia="MS Mincho"/>
                <w:szCs w:val="20"/>
                <w:lang w:val="x-none"/>
              </w:rPr>
              <w:t xml:space="preserve">in </w:t>
            </w:r>
            <w:r w:rsidRPr="00D81CC7">
              <w:rPr>
                <w:i/>
                <w:szCs w:val="20"/>
              </w:rPr>
              <w:t>MIB</w:t>
            </w:r>
            <w:r w:rsidRPr="00D81CC7">
              <w:rPr>
                <w:szCs w:val="20"/>
                <w:lang w:eastAsia="x-none"/>
              </w:rPr>
              <w:t xml:space="preserve"> </w:t>
            </w:r>
            <w:r w:rsidRPr="00D81CC7">
              <w:rPr>
                <w:szCs w:val="20"/>
                <w:lang w:val="en-GB"/>
              </w:rPr>
              <w:t>for a CORESET for Type0-PDCCH CSS set</w:t>
            </w:r>
            <w:r w:rsidRPr="00D81CC7">
              <w:rPr>
                <w:szCs w:val="20"/>
                <w:lang w:val="x-none"/>
              </w:rPr>
              <w:t>,</w:t>
            </w:r>
            <w:r w:rsidRPr="00D81CC7">
              <w:rPr>
                <w:szCs w:val="20"/>
              </w:rPr>
              <w:t xml:space="preserve"> the</w:t>
            </w:r>
            <w:r w:rsidRPr="00D81CC7">
              <w:rPr>
                <w:szCs w:val="20"/>
                <w:lang w:val="x-none"/>
              </w:rPr>
              <w:t xml:space="preserve"> UE does not expect to detect a DCI format </w:t>
            </w:r>
            <w:r w:rsidR="00177B60" w:rsidRPr="00D81CC7">
              <w:rPr>
                <w:szCs w:val="20"/>
              </w:rPr>
              <w:t>2_</w:t>
            </w:r>
            <w:proofErr w:type="gramStart"/>
            <w:r w:rsidR="00177B60" w:rsidRPr="00D81CC7">
              <w:rPr>
                <w:szCs w:val="20"/>
              </w:rPr>
              <w:t xml:space="preserve">0 </w:t>
            </w:r>
            <w:r w:rsidRPr="00D81CC7">
              <w:rPr>
                <w:szCs w:val="20"/>
                <w:lang w:val="x-none"/>
              </w:rPr>
              <w:t xml:space="preserve"> </w:t>
            </w:r>
            <w:r w:rsidRPr="00D81CC7">
              <w:rPr>
                <w:szCs w:val="20"/>
              </w:rPr>
              <w:t>with</w:t>
            </w:r>
            <w:proofErr w:type="gramEnd"/>
            <w:r w:rsidRPr="00D81CC7">
              <w:rPr>
                <w:szCs w:val="20"/>
              </w:rPr>
              <w:t xml:space="preserve"> an SFI-index field value </w:t>
            </w:r>
            <w:r w:rsidRPr="00D81CC7">
              <w:rPr>
                <w:szCs w:val="20"/>
                <w:lang w:val="x-none"/>
              </w:rPr>
              <w:t>indicat</w:t>
            </w:r>
            <w:r w:rsidRPr="00D81CC7">
              <w:rPr>
                <w:szCs w:val="20"/>
              </w:rPr>
              <w:t>ing</w:t>
            </w:r>
            <w:r w:rsidRPr="00D81CC7">
              <w:rPr>
                <w:szCs w:val="20"/>
                <w:lang w:val="x-none"/>
              </w:rPr>
              <w:t xml:space="preserve"> the set of 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slot</w:t>
            </w:r>
            <w:r w:rsidRPr="00D81CC7">
              <w:rPr>
                <w:i/>
                <w:szCs w:val="20"/>
                <w:lang w:val="x-none"/>
              </w:rPr>
              <w:t xml:space="preserve"> </w:t>
            </w:r>
            <w:r w:rsidRPr="00D81CC7">
              <w:rPr>
                <w:szCs w:val="20"/>
                <w:lang w:val="x-none"/>
              </w:rPr>
              <w:t xml:space="preserve">as </w:t>
            </w:r>
            <w:r w:rsidRPr="00D81CC7">
              <w:rPr>
                <w:szCs w:val="20"/>
              </w:rPr>
              <w:t>uplink</w:t>
            </w:r>
            <w:r w:rsidRPr="00D81CC7">
              <w:rPr>
                <w:szCs w:val="20"/>
                <w:lang w:val="x-none"/>
              </w:rPr>
              <w:t>.</w:t>
            </w:r>
          </w:p>
          <w:p w14:paraId="39FE8F69" w14:textId="77777777" w:rsidR="00D81CC7" w:rsidRPr="00D81CC7" w:rsidRDefault="00D81CC7" w:rsidP="00D81CC7">
            <w:pPr>
              <w:spacing w:after="180"/>
              <w:rPr>
                <w:rFonts w:eastAsia="SimSun"/>
                <w:szCs w:val="20"/>
                <w:lang w:val="en-GB" w:eastAsia="zh-CN"/>
              </w:rPr>
            </w:pPr>
            <w:r w:rsidRPr="00D81CC7">
              <w:rPr>
                <w:szCs w:val="20"/>
              </w:rPr>
              <w:t>F</w:t>
            </w:r>
            <w:r w:rsidRPr="00D81CC7">
              <w:rPr>
                <w:szCs w:val="20"/>
                <w:lang w:val="en-GB"/>
              </w:rPr>
              <w:t xml:space="preserve">or a set of symbols </w:t>
            </w:r>
            <w:r w:rsidRPr="00D81CC7">
              <w:rPr>
                <w:szCs w:val="20"/>
              </w:rPr>
              <w:t>of</w:t>
            </w:r>
            <w:r w:rsidRPr="00D81CC7">
              <w:rPr>
                <w:szCs w:val="20"/>
                <w:lang w:val="en-GB"/>
              </w:rPr>
              <w:t xml:space="preserve"> a slot indicated to a UE as </w:t>
            </w:r>
            <w:r w:rsidRPr="00D81CC7">
              <w:rPr>
                <w:szCs w:val="20"/>
              </w:rPr>
              <w:t>flexible</w:t>
            </w:r>
            <w:r w:rsidRPr="00D81CC7">
              <w:rPr>
                <w:szCs w:val="20"/>
                <w:lang w:val="en-GB"/>
              </w:rPr>
              <w:t xml:space="preserve"> by </w:t>
            </w:r>
            <w:proofErr w:type="spellStart"/>
            <w:r w:rsidRPr="00D81CC7">
              <w:rPr>
                <w:i/>
                <w:szCs w:val="20"/>
                <w:lang w:val="en-GB"/>
              </w:rPr>
              <w:t>tdd</w:t>
            </w:r>
            <w:proofErr w:type="spellEnd"/>
            <w:r w:rsidRPr="00D81CC7">
              <w:rPr>
                <w:i/>
                <w:szCs w:val="20"/>
                <w:lang w:val="en-GB"/>
              </w:rPr>
              <w:t>-</w:t>
            </w:r>
            <w:r w:rsidRPr="00D81CC7">
              <w:rPr>
                <w:i/>
                <w:szCs w:val="20"/>
              </w:rPr>
              <w:t>UL-DL-</w:t>
            </w:r>
            <w:proofErr w:type="spellStart"/>
            <w:r w:rsidRPr="00D81CC7">
              <w:rPr>
                <w:i/>
                <w:szCs w:val="20"/>
              </w:rPr>
              <w:t>ConfigurationCommon</w:t>
            </w:r>
            <w:proofErr w:type="spellEnd"/>
            <w:r w:rsidRPr="00D81CC7">
              <w:rPr>
                <w:szCs w:val="20"/>
              </w:rPr>
              <w:t xml:space="preserve"> and </w:t>
            </w:r>
            <w:proofErr w:type="spellStart"/>
            <w:r w:rsidRPr="00D81CC7">
              <w:rPr>
                <w:i/>
                <w:szCs w:val="20"/>
              </w:rPr>
              <w:t>tdd</w:t>
            </w:r>
            <w:proofErr w:type="spellEnd"/>
            <w:r w:rsidRPr="00D81CC7">
              <w:rPr>
                <w:i/>
                <w:szCs w:val="20"/>
              </w:rPr>
              <w:t>-UL-DL-</w:t>
            </w:r>
            <w:proofErr w:type="spellStart"/>
            <w:r w:rsidRPr="00D81CC7">
              <w:rPr>
                <w:i/>
                <w:szCs w:val="20"/>
              </w:rPr>
              <w:t>ConfigurationDedicated</w:t>
            </w:r>
            <w:proofErr w:type="spellEnd"/>
            <w:r w:rsidRPr="00D81CC7">
              <w:rPr>
                <w:rFonts w:eastAsia="DengXian" w:hint="eastAsia"/>
                <w:szCs w:val="20"/>
                <w:lang w:eastAsia="zh-CN"/>
              </w:rPr>
              <w:t xml:space="preserve"> if provided</w:t>
            </w:r>
            <w:r w:rsidRPr="00D81CC7">
              <w:rPr>
                <w:szCs w:val="20"/>
              </w:rPr>
              <w:t xml:space="preserve">, or when </w:t>
            </w:r>
            <w:proofErr w:type="spellStart"/>
            <w:r w:rsidRPr="00D81CC7">
              <w:rPr>
                <w:i/>
                <w:szCs w:val="20"/>
              </w:rPr>
              <w:t>tdd</w:t>
            </w:r>
            <w:proofErr w:type="spellEnd"/>
            <w:r w:rsidRPr="00D81CC7">
              <w:rPr>
                <w:i/>
                <w:szCs w:val="20"/>
              </w:rPr>
              <w:t>-UL-DL-</w:t>
            </w:r>
            <w:proofErr w:type="spellStart"/>
            <w:r w:rsidRPr="00D81CC7">
              <w:rPr>
                <w:i/>
                <w:szCs w:val="20"/>
              </w:rPr>
              <w:t>ConfigurationCommon</w:t>
            </w:r>
            <w:proofErr w:type="spellEnd"/>
            <w:r w:rsidRPr="00D81CC7">
              <w:rPr>
                <w:szCs w:val="20"/>
              </w:rPr>
              <w:t xml:space="preserve"> and </w:t>
            </w:r>
            <w:proofErr w:type="spellStart"/>
            <w:r w:rsidRPr="00D81CC7">
              <w:rPr>
                <w:i/>
                <w:szCs w:val="20"/>
              </w:rPr>
              <w:t>tdd</w:t>
            </w:r>
            <w:proofErr w:type="spellEnd"/>
            <w:r w:rsidRPr="00D81CC7">
              <w:rPr>
                <w:i/>
                <w:szCs w:val="20"/>
              </w:rPr>
              <w:t>-UL-DL-</w:t>
            </w:r>
            <w:proofErr w:type="spellStart"/>
            <w:r w:rsidRPr="00D81CC7">
              <w:rPr>
                <w:i/>
                <w:szCs w:val="20"/>
              </w:rPr>
              <w:t>ConfigurationDedicated</w:t>
            </w:r>
            <w:proofErr w:type="spellEnd"/>
            <w:r w:rsidRPr="00D81CC7">
              <w:rPr>
                <w:szCs w:val="20"/>
              </w:rPr>
              <w:t xml:space="preserve"> are not provided to the UE, and if the UE </w:t>
            </w:r>
            <w:r w:rsidRPr="00D81CC7">
              <w:rPr>
                <w:rFonts w:eastAsia="SimSun"/>
                <w:szCs w:val="20"/>
                <w:lang w:val="en-GB" w:eastAsia="zh-CN"/>
              </w:rPr>
              <w:t xml:space="preserve">detects </w:t>
            </w:r>
            <w:r w:rsidRPr="00D81CC7">
              <w:rPr>
                <w:rFonts w:eastAsia="SimSun"/>
                <w:szCs w:val="20"/>
                <w:lang w:eastAsia="zh-CN"/>
              </w:rPr>
              <w:t>a DCI format</w:t>
            </w:r>
            <w:r w:rsidRPr="00D81CC7">
              <w:rPr>
                <w:rFonts w:eastAsia="SimSun"/>
                <w:szCs w:val="20"/>
                <w:lang w:val="en-GB" w:eastAsia="zh-CN"/>
              </w:rPr>
              <w:t xml:space="preserve"> </w:t>
            </w:r>
            <w:r w:rsidRPr="00D81CC7">
              <w:rPr>
                <w:rFonts w:eastAsia="SimSun"/>
                <w:szCs w:val="20"/>
                <w:lang w:eastAsia="zh-CN"/>
              </w:rPr>
              <w:t>2_0 providing a format for the slot using a slot format value other than 255</w:t>
            </w:r>
          </w:p>
          <w:p w14:paraId="75D07786" w14:textId="77777777" w:rsidR="00D81CC7" w:rsidRPr="00D81CC7" w:rsidRDefault="00D81CC7" w:rsidP="00D81CC7">
            <w:pPr>
              <w:spacing w:after="180"/>
              <w:ind w:left="568" w:hanging="284"/>
              <w:rPr>
                <w:szCs w:val="20"/>
                <w:lang w:val="x-none"/>
              </w:rPr>
            </w:pPr>
            <w:r w:rsidRPr="00D81CC7">
              <w:rPr>
                <w:szCs w:val="20"/>
                <w:lang w:val="x-none"/>
              </w:rPr>
              <w:t>-</w:t>
            </w:r>
            <w:r w:rsidRPr="00D81CC7">
              <w:rPr>
                <w:szCs w:val="20"/>
                <w:lang w:val="x-none"/>
              </w:rPr>
              <w:tab/>
            </w:r>
            <w:proofErr w:type="spellStart"/>
            <w:r w:rsidRPr="00D81CC7">
              <w:rPr>
                <w:szCs w:val="20"/>
              </w:rPr>
              <w:t>i</w:t>
            </w:r>
            <w:proofErr w:type="spellEnd"/>
            <w:r w:rsidRPr="00D81CC7">
              <w:rPr>
                <w:szCs w:val="20"/>
                <w:lang w:val="x-none"/>
              </w:rPr>
              <w:t>f one or more symbols from the set of symbols are symbols in a CORESET configured to the UE for PDCCH monitoring, the UE receives PDCCH in the CORESET only if</w:t>
            </w:r>
            <w:r w:rsidRPr="00D81CC7">
              <w:rPr>
                <w:szCs w:val="20"/>
              </w:rPr>
              <w:t xml:space="preserve"> an SFI-index field value in</w:t>
            </w:r>
            <w:r w:rsidRPr="00D81CC7">
              <w:rPr>
                <w:szCs w:val="20"/>
                <w:lang w:val="x-none"/>
              </w:rPr>
              <w:t xml:space="preserve"> DCI format 2_0 indicates that the one or more symbols are downlink symbols</w:t>
            </w:r>
          </w:p>
          <w:p w14:paraId="59863B5A" w14:textId="77777777" w:rsidR="00D81CC7" w:rsidRPr="00D81CC7" w:rsidRDefault="00D81CC7" w:rsidP="00D81CC7">
            <w:pPr>
              <w:spacing w:after="180"/>
              <w:ind w:left="568" w:hanging="284"/>
              <w:rPr>
                <w:szCs w:val="20"/>
                <w:lang w:val="x-none"/>
              </w:rPr>
            </w:pPr>
            <w:r w:rsidRPr="00D81CC7">
              <w:rPr>
                <w:szCs w:val="20"/>
              </w:rPr>
              <w:t>-</w:t>
            </w:r>
            <w:r w:rsidRPr="00D81CC7">
              <w:rPr>
                <w:szCs w:val="20"/>
              </w:rPr>
              <w:tab/>
              <w:t>if an SFI-index field value in DCI format 2_0 indicates the set of symbols of the slot as flexible and the UE detects a DCI format indicating to the UE to receive PDSCH or CSI-RS in the set of symbols of the slot, the UE receives PDSCH or CSI-RS in the set of symbols of the slot</w:t>
            </w:r>
          </w:p>
          <w:p w14:paraId="0D9FC649" w14:textId="77777777" w:rsidR="00D81CC7" w:rsidRPr="00D81CC7" w:rsidRDefault="00D81CC7" w:rsidP="00D81CC7">
            <w:pPr>
              <w:spacing w:after="180"/>
              <w:ind w:left="568" w:hanging="284"/>
              <w:rPr>
                <w:szCs w:val="20"/>
                <w:lang w:val="x-none"/>
              </w:rPr>
            </w:pPr>
            <w:r w:rsidRPr="00D81CC7">
              <w:rPr>
                <w:szCs w:val="20"/>
              </w:rPr>
              <w:t>-</w:t>
            </w:r>
            <w:r w:rsidRPr="00D81CC7">
              <w:rPr>
                <w:szCs w:val="20"/>
              </w:rPr>
              <w:tab/>
              <w:t>if an SFI-index field value in DCI format 2_0 indicates the set of symbols of the slot as flexible and the UE detects a DCI format or a RAR UL grant indicating to the UE to transmit PUSCH, PUCCH, PRACH, or SRS in the set of symbols of the slot the UE transmits the PUSCH, PUCCH, PRACH, or SRS in the set of symbols of the slot</w:t>
            </w:r>
          </w:p>
          <w:p w14:paraId="4586A926" w14:textId="77777777" w:rsidR="00D81CC7" w:rsidRPr="00D81CC7" w:rsidRDefault="00D81CC7" w:rsidP="00D81CC7">
            <w:pPr>
              <w:spacing w:after="180"/>
              <w:ind w:left="568" w:hanging="284"/>
              <w:rPr>
                <w:szCs w:val="20"/>
                <w:lang w:val="x-none"/>
              </w:rPr>
            </w:pPr>
            <w:r w:rsidRPr="00D81CC7">
              <w:rPr>
                <w:szCs w:val="20"/>
              </w:rPr>
              <w:t>-</w:t>
            </w:r>
            <w:r w:rsidRPr="00D81CC7">
              <w:rPr>
                <w:szCs w:val="20"/>
              </w:rPr>
              <w:tab/>
              <w:t>if an SFI-index field value in DCI format 2_0 indicates the set of symbols of the slot as flexible</w:t>
            </w:r>
            <w:r w:rsidRPr="00D81CC7">
              <w:rPr>
                <w:szCs w:val="20"/>
                <w:lang w:val="x-none"/>
              </w:rPr>
              <w:t xml:space="preserve">, and the UE does not detect a DCI format indicating to the UE to receive PDSCH or CSI-RS, or the UE does not detect a DCI format </w:t>
            </w:r>
            <w:r w:rsidRPr="00D81CC7">
              <w:rPr>
                <w:szCs w:val="20"/>
              </w:rPr>
              <w:t xml:space="preserve"> or a RAR UL grant</w:t>
            </w:r>
            <w:r w:rsidRPr="00D81CC7">
              <w:rPr>
                <w:rFonts w:eastAsia="SimSun"/>
                <w:szCs w:val="20"/>
                <w:lang w:val="x-none" w:eastAsia="zh-CN"/>
              </w:rPr>
              <w:t xml:space="preserve"> indicating to the UE </w:t>
            </w:r>
            <w:r w:rsidRPr="00D81CC7">
              <w:rPr>
                <w:szCs w:val="20"/>
                <w:lang w:val="x-none"/>
              </w:rPr>
              <w:t>to transmit PUSCH, PUCCH, PRACH, or SRS in the set of symbols of the slot,</w:t>
            </w:r>
            <w:r w:rsidRPr="00D81CC7">
              <w:rPr>
                <w:szCs w:val="20"/>
              </w:rPr>
              <w:t xml:space="preserve"> the UE does not transmit or receive in the set of symbols of the slot</w:t>
            </w:r>
          </w:p>
          <w:p w14:paraId="5A13ED58" w14:textId="77777777" w:rsidR="00D81CC7" w:rsidRPr="00D81CC7" w:rsidRDefault="00D81CC7" w:rsidP="00D81CC7">
            <w:pPr>
              <w:spacing w:after="180"/>
              <w:ind w:left="568" w:hanging="284"/>
              <w:rPr>
                <w:szCs w:val="20"/>
              </w:rPr>
            </w:pPr>
            <w:r w:rsidRPr="00D81CC7">
              <w:rPr>
                <w:szCs w:val="20"/>
              </w:rPr>
              <w:t>-</w:t>
            </w:r>
            <w:r w:rsidRPr="00D81CC7">
              <w:rPr>
                <w:szCs w:val="20"/>
              </w:rPr>
              <w:tab/>
              <w:t>if</w:t>
            </w:r>
            <w:r w:rsidRPr="00D81CC7">
              <w:rPr>
                <w:szCs w:val="20"/>
                <w:lang w:val="x-none"/>
              </w:rPr>
              <w:t xml:space="preserve"> the UE </w:t>
            </w:r>
            <w:r w:rsidRPr="00D81CC7">
              <w:rPr>
                <w:szCs w:val="20"/>
              </w:rPr>
              <w:t xml:space="preserve">is </w:t>
            </w:r>
            <w:r w:rsidRPr="00D81CC7">
              <w:rPr>
                <w:szCs w:val="20"/>
                <w:lang w:val="x-none"/>
              </w:rPr>
              <w:t xml:space="preserve">configured </w:t>
            </w:r>
            <w:r w:rsidRPr="00D81CC7">
              <w:rPr>
                <w:szCs w:val="20"/>
              </w:rPr>
              <w:t>by higher layers to receive</w:t>
            </w:r>
            <w:r w:rsidRPr="00D81CC7">
              <w:rPr>
                <w:szCs w:val="20"/>
                <w:lang w:val="x-none"/>
              </w:rPr>
              <w:t xml:space="preserve"> </w:t>
            </w:r>
            <w:r w:rsidRPr="00D81CC7">
              <w:rPr>
                <w:szCs w:val="20"/>
              </w:rPr>
              <w:t xml:space="preserve">PDSCH or CSI-RS </w:t>
            </w:r>
            <w:r w:rsidRPr="00D81CC7">
              <w:rPr>
                <w:szCs w:val="20"/>
                <w:lang w:val="x-none"/>
              </w:rPr>
              <w:t xml:space="preserve">in the set of 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 xml:space="preserve">slot, </w:t>
            </w:r>
            <w:r w:rsidRPr="00D81CC7">
              <w:rPr>
                <w:szCs w:val="20"/>
              </w:rPr>
              <w:t>the UE</w:t>
            </w:r>
            <w:r w:rsidRPr="00D81CC7">
              <w:rPr>
                <w:szCs w:val="20"/>
                <w:lang w:val="x-none"/>
              </w:rPr>
              <w:t xml:space="preserve"> receive</w:t>
            </w:r>
            <w:r w:rsidRPr="00D81CC7">
              <w:rPr>
                <w:szCs w:val="20"/>
              </w:rPr>
              <w:t>s</w:t>
            </w:r>
            <w:r w:rsidRPr="00D81CC7">
              <w:rPr>
                <w:szCs w:val="20"/>
                <w:lang w:val="x-none"/>
              </w:rPr>
              <w:t xml:space="preserve"> the PDSCH </w:t>
            </w:r>
            <w:r w:rsidRPr="00D81CC7">
              <w:rPr>
                <w:szCs w:val="20"/>
              </w:rPr>
              <w:t xml:space="preserve">or the CSI-RS </w:t>
            </w:r>
            <w:r w:rsidRPr="00D81CC7">
              <w:rPr>
                <w:szCs w:val="20"/>
                <w:lang w:val="x-none"/>
              </w:rPr>
              <w:t xml:space="preserve">in </w:t>
            </w:r>
            <w:r w:rsidRPr="00D81CC7">
              <w:rPr>
                <w:szCs w:val="20"/>
              </w:rPr>
              <w:t xml:space="preserve">the </w:t>
            </w:r>
            <w:r w:rsidRPr="00D81CC7">
              <w:rPr>
                <w:szCs w:val="20"/>
                <w:lang w:val="x-none"/>
              </w:rPr>
              <w:t xml:space="preserve">set of symbols of the slot only if </w:t>
            </w:r>
            <w:r w:rsidRPr="00D81CC7">
              <w:rPr>
                <w:szCs w:val="20"/>
              </w:rPr>
              <w:t xml:space="preserve">an SFI-index field value in </w:t>
            </w:r>
            <w:r w:rsidRPr="00D81CC7">
              <w:rPr>
                <w:szCs w:val="20"/>
                <w:lang w:val="x-none"/>
              </w:rPr>
              <w:t xml:space="preserve">DCI format </w:t>
            </w:r>
            <w:r w:rsidRPr="00D81CC7">
              <w:rPr>
                <w:szCs w:val="20"/>
              </w:rPr>
              <w:t>2_0</w:t>
            </w:r>
            <w:r w:rsidRPr="00D81CC7">
              <w:rPr>
                <w:rFonts w:eastAsia="SimSun"/>
                <w:szCs w:val="20"/>
                <w:lang w:val="x-none" w:eastAsia="zh-CN"/>
              </w:rPr>
              <w:t xml:space="preserve"> indicates the set of </w:t>
            </w:r>
            <w:r w:rsidRPr="00D81CC7">
              <w:rPr>
                <w:szCs w:val="20"/>
                <w:lang w:val="x-none"/>
              </w:rPr>
              <w:t xml:space="preserve">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 xml:space="preserve">slot as </w:t>
            </w:r>
            <w:r w:rsidRPr="00D81CC7">
              <w:rPr>
                <w:szCs w:val="20"/>
              </w:rPr>
              <w:t>down</w:t>
            </w:r>
            <w:r w:rsidRPr="00D81CC7">
              <w:rPr>
                <w:szCs w:val="20"/>
                <w:lang w:val="x-none"/>
              </w:rPr>
              <w:t>link</w:t>
            </w:r>
          </w:p>
          <w:p w14:paraId="4985414E" w14:textId="56A5D80B" w:rsidR="00D81CC7" w:rsidRDefault="00D81CC7" w:rsidP="00D81CC7">
            <w:pPr>
              <w:spacing w:after="180"/>
              <w:ind w:left="568" w:hanging="284"/>
              <w:rPr>
                <w:szCs w:val="20"/>
              </w:rPr>
            </w:pPr>
            <w:r w:rsidRPr="00D81CC7">
              <w:rPr>
                <w:szCs w:val="20"/>
              </w:rPr>
              <w:t>-</w:t>
            </w:r>
            <w:r w:rsidRPr="00D81CC7">
              <w:rPr>
                <w:szCs w:val="20"/>
              </w:rPr>
              <w:tab/>
              <w:t xml:space="preserve">if the UE is configured by higher layers to receive DL PRS in the set of symbols of the slot, the UE receives the DL PRS in the set of symbols of the slot </w:t>
            </w:r>
            <w:r w:rsidR="00703E29" w:rsidRPr="00703E29">
              <w:rPr>
                <w:strike/>
                <w:color w:val="FF0000"/>
                <w:szCs w:val="20"/>
              </w:rPr>
              <w:t>only</w:t>
            </w:r>
            <w:r w:rsidR="00703E29">
              <w:rPr>
                <w:szCs w:val="20"/>
              </w:rPr>
              <w:t xml:space="preserve"> </w:t>
            </w:r>
            <w:r w:rsidRPr="00D81CC7">
              <w:rPr>
                <w:szCs w:val="20"/>
              </w:rPr>
              <w:t>if an SFI-index field value in DCI format 2_0 indicates the set of symbols of the slot as downlink or flexible.</w:t>
            </w:r>
          </w:p>
          <w:p w14:paraId="35E3EA8C" w14:textId="7B3FD3CA" w:rsidR="00A335D7" w:rsidRPr="00F74B45" w:rsidRDefault="00A335D7" w:rsidP="00703E29">
            <w:pPr>
              <w:pStyle w:val="00Text"/>
              <w:numPr>
                <w:ilvl w:val="0"/>
                <w:numId w:val="44"/>
              </w:numPr>
              <w:spacing w:after="0"/>
              <w:ind w:left="608" w:hanging="270"/>
              <w:rPr>
                <w:color w:val="FF0000"/>
              </w:rPr>
            </w:pPr>
            <w:r w:rsidRPr="00F74B45">
              <w:rPr>
                <w:color w:val="FF0000"/>
              </w:rPr>
              <w:t>if the UE is configured by higher layers to receive DL PRS in the set of symbols of the slot, the UE does not receives the DL PRS in the set of symbols of the slot if an SFI-index field value in DCI format 2_0 indicates the set of symbols of the slot as uplink if not measurement gap is configured.</w:t>
            </w:r>
          </w:p>
          <w:p w14:paraId="5C60739A" w14:textId="77777777" w:rsidR="00A335D7" w:rsidRDefault="00A335D7" w:rsidP="00D81CC7">
            <w:pPr>
              <w:spacing w:after="180"/>
              <w:ind w:left="568" w:hanging="284"/>
              <w:rPr>
                <w:szCs w:val="20"/>
              </w:rPr>
            </w:pPr>
          </w:p>
          <w:p w14:paraId="18271C3D" w14:textId="055D039E" w:rsidR="00D81CC7" w:rsidRPr="00D81CC7" w:rsidRDefault="00D81CC7" w:rsidP="00D81CC7">
            <w:pPr>
              <w:spacing w:after="180"/>
              <w:ind w:left="568" w:hanging="284"/>
              <w:rPr>
                <w:szCs w:val="20"/>
              </w:rPr>
            </w:pPr>
            <w:r w:rsidRPr="00D81CC7">
              <w:rPr>
                <w:szCs w:val="20"/>
              </w:rPr>
              <w:t>-</w:t>
            </w:r>
            <w:r w:rsidRPr="00D81CC7">
              <w:rPr>
                <w:szCs w:val="20"/>
              </w:rPr>
              <w:tab/>
              <w:t>if</w:t>
            </w:r>
            <w:r w:rsidRPr="00D81CC7">
              <w:rPr>
                <w:szCs w:val="20"/>
                <w:lang w:val="x-none"/>
              </w:rPr>
              <w:t xml:space="preserve"> the UE </w:t>
            </w:r>
            <w:r w:rsidRPr="00D81CC7">
              <w:rPr>
                <w:szCs w:val="20"/>
              </w:rPr>
              <w:t xml:space="preserve">is </w:t>
            </w:r>
            <w:r w:rsidRPr="00D81CC7">
              <w:rPr>
                <w:szCs w:val="20"/>
                <w:lang w:val="x-none"/>
              </w:rPr>
              <w:t xml:space="preserve">configured </w:t>
            </w:r>
            <w:r w:rsidRPr="00D81CC7">
              <w:rPr>
                <w:szCs w:val="20"/>
              </w:rPr>
              <w:t>by higher layers to transmit</w:t>
            </w:r>
            <w:r w:rsidRPr="00D81CC7">
              <w:rPr>
                <w:szCs w:val="20"/>
                <w:lang w:val="x-none"/>
              </w:rPr>
              <w:t xml:space="preserve"> PUCCH, </w:t>
            </w:r>
            <w:r w:rsidRPr="00D81CC7">
              <w:rPr>
                <w:szCs w:val="20"/>
              </w:rPr>
              <w:t xml:space="preserve">or PUSCH, or PRACH </w:t>
            </w:r>
            <w:r w:rsidRPr="00D81CC7">
              <w:rPr>
                <w:szCs w:val="20"/>
                <w:lang w:val="x-none"/>
              </w:rPr>
              <w:t xml:space="preserve">in the set of 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 xml:space="preserve">slot, </w:t>
            </w:r>
            <w:r w:rsidRPr="00D81CC7">
              <w:rPr>
                <w:szCs w:val="20"/>
              </w:rPr>
              <w:t xml:space="preserve">the UE </w:t>
            </w:r>
            <w:r w:rsidRPr="00D81CC7">
              <w:rPr>
                <w:szCs w:val="20"/>
                <w:lang w:val="x-none"/>
              </w:rPr>
              <w:t>transmit</w:t>
            </w:r>
            <w:r w:rsidRPr="00D81CC7">
              <w:rPr>
                <w:szCs w:val="20"/>
              </w:rPr>
              <w:t>s</w:t>
            </w:r>
            <w:r w:rsidRPr="00D81CC7">
              <w:rPr>
                <w:szCs w:val="20"/>
                <w:lang w:val="x-none"/>
              </w:rPr>
              <w:t xml:space="preserve"> the PUCCH, </w:t>
            </w:r>
            <w:r w:rsidRPr="00D81CC7">
              <w:rPr>
                <w:szCs w:val="20"/>
              </w:rPr>
              <w:t xml:space="preserve">or the PUSCH, or the PRACH </w:t>
            </w:r>
            <w:r w:rsidRPr="00D81CC7">
              <w:rPr>
                <w:szCs w:val="20"/>
                <w:lang w:val="x-none"/>
              </w:rPr>
              <w:t xml:space="preserve">in </w:t>
            </w:r>
            <w:r w:rsidRPr="00D81CC7">
              <w:rPr>
                <w:szCs w:val="20"/>
              </w:rPr>
              <w:t xml:space="preserve">the </w:t>
            </w:r>
            <w:r w:rsidRPr="00D81CC7">
              <w:rPr>
                <w:szCs w:val="20"/>
                <w:lang w:val="x-none"/>
              </w:rPr>
              <w:t>slot only if</w:t>
            </w:r>
            <w:r w:rsidRPr="00D81CC7">
              <w:rPr>
                <w:szCs w:val="20"/>
              </w:rPr>
              <w:t xml:space="preserve"> an SFI-index field value in</w:t>
            </w:r>
            <w:r w:rsidRPr="00D81CC7">
              <w:rPr>
                <w:szCs w:val="20"/>
                <w:lang w:val="x-none"/>
              </w:rPr>
              <w:t xml:space="preserve"> DCI format </w:t>
            </w:r>
            <w:r w:rsidRPr="00D81CC7">
              <w:rPr>
                <w:szCs w:val="20"/>
              </w:rPr>
              <w:t>2_0</w:t>
            </w:r>
            <w:r w:rsidRPr="00D81CC7">
              <w:rPr>
                <w:rFonts w:eastAsia="SimSun"/>
                <w:szCs w:val="20"/>
                <w:lang w:val="x-none" w:eastAsia="zh-CN"/>
              </w:rPr>
              <w:t xml:space="preserve"> indicates the set of </w:t>
            </w:r>
            <w:r w:rsidRPr="00D81CC7">
              <w:rPr>
                <w:szCs w:val="20"/>
                <w:lang w:val="x-none"/>
              </w:rPr>
              <w:t xml:space="preserve">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slot as uplink</w:t>
            </w:r>
          </w:p>
          <w:p w14:paraId="2F730DE7" w14:textId="77777777" w:rsidR="00D81CC7" w:rsidRPr="00D81CC7" w:rsidRDefault="00D81CC7" w:rsidP="00D81CC7">
            <w:pPr>
              <w:spacing w:after="180"/>
              <w:ind w:left="568" w:hanging="284"/>
              <w:rPr>
                <w:szCs w:val="20"/>
              </w:rPr>
            </w:pPr>
            <w:r w:rsidRPr="00D81CC7">
              <w:rPr>
                <w:szCs w:val="20"/>
              </w:rPr>
              <w:t>-</w:t>
            </w:r>
            <w:r w:rsidRPr="00D81CC7">
              <w:rPr>
                <w:szCs w:val="20"/>
              </w:rPr>
              <w:tab/>
              <w:t>if</w:t>
            </w:r>
            <w:r w:rsidRPr="00D81CC7">
              <w:rPr>
                <w:szCs w:val="20"/>
                <w:lang w:val="x-none"/>
              </w:rPr>
              <w:t xml:space="preserve"> the UE </w:t>
            </w:r>
            <w:r w:rsidRPr="00D81CC7">
              <w:rPr>
                <w:szCs w:val="20"/>
              </w:rPr>
              <w:t xml:space="preserve">is </w:t>
            </w:r>
            <w:r w:rsidRPr="00D81CC7">
              <w:rPr>
                <w:szCs w:val="20"/>
                <w:lang w:val="x-none"/>
              </w:rPr>
              <w:t xml:space="preserve">configured </w:t>
            </w:r>
            <w:r w:rsidRPr="00D81CC7">
              <w:rPr>
                <w:szCs w:val="20"/>
              </w:rPr>
              <w:t xml:space="preserve">by higher layers to </w:t>
            </w:r>
            <w:r w:rsidRPr="00D81CC7">
              <w:rPr>
                <w:szCs w:val="20"/>
                <w:lang w:val="x-none"/>
              </w:rPr>
              <w:t>transmi</w:t>
            </w:r>
            <w:r w:rsidRPr="00D81CC7">
              <w:rPr>
                <w:szCs w:val="20"/>
              </w:rPr>
              <w:t>t</w:t>
            </w:r>
            <w:r w:rsidRPr="00D81CC7">
              <w:rPr>
                <w:szCs w:val="20"/>
                <w:lang w:val="x-none"/>
              </w:rPr>
              <w:t xml:space="preserve"> SRS in the set of 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 xml:space="preserve">slot, </w:t>
            </w:r>
            <w:r w:rsidRPr="00D81CC7">
              <w:rPr>
                <w:szCs w:val="20"/>
              </w:rPr>
              <w:t>the UE</w:t>
            </w:r>
            <w:r w:rsidRPr="00D81CC7">
              <w:rPr>
                <w:szCs w:val="20"/>
                <w:lang w:val="x-none"/>
              </w:rPr>
              <w:t xml:space="preserve"> transmit</w:t>
            </w:r>
            <w:r w:rsidRPr="00D81CC7">
              <w:rPr>
                <w:szCs w:val="20"/>
              </w:rPr>
              <w:t>s</w:t>
            </w:r>
            <w:r w:rsidRPr="00D81CC7">
              <w:rPr>
                <w:szCs w:val="20"/>
                <w:lang w:val="x-none"/>
              </w:rPr>
              <w:t xml:space="preserve"> the </w:t>
            </w:r>
            <w:r w:rsidRPr="00D81CC7">
              <w:rPr>
                <w:szCs w:val="20"/>
              </w:rPr>
              <w:t>SRS only in a subset of symbols from the set of symbols of the slot indicated as uplink symbols by</w:t>
            </w:r>
            <w:r w:rsidRPr="00D81CC7">
              <w:rPr>
                <w:szCs w:val="20"/>
                <w:lang w:val="x-none"/>
              </w:rPr>
              <w:t xml:space="preserve"> </w:t>
            </w:r>
            <w:r w:rsidRPr="00D81CC7">
              <w:rPr>
                <w:szCs w:val="20"/>
              </w:rPr>
              <w:t xml:space="preserve">an SFI-index field value in </w:t>
            </w:r>
            <w:r w:rsidRPr="00D81CC7">
              <w:rPr>
                <w:szCs w:val="20"/>
                <w:lang w:val="x-none"/>
              </w:rPr>
              <w:t xml:space="preserve">DCI format </w:t>
            </w:r>
            <w:r w:rsidRPr="00D81CC7">
              <w:rPr>
                <w:szCs w:val="20"/>
              </w:rPr>
              <w:t>2_0</w:t>
            </w:r>
          </w:p>
          <w:p w14:paraId="6BE9242B" w14:textId="77777777" w:rsidR="00D81CC7" w:rsidRPr="00D81CC7" w:rsidRDefault="00D81CC7" w:rsidP="00D81CC7">
            <w:pPr>
              <w:spacing w:after="180"/>
              <w:ind w:left="568" w:hanging="284"/>
              <w:rPr>
                <w:szCs w:val="20"/>
              </w:rPr>
            </w:pPr>
            <w:r w:rsidRPr="00D81CC7">
              <w:rPr>
                <w:szCs w:val="20"/>
              </w:rPr>
              <w:t>-</w:t>
            </w:r>
            <w:r w:rsidRPr="00D81CC7">
              <w:rPr>
                <w:szCs w:val="20"/>
              </w:rPr>
              <w:tab/>
              <w:t>a</w:t>
            </w:r>
            <w:r w:rsidRPr="00D81CC7">
              <w:rPr>
                <w:szCs w:val="20"/>
                <w:lang w:val="x-none"/>
              </w:rPr>
              <w:t xml:space="preserve"> UE does not expect to dete</w:t>
            </w:r>
            <w:r w:rsidRPr="00D81CC7">
              <w:rPr>
                <w:szCs w:val="20"/>
              </w:rPr>
              <w:t>ct</w:t>
            </w:r>
            <w:r w:rsidRPr="00D81CC7">
              <w:rPr>
                <w:szCs w:val="20"/>
                <w:lang w:val="x-none"/>
              </w:rPr>
              <w:t xml:space="preserve"> </w:t>
            </w:r>
            <w:r w:rsidRPr="00D81CC7">
              <w:rPr>
                <w:szCs w:val="20"/>
              </w:rPr>
              <w:t>an SFI-index field value in DCI format 2_0 indicating the set of symbols of the slot as downlink and also detect a DCI format  or a RAR UL grant indicating to the UE to transmit SRS, PUSCH, PUCCH, or PRACH, in one or more symbols from the set of symbols of the slot</w:t>
            </w:r>
          </w:p>
          <w:p w14:paraId="6A1D69DF" w14:textId="77777777" w:rsidR="00D81CC7" w:rsidRPr="00D81CC7" w:rsidRDefault="00D81CC7" w:rsidP="00D81CC7">
            <w:pPr>
              <w:spacing w:after="180"/>
              <w:ind w:left="568" w:hanging="284"/>
              <w:rPr>
                <w:szCs w:val="20"/>
              </w:rPr>
            </w:pPr>
            <w:r w:rsidRPr="00D81CC7">
              <w:rPr>
                <w:szCs w:val="20"/>
              </w:rPr>
              <w:t>-</w:t>
            </w:r>
            <w:r w:rsidRPr="00D81CC7">
              <w:rPr>
                <w:szCs w:val="20"/>
              </w:rPr>
              <w:tab/>
              <w:t>a</w:t>
            </w:r>
            <w:r w:rsidRPr="00D81CC7">
              <w:rPr>
                <w:szCs w:val="20"/>
                <w:lang w:val="x-none"/>
              </w:rPr>
              <w:t xml:space="preserve"> UE does not expect to dete</w:t>
            </w:r>
            <w:r w:rsidRPr="00D81CC7">
              <w:rPr>
                <w:szCs w:val="20"/>
              </w:rPr>
              <w:t>ct</w:t>
            </w:r>
            <w:r w:rsidRPr="00D81CC7">
              <w:rPr>
                <w:szCs w:val="20"/>
                <w:lang w:val="x-none"/>
              </w:rPr>
              <w:t xml:space="preserve"> </w:t>
            </w:r>
            <w:r w:rsidRPr="00D81CC7">
              <w:rPr>
                <w:szCs w:val="20"/>
              </w:rPr>
              <w:t xml:space="preserve">an SFI-index field value in DCI format 2_0 indicating the set of symbols of the slot as downlink or flexible if the set of symbols of the slot includes symbols </w:t>
            </w:r>
            <w:r w:rsidRPr="00D81CC7">
              <w:rPr>
                <w:szCs w:val="20"/>
              </w:rPr>
              <w:lastRenderedPageBreak/>
              <w:t xml:space="preserve">corresponding to any repetition of a PUSCH transmission activated by an </w:t>
            </w:r>
            <w:r w:rsidRPr="00D81CC7">
              <w:rPr>
                <w:rFonts w:eastAsia="DengXian"/>
                <w:szCs w:val="20"/>
                <w:lang w:val="x-none" w:eastAsia="zh-CN"/>
              </w:rPr>
              <w:t>UL Type 2 grant PDCCH</w:t>
            </w:r>
            <w:r w:rsidRPr="00D81CC7">
              <w:rPr>
                <w:rFonts w:eastAsia="DengXian"/>
                <w:szCs w:val="20"/>
                <w:lang w:eastAsia="zh-CN"/>
              </w:rPr>
              <w:t xml:space="preserve"> as described in Clause 10.2</w:t>
            </w:r>
          </w:p>
          <w:p w14:paraId="057391B7" w14:textId="77777777" w:rsidR="00D81CC7" w:rsidRPr="00D81CC7" w:rsidRDefault="00D81CC7" w:rsidP="00D81CC7">
            <w:pPr>
              <w:spacing w:after="180"/>
              <w:ind w:left="568" w:hanging="284"/>
              <w:rPr>
                <w:szCs w:val="20"/>
              </w:rPr>
            </w:pPr>
            <w:r w:rsidRPr="00D81CC7">
              <w:rPr>
                <w:szCs w:val="20"/>
              </w:rPr>
              <w:t>-</w:t>
            </w:r>
            <w:r w:rsidRPr="00D81CC7">
              <w:rPr>
                <w:szCs w:val="20"/>
              </w:rPr>
              <w:tab/>
              <w:t>a</w:t>
            </w:r>
            <w:r w:rsidRPr="00D81CC7">
              <w:rPr>
                <w:szCs w:val="20"/>
                <w:lang w:val="x-none"/>
              </w:rPr>
              <w:t xml:space="preserve"> UE does not expect to </w:t>
            </w:r>
            <w:r w:rsidRPr="00D81CC7">
              <w:rPr>
                <w:szCs w:val="20"/>
              </w:rPr>
              <w:t>detect</w:t>
            </w:r>
            <w:r w:rsidRPr="00D81CC7">
              <w:rPr>
                <w:szCs w:val="20"/>
                <w:lang w:val="x-none"/>
              </w:rPr>
              <w:t xml:space="preserve"> </w:t>
            </w:r>
            <w:r w:rsidRPr="00D81CC7">
              <w:rPr>
                <w:szCs w:val="20"/>
              </w:rPr>
              <w:t>an SFI-index field value in</w:t>
            </w:r>
            <w:r w:rsidRPr="00D81CC7">
              <w:rPr>
                <w:szCs w:val="20"/>
                <w:lang w:val="x-none"/>
              </w:rPr>
              <w:t xml:space="preserve"> </w:t>
            </w:r>
            <w:r w:rsidRPr="00D81CC7">
              <w:rPr>
                <w:szCs w:val="20"/>
              </w:rPr>
              <w:t>DCI format 2_0 indicating the set of symbols of the slot as uplink and also detect a DCI format indicating to the UE to receive PDSCH or CSI-RS in one or more symbols from the set of symbols of the slot</w:t>
            </w:r>
          </w:p>
          <w:p w14:paraId="3DA9DD11" w14:textId="77777777" w:rsidR="00D81CC7" w:rsidRPr="00D81CC7" w:rsidRDefault="00D81CC7" w:rsidP="00D81CC7">
            <w:pPr>
              <w:spacing w:after="180"/>
              <w:rPr>
                <w:szCs w:val="20"/>
                <w:lang w:val="en-GB"/>
              </w:rPr>
            </w:pPr>
            <w:r w:rsidRPr="00D81CC7">
              <w:rPr>
                <w:szCs w:val="20"/>
              </w:rPr>
              <w:t xml:space="preserve">If </w:t>
            </w:r>
            <w:r w:rsidRPr="00D81CC7">
              <w:rPr>
                <w:szCs w:val="20"/>
                <w:lang w:val="en-GB"/>
              </w:rPr>
              <w:t xml:space="preserve">a UE </w:t>
            </w:r>
            <w:r w:rsidRPr="00D81CC7">
              <w:rPr>
                <w:szCs w:val="20"/>
              </w:rPr>
              <w:t xml:space="preserve">is </w:t>
            </w:r>
            <w:r w:rsidRPr="00D81CC7">
              <w:rPr>
                <w:szCs w:val="20"/>
                <w:lang w:val="en-GB"/>
              </w:rPr>
              <w:t xml:space="preserve">configured </w:t>
            </w:r>
            <w:r w:rsidRPr="00D81CC7">
              <w:rPr>
                <w:szCs w:val="20"/>
              </w:rPr>
              <w:t>by higher layers to receive</w:t>
            </w:r>
            <w:r w:rsidRPr="00D81CC7">
              <w:rPr>
                <w:szCs w:val="20"/>
                <w:lang w:val="en-GB"/>
              </w:rPr>
              <w:t xml:space="preserve"> a CSI-RS</w:t>
            </w:r>
            <w:r w:rsidRPr="00D81CC7">
              <w:rPr>
                <w:szCs w:val="20"/>
              </w:rPr>
              <w:t xml:space="preserve"> or a PDSCH in a set of symbols of a slot and the UE detects a DCI format 2_0 </w:t>
            </w:r>
            <w:r w:rsidRPr="00D81CC7">
              <w:rPr>
                <w:rFonts w:eastAsia="SimSun"/>
                <w:szCs w:val="20"/>
                <w:lang w:eastAsia="zh-CN"/>
              </w:rPr>
              <w:t xml:space="preserve">with a slot format value other than 255 that </w:t>
            </w:r>
            <w:r w:rsidRPr="00D81CC7">
              <w:rPr>
                <w:szCs w:val="20"/>
              </w:rPr>
              <w:t>indicates a slot format with a subset of symbols from the set of symbols as uplink or flexible, or the UE detects a DCI format</w:t>
            </w:r>
            <w:r w:rsidRPr="00D81CC7">
              <w:rPr>
                <w:szCs w:val="20"/>
                <w:lang w:val="en-GB"/>
              </w:rPr>
              <w:t xml:space="preserve"> </w:t>
            </w:r>
            <w:r w:rsidRPr="00D81CC7">
              <w:rPr>
                <w:szCs w:val="20"/>
              </w:rPr>
              <w:t xml:space="preserve"> indicating to the UE to transmit PUSCH, PUCCH, SRS, or PRACH in at least one symbol in the set of the symbols, the UE </w:t>
            </w:r>
            <w:r w:rsidRPr="00D81CC7">
              <w:rPr>
                <w:szCs w:val="20"/>
                <w:lang w:val="en-GB"/>
              </w:rPr>
              <w:t xml:space="preserve">cancels the CSI-RS reception </w:t>
            </w:r>
            <w:r w:rsidRPr="00D81CC7">
              <w:rPr>
                <w:szCs w:val="20"/>
              </w:rPr>
              <w:t>in the set of symbols of the slot or cancels the PDSCH reception in the slot</w:t>
            </w:r>
            <w:r w:rsidRPr="00D81CC7">
              <w:rPr>
                <w:szCs w:val="20"/>
                <w:lang w:val="en-GB"/>
              </w:rPr>
              <w:t xml:space="preserve">. </w:t>
            </w:r>
          </w:p>
          <w:p w14:paraId="3892A8DF" w14:textId="5F2D7407" w:rsidR="00D81CC7" w:rsidRPr="00D81CC7" w:rsidRDefault="00D81CC7" w:rsidP="00D81CC7">
            <w:pPr>
              <w:spacing w:after="180"/>
              <w:rPr>
                <w:szCs w:val="20"/>
                <w:lang w:val="en-GB"/>
              </w:rPr>
            </w:pPr>
            <w:r w:rsidRPr="00D81CC7">
              <w:rPr>
                <w:szCs w:val="20"/>
                <w:lang w:val="en-GB"/>
              </w:rPr>
              <w:t xml:space="preserve">If a UE is configured by higher layers to receive a DL PRS in a set of symbols of a slot and the UE detects a DCI format 2_0 </w:t>
            </w:r>
            <w:r w:rsidRPr="00D81CC7">
              <w:rPr>
                <w:szCs w:val="20"/>
                <w:lang w:val="en-GB" w:eastAsia="zh-CN"/>
              </w:rPr>
              <w:t xml:space="preserve">with a slot format value other than 255 that </w:t>
            </w:r>
            <w:r w:rsidRPr="00D81CC7">
              <w:rPr>
                <w:szCs w:val="20"/>
                <w:lang w:val="en-GB"/>
              </w:rPr>
              <w:t>indicates a slot format with a subset of symbols from the set of symbols as uplink</w:t>
            </w:r>
            <w:r w:rsidR="002C0920">
              <w:rPr>
                <w:szCs w:val="20"/>
                <w:lang w:val="en-GB"/>
              </w:rPr>
              <w:t xml:space="preserve"> if the UE is not configured with measurement gap</w:t>
            </w:r>
            <w:r w:rsidRPr="00D81CC7">
              <w:rPr>
                <w:szCs w:val="20"/>
                <w:lang w:val="en-GB"/>
              </w:rPr>
              <w:t>, or the UE detects a DCI format indicating to the UE to transmit PUSCH, PUCCH, SRS, or PRACH in at least one symbol in the set of the symbols, the UE cancels the DL PRS reception in the set of symbols of the slot.</w:t>
            </w:r>
          </w:p>
          <w:p w14:paraId="6919A21B" w14:textId="210F69BE" w:rsidR="00D81CC7" w:rsidRPr="00D81CC7" w:rsidRDefault="00D81CC7" w:rsidP="00D81CC7">
            <w:pPr>
              <w:keepNext/>
              <w:keepLines/>
              <w:spacing w:before="180" w:after="180"/>
              <w:ind w:left="1134" w:hanging="1134"/>
              <w:jc w:val="center"/>
              <w:outlineLvl w:val="1"/>
              <w:rPr>
                <w:lang w:val="en-GB"/>
              </w:rPr>
            </w:pPr>
            <w:r w:rsidRPr="00D81CC7">
              <w:rPr>
                <w:rFonts w:eastAsia="SimSun"/>
                <w:noProof/>
                <w:color w:val="FF0000"/>
                <w:sz w:val="24"/>
                <w:szCs w:val="20"/>
                <w:lang w:val="en-GB" w:eastAsia="zh-CN"/>
              </w:rPr>
              <w:t>*** Unchanged text is omitted ***</w:t>
            </w:r>
          </w:p>
        </w:tc>
      </w:tr>
    </w:tbl>
    <w:p w14:paraId="0AB7472F" w14:textId="337B33FD" w:rsidR="00D81CC7" w:rsidRDefault="00D81CC7" w:rsidP="00193464">
      <w:pPr>
        <w:pStyle w:val="00Text"/>
        <w:spacing w:after="0"/>
      </w:pPr>
      <w:r>
        <w:lastRenderedPageBreak/>
        <w:t xml:space="preserve"> </w:t>
      </w:r>
    </w:p>
    <w:p w14:paraId="45D0B174" w14:textId="1742900B" w:rsidR="00716406" w:rsidRPr="007D479D" w:rsidRDefault="007D479D" w:rsidP="003C3586">
      <w:pPr>
        <w:keepNext/>
        <w:numPr>
          <w:ilvl w:val="1"/>
          <w:numId w:val="1"/>
        </w:numPr>
        <w:tabs>
          <w:tab w:val="clear" w:pos="4395"/>
          <w:tab w:val="num" w:pos="2269"/>
        </w:tabs>
        <w:spacing w:before="240" w:after="60"/>
        <w:ind w:left="567"/>
        <w:outlineLvl w:val="1"/>
      </w:pPr>
      <w:r>
        <w:rPr>
          <w:rFonts w:ascii="Helvetica" w:eastAsia="DengXian" w:hAnsi="Helvetica" w:cs="Arial"/>
          <w:iCs/>
          <w:szCs w:val="28"/>
          <w:lang w:eastAsia="zh-CN"/>
        </w:rPr>
        <w:t xml:space="preserve">TPs for </w:t>
      </w:r>
      <w:r w:rsidR="00716406" w:rsidRPr="007D479D">
        <w:rPr>
          <w:rFonts w:ascii="Helvetica" w:eastAsia="DengXian" w:hAnsi="Helvetica" w:cs="Arial" w:hint="eastAsia"/>
          <w:iCs/>
          <w:szCs w:val="28"/>
          <w:lang w:eastAsia="zh-CN"/>
        </w:rPr>
        <w:t>TS 38.21</w:t>
      </w:r>
      <w:r w:rsidR="00716406" w:rsidRPr="007D479D">
        <w:rPr>
          <w:rFonts w:ascii="Helvetica" w:eastAsia="DengXian" w:hAnsi="Helvetica" w:cs="Arial"/>
          <w:iCs/>
          <w:szCs w:val="28"/>
          <w:lang w:eastAsia="zh-CN"/>
        </w:rPr>
        <w:t>4</w:t>
      </w:r>
    </w:p>
    <w:p w14:paraId="570DD676" w14:textId="5987B251" w:rsidR="00BC34BA" w:rsidRDefault="00D16514" w:rsidP="00D16514">
      <w:pPr>
        <w:pStyle w:val="00Text"/>
      </w:pPr>
      <w:r>
        <w:t>As we agreed, the PRS resource set ID is defined within each TRP locally, which shall be captured in TS 38.214.  The starting symbol of DL PRS defines the symbol location of one PRS resource in each slot, but the TS 38.214 wrongly capture it as only the starting slot, which shall be fixed.</w:t>
      </w:r>
      <w:r w:rsidR="00A53F68">
        <w:t xml:space="preserve"> The following TP is proposed on PRS transmission in TS 38.214:</w:t>
      </w:r>
    </w:p>
    <w:tbl>
      <w:tblPr>
        <w:tblStyle w:val="TableGrid"/>
        <w:tblW w:w="0" w:type="auto"/>
        <w:tblLook w:val="04A0" w:firstRow="1" w:lastRow="0" w:firstColumn="1" w:lastColumn="0" w:noHBand="0" w:noVBand="1"/>
      </w:tblPr>
      <w:tblGrid>
        <w:gridCol w:w="9062"/>
      </w:tblGrid>
      <w:tr w:rsidR="00A53F68" w14:paraId="6A0075BE" w14:textId="77777777" w:rsidTr="00A53F68">
        <w:tc>
          <w:tcPr>
            <w:tcW w:w="9062" w:type="dxa"/>
          </w:tcPr>
          <w:p w14:paraId="69319896" w14:textId="77777777" w:rsidR="00A53F68" w:rsidRPr="00A53F68" w:rsidRDefault="00A53F68" w:rsidP="00A53F68">
            <w:pPr>
              <w:keepNext/>
              <w:keepLines/>
              <w:spacing w:before="120" w:after="180"/>
              <w:outlineLvl w:val="3"/>
              <w:rPr>
                <w:rFonts w:ascii="Arial" w:hAnsi="Arial"/>
                <w:color w:val="000000"/>
                <w:sz w:val="24"/>
                <w:szCs w:val="20"/>
                <w:lang w:val="en-GB"/>
              </w:rPr>
            </w:pPr>
            <w:bookmarkStart w:id="7" w:name="_Toc29673158"/>
            <w:bookmarkStart w:id="8" w:name="_Toc29673299"/>
            <w:bookmarkStart w:id="9" w:name="_Toc29674292"/>
            <w:r w:rsidRPr="00A53F68">
              <w:rPr>
                <w:rFonts w:ascii="Arial" w:hAnsi="Arial"/>
                <w:color w:val="000000"/>
                <w:sz w:val="24"/>
                <w:szCs w:val="20"/>
                <w:lang w:val="en-GB"/>
              </w:rPr>
              <w:lastRenderedPageBreak/>
              <w:t>5.1.6.</w:t>
            </w:r>
            <w:r w:rsidRPr="00A53F68">
              <w:rPr>
                <w:rFonts w:ascii="Arial" w:hAnsi="Arial"/>
                <w:color w:val="000000"/>
                <w:sz w:val="24"/>
                <w:szCs w:val="20"/>
              </w:rPr>
              <w:t>5</w:t>
            </w:r>
            <w:r w:rsidRPr="00A53F68">
              <w:rPr>
                <w:rFonts w:ascii="Arial" w:hAnsi="Arial"/>
                <w:color w:val="000000"/>
                <w:sz w:val="24"/>
                <w:szCs w:val="20"/>
                <w:lang w:val="en-GB"/>
              </w:rPr>
              <w:tab/>
              <w:t>PRS reception procedure</w:t>
            </w:r>
            <w:bookmarkEnd w:id="7"/>
            <w:bookmarkEnd w:id="8"/>
            <w:bookmarkEnd w:id="9"/>
          </w:p>
          <w:p w14:paraId="1658ECB1" w14:textId="13B684E5" w:rsidR="00A53F68" w:rsidRDefault="00A53F68" w:rsidP="00850EEC">
            <w:pPr>
              <w:pStyle w:val="00Text"/>
              <w:jc w:val="center"/>
              <w:rPr>
                <w:noProof/>
                <w:color w:val="FF0000"/>
                <w:sz w:val="24"/>
                <w:szCs w:val="20"/>
                <w:lang w:val="en-GB"/>
              </w:rPr>
            </w:pPr>
            <w:r w:rsidRPr="00D81CC7">
              <w:rPr>
                <w:noProof/>
                <w:color w:val="FF0000"/>
                <w:sz w:val="24"/>
                <w:szCs w:val="20"/>
                <w:lang w:val="en-GB"/>
              </w:rPr>
              <w:t>*** Unchanged text is omitted ***</w:t>
            </w:r>
          </w:p>
          <w:p w14:paraId="0EB412A2" w14:textId="77777777" w:rsidR="00A53F68" w:rsidRPr="00A53F68" w:rsidRDefault="00A53F68" w:rsidP="00A53F68">
            <w:pPr>
              <w:spacing w:after="180"/>
              <w:rPr>
                <w:szCs w:val="20"/>
                <w:lang w:val="en-GB"/>
              </w:rPr>
            </w:pPr>
            <w:r w:rsidRPr="00A53F68">
              <w:rPr>
                <w:szCs w:val="20"/>
                <w:lang w:val="en-GB"/>
              </w:rPr>
              <w:t xml:space="preserve">The UE expects that it will be configured with [IDs] each of which is defined such that it is associated with multiple DL PRS Resource Sets from the same cell. The UE expects that one of these [IDs] along with a </w:t>
            </w:r>
            <w:r w:rsidRPr="00A53F68">
              <w:rPr>
                <w:i/>
                <w:szCs w:val="20"/>
                <w:lang w:val="en-GB"/>
              </w:rPr>
              <w:t>DL-PRS-</w:t>
            </w:r>
            <w:proofErr w:type="spellStart"/>
            <w:r w:rsidRPr="00A53F68">
              <w:rPr>
                <w:i/>
                <w:szCs w:val="20"/>
                <w:lang w:val="en-GB"/>
              </w:rPr>
              <w:t>ResourceSetId</w:t>
            </w:r>
            <w:proofErr w:type="spellEnd"/>
            <w:r w:rsidRPr="00A53F68">
              <w:rPr>
                <w:i/>
                <w:szCs w:val="20"/>
                <w:lang w:val="en-GB"/>
              </w:rPr>
              <w:t xml:space="preserve"> </w:t>
            </w:r>
            <w:r w:rsidRPr="00A53F68">
              <w:rPr>
                <w:szCs w:val="20"/>
                <w:lang w:val="en-GB"/>
              </w:rPr>
              <w:t xml:space="preserve">and a </w:t>
            </w:r>
            <w:r w:rsidRPr="00A53F68">
              <w:rPr>
                <w:i/>
                <w:szCs w:val="20"/>
                <w:lang w:val="en-GB"/>
              </w:rPr>
              <w:t>DL-PRS-</w:t>
            </w:r>
            <w:proofErr w:type="spellStart"/>
            <w:r w:rsidRPr="00A53F68">
              <w:rPr>
                <w:i/>
                <w:szCs w:val="20"/>
                <w:lang w:val="en-GB"/>
              </w:rPr>
              <w:t>ResourceId</w:t>
            </w:r>
            <w:proofErr w:type="spellEnd"/>
            <w:r w:rsidRPr="00A53F68">
              <w:rPr>
                <w:i/>
                <w:szCs w:val="20"/>
                <w:lang w:val="en-GB"/>
              </w:rPr>
              <w:t xml:space="preserve"> </w:t>
            </w:r>
            <w:r w:rsidRPr="00A53F68">
              <w:rPr>
                <w:szCs w:val="20"/>
                <w:lang w:val="en-GB"/>
              </w:rPr>
              <w:t xml:space="preserve">can be used to uniquely identify a DL PRS Resource. </w:t>
            </w:r>
          </w:p>
          <w:p w14:paraId="2D3B896D" w14:textId="77777777" w:rsidR="00A53F68" w:rsidRPr="00A53F68" w:rsidRDefault="00A53F68" w:rsidP="00A53F68">
            <w:pPr>
              <w:spacing w:after="180"/>
              <w:rPr>
                <w:szCs w:val="20"/>
                <w:lang w:val="en-GB"/>
              </w:rPr>
            </w:pPr>
            <w:r w:rsidRPr="00A53F68">
              <w:rPr>
                <w:szCs w:val="20"/>
                <w:lang w:val="en-GB"/>
              </w:rPr>
              <w:t>A DL PRS resource set consists of one or more DL PRS resources and it is defined by:</w:t>
            </w:r>
          </w:p>
          <w:p w14:paraId="6013D364" w14:textId="1BC8E319" w:rsidR="00A53F68" w:rsidRPr="00A53F68" w:rsidRDefault="00A53F68" w:rsidP="00A53F68">
            <w:pPr>
              <w:spacing w:after="180"/>
              <w:ind w:left="568" w:hanging="284"/>
              <w:rPr>
                <w:color w:val="FF0000"/>
                <w:szCs w:val="20"/>
                <w:lang w:val="en-GB"/>
              </w:rPr>
            </w:pPr>
            <w:r w:rsidRPr="00A53F68">
              <w:rPr>
                <w:i/>
                <w:szCs w:val="20"/>
                <w:lang w:val="en-GB"/>
              </w:rPr>
              <w:t>-</w:t>
            </w:r>
            <w:r w:rsidRPr="00A53F68">
              <w:rPr>
                <w:i/>
                <w:szCs w:val="20"/>
                <w:lang w:val="en-GB"/>
              </w:rPr>
              <w:tab/>
              <w:t>DL-PRS-</w:t>
            </w:r>
            <w:proofErr w:type="spellStart"/>
            <w:r w:rsidRPr="00A53F68">
              <w:rPr>
                <w:i/>
                <w:szCs w:val="20"/>
                <w:lang w:val="en-GB"/>
              </w:rPr>
              <w:t>ResourceSetId</w:t>
            </w:r>
            <w:proofErr w:type="spellEnd"/>
            <w:r w:rsidRPr="00A53F68">
              <w:rPr>
                <w:i/>
                <w:szCs w:val="20"/>
                <w:lang w:val="en-GB"/>
              </w:rPr>
              <w:t xml:space="preserve"> </w:t>
            </w:r>
            <w:r w:rsidRPr="00A53F68">
              <w:rPr>
                <w:szCs w:val="20"/>
                <w:lang w:val="en-GB"/>
              </w:rPr>
              <w:t xml:space="preserve">defines the identity of the DL PRS resource set configuration. </w:t>
            </w:r>
            <w:r w:rsidRPr="00A53F68">
              <w:rPr>
                <w:color w:val="FF0000"/>
                <w:szCs w:val="20"/>
                <w:lang w:val="en-GB"/>
              </w:rPr>
              <w:t>All DL PRS resource set IDs are defined locally within a [ID] that is associated with multiple DL PRS resource sets from the same cell.</w:t>
            </w:r>
          </w:p>
          <w:p w14:paraId="3C52135B" w14:textId="77777777" w:rsidR="00A53F68" w:rsidRDefault="00A53F68" w:rsidP="00850EEC">
            <w:pPr>
              <w:pStyle w:val="00Text"/>
              <w:jc w:val="center"/>
              <w:rPr>
                <w:noProof/>
                <w:color w:val="FF0000"/>
                <w:sz w:val="24"/>
                <w:szCs w:val="20"/>
                <w:lang w:val="en-GB"/>
              </w:rPr>
            </w:pPr>
            <w:r w:rsidRPr="00D81CC7">
              <w:rPr>
                <w:noProof/>
                <w:color w:val="FF0000"/>
                <w:sz w:val="24"/>
                <w:szCs w:val="20"/>
                <w:lang w:val="en-GB"/>
              </w:rPr>
              <w:t>*** Unchanged text is omitted ***</w:t>
            </w:r>
          </w:p>
          <w:p w14:paraId="33BD5F7A" w14:textId="77777777" w:rsidR="00850EEC" w:rsidRPr="00850EEC" w:rsidRDefault="00850EEC" w:rsidP="00850EEC">
            <w:pPr>
              <w:spacing w:after="180"/>
              <w:rPr>
                <w:szCs w:val="20"/>
                <w:lang w:val="en-GB"/>
              </w:rPr>
            </w:pPr>
            <w:r w:rsidRPr="00850EEC">
              <w:rPr>
                <w:szCs w:val="20"/>
                <w:lang w:val="en-GB"/>
              </w:rPr>
              <w:t>A DL PRS resource is defined by:</w:t>
            </w:r>
          </w:p>
          <w:p w14:paraId="0304A7DC" w14:textId="77777777" w:rsidR="00850EEC" w:rsidRPr="00850EEC" w:rsidRDefault="00850EEC" w:rsidP="00850EEC">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ResourceList</w:t>
            </w:r>
            <w:proofErr w:type="spellEnd"/>
            <w:r w:rsidRPr="00850EEC">
              <w:rPr>
                <w:szCs w:val="20"/>
                <w:lang w:val="en-GB"/>
              </w:rPr>
              <w:t xml:space="preserve"> determines the DL PRS resources that are contained within one DL PRS resource set. </w:t>
            </w:r>
          </w:p>
          <w:p w14:paraId="64A862E9" w14:textId="77777777" w:rsidR="00850EEC" w:rsidRPr="00850EEC" w:rsidRDefault="00850EEC" w:rsidP="00850EEC">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ResourceId</w:t>
            </w:r>
            <w:proofErr w:type="spellEnd"/>
            <w:r w:rsidRPr="00850EEC">
              <w:rPr>
                <w:i/>
                <w:szCs w:val="20"/>
                <w:lang w:val="en-GB"/>
              </w:rPr>
              <w:t xml:space="preserve"> </w:t>
            </w:r>
            <w:r w:rsidRPr="00850EEC">
              <w:rPr>
                <w:szCs w:val="20"/>
                <w:lang w:val="en-GB"/>
              </w:rPr>
              <w:t>determines the DL PRS resource configuration identity. All DL PRS resource IDs are locally defined within a DL PRS resource set.</w:t>
            </w:r>
          </w:p>
          <w:p w14:paraId="2AE76322" w14:textId="77777777" w:rsidR="00850EEC" w:rsidRPr="00850EEC" w:rsidRDefault="00850EEC" w:rsidP="00850EEC">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SequenceId</w:t>
            </w:r>
            <w:proofErr w:type="spellEnd"/>
            <w:r w:rsidRPr="00850EEC">
              <w:rPr>
                <w:szCs w:val="20"/>
                <w:lang w:val="en-GB"/>
              </w:rPr>
              <w:t xml:space="preserve"> is used to initialize </w:t>
            </w:r>
            <w:proofErr w:type="spellStart"/>
            <w:r w:rsidRPr="00850EEC">
              <w:rPr>
                <w:szCs w:val="20"/>
                <w:lang w:val="en-GB"/>
              </w:rPr>
              <w:t>c</w:t>
            </w:r>
            <w:r w:rsidRPr="00850EEC">
              <w:rPr>
                <w:szCs w:val="20"/>
                <w:vertAlign w:val="subscript"/>
                <w:lang w:val="en-GB"/>
              </w:rPr>
              <w:t>init</w:t>
            </w:r>
            <w:proofErr w:type="spellEnd"/>
            <w:r w:rsidRPr="00850EEC">
              <w:rPr>
                <w:szCs w:val="20"/>
                <w:lang w:val="en-GB"/>
              </w:rPr>
              <w:t xml:space="preserve"> value used in pseudo random generator [4, TS38.211, 7.4.1.7.2] for generation of DL PRS sequence for a given DL PRS resource.</w:t>
            </w:r>
          </w:p>
          <w:p w14:paraId="09D2DBB5" w14:textId="77777777" w:rsidR="00850EEC" w:rsidRPr="00850EEC" w:rsidRDefault="00850EEC" w:rsidP="00850EEC">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ReOffset</w:t>
            </w:r>
            <w:proofErr w:type="spellEnd"/>
            <w:r w:rsidRPr="00850EEC">
              <w:rPr>
                <w:i/>
                <w:szCs w:val="20"/>
                <w:lang w:val="en-GB"/>
              </w:rPr>
              <w:t xml:space="preserve"> </w:t>
            </w:r>
            <w:r w:rsidRPr="00850EEC">
              <w:rPr>
                <w:szCs w:val="20"/>
                <w:lang w:val="en-GB"/>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794365C0" w14:textId="77777777" w:rsidR="00850EEC" w:rsidRPr="00850EEC" w:rsidRDefault="00850EEC" w:rsidP="00850EEC">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ResourceSlotOffset</w:t>
            </w:r>
            <w:proofErr w:type="spellEnd"/>
            <w:r w:rsidRPr="00850EEC">
              <w:rPr>
                <w:szCs w:val="20"/>
                <w:lang w:val="en-GB"/>
              </w:rPr>
              <w:t xml:space="preserve"> determines the starting slot of the DL PRS resource with respect to corresponding </w:t>
            </w:r>
            <w:r w:rsidRPr="00850EEC">
              <w:rPr>
                <w:i/>
                <w:szCs w:val="20"/>
                <w:lang w:val="en-GB"/>
              </w:rPr>
              <w:t>DL-PRS-</w:t>
            </w:r>
            <w:proofErr w:type="spellStart"/>
            <w:r w:rsidRPr="00850EEC">
              <w:rPr>
                <w:i/>
                <w:szCs w:val="20"/>
                <w:lang w:val="en-GB"/>
              </w:rPr>
              <w:t>ResourceSetSlotOffset</w:t>
            </w:r>
            <w:proofErr w:type="spellEnd"/>
          </w:p>
          <w:p w14:paraId="29A35D07" w14:textId="7FE4D1D8" w:rsidR="00850EEC" w:rsidRPr="00850EEC" w:rsidRDefault="00850EEC" w:rsidP="00850EEC">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ResourceSymbolOffset</w:t>
            </w:r>
            <w:proofErr w:type="spellEnd"/>
            <w:r w:rsidRPr="00850EEC">
              <w:rPr>
                <w:szCs w:val="20"/>
                <w:lang w:val="en-GB"/>
              </w:rPr>
              <w:t xml:space="preserve"> determines the starting symbol of the DL PRS resource within </w:t>
            </w:r>
            <w:r w:rsidRPr="00850EEC">
              <w:rPr>
                <w:strike/>
                <w:color w:val="FF0000"/>
                <w:szCs w:val="20"/>
                <w:lang w:val="en-GB"/>
              </w:rPr>
              <w:t>the starting</w:t>
            </w:r>
            <w:r w:rsidRPr="00850EEC">
              <w:rPr>
                <w:color w:val="FF0000"/>
                <w:szCs w:val="20"/>
                <w:lang w:val="en-GB"/>
              </w:rPr>
              <w:t xml:space="preserve"> one </w:t>
            </w:r>
            <w:r w:rsidRPr="00850EEC">
              <w:rPr>
                <w:szCs w:val="20"/>
                <w:lang w:val="en-GB"/>
              </w:rPr>
              <w:t xml:space="preserve">slot. </w:t>
            </w:r>
          </w:p>
          <w:p w14:paraId="7B34AD21" w14:textId="77777777" w:rsidR="00850EEC" w:rsidRPr="00850EEC" w:rsidRDefault="00850EEC" w:rsidP="00850EEC">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NumSymbols</w:t>
            </w:r>
            <w:proofErr w:type="spellEnd"/>
            <w:r w:rsidRPr="00850EEC">
              <w:rPr>
                <w:szCs w:val="20"/>
                <w:lang w:val="en-GB"/>
              </w:rPr>
              <w:t xml:space="preserve"> defines the number of symbols of the DL PRS resource within a slot where the allowable values are given in Clause 7.4.1.7.1 of [4, TS38.211]. </w:t>
            </w:r>
          </w:p>
          <w:p w14:paraId="2EE2D828" w14:textId="5F4483D9" w:rsidR="00850EEC" w:rsidRPr="00850EEC" w:rsidRDefault="00850EEC" w:rsidP="00850EEC">
            <w:pPr>
              <w:spacing w:after="180"/>
              <w:ind w:left="568" w:hanging="284"/>
              <w:rPr>
                <w:szCs w:val="20"/>
                <w:lang w:val="en-GB"/>
              </w:rPr>
            </w:pPr>
            <w:r w:rsidRPr="00850EEC">
              <w:rPr>
                <w:i/>
                <w:szCs w:val="20"/>
                <w:lang w:val="en-GB"/>
              </w:rPr>
              <w:t>-</w:t>
            </w:r>
            <w:r w:rsidRPr="00850EEC">
              <w:rPr>
                <w:i/>
                <w:szCs w:val="20"/>
                <w:lang w:val="en-GB"/>
              </w:rPr>
              <w:tab/>
              <w:t xml:space="preserve">DL-PRS-QCL-Info </w:t>
            </w:r>
            <w:r w:rsidRPr="00850EEC">
              <w:rPr>
                <w:szCs w:val="20"/>
                <w:lang w:val="en-GB"/>
              </w:rPr>
              <w:t xml:space="preserve">defines any quasi-colocation </w:t>
            </w:r>
            <w:r w:rsidRPr="00850EEC">
              <w:rPr>
                <w:strike/>
                <w:color w:val="FF0000"/>
                <w:szCs w:val="20"/>
                <w:lang w:val="en-GB"/>
              </w:rPr>
              <w:t>information of</w:t>
            </w:r>
            <w:r w:rsidRPr="00850EEC">
              <w:rPr>
                <w:color w:val="FF0000"/>
                <w:szCs w:val="20"/>
                <w:lang w:val="en-GB"/>
              </w:rPr>
              <w:t xml:space="preserve"> relationship between the PRS port of </w:t>
            </w:r>
            <w:r w:rsidRPr="00850EEC">
              <w:rPr>
                <w:szCs w:val="20"/>
                <w:lang w:val="en-GB"/>
              </w:rPr>
              <w:t xml:space="preserve">the DL PRS resource </w:t>
            </w:r>
            <w:r w:rsidRPr="00850EEC">
              <w:rPr>
                <w:strike/>
                <w:color w:val="FF0000"/>
                <w:szCs w:val="20"/>
                <w:lang w:val="en-GB"/>
              </w:rPr>
              <w:t>with</w:t>
            </w:r>
            <w:r w:rsidRPr="00850EEC">
              <w:rPr>
                <w:color w:val="FF0000"/>
                <w:szCs w:val="20"/>
                <w:lang w:val="en-GB"/>
              </w:rPr>
              <w:t xml:space="preserve"> and </w:t>
            </w:r>
            <w:r w:rsidRPr="00850EEC">
              <w:rPr>
                <w:szCs w:val="20"/>
                <w:lang w:val="en-GB"/>
              </w:rPr>
              <w:t>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084C164E" w14:textId="4BF3442F" w:rsidR="00850EEC" w:rsidRPr="00850EEC" w:rsidRDefault="00850EEC" w:rsidP="00850EEC">
            <w:pPr>
              <w:pStyle w:val="00Text"/>
              <w:jc w:val="center"/>
              <w:rPr>
                <w:lang w:val="en-GB"/>
              </w:rPr>
            </w:pPr>
            <w:r w:rsidRPr="00D81CC7">
              <w:rPr>
                <w:noProof/>
                <w:color w:val="FF0000"/>
                <w:sz w:val="24"/>
                <w:szCs w:val="20"/>
                <w:lang w:val="en-GB"/>
              </w:rPr>
              <w:t>*** Unchanged text is omitted ***</w:t>
            </w:r>
          </w:p>
        </w:tc>
      </w:tr>
    </w:tbl>
    <w:p w14:paraId="4F14967F" w14:textId="55DA1010" w:rsidR="00A53F68" w:rsidRDefault="00521A6C" w:rsidP="00D16514">
      <w:pPr>
        <w:pStyle w:val="00Text"/>
      </w:pPr>
      <w:r>
        <w:t>The gNB can configure a spatial domain transmission filter for an SRS resource for positioning through configuring spatial relation. If the gNB does not provide spatial relation to one SRS resource, it shall be up to UE implementation to implement spatial domain transmission filter on that SRS resource. The specification does not need specify that and therefore we suggest to delete that redundant wording as the following TP</w:t>
      </w:r>
      <w:r w:rsidR="0014160E">
        <w:t xml:space="preserve"> for TS 38.214</w:t>
      </w:r>
      <w:r>
        <w:t xml:space="preserve">:  </w:t>
      </w:r>
    </w:p>
    <w:p w14:paraId="37F9E30C" w14:textId="2207B0E7" w:rsidR="00BC34BA" w:rsidRDefault="00BC34BA" w:rsidP="00193464">
      <w:pPr>
        <w:pStyle w:val="00Text"/>
        <w:spacing w:after="0"/>
      </w:pPr>
    </w:p>
    <w:tbl>
      <w:tblPr>
        <w:tblStyle w:val="TableGrid"/>
        <w:tblW w:w="0" w:type="auto"/>
        <w:tblLook w:val="04A0" w:firstRow="1" w:lastRow="0" w:firstColumn="1" w:lastColumn="0" w:noHBand="0" w:noVBand="1"/>
      </w:tblPr>
      <w:tblGrid>
        <w:gridCol w:w="9062"/>
      </w:tblGrid>
      <w:tr w:rsidR="00521A6C" w14:paraId="17036136" w14:textId="77777777" w:rsidTr="00521A6C">
        <w:tc>
          <w:tcPr>
            <w:tcW w:w="9062" w:type="dxa"/>
          </w:tcPr>
          <w:p w14:paraId="4ED2D8A7" w14:textId="77777777" w:rsidR="00521A6C" w:rsidRPr="00521A6C" w:rsidRDefault="00521A6C" w:rsidP="00521A6C">
            <w:pPr>
              <w:keepNext/>
              <w:keepLines/>
              <w:spacing w:before="120" w:after="180"/>
              <w:outlineLvl w:val="3"/>
              <w:rPr>
                <w:rFonts w:ascii="Arial" w:hAnsi="Arial"/>
                <w:sz w:val="24"/>
                <w:szCs w:val="20"/>
                <w:lang w:val="x-none"/>
              </w:rPr>
            </w:pPr>
            <w:bookmarkStart w:id="10" w:name="_Toc29673223"/>
            <w:bookmarkStart w:id="11" w:name="_Toc29673364"/>
            <w:bookmarkStart w:id="12" w:name="_Toc29674357"/>
            <w:r w:rsidRPr="00521A6C">
              <w:rPr>
                <w:rFonts w:ascii="Arial" w:hAnsi="Arial"/>
                <w:sz w:val="24"/>
                <w:szCs w:val="20"/>
                <w:lang w:val="x-none"/>
              </w:rPr>
              <w:lastRenderedPageBreak/>
              <w:t>6.2.1.4</w:t>
            </w:r>
            <w:r w:rsidRPr="00521A6C">
              <w:rPr>
                <w:rFonts w:ascii="Arial" w:hAnsi="Arial"/>
                <w:sz w:val="24"/>
                <w:szCs w:val="20"/>
                <w:lang w:val="x-none"/>
              </w:rPr>
              <w:tab/>
              <w:t>UE sounding procedure for positioning purposes</w:t>
            </w:r>
            <w:bookmarkEnd w:id="10"/>
            <w:bookmarkEnd w:id="11"/>
            <w:bookmarkEnd w:id="12"/>
          </w:p>
          <w:p w14:paraId="09CE65A0" w14:textId="77777777" w:rsidR="00521A6C" w:rsidRPr="00521A6C" w:rsidRDefault="00521A6C" w:rsidP="00521A6C">
            <w:pPr>
              <w:spacing w:after="180"/>
              <w:rPr>
                <w:szCs w:val="20"/>
                <w:lang w:val="en-GB"/>
              </w:rPr>
            </w:pPr>
            <w:r w:rsidRPr="00521A6C">
              <w:rPr>
                <w:szCs w:val="20"/>
                <w:lang w:val="en-GB"/>
              </w:rPr>
              <w:t xml:space="preserve">When the SRS is configured by the higher layer parameter [SRS-for-positioning] and if the higher layer parameter </w:t>
            </w:r>
            <w:proofErr w:type="spellStart"/>
            <w:r w:rsidRPr="00521A6C">
              <w:rPr>
                <w:i/>
                <w:szCs w:val="20"/>
                <w:lang w:val="en-GB"/>
              </w:rPr>
              <w:t>spatialRelationInfo</w:t>
            </w:r>
            <w:proofErr w:type="spellEnd"/>
            <w:r w:rsidRPr="00521A6C">
              <w:rPr>
                <w:i/>
                <w:szCs w:val="20"/>
                <w:lang w:val="en-GB"/>
              </w:rPr>
              <w:t xml:space="preserve"> </w:t>
            </w:r>
            <w:r w:rsidRPr="00521A6C">
              <w:rPr>
                <w:szCs w:val="20"/>
                <w:lang w:val="en-GB"/>
              </w:rPr>
              <w:t>is configured</w:t>
            </w:r>
            <w:r w:rsidRPr="00521A6C">
              <w:rPr>
                <w:i/>
                <w:szCs w:val="20"/>
                <w:lang w:val="en-GB"/>
              </w:rPr>
              <w:t xml:space="preserve">, </w:t>
            </w:r>
            <w:r w:rsidRPr="00521A6C">
              <w:rPr>
                <w:szCs w:val="20"/>
                <w:lang w:val="en-GB"/>
              </w:rPr>
              <w:t xml:space="preserve">it contains the ID of the configuration fields of a reference RS according to Clause 6.3.2 of [TS 38.331]. The reference RS can be an SRS configured by the higher layer parameter </w:t>
            </w:r>
            <w:r w:rsidRPr="00521A6C">
              <w:rPr>
                <w:i/>
                <w:iCs/>
                <w:szCs w:val="20"/>
                <w:lang w:val="en-GB"/>
              </w:rPr>
              <w:t>SRS-Config</w:t>
            </w:r>
            <w:r w:rsidRPr="00521A6C">
              <w:rPr>
                <w:szCs w:val="20"/>
                <w:lang w:val="en-GB"/>
              </w:rPr>
              <w:t xml:space="preserve"> or [SRS-for-positioning], CSI-RS, SS/PBCH block, or a DL PRS configured on a serving cell or a SS/PBCH block or a DL PRS configured on a non-serving cell. </w:t>
            </w:r>
          </w:p>
          <w:p w14:paraId="4E1D4E44" w14:textId="77777777" w:rsidR="00521A6C" w:rsidRPr="00521A6C" w:rsidRDefault="00521A6C" w:rsidP="00521A6C">
            <w:pPr>
              <w:spacing w:after="180"/>
              <w:rPr>
                <w:szCs w:val="20"/>
              </w:rPr>
            </w:pPr>
            <w:r w:rsidRPr="00521A6C">
              <w:rPr>
                <w:szCs w:val="20"/>
              </w:rPr>
              <w:t>The UE is not expected to transmit multiple SRS resources with different spatial relations in the same OFDM symbol.</w:t>
            </w:r>
          </w:p>
          <w:p w14:paraId="555067CF" w14:textId="77777777" w:rsidR="00521A6C" w:rsidRPr="00521A6C" w:rsidRDefault="00521A6C" w:rsidP="00521A6C">
            <w:pPr>
              <w:spacing w:after="180"/>
              <w:rPr>
                <w:strike/>
                <w:color w:val="FF0000"/>
                <w:szCs w:val="20"/>
              </w:rPr>
            </w:pPr>
            <w:r w:rsidRPr="00521A6C">
              <w:rPr>
                <w:strike/>
                <w:color w:val="FF0000"/>
                <w:szCs w:val="20"/>
              </w:rPr>
              <w:t xml:space="preserve">If the UE is not configured with the higher layer parameter </w:t>
            </w:r>
            <w:proofErr w:type="spellStart"/>
            <w:r w:rsidRPr="00521A6C">
              <w:rPr>
                <w:i/>
                <w:strike/>
                <w:color w:val="FF0000"/>
                <w:szCs w:val="20"/>
              </w:rPr>
              <w:t>spatialRelationInfo</w:t>
            </w:r>
            <w:proofErr w:type="spellEnd"/>
            <w:r w:rsidRPr="00521A6C">
              <w:rPr>
                <w:strike/>
                <w:color w:val="FF0000"/>
                <w:szCs w:val="20"/>
              </w:rPr>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14:paraId="08AB59A1" w14:textId="77777777" w:rsidR="00521A6C" w:rsidRPr="00521A6C" w:rsidRDefault="00521A6C" w:rsidP="00521A6C">
            <w:pPr>
              <w:spacing w:after="180"/>
              <w:rPr>
                <w:szCs w:val="20"/>
              </w:rPr>
            </w:pPr>
            <w:r w:rsidRPr="00521A6C">
              <w:rPr>
                <w:szCs w:val="20"/>
              </w:rPr>
              <w:t>The UE is only expected to transmit an SRS configured the by the higher layer parameter [SRS-for-positioning] within the active UL BWP of the UE.</w:t>
            </w:r>
          </w:p>
          <w:p w14:paraId="309A1868" w14:textId="77777777" w:rsidR="00521A6C" w:rsidRPr="00521A6C" w:rsidRDefault="00521A6C" w:rsidP="00521A6C">
            <w:pPr>
              <w:spacing w:after="180"/>
              <w:rPr>
                <w:szCs w:val="20"/>
              </w:rPr>
            </w:pPr>
            <w:r w:rsidRPr="00521A6C">
              <w:rPr>
                <w:szCs w:val="20"/>
              </w:rPr>
              <w:t xml:space="preserve">When the configuration of SRS is done by the higher layer parameter [SRS-for-positioning], the UE can only be provided with a single RS source in </w:t>
            </w:r>
            <w:proofErr w:type="spellStart"/>
            <w:r w:rsidRPr="00521A6C">
              <w:rPr>
                <w:i/>
                <w:szCs w:val="20"/>
              </w:rPr>
              <w:t>spatialRelationInfo</w:t>
            </w:r>
            <w:proofErr w:type="spellEnd"/>
            <w:r w:rsidRPr="00521A6C">
              <w:rPr>
                <w:szCs w:val="20"/>
              </w:rPr>
              <w:t xml:space="preserve"> per SRS resource.</w:t>
            </w:r>
          </w:p>
          <w:p w14:paraId="22A719FC" w14:textId="77777777" w:rsidR="00521A6C" w:rsidRPr="00521A6C" w:rsidRDefault="00521A6C" w:rsidP="00521A6C">
            <w:pPr>
              <w:spacing w:after="180"/>
              <w:rPr>
                <w:szCs w:val="20"/>
                <w:lang w:val="en-GB"/>
              </w:rPr>
            </w:pPr>
            <w:r w:rsidRPr="00521A6C">
              <w:rPr>
                <w:szCs w:val="20"/>
              </w:rPr>
              <w:t xml:space="preserve">If an SRS configured by the higher parameter [SRS-for-positioning] collides with a scheduled PUSCH, the SRS is dropped in the symbols where the collision occurs. </w:t>
            </w:r>
          </w:p>
          <w:p w14:paraId="786A09B5" w14:textId="4D0B38D0" w:rsidR="00521A6C" w:rsidRPr="00521A6C" w:rsidRDefault="00521A6C" w:rsidP="00521A6C">
            <w:pPr>
              <w:pStyle w:val="00Text"/>
              <w:spacing w:after="0"/>
              <w:jc w:val="center"/>
              <w:rPr>
                <w:lang w:val="en-GB"/>
              </w:rPr>
            </w:pPr>
            <w:r w:rsidRPr="00D81CC7">
              <w:rPr>
                <w:noProof/>
                <w:color w:val="FF0000"/>
                <w:sz w:val="24"/>
                <w:szCs w:val="20"/>
                <w:lang w:val="en-GB"/>
              </w:rPr>
              <w:t>*** Unchanged text is omitted ***</w:t>
            </w:r>
          </w:p>
        </w:tc>
      </w:tr>
    </w:tbl>
    <w:p w14:paraId="67607B12" w14:textId="3AC3B5C4" w:rsidR="00BC34BA" w:rsidRDefault="00BC34BA" w:rsidP="00193464">
      <w:pPr>
        <w:pStyle w:val="00Text"/>
        <w:spacing w:after="0"/>
      </w:pPr>
    </w:p>
    <w:p w14:paraId="69A8645B" w14:textId="7731E88F" w:rsidR="00F65FEA" w:rsidRDefault="00F65FEA" w:rsidP="00F65FEA">
      <w:pPr>
        <w:pStyle w:val="01"/>
        <w:numPr>
          <w:ilvl w:val="0"/>
          <w:numId w:val="1"/>
        </w:numPr>
        <w:ind w:left="562" w:hanging="562"/>
      </w:pPr>
      <w:r>
        <w:t>Conclusion</w:t>
      </w:r>
    </w:p>
    <w:p w14:paraId="104C3E8B" w14:textId="7FF2E016" w:rsidR="002328B0" w:rsidRDefault="002328B0" w:rsidP="002328B0">
      <w:pPr>
        <w:pStyle w:val="00Text"/>
      </w:pPr>
      <w:r w:rsidRPr="001B2F18">
        <w:t xml:space="preserve">In this contribution, we </w:t>
      </w:r>
      <w:r w:rsidR="000C64A0">
        <w:t>discussed remaining issues on physical procedure supporting gNB/UE positioning measurement and provided corresponding text proposals</w:t>
      </w:r>
      <w:r w:rsidRPr="001B2F18">
        <w:t>,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238BBA22" w14:textId="27B803D1" w:rsidR="001D1D97" w:rsidRPr="00807A06" w:rsidRDefault="001D1D97" w:rsidP="001D1D97">
      <w:pPr>
        <w:pStyle w:val="00Text"/>
        <w:numPr>
          <w:ilvl w:val="0"/>
          <w:numId w:val="47"/>
        </w:numPr>
        <w:rPr>
          <w:b/>
          <w:bCs/>
        </w:rPr>
      </w:pPr>
      <w:r w:rsidRPr="00807A06">
        <w:rPr>
          <w:b/>
          <w:bCs/>
        </w:rPr>
        <w:t>The following TPs are proposed for TS 38.213</w:t>
      </w:r>
    </w:p>
    <w:tbl>
      <w:tblPr>
        <w:tblStyle w:val="TableGrid"/>
        <w:tblW w:w="0" w:type="auto"/>
        <w:tblLook w:val="04A0" w:firstRow="1" w:lastRow="0" w:firstColumn="1" w:lastColumn="0" w:noHBand="0" w:noVBand="1"/>
      </w:tblPr>
      <w:tblGrid>
        <w:gridCol w:w="9062"/>
      </w:tblGrid>
      <w:tr w:rsidR="001D1D97" w:rsidRPr="001D1D97" w14:paraId="13B15881" w14:textId="77777777" w:rsidTr="00BC07BF">
        <w:tc>
          <w:tcPr>
            <w:tcW w:w="9062" w:type="dxa"/>
          </w:tcPr>
          <w:p w14:paraId="4AA309BC" w14:textId="77777777" w:rsidR="001D1D97" w:rsidRPr="001D1D97" w:rsidRDefault="001D1D97" w:rsidP="00BC07BF">
            <w:pPr>
              <w:keepNext/>
              <w:keepLines/>
              <w:spacing w:before="120" w:after="180"/>
              <w:outlineLvl w:val="2"/>
              <w:rPr>
                <w:rFonts w:ascii="Arial" w:hAnsi="Arial"/>
                <w:sz w:val="24"/>
                <w:szCs w:val="18"/>
                <w:lang w:val="en-GB"/>
              </w:rPr>
            </w:pPr>
            <w:r w:rsidRPr="001D1D97">
              <w:rPr>
                <w:rFonts w:ascii="Arial" w:hAnsi="Arial"/>
                <w:sz w:val="24"/>
                <w:szCs w:val="18"/>
                <w:lang w:val="en-GB"/>
              </w:rPr>
              <w:lastRenderedPageBreak/>
              <w:t>7.3.1</w:t>
            </w:r>
            <w:r w:rsidRPr="001D1D97">
              <w:rPr>
                <w:rFonts w:ascii="Arial" w:hAnsi="Arial"/>
                <w:sz w:val="24"/>
                <w:szCs w:val="18"/>
                <w:lang w:val="en-GB"/>
              </w:rPr>
              <w:tab/>
              <w:t>UE behaviour</w:t>
            </w:r>
          </w:p>
          <w:p w14:paraId="6BB957DF" w14:textId="77777777" w:rsidR="001D1D97" w:rsidRPr="001D1D97" w:rsidRDefault="001D1D97" w:rsidP="00BC07BF">
            <w:pPr>
              <w:keepNext/>
              <w:keepLines/>
              <w:spacing w:before="180" w:after="180"/>
              <w:ind w:left="1134" w:hanging="1134"/>
              <w:jc w:val="center"/>
              <w:outlineLvl w:val="1"/>
              <w:rPr>
                <w:rFonts w:eastAsia="SimSun"/>
                <w:noProof/>
                <w:color w:val="FF0000"/>
                <w:sz w:val="24"/>
                <w:szCs w:val="18"/>
                <w:lang w:val="en-GB" w:eastAsia="zh-CN"/>
              </w:rPr>
            </w:pPr>
            <w:r w:rsidRPr="001D1D97">
              <w:rPr>
                <w:rFonts w:eastAsia="SimSun"/>
                <w:noProof/>
                <w:color w:val="FF0000"/>
                <w:sz w:val="24"/>
                <w:szCs w:val="18"/>
                <w:lang w:val="en-GB" w:eastAsia="zh-CN"/>
              </w:rPr>
              <w:t>*** Unchanged text is omitted ***</w:t>
            </w:r>
          </w:p>
          <w:p w14:paraId="406CF967" w14:textId="77777777" w:rsidR="001D1D97" w:rsidRPr="001D1D97" w:rsidRDefault="001D1D97" w:rsidP="00BC07BF">
            <w:pPr>
              <w:spacing w:after="180"/>
              <w:rPr>
                <w:sz w:val="24"/>
                <w:szCs w:val="18"/>
                <w:lang w:val="en-GB"/>
              </w:rPr>
            </w:pPr>
            <w:r w:rsidRPr="001D1D97">
              <w:rPr>
                <w:sz w:val="24"/>
                <w:szCs w:val="18"/>
                <w:lang w:val="en-GB"/>
              </w:rPr>
              <w:t xml:space="preserve">If a UE transmits SRS based on a configuration by IE </w:t>
            </w:r>
            <w:r w:rsidRPr="001D1D97">
              <w:rPr>
                <w:i/>
                <w:sz w:val="24"/>
                <w:szCs w:val="18"/>
                <w:lang w:val="en-GB"/>
              </w:rPr>
              <w:t xml:space="preserve">SRS-Positioning-Config </w:t>
            </w:r>
            <w:r w:rsidRPr="001D1D97">
              <w:rPr>
                <w:sz w:val="24"/>
                <w:szCs w:val="18"/>
                <w:lang w:val="en-GB"/>
              </w:rPr>
              <w:t xml:space="preserve">on active </w:t>
            </w:r>
            <w:r w:rsidRPr="001D1D97">
              <w:rPr>
                <w:sz w:val="24"/>
                <w:szCs w:val="18"/>
              </w:rPr>
              <w:t xml:space="preserve">UL BWP </w:t>
            </w:r>
            <m:oMath>
              <m:r>
                <w:rPr>
                  <w:rFonts w:ascii="Cambria Math" w:eastAsia="MS Mincho" w:hAnsi="Cambria Math"/>
                  <w:sz w:val="24"/>
                  <w:szCs w:val="18"/>
                  <w:lang w:val="en-GB" w:eastAsia="ja-JP"/>
                </w:rPr>
                <m:t>b</m:t>
              </m:r>
            </m:oMath>
            <w:r w:rsidRPr="001D1D97">
              <w:rPr>
                <w:iCs/>
                <w:sz w:val="24"/>
                <w:szCs w:val="18"/>
              </w:rPr>
              <w:t xml:space="preserve"> </w:t>
            </w:r>
            <w:r w:rsidRPr="001D1D97">
              <w:rPr>
                <w:sz w:val="24"/>
                <w:szCs w:val="18"/>
              </w:rPr>
              <w:t xml:space="preserve">of </w:t>
            </w:r>
            <w:r w:rsidRPr="001D1D97">
              <w:rPr>
                <w:sz w:val="24"/>
                <w:szCs w:val="18"/>
                <w:lang w:val="en-GB"/>
              </w:rPr>
              <w:t xml:space="preserve">carrier </w:t>
            </w:r>
            <m:oMath>
              <m:r>
                <w:rPr>
                  <w:rFonts w:ascii="Cambria Math" w:eastAsia="MS Mincho" w:hAnsi="Cambria Math"/>
                  <w:sz w:val="24"/>
                  <w:szCs w:val="18"/>
                  <w:lang w:val="en-GB" w:eastAsia="ja-JP"/>
                </w:rPr>
                <m:t>f</m:t>
              </m:r>
            </m:oMath>
            <w:r w:rsidRPr="001D1D97">
              <w:rPr>
                <w:iCs/>
                <w:sz w:val="24"/>
                <w:szCs w:val="18"/>
                <w:lang w:val="en-GB"/>
              </w:rPr>
              <w:t xml:space="preserve"> of</w:t>
            </w:r>
            <w:r w:rsidRPr="001D1D97">
              <w:rPr>
                <w:sz w:val="24"/>
                <w:szCs w:val="18"/>
                <w:lang w:val="en-GB"/>
              </w:rPr>
              <w:t xml:space="preserve"> serving cell </w:t>
            </w:r>
            <m:oMath>
              <m:r>
                <w:rPr>
                  <w:rFonts w:ascii="Cambria Math" w:eastAsia="MS Mincho" w:hAnsi="Cambria Math"/>
                  <w:sz w:val="24"/>
                  <w:szCs w:val="18"/>
                  <w:lang w:val="en-GB" w:eastAsia="ja-JP"/>
                </w:rPr>
                <m:t>c</m:t>
              </m:r>
            </m:oMath>
            <w:r w:rsidRPr="001D1D97">
              <w:rPr>
                <w:sz w:val="24"/>
                <w:szCs w:val="18"/>
                <w:lang w:val="en-GB"/>
              </w:rPr>
              <w:t xml:space="preserve">, the UE determines the SRS transmission power </w:t>
            </w:r>
            <m:oMath>
              <m:sSub>
                <m:sSubPr>
                  <m:ctrlPr>
                    <w:rPr>
                      <w:rFonts w:ascii="Cambria Math" w:hAnsi="Cambria Math"/>
                      <w:i/>
                      <w:sz w:val="24"/>
                      <w:szCs w:val="18"/>
                      <w:lang w:val="en-GB"/>
                    </w:rPr>
                  </m:ctrlPr>
                </m:sSubPr>
                <m:e>
                  <m:r>
                    <w:rPr>
                      <w:rFonts w:ascii="Cambria Math" w:hAnsi="Cambria Math"/>
                      <w:sz w:val="24"/>
                      <w:szCs w:val="18"/>
                      <w:lang w:val="en-GB"/>
                    </w:rPr>
                    <m:t>P</m:t>
                  </m:r>
                </m:e>
                <m:sub>
                  <m:r>
                    <w:rPr>
                      <w:rFonts w:ascii="Cambria Math" w:hAnsi="Cambria Math"/>
                      <w:sz w:val="24"/>
                      <w:szCs w:val="18"/>
                      <w:lang w:val="en-GB"/>
                    </w:rPr>
                    <m:t>SRS,b,f,c</m:t>
                  </m:r>
                </m:sub>
              </m:sSub>
              <m:d>
                <m:dPr>
                  <m:ctrlPr>
                    <w:rPr>
                      <w:rFonts w:ascii="Cambria Math" w:eastAsia="MS Mincho" w:hAnsi="Cambria Math"/>
                      <w:i/>
                      <w:sz w:val="24"/>
                      <w:szCs w:val="18"/>
                      <w:lang w:val="en-GB" w:eastAsia="ja-JP"/>
                    </w:rPr>
                  </m:ctrlPr>
                </m:dPr>
                <m:e>
                  <m:r>
                    <w:rPr>
                      <w:rFonts w:ascii="Cambria Math" w:eastAsia="MS Mincho" w:hAnsi="Cambria Math"/>
                      <w:sz w:val="24"/>
                      <w:szCs w:val="18"/>
                      <w:lang w:val="en-GB" w:eastAsia="ja-JP"/>
                    </w:rPr>
                    <m:t>i,</m:t>
                  </m:r>
                  <m:sSub>
                    <m:sSubPr>
                      <m:ctrlPr>
                        <w:rPr>
                          <w:rFonts w:ascii="Cambria Math" w:eastAsia="MS Mincho" w:hAnsi="Cambria Math"/>
                          <w:i/>
                          <w:sz w:val="24"/>
                          <w:szCs w:val="18"/>
                          <w:lang w:val="en-GB" w:eastAsia="ja-JP"/>
                        </w:rPr>
                      </m:ctrlPr>
                    </m:sSubPr>
                    <m:e>
                      <m:r>
                        <w:rPr>
                          <w:rFonts w:ascii="Cambria Math" w:eastAsia="MS Mincho" w:hAnsi="Cambria Math"/>
                          <w:sz w:val="24"/>
                          <w:szCs w:val="18"/>
                          <w:lang w:val="en-GB" w:eastAsia="ja-JP"/>
                        </w:rPr>
                        <m:t>q</m:t>
                      </m:r>
                    </m:e>
                    <m:sub>
                      <m:r>
                        <w:rPr>
                          <w:rFonts w:ascii="Cambria Math" w:eastAsia="MS Mincho" w:hAnsi="Cambria Math"/>
                          <w:sz w:val="24"/>
                          <w:szCs w:val="18"/>
                          <w:lang w:val="en-GB" w:eastAsia="ja-JP"/>
                        </w:rPr>
                        <m:t>s</m:t>
                      </m:r>
                    </m:sub>
                  </m:sSub>
                </m:e>
              </m:d>
            </m:oMath>
            <w:r w:rsidRPr="001D1D97">
              <w:rPr>
                <w:sz w:val="24"/>
                <w:szCs w:val="18"/>
                <w:lang w:val="en-GB"/>
              </w:rPr>
              <w:t xml:space="preserve"> in SRS transmission occasion </w:t>
            </w:r>
            <m:oMath>
              <m:r>
                <w:rPr>
                  <w:rFonts w:ascii="Cambria Math" w:hAnsi="Cambria Math"/>
                  <w:sz w:val="24"/>
                  <w:szCs w:val="18"/>
                  <w:lang w:val="en-GB"/>
                </w:rPr>
                <m:t>i</m:t>
              </m:r>
            </m:oMath>
            <w:r w:rsidRPr="001D1D97">
              <w:rPr>
                <w:iCs/>
                <w:sz w:val="24"/>
                <w:szCs w:val="18"/>
                <w:lang w:val="en-GB"/>
              </w:rPr>
              <w:t xml:space="preserve"> </w:t>
            </w:r>
            <w:r w:rsidRPr="001D1D97">
              <w:rPr>
                <w:sz w:val="24"/>
                <w:szCs w:val="18"/>
                <w:lang w:val="en-GB"/>
              </w:rPr>
              <w:t xml:space="preserve">as </w:t>
            </w:r>
          </w:p>
          <w:p w14:paraId="2FA8B3C5" w14:textId="77777777" w:rsidR="001D1D97" w:rsidRPr="001D1D97" w:rsidRDefault="001D1D97" w:rsidP="00BC07BF">
            <w:pPr>
              <w:keepLines/>
              <w:tabs>
                <w:tab w:val="center" w:pos="4536"/>
                <w:tab w:val="right" w:pos="9072"/>
              </w:tabs>
              <w:spacing w:after="180"/>
              <w:jc w:val="center"/>
              <w:rPr>
                <w:noProof/>
                <w:sz w:val="24"/>
                <w:szCs w:val="18"/>
                <w:lang w:val="en-GB"/>
              </w:rPr>
            </w:pPr>
            <w:r w:rsidRPr="001D1D97">
              <w:rPr>
                <w:noProof/>
                <w:position w:val="-32"/>
                <w:sz w:val="24"/>
                <w:szCs w:val="18"/>
              </w:rPr>
              <w:drawing>
                <wp:inline distT="0" distB="0" distL="0" distR="0" wp14:anchorId="159D10FA" wp14:editId="45A0FE91">
                  <wp:extent cx="4600575" cy="4667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0575" cy="466725"/>
                          </a:xfrm>
                          <a:prstGeom prst="rect">
                            <a:avLst/>
                          </a:prstGeom>
                          <a:noFill/>
                          <a:ln>
                            <a:noFill/>
                          </a:ln>
                        </pic:spPr>
                      </pic:pic>
                    </a:graphicData>
                  </a:graphic>
                </wp:inline>
              </w:drawing>
            </w:r>
            <w:r w:rsidRPr="001D1D97">
              <w:rPr>
                <w:noProof/>
                <w:sz w:val="24"/>
                <w:szCs w:val="18"/>
                <w:lang w:val="en-GB"/>
              </w:rPr>
              <w:t xml:space="preserve"> [dBm]</w:t>
            </w:r>
          </w:p>
          <w:p w14:paraId="76054DC0" w14:textId="77777777" w:rsidR="001D1D97" w:rsidRPr="001D1D97" w:rsidRDefault="001D1D97" w:rsidP="00BC07BF">
            <w:pPr>
              <w:spacing w:after="180"/>
              <w:rPr>
                <w:sz w:val="24"/>
                <w:szCs w:val="18"/>
                <w:lang w:val="en-GB"/>
              </w:rPr>
            </w:pPr>
            <w:r w:rsidRPr="001D1D97">
              <w:rPr>
                <w:sz w:val="24"/>
                <w:szCs w:val="18"/>
                <w:lang w:val="en-GB"/>
              </w:rPr>
              <w:t xml:space="preserve">where, </w:t>
            </w:r>
          </w:p>
          <w:p w14:paraId="4484C000" w14:textId="77777777" w:rsidR="001D1D97" w:rsidRPr="001D1D97" w:rsidRDefault="001D1D97" w:rsidP="00BC07BF">
            <w:pPr>
              <w:spacing w:after="180"/>
              <w:ind w:left="630" w:hanging="346"/>
              <w:rPr>
                <w:sz w:val="24"/>
                <w:szCs w:val="18"/>
              </w:rPr>
            </w:pPr>
            <w:r w:rsidRPr="001D1D97">
              <w:rPr>
                <w:sz w:val="24"/>
                <w:szCs w:val="18"/>
                <w:lang w:val="x-none"/>
              </w:rPr>
              <w:t>-</w:t>
            </w:r>
            <w:r w:rsidRPr="001D1D97">
              <w:rPr>
                <w:sz w:val="24"/>
                <w:szCs w:val="18"/>
                <w:lang w:val="x-none"/>
              </w:rPr>
              <w:tab/>
            </w:r>
            <m:oMath>
              <m:sSub>
                <m:sSubPr>
                  <m:ctrlPr>
                    <w:rPr>
                      <w:rFonts w:ascii="Cambria Math" w:hAnsi="Cambria Math"/>
                      <w:i/>
                      <w:sz w:val="24"/>
                      <w:szCs w:val="18"/>
                      <w:lang w:val="x-none"/>
                    </w:rPr>
                  </m:ctrlPr>
                </m:sSubPr>
                <m:e>
                  <m:r>
                    <w:rPr>
                      <w:rFonts w:ascii="Cambria Math" w:hAnsi="Cambria Math"/>
                      <w:sz w:val="24"/>
                      <w:szCs w:val="18"/>
                      <w:lang w:val="x-none"/>
                    </w:rPr>
                    <m:t>P</m:t>
                  </m:r>
                </m:e>
                <m:sub>
                  <m:r>
                    <m:rPr>
                      <m:sty m:val="p"/>
                    </m:rPr>
                    <w:rPr>
                      <w:rFonts w:ascii="Cambria Math" w:hAnsi="Cambria Math"/>
                      <w:sz w:val="24"/>
                      <w:szCs w:val="18"/>
                      <w:lang w:val="x-none"/>
                    </w:rPr>
                    <m:t>O,SRS</m:t>
                  </m:r>
                  <m:r>
                    <w:rPr>
                      <w:rFonts w:ascii="Cambria Math" w:hAnsi="Cambria Math"/>
                      <w:sz w:val="24"/>
                      <w:szCs w:val="18"/>
                      <w:lang w:val="x-none"/>
                    </w:rPr>
                    <m:t>,b,f,c</m:t>
                  </m:r>
                </m:sub>
              </m:sSub>
              <m:d>
                <m:dPr>
                  <m:ctrlPr>
                    <w:rPr>
                      <w:rFonts w:ascii="Cambria Math" w:eastAsia="MS Mincho" w:hAnsi="Cambria Math"/>
                      <w:i/>
                      <w:sz w:val="24"/>
                      <w:szCs w:val="18"/>
                      <w:lang w:val="x-none" w:eastAsia="ja-JP"/>
                    </w:rPr>
                  </m:ctrlPr>
                </m:dPr>
                <m:e>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s</m:t>
                      </m:r>
                    </m:sub>
                  </m:sSub>
                </m:e>
              </m:d>
            </m:oMath>
            <w:r w:rsidRPr="001D1D97">
              <w:rPr>
                <w:sz w:val="24"/>
                <w:szCs w:val="18"/>
                <w:lang w:val="x-none" w:eastAsia="ja-JP"/>
              </w:rPr>
              <w:t xml:space="preserve"> and </w:t>
            </w:r>
            <m:oMath>
              <m:sSub>
                <m:sSubPr>
                  <m:ctrlPr>
                    <w:rPr>
                      <w:rFonts w:ascii="Cambria Math" w:hAnsi="Cambria Math"/>
                      <w:i/>
                      <w:sz w:val="24"/>
                      <w:szCs w:val="18"/>
                      <w:lang w:val="x-none"/>
                    </w:rPr>
                  </m:ctrlPr>
                </m:sSubPr>
                <m:e>
                  <m:r>
                    <w:rPr>
                      <w:rFonts w:ascii="Cambria Math" w:hAnsi="Cambria Math"/>
                      <w:sz w:val="24"/>
                      <w:szCs w:val="18"/>
                      <w:lang w:val="x-none"/>
                    </w:rPr>
                    <m:t>α</m:t>
                  </m:r>
                </m:e>
                <m:sub>
                  <m:r>
                    <m:rPr>
                      <m:sty m:val="p"/>
                    </m:rPr>
                    <w:rPr>
                      <w:rFonts w:ascii="Cambria Math" w:hAnsi="Cambria Math"/>
                      <w:sz w:val="24"/>
                      <w:szCs w:val="18"/>
                      <w:lang w:val="x-none"/>
                    </w:rPr>
                    <m:t>O,SRS</m:t>
                  </m:r>
                  <m:r>
                    <w:rPr>
                      <w:rFonts w:ascii="Cambria Math" w:hAnsi="Cambria Math"/>
                      <w:sz w:val="24"/>
                      <w:szCs w:val="18"/>
                      <w:lang w:val="x-none"/>
                    </w:rPr>
                    <m:t>,b,f,c</m:t>
                  </m:r>
                </m:sub>
              </m:sSub>
              <m:d>
                <m:dPr>
                  <m:ctrlPr>
                    <w:rPr>
                      <w:rFonts w:ascii="Cambria Math" w:eastAsia="MS Mincho" w:hAnsi="Cambria Math"/>
                      <w:i/>
                      <w:sz w:val="24"/>
                      <w:szCs w:val="18"/>
                      <w:lang w:val="x-none" w:eastAsia="ja-JP"/>
                    </w:rPr>
                  </m:ctrlPr>
                </m:dPr>
                <m:e>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s</m:t>
                      </m:r>
                    </m:sub>
                  </m:sSub>
                </m:e>
              </m:d>
            </m:oMath>
            <w:r w:rsidRPr="001D1D97">
              <w:rPr>
                <w:sz w:val="24"/>
                <w:szCs w:val="18"/>
                <w:lang w:val="x-none" w:eastAsia="ja-JP"/>
              </w:rPr>
              <w:t xml:space="preserve"> </w:t>
            </w:r>
            <w:r w:rsidRPr="001D1D97">
              <w:rPr>
                <w:sz w:val="24"/>
                <w:szCs w:val="18"/>
                <w:lang w:val="x-none"/>
              </w:rPr>
              <w:t xml:space="preserve">are provided by </w:t>
            </w:r>
            <w:r w:rsidRPr="001D1D97">
              <w:rPr>
                <w:rFonts w:eastAsia="MS Mincho"/>
                <w:i/>
                <w:sz w:val="24"/>
                <w:szCs w:val="18"/>
              </w:rPr>
              <w:t>p0</w:t>
            </w:r>
            <w:r w:rsidRPr="001D1D97">
              <w:rPr>
                <w:rFonts w:eastAsia="MS Mincho"/>
                <w:sz w:val="24"/>
                <w:szCs w:val="18"/>
              </w:rPr>
              <w:t xml:space="preserve"> and</w:t>
            </w:r>
            <w:r w:rsidRPr="001D1D97">
              <w:rPr>
                <w:i/>
                <w:sz w:val="24"/>
                <w:szCs w:val="18"/>
              </w:rPr>
              <w:t xml:space="preserve"> alpha</w:t>
            </w:r>
            <w:r w:rsidRPr="001D1D97">
              <w:rPr>
                <w:sz w:val="24"/>
                <w:szCs w:val="18"/>
              </w:rPr>
              <w:t xml:space="preserve"> </w:t>
            </w:r>
            <w:r w:rsidRPr="001D1D97">
              <w:rPr>
                <w:sz w:val="24"/>
                <w:szCs w:val="18"/>
                <w:lang w:val="x-none"/>
              </w:rPr>
              <w:t>respectively, f</w:t>
            </w:r>
            <w:r w:rsidRPr="001D1D97">
              <w:rPr>
                <w:sz w:val="24"/>
                <w:szCs w:val="18"/>
              </w:rPr>
              <w:t xml:space="preserve">or active UL BWP </w:t>
            </w:r>
            <m:oMath>
              <m:r>
                <w:rPr>
                  <w:rFonts w:ascii="Cambria Math" w:eastAsia="MS Mincho" w:hAnsi="Cambria Math"/>
                  <w:sz w:val="24"/>
                  <w:szCs w:val="18"/>
                  <w:lang w:val="x-none" w:eastAsia="ja-JP"/>
                </w:rPr>
                <m:t>b</m:t>
              </m:r>
            </m:oMath>
            <w:r w:rsidRPr="001D1D97">
              <w:rPr>
                <w:iCs/>
                <w:sz w:val="24"/>
                <w:szCs w:val="18"/>
              </w:rPr>
              <w:t xml:space="preserve"> </w:t>
            </w:r>
            <w:r w:rsidRPr="001D1D97">
              <w:rPr>
                <w:sz w:val="24"/>
                <w:szCs w:val="18"/>
              </w:rPr>
              <w:t xml:space="preserve">of </w:t>
            </w:r>
            <w:r w:rsidRPr="001D1D97">
              <w:rPr>
                <w:sz w:val="24"/>
                <w:szCs w:val="18"/>
                <w:lang w:val="x-none"/>
              </w:rPr>
              <w:t xml:space="preserve">carrier </w:t>
            </w:r>
            <m:oMath>
              <m:r>
                <w:rPr>
                  <w:rFonts w:ascii="Cambria Math" w:eastAsia="MS Mincho" w:hAnsi="Cambria Math"/>
                  <w:sz w:val="24"/>
                  <w:szCs w:val="18"/>
                  <w:lang w:val="x-none" w:eastAsia="ja-JP"/>
                </w:rPr>
                <m:t>f</m:t>
              </m:r>
            </m:oMath>
            <w:r w:rsidRPr="001D1D97">
              <w:rPr>
                <w:iCs/>
                <w:sz w:val="24"/>
                <w:szCs w:val="18"/>
                <w:lang w:val="x-none"/>
              </w:rPr>
              <w:t xml:space="preserve"> of</w:t>
            </w:r>
            <w:r w:rsidRPr="001D1D97">
              <w:rPr>
                <w:sz w:val="24"/>
                <w:szCs w:val="18"/>
                <w:lang w:val="x-none"/>
              </w:rPr>
              <w:t xml:space="preserve"> serving cell </w:t>
            </w:r>
            <m:oMath>
              <m:r>
                <w:rPr>
                  <w:rFonts w:ascii="Cambria Math" w:eastAsia="MS Mincho" w:hAnsi="Cambria Math"/>
                  <w:sz w:val="24"/>
                  <w:szCs w:val="18"/>
                  <w:lang w:val="x-none" w:eastAsia="ja-JP"/>
                </w:rPr>
                <m:t>c</m:t>
              </m:r>
            </m:oMath>
            <w:r w:rsidRPr="001D1D97">
              <w:rPr>
                <w:sz w:val="24"/>
                <w:szCs w:val="18"/>
                <w:lang w:val="x-none" w:eastAsia="ja-JP"/>
              </w:rPr>
              <w:t>,</w:t>
            </w:r>
            <w:r w:rsidRPr="001D1D97">
              <w:rPr>
                <w:sz w:val="24"/>
                <w:szCs w:val="18"/>
                <w:lang w:val="x-none"/>
              </w:rPr>
              <w:t xml:space="preserve"> and </w:t>
            </w:r>
            <w:r w:rsidRPr="001D1D97">
              <w:rPr>
                <w:sz w:val="24"/>
                <w:szCs w:val="18"/>
              </w:rPr>
              <w:t xml:space="preserve">SRS resource set </w:t>
            </w:r>
            <m:oMath>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s</m:t>
                  </m:r>
                </m:sub>
              </m:sSub>
            </m:oMath>
            <w:r w:rsidRPr="001D1D97">
              <w:rPr>
                <w:sz w:val="24"/>
                <w:szCs w:val="18"/>
              </w:rPr>
              <w:t xml:space="preserve"> is indicated by </w:t>
            </w:r>
            <w:r w:rsidRPr="001D1D97">
              <w:rPr>
                <w:i/>
                <w:sz w:val="24"/>
                <w:szCs w:val="18"/>
              </w:rPr>
              <w:t>SRS-</w:t>
            </w:r>
            <w:proofErr w:type="spellStart"/>
            <w:r w:rsidRPr="001D1D97">
              <w:rPr>
                <w:i/>
                <w:sz w:val="24"/>
                <w:szCs w:val="18"/>
              </w:rPr>
              <w:t>ResourceSetId</w:t>
            </w:r>
            <w:proofErr w:type="spellEnd"/>
            <w:r w:rsidRPr="001D1D97">
              <w:rPr>
                <w:i/>
                <w:sz w:val="24"/>
                <w:szCs w:val="18"/>
              </w:rPr>
              <w:t xml:space="preserve"> </w:t>
            </w:r>
            <w:r w:rsidRPr="001D1D97">
              <w:rPr>
                <w:sz w:val="24"/>
                <w:szCs w:val="18"/>
              </w:rPr>
              <w:t xml:space="preserve">from </w:t>
            </w:r>
            <w:r w:rsidRPr="001D1D97">
              <w:rPr>
                <w:i/>
                <w:sz w:val="24"/>
                <w:szCs w:val="18"/>
              </w:rPr>
              <w:t>SRS-</w:t>
            </w:r>
            <w:proofErr w:type="spellStart"/>
            <w:r w:rsidRPr="001D1D97">
              <w:rPr>
                <w:i/>
                <w:sz w:val="24"/>
                <w:szCs w:val="18"/>
              </w:rPr>
              <w:t>ResourceSet</w:t>
            </w:r>
            <w:proofErr w:type="spellEnd"/>
            <w:r w:rsidRPr="001D1D97">
              <w:rPr>
                <w:sz w:val="24"/>
                <w:szCs w:val="18"/>
              </w:rPr>
              <w:t>, and</w:t>
            </w:r>
          </w:p>
          <w:p w14:paraId="33C6A694" w14:textId="77777777" w:rsidR="001D1D97" w:rsidRPr="001D1D97" w:rsidRDefault="001D1D97" w:rsidP="00BC07BF">
            <w:pPr>
              <w:spacing w:after="180"/>
              <w:ind w:left="568" w:hanging="284"/>
              <w:rPr>
                <w:sz w:val="24"/>
                <w:szCs w:val="18"/>
              </w:rPr>
            </w:pPr>
            <w:r w:rsidRPr="001D1D97">
              <w:rPr>
                <w:sz w:val="24"/>
                <w:szCs w:val="18"/>
                <w:lang w:val="x-none"/>
              </w:rPr>
              <w:t>-</w:t>
            </w:r>
            <w:r w:rsidRPr="001D1D97">
              <w:rPr>
                <w:sz w:val="24"/>
                <w:szCs w:val="18"/>
                <w:lang w:val="x-none"/>
              </w:rPr>
              <w:tab/>
            </w:r>
            <m:oMath>
              <m:sSub>
                <m:sSubPr>
                  <m:ctrlPr>
                    <w:rPr>
                      <w:rFonts w:ascii="Cambria Math" w:hAnsi="Cambria Math"/>
                      <w:i/>
                      <w:sz w:val="24"/>
                      <w:szCs w:val="18"/>
                      <w:lang w:val="x-none"/>
                    </w:rPr>
                  </m:ctrlPr>
                </m:sSubPr>
                <m:e>
                  <m:r>
                    <w:rPr>
                      <w:rFonts w:ascii="Cambria Math" w:hAnsi="Cambria Math"/>
                      <w:sz w:val="24"/>
                      <w:szCs w:val="18"/>
                      <w:lang w:val="x-none"/>
                    </w:rPr>
                    <m:t>PL</m:t>
                  </m:r>
                </m:e>
                <m:sub>
                  <m:r>
                    <w:rPr>
                      <w:rFonts w:ascii="Cambria Math" w:hAnsi="Cambria Math"/>
                      <w:sz w:val="24"/>
                      <w:szCs w:val="18"/>
                      <w:lang w:val="x-none"/>
                    </w:rPr>
                    <m:t>b,f,c</m:t>
                  </m:r>
                </m:sub>
              </m:sSub>
              <m:d>
                <m:dPr>
                  <m:ctrlPr>
                    <w:rPr>
                      <w:rFonts w:ascii="Cambria Math" w:eastAsia="MS Mincho" w:hAnsi="Cambria Math"/>
                      <w:i/>
                      <w:sz w:val="24"/>
                      <w:szCs w:val="18"/>
                      <w:lang w:val="x-none" w:eastAsia="ja-JP"/>
                    </w:rPr>
                  </m:ctrlPr>
                </m:dPr>
                <m:e>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d</m:t>
                      </m:r>
                    </m:sub>
                  </m:sSub>
                </m:e>
              </m:d>
            </m:oMath>
            <w:r w:rsidRPr="001D1D97">
              <w:rPr>
                <w:sz w:val="24"/>
                <w:szCs w:val="18"/>
                <w:lang w:val="x-none" w:eastAsia="ja-JP"/>
              </w:rPr>
              <w:t xml:space="preserve"> </w:t>
            </w:r>
            <w:r w:rsidRPr="001D1D97">
              <w:rPr>
                <w:sz w:val="24"/>
                <w:szCs w:val="18"/>
                <w:lang w:val="x-none"/>
              </w:rPr>
              <w:t xml:space="preserve">is </w:t>
            </w:r>
            <w:r w:rsidRPr="001D1D97">
              <w:rPr>
                <w:sz w:val="24"/>
                <w:szCs w:val="18"/>
              </w:rPr>
              <w:t>a</w:t>
            </w:r>
            <w:r w:rsidRPr="001D1D97">
              <w:rPr>
                <w:sz w:val="24"/>
                <w:szCs w:val="18"/>
                <w:lang w:val="x-none"/>
              </w:rPr>
              <w:t xml:space="preserve"> downlink pathloss estimate </w:t>
            </w:r>
            <w:r w:rsidRPr="001D1D97">
              <w:rPr>
                <w:rFonts w:eastAsia="MS Mincho"/>
                <w:sz w:val="24"/>
                <w:szCs w:val="18"/>
                <w:lang w:val="x-none"/>
              </w:rPr>
              <w:t xml:space="preserve">in dB </w:t>
            </w:r>
            <w:r w:rsidRPr="001D1D97">
              <w:rPr>
                <w:sz w:val="24"/>
                <w:szCs w:val="18"/>
                <w:lang w:val="x-none"/>
              </w:rPr>
              <w:t xml:space="preserve">calculated </w:t>
            </w:r>
            <w:r w:rsidRPr="001D1D97">
              <w:rPr>
                <w:sz w:val="24"/>
                <w:szCs w:val="18"/>
              </w:rPr>
              <w:t>by</w:t>
            </w:r>
            <w:r w:rsidRPr="001D1D97">
              <w:rPr>
                <w:sz w:val="24"/>
                <w:szCs w:val="18"/>
                <w:lang w:val="x-none"/>
              </w:rPr>
              <w:t xml:space="preserve"> the UE, </w:t>
            </w:r>
            <w:r w:rsidRPr="001D1D97">
              <w:rPr>
                <w:sz w:val="24"/>
                <w:szCs w:val="18"/>
              </w:rPr>
              <w:t xml:space="preserve">as described in Clause 7.1.1 in case of an active DL BWP </w:t>
            </w:r>
            <w:r w:rsidRPr="001D1D97">
              <w:rPr>
                <w:iCs/>
                <w:sz w:val="24"/>
                <w:szCs w:val="18"/>
                <w:lang w:val="x-none"/>
              </w:rPr>
              <w:t>of</w:t>
            </w:r>
            <w:r w:rsidRPr="001D1D97">
              <w:rPr>
                <w:sz w:val="24"/>
                <w:szCs w:val="18"/>
                <w:lang w:val="x-none"/>
              </w:rPr>
              <w:t xml:space="preserve"> a serving cell </w:t>
            </w:r>
            <m:oMath>
              <m:r>
                <w:rPr>
                  <w:rFonts w:ascii="Cambria Math" w:eastAsia="MS Mincho" w:hAnsi="Cambria Math"/>
                  <w:sz w:val="24"/>
                  <w:szCs w:val="18"/>
                  <w:lang w:val="x-none" w:eastAsia="ja-JP"/>
                </w:rPr>
                <m:t>c</m:t>
              </m:r>
            </m:oMath>
            <w:r w:rsidRPr="001D1D97">
              <w:rPr>
                <w:sz w:val="24"/>
                <w:szCs w:val="18"/>
                <w:lang w:val="x-none" w:eastAsia="ja-JP"/>
              </w:rPr>
              <w:t>,</w:t>
            </w:r>
            <w:r w:rsidRPr="001D1D97">
              <w:rPr>
                <w:sz w:val="24"/>
                <w:szCs w:val="18"/>
                <w:lang w:val="x-none"/>
              </w:rPr>
              <w:t xml:space="preserve"> </w:t>
            </w:r>
            <w:r w:rsidRPr="001D1D97">
              <w:rPr>
                <w:sz w:val="24"/>
                <w:szCs w:val="18"/>
              </w:rPr>
              <w:t xml:space="preserve">using RS resource indexed </w:t>
            </w:r>
            <m:oMath>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d</m:t>
                  </m:r>
                </m:sub>
              </m:sSub>
            </m:oMath>
            <w:r w:rsidRPr="001D1D97">
              <w:rPr>
                <w:iCs/>
                <w:sz w:val="24"/>
                <w:szCs w:val="18"/>
              </w:rPr>
              <w:t xml:space="preserve"> </w:t>
            </w:r>
            <w:r w:rsidRPr="001D1D97">
              <w:rPr>
                <w:sz w:val="24"/>
                <w:szCs w:val="18"/>
                <w:lang w:val="x-none"/>
              </w:rPr>
              <w:t xml:space="preserve">in a serving or non-serving cell </w:t>
            </w:r>
            <w:r w:rsidRPr="001D1D97">
              <w:rPr>
                <w:rFonts w:eastAsia="MS Mincho"/>
                <w:sz w:val="24"/>
                <w:szCs w:val="18"/>
              </w:rPr>
              <w:t xml:space="preserve">for SRS resource set </w:t>
            </w:r>
            <m:oMath>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s</m:t>
                  </m:r>
                </m:sub>
              </m:sSub>
            </m:oMath>
            <w:r w:rsidRPr="001D1D97">
              <w:rPr>
                <w:sz w:val="24"/>
                <w:szCs w:val="18"/>
              </w:rPr>
              <w:t xml:space="preserve"> </w:t>
            </w:r>
            <w:r w:rsidRPr="001D1D97">
              <w:rPr>
                <w:sz w:val="24"/>
                <w:szCs w:val="18"/>
                <w:lang w:val="x-none"/>
              </w:rPr>
              <w:t>[</w:t>
            </w:r>
            <w:r w:rsidRPr="001D1D97">
              <w:rPr>
                <w:sz w:val="24"/>
                <w:szCs w:val="18"/>
              </w:rPr>
              <w:t>6</w:t>
            </w:r>
            <w:r w:rsidRPr="001D1D97">
              <w:rPr>
                <w:sz w:val="24"/>
                <w:szCs w:val="18"/>
                <w:lang w:val="x-none"/>
              </w:rPr>
              <w:t>, TS 38.214]</w:t>
            </w:r>
            <w:r w:rsidRPr="001D1D97">
              <w:rPr>
                <w:sz w:val="24"/>
                <w:szCs w:val="18"/>
              </w:rPr>
              <w:t xml:space="preserve">. A configuration for RS resource index </w:t>
            </w:r>
            <m:oMath>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d</m:t>
                  </m:r>
                </m:sub>
              </m:sSub>
            </m:oMath>
            <w:r w:rsidRPr="001D1D97">
              <w:rPr>
                <w:sz w:val="24"/>
                <w:szCs w:val="18"/>
              </w:rPr>
              <w:t xml:space="preserve"> associated with SRS resource set </w:t>
            </w:r>
            <m:oMath>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s</m:t>
                  </m:r>
                </m:sub>
              </m:sSub>
            </m:oMath>
            <w:r w:rsidRPr="001D1D97">
              <w:rPr>
                <w:sz w:val="24"/>
                <w:szCs w:val="18"/>
              </w:rPr>
              <w:t xml:space="preserve"> is provided </w:t>
            </w:r>
            <w:r w:rsidRPr="001D1D97">
              <w:rPr>
                <w:rFonts w:eastAsia="MS Mincho"/>
                <w:sz w:val="24"/>
                <w:szCs w:val="18"/>
              </w:rPr>
              <w:t>by</w:t>
            </w:r>
            <w:r w:rsidRPr="001D1D97">
              <w:rPr>
                <w:sz w:val="24"/>
                <w:szCs w:val="18"/>
              </w:rPr>
              <w:t xml:space="preserve"> </w:t>
            </w:r>
            <w:proofErr w:type="spellStart"/>
            <w:r w:rsidRPr="001D1D97">
              <w:rPr>
                <w:i/>
                <w:sz w:val="24"/>
                <w:szCs w:val="18"/>
                <w:lang w:val="x-none"/>
              </w:rPr>
              <w:t>pathlossReferenceRS</w:t>
            </w:r>
            <w:proofErr w:type="spellEnd"/>
            <w:r w:rsidRPr="001D1D97">
              <w:rPr>
                <w:sz w:val="24"/>
                <w:szCs w:val="18"/>
              </w:rPr>
              <w:t xml:space="preserve"> </w:t>
            </w:r>
          </w:p>
          <w:p w14:paraId="66F148CA" w14:textId="77777777" w:rsidR="001D1D97" w:rsidRPr="001D1D97" w:rsidRDefault="001D1D97" w:rsidP="00BC07BF">
            <w:pPr>
              <w:spacing w:after="180"/>
              <w:ind w:left="851" w:hanging="284"/>
              <w:rPr>
                <w:sz w:val="24"/>
                <w:szCs w:val="18"/>
              </w:rPr>
            </w:pPr>
            <w:r w:rsidRPr="001D1D97">
              <w:rPr>
                <w:sz w:val="24"/>
                <w:szCs w:val="18"/>
                <w:lang w:val="x-none"/>
              </w:rPr>
              <w:t>-</w:t>
            </w:r>
            <w:r w:rsidRPr="001D1D97">
              <w:rPr>
                <w:sz w:val="24"/>
                <w:szCs w:val="18"/>
                <w:lang w:val="x-none"/>
              </w:rPr>
              <w:tab/>
              <w:t xml:space="preserve">if </w:t>
            </w:r>
            <w:r w:rsidRPr="001D1D97">
              <w:rPr>
                <w:rFonts w:eastAsia="MS Mincho"/>
                <w:sz w:val="24"/>
                <w:szCs w:val="18"/>
              </w:rPr>
              <w:t xml:space="preserve">a </w:t>
            </w:r>
            <w:proofErr w:type="spellStart"/>
            <w:r w:rsidRPr="001D1D97">
              <w:rPr>
                <w:i/>
                <w:sz w:val="24"/>
                <w:szCs w:val="18"/>
                <w:lang w:val="x-none"/>
              </w:rPr>
              <w:t>ssb</w:t>
            </w:r>
            <w:proofErr w:type="spellEnd"/>
            <w:r w:rsidRPr="001D1D97">
              <w:rPr>
                <w:i/>
                <w:sz w:val="24"/>
                <w:szCs w:val="18"/>
                <w:lang w:val="x-none"/>
              </w:rPr>
              <w:t>-Index</w:t>
            </w:r>
            <w:r w:rsidRPr="001D1D97">
              <w:rPr>
                <w:sz w:val="24"/>
                <w:szCs w:val="18"/>
                <w:lang w:val="x-none"/>
              </w:rPr>
              <w:t xml:space="preserve"> is provided</w:t>
            </w:r>
            <w:r w:rsidRPr="001D1D97">
              <w:rPr>
                <w:iCs/>
                <w:sz w:val="24"/>
                <w:szCs w:val="18"/>
              </w:rPr>
              <w:t xml:space="preserve">, </w:t>
            </w:r>
            <w:proofErr w:type="spellStart"/>
            <w:r w:rsidRPr="001D1D97">
              <w:rPr>
                <w:rFonts w:eastAsia="MS Mincho"/>
                <w:i/>
                <w:sz w:val="24"/>
                <w:szCs w:val="18"/>
                <w:lang w:val="x-none"/>
              </w:rPr>
              <w:t>referenceSignalPower</w:t>
            </w:r>
            <w:proofErr w:type="spellEnd"/>
            <w:r w:rsidRPr="001D1D97">
              <w:rPr>
                <w:rFonts w:eastAsia="MS Mincho"/>
                <w:sz w:val="24"/>
                <w:szCs w:val="18"/>
                <w:lang w:val="x-none"/>
              </w:rPr>
              <w:t xml:space="preserve"> is provided by </w:t>
            </w:r>
            <w:r w:rsidRPr="001D1D97">
              <w:rPr>
                <w:i/>
                <w:sz w:val="24"/>
                <w:szCs w:val="18"/>
                <w:lang w:val="x-none"/>
              </w:rPr>
              <w:t>ss-PBCH-</w:t>
            </w:r>
            <w:proofErr w:type="spellStart"/>
            <w:r w:rsidRPr="001D1D97">
              <w:rPr>
                <w:i/>
                <w:sz w:val="24"/>
                <w:szCs w:val="18"/>
                <w:lang w:val="x-none"/>
              </w:rPr>
              <w:t>BlockPower</w:t>
            </w:r>
            <w:proofErr w:type="spellEnd"/>
          </w:p>
          <w:p w14:paraId="51826318" w14:textId="77777777" w:rsidR="001D1D97" w:rsidRPr="001D1D97" w:rsidRDefault="001D1D97" w:rsidP="00BC07BF">
            <w:pPr>
              <w:spacing w:after="180"/>
              <w:ind w:left="851" w:hanging="284"/>
              <w:rPr>
                <w:sz w:val="24"/>
                <w:szCs w:val="18"/>
              </w:rPr>
            </w:pPr>
            <w:r w:rsidRPr="001D1D97">
              <w:rPr>
                <w:sz w:val="24"/>
                <w:szCs w:val="18"/>
                <w:lang w:val="x-none"/>
              </w:rPr>
              <w:t>-</w:t>
            </w:r>
            <w:r w:rsidRPr="001D1D97">
              <w:rPr>
                <w:sz w:val="24"/>
                <w:szCs w:val="18"/>
                <w:lang w:val="x-none"/>
              </w:rPr>
              <w:tab/>
              <w:t xml:space="preserve">if </w:t>
            </w:r>
            <w:r w:rsidRPr="001D1D97">
              <w:rPr>
                <w:rFonts w:eastAsia="MS Mincho"/>
                <w:sz w:val="24"/>
                <w:szCs w:val="18"/>
              </w:rPr>
              <w:t xml:space="preserve">a </w:t>
            </w:r>
            <w:r w:rsidRPr="001D1D97">
              <w:rPr>
                <w:i/>
                <w:sz w:val="24"/>
                <w:szCs w:val="18"/>
                <w:lang w:val="x-none"/>
              </w:rPr>
              <w:t>dl-PRS-</w:t>
            </w:r>
            <w:proofErr w:type="spellStart"/>
            <w:r w:rsidRPr="001D1D97">
              <w:rPr>
                <w:i/>
                <w:sz w:val="24"/>
                <w:szCs w:val="18"/>
                <w:lang w:val="x-none"/>
              </w:rPr>
              <w:t>ResourceId</w:t>
            </w:r>
            <w:proofErr w:type="spellEnd"/>
            <w:r w:rsidRPr="001D1D97">
              <w:rPr>
                <w:sz w:val="24"/>
                <w:szCs w:val="18"/>
                <w:lang w:val="x-none"/>
              </w:rPr>
              <w:t xml:space="preserve"> is provided,</w:t>
            </w:r>
            <w:r w:rsidRPr="001D1D97">
              <w:rPr>
                <w:sz w:val="24"/>
                <w:szCs w:val="18"/>
              </w:rPr>
              <w:t xml:space="preserve"> </w:t>
            </w:r>
            <w:proofErr w:type="spellStart"/>
            <w:r w:rsidRPr="001D1D97">
              <w:rPr>
                <w:rFonts w:eastAsia="MS Mincho"/>
                <w:i/>
                <w:sz w:val="24"/>
                <w:szCs w:val="18"/>
                <w:lang w:val="x-none"/>
              </w:rPr>
              <w:t>referenceSignalPower</w:t>
            </w:r>
            <w:proofErr w:type="spellEnd"/>
            <w:r w:rsidRPr="001D1D97">
              <w:rPr>
                <w:rFonts w:eastAsia="MS Mincho"/>
                <w:sz w:val="24"/>
                <w:szCs w:val="18"/>
                <w:lang w:val="x-none"/>
              </w:rPr>
              <w:t xml:space="preserve"> is provided by </w:t>
            </w:r>
            <w:r w:rsidRPr="001D1D97">
              <w:rPr>
                <w:i/>
                <w:sz w:val="24"/>
                <w:szCs w:val="18"/>
                <w:lang w:val="x-none" w:eastAsia="x-none"/>
              </w:rPr>
              <w:t>dl-PRS-</w:t>
            </w:r>
            <w:proofErr w:type="spellStart"/>
            <w:r w:rsidRPr="001D1D97">
              <w:rPr>
                <w:i/>
                <w:sz w:val="24"/>
                <w:szCs w:val="18"/>
                <w:lang w:val="x-none" w:eastAsia="x-none"/>
              </w:rPr>
              <w:t>ResourcePower</w:t>
            </w:r>
            <w:proofErr w:type="spellEnd"/>
          </w:p>
          <w:p w14:paraId="12207746" w14:textId="77777777" w:rsidR="001D1D97" w:rsidRPr="001D1D97" w:rsidRDefault="001D1D97" w:rsidP="00BC07BF">
            <w:pPr>
              <w:spacing w:after="180"/>
              <w:ind w:left="568" w:hanging="284"/>
              <w:rPr>
                <w:sz w:val="24"/>
                <w:szCs w:val="18"/>
                <w:lang w:val="x-none"/>
              </w:rPr>
            </w:pPr>
            <w:r w:rsidRPr="001D1D97">
              <w:rPr>
                <w:sz w:val="24"/>
                <w:szCs w:val="18"/>
                <w:lang w:val="x-none"/>
              </w:rPr>
              <w:tab/>
              <w:t xml:space="preserve">If the UE determines that the UE is not able to accurately measure </w:t>
            </w:r>
            <m:oMath>
              <m:sSub>
                <m:sSubPr>
                  <m:ctrlPr>
                    <w:rPr>
                      <w:rFonts w:ascii="Cambria Math" w:hAnsi="Cambria Math"/>
                      <w:i/>
                      <w:sz w:val="24"/>
                      <w:szCs w:val="18"/>
                      <w:lang w:val="x-none"/>
                    </w:rPr>
                  </m:ctrlPr>
                </m:sSubPr>
                <m:e>
                  <m:r>
                    <w:rPr>
                      <w:rFonts w:ascii="Cambria Math" w:hAnsi="Cambria Math"/>
                      <w:sz w:val="24"/>
                      <w:szCs w:val="18"/>
                      <w:lang w:val="x-none"/>
                    </w:rPr>
                    <m:t>PL</m:t>
                  </m:r>
                </m:e>
                <m:sub>
                  <m:r>
                    <w:rPr>
                      <w:rFonts w:ascii="Cambria Math" w:hAnsi="Cambria Math"/>
                      <w:sz w:val="24"/>
                      <w:szCs w:val="18"/>
                      <w:lang w:val="x-none"/>
                    </w:rPr>
                    <m:t>b,f,c</m:t>
                  </m:r>
                </m:sub>
              </m:sSub>
              <m:d>
                <m:dPr>
                  <m:ctrlPr>
                    <w:rPr>
                      <w:rFonts w:ascii="Cambria Math" w:eastAsia="MS Mincho" w:hAnsi="Cambria Math"/>
                      <w:i/>
                      <w:sz w:val="24"/>
                      <w:szCs w:val="18"/>
                      <w:lang w:val="x-none" w:eastAsia="ja-JP"/>
                    </w:rPr>
                  </m:ctrlPr>
                </m:dPr>
                <m:e>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d</m:t>
                      </m:r>
                    </m:sub>
                  </m:sSub>
                </m:e>
              </m:d>
            </m:oMath>
            <w:r w:rsidRPr="001D1D97">
              <w:rPr>
                <w:sz w:val="24"/>
                <w:szCs w:val="18"/>
                <w:lang w:val="x-none" w:eastAsia="ja-JP"/>
              </w:rPr>
              <w:t xml:space="preserve"> </w:t>
            </w:r>
            <w:r w:rsidRPr="001D1D97">
              <w:rPr>
                <w:color w:val="FF0000"/>
                <w:sz w:val="24"/>
                <w:szCs w:val="18"/>
                <w:lang w:val="x-none" w:eastAsia="ja-JP"/>
              </w:rPr>
              <w:t xml:space="preserve">or the UE is not provided with </w:t>
            </w:r>
            <w:r w:rsidRPr="001D1D97">
              <w:rPr>
                <w:i/>
                <w:iCs/>
                <w:color w:val="FF0000"/>
                <w:sz w:val="24"/>
                <w:szCs w:val="18"/>
                <w:lang w:val="x-none" w:eastAsia="ja-JP"/>
              </w:rPr>
              <w:t>pathlossReferenceRS-Pos-r16</w:t>
            </w:r>
            <w:r w:rsidRPr="001D1D97">
              <w:rPr>
                <w:iCs/>
                <w:sz w:val="24"/>
                <w:szCs w:val="18"/>
                <w:lang w:val="x-none"/>
              </w:rPr>
              <w:t xml:space="preserve">, the UE calculates </w:t>
            </w:r>
            <m:oMath>
              <m:sSub>
                <m:sSubPr>
                  <m:ctrlPr>
                    <w:rPr>
                      <w:rFonts w:ascii="Cambria Math" w:hAnsi="Cambria Math"/>
                      <w:i/>
                      <w:sz w:val="24"/>
                      <w:szCs w:val="18"/>
                      <w:lang w:val="x-none"/>
                    </w:rPr>
                  </m:ctrlPr>
                </m:sSubPr>
                <m:e>
                  <m:r>
                    <w:rPr>
                      <w:rFonts w:ascii="Cambria Math" w:hAnsi="Cambria Math"/>
                      <w:sz w:val="24"/>
                      <w:szCs w:val="18"/>
                      <w:lang w:val="x-none"/>
                    </w:rPr>
                    <m:t>PL</m:t>
                  </m:r>
                </m:e>
                <m:sub>
                  <m:r>
                    <w:rPr>
                      <w:rFonts w:ascii="Cambria Math" w:hAnsi="Cambria Math"/>
                      <w:sz w:val="24"/>
                      <w:szCs w:val="18"/>
                      <w:lang w:val="x-none"/>
                    </w:rPr>
                    <m:t>b,f,c</m:t>
                  </m:r>
                </m:sub>
              </m:sSub>
              <m:d>
                <m:dPr>
                  <m:ctrlPr>
                    <w:rPr>
                      <w:rFonts w:ascii="Cambria Math" w:eastAsia="MS Mincho" w:hAnsi="Cambria Math"/>
                      <w:i/>
                      <w:sz w:val="24"/>
                      <w:szCs w:val="18"/>
                      <w:lang w:val="x-none" w:eastAsia="ja-JP"/>
                    </w:rPr>
                  </m:ctrlPr>
                </m:dPr>
                <m:e>
                  <m:sSub>
                    <m:sSubPr>
                      <m:ctrlPr>
                        <w:rPr>
                          <w:rFonts w:ascii="Cambria Math" w:eastAsia="MS Mincho" w:hAnsi="Cambria Math"/>
                          <w:i/>
                          <w:sz w:val="24"/>
                          <w:szCs w:val="18"/>
                          <w:lang w:val="x-none" w:eastAsia="ja-JP"/>
                        </w:rPr>
                      </m:ctrlPr>
                    </m:sSubPr>
                    <m:e>
                      <m:r>
                        <w:rPr>
                          <w:rFonts w:ascii="Cambria Math" w:eastAsia="MS Mincho" w:hAnsi="Cambria Math"/>
                          <w:sz w:val="24"/>
                          <w:szCs w:val="18"/>
                          <w:lang w:val="x-none" w:eastAsia="ja-JP"/>
                        </w:rPr>
                        <m:t>q</m:t>
                      </m:r>
                    </m:e>
                    <m:sub>
                      <m:r>
                        <w:rPr>
                          <w:rFonts w:ascii="Cambria Math" w:eastAsia="MS Mincho" w:hAnsi="Cambria Math"/>
                          <w:sz w:val="24"/>
                          <w:szCs w:val="18"/>
                          <w:lang w:val="x-none" w:eastAsia="ja-JP"/>
                        </w:rPr>
                        <m:t>d</m:t>
                      </m:r>
                    </m:sub>
                  </m:sSub>
                </m:e>
              </m:d>
            </m:oMath>
            <w:r w:rsidRPr="001D1D97">
              <w:rPr>
                <w:sz w:val="24"/>
                <w:szCs w:val="18"/>
                <w:lang w:val="x-none"/>
              </w:rPr>
              <w:t xml:space="preserve"> using </w:t>
            </w:r>
            <w:r w:rsidRPr="001D1D97">
              <w:rPr>
                <w:iCs/>
                <w:sz w:val="24"/>
                <w:szCs w:val="18"/>
                <w:lang w:val="x-none"/>
              </w:rPr>
              <w:t xml:space="preserve">a RS resource obtained from the SS/PBCH block </w:t>
            </w:r>
            <w:r w:rsidRPr="001D1D97">
              <w:rPr>
                <w:iCs/>
                <w:sz w:val="24"/>
                <w:szCs w:val="18"/>
              </w:rPr>
              <w:t xml:space="preserve">of the serving cell </w:t>
            </w:r>
            <w:r w:rsidRPr="001D1D97">
              <w:rPr>
                <w:iCs/>
                <w:sz w:val="24"/>
                <w:szCs w:val="18"/>
                <w:lang w:val="x-none"/>
              </w:rPr>
              <w:t xml:space="preserve">that the UE </w:t>
            </w:r>
            <w:r w:rsidRPr="001D1D97">
              <w:rPr>
                <w:iCs/>
                <w:sz w:val="24"/>
                <w:szCs w:val="18"/>
              </w:rPr>
              <w:t xml:space="preserve">uses to </w:t>
            </w:r>
            <w:r w:rsidRPr="001D1D97">
              <w:rPr>
                <w:iCs/>
                <w:sz w:val="24"/>
                <w:szCs w:val="18"/>
                <w:lang w:val="x-none"/>
              </w:rPr>
              <w:t xml:space="preserve">obtain </w:t>
            </w:r>
            <w:r w:rsidRPr="001D1D97">
              <w:rPr>
                <w:i/>
                <w:sz w:val="24"/>
                <w:szCs w:val="18"/>
              </w:rPr>
              <w:t>MIB</w:t>
            </w:r>
          </w:p>
          <w:p w14:paraId="028C6CF5" w14:textId="77777777" w:rsidR="001D1D97" w:rsidRPr="001D1D97" w:rsidRDefault="001D1D97" w:rsidP="00BC07BF">
            <w:pPr>
              <w:spacing w:after="180"/>
              <w:ind w:left="568" w:hanging="284"/>
              <w:rPr>
                <w:sz w:val="24"/>
                <w:szCs w:val="18"/>
                <w:lang w:val="x-none"/>
              </w:rPr>
            </w:pPr>
            <w:r w:rsidRPr="001D1D97">
              <w:rPr>
                <w:sz w:val="24"/>
                <w:szCs w:val="18"/>
                <w:lang w:val="x-none"/>
              </w:rPr>
              <w:tab/>
              <w:t xml:space="preserve">The UE indicates a capability for a number of pathloss estimates that the UE can simultaneously maintain </w:t>
            </w:r>
            <w:r w:rsidRPr="001D1D97">
              <w:rPr>
                <w:color w:val="FF0000"/>
                <w:sz w:val="24"/>
                <w:szCs w:val="18"/>
                <w:lang w:val="x-none"/>
              </w:rPr>
              <w:t xml:space="preserve">for all the SRS resource set configured through </w:t>
            </w:r>
            <w:r w:rsidRPr="001D1D97">
              <w:rPr>
                <w:i/>
                <w:iCs/>
                <w:color w:val="FF0000"/>
                <w:sz w:val="24"/>
                <w:szCs w:val="18"/>
              </w:rPr>
              <w:t xml:space="preserve">SRS-PosResourceSet-r16 </w:t>
            </w:r>
            <w:r w:rsidRPr="001D1D97">
              <w:rPr>
                <w:color w:val="FF0000"/>
                <w:sz w:val="24"/>
                <w:szCs w:val="18"/>
              </w:rPr>
              <w:t>in all the serving cells</w:t>
            </w:r>
            <w:r w:rsidRPr="001D1D97">
              <w:rPr>
                <w:color w:val="FF0000"/>
                <w:sz w:val="24"/>
                <w:szCs w:val="18"/>
                <w:lang w:val="x-none"/>
              </w:rPr>
              <w:t>.</w:t>
            </w:r>
          </w:p>
          <w:p w14:paraId="603CB324" w14:textId="77777777" w:rsidR="001D1D97" w:rsidRPr="001D1D97" w:rsidRDefault="001D1D97" w:rsidP="00BC07BF">
            <w:pPr>
              <w:spacing w:after="180"/>
              <w:ind w:left="568" w:hanging="284"/>
              <w:jc w:val="center"/>
              <w:rPr>
                <w:sz w:val="24"/>
                <w:szCs w:val="18"/>
                <w:lang w:val="x-none"/>
              </w:rPr>
            </w:pPr>
            <w:r w:rsidRPr="001D1D97">
              <w:rPr>
                <w:rFonts w:eastAsia="SimSun"/>
                <w:noProof/>
                <w:color w:val="FF0000"/>
                <w:sz w:val="24"/>
                <w:szCs w:val="18"/>
                <w:lang w:val="en-GB" w:eastAsia="zh-CN"/>
              </w:rPr>
              <w:t>*** Unchanged text is omitted ***</w:t>
            </w:r>
          </w:p>
        </w:tc>
      </w:tr>
    </w:tbl>
    <w:p w14:paraId="597738A6" w14:textId="77777777" w:rsidR="001D1D97" w:rsidRDefault="001D1D97" w:rsidP="001D1D97">
      <w:pPr>
        <w:pStyle w:val="00Text"/>
        <w:ind w:left="720"/>
      </w:pPr>
    </w:p>
    <w:tbl>
      <w:tblPr>
        <w:tblStyle w:val="TableGrid"/>
        <w:tblW w:w="0" w:type="auto"/>
        <w:tblLook w:val="04A0" w:firstRow="1" w:lastRow="0" w:firstColumn="1" w:lastColumn="0" w:noHBand="0" w:noVBand="1"/>
      </w:tblPr>
      <w:tblGrid>
        <w:gridCol w:w="9062"/>
      </w:tblGrid>
      <w:tr w:rsidR="001D1D97" w14:paraId="33D9A293" w14:textId="77777777" w:rsidTr="00BC07BF">
        <w:tc>
          <w:tcPr>
            <w:tcW w:w="9062" w:type="dxa"/>
          </w:tcPr>
          <w:p w14:paraId="2A1F7420" w14:textId="77777777" w:rsidR="001D1D97" w:rsidRPr="00D81CC7" w:rsidRDefault="001D1D97" w:rsidP="00BC07BF">
            <w:pPr>
              <w:keepNext/>
              <w:keepLines/>
              <w:spacing w:before="120" w:after="180"/>
              <w:outlineLvl w:val="2"/>
              <w:rPr>
                <w:rFonts w:ascii="Arial" w:hAnsi="Arial"/>
                <w:sz w:val="28"/>
                <w:szCs w:val="20"/>
                <w:lang w:val="en-GB"/>
              </w:rPr>
            </w:pPr>
            <w:r w:rsidRPr="00D81CC7">
              <w:rPr>
                <w:rFonts w:ascii="Arial" w:hAnsi="Arial"/>
                <w:sz w:val="28"/>
                <w:szCs w:val="20"/>
                <w:lang w:val="en-GB"/>
              </w:rPr>
              <w:lastRenderedPageBreak/>
              <w:t>11.1.1</w:t>
            </w:r>
            <w:r w:rsidRPr="00D81CC7">
              <w:rPr>
                <w:rFonts w:ascii="Arial" w:hAnsi="Arial"/>
                <w:sz w:val="28"/>
                <w:szCs w:val="20"/>
                <w:lang w:val="en-GB"/>
              </w:rPr>
              <w:tab/>
              <w:t>UE procedure for determining slot format</w:t>
            </w:r>
          </w:p>
          <w:p w14:paraId="13B6BF94" w14:textId="77777777" w:rsidR="001D1D97" w:rsidRPr="00D81CC7" w:rsidRDefault="001D1D97" w:rsidP="00BC07BF">
            <w:pPr>
              <w:keepNext/>
              <w:keepLines/>
              <w:spacing w:before="180" w:after="180"/>
              <w:ind w:left="1134" w:hanging="1134"/>
              <w:jc w:val="center"/>
              <w:outlineLvl w:val="1"/>
              <w:rPr>
                <w:rFonts w:eastAsia="SimSun"/>
                <w:noProof/>
                <w:color w:val="FF0000"/>
                <w:sz w:val="24"/>
                <w:szCs w:val="20"/>
                <w:lang w:val="en-GB" w:eastAsia="zh-CN"/>
              </w:rPr>
            </w:pPr>
            <w:r w:rsidRPr="00D81CC7">
              <w:rPr>
                <w:rFonts w:eastAsia="SimSun"/>
                <w:noProof/>
                <w:color w:val="FF0000"/>
                <w:sz w:val="24"/>
                <w:szCs w:val="20"/>
                <w:lang w:val="en-GB" w:eastAsia="zh-CN"/>
              </w:rPr>
              <w:t>*** Unchanged text is omitted ***</w:t>
            </w:r>
          </w:p>
          <w:p w14:paraId="64E03CF9" w14:textId="77777777" w:rsidR="001D1D97" w:rsidRPr="00D81CC7" w:rsidRDefault="001D1D97" w:rsidP="00BC07BF">
            <w:pPr>
              <w:spacing w:after="180"/>
              <w:ind w:firstLine="14"/>
              <w:rPr>
                <w:szCs w:val="20"/>
                <w:lang w:val="x-none"/>
              </w:rPr>
            </w:pPr>
            <w:r w:rsidRPr="00D81CC7">
              <w:rPr>
                <w:szCs w:val="20"/>
              </w:rPr>
              <w:t>F</w:t>
            </w:r>
            <w:r w:rsidRPr="00D81CC7">
              <w:rPr>
                <w:szCs w:val="20"/>
                <w:lang w:val="x-none"/>
              </w:rPr>
              <w:t xml:space="preserve">or a set of symbols </w:t>
            </w:r>
            <w:r w:rsidRPr="00D81CC7">
              <w:rPr>
                <w:szCs w:val="20"/>
              </w:rPr>
              <w:t>of</w:t>
            </w:r>
            <w:r w:rsidRPr="00D81CC7">
              <w:rPr>
                <w:szCs w:val="20"/>
                <w:lang w:val="x-none"/>
              </w:rPr>
              <w:t xml:space="preserve"> a slot </w:t>
            </w:r>
            <w:r w:rsidRPr="00D81CC7">
              <w:rPr>
                <w:szCs w:val="20"/>
                <w:lang w:val="en-GB"/>
              </w:rPr>
              <w:t xml:space="preserve">indicated to a UE by </w:t>
            </w:r>
            <w:r w:rsidRPr="00D81CC7">
              <w:rPr>
                <w:i/>
                <w:szCs w:val="20"/>
                <w:lang w:val="x-none"/>
              </w:rPr>
              <w:t>pdcch-ConfigSIB1</w:t>
            </w:r>
            <w:r w:rsidRPr="00D81CC7">
              <w:rPr>
                <w:szCs w:val="20"/>
              </w:rPr>
              <w:t xml:space="preserve"> </w:t>
            </w:r>
            <w:r w:rsidRPr="00D81CC7">
              <w:rPr>
                <w:rFonts w:eastAsia="MS Mincho"/>
                <w:szCs w:val="20"/>
                <w:lang w:val="x-none"/>
              </w:rPr>
              <w:t xml:space="preserve">in </w:t>
            </w:r>
            <w:r w:rsidRPr="00D81CC7">
              <w:rPr>
                <w:i/>
                <w:szCs w:val="20"/>
              </w:rPr>
              <w:t>MIB</w:t>
            </w:r>
            <w:r w:rsidRPr="00D81CC7">
              <w:rPr>
                <w:szCs w:val="20"/>
                <w:lang w:eastAsia="x-none"/>
              </w:rPr>
              <w:t xml:space="preserve"> </w:t>
            </w:r>
            <w:r w:rsidRPr="00D81CC7">
              <w:rPr>
                <w:szCs w:val="20"/>
                <w:lang w:val="en-GB"/>
              </w:rPr>
              <w:t>for a CORESET for Type0-PDCCH CSS set</w:t>
            </w:r>
            <w:r w:rsidRPr="00D81CC7">
              <w:rPr>
                <w:szCs w:val="20"/>
                <w:lang w:val="x-none"/>
              </w:rPr>
              <w:t>,</w:t>
            </w:r>
            <w:r w:rsidRPr="00D81CC7">
              <w:rPr>
                <w:szCs w:val="20"/>
              </w:rPr>
              <w:t xml:space="preserve"> the</w:t>
            </w:r>
            <w:r w:rsidRPr="00D81CC7">
              <w:rPr>
                <w:szCs w:val="20"/>
                <w:lang w:val="x-none"/>
              </w:rPr>
              <w:t xml:space="preserve"> UE does not expect to detect a DCI format </w:t>
            </w:r>
            <w:r w:rsidRPr="00D81CC7">
              <w:rPr>
                <w:szCs w:val="20"/>
              </w:rPr>
              <w:t>2_</w:t>
            </w:r>
            <w:proofErr w:type="gramStart"/>
            <w:r w:rsidRPr="00D81CC7">
              <w:rPr>
                <w:szCs w:val="20"/>
              </w:rPr>
              <w:t xml:space="preserve">0 </w:t>
            </w:r>
            <w:r w:rsidRPr="00D81CC7">
              <w:rPr>
                <w:szCs w:val="20"/>
                <w:lang w:val="x-none"/>
              </w:rPr>
              <w:t xml:space="preserve"> </w:t>
            </w:r>
            <w:r w:rsidRPr="00D81CC7">
              <w:rPr>
                <w:szCs w:val="20"/>
              </w:rPr>
              <w:t>with</w:t>
            </w:r>
            <w:proofErr w:type="gramEnd"/>
            <w:r w:rsidRPr="00D81CC7">
              <w:rPr>
                <w:szCs w:val="20"/>
              </w:rPr>
              <w:t xml:space="preserve"> an SFI-index field value </w:t>
            </w:r>
            <w:r w:rsidRPr="00D81CC7">
              <w:rPr>
                <w:szCs w:val="20"/>
                <w:lang w:val="x-none"/>
              </w:rPr>
              <w:t>indicat</w:t>
            </w:r>
            <w:r w:rsidRPr="00D81CC7">
              <w:rPr>
                <w:szCs w:val="20"/>
              </w:rPr>
              <w:t>ing</w:t>
            </w:r>
            <w:r w:rsidRPr="00D81CC7">
              <w:rPr>
                <w:szCs w:val="20"/>
                <w:lang w:val="x-none"/>
              </w:rPr>
              <w:t xml:space="preserve"> the set of 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slot</w:t>
            </w:r>
            <w:r w:rsidRPr="00D81CC7">
              <w:rPr>
                <w:i/>
                <w:szCs w:val="20"/>
                <w:lang w:val="x-none"/>
              </w:rPr>
              <w:t xml:space="preserve"> </w:t>
            </w:r>
            <w:r w:rsidRPr="00D81CC7">
              <w:rPr>
                <w:szCs w:val="20"/>
                <w:lang w:val="x-none"/>
              </w:rPr>
              <w:t xml:space="preserve">as </w:t>
            </w:r>
            <w:r w:rsidRPr="00D81CC7">
              <w:rPr>
                <w:szCs w:val="20"/>
              </w:rPr>
              <w:t>uplink</w:t>
            </w:r>
            <w:r w:rsidRPr="00D81CC7">
              <w:rPr>
                <w:szCs w:val="20"/>
                <w:lang w:val="x-none"/>
              </w:rPr>
              <w:t>.</w:t>
            </w:r>
          </w:p>
          <w:p w14:paraId="098FFCBE" w14:textId="77777777" w:rsidR="001D1D97" w:rsidRPr="00D81CC7" w:rsidRDefault="001D1D97" w:rsidP="00BC07BF">
            <w:pPr>
              <w:spacing w:after="180"/>
              <w:rPr>
                <w:rFonts w:eastAsia="SimSun"/>
                <w:szCs w:val="20"/>
                <w:lang w:val="en-GB" w:eastAsia="zh-CN"/>
              </w:rPr>
            </w:pPr>
            <w:r w:rsidRPr="00D81CC7">
              <w:rPr>
                <w:szCs w:val="20"/>
              </w:rPr>
              <w:t>F</w:t>
            </w:r>
            <w:r w:rsidRPr="00D81CC7">
              <w:rPr>
                <w:szCs w:val="20"/>
                <w:lang w:val="en-GB"/>
              </w:rPr>
              <w:t xml:space="preserve">or a set of symbols </w:t>
            </w:r>
            <w:r w:rsidRPr="00D81CC7">
              <w:rPr>
                <w:szCs w:val="20"/>
              </w:rPr>
              <w:t>of</w:t>
            </w:r>
            <w:r w:rsidRPr="00D81CC7">
              <w:rPr>
                <w:szCs w:val="20"/>
                <w:lang w:val="en-GB"/>
              </w:rPr>
              <w:t xml:space="preserve"> a slot indicated to a UE as </w:t>
            </w:r>
            <w:r w:rsidRPr="00D81CC7">
              <w:rPr>
                <w:szCs w:val="20"/>
              </w:rPr>
              <w:t>flexible</w:t>
            </w:r>
            <w:r w:rsidRPr="00D81CC7">
              <w:rPr>
                <w:szCs w:val="20"/>
                <w:lang w:val="en-GB"/>
              </w:rPr>
              <w:t xml:space="preserve"> by </w:t>
            </w:r>
            <w:proofErr w:type="spellStart"/>
            <w:r w:rsidRPr="00D81CC7">
              <w:rPr>
                <w:i/>
                <w:szCs w:val="20"/>
                <w:lang w:val="en-GB"/>
              </w:rPr>
              <w:t>tdd</w:t>
            </w:r>
            <w:proofErr w:type="spellEnd"/>
            <w:r w:rsidRPr="00D81CC7">
              <w:rPr>
                <w:i/>
                <w:szCs w:val="20"/>
                <w:lang w:val="en-GB"/>
              </w:rPr>
              <w:t>-</w:t>
            </w:r>
            <w:r w:rsidRPr="00D81CC7">
              <w:rPr>
                <w:i/>
                <w:szCs w:val="20"/>
              </w:rPr>
              <w:t>UL-DL-</w:t>
            </w:r>
            <w:proofErr w:type="spellStart"/>
            <w:r w:rsidRPr="00D81CC7">
              <w:rPr>
                <w:i/>
                <w:szCs w:val="20"/>
              </w:rPr>
              <w:t>ConfigurationCommon</w:t>
            </w:r>
            <w:proofErr w:type="spellEnd"/>
            <w:r w:rsidRPr="00D81CC7">
              <w:rPr>
                <w:szCs w:val="20"/>
              </w:rPr>
              <w:t xml:space="preserve"> and </w:t>
            </w:r>
            <w:proofErr w:type="spellStart"/>
            <w:r w:rsidRPr="00D81CC7">
              <w:rPr>
                <w:i/>
                <w:szCs w:val="20"/>
              </w:rPr>
              <w:t>tdd</w:t>
            </w:r>
            <w:proofErr w:type="spellEnd"/>
            <w:r w:rsidRPr="00D81CC7">
              <w:rPr>
                <w:i/>
                <w:szCs w:val="20"/>
              </w:rPr>
              <w:t>-UL-DL-</w:t>
            </w:r>
            <w:proofErr w:type="spellStart"/>
            <w:r w:rsidRPr="00D81CC7">
              <w:rPr>
                <w:i/>
                <w:szCs w:val="20"/>
              </w:rPr>
              <w:t>ConfigurationDedicated</w:t>
            </w:r>
            <w:proofErr w:type="spellEnd"/>
            <w:r w:rsidRPr="00D81CC7">
              <w:rPr>
                <w:rFonts w:eastAsia="DengXian" w:hint="eastAsia"/>
                <w:szCs w:val="20"/>
                <w:lang w:eastAsia="zh-CN"/>
              </w:rPr>
              <w:t xml:space="preserve"> if provided</w:t>
            </w:r>
            <w:r w:rsidRPr="00D81CC7">
              <w:rPr>
                <w:szCs w:val="20"/>
              </w:rPr>
              <w:t xml:space="preserve">, or when </w:t>
            </w:r>
            <w:proofErr w:type="spellStart"/>
            <w:r w:rsidRPr="00D81CC7">
              <w:rPr>
                <w:i/>
                <w:szCs w:val="20"/>
              </w:rPr>
              <w:t>tdd</w:t>
            </w:r>
            <w:proofErr w:type="spellEnd"/>
            <w:r w:rsidRPr="00D81CC7">
              <w:rPr>
                <w:i/>
                <w:szCs w:val="20"/>
              </w:rPr>
              <w:t>-UL-DL-</w:t>
            </w:r>
            <w:proofErr w:type="spellStart"/>
            <w:r w:rsidRPr="00D81CC7">
              <w:rPr>
                <w:i/>
                <w:szCs w:val="20"/>
              </w:rPr>
              <w:t>ConfigurationCommon</w:t>
            </w:r>
            <w:proofErr w:type="spellEnd"/>
            <w:r w:rsidRPr="00D81CC7">
              <w:rPr>
                <w:szCs w:val="20"/>
              </w:rPr>
              <w:t xml:space="preserve"> and </w:t>
            </w:r>
            <w:proofErr w:type="spellStart"/>
            <w:r w:rsidRPr="00D81CC7">
              <w:rPr>
                <w:i/>
                <w:szCs w:val="20"/>
              </w:rPr>
              <w:t>tdd</w:t>
            </w:r>
            <w:proofErr w:type="spellEnd"/>
            <w:r w:rsidRPr="00D81CC7">
              <w:rPr>
                <w:i/>
                <w:szCs w:val="20"/>
              </w:rPr>
              <w:t>-UL-DL-</w:t>
            </w:r>
            <w:proofErr w:type="spellStart"/>
            <w:r w:rsidRPr="00D81CC7">
              <w:rPr>
                <w:i/>
                <w:szCs w:val="20"/>
              </w:rPr>
              <w:t>ConfigurationDedicated</w:t>
            </w:r>
            <w:proofErr w:type="spellEnd"/>
            <w:r w:rsidRPr="00D81CC7">
              <w:rPr>
                <w:szCs w:val="20"/>
              </w:rPr>
              <w:t xml:space="preserve"> are not provided to the UE, and if the UE </w:t>
            </w:r>
            <w:r w:rsidRPr="00D81CC7">
              <w:rPr>
                <w:rFonts w:eastAsia="SimSun"/>
                <w:szCs w:val="20"/>
                <w:lang w:val="en-GB" w:eastAsia="zh-CN"/>
              </w:rPr>
              <w:t xml:space="preserve">detects </w:t>
            </w:r>
            <w:r w:rsidRPr="00D81CC7">
              <w:rPr>
                <w:rFonts w:eastAsia="SimSun"/>
                <w:szCs w:val="20"/>
                <w:lang w:eastAsia="zh-CN"/>
              </w:rPr>
              <w:t>a DCI format</w:t>
            </w:r>
            <w:r w:rsidRPr="00D81CC7">
              <w:rPr>
                <w:rFonts w:eastAsia="SimSun"/>
                <w:szCs w:val="20"/>
                <w:lang w:val="en-GB" w:eastAsia="zh-CN"/>
              </w:rPr>
              <w:t xml:space="preserve"> </w:t>
            </w:r>
            <w:r w:rsidRPr="00D81CC7">
              <w:rPr>
                <w:rFonts w:eastAsia="SimSun"/>
                <w:szCs w:val="20"/>
                <w:lang w:eastAsia="zh-CN"/>
              </w:rPr>
              <w:t>2_0 providing a format for the slot using a slot format value other than 255</w:t>
            </w:r>
          </w:p>
          <w:p w14:paraId="73DFC828" w14:textId="77777777" w:rsidR="001D1D97" w:rsidRPr="00D81CC7" w:rsidRDefault="001D1D97" w:rsidP="00BC07BF">
            <w:pPr>
              <w:spacing w:after="180"/>
              <w:ind w:left="568" w:hanging="284"/>
              <w:rPr>
                <w:szCs w:val="20"/>
                <w:lang w:val="x-none"/>
              </w:rPr>
            </w:pPr>
            <w:r w:rsidRPr="00D81CC7">
              <w:rPr>
                <w:szCs w:val="20"/>
                <w:lang w:val="x-none"/>
              </w:rPr>
              <w:t>-</w:t>
            </w:r>
            <w:r w:rsidRPr="00D81CC7">
              <w:rPr>
                <w:szCs w:val="20"/>
                <w:lang w:val="x-none"/>
              </w:rPr>
              <w:tab/>
            </w:r>
            <w:proofErr w:type="spellStart"/>
            <w:r w:rsidRPr="00D81CC7">
              <w:rPr>
                <w:szCs w:val="20"/>
              </w:rPr>
              <w:t>i</w:t>
            </w:r>
            <w:proofErr w:type="spellEnd"/>
            <w:r w:rsidRPr="00D81CC7">
              <w:rPr>
                <w:szCs w:val="20"/>
                <w:lang w:val="x-none"/>
              </w:rPr>
              <w:t>f one or more symbols from the set of symbols are symbols in a CORESET configured to the UE for PDCCH monitoring, the UE receives PDCCH in the CORESET only if</w:t>
            </w:r>
            <w:r w:rsidRPr="00D81CC7">
              <w:rPr>
                <w:szCs w:val="20"/>
              </w:rPr>
              <w:t xml:space="preserve"> an SFI-index field value in</w:t>
            </w:r>
            <w:r w:rsidRPr="00D81CC7">
              <w:rPr>
                <w:szCs w:val="20"/>
                <w:lang w:val="x-none"/>
              </w:rPr>
              <w:t xml:space="preserve"> DCI format 2_0 indicates that the one or more symbols are downlink symbols</w:t>
            </w:r>
          </w:p>
          <w:p w14:paraId="6B0E9D24" w14:textId="77777777" w:rsidR="001D1D97" w:rsidRPr="00D81CC7" w:rsidRDefault="001D1D97" w:rsidP="00BC07BF">
            <w:pPr>
              <w:spacing w:after="180"/>
              <w:ind w:left="568" w:hanging="284"/>
              <w:rPr>
                <w:szCs w:val="20"/>
                <w:lang w:val="x-none"/>
              </w:rPr>
            </w:pPr>
            <w:r w:rsidRPr="00D81CC7">
              <w:rPr>
                <w:szCs w:val="20"/>
              </w:rPr>
              <w:t>-</w:t>
            </w:r>
            <w:r w:rsidRPr="00D81CC7">
              <w:rPr>
                <w:szCs w:val="20"/>
              </w:rPr>
              <w:tab/>
              <w:t>if an SFI-index field value in DCI format 2_0 indicates the set of symbols of the slot as flexible and the UE detects a DCI format indicating to the UE to receive PDSCH or CSI-RS in the set of symbols of the slot, the UE receives PDSCH or CSI-RS in the set of symbols of the slot</w:t>
            </w:r>
          </w:p>
          <w:p w14:paraId="2AAF5C99" w14:textId="77777777" w:rsidR="001D1D97" w:rsidRPr="00D81CC7" w:rsidRDefault="001D1D97" w:rsidP="00BC07BF">
            <w:pPr>
              <w:spacing w:after="180"/>
              <w:ind w:left="568" w:hanging="284"/>
              <w:rPr>
                <w:szCs w:val="20"/>
                <w:lang w:val="x-none"/>
              </w:rPr>
            </w:pPr>
            <w:r w:rsidRPr="00D81CC7">
              <w:rPr>
                <w:szCs w:val="20"/>
              </w:rPr>
              <w:t>-</w:t>
            </w:r>
            <w:r w:rsidRPr="00D81CC7">
              <w:rPr>
                <w:szCs w:val="20"/>
              </w:rPr>
              <w:tab/>
              <w:t>if an SFI-index field value in DCI format 2_0 indicates the set of symbols of the slot as flexible and the UE detects a DCI format or a RAR UL grant indicating to the UE to transmit PUSCH, PUCCH, PRACH, or SRS in the set of symbols of the slot the UE transmits the PUSCH, PUCCH, PRACH, or SRS in the set of symbols of the slot</w:t>
            </w:r>
          </w:p>
          <w:p w14:paraId="2480306D" w14:textId="77777777" w:rsidR="001D1D97" w:rsidRPr="00D81CC7" w:rsidRDefault="001D1D97" w:rsidP="00BC07BF">
            <w:pPr>
              <w:spacing w:after="180"/>
              <w:ind w:left="568" w:hanging="284"/>
              <w:rPr>
                <w:szCs w:val="20"/>
                <w:lang w:val="x-none"/>
              </w:rPr>
            </w:pPr>
            <w:r w:rsidRPr="00D81CC7">
              <w:rPr>
                <w:szCs w:val="20"/>
              </w:rPr>
              <w:t>-</w:t>
            </w:r>
            <w:r w:rsidRPr="00D81CC7">
              <w:rPr>
                <w:szCs w:val="20"/>
              </w:rPr>
              <w:tab/>
              <w:t>if an SFI-index field value in DCI format 2_0 indicates the set of symbols of the slot as flexible</w:t>
            </w:r>
            <w:r w:rsidRPr="00D81CC7">
              <w:rPr>
                <w:szCs w:val="20"/>
                <w:lang w:val="x-none"/>
              </w:rPr>
              <w:t xml:space="preserve">, and the UE does not detect a DCI format indicating to the UE to receive PDSCH or CSI-RS, or the UE does not detect a DCI format </w:t>
            </w:r>
            <w:r w:rsidRPr="00D81CC7">
              <w:rPr>
                <w:szCs w:val="20"/>
              </w:rPr>
              <w:t xml:space="preserve"> or a RAR UL grant</w:t>
            </w:r>
            <w:r w:rsidRPr="00D81CC7">
              <w:rPr>
                <w:rFonts w:eastAsia="SimSun"/>
                <w:szCs w:val="20"/>
                <w:lang w:val="x-none" w:eastAsia="zh-CN"/>
              </w:rPr>
              <w:t xml:space="preserve"> indicating to the UE </w:t>
            </w:r>
            <w:r w:rsidRPr="00D81CC7">
              <w:rPr>
                <w:szCs w:val="20"/>
                <w:lang w:val="x-none"/>
              </w:rPr>
              <w:t>to transmit PUSCH, PUCCH, PRACH, or SRS in the set of symbols of the slot,</w:t>
            </w:r>
            <w:r w:rsidRPr="00D81CC7">
              <w:rPr>
                <w:szCs w:val="20"/>
              </w:rPr>
              <w:t xml:space="preserve"> the UE does not transmit or receive in the set of symbols of the slot</w:t>
            </w:r>
          </w:p>
          <w:p w14:paraId="64CE8D14" w14:textId="77777777" w:rsidR="001D1D97" w:rsidRPr="00D81CC7" w:rsidRDefault="001D1D97" w:rsidP="00BC07BF">
            <w:pPr>
              <w:spacing w:after="180"/>
              <w:ind w:left="568" w:hanging="284"/>
              <w:rPr>
                <w:szCs w:val="20"/>
              </w:rPr>
            </w:pPr>
            <w:r w:rsidRPr="00D81CC7">
              <w:rPr>
                <w:szCs w:val="20"/>
              </w:rPr>
              <w:t>-</w:t>
            </w:r>
            <w:r w:rsidRPr="00D81CC7">
              <w:rPr>
                <w:szCs w:val="20"/>
              </w:rPr>
              <w:tab/>
              <w:t>if</w:t>
            </w:r>
            <w:r w:rsidRPr="00D81CC7">
              <w:rPr>
                <w:szCs w:val="20"/>
                <w:lang w:val="x-none"/>
              </w:rPr>
              <w:t xml:space="preserve"> the UE </w:t>
            </w:r>
            <w:r w:rsidRPr="00D81CC7">
              <w:rPr>
                <w:szCs w:val="20"/>
              </w:rPr>
              <w:t xml:space="preserve">is </w:t>
            </w:r>
            <w:r w:rsidRPr="00D81CC7">
              <w:rPr>
                <w:szCs w:val="20"/>
                <w:lang w:val="x-none"/>
              </w:rPr>
              <w:t xml:space="preserve">configured </w:t>
            </w:r>
            <w:r w:rsidRPr="00D81CC7">
              <w:rPr>
                <w:szCs w:val="20"/>
              </w:rPr>
              <w:t>by higher layers to receive</w:t>
            </w:r>
            <w:r w:rsidRPr="00D81CC7">
              <w:rPr>
                <w:szCs w:val="20"/>
                <w:lang w:val="x-none"/>
              </w:rPr>
              <w:t xml:space="preserve"> </w:t>
            </w:r>
            <w:r w:rsidRPr="00D81CC7">
              <w:rPr>
                <w:szCs w:val="20"/>
              </w:rPr>
              <w:t xml:space="preserve">PDSCH or CSI-RS </w:t>
            </w:r>
            <w:r w:rsidRPr="00D81CC7">
              <w:rPr>
                <w:szCs w:val="20"/>
                <w:lang w:val="x-none"/>
              </w:rPr>
              <w:t xml:space="preserve">in the set of 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 xml:space="preserve">slot, </w:t>
            </w:r>
            <w:r w:rsidRPr="00D81CC7">
              <w:rPr>
                <w:szCs w:val="20"/>
              </w:rPr>
              <w:t>the UE</w:t>
            </w:r>
            <w:r w:rsidRPr="00D81CC7">
              <w:rPr>
                <w:szCs w:val="20"/>
                <w:lang w:val="x-none"/>
              </w:rPr>
              <w:t xml:space="preserve"> receive</w:t>
            </w:r>
            <w:r w:rsidRPr="00D81CC7">
              <w:rPr>
                <w:szCs w:val="20"/>
              </w:rPr>
              <w:t>s</w:t>
            </w:r>
            <w:r w:rsidRPr="00D81CC7">
              <w:rPr>
                <w:szCs w:val="20"/>
                <w:lang w:val="x-none"/>
              </w:rPr>
              <w:t xml:space="preserve"> the PDSCH </w:t>
            </w:r>
            <w:r w:rsidRPr="00D81CC7">
              <w:rPr>
                <w:szCs w:val="20"/>
              </w:rPr>
              <w:t xml:space="preserve">or the CSI-RS </w:t>
            </w:r>
            <w:r w:rsidRPr="00D81CC7">
              <w:rPr>
                <w:szCs w:val="20"/>
                <w:lang w:val="x-none"/>
              </w:rPr>
              <w:t xml:space="preserve">in </w:t>
            </w:r>
            <w:r w:rsidRPr="00D81CC7">
              <w:rPr>
                <w:szCs w:val="20"/>
              </w:rPr>
              <w:t xml:space="preserve">the </w:t>
            </w:r>
            <w:r w:rsidRPr="00D81CC7">
              <w:rPr>
                <w:szCs w:val="20"/>
                <w:lang w:val="x-none"/>
              </w:rPr>
              <w:t xml:space="preserve">set of symbols of the slot only if </w:t>
            </w:r>
            <w:r w:rsidRPr="00D81CC7">
              <w:rPr>
                <w:szCs w:val="20"/>
              </w:rPr>
              <w:t xml:space="preserve">an SFI-index field value in </w:t>
            </w:r>
            <w:r w:rsidRPr="00D81CC7">
              <w:rPr>
                <w:szCs w:val="20"/>
                <w:lang w:val="x-none"/>
              </w:rPr>
              <w:t xml:space="preserve">DCI format </w:t>
            </w:r>
            <w:r w:rsidRPr="00D81CC7">
              <w:rPr>
                <w:szCs w:val="20"/>
              </w:rPr>
              <w:t>2_0</w:t>
            </w:r>
            <w:r w:rsidRPr="00D81CC7">
              <w:rPr>
                <w:rFonts w:eastAsia="SimSun"/>
                <w:szCs w:val="20"/>
                <w:lang w:val="x-none" w:eastAsia="zh-CN"/>
              </w:rPr>
              <w:t xml:space="preserve"> indicates the set of </w:t>
            </w:r>
            <w:r w:rsidRPr="00D81CC7">
              <w:rPr>
                <w:szCs w:val="20"/>
                <w:lang w:val="x-none"/>
              </w:rPr>
              <w:t xml:space="preserve">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 xml:space="preserve">slot as </w:t>
            </w:r>
            <w:r w:rsidRPr="00D81CC7">
              <w:rPr>
                <w:szCs w:val="20"/>
              </w:rPr>
              <w:t>down</w:t>
            </w:r>
            <w:r w:rsidRPr="00D81CC7">
              <w:rPr>
                <w:szCs w:val="20"/>
                <w:lang w:val="x-none"/>
              </w:rPr>
              <w:t>link</w:t>
            </w:r>
          </w:p>
          <w:p w14:paraId="63071D0B" w14:textId="77777777" w:rsidR="001D1D97" w:rsidRDefault="001D1D97" w:rsidP="00BC07BF">
            <w:pPr>
              <w:spacing w:after="180"/>
              <w:ind w:left="568" w:hanging="284"/>
              <w:rPr>
                <w:szCs w:val="20"/>
              </w:rPr>
            </w:pPr>
            <w:r w:rsidRPr="00D81CC7">
              <w:rPr>
                <w:szCs w:val="20"/>
              </w:rPr>
              <w:t>-</w:t>
            </w:r>
            <w:r w:rsidRPr="00D81CC7">
              <w:rPr>
                <w:szCs w:val="20"/>
              </w:rPr>
              <w:tab/>
              <w:t xml:space="preserve">if the UE is configured by higher layers to receive DL PRS in the set of symbols of the slot, the UE receives the DL PRS in the set of symbols of the slot </w:t>
            </w:r>
            <w:r w:rsidRPr="00703E29">
              <w:rPr>
                <w:strike/>
                <w:color w:val="FF0000"/>
                <w:szCs w:val="20"/>
              </w:rPr>
              <w:t>only</w:t>
            </w:r>
            <w:r>
              <w:rPr>
                <w:szCs w:val="20"/>
              </w:rPr>
              <w:t xml:space="preserve"> </w:t>
            </w:r>
            <w:r w:rsidRPr="00D81CC7">
              <w:rPr>
                <w:szCs w:val="20"/>
              </w:rPr>
              <w:t>if an SFI-index field value in DCI format 2_0 indicates the set of symbols of the slot as downlink or flexible.</w:t>
            </w:r>
          </w:p>
          <w:p w14:paraId="22F2149A" w14:textId="77777777" w:rsidR="001D1D97" w:rsidRPr="00F74B45" w:rsidRDefault="001D1D97" w:rsidP="00BC07BF">
            <w:pPr>
              <w:pStyle w:val="00Text"/>
              <w:numPr>
                <w:ilvl w:val="0"/>
                <w:numId w:val="44"/>
              </w:numPr>
              <w:spacing w:after="0"/>
              <w:ind w:left="608" w:hanging="270"/>
              <w:rPr>
                <w:color w:val="FF0000"/>
              </w:rPr>
            </w:pPr>
            <w:r w:rsidRPr="00F74B45">
              <w:rPr>
                <w:color w:val="FF0000"/>
              </w:rPr>
              <w:t>if the UE is configured by higher layers to receive DL PRS in the set of symbols of the slot, the UE does not receives the DL PRS in the set of symbols of the slot if an SFI-index field value in DCI format 2_0 indicates the set of symbols of the slot as uplink if not measurement gap is configured.</w:t>
            </w:r>
          </w:p>
          <w:p w14:paraId="3C0D171C" w14:textId="77777777" w:rsidR="001D1D97" w:rsidRDefault="001D1D97" w:rsidP="00BC07BF">
            <w:pPr>
              <w:spacing w:after="180"/>
              <w:ind w:left="568" w:hanging="284"/>
              <w:rPr>
                <w:szCs w:val="20"/>
              </w:rPr>
            </w:pPr>
          </w:p>
          <w:p w14:paraId="5D3C6BBB" w14:textId="77777777" w:rsidR="001D1D97" w:rsidRPr="00D81CC7" w:rsidRDefault="001D1D97" w:rsidP="00BC07BF">
            <w:pPr>
              <w:spacing w:after="180"/>
              <w:ind w:left="568" w:hanging="284"/>
              <w:rPr>
                <w:szCs w:val="20"/>
              </w:rPr>
            </w:pPr>
            <w:r w:rsidRPr="00D81CC7">
              <w:rPr>
                <w:szCs w:val="20"/>
              </w:rPr>
              <w:t>-</w:t>
            </w:r>
            <w:r w:rsidRPr="00D81CC7">
              <w:rPr>
                <w:szCs w:val="20"/>
              </w:rPr>
              <w:tab/>
              <w:t>if</w:t>
            </w:r>
            <w:r w:rsidRPr="00D81CC7">
              <w:rPr>
                <w:szCs w:val="20"/>
                <w:lang w:val="x-none"/>
              </w:rPr>
              <w:t xml:space="preserve"> the UE </w:t>
            </w:r>
            <w:r w:rsidRPr="00D81CC7">
              <w:rPr>
                <w:szCs w:val="20"/>
              </w:rPr>
              <w:t xml:space="preserve">is </w:t>
            </w:r>
            <w:r w:rsidRPr="00D81CC7">
              <w:rPr>
                <w:szCs w:val="20"/>
                <w:lang w:val="x-none"/>
              </w:rPr>
              <w:t xml:space="preserve">configured </w:t>
            </w:r>
            <w:r w:rsidRPr="00D81CC7">
              <w:rPr>
                <w:szCs w:val="20"/>
              </w:rPr>
              <w:t>by higher layers to transmit</w:t>
            </w:r>
            <w:r w:rsidRPr="00D81CC7">
              <w:rPr>
                <w:szCs w:val="20"/>
                <w:lang w:val="x-none"/>
              </w:rPr>
              <w:t xml:space="preserve"> PUCCH, </w:t>
            </w:r>
            <w:r w:rsidRPr="00D81CC7">
              <w:rPr>
                <w:szCs w:val="20"/>
              </w:rPr>
              <w:t xml:space="preserve">or PUSCH, or PRACH </w:t>
            </w:r>
            <w:r w:rsidRPr="00D81CC7">
              <w:rPr>
                <w:szCs w:val="20"/>
                <w:lang w:val="x-none"/>
              </w:rPr>
              <w:t xml:space="preserve">in the set of 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 xml:space="preserve">slot, </w:t>
            </w:r>
            <w:r w:rsidRPr="00D81CC7">
              <w:rPr>
                <w:szCs w:val="20"/>
              </w:rPr>
              <w:t xml:space="preserve">the UE </w:t>
            </w:r>
            <w:r w:rsidRPr="00D81CC7">
              <w:rPr>
                <w:szCs w:val="20"/>
                <w:lang w:val="x-none"/>
              </w:rPr>
              <w:t>transmit</w:t>
            </w:r>
            <w:r w:rsidRPr="00D81CC7">
              <w:rPr>
                <w:szCs w:val="20"/>
              </w:rPr>
              <w:t>s</w:t>
            </w:r>
            <w:r w:rsidRPr="00D81CC7">
              <w:rPr>
                <w:szCs w:val="20"/>
                <w:lang w:val="x-none"/>
              </w:rPr>
              <w:t xml:space="preserve"> the PUCCH, </w:t>
            </w:r>
            <w:r w:rsidRPr="00D81CC7">
              <w:rPr>
                <w:szCs w:val="20"/>
              </w:rPr>
              <w:t xml:space="preserve">or the PUSCH, or the PRACH </w:t>
            </w:r>
            <w:r w:rsidRPr="00D81CC7">
              <w:rPr>
                <w:szCs w:val="20"/>
                <w:lang w:val="x-none"/>
              </w:rPr>
              <w:t xml:space="preserve">in </w:t>
            </w:r>
            <w:r w:rsidRPr="00D81CC7">
              <w:rPr>
                <w:szCs w:val="20"/>
              </w:rPr>
              <w:t xml:space="preserve">the </w:t>
            </w:r>
            <w:r w:rsidRPr="00D81CC7">
              <w:rPr>
                <w:szCs w:val="20"/>
                <w:lang w:val="x-none"/>
              </w:rPr>
              <w:t>slot only if</w:t>
            </w:r>
            <w:r w:rsidRPr="00D81CC7">
              <w:rPr>
                <w:szCs w:val="20"/>
              </w:rPr>
              <w:t xml:space="preserve"> an SFI-index field value in</w:t>
            </w:r>
            <w:r w:rsidRPr="00D81CC7">
              <w:rPr>
                <w:szCs w:val="20"/>
                <w:lang w:val="x-none"/>
              </w:rPr>
              <w:t xml:space="preserve"> DCI format </w:t>
            </w:r>
            <w:r w:rsidRPr="00D81CC7">
              <w:rPr>
                <w:szCs w:val="20"/>
              </w:rPr>
              <w:t>2_0</w:t>
            </w:r>
            <w:r w:rsidRPr="00D81CC7">
              <w:rPr>
                <w:rFonts w:eastAsia="SimSun"/>
                <w:szCs w:val="20"/>
                <w:lang w:val="x-none" w:eastAsia="zh-CN"/>
              </w:rPr>
              <w:t xml:space="preserve"> indicates the set of </w:t>
            </w:r>
            <w:r w:rsidRPr="00D81CC7">
              <w:rPr>
                <w:szCs w:val="20"/>
                <w:lang w:val="x-none"/>
              </w:rPr>
              <w:t xml:space="preserve">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slot as uplink</w:t>
            </w:r>
          </w:p>
          <w:p w14:paraId="71FDC79D" w14:textId="77777777" w:rsidR="001D1D97" w:rsidRPr="00D81CC7" w:rsidRDefault="001D1D97" w:rsidP="00BC07BF">
            <w:pPr>
              <w:spacing w:after="180"/>
              <w:ind w:left="568" w:hanging="284"/>
              <w:rPr>
                <w:szCs w:val="20"/>
              </w:rPr>
            </w:pPr>
            <w:r w:rsidRPr="00D81CC7">
              <w:rPr>
                <w:szCs w:val="20"/>
              </w:rPr>
              <w:t>-</w:t>
            </w:r>
            <w:r w:rsidRPr="00D81CC7">
              <w:rPr>
                <w:szCs w:val="20"/>
              </w:rPr>
              <w:tab/>
              <w:t>if</w:t>
            </w:r>
            <w:r w:rsidRPr="00D81CC7">
              <w:rPr>
                <w:szCs w:val="20"/>
                <w:lang w:val="x-none"/>
              </w:rPr>
              <w:t xml:space="preserve"> the UE </w:t>
            </w:r>
            <w:r w:rsidRPr="00D81CC7">
              <w:rPr>
                <w:szCs w:val="20"/>
              </w:rPr>
              <w:t xml:space="preserve">is </w:t>
            </w:r>
            <w:r w:rsidRPr="00D81CC7">
              <w:rPr>
                <w:szCs w:val="20"/>
                <w:lang w:val="x-none"/>
              </w:rPr>
              <w:t xml:space="preserve">configured </w:t>
            </w:r>
            <w:r w:rsidRPr="00D81CC7">
              <w:rPr>
                <w:szCs w:val="20"/>
              </w:rPr>
              <w:t xml:space="preserve">by higher layers to </w:t>
            </w:r>
            <w:r w:rsidRPr="00D81CC7">
              <w:rPr>
                <w:szCs w:val="20"/>
                <w:lang w:val="x-none"/>
              </w:rPr>
              <w:t>transmi</w:t>
            </w:r>
            <w:r w:rsidRPr="00D81CC7">
              <w:rPr>
                <w:szCs w:val="20"/>
              </w:rPr>
              <w:t>t</w:t>
            </w:r>
            <w:r w:rsidRPr="00D81CC7">
              <w:rPr>
                <w:szCs w:val="20"/>
                <w:lang w:val="x-none"/>
              </w:rPr>
              <w:t xml:space="preserve"> SRS in the set of symbols </w:t>
            </w:r>
            <w:r w:rsidRPr="00D81CC7">
              <w:rPr>
                <w:szCs w:val="20"/>
              </w:rPr>
              <w:t>of</w:t>
            </w:r>
            <w:r w:rsidRPr="00D81CC7">
              <w:rPr>
                <w:szCs w:val="20"/>
                <w:lang w:val="x-none"/>
              </w:rPr>
              <w:t xml:space="preserve"> </w:t>
            </w:r>
            <w:r w:rsidRPr="00D81CC7">
              <w:rPr>
                <w:szCs w:val="20"/>
              </w:rPr>
              <w:t xml:space="preserve">the </w:t>
            </w:r>
            <w:r w:rsidRPr="00D81CC7">
              <w:rPr>
                <w:szCs w:val="20"/>
                <w:lang w:val="x-none"/>
              </w:rPr>
              <w:t xml:space="preserve">slot, </w:t>
            </w:r>
            <w:r w:rsidRPr="00D81CC7">
              <w:rPr>
                <w:szCs w:val="20"/>
              </w:rPr>
              <w:t>the UE</w:t>
            </w:r>
            <w:r w:rsidRPr="00D81CC7">
              <w:rPr>
                <w:szCs w:val="20"/>
                <w:lang w:val="x-none"/>
              </w:rPr>
              <w:t xml:space="preserve"> transmit</w:t>
            </w:r>
            <w:r w:rsidRPr="00D81CC7">
              <w:rPr>
                <w:szCs w:val="20"/>
              </w:rPr>
              <w:t>s</w:t>
            </w:r>
            <w:r w:rsidRPr="00D81CC7">
              <w:rPr>
                <w:szCs w:val="20"/>
                <w:lang w:val="x-none"/>
              </w:rPr>
              <w:t xml:space="preserve"> the </w:t>
            </w:r>
            <w:r w:rsidRPr="00D81CC7">
              <w:rPr>
                <w:szCs w:val="20"/>
              </w:rPr>
              <w:t>SRS only in a subset of symbols from the set of symbols of the slot indicated as uplink symbols by</w:t>
            </w:r>
            <w:r w:rsidRPr="00D81CC7">
              <w:rPr>
                <w:szCs w:val="20"/>
                <w:lang w:val="x-none"/>
              </w:rPr>
              <w:t xml:space="preserve"> </w:t>
            </w:r>
            <w:r w:rsidRPr="00D81CC7">
              <w:rPr>
                <w:szCs w:val="20"/>
              </w:rPr>
              <w:t xml:space="preserve">an SFI-index field value in </w:t>
            </w:r>
            <w:r w:rsidRPr="00D81CC7">
              <w:rPr>
                <w:szCs w:val="20"/>
                <w:lang w:val="x-none"/>
              </w:rPr>
              <w:t xml:space="preserve">DCI format </w:t>
            </w:r>
            <w:r w:rsidRPr="00D81CC7">
              <w:rPr>
                <w:szCs w:val="20"/>
              </w:rPr>
              <w:t>2_0</w:t>
            </w:r>
          </w:p>
          <w:p w14:paraId="2FDFB458" w14:textId="77777777" w:rsidR="001D1D97" w:rsidRPr="00D81CC7" w:rsidRDefault="001D1D97" w:rsidP="00BC07BF">
            <w:pPr>
              <w:spacing w:after="180"/>
              <w:ind w:left="568" w:hanging="284"/>
              <w:rPr>
                <w:szCs w:val="20"/>
              </w:rPr>
            </w:pPr>
            <w:r w:rsidRPr="00D81CC7">
              <w:rPr>
                <w:szCs w:val="20"/>
              </w:rPr>
              <w:t>-</w:t>
            </w:r>
            <w:r w:rsidRPr="00D81CC7">
              <w:rPr>
                <w:szCs w:val="20"/>
              </w:rPr>
              <w:tab/>
              <w:t>a</w:t>
            </w:r>
            <w:r w:rsidRPr="00D81CC7">
              <w:rPr>
                <w:szCs w:val="20"/>
                <w:lang w:val="x-none"/>
              </w:rPr>
              <w:t xml:space="preserve"> UE does not expect to dete</w:t>
            </w:r>
            <w:r w:rsidRPr="00D81CC7">
              <w:rPr>
                <w:szCs w:val="20"/>
              </w:rPr>
              <w:t>ct</w:t>
            </w:r>
            <w:r w:rsidRPr="00D81CC7">
              <w:rPr>
                <w:szCs w:val="20"/>
                <w:lang w:val="x-none"/>
              </w:rPr>
              <w:t xml:space="preserve"> </w:t>
            </w:r>
            <w:r w:rsidRPr="00D81CC7">
              <w:rPr>
                <w:szCs w:val="20"/>
              </w:rPr>
              <w:t>an SFI-index field value in DCI format 2_0 indicating the set of symbols of the slot as downlink and also detect a DCI format  or a RAR UL grant indicating to the UE to transmit SRS, PUSCH, PUCCH, or PRACH, in one or more symbols from the set of symbols of the slot</w:t>
            </w:r>
          </w:p>
          <w:p w14:paraId="3416536F" w14:textId="77777777" w:rsidR="001D1D97" w:rsidRPr="00D81CC7" w:rsidRDefault="001D1D97" w:rsidP="00BC07BF">
            <w:pPr>
              <w:spacing w:after="180"/>
              <w:ind w:left="568" w:hanging="284"/>
              <w:rPr>
                <w:szCs w:val="20"/>
              </w:rPr>
            </w:pPr>
            <w:r w:rsidRPr="00D81CC7">
              <w:rPr>
                <w:szCs w:val="20"/>
              </w:rPr>
              <w:t>-</w:t>
            </w:r>
            <w:r w:rsidRPr="00D81CC7">
              <w:rPr>
                <w:szCs w:val="20"/>
              </w:rPr>
              <w:tab/>
              <w:t>a</w:t>
            </w:r>
            <w:r w:rsidRPr="00D81CC7">
              <w:rPr>
                <w:szCs w:val="20"/>
                <w:lang w:val="x-none"/>
              </w:rPr>
              <w:t xml:space="preserve"> UE does not expect to dete</w:t>
            </w:r>
            <w:r w:rsidRPr="00D81CC7">
              <w:rPr>
                <w:szCs w:val="20"/>
              </w:rPr>
              <w:t>ct</w:t>
            </w:r>
            <w:r w:rsidRPr="00D81CC7">
              <w:rPr>
                <w:szCs w:val="20"/>
                <w:lang w:val="x-none"/>
              </w:rPr>
              <w:t xml:space="preserve"> </w:t>
            </w:r>
            <w:r w:rsidRPr="00D81CC7">
              <w:rPr>
                <w:szCs w:val="20"/>
              </w:rPr>
              <w:t xml:space="preserve">an SFI-index field value in DCI format 2_0 indicating the set of symbols of the slot as downlink or flexible if the set of symbols of the slot includes symbols </w:t>
            </w:r>
            <w:r w:rsidRPr="00D81CC7">
              <w:rPr>
                <w:szCs w:val="20"/>
              </w:rPr>
              <w:lastRenderedPageBreak/>
              <w:t xml:space="preserve">corresponding to any repetition of a PUSCH transmission activated by an </w:t>
            </w:r>
            <w:r w:rsidRPr="00D81CC7">
              <w:rPr>
                <w:rFonts w:eastAsia="DengXian"/>
                <w:szCs w:val="20"/>
                <w:lang w:val="x-none" w:eastAsia="zh-CN"/>
              </w:rPr>
              <w:t>UL Type 2 grant PDCCH</w:t>
            </w:r>
            <w:r w:rsidRPr="00D81CC7">
              <w:rPr>
                <w:rFonts w:eastAsia="DengXian"/>
                <w:szCs w:val="20"/>
                <w:lang w:eastAsia="zh-CN"/>
              </w:rPr>
              <w:t xml:space="preserve"> as described in Clause 10.2</w:t>
            </w:r>
          </w:p>
          <w:p w14:paraId="578B9D65" w14:textId="77777777" w:rsidR="001D1D97" w:rsidRPr="00D81CC7" w:rsidRDefault="001D1D97" w:rsidP="00BC07BF">
            <w:pPr>
              <w:spacing w:after="180"/>
              <w:ind w:left="568" w:hanging="284"/>
              <w:rPr>
                <w:szCs w:val="20"/>
              </w:rPr>
            </w:pPr>
            <w:r w:rsidRPr="00D81CC7">
              <w:rPr>
                <w:szCs w:val="20"/>
              </w:rPr>
              <w:t>-</w:t>
            </w:r>
            <w:r w:rsidRPr="00D81CC7">
              <w:rPr>
                <w:szCs w:val="20"/>
              </w:rPr>
              <w:tab/>
              <w:t>a</w:t>
            </w:r>
            <w:r w:rsidRPr="00D81CC7">
              <w:rPr>
                <w:szCs w:val="20"/>
                <w:lang w:val="x-none"/>
              </w:rPr>
              <w:t xml:space="preserve"> UE does not expect to </w:t>
            </w:r>
            <w:r w:rsidRPr="00D81CC7">
              <w:rPr>
                <w:szCs w:val="20"/>
              </w:rPr>
              <w:t>detect</w:t>
            </w:r>
            <w:r w:rsidRPr="00D81CC7">
              <w:rPr>
                <w:szCs w:val="20"/>
                <w:lang w:val="x-none"/>
              </w:rPr>
              <w:t xml:space="preserve"> </w:t>
            </w:r>
            <w:r w:rsidRPr="00D81CC7">
              <w:rPr>
                <w:szCs w:val="20"/>
              </w:rPr>
              <w:t>an SFI-index field value in</w:t>
            </w:r>
            <w:r w:rsidRPr="00D81CC7">
              <w:rPr>
                <w:szCs w:val="20"/>
                <w:lang w:val="x-none"/>
              </w:rPr>
              <w:t xml:space="preserve"> </w:t>
            </w:r>
            <w:r w:rsidRPr="00D81CC7">
              <w:rPr>
                <w:szCs w:val="20"/>
              </w:rPr>
              <w:t>DCI format 2_0 indicating the set of symbols of the slot as uplink and also detect a DCI format indicating to the UE to receive PDSCH or CSI-RS in one or more symbols from the set of symbols of the slot</w:t>
            </w:r>
          </w:p>
          <w:p w14:paraId="2221FDE4" w14:textId="77777777" w:rsidR="001D1D97" w:rsidRPr="00D81CC7" w:rsidRDefault="001D1D97" w:rsidP="00BC07BF">
            <w:pPr>
              <w:spacing w:after="180"/>
              <w:rPr>
                <w:szCs w:val="20"/>
                <w:lang w:val="en-GB"/>
              </w:rPr>
            </w:pPr>
            <w:r w:rsidRPr="00D81CC7">
              <w:rPr>
                <w:szCs w:val="20"/>
              </w:rPr>
              <w:t xml:space="preserve">If </w:t>
            </w:r>
            <w:r w:rsidRPr="00D81CC7">
              <w:rPr>
                <w:szCs w:val="20"/>
                <w:lang w:val="en-GB"/>
              </w:rPr>
              <w:t xml:space="preserve">a UE </w:t>
            </w:r>
            <w:r w:rsidRPr="00D81CC7">
              <w:rPr>
                <w:szCs w:val="20"/>
              </w:rPr>
              <w:t xml:space="preserve">is </w:t>
            </w:r>
            <w:r w:rsidRPr="00D81CC7">
              <w:rPr>
                <w:szCs w:val="20"/>
                <w:lang w:val="en-GB"/>
              </w:rPr>
              <w:t xml:space="preserve">configured </w:t>
            </w:r>
            <w:r w:rsidRPr="00D81CC7">
              <w:rPr>
                <w:szCs w:val="20"/>
              </w:rPr>
              <w:t>by higher layers to receive</w:t>
            </w:r>
            <w:r w:rsidRPr="00D81CC7">
              <w:rPr>
                <w:szCs w:val="20"/>
                <w:lang w:val="en-GB"/>
              </w:rPr>
              <w:t xml:space="preserve"> a CSI-RS</w:t>
            </w:r>
            <w:r w:rsidRPr="00D81CC7">
              <w:rPr>
                <w:szCs w:val="20"/>
              </w:rPr>
              <w:t xml:space="preserve"> or a PDSCH in a set of symbols of a slot and the UE detects a DCI format 2_0 </w:t>
            </w:r>
            <w:r w:rsidRPr="00D81CC7">
              <w:rPr>
                <w:rFonts w:eastAsia="SimSun"/>
                <w:szCs w:val="20"/>
                <w:lang w:eastAsia="zh-CN"/>
              </w:rPr>
              <w:t xml:space="preserve">with a slot format value other than 255 that </w:t>
            </w:r>
            <w:r w:rsidRPr="00D81CC7">
              <w:rPr>
                <w:szCs w:val="20"/>
              </w:rPr>
              <w:t>indicates a slot format with a subset of symbols from the set of symbols as uplink or flexible, or the UE detects a DCI format</w:t>
            </w:r>
            <w:r w:rsidRPr="00D81CC7">
              <w:rPr>
                <w:szCs w:val="20"/>
                <w:lang w:val="en-GB"/>
              </w:rPr>
              <w:t xml:space="preserve"> </w:t>
            </w:r>
            <w:r w:rsidRPr="00D81CC7">
              <w:rPr>
                <w:szCs w:val="20"/>
              </w:rPr>
              <w:t xml:space="preserve"> indicating to the UE to transmit PUSCH, PUCCH, SRS, or PRACH in at least one symbol in the set of the symbols, the UE </w:t>
            </w:r>
            <w:r w:rsidRPr="00D81CC7">
              <w:rPr>
                <w:szCs w:val="20"/>
                <w:lang w:val="en-GB"/>
              </w:rPr>
              <w:t xml:space="preserve">cancels the CSI-RS reception </w:t>
            </w:r>
            <w:r w:rsidRPr="00D81CC7">
              <w:rPr>
                <w:szCs w:val="20"/>
              </w:rPr>
              <w:t>in the set of symbols of the slot or cancels the PDSCH reception in the slot</w:t>
            </w:r>
            <w:r w:rsidRPr="00D81CC7">
              <w:rPr>
                <w:szCs w:val="20"/>
                <w:lang w:val="en-GB"/>
              </w:rPr>
              <w:t xml:space="preserve">. </w:t>
            </w:r>
          </w:p>
          <w:p w14:paraId="0D15D146" w14:textId="77777777" w:rsidR="001D1D97" w:rsidRPr="00D81CC7" w:rsidRDefault="001D1D97" w:rsidP="00BC07BF">
            <w:pPr>
              <w:spacing w:after="180"/>
              <w:rPr>
                <w:szCs w:val="20"/>
                <w:lang w:val="en-GB"/>
              </w:rPr>
            </w:pPr>
            <w:r w:rsidRPr="00D81CC7">
              <w:rPr>
                <w:szCs w:val="20"/>
                <w:lang w:val="en-GB"/>
              </w:rPr>
              <w:t xml:space="preserve">If a UE is configured by higher layers to receive a DL PRS in a set of symbols of a slot and the UE detects a DCI format 2_0 </w:t>
            </w:r>
            <w:r w:rsidRPr="00D81CC7">
              <w:rPr>
                <w:szCs w:val="20"/>
                <w:lang w:val="en-GB" w:eastAsia="zh-CN"/>
              </w:rPr>
              <w:t xml:space="preserve">with a slot format value other than 255 that </w:t>
            </w:r>
            <w:r w:rsidRPr="00D81CC7">
              <w:rPr>
                <w:szCs w:val="20"/>
                <w:lang w:val="en-GB"/>
              </w:rPr>
              <w:t>indicates a slot format with a subset of symbols from the set of symbols as uplink</w:t>
            </w:r>
            <w:r>
              <w:rPr>
                <w:szCs w:val="20"/>
                <w:lang w:val="en-GB"/>
              </w:rPr>
              <w:t xml:space="preserve"> if the UE is not configured with measurement gap</w:t>
            </w:r>
            <w:r w:rsidRPr="00D81CC7">
              <w:rPr>
                <w:szCs w:val="20"/>
                <w:lang w:val="en-GB"/>
              </w:rPr>
              <w:t>, or the UE detects a DCI format indicating to the UE to transmit PUSCH, PUCCH, SRS, or PRACH in at least one symbol in the set of the symbols, the UE cancels the DL PRS reception in the set of symbols of the slot.</w:t>
            </w:r>
          </w:p>
          <w:p w14:paraId="190A1BCF" w14:textId="77777777" w:rsidR="001D1D97" w:rsidRPr="00D81CC7" w:rsidRDefault="001D1D97" w:rsidP="00BC07BF">
            <w:pPr>
              <w:keepNext/>
              <w:keepLines/>
              <w:spacing w:before="180" w:after="180"/>
              <w:ind w:left="1134" w:hanging="1134"/>
              <w:jc w:val="center"/>
              <w:outlineLvl w:val="1"/>
              <w:rPr>
                <w:lang w:val="en-GB"/>
              </w:rPr>
            </w:pPr>
            <w:r w:rsidRPr="00D81CC7">
              <w:rPr>
                <w:rFonts w:eastAsia="SimSun"/>
                <w:noProof/>
                <w:color w:val="FF0000"/>
                <w:sz w:val="24"/>
                <w:szCs w:val="20"/>
                <w:lang w:val="en-GB" w:eastAsia="zh-CN"/>
              </w:rPr>
              <w:t>*** Unchanged text is omitted ***</w:t>
            </w:r>
          </w:p>
        </w:tc>
      </w:tr>
    </w:tbl>
    <w:p w14:paraId="02F54803" w14:textId="16D84F9E" w:rsidR="001D1D97" w:rsidRDefault="001D1D97" w:rsidP="002328B0">
      <w:pPr>
        <w:pStyle w:val="00Text"/>
      </w:pPr>
    </w:p>
    <w:p w14:paraId="0373208B" w14:textId="141F1B00" w:rsidR="001D1D97" w:rsidRPr="00807A06" w:rsidRDefault="001D1D97" w:rsidP="001D1D97">
      <w:pPr>
        <w:pStyle w:val="00Text"/>
        <w:numPr>
          <w:ilvl w:val="0"/>
          <w:numId w:val="47"/>
        </w:numPr>
        <w:rPr>
          <w:b/>
          <w:bCs/>
        </w:rPr>
      </w:pPr>
      <w:r w:rsidRPr="00807A06">
        <w:rPr>
          <w:b/>
          <w:bCs/>
        </w:rPr>
        <w:t>The following TPs are proposed for TS 38.214:</w:t>
      </w:r>
    </w:p>
    <w:tbl>
      <w:tblPr>
        <w:tblStyle w:val="TableGrid"/>
        <w:tblW w:w="0" w:type="auto"/>
        <w:tblLook w:val="04A0" w:firstRow="1" w:lastRow="0" w:firstColumn="1" w:lastColumn="0" w:noHBand="0" w:noVBand="1"/>
      </w:tblPr>
      <w:tblGrid>
        <w:gridCol w:w="9062"/>
      </w:tblGrid>
      <w:tr w:rsidR="001D1D97" w14:paraId="2F6FF09D" w14:textId="77777777" w:rsidTr="00BC07BF">
        <w:tc>
          <w:tcPr>
            <w:tcW w:w="9062" w:type="dxa"/>
          </w:tcPr>
          <w:p w14:paraId="1D939124" w14:textId="77777777" w:rsidR="001D1D97" w:rsidRPr="00A53F68" w:rsidRDefault="001D1D97" w:rsidP="00BC07BF">
            <w:pPr>
              <w:keepNext/>
              <w:keepLines/>
              <w:spacing w:before="120" w:after="180"/>
              <w:outlineLvl w:val="3"/>
              <w:rPr>
                <w:rFonts w:ascii="Arial" w:hAnsi="Arial"/>
                <w:color w:val="000000"/>
                <w:sz w:val="24"/>
                <w:szCs w:val="20"/>
                <w:lang w:val="en-GB"/>
              </w:rPr>
            </w:pPr>
            <w:r w:rsidRPr="00A53F68">
              <w:rPr>
                <w:rFonts w:ascii="Arial" w:hAnsi="Arial"/>
                <w:color w:val="000000"/>
                <w:sz w:val="24"/>
                <w:szCs w:val="20"/>
                <w:lang w:val="en-GB"/>
              </w:rPr>
              <w:lastRenderedPageBreak/>
              <w:t>5.1.6.</w:t>
            </w:r>
            <w:r w:rsidRPr="00A53F68">
              <w:rPr>
                <w:rFonts w:ascii="Arial" w:hAnsi="Arial"/>
                <w:color w:val="000000"/>
                <w:sz w:val="24"/>
                <w:szCs w:val="20"/>
              </w:rPr>
              <w:t>5</w:t>
            </w:r>
            <w:r w:rsidRPr="00A53F68">
              <w:rPr>
                <w:rFonts w:ascii="Arial" w:hAnsi="Arial"/>
                <w:color w:val="000000"/>
                <w:sz w:val="24"/>
                <w:szCs w:val="20"/>
                <w:lang w:val="en-GB"/>
              </w:rPr>
              <w:tab/>
              <w:t>PRS reception procedure</w:t>
            </w:r>
          </w:p>
          <w:p w14:paraId="4133C494" w14:textId="77777777" w:rsidR="001D1D97" w:rsidRDefault="001D1D97" w:rsidP="00BC07BF">
            <w:pPr>
              <w:pStyle w:val="00Text"/>
              <w:jc w:val="center"/>
              <w:rPr>
                <w:noProof/>
                <w:color w:val="FF0000"/>
                <w:sz w:val="24"/>
                <w:szCs w:val="20"/>
                <w:lang w:val="en-GB"/>
              </w:rPr>
            </w:pPr>
            <w:r w:rsidRPr="00D81CC7">
              <w:rPr>
                <w:noProof/>
                <w:color w:val="FF0000"/>
                <w:sz w:val="24"/>
                <w:szCs w:val="20"/>
                <w:lang w:val="en-GB"/>
              </w:rPr>
              <w:t>*** Unchanged text is omitted ***</w:t>
            </w:r>
          </w:p>
          <w:p w14:paraId="7A094BF0" w14:textId="77777777" w:rsidR="001D1D97" w:rsidRPr="00A53F68" w:rsidRDefault="001D1D97" w:rsidP="00BC07BF">
            <w:pPr>
              <w:spacing w:after="180"/>
              <w:rPr>
                <w:szCs w:val="20"/>
                <w:lang w:val="en-GB"/>
              </w:rPr>
            </w:pPr>
            <w:r w:rsidRPr="00A53F68">
              <w:rPr>
                <w:szCs w:val="20"/>
                <w:lang w:val="en-GB"/>
              </w:rPr>
              <w:t xml:space="preserve">The UE expects that it will be configured with [IDs] each of which is defined such that it is associated with multiple DL PRS Resource Sets from the same cell. The UE expects that one of these [IDs] along with a </w:t>
            </w:r>
            <w:r w:rsidRPr="00A53F68">
              <w:rPr>
                <w:i/>
                <w:szCs w:val="20"/>
                <w:lang w:val="en-GB"/>
              </w:rPr>
              <w:t>DL-PRS-</w:t>
            </w:r>
            <w:proofErr w:type="spellStart"/>
            <w:r w:rsidRPr="00A53F68">
              <w:rPr>
                <w:i/>
                <w:szCs w:val="20"/>
                <w:lang w:val="en-GB"/>
              </w:rPr>
              <w:t>ResourceSetId</w:t>
            </w:r>
            <w:proofErr w:type="spellEnd"/>
            <w:r w:rsidRPr="00A53F68">
              <w:rPr>
                <w:i/>
                <w:szCs w:val="20"/>
                <w:lang w:val="en-GB"/>
              </w:rPr>
              <w:t xml:space="preserve"> </w:t>
            </w:r>
            <w:r w:rsidRPr="00A53F68">
              <w:rPr>
                <w:szCs w:val="20"/>
                <w:lang w:val="en-GB"/>
              </w:rPr>
              <w:t xml:space="preserve">and a </w:t>
            </w:r>
            <w:r w:rsidRPr="00A53F68">
              <w:rPr>
                <w:i/>
                <w:szCs w:val="20"/>
                <w:lang w:val="en-GB"/>
              </w:rPr>
              <w:t>DL-PRS-</w:t>
            </w:r>
            <w:proofErr w:type="spellStart"/>
            <w:r w:rsidRPr="00A53F68">
              <w:rPr>
                <w:i/>
                <w:szCs w:val="20"/>
                <w:lang w:val="en-GB"/>
              </w:rPr>
              <w:t>ResourceId</w:t>
            </w:r>
            <w:proofErr w:type="spellEnd"/>
            <w:r w:rsidRPr="00A53F68">
              <w:rPr>
                <w:i/>
                <w:szCs w:val="20"/>
                <w:lang w:val="en-GB"/>
              </w:rPr>
              <w:t xml:space="preserve"> </w:t>
            </w:r>
            <w:r w:rsidRPr="00A53F68">
              <w:rPr>
                <w:szCs w:val="20"/>
                <w:lang w:val="en-GB"/>
              </w:rPr>
              <w:t xml:space="preserve">can be used to uniquely identify a DL PRS Resource. </w:t>
            </w:r>
          </w:p>
          <w:p w14:paraId="51B31EC9" w14:textId="77777777" w:rsidR="001D1D97" w:rsidRPr="00A53F68" w:rsidRDefault="001D1D97" w:rsidP="00BC07BF">
            <w:pPr>
              <w:spacing w:after="180"/>
              <w:rPr>
                <w:szCs w:val="20"/>
                <w:lang w:val="en-GB"/>
              </w:rPr>
            </w:pPr>
            <w:r w:rsidRPr="00A53F68">
              <w:rPr>
                <w:szCs w:val="20"/>
                <w:lang w:val="en-GB"/>
              </w:rPr>
              <w:t>A DL PRS resource set consists of one or more DL PRS resources and it is defined by:</w:t>
            </w:r>
          </w:p>
          <w:p w14:paraId="5FB0F4BC" w14:textId="77777777" w:rsidR="001D1D97" w:rsidRPr="00A53F68" w:rsidRDefault="001D1D97" w:rsidP="00BC07BF">
            <w:pPr>
              <w:spacing w:after="180"/>
              <w:ind w:left="568" w:hanging="284"/>
              <w:rPr>
                <w:color w:val="FF0000"/>
                <w:szCs w:val="20"/>
                <w:lang w:val="en-GB"/>
              </w:rPr>
            </w:pPr>
            <w:r w:rsidRPr="00A53F68">
              <w:rPr>
                <w:i/>
                <w:szCs w:val="20"/>
                <w:lang w:val="en-GB"/>
              </w:rPr>
              <w:t>-</w:t>
            </w:r>
            <w:r w:rsidRPr="00A53F68">
              <w:rPr>
                <w:i/>
                <w:szCs w:val="20"/>
                <w:lang w:val="en-GB"/>
              </w:rPr>
              <w:tab/>
              <w:t>DL-PRS-</w:t>
            </w:r>
            <w:proofErr w:type="spellStart"/>
            <w:r w:rsidRPr="00A53F68">
              <w:rPr>
                <w:i/>
                <w:szCs w:val="20"/>
                <w:lang w:val="en-GB"/>
              </w:rPr>
              <w:t>ResourceSetId</w:t>
            </w:r>
            <w:proofErr w:type="spellEnd"/>
            <w:r w:rsidRPr="00A53F68">
              <w:rPr>
                <w:i/>
                <w:szCs w:val="20"/>
                <w:lang w:val="en-GB"/>
              </w:rPr>
              <w:t xml:space="preserve"> </w:t>
            </w:r>
            <w:r w:rsidRPr="00A53F68">
              <w:rPr>
                <w:szCs w:val="20"/>
                <w:lang w:val="en-GB"/>
              </w:rPr>
              <w:t xml:space="preserve">defines the identity of the DL PRS resource set configuration. </w:t>
            </w:r>
            <w:r w:rsidRPr="00A53F68">
              <w:rPr>
                <w:color w:val="FF0000"/>
                <w:szCs w:val="20"/>
                <w:lang w:val="en-GB"/>
              </w:rPr>
              <w:t>All DL PRS resource set IDs are defined locally within a [ID] that is associated with multiple DL PRS resource sets from the same cell.</w:t>
            </w:r>
          </w:p>
          <w:p w14:paraId="22A9C9D5" w14:textId="77777777" w:rsidR="001D1D97" w:rsidRDefault="001D1D97" w:rsidP="00BC07BF">
            <w:pPr>
              <w:pStyle w:val="00Text"/>
              <w:jc w:val="center"/>
              <w:rPr>
                <w:noProof/>
                <w:color w:val="FF0000"/>
                <w:sz w:val="24"/>
                <w:szCs w:val="20"/>
                <w:lang w:val="en-GB"/>
              </w:rPr>
            </w:pPr>
            <w:r w:rsidRPr="00D81CC7">
              <w:rPr>
                <w:noProof/>
                <w:color w:val="FF0000"/>
                <w:sz w:val="24"/>
                <w:szCs w:val="20"/>
                <w:lang w:val="en-GB"/>
              </w:rPr>
              <w:t>*** Unchanged text is omitted ***</w:t>
            </w:r>
          </w:p>
          <w:p w14:paraId="66B0BBAE" w14:textId="77777777" w:rsidR="001D1D97" w:rsidRPr="00850EEC" w:rsidRDefault="001D1D97" w:rsidP="00BC07BF">
            <w:pPr>
              <w:spacing w:after="180"/>
              <w:rPr>
                <w:szCs w:val="20"/>
                <w:lang w:val="en-GB"/>
              </w:rPr>
            </w:pPr>
            <w:r w:rsidRPr="00850EEC">
              <w:rPr>
                <w:szCs w:val="20"/>
                <w:lang w:val="en-GB"/>
              </w:rPr>
              <w:t>A DL PRS resource is defined by:</w:t>
            </w:r>
          </w:p>
          <w:p w14:paraId="251CF11B" w14:textId="77777777" w:rsidR="001D1D97" w:rsidRPr="00850EEC" w:rsidRDefault="001D1D97" w:rsidP="00BC07BF">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ResourceList</w:t>
            </w:r>
            <w:proofErr w:type="spellEnd"/>
            <w:r w:rsidRPr="00850EEC">
              <w:rPr>
                <w:szCs w:val="20"/>
                <w:lang w:val="en-GB"/>
              </w:rPr>
              <w:t xml:space="preserve"> determines the DL PRS resources that are contained within one DL PRS resource set. </w:t>
            </w:r>
          </w:p>
          <w:p w14:paraId="625A6C0D" w14:textId="77777777" w:rsidR="001D1D97" w:rsidRPr="00850EEC" w:rsidRDefault="001D1D97" w:rsidP="00BC07BF">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ResourceId</w:t>
            </w:r>
            <w:proofErr w:type="spellEnd"/>
            <w:r w:rsidRPr="00850EEC">
              <w:rPr>
                <w:i/>
                <w:szCs w:val="20"/>
                <w:lang w:val="en-GB"/>
              </w:rPr>
              <w:t xml:space="preserve"> </w:t>
            </w:r>
            <w:r w:rsidRPr="00850EEC">
              <w:rPr>
                <w:szCs w:val="20"/>
                <w:lang w:val="en-GB"/>
              </w:rPr>
              <w:t>determines the DL PRS resource configuration identity. All DL PRS resource IDs are locally defined within a DL PRS resource set.</w:t>
            </w:r>
          </w:p>
          <w:p w14:paraId="41F0275B" w14:textId="77777777" w:rsidR="001D1D97" w:rsidRPr="00850EEC" w:rsidRDefault="001D1D97" w:rsidP="00BC07BF">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SequenceId</w:t>
            </w:r>
            <w:proofErr w:type="spellEnd"/>
            <w:r w:rsidRPr="00850EEC">
              <w:rPr>
                <w:szCs w:val="20"/>
                <w:lang w:val="en-GB"/>
              </w:rPr>
              <w:t xml:space="preserve"> is used to initialize </w:t>
            </w:r>
            <w:proofErr w:type="spellStart"/>
            <w:r w:rsidRPr="00850EEC">
              <w:rPr>
                <w:szCs w:val="20"/>
                <w:lang w:val="en-GB"/>
              </w:rPr>
              <w:t>c</w:t>
            </w:r>
            <w:r w:rsidRPr="00850EEC">
              <w:rPr>
                <w:szCs w:val="20"/>
                <w:vertAlign w:val="subscript"/>
                <w:lang w:val="en-GB"/>
              </w:rPr>
              <w:t>init</w:t>
            </w:r>
            <w:proofErr w:type="spellEnd"/>
            <w:r w:rsidRPr="00850EEC">
              <w:rPr>
                <w:szCs w:val="20"/>
                <w:lang w:val="en-GB"/>
              </w:rPr>
              <w:t xml:space="preserve"> value used in pseudo random generator [4, TS38.211, 7.4.1.7.2] for generation of DL PRS sequence for a given DL PRS resource.</w:t>
            </w:r>
          </w:p>
          <w:p w14:paraId="3522B8D5" w14:textId="77777777" w:rsidR="001D1D97" w:rsidRPr="00850EEC" w:rsidRDefault="001D1D97" w:rsidP="00BC07BF">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ReOffset</w:t>
            </w:r>
            <w:proofErr w:type="spellEnd"/>
            <w:r w:rsidRPr="00850EEC">
              <w:rPr>
                <w:i/>
                <w:szCs w:val="20"/>
                <w:lang w:val="en-GB"/>
              </w:rPr>
              <w:t xml:space="preserve"> </w:t>
            </w:r>
            <w:r w:rsidRPr="00850EEC">
              <w:rPr>
                <w:szCs w:val="20"/>
                <w:lang w:val="en-GB"/>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10199701" w14:textId="77777777" w:rsidR="001D1D97" w:rsidRPr="00850EEC" w:rsidRDefault="001D1D97" w:rsidP="00BC07BF">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ResourceSlotOffset</w:t>
            </w:r>
            <w:proofErr w:type="spellEnd"/>
            <w:r w:rsidRPr="00850EEC">
              <w:rPr>
                <w:szCs w:val="20"/>
                <w:lang w:val="en-GB"/>
              </w:rPr>
              <w:t xml:space="preserve"> determines the starting slot of the DL PRS resource with respect to corresponding </w:t>
            </w:r>
            <w:r w:rsidRPr="00850EEC">
              <w:rPr>
                <w:i/>
                <w:szCs w:val="20"/>
                <w:lang w:val="en-GB"/>
              </w:rPr>
              <w:t>DL-PRS-</w:t>
            </w:r>
            <w:proofErr w:type="spellStart"/>
            <w:r w:rsidRPr="00850EEC">
              <w:rPr>
                <w:i/>
                <w:szCs w:val="20"/>
                <w:lang w:val="en-GB"/>
              </w:rPr>
              <w:t>ResourceSetSlotOffset</w:t>
            </w:r>
            <w:proofErr w:type="spellEnd"/>
          </w:p>
          <w:p w14:paraId="40C2A9C0" w14:textId="77777777" w:rsidR="001D1D97" w:rsidRPr="00850EEC" w:rsidRDefault="001D1D97" w:rsidP="00BC07BF">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ResourceSymbolOffset</w:t>
            </w:r>
            <w:proofErr w:type="spellEnd"/>
            <w:r w:rsidRPr="00850EEC">
              <w:rPr>
                <w:szCs w:val="20"/>
                <w:lang w:val="en-GB"/>
              </w:rPr>
              <w:t xml:space="preserve"> determines the starting symbol of the DL PRS resource within </w:t>
            </w:r>
            <w:r w:rsidRPr="00850EEC">
              <w:rPr>
                <w:strike/>
                <w:color w:val="FF0000"/>
                <w:szCs w:val="20"/>
                <w:lang w:val="en-GB"/>
              </w:rPr>
              <w:t>the starting</w:t>
            </w:r>
            <w:r w:rsidRPr="00850EEC">
              <w:rPr>
                <w:color w:val="FF0000"/>
                <w:szCs w:val="20"/>
                <w:lang w:val="en-GB"/>
              </w:rPr>
              <w:t xml:space="preserve"> one </w:t>
            </w:r>
            <w:r w:rsidRPr="00850EEC">
              <w:rPr>
                <w:szCs w:val="20"/>
                <w:lang w:val="en-GB"/>
              </w:rPr>
              <w:t xml:space="preserve">slot. </w:t>
            </w:r>
          </w:p>
          <w:p w14:paraId="06F700EC" w14:textId="77777777" w:rsidR="001D1D97" w:rsidRPr="00850EEC" w:rsidRDefault="001D1D97" w:rsidP="00BC07BF">
            <w:pPr>
              <w:spacing w:after="180"/>
              <w:ind w:left="568" w:hanging="284"/>
              <w:rPr>
                <w:szCs w:val="20"/>
                <w:lang w:val="en-GB"/>
              </w:rPr>
            </w:pPr>
            <w:r w:rsidRPr="00850EEC">
              <w:rPr>
                <w:i/>
                <w:szCs w:val="20"/>
                <w:lang w:val="en-GB"/>
              </w:rPr>
              <w:t>-</w:t>
            </w:r>
            <w:r w:rsidRPr="00850EEC">
              <w:rPr>
                <w:i/>
                <w:szCs w:val="20"/>
                <w:lang w:val="en-GB"/>
              </w:rPr>
              <w:tab/>
              <w:t>DL-PRS-</w:t>
            </w:r>
            <w:proofErr w:type="spellStart"/>
            <w:r w:rsidRPr="00850EEC">
              <w:rPr>
                <w:i/>
                <w:szCs w:val="20"/>
                <w:lang w:val="en-GB"/>
              </w:rPr>
              <w:t>NumSymbols</w:t>
            </w:r>
            <w:proofErr w:type="spellEnd"/>
            <w:r w:rsidRPr="00850EEC">
              <w:rPr>
                <w:szCs w:val="20"/>
                <w:lang w:val="en-GB"/>
              </w:rPr>
              <w:t xml:space="preserve"> defines the number of symbols of the DL PRS resource within a slot where the allowable values are given in Clause 7.4.1.7.1 of [4, TS38.211]. </w:t>
            </w:r>
          </w:p>
          <w:p w14:paraId="4CEB0CDD" w14:textId="77777777" w:rsidR="001D1D97" w:rsidRPr="00850EEC" w:rsidRDefault="001D1D97" w:rsidP="00BC07BF">
            <w:pPr>
              <w:spacing w:after="180"/>
              <w:ind w:left="568" w:hanging="284"/>
              <w:rPr>
                <w:szCs w:val="20"/>
                <w:lang w:val="en-GB"/>
              </w:rPr>
            </w:pPr>
            <w:r w:rsidRPr="00850EEC">
              <w:rPr>
                <w:i/>
                <w:szCs w:val="20"/>
                <w:lang w:val="en-GB"/>
              </w:rPr>
              <w:t>-</w:t>
            </w:r>
            <w:r w:rsidRPr="00850EEC">
              <w:rPr>
                <w:i/>
                <w:szCs w:val="20"/>
                <w:lang w:val="en-GB"/>
              </w:rPr>
              <w:tab/>
              <w:t xml:space="preserve">DL-PRS-QCL-Info </w:t>
            </w:r>
            <w:r w:rsidRPr="00850EEC">
              <w:rPr>
                <w:szCs w:val="20"/>
                <w:lang w:val="en-GB"/>
              </w:rPr>
              <w:t xml:space="preserve">defines any quasi-colocation </w:t>
            </w:r>
            <w:r w:rsidRPr="00850EEC">
              <w:rPr>
                <w:strike/>
                <w:color w:val="FF0000"/>
                <w:szCs w:val="20"/>
                <w:lang w:val="en-GB"/>
              </w:rPr>
              <w:t>information of</w:t>
            </w:r>
            <w:r w:rsidRPr="00850EEC">
              <w:rPr>
                <w:color w:val="FF0000"/>
                <w:szCs w:val="20"/>
                <w:lang w:val="en-GB"/>
              </w:rPr>
              <w:t xml:space="preserve"> relationship between the PRS port of </w:t>
            </w:r>
            <w:r w:rsidRPr="00850EEC">
              <w:rPr>
                <w:szCs w:val="20"/>
                <w:lang w:val="en-GB"/>
              </w:rPr>
              <w:t xml:space="preserve">the DL PRS resource </w:t>
            </w:r>
            <w:r w:rsidRPr="00850EEC">
              <w:rPr>
                <w:strike/>
                <w:color w:val="FF0000"/>
                <w:szCs w:val="20"/>
                <w:lang w:val="en-GB"/>
              </w:rPr>
              <w:t>with</w:t>
            </w:r>
            <w:r w:rsidRPr="00850EEC">
              <w:rPr>
                <w:color w:val="FF0000"/>
                <w:szCs w:val="20"/>
                <w:lang w:val="en-GB"/>
              </w:rPr>
              <w:t xml:space="preserve"> and </w:t>
            </w:r>
            <w:r w:rsidRPr="00850EEC">
              <w:rPr>
                <w:szCs w:val="20"/>
                <w:lang w:val="en-GB"/>
              </w:rPr>
              <w:t>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70595DCA" w14:textId="77777777" w:rsidR="001D1D97" w:rsidRPr="00850EEC" w:rsidRDefault="001D1D97" w:rsidP="00BC07BF">
            <w:pPr>
              <w:pStyle w:val="00Text"/>
              <w:jc w:val="center"/>
              <w:rPr>
                <w:lang w:val="en-GB"/>
              </w:rPr>
            </w:pPr>
            <w:r w:rsidRPr="00D81CC7">
              <w:rPr>
                <w:noProof/>
                <w:color w:val="FF0000"/>
                <w:sz w:val="24"/>
                <w:szCs w:val="20"/>
                <w:lang w:val="en-GB"/>
              </w:rPr>
              <w:t>*** Unchanged text is omitted ***</w:t>
            </w:r>
          </w:p>
        </w:tc>
      </w:tr>
    </w:tbl>
    <w:p w14:paraId="43587FEB" w14:textId="7A88261D" w:rsidR="001D1D97" w:rsidRDefault="001D1D97" w:rsidP="002328B0">
      <w:pPr>
        <w:pStyle w:val="00Text"/>
      </w:pPr>
    </w:p>
    <w:tbl>
      <w:tblPr>
        <w:tblStyle w:val="TableGrid"/>
        <w:tblW w:w="0" w:type="auto"/>
        <w:tblLook w:val="04A0" w:firstRow="1" w:lastRow="0" w:firstColumn="1" w:lastColumn="0" w:noHBand="0" w:noVBand="1"/>
      </w:tblPr>
      <w:tblGrid>
        <w:gridCol w:w="9062"/>
      </w:tblGrid>
      <w:tr w:rsidR="001D1D97" w14:paraId="21482E66" w14:textId="77777777" w:rsidTr="00BC07BF">
        <w:tc>
          <w:tcPr>
            <w:tcW w:w="9062" w:type="dxa"/>
          </w:tcPr>
          <w:p w14:paraId="5FF79397" w14:textId="77777777" w:rsidR="001D1D97" w:rsidRPr="00521A6C" w:rsidRDefault="001D1D97" w:rsidP="00BC07BF">
            <w:pPr>
              <w:keepNext/>
              <w:keepLines/>
              <w:spacing w:before="120" w:after="180"/>
              <w:outlineLvl w:val="3"/>
              <w:rPr>
                <w:rFonts w:ascii="Arial" w:hAnsi="Arial"/>
                <w:sz w:val="24"/>
                <w:szCs w:val="20"/>
                <w:lang w:val="x-none"/>
              </w:rPr>
            </w:pPr>
            <w:r w:rsidRPr="00521A6C">
              <w:rPr>
                <w:rFonts w:ascii="Arial" w:hAnsi="Arial"/>
                <w:sz w:val="24"/>
                <w:szCs w:val="20"/>
                <w:lang w:val="x-none"/>
              </w:rPr>
              <w:lastRenderedPageBreak/>
              <w:t>6.2.1.4</w:t>
            </w:r>
            <w:r w:rsidRPr="00521A6C">
              <w:rPr>
                <w:rFonts w:ascii="Arial" w:hAnsi="Arial"/>
                <w:sz w:val="24"/>
                <w:szCs w:val="20"/>
                <w:lang w:val="x-none"/>
              </w:rPr>
              <w:tab/>
              <w:t>UE sounding procedure for positioning purposes</w:t>
            </w:r>
          </w:p>
          <w:p w14:paraId="37E5EEF5" w14:textId="77777777" w:rsidR="001D1D97" w:rsidRPr="00521A6C" w:rsidRDefault="001D1D97" w:rsidP="00BC07BF">
            <w:pPr>
              <w:spacing w:after="180"/>
              <w:rPr>
                <w:szCs w:val="20"/>
                <w:lang w:val="en-GB"/>
              </w:rPr>
            </w:pPr>
            <w:r w:rsidRPr="00521A6C">
              <w:rPr>
                <w:szCs w:val="20"/>
                <w:lang w:val="en-GB"/>
              </w:rPr>
              <w:t xml:space="preserve">When the SRS is configured by the higher layer parameter [SRS-for-positioning] and if the higher layer parameter </w:t>
            </w:r>
            <w:proofErr w:type="spellStart"/>
            <w:r w:rsidRPr="00521A6C">
              <w:rPr>
                <w:i/>
                <w:szCs w:val="20"/>
                <w:lang w:val="en-GB"/>
              </w:rPr>
              <w:t>spatialRelationInfo</w:t>
            </w:r>
            <w:proofErr w:type="spellEnd"/>
            <w:r w:rsidRPr="00521A6C">
              <w:rPr>
                <w:i/>
                <w:szCs w:val="20"/>
                <w:lang w:val="en-GB"/>
              </w:rPr>
              <w:t xml:space="preserve"> </w:t>
            </w:r>
            <w:r w:rsidRPr="00521A6C">
              <w:rPr>
                <w:szCs w:val="20"/>
                <w:lang w:val="en-GB"/>
              </w:rPr>
              <w:t>is configured</w:t>
            </w:r>
            <w:r w:rsidRPr="00521A6C">
              <w:rPr>
                <w:i/>
                <w:szCs w:val="20"/>
                <w:lang w:val="en-GB"/>
              </w:rPr>
              <w:t xml:space="preserve">, </w:t>
            </w:r>
            <w:r w:rsidRPr="00521A6C">
              <w:rPr>
                <w:szCs w:val="20"/>
                <w:lang w:val="en-GB"/>
              </w:rPr>
              <w:t xml:space="preserve">it contains the ID of the configuration fields of a reference RS according to Clause 6.3.2 of [TS 38.331]. The reference RS can be an SRS configured by the higher layer parameter </w:t>
            </w:r>
            <w:r w:rsidRPr="00521A6C">
              <w:rPr>
                <w:i/>
                <w:iCs/>
                <w:szCs w:val="20"/>
                <w:lang w:val="en-GB"/>
              </w:rPr>
              <w:t>SRS-Config</w:t>
            </w:r>
            <w:r w:rsidRPr="00521A6C">
              <w:rPr>
                <w:szCs w:val="20"/>
                <w:lang w:val="en-GB"/>
              </w:rPr>
              <w:t xml:space="preserve"> or [SRS-for-positioning], CSI-RS, SS/PBCH block, or a DL PRS configured on a serving cell or a SS/PBCH block or a DL PRS configured on a non-serving cell. </w:t>
            </w:r>
          </w:p>
          <w:p w14:paraId="0B0D0473" w14:textId="77777777" w:rsidR="001D1D97" w:rsidRPr="00521A6C" w:rsidRDefault="001D1D97" w:rsidP="00BC07BF">
            <w:pPr>
              <w:spacing w:after="180"/>
              <w:rPr>
                <w:szCs w:val="20"/>
              </w:rPr>
            </w:pPr>
            <w:r w:rsidRPr="00521A6C">
              <w:rPr>
                <w:szCs w:val="20"/>
              </w:rPr>
              <w:t>The UE is not expected to transmit multiple SRS resources with different spatial relations in the same OFDM symbol.</w:t>
            </w:r>
          </w:p>
          <w:p w14:paraId="0D706248" w14:textId="77777777" w:rsidR="001D1D97" w:rsidRPr="00521A6C" w:rsidRDefault="001D1D97" w:rsidP="00BC07BF">
            <w:pPr>
              <w:spacing w:after="180"/>
              <w:rPr>
                <w:strike/>
                <w:color w:val="FF0000"/>
                <w:szCs w:val="20"/>
              </w:rPr>
            </w:pPr>
            <w:r w:rsidRPr="00521A6C">
              <w:rPr>
                <w:strike/>
                <w:color w:val="FF0000"/>
                <w:szCs w:val="20"/>
              </w:rPr>
              <w:t xml:space="preserve">If the UE is not configured with the higher layer parameter </w:t>
            </w:r>
            <w:proofErr w:type="spellStart"/>
            <w:r w:rsidRPr="00521A6C">
              <w:rPr>
                <w:i/>
                <w:strike/>
                <w:color w:val="FF0000"/>
                <w:szCs w:val="20"/>
              </w:rPr>
              <w:t>spatialRelationInfo</w:t>
            </w:r>
            <w:proofErr w:type="spellEnd"/>
            <w:r w:rsidRPr="00521A6C">
              <w:rPr>
                <w:strike/>
                <w:color w:val="FF0000"/>
                <w:szCs w:val="20"/>
              </w:rPr>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14:paraId="2B7727F8" w14:textId="77777777" w:rsidR="001D1D97" w:rsidRPr="00521A6C" w:rsidRDefault="001D1D97" w:rsidP="00BC07BF">
            <w:pPr>
              <w:spacing w:after="180"/>
              <w:rPr>
                <w:szCs w:val="20"/>
              </w:rPr>
            </w:pPr>
            <w:r w:rsidRPr="00521A6C">
              <w:rPr>
                <w:szCs w:val="20"/>
              </w:rPr>
              <w:t>The UE is only expected to transmit an SRS configured the by the higher layer parameter [SRS-for-positioning] within the active UL BWP of the UE.</w:t>
            </w:r>
          </w:p>
          <w:p w14:paraId="15451755" w14:textId="77777777" w:rsidR="001D1D97" w:rsidRPr="00521A6C" w:rsidRDefault="001D1D97" w:rsidP="00BC07BF">
            <w:pPr>
              <w:spacing w:after="180"/>
              <w:rPr>
                <w:szCs w:val="20"/>
              </w:rPr>
            </w:pPr>
            <w:r w:rsidRPr="00521A6C">
              <w:rPr>
                <w:szCs w:val="20"/>
              </w:rPr>
              <w:t xml:space="preserve">When the configuration of SRS is done by the higher layer parameter [SRS-for-positioning], the UE can only be provided with a single RS source in </w:t>
            </w:r>
            <w:proofErr w:type="spellStart"/>
            <w:r w:rsidRPr="00521A6C">
              <w:rPr>
                <w:i/>
                <w:szCs w:val="20"/>
              </w:rPr>
              <w:t>spatialRelationInfo</w:t>
            </w:r>
            <w:proofErr w:type="spellEnd"/>
            <w:r w:rsidRPr="00521A6C">
              <w:rPr>
                <w:szCs w:val="20"/>
              </w:rPr>
              <w:t xml:space="preserve"> per SRS resource.</w:t>
            </w:r>
          </w:p>
          <w:p w14:paraId="169CE13D" w14:textId="77777777" w:rsidR="001D1D97" w:rsidRPr="00521A6C" w:rsidRDefault="001D1D97" w:rsidP="00BC07BF">
            <w:pPr>
              <w:spacing w:after="180"/>
              <w:rPr>
                <w:szCs w:val="20"/>
                <w:lang w:val="en-GB"/>
              </w:rPr>
            </w:pPr>
            <w:r w:rsidRPr="00521A6C">
              <w:rPr>
                <w:szCs w:val="20"/>
              </w:rPr>
              <w:t xml:space="preserve">If an SRS configured by the higher parameter [SRS-for-positioning] collides with a scheduled PUSCH, the SRS is dropped in the symbols where the collision occurs. </w:t>
            </w:r>
          </w:p>
          <w:p w14:paraId="1B798DF8" w14:textId="77777777" w:rsidR="001D1D97" w:rsidRPr="00521A6C" w:rsidRDefault="001D1D97" w:rsidP="00BC07BF">
            <w:pPr>
              <w:pStyle w:val="00Text"/>
              <w:spacing w:after="0"/>
              <w:jc w:val="center"/>
              <w:rPr>
                <w:lang w:val="en-GB"/>
              </w:rPr>
            </w:pPr>
            <w:r w:rsidRPr="00D81CC7">
              <w:rPr>
                <w:noProof/>
                <w:color w:val="FF0000"/>
                <w:sz w:val="24"/>
                <w:szCs w:val="20"/>
                <w:lang w:val="en-GB"/>
              </w:rPr>
              <w:t>*** Unchanged text is omitted ***</w:t>
            </w:r>
          </w:p>
        </w:tc>
      </w:tr>
    </w:tbl>
    <w:p w14:paraId="542B16ED" w14:textId="77777777" w:rsidR="001D1D97" w:rsidRDefault="001D1D97" w:rsidP="002328B0">
      <w:pPr>
        <w:pStyle w:val="00Text"/>
      </w:pPr>
    </w:p>
    <w:p w14:paraId="5A95A0EE" w14:textId="1E0ECCEC" w:rsidR="009B2043" w:rsidRDefault="0044100E" w:rsidP="009B2043">
      <w:pPr>
        <w:pStyle w:val="01"/>
        <w:numPr>
          <w:ilvl w:val="0"/>
          <w:numId w:val="1"/>
        </w:numPr>
        <w:ind w:left="562" w:hanging="562"/>
      </w:pPr>
      <w:bookmarkStart w:id="13" w:name="_GoBack"/>
      <w:bookmarkEnd w:id="13"/>
      <w:r>
        <w:t>R</w:t>
      </w:r>
      <w:r w:rsidR="009B2043">
        <w:t>eference</w:t>
      </w:r>
    </w:p>
    <w:p w14:paraId="5562DB3A" w14:textId="77777777" w:rsidR="00F107E2" w:rsidRDefault="00F107E2" w:rsidP="00F107E2"/>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51A5BDD7" w14:textId="613E7ABC" w:rsidR="002328B0" w:rsidRPr="0046349B" w:rsidRDefault="00233996" w:rsidP="002328B0">
      <w:pPr>
        <w:pStyle w:val="05reference"/>
        <w:rPr>
          <w:szCs w:val="20"/>
          <w:lang w:val="it-IT"/>
        </w:rPr>
      </w:pPr>
      <w:r>
        <w:rPr>
          <w:szCs w:val="20"/>
          <w:lang w:val="it-IT"/>
        </w:rPr>
        <w:t>TS 38.213-g</w:t>
      </w:r>
      <w:r w:rsidR="0046349B">
        <w:rPr>
          <w:szCs w:val="20"/>
          <w:lang w:val="it-IT"/>
        </w:rPr>
        <w:t>1</w:t>
      </w:r>
      <w:r>
        <w:rPr>
          <w:szCs w:val="20"/>
          <w:lang w:val="it-IT"/>
        </w:rPr>
        <w:t xml:space="preserve">0, </w:t>
      </w:r>
      <w:r w:rsidR="0046349B">
        <w:rPr>
          <w:szCs w:val="20"/>
          <w:lang w:val="it-IT"/>
        </w:rPr>
        <w:t>April</w:t>
      </w:r>
      <w:r>
        <w:rPr>
          <w:szCs w:val="20"/>
          <w:lang w:val="it-IT"/>
        </w:rPr>
        <w:t xml:space="preserve"> 2020</w:t>
      </w:r>
      <w:r w:rsidR="002328B0">
        <w:rPr>
          <w:bCs/>
          <w:lang w:eastAsia="ja-JP"/>
        </w:rPr>
        <w:t>.</w:t>
      </w:r>
    </w:p>
    <w:p w14:paraId="34F77882" w14:textId="2669B75D" w:rsidR="0046349B" w:rsidRPr="0046349B" w:rsidRDefault="0046349B" w:rsidP="00CC4BA9">
      <w:pPr>
        <w:pStyle w:val="05reference"/>
        <w:rPr>
          <w:szCs w:val="20"/>
          <w:lang w:val="it-IT"/>
        </w:rPr>
      </w:pPr>
      <w:r w:rsidRPr="0046349B">
        <w:rPr>
          <w:szCs w:val="20"/>
          <w:lang w:val="it-IT"/>
        </w:rPr>
        <w:t>TS 38.214-g10, April 2020</w:t>
      </w:r>
      <w:r w:rsidRPr="0046349B">
        <w:rPr>
          <w:bCs/>
          <w:lang w:eastAsia="ja-JP"/>
        </w:rPr>
        <w:t>.</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E1C64" w14:textId="77777777" w:rsidR="00A83E95" w:rsidRDefault="00A83E95">
      <w:r>
        <w:separator/>
      </w:r>
    </w:p>
  </w:endnote>
  <w:endnote w:type="continuationSeparator" w:id="0">
    <w:p w14:paraId="55FF364F" w14:textId="77777777" w:rsidR="00A83E95" w:rsidRDefault="00A8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AFF" w:usb1="C000E47F" w:usb2="0000002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16C48" w14:textId="77777777" w:rsidR="00A83E95" w:rsidRDefault="00A83E95">
      <w:r>
        <w:separator/>
      </w:r>
    </w:p>
  </w:footnote>
  <w:footnote w:type="continuationSeparator" w:id="0">
    <w:p w14:paraId="44E102EB" w14:textId="77777777" w:rsidR="00A83E95" w:rsidRDefault="00A83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85B3BD0"/>
    <w:multiLevelType w:val="hybridMultilevel"/>
    <w:tmpl w:val="72D28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D266D3"/>
    <w:multiLevelType w:val="hybridMultilevel"/>
    <w:tmpl w:val="E7787676"/>
    <w:lvl w:ilvl="0" w:tplc="4E5CA9E4">
      <w:numFmt w:val="bullet"/>
      <w:lvlText w:val="-"/>
      <w:lvlJc w:val="left"/>
      <w:pPr>
        <w:ind w:left="1004" w:hanging="360"/>
      </w:pPr>
      <w:rPr>
        <w:rFonts w:ascii="Times New Roman" w:eastAsia="MS Mincho"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5"/>
  </w:num>
  <w:num w:numId="2">
    <w:abstractNumId w:val="10"/>
  </w:num>
  <w:num w:numId="3">
    <w:abstractNumId w:val="36"/>
  </w:num>
  <w:num w:numId="4">
    <w:abstractNumId w:val="21"/>
  </w:num>
  <w:num w:numId="5">
    <w:abstractNumId w:val="29"/>
  </w:num>
  <w:num w:numId="6">
    <w:abstractNumId w:val="18"/>
  </w:num>
  <w:num w:numId="7">
    <w:abstractNumId w:val="32"/>
  </w:num>
  <w:num w:numId="8">
    <w:abstractNumId w:val="26"/>
  </w:num>
  <w:num w:numId="9">
    <w:abstractNumId w:val="40"/>
  </w:num>
  <w:num w:numId="10">
    <w:abstractNumId w:val="3"/>
  </w:num>
  <w:num w:numId="11">
    <w:abstractNumId w:val="11"/>
  </w:num>
  <w:num w:numId="12">
    <w:abstractNumId w:val="46"/>
  </w:num>
  <w:num w:numId="13">
    <w:abstractNumId w:val="27"/>
  </w:num>
  <w:num w:numId="14">
    <w:abstractNumId w:val="44"/>
  </w:num>
  <w:num w:numId="15">
    <w:abstractNumId w:val="25"/>
  </w:num>
  <w:num w:numId="16">
    <w:abstractNumId w:val="23"/>
  </w:num>
  <w:num w:numId="17">
    <w:abstractNumId w:val="16"/>
  </w:num>
  <w:num w:numId="18">
    <w:abstractNumId w:val="43"/>
  </w:num>
  <w:num w:numId="19">
    <w:abstractNumId w:val="6"/>
  </w:num>
  <w:num w:numId="20">
    <w:abstractNumId w:val="37"/>
  </w:num>
  <w:num w:numId="21">
    <w:abstractNumId w:val="14"/>
  </w:num>
  <w:num w:numId="22">
    <w:abstractNumId w:val="20"/>
  </w:num>
  <w:num w:numId="23">
    <w:abstractNumId w:val="28"/>
  </w:num>
  <w:num w:numId="24">
    <w:abstractNumId w:val="33"/>
  </w:num>
  <w:num w:numId="25">
    <w:abstractNumId w:val="30"/>
  </w:num>
  <w:num w:numId="26">
    <w:abstractNumId w:val="22"/>
  </w:num>
  <w:num w:numId="27">
    <w:abstractNumId w:val="5"/>
  </w:num>
  <w:num w:numId="28">
    <w:abstractNumId w:val="7"/>
  </w:num>
  <w:num w:numId="29">
    <w:abstractNumId w:val="13"/>
  </w:num>
  <w:num w:numId="30">
    <w:abstractNumId w:val="34"/>
  </w:num>
  <w:num w:numId="31">
    <w:abstractNumId w:val="41"/>
  </w:num>
  <w:num w:numId="32">
    <w:abstractNumId w:val="9"/>
  </w:num>
  <w:num w:numId="33">
    <w:abstractNumId w:val="19"/>
  </w:num>
  <w:num w:numId="34">
    <w:abstractNumId w:val="17"/>
  </w:num>
  <w:num w:numId="35">
    <w:abstractNumId w:val="15"/>
  </w:num>
  <w:num w:numId="36">
    <w:abstractNumId w:val="39"/>
  </w:num>
  <w:num w:numId="37">
    <w:abstractNumId w:val="8"/>
  </w:num>
  <w:num w:numId="38">
    <w:abstractNumId w:val="12"/>
  </w:num>
  <w:num w:numId="39">
    <w:abstractNumId w:val="2"/>
  </w:num>
  <w:num w:numId="40">
    <w:abstractNumId w:val="35"/>
  </w:num>
  <w:num w:numId="41">
    <w:abstractNumId w:val="42"/>
  </w:num>
  <w:num w:numId="42">
    <w:abstractNumId w:val="24"/>
  </w:num>
  <w:num w:numId="43">
    <w:abstractNumId w:val="31"/>
  </w:num>
  <w:num w:numId="44">
    <w:abstractNumId w:val="38"/>
  </w:num>
  <w:num w:numId="45">
    <w:abstractNumId w:val="1"/>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7D6"/>
    <w:rsid w:val="00014144"/>
    <w:rsid w:val="00025046"/>
    <w:rsid w:val="00036C04"/>
    <w:rsid w:val="00044B1A"/>
    <w:rsid w:val="00052A3E"/>
    <w:rsid w:val="00085AAA"/>
    <w:rsid w:val="000939D7"/>
    <w:rsid w:val="000B5E34"/>
    <w:rsid w:val="000C1ECC"/>
    <w:rsid w:val="000C2304"/>
    <w:rsid w:val="000C64A0"/>
    <w:rsid w:val="000D66CD"/>
    <w:rsid w:val="000D6C00"/>
    <w:rsid w:val="000E608E"/>
    <w:rsid w:val="000E6672"/>
    <w:rsid w:val="000F7493"/>
    <w:rsid w:val="0011387A"/>
    <w:rsid w:val="00115C6C"/>
    <w:rsid w:val="001243EA"/>
    <w:rsid w:val="00134A3A"/>
    <w:rsid w:val="00136946"/>
    <w:rsid w:val="00136B37"/>
    <w:rsid w:val="0014160E"/>
    <w:rsid w:val="001422E9"/>
    <w:rsid w:val="0015020D"/>
    <w:rsid w:val="00155D90"/>
    <w:rsid w:val="001561BF"/>
    <w:rsid w:val="00171FCE"/>
    <w:rsid w:val="0017679D"/>
    <w:rsid w:val="00177B60"/>
    <w:rsid w:val="001821C0"/>
    <w:rsid w:val="00193464"/>
    <w:rsid w:val="00194DDE"/>
    <w:rsid w:val="00196805"/>
    <w:rsid w:val="001B0B07"/>
    <w:rsid w:val="001C4F3E"/>
    <w:rsid w:val="001C5093"/>
    <w:rsid w:val="001D1D97"/>
    <w:rsid w:val="001E34E2"/>
    <w:rsid w:val="001E59C5"/>
    <w:rsid w:val="001E70FE"/>
    <w:rsid w:val="001F4B67"/>
    <w:rsid w:val="00201286"/>
    <w:rsid w:val="00216CDC"/>
    <w:rsid w:val="00224ADF"/>
    <w:rsid w:val="002328B0"/>
    <w:rsid w:val="00233996"/>
    <w:rsid w:val="00235A5E"/>
    <w:rsid w:val="00242C34"/>
    <w:rsid w:val="00246010"/>
    <w:rsid w:val="00256423"/>
    <w:rsid w:val="0027047C"/>
    <w:rsid w:val="002734FB"/>
    <w:rsid w:val="00274CE7"/>
    <w:rsid w:val="00276093"/>
    <w:rsid w:val="00282C00"/>
    <w:rsid w:val="00294127"/>
    <w:rsid w:val="002B1226"/>
    <w:rsid w:val="002B1277"/>
    <w:rsid w:val="002C0920"/>
    <w:rsid w:val="002C4A4B"/>
    <w:rsid w:val="002D5F4F"/>
    <w:rsid w:val="002F5E03"/>
    <w:rsid w:val="003218CE"/>
    <w:rsid w:val="00327ABE"/>
    <w:rsid w:val="00336E1B"/>
    <w:rsid w:val="003370C7"/>
    <w:rsid w:val="003417EF"/>
    <w:rsid w:val="003436F5"/>
    <w:rsid w:val="00345366"/>
    <w:rsid w:val="00346F34"/>
    <w:rsid w:val="003845A5"/>
    <w:rsid w:val="00390AB7"/>
    <w:rsid w:val="00395AFD"/>
    <w:rsid w:val="003C22BE"/>
    <w:rsid w:val="003C2E5C"/>
    <w:rsid w:val="003C5672"/>
    <w:rsid w:val="003C6F44"/>
    <w:rsid w:val="003E11C2"/>
    <w:rsid w:val="00416940"/>
    <w:rsid w:val="004265CC"/>
    <w:rsid w:val="0043662C"/>
    <w:rsid w:val="004373B1"/>
    <w:rsid w:val="0044067E"/>
    <w:rsid w:val="0044100E"/>
    <w:rsid w:val="00450CEA"/>
    <w:rsid w:val="00461818"/>
    <w:rsid w:val="0046349B"/>
    <w:rsid w:val="00473546"/>
    <w:rsid w:val="00482190"/>
    <w:rsid w:val="0049601E"/>
    <w:rsid w:val="00497AFF"/>
    <w:rsid w:val="004B78F8"/>
    <w:rsid w:val="004C02D2"/>
    <w:rsid w:val="004C69F8"/>
    <w:rsid w:val="004D0D0E"/>
    <w:rsid w:val="004E5035"/>
    <w:rsid w:val="00521A6C"/>
    <w:rsid w:val="00527D26"/>
    <w:rsid w:val="005350B8"/>
    <w:rsid w:val="0054041F"/>
    <w:rsid w:val="0054622D"/>
    <w:rsid w:val="00556940"/>
    <w:rsid w:val="00576532"/>
    <w:rsid w:val="005943D8"/>
    <w:rsid w:val="00595D74"/>
    <w:rsid w:val="005A09CE"/>
    <w:rsid w:val="005B6F08"/>
    <w:rsid w:val="005D5DDE"/>
    <w:rsid w:val="0061366B"/>
    <w:rsid w:val="006139B3"/>
    <w:rsid w:val="006157FC"/>
    <w:rsid w:val="00630FE7"/>
    <w:rsid w:val="00635687"/>
    <w:rsid w:val="00640DF0"/>
    <w:rsid w:val="006A5C1B"/>
    <w:rsid w:val="006B0E04"/>
    <w:rsid w:val="006B6981"/>
    <w:rsid w:val="006C15F8"/>
    <w:rsid w:val="006C5BFC"/>
    <w:rsid w:val="006C76B3"/>
    <w:rsid w:val="006D5AEF"/>
    <w:rsid w:val="006F05A0"/>
    <w:rsid w:val="006F2513"/>
    <w:rsid w:val="006F28B6"/>
    <w:rsid w:val="00700EA4"/>
    <w:rsid w:val="00703E29"/>
    <w:rsid w:val="00712835"/>
    <w:rsid w:val="00716406"/>
    <w:rsid w:val="007265DC"/>
    <w:rsid w:val="00752231"/>
    <w:rsid w:val="00754921"/>
    <w:rsid w:val="007704E0"/>
    <w:rsid w:val="0078463D"/>
    <w:rsid w:val="00795D89"/>
    <w:rsid w:val="007A2AD5"/>
    <w:rsid w:val="007A4CB7"/>
    <w:rsid w:val="007C1680"/>
    <w:rsid w:val="007C1686"/>
    <w:rsid w:val="007C7102"/>
    <w:rsid w:val="007D16F7"/>
    <w:rsid w:val="007D479D"/>
    <w:rsid w:val="007E580A"/>
    <w:rsid w:val="00801370"/>
    <w:rsid w:val="00807A06"/>
    <w:rsid w:val="00814A0D"/>
    <w:rsid w:val="00820AEF"/>
    <w:rsid w:val="008220EC"/>
    <w:rsid w:val="00850EEC"/>
    <w:rsid w:val="00882742"/>
    <w:rsid w:val="008831B4"/>
    <w:rsid w:val="008A098A"/>
    <w:rsid w:val="008D5B9C"/>
    <w:rsid w:val="008E74DE"/>
    <w:rsid w:val="00913B68"/>
    <w:rsid w:val="009355ED"/>
    <w:rsid w:val="0094294A"/>
    <w:rsid w:val="009678A0"/>
    <w:rsid w:val="00973EB6"/>
    <w:rsid w:val="00994211"/>
    <w:rsid w:val="009A5B4B"/>
    <w:rsid w:val="009B2043"/>
    <w:rsid w:val="009B3C49"/>
    <w:rsid w:val="009C0237"/>
    <w:rsid w:val="009D6B79"/>
    <w:rsid w:val="009E240D"/>
    <w:rsid w:val="009E5BDD"/>
    <w:rsid w:val="009E7068"/>
    <w:rsid w:val="00A335D7"/>
    <w:rsid w:val="00A401F0"/>
    <w:rsid w:val="00A47341"/>
    <w:rsid w:val="00A50090"/>
    <w:rsid w:val="00A53F68"/>
    <w:rsid w:val="00A64700"/>
    <w:rsid w:val="00A72987"/>
    <w:rsid w:val="00A72B75"/>
    <w:rsid w:val="00A77025"/>
    <w:rsid w:val="00A7739B"/>
    <w:rsid w:val="00A81411"/>
    <w:rsid w:val="00A83E95"/>
    <w:rsid w:val="00A96017"/>
    <w:rsid w:val="00A96CCB"/>
    <w:rsid w:val="00A979F1"/>
    <w:rsid w:val="00AB6FDF"/>
    <w:rsid w:val="00AC6794"/>
    <w:rsid w:val="00AD516E"/>
    <w:rsid w:val="00AD7A83"/>
    <w:rsid w:val="00AE300B"/>
    <w:rsid w:val="00AE73A6"/>
    <w:rsid w:val="00AF1F3B"/>
    <w:rsid w:val="00AF545D"/>
    <w:rsid w:val="00B1447C"/>
    <w:rsid w:val="00B50BD8"/>
    <w:rsid w:val="00B60F85"/>
    <w:rsid w:val="00B645FD"/>
    <w:rsid w:val="00B663FE"/>
    <w:rsid w:val="00B71542"/>
    <w:rsid w:val="00B774DC"/>
    <w:rsid w:val="00B7769F"/>
    <w:rsid w:val="00B8297C"/>
    <w:rsid w:val="00B84A75"/>
    <w:rsid w:val="00BB322E"/>
    <w:rsid w:val="00BC34BA"/>
    <w:rsid w:val="00BC4F2F"/>
    <w:rsid w:val="00BF3168"/>
    <w:rsid w:val="00C02C30"/>
    <w:rsid w:val="00C208EB"/>
    <w:rsid w:val="00C40635"/>
    <w:rsid w:val="00C42F42"/>
    <w:rsid w:val="00C447DD"/>
    <w:rsid w:val="00C55B7E"/>
    <w:rsid w:val="00C5701A"/>
    <w:rsid w:val="00C718D0"/>
    <w:rsid w:val="00C858B7"/>
    <w:rsid w:val="00C878A6"/>
    <w:rsid w:val="00CA4000"/>
    <w:rsid w:val="00CB7679"/>
    <w:rsid w:val="00CC6044"/>
    <w:rsid w:val="00CF1473"/>
    <w:rsid w:val="00CF37A5"/>
    <w:rsid w:val="00D1006B"/>
    <w:rsid w:val="00D16514"/>
    <w:rsid w:val="00D336A3"/>
    <w:rsid w:val="00D42AEA"/>
    <w:rsid w:val="00D45006"/>
    <w:rsid w:val="00D547FB"/>
    <w:rsid w:val="00D61B20"/>
    <w:rsid w:val="00D662B3"/>
    <w:rsid w:val="00D676A2"/>
    <w:rsid w:val="00D72C80"/>
    <w:rsid w:val="00D81CC7"/>
    <w:rsid w:val="00D821CF"/>
    <w:rsid w:val="00DF4F8F"/>
    <w:rsid w:val="00E01A4F"/>
    <w:rsid w:val="00E17EB8"/>
    <w:rsid w:val="00E200FA"/>
    <w:rsid w:val="00E237B2"/>
    <w:rsid w:val="00E26758"/>
    <w:rsid w:val="00E34ABD"/>
    <w:rsid w:val="00E6305A"/>
    <w:rsid w:val="00E73255"/>
    <w:rsid w:val="00E94059"/>
    <w:rsid w:val="00EA50D3"/>
    <w:rsid w:val="00EB66C0"/>
    <w:rsid w:val="00EE0F44"/>
    <w:rsid w:val="00EE32D3"/>
    <w:rsid w:val="00F01C02"/>
    <w:rsid w:val="00F107E2"/>
    <w:rsid w:val="00F12921"/>
    <w:rsid w:val="00F12AA3"/>
    <w:rsid w:val="00F25CFB"/>
    <w:rsid w:val="00F41B34"/>
    <w:rsid w:val="00F51961"/>
    <w:rsid w:val="00F55416"/>
    <w:rsid w:val="00F65FEA"/>
    <w:rsid w:val="00F74B45"/>
    <w:rsid w:val="00F75389"/>
    <w:rsid w:val="00F755A4"/>
    <w:rsid w:val="00F818B3"/>
    <w:rsid w:val="00FB1E82"/>
    <w:rsid w:val="00FC2FAD"/>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semiHidden/>
    <w:unhideWhenUsed/>
    <w:qFormat/>
    <w:rsid w:val="00B774DC"/>
    <w:rPr>
      <w:sz w:val="16"/>
      <w:szCs w:val="16"/>
    </w:rPr>
  </w:style>
  <w:style w:type="paragraph" w:styleId="CommentText">
    <w:name w:val="annotation text"/>
    <w:basedOn w:val="Normal"/>
    <w:link w:val="CommentTextChar"/>
    <w:semiHidden/>
    <w:unhideWhenUsed/>
    <w:qFormat/>
    <w:rsid w:val="00B774DC"/>
    <w:rPr>
      <w:szCs w:val="20"/>
    </w:rPr>
  </w:style>
  <w:style w:type="character" w:customStyle="1" w:styleId="CommentTextChar">
    <w:name w:val="Comment Text Char"/>
    <w:basedOn w:val="DefaultParagraphFont"/>
    <w:link w:val="CommentText"/>
    <w:semiHidden/>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EQ">
    <w:name w:val="EQ"/>
    <w:basedOn w:val="Normal"/>
    <w:next w:val="Normal"/>
    <w:qFormat/>
    <w:rsid w:val="00EE32D3"/>
    <w:pPr>
      <w:keepLines/>
      <w:tabs>
        <w:tab w:val="center" w:pos="4536"/>
        <w:tab w:val="right" w:pos="9072"/>
      </w:tabs>
      <w:spacing w:after="160" w:line="256" w:lineRule="auto"/>
    </w:pPr>
    <w:rPr>
      <w:rFonts w:asciiTheme="minorHAnsi" w:eastAsiaTheme="minorEastAsia" w:hAnsiTheme="minorHAnsi" w:cstheme="minorBidi"/>
      <w:noProof/>
      <w:sz w:val="22"/>
      <w:szCs w:val="22"/>
      <w:lang w:eastAsia="zh-CN"/>
    </w:rPr>
  </w:style>
  <w:style w:type="character" w:customStyle="1" w:styleId="B1Char1">
    <w:name w:val="B1 Char1"/>
    <w:link w:val="B1"/>
    <w:qFormat/>
    <w:locked/>
    <w:rsid w:val="00EE32D3"/>
  </w:style>
  <w:style w:type="paragraph" w:customStyle="1" w:styleId="B1">
    <w:name w:val="B1"/>
    <w:basedOn w:val="List"/>
    <w:link w:val="B1Char1"/>
    <w:qFormat/>
    <w:rsid w:val="00EE32D3"/>
    <w:pPr>
      <w:spacing w:after="160" w:line="256" w:lineRule="auto"/>
      <w:ind w:left="568" w:hanging="284"/>
      <w:contextualSpacing w:val="0"/>
    </w:pPr>
    <w:rPr>
      <w:rFonts w:asciiTheme="minorHAnsi" w:eastAsiaTheme="minorEastAsia" w:hAnsiTheme="minorHAnsi" w:cstheme="minorBidi"/>
      <w:sz w:val="22"/>
      <w:szCs w:val="22"/>
      <w:lang w:eastAsia="zh-CN"/>
    </w:rPr>
  </w:style>
  <w:style w:type="character" w:customStyle="1" w:styleId="B2Char">
    <w:name w:val="B2 Char"/>
    <w:link w:val="B2"/>
    <w:qFormat/>
    <w:locked/>
    <w:rsid w:val="00EE32D3"/>
  </w:style>
  <w:style w:type="paragraph" w:customStyle="1" w:styleId="B2">
    <w:name w:val="B2"/>
    <w:basedOn w:val="List2"/>
    <w:link w:val="B2Char"/>
    <w:qFormat/>
    <w:rsid w:val="00EE32D3"/>
    <w:pPr>
      <w:spacing w:after="160" w:line="256" w:lineRule="auto"/>
      <w:ind w:left="851" w:hanging="284"/>
      <w:contextualSpacing w:val="0"/>
    </w:pPr>
    <w:rPr>
      <w:rFonts w:asciiTheme="minorHAnsi" w:eastAsiaTheme="minorEastAsia" w:hAnsiTheme="minorHAnsi" w:cstheme="minorBidi"/>
      <w:sz w:val="22"/>
      <w:szCs w:val="22"/>
      <w:lang w:eastAsia="zh-CN"/>
    </w:rPr>
  </w:style>
  <w:style w:type="paragraph" w:styleId="List">
    <w:name w:val="List"/>
    <w:basedOn w:val="Normal"/>
    <w:uiPriority w:val="99"/>
    <w:semiHidden/>
    <w:unhideWhenUsed/>
    <w:rsid w:val="00EE32D3"/>
    <w:pPr>
      <w:ind w:left="360" w:hanging="360"/>
      <w:contextualSpacing/>
    </w:pPr>
  </w:style>
  <w:style w:type="paragraph" w:styleId="List2">
    <w:name w:val="List 2"/>
    <w:basedOn w:val="Normal"/>
    <w:uiPriority w:val="99"/>
    <w:semiHidden/>
    <w:unhideWhenUsed/>
    <w:rsid w:val="00EE32D3"/>
    <w:pPr>
      <w:ind w:left="720" w:hanging="360"/>
      <w:contextualSpacing/>
    </w:pPr>
  </w:style>
  <w:style w:type="paragraph" w:customStyle="1" w:styleId="textintend1">
    <w:name w:val="text intend 1"/>
    <w:basedOn w:val="Normal"/>
    <w:rsid w:val="00E34ABD"/>
    <w:pPr>
      <w:numPr>
        <w:numId w:val="43"/>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rsid w:val="00F74B45"/>
    <w:rPr>
      <w:lang w:eastAsia="en-US"/>
    </w:rPr>
  </w:style>
  <w:style w:type="character" w:customStyle="1" w:styleId="B10">
    <w:name w:val="B1 (文字)"/>
    <w:qFormat/>
    <w:locked/>
    <w:rsid w:val="00BC34BA"/>
    <w:rPr>
      <w:rFonts w:ascii="Times New Roman" w:eastAsia="Times New Roman" w:hAnsi="Times New Roman" w:cs="Times New Roman"/>
      <w:sz w:val="20"/>
      <w:szCs w:val="20"/>
      <w:lang w:val="en-GB"/>
    </w:rPr>
  </w:style>
  <w:style w:type="paragraph" w:customStyle="1" w:styleId="RAN1bullet2">
    <w:name w:val="RAN1 bullet2"/>
    <w:basedOn w:val="Normal"/>
    <w:qFormat/>
    <w:rsid w:val="00A53F68"/>
    <w:pPr>
      <w:numPr>
        <w:ilvl w:val="1"/>
        <w:numId w:val="45"/>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396471548">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A3583-643B-4DBE-95D0-F26BAF3C5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3698</Words>
  <Characters>21082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2020-04-10T01:15:00Z</dcterms:modified>
</cp:coreProperties>
</file>