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8978C43" w:rsidR="002973FB" w:rsidRPr="0025565B" w:rsidRDefault="0065289C" w:rsidP="002973FB">
      <w:pPr>
        <w:pStyle w:val="CRCoverPage"/>
        <w:tabs>
          <w:tab w:val="right" w:pos="9639"/>
        </w:tabs>
        <w:spacing w:after="0"/>
        <w:rPr>
          <w:b/>
          <w:bCs/>
          <w:i/>
          <w:iCs/>
          <w:sz w:val="28"/>
          <w:szCs w:val="28"/>
          <w:lang w:val="en-US"/>
        </w:rPr>
      </w:pPr>
      <w:bookmarkStart w:id="0" w:name="_GoBack"/>
      <w:bookmarkEnd w:id="0"/>
      <w:r w:rsidRPr="0025565B">
        <w:rPr>
          <w:b/>
          <w:sz w:val="24"/>
          <w:lang w:val="en-US"/>
        </w:rPr>
        <w:t xml:space="preserve">3GPP TSG RAN WG1 Meeting </w:t>
      </w:r>
      <w:r w:rsidR="00BC312A">
        <w:rPr>
          <w:b/>
          <w:sz w:val="24"/>
          <w:lang w:val="en-US"/>
        </w:rPr>
        <w:t>#</w:t>
      </w:r>
      <w:r w:rsidR="00BC312A" w:rsidRPr="00FE48A5">
        <w:rPr>
          <w:b/>
          <w:sz w:val="24"/>
          <w:lang w:val="en-US"/>
        </w:rPr>
        <w:t>100</w:t>
      </w:r>
      <w:r w:rsidR="0017476C" w:rsidRPr="00FE48A5">
        <w:rPr>
          <w:b/>
          <w:sz w:val="24"/>
          <w:lang w:val="en-US"/>
        </w:rPr>
        <w:t>bis</w:t>
      </w:r>
      <w:r w:rsidR="00FE48A5" w:rsidRPr="00FE48A5">
        <w:rPr>
          <w:b/>
          <w:sz w:val="24"/>
          <w:lang w:val="en-US"/>
        </w:rPr>
        <w:t>-e</w:t>
      </w:r>
      <w:r w:rsidR="002973FB" w:rsidRPr="0025565B">
        <w:rPr>
          <w:b/>
          <w:i/>
          <w:sz w:val="28"/>
          <w:lang w:val="en-US"/>
        </w:rPr>
        <w:tab/>
      </w:r>
      <w:r w:rsidR="00B62539" w:rsidRPr="0025565B">
        <w:rPr>
          <w:b/>
          <w:sz w:val="24"/>
          <w:lang w:val="en-US"/>
        </w:rPr>
        <w:t>R1-</w:t>
      </w:r>
      <w:r w:rsidR="002073D3" w:rsidRPr="002073D3">
        <w:rPr>
          <w:b/>
          <w:sz w:val="24"/>
          <w:lang w:val="en-US"/>
        </w:rPr>
        <w:t>2001695</w:t>
      </w:r>
    </w:p>
    <w:p w14:paraId="1E009575" w14:textId="77777777" w:rsidR="00FE48A5" w:rsidRPr="000E6C16" w:rsidRDefault="00FE48A5" w:rsidP="00FE48A5">
      <w:pPr>
        <w:spacing w:after="0"/>
        <w:textAlignment w:val="baseline"/>
        <w:rPr>
          <w:rFonts w:ascii="Segoe UI" w:eastAsia="Times New Roman" w:hAnsi="Segoe UI" w:cs="Segoe UI"/>
          <w:sz w:val="18"/>
          <w:szCs w:val="18"/>
          <w:lang w:val="en-US"/>
        </w:rPr>
      </w:pPr>
      <w:r w:rsidRPr="000E6C16">
        <w:rPr>
          <w:rFonts w:ascii="Arial" w:eastAsia="Times New Roman" w:hAnsi="Arial" w:cs="Arial"/>
          <w:b/>
          <w:bCs/>
          <w:sz w:val="24"/>
          <w:szCs w:val="24"/>
        </w:rPr>
        <w:t>e-Meeting, April 20th – 30th, 2020</w:t>
      </w:r>
      <w:r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26CBB498"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BC312A">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0708F5C0"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BC312A">
        <w:rPr>
          <w:rFonts w:ascii="Arial" w:hAnsi="Arial" w:cs="Arial"/>
          <w:b/>
          <w:bCs/>
          <w:sz w:val="24"/>
          <w:lang w:val="en-US"/>
        </w:rPr>
        <w:t xml:space="preserve">UCI </w:t>
      </w:r>
      <w:r w:rsidR="00D52AEC">
        <w:rPr>
          <w:rFonts w:ascii="Arial" w:hAnsi="Arial" w:cs="Arial"/>
          <w:b/>
          <w:bCs/>
          <w:sz w:val="24"/>
          <w:lang w:val="en-US"/>
        </w:rPr>
        <w:t>enhancements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0506293C"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BC312A">
        <w:rPr>
          <w:sz w:val="22"/>
          <w:lang w:val="en-US" w:eastAsia="zh-CN"/>
        </w:rPr>
        <w:t>UCI</w:t>
      </w:r>
      <w:r>
        <w:rPr>
          <w:sz w:val="22"/>
          <w:lang w:val="en-US" w:eastAsia="zh-CN"/>
        </w:rPr>
        <w:t xml:space="preserve"> enhancements </w:t>
      </w:r>
      <w:r w:rsidR="00601344">
        <w:rPr>
          <w:sz w:val="22"/>
          <w:lang w:val="en-US" w:eastAsia="zh-CN"/>
        </w:rPr>
        <w:t xml:space="preserve">of </w:t>
      </w:r>
      <w:r>
        <w:rPr>
          <w:sz w:val="22"/>
          <w:lang w:val="en-US" w:eastAsia="zh-CN"/>
        </w:rPr>
        <w:t xml:space="preserve">Rel-16 URLLC &amp; IIoT enhancements. </w:t>
      </w:r>
    </w:p>
    <w:p w14:paraId="7C727F28" w14:textId="55836EB1" w:rsidR="00D52AEC" w:rsidRDefault="00D52AEC" w:rsidP="00D97000">
      <w:pPr>
        <w:jc w:val="both"/>
        <w:rPr>
          <w:sz w:val="22"/>
          <w:lang w:val="en-US" w:eastAsia="zh-CN"/>
        </w:rPr>
      </w:pPr>
      <w:r>
        <w:rPr>
          <w:sz w:val="22"/>
          <w:lang w:val="en-US" w:eastAsia="zh-CN"/>
        </w:rPr>
        <w:t xml:space="preserve">Section 2 </w:t>
      </w:r>
      <w:r w:rsidR="00DD20D9">
        <w:rPr>
          <w:sz w:val="22"/>
          <w:lang w:val="en-US" w:eastAsia="zh-CN"/>
        </w:rPr>
        <w:t xml:space="preserve">includes </w:t>
      </w:r>
      <w:r>
        <w:rPr>
          <w:sz w:val="22"/>
          <w:lang w:val="en-US" w:eastAsia="zh-CN"/>
        </w:rPr>
        <w:t xml:space="preserve">identified issues </w:t>
      </w:r>
      <w:r w:rsidR="00BD7CC6">
        <w:rPr>
          <w:sz w:val="22"/>
          <w:lang w:val="en-US" w:eastAsia="zh-CN"/>
        </w:rPr>
        <w:t>related to HARQ-ACK</w:t>
      </w:r>
      <w:r w:rsidR="00885B75">
        <w:rPr>
          <w:sz w:val="22"/>
          <w:lang w:val="en-US" w:eastAsia="zh-CN"/>
        </w:rPr>
        <w:t xml:space="preserve"> enhancements</w:t>
      </w:r>
      <w:r w:rsidR="00DD20D9">
        <w:rPr>
          <w:sz w:val="22"/>
          <w:lang w:val="en-US" w:eastAsia="zh-CN"/>
        </w:rPr>
        <w:t xml:space="preserve"> and </w:t>
      </w:r>
      <w:r>
        <w:rPr>
          <w:sz w:val="22"/>
          <w:lang w:val="en-US" w:eastAsia="zh-CN"/>
        </w:rPr>
        <w:t>Section 3 includes</w:t>
      </w:r>
      <w:r w:rsidR="000F2A9A">
        <w:rPr>
          <w:sz w:val="22"/>
          <w:lang w:val="en-US" w:eastAsia="zh-CN"/>
        </w:rPr>
        <w:t xml:space="preserve"> </w:t>
      </w:r>
      <w:r w:rsidR="00A0086A" w:rsidRPr="00200CAA">
        <w:rPr>
          <w:sz w:val="22"/>
          <w:lang w:val="en-US" w:eastAsia="zh-CN"/>
        </w:rPr>
        <w:t xml:space="preserve">identified issues related to </w:t>
      </w:r>
      <w:r w:rsidR="00F53232">
        <w:rPr>
          <w:sz w:val="22"/>
          <w:lang w:val="en-US" w:eastAsia="zh-CN"/>
        </w:rPr>
        <w:t>i</w:t>
      </w:r>
      <w:r w:rsidR="00A0086A" w:rsidRPr="00200CAA">
        <w:rPr>
          <w:sz w:val="22"/>
          <w:lang w:val="en-US" w:eastAsia="zh-CN"/>
        </w:rPr>
        <w:t>ntra-UE prioritization/multiplexing</w:t>
      </w:r>
      <w:r>
        <w:rPr>
          <w:sz w:val="22"/>
          <w:lang w:val="en-US" w:eastAsia="zh-CN"/>
        </w:rPr>
        <w:t xml:space="preserve">. </w:t>
      </w:r>
      <w:r w:rsidR="00B201CA">
        <w:rPr>
          <w:sz w:val="22"/>
          <w:lang w:val="en-US" w:eastAsia="zh-CN"/>
        </w:rPr>
        <w:t>Identified issues are sorted by criticality within each section.</w:t>
      </w:r>
    </w:p>
    <w:p w14:paraId="4239C8B0" w14:textId="13DA0E11" w:rsidR="00AF2D96" w:rsidRDefault="008C7795" w:rsidP="00AF2D96">
      <w:pPr>
        <w:pStyle w:val="Heading1"/>
        <w:rPr>
          <w:lang w:val="en-US"/>
        </w:rPr>
      </w:pPr>
      <w:r w:rsidRPr="0025565B">
        <w:rPr>
          <w:lang w:val="en-US"/>
        </w:rPr>
        <w:t>2</w:t>
      </w:r>
      <w:r w:rsidR="00AF2D96" w:rsidRPr="0025565B">
        <w:rPr>
          <w:lang w:val="en-US"/>
        </w:rPr>
        <w:tab/>
      </w:r>
      <w:r w:rsidR="00D52AEC">
        <w:rPr>
          <w:lang w:val="en-US"/>
        </w:rPr>
        <w:t xml:space="preserve">Identified issues </w:t>
      </w:r>
      <w:r w:rsidR="00B201CA" w:rsidRPr="00B201CA">
        <w:rPr>
          <w:lang w:val="en-US"/>
        </w:rPr>
        <w:t>related to HARQ-ACK</w:t>
      </w:r>
      <w:r w:rsidR="00885B75">
        <w:rPr>
          <w:lang w:val="en-US"/>
        </w:rPr>
        <w:t xml:space="preserve"> enhancements</w:t>
      </w:r>
    </w:p>
    <w:p w14:paraId="370B6990" w14:textId="46A61049" w:rsidR="00ED5E55" w:rsidRDefault="00ED5E55" w:rsidP="00ED5E55">
      <w:pPr>
        <w:pStyle w:val="Heading2"/>
        <w:rPr>
          <w:lang w:val="en-US"/>
        </w:rPr>
      </w:pPr>
      <w:r w:rsidRPr="000F35AF">
        <w:rPr>
          <w:rStyle w:val="Hyperlink"/>
          <w:color w:val="auto"/>
          <w:u w:val="none"/>
          <w:lang w:val="en-US"/>
        </w:rPr>
        <w:t>2.</w:t>
      </w:r>
      <w:r w:rsidR="00573167" w:rsidRPr="000F35AF">
        <w:rPr>
          <w:rStyle w:val="Hyperlink"/>
          <w:color w:val="auto"/>
          <w:u w:val="none"/>
          <w:lang w:val="en-US"/>
        </w:rPr>
        <w:t>1</w:t>
      </w:r>
      <w:r w:rsidRPr="00ED5E55">
        <w:rPr>
          <w:rStyle w:val="Hyperlink"/>
          <w:color w:val="auto"/>
          <w:u w:val="none"/>
          <w:lang w:val="en-US"/>
        </w:rPr>
        <w:t xml:space="preserve"> </w:t>
      </w:r>
      <w:r w:rsidRPr="00ED5E55">
        <w:rPr>
          <w:lang w:val="en-US"/>
        </w:rPr>
        <w:t>UE behavior when both DCI format 0_1/1_1 and DCI format 0_2/1_2 are configured to be monitored per BWP</w:t>
      </w:r>
      <w:r>
        <w:rPr>
          <w:lang w:val="en-US"/>
        </w:rPr>
        <w:t xml:space="preserve"> (</w:t>
      </w:r>
      <w:r w:rsidR="00FF1198">
        <w:rPr>
          <w:lang w:val="en-US"/>
        </w:rPr>
        <w:t>38.213, Section 9</w:t>
      </w:r>
      <w:r>
        <w:rPr>
          <w:lang w:val="en-US"/>
        </w:rPr>
        <w:t>)</w:t>
      </w:r>
    </w:p>
    <w:p w14:paraId="2FB1727B" w14:textId="359FC99F" w:rsidR="002541C9" w:rsidRPr="001304B2" w:rsidRDefault="002541C9" w:rsidP="0081202C">
      <w:pPr>
        <w:spacing w:after="0"/>
        <w:rPr>
          <w:sz w:val="22"/>
          <w:lang w:val="en-US" w:eastAsia="zh-CN"/>
        </w:rPr>
      </w:pPr>
      <w:r w:rsidRPr="001304B2">
        <w:rPr>
          <w:sz w:val="22"/>
          <w:lang w:val="en-US" w:eastAsia="zh-CN"/>
        </w:rPr>
        <w:t xml:space="preserve">We have the following agreement </w:t>
      </w:r>
      <w:r w:rsidR="00B17E00">
        <w:rPr>
          <w:sz w:val="22"/>
          <w:lang w:val="en-US" w:eastAsia="zh-CN"/>
        </w:rPr>
        <w:t>from</w:t>
      </w:r>
      <w:r w:rsidRPr="001304B2">
        <w:rPr>
          <w:sz w:val="22"/>
          <w:lang w:val="en-US" w:eastAsia="zh-CN"/>
        </w:rPr>
        <w:t xml:space="preserve"> RAN1#99:</w:t>
      </w:r>
    </w:p>
    <w:p w14:paraId="45819E24" w14:textId="77777777" w:rsidR="002541C9" w:rsidRPr="001304B2" w:rsidRDefault="002541C9" w:rsidP="0081202C">
      <w:pPr>
        <w:spacing w:after="0"/>
        <w:ind w:left="567"/>
        <w:rPr>
          <w:i/>
          <w:highlight w:val="green"/>
          <w:lang w:eastAsia="x-none"/>
        </w:rPr>
      </w:pPr>
      <w:r w:rsidRPr="001304B2">
        <w:rPr>
          <w:i/>
          <w:highlight w:val="green"/>
          <w:lang w:eastAsia="x-none"/>
        </w:rPr>
        <w:t>Agreement</w:t>
      </w:r>
    </w:p>
    <w:p w14:paraId="189CB388" w14:textId="77777777" w:rsidR="002541C9" w:rsidRPr="001304B2" w:rsidRDefault="002541C9" w:rsidP="002541C9">
      <w:pPr>
        <w:spacing w:beforeLines="50" w:before="120" w:after="0"/>
        <w:ind w:left="568"/>
        <w:rPr>
          <w:i/>
          <w:iCs/>
          <w:lang w:eastAsia="zh-CN"/>
        </w:rPr>
      </w:pPr>
      <w:r w:rsidRPr="001304B2">
        <w:rPr>
          <w:i/>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4EA023D3" w14:textId="77777777" w:rsidR="002541C9" w:rsidRPr="001304B2" w:rsidRDefault="002541C9" w:rsidP="002541C9">
      <w:pPr>
        <w:numPr>
          <w:ilvl w:val="0"/>
          <w:numId w:val="26"/>
        </w:numPr>
        <w:spacing w:after="0"/>
        <w:ind w:left="1288"/>
        <w:rPr>
          <w:iCs/>
          <w:sz w:val="22"/>
          <w:lang w:eastAsia="zh-CN"/>
        </w:rPr>
      </w:pPr>
      <w:r w:rsidRPr="001304B2">
        <w:rPr>
          <w:i/>
          <w:iCs/>
          <w:shd w:val="clear" w:color="auto" w:fill="FFFFFF"/>
          <w:lang w:eastAsia="zh-CN"/>
        </w:rPr>
        <w:t>This feature is UE optional</w:t>
      </w:r>
      <w:r w:rsidRPr="001304B2">
        <w:rPr>
          <w:i/>
          <w:iCs/>
          <w:lang w:eastAsia="zh-CN"/>
        </w:rPr>
        <w:t xml:space="preserve"> </w:t>
      </w:r>
    </w:p>
    <w:p w14:paraId="708B3110" w14:textId="77777777" w:rsidR="002541C9" w:rsidRPr="001304B2" w:rsidRDefault="002541C9" w:rsidP="002541C9">
      <w:pPr>
        <w:spacing w:after="0"/>
        <w:rPr>
          <w:sz w:val="22"/>
          <w:lang w:val="en-US" w:eastAsia="zh-CN"/>
        </w:rPr>
      </w:pPr>
      <w:bookmarkStart w:id="1" w:name="OLE_LINK1"/>
    </w:p>
    <w:p w14:paraId="26E623BB" w14:textId="5FEB3E54" w:rsidR="002541C9" w:rsidRDefault="002541C9" w:rsidP="002541C9">
      <w:pPr>
        <w:rPr>
          <w:sz w:val="22"/>
          <w:lang w:val="en-US" w:eastAsia="zh-CN"/>
        </w:rPr>
      </w:pPr>
      <w:bookmarkStart w:id="2" w:name="_Hlk36228609"/>
      <w:r>
        <w:rPr>
          <w:sz w:val="22"/>
          <w:lang w:val="en-US" w:eastAsia="zh-CN"/>
        </w:rPr>
        <w:t xml:space="preserve">Our understanding of the agreement is that a UE can always be configured to monitor </w:t>
      </w:r>
      <w:r w:rsidRPr="006630BF">
        <w:rPr>
          <w:sz w:val="22"/>
          <w:lang w:val="en-US" w:eastAsia="zh-CN"/>
        </w:rPr>
        <w:t>both DCI format 0_1/1_1 and DCI format 0_2/1_2</w:t>
      </w:r>
      <w:r>
        <w:rPr>
          <w:sz w:val="22"/>
          <w:lang w:val="en-US" w:eastAsia="zh-CN"/>
        </w:rPr>
        <w:t xml:space="preserve"> in a BWP (if it supports DCI format 0_2/1_2), and, when both sets of DCI formats have been </w:t>
      </w:r>
      <w:r w:rsidRPr="005C6C0D">
        <w:rPr>
          <w:sz w:val="22"/>
          <w:szCs w:val="22"/>
          <w:lang w:val="en-US" w:eastAsia="zh-CN"/>
        </w:rPr>
        <w:t>configured for monitoring, it is up to UE capability if UE supports dynamic indication of the priority in DCI formats 0_1/0_2/1_1/1_2. If UE does not indicate such a capability</w:t>
      </w:r>
      <w:r w:rsidR="00BB07DE">
        <w:rPr>
          <w:sz w:val="22"/>
          <w:szCs w:val="22"/>
          <w:lang w:val="en-US" w:eastAsia="zh-CN"/>
        </w:rPr>
        <w:t xml:space="preserve"> which is currently 11-4</w:t>
      </w:r>
      <w:r w:rsidR="003B2543">
        <w:rPr>
          <w:sz w:val="22"/>
          <w:szCs w:val="22"/>
          <w:lang w:val="en-US" w:eastAsia="zh-CN"/>
        </w:rPr>
        <w:t>a</w:t>
      </w:r>
      <w:r w:rsidR="00BB07DE">
        <w:rPr>
          <w:sz w:val="22"/>
          <w:szCs w:val="22"/>
          <w:lang w:val="en-US" w:eastAsia="zh-CN"/>
        </w:rPr>
        <w:t xml:space="preserve"> in the RAN1 feature list and we denoted for the discussions here with</w:t>
      </w:r>
      <w:r w:rsidRPr="005C6C0D">
        <w:rPr>
          <w:sz w:val="22"/>
          <w:szCs w:val="22"/>
          <w:lang w:val="en-US" w:eastAsia="zh-CN"/>
        </w:rPr>
        <w:t xml:space="preserve"> [</w:t>
      </w:r>
      <w:r w:rsidRPr="005C6C0D">
        <w:rPr>
          <w:i/>
          <w:sz w:val="22"/>
          <w:szCs w:val="22"/>
          <w:lang w:eastAsia="zh-CN"/>
        </w:rPr>
        <w:t>priorityIndicatorInMultiFormats</w:t>
      </w:r>
      <w:r w:rsidRPr="005C6C0D">
        <w:rPr>
          <w:sz w:val="22"/>
          <w:szCs w:val="22"/>
          <w:lang w:eastAsia="zh-CN"/>
        </w:rPr>
        <w:t>]</w:t>
      </w:r>
      <w:r w:rsidRPr="005C6C0D">
        <w:rPr>
          <w:sz w:val="22"/>
          <w:szCs w:val="22"/>
          <w:lang w:val="en-US" w:eastAsia="zh-CN"/>
        </w:rPr>
        <w:t>, the</w:t>
      </w:r>
      <w:r>
        <w:rPr>
          <w:sz w:val="22"/>
          <w:lang w:val="en-US" w:eastAsia="zh-CN"/>
        </w:rPr>
        <w:t xml:space="preserve"> DCI formats do not include a priority indicator field. If UE has indicated the </w:t>
      </w:r>
      <w:bookmarkEnd w:id="2"/>
      <w:r>
        <w:rPr>
          <w:sz w:val="22"/>
          <w:lang w:val="en-US" w:eastAsia="zh-CN"/>
        </w:rPr>
        <w:t xml:space="preserve">capability, the priority indicator field exists in DCI x_y if the higher layer </w:t>
      </w:r>
      <w:r w:rsidRPr="005C6C0D">
        <w:rPr>
          <w:sz w:val="22"/>
          <w:szCs w:val="22"/>
          <w:lang w:val="en-US" w:eastAsia="zh-CN"/>
        </w:rPr>
        <w:t xml:space="preserve">parameter </w:t>
      </w:r>
      <w:r w:rsidRPr="005C6C0D">
        <w:rPr>
          <w:i/>
          <w:sz w:val="22"/>
          <w:szCs w:val="22"/>
          <w:lang w:eastAsia="zh-CN"/>
        </w:rPr>
        <w:t>PriorityIndicator-ForDCIFormatx_y</w:t>
      </w:r>
      <w:r w:rsidRPr="005C6C0D">
        <w:rPr>
          <w:iCs/>
          <w:sz w:val="22"/>
          <w:szCs w:val="22"/>
          <w:lang w:eastAsia="zh-CN"/>
        </w:rPr>
        <w:t xml:space="preserve"> is configured [7.3.1. of 38.212]</w:t>
      </w:r>
      <w:r w:rsidRPr="005C6C0D">
        <w:rPr>
          <w:sz w:val="22"/>
          <w:szCs w:val="22"/>
          <w:lang w:val="en-US" w:eastAsia="zh-CN"/>
        </w:rPr>
        <w:t xml:space="preserve">. </w:t>
      </w:r>
      <w:r w:rsidR="00B31008">
        <w:rPr>
          <w:sz w:val="22"/>
          <w:lang w:val="en-US" w:eastAsia="zh-CN"/>
        </w:rPr>
        <w:t>C</w:t>
      </w:r>
      <w:r>
        <w:rPr>
          <w:sz w:val="22"/>
          <w:lang w:val="en-US" w:eastAsia="zh-CN"/>
        </w:rPr>
        <w:t>urrent TS 38.213, as highlighted below, defines that if UE supports monitoring of DCI format 0_1 and 0_2 and DCI format 1_1 and 1_2, any priority can be indicated for PUSCH transmission and HARQ-ACK. This does not align with our understanding on the agreement</w:t>
      </w:r>
      <w:r w:rsidR="00860AAD">
        <w:rPr>
          <w:sz w:val="22"/>
          <w:lang w:val="en-US" w:eastAsia="zh-CN"/>
        </w:rPr>
        <w:t xml:space="preserve"> as we think the specification should describe accurately </w:t>
      </w:r>
      <w:r w:rsidR="00DE0344">
        <w:rPr>
          <w:sz w:val="22"/>
          <w:lang w:val="en-US" w:eastAsia="zh-CN"/>
        </w:rPr>
        <w:t xml:space="preserve">how priorities are set depending on UE support on the optional feature. </w:t>
      </w:r>
    </w:p>
    <w:tbl>
      <w:tblPr>
        <w:tblStyle w:val="TableGrid"/>
        <w:tblW w:w="0" w:type="auto"/>
        <w:tblLook w:val="04A0" w:firstRow="1" w:lastRow="0" w:firstColumn="1" w:lastColumn="0" w:noHBand="0" w:noVBand="1"/>
      </w:tblPr>
      <w:tblGrid>
        <w:gridCol w:w="9629"/>
      </w:tblGrid>
      <w:tr w:rsidR="002541C9" w14:paraId="181F0D31" w14:textId="77777777" w:rsidTr="00527710">
        <w:tc>
          <w:tcPr>
            <w:tcW w:w="9629" w:type="dxa"/>
          </w:tcPr>
          <w:bookmarkEnd w:id="1"/>
          <w:p w14:paraId="65F58C95" w14:textId="66A7523E" w:rsidR="002541C9" w:rsidRDefault="002541C9" w:rsidP="00527710">
            <w:pPr>
              <w:rPr>
                <w:sz w:val="22"/>
                <w:lang w:val="en-US"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w:t>
            </w:r>
            <w:r w:rsidRPr="006630BF">
              <w:rPr>
                <w:highlight w:val="yellow"/>
                <w:lang w:eastAsia="zh-CN"/>
              </w:rPr>
              <w:t xml:space="preserve">If a UE indicates a capability to monitor, in an active DL BWP, PDCCH for detection of DCI format 0_1 and DCI format 1_1 and for detection of DCI format 0_2 and DCI format 1_2, a DCI format 0_1 or a DCI format 0_2 can schedule a PUSCH transmission of any priority </w:t>
            </w:r>
            <w:r w:rsidRPr="006630BF">
              <w:rPr>
                <w:highlight w:val="yellow"/>
                <w:lang w:eastAsia="zh-CN"/>
              </w:rPr>
              <w:lastRenderedPageBreak/>
              <w:t>and a DCI format 1_1 or a DCI format 1_2 can schedule a PDSCH reception and trigger a PUCCH transmission with corresponding HARQ-ACK information of any priority.</w:t>
            </w:r>
          </w:p>
        </w:tc>
      </w:tr>
    </w:tbl>
    <w:p w14:paraId="7A49DB34" w14:textId="0A672CEC" w:rsidR="002541C9" w:rsidRPr="005C6C0D" w:rsidRDefault="00244E69" w:rsidP="00C17F62">
      <w:pPr>
        <w:spacing w:before="240" w:after="0"/>
        <w:rPr>
          <w:sz w:val="22"/>
          <w:szCs w:val="22"/>
          <w:lang w:val="en-US" w:eastAsia="zh-CN"/>
        </w:rPr>
      </w:pPr>
      <w:r>
        <w:rPr>
          <w:sz w:val="22"/>
          <w:lang w:val="en-US" w:eastAsia="zh-CN"/>
        </w:rPr>
        <w:lastRenderedPageBreak/>
        <w:t>T</w:t>
      </w:r>
      <w:r w:rsidR="002541C9" w:rsidRPr="001304B2">
        <w:rPr>
          <w:sz w:val="22"/>
          <w:lang w:val="en-US" w:eastAsia="zh-CN"/>
        </w:rPr>
        <w:t xml:space="preserve">he agreements </w:t>
      </w:r>
      <w:r w:rsidR="002541C9">
        <w:rPr>
          <w:sz w:val="22"/>
          <w:lang w:val="en-US" w:eastAsia="zh-CN"/>
        </w:rPr>
        <w:t>above</w:t>
      </w:r>
      <w:r w:rsidR="002541C9" w:rsidRPr="001304B2">
        <w:rPr>
          <w:sz w:val="22"/>
          <w:lang w:val="en-US" w:eastAsia="zh-CN"/>
        </w:rPr>
        <w:t xml:space="preserve"> define the behavior when UE supports th</w:t>
      </w:r>
      <w:r w:rsidR="00DE0344">
        <w:rPr>
          <w:sz w:val="22"/>
          <w:lang w:val="en-US" w:eastAsia="zh-CN"/>
        </w:rPr>
        <w:t>e</w:t>
      </w:r>
      <w:r w:rsidR="002541C9" w:rsidRPr="001304B2">
        <w:rPr>
          <w:sz w:val="22"/>
          <w:lang w:val="en-US" w:eastAsia="zh-CN"/>
        </w:rPr>
        <w:t xml:space="preserve"> optional feature. However, the UE behavior is not defined when the UE does not support th</w:t>
      </w:r>
      <w:r w:rsidR="00DE0344">
        <w:rPr>
          <w:sz w:val="22"/>
          <w:lang w:val="en-US" w:eastAsia="zh-CN"/>
        </w:rPr>
        <w:t>e</w:t>
      </w:r>
      <w:r w:rsidR="002541C9" w:rsidRPr="001304B2">
        <w:rPr>
          <w:sz w:val="22"/>
          <w:lang w:val="en-US" w:eastAsia="zh-CN"/>
        </w:rPr>
        <w:t xml:space="preserve"> feature. To be more specific,</w:t>
      </w:r>
      <w:r w:rsidR="002541C9">
        <w:rPr>
          <w:sz w:val="22"/>
          <w:lang w:val="en-US" w:eastAsia="zh-CN"/>
        </w:rPr>
        <w:t xml:space="preserve"> we need to specify how UE determines the PUSCH and HARQ-ACK priority if it does</w:t>
      </w:r>
      <w:r w:rsidR="002541C9" w:rsidRPr="001304B2">
        <w:rPr>
          <w:sz w:val="22"/>
          <w:lang w:val="en-US" w:eastAsia="zh-CN"/>
        </w:rPr>
        <w:t xml:space="preserve"> not support th</w:t>
      </w:r>
      <w:r w:rsidR="002541C9">
        <w:rPr>
          <w:sz w:val="22"/>
          <w:lang w:val="en-US" w:eastAsia="zh-CN"/>
        </w:rPr>
        <w:t>e optional</w:t>
      </w:r>
      <w:r w:rsidR="002541C9" w:rsidRPr="001304B2">
        <w:rPr>
          <w:sz w:val="22"/>
          <w:lang w:val="en-US" w:eastAsia="zh-CN"/>
        </w:rPr>
        <w:t xml:space="preserve"> feature</w:t>
      </w:r>
      <w:r w:rsidR="002541C9">
        <w:rPr>
          <w:sz w:val="22"/>
          <w:lang w:val="en-US" w:eastAsia="zh-CN"/>
        </w:rPr>
        <w:t xml:space="preserve"> (i.e. one DCI format cannot schedule different priorities) and</w:t>
      </w:r>
      <w:r w:rsidR="002541C9" w:rsidRPr="001304B2">
        <w:rPr>
          <w:sz w:val="22"/>
          <w:lang w:val="en-US" w:eastAsia="zh-CN"/>
        </w:rPr>
        <w:t xml:space="preserve"> both DCI format 0_1/1_1 and DCI format 0_2/1_2 are configured to be monitored per BWP</w:t>
      </w:r>
      <w:r w:rsidR="002541C9">
        <w:rPr>
          <w:sz w:val="22"/>
          <w:lang w:val="en-US" w:eastAsia="zh-CN"/>
        </w:rPr>
        <w:t xml:space="preserve">. </w:t>
      </w:r>
      <w:r w:rsidR="002541C9" w:rsidRPr="001304B2">
        <w:rPr>
          <w:sz w:val="22"/>
          <w:lang w:val="en-US" w:eastAsia="zh-CN"/>
        </w:rPr>
        <w:t>The</w:t>
      </w:r>
      <w:r w:rsidR="002541C9">
        <w:rPr>
          <w:sz w:val="22"/>
          <w:lang w:val="en-US" w:eastAsia="zh-CN"/>
        </w:rPr>
        <w:t xml:space="preserve"> question was raised in RAN1 #100-e</w:t>
      </w:r>
      <w:r w:rsidR="002541C9" w:rsidRPr="00851C88">
        <w:rPr>
          <w:sz w:val="22"/>
          <w:lang w:val="en-US" w:eastAsia="zh-CN"/>
        </w:rPr>
        <w:t xml:space="preserve"> </w:t>
      </w:r>
      <w:r w:rsidR="002541C9" w:rsidRPr="00C96DB4">
        <w:rPr>
          <w:sz w:val="22"/>
          <w:lang w:val="en-US" w:eastAsia="zh-CN"/>
        </w:rPr>
        <w:t>[</w:t>
      </w:r>
      <w:r w:rsidR="002541C9" w:rsidRPr="009A1001">
        <w:rPr>
          <w:sz w:val="22"/>
          <w:lang w:val="en-US" w:eastAsia="zh-CN"/>
        </w:rPr>
        <w:t xml:space="preserve">Qualcomm R1-2000968, Intel </w:t>
      </w:r>
      <w:r w:rsidR="002541C9" w:rsidRPr="009A1001">
        <w:rPr>
          <w:sz w:val="22"/>
          <w:szCs w:val="22"/>
          <w:lang w:eastAsia="x-none"/>
        </w:rPr>
        <w:t>R1-2000735</w:t>
      </w:r>
      <w:r w:rsidR="002541C9" w:rsidRPr="009A1001">
        <w:rPr>
          <w:sz w:val="22"/>
          <w:lang w:val="en-US" w:eastAsia="zh-CN"/>
        </w:rPr>
        <w:t>, Nokia R1-2000405</w:t>
      </w:r>
      <w:r w:rsidR="002541C9" w:rsidRPr="008028E3">
        <w:rPr>
          <w:sz w:val="22"/>
          <w:lang w:val="en-US" w:eastAsia="zh-CN"/>
        </w:rPr>
        <w:t xml:space="preserve">] </w:t>
      </w:r>
      <w:r w:rsidR="002541C9">
        <w:rPr>
          <w:sz w:val="22"/>
          <w:lang w:val="en-US" w:eastAsia="zh-CN"/>
        </w:rPr>
        <w:t xml:space="preserve">and the following options were listed </w:t>
      </w:r>
      <w:r w:rsidR="000F35AF">
        <w:rPr>
          <w:sz w:val="22"/>
          <w:lang w:val="en-US" w:eastAsia="zh-CN"/>
        </w:rPr>
        <w:t xml:space="preserve">in the FL summary </w:t>
      </w:r>
      <w:r w:rsidR="002541C9">
        <w:rPr>
          <w:sz w:val="22"/>
          <w:lang w:val="en-US" w:eastAsia="zh-CN"/>
        </w:rPr>
        <w:t xml:space="preserve">in </w:t>
      </w:r>
      <w:r w:rsidR="002541C9" w:rsidDel="00E81784">
        <w:rPr>
          <w:sz w:val="22"/>
          <w:lang w:val="en-US" w:eastAsia="zh-CN"/>
        </w:rPr>
        <w:t>[</w:t>
      </w:r>
      <w:r w:rsidR="00AC34AE">
        <w:rPr>
          <w:sz w:val="22"/>
          <w:szCs w:val="22"/>
          <w:lang w:val="en-US" w:eastAsia="zh-CN"/>
        </w:rPr>
        <w:t>5</w:t>
      </w:r>
      <w:r w:rsidR="002541C9" w:rsidRPr="005C6C0D" w:rsidDel="00E81784">
        <w:rPr>
          <w:sz w:val="22"/>
          <w:szCs w:val="22"/>
          <w:lang w:val="en-US" w:eastAsia="zh-CN"/>
        </w:rPr>
        <w:t>]</w:t>
      </w:r>
      <w:r w:rsidR="002541C9" w:rsidRPr="005C6C0D">
        <w:rPr>
          <w:sz w:val="22"/>
          <w:szCs w:val="22"/>
          <w:lang w:val="en-US" w:eastAsia="zh-CN"/>
        </w:rPr>
        <w:t xml:space="preserve"> as a basis for further discussions: </w:t>
      </w:r>
    </w:p>
    <w:p w14:paraId="7E6B41E3" w14:textId="260E655C" w:rsidR="002541C9" w:rsidRPr="005C6C0D" w:rsidRDefault="002541C9" w:rsidP="00C17F62">
      <w:pPr>
        <w:pStyle w:val="ListParagraph"/>
        <w:numPr>
          <w:ilvl w:val="0"/>
          <w:numId w:val="27"/>
        </w:numPr>
        <w:ind w:left="714" w:hanging="357"/>
        <w:rPr>
          <w:i/>
          <w:color w:val="000000" w:themeColor="text1"/>
          <w:sz w:val="22"/>
          <w:szCs w:val="22"/>
          <w:lang w:eastAsia="zh-CN"/>
        </w:rPr>
      </w:pPr>
      <w:r w:rsidRPr="005C6C0D">
        <w:rPr>
          <w:b/>
          <w:bCs/>
          <w:i/>
          <w:sz w:val="22"/>
          <w:szCs w:val="22"/>
        </w:rPr>
        <w:t>Option 1</w:t>
      </w:r>
      <w:r w:rsidRPr="005C6C0D">
        <w:rPr>
          <w:i/>
          <w:sz w:val="22"/>
          <w:szCs w:val="22"/>
        </w:rPr>
        <w:t xml:space="preserve">: Introduce new RRC parameters </w:t>
      </w:r>
      <w:r w:rsidRPr="005C6C0D">
        <w:rPr>
          <w:i/>
          <w:iCs/>
          <w:sz w:val="22"/>
          <w:szCs w:val="22"/>
        </w:rPr>
        <w:t>PriorityForDCIFormat0_2</w:t>
      </w:r>
      <w:r w:rsidRPr="005C6C0D">
        <w:rPr>
          <w:i/>
          <w:sz w:val="22"/>
          <w:szCs w:val="22"/>
        </w:rPr>
        <w:t xml:space="preserve"> and </w:t>
      </w:r>
      <w:r w:rsidRPr="005C6C0D">
        <w:rPr>
          <w:i/>
          <w:iCs/>
          <w:sz w:val="22"/>
          <w:szCs w:val="22"/>
        </w:rPr>
        <w:t>PriorityForDCIFormat1_2</w:t>
      </w:r>
      <w:r w:rsidRPr="005C6C0D">
        <w:rPr>
          <w:i/>
          <w:sz w:val="22"/>
          <w:szCs w:val="22"/>
        </w:rPr>
        <w:t xml:space="preserve"> to indicate the priority level of the PUSCH and PUCCH scheduled by DCI format 0_2 and 1_2.</w:t>
      </w:r>
      <w:r w:rsidRPr="005C6C0D">
        <w:rPr>
          <w:i/>
          <w:color w:val="000000" w:themeColor="text1"/>
          <w:sz w:val="22"/>
          <w:szCs w:val="22"/>
          <w:lang w:eastAsia="zh-CN"/>
        </w:rPr>
        <w:t xml:space="preserve">   </w:t>
      </w:r>
    </w:p>
    <w:p w14:paraId="73CBA629" w14:textId="50846070" w:rsidR="002541C9" w:rsidRPr="005C6C0D" w:rsidRDefault="002541C9" w:rsidP="002541C9">
      <w:pPr>
        <w:pStyle w:val="ListParagraph"/>
        <w:numPr>
          <w:ilvl w:val="0"/>
          <w:numId w:val="27"/>
        </w:numPr>
        <w:spacing w:before="240"/>
        <w:rPr>
          <w:sz w:val="22"/>
          <w:szCs w:val="22"/>
          <w:lang w:val="en-US" w:eastAsia="zh-CN"/>
        </w:rPr>
      </w:pPr>
      <w:r w:rsidRPr="005C6C0D">
        <w:rPr>
          <w:b/>
          <w:bCs/>
          <w:i/>
          <w:sz w:val="22"/>
          <w:szCs w:val="22"/>
        </w:rPr>
        <w:t xml:space="preserve">Option 2: </w:t>
      </w:r>
      <w:r w:rsidRPr="005C6C0D">
        <w:rPr>
          <w:i/>
          <w:sz w:val="22"/>
          <w:szCs w:val="22"/>
        </w:rPr>
        <w:t>DCI formats 0_1/1_1 may only schedule PUSCH or HARQ-ACK transmission with priority index 0, while DCI formats 0_2/1_2 may still schedule PUSCH or HARQ-ACK transmission associated with either priority index 0 or 1.</w:t>
      </w:r>
      <w:r w:rsidRPr="005C6C0D">
        <w:rPr>
          <w:i/>
          <w:color w:val="000000" w:themeColor="text1"/>
          <w:sz w:val="22"/>
          <w:szCs w:val="22"/>
          <w:lang w:eastAsia="zh-CN"/>
        </w:rPr>
        <w:t xml:space="preserve">  </w:t>
      </w:r>
    </w:p>
    <w:p w14:paraId="66B2671B" w14:textId="77777777" w:rsidR="002541C9" w:rsidRPr="005C6C0D" w:rsidRDefault="002541C9" w:rsidP="002541C9">
      <w:pPr>
        <w:pStyle w:val="ListParagraph"/>
        <w:numPr>
          <w:ilvl w:val="0"/>
          <w:numId w:val="27"/>
        </w:numPr>
        <w:spacing w:before="240"/>
        <w:rPr>
          <w:sz w:val="22"/>
          <w:szCs w:val="22"/>
          <w:lang w:val="en-US" w:eastAsia="zh-CN"/>
        </w:rPr>
      </w:pPr>
      <w:r w:rsidRPr="005C6C0D">
        <w:rPr>
          <w:b/>
          <w:bCs/>
          <w:i/>
          <w:sz w:val="22"/>
          <w:szCs w:val="22"/>
        </w:rPr>
        <w:t xml:space="preserve">Option 3: </w:t>
      </w:r>
      <w:r w:rsidRPr="005C6C0D">
        <w:rPr>
          <w:i/>
          <w:sz w:val="22"/>
          <w:szCs w:val="22"/>
          <w:lang w:eastAsia="zh-CN"/>
        </w:rPr>
        <w:t>DCI formats 0_1/1_1 only schedule PUSCH or HARQ-ACK transmission with priority index 0, while DCI formats 0_2/1_2 only schedule PUSCH or HARQ-ACK transmission associated with priority 1.</w:t>
      </w:r>
    </w:p>
    <w:p w14:paraId="652A6C85" w14:textId="01748800" w:rsidR="002541C9" w:rsidRPr="005C6C0D" w:rsidRDefault="002541C9" w:rsidP="002541C9">
      <w:pPr>
        <w:pStyle w:val="ListParagraph"/>
        <w:numPr>
          <w:ilvl w:val="0"/>
          <w:numId w:val="27"/>
        </w:numPr>
        <w:spacing w:before="240"/>
        <w:rPr>
          <w:sz w:val="22"/>
          <w:szCs w:val="22"/>
          <w:lang w:val="en-US" w:eastAsia="zh-CN"/>
        </w:rPr>
      </w:pPr>
      <w:r w:rsidRPr="005C6C0D">
        <w:rPr>
          <w:b/>
          <w:bCs/>
          <w:i/>
          <w:sz w:val="22"/>
          <w:szCs w:val="22"/>
        </w:rPr>
        <w:t>Option 4</w:t>
      </w:r>
      <w:r w:rsidRPr="005C6C0D">
        <w:rPr>
          <w:i/>
          <w:sz w:val="22"/>
          <w:szCs w:val="22"/>
        </w:rPr>
        <w:t xml:space="preserve">: Introduce new RRC parameters </w:t>
      </w:r>
      <w:r w:rsidRPr="005C6C0D">
        <w:rPr>
          <w:i/>
          <w:iCs/>
          <w:sz w:val="22"/>
          <w:szCs w:val="22"/>
        </w:rPr>
        <w:t>PriorityForDCIFormat0_1,</w:t>
      </w:r>
      <w:r w:rsidRPr="005C6C0D">
        <w:rPr>
          <w:i/>
          <w:sz w:val="22"/>
          <w:szCs w:val="22"/>
        </w:rPr>
        <w:t xml:space="preserve"> </w:t>
      </w:r>
      <w:r w:rsidRPr="005C6C0D">
        <w:rPr>
          <w:i/>
          <w:iCs/>
          <w:sz w:val="22"/>
          <w:szCs w:val="22"/>
        </w:rPr>
        <w:t>PriorityForDCIFormat0_2, PriorityForDCIFormat1_1</w:t>
      </w:r>
      <w:r w:rsidRPr="005C6C0D">
        <w:rPr>
          <w:i/>
          <w:sz w:val="22"/>
          <w:szCs w:val="22"/>
        </w:rPr>
        <w:t xml:space="preserve"> and </w:t>
      </w:r>
      <w:r w:rsidRPr="005C6C0D">
        <w:rPr>
          <w:i/>
          <w:iCs/>
          <w:sz w:val="22"/>
          <w:szCs w:val="22"/>
        </w:rPr>
        <w:t>PriorityForDCIFormat1_2</w:t>
      </w:r>
      <w:r w:rsidRPr="005C6C0D">
        <w:rPr>
          <w:i/>
          <w:sz w:val="22"/>
          <w:szCs w:val="22"/>
        </w:rPr>
        <w:t xml:space="preserve"> to indicate the priority level of the PUSCH and PUCCH scheduled by DCI format 0_1, 0_2, 1_1 and 1_2</w:t>
      </w:r>
    </w:p>
    <w:p w14:paraId="279211DE" w14:textId="77777777" w:rsidR="002541C9" w:rsidRPr="005C6C0D" w:rsidRDefault="002541C9" w:rsidP="002541C9">
      <w:pPr>
        <w:pStyle w:val="ListParagraph"/>
        <w:spacing w:before="240"/>
        <w:rPr>
          <w:i/>
          <w:sz w:val="22"/>
          <w:szCs w:val="22"/>
        </w:rPr>
      </w:pPr>
    </w:p>
    <w:p w14:paraId="340A1E48" w14:textId="098890F7" w:rsidR="00531406" w:rsidRPr="00B2567C" w:rsidRDefault="002541C9" w:rsidP="00DA7A35">
      <w:pPr>
        <w:rPr>
          <w:sz w:val="22"/>
          <w:lang w:val="en-US" w:eastAsia="zh-CN"/>
        </w:rPr>
      </w:pPr>
      <w:r w:rsidRPr="005C6C0D">
        <w:rPr>
          <w:sz w:val="22"/>
          <w:szCs w:val="22"/>
          <w:lang w:val="en-US" w:eastAsia="zh-CN"/>
        </w:rPr>
        <w:t>Option</w:t>
      </w:r>
      <w:r w:rsidRPr="003D7B29">
        <w:rPr>
          <w:sz w:val="22"/>
          <w:szCs w:val="22"/>
          <w:lang w:val="en-US" w:eastAsia="zh-CN"/>
        </w:rPr>
        <w:t xml:space="preserve"> 3 mandates that the two DL (or UL) formats correspond to two priorities, while the other options still allow the flexibility of mapping the two formats to the same priority. For example, for HARQ-ACK priority, even though PDSCH scheduled by DCI format 1_2 may be for URLLC, the HARQ-ACK priority does not necessarily need to have high priority, especially if the latency requirement is too stringent and does not allow HARQ retransmissions. In this case, Option 1, 2 and </w:t>
      </w:r>
      <w:r>
        <w:rPr>
          <w:sz w:val="22"/>
          <w:szCs w:val="22"/>
          <w:lang w:val="en-US" w:eastAsia="zh-CN"/>
        </w:rPr>
        <w:t>4</w:t>
      </w:r>
      <w:r w:rsidRPr="003D7B29">
        <w:rPr>
          <w:sz w:val="22"/>
          <w:szCs w:val="22"/>
          <w:lang w:val="en-US" w:eastAsia="zh-CN"/>
        </w:rPr>
        <w:t xml:space="preserve"> would still allow both DCI format 1_1 and 1_2 to be associated with low HARQ-ACK priority, while for PUSCH, DCI format 0_1 can be configured with low priority, and DCI format 0_2 can be configured with high priority. Option 4</w:t>
      </w:r>
      <w:r w:rsidRPr="003D7B29" w:rsidDel="00DA7A35">
        <w:rPr>
          <w:sz w:val="22"/>
          <w:szCs w:val="22"/>
          <w:lang w:val="en-US" w:eastAsia="zh-CN"/>
        </w:rPr>
        <w:t xml:space="preserve"> </w:t>
      </w:r>
      <w:r w:rsidRPr="003D7B29">
        <w:rPr>
          <w:sz w:val="22"/>
          <w:szCs w:val="22"/>
          <w:lang w:val="en-US" w:eastAsia="zh-CN"/>
        </w:rPr>
        <w:t>allow</w:t>
      </w:r>
      <w:r w:rsidR="00DA7A35">
        <w:rPr>
          <w:sz w:val="22"/>
          <w:szCs w:val="22"/>
          <w:lang w:val="en-US" w:eastAsia="zh-CN"/>
        </w:rPr>
        <w:t>s</w:t>
      </w:r>
      <w:r w:rsidRPr="003D7B29">
        <w:rPr>
          <w:sz w:val="22"/>
          <w:szCs w:val="22"/>
          <w:lang w:val="en-US" w:eastAsia="zh-CN"/>
        </w:rPr>
        <w:t xml:space="preserve"> configuring also DCI formats 0_1 and 1_1 with high priority. This would be logical as high priority can be configured with those formats if the UE supports the optional feature of the DCIs carrying the priority bit.</w:t>
      </w:r>
      <w:r w:rsidR="00531406">
        <w:rPr>
          <w:sz w:val="22"/>
          <w:szCs w:val="22"/>
          <w:lang w:val="en-US" w:eastAsia="zh-CN"/>
        </w:rPr>
        <w:t xml:space="preserve"> In addition, fallback to DCI format 0_0/1_0 with low priority association</w:t>
      </w:r>
      <w:r w:rsidR="000F35AF">
        <w:rPr>
          <w:sz w:val="22"/>
          <w:szCs w:val="22"/>
          <w:lang w:val="en-US" w:eastAsia="zh-CN"/>
        </w:rPr>
        <w:t xml:space="preserve"> </w:t>
      </w:r>
      <w:r w:rsidR="00531406">
        <w:rPr>
          <w:sz w:val="22"/>
          <w:szCs w:val="22"/>
          <w:lang w:val="en-US" w:eastAsia="zh-CN"/>
        </w:rPr>
        <w:t xml:space="preserve">is </w:t>
      </w:r>
      <w:r w:rsidR="000F35AF">
        <w:rPr>
          <w:sz w:val="22"/>
          <w:szCs w:val="22"/>
          <w:lang w:val="en-US" w:eastAsia="zh-CN"/>
        </w:rPr>
        <w:t xml:space="preserve">always </w:t>
      </w:r>
      <w:r w:rsidR="00531406">
        <w:rPr>
          <w:sz w:val="22"/>
          <w:szCs w:val="22"/>
          <w:lang w:val="en-US" w:eastAsia="zh-CN"/>
        </w:rPr>
        <w:t xml:space="preserve">available. Option 4 </w:t>
      </w:r>
      <w:r w:rsidR="00DA7A35">
        <w:rPr>
          <w:sz w:val="22"/>
          <w:szCs w:val="22"/>
          <w:lang w:val="en-US" w:eastAsia="zh-CN"/>
        </w:rPr>
        <w:t>is the most flexible solution and enables comparable relations as for the other options (1, 2 and 3). Further, it enables the possibility to save DCI size</w:t>
      </w:r>
      <w:r w:rsidR="000F35AF">
        <w:rPr>
          <w:sz w:val="22"/>
          <w:szCs w:val="22"/>
          <w:lang w:val="en-US" w:eastAsia="zh-CN"/>
        </w:rPr>
        <w:t xml:space="preserve"> by assigning a fixed priority</w:t>
      </w:r>
      <w:r w:rsidR="00DA7A35">
        <w:rPr>
          <w:sz w:val="22"/>
          <w:szCs w:val="22"/>
          <w:lang w:val="en-US" w:eastAsia="zh-CN"/>
        </w:rPr>
        <w:t>, without compromising the flexibility of mapping between DCI formats and HARQ-ACK priority</w:t>
      </w:r>
      <w:r w:rsidR="00DE0344">
        <w:rPr>
          <w:sz w:val="22"/>
          <w:szCs w:val="22"/>
          <w:lang w:val="en-US" w:eastAsia="zh-CN"/>
        </w:rPr>
        <w:t>.</w:t>
      </w:r>
      <w:r w:rsidR="00B2567C" w:rsidRPr="00B2567C">
        <w:rPr>
          <w:sz w:val="22"/>
          <w:lang w:val="en-US" w:eastAsia="zh-CN"/>
        </w:rPr>
        <w:t xml:space="preserve"> </w:t>
      </w:r>
      <w:r w:rsidR="00B2567C">
        <w:rPr>
          <w:sz w:val="22"/>
          <w:lang w:val="en-US" w:eastAsia="zh-CN"/>
        </w:rPr>
        <w:t>There is no reason to limit Option 4 only to the situation that both DCI format 0_1/1_1 and 0_2/1_2 are configured to be monitored in a BWP but the new RRC parameters should be applicable also when UE is monitoring only one set of DCIs.</w:t>
      </w:r>
    </w:p>
    <w:p w14:paraId="6FB8646A" w14:textId="5804AD62" w:rsidR="005B2E92" w:rsidRPr="0029039E" w:rsidRDefault="002541C9" w:rsidP="00DA7A35">
      <w:pPr>
        <w:rPr>
          <w:sz w:val="22"/>
          <w:lang w:val="en-US" w:eastAsia="zh-CN"/>
        </w:rPr>
      </w:pPr>
      <w:r>
        <w:rPr>
          <w:sz w:val="22"/>
          <w:lang w:val="en-US" w:eastAsia="zh-CN"/>
        </w:rPr>
        <w:t xml:space="preserve">The TP below assumes specification along Option 4. Alternatively, the </w:t>
      </w:r>
      <w:r w:rsidR="00B17E00">
        <w:rPr>
          <w:sz w:val="22"/>
          <w:lang w:val="en-US" w:eastAsia="zh-CN"/>
        </w:rPr>
        <w:t xml:space="preserve">possible values of the </w:t>
      </w:r>
      <w:r>
        <w:rPr>
          <w:sz w:val="22"/>
          <w:lang w:val="en-US" w:eastAsia="zh-CN"/>
        </w:rPr>
        <w:t xml:space="preserve">agreed RRC parameter </w:t>
      </w:r>
      <w:r w:rsidRPr="00693259">
        <w:rPr>
          <w:i/>
          <w:sz w:val="22"/>
          <w:lang w:val="en-US" w:eastAsia="zh-CN"/>
        </w:rPr>
        <w:t>PriorityIndicator-ForDCIFormatx_x</w:t>
      </w:r>
      <w:r>
        <w:rPr>
          <w:sz w:val="22"/>
          <w:lang w:val="en-US" w:eastAsia="zh-CN"/>
        </w:rPr>
        <w:t xml:space="preserve"> </w:t>
      </w:r>
      <w:r w:rsidR="00B17E00">
        <w:rPr>
          <w:sz w:val="22"/>
          <w:lang w:val="en-US" w:eastAsia="zh-CN"/>
        </w:rPr>
        <w:t xml:space="preserve">could be updated </w:t>
      </w:r>
      <w:r>
        <w:rPr>
          <w:sz w:val="22"/>
          <w:lang w:val="en-US" w:eastAsia="zh-CN"/>
        </w:rPr>
        <w:t xml:space="preserve">(which takes the value of {enabled}) to </w:t>
      </w:r>
      <w:r w:rsidRPr="00693259">
        <w:rPr>
          <w:i/>
          <w:sz w:val="22"/>
          <w:lang w:val="en-US" w:eastAsia="zh-CN"/>
        </w:rPr>
        <w:t>Priority-ForDCIFormatx_x</w:t>
      </w:r>
      <w:r>
        <w:rPr>
          <w:sz w:val="22"/>
          <w:lang w:val="en-US" w:eastAsia="zh-CN"/>
        </w:rPr>
        <w:t xml:space="preserve"> with the value set {0, 1, ‘dynamic’}, where ‘dynamic’ means the priority indicator field is present in the DCI format.</w:t>
      </w:r>
    </w:p>
    <w:p w14:paraId="57CBE57D" w14:textId="5029B00E" w:rsidR="002541C9" w:rsidRDefault="002541C9" w:rsidP="002541C9">
      <w:pPr>
        <w:rPr>
          <w:b/>
          <w:sz w:val="22"/>
          <w:lang w:val="en-US" w:eastAsia="zh-CN"/>
        </w:rPr>
      </w:pPr>
      <w:bookmarkStart w:id="3" w:name="_Hlk32575624"/>
      <w:r w:rsidRPr="004A1EEA">
        <w:rPr>
          <w:b/>
          <w:sz w:val="22"/>
          <w:lang w:val="en-US" w:eastAsia="zh-CN"/>
        </w:rPr>
        <w:t>Proposal 2.</w:t>
      </w:r>
      <w:r w:rsidR="00104ABF" w:rsidRPr="004A1EEA">
        <w:rPr>
          <w:b/>
          <w:sz w:val="22"/>
          <w:lang w:val="en-US" w:eastAsia="zh-CN"/>
        </w:rPr>
        <w:t>1</w:t>
      </w:r>
      <w:r w:rsidRPr="005B2E92">
        <w:rPr>
          <w:b/>
          <w:sz w:val="22"/>
          <w:lang w:val="en-US" w:eastAsia="zh-CN"/>
        </w:rPr>
        <w:t xml:space="preserve">: </w:t>
      </w:r>
      <w:r w:rsidR="005B2E92" w:rsidRPr="005B2E92">
        <w:rPr>
          <w:b/>
          <w:sz w:val="22"/>
          <w:szCs w:val="22"/>
        </w:rPr>
        <w:t xml:space="preserve">Introduce new RRC parameters </w:t>
      </w:r>
      <w:r w:rsidR="005B2E92" w:rsidRPr="006E6A01">
        <w:rPr>
          <w:b/>
          <w:i/>
          <w:sz w:val="22"/>
          <w:szCs w:val="22"/>
        </w:rPr>
        <w:t>PriorityForDCIFormat0_1</w:t>
      </w:r>
      <w:r w:rsidR="005B2E92" w:rsidRPr="005B2E92">
        <w:rPr>
          <w:b/>
          <w:sz w:val="22"/>
          <w:szCs w:val="22"/>
        </w:rPr>
        <w:t>,</w:t>
      </w:r>
      <w:r w:rsidR="005B2E92">
        <w:rPr>
          <w:b/>
          <w:sz w:val="22"/>
          <w:szCs w:val="22"/>
        </w:rPr>
        <w:t xml:space="preserve"> </w:t>
      </w:r>
      <w:r w:rsidR="005B2E92" w:rsidRPr="006E6A01">
        <w:rPr>
          <w:b/>
          <w:i/>
          <w:sz w:val="22"/>
          <w:szCs w:val="22"/>
        </w:rPr>
        <w:t>PriorityForDCIFormat0_2</w:t>
      </w:r>
      <w:r w:rsidR="005B2E92" w:rsidRPr="005B2E92">
        <w:rPr>
          <w:b/>
          <w:sz w:val="22"/>
          <w:szCs w:val="22"/>
        </w:rPr>
        <w:t xml:space="preserve">, </w:t>
      </w:r>
      <w:r w:rsidR="005B2E92" w:rsidRPr="006E6A01">
        <w:rPr>
          <w:b/>
          <w:i/>
          <w:sz w:val="22"/>
          <w:szCs w:val="22"/>
        </w:rPr>
        <w:t>PriorityForDCIFormat1_1</w:t>
      </w:r>
      <w:r w:rsidR="005B2E92" w:rsidRPr="005B2E92">
        <w:rPr>
          <w:b/>
          <w:sz w:val="22"/>
          <w:szCs w:val="22"/>
        </w:rPr>
        <w:t xml:space="preserve"> and </w:t>
      </w:r>
      <w:r w:rsidR="005B2E92" w:rsidRPr="006E6A01">
        <w:rPr>
          <w:b/>
          <w:i/>
          <w:sz w:val="22"/>
          <w:szCs w:val="22"/>
        </w:rPr>
        <w:t>PriorityForDCIFormat1_2</w:t>
      </w:r>
      <w:r w:rsidR="005B2E92" w:rsidRPr="005B2E92">
        <w:rPr>
          <w:b/>
          <w:sz w:val="22"/>
          <w:szCs w:val="22"/>
        </w:rPr>
        <w:t xml:space="preserve"> to indicate the priority level of the PUSCH and PUCCH scheduled by DCI format 0_1, 0_2, 1_1 and 1_2</w:t>
      </w:r>
      <w:r w:rsidR="005B2E92">
        <w:rPr>
          <w:b/>
          <w:sz w:val="22"/>
          <w:szCs w:val="22"/>
        </w:rPr>
        <w:t xml:space="preserve"> </w:t>
      </w:r>
      <w:r>
        <w:rPr>
          <w:b/>
          <w:sz w:val="22"/>
          <w:lang w:val="en-US" w:eastAsia="zh-CN"/>
        </w:rPr>
        <w:t>(</w:t>
      </w:r>
      <w:r w:rsidRPr="0029039E" w:rsidDel="005B2E92">
        <w:rPr>
          <w:b/>
          <w:color w:val="FF0000"/>
          <w:sz w:val="22"/>
          <w:lang w:val="en-US" w:eastAsia="zh-CN"/>
        </w:rPr>
        <w:t xml:space="preserve">RRC </w:t>
      </w:r>
      <w:r w:rsidRPr="0029039E">
        <w:rPr>
          <w:b/>
          <w:color w:val="FF0000"/>
          <w:sz w:val="22"/>
          <w:lang w:val="en-US" w:eastAsia="zh-CN"/>
        </w:rPr>
        <w:t>impact</w:t>
      </w:r>
      <w:r>
        <w:rPr>
          <w:b/>
          <w:sz w:val="22"/>
          <w:lang w:val="en-US" w:eastAsia="zh-CN"/>
        </w:rPr>
        <w:t>). Adopt the following TP to TS 38.213 Sec. 9</w:t>
      </w:r>
      <w:r w:rsidR="00CC2A88">
        <w:rPr>
          <w:b/>
          <w:sz w:val="22"/>
          <w:lang w:val="en-US" w:eastAsia="zh-CN"/>
        </w:rPr>
        <w:t xml:space="preserve">, with changes in </w:t>
      </w:r>
      <w:r w:rsidR="00CC2A88" w:rsidRPr="00213E04">
        <w:rPr>
          <w:b/>
          <w:color w:val="FF0000"/>
          <w:sz w:val="22"/>
          <w:lang w:val="en-US" w:eastAsia="zh-CN"/>
        </w:rPr>
        <w:t>red</w:t>
      </w:r>
      <w:r w:rsidR="00426879">
        <w:rPr>
          <w:b/>
          <w:sz w:val="22"/>
          <w:lang w:val="en-US" w:eastAsia="zh-CN"/>
        </w:rPr>
        <w:t xml:space="preserve">, where the </w:t>
      </w:r>
      <w:r w:rsidR="00426879" w:rsidRPr="00426879">
        <w:rPr>
          <w:b/>
          <w:sz w:val="22"/>
          <w:lang w:val="en-US" w:eastAsia="zh-CN"/>
        </w:rPr>
        <w:t xml:space="preserve">capability </w:t>
      </w:r>
      <w:r w:rsidR="00426879" w:rsidRPr="00426879">
        <w:rPr>
          <w:b/>
          <w:i/>
          <w:iCs/>
          <w:sz w:val="22"/>
          <w:lang w:val="en-US" w:eastAsia="zh-CN"/>
        </w:rPr>
        <w:t>[priorityIndicatorInMultiFormats]</w:t>
      </w:r>
      <w:r w:rsidR="00426879">
        <w:rPr>
          <w:b/>
          <w:i/>
          <w:iCs/>
          <w:sz w:val="22"/>
          <w:lang w:val="en-US" w:eastAsia="zh-CN"/>
        </w:rPr>
        <w:t xml:space="preserve"> </w:t>
      </w:r>
      <w:r w:rsidR="00426879" w:rsidRPr="00426879">
        <w:rPr>
          <w:b/>
          <w:sz w:val="22"/>
          <w:lang w:val="en-US" w:eastAsia="zh-CN"/>
        </w:rPr>
        <w:t>refers to 11-4a of the current RAN1 UE capability list</w:t>
      </w:r>
      <w:r>
        <w:rPr>
          <w:b/>
          <w:sz w:val="22"/>
          <w:lang w:val="en-US" w:eastAsia="zh-CN"/>
        </w:rPr>
        <w:t>:</w:t>
      </w:r>
    </w:p>
    <w:tbl>
      <w:tblPr>
        <w:tblStyle w:val="TableGrid"/>
        <w:tblW w:w="0" w:type="auto"/>
        <w:tblLook w:val="04A0" w:firstRow="1" w:lastRow="0" w:firstColumn="1" w:lastColumn="0" w:noHBand="0" w:noVBand="1"/>
      </w:tblPr>
      <w:tblGrid>
        <w:gridCol w:w="9629"/>
      </w:tblGrid>
      <w:tr w:rsidR="002541C9" w14:paraId="2D3C21F4" w14:textId="77777777" w:rsidTr="00527710">
        <w:tc>
          <w:tcPr>
            <w:tcW w:w="9629" w:type="dxa"/>
          </w:tcPr>
          <w:bookmarkEnd w:id="3"/>
          <w:p w14:paraId="442FBFE1" w14:textId="788B3B10" w:rsidR="002541C9" w:rsidRDefault="002541C9" w:rsidP="00527710">
            <w:pPr>
              <w:rPr>
                <w:lang w:eastAsia="zh-CN"/>
              </w:rPr>
            </w:pPr>
            <w:r w:rsidRPr="0092588E">
              <w:rPr>
                <w:b/>
                <w:color w:val="0070C0"/>
                <w:sz w:val="24"/>
              </w:rPr>
              <w:t xml:space="preserve">TP to </w:t>
            </w:r>
            <w:r>
              <w:rPr>
                <w:b/>
                <w:color w:val="0070C0"/>
                <w:sz w:val="24"/>
              </w:rPr>
              <w:t>TS 38.213 Sec. 9</w:t>
            </w:r>
          </w:p>
          <w:p w14:paraId="76E101E9" w14:textId="77777777" w:rsidR="002541C9" w:rsidRPr="00B916EC" w:rsidRDefault="002541C9" w:rsidP="00527710">
            <w:pPr>
              <w:pStyle w:val="Heading1"/>
              <w:tabs>
                <w:tab w:val="left" w:pos="1134"/>
              </w:tabs>
              <w:outlineLvl w:val="0"/>
            </w:pPr>
            <w:bookmarkStart w:id="4" w:name="_Toc12021466"/>
            <w:bookmarkStart w:id="5" w:name="_Toc20311578"/>
            <w:bookmarkStart w:id="6" w:name="_Toc26719403"/>
            <w:bookmarkStart w:id="7" w:name="_Toc29894836"/>
            <w:bookmarkStart w:id="8" w:name="_Toc29899135"/>
            <w:bookmarkStart w:id="9" w:name="_Toc29899553"/>
            <w:bookmarkStart w:id="10" w:name="_Toc29917290"/>
            <w:r w:rsidRPr="00B916EC">
              <w:lastRenderedPageBreak/>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p>
          <w:p w14:paraId="31134C6B" w14:textId="77777777" w:rsidR="002541C9" w:rsidRPr="00694414" w:rsidRDefault="002541C9" w:rsidP="00527710">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C67799D" w14:textId="77777777" w:rsidR="002541C9" w:rsidRDefault="002541C9" w:rsidP="00527710">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p>
          <w:p w14:paraId="38B16695" w14:textId="77777777" w:rsidR="002541C9" w:rsidRDefault="002541C9" w:rsidP="00527710">
            <w:pPr>
              <w:pStyle w:val="B1"/>
              <w:rPr>
                <w:color w:val="FF0000"/>
                <w:lang w:eastAsia="zh-CN"/>
              </w:rPr>
            </w:pPr>
            <w:r w:rsidRPr="00AB4CE3">
              <w:rPr>
                <w:color w:val="FF0000"/>
              </w:rPr>
              <w:t>-</w:t>
            </w:r>
            <w:r w:rsidRPr="00AB4CE3">
              <w:rPr>
                <w:color w:val="FF0000"/>
              </w:rPr>
              <w:tab/>
            </w:r>
            <w:r>
              <w:rPr>
                <w:lang w:eastAsia="zh-CN"/>
              </w:rPr>
              <w:t>If a priority index is not provided for a PUSCH or a PUCCH, the priority index is 0</w:t>
            </w:r>
            <w:r w:rsidRPr="0015029F">
              <w:rPr>
                <w:color w:val="FF0000"/>
                <w:lang w:eastAsia="zh-CN"/>
              </w:rPr>
              <w:t xml:space="preserve">. </w:t>
            </w:r>
          </w:p>
          <w:p w14:paraId="08B94736" w14:textId="573E5CD0" w:rsidR="002541C9" w:rsidRDefault="002541C9" w:rsidP="00527710">
            <w:pPr>
              <w:pStyle w:val="B1"/>
              <w:rPr>
                <w:color w:val="FF0000"/>
                <w:lang w:eastAsia="zh-CN"/>
              </w:rPr>
            </w:pPr>
            <w:r w:rsidRPr="00AB4CE3">
              <w:rPr>
                <w:color w:val="FF0000"/>
              </w:rPr>
              <w:t>-</w:t>
            </w:r>
            <w:r w:rsidRPr="00AB4CE3">
              <w:rPr>
                <w:color w:val="FF0000"/>
              </w:rPr>
              <w:tab/>
            </w:r>
            <w:r w:rsidRPr="0015029F">
              <w:rPr>
                <w:color w:val="FF0000"/>
                <w:lang w:eastAsia="zh-CN"/>
              </w:rPr>
              <w:t>If [</w:t>
            </w:r>
            <w:r w:rsidRPr="0015029F">
              <w:rPr>
                <w:i/>
                <w:color w:val="FF0000"/>
                <w:lang w:eastAsia="zh-CN"/>
              </w:rPr>
              <w:t>Priority-ForDCIFormat0_1</w:t>
            </w:r>
            <w:r w:rsidRPr="0015029F">
              <w:rPr>
                <w:color w:val="FF0000"/>
                <w:lang w:eastAsia="zh-CN"/>
              </w:rPr>
              <w:t xml:space="preserve">] is configured, the priority index of a PUSCH scheduled by DCI format 0_1 is </w:t>
            </w:r>
            <w:r w:rsidR="005C5C92">
              <w:rPr>
                <w:color w:val="FF0000"/>
                <w:lang w:eastAsia="zh-CN"/>
              </w:rPr>
              <w:t>1</w:t>
            </w:r>
            <w:r w:rsidRPr="0015029F">
              <w:rPr>
                <w:color w:val="FF0000"/>
                <w:lang w:eastAsia="zh-CN"/>
              </w:rPr>
              <w:t xml:space="preserve">. </w:t>
            </w:r>
          </w:p>
          <w:p w14:paraId="46ED975E" w14:textId="65E45E2A" w:rsidR="002541C9" w:rsidRDefault="002541C9" w:rsidP="00527710">
            <w:pPr>
              <w:pStyle w:val="B1"/>
              <w:rPr>
                <w:color w:val="FF0000"/>
                <w:lang w:eastAsia="zh-CN"/>
              </w:rPr>
            </w:pPr>
            <w:r w:rsidRPr="00AB4CE3">
              <w:rPr>
                <w:color w:val="FF0000"/>
              </w:rPr>
              <w:t>-</w:t>
            </w:r>
            <w:r w:rsidRPr="00AB4CE3">
              <w:rPr>
                <w:color w:val="FF0000"/>
              </w:rPr>
              <w:tab/>
            </w:r>
            <w:r w:rsidRPr="0015029F">
              <w:rPr>
                <w:color w:val="FF0000"/>
                <w:lang w:eastAsia="zh-CN"/>
              </w:rPr>
              <w:t>If [</w:t>
            </w:r>
            <w:r w:rsidRPr="0015029F">
              <w:rPr>
                <w:i/>
                <w:color w:val="FF0000"/>
                <w:lang w:eastAsia="zh-CN"/>
              </w:rPr>
              <w:t>Priority-ForDCIFormat0_2</w:t>
            </w:r>
            <w:r w:rsidRPr="0015029F">
              <w:rPr>
                <w:color w:val="FF0000"/>
                <w:lang w:eastAsia="zh-CN"/>
              </w:rPr>
              <w:t xml:space="preserve">] is configured, the priority index of a PUSCH scheduled by DCI format 0_2 is </w:t>
            </w:r>
            <w:r w:rsidR="005C5C92">
              <w:rPr>
                <w:color w:val="FF0000"/>
                <w:lang w:eastAsia="zh-CN"/>
              </w:rPr>
              <w:t>1</w:t>
            </w:r>
            <w:r w:rsidRPr="0015029F">
              <w:rPr>
                <w:color w:val="FF0000"/>
                <w:lang w:eastAsia="zh-CN"/>
              </w:rPr>
              <w:t>.</w:t>
            </w:r>
          </w:p>
          <w:p w14:paraId="23D4C632" w14:textId="0888317F" w:rsidR="002541C9" w:rsidRDefault="002541C9" w:rsidP="00527710">
            <w:pPr>
              <w:pStyle w:val="B1"/>
              <w:rPr>
                <w:color w:val="FF0000"/>
                <w:lang w:eastAsia="zh-CN"/>
              </w:rPr>
            </w:pPr>
            <w:r w:rsidRPr="00AB4CE3">
              <w:rPr>
                <w:color w:val="FF0000"/>
              </w:rPr>
              <w:t>-</w:t>
            </w:r>
            <w:r w:rsidRPr="00AB4CE3">
              <w:rPr>
                <w:color w:val="FF0000"/>
              </w:rPr>
              <w:tab/>
            </w:r>
            <w:r w:rsidRPr="0015029F">
              <w:rPr>
                <w:color w:val="FF0000"/>
                <w:lang w:eastAsia="zh-CN"/>
              </w:rPr>
              <w:t>If [</w:t>
            </w:r>
            <w:r w:rsidRPr="0015029F">
              <w:rPr>
                <w:i/>
                <w:color w:val="FF0000"/>
                <w:lang w:eastAsia="zh-CN"/>
              </w:rPr>
              <w:t>Priority-ForDCIFormat1_1</w:t>
            </w:r>
            <w:r w:rsidRPr="0015029F">
              <w:rPr>
                <w:color w:val="FF0000"/>
                <w:lang w:eastAsia="zh-CN"/>
              </w:rPr>
              <w:t xml:space="preserve">] is configured, the priority index of a PUCCH with HARQ-ACK for a PDSCH scheduled by DCI format 1_1 is </w:t>
            </w:r>
            <w:r w:rsidR="005C5C92">
              <w:rPr>
                <w:color w:val="FF0000"/>
                <w:lang w:eastAsia="zh-CN"/>
              </w:rPr>
              <w:t>1</w:t>
            </w:r>
            <w:r w:rsidRPr="0015029F">
              <w:rPr>
                <w:color w:val="FF0000"/>
                <w:lang w:eastAsia="zh-CN"/>
              </w:rPr>
              <w:t>.</w:t>
            </w:r>
          </w:p>
          <w:p w14:paraId="34C425DC" w14:textId="0A87F12B" w:rsidR="002541C9" w:rsidRDefault="002541C9" w:rsidP="00527710">
            <w:pPr>
              <w:pStyle w:val="B1"/>
              <w:rPr>
                <w:color w:val="FF0000"/>
                <w:lang w:eastAsia="zh-CN"/>
              </w:rPr>
            </w:pPr>
            <w:r w:rsidRPr="00AB4CE3">
              <w:rPr>
                <w:color w:val="FF0000"/>
              </w:rPr>
              <w:t>-</w:t>
            </w:r>
            <w:r w:rsidRPr="00AB4CE3">
              <w:rPr>
                <w:color w:val="FF0000"/>
              </w:rPr>
              <w:tab/>
            </w:r>
            <w:r w:rsidRPr="0015029F">
              <w:rPr>
                <w:color w:val="FF0000"/>
                <w:lang w:eastAsia="zh-CN"/>
              </w:rPr>
              <w:t>If [</w:t>
            </w:r>
            <w:r w:rsidRPr="0015029F">
              <w:rPr>
                <w:i/>
                <w:color w:val="FF0000"/>
                <w:lang w:eastAsia="zh-CN"/>
              </w:rPr>
              <w:t>Priority-ForDCIFormat1_2</w:t>
            </w:r>
            <w:r w:rsidRPr="0015029F">
              <w:rPr>
                <w:color w:val="FF0000"/>
                <w:lang w:eastAsia="zh-CN"/>
              </w:rPr>
              <w:t xml:space="preserve">] is configured, the priority index of a PUCCH with HARQ-ACK for a PDSCH scheduled by DCI format 1_2 is </w:t>
            </w:r>
            <w:r w:rsidR="005C5C92">
              <w:rPr>
                <w:color w:val="FF0000"/>
                <w:lang w:eastAsia="zh-CN"/>
              </w:rPr>
              <w:t>1</w:t>
            </w:r>
            <w:r w:rsidRPr="0015029F">
              <w:rPr>
                <w:color w:val="FF0000"/>
                <w:lang w:eastAsia="zh-CN"/>
              </w:rPr>
              <w:t xml:space="preserve">. </w:t>
            </w:r>
          </w:p>
          <w:p w14:paraId="63ED3D84" w14:textId="77777777" w:rsidR="002541C9" w:rsidRDefault="002541C9" w:rsidP="00527710">
            <w:pPr>
              <w:pStyle w:val="B1"/>
              <w:rPr>
                <w:color w:val="FF0000"/>
                <w:lang w:eastAsia="zh-CN"/>
              </w:rPr>
            </w:pPr>
            <w:r w:rsidRPr="00AB4CE3">
              <w:rPr>
                <w:color w:val="FF0000"/>
              </w:rPr>
              <w:t>-</w:t>
            </w:r>
            <w:r w:rsidRPr="00AB4CE3">
              <w:rPr>
                <w:color w:val="FF0000"/>
              </w:rPr>
              <w:tab/>
            </w:r>
            <w:r>
              <w:rPr>
                <w:color w:val="FF0000"/>
                <w:lang w:eastAsia="zh-CN"/>
              </w:rPr>
              <w:t>If the priority indicator field is present in DCI format 0_1 or DCI format 0_2, the priority index of a PUSCH scheduled by DCI format 0_1 or DCI format 0_2 is given by the priority indication field.</w:t>
            </w:r>
          </w:p>
          <w:p w14:paraId="1F5DCD91" w14:textId="7B7949B4" w:rsidR="002541C9" w:rsidRDefault="002541C9" w:rsidP="00527710">
            <w:pPr>
              <w:pStyle w:val="B1"/>
              <w:rPr>
                <w:color w:val="FF0000"/>
                <w:lang w:eastAsia="zh-CN"/>
              </w:rPr>
            </w:pPr>
            <w:r w:rsidRPr="00AB4CE3">
              <w:rPr>
                <w:color w:val="FF0000"/>
              </w:rPr>
              <w:t>-</w:t>
            </w:r>
            <w:r w:rsidRPr="00AB4CE3">
              <w:rPr>
                <w:color w:val="FF0000"/>
              </w:rPr>
              <w:tab/>
            </w:r>
            <w:r>
              <w:rPr>
                <w:color w:val="FF0000"/>
                <w:lang w:eastAsia="zh-CN"/>
              </w:rPr>
              <w:t xml:space="preserve">If the priority indicator field is present in DCI format 1_1 or DCI format 1_2, the priority index of </w:t>
            </w:r>
            <w:r w:rsidRPr="0015029F">
              <w:rPr>
                <w:color w:val="FF0000"/>
                <w:lang w:eastAsia="zh-CN"/>
              </w:rPr>
              <w:t xml:space="preserve">a PUCCH with HARQ-ACK for a PDSCH </w:t>
            </w:r>
            <w:r>
              <w:rPr>
                <w:color w:val="FF0000"/>
                <w:lang w:eastAsia="zh-CN"/>
              </w:rPr>
              <w:t>scheduled by DCI format 1</w:t>
            </w:r>
            <w:r w:rsidR="00FF17F1">
              <w:rPr>
                <w:color w:val="FF0000"/>
                <w:lang w:eastAsia="zh-CN"/>
              </w:rPr>
              <w:t>_</w:t>
            </w:r>
            <w:r>
              <w:rPr>
                <w:color w:val="FF0000"/>
                <w:lang w:eastAsia="zh-CN"/>
              </w:rPr>
              <w:t>1 or DCI format 1</w:t>
            </w:r>
            <w:r w:rsidR="0052140C">
              <w:rPr>
                <w:color w:val="FF0000"/>
                <w:lang w:eastAsia="zh-CN"/>
              </w:rPr>
              <w:t>_</w:t>
            </w:r>
            <w:r>
              <w:rPr>
                <w:color w:val="FF0000"/>
                <w:lang w:eastAsia="zh-CN"/>
              </w:rPr>
              <w:t>2 is given by the priority indication field.</w:t>
            </w:r>
          </w:p>
          <w:p w14:paraId="6CA3FAA1" w14:textId="1065D013" w:rsidR="002541C9" w:rsidRDefault="002541C9" w:rsidP="00527710">
            <w:pPr>
              <w:pStyle w:val="B1"/>
              <w:rPr>
                <w:color w:val="FF0000"/>
                <w:lang w:eastAsia="zh-CN"/>
              </w:rPr>
            </w:pPr>
            <w:r w:rsidRPr="00AB4CE3">
              <w:rPr>
                <w:color w:val="FF0000"/>
              </w:rPr>
              <w:t>-</w:t>
            </w:r>
            <w:r w:rsidRPr="00AB4CE3">
              <w:rPr>
                <w:color w:val="FF0000"/>
              </w:rPr>
              <w:tab/>
            </w:r>
            <w:r>
              <w:rPr>
                <w:color w:val="FF0000"/>
                <w:lang w:eastAsia="zh-CN"/>
              </w:rPr>
              <w:t>A UE does not expect the priority indicator field to be present in DCI format 0_1, DCI format 0_2, DCI format 1</w:t>
            </w:r>
            <w:r w:rsidR="0052140C">
              <w:rPr>
                <w:color w:val="FF0000"/>
                <w:lang w:eastAsia="zh-CN"/>
              </w:rPr>
              <w:t>_</w:t>
            </w:r>
            <w:r>
              <w:rPr>
                <w:color w:val="FF0000"/>
                <w:lang w:eastAsia="zh-CN"/>
              </w:rPr>
              <w:t>1, or DCI format 1</w:t>
            </w:r>
            <w:r w:rsidR="0052140C">
              <w:rPr>
                <w:color w:val="FF0000"/>
                <w:lang w:eastAsia="zh-CN"/>
              </w:rPr>
              <w:t>_</w:t>
            </w:r>
            <w:r>
              <w:rPr>
                <w:color w:val="FF0000"/>
                <w:lang w:eastAsia="zh-CN"/>
              </w:rPr>
              <w:t xml:space="preserve">2 if the UE is configured to monitor PDCCH for detection of </w:t>
            </w:r>
            <w:r w:rsidRPr="00AB4CE3">
              <w:rPr>
                <w:color w:val="FF0000"/>
                <w:lang w:eastAsia="zh-CN"/>
              </w:rPr>
              <w:t>DCI format 0</w:t>
            </w:r>
            <w:r w:rsidR="0052140C">
              <w:rPr>
                <w:color w:val="FF0000"/>
                <w:lang w:eastAsia="zh-CN"/>
              </w:rPr>
              <w:t>_</w:t>
            </w:r>
            <w:r w:rsidRPr="00AB4CE3">
              <w:rPr>
                <w:color w:val="FF0000"/>
                <w:lang w:eastAsia="zh-CN"/>
              </w:rPr>
              <w:t>1</w:t>
            </w:r>
            <w:r>
              <w:rPr>
                <w:color w:val="FF0000"/>
                <w:lang w:eastAsia="zh-CN"/>
              </w:rPr>
              <w:t>,</w:t>
            </w:r>
            <w:r w:rsidRPr="00AB4CE3">
              <w:rPr>
                <w:color w:val="FF0000"/>
                <w:lang w:eastAsia="zh-CN"/>
              </w:rPr>
              <w:t xml:space="preserve"> DCI format </w:t>
            </w:r>
            <w:r>
              <w:rPr>
                <w:color w:val="FF0000"/>
                <w:lang w:eastAsia="zh-CN"/>
              </w:rPr>
              <w:t>0</w:t>
            </w:r>
            <w:r w:rsidRPr="00AB4CE3">
              <w:rPr>
                <w:color w:val="FF0000"/>
                <w:lang w:eastAsia="zh-CN"/>
              </w:rPr>
              <w:t>_</w:t>
            </w:r>
            <w:r>
              <w:rPr>
                <w:color w:val="FF0000"/>
                <w:lang w:eastAsia="zh-CN"/>
              </w:rPr>
              <w:t>2,</w:t>
            </w:r>
            <w:r w:rsidRPr="00AB4CE3">
              <w:rPr>
                <w:color w:val="FF0000"/>
                <w:lang w:eastAsia="zh-CN"/>
              </w:rPr>
              <w:t xml:space="preserve"> DCI format </w:t>
            </w:r>
            <w:r>
              <w:rPr>
                <w:color w:val="FF0000"/>
                <w:lang w:eastAsia="zh-CN"/>
              </w:rPr>
              <w:t>1</w:t>
            </w:r>
            <w:r w:rsidRPr="00AB4CE3">
              <w:rPr>
                <w:color w:val="FF0000"/>
                <w:lang w:eastAsia="zh-CN"/>
              </w:rPr>
              <w:t>_</w:t>
            </w:r>
            <w:r>
              <w:rPr>
                <w:color w:val="FF0000"/>
                <w:lang w:eastAsia="zh-CN"/>
              </w:rPr>
              <w:t>1</w:t>
            </w:r>
            <w:r w:rsidRPr="00AB4CE3">
              <w:rPr>
                <w:color w:val="FF0000"/>
                <w:lang w:eastAsia="zh-CN"/>
              </w:rPr>
              <w:t xml:space="preserve"> and DCI format 1_2</w:t>
            </w:r>
            <w:r>
              <w:rPr>
                <w:color w:val="FF0000"/>
                <w:lang w:eastAsia="zh-CN"/>
              </w:rPr>
              <w:t xml:space="preserve"> in an active BWP and the UE does not indicate a capability [</w:t>
            </w:r>
            <w:r>
              <w:rPr>
                <w:i/>
                <w:color w:val="FF0000"/>
                <w:lang w:eastAsia="zh-CN"/>
              </w:rPr>
              <w:t>pr</w:t>
            </w:r>
            <w:r w:rsidRPr="00AB4CE3">
              <w:rPr>
                <w:i/>
                <w:color w:val="FF0000"/>
                <w:lang w:eastAsia="zh-CN"/>
              </w:rPr>
              <w:t>iority</w:t>
            </w:r>
            <w:r>
              <w:rPr>
                <w:i/>
                <w:color w:val="FF0000"/>
                <w:lang w:eastAsia="zh-CN"/>
              </w:rPr>
              <w:t>Indicator</w:t>
            </w:r>
            <w:r w:rsidRPr="00AB4CE3">
              <w:rPr>
                <w:i/>
                <w:color w:val="FF0000"/>
                <w:lang w:eastAsia="zh-CN"/>
              </w:rPr>
              <w:t>InMultiFormats</w:t>
            </w:r>
            <w:r>
              <w:rPr>
                <w:color w:val="FF0000"/>
                <w:lang w:eastAsia="zh-CN"/>
              </w:rPr>
              <w:t xml:space="preserve">]. </w:t>
            </w:r>
          </w:p>
          <w:p w14:paraId="69D2F336" w14:textId="77777777" w:rsidR="002541C9" w:rsidRDefault="002541C9" w:rsidP="00527710">
            <w:pPr>
              <w:pStyle w:val="B1"/>
              <w:ind w:left="27" w:firstLine="0"/>
              <w:rPr>
                <w:lang w:eastAsia="zh-CN"/>
              </w:rPr>
            </w:pPr>
            <w:r w:rsidRPr="00AB4CE3">
              <w:rPr>
                <w:strike/>
                <w:color w:val="FF0000"/>
                <w:lang w:eastAsia="zh-CN"/>
              </w:rPr>
              <w:t xml:space="preserve">If in an active DL </w:t>
            </w:r>
            <w:proofErr w:type="gramStart"/>
            <w:r w:rsidRPr="00AB4CE3">
              <w:rPr>
                <w:strike/>
                <w:color w:val="FF0000"/>
                <w:lang w:eastAsia="zh-CN"/>
              </w:rPr>
              <w:t>BWP</w:t>
            </w:r>
            <w:proofErr w:type="gramEnd"/>
            <w:r w:rsidRPr="00AB4CE3">
              <w:rPr>
                <w:strike/>
                <w:color w:val="FF0000"/>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r>
              <w:rPr>
                <w:lang w:eastAsia="zh-CN"/>
              </w:rPr>
              <w:t xml:space="preserve">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5CC96137" w14:textId="77777777" w:rsidR="002541C9" w:rsidRDefault="002541C9" w:rsidP="00527710">
            <w:pPr>
              <w:pStyle w:val="B1"/>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34A36BD3" w14:textId="77777777" w:rsidR="002541C9" w:rsidRDefault="002541C9" w:rsidP="00527710">
            <w:pPr>
              <w:pStyle w:val="B1"/>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7C6C4641" w14:textId="77777777" w:rsidR="002541C9" w:rsidRDefault="002541C9" w:rsidP="00527710">
            <w:pPr>
              <w:pStyle w:val="B1"/>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60D02C30" w14:textId="77777777" w:rsidR="002541C9" w:rsidRPr="00885B75" w:rsidRDefault="002541C9" w:rsidP="00527710">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6EF526C" w14:textId="77777777" w:rsidR="002541C9" w:rsidRDefault="002541C9" w:rsidP="002541C9">
      <w:pPr>
        <w:rPr>
          <w:lang w:val="en-US"/>
        </w:rPr>
      </w:pPr>
    </w:p>
    <w:p w14:paraId="715CF7F9" w14:textId="4505AC7A" w:rsidR="00ED5E55" w:rsidRPr="00ED5E55" w:rsidRDefault="00ED5E55" w:rsidP="00ED5E55">
      <w:pPr>
        <w:rPr>
          <w:rStyle w:val="Hyperlink"/>
          <w:color w:val="auto"/>
          <w:highlight w:val="green"/>
          <w:u w:val="none"/>
          <w:lang w:val="en-US"/>
        </w:rPr>
      </w:pPr>
    </w:p>
    <w:p w14:paraId="17DD53BB" w14:textId="77777777" w:rsidR="004B1BDC" w:rsidRDefault="004B1BDC" w:rsidP="00A31E3A"/>
    <w:p w14:paraId="6EE52B25" w14:textId="16BD7315" w:rsidR="00E575E4" w:rsidRPr="0025565B" w:rsidRDefault="00E575E4" w:rsidP="00E575E4">
      <w:pPr>
        <w:pStyle w:val="Heading2"/>
        <w:rPr>
          <w:lang w:val="en-US" w:eastAsia="zh-CN"/>
        </w:rPr>
      </w:pPr>
      <w:r>
        <w:rPr>
          <w:lang w:val="en-US" w:eastAsia="zh-CN"/>
        </w:rPr>
        <w:lastRenderedPageBreak/>
        <w:t>2.</w:t>
      </w:r>
      <w:r w:rsidR="00FF650C">
        <w:rPr>
          <w:lang w:val="en-US" w:eastAsia="zh-CN"/>
        </w:rPr>
        <w:t>2</w:t>
      </w:r>
      <w:r w:rsidRPr="0025565B">
        <w:rPr>
          <w:lang w:val="en-US" w:eastAsia="zh-CN"/>
        </w:rPr>
        <w:t xml:space="preserve"> </w:t>
      </w:r>
      <w:r w:rsidRPr="00A44455">
        <w:rPr>
          <w:lang w:val="en-US" w:eastAsia="zh-CN"/>
        </w:rPr>
        <w:t xml:space="preserve">Type-1 HARQ-ACK codebook </w:t>
      </w:r>
      <w:r>
        <w:rPr>
          <w:lang w:val="en-US" w:eastAsia="zh-CN"/>
        </w:rPr>
        <w:t xml:space="preserve">algorithm </w:t>
      </w:r>
      <w:r w:rsidRPr="00A44455">
        <w:rPr>
          <w:lang w:val="en-US" w:eastAsia="zh-CN"/>
        </w:rPr>
        <w:t xml:space="preserve">compliance with </w:t>
      </w:r>
      <w:r>
        <w:rPr>
          <w:lang w:val="en-US" w:eastAsia="zh-CN"/>
        </w:rPr>
        <w:t xml:space="preserve">PUCCH </w:t>
      </w:r>
      <w:r w:rsidRPr="00A44455">
        <w:rPr>
          <w:lang w:val="en-US" w:eastAsia="zh-CN"/>
        </w:rPr>
        <w:t>sub-slots (TS 38.213, Sec. 9.</w:t>
      </w:r>
      <w:r>
        <w:rPr>
          <w:lang w:val="en-US" w:eastAsia="zh-CN"/>
        </w:rPr>
        <w:t>1.2.1</w:t>
      </w:r>
      <w:r w:rsidRPr="00A44455">
        <w:rPr>
          <w:lang w:val="en-US" w:eastAsia="zh-CN"/>
        </w:rPr>
        <w:t xml:space="preserve">)  </w:t>
      </w:r>
    </w:p>
    <w:p w14:paraId="68B52360" w14:textId="2FB40BB4" w:rsidR="00E575E4" w:rsidRDefault="00E575E4" w:rsidP="00E575E4">
      <w:pPr>
        <w:jc w:val="both"/>
        <w:rPr>
          <w:sz w:val="22"/>
          <w:lang w:val="en-US" w:eastAsia="zh-CN"/>
        </w:rPr>
      </w:pPr>
      <w:r>
        <w:rPr>
          <w:sz w:val="22"/>
          <w:lang w:val="en-US" w:eastAsia="zh-CN"/>
        </w:rPr>
        <w:t>The Type-1 HARQ-ACK codebook algorithm in the TS 38.</w:t>
      </w:r>
      <w:r w:rsidRPr="0068325F">
        <w:rPr>
          <w:sz w:val="22"/>
          <w:lang w:val="en-US" w:eastAsia="zh-CN"/>
        </w:rPr>
        <w:t xml:space="preserve">213 </w:t>
      </w:r>
      <w:r w:rsidRPr="0068325F">
        <w:rPr>
          <w:bCs/>
          <w:sz w:val="22"/>
          <w:szCs w:val="22"/>
          <w:lang w:val="en-US"/>
        </w:rPr>
        <w:t>[</w:t>
      </w:r>
      <w:r w:rsidRPr="00C854A7">
        <w:rPr>
          <w:sz w:val="22"/>
          <w:szCs w:val="22"/>
          <w:lang w:val="en-US"/>
        </w:rPr>
        <w:t>2</w:t>
      </w:r>
      <w:r w:rsidRPr="0068325F">
        <w:rPr>
          <w:bCs/>
          <w:sz w:val="22"/>
          <w:szCs w:val="22"/>
          <w:lang w:val="en-US"/>
        </w:rPr>
        <w:t>]</w:t>
      </w:r>
      <w:r w:rsidRPr="0068325F">
        <w:rPr>
          <w:sz w:val="22"/>
          <w:lang w:val="en-US" w:eastAsia="zh-CN"/>
        </w:rPr>
        <w:t xml:space="preserve"> needs</w:t>
      </w:r>
      <w:r>
        <w:rPr>
          <w:sz w:val="22"/>
          <w:lang w:val="en-US" w:eastAsia="zh-CN"/>
        </w:rPr>
        <w:t xml:space="preserve"> to be modified to accommodate operation with sub-slot based PUCCH spanning either 2 or 7 OS, possibly in combination with the cross-numerology case where the PDSCH and PUCCH SCSs are different.</w:t>
      </w:r>
      <w:r w:rsidR="00897051">
        <w:rPr>
          <w:sz w:val="22"/>
          <w:lang w:val="en-US" w:eastAsia="zh-CN"/>
        </w:rPr>
        <w:t xml:space="preserve"> </w:t>
      </w:r>
      <w:r>
        <w:rPr>
          <w:sz w:val="22"/>
          <w:lang w:val="en-US" w:eastAsia="zh-CN"/>
        </w:rPr>
        <w:t>TS 38.213 has not been updated to specifically take into account sub-slot based HARQ-ACK feedback.</w:t>
      </w:r>
      <w:r w:rsidR="00FA04E2">
        <w:rPr>
          <w:sz w:val="22"/>
          <w:lang w:val="en-US" w:eastAsia="zh-CN"/>
        </w:rPr>
        <w:t xml:space="preserve"> If nothing i</w:t>
      </w:r>
      <w:r w:rsidR="00A96C99">
        <w:rPr>
          <w:sz w:val="22"/>
          <w:lang w:val="en-US" w:eastAsia="zh-CN"/>
        </w:rPr>
        <w:t>s</w:t>
      </w:r>
      <w:r w:rsidR="00FA04E2">
        <w:rPr>
          <w:sz w:val="22"/>
          <w:lang w:val="en-US" w:eastAsia="zh-CN"/>
        </w:rPr>
        <w:t xml:space="preserve"> changed, </w:t>
      </w:r>
      <w:r w:rsidR="00A90A16">
        <w:rPr>
          <w:sz w:val="22"/>
          <w:lang w:val="en-US" w:eastAsia="zh-CN"/>
        </w:rPr>
        <w:t>at least</w:t>
      </w:r>
      <w:r w:rsidDel="00FA04E2">
        <w:rPr>
          <w:sz w:val="22"/>
          <w:lang w:val="en-US" w:eastAsia="zh-CN"/>
        </w:rPr>
        <w:t xml:space="preserve"> </w:t>
      </w:r>
      <w:r>
        <w:rPr>
          <w:sz w:val="22"/>
          <w:lang w:val="en-US" w:eastAsia="zh-CN"/>
        </w:rPr>
        <w:t>the following cases (</w:t>
      </w:r>
      <w:r w:rsidR="00104ABF">
        <w:rPr>
          <w:sz w:val="22"/>
          <w:lang w:val="en-US" w:eastAsia="zh-CN"/>
        </w:rPr>
        <w:t xml:space="preserve">examples </w:t>
      </w:r>
      <w:r>
        <w:rPr>
          <w:sz w:val="22"/>
          <w:lang w:val="en-US" w:eastAsia="zh-CN"/>
        </w:rPr>
        <w:t xml:space="preserve">illustrated in </w:t>
      </w:r>
      <w:r w:rsidRPr="004D2997">
        <w:rPr>
          <w:sz w:val="22"/>
          <w:lang w:eastAsia="zh-CN"/>
        </w:rPr>
        <w:t xml:space="preserve">Figure </w:t>
      </w:r>
      <w:r>
        <w:rPr>
          <w:sz w:val="22"/>
          <w:lang w:eastAsia="zh-CN"/>
        </w:rPr>
        <w:t>2.</w:t>
      </w:r>
      <w:r w:rsidRPr="00137F88">
        <w:rPr>
          <w:sz w:val="22"/>
          <w:lang w:val="en-US" w:eastAsia="zh-CN"/>
        </w:rPr>
        <w:t>1</w:t>
      </w:r>
      <w:r w:rsidRPr="003D0EB4">
        <w:rPr>
          <w:sz w:val="22"/>
          <w:lang w:val="en-US" w:eastAsia="zh-CN"/>
        </w:rPr>
        <w:t>)</w:t>
      </w:r>
      <w:r>
        <w:rPr>
          <w:sz w:val="22"/>
          <w:lang w:val="en-US" w:eastAsia="zh-CN"/>
        </w:rPr>
        <w:t xml:space="preserve"> are not handled properly in the current specification </w:t>
      </w:r>
      <w:r w:rsidRPr="00137F88">
        <w:rPr>
          <w:sz w:val="22"/>
          <w:szCs w:val="22"/>
          <w:lang w:val="en-US"/>
        </w:rPr>
        <w:t>[</w:t>
      </w:r>
      <w:r w:rsidRPr="00C854A7">
        <w:rPr>
          <w:sz w:val="22"/>
          <w:szCs w:val="22"/>
          <w:lang w:val="en-US"/>
        </w:rPr>
        <w:t>2</w:t>
      </w:r>
      <w:r w:rsidRPr="00137F88">
        <w:rPr>
          <w:sz w:val="22"/>
          <w:szCs w:val="22"/>
          <w:lang w:val="en-US"/>
        </w:rPr>
        <w:t>]</w:t>
      </w:r>
      <w:r>
        <w:rPr>
          <w:sz w:val="22"/>
          <w:lang w:val="en-US" w:eastAsia="zh-CN"/>
        </w:rPr>
        <w:t>:</w:t>
      </w:r>
    </w:p>
    <w:p w14:paraId="081AFA50" w14:textId="77777777" w:rsidR="00E575E4" w:rsidRDefault="00E575E4" w:rsidP="00727E04">
      <w:pPr>
        <w:pStyle w:val="ListParagraph"/>
        <w:numPr>
          <w:ilvl w:val="0"/>
          <w:numId w:val="5"/>
        </w:numPr>
        <w:jc w:val="both"/>
        <w:rPr>
          <w:sz w:val="22"/>
          <w:lang w:val="en-US" w:eastAsia="zh-CN"/>
        </w:rPr>
      </w:pPr>
      <w:r>
        <w:rPr>
          <w:sz w:val="22"/>
          <w:lang w:val="en-US" w:eastAsia="zh-CN"/>
        </w:rPr>
        <w:t>The start and/or the end of the HARQ-ACK window does not have to be aligned with the DL slot boundary.</w:t>
      </w:r>
    </w:p>
    <w:p w14:paraId="0E0179C6" w14:textId="77777777" w:rsidR="00E575E4" w:rsidRPr="000722D5" w:rsidRDefault="00E575E4" w:rsidP="00727E04">
      <w:pPr>
        <w:pStyle w:val="ListParagraph"/>
        <w:numPr>
          <w:ilvl w:val="0"/>
          <w:numId w:val="5"/>
        </w:numPr>
        <w:jc w:val="both"/>
        <w:rPr>
          <w:sz w:val="22"/>
          <w:lang w:val="en-US" w:eastAsia="zh-CN"/>
        </w:rPr>
      </w:pPr>
      <w:r>
        <w:rPr>
          <w:sz w:val="22"/>
          <w:lang w:val="en-US" w:eastAsia="zh-CN"/>
        </w:rPr>
        <w:t>A PUCCH sub-slot may cross the DL slot boundary.</w:t>
      </w:r>
    </w:p>
    <w:p w14:paraId="69A968EF" w14:textId="77777777" w:rsidR="00E575E4" w:rsidRDefault="00E575E4" w:rsidP="00E575E4">
      <w:pPr>
        <w:keepNext/>
        <w:jc w:val="center"/>
      </w:pPr>
      <w:r>
        <w:rPr>
          <w:noProof/>
        </w:rPr>
        <w:drawing>
          <wp:inline distT="0" distB="0" distL="0" distR="0" wp14:anchorId="4277E0F1" wp14:editId="0BFD4988">
            <wp:extent cx="5071745" cy="2300936"/>
            <wp:effectExtent l="0" t="0" r="0" b="444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E743255.tmp"/>
                    <pic:cNvPicPr/>
                  </pic:nvPicPr>
                  <pic:blipFill rotWithShape="1">
                    <a:blip r:embed="rId13" cstate="print">
                      <a:extLst>
                        <a:ext uri="{28A0092B-C50C-407E-A947-70E740481C1C}">
                          <a14:useLocalDpi xmlns:a14="http://schemas.microsoft.com/office/drawing/2010/main" val="0"/>
                        </a:ext>
                      </a:extLst>
                    </a:blip>
                    <a:srcRect t="6401" b="9713"/>
                    <a:stretch/>
                  </pic:blipFill>
                  <pic:spPr bwMode="auto">
                    <a:xfrm>
                      <a:off x="0" y="0"/>
                      <a:ext cx="5077269" cy="2303442"/>
                    </a:xfrm>
                    <a:prstGeom prst="rect">
                      <a:avLst/>
                    </a:prstGeom>
                    <a:ln>
                      <a:noFill/>
                    </a:ln>
                    <a:extLst>
                      <a:ext uri="{53640926-AAD7-44D8-BBD7-CCE9431645EC}">
                        <a14:shadowObscured xmlns:a14="http://schemas.microsoft.com/office/drawing/2010/main"/>
                      </a:ext>
                    </a:extLst>
                  </pic:spPr>
                </pic:pic>
              </a:graphicData>
            </a:graphic>
          </wp:inline>
        </w:drawing>
      </w:r>
    </w:p>
    <w:p w14:paraId="232B8805" w14:textId="77777777" w:rsidR="00E575E4" w:rsidRDefault="00E575E4" w:rsidP="00E575E4">
      <w:pPr>
        <w:pStyle w:val="Caption"/>
        <w:jc w:val="center"/>
        <w:rPr>
          <w:lang w:val="en-US"/>
        </w:rPr>
      </w:pPr>
      <w:r w:rsidRPr="009B6212">
        <w:t xml:space="preserve">Figure </w:t>
      </w:r>
      <w:r>
        <w:rPr>
          <w:lang w:val="de-AT"/>
        </w:rPr>
        <w:t>2.</w:t>
      </w:r>
      <w:r w:rsidRPr="00426879">
        <w:rPr>
          <w:lang w:val="de-AT"/>
        </w:rPr>
        <w:t>1</w:t>
      </w:r>
      <w:r w:rsidRPr="003D0EB4">
        <w:rPr>
          <w:lang w:val="en-US"/>
        </w:rPr>
        <w:t>.</w:t>
      </w:r>
      <w:r w:rsidRPr="0044794E">
        <w:rPr>
          <w:lang w:val="en-US"/>
        </w:rPr>
        <w:t xml:space="preserve"> Illustration of issue</w:t>
      </w:r>
      <w:r>
        <w:rPr>
          <w:lang w:val="en-US"/>
        </w:rPr>
        <w:t>s</w:t>
      </w:r>
      <w:r w:rsidRPr="0044794E">
        <w:rPr>
          <w:lang w:val="en-US"/>
        </w:rPr>
        <w:t xml:space="preserve"> related to</w:t>
      </w:r>
      <w:r>
        <w:rPr>
          <w:lang w:val="en-US"/>
        </w:rPr>
        <w:t xml:space="preserve"> Type-1</w:t>
      </w:r>
      <w:r w:rsidRPr="0044794E">
        <w:rPr>
          <w:lang w:val="en-US"/>
        </w:rPr>
        <w:t xml:space="preserve"> HARQ-ACK codebook construction algorithm</w:t>
      </w:r>
      <w:r>
        <w:rPr>
          <w:lang w:val="en-US"/>
        </w:rPr>
        <w:t xml:space="preserve"> on sub-slot PUCCH</w:t>
      </w:r>
      <w:r w:rsidRPr="0044794E">
        <w:rPr>
          <w:lang w:val="en-US"/>
        </w:rPr>
        <w:t>.</w:t>
      </w:r>
      <w:r>
        <w:rPr>
          <w:lang w:val="en-US"/>
        </w:rPr>
        <w:t xml:space="preserve"> The examples use an </w:t>
      </w:r>
      <w:r w:rsidRPr="00C34A8E">
        <w:rPr>
          <w:lang w:val="en-US"/>
        </w:rPr>
        <w:t xml:space="preserve">HARQ-ACK window with </w:t>
      </w:r>
      <w:r w:rsidRPr="00C34A8E">
        <w:rPr>
          <w:i/>
          <w:iCs/>
          <w:lang w:val="en-US"/>
        </w:rPr>
        <w:t xml:space="preserve">dl_dataToUL_ACK </w:t>
      </w:r>
      <m:oMath>
        <m:r>
          <m:rPr>
            <m:sty m:val="bi"/>
          </m:rPr>
          <w:rPr>
            <w:rFonts w:ascii="Cambria Math" w:hAnsi="Cambria Math"/>
            <w:lang w:val="en-US"/>
          </w:rPr>
          <m:t>=</m:t>
        </m:r>
        <m:d>
          <m:dPr>
            <m:begChr m:val="["/>
            <m:endChr m:val="]"/>
            <m:ctrlPr>
              <w:rPr>
                <w:rFonts w:ascii="Cambria Math" w:hAnsi="Cambria Math"/>
                <w:i/>
                <w:iCs/>
                <w:lang w:val="da-DK"/>
              </w:rPr>
            </m:ctrlPr>
          </m:dPr>
          <m:e>
            <m:r>
              <m:rPr>
                <m:sty m:val="bi"/>
              </m:rPr>
              <w:rPr>
                <w:rFonts w:ascii="Cambria Math" w:hAnsi="Cambria Math"/>
                <w:lang w:val="da-DK"/>
              </w:rPr>
              <m:t>0</m:t>
            </m:r>
            <m:r>
              <m:rPr>
                <m:sty m:val="bi"/>
              </m:rPr>
              <w:rPr>
                <w:rFonts w:ascii="Cambria Math" w:hAnsi="Cambria Math"/>
                <w:lang w:val="en-US"/>
              </w:rPr>
              <m:t>,</m:t>
            </m:r>
            <m:r>
              <m:rPr>
                <m:sty m:val="bi"/>
              </m:rPr>
              <w:rPr>
                <w:rFonts w:ascii="Cambria Math" w:hAnsi="Cambria Math"/>
                <w:lang w:val="da-DK"/>
              </w:rPr>
              <m:t>1</m:t>
            </m:r>
            <m:r>
              <m:rPr>
                <m:sty m:val="bi"/>
              </m:rPr>
              <w:rPr>
                <w:rFonts w:ascii="Cambria Math" w:hAnsi="Cambria Math"/>
                <w:lang w:val="en-US"/>
              </w:rPr>
              <m:t>,</m:t>
            </m:r>
            <m:r>
              <m:rPr>
                <m:sty m:val="bi"/>
              </m:rPr>
              <w:rPr>
                <w:rFonts w:ascii="Cambria Math" w:hAnsi="Cambria Math"/>
                <w:lang w:val="da-DK"/>
              </w:rPr>
              <m:t>2</m:t>
            </m:r>
            <m:r>
              <m:rPr>
                <m:sty m:val="bi"/>
              </m:rPr>
              <w:rPr>
                <w:rFonts w:ascii="Cambria Math" w:hAnsi="Cambria Math"/>
                <w:lang w:val="en-US"/>
              </w:rPr>
              <m:t>,</m:t>
            </m:r>
            <m:r>
              <m:rPr>
                <m:sty m:val="bi"/>
              </m:rPr>
              <w:rPr>
                <w:rFonts w:ascii="Cambria Math" w:hAnsi="Cambria Math"/>
                <w:lang w:val="da-DK"/>
              </w:rPr>
              <m:t>3</m:t>
            </m:r>
          </m:e>
        </m:d>
      </m:oMath>
      <w:r w:rsidRPr="00C34A8E">
        <w:rPr>
          <w:lang w:val="en-US"/>
        </w:rPr>
        <w:t xml:space="preserve">, when HARQ-ACK is indicated in UL sub-slot </w:t>
      </w:r>
      <m:oMath>
        <m:sSub>
          <m:sSubPr>
            <m:ctrlPr>
              <w:rPr>
                <w:rFonts w:ascii="Cambria Math" w:hAnsi="Cambria Math"/>
                <w:i/>
                <w:iCs/>
                <w:lang w:val="da-DK"/>
              </w:rPr>
            </m:ctrlPr>
          </m:sSubPr>
          <m:e>
            <m:r>
              <m:rPr>
                <m:sty m:val="bi"/>
              </m:rPr>
              <w:rPr>
                <w:rFonts w:ascii="Cambria Math" w:hAnsi="Cambria Math"/>
                <w:lang w:val="da-DK"/>
              </w:rPr>
              <m:t>n</m:t>
            </m:r>
          </m:e>
          <m:sub>
            <m:r>
              <m:rPr>
                <m:sty m:val="bi"/>
              </m:rPr>
              <w:rPr>
                <w:rFonts w:ascii="Cambria Math" w:hAnsi="Cambria Math"/>
                <w:lang w:val="da-DK"/>
              </w:rPr>
              <m:t>U</m:t>
            </m:r>
          </m:sub>
        </m:sSub>
      </m:oMath>
      <w:r w:rsidRPr="00C34A8E">
        <w:rPr>
          <w:lang w:val="en-US"/>
        </w:rPr>
        <w:t xml:space="preserve">. </w:t>
      </w:r>
    </w:p>
    <w:p w14:paraId="200CB9D2" w14:textId="77777777" w:rsidR="00A26148" w:rsidRPr="006C290F" w:rsidRDefault="004B005F" w:rsidP="00E575E4">
      <w:pPr>
        <w:rPr>
          <w:sz w:val="22"/>
          <w:szCs w:val="22"/>
          <w:lang w:val="en-US" w:eastAsia="x-none"/>
        </w:rPr>
      </w:pPr>
      <w:r w:rsidRPr="006C290F">
        <w:rPr>
          <w:sz w:val="22"/>
          <w:szCs w:val="22"/>
          <w:lang w:val="en-US" w:eastAsia="x-none"/>
        </w:rPr>
        <w:t>In [6] we proposed TP</w:t>
      </w:r>
      <w:r w:rsidR="00DD217A" w:rsidRPr="006C290F">
        <w:rPr>
          <w:sz w:val="22"/>
          <w:szCs w:val="22"/>
          <w:lang w:val="en-US" w:eastAsia="x-none"/>
        </w:rPr>
        <w:t xml:space="preserve"> on top of 38.213</w:t>
      </w:r>
      <w:r w:rsidR="00DC6A63" w:rsidRPr="006C290F">
        <w:rPr>
          <w:sz w:val="22"/>
          <w:szCs w:val="22"/>
          <w:lang w:val="en-US" w:eastAsia="x-none"/>
        </w:rPr>
        <w:t xml:space="preserve"> v16.0.0</w:t>
      </w:r>
      <w:r w:rsidR="00DD217A" w:rsidRPr="006C290F">
        <w:rPr>
          <w:sz w:val="22"/>
          <w:szCs w:val="22"/>
          <w:lang w:val="en-US" w:eastAsia="x-none"/>
        </w:rPr>
        <w:t xml:space="preserve">, designed to address these issues. </w:t>
      </w:r>
    </w:p>
    <w:p w14:paraId="76BF3BB6" w14:textId="48040391" w:rsidR="004C38F9" w:rsidRPr="006C290F" w:rsidRDefault="000F2929" w:rsidP="00A31E3A">
      <w:pPr>
        <w:rPr>
          <w:sz w:val="22"/>
          <w:szCs w:val="22"/>
          <w:lang w:val="en-US" w:eastAsia="x-none"/>
        </w:rPr>
      </w:pPr>
      <w:r w:rsidRPr="006C290F">
        <w:rPr>
          <w:sz w:val="22"/>
          <w:szCs w:val="22"/>
          <w:lang w:val="en-US" w:eastAsia="x-none"/>
        </w:rPr>
        <w:t xml:space="preserve">In </w:t>
      </w:r>
      <w:r w:rsidR="00DC6A63" w:rsidRPr="006C290F">
        <w:rPr>
          <w:sz w:val="22"/>
          <w:szCs w:val="22"/>
          <w:lang w:val="en-US" w:eastAsia="x-none"/>
        </w:rPr>
        <w:t>38.213 v16.1.0, changes ha</w:t>
      </w:r>
      <w:r w:rsidR="00E47C73" w:rsidRPr="006C290F">
        <w:rPr>
          <w:sz w:val="22"/>
          <w:szCs w:val="22"/>
          <w:lang w:val="en-US" w:eastAsia="x-none"/>
        </w:rPr>
        <w:t>ve</w:t>
      </w:r>
      <w:r w:rsidR="00DC6A63" w:rsidRPr="006C290F">
        <w:rPr>
          <w:sz w:val="22"/>
          <w:szCs w:val="22"/>
          <w:lang w:val="en-US" w:eastAsia="x-none"/>
        </w:rPr>
        <w:t xml:space="preserve"> been introduced fro</w:t>
      </w:r>
      <w:r w:rsidR="005B5D8B" w:rsidRPr="006C290F">
        <w:rPr>
          <w:sz w:val="22"/>
          <w:szCs w:val="22"/>
          <w:lang w:val="en-US" w:eastAsia="x-none"/>
        </w:rPr>
        <w:t xml:space="preserve">m the DCCA WI </w:t>
      </w:r>
      <w:r w:rsidR="00A26148" w:rsidRPr="006C290F">
        <w:rPr>
          <w:sz w:val="22"/>
          <w:szCs w:val="22"/>
          <w:lang w:val="en-US" w:eastAsia="x-none"/>
        </w:rPr>
        <w:t>related</w:t>
      </w:r>
      <w:r w:rsidR="005B5D8B" w:rsidRPr="006C290F">
        <w:rPr>
          <w:sz w:val="22"/>
          <w:szCs w:val="22"/>
          <w:lang w:val="en-US" w:eastAsia="x-none"/>
        </w:rPr>
        <w:t xml:space="preserve"> to Async CA</w:t>
      </w:r>
      <w:r w:rsidR="0039564F" w:rsidRPr="006C290F">
        <w:rPr>
          <w:sz w:val="22"/>
          <w:szCs w:val="22"/>
          <w:lang w:val="en-US" w:eastAsia="x-none"/>
        </w:rPr>
        <w:t>,</w:t>
      </w:r>
      <w:r w:rsidR="00717069" w:rsidRPr="006C290F">
        <w:rPr>
          <w:sz w:val="22"/>
          <w:szCs w:val="22"/>
          <w:lang w:val="en-US" w:eastAsia="x-none"/>
        </w:rPr>
        <w:t xml:space="preserve"> </w:t>
      </w:r>
      <w:r w:rsidR="005E17CB" w:rsidRPr="006C290F">
        <w:rPr>
          <w:sz w:val="22"/>
          <w:szCs w:val="22"/>
          <w:lang w:val="en-US" w:eastAsia="x-none"/>
        </w:rPr>
        <w:t xml:space="preserve">which needs clarifications </w:t>
      </w:r>
      <w:r w:rsidR="00C32A88" w:rsidRPr="006C290F">
        <w:rPr>
          <w:sz w:val="22"/>
          <w:szCs w:val="22"/>
          <w:lang w:val="en-US" w:eastAsia="x-none"/>
        </w:rPr>
        <w:t>in the</w:t>
      </w:r>
      <w:r w:rsidR="002D6D42" w:rsidRPr="006C290F">
        <w:rPr>
          <w:sz w:val="22"/>
          <w:szCs w:val="22"/>
          <w:lang w:val="en-US" w:eastAsia="x-none"/>
        </w:rPr>
        <w:t xml:space="preserve"> DCCA</w:t>
      </w:r>
      <w:r w:rsidR="00C32A88" w:rsidRPr="006C290F">
        <w:rPr>
          <w:sz w:val="22"/>
          <w:szCs w:val="22"/>
          <w:lang w:val="en-US" w:eastAsia="x-none"/>
        </w:rPr>
        <w:t xml:space="preserve"> WI</w:t>
      </w:r>
      <w:r w:rsidR="002D6D42" w:rsidRPr="006C290F">
        <w:rPr>
          <w:sz w:val="22"/>
          <w:szCs w:val="22"/>
          <w:lang w:val="en-US" w:eastAsia="x-none"/>
        </w:rPr>
        <w:t xml:space="preserve"> before </w:t>
      </w:r>
      <w:r w:rsidR="00B80685" w:rsidRPr="006C290F">
        <w:rPr>
          <w:sz w:val="22"/>
          <w:szCs w:val="22"/>
          <w:lang w:val="en-US" w:eastAsia="x-none"/>
        </w:rPr>
        <w:t>th</w:t>
      </w:r>
      <w:r w:rsidR="00A26148" w:rsidRPr="006C290F">
        <w:rPr>
          <w:sz w:val="22"/>
          <w:szCs w:val="22"/>
          <w:lang w:val="en-US" w:eastAsia="x-none"/>
        </w:rPr>
        <w:t xml:space="preserve">is issue on </w:t>
      </w:r>
      <w:r w:rsidR="00B80685" w:rsidRPr="006C290F">
        <w:rPr>
          <w:sz w:val="22"/>
          <w:szCs w:val="22"/>
          <w:lang w:val="en-US" w:eastAsia="x-none"/>
        </w:rPr>
        <w:t xml:space="preserve">the </w:t>
      </w:r>
      <w:r w:rsidR="00A26148" w:rsidRPr="006C290F">
        <w:rPr>
          <w:sz w:val="22"/>
          <w:szCs w:val="22"/>
          <w:lang w:val="en-US" w:eastAsia="x-none"/>
        </w:rPr>
        <w:t>T</w:t>
      </w:r>
      <w:r w:rsidR="00B80685" w:rsidRPr="006C290F">
        <w:rPr>
          <w:sz w:val="22"/>
          <w:szCs w:val="22"/>
          <w:lang w:val="en-US" w:eastAsia="x-none"/>
        </w:rPr>
        <w:t xml:space="preserve">ype-1 HARQ-ACK </w:t>
      </w:r>
      <w:r w:rsidR="006252D6" w:rsidRPr="006C290F">
        <w:rPr>
          <w:sz w:val="22"/>
          <w:szCs w:val="22"/>
          <w:lang w:val="en-US" w:eastAsia="x-none"/>
        </w:rPr>
        <w:t>codebook construction algorithm can be resolved</w:t>
      </w:r>
      <w:r w:rsidR="0049093B" w:rsidRPr="006C290F">
        <w:rPr>
          <w:sz w:val="22"/>
          <w:szCs w:val="22"/>
          <w:lang w:val="en-US" w:eastAsia="x-none"/>
        </w:rPr>
        <w:t xml:space="preserve">. One example </w:t>
      </w:r>
      <w:r w:rsidR="00A26148" w:rsidRPr="006C290F">
        <w:rPr>
          <w:sz w:val="22"/>
          <w:szCs w:val="22"/>
          <w:lang w:val="en-US" w:eastAsia="x-none"/>
        </w:rPr>
        <w:t xml:space="preserve">of a part of the algorithm which needs clarification </w:t>
      </w:r>
      <w:r w:rsidR="0049093B" w:rsidRPr="006C290F">
        <w:rPr>
          <w:sz w:val="22"/>
          <w:szCs w:val="22"/>
          <w:lang w:val="en-US" w:eastAsia="x-none"/>
        </w:rPr>
        <w:t xml:space="preserve">is the </w:t>
      </w:r>
      <w:r w:rsidR="00A26148" w:rsidRPr="006C290F">
        <w:rPr>
          <w:i/>
          <w:sz w:val="22"/>
          <w:szCs w:val="22"/>
          <w:lang w:val="en-US" w:eastAsia="x-none"/>
        </w:rPr>
        <w:t>CA-slot-offset</w:t>
      </w:r>
      <w:r w:rsidR="0049093B" w:rsidRPr="006C290F">
        <w:rPr>
          <w:sz w:val="22"/>
          <w:szCs w:val="22"/>
          <w:lang w:val="en-US" w:eastAsia="x-none"/>
        </w:rPr>
        <w:t xml:space="preserve"> parameter</w:t>
      </w:r>
      <w:r w:rsidR="00A26148" w:rsidRPr="006C290F">
        <w:rPr>
          <w:sz w:val="22"/>
          <w:szCs w:val="22"/>
          <w:lang w:val="en-US" w:eastAsia="x-none"/>
        </w:rPr>
        <w:t xml:space="preserve"> being introduced</w:t>
      </w:r>
      <w:r w:rsidR="001C6F37" w:rsidRPr="006C290F">
        <w:rPr>
          <w:sz w:val="22"/>
          <w:szCs w:val="22"/>
          <w:lang w:val="en-US" w:eastAsia="x-none"/>
        </w:rPr>
        <w:t xml:space="preserve"> into the Type-1 HARQ-ACK codebook </w:t>
      </w:r>
      <w:r w:rsidR="00A26148" w:rsidRPr="006C290F">
        <w:rPr>
          <w:sz w:val="22"/>
          <w:szCs w:val="22"/>
          <w:lang w:val="en-US" w:eastAsia="x-none"/>
        </w:rPr>
        <w:t>construction algorithm</w:t>
      </w:r>
      <w:r w:rsidR="001C6F37" w:rsidRPr="006C290F">
        <w:rPr>
          <w:sz w:val="22"/>
          <w:szCs w:val="22"/>
          <w:lang w:val="en-US" w:eastAsia="x-none"/>
        </w:rPr>
        <w:t xml:space="preserve"> [4]:</w:t>
      </w:r>
    </w:p>
    <w:tbl>
      <w:tblPr>
        <w:tblStyle w:val="TableGrid"/>
        <w:tblW w:w="0" w:type="auto"/>
        <w:tblLook w:val="04A0" w:firstRow="1" w:lastRow="0" w:firstColumn="1" w:lastColumn="0" w:noHBand="0" w:noVBand="1"/>
      </w:tblPr>
      <w:tblGrid>
        <w:gridCol w:w="9629"/>
      </w:tblGrid>
      <w:tr w:rsidR="0049093B" w14:paraId="73057A9D" w14:textId="77777777" w:rsidTr="0049093B">
        <w:tc>
          <w:tcPr>
            <w:tcW w:w="9629" w:type="dxa"/>
          </w:tcPr>
          <w:p w14:paraId="4533E5D8" w14:textId="4B90A36F" w:rsidR="0049093B" w:rsidRPr="006C290F" w:rsidRDefault="00BC357B" w:rsidP="001C6F37">
            <w:pPr>
              <w:pStyle w:val="B1"/>
              <w:rPr>
                <w:sz w:val="22"/>
                <w:szCs w:val="22"/>
                <w:lang w:eastAsia="x-none"/>
              </w:rPr>
            </w:pPr>
            <w:r w:rsidRPr="003901B7">
              <w:rPr>
                <w:lang w:eastAsia="zh-CN"/>
              </w:rPr>
              <w:t>e)</w:t>
            </w:r>
            <w:r w:rsidRPr="003901B7">
              <w:rPr>
                <w:lang w:eastAsia="zh-CN"/>
              </w:rPr>
              <w:tab/>
            </w:r>
            <w:r w:rsidRPr="003901B7">
              <w:rPr>
                <w:lang w:val="en-US"/>
              </w:rPr>
              <w:t xml:space="preserve">if </w:t>
            </w:r>
            <w:r w:rsidRPr="003901B7">
              <w:rPr>
                <w:rFonts w:eastAsia="DengXian"/>
                <w:i/>
                <w:noProof/>
              </w:rPr>
              <w:t>CA-slot-offset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sidRPr="003901B7">
              <w:rPr>
                <w:lang w:val="en-US"/>
              </w:rPr>
              <w:t xml:space="preserve">for the cell of PUCCH transmission, </w:t>
            </w:r>
            <w:r w:rsidRPr="003901B7">
              <w:t>as described in [4, TS 38.211]</w:t>
            </w:r>
            <w:r w:rsidRPr="001C6F37">
              <w:rPr>
                <w:lang w:val="en-US"/>
              </w:rPr>
              <w:t>.</w:t>
            </w:r>
          </w:p>
        </w:tc>
      </w:tr>
    </w:tbl>
    <w:p w14:paraId="444880AF" w14:textId="191D3911" w:rsidR="005D6333" w:rsidRPr="006C290F" w:rsidRDefault="001C6F37" w:rsidP="00A31E3A">
      <w:pPr>
        <w:rPr>
          <w:sz w:val="22"/>
          <w:szCs w:val="22"/>
          <w:lang w:val="en-US" w:eastAsia="x-none"/>
        </w:rPr>
      </w:pPr>
      <w:r w:rsidRPr="006C290F">
        <w:rPr>
          <w:sz w:val="22"/>
          <w:szCs w:val="22"/>
          <w:lang w:val="en-US" w:eastAsia="x-none"/>
        </w:rPr>
        <w:t xml:space="preserve">But </w:t>
      </w:r>
      <w:r w:rsidR="00196B46" w:rsidRPr="006C290F">
        <w:rPr>
          <w:sz w:val="22"/>
          <w:szCs w:val="22"/>
          <w:lang w:val="en-US" w:eastAsia="x-none"/>
        </w:rPr>
        <w:t xml:space="preserve">the description provided in 38.211 v16.1.0 Section 4.5 does not describe </w:t>
      </w:r>
      <w:r w:rsidR="00A0752C" w:rsidRPr="006C290F">
        <w:rPr>
          <w:sz w:val="22"/>
          <w:szCs w:val="22"/>
          <w:lang w:val="en-US" w:eastAsia="x-none"/>
        </w:rPr>
        <w:t>a</w:t>
      </w:r>
      <w:r w:rsidR="005B50B5" w:rsidRPr="006C290F">
        <w:rPr>
          <w:sz w:val="22"/>
          <w:szCs w:val="22"/>
          <w:lang w:val="en-US" w:eastAsia="x-none"/>
        </w:rPr>
        <w:t xml:space="preserve"> separate</w:t>
      </w:r>
      <w:r w:rsidR="00A0752C" w:rsidRPr="006C290F">
        <w:rPr>
          <w:sz w:val="22"/>
          <w:szCs w:val="22"/>
          <w:lang w:val="en-US" w:eastAsia="x-none"/>
        </w:rPr>
        <w:t xml:space="preserve"> slot offset for both UL and DL carriers</w:t>
      </w:r>
      <w:r w:rsidR="005B50B5" w:rsidRPr="006C290F">
        <w:rPr>
          <w:sz w:val="22"/>
          <w:szCs w:val="22"/>
          <w:lang w:val="en-US" w:eastAsia="x-none"/>
        </w:rPr>
        <w:t xml:space="preserve"> and i</w:t>
      </w:r>
      <w:r w:rsidR="001426D3" w:rsidRPr="006C290F">
        <w:rPr>
          <w:sz w:val="22"/>
          <w:szCs w:val="22"/>
          <w:lang w:val="en-US" w:eastAsia="x-none"/>
        </w:rPr>
        <w:t xml:space="preserve">t is not clear if the intention is that </w:t>
      </w:r>
      <w:r w:rsidR="007D51E8" w:rsidRPr="006C290F">
        <w:rPr>
          <w:sz w:val="22"/>
          <w:szCs w:val="22"/>
          <w:lang w:val="en-US" w:eastAsia="x-none"/>
        </w:rPr>
        <w:t xml:space="preserve">such parameter exists for all carrier combinations. Further </w:t>
      </w:r>
      <w:r w:rsidR="00427237" w:rsidRPr="006C290F">
        <w:rPr>
          <w:sz w:val="22"/>
          <w:szCs w:val="22"/>
          <w:lang w:val="en-US" w:eastAsia="x-none"/>
        </w:rPr>
        <w:t>TS</w:t>
      </w:r>
      <w:r w:rsidR="007D51E8" w:rsidRPr="006C290F">
        <w:rPr>
          <w:sz w:val="22"/>
          <w:szCs w:val="22"/>
          <w:lang w:val="en-US" w:eastAsia="x-none"/>
        </w:rPr>
        <w:t xml:space="preserve"> 38.211 </w:t>
      </w:r>
      <w:r w:rsidR="00B669D4" w:rsidRPr="006C290F">
        <w:rPr>
          <w:sz w:val="22"/>
          <w:szCs w:val="22"/>
          <w:lang w:val="en-US" w:eastAsia="x-none"/>
        </w:rPr>
        <w:t>describes</w:t>
      </w:r>
      <w:r w:rsidR="001426D3" w:rsidRPr="006C290F">
        <w:rPr>
          <w:sz w:val="22"/>
          <w:szCs w:val="22"/>
          <w:lang w:val="en-US" w:eastAsia="x-none"/>
        </w:rPr>
        <w:t xml:space="preserve"> the derivation of</w:t>
      </w:r>
      <w:r w:rsidR="00B669D4" w:rsidRPr="006C290F">
        <w:rPr>
          <w:sz w:val="22"/>
          <w:szCs w:val="22"/>
          <w:lang w:val="en-US" w:eastAsia="x-none"/>
        </w:rPr>
        <w:t xml:space="preserve"> </w:t>
      </w:r>
      <w:r w:rsidR="001426D3" w:rsidRPr="006C290F">
        <w:rPr>
          <w:sz w:val="22"/>
          <w:szCs w:val="22"/>
          <w:lang w:val="en-US" w:eastAsia="x-none"/>
        </w:rPr>
        <w:softHyphen/>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offset</m:t>
            </m:r>
            <m:ctrlPr>
              <w:rPr>
                <w:rFonts w:ascii="Cambria Math" w:hAnsi="Cambria Math"/>
                <w:sz w:val="22"/>
                <w:szCs w:val="22"/>
              </w:rPr>
            </m:ctrlPr>
          </m:sub>
        </m:sSub>
      </m:oMath>
      <w:r w:rsidR="00E235E5" w:rsidRPr="006C290F">
        <w:rPr>
          <w:sz w:val="22"/>
          <w:szCs w:val="22"/>
        </w:rPr>
        <w:t xml:space="preserve"> between two serving cells, but it is not clear if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rPr>
              <m:t>offset</m:t>
            </m:r>
            <m:ctrlPr>
              <w:rPr>
                <w:rFonts w:ascii="Cambria Math" w:hAnsi="Cambria Math"/>
                <w:sz w:val="22"/>
                <w:szCs w:val="22"/>
              </w:rPr>
            </m:ctrlPr>
          </m:sub>
        </m:sSub>
      </m:oMath>
      <w:r w:rsidR="00E235E5" w:rsidRPr="006C290F">
        <w:rPr>
          <w:sz w:val="22"/>
          <w:szCs w:val="22"/>
        </w:rPr>
        <w:t xml:space="preserve"> is an absolute SCS index or the difference between two </w:t>
      </w:r>
      <w:r w:rsidR="00427237" w:rsidRPr="006C290F">
        <w:rPr>
          <w:sz w:val="22"/>
          <w:szCs w:val="22"/>
        </w:rPr>
        <w:t>SCS</w:t>
      </w:r>
      <w:r w:rsidR="00E235E5" w:rsidRPr="006C290F">
        <w:rPr>
          <w:sz w:val="22"/>
          <w:szCs w:val="22"/>
        </w:rPr>
        <w:t xml:space="preserve"> indexes. </w:t>
      </w:r>
    </w:p>
    <w:p w14:paraId="0F4270A7" w14:textId="60A5CBBD" w:rsidR="002F0440" w:rsidRPr="006C290F" w:rsidRDefault="002F0440" w:rsidP="00A31E3A">
      <w:pPr>
        <w:rPr>
          <w:b/>
          <w:sz w:val="22"/>
          <w:szCs w:val="22"/>
          <w:lang w:val="en-US" w:eastAsia="x-none"/>
        </w:rPr>
      </w:pPr>
      <w:r w:rsidRPr="006C290F">
        <w:rPr>
          <w:b/>
          <w:sz w:val="22"/>
          <w:szCs w:val="22"/>
          <w:lang w:val="en-US" w:eastAsia="x-none"/>
        </w:rPr>
        <w:t xml:space="preserve">Observation </w:t>
      </w:r>
      <w:r w:rsidR="006C290F">
        <w:rPr>
          <w:b/>
          <w:bCs/>
          <w:sz w:val="22"/>
          <w:szCs w:val="22"/>
          <w:lang w:val="en-US" w:eastAsia="x-none"/>
        </w:rPr>
        <w:t>2.</w:t>
      </w:r>
      <w:r w:rsidR="00426879" w:rsidRPr="006C290F">
        <w:rPr>
          <w:b/>
          <w:bCs/>
          <w:sz w:val="22"/>
          <w:szCs w:val="22"/>
          <w:lang w:val="en-US" w:eastAsia="x-none"/>
        </w:rPr>
        <w:t>1</w:t>
      </w:r>
      <w:r w:rsidRPr="006C290F">
        <w:rPr>
          <w:b/>
          <w:sz w:val="22"/>
          <w:szCs w:val="22"/>
          <w:lang w:val="en-US" w:eastAsia="x-none"/>
        </w:rPr>
        <w:t>:</w:t>
      </w:r>
      <w:r w:rsidR="00426879" w:rsidRPr="006C290F">
        <w:rPr>
          <w:b/>
          <w:sz w:val="22"/>
          <w:szCs w:val="22"/>
          <w:lang w:val="en-US" w:eastAsia="x-none"/>
        </w:rPr>
        <w:t xml:space="preserve"> The current Type-1 HARQ-ACK construction algorithm is incompatible with sub-</w:t>
      </w:r>
      <w:proofErr w:type="gramStart"/>
      <w:r w:rsidR="00426879" w:rsidRPr="006C290F">
        <w:rPr>
          <w:b/>
          <w:sz w:val="22"/>
          <w:szCs w:val="22"/>
          <w:lang w:val="en-US" w:eastAsia="x-none"/>
        </w:rPr>
        <w:t>slot based</w:t>
      </w:r>
      <w:proofErr w:type="gramEnd"/>
      <w:r w:rsidR="00426879" w:rsidRPr="006C290F">
        <w:rPr>
          <w:b/>
          <w:sz w:val="22"/>
          <w:szCs w:val="22"/>
          <w:lang w:val="en-US" w:eastAsia="x-none"/>
        </w:rPr>
        <w:t xml:space="preserve"> operation.</w:t>
      </w:r>
      <w:r w:rsidRPr="006C290F">
        <w:rPr>
          <w:b/>
          <w:sz w:val="22"/>
          <w:szCs w:val="22"/>
          <w:lang w:val="en-US" w:eastAsia="x-none"/>
        </w:rPr>
        <w:t xml:space="preserve"> </w:t>
      </w:r>
      <w:r w:rsidR="0072349A" w:rsidRPr="006C290F">
        <w:rPr>
          <w:b/>
          <w:sz w:val="22"/>
          <w:szCs w:val="22"/>
          <w:lang w:val="en-US" w:eastAsia="x-none"/>
        </w:rPr>
        <w:t>Change</w:t>
      </w:r>
      <w:r w:rsidR="00777543" w:rsidRPr="006C290F">
        <w:rPr>
          <w:b/>
          <w:sz w:val="22"/>
          <w:szCs w:val="22"/>
          <w:lang w:val="en-US" w:eastAsia="x-none"/>
        </w:rPr>
        <w:t>s</w:t>
      </w:r>
      <w:r w:rsidR="0072349A" w:rsidRPr="006C290F">
        <w:rPr>
          <w:b/>
          <w:sz w:val="22"/>
          <w:szCs w:val="22"/>
          <w:lang w:val="en-US" w:eastAsia="x-none"/>
        </w:rPr>
        <w:t xml:space="preserve"> introduced for Async CA</w:t>
      </w:r>
      <w:r w:rsidR="005B0CAC" w:rsidRPr="006C290F">
        <w:rPr>
          <w:b/>
          <w:sz w:val="22"/>
          <w:szCs w:val="22"/>
          <w:lang w:val="en-US" w:eastAsia="x-none"/>
        </w:rPr>
        <w:t xml:space="preserve"> (if configured)</w:t>
      </w:r>
      <w:r w:rsidR="0072349A" w:rsidRPr="006C290F">
        <w:rPr>
          <w:b/>
          <w:sz w:val="22"/>
          <w:szCs w:val="22"/>
          <w:lang w:val="en-US" w:eastAsia="x-none"/>
        </w:rPr>
        <w:t xml:space="preserve"> </w:t>
      </w:r>
      <w:r w:rsidR="00FB5CF5" w:rsidRPr="006C290F">
        <w:rPr>
          <w:b/>
          <w:sz w:val="22"/>
          <w:szCs w:val="22"/>
          <w:lang w:val="en-US" w:eastAsia="x-none"/>
        </w:rPr>
        <w:t>on</w:t>
      </w:r>
      <w:r w:rsidR="0072349A" w:rsidRPr="006C290F">
        <w:rPr>
          <w:b/>
          <w:sz w:val="22"/>
          <w:szCs w:val="22"/>
          <w:lang w:val="en-US" w:eastAsia="x-none"/>
        </w:rPr>
        <w:t xml:space="preserve"> the Type-1 HARQ-ACK codebook construction algorithm</w:t>
      </w:r>
      <w:r w:rsidR="005B0CAC" w:rsidRPr="006C290F">
        <w:rPr>
          <w:b/>
          <w:sz w:val="22"/>
          <w:szCs w:val="22"/>
          <w:lang w:val="en-US" w:eastAsia="x-none"/>
        </w:rPr>
        <w:t xml:space="preserve"> </w:t>
      </w:r>
      <w:r w:rsidR="00FB5CF5" w:rsidRPr="006C290F">
        <w:rPr>
          <w:b/>
          <w:sz w:val="22"/>
          <w:szCs w:val="22"/>
          <w:lang w:val="en-US" w:eastAsia="x-none"/>
        </w:rPr>
        <w:t xml:space="preserve">needs to be clarified </w:t>
      </w:r>
      <w:r w:rsidR="005B0CAC" w:rsidRPr="006C290F">
        <w:rPr>
          <w:b/>
          <w:sz w:val="22"/>
          <w:szCs w:val="22"/>
          <w:lang w:val="en-US" w:eastAsia="x-none"/>
        </w:rPr>
        <w:t xml:space="preserve">before </w:t>
      </w:r>
      <w:r w:rsidR="00777543" w:rsidRPr="006C290F">
        <w:rPr>
          <w:b/>
          <w:sz w:val="22"/>
          <w:szCs w:val="22"/>
          <w:lang w:val="en-US" w:eastAsia="x-none"/>
        </w:rPr>
        <w:t xml:space="preserve">addressing the issue </w:t>
      </w:r>
      <w:r w:rsidR="00097E08" w:rsidRPr="006C290F">
        <w:rPr>
          <w:b/>
          <w:sz w:val="22"/>
          <w:szCs w:val="22"/>
          <w:lang w:val="en-US" w:eastAsia="x-none"/>
        </w:rPr>
        <w:t xml:space="preserve">of </w:t>
      </w:r>
      <w:r w:rsidR="00777543" w:rsidRPr="006C290F">
        <w:rPr>
          <w:b/>
          <w:sz w:val="22"/>
          <w:szCs w:val="22"/>
          <w:lang w:val="en-US" w:eastAsia="x-none"/>
        </w:rPr>
        <w:t>Type-1 HARQ-ACK codebook construction for sub-</w:t>
      </w:r>
      <w:proofErr w:type="gramStart"/>
      <w:r w:rsidR="00777543" w:rsidRPr="006C290F">
        <w:rPr>
          <w:b/>
          <w:sz w:val="22"/>
          <w:szCs w:val="22"/>
          <w:lang w:val="en-US" w:eastAsia="x-none"/>
        </w:rPr>
        <w:t>slot based</w:t>
      </w:r>
      <w:proofErr w:type="gramEnd"/>
      <w:r w:rsidR="00777543" w:rsidRPr="006C290F">
        <w:rPr>
          <w:b/>
          <w:sz w:val="22"/>
          <w:szCs w:val="22"/>
          <w:lang w:val="en-US" w:eastAsia="x-none"/>
        </w:rPr>
        <w:t xml:space="preserve"> operation.</w:t>
      </w:r>
      <w:r w:rsidR="00097E08" w:rsidRPr="006C290F">
        <w:rPr>
          <w:b/>
          <w:sz w:val="22"/>
          <w:szCs w:val="22"/>
          <w:lang w:val="en-US" w:eastAsia="x-none"/>
        </w:rPr>
        <w:t xml:space="preserve"> Companies are encouraged to consider this issue for RAN1#101-e. </w:t>
      </w:r>
    </w:p>
    <w:p w14:paraId="0CDCDB4C" w14:textId="6D84E9B6" w:rsidR="0039564F" w:rsidRPr="006C290F" w:rsidRDefault="00BE2E39" w:rsidP="00A31E3A">
      <w:pPr>
        <w:rPr>
          <w:sz w:val="22"/>
          <w:szCs w:val="22"/>
          <w:lang w:val="en-US" w:eastAsia="x-none"/>
        </w:rPr>
      </w:pPr>
      <w:r w:rsidRPr="006C290F">
        <w:rPr>
          <w:sz w:val="22"/>
          <w:szCs w:val="22"/>
          <w:lang w:val="en-US" w:eastAsia="x-none"/>
        </w:rPr>
        <w:t xml:space="preserve"> </w:t>
      </w:r>
      <w:r w:rsidR="005B71B2" w:rsidRPr="006C290F">
        <w:rPr>
          <w:sz w:val="22"/>
          <w:szCs w:val="22"/>
          <w:lang w:val="en-US" w:eastAsia="x-none"/>
        </w:rPr>
        <w:t xml:space="preserve"> </w:t>
      </w:r>
    </w:p>
    <w:p w14:paraId="71F8C08B" w14:textId="34A2F4F0" w:rsidR="00FF650C" w:rsidRDefault="00FF650C" w:rsidP="00FF650C">
      <w:pPr>
        <w:pStyle w:val="Heading2"/>
        <w:rPr>
          <w:lang w:val="en-US"/>
        </w:rPr>
      </w:pPr>
      <w:r>
        <w:rPr>
          <w:lang w:val="en-US"/>
        </w:rPr>
        <w:lastRenderedPageBreak/>
        <w:t>2.3 Clarifications when only a single HARQ-ACK codebook is configured</w:t>
      </w:r>
    </w:p>
    <w:p w14:paraId="6EFF9226" w14:textId="17DFAC1B" w:rsidR="00FF650C" w:rsidRPr="006C290F" w:rsidRDefault="00FF650C" w:rsidP="00FF650C">
      <w:pPr>
        <w:rPr>
          <w:sz w:val="22"/>
          <w:szCs w:val="22"/>
        </w:rPr>
      </w:pPr>
      <w:r w:rsidRPr="006C290F">
        <w:rPr>
          <w:sz w:val="22"/>
          <w:szCs w:val="22"/>
        </w:rPr>
        <w:t>This issue was raised in the email discussion thread 2 in RAN1#100</w:t>
      </w:r>
      <w:r w:rsidR="00CF4B2F">
        <w:rPr>
          <w:sz w:val="22"/>
          <w:szCs w:val="22"/>
        </w:rPr>
        <w:t>-e</w:t>
      </w:r>
      <w:r w:rsidRPr="006C290F">
        <w:rPr>
          <w:sz w:val="22"/>
          <w:szCs w:val="22"/>
        </w:rPr>
        <w:t xml:space="preserve"> as issue 5 [4]. The concern raised by some companies, is about what priority a single HARQ-ACK codebook </w:t>
      </w:r>
      <w:r w:rsidR="00BF7A69" w:rsidRPr="006C290F">
        <w:rPr>
          <w:sz w:val="22"/>
          <w:szCs w:val="22"/>
        </w:rPr>
        <w:t>can take</w:t>
      </w:r>
      <w:r w:rsidRPr="006C290F">
        <w:rPr>
          <w:sz w:val="22"/>
          <w:szCs w:val="22"/>
        </w:rPr>
        <w:t xml:space="preserve">, and whether this should be configurable. From our point of view, the question is whether there is a use case where there is only one HARQ-ACK codebook with high priority. We note that </w:t>
      </w:r>
      <w:r w:rsidR="00D34F28" w:rsidRPr="006C290F">
        <w:rPr>
          <w:sz w:val="22"/>
          <w:szCs w:val="22"/>
        </w:rPr>
        <w:t xml:space="preserve">possibility to configure </w:t>
      </w:r>
      <w:r w:rsidRPr="006C290F">
        <w:rPr>
          <w:sz w:val="22"/>
          <w:szCs w:val="22"/>
        </w:rPr>
        <w:t xml:space="preserve">two HARQ-ACK codebooks has been introduced </w:t>
      </w:r>
      <w:r w:rsidR="00A712AE" w:rsidRPr="006C290F">
        <w:rPr>
          <w:sz w:val="22"/>
          <w:szCs w:val="22"/>
        </w:rPr>
        <w:t xml:space="preserve">as a tool to </w:t>
      </w:r>
      <w:r w:rsidR="00D84E4E" w:rsidRPr="006C290F">
        <w:rPr>
          <w:sz w:val="22"/>
          <w:szCs w:val="22"/>
        </w:rPr>
        <w:t>serve</w:t>
      </w:r>
      <w:r w:rsidR="006A1D41" w:rsidRPr="006C290F">
        <w:rPr>
          <w:sz w:val="22"/>
          <w:szCs w:val="22"/>
        </w:rPr>
        <w:t xml:space="preserve"> </w:t>
      </w:r>
      <w:r w:rsidRPr="006C290F">
        <w:rPr>
          <w:sz w:val="22"/>
          <w:szCs w:val="22"/>
        </w:rPr>
        <w:t>two services with different reliability and latency requirements (e.g. eMBB and URLLC). The priority</w:t>
      </w:r>
      <w:r w:rsidR="006A1D41" w:rsidRPr="006C290F">
        <w:rPr>
          <w:sz w:val="22"/>
          <w:szCs w:val="22"/>
        </w:rPr>
        <w:t xml:space="preserve"> between the services (and HARQ-ACK codebooks)</w:t>
      </w:r>
      <w:r w:rsidRPr="006C290F">
        <w:rPr>
          <w:sz w:val="22"/>
          <w:szCs w:val="22"/>
        </w:rPr>
        <w:t xml:space="preserve"> is therefore</w:t>
      </w:r>
      <w:r w:rsidR="006A1D41" w:rsidRPr="006C290F">
        <w:rPr>
          <w:sz w:val="22"/>
          <w:szCs w:val="22"/>
        </w:rPr>
        <w:t xml:space="preserve"> only</w:t>
      </w:r>
      <w:r w:rsidRPr="006C290F">
        <w:rPr>
          <w:sz w:val="22"/>
          <w:szCs w:val="22"/>
        </w:rPr>
        <w:t xml:space="preserve"> important when both services are present. In the case where only one service is present, the </w:t>
      </w:r>
      <w:r w:rsidRPr="006C290F">
        <w:rPr>
          <w:i/>
          <w:sz w:val="22"/>
          <w:szCs w:val="22"/>
        </w:rPr>
        <w:t>PUCCH-Config</w:t>
      </w:r>
      <w:r w:rsidRPr="006C290F">
        <w:rPr>
          <w:sz w:val="22"/>
          <w:szCs w:val="22"/>
        </w:rPr>
        <w:t xml:space="preserve"> can be designed to fulfil this service’s requirements</w:t>
      </w:r>
      <w:r w:rsidR="0029416E" w:rsidRPr="006C290F">
        <w:rPr>
          <w:sz w:val="22"/>
          <w:szCs w:val="22"/>
        </w:rPr>
        <w:t>, independently of the priority this codebook can take</w:t>
      </w:r>
      <w:r w:rsidRPr="006C290F">
        <w:rPr>
          <w:sz w:val="22"/>
          <w:szCs w:val="22"/>
        </w:rPr>
        <w:t>. We would also like to highlight that we always have DCI format 1_0 which would require low priority codebook.</w:t>
      </w:r>
      <w:r w:rsidR="0062625A" w:rsidRPr="006C290F">
        <w:rPr>
          <w:sz w:val="22"/>
          <w:szCs w:val="22"/>
        </w:rPr>
        <w:t xml:space="preserve"> </w:t>
      </w:r>
      <w:r w:rsidRPr="006C290F">
        <w:rPr>
          <w:sz w:val="22"/>
          <w:szCs w:val="22"/>
        </w:rPr>
        <w:t xml:space="preserve">Similar arguments were put forward by Intel, Docomo, Mediatek and vivo during the email discussion. </w:t>
      </w:r>
    </w:p>
    <w:p w14:paraId="5D96AD2B" w14:textId="38338E30" w:rsidR="00FF650C" w:rsidRPr="006C290F" w:rsidRDefault="00FF650C" w:rsidP="00FF650C">
      <w:pPr>
        <w:rPr>
          <w:sz w:val="22"/>
          <w:szCs w:val="22"/>
        </w:rPr>
      </w:pPr>
      <w:r w:rsidRPr="006C290F">
        <w:rPr>
          <w:sz w:val="22"/>
          <w:szCs w:val="22"/>
        </w:rPr>
        <w:t>Following the logic from above, in the case the UE is configured with a single HARQ-ACK codebook, this codebook is to be associated with priority index 0. This behaviour is clear if no priority indication is assigned.</w:t>
      </w:r>
    </w:p>
    <w:p w14:paraId="39CB2577" w14:textId="47F1D031" w:rsidR="00B15042" w:rsidRPr="006C290F" w:rsidRDefault="00B15042" w:rsidP="00B15042">
      <w:pPr>
        <w:rPr>
          <w:b/>
          <w:sz w:val="22"/>
          <w:szCs w:val="22"/>
        </w:rPr>
      </w:pPr>
      <w:r w:rsidRPr="006C290F">
        <w:rPr>
          <w:b/>
          <w:sz w:val="22"/>
          <w:szCs w:val="22"/>
        </w:rPr>
        <w:t xml:space="preserve">Proposal 2.2: </w:t>
      </w:r>
      <w:r>
        <w:rPr>
          <w:b/>
          <w:sz w:val="22"/>
          <w:szCs w:val="22"/>
        </w:rPr>
        <w:t xml:space="preserve">A </w:t>
      </w:r>
      <w:r w:rsidRPr="006C290F">
        <w:rPr>
          <w:b/>
          <w:sz w:val="22"/>
          <w:szCs w:val="22"/>
        </w:rPr>
        <w:t>single configured HARQ-ACK codebook</w:t>
      </w:r>
      <w:r>
        <w:rPr>
          <w:b/>
          <w:sz w:val="22"/>
          <w:szCs w:val="22"/>
        </w:rPr>
        <w:t xml:space="preserve"> is of priority index 0</w:t>
      </w:r>
      <w:r>
        <w:rPr>
          <w:b/>
          <w:bCs/>
          <w:sz w:val="22"/>
          <w:szCs w:val="22"/>
        </w:rPr>
        <w:t xml:space="preserve">. </w:t>
      </w:r>
      <w:r w:rsidRPr="00C17E02">
        <w:rPr>
          <w:b/>
          <w:bCs/>
          <w:sz w:val="22"/>
          <w:szCs w:val="22"/>
        </w:rPr>
        <w:t>No specification changes needed.</w:t>
      </w:r>
    </w:p>
    <w:p w14:paraId="1F069DF7" w14:textId="08BFE73E" w:rsidR="00FF650C" w:rsidRPr="006C290F" w:rsidRDefault="00FF650C" w:rsidP="00FF650C">
      <w:pPr>
        <w:rPr>
          <w:sz w:val="22"/>
          <w:szCs w:val="22"/>
        </w:rPr>
      </w:pPr>
      <w:r w:rsidRPr="006C290F">
        <w:rPr>
          <w:sz w:val="22"/>
          <w:szCs w:val="22"/>
        </w:rPr>
        <w:t>Then, it has been raised during RAN1#100</w:t>
      </w:r>
      <w:r w:rsidR="00CF4B2F">
        <w:rPr>
          <w:sz w:val="22"/>
          <w:szCs w:val="22"/>
        </w:rPr>
        <w:t>-</w:t>
      </w:r>
      <w:r w:rsidRPr="006C290F">
        <w:rPr>
          <w:sz w:val="22"/>
          <w:szCs w:val="22"/>
        </w:rPr>
        <w:t>e if the HARQ-ACK can be configured to operate with sub-slots in the case that only a single HARQ-ACK codebook is configured. Here we would like to point out the agreement from RAN1#98bis, stating that when the UE is configured with two HARQ-ACK codebooks, both can be sub-slot based. From this, and with the service requirements in mind for a UE with only a URLLC service, the sub-slot-based HARQ-ACK operation when only a single HARQ-ACK codebook</w:t>
      </w:r>
      <w:r w:rsidR="003E3EFC" w:rsidRPr="006C290F">
        <w:rPr>
          <w:sz w:val="22"/>
          <w:szCs w:val="22"/>
        </w:rPr>
        <w:t xml:space="preserve"> is configured,</w:t>
      </w:r>
      <w:r w:rsidRPr="006C290F">
        <w:rPr>
          <w:sz w:val="22"/>
          <w:szCs w:val="22"/>
        </w:rPr>
        <w:t xml:space="preserve"> should be allowed.  </w:t>
      </w:r>
    </w:p>
    <w:tbl>
      <w:tblPr>
        <w:tblStyle w:val="TableGrid"/>
        <w:tblW w:w="0" w:type="auto"/>
        <w:tblLook w:val="04A0" w:firstRow="1" w:lastRow="0" w:firstColumn="1" w:lastColumn="0" w:noHBand="0" w:noVBand="1"/>
      </w:tblPr>
      <w:tblGrid>
        <w:gridCol w:w="9629"/>
      </w:tblGrid>
      <w:tr w:rsidR="00FF650C" w14:paraId="0660A2A4" w14:textId="77777777" w:rsidTr="003D506B">
        <w:tc>
          <w:tcPr>
            <w:tcW w:w="9629" w:type="dxa"/>
          </w:tcPr>
          <w:p w14:paraId="5BE6D961" w14:textId="77777777" w:rsidR="00FF650C" w:rsidRPr="00570012" w:rsidRDefault="00FF650C" w:rsidP="003D506B">
            <w:pPr>
              <w:spacing w:after="0"/>
              <w:ind w:left="568"/>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w:t>
            </w:r>
          </w:p>
          <w:p w14:paraId="422E5779" w14:textId="77777777" w:rsidR="00FF650C" w:rsidRPr="003D4337" w:rsidRDefault="00FF650C" w:rsidP="003D506B">
            <w:pPr>
              <w:shd w:val="clear" w:color="auto" w:fill="FFFFFF"/>
              <w:spacing w:after="0"/>
              <w:ind w:left="568"/>
              <w:jc w:val="both"/>
              <w:rPr>
                <w:i/>
                <w:color w:val="000000"/>
                <w:shd w:val="clear" w:color="auto" w:fill="FFFFFF"/>
                <w:lang w:val="en-US"/>
              </w:rPr>
            </w:pPr>
            <w:r w:rsidRPr="003D4337">
              <w:rPr>
                <w:i/>
                <w:color w:val="000000"/>
                <w:shd w:val="clear" w:color="auto" w:fill="FFFFFF"/>
                <w:lang w:val="en-US"/>
              </w:rPr>
              <w:t xml:space="preserve">R16 supports up to two HARQ-ACK codebooks with different priorities to be simultaneously constructed, including: </w:t>
            </w:r>
          </w:p>
          <w:p w14:paraId="06DE92C1" w14:textId="77777777" w:rsidR="00FF650C" w:rsidRPr="00570012" w:rsidRDefault="00FF650C" w:rsidP="003D506B">
            <w:pPr>
              <w:pStyle w:val="ListParagraph"/>
              <w:numPr>
                <w:ilvl w:val="0"/>
                <w:numId w:val="30"/>
              </w:numPr>
              <w:spacing w:after="0"/>
              <w:rPr>
                <w:i/>
                <w:shd w:val="clear" w:color="auto" w:fill="FFFFFF"/>
                <w:lang w:val="en-US"/>
              </w:rPr>
            </w:pPr>
            <w:r w:rsidRPr="00570012">
              <w:rPr>
                <w:i/>
                <w:shd w:val="clear" w:color="auto" w:fill="FFFFFF"/>
                <w:lang w:val="en-US"/>
              </w:rPr>
              <w:t>One is slot-</w:t>
            </w:r>
            <w:proofErr w:type="gramStart"/>
            <w:r w:rsidRPr="00570012">
              <w:rPr>
                <w:i/>
                <w:shd w:val="clear" w:color="auto" w:fill="FFFFFF"/>
                <w:lang w:val="en-US"/>
              </w:rPr>
              <w:t>based</w:t>
            </w:r>
            <w:proofErr w:type="gramEnd"/>
            <w:r w:rsidRPr="00570012">
              <w:rPr>
                <w:i/>
                <w:shd w:val="clear" w:color="auto" w:fill="FFFFFF"/>
                <w:lang w:val="en-US"/>
              </w:rPr>
              <w:t xml:space="preserve"> and one is sub-slot-based.</w:t>
            </w:r>
          </w:p>
          <w:p w14:paraId="23B0A8C4" w14:textId="77777777" w:rsidR="00FF650C" w:rsidRPr="00570012" w:rsidRDefault="00FF650C" w:rsidP="003D506B">
            <w:pPr>
              <w:pStyle w:val="ListParagraph"/>
              <w:numPr>
                <w:ilvl w:val="0"/>
                <w:numId w:val="30"/>
              </w:numPr>
              <w:spacing w:after="0"/>
              <w:rPr>
                <w:i/>
                <w:shd w:val="clear" w:color="auto" w:fill="FFFFFF"/>
                <w:lang w:val="en-US"/>
              </w:rPr>
            </w:pPr>
            <w:r w:rsidRPr="00570012">
              <w:rPr>
                <w:i/>
                <w:shd w:val="clear" w:color="auto" w:fill="FFFFFF"/>
                <w:lang w:val="en-US"/>
              </w:rPr>
              <w:t>Both are slot-based.</w:t>
            </w:r>
          </w:p>
          <w:p w14:paraId="4B4738F3" w14:textId="77777777" w:rsidR="00FF650C" w:rsidRPr="00680216" w:rsidRDefault="00FF650C" w:rsidP="003D506B">
            <w:pPr>
              <w:pStyle w:val="ListParagraph"/>
              <w:numPr>
                <w:ilvl w:val="0"/>
                <w:numId w:val="30"/>
              </w:numPr>
              <w:spacing w:after="0"/>
              <w:rPr>
                <w:i/>
                <w:shd w:val="clear" w:color="auto" w:fill="FFFFFF"/>
                <w:lang w:val="en-US"/>
              </w:rPr>
            </w:pPr>
            <w:r w:rsidRPr="00570012">
              <w:rPr>
                <w:i/>
                <w:shd w:val="clear" w:color="auto" w:fill="FFFFFF"/>
                <w:lang w:val="en-US"/>
              </w:rPr>
              <w:t>Both are sub-slot-based</w:t>
            </w:r>
          </w:p>
        </w:tc>
      </w:tr>
    </w:tbl>
    <w:p w14:paraId="444C1152" w14:textId="77777777" w:rsidR="00FF650C" w:rsidRDefault="00FF650C" w:rsidP="00FF650C"/>
    <w:p w14:paraId="354142EB" w14:textId="681DE3D5" w:rsidR="00FF650C" w:rsidRPr="006C290F" w:rsidRDefault="00FF650C" w:rsidP="00FF650C">
      <w:pPr>
        <w:rPr>
          <w:sz w:val="22"/>
          <w:szCs w:val="22"/>
        </w:rPr>
      </w:pPr>
      <w:r w:rsidRPr="006C290F">
        <w:rPr>
          <w:sz w:val="22"/>
          <w:szCs w:val="22"/>
        </w:rPr>
        <w:t xml:space="preserve">One of the arguments for not supporting sub-slot based HARQ-ACK codebooks </w:t>
      </w:r>
      <w:r w:rsidR="006D28C6" w:rsidRPr="006C290F">
        <w:rPr>
          <w:sz w:val="22"/>
          <w:szCs w:val="22"/>
        </w:rPr>
        <w:t>when</w:t>
      </w:r>
      <w:r w:rsidRPr="006C290F">
        <w:rPr>
          <w:sz w:val="22"/>
          <w:szCs w:val="22"/>
        </w:rPr>
        <w:t xml:space="preserve"> only a single HARQ-ACK codebook is configured</w:t>
      </w:r>
      <w:r w:rsidR="006D28C6" w:rsidRPr="006C290F">
        <w:rPr>
          <w:sz w:val="22"/>
          <w:szCs w:val="22"/>
        </w:rPr>
        <w:t>, is raised in the context when the</w:t>
      </w:r>
      <w:r w:rsidR="00D4355F" w:rsidRPr="006C290F">
        <w:rPr>
          <w:sz w:val="22"/>
          <w:szCs w:val="22"/>
        </w:rPr>
        <w:t xml:space="preserve"> </w:t>
      </w:r>
      <w:r w:rsidRPr="006C290F">
        <w:rPr>
          <w:sz w:val="22"/>
          <w:szCs w:val="22"/>
        </w:rPr>
        <w:t xml:space="preserve">gNB is reconfiguring </w:t>
      </w:r>
      <w:r w:rsidRPr="006C290F">
        <w:rPr>
          <w:i/>
          <w:sz w:val="22"/>
          <w:szCs w:val="22"/>
        </w:rPr>
        <w:t>PUCCH-Config</w:t>
      </w:r>
      <w:r w:rsidRPr="006C290F">
        <w:rPr>
          <w:sz w:val="22"/>
          <w:szCs w:val="22"/>
        </w:rPr>
        <w:t xml:space="preserve"> (e.g.</w:t>
      </w:r>
      <w:r w:rsidR="00E51FA7" w:rsidRPr="006C290F">
        <w:rPr>
          <w:sz w:val="22"/>
          <w:szCs w:val="22"/>
        </w:rPr>
        <w:t xml:space="preserve"> reconfiguring the </w:t>
      </w:r>
      <w:r w:rsidRPr="006C290F">
        <w:rPr>
          <w:sz w:val="22"/>
          <w:szCs w:val="22"/>
        </w:rPr>
        <w:t>sub-slot</w:t>
      </w:r>
      <w:r w:rsidR="00E51FA7" w:rsidRPr="006C290F">
        <w:rPr>
          <w:sz w:val="22"/>
          <w:szCs w:val="22"/>
        </w:rPr>
        <w:t xml:space="preserve"> width</w:t>
      </w:r>
      <w:r w:rsidRPr="006C290F">
        <w:rPr>
          <w:sz w:val="22"/>
          <w:szCs w:val="22"/>
        </w:rPr>
        <w:t>)</w:t>
      </w:r>
      <w:r w:rsidR="00396709" w:rsidRPr="006C290F">
        <w:rPr>
          <w:sz w:val="22"/>
          <w:szCs w:val="22"/>
        </w:rPr>
        <w:t xml:space="preserve">, which can cause a unclarity of which settings </w:t>
      </w:r>
      <w:r w:rsidR="00644486" w:rsidRPr="006C290F">
        <w:rPr>
          <w:sz w:val="22"/>
          <w:szCs w:val="22"/>
        </w:rPr>
        <w:t>are</w:t>
      </w:r>
      <w:r w:rsidR="001C2E4C" w:rsidRPr="006C290F">
        <w:rPr>
          <w:sz w:val="22"/>
          <w:szCs w:val="22"/>
        </w:rPr>
        <w:t xml:space="preserve"> in effect</w:t>
      </w:r>
      <w:r w:rsidRPr="006C290F">
        <w:rPr>
          <w:sz w:val="22"/>
          <w:szCs w:val="22"/>
        </w:rPr>
        <w:t>. From our understanding such issue is gNB implementation dependent and can easily be omitted, e.g.</w:t>
      </w:r>
      <w:r w:rsidRPr="006C290F" w:rsidDel="0075159F">
        <w:rPr>
          <w:sz w:val="22"/>
          <w:szCs w:val="22"/>
        </w:rPr>
        <w:t xml:space="preserve"> by </w:t>
      </w:r>
      <w:r w:rsidRPr="006C290F">
        <w:rPr>
          <w:sz w:val="22"/>
          <w:szCs w:val="22"/>
        </w:rPr>
        <w:t>configuring the UE with two HARQ-ACK codebooks and configuring one of them to be slot-based</w:t>
      </w:r>
      <w:r w:rsidR="00081B0E" w:rsidRPr="006C290F">
        <w:rPr>
          <w:sz w:val="22"/>
          <w:szCs w:val="22"/>
        </w:rPr>
        <w:t xml:space="preserve"> and compliant with fallback operation</w:t>
      </w:r>
      <w:r w:rsidRPr="006C290F">
        <w:rPr>
          <w:sz w:val="22"/>
          <w:szCs w:val="22"/>
        </w:rPr>
        <w:t xml:space="preserve">. </w:t>
      </w:r>
      <w:r w:rsidR="001C0913" w:rsidRPr="006C290F">
        <w:rPr>
          <w:sz w:val="22"/>
          <w:szCs w:val="22"/>
        </w:rPr>
        <w:t xml:space="preserve">We would like to highlight that </w:t>
      </w:r>
      <w:r w:rsidRPr="006C290F">
        <w:rPr>
          <w:sz w:val="22"/>
          <w:szCs w:val="22"/>
        </w:rPr>
        <w:t xml:space="preserve">the current specifications already allow to configure sub-slot operation also in case only a single </w:t>
      </w:r>
      <w:r w:rsidR="001C0913" w:rsidRPr="006C290F">
        <w:rPr>
          <w:sz w:val="22"/>
          <w:szCs w:val="22"/>
        </w:rPr>
        <w:t>HARQ-ACK codebook</w:t>
      </w:r>
      <w:r w:rsidRPr="006C290F">
        <w:rPr>
          <w:sz w:val="22"/>
          <w:szCs w:val="22"/>
        </w:rPr>
        <w:t xml:space="preserve"> is configured. </w:t>
      </w:r>
    </w:p>
    <w:p w14:paraId="23B0F9D4" w14:textId="75159B88" w:rsidR="00FF650C" w:rsidRPr="006C290F" w:rsidRDefault="00FF650C" w:rsidP="00FF650C">
      <w:pPr>
        <w:rPr>
          <w:b/>
          <w:sz w:val="22"/>
          <w:szCs w:val="22"/>
        </w:rPr>
      </w:pPr>
      <w:r w:rsidRPr="006C290F">
        <w:rPr>
          <w:b/>
          <w:sz w:val="22"/>
          <w:szCs w:val="22"/>
        </w:rPr>
        <w:t>Proposal 2.</w:t>
      </w:r>
      <w:r w:rsidR="003F515B" w:rsidRPr="006C290F">
        <w:rPr>
          <w:b/>
          <w:sz w:val="22"/>
          <w:szCs w:val="22"/>
        </w:rPr>
        <w:t>3</w:t>
      </w:r>
      <w:r w:rsidRPr="006C290F">
        <w:rPr>
          <w:b/>
          <w:sz w:val="22"/>
          <w:szCs w:val="22"/>
        </w:rPr>
        <w:t xml:space="preserve">: When the UE is configured with a single HARQ-ACK codebook, sub-slot may still be configured in </w:t>
      </w:r>
      <w:r w:rsidRPr="006C290F">
        <w:rPr>
          <w:b/>
          <w:i/>
          <w:sz w:val="22"/>
          <w:szCs w:val="22"/>
        </w:rPr>
        <w:t>PUCCH-Config</w:t>
      </w:r>
      <w:r w:rsidRPr="006C290F">
        <w:rPr>
          <w:b/>
          <w:sz w:val="22"/>
          <w:szCs w:val="22"/>
        </w:rPr>
        <w:t xml:space="preserve">. No specification changes needed. </w:t>
      </w:r>
    </w:p>
    <w:p w14:paraId="4B99ACE6" w14:textId="77777777" w:rsidR="00E942E8" w:rsidRPr="00FA4C06" w:rsidRDefault="00E942E8" w:rsidP="00A31E3A">
      <w:pPr>
        <w:rPr>
          <w:lang w:val="en-US" w:eastAsia="x-none"/>
        </w:rPr>
      </w:pPr>
    </w:p>
    <w:p w14:paraId="702404CD" w14:textId="47214F42" w:rsidR="006561F9" w:rsidRPr="0025565B" w:rsidRDefault="006561F9" w:rsidP="006561F9">
      <w:pPr>
        <w:pStyle w:val="Heading2"/>
        <w:rPr>
          <w:lang w:val="en-US" w:eastAsia="zh-CN"/>
        </w:rPr>
      </w:pPr>
      <w:r>
        <w:rPr>
          <w:lang w:val="en-US" w:eastAsia="zh-CN"/>
        </w:rPr>
        <w:t>2.</w:t>
      </w:r>
      <w:r w:rsidR="00B768D9">
        <w:rPr>
          <w:lang w:val="en-US" w:eastAsia="zh-CN"/>
        </w:rPr>
        <w:t>4</w:t>
      </w:r>
      <w:r w:rsidRPr="0025565B">
        <w:rPr>
          <w:lang w:val="en-US" w:eastAsia="zh-CN"/>
        </w:rPr>
        <w:t xml:space="preserve"> </w:t>
      </w:r>
      <w:r>
        <w:rPr>
          <w:lang w:val="en-US" w:eastAsia="zh-CN"/>
        </w:rPr>
        <w:t>Type</w:t>
      </w:r>
      <w:r w:rsidR="00477444">
        <w:rPr>
          <w:lang w:val="en-US" w:eastAsia="zh-CN"/>
        </w:rPr>
        <w:t>-</w:t>
      </w:r>
      <w:r>
        <w:rPr>
          <w:lang w:val="en-US" w:eastAsia="zh-CN"/>
        </w:rPr>
        <w:t>1</w:t>
      </w:r>
      <w:r w:rsidRPr="0025565B">
        <w:rPr>
          <w:lang w:val="en-US" w:eastAsia="zh-CN"/>
        </w:rPr>
        <w:t xml:space="preserve"> </w:t>
      </w:r>
      <w:r>
        <w:rPr>
          <w:lang w:val="en-US" w:eastAsia="zh-CN"/>
        </w:rPr>
        <w:t xml:space="preserve">HARQ-ACK </w:t>
      </w:r>
      <w:r w:rsidR="00477444">
        <w:rPr>
          <w:lang w:val="en-US" w:eastAsia="zh-CN"/>
        </w:rPr>
        <w:t xml:space="preserve">codebook </w:t>
      </w:r>
      <w:r>
        <w:rPr>
          <w:lang w:val="en-US" w:eastAsia="zh-CN"/>
        </w:rPr>
        <w:t xml:space="preserve">generation using </w:t>
      </w:r>
      <w:r>
        <w:rPr>
          <w:i/>
          <w:iCs/>
          <w:lang w:val="en-US" w:eastAsia="fr-FR"/>
        </w:rPr>
        <w:t>dl-DataToUL-ACK-ForDCIFormat1_2</w:t>
      </w:r>
      <w:r>
        <w:rPr>
          <w:lang w:val="en-US" w:eastAsia="zh-CN"/>
        </w:rPr>
        <w:t xml:space="preserve"> </w:t>
      </w:r>
      <w:r w:rsidRPr="0080649A">
        <w:rPr>
          <w:lang w:val="en-US" w:eastAsia="zh-CN"/>
        </w:rPr>
        <w:t xml:space="preserve">and </w:t>
      </w:r>
      <w:r w:rsidRPr="0080649A">
        <w:rPr>
          <w:i/>
          <w:iCs/>
          <w:lang w:val="en-US" w:eastAsia="zh-CN"/>
        </w:rPr>
        <w:t>pdsch-TimeDomainAllocationList-ForDCIformat1_2</w:t>
      </w:r>
      <w:r w:rsidRPr="0080649A">
        <w:rPr>
          <w:lang w:val="en-US" w:eastAsia="zh-CN"/>
        </w:rPr>
        <w:t xml:space="preserve"> (38.</w:t>
      </w:r>
      <w:r>
        <w:rPr>
          <w:lang w:val="en-US" w:eastAsia="zh-CN"/>
        </w:rPr>
        <w:t>213, Sec. 9.1.2.1, 9.1.2.2)</w:t>
      </w:r>
    </w:p>
    <w:p w14:paraId="3A62AE83" w14:textId="35906B49" w:rsidR="00C210EA" w:rsidRPr="00C210EA" w:rsidRDefault="00B9597F" w:rsidP="00E975A4">
      <w:pPr>
        <w:jc w:val="both"/>
        <w:rPr>
          <w:sz w:val="22"/>
          <w:lang w:val="en-US" w:eastAsia="zh-CN"/>
        </w:rPr>
      </w:pPr>
      <w:r>
        <w:rPr>
          <w:sz w:val="22"/>
          <w:lang w:val="en-US" w:eastAsia="zh-CN"/>
        </w:rPr>
        <w:t>This issue was raised as a part of the first email discussion in RAN1#100</w:t>
      </w:r>
      <w:r w:rsidR="00CF4B2F">
        <w:rPr>
          <w:sz w:val="22"/>
          <w:lang w:val="en-US" w:eastAsia="zh-CN"/>
        </w:rPr>
        <w:t>-</w:t>
      </w:r>
      <w:r w:rsidR="00477444">
        <w:rPr>
          <w:sz w:val="22"/>
          <w:lang w:val="en-US" w:eastAsia="zh-CN"/>
        </w:rPr>
        <w:t>e</w:t>
      </w:r>
      <w:r w:rsidR="00632C74">
        <w:rPr>
          <w:sz w:val="22"/>
          <w:lang w:val="en-US" w:eastAsia="zh-CN"/>
        </w:rPr>
        <w:t>, but without an agreement</w:t>
      </w:r>
      <w:r>
        <w:rPr>
          <w:sz w:val="22"/>
          <w:lang w:val="en-US" w:eastAsia="zh-CN"/>
        </w:rPr>
        <w:t>.</w:t>
      </w:r>
      <w:r w:rsidR="00632C74">
        <w:rPr>
          <w:sz w:val="22"/>
          <w:lang w:val="en-US" w:eastAsia="zh-CN"/>
        </w:rPr>
        <w:t xml:space="preserve"> The issue is on the Type-1 HARQ-ACK codebook size</w:t>
      </w:r>
      <w:r w:rsidR="00124F6B">
        <w:rPr>
          <w:sz w:val="22"/>
          <w:lang w:val="en-US" w:eastAsia="zh-CN"/>
        </w:rPr>
        <w:t xml:space="preserve"> and reliability. </w:t>
      </w:r>
      <w:r w:rsidR="00E975A4">
        <w:rPr>
          <w:sz w:val="22"/>
          <w:lang w:val="en-US" w:eastAsia="zh-CN"/>
        </w:rPr>
        <w:t>The argumentation for introducing</w:t>
      </w:r>
      <w:r w:rsidR="00C210EA" w:rsidRPr="00C210EA">
        <w:rPr>
          <w:sz w:val="22"/>
          <w:lang w:val="en-US" w:eastAsia="zh-CN"/>
        </w:rPr>
        <w:t xml:space="preserve"> DCI </w:t>
      </w:r>
      <w:r w:rsidR="00C210EA" w:rsidRPr="00C210EA">
        <w:rPr>
          <w:sz w:val="22"/>
          <w:lang w:val="en-US" w:eastAsia="zh-CN"/>
        </w:rPr>
        <w:lastRenderedPageBreak/>
        <w:t xml:space="preserve">formats and </w:t>
      </w:r>
      <w:r w:rsidR="00D7512B">
        <w:rPr>
          <w:sz w:val="22"/>
          <w:lang w:val="en-US" w:eastAsia="zh-CN"/>
        </w:rPr>
        <w:t>not allowing</w:t>
      </w:r>
      <w:r w:rsidR="00C210EA" w:rsidRPr="00C210EA">
        <w:rPr>
          <w:sz w:val="22"/>
          <w:lang w:val="en-US" w:eastAsia="zh-CN"/>
        </w:rPr>
        <w:t xml:space="preserve"> multiplexing high- &amp; low priority HARQ-ACK in the same codebook</w:t>
      </w:r>
      <w:r w:rsidR="00D7512B">
        <w:rPr>
          <w:sz w:val="22"/>
          <w:lang w:val="en-US" w:eastAsia="zh-CN"/>
        </w:rPr>
        <w:t>, has been motivated by the objective to keep the codebook size down and hence provide an opportunity to reach or increase the achieved reliability. The same argumentation can used on the</w:t>
      </w:r>
      <w:r w:rsidR="00C210EA" w:rsidRPr="00C210EA">
        <w:rPr>
          <w:sz w:val="22"/>
          <w:lang w:val="en-US" w:eastAsia="zh-CN"/>
        </w:rPr>
        <w:t xml:space="preserve"> Type</w:t>
      </w:r>
      <w:r w:rsidR="00E11EB8">
        <w:rPr>
          <w:sz w:val="22"/>
          <w:lang w:val="en-US" w:eastAsia="zh-CN"/>
        </w:rPr>
        <w:t>-</w:t>
      </w:r>
      <w:r w:rsidR="00C210EA" w:rsidRPr="00C210EA">
        <w:rPr>
          <w:sz w:val="22"/>
          <w:lang w:val="en-US" w:eastAsia="zh-CN"/>
        </w:rPr>
        <w:t xml:space="preserve">1 </w:t>
      </w:r>
      <w:r w:rsidR="00D7512B">
        <w:rPr>
          <w:sz w:val="22"/>
          <w:lang w:val="en-US" w:eastAsia="zh-CN"/>
        </w:rPr>
        <w:t>codebook</w:t>
      </w:r>
      <w:r w:rsidR="002F768D">
        <w:rPr>
          <w:sz w:val="22"/>
          <w:lang w:val="en-US" w:eastAsia="zh-CN"/>
        </w:rPr>
        <w:t xml:space="preserve">. The TP </w:t>
      </w:r>
      <w:r w:rsidR="00C6489C">
        <w:rPr>
          <w:sz w:val="22"/>
          <w:lang w:val="en-US" w:eastAsia="zh-CN"/>
        </w:rPr>
        <w:t>we provide to address this issue,</w:t>
      </w:r>
      <w:r w:rsidR="002F768D">
        <w:rPr>
          <w:sz w:val="22"/>
          <w:lang w:val="en-US" w:eastAsia="zh-CN"/>
        </w:rPr>
        <w:t xml:space="preserve"> </w:t>
      </w:r>
      <w:r w:rsidR="00C210EA" w:rsidRPr="00C210EA">
        <w:rPr>
          <w:sz w:val="22"/>
          <w:lang w:val="en-US" w:eastAsia="zh-CN"/>
        </w:rPr>
        <w:t>improve</w:t>
      </w:r>
      <w:r w:rsidR="00C6489C">
        <w:rPr>
          <w:sz w:val="22"/>
          <w:lang w:val="en-US" w:eastAsia="zh-CN"/>
        </w:rPr>
        <w:t>s</w:t>
      </w:r>
      <w:r w:rsidR="00C210EA" w:rsidRPr="00C210EA">
        <w:rPr>
          <w:sz w:val="22"/>
          <w:lang w:val="en-US" w:eastAsia="zh-CN"/>
        </w:rPr>
        <w:t xml:space="preserve"> the overall HARQ-ACK reporting reliability (and reduce the overhead when multiplexed on high-priority PUSCH) – by taking into account that e.g. not all cells may be configured for operation with high priority HARQ-ACK, not all DCI formats may be able (e.g. 1_0) or may be configured to schedule </w:t>
      </w:r>
      <w:r w:rsidR="00C6489C">
        <w:rPr>
          <w:sz w:val="22"/>
          <w:lang w:val="en-US" w:eastAsia="zh-CN"/>
        </w:rPr>
        <w:t xml:space="preserve">a </w:t>
      </w:r>
      <w:r w:rsidR="00C210EA" w:rsidRPr="00C210EA">
        <w:rPr>
          <w:sz w:val="22"/>
          <w:lang w:val="en-US" w:eastAsia="zh-CN"/>
        </w:rPr>
        <w:t xml:space="preserve">high-priority codebook (therefore the union of the TDRA tables only of the applicable DCI formats would be needed - i.e. at least 1_0 on CSS is not required), the fact that the fallback DCI formats are not configured for monitoring on a serving cell (for low-priority CB size), etc. </w:t>
      </w:r>
    </w:p>
    <w:p w14:paraId="16EFB675" w14:textId="2D3AE4BD" w:rsidR="006561F9" w:rsidRPr="00A63C9C" w:rsidRDefault="008E56BA" w:rsidP="006561F9">
      <w:pPr>
        <w:jc w:val="both"/>
        <w:rPr>
          <w:color w:val="1D1B11" w:themeColor="background2" w:themeShade="1A"/>
          <w:sz w:val="22"/>
          <w:szCs w:val="22"/>
          <w:lang w:val="en-US" w:eastAsia="fr-FR"/>
        </w:rPr>
      </w:pPr>
      <w:r>
        <w:rPr>
          <w:color w:val="1D1B11" w:themeColor="background2" w:themeShade="1A"/>
          <w:sz w:val="22"/>
          <w:szCs w:val="22"/>
          <w:lang w:val="en-US" w:eastAsia="fr-FR"/>
        </w:rPr>
        <w:t>The TP follows</w:t>
      </w:r>
      <w:r w:rsidRPr="00A63C9C">
        <w:rPr>
          <w:color w:val="1D1B11" w:themeColor="background2" w:themeShade="1A"/>
          <w:sz w:val="22"/>
          <w:szCs w:val="22"/>
          <w:lang w:val="en-US" w:eastAsia="fr-FR"/>
        </w:rPr>
        <w:t xml:space="preserve"> </w:t>
      </w:r>
      <w:r w:rsidR="006561F9" w:rsidRPr="00A63C9C">
        <w:rPr>
          <w:color w:val="1D1B11" w:themeColor="background2" w:themeShade="1A"/>
          <w:sz w:val="22"/>
          <w:szCs w:val="22"/>
          <w:lang w:val="en-US" w:eastAsia="fr-FR"/>
        </w:rPr>
        <w:t>the logic from Release 15</w:t>
      </w:r>
      <w:r w:rsidR="0072651E">
        <w:rPr>
          <w:color w:val="1D1B11" w:themeColor="background2" w:themeShade="1A"/>
          <w:sz w:val="22"/>
          <w:szCs w:val="22"/>
          <w:lang w:val="en-US" w:eastAsia="fr-FR"/>
        </w:rPr>
        <w:t>;</w:t>
      </w:r>
      <w:r w:rsidR="006561F9" w:rsidRPr="00A63C9C">
        <w:rPr>
          <w:color w:val="1D1B11" w:themeColor="background2" w:themeShade="1A"/>
          <w:sz w:val="22"/>
          <w:szCs w:val="22"/>
          <w:lang w:val="en-US" w:eastAsia="fr-FR"/>
        </w:rPr>
        <w:t xml:space="preserve"> there is no need to construct a codebook, based on options (K1 sets and entries from TDRA tables) </w:t>
      </w:r>
      <w:r w:rsidR="006561F9">
        <w:rPr>
          <w:color w:val="1D1B11" w:themeColor="background2" w:themeShade="1A"/>
          <w:sz w:val="22"/>
          <w:szCs w:val="22"/>
          <w:lang w:val="en-US" w:eastAsia="fr-FR"/>
        </w:rPr>
        <w:t>that</w:t>
      </w:r>
      <w:r w:rsidR="006561F9" w:rsidRPr="00A63C9C">
        <w:rPr>
          <w:color w:val="1D1B11" w:themeColor="background2" w:themeShade="1A"/>
          <w:sz w:val="22"/>
          <w:szCs w:val="22"/>
          <w:lang w:val="en-US" w:eastAsia="fr-FR"/>
        </w:rPr>
        <w:t xml:space="preserve"> cannot have been used to indicate the indicated PUCCH (sub-)slot. Therefore, the determination of </w:t>
      </w:r>
      <w:r w:rsidR="006561F9">
        <w:rPr>
          <w:color w:val="1D1B11" w:themeColor="background2" w:themeShade="1A"/>
          <w:sz w:val="22"/>
          <w:szCs w:val="22"/>
          <w:lang w:val="en-US" w:eastAsia="fr-FR"/>
        </w:rPr>
        <w:t xml:space="preserve">the </w:t>
      </w:r>
      <w:r w:rsidR="006561F9" w:rsidRPr="00A63C9C">
        <w:rPr>
          <w:color w:val="1D1B11" w:themeColor="background2" w:themeShade="1A"/>
          <w:sz w:val="22"/>
          <w:szCs w:val="22"/>
          <w:lang w:val="en-US" w:eastAsia="fr-FR"/>
        </w:rPr>
        <w:t xml:space="preserve">K1 set to determine the HARQ-ACK window needs to consider which DCI formats the UE is configured to monitor, and the configured K1 parameters </w:t>
      </w:r>
      <w:r w:rsidR="006561F9">
        <w:rPr>
          <w:color w:val="1D1B11" w:themeColor="background2" w:themeShade="1A"/>
          <w:sz w:val="22"/>
          <w:szCs w:val="22"/>
          <w:lang w:val="en-US" w:eastAsia="fr-FR"/>
        </w:rPr>
        <w:t xml:space="preserve">and TDRA tables </w:t>
      </w:r>
      <w:r w:rsidR="006561F9" w:rsidRPr="00A63C9C">
        <w:rPr>
          <w:color w:val="1D1B11" w:themeColor="background2" w:themeShade="1A"/>
          <w:sz w:val="22"/>
          <w:szCs w:val="22"/>
          <w:lang w:val="en-US" w:eastAsia="fr-FR"/>
        </w:rPr>
        <w:t xml:space="preserve">associated with the DCI formats. </w:t>
      </w:r>
    </w:p>
    <w:p w14:paraId="05377615" w14:textId="264B6F82" w:rsidR="006561F9" w:rsidRPr="00A63C9C" w:rsidRDefault="006561F9" w:rsidP="006561F9">
      <w:pPr>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Further, </w:t>
      </w:r>
      <w:r>
        <w:rPr>
          <w:color w:val="1D1B11" w:themeColor="background2" w:themeShade="1A"/>
          <w:sz w:val="22"/>
          <w:szCs w:val="22"/>
          <w:lang w:val="en-US" w:eastAsia="fr-FR"/>
        </w:rPr>
        <w:t>as each</w:t>
      </w:r>
      <w:r w:rsidRPr="00A63C9C">
        <w:rPr>
          <w:color w:val="1D1B11" w:themeColor="background2" w:themeShade="1A"/>
          <w:sz w:val="22"/>
          <w:szCs w:val="22"/>
          <w:lang w:val="en-US" w:eastAsia="fr-FR"/>
        </w:rPr>
        <w:t xml:space="preserve"> HARQ-ACK </w:t>
      </w:r>
      <w:r>
        <w:rPr>
          <w:color w:val="1D1B11" w:themeColor="background2" w:themeShade="1A"/>
          <w:sz w:val="22"/>
          <w:szCs w:val="22"/>
          <w:lang w:val="en-US" w:eastAsia="fr-FR"/>
        </w:rPr>
        <w:t xml:space="preserve">codebook has an associated priority, </w:t>
      </w:r>
      <w:r w:rsidRPr="00A63C9C">
        <w:rPr>
          <w:color w:val="1D1B11" w:themeColor="background2" w:themeShade="1A"/>
          <w:sz w:val="22"/>
          <w:szCs w:val="22"/>
          <w:lang w:val="en-US" w:eastAsia="fr-FR"/>
        </w:rPr>
        <w:t xml:space="preserve">it makes sense to only consider </w:t>
      </w:r>
      <w:r>
        <w:rPr>
          <w:color w:val="1D1B11" w:themeColor="background2" w:themeShade="1A"/>
          <w:sz w:val="22"/>
          <w:szCs w:val="22"/>
          <w:lang w:val="en-US" w:eastAsia="fr-FR"/>
        </w:rPr>
        <w:t xml:space="preserve">the </w:t>
      </w:r>
      <w:r w:rsidRPr="00A63C9C">
        <w:rPr>
          <w:color w:val="1D1B11" w:themeColor="background2" w:themeShade="1A"/>
          <w:sz w:val="22"/>
          <w:szCs w:val="22"/>
          <w:lang w:val="en-US" w:eastAsia="fr-FR"/>
        </w:rPr>
        <w:t xml:space="preserve">DCI formats which can indicate the HARQ-ACK codebook priority </w:t>
      </w:r>
      <w:r>
        <w:rPr>
          <w:color w:val="1D1B11" w:themeColor="background2" w:themeShade="1A"/>
          <w:sz w:val="22"/>
          <w:szCs w:val="22"/>
          <w:lang w:val="en-US" w:eastAsia="fr-FR"/>
        </w:rPr>
        <w:t>associated with</w:t>
      </w:r>
      <w:r w:rsidRPr="00A63C9C">
        <w:rPr>
          <w:color w:val="1D1B11" w:themeColor="background2" w:themeShade="1A"/>
          <w:sz w:val="22"/>
          <w:szCs w:val="22"/>
          <w:lang w:val="en-US" w:eastAsia="fr-FR"/>
        </w:rPr>
        <w:t xml:space="preserve"> the Type-1 HARQ-ACK codebook </w:t>
      </w:r>
      <w:r>
        <w:rPr>
          <w:color w:val="1D1B11" w:themeColor="background2" w:themeShade="1A"/>
          <w:sz w:val="22"/>
          <w:szCs w:val="22"/>
          <w:lang w:val="en-US" w:eastAsia="fr-FR"/>
        </w:rPr>
        <w:t>being constructed</w:t>
      </w:r>
      <w:r w:rsidRPr="00A63C9C">
        <w:rPr>
          <w:color w:val="1D1B11" w:themeColor="background2" w:themeShade="1A"/>
          <w:sz w:val="22"/>
          <w:szCs w:val="22"/>
          <w:lang w:val="en-US" w:eastAsia="fr-FR"/>
        </w:rPr>
        <w:t>.</w:t>
      </w:r>
      <w:r>
        <w:rPr>
          <w:color w:val="1D1B11" w:themeColor="background2" w:themeShade="1A"/>
          <w:sz w:val="22"/>
          <w:szCs w:val="22"/>
          <w:lang w:val="en-US" w:eastAsia="fr-FR"/>
        </w:rPr>
        <w:t xml:space="preserve"> The intention here is that for (i) the HARQ-A</w:t>
      </w:r>
      <w:r w:rsidR="008F0451">
        <w:rPr>
          <w:color w:val="1D1B11" w:themeColor="background2" w:themeShade="1A"/>
          <w:sz w:val="22"/>
          <w:szCs w:val="22"/>
          <w:lang w:val="en-US" w:eastAsia="fr-FR"/>
        </w:rPr>
        <w:t>CK</w:t>
      </w:r>
      <w:r>
        <w:rPr>
          <w:color w:val="1D1B11" w:themeColor="background2" w:themeShade="1A"/>
          <w:sz w:val="22"/>
          <w:szCs w:val="22"/>
          <w:lang w:val="en-US" w:eastAsia="fr-FR"/>
        </w:rPr>
        <w:t xml:space="preserve"> codebook of high priority (i.e. priority index 1) and (ii) for the HARQ-A</w:t>
      </w:r>
      <w:r w:rsidR="008F0451">
        <w:rPr>
          <w:color w:val="1D1B11" w:themeColor="background2" w:themeShade="1A"/>
          <w:sz w:val="22"/>
          <w:szCs w:val="22"/>
          <w:lang w:val="en-US" w:eastAsia="fr-FR"/>
        </w:rPr>
        <w:t>CK</w:t>
      </w:r>
      <w:r>
        <w:rPr>
          <w:color w:val="1D1B11" w:themeColor="background2" w:themeShade="1A"/>
          <w:sz w:val="22"/>
          <w:szCs w:val="22"/>
          <w:lang w:val="en-US" w:eastAsia="fr-FR"/>
        </w:rPr>
        <w:t xml:space="preserve"> codebook of priority index 0 if the new DCI format 1_2 is configured, i.e. the new applicable Rel-16 cases, we try to keep the Type-1 HARQ-A</w:t>
      </w:r>
      <w:r w:rsidR="008F0451">
        <w:rPr>
          <w:color w:val="1D1B11" w:themeColor="background2" w:themeShade="1A"/>
          <w:sz w:val="22"/>
          <w:szCs w:val="22"/>
          <w:lang w:val="en-US" w:eastAsia="fr-FR"/>
        </w:rPr>
        <w:t>CK</w:t>
      </w:r>
      <w:r>
        <w:rPr>
          <w:color w:val="1D1B11" w:themeColor="background2" w:themeShade="1A"/>
          <w:sz w:val="22"/>
          <w:szCs w:val="22"/>
          <w:lang w:val="en-US" w:eastAsia="fr-FR"/>
        </w:rPr>
        <w:t xml:space="preserve"> codebook small without including any unnecessary entries as partially has been done in Rel-15. This is seen especially of importance for the high-priority codebook.</w:t>
      </w:r>
    </w:p>
    <w:p w14:paraId="3BB9B35C" w14:textId="77777777" w:rsidR="006561F9" w:rsidRPr="00A63C9C" w:rsidRDefault="006561F9" w:rsidP="00C17F62">
      <w:pPr>
        <w:spacing w:after="0"/>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In the TP below, the cases under </w:t>
      </w:r>
      <w:r>
        <w:rPr>
          <w:color w:val="1D1B11" w:themeColor="background2" w:themeShade="1A"/>
          <w:sz w:val="22"/>
          <w:szCs w:val="22"/>
          <w:lang w:val="en-US" w:eastAsia="fr-FR"/>
        </w:rPr>
        <w:t xml:space="preserve">the first-level bullet </w:t>
      </w:r>
      <w:r w:rsidRPr="00A63C9C">
        <w:rPr>
          <w:color w:val="1D1B11" w:themeColor="background2" w:themeShade="1A"/>
          <w:sz w:val="22"/>
          <w:szCs w:val="22"/>
          <w:lang w:val="en-US" w:eastAsia="fr-FR"/>
        </w:rPr>
        <w:t xml:space="preserve">a) captures the cases related to determining the K1 set to be used for the HARQ-ACK codebook construction. </w:t>
      </w:r>
      <w:r>
        <w:rPr>
          <w:color w:val="1D1B11" w:themeColor="background2" w:themeShade="1A"/>
          <w:sz w:val="22"/>
          <w:szCs w:val="22"/>
          <w:lang w:val="en-US" w:eastAsia="fr-FR"/>
        </w:rPr>
        <w:t xml:space="preserve">For </w:t>
      </w:r>
      <w:r w:rsidRPr="00A6212C">
        <w:rPr>
          <w:color w:val="1D1B11" w:themeColor="background2" w:themeShade="1A"/>
          <w:sz w:val="22"/>
          <w:szCs w:val="22"/>
          <w:u w:val="single"/>
          <w:lang w:val="en-US" w:eastAsia="fr-FR"/>
        </w:rPr>
        <w:t>K1 set determination</w:t>
      </w:r>
      <w:r>
        <w:rPr>
          <w:color w:val="1D1B11" w:themeColor="background2" w:themeShade="1A"/>
          <w:sz w:val="22"/>
          <w:szCs w:val="22"/>
          <w:lang w:val="en-US" w:eastAsia="fr-FR"/>
        </w:rPr>
        <w:t>, there are 5 cases:</w:t>
      </w:r>
    </w:p>
    <w:p w14:paraId="5E229EF2" w14:textId="2A887542" w:rsidR="006561F9" w:rsidRPr="00664A6F" w:rsidRDefault="006561F9" w:rsidP="00727E04">
      <w:pPr>
        <w:pStyle w:val="ListParagraph"/>
        <w:numPr>
          <w:ilvl w:val="0"/>
          <w:numId w:val="10"/>
        </w:numPr>
        <w:jc w:val="both"/>
        <w:rPr>
          <w:color w:val="1D1B11" w:themeColor="background2" w:themeShade="1A"/>
          <w:sz w:val="22"/>
          <w:szCs w:val="22"/>
          <w:lang w:val="en-US" w:eastAsia="fr-FR"/>
        </w:rPr>
      </w:pPr>
      <w:r w:rsidRPr="00664A6F">
        <w:rPr>
          <w:color w:val="1D1B11" w:themeColor="background2" w:themeShade="1A"/>
          <w:sz w:val="22"/>
          <w:szCs w:val="22"/>
          <w:lang w:val="en-US" w:eastAsia="fr-FR"/>
        </w:rPr>
        <w:t xml:space="preserve">Case a) is the case where the UE is configured to monitor only for DCI format 1_0 (among DL DCI formats). In this case the default slot timing values provides the K1 set. This case is a </w:t>
      </w:r>
      <w:r w:rsidRPr="00E9715D">
        <w:rPr>
          <w:b/>
          <w:color w:val="1D1B11" w:themeColor="background2" w:themeShade="1A"/>
          <w:sz w:val="22"/>
          <w:szCs w:val="22"/>
          <w:lang w:val="en-US" w:eastAsia="fr-FR"/>
        </w:rPr>
        <w:t>legacy case</w:t>
      </w:r>
      <w:r w:rsidRPr="00664A6F">
        <w:rPr>
          <w:color w:val="1D1B11" w:themeColor="background2" w:themeShade="1A"/>
          <w:sz w:val="22"/>
          <w:szCs w:val="22"/>
          <w:lang w:val="en-US" w:eastAsia="fr-FR"/>
        </w:rPr>
        <w:t xml:space="preserve"> and follows the legacy behavior, and the condition that </w:t>
      </w:r>
      <w:r w:rsidR="00B73E5E">
        <w:rPr>
          <w:color w:val="1D1B11" w:themeColor="background2" w:themeShade="1A"/>
          <w:sz w:val="22"/>
          <w:szCs w:val="22"/>
          <w:lang w:val="en-US" w:eastAsia="fr-FR"/>
        </w:rPr>
        <w:t xml:space="preserve">the UE is not configured to monitor </w:t>
      </w:r>
      <w:r w:rsidR="00B15042">
        <w:rPr>
          <w:color w:val="1D1B11" w:themeColor="background2" w:themeShade="1A"/>
          <w:sz w:val="22"/>
          <w:szCs w:val="22"/>
          <w:lang w:val="en-US" w:eastAsia="fr-FR"/>
        </w:rPr>
        <w:t xml:space="preserve">for </w:t>
      </w:r>
      <w:r w:rsidRPr="00664A6F">
        <w:rPr>
          <w:color w:val="1D1B11" w:themeColor="background2" w:themeShade="1A"/>
          <w:sz w:val="22"/>
          <w:szCs w:val="22"/>
          <w:lang w:val="en-US" w:eastAsia="fr-FR"/>
        </w:rPr>
        <w:t xml:space="preserve">DCI format 1_2 is added. </w:t>
      </w:r>
    </w:p>
    <w:p w14:paraId="7138918A" w14:textId="77777777" w:rsidR="006561F9" w:rsidRPr="00E9715D" w:rsidRDefault="006561F9" w:rsidP="00727E04">
      <w:pPr>
        <w:pStyle w:val="ListParagraph"/>
        <w:numPr>
          <w:ilvl w:val="0"/>
          <w:numId w:val="10"/>
        </w:numPr>
        <w:jc w:val="both"/>
        <w:rPr>
          <w:i/>
          <w:color w:val="1D1B11" w:themeColor="background2" w:themeShade="1A"/>
          <w:sz w:val="22"/>
          <w:szCs w:val="22"/>
        </w:rPr>
      </w:pPr>
      <w:r w:rsidRPr="00E9715D">
        <w:rPr>
          <w:color w:val="1D1B11" w:themeColor="background2" w:themeShade="1A"/>
          <w:sz w:val="22"/>
          <w:szCs w:val="22"/>
          <w:lang w:val="en-US"/>
        </w:rPr>
        <w:t xml:space="preserve">Case b) </w:t>
      </w:r>
      <w:r w:rsidRPr="00664A6F">
        <w:rPr>
          <w:color w:val="1D1B11" w:themeColor="background2" w:themeShade="1A"/>
          <w:sz w:val="22"/>
          <w:szCs w:val="22"/>
          <w:lang w:val="en-US"/>
        </w:rPr>
        <w:t>i</w:t>
      </w:r>
      <w:r w:rsidRPr="00E9715D">
        <w:rPr>
          <w:color w:val="1D1B11" w:themeColor="background2" w:themeShade="1A"/>
          <w:sz w:val="22"/>
          <w:szCs w:val="22"/>
          <w:lang w:val="en-US"/>
        </w:rPr>
        <w:t>s the case where the UE is configured to monitor for DCI format 1_1</w:t>
      </w:r>
      <w:r w:rsidRPr="00664A6F">
        <w:rPr>
          <w:color w:val="1D1B11" w:themeColor="background2" w:themeShade="1A"/>
          <w:sz w:val="22"/>
          <w:szCs w:val="22"/>
          <w:lang w:val="en-US" w:eastAsia="fr-FR"/>
        </w:rPr>
        <w:t xml:space="preserve"> and possibly DCI format 1_0, but not DCI format 1_2</w:t>
      </w:r>
      <w:r w:rsidRPr="00E9715D">
        <w:rPr>
          <w:color w:val="1D1B11" w:themeColor="background2" w:themeShade="1A"/>
          <w:sz w:val="22"/>
          <w:szCs w:val="22"/>
          <w:lang w:val="en-US"/>
        </w:rPr>
        <w:t xml:space="preserve">. This case </w:t>
      </w:r>
      <w:r w:rsidRPr="00664A6F">
        <w:rPr>
          <w:color w:val="1D1B11" w:themeColor="background2" w:themeShade="1A"/>
          <w:sz w:val="22"/>
          <w:szCs w:val="22"/>
          <w:lang w:val="en-US"/>
        </w:rPr>
        <w:t xml:space="preserve">is </w:t>
      </w:r>
      <w:r w:rsidRPr="00E9715D">
        <w:rPr>
          <w:color w:val="1D1B11" w:themeColor="background2" w:themeShade="1A"/>
          <w:sz w:val="22"/>
          <w:szCs w:val="22"/>
          <w:lang w:val="en-US"/>
        </w:rPr>
        <w:t>also</w:t>
      </w:r>
      <w:r w:rsidRPr="00664A6F">
        <w:rPr>
          <w:color w:val="1D1B11" w:themeColor="background2" w:themeShade="1A"/>
          <w:sz w:val="22"/>
          <w:szCs w:val="22"/>
          <w:lang w:val="en-US"/>
        </w:rPr>
        <w:t xml:space="preserve"> a </w:t>
      </w:r>
      <w:r w:rsidRPr="00E9715D">
        <w:rPr>
          <w:b/>
          <w:color w:val="1D1B11" w:themeColor="background2" w:themeShade="1A"/>
          <w:sz w:val="22"/>
          <w:szCs w:val="22"/>
          <w:lang w:val="en-US"/>
        </w:rPr>
        <w:t>legacy case</w:t>
      </w:r>
      <w:r w:rsidRPr="00664A6F">
        <w:rPr>
          <w:color w:val="1D1B11" w:themeColor="background2" w:themeShade="1A"/>
          <w:sz w:val="22"/>
          <w:szCs w:val="22"/>
          <w:lang w:val="en-US"/>
        </w:rPr>
        <w:t xml:space="preserve"> and</w:t>
      </w:r>
      <w:r w:rsidRPr="00E9715D">
        <w:rPr>
          <w:color w:val="1D1B11" w:themeColor="background2" w:themeShade="1A"/>
          <w:sz w:val="22"/>
          <w:szCs w:val="22"/>
          <w:lang w:val="en-US"/>
        </w:rPr>
        <w:t xml:space="preserve"> follows legacy behavior and the K1 set is provided by the parameter </w:t>
      </w:r>
      <w:r w:rsidRPr="00E9715D">
        <w:rPr>
          <w:i/>
          <w:color w:val="1D1B11" w:themeColor="background2" w:themeShade="1A"/>
          <w:sz w:val="22"/>
          <w:szCs w:val="22"/>
        </w:rPr>
        <w:t>dl-DataToUL-ACK.</w:t>
      </w:r>
    </w:p>
    <w:p w14:paraId="22343CFE" w14:textId="77777777" w:rsidR="006561F9" w:rsidRPr="00E9715D" w:rsidRDefault="006561F9" w:rsidP="00727E04">
      <w:pPr>
        <w:pStyle w:val="ListParagraph"/>
        <w:numPr>
          <w:ilvl w:val="0"/>
          <w:numId w:val="10"/>
        </w:numPr>
        <w:jc w:val="both"/>
        <w:rPr>
          <w:i/>
          <w:color w:val="1D1B11" w:themeColor="background2" w:themeShade="1A"/>
          <w:sz w:val="22"/>
          <w:szCs w:val="22"/>
        </w:rPr>
      </w:pPr>
      <w:r w:rsidRPr="00E9715D">
        <w:rPr>
          <w:iCs/>
          <w:color w:val="1D1B11" w:themeColor="background2" w:themeShade="1A"/>
          <w:sz w:val="22"/>
          <w:szCs w:val="22"/>
        </w:rPr>
        <w:t>Case c) This case is new and is the case where the UE is configured to monitor for DCI format 1_2</w:t>
      </w:r>
      <w:r w:rsidRPr="00664A6F">
        <w:rPr>
          <w:iCs/>
          <w:color w:val="1D1B11" w:themeColor="background2" w:themeShade="1A"/>
          <w:sz w:val="22"/>
          <w:szCs w:val="22"/>
        </w:rPr>
        <w:t xml:space="preserve"> and possibly DCI format 1_0, but no</w:t>
      </w:r>
      <w:r>
        <w:rPr>
          <w:iCs/>
          <w:color w:val="1D1B11" w:themeColor="background2" w:themeShade="1A"/>
          <w:sz w:val="22"/>
          <w:szCs w:val="22"/>
        </w:rPr>
        <w:t>t</w:t>
      </w:r>
      <w:r w:rsidRPr="00664A6F">
        <w:rPr>
          <w:iCs/>
          <w:color w:val="1D1B11" w:themeColor="background2" w:themeShade="1A"/>
          <w:sz w:val="22"/>
          <w:szCs w:val="22"/>
        </w:rPr>
        <w:t xml:space="preserve"> DCI format 1_1</w:t>
      </w:r>
      <w:r w:rsidRPr="00664A6F">
        <w:rPr>
          <w:color w:val="1D1B11" w:themeColor="background2" w:themeShade="1A"/>
          <w:sz w:val="22"/>
          <w:szCs w:val="22"/>
          <w:lang w:val="en-US" w:eastAsia="fr-FR"/>
        </w:rPr>
        <w:t>.</w:t>
      </w:r>
      <w:r w:rsidRPr="00E9715D">
        <w:rPr>
          <w:iCs/>
          <w:color w:val="1D1B11" w:themeColor="background2" w:themeShade="1A"/>
          <w:sz w:val="22"/>
          <w:szCs w:val="22"/>
        </w:rPr>
        <w:t xml:space="preserve"> In this case the K1 set is provided by </w:t>
      </w:r>
      <w:r w:rsidRPr="00E9715D">
        <w:rPr>
          <w:i/>
          <w:color w:val="1D1B11" w:themeColor="background2" w:themeShade="1A"/>
          <w:sz w:val="22"/>
          <w:szCs w:val="22"/>
        </w:rPr>
        <w:t>dl-DataToUL-ACK-ForDCIFormat1_2.</w:t>
      </w:r>
    </w:p>
    <w:p w14:paraId="49149871" w14:textId="77777777" w:rsidR="006561F9" w:rsidRPr="00E9715D" w:rsidRDefault="006561F9" w:rsidP="00727E04">
      <w:pPr>
        <w:pStyle w:val="ListParagraph"/>
        <w:numPr>
          <w:ilvl w:val="0"/>
          <w:numId w:val="10"/>
        </w:numPr>
        <w:jc w:val="both"/>
        <w:rPr>
          <w:iCs/>
          <w:color w:val="1D1B11" w:themeColor="background2" w:themeShade="1A"/>
          <w:sz w:val="22"/>
          <w:szCs w:val="22"/>
        </w:rPr>
      </w:pPr>
      <w:r w:rsidRPr="00E9715D">
        <w:rPr>
          <w:iCs/>
          <w:color w:val="1D1B11" w:themeColor="background2" w:themeShade="1A"/>
          <w:sz w:val="22"/>
          <w:szCs w:val="22"/>
        </w:rPr>
        <w:t>Case d) This case is new and covers the case where the UE is configured to monitor for DCI format 1_1 and DCI format 1_2</w:t>
      </w:r>
      <w:r w:rsidRPr="00664A6F">
        <w:rPr>
          <w:iCs/>
          <w:color w:val="1D1B11" w:themeColor="background2" w:themeShade="1A"/>
          <w:sz w:val="22"/>
          <w:szCs w:val="22"/>
        </w:rPr>
        <w:t>, and possibly DCI format 1_0</w:t>
      </w:r>
      <w:r w:rsidRPr="00E9715D">
        <w:rPr>
          <w:iCs/>
          <w:color w:val="1D1B11" w:themeColor="background2" w:themeShade="1A"/>
          <w:sz w:val="22"/>
          <w:szCs w:val="22"/>
        </w:rPr>
        <w:t xml:space="preserve">. In this case, the K1 set is found as the union of </w:t>
      </w:r>
      <w:r w:rsidRPr="00E9715D">
        <w:rPr>
          <w:i/>
          <w:color w:val="1D1B11" w:themeColor="background2" w:themeShade="1A"/>
          <w:sz w:val="22"/>
          <w:szCs w:val="22"/>
        </w:rPr>
        <w:t xml:space="preserve">dl-DataToUL-ACK </w:t>
      </w:r>
      <w:r w:rsidRPr="00E9715D">
        <w:rPr>
          <w:iCs/>
          <w:color w:val="1D1B11" w:themeColor="background2" w:themeShade="1A"/>
          <w:sz w:val="22"/>
          <w:szCs w:val="22"/>
        </w:rPr>
        <w:t>for DCI format 1_1</w:t>
      </w:r>
      <w:r w:rsidRPr="00E9715D">
        <w:rPr>
          <w:i/>
          <w:color w:val="1D1B11" w:themeColor="background2" w:themeShade="1A"/>
          <w:sz w:val="22"/>
          <w:szCs w:val="22"/>
        </w:rPr>
        <w:t xml:space="preserve"> </w:t>
      </w:r>
      <w:r w:rsidRPr="00E9715D">
        <w:rPr>
          <w:iCs/>
          <w:color w:val="1D1B11" w:themeColor="background2" w:themeShade="1A"/>
          <w:sz w:val="22"/>
          <w:szCs w:val="22"/>
        </w:rPr>
        <w:t>and</w:t>
      </w:r>
      <w:r w:rsidRPr="00E9715D">
        <w:rPr>
          <w:i/>
          <w:color w:val="1D1B11" w:themeColor="background2" w:themeShade="1A"/>
          <w:sz w:val="22"/>
          <w:szCs w:val="22"/>
        </w:rPr>
        <w:t xml:space="preserve"> dl-DataToUL-ACK-ForDCIFormat1_2</w:t>
      </w:r>
      <w:r w:rsidRPr="00E9715D">
        <w:rPr>
          <w:iCs/>
          <w:color w:val="1D1B11" w:themeColor="background2" w:themeShade="1A"/>
          <w:sz w:val="22"/>
          <w:szCs w:val="22"/>
        </w:rPr>
        <w:t xml:space="preserve"> as the PUCCH slot can be indicated by K1 values from both sets.</w:t>
      </w:r>
    </w:p>
    <w:p w14:paraId="3628FB6C" w14:textId="77777777" w:rsidR="006561F9" w:rsidRPr="00664A6F" w:rsidRDefault="006561F9" w:rsidP="00727E04">
      <w:pPr>
        <w:pStyle w:val="ListParagraph"/>
        <w:numPr>
          <w:ilvl w:val="0"/>
          <w:numId w:val="10"/>
        </w:numPr>
        <w:jc w:val="both"/>
        <w:rPr>
          <w:color w:val="1D1B11" w:themeColor="background2" w:themeShade="1A"/>
          <w:sz w:val="22"/>
          <w:szCs w:val="22"/>
          <w:lang w:val="en-US" w:eastAsia="fr-FR"/>
        </w:rPr>
      </w:pPr>
      <w:r w:rsidRPr="00664A6F">
        <w:rPr>
          <w:color w:val="1D1B11" w:themeColor="background2" w:themeShade="1A"/>
          <w:sz w:val="22"/>
          <w:szCs w:val="22"/>
          <w:lang w:eastAsia="fr-FR"/>
        </w:rPr>
        <w:t xml:space="preserve">Case e) considers the case when no DCI format is configured to be monitored for the HARQ-ACK priority associated with the codebook in the serving cell. This can happen, </w:t>
      </w:r>
      <w:r w:rsidRPr="00664A6F">
        <w:rPr>
          <w:color w:val="1D1B11" w:themeColor="background2" w:themeShade="1A"/>
          <w:sz w:val="22"/>
          <w:szCs w:val="22"/>
          <w:lang w:val="en-US" w:eastAsia="fr-FR"/>
        </w:rPr>
        <w:t xml:space="preserve">for example, when the DL DCI formats on a serving cell is configured to schedule low priority HARQ-ACK only, in which case there would be no DL DCI formats being able to schedule high priority HARQ-ACK on this serving cell. </w:t>
      </w:r>
    </w:p>
    <w:p w14:paraId="5D4225F0" w14:textId="42F75897" w:rsidR="006561F9" w:rsidRDefault="006561F9" w:rsidP="00C17F62">
      <w:pPr>
        <w:spacing w:after="0"/>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The second part of the algorithm </w:t>
      </w:r>
      <w:r>
        <w:rPr>
          <w:color w:val="1D1B11" w:themeColor="background2" w:themeShade="1A"/>
          <w:sz w:val="22"/>
          <w:szCs w:val="22"/>
          <w:lang w:val="en-US" w:eastAsia="fr-FR"/>
        </w:rPr>
        <w:t>(the first-level bullet b))</w:t>
      </w:r>
      <w:r w:rsidR="00E24F48">
        <w:rPr>
          <w:color w:val="1D1B11" w:themeColor="background2" w:themeShade="1A"/>
          <w:sz w:val="22"/>
          <w:szCs w:val="22"/>
          <w:lang w:val="en-US" w:eastAsia="fr-FR"/>
        </w:rPr>
        <w:t xml:space="preserve"> </w:t>
      </w:r>
      <w:r w:rsidRPr="00A63C9C">
        <w:rPr>
          <w:color w:val="1D1B11" w:themeColor="background2" w:themeShade="1A"/>
          <w:sz w:val="22"/>
          <w:szCs w:val="22"/>
          <w:lang w:val="en-US" w:eastAsia="fr-FR"/>
        </w:rPr>
        <w:t>is determining the TDRA entries</w:t>
      </w:r>
      <w:r>
        <w:rPr>
          <w:color w:val="1D1B11" w:themeColor="background2" w:themeShade="1A"/>
          <w:sz w:val="22"/>
          <w:szCs w:val="22"/>
          <w:lang w:val="en-US" w:eastAsia="fr-FR"/>
        </w:rPr>
        <w:t xml:space="preserve">, for which the current specification </w:t>
      </w:r>
      <w:r w:rsidRPr="00A63C9C">
        <w:rPr>
          <w:color w:val="1D1B11" w:themeColor="background2" w:themeShade="1A"/>
          <w:sz w:val="22"/>
          <w:szCs w:val="22"/>
          <w:lang w:val="en-US" w:eastAsia="fr-FR"/>
        </w:rPr>
        <w:t xml:space="preserve">does not capture the parameters associated with the DCI format 1_2 and the </w:t>
      </w:r>
      <w:r>
        <w:rPr>
          <w:color w:val="1D1B11" w:themeColor="background2" w:themeShade="1A"/>
          <w:sz w:val="22"/>
          <w:szCs w:val="22"/>
          <w:lang w:val="en-US" w:eastAsia="fr-FR"/>
        </w:rPr>
        <w:t>fact</w:t>
      </w:r>
      <w:r w:rsidRPr="00A63C9C">
        <w:rPr>
          <w:color w:val="1D1B11" w:themeColor="background2" w:themeShade="1A"/>
          <w:sz w:val="22"/>
          <w:szCs w:val="22"/>
          <w:lang w:val="en-US" w:eastAsia="fr-FR"/>
        </w:rPr>
        <w:t xml:space="preserve"> that only low priority HARQ-ACK priority can be indicated with DCI format 1_0. </w:t>
      </w:r>
      <w:r>
        <w:rPr>
          <w:color w:val="1D1B11" w:themeColor="background2" w:themeShade="1A"/>
          <w:sz w:val="22"/>
          <w:szCs w:val="22"/>
          <w:lang w:val="en-US" w:eastAsia="fr-FR"/>
        </w:rPr>
        <w:t>In the TP below, 4 cases are defined separately:</w:t>
      </w:r>
    </w:p>
    <w:p w14:paraId="4DB661DF" w14:textId="77777777" w:rsidR="006561F9" w:rsidRPr="009F18EC" w:rsidRDefault="006561F9" w:rsidP="00727E04">
      <w:pPr>
        <w:pStyle w:val="ListParagraph"/>
        <w:numPr>
          <w:ilvl w:val="0"/>
          <w:numId w:val="11"/>
        </w:numPr>
        <w:jc w:val="both"/>
        <w:rPr>
          <w:i/>
          <w:color w:val="1D1B11" w:themeColor="background2" w:themeShade="1A"/>
        </w:rPr>
      </w:pPr>
      <w:r w:rsidRPr="00664A6F">
        <w:rPr>
          <w:color w:val="1D1B11" w:themeColor="background2" w:themeShade="1A"/>
          <w:sz w:val="22"/>
          <w:szCs w:val="22"/>
          <w:lang w:val="en-US" w:eastAsia="fr-FR"/>
        </w:rPr>
        <w:t>Case a) the UE is not configured to monitor for DCI format 1_2</w:t>
      </w:r>
      <w:r>
        <w:rPr>
          <w:color w:val="1D1B11" w:themeColor="background2" w:themeShade="1A"/>
          <w:sz w:val="22"/>
          <w:szCs w:val="22"/>
          <w:lang w:val="en-US" w:eastAsia="fr-FR"/>
        </w:rPr>
        <w:t>. Here we have two sub-cases, one for low HARQ-ACK priority and one for high HARQ-ACK priority.</w:t>
      </w:r>
    </w:p>
    <w:p w14:paraId="68D58140" w14:textId="77777777" w:rsidR="006561F9" w:rsidRPr="009F18EC" w:rsidRDefault="006561F9" w:rsidP="00727E04">
      <w:pPr>
        <w:pStyle w:val="ListParagraph"/>
        <w:numPr>
          <w:ilvl w:val="1"/>
          <w:numId w:val="11"/>
        </w:numPr>
        <w:jc w:val="both"/>
        <w:rPr>
          <w:i/>
          <w:color w:val="1D1B11" w:themeColor="background2" w:themeShade="1A"/>
        </w:rPr>
      </w:pPr>
      <w:r>
        <w:rPr>
          <w:color w:val="1D1B11" w:themeColor="background2" w:themeShade="1A"/>
          <w:sz w:val="22"/>
          <w:szCs w:val="22"/>
          <w:lang w:eastAsia="fr-FR"/>
        </w:rPr>
        <w:t>Case</w:t>
      </w:r>
      <w:r w:rsidRPr="00664A6F">
        <w:rPr>
          <w:color w:val="1D1B11" w:themeColor="background2" w:themeShade="1A"/>
          <w:sz w:val="22"/>
          <w:szCs w:val="22"/>
          <w:lang w:val="en-US" w:eastAsia="fr-FR"/>
        </w:rPr>
        <w:t xml:space="preserve"> a1) the HARQ-ACK codebook is low priority</w:t>
      </w:r>
      <w:r>
        <w:rPr>
          <w:color w:val="1D1B11" w:themeColor="background2" w:themeShade="1A"/>
          <w:sz w:val="22"/>
          <w:szCs w:val="22"/>
          <w:lang w:val="en-US" w:eastAsia="fr-FR"/>
        </w:rPr>
        <w:t xml:space="preserve">. This is the </w:t>
      </w:r>
      <w:r w:rsidRPr="00E9715D">
        <w:rPr>
          <w:b/>
          <w:color w:val="1D1B11" w:themeColor="background2" w:themeShade="1A"/>
          <w:sz w:val="22"/>
          <w:szCs w:val="22"/>
          <w:lang w:val="en-US" w:eastAsia="fr-FR"/>
        </w:rPr>
        <w:t>legacy case</w:t>
      </w:r>
      <w:r>
        <w:rPr>
          <w:color w:val="1D1B11" w:themeColor="background2" w:themeShade="1A"/>
          <w:sz w:val="22"/>
          <w:szCs w:val="22"/>
          <w:lang w:val="en-US" w:eastAsia="fr-FR"/>
        </w:rPr>
        <w:t xml:space="preserve"> and</w:t>
      </w:r>
      <w:r w:rsidRPr="00664A6F">
        <w:rPr>
          <w:color w:val="1D1B11" w:themeColor="background2" w:themeShade="1A"/>
          <w:sz w:val="22"/>
          <w:szCs w:val="22"/>
          <w:lang w:val="en-US" w:eastAsia="fr-FR"/>
        </w:rPr>
        <w:t xml:space="preserve"> the legacy behavior </w:t>
      </w:r>
      <w:proofErr w:type="gramStart"/>
      <w:r w:rsidRPr="00664A6F">
        <w:rPr>
          <w:color w:val="1D1B11" w:themeColor="background2" w:themeShade="1A"/>
          <w:sz w:val="22"/>
          <w:szCs w:val="22"/>
          <w:lang w:val="en-US" w:eastAsia="fr-FR"/>
        </w:rPr>
        <w:t>is</w:t>
      </w:r>
      <w:proofErr w:type="gramEnd"/>
      <w:r w:rsidRPr="00664A6F">
        <w:rPr>
          <w:color w:val="1D1B11" w:themeColor="background2" w:themeShade="1A"/>
          <w:sz w:val="22"/>
          <w:szCs w:val="22"/>
          <w:lang w:val="en-US" w:eastAsia="fr-FR"/>
        </w:rPr>
        <w:t xml:space="preserve"> </w:t>
      </w:r>
      <w:r>
        <w:rPr>
          <w:color w:val="1D1B11" w:themeColor="background2" w:themeShade="1A"/>
          <w:sz w:val="22"/>
          <w:szCs w:val="22"/>
          <w:lang w:val="en-US" w:eastAsia="fr-FR"/>
        </w:rPr>
        <w:t>reused</w:t>
      </w:r>
      <w:r w:rsidRPr="00664A6F">
        <w:rPr>
          <w:color w:val="1D1B11" w:themeColor="background2" w:themeShade="1A"/>
          <w:sz w:val="22"/>
          <w:szCs w:val="22"/>
          <w:lang w:val="en-US" w:eastAsia="fr-FR"/>
        </w:rPr>
        <w:t>.</w:t>
      </w:r>
    </w:p>
    <w:p w14:paraId="61CC5AE6" w14:textId="1BA3F4D2" w:rsidR="006561F9" w:rsidRPr="00664A6F" w:rsidRDefault="006561F9" w:rsidP="00727E04">
      <w:pPr>
        <w:pStyle w:val="ListParagraph"/>
        <w:numPr>
          <w:ilvl w:val="1"/>
          <w:numId w:val="11"/>
        </w:numPr>
        <w:jc w:val="both"/>
        <w:rPr>
          <w:i/>
          <w:color w:val="1D1B11" w:themeColor="background2" w:themeShade="1A"/>
        </w:rPr>
      </w:pPr>
      <w:r>
        <w:rPr>
          <w:color w:val="1D1B11" w:themeColor="background2" w:themeShade="1A"/>
          <w:sz w:val="22"/>
          <w:szCs w:val="22"/>
          <w:lang w:eastAsia="fr-FR"/>
        </w:rPr>
        <w:t xml:space="preserve">Case </w:t>
      </w:r>
      <w:r w:rsidRPr="00664A6F">
        <w:rPr>
          <w:color w:val="1D1B11" w:themeColor="background2" w:themeShade="1A"/>
          <w:sz w:val="22"/>
          <w:szCs w:val="22"/>
          <w:lang w:val="en-US" w:eastAsia="fr-FR"/>
        </w:rPr>
        <w:t>a2) the HARQ-ACK codebook is high priority</w:t>
      </w:r>
      <w:r>
        <w:rPr>
          <w:color w:val="1D1B11" w:themeColor="background2" w:themeShade="1A"/>
          <w:sz w:val="22"/>
          <w:szCs w:val="22"/>
          <w:lang w:val="en-US" w:eastAsia="fr-FR"/>
        </w:rPr>
        <w:t>.</w:t>
      </w:r>
      <w:r w:rsidRPr="00664A6F">
        <w:rPr>
          <w:color w:val="1D1B11" w:themeColor="background2" w:themeShade="1A"/>
          <w:sz w:val="22"/>
          <w:szCs w:val="22"/>
          <w:lang w:val="en-US" w:eastAsia="fr-FR"/>
        </w:rPr>
        <w:t xml:space="preserve"> </w:t>
      </w:r>
      <w:r>
        <w:rPr>
          <w:color w:val="1D1B11" w:themeColor="background2" w:themeShade="1A"/>
          <w:sz w:val="22"/>
          <w:szCs w:val="22"/>
          <w:lang w:val="en-US" w:eastAsia="fr-FR"/>
        </w:rPr>
        <w:t xml:space="preserve">Since DCI format 1_0 can only schedule low priority HARQ-ACK, </w:t>
      </w:r>
      <w:r w:rsidRPr="00664A6F">
        <w:rPr>
          <w:color w:val="1D1B11" w:themeColor="background2" w:themeShade="1A"/>
          <w:sz w:val="22"/>
          <w:szCs w:val="22"/>
          <w:lang w:val="en-US" w:eastAsia="fr-FR"/>
        </w:rPr>
        <w:t xml:space="preserve">the UE can only have been configured </w:t>
      </w:r>
      <w:r w:rsidR="00BB6F84">
        <w:rPr>
          <w:color w:val="1D1B11" w:themeColor="background2" w:themeShade="1A"/>
          <w:sz w:val="22"/>
          <w:szCs w:val="22"/>
          <w:lang w:val="en-US" w:eastAsia="fr-FR"/>
        </w:rPr>
        <w:t>to monitor</w:t>
      </w:r>
      <w:r w:rsidR="00BB6F84" w:rsidRPr="00664A6F">
        <w:rPr>
          <w:color w:val="1D1B11" w:themeColor="background2" w:themeShade="1A"/>
          <w:sz w:val="22"/>
          <w:szCs w:val="22"/>
          <w:lang w:val="en-US" w:eastAsia="fr-FR"/>
        </w:rPr>
        <w:t xml:space="preserve"> </w:t>
      </w:r>
      <w:r w:rsidR="00D4355F">
        <w:rPr>
          <w:color w:val="1D1B11" w:themeColor="background2" w:themeShade="1A"/>
          <w:sz w:val="22"/>
          <w:szCs w:val="22"/>
          <w:lang w:val="en-US" w:eastAsia="fr-FR"/>
        </w:rPr>
        <w:t xml:space="preserve">for </w:t>
      </w:r>
      <w:r w:rsidRPr="00664A6F">
        <w:rPr>
          <w:color w:val="1D1B11" w:themeColor="background2" w:themeShade="1A"/>
          <w:sz w:val="22"/>
          <w:szCs w:val="22"/>
          <w:lang w:val="en-US" w:eastAsia="fr-FR"/>
        </w:rPr>
        <w:t xml:space="preserve">DCI format 1_1 </w:t>
      </w:r>
      <w:r w:rsidR="00BB6F84">
        <w:rPr>
          <w:color w:val="1D1B11" w:themeColor="background2" w:themeShade="1A"/>
          <w:sz w:val="22"/>
          <w:szCs w:val="22"/>
          <w:lang w:val="en-US" w:eastAsia="fr-FR"/>
        </w:rPr>
        <w:t xml:space="preserve">used to indicate </w:t>
      </w:r>
      <w:r>
        <w:rPr>
          <w:color w:val="1D1B11" w:themeColor="background2" w:themeShade="1A"/>
          <w:sz w:val="22"/>
          <w:szCs w:val="22"/>
          <w:lang w:val="en-US" w:eastAsia="fr-FR"/>
        </w:rPr>
        <w:t xml:space="preserve">high priority HARQ-ACK </w:t>
      </w:r>
      <w:r w:rsidRPr="00664A6F">
        <w:rPr>
          <w:color w:val="1D1B11" w:themeColor="background2" w:themeShade="1A"/>
          <w:sz w:val="22"/>
          <w:szCs w:val="22"/>
          <w:lang w:val="en-US" w:eastAsia="fr-FR"/>
        </w:rPr>
        <w:t xml:space="preserve">(as DCI format 1_2 is not configured in Case </w:t>
      </w:r>
      <w:r w:rsidRPr="00664A6F">
        <w:rPr>
          <w:color w:val="1D1B11" w:themeColor="background2" w:themeShade="1A"/>
          <w:sz w:val="22"/>
          <w:szCs w:val="22"/>
          <w:lang w:val="en-US" w:eastAsia="fr-FR"/>
        </w:rPr>
        <w:lastRenderedPageBreak/>
        <w:t>a))</w:t>
      </w:r>
      <w:r>
        <w:rPr>
          <w:color w:val="1D1B11" w:themeColor="background2" w:themeShade="1A"/>
          <w:sz w:val="22"/>
          <w:szCs w:val="22"/>
          <w:lang w:val="en-US" w:eastAsia="fr-FR"/>
        </w:rPr>
        <w:t>. Therefore,</w:t>
      </w:r>
      <w:r w:rsidRPr="00664A6F">
        <w:rPr>
          <w:color w:val="1D1B11" w:themeColor="background2" w:themeShade="1A"/>
          <w:sz w:val="22"/>
          <w:szCs w:val="22"/>
          <w:lang w:val="en-US" w:eastAsia="fr-FR"/>
        </w:rPr>
        <w:t xml:space="preserve"> the TDRA table </w:t>
      </w:r>
      <w:r>
        <w:rPr>
          <w:color w:val="1D1B11" w:themeColor="background2" w:themeShade="1A"/>
          <w:sz w:val="22"/>
          <w:szCs w:val="22"/>
          <w:lang w:val="en-US" w:eastAsia="fr-FR"/>
        </w:rPr>
        <w:t>for DCI format 1_1 is used (i.e.</w:t>
      </w:r>
      <w:r w:rsidRPr="00664A6F">
        <w:rPr>
          <w:color w:val="1D1B11" w:themeColor="background2" w:themeShade="1A"/>
          <w:sz w:val="22"/>
          <w:szCs w:val="22"/>
          <w:lang w:val="en-US" w:eastAsia="fr-FR"/>
        </w:rPr>
        <w:t xml:space="preserve"> determined according to 38.214 </w:t>
      </w:r>
      <w:r w:rsidRPr="00E9715D">
        <w:rPr>
          <w:color w:val="1D1B11" w:themeColor="background2" w:themeShade="1A"/>
          <w:sz w:val="22"/>
          <w:szCs w:val="22"/>
          <w:lang w:val="en-US" w:eastAsia="fr-FR"/>
        </w:rPr>
        <w:t>Table 5.1.2.1.1-1</w:t>
      </w:r>
      <w:r>
        <w:rPr>
          <w:color w:val="1D1B11" w:themeColor="background2" w:themeShade="1A"/>
          <w:sz w:val="22"/>
          <w:szCs w:val="22"/>
          <w:lang w:val="en-US" w:eastAsia="fr-FR"/>
        </w:rPr>
        <w:t>)</w:t>
      </w:r>
      <w:r w:rsidRPr="00E9715D">
        <w:rPr>
          <w:color w:val="1D1B11" w:themeColor="background2" w:themeShade="1A"/>
          <w:sz w:val="22"/>
          <w:szCs w:val="22"/>
          <w:lang w:val="en-US" w:eastAsia="fr-FR"/>
        </w:rPr>
        <w:t>.</w:t>
      </w:r>
    </w:p>
    <w:p w14:paraId="77C823E9" w14:textId="71497656" w:rsidR="006561F9" w:rsidRPr="00E9715D" w:rsidRDefault="006561F9" w:rsidP="00727E04">
      <w:pPr>
        <w:pStyle w:val="ListParagraph"/>
        <w:numPr>
          <w:ilvl w:val="0"/>
          <w:numId w:val="11"/>
        </w:numPr>
        <w:jc w:val="both"/>
        <w:rPr>
          <w:color w:val="1D1B11" w:themeColor="background2" w:themeShade="1A"/>
          <w:sz w:val="22"/>
          <w:szCs w:val="22"/>
          <w:lang w:val="en-US" w:eastAsia="zh-CN"/>
        </w:rPr>
      </w:pPr>
      <w:r w:rsidRPr="00E9715D">
        <w:rPr>
          <w:iCs/>
          <w:color w:val="1D1B11" w:themeColor="background2" w:themeShade="1A"/>
          <w:sz w:val="22"/>
          <w:szCs w:val="22"/>
        </w:rPr>
        <w:t xml:space="preserve">Case b) is new and </w:t>
      </w:r>
      <w:r>
        <w:rPr>
          <w:iCs/>
          <w:color w:val="1D1B11" w:themeColor="background2" w:themeShade="1A"/>
          <w:sz w:val="22"/>
          <w:szCs w:val="22"/>
        </w:rPr>
        <w:t xml:space="preserve">covers </w:t>
      </w:r>
      <w:r w:rsidRPr="00E9715D">
        <w:rPr>
          <w:iCs/>
          <w:color w:val="1D1B11" w:themeColor="background2" w:themeShade="1A"/>
          <w:sz w:val="22"/>
          <w:szCs w:val="22"/>
        </w:rPr>
        <w:t>the case where the UE is configured to monitor only for DCI format 1_2 (</w:t>
      </w:r>
      <w:r>
        <w:rPr>
          <w:iCs/>
          <w:color w:val="1D1B11" w:themeColor="background2" w:themeShade="1A"/>
          <w:sz w:val="22"/>
          <w:szCs w:val="22"/>
        </w:rPr>
        <w:t>among</w:t>
      </w:r>
      <w:r w:rsidRPr="00E9715D">
        <w:rPr>
          <w:iCs/>
          <w:color w:val="1D1B11" w:themeColor="background2" w:themeShade="1A"/>
          <w:sz w:val="22"/>
          <w:szCs w:val="22"/>
        </w:rPr>
        <w:t xml:space="preserve"> the DL DCI formats). In this case the TDRA table </w:t>
      </w:r>
      <w:r w:rsidR="00D44BBC">
        <w:rPr>
          <w:iCs/>
          <w:color w:val="1D1B11" w:themeColor="background2" w:themeShade="1A"/>
          <w:sz w:val="22"/>
          <w:szCs w:val="22"/>
        </w:rPr>
        <w:t xml:space="preserve">used by </w:t>
      </w:r>
      <w:r>
        <w:rPr>
          <w:iCs/>
          <w:color w:val="1D1B11" w:themeColor="background2" w:themeShade="1A"/>
          <w:sz w:val="22"/>
          <w:szCs w:val="22"/>
        </w:rPr>
        <w:t>DCI format 1_2 is used (i.e.</w:t>
      </w:r>
      <w:r w:rsidRPr="00E9715D">
        <w:rPr>
          <w:iCs/>
          <w:color w:val="1D1B11" w:themeColor="background2" w:themeShade="1A"/>
          <w:sz w:val="22"/>
          <w:szCs w:val="22"/>
        </w:rPr>
        <w:t xml:space="preserve"> given by </w:t>
      </w:r>
      <w:r w:rsidRPr="00664A6F">
        <w:rPr>
          <w:color w:val="1D1B11" w:themeColor="background2" w:themeShade="1A"/>
          <w:sz w:val="22"/>
          <w:szCs w:val="22"/>
          <w:lang w:val="en-US" w:eastAsia="fr-FR"/>
        </w:rPr>
        <w:t xml:space="preserve">38.214 </w:t>
      </w:r>
      <w:r w:rsidRPr="00E9715D">
        <w:rPr>
          <w:color w:val="1D1B11" w:themeColor="background2" w:themeShade="1A"/>
          <w:sz w:val="22"/>
          <w:szCs w:val="22"/>
          <w:lang w:val="en-US" w:eastAsia="zh-CN"/>
        </w:rPr>
        <w:t>Table 5.1.2.1.1-1A</w:t>
      </w:r>
      <w:r>
        <w:rPr>
          <w:color w:val="1D1B11" w:themeColor="background2" w:themeShade="1A"/>
          <w:sz w:val="22"/>
          <w:szCs w:val="22"/>
          <w:lang w:val="en-US" w:eastAsia="zh-CN"/>
        </w:rPr>
        <w:t>)</w:t>
      </w:r>
      <w:r w:rsidRPr="00E9715D">
        <w:rPr>
          <w:color w:val="1D1B11" w:themeColor="background2" w:themeShade="1A"/>
          <w:sz w:val="22"/>
          <w:szCs w:val="22"/>
          <w:lang w:val="en-US" w:eastAsia="zh-CN"/>
        </w:rPr>
        <w:t>.</w:t>
      </w:r>
    </w:p>
    <w:p w14:paraId="5416933C" w14:textId="77777777" w:rsidR="006561F9" w:rsidRPr="00E9715D" w:rsidRDefault="006561F9" w:rsidP="00727E04">
      <w:pPr>
        <w:pStyle w:val="ListParagraph"/>
        <w:numPr>
          <w:ilvl w:val="0"/>
          <w:numId w:val="11"/>
        </w:numPr>
        <w:jc w:val="both"/>
        <w:rPr>
          <w:iCs/>
          <w:color w:val="1D1B11" w:themeColor="background2" w:themeShade="1A"/>
          <w:sz w:val="22"/>
          <w:szCs w:val="22"/>
        </w:rPr>
      </w:pPr>
      <w:r w:rsidRPr="00E9715D">
        <w:rPr>
          <w:iCs/>
          <w:color w:val="1D1B11" w:themeColor="background2" w:themeShade="1A"/>
          <w:sz w:val="22"/>
          <w:szCs w:val="22"/>
        </w:rPr>
        <w:t>Case c) is new and covers the case where the UE is configured to monitor for both DCI format 1_1 and DCI format 1_2, but not DCI format</w:t>
      </w:r>
      <w:r>
        <w:rPr>
          <w:iCs/>
          <w:color w:val="1D1B11" w:themeColor="background2" w:themeShade="1A"/>
          <w:sz w:val="22"/>
          <w:szCs w:val="22"/>
        </w:rPr>
        <w:t xml:space="preserve"> </w:t>
      </w:r>
      <w:r w:rsidRPr="00E9715D">
        <w:rPr>
          <w:iCs/>
          <w:color w:val="1D1B11" w:themeColor="background2" w:themeShade="1A"/>
          <w:sz w:val="22"/>
          <w:szCs w:val="22"/>
        </w:rPr>
        <w:t xml:space="preserve">1_0. In this case, the union of </w:t>
      </w:r>
      <w:r>
        <w:rPr>
          <w:iCs/>
          <w:color w:val="1D1B11" w:themeColor="background2" w:themeShade="1A"/>
          <w:sz w:val="22"/>
          <w:szCs w:val="22"/>
        </w:rPr>
        <w:t xml:space="preserve">the </w:t>
      </w:r>
      <w:r w:rsidRPr="00E9715D">
        <w:rPr>
          <w:iCs/>
          <w:color w:val="1D1B11" w:themeColor="background2" w:themeShade="1A"/>
          <w:sz w:val="22"/>
          <w:szCs w:val="22"/>
        </w:rPr>
        <w:t>TDRA table</w:t>
      </w:r>
      <w:r>
        <w:rPr>
          <w:iCs/>
          <w:color w:val="1D1B11" w:themeColor="background2" w:themeShade="1A"/>
          <w:sz w:val="22"/>
          <w:szCs w:val="22"/>
        </w:rPr>
        <w:t>s for DCI format 1_1 and DCI format 1_2 (</w:t>
      </w:r>
      <w:r w:rsidRPr="0040213E">
        <w:rPr>
          <w:iCs/>
          <w:color w:val="1D1B11" w:themeColor="background2" w:themeShade="1A"/>
          <w:sz w:val="22"/>
          <w:szCs w:val="22"/>
        </w:rPr>
        <w:t xml:space="preserve">38.214 </w:t>
      </w:r>
      <w:r w:rsidRPr="0040213E">
        <w:rPr>
          <w:color w:val="1D1B11" w:themeColor="background2" w:themeShade="1A"/>
          <w:sz w:val="22"/>
          <w:szCs w:val="22"/>
          <w:lang w:val="en-US" w:eastAsia="zh-CN"/>
        </w:rPr>
        <w:t>Table 5.1.2.1.1-1 and Table 5.1.2.1.1-1A</w:t>
      </w:r>
      <w:r>
        <w:rPr>
          <w:iCs/>
          <w:color w:val="1D1B11" w:themeColor="background2" w:themeShade="1A"/>
          <w:sz w:val="22"/>
          <w:szCs w:val="22"/>
        </w:rPr>
        <w:t>) i</w:t>
      </w:r>
      <w:r w:rsidRPr="00E9715D">
        <w:rPr>
          <w:iCs/>
          <w:color w:val="1D1B11" w:themeColor="background2" w:themeShade="1A"/>
          <w:sz w:val="22"/>
          <w:szCs w:val="22"/>
        </w:rPr>
        <w:t>s</w:t>
      </w:r>
      <w:r>
        <w:rPr>
          <w:iCs/>
          <w:color w:val="1D1B11" w:themeColor="background2" w:themeShade="1A"/>
          <w:sz w:val="22"/>
          <w:szCs w:val="22"/>
        </w:rPr>
        <w:t xml:space="preserve"> used</w:t>
      </w:r>
      <w:r w:rsidRPr="00E9715D">
        <w:rPr>
          <w:iCs/>
          <w:color w:val="1D1B11" w:themeColor="background2" w:themeShade="1A"/>
          <w:sz w:val="22"/>
          <w:szCs w:val="22"/>
        </w:rPr>
        <w:t>.</w:t>
      </w:r>
    </w:p>
    <w:p w14:paraId="011B4CBA" w14:textId="75E55126" w:rsidR="006561F9" w:rsidRPr="00E9715D" w:rsidRDefault="006561F9" w:rsidP="00727E04">
      <w:pPr>
        <w:pStyle w:val="ListParagraph"/>
        <w:numPr>
          <w:ilvl w:val="0"/>
          <w:numId w:val="11"/>
        </w:numPr>
        <w:jc w:val="both"/>
        <w:rPr>
          <w:iCs/>
          <w:color w:val="1D1B11" w:themeColor="background2" w:themeShade="1A"/>
          <w:sz w:val="22"/>
          <w:szCs w:val="22"/>
        </w:rPr>
      </w:pPr>
      <w:r w:rsidRPr="00E9715D">
        <w:rPr>
          <w:iCs/>
          <w:color w:val="1D1B11" w:themeColor="background2" w:themeShade="1A"/>
          <w:sz w:val="22"/>
          <w:szCs w:val="22"/>
        </w:rPr>
        <w:t xml:space="preserve">Case d) is also new and is the case </w:t>
      </w:r>
      <w:r>
        <w:rPr>
          <w:iCs/>
          <w:color w:val="1D1B11" w:themeColor="background2" w:themeShade="1A"/>
          <w:sz w:val="22"/>
          <w:szCs w:val="22"/>
        </w:rPr>
        <w:t xml:space="preserve">of the low-priority HARQ-Ack codebook </w:t>
      </w:r>
      <w:r w:rsidRPr="00E9715D">
        <w:rPr>
          <w:iCs/>
          <w:color w:val="1D1B11" w:themeColor="background2" w:themeShade="1A"/>
          <w:sz w:val="22"/>
          <w:szCs w:val="22"/>
        </w:rPr>
        <w:t>where the UE is configured to monitor for DCI format 1_0 and DCI format 1_2</w:t>
      </w:r>
      <w:r>
        <w:rPr>
          <w:iCs/>
          <w:color w:val="1D1B11" w:themeColor="background2" w:themeShade="1A"/>
          <w:sz w:val="22"/>
          <w:szCs w:val="22"/>
        </w:rPr>
        <w:t xml:space="preserve">, </w:t>
      </w:r>
      <w:r w:rsidRPr="0040213E">
        <w:rPr>
          <w:iCs/>
          <w:color w:val="1D1B11" w:themeColor="background2" w:themeShade="1A"/>
          <w:sz w:val="22"/>
          <w:szCs w:val="22"/>
        </w:rPr>
        <w:t xml:space="preserve">and </w:t>
      </w:r>
      <w:r>
        <w:rPr>
          <w:iCs/>
          <w:color w:val="1D1B11" w:themeColor="background2" w:themeShade="1A"/>
          <w:sz w:val="22"/>
          <w:szCs w:val="22"/>
        </w:rPr>
        <w:t xml:space="preserve">possibly </w:t>
      </w:r>
      <w:r w:rsidRPr="0040213E">
        <w:rPr>
          <w:iCs/>
          <w:color w:val="1D1B11" w:themeColor="background2" w:themeShade="1A"/>
          <w:sz w:val="22"/>
          <w:szCs w:val="22"/>
        </w:rPr>
        <w:t>DCI format 1_1</w:t>
      </w:r>
      <w:r w:rsidRPr="00E9715D">
        <w:rPr>
          <w:iCs/>
          <w:color w:val="1D1B11" w:themeColor="background2" w:themeShade="1A"/>
          <w:sz w:val="22"/>
          <w:szCs w:val="22"/>
        </w:rPr>
        <w:t>. In this case the TDRA entries are found as a union of the parameters feasible for each format</w:t>
      </w:r>
      <w:r>
        <w:rPr>
          <w:iCs/>
          <w:color w:val="1D1B11" w:themeColor="background2" w:themeShade="1A"/>
          <w:sz w:val="22"/>
          <w:szCs w:val="22"/>
        </w:rPr>
        <w:t>, which is</w:t>
      </w:r>
      <w:r w:rsidRPr="00E9715D">
        <w:rPr>
          <w:iCs/>
          <w:color w:val="1D1B11" w:themeColor="background2" w:themeShade="1A"/>
          <w:sz w:val="22"/>
          <w:szCs w:val="22"/>
        </w:rPr>
        <w:t xml:space="preserve"> logically a union of case a) (legacy where the UE can be configured with DCI format 1_0 and/or DCI format 1_1 and b) (the UE is configured to monitor for DCI format 1_2 only).</w:t>
      </w:r>
      <w:r>
        <w:rPr>
          <w:iCs/>
          <w:color w:val="1D1B11" w:themeColor="background2" w:themeShade="1A"/>
          <w:sz w:val="22"/>
          <w:szCs w:val="22"/>
        </w:rPr>
        <w:t xml:space="preserve"> Therefore, this case is to be considered as the </w:t>
      </w:r>
      <w:r w:rsidRPr="00A6212C">
        <w:rPr>
          <w:b/>
          <w:bCs/>
          <w:iCs/>
          <w:color w:val="1D1B11" w:themeColor="background2" w:themeShade="1A"/>
          <w:sz w:val="22"/>
          <w:szCs w:val="22"/>
        </w:rPr>
        <w:t>logical extension of the</w:t>
      </w:r>
      <w:r>
        <w:rPr>
          <w:iCs/>
          <w:color w:val="1D1B11" w:themeColor="background2" w:themeShade="1A"/>
          <w:sz w:val="22"/>
          <w:szCs w:val="22"/>
        </w:rPr>
        <w:t xml:space="preserve"> </w:t>
      </w:r>
      <w:r w:rsidRPr="00A6212C">
        <w:rPr>
          <w:b/>
          <w:bCs/>
          <w:iCs/>
          <w:color w:val="1D1B11" w:themeColor="background2" w:themeShade="1A"/>
          <w:sz w:val="22"/>
          <w:szCs w:val="22"/>
        </w:rPr>
        <w:t>legacy case</w:t>
      </w:r>
      <w:r>
        <w:rPr>
          <w:b/>
          <w:bCs/>
          <w:iCs/>
          <w:color w:val="1D1B11" w:themeColor="background2" w:themeShade="1A"/>
          <w:sz w:val="22"/>
          <w:szCs w:val="22"/>
        </w:rPr>
        <w:t xml:space="preserve"> </w:t>
      </w:r>
      <w:r w:rsidRPr="00A6212C">
        <w:rPr>
          <w:iCs/>
          <w:color w:val="1D1B11" w:themeColor="background2" w:themeShade="1A"/>
          <w:sz w:val="22"/>
          <w:szCs w:val="22"/>
        </w:rPr>
        <w:t>of a1</w:t>
      </w:r>
      <w:r w:rsidR="004E5176">
        <w:rPr>
          <w:iCs/>
          <w:color w:val="1D1B11" w:themeColor="background2" w:themeShade="1A"/>
          <w:sz w:val="22"/>
          <w:szCs w:val="22"/>
        </w:rPr>
        <w:t>)</w:t>
      </w:r>
      <w:r>
        <w:rPr>
          <w:iCs/>
          <w:color w:val="1D1B11" w:themeColor="background2" w:themeShade="1A"/>
          <w:sz w:val="22"/>
          <w:szCs w:val="22"/>
        </w:rPr>
        <w:t xml:space="preserve"> including the applicable TDRA table of DCI format 1_2. </w:t>
      </w:r>
    </w:p>
    <w:p w14:paraId="0F5B2C94" w14:textId="5F4CA9ED" w:rsidR="006561F9" w:rsidRPr="00A61D1F" w:rsidRDefault="006561F9" w:rsidP="006561F9">
      <w:pPr>
        <w:jc w:val="both"/>
        <w:rPr>
          <w:iCs/>
          <w:color w:val="1D1B11" w:themeColor="background2" w:themeShade="1A"/>
          <w:sz w:val="22"/>
          <w:szCs w:val="22"/>
          <w:lang w:val="en-US" w:eastAsia="fr-FR"/>
        </w:rPr>
      </w:pPr>
      <w:r w:rsidRPr="00A61D1F">
        <w:rPr>
          <w:iCs/>
          <w:color w:val="1D1B11" w:themeColor="background2" w:themeShade="1A"/>
          <w:sz w:val="22"/>
          <w:szCs w:val="22"/>
          <w:lang w:val="en-US" w:eastAsia="fr-FR"/>
        </w:rPr>
        <w:t xml:space="preserve">In the current version of 38.213, it is defined that the UE is not expected to be indicated by a slot timing value with DCI format 1_0, which is not an intersection between the default set {1,2,3,4,5,6,7,8} and the set of slot timing values provided in </w:t>
      </w:r>
      <w:r w:rsidRPr="00E9715D">
        <w:rPr>
          <w:i/>
          <w:color w:val="1D1B11" w:themeColor="background2" w:themeShade="1A"/>
          <w:sz w:val="22"/>
          <w:szCs w:val="22"/>
        </w:rPr>
        <w:t xml:space="preserve">dl-DataToUL-ACK. </w:t>
      </w:r>
      <w:r w:rsidRPr="00E9715D">
        <w:rPr>
          <w:iCs/>
          <w:color w:val="1D1B11" w:themeColor="background2" w:themeShade="1A"/>
          <w:sz w:val="22"/>
          <w:szCs w:val="22"/>
        </w:rPr>
        <w:t xml:space="preserve">In the TP, this logic is extended to cover the case where the </w:t>
      </w:r>
      <w:r w:rsidRPr="00E9715D">
        <w:rPr>
          <w:i/>
          <w:color w:val="1D1B11" w:themeColor="background2" w:themeShade="1A"/>
          <w:sz w:val="22"/>
          <w:szCs w:val="22"/>
        </w:rPr>
        <w:t>dl-DataToUL-ACK-ForDCIFormat1_2</w:t>
      </w:r>
      <w:r w:rsidRPr="00E9715D">
        <w:rPr>
          <w:color w:val="1D1B11" w:themeColor="background2" w:themeShade="1A"/>
          <w:sz w:val="22"/>
          <w:szCs w:val="22"/>
        </w:rPr>
        <w:t xml:space="preserve"> is configured and </w:t>
      </w:r>
      <w:r w:rsidRPr="00E9715D">
        <w:rPr>
          <w:i/>
          <w:color w:val="1D1B11" w:themeColor="background2" w:themeShade="1A"/>
          <w:sz w:val="22"/>
          <w:szCs w:val="22"/>
        </w:rPr>
        <w:t xml:space="preserve">dl-DataToUL-ACK </w:t>
      </w:r>
      <w:r w:rsidRPr="00E9715D">
        <w:rPr>
          <w:iCs/>
          <w:color w:val="1D1B11" w:themeColor="background2" w:themeShade="1A"/>
          <w:sz w:val="22"/>
          <w:szCs w:val="22"/>
        </w:rPr>
        <w:t>is not</w:t>
      </w:r>
      <w:r>
        <w:rPr>
          <w:iCs/>
          <w:color w:val="1D1B11" w:themeColor="background2" w:themeShade="1A"/>
          <w:sz w:val="22"/>
          <w:szCs w:val="22"/>
        </w:rPr>
        <w:t>,</w:t>
      </w:r>
      <w:r w:rsidRPr="00E9715D">
        <w:rPr>
          <w:iCs/>
          <w:color w:val="1D1B11" w:themeColor="background2" w:themeShade="1A"/>
          <w:sz w:val="22"/>
          <w:szCs w:val="22"/>
        </w:rPr>
        <w:t xml:space="preserve"> and the case where both </w:t>
      </w:r>
      <w:r w:rsidRPr="00E9715D">
        <w:rPr>
          <w:i/>
          <w:color w:val="1D1B11" w:themeColor="background2" w:themeShade="1A"/>
          <w:sz w:val="22"/>
          <w:szCs w:val="22"/>
        </w:rPr>
        <w:t>dl-DataToUL-ACK-ForDCIFormat1_2</w:t>
      </w:r>
      <w:r w:rsidRPr="00E9715D">
        <w:rPr>
          <w:color w:val="1D1B11" w:themeColor="background2" w:themeShade="1A"/>
          <w:sz w:val="22"/>
          <w:szCs w:val="22"/>
        </w:rPr>
        <w:t xml:space="preserve"> and </w:t>
      </w:r>
      <w:r w:rsidRPr="00E9715D">
        <w:rPr>
          <w:i/>
          <w:color w:val="1D1B11" w:themeColor="background2" w:themeShade="1A"/>
          <w:sz w:val="22"/>
          <w:szCs w:val="22"/>
        </w:rPr>
        <w:t>dl-DataToUL-ACK</w:t>
      </w:r>
      <w:r w:rsidRPr="00E9715D">
        <w:rPr>
          <w:iCs/>
          <w:color w:val="1D1B11" w:themeColor="background2" w:themeShade="1A"/>
          <w:sz w:val="22"/>
          <w:szCs w:val="22"/>
        </w:rPr>
        <w:t xml:space="preserve"> is configured. In the latter case, the UE is not expect</w:t>
      </w:r>
      <w:r w:rsidR="00EB584D">
        <w:rPr>
          <w:iCs/>
          <w:color w:val="1D1B11" w:themeColor="background2" w:themeShade="1A"/>
          <w:sz w:val="22"/>
          <w:szCs w:val="22"/>
        </w:rPr>
        <w:t>ed</w:t>
      </w:r>
      <w:r w:rsidRPr="00E9715D">
        <w:rPr>
          <w:iCs/>
          <w:color w:val="1D1B11" w:themeColor="background2" w:themeShade="1A"/>
          <w:sz w:val="22"/>
          <w:szCs w:val="22"/>
        </w:rPr>
        <w:t xml:space="preserve"> to be indicated by a slot timing value which is not an intersection between the default values and the union of the values provided in </w:t>
      </w:r>
      <w:r w:rsidRPr="00E9715D">
        <w:rPr>
          <w:i/>
          <w:color w:val="1D1B11" w:themeColor="background2" w:themeShade="1A"/>
          <w:sz w:val="22"/>
          <w:szCs w:val="22"/>
        </w:rPr>
        <w:t>dl-DataToUL-ACK-ForDCIFormat1_2</w:t>
      </w:r>
      <w:r w:rsidRPr="00E9715D">
        <w:rPr>
          <w:color w:val="1D1B11" w:themeColor="background2" w:themeShade="1A"/>
          <w:sz w:val="22"/>
          <w:szCs w:val="22"/>
        </w:rPr>
        <w:t xml:space="preserve"> and </w:t>
      </w:r>
      <w:r w:rsidRPr="00E9715D">
        <w:rPr>
          <w:i/>
          <w:color w:val="1D1B11" w:themeColor="background2" w:themeShade="1A"/>
          <w:sz w:val="22"/>
          <w:szCs w:val="22"/>
        </w:rPr>
        <w:t>dl-DataToUL-ACK</w:t>
      </w:r>
      <w:r w:rsidRPr="00E9715D">
        <w:rPr>
          <w:iCs/>
          <w:color w:val="1D1B11" w:themeColor="background2" w:themeShade="1A"/>
          <w:sz w:val="22"/>
          <w:szCs w:val="22"/>
        </w:rPr>
        <w:t>.</w:t>
      </w:r>
    </w:p>
    <w:p w14:paraId="37C9D54D" w14:textId="77777777" w:rsidR="006561F9" w:rsidRPr="0085089E" w:rsidRDefault="006561F9" w:rsidP="006561F9">
      <w:pPr>
        <w:jc w:val="both"/>
        <w:rPr>
          <w:iCs/>
          <w:sz w:val="22"/>
          <w:szCs w:val="22"/>
          <w:lang w:val="en-US" w:eastAsia="fr-FR"/>
        </w:rPr>
      </w:pPr>
    </w:p>
    <w:p w14:paraId="5508BE68" w14:textId="7C3C730B" w:rsidR="006561F9" w:rsidRDefault="006561F9" w:rsidP="006561F9">
      <w:pPr>
        <w:jc w:val="both"/>
        <w:rPr>
          <w:b/>
          <w:sz w:val="22"/>
          <w:lang w:val="en-US" w:eastAsia="zh-CN"/>
        </w:rPr>
      </w:pPr>
      <w:r w:rsidRPr="006A49B1">
        <w:rPr>
          <w:b/>
          <w:sz w:val="22"/>
          <w:lang w:val="en-US" w:eastAsia="zh-CN"/>
        </w:rPr>
        <w:t xml:space="preserve">Proposal </w:t>
      </w:r>
      <w:r>
        <w:rPr>
          <w:b/>
          <w:sz w:val="22"/>
          <w:lang w:val="en-US" w:eastAsia="zh-CN"/>
        </w:rPr>
        <w:t>2.</w:t>
      </w:r>
      <w:r w:rsidR="000B174F">
        <w:rPr>
          <w:b/>
          <w:sz w:val="22"/>
          <w:lang w:val="en-US" w:eastAsia="zh-CN"/>
        </w:rPr>
        <w:t>4</w:t>
      </w:r>
      <w:r w:rsidRPr="006A49B1">
        <w:rPr>
          <w:b/>
          <w:sz w:val="22"/>
          <w:lang w:val="en-US" w:eastAsia="zh-CN"/>
        </w:rPr>
        <w:t xml:space="preserve">: </w:t>
      </w:r>
      <w:r>
        <w:rPr>
          <w:b/>
          <w:sz w:val="22"/>
          <w:lang w:val="en-US" w:eastAsia="zh-CN"/>
        </w:rPr>
        <w:t xml:space="preserve">Introduce the interaction of Type 1 HARQ-ACK CB generation with the new RRC parameters </w:t>
      </w:r>
      <w:r w:rsidRPr="00213E04">
        <w:rPr>
          <w:b/>
          <w:i/>
          <w:iCs/>
          <w:sz w:val="22"/>
          <w:lang w:val="en-US" w:eastAsia="zh-CN"/>
        </w:rPr>
        <w:t>dl-DataToUL-ACK-ForDCIFormat1_2</w:t>
      </w:r>
      <w:r>
        <w:rPr>
          <w:b/>
          <w:sz w:val="22"/>
          <w:lang w:val="en-US" w:eastAsia="zh-CN"/>
        </w:rPr>
        <w:t xml:space="preserve"> &amp; </w:t>
      </w:r>
      <w:r w:rsidRPr="00174B17">
        <w:rPr>
          <w:b/>
          <w:i/>
          <w:iCs/>
          <w:sz w:val="22"/>
          <w:lang w:val="en-US" w:eastAsia="zh-CN"/>
        </w:rPr>
        <w:t>pdsch-TimeDomainAllocationList-ForDCIformat1_2</w:t>
      </w:r>
      <w:r w:rsidRPr="009E2D71">
        <w:rPr>
          <w:b/>
          <w:sz w:val="22"/>
          <w:lang w:val="en-US" w:eastAsia="zh-CN"/>
        </w:rPr>
        <w:t xml:space="preserve"> </w:t>
      </w:r>
      <w:r>
        <w:rPr>
          <w:b/>
          <w:sz w:val="22"/>
          <w:lang w:val="en-US" w:eastAsia="zh-CN"/>
        </w:rPr>
        <w:t xml:space="preserve">in </w:t>
      </w:r>
      <w:r w:rsidRPr="006A49B1">
        <w:rPr>
          <w:b/>
          <w:sz w:val="22"/>
          <w:lang w:val="en-US" w:eastAsia="zh-CN"/>
        </w:rPr>
        <w:t xml:space="preserve">Sec. </w:t>
      </w:r>
      <w:r>
        <w:rPr>
          <w:b/>
          <w:sz w:val="22"/>
          <w:lang w:val="en-US" w:eastAsia="zh-CN"/>
        </w:rPr>
        <w:t xml:space="preserve">9.1.2.1 &amp; 9.1.2.2 of TS 38.213 by agreeing to the following TP with changes in </w:t>
      </w:r>
      <w:r w:rsidRPr="00213E04">
        <w:rPr>
          <w:b/>
          <w:color w:val="FF0000"/>
          <w:sz w:val="22"/>
          <w:lang w:val="en-US" w:eastAsia="zh-CN"/>
        </w:rPr>
        <w:t>red</w:t>
      </w:r>
      <w:r w:rsidRPr="000D3339">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561F9" w14:paraId="1F8CE913" w14:textId="77777777" w:rsidTr="09734719">
        <w:trPr>
          <w:trHeight w:val="2249"/>
        </w:trPr>
        <w:tc>
          <w:tcPr>
            <w:tcW w:w="9629" w:type="dxa"/>
          </w:tcPr>
          <w:p w14:paraId="4B7D6C41" w14:textId="77777777" w:rsidR="006561F9" w:rsidRDefault="006561F9" w:rsidP="00950A83">
            <w:pPr>
              <w:rPr>
                <w:b/>
                <w:color w:val="0070C0"/>
                <w:sz w:val="24"/>
              </w:rPr>
            </w:pPr>
            <w:r w:rsidRPr="0092588E">
              <w:rPr>
                <w:b/>
                <w:color w:val="0070C0"/>
                <w:sz w:val="24"/>
              </w:rPr>
              <w:t xml:space="preserve">TP to </w:t>
            </w:r>
            <w:r>
              <w:rPr>
                <w:b/>
                <w:color w:val="0070C0"/>
                <w:sz w:val="24"/>
              </w:rPr>
              <w:t xml:space="preserve">TS 38.213, 9.1.2.1 on Type 1 HARQ-Ack CB with </w:t>
            </w:r>
            <w:r w:rsidRPr="00356BF5">
              <w:rPr>
                <w:b/>
                <w:i/>
                <w:iCs/>
                <w:color w:val="0070C0"/>
                <w:sz w:val="24"/>
              </w:rPr>
              <w:t>dl-DataToUL-ACK-ForDCIFormat1_2</w:t>
            </w:r>
            <w:r>
              <w:rPr>
                <w:b/>
                <w:i/>
                <w:iCs/>
                <w:color w:val="0070C0"/>
                <w:sz w:val="24"/>
              </w:rPr>
              <w:t xml:space="preserve"> &amp; </w:t>
            </w:r>
            <w:r w:rsidRPr="002972E4">
              <w:rPr>
                <w:b/>
                <w:i/>
                <w:iCs/>
                <w:color w:val="0070C0"/>
                <w:sz w:val="24"/>
              </w:rPr>
              <w:t>pdsch-TimeDomainAllocationList-ForDCIformat1_2</w:t>
            </w:r>
          </w:p>
          <w:p w14:paraId="25AED69A" w14:textId="77777777" w:rsidR="006561F9" w:rsidRPr="00B916EC" w:rsidRDefault="006561F9" w:rsidP="00950A83">
            <w:pPr>
              <w:pStyle w:val="Heading4"/>
              <w:outlineLvl w:val="3"/>
            </w:pPr>
            <w:bookmarkStart w:id="11" w:name="_Ref505248562"/>
            <w:bookmarkStart w:id="12" w:name="_Toc12021470"/>
            <w:bookmarkStart w:id="13" w:name="_Toc20311582"/>
            <w:bookmarkStart w:id="14" w:name="_Toc26719407"/>
            <w:bookmarkStart w:id="15" w:name="_Toc29894840"/>
            <w:bookmarkStart w:id="16" w:name="_Toc29899139"/>
            <w:bookmarkStart w:id="17" w:name="_Toc29899557"/>
            <w:bookmarkStart w:id="18"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
            <w:bookmarkEnd w:id="12"/>
            <w:bookmarkEnd w:id="13"/>
            <w:bookmarkEnd w:id="14"/>
            <w:bookmarkEnd w:id="15"/>
            <w:bookmarkEnd w:id="16"/>
            <w:bookmarkEnd w:id="17"/>
            <w:bookmarkEnd w:id="18"/>
          </w:p>
          <w:p w14:paraId="3F6B9562" w14:textId="77777777" w:rsidR="006561F9" w:rsidRPr="00A0280D" w:rsidRDefault="006561F9" w:rsidP="00950A83">
            <w:pPr>
              <w:rPr>
                <w:color w:val="FF0000"/>
                <w:lang w:val="en-US" w:eastAsia="zh-CN"/>
              </w:rPr>
            </w:pPr>
            <w:r w:rsidRPr="00A0280D">
              <w:rPr>
                <w:color w:val="FF0000"/>
                <w:lang w:val="en-US" w:eastAsia="zh-CN"/>
              </w:rPr>
              <w:t>In this subclause, the condition on which DCI format(s) a UE is configured to monitor PDCCH for refers only to the DCI format(s) that can schedule a PD</w:t>
            </w:r>
            <w:r>
              <w:rPr>
                <w:color w:val="FF0000"/>
                <w:lang w:val="en-US" w:eastAsia="zh-CN"/>
              </w:rPr>
              <w:t>S</w:t>
            </w:r>
            <w:r w:rsidRPr="00A0280D">
              <w:rPr>
                <w:color w:val="FF0000"/>
                <w:lang w:val="en-US" w:eastAsia="zh-CN"/>
              </w:rPr>
              <w:t xml:space="preserve">CH with the same HARQ-ACK priority </w:t>
            </w:r>
            <w:r>
              <w:rPr>
                <w:color w:val="FF0000"/>
                <w:lang w:val="en-US" w:eastAsia="zh-CN"/>
              </w:rPr>
              <w:t xml:space="preserve">index </w:t>
            </w:r>
            <w:r w:rsidRPr="00A0280D">
              <w:rPr>
                <w:color w:val="FF0000"/>
                <w:lang w:val="en-US" w:eastAsia="zh-CN"/>
              </w:rPr>
              <w:t xml:space="preserve">as the HARQ-ACK codebook. </w:t>
            </w:r>
          </w:p>
          <w:p w14:paraId="1D4E965D" w14:textId="77777777" w:rsidR="006561F9" w:rsidRDefault="006561F9" w:rsidP="00950A83">
            <w:pPr>
              <w:rPr>
                <w:rFonts w:cs="Arial"/>
                <w:lang w:eastAsia="zh-CN"/>
              </w:rPr>
            </w:pPr>
            <w:r>
              <w:rPr>
                <w:lang w:val="en-US" w:eastAsia="zh-CN"/>
              </w:rPr>
              <w:t xml:space="preserve">For a serving cell </w:t>
            </w:r>
            <w:r>
              <w:rPr>
                <w:rFonts w:cs="Arial"/>
                <w:noProof/>
                <w:position w:val="-6"/>
                <w:lang w:eastAsia="zh-CN"/>
              </w:rPr>
              <w:drawing>
                <wp:inline distT="0" distB="0" distL="0" distR="0" wp14:anchorId="63F77EFC" wp14:editId="28CF7991">
                  <wp:extent cx="112395" cy="142875"/>
                  <wp:effectExtent l="0" t="0" r="190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3A77785B" wp14:editId="14511C3E">
                  <wp:extent cx="277495" cy="20828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06B5408E" wp14:editId="727A4CBE">
                  <wp:extent cx="190500"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58DF07F6" wp14:editId="7F415AC7">
                  <wp:extent cx="112395" cy="142875"/>
                  <wp:effectExtent l="0" t="0" r="190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09449283" wp14:editId="26B555C7">
                  <wp:extent cx="277495" cy="208280"/>
                  <wp:effectExtent l="0" t="0" r="825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9734719">
              <w:rPr>
                <w:i/>
                <w:iCs/>
              </w:rPr>
              <w:t>firstActiveDownlinkBWP-Id</w:t>
            </w:r>
            <w:r w:rsidRPr="008F3705">
              <w:rPr>
                <w:rFonts w:cs="Arial"/>
                <w:lang w:eastAsia="zh-CN"/>
              </w:rPr>
              <w:t>.</w:t>
            </w:r>
            <w:r>
              <w:rPr>
                <w:rFonts w:cs="Arial"/>
                <w:lang w:eastAsia="zh-CN"/>
              </w:rPr>
              <w:t xml:space="preserve"> The determination is based:</w:t>
            </w:r>
          </w:p>
          <w:p w14:paraId="6AEB2561" w14:textId="77777777" w:rsidR="006561F9" w:rsidRPr="00C90B76" w:rsidRDefault="006561F9" w:rsidP="00950A83">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15A870E3" wp14:editId="79FF73C7">
                  <wp:extent cx="182245" cy="19939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0E57D6">
              <w:rPr>
                <w:lang w:eastAsia="zh-CN"/>
              </w:rPr>
              <w:t xml:space="preserve"> </w:t>
            </w:r>
            <w:r>
              <w:rPr>
                <w:lang w:eastAsia="zh-CN"/>
              </w:rPr>
              <w:t>associated</w:t>
            </w:r>
            <w:r w:rsidRPr="75970963">
              <w:rPr>
                <w:lang w:eastAsia="zh-CN"/>
              </w:rPr>
              <w:t xml:space="preserve"> with the active </w:t>
            </w:r>
            <w:r>
              <w:rPr>
                <w:lang w:val="en-US" w:eastAsia="zh-CN"/>
              </w:rPr>
              <w:t>U</w:t>
            </w:r>
            <w:r w:rsidRPr="75970963">
              <w:rPr>
                <w:lang w:eastAsia="zh-CN"/>
              </w:rPr>
              <w:t>L BWP</w:t>
            </w:r>
          </w:p>
          <w:p w14:paraId="5A05F1E6" w14:textId="77777777" w:rsidR="006561F9" w:rsidRPr="00AE44D6" w:rsidRDefault="006561F9" w:rsidP="00950A83">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B05ED1">
              <w:rPr>
                <w:color w:val="FF0000"/>
                <w:lang w:eastAsia="zh-CN"/>
              </w:rPr>
              <w:t xml:space="preserve">and DCI format 1_2 </w:t>
            </w:r>
            <w:r w:rsidRPr="00AE44D6">
              <w:rPr>
                <w:lang w:eastAsia="zh-CN"/>
              </w:rPr>
              <w:t xml:space="preserve">on serving cell </w:t>
            </w:r>
            <w:r>
              <w:rPr>
                <w:rFonts w:cs="Arial"/>
                <w:noProof/>
                <w:position w:val="-6"/>
                <w:lang w:eastAsia="zh-CN"/>
              </w:rPr>
              <w:drawing>
                <wp:inline distT="0" distB="0" distL="0" distR="0" wp14:anchorId="580985CA" wp14:editId="005E70D3">
                  <wp:extent cx="112395" cy="142875"/>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21B0B58" wp14:editId="228F0DC2">
                  <wp:extent cx="182245" cy="19939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311DE18B" w14:textId="77777777" w:rsidR="006561F9" w:rsidRDefault="006561F9" w:rsidP="00950A83">
            <w:pPr>
              <w:pStyle w:val="B2"/>
              <w:rPr>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r w:rsidRPr="00B9360F">
              <w:rPr>
                <w:color w:val="FF0000"/>
                <w:lang w:eastAsia="zh-CN"/>
              </w:rPr>
              <w:t>and is not configured to monitor PDCCH for DCI format 1_2</w:t>
            </w:r>
            <w:r>
              <w:rPr>
                <w:color w:val="FF0000"/>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650F84B8" wp14:editId="1F637E5B">
                  <wp:extent cx="112395" cy="142875"/>
                  <wp:effectExtent l="0" t="0" r="190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6F33808" wp14:editId="7BB975FA">
                  <wp:extent cx="182245" cy="19939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AE44D6">
              <w:rPr>
                <w:lang w:eastAsia="zh-CN"/>
              </w:rPr>
              <w:t xml:space="preserve"> is provided by </w:t>
            </w:r>
            <w:bookmarkStart w:id="19" w:name="_Hlk508697304"/>
            <w:r w:rsidRPr="09734719">
              <w:rPr>
                <w:i/>
                <w:iCs/>
              </w:rPr>
              <w:t>dl-DataToUL-ACK</w:t>
            </w:r>
            <w:bookmarkEnd w:id="19"/>
            <w:r w:rsidRPr="09734719">
              <w:rPr>
                <w:i/>
                <w:iCs/>
                <w:lang w:eastAsia="zh-CN"/>
              </w:rPr>
              <w:t xml:space="preserve"> </w:t>
            </w:r>
            <w:r>
              <w:rPr>
                <w:lang w:eastAsia="zh-CN"/>
              </w:rPr>
              <w:t>for DCI format 1_1</w:t>
            </w:r>
          </w:p>
          <w:p w14:paraId="626254EE" w14:textId="77777777" w:rsidR="006561F9" w:rsidRDefault="006561F9" w:rsidP="00950A83">
            <w:pPr>
              <w:pStyle w:val="B2"/>
              <w:rPr>
                <w:color w:val="FF0000"/>
                <w:lang w:eastAsia="zh-CN"/>
              </w:rPr>
            </w:pPr>
            <w:r w:rsidRPr="0038345A">
              <w:rPr>
                <w:color w:val="FF0000"/>
                <w:lang w:eastAsia="zh-CN"/>
              </w:rPr>
              <w:t>c)</w:t>
            </w:r>
            <w:r w:rsidRPr="0038345A">
              <w:rPr>
                <w:color w:val="FF0000"/>
                <w:lang w:eastAsia="zh-CN"/>
              </w:rPr>
              <w:tab/>
              <w:t xml:space="preserve">If the UE is configured to monitor PDCCH for DCI format 1_2 and is not configured to monitor PDCCH for DCI format 1_1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14EFE751" wp14:editId="5289CCB1">
                  <wp:extent cx="112395" cy="142875"/>
                  <wp:effectExtent l="0" t="0" r="190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0B7E79F8" wp14:editId="0E19E681">
                  <wp:extent cx="182245" cy="19939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 </w:t>
            </w:r>
            <w:r w:rsidRPr="09734719">
              <w:rPr>
                <w:i/>
                <w:iCs/>
                <w:color w:val="FF0000"/>
              </w:rPr>
              <w:t>dl-DataToUL-ACK-ForDCIFormat1_2</w:t>
            </w:r>
            <w:r w:rsidRPr="09734719">
              <w:rPr>
                <w:i/>
                <w:iCs/>
                <w:color w:val="FF0000"/>
                <w:lang w:eastAsia="zh-CN"/>
              </w:rPr>
              <w:t xml:space="preserve"> </w:t>
            </w:r>
            <w:r w:rsidRPr="0038345A">
              <w:rPr>
                <w:color w:val="FF0000"/>
                <w:lang w:eastAsia="zh-CN"/>
              </w:rPr>
              <w:t>for DCI format 1_2</w:t>
            </w:r>
          </w:p>
          <w:p w14:paraId="71611A94" w14:textId="77777777" w:rsidR="006561F9" w:rsidRPr="00EC25A4" w:rsidRDefault="006561F9" w:rsidP="00950A83">
            <w:pPr>
              <w:pStyle w:val="B2"/>
              <w:rPr>
                <w:color w:val="FF0000"/>
                <w:lang w:eastAsia="zh-CN"/>
              </w:rPr>
            </w:pPr>
            <w:r>
              <w:rPr>
                <w:color w:val="FF0000"/>
                <w:lang w:eastAsia="zh-CN"/>
              </w:rPr>
              <w:lastRenderedPageBreak/>
              <w:t>d</w:t>
            </w:r>
            <w:r w:rsidRPr="0038345A">
              <w:rPr>
                <w:color w:val="FF0000"/>
                <w:lang w:eastAsia="zh-CN"/>
              </w:rPr>
              <w:t>)</w:t>
            </w:r>
            <w:r w:rsidRPr="0038345A">
              <w:rPr>
                <w:color w:val="FF0000"/>
                <w:lang w:eastAsia="zh-CN"/>
              </w:rPr>
              <w:tab/>
              <w:t>If the UE is configured to monitor PDCCH for DCI format 1_</w:t>
            </w:r>
            <w:r>
              <w:rPr>
                <w:color w:val="FF0000"/>
                <w:lang w:eastAsia="zh-CN"/>
              </w:rPr>
              <w:t>1 and DCI format 1_</w:t>
            </w:r>
            <w:r w:rsidRPr="0038345A">
              <w:rPr>
                <w:color w:val="FF0000"/>
                <w:lang w:eastAsia="zh-CN"/>
              </w:rPr>
              <w:t xml:space="preserve">2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12AC9A50" wp14:editId="02A8B26D">
                  <wp:extent cx="112395" cy="142875"/>
                  <wp:effectExtent l="0" t="0" r="190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1CD1BE64" wp14:editId="3581BE0D">
                  <wp:extent cx="182245" cy="199390"/>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w:t>
            </w:r>
            <w:r>
              <w:rPr>
                <w:color w:val="FF0000"/>
                <w:lang w:eastAsia="zh-CN"/>
              </w:rPr>
              <w:t xml:space="preserve"> the union of </w:t>
            </w:r>
            <w:r w:rsidRPr="09734719">
              <w:rPr>
                <w:i/>
                <w:iCs/>
                <w:color w:val="FF0000"/>
              </w:rPr>
              <w:t xml:space="preserve">dl-DataToUL-ACK </w:t>
            </w:r>
            <w:r w:rsidRPr="75970963">
              <w:rPr>
                <w:color w:val="FF0000"/>
              </w:rPr>
              <w:t>for DCI format 1_1</w:t>
            </w:r>
            <w:r w:rsidRPr="09734719">
              <w:rPr>
                <w:i/>
                <w:iCs/>
                <w:color w:val="FF0000"/>
              </w:rPr>
              <w:t xml:space="preserve"> </w:t>
            </w:r>
            <w:r w:rsidRPr="75970963">
              <w:rPr>
                <w:color w:val="FF0000"/>
              </w:rPr>
              <w:t>and</w:t>
            </w:r>
            <w:r w:rsidRPr="09734719">
              <w:rPr>
                <w:i/>
                <w:iCs/>
                <w:color w:val="FF0000"/>
              </w:rPr>
              <w:t xml:space="preserve"> dl-DataToUL-ACK-ForDCIFormat1_2</w:t>
            </w:r>
            <w:r w:rsidRPr="09734719">
              <w:rPr>
                <w:i/>
                <w:iCs/>
                <w:color w:val="FF0000"/>
                <w:lang w:eastAsia="zh-CN"/>
              </w:rPr>
              <w:t xml:space="preserve"> </w:t>
            </w:r>
            <w:r w:rsidRPr="0038345A">
              <w:rPr>
                <w:color w:val="FF0000"/>
                <w:lang w:eastAsia="zh-CN"/>
              </w:rPr>
              <w:t>for DCI format 1_2</w:t>
            </w:r>
          </w:p>
          <w:p w14:paraId="3545A417" w14:textId="77777777" w:rsidR="006561F9" w:rsidRPr="00EC25A4" w:rsidRDefault="006561F9" w:rsidP="00950A83">
            <w:pPr>
              <w:pStyle w:val="B2"/>
              <w:rPr>
                <w:color w:val="FF0000"/>
                <w:lang w:eastAsia="zh-CN"/>
              </w:rPr>
            </w:pPr>
            <w:r>
              <w:rPr>
                <w:color w:val="FF0000"/>
                <w:lang w:eastAsia="zh-CN"/>
              </w:rPr>
              <w:t>e</w:t>
            </w:r>
            <w:r w:rsidRPr="0038345A">
              <w:rPr>
                <w:color w:val="FF0000"/>
                <w:lang w:eastAsia="zh-CN"/>
              </w:rPr>
              <w:t>)</w:t>
            </w:r>
            <w:r w:rsidRPr="0038345A">
              <w:rPr>
                <w:color w:val="FF0000"/>
                <w:lang w:eastAsia="zh-CN"/>
              </w:rPr>
              <w:tab/>
              <w:t xml:space="preserve">If the UE is not configured to monitor PDCCH for </w:t>
            </w:r>
            <w:r>
              <w:rPr>
                <w:color w:val="FF0000"/>
                <w:lang w:eastAsia="zh-CN"/>
              </w:rPr>
              <w:t xml:space="preserve">any </w:t>
            </w:r>
            <w:r w:rsidRPr="0038345A">
              <w:rPr>
                <w:color w:val="FF0000"/>
                <w:lang w:eastAsia="zh-CN"/>
              </w:rPr>
              <w:t xml:space="preserve">DCI format </w:t>
            </w:r>
            <w:r>
              <w:rPr>
                <w:color w:val="FF0000"/>
                <w:lang w:eastAsia="zh-CN"/>
              </w:rPr>
              <w:t xml:space="preserve">scheduling PDSCH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4D64BA49" wp14:editId="2C4B59E3">
                  <wp:extent cx="112395" cy="142875"/>
                  <wp:effectExtent l="0" t="0" r="190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61C42B5C" wp14:editId="3DC056B7">
                  <wp:extent cx="182245" cy="19939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w:t>
            </w:r>
            <w:r>
              <w:rPr>
                <w:color w:val="FF0000"/>
                <w:lang w:eastAsia="zh-CN"/>
              </w:rPr>
              <w:t>an empty set</w:t>
            </w:r>
          </w:p>
          <w:p w14:paraId="4BB4D7CD" w14:textId="77777777" w:rsidR="006561F9" w:rsidRPr="004B1194" w:rsidRDefault="006561F9" w:rsidP="00950A83">
            <w:pPr>
              <w:pStyle w:val="B1"/>
              <w:rPr>
                <w:color w:val="FF0000"/>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16CB92B5" wp14:editId="1AC7F6A2">
                  <wp:extent cx="182245" cy="1257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2573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w:t>
            </w:r>
            <w:r w:rsidRPr="00185830">
              <w:rPr>
                <w:strike/>
                <w:color w:val="FF0000"/>
                <w:lang w:val="en-US" w:eastAsia="zh-CN"/>
              </w:rPr>
              <w:t>that is provided either by a first set of row indexes of a table that is provided by</w:t>
            </w:r>
            <w:r w:rsidRPr="00185830">
              <w:rPr>
                <w:strike/>
                <w:color w:val="FF0000"/>
                <w:lang w:eastAsia="zh-CN"/>
              </w:rPr>
              <w:t xml:space="preserve"> </w:t>
            </w:r>
            <w:r w:rsidRPr="09734719">
              <w:rPr>
                <w:i/>
                <w:iCs/>
                <w:strike/>
                <w:color w:val="FF0000"/>
                <w:lang w:val="en-US"/>
              </w:rPr>
              <w:t>pdsch</w:t>
            </w:r>
            <w:r w:rsidRPr="09734719">
              <w:rPr>
                <w:i/>
                <w:iCs/>
                <w:strike/>
                <w:color w:val="FF0000"/>
              </w:rPr>
              <w:t>-TimeDomainAllocation</w:t>
            </w:r>
            <w:r w:rsidRPr="09734719">
              <w:rPr>
                <w:i/>
                <w:iCs/>
                <w:strike/>
                <w:color w:val="FF0000"/>
                <w:lang w:val="en-US"/>
              </w:rPr>
              <w:t>List</w:t>
            </w:r>
            <w:r w:rsidRPr="00185830">
              <w:rPr>
                <w:strike/>
                <w:color w:val="FF0000"/>
              </w:rPr>
              <w:t xml:space="preserve"> in </w:t>
            </w:r>
            <w:r w:rsidRPr="09734719">
              <w:rPr>
                <w:i/>
                <w:iCs/>
                <w:strike/>
                <w:color w:val="FF0000"/>
                <w:lang w:val="en-US"/>
              </w:rPr>
              <w:t>pdsch</w:t>
            </w:r>
            <w:r w:rsidRPr="09734719">
              <w:rPr>
                <w:i/>
                <w:iCs/>
                <w:strike/>
                <w:color w:val="FF0000"/>
              </w:rPr>
              <w:t>-ConfigCommon</w:t>
            </w:r>
            <w:r w:rsidRPr="00185830">
              <w:rPr>
                <w:strike/>
                <w:color w:val="FF0000"/>
              </w:rPr>
              <w:t xml:space="preserve"> or </w:t>
            </w:r>
            <w:r w:rsidRPr="00185830">
              <w:rPr>
                <w:strike/>
                <w:color w:val="FF0000"/>
                <w:lang w:val="en-US"/>
              </w:rPr>
              <w:t xml:space="preserve">by </w:t>
            </w:r>
            <w:r w:rsidRPr="00185830">
              <w:rPr>
                <w:strike/>
                <w:color w:val="FF0000"/>
              </w:rPr>
              <w:t xml:space="preserve">Default PDSCH time domain resource allocation A [6, </w:t>
            </w:r>
            <w:r w:rsidRPr="00185830">
              <w:rPr>
                <w:strike/>
                <w:color w:val="FF0000"/>
                <w:lang w:val="en-US"/>
              </w:rPr>
              <w:t xml:space="preserve">TS </w:t>
            </w:r>
            <w:r w:rsidRPr="00185830">
              <w:rPr>
                <w:strike/>
                <w:color w:val="FF0000"/>
              </w:rPr>
              <w:t>38.214]</w:t>
            </w:r>
            <w:r w:rsidRPr="00185830">
              <w:rPr>
                <w:strike/>
                <w:color w:val="FF0000"/>
                <w:lang w:val="en-US"/>
              </w:rPr>
              <w:t xml:space="preserve">, or by the union of the first set of row indexes and a second set of row indexes, if </w:t>
            </w:r>
            <w:r w:rsidRPr="00185830">
              <w:rPr>
                <w:strike/>
                <w:color w:val="FF0000"/>
                <w:lang w:eastAsia="zh-CN"/>
              </w:rPr>
              <w:t xml:space="preserve">provided by </w:t>
            </w:r>
            <w:r w:rsidRPr="09734719">
              <w:rPr>
                <w:i/>
                <w:iCs/>
                <w:strike/>
                <w:color w:val="FF0000"/>
                <w:lang w:val="en-US"/>
              </w:rPr>
              <w:t>pdsch</w:t>
            </w:r>
            <w:r w:rsidRPr="09734719">
              <w:rPr>
                <w:i/>
                <w:iCs/>
                <w:strike/>
                <w:color w:val="FF0000"/>
              </w:rPr>
              <w:t>-TimeDomainAllocation</w:t>
            </w:r>
            <w:r w:rsidRPr="09734719">
              <w:rPr>
                <w:i/>
                <w:iCs/>
                <w:strike/>
                <w:color w:val="FF0000"/>
                <w:lang w:val="en-US"/>
              </w:rPr>
              <w:t>List</w:t>
            </w:r>
            <w:r w:rsidRPr="00185830">
              <w:rPr>
                <w:strike/>
                <w:color w:val="FF0000"/>
                <w:lang w:eastAsia="zh-CN"/>
              </w:rPr>
              <w:t xml:space="preserve"> </w:t>
            </w:r>
            <w:r w:rsidRPr="00185830">
              <w:rPr>
                <w:strike/>
                <w:color w:val="FF0000"/>
                <w:lang w:val="en-US" w:eastAsia="zh-CN"/>
              </w:rPr>
              <w:t xml:space="preserve">in </w:t>
            </w:r>
            <w:r w:rsidRPr="09734719">
              <w:rPr>
                <w:i/>
                <w:iCs/>
                <w:strike/>
                <w:color w:val="FF0000"/>
                <w:lang w:val="en-US"/>
              </w:rPr>
              <w:t>pdsch</w:t>
            </w:r>
            <w:r w:rsidRPr="09734719">
              <w:rPr>
                <w:i/>
                <w:iCs/>
                <w:strike/>
                <w:color w:val="FF0000"/>
              </w:rPr>
              <w:t>-Config</w:t>
            </w:r>
            <w:r w:rsidRPr="00185830">
              <w:rPr>
                <w:strike/>
                <w:color w:val="FF0000"/>
                <w:lang w:val="en-US"/>
              </w:rPr>
              <w:t>,</w:t>
            </w:r>
            <w:r>
              <w:rPr>
                <w:lang w:val="en-US"/>
              </w:rPr>
              <w:t xml:space="preserve"> </w:t>
            </w:r>
            <w:r w:rsidRPr="75970963">
              <w:rPr>
                <w:lang w:eastAsia="zh-CN"/>
              </w:rPr>
              <w:t xml:space="preserve">associated with the </w:t>
            </w:r>
            <w:r>
              <w:rPr>
                <w:lang w:eastAsia="zh-CN"/>
              </w:rPr>
              <w:t>active</w:t>
            </w:r>
            <w:r w:rsidRPr="75970963">
              <w:rPr>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044D6645" wp14:editId="28590822">
                  <wp:extent cx="182245" cy="18224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0E57D6">
              <w:rPr>
                <w:color w:val="000000"/>
              </w:rPr>
              <w:t xml:space="preserve">, start and length indicators </w:t>
            </w:r>
            <w:r w:rsidRPr="09734719">
              <w:rPr>
                <w:i/>
                <w:iCs/>
                <w:color w:val="000000"/>
              </w:rPr>
              <w:t>SLIV</w:t>
            </w:r>
            <w:r w:rsidRPr="000E57D6">
              <w:rPr>
                <w:color w:val="000000"/>
              </w:rPr>
              <w:t>, and PDSCH mapping types for PDSCH reception</w:t>
            </w:r>
            <w:r w:rsidRPr="000E57D6">
              <w:rPr>
                <w:lang w:eastAsia="zh-CN"/>
              </w:rPr>
              <w:t xml:space="preserve"> as described in [6, TS 38.214]</w:t>
            </w:r>
            <w:r w:rsidRPr="00381520">
              <w:rPr>
                <w:color w:val="FF0000"/>
                <w:lang w:eastAsia="zh-CN"/>
              </w:rPr>
              <w:t xml:space="preserve">, where </w:t>
            </w:r>
            <w:r>
              <w:rPr>
                <w:color w:val="FF0000"/>
                <w:lang w:eastAsia="zh-CN"/>
              </w:rPr>
              <w:t xml:space="preserve">the row indexes </w:t>
            </w:r>
            <w:r w:rsidRPr="09734719">
              <w:rPr>
                <w:i/>
                <w:iCs/>
                <w:color w:val="FF0000"/>
                <w:lang w:eastAsia="zh-CN"/>
              </w:rPr>
              <w:t>R</w:t>
            </w:r>
            <w:r>
              <w:rPr>
                <w:color w:val="FF0000"/>
                <w:lang w:eastAsia="zh-CN"/>
              </w:rPr>
              <w:t xml:space="preserve"> of the </w:t>
            </w:r>
            <w:r w:rsidRPr="00381520">
              <w:rPr>
                <w:color w:val="FF0000"/>
                <w:lang w:eastAsia="zh-CN"/>
              </w:rPr>
              <w:t xml:space="preserve">table are </w:t>
            </w:r>
            <w:r>
              <w:rPr>
                <w:color w:val="FF0000"/>
                <w:lang w:eastAsia="zh-CN"/>
              </w:rPr>
              <w:t>provided b</w:t>
            </w:r>
            <w:r w:rsidRPr="004B1194">
              <w:rPr>
                <w:color w:val="FF0000"/>
                <w:lang w:eastAsia="zh-CN"/>
              </w:rPr>
              <w:t>y</w:t>
            </w:r>
          </w:p>
          <w:p w14:paraId="73C7BE51" w14:textId="77777777" w:rsidR="006561F9" w:rsidRDefault="006561F9" w:rsidP="00950A83">
            <w:pPr>
              <w:pStyle w:val="B2"/>
              <w:rPr>
                <w:color w:val="FF0000"/>
                <w:lang w:eastAsia="zh-CN"/>
              </w:rPr>
            </w:pPr>
            <w:r w:rsidRPr="004B1194">
              <w:rPr>
                <w:color w:val="FF0000"/>
                <w:lang w:eastAsia="zh-CN"/>
              </w:rPr>
              <w:t>a)</w:t>
            </w:r>
            <w:r w:rsidRPr="004B1194">
              <w:rPr>
                <w:color w:val="FF0000"/>
                <w:lang w:eastAsia="zh-CN"/>
              </w:rPr>
              <w:tab/>
              <w:t xml:space="preserve">If the UE is not configured to monitor PDCCH for DCI format 1_2 on a serving cell </w:t>
            </w:r>
            <w:r w:rsidRPr="004B1194">
              <w:rPr>
                <w:i/>
                <w:iCs/>
                <w:color w:val="FF0000"/>
                <w:lang w:eastAsia="zh-CN"/>
              </w:rPr>
              <w:t>c</w:t>
            </w:r>
            <w:r w:rsidRPr="004B1194">
              <w:rPr>
                <w:color w:val="FF0000"/>
                <w:lang w:eastAsia="zh-CN"/>
              </w:rPr>
              <w:t xml:space="preserve">, </w:t>
            </w:r>
          </w:p>
          <w:p w14:paraId="50DD2A60" w14:textId="77777777" w:rsidR="006561F9" w:rsidRPr="004B1194" w:rsidRDefault="006561F9" w:rsidP="00950A83">
            <w:pPr>
              <w:pStyle w:val="B2"/>
              <w:ind w:left="1158"/>
              <w:rPr>
                <w:color w:val="FF0000"/>
                <w:lang w:eastAsia="zh-CN"/>
              </w:rPr>
            </w:pPr>
            <w:r>
              <w:rPr>
                <w:color w:val="FF0000"/>
                <w:lang w:eastAsia="zh-CN"/>
              </w:rPr>
              <w:t>a1)</w:t>
            </w:r>
            <w:r w:rsidRPr="004B1194">
              <w:rPr>
                <w:color w:val="FF0000"/>
                <w:lang w:eastAsia="zh-CN"/>
              </w:rPr>
              <w:t xml:space="preserve"> </w:t>
            </w:r>
            <w:r w:rsidRPr="004B1194">
              <w:rPr>
                <w:color w:val="FF0000"/>
                <w:lang w:eastAsia="zh-CN"/>
              </w:rPr>
              <w:tab/>
            </w:r>
            <w:r>
              <w:rPr>
                <w:color w:val="FF0000"/>
                <w:lang w:eastAsia="zh-CN"/>
              </w:rPr>
              <w:t xml:space="preserve">If the HARQ-ACK codebook is associated with priority index 0, </w:t>
            </w:r>
            <w:r w:rsidRPr="004B1194">
              <w:rPr>
                <w:color w:val="FF0000"/>
                <w:lang w:eastAsia="zh-CN"/>
              </w:rPr>
              <w:t xml:space="preserve">the </w:t>
            </w:r>
            <w:r w:rsidRPr="004B1194">
              <w:rPr>
                <w:color w:val="FF0000"/>
                <w:lang w:val="en-US" w:eastAsia="zh-CN"/>
              </w:rPr>
              <w:t>row indexes of the table are provided either by a first set of row indexes of a table that is provided by</w:t>
            </w:r>
            <w:r w:rsidRPr="004B1194">
              <w:rPr>
                <w:color w:val="FF0000"/>
                <w:lang w:eastAsia="zh-CN"/>
              </w:rPr>
              <w:t xml:space="preserve"> </w:t>
            </w:r>
            <w:r w:rsidRPr="004B1194">
              <w:rPr>
                <w:i/>
                <w:color w:val="FF0000"/>
                <w:lang w:val="en-US"/>
              </w:rPr>
              <w:t>pdsch</w:t>
            </w:r>
            <w:r w:rsidRPr="004B1194">
              <w:rPr>
                <w:i/>
                <w:color w:val="FF0000"/>
              </w:rPr>
              <w:t>-TimeDomainAllocation</w:t>
            </w:r>
            <w:r w:rsidRPr="004B1194">
              <w:rPr>
                <w:i/>
                <w:color w:val="FF0000"/>
                <w:lang w:val="en-US"/>
              </w:rPr>
              <w:t>List</w:t>
            </w:r>
            <w:r w:rsidRPr="004B1194">
              <w:rPr>
                <w:color w:val="FF0000"/>
              </w:rPr>
              <w:t xml:space="preserve"> in </w:t>
            </w:r>
            <w:r w:rsidRPr="004B1194">
              <w:rPr>
                <w:i/>
                <w:color w:val="FF0000"/>
                <w:lang w:val="en-US"/>
              </w:rPr>
              <w:t>pdsch</w:t>
            </w:r>
            <w:r w:rsidRPr="004B1194">
              <w:rPr>
                <w:i/>
                <w:color w:val="FF0000"/>
              </w:rPr>
              <w:t>-ConfigCommon</w:t>
            </w:r>
            <w:r w:rsidRPr="004B1194">
              <w:rPr>
                <w:color w:val="FF0000"/>
              </w:rPr>
              <w:t xml:space="preserve"> or </w:t>
            </w:r>
            <w:r w:rsidRPr="004B1194">
              <w:rPr>
                <w:color w:val="FF0000"/>
                <w:lang w:val="en-US"/>
              </w:rPr>
              <w:t xml:space="preserve">by </w:t>
            </w:r>
            <w:r w:rsidRPr="004B1194">
              <w:rPr>
                <w:color w:val="FF0000"/>
              </w:rPr>
              <w:t xml:space="preserve">Default PDSCH time domain resource allocation A [6, </w:t>
            </w:r>
            <w:r w:rsidRPr="004B1194">
              <w:rPr>
                <w:color w:val="FF0000"/>
                <w:lang w:val="en-US"/>
              </w:rPr>
              <w:t xml:space="preserve">TS </w:t>
            </w:r>
            <w:r w:rsidRPr="004B1194">
              <w:rPr>
                <w:color w:val="FF0000"/>
              </w:rPr>
              <w:t>38.214]</w:t>
            </w:r>
            <w:r w:rsidRPr="004B1194">
              <w:rPr>
                <w:color w:val="FF0000"/>
                <w:lang w:val="en-US"/>
              </w:rPr>
              <w:t xml:space="preserve">, or by the union of the first set of row indexes and a second set of row indexes, if </w:t>
            </w:r>
            <w:r w:rsidRPr="004B1194">
              <w:rPr>
                <w:color w:val="FF0000"/>
                <w:lang w:eastAsia="zh-CN"/>
              </w:rPr>
              <w:t xml:space="preserve">provided by </w:t>
            </w:r>
            <w:r w:rsidRPr="004B1194">
              <w:rPr>
                <w:i/>
                <w:color w:val="FF0000"/>
                <w:lang w:val="en-US"/>
              </w:rPr>
              <w:t>pdsch</w:t>
            </w:r>
            <w:r w:rsidRPr="004B1194">
              <w:rPr>
                <w:i/>
                <w:color w:val="FF0000"/>
              </w:rPr>
              <w:t>-TimeDomainAllocation</w:t>
            </w:r>
            <w:r w:rsidRPr="004B1194">
              <w:rPr>
                <w:i/>
                <w:color w:val="FF0000"/>
                <w:lang w:val="en-US"/>
              </w:rPr>
              <w:t>List</w:t>
            </w:r>
            <w:r w:rsidRPr="004B1194">
              <w:rPr>
                <w:color w:val="FF0000"/>
                <w:lang w:eastAsia="zh-CN"/>
              </w:rPr>
              <w:t xml:space="preserve"> </w:t>
            </w:r>
            <w:r w:rsidRPr="004B1194">
              <w:rPr>
                <w:color w:val="FF0000"/>
                <w:lang w:val="en-US" w:eastAsia="zh-CN"/>
              </w:rPr>
              <w:t xml:space="preserve">in </w:t>
            </w:r>
            <w:r w:rsidRPr="004B1194">
              <w:rPr>
                <w:i/>
                <w:color w:val="FF0000"/>
                <w:lang w:val="en-US"/>
              </w:rPr>
              <w:t>pdsch</w:t>
            </w:r>
            <w:r w:rsidRPr="004B1194">
              <w:rPr>
                <w:i/>
                <w:color w:val="FF0000"/>
              </w:rPr>
              <w:t>-Config</w:t>
            </w:r>
            <w:r>
              <w:rPr>
                <w:i/>
                <w:color w:val="FF0000"/>
              </w:rPr>
              <w:t>.</w:t>
            </w:r>
          </w:p>
          <w:p w14:paraId="4FAF95F1" w14:textId="77777777" w:rsidR="006561F9" w:rsidRPr="00A0280D" w:rsidRDefault="006561F9" w:rsidP="00950A83">
            <w:pPr>
              <w:pStyle w:val="B2"/>
              <w:ind w:left="1158"/>
              <w:rPr>
                <w:color w:val="FF0000"/>
                <w:lang w:eastAsia="zh-CN"/>
              </w:rPr>
            </w:pPr>
            <w:r>
              <w:rPr>
                <w:color w:val="FF0000"/>
                <w:lang w:eastAsia="zh-CN"/>
              </w:rPr>
              <w:t>a2)</w:t>
            </w:r>
            <w:r w:rsidRPr="004B1194">
              <w:rPr>
                <w:color w:val="FF0000"/>
                <w:lang w:eastAsia="zh-CN"/>
              </w:rPr>
              <w:t xml:space="preserve"> </w:t>
            </w:r>
            <w:r w:rsidRPr="004B1194">
              <w:rPr>
                <w:color w:val="FF0000"/>
                <w:lang w:eastAsia="zh-CN"/>
              </w:rPr>
              <w:tab/>
            </w:r>
            <w:r>
              <w:rPr>
                <w:color w:val="FF0000"/>
                <w:lang w:eastAsia="zh-CN"/>
              </w:rPr>
              <w:t xml:space="preserve">If the HARQ-ACK codebook is associated with priority index 1, </w:t>
            </w:r>
            <w:r w:rsidRPr="004B1194">
              <w:rPr>
                <w:color w:val="FF0000"/>
                <w:lang w:eastAsia="zh-CN"/>
              </w:rPr>
              <w:t xml:space="preserve">the </w:t>
            </w:r>
            <w:r w:rsidRPr="004B1194">
              <w:rPr>
                <w:color w:val="FF0000"/>
                <w:lang w:val="en-US" w:eastAsia="zh-CN"/>
              </w:rPr>
              <w:t>row indexes of the table are provided the applicable time domain resource allocation tables for DCI format 1_1 according to Table 5.1.2.1.1-1</w:t>
            </w:r>
            <w:r>
              <w:rPr>
                <w:color w:val="FF0000"/>
                <w:lang w:val="en-US" w:eastAsia="zh-CN"/>
              </w:rPr>
              <w:t xml:space="preserve"> </w:t>
            </w:r>
            <w:r w:rsidRPr="004B1194">
              <w:rPr>
                <w:color w:val="FF0000"/>
                <w:lang w:val="en-US" w:eastAsia="zh-CN"/>
              </w:rPr>
              <w:t xml:space="preserve">of </w:t>
            </w:r>
            <w:r w:rsidRPr="004B1194">
              <w:rPr>
                <w:color w:val="FF0000"/>
              </w:rPr>
              <w:t xml:space="preserve">[6, </w:t>
            </w:r>
            <w:r w:rsidRPr="004B1194">
              <w:rPr>
                <w:color w:val="FF0000"/>
                <w:lang w:val="en-US"/>
              </w:rPr>
              <w:t xml:space="preserve">TS </w:t>
            </w:r>
            <w:r w:rsidRPr="004B1194">
              <w:rPr>
                <w:color w:val="FF0000"/>
              </w:rPr>
              <w:t>38.214]</w:t>
            </w:r>
            <w:r>
              <w:rPr>
                <w:i/>
                <w:color w:val="FF0000"/>
              </w:rPr>
              <w:t>.</w:t>
            </w:r>
          </w:p>
          <w:p w14:paraId="1E181C10" w14:textId="77777777" w:rsidR="006561F9" w:rsidRPr="004B1194" w:rsidRDefault="006561F9" w:rsidP="00950A83">
            <w:pPr>
              <w:pStyle w:val="B2"/>
              <w:rPr>
                <w:color w:val="FF0000"/>
              </w:rPr>
            </w:pPr>
            <w:r w:rsidRPr="004B1194">
              <w:rPr>
                <w:color w:val="FF0000"/>
                <w:lang w:eastAsia="zh-CN"/>
              </w:rPr>
              <w:t xml:space="preserve">b) </w:t>
            </w:r>
            <w:r w:rsidRPr="004B1194">
              <w:rPr>
                <w:color w:val="FF0000"/>
                <w:lang w:eastAsia="zh-CN"/>
              </w:rPr>
              <w:tab/>
              <w:t xml:space="preserve">If the UE is configured to monitor PDCCH for DCI format 1_2 but is not configured to monitor PDCCH for DCI format 1_0 and DCI format 1_1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applicable time domain resource allocation table according to Table 5.1.2.1.1-1A of </w:t>
            </w:r>
            <w:r w:rsidRPr="004B1194">
              <w:rPr>
                <w:color w:val="FF0000"/>
              </w:rPr>
              <w:t xml:space="preserve">[6, </w:t>
            </w:r>
            <w:r w:rsidRPr="004B1194">
              <w:rPr>
                <w:color w:val="FF0000"/>
                <w:lang w:val="en-US"/>
              </w:rPr>
              <w:t xml:space="preserve">TS </w:t>
            </w:r>
            <w:r w:rsidRPr="004B1194">
              <w:rPr>
                <w:color w:val="FF0000"/>
              </w:rPr>
              <w:t xml:space="preserve">38.214]. </w:t>
            </w:r>
          </w:p>
          <w:p w14:paraId="1DF95FAA" w14:textId="77777777" w:rsidR="006561F9" w:rsidRPr="004B1194" w:rsidRDefault="006561F9" w:rsidP="00950A83">
            <w:pPr>
              <w:pStyle w:val="B2"/>
              <w:rPr>
                <w:color w:val="FF0000"/>
              </w:rPr>
            </w:pPr>
            <w:r w:rsidRPr="004B1194">
              <w:rPr>
                <w:color w:val="FF0000"/>
                <w:lang w:eastAsia="zh-CN"/>
              </w:rPr>
              <w:t xml:space="preserve">c) </w:t>
            </w:r>
            <w:r w:rsidRPr="004B1194">
              <w:rPr>
                <w:color w:val="FF0000"/>
                <w:lang w:eastAsia="zh-CN"/>
              </w:rPr>
              <w:tab/>
              <w:t xml:space="preserve">If the UE is configured to monitor PDCCH for DCI format 1_1 and DCI format 1_2 but is not configured to monitor PDCCH for DCI format 1_0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union of row indexes of the applicable time domain resource allocation tables for DCI format 1_1 according to Table 5.1.2.1.1-1 and for DCI format 1_2 according to Table 5.1.2.1.1-1A of </w:t>
            </w:r>
            <w:r w:rsidRPr="004B1194">
              <w:rPr>
                <w:color w:val="FF0000"/>
              </w:rPr>
              <w:t xml:space="preserve">[6, </w:t>
            </w:r>
            <w:r w:rsidRPr="004B1194">
              <w:rPr>
                <w:color w:val="FF0000"/>
                <w:lang w:val="en-US"/>
              </w:rPr>
              <w:t xml:space="preserve">TS </w:t>
            </w:r>
            <w:r w:rsidRPr="004B1194">
              <w:rPr>
                <w:color w:val="FF0000"/>
              </w:rPr>
              <w:t xml:space="preserve">38.214]. </w:t>
            </w:r>
          </w:p>
          <w:p w14:paraId="02D7CC09" w14:textId="77777777" w:rsidR="006561F9" w:rsidRPr="004B1194" w:rsidRDefault="006561F9" w:rsidP="00950A83">
            <w:pPr>
              <w:pStyle w:val="B2"/>
              <w:rPr>
                <w:color w:val="FF0000"/>
              </w:rPr>
            </w:pPr>
            <w:r w:rsidRPr="004B1194">
              <w:rPr>
                <w:color w:val="FF0000"/>
                <w:lang w:eastAsia="zh-CN"/>
              </w:rPr>
              <w:t>d)</w:t>
            </w:r>
            <w:r w:rsidRPr="004B1194">
              <w:rPr>
                <w:color w:val="FF0000"/>
                <w:lang w:eastAsia="zh-CN"/>
              </w:rPr>
              <w:tab/>
              <w:t xml:space="preserve">If the UE is configured to monitor PDCCH for DCI format 1_0 and DCI format 1_2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union of a first set of row indexes that is provided by </w:t>
            </w:r>
            <w:r w:rsidRPr="004B1194">
              <w:rPr>
                <w:i/>
                <w:color w:val="FF0000"/>
                <w:lang w:val="en-US"/>
              </w:rPr>
              <w:t>pdsch</w:t>
            </w:r>
            <w:r w:rsidRPr="004B1194">
              <w:rPr>
                <w:i/>
                <w:color w:val="FF0000"/>
              </w:rPr>
              <w:t>-TimeDomainAllocation</w:t>
            </w:r>
            <w:r w:rsidRPr="004B1194">
              <w:rPr>
                <w:i/>
                <w:color w:val="FF0000"/>
                <w:lang w:val="en-US"/>
              </w:rPr>
              <w:t>List</w:t>
            </w:r>
            <w:r w:rsidRPr="004B1194">
              <w:rPr>
                <w:color w:val="FF0000"/>
              </w:rPr>
              <w:t xml:space="preserve"> in </w:t>
            </w:r>
            <w:r w:rsidRPr="004B1194">
              <w:rPr>
                <w:i/>
                <w:color w:val="FF0000"/>
                <w:lang w:val="en-US"/>
              </w:rPr>
              <w:t>pdsch</w:t>
            </w:r>
            <w:r w:rsidRPr="004B1194">
              <w:rPr>
                <w:i/>
                <w:color w:val="FF0000"/>
              </w:rPr>
              <w:t>-ConfigCommon</w:t>
            </w:r>
            <w:r w:rsidRPr="004B1194">
              <w:rPr>
                <w:color w:val="FF0000"/>
              </w:rPr>
              <w:t xml:space="preserve"> or </w:t>
            </w:r>
            <w:r w:rsidRPr="004B1194">
              <w:rPr>
                <w:color w:val="FF0000"/>
                <w:lang w:val="en-US"/>
              </w:rPr>
              <w:t xml:space="preserve">by </w:t>
            </w:r>
            <w:r w:rsidRPr="004B1194">
              <w:rPr>
                <w:color w:val="FF0000"/>
              </w:rPr>
              <w:t xml:space="preserve">Default PDSCH time domain resource allocation A [6, </w:t>
            </w:r>
            <w:r w:rsidRPr="004B1194">
              <w:rPr>
                <w:color w:val="FF0000"/>
                <w:lang w:val="en-US"/>
              </w:rPr>
              <w:t xml:space="preserve">TS </w:t>
            </w:r>
            <w:r w:rsidRPr="004B1194">
              <w:rPr>
                <w:color w:val="FF0000"/>
              </w:rPr>
              <w:t xml:space="preserve">38.214] and a second set of row indexes that is provided by the </w:t>
            </w:r>
            <w:r w:rsidRPr="004B1194">
              <w:rPr>
                <w:color w:val="FF0000"/>
                <w:lang w:val="en-US" w:eastAsia="zh-CN"/>
              </w:rPr>
              <w:t xml:space="preserve">the applicable time domain resource allocation tables for DCI format 1_2 according to Table 5.1.2.1.1-1A of </w:t>
            </w:r>
            <w:r w:rsidRPr="004B1194">
              <w:rPr>
                <w:color w:val="FF0000"/>
              </w:rPr>
              <w:t xml:space="preserve">[6, </w:t>
            </w:r>
            <w:r w:rsidRPr="004B1194">
              <w:rPr>
                <w:color w:val="FF0000"/>
                <w:lang w:val="en-US"/>
              </w:rPr>
              <w:t xml:space="preserve">TS </w:t>
            </w:r>
            <w:r w:rsidRPr="004B1194">
              <w:rPr>
                <w:color w:val="FF0000"/>
              </w:rPr>
              <w:t xml:space="preserve">38.214], or by the union of the first set of row indexes, the second set of row indexes and a third set of row indexes, if provided by </w:t>
            </w:r>
            <w:r w:rsidRPr="004B1194">
              <w:rPr>
                <w:i/>
                <w:iCs/>
                <w:color w:val="FF0000"/>
              </w:rPr>
              <w:t>pdsch-TimeDomainAllocationList</w:t>
            </w:r>
            <w:r w:rsidRPr="004B1194">
              <w:rPr>
                <w:color w:val="FF0000"/>
              </w:rPr>
              <w:t xml:space="preserve"> in </w:t>
            </w:r>
            <w:r w:rsidRPr="004B1194">
              <w:rPr>
                <w:i/>
                <w:iCs/>
                <w:color w:val="FF0000"/>
              </w:rPr>
              <w:t>pdsch-Config</w:t>
            </w:r>
            <w:r w:rsidRPr="004B1194">
              <w:rPr>
                <w:color w:val="FF0000"/>
              </w:rPr>
              <w:t xml:space="preserve">. </w:t>
            </w:r>
          </w:p>
          <w:p w14:paraId="2BBB2F7E" w14:textId="02D3155A" w:rsidR="006561F9" w:rsidRPr="009D4DAD" w:rsidRDefault="009D4DAD" w:rsidP="009D4DAD">
            <w:pPr>
              <w:pStyle w:val="B1"/>
              <w:rPr>
                <w:lang w:val="en-US"/>
              </w:rPr>
            </w:pPr>
            <w:r w:rsidRPr="09734719">
              <w:rPr>
                <w:lang w:val="en-US"/>
              </w:rPr>
              <w:t>c)</w:t>
            </w:r>
            <w:r>
              <w:rPr>
                <w:lang w:val="en-US"/>
              </w:rPr>
              <w:tab/>
            </w:r>
            <w:r w:rsidRPr="09734719">
              <w:rPr>
                <w:lang w:val="en-US"/>
              </w:rPr>
              <w:t xml:space="preserve">on the ratio </w:t>
            </w:r>
            <w:r>
              <w:rPr>
                <w:noProof/>
              </w:rPr>
              <w:drawing>
                <wp:inline distT="0" distB="0" distL="0" distR="0" wp14:anchorId="1D8EA0AC" wp14:editId="53D0ED7F">
                  <wp:extent cx="431800" cy="182880"/>
                  <wp:effectExtent l="0" t="0" r="0" b="7620"/>
                  <wp:docPr id="17693446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1800" cy="182880"/>
                          </a:xfrm>
                          <a:prstGeom prst="rect">
                            <a:avLst/>
                          </a:prstGeom>
                        </pic:spPr>
                      </pic:pic>
                    </a:graphicData>
                  </a:graphic>
                </wp:inline>
              </w:drawing>
            </w:r>
            <w:r w:rsidRPr="09734719">
              <w:rPr>
                <w:lang w:val="en-US"/>
              </w:rPr>
              <w:t xml:space="preserve"> between the downlink SCS configuration </w:t>
            </w:r>
            <w:r>
              <w:rPr>
                <w:noProof/>
              </w:rPr>
              <w:drawing>
                <wp:inline distT="0" distB="0" distL="0" distR="0" wp14:anchorId="019AD53C" wp14:editId="7200D6C6">
                  <wp:extent cx="278130" cy="197485"/>
                  <wp:effectExtent l="0" t="0" r="7620" b="0"/>
                  <wp:docPr id="1601404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8130" cy="197485"/>
                          </a:xfrm>
                          <a:prstGeom prst="rect">
                            <a:avLst/>
                          </a:prstGeom>
                        </pic:spPr>
                      </pic:pic>
                    </a:graphicData>
                  </a:graphic>
                </wp:inline>
              </w:drawing>
            </w:r>
            <w:r w:rsidRPr="09734719">
              <w:rPr>
                <w:lang w:val="en-US"/>
              </w:rPr>
              <w:t xml:space="preserve"> and the uplink SCS configuration </w:t>
            </w:r>
            <w:r>
              <w:rPr>
                <w:noProof/>
              </w:rPr>
              <w:drawing>
                <wp:inline distT="0" distB="0" distL="0" distR="0" wp14:anchorId="25856107" wp14:editId="29C27919">
                  <wp:extent cx="278130" cy="197485"/>
                  <wp:effectExtent l="0" t="0" r="7620" b="0"/>
                  <wp:docPr id="1569837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8130" cy="197485"/>
                          </a:xfrm>
                          <a:prstGeom prst="rect">
                            <a:avLst/>
                          </a:prstGeom>
                        </pic:spPr>
                      </pic:pic>
                    </a:graphicData>
                  </a:graphic>
                </wp:inline>
              </w:drawing>
            </w:r>
            <w:r w:rsidRPr="09734719">
              <w:rPr>
                <w:lang w:val="en-US"/>
              </w:rPr>
              <w:t xml:space="preserve"> provided by </w:t>
            </w:r>
            <w:r w:rsidRPr="09734719">
              <w:rPr>
                <w:i/>
                <w:iCs/>
                <w:lang w:val="en-US"/>
              </w:rPr>
              <w:t>subcarrierSpacing</w:t>
            </w:r>
            <w:r w:rsidRPr="09734719">
              <w:rPr>
                <w:lang w:val="en-US"/>
              </w:rPr>
              <w:t xml:space="preserve"> in </w:t>
            </w:r>
            <w:r w:rsidRPr="09734719">
              <w:rPr>
                <w:i/>
                <w:iCs/>
                <w:lang w:val="en-US"/>
              </w:rPr>
              <w:t>BWP-Downlink</w:t>
            </w:r>
            <w:r w:rsidRPr="09734719">
              <w:rPr>
                <w:lang w:val="en-US"/>
              </w:rPr>
              <w:t xml:space="preserve"> and </w:t>
            </w:r>
            <w:r w:rsidRPr="09734719">
              <w:rPr>
                <w:i/>
                <w:iCs/>
                <w:lang w:val="en-US"/>
              </w:rPr>
              <w:t xml:space="preserve">BWP-Uplink </w:t>
            </w:r>
            <w:r w:rsidRPr="09734719">
              <w:rPr>
                <w:lang w:val="en-US"/>
              </w:rPr>
              <w:t>for the active DL BWP and the active UL BWP, respectively</w:t>
            </w:r>
          </w:p>
          <w:p w14:paraId="4719AD6C" w14:textId="77777777" w:rsidR="006561F9" w:rsidRPr="00694414" w:rsidRDefault="006561F9"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F1EDF00" w14:textId="77777777" w:rsidR="006561F9" w:rsidRDefault="006561F9" w:rsidP="00950A83">
            <w:pPr>
              <w:rPr>
                <w:color w:val="FF0000"/>
                <w:lang w:val="x-none" w:eastAsia="zh-CN"/>
              </w:rPr>
            </w:pPr>
            <w:r w:rsidRPr="004B1194">
              <w:rPr>
                <w:strike/>
                <w:color w:val="FF0000"/>
                <w:lang w:eastAsia="zh-CN"/>
              </w:rPr>
              <w:t xml:space="preserve">If a UE is provided </w:t>
            </w:r>
            <w:r w:rsidRPr="004B1194">
              <w:rPr>
                <w:i/>
                <w:strike/>
                <w:color w:val="FF0000"/>
              </w:rPr>
              <w:t>dl-DataToUL-ACK</w:t>
            </w:r>
            <w:r w:rsidRPr="004B1194">
              <w:rPr>
                <w:strike/>
                <w:color w:val="FF0000"/>
                <w:lang w:val="en-US" w:eastAsia="zh-CN"/>
              </w:rPr>
              <w:t xml:space="preserve">, </w:t>
            </w:r>
            <w:r w:rsidRPr="004B1194">
              <w:rPr>
                <w:strike/>
                <w:color w:val="FF0000"/>
                <w:lang w:eastAsia="zh-CN"/>
              </w:rPr>
              <w:t>the</w:t>
            </w:r>
            <w:r w:rsidRPr="004B1194">
              <w:rPr>
                <w:rFonts w:hint="eastAsia"/>
                <w:strike/>
                <w:color w:val="FF0000"/>
                <w:lang w:eastAsia="zh-CN"/>
              </w:rPr>
              <w:t xml:space="preserve"> </w:t>
            </w:r>
            <w:r w:rsidRPr="00802CF1">
              <w:rPr>
                <w:color w:val="FF0000"/>
                <w:lang w:eastAsia="zh-CN"/>
              </w:rPr>
              <w:t>A</w:t>
            </w:r>
            <w:r w:rsidRPr="00802CF1">
              <w:rPr>
                <w:lang w:eastAsia="zh-CN"/>
              </w:rPr>
              <w:t xml:space="preserve"> UE does not expect to be indicated by DCI format 1_0 a slot timing value for transmission of HARQ-ACK information that does not belong to the </w:t>
            </w:r>
            <w:r w:rsidRPr="00802CF1">
              <w:rPr>
                <w:lang w:val="en-US" w:eastAsia="zh-CN"/>
              </w:rPr>
              <w:t xml:space="preserve">intersection of the set of slot timing values {1, 2, 3, 4, 5, 6, 7, 8} and </w:t>
            </w:r>
          </w:p>
          <w:p w14:paraId="1E5DE9E1" w14:textId="77777777" w:rsidR="006561F9" w:rsidRPr="004B1194" w:rsidRDefault="006561F9" w:rsidP="00950A83">
            <w:pPr>
              <w:pStyle w:val="B1"/>
              <w:rPr>
                <w:iCs/>
                <w:color w:val="FF0000"/>
              </w:rPr>
            </w:pPr>
            <w:r w:rsidRPr="004B1194">
              <w:rPr>
                <w:iCs/>
                <w:color w:val="FF0000"/>
                <w:lang w:eastAsia="zh-CN"/>
              </w:rPr>
              <w:t>-</w:t>
            </w:r>
            <w:r w:rsidRPr="004B1194">
              <w:rPr>
                <w:iCs/>
                <w:color w:val="FF0000"/>
                <w:lang w:eastAsia="zh-CN"/>
              </w:rPr>
              <w:tab/>
            </w:r>
            <w:r w:rsidRPr="00802CF1">
              <w:rPr>
                <w:lang w:val="en-US" w:eastAsia="zh-CN"/>
              </w:rPr>
              <w:t xml:space="preserve">the set of slot timing values provided by </w:t>
            </w:r>
            <w:r w:rsidRPr="00802CF1">
              <w:rPr>
                <w:i/>
              </w:rPr>
              <w:t>dl-DataToUL-ACK</w:t>
            </w:r>
            <w:r w:rsidRPr="00802CF1">
              <w:rPr>
                <w:lang w:val="en-US" w:eastAsia="zh-CN"/>
              </w:rPr>
              <w:t xml:space="preserve"> for the active DL BWP of a corresponding serving cell</w:t>
            </w:r>
            <w:r w:rsidRPr="004B1194">
              <w:rPr>
                <w:color w:val="FF0000"/>
                <w:lang w:val="en-US" w:eastAsia="zh-CN"/>
              </w:rPr>
              <w:t xml:space="preserve">, </w:t>
            </w:r>
            <w:r w:rsidRPr="004B1194">
              <w:rPr>
                <w:color w:val="FF0000"/>
                <w:lang w:eastAsia="zh-CN"/>
              </w:rPr>
              <w:t xml:space="preserve">if the UE is provided </w:t>
            </w:r>
            <w:r w:rsidRPr="004B1194">
              <w:rPr>
                <w:i/>
                <w:color w:val="FF0000"/>
              </w:rPr>
              <w:t>dl-DataToUL-ACK</w:t>
            </w:r>
            <w:r w:rsidRPr="004B1194">
              <w:rPr>
                <w:color w:val="FF0000"/>
              </w:rPr>
              <w:t xml:space="preserve"> but is not provided </w:t>
            </w:r>
            <w:r w:rsidRPr="004B1194">
              <w:rPr>
                <w:i/>
                <w:color w:val="FF0000"/>
              </w:rPr>
              <w:t>dl-DataToUL-ACK-ForDCIFormat1_2, or</w:t>
            </w:r>
          </w:p>
          <w:p w14:paraId="13E21F47" w14:textId="77777777" w:rsidR="006561F9" w:rsidRPr="004B1194" w:rsidRDefault="006561F9" w:rsidP="00950A83">
            <w:pPr>
              <w:pStyle w:val="B1"/>
              <w:rPr>
                <w:iCs/>
                <w:color w:val="FF0000"/>
              </w:rPr>
            </w:pPr>
            <w:r w:rsidRPr="004B1194">
              <w:rPr>
                <w:iCs/>
                <w:color w:val="FF0000"/>
                <w:lang w:eastAsia="zh-CN"/>
              </w:rPr>
              <w:t>-</w:t>
            </w:r>
            <w:r w:rsidRPr="004B1194">
              <w:rPr>
                <w:iCs/>
                <w:color w:val="FF0000"/>
                <w:lang w:eastAsia="zh-CN"/>
              </w:rPr>
              <w:tab/>
            </w:r>
            <w:r w:rsidRPr="004B1194">
              <w:rPr>
                <w:color w:val="FF0000"/>
                <w:lang w:val="en-US" w:eastAsia="zh-CN"/>
              </w:rPr>
              <w:t xml:space="preserve">the set of slot timing values provided by </w:t>
            </w:r>
            <w:r w:rsidRPr="004B1194">
              <w:rPr>
                <w:i/>
                <w:color w:val="FF0000"/>
              </w:rPr>
              <w:t>dl-DataToUL-ACK-ForDCIFormat1_2</w:t>
            </w:r>
            <w:r w:rsidRPr="004B1194">
              <w:rPr>
                <w:color w:val="FF0000"/>
                <w:lang w:val="en-US" w:eastAsia="zh-CN"/>
              </w:rPr>
              <w:t xml:space="preserve"> for the active DL BWP of a corresponding serving cell, </w:t>
            </w:r>
            <w:r w:rsidRPr="004B1194">
              <w:rPr>
                <w:color w:val="FF0000"/>
                <w:lang w:eastAsia="zh-CN"/>
              </w:rPr>
              <w:t xml:space="preserve">if the UE is provided </w:t>
            </w:r>
            <w:r w:rsidRPr="004B1194">
              <w:rPr>
                <w:i/>
                <w:color w:val="FF0000"/>
              </w:rPr>
              <w:t>dl-DataToUL-ACK-ForDCIFormat1_2</w:t>
            </w:r>
            <w:r w:rsidRPr="004B1194">
              <w:rPr>
                <w:color w:val="FF0000"/>
              </w:rPr>
              <w:t xml:space="preserve"> but is not provided </w:t>
            </w:r>
            <w:r w:rsidRPr="004B1194">
              <w:rPr>
                <w:i/>
                <w:color w:val="FF0000"/>
              </w:rPr>
              <w:t>dl-DataToUL-ACK, or</w:t>
            </w:r>
          </w:p>
          <w:p w14:paraId="64D6A5A8" w14:textId="77777777" w:rsidR="006561F9" w:rsidRPr="004B1194" w:rsidRDefault="006561F9" w:rsidP="00950A83">
            <w:pPr>
              <w:pStyle w:val="B1"/>
              <w:rPr>
                <w:iCs/>
                <w:color w:val="FF0000"/>
              </w:rPr>
            </w:pPr>
            <w:r w:rsidRPr="004B1194">
              <w:rPr>
                <w:iCs/>
                <w:color w:val="FF0000"/>
                <w:lang w:eastAsia="zh-CN"/>
              </w:rPr>
              <w:lastRenderedPageBreak/>
              <w:t>-</w:t>
            </w:r>
            <w:r w:rsidRPr="004B1194">
              <w:rPr>
                <w:iCs/>
                <w:color w:val="FF0000"/>
                <w:lang w:eastAsia="zh-CN"/>
              </w:rPr>
              <w:tab/>
            </w:r>
            <w:r w:rsidRPr="004B1194">
              <w:rPr>
                <w:color w:val="FF0000"/>
                <w:lang w:val="en-US" w:eastAsia="zh-CN"/>
              </w:rPr>
              <w:t xml:space="preserve">the set of slot timing values provided by the union of </w:t>
            </w:r>
            <w:r w:rsidRPr="004B1194">
              <w:rPr>
                <w:i/>
                <w:iCs/>
                <w:color w:val="FF0000"/>
                <w:lang w:val="en-US" w:eastAsia="zh-CN"/>
              </w:rPr>
              <w:t>dl-DataToUL-ACK</w:t>
            </w:r>
            <w:r w:rsidRPr="004B1194">
              <w:rPr>
                <w:color w:val="FF0000"/>
                <w:lang w:val="en-US" w:eastAsia="zh-CN"/>
              </w:rPr>
              <w:t xml:space="preserve"> and </w:t>
            </w:r>
            <w:r w:rsidRPr="004B1194">
              <w:rPr>
                <w:i/>
                <w:iCs/>
                <w:color w:val="FF0000"/>
                <w:lang w:val="en-US" w:eastAsia="zh-CN"/>
              </w:rPr>
              <w:t>dl-DataToUL-ACK-ForDCIFormat1_2</w:t>
            </w:r>
            <w:r w:rsidRPr="004B1194">
              <w:rPr>
                <w:color w:val="FF0000"/>
                <w:lang w:val="en-US" w:eastAsia="zh-CN"/>
              </w:rPr>
              <w:t xml:space="preserve"> for the active DL BWP of a corresponding serving cell, </w:t>
            </w:r>
            <w:r w:rsidRPr="004B1194">
              <w:rPr>
                <w:color w:val="FF0000"/>
                <w:lang w:eastAsia="zh-CN"/>
              </w:rPr>
              <w:t xml:space="preserve">if the UE is provided </w:t>
            </w:r>
            <w:r w:rsidRPr="004B1194">
              <w:rPr>
                <w:i/>
                <w:color w:val="FF0000"/>
              </w:rPr>
              <w:t>dl-DataToUL-ACK</w:t>
            </w:r>
            <w:r w:rsidRPr="004B1194">
              <w:rPr>
                <w:color w:val="FF0000"/>
              </w:rPr>
              <w:t xml:space="preserve"> and </w:t>
            </w:r>
            <w:r w:rsidRPr="004B1194">
              <w:rPr>
                <w:i/>
                <w:color w:val="FF0000"/>
              </w:rPr>
              <w:t>dl-DataToUL-ACK-ForDCIFormat1_2</w:t>
            </w:r>
            <w:r w:rsidRPr="00802CF1">
              <w:t>.</w:t>
            </w:r>
          </w:p>
          <w:p w14:paraId="5E827D6E" w14:textId="77777777" w:rsidR="006561F9" w:rsidRDefault="006561F9"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F12C5C5" w14:textId="77777777" w:rsidR="006561F9" w:rsidRDefault="006561F9" w:rsidP="00950A83">
            <w:pPr>
              <w:keepNext/>
              <w:keepLines/>
              <w:spacing w:before="180"/>
              <w:ind w:left="1134" w:hanging="1134"/>
              <w:jc w:val="center"/>
              <w:outlineLvl w:val="1"/>
              <w:rPr>
                <w:noProof/>
                <w:color w:val="0070C0"/>
                <w:lang w:eastAsia="zh-CN"/>
              </w:rPr>
            </w:pPr>
          </w:p>
          <w:p w14:paraId="1E39E41F" w14:textId="77777777" w:rsidR="006561F9" w:rsidRDefault="006561F9" w:rsidP="00950A83">
            <w:pPr>
              <w:rPr>
                <w:b/>
                <w:color w:val="0070C0"/>
                <w:sz w:val="24"/>
              </w:rPr>
            </w:pPr>
            <w:r w:rsidRPr="0092588E">
              <w:rPr>
                <w:b/>
                <w:color w:val="0070C0"/>
                <w:sz w:val="24"/>
              </w:rPr>
              <w:t xml:space="preserve">TP to </w:t>
            </w:r>
            <w:r>
              <w:rPr>
                <w:b/>
                <w:color w:val="0070C0"/>
                <w:sz w:val="24"/>
              </w:rPr>
              <w:t xml:space="preserve">TS 38.213, 9.1.2.2 on Type 1 HARQ-Ack CB with </w:t>
            </w:r>
            <w:r w:rsidRPr="00356BF5">
              <w:rPr>
                <w:b/>
                <w:i/>
                <w:iCs/>
                <w:color w:val="0070C0"/>
                <w:sz w:val="24"/>
              </w:rPr>
              <w:t>dl-DataToUL-ACK-ForDCIFormat1_2</w:t>
            </w:r>
          </w:p>
          <w:p w14:paraId="2DF12CAA" w14:textId="77777777" w:rsidR="006561F9" w:rsidRPr="00B916EC" w:rsidRDefault="006561F9" w:rsidP="00950A83">
            <w:pPr>
              <w:pStyle w:val="Heading4"/>
              <w:outlineLvl w:val="3"/>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184B4077" w14:textId="77777777" w:rsidR="006561F9" w:rsidRDefault="006561F9" w:rsidP="00950A83">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PUSCH transmission that is not scheduled by a DCI format or is scheduled by DCI format 0_0</w:t>
            </w:r>
            <w:r w:rsidRPr="00B916EC">
              <w:rPr>
                <w:rFonts w:hint="eastAsia"/>
                <w:lang w:eastAsia="zh-CN"/>
              </w:rPr>
              <w:t xml:space="preserve">, </w:t>
            </w:r>
            <w:r>
              <w:rPr>
                <w:lang w:eastAsia="zh-CN"/>
              </w:rPr>
              <w:t>then</w:t>
            </w:r>
            <w:r w:rsidRPr="00B916EC">
              <w:rPr>
                <w:rFonts w:cs="Arial" w:hint="eastAsia"/>
                <w:lang w:eastAsia="zh-CN"/>
              </w:rPr>
              <w:t xml:space="preserve"> </w:t>
            </w:r>
          </w:p>
          <w:p w14:paraId="19F4CC61" w14:textId="77777777" w:rsidR="006561F9" w:rsidRPr="00E1648B" w:rsidRDefault="006561F9" w:rsidP="00950A83">
            <w:pPr>
              <w:pStyle w:val="B1"/>
            </w:pPr>
            <w:r w:rsidRPr="75970963">
              <w:rPr>
                <w:lang w:eastAsia="zh-CN"/>
              </w:rPr>
              <w:t>-</w:t>
            </w:r>
            <w:r w:rsidRPr="001322F1">
              <w:rPr>
                <w:iCs/>
                <w:lang w:eastAsia="zh-CN"/>
              </w:rPr>
              <w:tab/>
            </w:r>
            <w:r w:rsidRPr="75970963">
              <w:rPr>
                <w:lang w:eastAsia="zh-CN"/>
              </w:rPr>
              <w:t xml:space="preserve">if the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75970963">
              <w:rPr>
                <w:lang w:val="en-US" w:eastAsia="zh-CN"/>
              </w:rPr>
              <w:t xml:space="preserve">the </w:t>
            </w:r>
            <w:r w:rsidRPr="00B642F5">
              <w:rPr>
                <w:lang w:val="en-US" w:eastAsia="zh-CN"/>
              </w:rPr>
              <w:t>PU</w:t>
            </w:r>
            <w:r w:rsidRPr="75970963">
              <w:rPr>
                <w:lang w:val="en-US" w:eastAsia="zh-CN"/>
              </w:rPr>
              <w:t>S</w:t>
            </w:r>
            <w:r w:rsidRPr="00B642F5">
              <w:rPr>
                <w:lang w:val="en-US" w:eastAsia="zh-CN"/>
              </w:rPr>
              <w:t>CH</w:t>
            </w:r>
            <w:r>
              <w:rPr>
                <w:lang w:val="en-US" w:eastAsia="zh-CN"/>
              </w:rPr>
              <w:t>,</w:t>
            </w:r>
            <w:r w:rsidRPr="75970963">
              <w:rPr>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9734719">
              <w:rPr>
                <w:i/>
                <w:iCs/>
              </w:rPr>
              <w:t>dl-DataToUL-ACK</w:t>
            </w:r>
            <w:r w:rsidRPr="75970963">
              <w:rPr>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the DCI format </w:t>
            </w:r>
            <w:r w:rsidRPr="00425BC4">
              <w:rPr>
                <w:color w:val="FF0000"/>
                <w:lang w:val="en-US" w:eastAsia="zh-CN"/>
              </w:rPr>
              <w:t xml:space="preserve">0_1 or </w:t>
            </w:r>
            <w:r w:rsidRPr="00425BC4">
              <w:rPr>
                <w:rFonts w:cs="Arial"/>
                <w:color w:val="FF0000"/>
                <w:lang w:val="en-US" w:eastAsia="zh-CN"/>
              </w:rPr>
              <w:t xml:space="preserve">on the value of </w:t>
            </w:r>
            <w:r w:rsidRPr="09734719">
              <w:rPr>
                <w:i/>
                <w:iCs/>
                <w:color w:val="FF0000"/>
              </w:rPr>
              <w:t>dl-DataToUL-ACK-ForDCIFormat1_2</w:t>
            </w:r>
            <w:r w:rsidRPr="00425BC4">
              <w:rPr>
                <w:color w:val="FF0000"/>
                <w:lang w:val="en-US" w:eastAsia="zh-CN"/>
              </w:rPr>
              <w:t xml:space="preserve"> if the PDSCH-to-HARQ_feedback timing indicator field is not present in the DCI format 0_2</w:t>
            </w:r>
            <w:r>
              <w:rPr>
                <w:lang w:val="en-US" w:eastAsia="zh-CN"/>
              </w:rPr>
              <w:t>,</w:t>
            </w:r>
            <w:r>
              <w:rPr>
                <w:rFonts w:cs="Arial"/>
                <w:lang w:eastAsia="zh-CN"/>
              </w:rPr>
              <w:t xml:space="preserve"> in any of the </w:t>
            </w:r>
            <w:r>
              <w:rPr>
                <w:noProof/>
                <w:position w:val="-10"/>
              </w:rPr>
              <w:drawing>
                <wp:inline distT="0" distB="0" distL="0" distR="0" wp14:anchorId="7A99DA7D" wp14:editId="7B5FDAF4">
                  <wp:extent cx="178435" cy="1784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Pr>
                <w:noProof/>
                <w:position w:val="-6"/>
              </w:rPr>
              <w:drawing>
                <wp:inline distT="0" distB="0" distL="0" distR="0" wp14:anchorId="275FB210" wp14:editId="1D3EC730">
                  <wp:extent cx="95250" cy="95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E44D6">
              <w:t xml:space="preserve">, as described in </w:t>
            </w:r>
            <w:r>
              <w:rPr>
                <w:rFonts w:cs="Arial"/>
                <w:lang w:eastAsia="zh-CN"/>
              </w:rPr>
              <w:t>Clause</w:t>
            </w:r>
            <w:r>
              <w:rPr>
                <w:rFonts w:cs="Arial"/>
                <w:lang w:val="en-US" w:eastAsia="zh-CN"/>
              </w:rPr>
              <w:t xml:space="preserve"> 9.1.2.1</w:t>
            </w:r>
            <w:r w:rsidRPr="75970963">
              <w:rPr>
                <w:lang w:eastAsia="zh-CN"/>
              </w:rPr>
              <w:t xml:space="preserve">, </w:t>
            </w:r>
            <w:r w:rsidRPr="00AE44D6">
              <w:rPr>
                <w:rFonts w:cs="Arial"/>
                <w:lang w:eastAsia="zh-CN"/>
              </w:rPr>
              <w:t xml:space="preserve">the UE does not multiplex </w:t>
            </w:r>
            <w:r w:rsidRPr="75970963">
              <w:rPr>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5F517316" w14:textId="77777777" w:rsidR="006561F9" w:rsidRPr="00E1648B" w:rsidRDefault="006561F9" w:rsidP="00950A83">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lang w:eastAsia="zh-CN"/>
              </w:rPr>
              <w:t xml:space="preserve">the UE 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r w:rsidRPr="09734719">
              <w:rPr>
                <w:i/>
                <w:iCs/>
              </w:rPr>
              <w:t>harq-ACK-SpatialBundlingPUCCH</w:t>
            </w:r>
            <w:r w:rsidRPr="00E1648B">
              <w:rPr>
                <w:rFonts w:cs="Arial"/>
                <w:lang w:eastAsia="zh-CN"/>
              </w:rPr>
              <w:t xml:space="preserve"> is replaced by </w:t>
            </w:r>
            <w:r w:rsidRPr="09734719">
              <w:rPr>
                <w:i/>
                <w:iCs/>
              </w:rPr>
              <w:t>harq-ACK-SpatialBundlingPUSCH</w:t>
            </w:r>
            <w:r>
              <w:rPr>
                <w:lang w:val="en-US"/>
              </w:rPr>
              <w:t>,</w:t>
            </w:r>
            <w:r w:rsidRPr="00E93E80">
              <w:rPr>
                <w:lang w:val="en-US"/>
              </w:rPr>
              <w:t xml:space="preserve"> </w:t>
            </w:r>
            <w:r>
              <w:rPr>
                <w:lang w:val="en-US"/>
              </w:rPr>
              <w:t xml:space="preserve">unless the UE receives </w:t>
            </w:r>
            <w:r>
              <w:rPr>
                <w:lang w:eastAsia="zh-CN"/>
              </w:rPr>
              <w:t xml:space="preserve">only </w:t>
            </w:r>
            <w:r w:rsidRPr="75970963">
              <w:rPr>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sidRPr="75970963">
              <w:rPr>
                <w:lang w:eastAsia="zh-CN"/>
              </w:rPr>
              <w:t xml:space="preserve">by DCI format 1_0 with a </w:t>
            </w:r>
            <w:r w:rsidRPr="75970963">
              <w:rPr>
                <w:lang w:val="en-US" w:eastAsia="zh-CN"/>
              </w:rPr>
              <w:t xml:space="preserve">counter </w:t>
            </w:r>
            <w:r w:rsidRPr="75970963">
              <w:rPr>
                <w:lang w:eastAsia="zh-CN"/>
              </w:rPr>
              <w:t>DAI</w:t>
            </w:r>
            <w:r w:rsidRPr="00AE44D6">
              <w:rPr>
                <w:lang w:val="en-US"/>
              </w:rPr>
              <w:t xml:space="preserve"> field </w:t>
            </w:r>
            <w:r w:rsidRPr="75970963">
              <w:rPr>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Pr>
                <w:noProof/>
                <w:position w:val="-10"/>
              </w:rPr>
              <w:drawing>
                <wp:inline distT="0" distB="0" distL="0" distR="0" wp14:anchorId="0C6C38D5" wp14:editId="2ECD064B">
                  <wp:extent cx="178435" cy="1784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75970963">
              <w:rPr>
                <w:lang w:val="en-US"/>
              </w:rPr>
              <w:t xml:space="preserve"> as described in Clause 9.1.2</w:t>
            </w:r>
            <w:r w:rsidRPr="00E1648B">
              <w:rPr>
                <w:rFonts w:cs="Arial"/>
                <w:lang w:eastAsia="zh-CN"/>
              </w:rPr>
              <w:t>.</w:t>
            </w:r>
          </w:p>
          <w:p w14:paraId="52B908A1" w14:textId="77777777" w:rsidR="006561F9" w:rsidRPr="00C71655" w:rsidRDefault="006561F9"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BD6368B" w14:textId="77777777" w:rsidR="006561F9" w:rsidRDefault="006561F9" w:rsidP="006561F9"/>
    <w:p w14:paraId="7548DDA2" w14:textId="77777777" w:rsidR="00F65A18" w:rsidRDefault="00F65A18" w:rsidP="006561F9"/>
    <w:p w14:paraId="575005CC" w14:textId="0AA85781" w:rsidR="00477444" w:rsidRDefault="00477444" w:rsidP="00F03186">
      <w:pPr>
        <w:pStyle w:val="Heading2"/>
        <w:rPr>
          <w:lang w:eastAsia="zh-CN"/>
        </w:rPr>
      </w:pPr>
      <w:r w:rsidRPr="006027BA">
        <w:rPr>
          <w:lang w:eastAsia="zh-CN"/>
        </w:rPr>
        <w:t>2.</w:t>
      </w:r>
      <w:r w:rsidR="00B768D9">
        <w:rPr>
          <w:lang w:eastAsia="zh-CN"/>
        </w:rPr>
        <w:t>5</w:t>
      </w:r>
      <w:r>
        <w:rPr>
          <w:lang w:eastAsia="zh-CN"/>
        </w:rPr>
        <w:t xml:space="preserve"> Clarification on</w:t>
      </w:r>
      <w:r w:rsidR="00A65C4E">
        <w:rPr>
          <w:lang w:eastAsia="zh-CN"/>
        </w:rPr>
        <w:t xml:space="preserve"> whether a PUCCH-Resource can be longer than the </w:t>
      </w:r>
      <w:r w:rsidR="00A65C4E" w:rsidRPr="000A414F">
        <w:rPr>
          <w:i/>
          <w:iCs/>
          <w:lang w:eastAsia="zh-CN"/>
        </w:rPr>
        <w:t>subslotLengthForPUCCH-r16</w:t>
      </w:r>
      <w:r w:rsidR="00A65C4E">
        <w:rPr>
          <w:lang w:eastAsia="zh-CN"/>
        </w:rPr>
        <w:t xml:space="preserve"> </w:t>
      </w:r>
    </w:p>
    <w:p w14:paraId="0E4992C7" w14:textId="6475A725" w:rsidR="002924E2" w:rsidRDefault="00101251" w:rsidP="006561F9">
      <w:pPr>
        <w:rPr>
          <w:rFonts w:eastAsia="Microsoft YaHei"/>
          <w:color w:val="000000" w:themeColor="text1"/>
          <w:sz w:val="22"/>
          <w:szCs w:val="22"/>
          <w:lang w:eastAsia="zh-CN"/>
        </w:rPr>
      </w:pPr>
      <w:r w:rsidRPr="53188275">
        <w:rPr>
          <w:rFonts w:eastAsia="Microsoft YaHei"/>
          <w:color w:val="000000" w:themeColor="text1"/>
          <w:sz w:val="22"/>
          <w:szCs w:val="22"/>
          <w:lang w:eastAsia="zh-CN"/>
        </w:rPr>
        <w:t>This issue was raised during the RAN1#100</w:t>
      </w:r>
      <w:r w:rsidR="00CF4B2F">
        <w:rPr>
          <w:rFonts w:eastAsia="Microsoft YaHei"/>
          <w:color w:val="000000" w:themeColor="text1"/>
          <w:sz w:val="22"/>
          <w:szCs w:val="22"/>
          <w:lang w:eastAsia="zh-CN"/>
        </w:rPr>
        <w:t>-</w:t>
      </w:r>
      <w:r w:rsidRPr="53188275">
        <w:rPr>
          <w:rFonts w:eastAsia="Microsoft YaHei"/>
          <w:color w:val="000000" w:themeColor="text1"/>
          <w:sz w:val="22"/>
          <w:szCs w:val="22"/>
          <w:lang w:eastAsia="zh-CN"/>
        </w:rPr>
        <w:t xml:space="preserve">e email discussions in </w:t>
      </w:r>
      <w:r w:rsidR="00DE1E47" w:rsidRPr="53188275">
        <w:rPr>
          <w:rFonts w:eastAsia="Microsoft YaHei"/>
          <w:color w:val="000000" w:themeColor="text1"/>
          <w:sz w:val="22"/>
          <w:szCs w:val="22"/>
          <w:lang w:eastAsia="zh-CN"/>
        </w:rPr>
        <w:t>the second email discussion thread [</w:t>
      </w:r>
      <w:r w:rsidR="00D1154D" w:rsidRPr="00A73227">
        <w:rPr>
          <w:rFonts w:eastAsia="Microsoft YaHei"/>
          <w:color w:val="000000" w:themeColor="text1"/>
          <w:sz w:val="22"/>
          <w:szCs w:val="22"/>
          <w:lang w:eastAsia="zh-CN"/>
        </w:rPr>
        <w:t>4</w:t>
      </w:r>
      <w:r w:rsidR="00DE1E47" w:rsidRPr="53188275">
        <w:rPr>
          <w:rFonts w:eastAsia="Microsoft YaHei"/>
          <w:color w:val="000000" w:themeColor="text1"/>
          <w:sz w:val="22"/>
          <w:szCs w:val="22"/>
          <w:lang w:eastAsia="zh-CN"/>
        </w:rPr>
        <w:t xml:space="preserve">]. </w:t>
      </w:r>
      <w:r w:rsidR="006C4199" w:rsidRPr="53188275">
        <w:rPr>
          <w:rFonts w:eastAsia="Microsoft YaHei"/>
          <w:color w:val="000000" w:themeColor="text1"/>
          <w:sz w:val="22"/>
          <w:szCs w:val="22"/>
          <w:lang w:eastAsia="zh-CN"/>
        </w:rPr>
        <w:t xml:space="preserve">It has been agreed </w:t>
      </w:r>
      <w:r w:rsidR="0049586A">
        <w:rPr>
          <w:rFonts w:eastAsia="Microsoft YaHei"/>
          <w:color w:val="000000" w:themeColor="text1"/>
          <w:sz w:val="22"/>
          <w:szCs w:val="22"/>
          <w:lang w:eastAsia="zh-CN"/>
        </w:rPr>
        <w:t xml:space="preserve">in </w:t>
      </w:r>
      <w:r w:rsidR="0049586A" w:rsidRPr="0049586A">
        <w:rPr>
          <w:rFonts w:eastAsia="Microsoft YaHei"/>
          <w:color w:val="000000" w:themeColor="text1"/>
          <w:sz w:val="22"/>
          <w:szCs w:val="22"/>
          <w:lang w:eastAsia="zh-CN"/>
        </w:rPr>
        <w:t>RAN1#98bis</w:t>
      </w:r>
      <w:r w:rsidR="006C4199" w:rsidRPr="53188275">
        <w:rPr>
          <w:rFonts w:eastAsia="Microsoft YaHei"/>
          <w:color w:val="000000" w:themeColor="text1"/>
          <w:sz w:val="22"/>
          <w:szCs w:val="22"/>
          <w:lang w:eastAsia="zh-CN"/>
        </w:rPr>
        <w:t xml:space="preserve"> that, when a PUCCH </w:t>
      </w:r>
      <w:r w:rsidR="002257BC">
        <w:rPr>
          <w:rFonts w:eastAsia="Microsoft YaHei"/>
          <w:color w:val="000000" w:themeColor="text1"/>
          <w:sz w:val="22"/>
          <w:szCs w:val="22"/>
          <w:lang w:eastAsia="zh-CN"/>
        </w:rPr>
        <w:t xml:space="preserve">resource </w:t>
      </w:r>
      <w:r w:rsidR="006C4199" w:rsidRPr="53188275">
        <w:rPr>
          <w:rFonts w:eastAsia="Microsoft YaHei"/>
          <w:color w:val="000000" w:themeColor="text1"/>
          <w:sz w:val="22"/>
          <w:szCs w:val="22"/>
          <w:lang w:eastAsia="zh-CN"/>
        </w:rPr>
        <w:t xml:space="preserve">with HARQ-ACK does not cross the sub-slot boundary. It should be agreed </w:t>
      </w:r>
      <w:r w:rsidR="51A5FB5E" w:rsidRPr="53188275">
        <w:rPr>
          <w:rFonts w:eastAsia="Microsoft YaHei"/>
          <w:color w:val="000000" w:themeColor="text1"/>
          <w:sz w:val="22"/>
          <w:szCs w:val="22"/>
          <w:lang w:eastAsia="zh-CN"/>
        </w:rPr>
        <w:t>whether</w:t>
      </w:r>
      <w:r w:rsidR="006C4199" w:rsidRPr="53188275">
        <w:rPr>
          <w:rFonts w:eastAsia="Microsoft YaHei"/>
          <w:color w:val="000000" w:themeColor="text1"/>
          <w:sz w:val="22"/>
          <w:szCs w:val="22"/>
          <w:lang w:eastAsia="zh-CN"/>
        </w:rPr>
        <w:t xml:space="preserve"> the same constrain</w:t>
      </w:r>
      <w:r w:rsidR="00B20D71">
        <w:rPr>
          <w:rFonts w:eastAsia="Microsoft YaHei"/>
          <w:color w:val="000000" w:themeColor="text1"/>
          <w:sz w:val="22"/>
          <w:szCs w:val="22"/>
          <w:lang w:eastAsia="zh-CN"/>
        </w:rPr>
        <w:t>t</w:t>
      </w:r>
      <w:r w:rsidR="006C4199" w:rsidRPr="53188275">
        <w:rPr>
          <w:rFonts w:eastAsia="Microsoft YaHei"/>
          <w:color w:val="000000" w:themeColor="text1"/>
          <w:sz w:val="22"/>
          <w:szCs w:val="22"/>
          <w:lang w:eastAsia="zh-CN"/>
        </w:rPr>
        <w:t xml:space="preserve"> applies also for SR and CSI transmissions according to </w:t>
      </w:r>
      <w:r w:rsidR="006C4199" w:rsidRPr="53188275">
        <w:rPr>
          <w:rFonts w:eastAsia="Microsoft YaHei"/>
          <w:i/>
          <w:color w:val="000000" w:themeColor="text1"/>
          <w:sz w:val="22"/>
          <w:szCs w:val="22"/>
          <w:lang w:eastAsia="zh-CN"/>
        </w:rPr>
        <w:t>PUCCH-ResourceID</w:t>
      </w:r>
      <w:r w:rsidR="006C4199" w:rsidRPr="53188275">
        <w:rPr>
          <w:rFonts w:eastAsia="Microsoft YaHei"/>
          <w:color w:val="000000" w:themeColor="text1"/>
          <w:sz w:val="22"/>
          <w:szCs w:val="22"/>
          <w:lang w:eastAsia="zh-CN"/>
        </w:rPr>
        <w:t xml:space="preserve"> in a </w:t>
      </w:r>
      <w:r w:rsidR="006C4199" w:rsidRPr="53188275">
        <w:rPr>
          <w:rFonts w:eastAsia="Microsoft YaHei"/>
          <w:i/>
          <w:color w:val="000000" w:themeColor="text1"/>
          <w:sz w:val="22"/>
          <w:szCs w:val="22"/>
          <w:lang w:eastAsia="zh-CN"/>
        </w:rPr>
        <w:t>PUCCH-Config</w:t>
      </w:r>
      <w:r w:rsidR="006C4199" w:rsidRPr="53188275">
        <w:rPr>
          <w:rFonts w:eastAsia="Microsoft YaHei"/>
          <w:color w:val="000000" w:themeColor="text1"/>
          <w:sz w:val="22"/>
          <w:szCs w:val="22"/>
          <w:lang w:eastAsia="zh-CN"/>
        </w:rPr>
        <w:t xml:space="preserve"> with </w:t>
      </w:r>
      <w:r w:rsidR="006C4199" w:rsidRPr="53188275">
        <w:rPr>
          <w:rFonts w:eastAsia="Microsoft YaHei"/>
          <w:i/>
          <w:color w:val="000000" w:themeColor="text1"/>
          <w:sz w:val="22"/>
          <w:szCs w:val="22"/>
          <w:lang w:eastAsia="zh-CN"/>
        </w:rPr>
        <w:t>subslotLengthForPUCCH-r16</w:t>
      </w:r>
      <w:r w:rsidR="006C4199" w:rsidRPr="53188275">
        <w:rPr>
          <w:rFonts w:eastAsia="Microsoft YaHei"/>
          <w:color w:val="000000" w:themeColor="text1"/>
          <w:sz w:val="22"/>
          <w:szCs w:val="22"/>
          <w:lang w:eastAsia="zh-CN"/>
        </w:rPr>
        <w:t xml:space="preserve"> configured</w:t>
      </w:r>
      <w:r w:rsidR="518621EF" w:rsidRPr="726F4646">
        <w:rPr>
          <w:rFonts w:eastAsia="Microsoft YaHei"/>
          <w:color w:val="000000" w:themeColor="text1"/>
          <w:sz w:val="22"/>
          <w:szCs w:val="22"/>
          <w:lang w:eastAsia="zh-CN"/>
        </w:rPr>
        <w:t xml:space="preserve"> or not</w:t>
      </w:r>
      <w:r w:rsidR="006C4199" w:rsidRPr="726F4646">
        <w:rPr>
          <w:rFonts w:eastAsia="Microsoft YaHei"/>
          <w:color w:val="000000" w:themeColor="text1"/>
          <w:sz w:val="22"/>
          <w:szCs w:val="22"/>
          <w:lang w:eastAsia="zh-CN"/>
        </w:rPr>
        <w:t>.</w:t>
      </w:r>
      <w:r w:rsidR="006C4199" w:rsidRPr="53188275">
        <w:rPr>
          <w:rFonts w:eastAsia="Microsoft YaHei"/>
          <w:color w:val="000000" w:themeColor="text1"/>
          <w:sz w:val="22"/>
          <w:szCs w:val="22"/>
          <w:lang w:eastAsia="zh-CN"/>
        </w:rPr>
        <w:t xml:space="preserve"> </w:t>
      </w:r>
    </w:p>
    <w:p w14:paraId="4DF9615B" w14:textId="77777777" w:rsidR="00FE5086" w:rsidRDefault="00FE5086" w:rsidP="006561F9">
      <w:pPr>
        <w:rPr>
          <w:rFonts w:eastAsia="Microsoft YaHei"/>
          <w:color w:val="000000" w:themeColor="text1"/>
          <w:sz w:val="22"/>
          <w:szCs w:val="22"/>
          <w:lang w:eastAsia="zh-CN"/>
        </w:rPr>
      </w:pPr>
    </w:p>
    <w:tbl>
      <w:tblPr>
        <w:tblStyle w:val="TableGrid"/>
        <w:tblpPr w:leftFromText="180" w:rightFromText="180" w:vertAnchor="text" w:horzAnchor="margin" w:tblpY="-359"/>
        <w:tblOverlap w:val="never"/>
        <w:tblW w:w="0" w:type="auto"/>
        <w:tblLook w:val="04A0" w:firstRow="1" w:lastRow="0" w:firstColumn="1" w:lastColumn="0" w:noHBand="0" w:noVBand="1"/>
      </w:tblPr>
      <w:tblGrid>
        <w:gridCol w:w="9403"/>
      </w:tblGrid>
      <w:tr w:rsidR="00FE5086" w14:paraId="16E9028E" w14:textId="77777777" w:rsidTr="00FE5086">
        <w:tc>
          <w:tcPr>
            <w:tcW w:w="9403" w:type="dxa"/>
          </w:tcPr>
          <w:p w14:paraId="2EFF2ACF" w14:textId="77777777" w:rsidR="00FE5086" w:rsidRPr="00570012" w:rsidRDefault="00FE5086" w:rsidP="00FE5086">
            <w:pPr>
              <w:jc w:val="both"/>
              <w:rPr>
                <w:rFonts w:ascii="Times" w:eastAsia="Batang" w:hAnsi="Times"/>
                <w:i/>
                <w:lang w:val="en-US"/>
              </w:rPr>
            </w:pPr>
            <w:r w:rsidRPr="00570012">
              <w:rPr>
                <w:rFonts w:ascii="Times" w:eastAsia="Batang" w:hAnsi="Times"/>
                <w:i/>
                <w:highlight w:val="green"/>
                <w:lang w:val="en-US"/>
              </w:rPr>
              <w:t>Agreements</w:t>
            </w:r>
            <w:r w:rsidRPr="00570012">
              <w:rPr>
                <w:rFonts w:ascii="Times" w:eastAsia="Batang" w:hAnsi="Times"/>
                <w:b/>
                <w:i/>
                <w:lang w:val="en-US"/>
              </w:rPr>
              <w:t>:</w:t>
            </w:r>
            <w:r w:rsidRPr="00570012">
              <w:rPr>
                <w:rFonts w:ascii="Times" w:eastAsia="Batang" w:hAnsi="Times"/>
                <w:i/>
                <w:lang w:val="en-US"/>
              </w:rPr>
              <w:t xml:space="preserve"> (RAN1#98bis)</w:t>
            </w:r>
          </w:p>
          <w:p w14:paraId="0E1A02C5" w14:textId="77777777" w:rsidR="00FE5086" w:rsidRPr="00765195" w:rsidRDefault="00FE5086" w:rsidP="00FE5086">
            <w:pPr>
              <w:shd w:val="clear" w:color="auto" w:fill="FFFFFF"/>
              <w:jc w:val="both"/>
              <w:rPr>
                <w:i/>
                <w:color w:val="000000"/>
                <w:shd w:val="clear" w:color="auto" w:fill="FFFFFF"/>
                <w:lang w:val="en-US"/>
              </w:rPr>
            </w:pPr>
            <w:r w:rsidRPr="00570012">
              <w:rPr>
                <w:i/>
                <w:color w:val="000000"/>
                <w:shd w:val="clear" w:color="auto" w:fill="FFFFFF"/>
                <w:lang w:val="en-US"/>
              </w:rPr>
              <w:t xml:space="preserve">Any sub-slot PUCCH resource is not across sub-slot boundaries. </w:t>
            </w:r>
          </w:p>
        </w:tc>
      </w:tr>
    </w:tbl>
    <w:p w14:paraId="138F23EB" w14:textId="44922E3B" w:rsidR="004E2395" w:rsidRDefault="004E2395" w:rsidP="006561F9">
      <w:pPr>
        <w:rPr>
          <w:rFonts w:eastAsia="Microsoft YaHei"/>
          <w:color w:val="000000" w:themeColor="text1"/>
          <w:sz w:val="22"/>
          <w:szCs w:val="22"/>
          <w:lang w:eastAsia="zh-CN"/>
        </w:rPr>
      </w:pPr>
      <w:r>
        <w:rPr>
          <w:rFonts w:eastAsia="Microsoft YaHei"/>
          <w:color w:val="000000" w:themeColor="text1"/>
          <w:sz w:val="22"/>
          <w:szCs w:val="22"/>
          <w:lang w:eastAsia="zh-CN"/>
        </w:rPr>
        <w:t xml:space="preserve">This topic was discussed as a part of </w:t>
      </w:r>
      <w:r w:rsidR="00015765">
        <w:rPr>
          <w:rFonts w:eastAsia="Microsoft YaHei"/>
          <w:color w:val="000000" w:themeColor="text1"/>
          <w:sz w:val="22"/>
          <w:szCs w:val="22"/>
          <w:lang w:eastAsia="zh-CN"/>
        </w:rPr>
        <w:t xml:space="preserve">Issue 2 in [4]. </w:t>
      </w:r>
      <w:r w:rsidR="003D604B">
        <w:rPr>
          <w:rFonts w:eastAsia="Microsoft YaHei"/>
          <w:color w:val="000000" w:themeColor="text1"/>
          <w:sz w:val="22"/>
          <w:szCs w:val="22"/>
          <w:lang w:eastAsia="zh-CN"/>
        </w:rPr>
        <w:t>Two options were proposed</w:t>
      </w:r>
      <w:r w:rsidR="00773B06">
        <w:rPr>
          <w:rFonts w:eastAsia="Microsoft YaHei"/>
          <w:color w:val="000000" w:themeColor="text1"/>
          <w:sz w:val="22"/>
          <w:szCs w:val="22"/>
          <w:lang w:eastAsia="zh-CN"/>
        </w:rPr>
        <w:t xml:space="preserve">; Option 1 where all </w:t>
      </w:r>
      <w:r w:rsidR="00773B06" w:rsidRPr="00FB14C8">
        <w:rPr>
          <w:rFonts w:eastAsia="Microsoft YaHei"/>
          <w:i/>
          <w:color w:val="000000" w:themeColor="text1"/>
          <w:sz w:val="22"/>
          <w:szCs w:val="22"/>
          <w:lang w:eastAsia="zh-CN"/>
        </w:rPr>
        <w:t xml:space="preserve">PUCCH-Resource </w:t>
      </w:r>
      <w:r w:rsidR="00773B06">
        <w:rPr>
          <w:rFonts w:eastAsia="Microsoft YaHei"/>
          <w:color w:val="000000" w:themeColor="text1"/>
          <w:sz w:val="22"/>
          <w:szCs w:val="22"/>
          <w:lang w:eastAsia="zh-CN"/>
        </w:rPr>
        <w:t xml:space="preserve">in a </w:t>
      </w:r>
      <w:r w:rsidR="00773B06" w:rsidRPr="00EC3B50">
        <w:rPr>
          <w:rFonts w:eastAsia="Microsoft YaHei"/>
          <w:i/>
          <w:color w:val="000000" w:themeColor="text1"/>
          <w:sz w:val="22"/>
          <w:szCs w:val="22"/>
          <w:lang w:eastAsia="zh-CN"/>
        </w:rPr>
        <w:t>PUCCH-Config</w:t>
      </w:r>
      <w:r w:rsidR="00773B06">
        <w:rPr>
          <w:rFonts w:eastAsia="Microsoft YaHei"/>
          <w:color w:val="000000" w:themeColor="text1"/>
          <w:sz w:val="22"/>
          <w:szCs w:val="22"/>
          <w:lang w:eastAsia="zh-CN"/>
        </w:rPr>
        <w:t xml:space="preserve"> with </w:t>
      </w:r>
      <w:r w:rsidR="00773B06" w:rsidRPr="00FB14C8">
        <w:rPr>
          <w:rFonts w:eastAsia="Microsoft YaHei"/>
          <w:i/>
          <w:color w:val="000000" w:themeColor="text1"/>
          <w:sz w:val="22"/>
          <w:szCs w:val="22"/>
          <w:lang w:eastAsia="zh-CN"/>
        </w:rPr>
        <w:t>subslotLengthFor_PUCCH-r16</w:t>
      </w:r>
      <w:r w:rsidR="00773B06">
        <w:rPr>
          <w:rFonts w:eastAsia="Microsoft YaHei"/>
          <w:color w:val="000000" w:themeColor="text1"/>
          <w:sz w:val="22"/>
          <w:szCs w:val="22"/>
          <w:lang w:eastAsia="zh-CN"/>
        </w:rPr>
        <w:t xml:space="preserve"> is configured may not cross the sub-slot boundary, or Option 2 where only the </w:t>
      </w:r>
      <w:r w:rsidR="00773B06" w:rsidRPr="00FB14C8">
        <w:rPr>
          <w:rFonts w:eastAsia="Microsoft YaHei"/>
          <w:i/>
          <w:color w:val="000000" w:themeColor="text1"/>
          <w:sz w:val="22"/>
          <w:szCs w:val="22"/>
          <w:lang w:eastAsia="zh-CN"/>
        </w:rPr>
        <w:t>PUCCH-Resource</w:t>
      </w:r>
      <w:r w:rsidR="00773B06">
        <w:rPr>
          <w:rFonts w:eastAsia="Microsoft YaHei"/>
          <w:color w:val="000000" w:themeColor="text1"/>
          <w:sz w:val="22"/>
          <w:szCs w:val="22"/>
          <w:lang w:eastAsia="zh-CN"/>
        </w:rPr>
        <w:t xml:space="preserve"> used for HARQ-ACK</w:t>
      </w:r>
      <w:r w:rsidR="006A7E5B">
        <w:rPr>
          <w:rFonts w:eastAsia="Microsoft YaHei"/>
          <w:color w:val="000000" w:themeColor="text1"/>
          <w:sz w:val="22"/>
          <w:szCs w:val="22"/>
          <w:lang w:eastAsia="zh-CN"/>
        </w:rPr>
        <w:t xml:space="preserve"> (without SR / CSI)</w:t>
      </w:r>
      <w:r w:rsidR="00773B06">
        <w:rPr>
          <w:rFonts w:eastAsia="Microsoft YaHei"/>
          <w:color w:val="000000" w:themeColor="text1"/>
          <w:sz w:val="22"/>
          <w:szCs w:val="22"/>
          <w:lang w:eastAsia="zh-CN"/>
        </w:rPr>
        <w:t xml:space="preserve"> are not to cross the sub-slot boundary.</w:t>
      </w:r>
    </w:p>
    <w:tbl>
      <w:tblPr>
        <w:tblStyle w:val="TableGrid"/>
        <w:tblW w:w="0" w:type="auto"/>
        <w:tblLook w:val="04A0" w:firstRow="1" w:lastRow="0" w:firstColumn="1" w:lastColumn="0" w:noHBand="0" w:noVBand="1"/>
      </w:tblPr>
      <w:tblGrid>
        <w:gridCol w:w="9629"/>
      </w:tblGrid>
      <w:tr w:rsidR="004E2395" w:rsidRPr="00757287" w14:paraId="14B2B693" w14:textId="77777777" w:rsidTr="004E2395">
        <w:tc>
          <w:tcPr>
            <w:tcW w:w="9629" w:type="dxa"/>
          </w:tcPr>
          <w:p w14:paraId="3A290FFA" w14:textId="77777777" w:rsidR="004E2395" w:rsidRDefault="004E2395" w:rsidP="004E2395">
            <w:pPr>
              <w:numPr>
                <w:ilvl w:val="0"/>
                <w:numId w:val="38"/>
              </w:numPr>
              <w:shd w:val="clear" w:color="auto" w:fill="FFFFFF"/>
              <w:spacing w:afterLines="50" w:after="120"/>
              <w:rPr>
                <w:color w:val="000000"/>
                <w:lang w:val="en-US" w:eastAsia="zh-CN"/>
              </w:rPr>
            </w:pPr>
            <w:r>
              <w:rPr>
                <w:rFonts w:eastAsia="Microsoft YaHei"/>
                <w:color w:val="000000"/>
                <w:lang w:eastAsia="zh-CN"/>
              </w:rPr>
              <w:t>Issue2-3: Can a PUCCH-Config contain </w:t>
            </w:r>
            <w:r>
              <w:rPr>
                <w:rFonts w:eastAsia="Microsoft YaHei"/>
                <w:i/>
                <w:iCs/>
                <w:color w:val="000000"/>
                <w:lang w:eastAsia="zh-CN"/>
              </w:rPr>
              <w:t>PUCCH-Resource</w:t>
            </w:r>
            <w:r>
              <w:rPr>
                <w:rFonts w:eastAsia="Microsoft YaHei"/>
                <w:color w:val="000000"/>
                <w:lang w:eastAsia="zh-CN"/>
              </w:rPr>
              <w:t> longer than</w:t>
            </w:r>
            <w:r>
              <w:rPr>
                <w:rFonts w:eastAsia="Microsoft YaHei"/>
                <w:i/>
                <w:iCs/>
                <w:color w:val="000000"/>
                <w:lang w:eastAsia="zh-CN"/>
              </w:rPr>
              <w:t> subslotLengthFor PUCCH-r16</w:t>
            </w:r>
            <w:r>
              <w:rPr>
                <w:rFonts w:eastAsia="Microsoft YaHei"/>
                <w:color w:val="000000"/>
                <w:lang w:eastAsia="zh-CN"/>
              </w:rPr>
              <w:t>? </w:t>
            </w:r>
          </w:p>
          <w:p w14:paraId="5456C049" w14:textId="77777777" w:rsidR="004E2395" w:rsidRDefault="004E2395" w:rsidP="004E2395">
            <w:pPr>
              <w:numPr>
                <w:ilvl w:val="1"/>
                <w:numId w:val="39"/>
              </w:numPr>
              <w:shd w:val="clear" w:color="auto" w:fill="FFFFFF"/>
              <w:spacing w:afterLines="50" w:after="120"/>
              <w:rPr>
                <w:color w:val="000000"/>
                <w:lang w:eastAsia="zh-CN"/>
              </w:rPr>
            </w:pPr>
            <w:r>
              <w:rPr>
                <w:rFonts w:eastAsia="Microsoft YaHei"/>
                <w:color w:val="000000"/>
                <w:lang w:eastAsia="zh-CN"/>
              </w:rPr>
              <w:lastRenderedPageBreak/>
              <w:t>Option 1: All </w:t>
            </w:r>
            <w:r>
              <w:rPr>
                <w:rFonts w:eastAsia="Microsoft YaHei"/>
                <w:i/>
                <w:iCs/>
                <w:color w:val="000000"/>
                <w:lang w:eastAsia="zh-CN"/>
              </w:rPr>
              <w:t>PUCCH-Resource </w:t>
            </w:r>
            <w:r>
              <w:rPr>
                <w:rFonts w:eastAsia="Microsoft YaHei"/>
                <w:color w:val="000000"/>
                <w:lang w:eastAsia="zh-CN"/>
              </w:rPr>
              <w:t>configured in a </w:t>
            </w:r>
            <w:r>
              <w:rPr>
                <w:rFonts w:eastAsia="Microsoft YaHei"/>
                <w:i/>
                <w:iCs/>
                <w:color w:val="000000"/>
                <w:lang w:eastAsia="zh-CN"/>
              </w:rPr>
              <w:t>PUCCH-Config </w:t>
            </w:r>
            <w:r>
              <w:rPr>
                <w:rFonts w:eastAsia="Microsoft YaHei"/>
                <w:color w:val="000000"/>
                <w:lang w:eastAsia="zh-CN"/>
              </w:rPr>
              <w:t>are sub-slot PUCCH resource, e.g. no longer than corresponding </w:t>
            </w:r>
            <w:r>
              <w:rPr>
                <w:rFonts w:eastAsia="Microsoft YaHei"/>
                <w:i/>
                <w:iCs/>
                <w:color w:val="000000"/>
                <w:lang w:eastAsia="zh-CN"/>
              </w:rPr>
              <w:t>subslotLengthFor PUCCH-r16.</w:t>
            </w:r>
          </w:p>
          <w:p w14:paraId="12279CB0" w14:textId="572A65CB" w:rsidR="004E2395" w:rsidRPr="00EC714E" w:rsidRDefault="004E2395" w:rsidP="00717F12">
            <w:pPr>
              <w:numPr>
                <w:ilvl w:val="1"/>
                <w:numId w:val="41"/>
              </w:numPr>
              <w:shd w:val="clear" w:color="auto" w:fill="FFFFFF"/>
              <w:spacing w:afterLines="50" w:after="120"/>
              <w:rPr>
                <w:color w:val="000000"/>
                <w:lang w:val="en-US" w:eastAsia="zh-CN"/>
              </w:rPr>
            </w:pPr>
            <w:r>
              <w:rPr>
                <w:rFonts w:eastAsia="Microsoft YaHei"/>
                <w:color w:val="000000"/>
                <w:lang w:eastAsia="zh-CN"/>
              </w:rPr>
              <w:t>Option 2: Only a part of </w:t>
            </w:r>
            <w:r>
              <w:rPr>
                <w:rFonts w:eastAsia="Microsoft YaHei"/>
                <w:i/>
                <w:iCs/>
                <w:color w:val="000000"/>
                <w:lang w:eastAsia="zh-CN"/>
              </w:rPr>
              <w:t>PUCCH-Resource </w:t>
            </w:r>
            <w:r>
              <w:rPr>
                <w:rFonts w:eastAsia="Microsoft YaHei"/>
                <w:color w:val="000000"/>
                <w:lang w:eastAsia="zh-CN"/>
              </w:rPr>
              <w:t>configured in a </w:t>
            </w:r>
            <w:r>
              <w:rPr>
                <w:rFonts w:eastAsia="Microsoft YaHei"/>
                <w:i/>
                <w:iCs/>
                <w:color w:val="000000"/>
                <w:lang w:eastAsia="zh-CN"/>
              </w:rPr>
              <w:t>PUCCH-Config </w:t>
            </w:r>
            <w:r>
              <w:rPr>
                <w:rFonts w:eastAsia="Microsoft YaHei"/>
                <w:color w:val="000000"/>
                <w:lang w:eastAsia="zh-CN"/>
              </w:rPr>
              <w:t>are sub-slot PUCCH resource for HARQ-ACK, e.g. no longer than corresponding </w:t>
            </w:r>
            <w:r>
              <w:rPr>
                <w:rFonts w:eastAsia="Microsoft YaHei"/>
                <w:i/>
                <w:iCs/>
                <w:color w:val="000000"/>
                <w:lang w:eastAsia="zh-CN"/>
              </w:rPr>
              <w:t>subslotLengthFor PUCCH-r16. </w:t>
            </w:r>
            <w:r>
              <w:rPr>
                <w:rFonts w:eastAsia="Microsoft YaHei"/>
                <w:color w:val="000000"/>
                <w:lang w:eastAsia="zh-CN"/>
              </w:rPr>
              <w:t>Other </w:t>
            </w:r>
            <w:r>
              <w:rPr>
                <w:rFonts w:eastAsia="Microsoft YaHei"/>
                <w:i/>
                <w:iCs/>
                <w:color w:val="000000"/>
                <w:lang w:eastAsia="zh-CN"/>
              </w:rPr>
              <w:t>PUCCH-Resource</w:t>
            </w:r>
            <w:r>
              <w:rPr>
                <w:rFonts w:eastAsia="Microsoft YaHei"/>
                <w:color w:val="000000"/>
                <w:lang w:eastAsia="zh-CN"/>
              </w:rPr>
              <w:t> not confined in the sub-slot can be used for SR.</w:t>
            </w:r>
          </w:p>
        </w:tc>
      </w:tr>
    </w:tbl>
    <w:p w14:paraId="6FF381FB" w14:textId="77777777" w:rsidR="00F409E3" w:rsidRPr="00EC714E" w:rsidRDefault="00F409E3" w:rsidP="006561F9">
      <w:pPr>
        <w:rPr>
          <w:rFonts w:eastAsia="Microsoft YaHei"/>
          <w:color w:val="000000" w:themeColor="text1"/>
          <w:sz w:val="22"/>
          <w:szCs w:val="22"/>
          <w:lang w:val="en-US" w:eastAsia="zh-CN"/>
        </w:rPr>
      </w:pPr>
    </w:p>
    <w:p w14:paraId="161494ED" w14:textId="37BF1A50" w:rsidR="00773B06" w:rsidRPr="00AC4D53" w:rsidRDefault="00F409E3" w:rsidP="006561F9">
      <w:pPr>
        <w:rPr>
          <w:rFonts w:eastAsia="Microsoft YaHei"/>
          <w:color w:val="000000" w:themeColor="text1"/>
          <w:sz w:val="22"/>
          <w:szCs w:val="22"/>
          <w:lang w:val="en-US" w:eastAsia="zh-CN"/>
        </w:rPr>
      </w:pPr>
      <w:r w:rsidRPr="00AC4D53">
        <w:rPr>
          <w:rFonts w:eastAsia="Microsoft YaHei"/>
          <w:color w:val="000000" w:themeColor="text1"/>
          <w:sz w:val="22"/>
          <w:szCs w:val="22"/>
          <w:lang w:val="en-US" w:eastAsia="zh-CN"/>
        </w:rPr>
        <w:t xml:space="preserve">Based on the email </w:t>
      </w:r>
      <w:r>
        <w:rPr>
          <w:rFonts w:eastAsia="Microsoft YaHei"/>
          <w:color w:val="000000" w:themeColor="text1"/>
          <w:sz w:val="22"/>
          <w:szCs w:val="22"/>
          <w:lang w:val="en-US" w:eastAsia="zh-CN"/>
        </w:rPr>
        <w:t>discussion</w:t>
      </w:r>
      <w:r w:rsidR="00B768D9">
        <w:rPr>
          <w:rFonts w:eastAsia="Microsoft YaHei"/>
          <w:color w:val="000000" w:themeColor="text1"/>
          <w:sz w:val="22"/>
          <w:szCs w:val="22"/>
          <w:lang w:val="en-US" w:eastAsia="zh-CN"/>
        </w:rPr>
        <w:t xml:space="preserve"> with a majority of companies supporting Option 2, </w:t>
      </w:r>
      <w:r>
        <w:rPr>
          <w:rFonts w:eastAsia="Microsoft YaHei"/>
          <w:color w:val="000000" w:themeColor="text1"/>
          <w:sz w:val="22"/>
          <w:szCs w:val="22"/>
          <w:lang w:val="en-US" w:eastAsia="zh-CN"/>
        </w:rPr>
        <w:t>the FL came up with the following proposal</w:t>
      </w:r>
      <w:r w:rsidR="00FE783A">
        <w:rPr>
          <w:rFonts w:eastAsia="Microsoft YaHei"/>
          <w:color w:val="000000" w:themeColor="text1"/>
          <w:sz w:val="22"/>
          <w:szCs w:val="22"/>
          <w:lang w:val="en-US" w:eastAsia="zh-CN"/>
        </w:rPr>
        <w:t xml:space="preserve"> [4]</w:t>
      </w:r>
      <w:r>
        <w:rPr>
          <w:rFonts w:eastAsia="Microsoft YaHei"/>
          <w:color w:val="000000" w:themeColor="text1"/>
          <w:sz w:val="22"/>
          <w:szCs w:val="22"/>
          <w:lang w:val="en-US" w:eastAsia="zh-CN"/>
        </w:rPr>
        <w:t xml:space="preserve"> </w:t>
      </w:r>
      <w:r w:rsidR="00FE783A">
        <w:rPr>
          <w:rFonts w:eastAsia="Microsoft YaHei"/>
          <w:color w:val="000000" w:themeColor="text1"/>
          <w:sz w:val="22"/>
          <w:szCs w:val="22"/>
          <w:lang w:val="en-US" w:eastAsia="zh-CN"/>
        </w:rPr>
        <w:t>supporting Option 2</w:t>
      </w:r>
      <w:r>
        <w:rPr>
          <w:rFonts w:eastAsia="Microsoft YaHei"/>
          <w:color w:val="000000" w:themeColor="text1"/>
          <w:sz w:val="22"/>
          <w:szCs w:val="22"/>
          <w:lang w:val="en-US" w:eastAsia="zh-CN"/>
        </w:rPr>
        <w:t>:</w:t>
      </w:r>
    </w:p>
    <w:tbl>
      <w:tblPr>
        <w:tblStyle w:val="TableGrid"/>
        <w:tblW w:w="0" w:type="auto"/>
        <w:tblLook w:val="04A0" w:firstRow="1" w:lastRow="0" w:firstColumn="1" w:lastColumn="0" w:noHBand="0" w:noVBand="1"/>
      </w:tblPr>
      <w:tblGrid>
        <w:gridCol w:w="9629"/>
      </w:tblGrid>
      <w:tr w:rsidR="008F1174" w14:paraId="43BAF32E" w14:textId="77777777" w:rsidTr="008F1174">
        <w:tc>
          <w:tcPr>
            <w:tcW w:w="9629" w:type="dxa"/>
          </w:tcPr>
          <w:p w14:paraId="58DC1915" w14:textId="77777777" w:rsidR="008F1174" w:rsidRDefault="008F1174" w:rsidP="008F1174">
            <w:pPr>
              <w:shd w:val="clear" w:color="auto" w:fill="FFFFFF"/>
              <w:spacing w:beforeLines="50" w:before="120" w:afterLines="50" w:after="120"/>
              <w:rPr>
                <w:rFonts w:eastAsia="Microsoft YaHei"/>
                <w:color w:val="000000"/>
                <w:shd w:val="clear" w:color="auto" w:fill="FFFF00"/>
                <w:lang w:val="en-US" w:eastAsia="zh-CN"/>
              </w:rPr>
            </w:pPr>
            <w:r>
              <w:rPr>
                <w:rFonts w:eastAsia="Microsoft YaHei"/>
                <w:color w:val="000000"/>
                <w:shd w:val="clear" w:color="auto" w:fill="FFFF00"/>
                <w:lang w:eastAsia="zh-CN"/>
              </w:rPr>
              <w:t>Proposal 2-2:</w:t>
            </w:r>
          </w:p>
          <w:p w14:paraId="0EBB2FAC" w14:textId="77777777" w:rsidR="008F1174" w:rsidRDefault="008F1174" w:rsidP="008F1174">
            <w:pPr>
              <w:shd w:val="clear" w:color="auto" w:fill="FFFFFF"/>
              <w:spacing w:beforeLines="50" w:before="120" w:afterLines="50" w:after="120"/>
              <w:rPr>
                <w:color w:val="000000"/>
                <w:lang w:eastAsia="zh-CN"/>
              </w:rPr>
            </w:pPr>
            <w:r>
              <w:rPr>
                <w:rFonts w:eastAsia="Microsoft YaHei"/>
                <w:color w:val="000000"/>
                <w:lang w:eastAsia="zh-CN"/>
              </w:rPr>
              <w:t>Only a part of </w:t>
            </w:r>
            <w:r>
              <w:rPr>
                <w:rFonts w:eastAsia="Microsoft YaHei"/>
                <w:i/>
                <w:iCs/>
                <w:color w:val="000000"/>
                <w:lang w:eastAsia="zh-CN"/>
              </w:rPr>
              <w:t>PUCCH-Resource </w:t>
            </w:r>
            <w:r>
              <w:rPr>
                <w:rFonts w:eastAsia="Microsoft YaHei"/>
                <w:color w:val="000000"/>
                <w:lang w:eastAsia="zh-CN"/>
              </w:rPr>
              <w:t>configured in a </w:t>
            </w:r>
            <w:r>
              <w:rPr>
                <w:rFonts w:eastAsia="Microsoft YaHei"/>
                <w:i/>
                <w:iCs/>
                <w:color w:val="000000"/>
                <w:lang w:eastAsia="zh-CN"/>
              </w:rPr>
              <w:t>PUCCH-Config </w:t>
            </w:r>
            <w:r>
              <w:rPr>
                <w:rFonts w:eastAsia="Microsoft YaHei"/>
                <w:color w:val="000000"/>
                <w:lang w:eastAsia="zh-CN"/>
              </w:rPr>
              <w:t>are sub-slot PUCCH resource for HARQ-ACK, i.e., starting symbol w.r.t. sub-slot boundary and length no longer than corresponding </w:t>
            </w:r>
            <w:r>
              <w:rPr>
                <w:rFonts w:eastAsia="Microsoft YaHei"/>
                <w:i/>
                <w:iCs/>
                <w:color w:val="000000"/>
                <w:lang w:eastAsia="zh-CN"/>
              </w:rPr>
              <w:t>subslotLengthFor PUCCH-r16. </w:t>
            </w:r>
            <w:r>
              <w:rPr>
                <w:rFonts w:eastAsia="Microsoft YaHei"/>
                <w:color w:val="000000"/>
                <w:lang w:eastAsia="zh-CN"/>
              </w:rPr>
              <w:t>Other </w:t>
            </w:r>
            <w:r>
              <w:rPr>
                <w:rFonts w:eastAsia="Microsoft YaHei"/>
                <w:i/>
                <w:iCs/>
                <w:color w:val="000000"/>
                <w:lang w:eastAsia="zh-CN"/>
              </w:rPr>
              <w:t>PUCCH-Resource</w:t>
            </w:r>
            <w:r>
              <w:rPr>
                <w:rFonts w:eastAsia="Microsoft YaHei"/>
                <w:color w:val="000000"/>
                <w:lang w:eastAsia="zh-CN"/>
              </w:rPr>
              <w:t> , defined at slot-level (starting symbol w.r.t. slot boundary), can be used for SR and CSI.</w:t>
            </w:r>
          </w:p>
          <w:p w14:paraId="3E208252" w14:textId="77777777" w:rsidR="008F1174" w:rsidRDefault="008F1174" w:rsidP="008F1174">
            <w:pPr>
              <w:numPr>
                <w:ilvl w:val="0"/>
                <w:numId w:val="37"/>
              </w:numPr>
              <w:shd w:val="clear" w:color="auto" w:fill="FFFFFF"/>
              <w:spacing w:after="0"/>
              <w:rPr>
                <w:color w:val="000000"/>
                <w:lang w:eastAsia="zh-CN"/>
              </w:rPr>
            </w:pPr>
            <w:r>
              <w:rPr>
                <w:rFonts w:eastAsia="Microsoft YaHei"/>
                <w:color w:val="000000"/>
                <w:lang w:eastAsia="zh-CN"/>
              </w:rPr>
              <w:t>FFS: Whether the PUCCH resources for SR may cross sub-slot boundaries and under what conditions.</w:t>
            </w:r>
          </w:p>
          <w:p w14:paraId="4E2D87AE" w14:textId="77777777" w:rsidR="008F1174" w:rsidRDefault="008F1174" w:rsidP="006561F9">
            <w:pPr>
              <w:rPr>
                <w:rFonts w:eastAsia="Microsoft YaHei"/>
                <w:color w:val="000000" w:themeColor="text1"/>
                <w:sz w:val="22"/>
                <w:szCs w:val="22"/>
                <w:lang w:eastAsia="zh-CN"/>
              </w:rPr>
            </w:pPr>
          </w:p>
        </w:tc>
      </w:tr>
    </w:tbl>
    <w:p w14:paraId="0F8EA4EA" w14:textId="23217687" w:rsidR="00C5779E" w:rsidRDefault="00FE783A" w:rsidP="006561F9">
      <w:pPr>
        <w:rPr>
          <w:rFonts w:eastAsia="Microsoft YaHei"/>
          <w:color w:val="000000" w:themeColor="text1"/>
          <w:sz w:val="22"/>
          <w:szCs w:val="22"/>
          <w:lang w:eastAsia="zh-CN"/>
        </w:rPr>
      </w:pPr>
      <w:r>
        <w:rPr>
          <w:rFonts w:eastAsia="Microsoft YaHei"/>
          <w:color w:val="000000" w:themeColor="text1"/>
          <w:sz w:val="22"/>
          <w:szCs w:val="22"/>
          <w:lang w:eastAsia="zh-CN"/>
        </w:rPr>
        <w:t xml:space="preserve">Before this proposal can be agreed, it needs further discussion. </w:t>
      </w:r>
      <w:r w:rsidR="00610157">
        <w:rPr>
          <w:rFonts w:eastAsia="Microsoft YaHei"/>
          <w:color w:val="000000" w:themeColor="text1"/>
          <w:sz w:val="22"/>
          <w:szCs w:val="22"/>
          <w:lang w:eastAsia="zh-CN"/>
        </w:rPr>
        <w:t xml:space="preserve">As other companies expressed during the discussion, it is also our understanding that the agreement </w:t>
      </w:r>
      <w:r w:rsidR="00C5779E">
        <w:rPr>
          <w:rFonts w:eastAsia="Microsoft YaHei"/>
          <w:color w:val="000000" w:themeColor="text1"/>
          <w:sz w:val="22"/>
          <w:szCs w:val="22"/>
          <w:lang w:eastAsia="zh-CN"/>
        </w:rPr>
        <w:t>from RAN1#98bis</w:t>
      </w:r>
      <w:r w:rsidR="00610157">
        <w:rPr>
          <w:rFonts w:eastAsia="Microsoft YaHei"/>
          <w:color w:val="000000" w:themeColor="text1"/>
          <w:sz w:val="22"/>
          <w:szCs w:val="22"/>
          <w:lang w:eastAsia="zh-CN"/>
        </w:rPr>
        <w:t xml:space="preserve"> on constraining PUCCH </w:t>
      </w:r>
      <w:r w:rsidR="00C5779E">
        <w:rPr>
          <w:rFonts w:eastAsia="Microsoft YaHei"/>
          <w:color w:val="000000" w:themeColor="text1"/>
          <w:sz w:val="22"/>
          <w:szCs w:val="22"/>
          <w:lang w:eastAsia="zh-CN"/>
        </w:rPr>
        <w:t>resource</w:t>
      </w:r>
      <w:r w:rsidR="00610157">
        <w:rPr>
          <w:rFonts w:eastAsia="Microsoft YaHei"/>
          <w:color w:val="000000" w:themeColor="text1"/>
          <w:sz w:val="22"/>
          <w:szCs w:val="22"/>
          <w:lang w:eastAsia="zh-CN"/>
        </w:rPr>
        <w:t xml:space="preserve"> within sub-slot boundary (if configured) is </w:t>
      </w:r>
      <w:r w:rsidR="00D1698D">
        <w:rPr>
          <w:rFonts w:eastAsia="Microsoft YaHei"/>
          <w:color w:val="000000" w:themeColor="text1"/>
          <w:sz w:val="22"/>
          <w:szCs w:val="22"/>
          <w:lang w:eastAsia="zh-CN"/>
        </w:rPr>
        <w:t xml:space="preserve">intended only for HARQ-ACK. </w:t>
      </w:r>
      <w:r w:rsidR="00C5779E">
        <w:rPr>
          <w:rFonts w:eastAsia="Microsoft YaHei"/>
          <w:color w:val="000000" w:themeColor="text1"/>
          <w:sz w:val="22"/>
          <w:szCs w:val="22"/>
          <w:lang w:eastAsia="zh-CN"/>
        </w:rPr>
        <w:t xml:space="preserve">Our interpretation </w:t>
      </w:r>
      <w:r w:rsidR="00D34F3B">
        <w:rPr>
          <w:rFonts w:eastAsia="Microsoft YaHei"/>
          <w:color w:val="000000" w:themeColor="text1"/>
          <w:sz w:val="22"/>
          <w:szCs w:val="22"/>
          <w:lang w:eastAsia="zh-CN"/>
        </w:rPr>
        <w:t>on</w:t>
      </w:r>
      <w:r w:rsidR="00C5779E">
        <w:rPr>
          <w:rFonts w:eastAsia="Microsoft YaHei"/>
          <w:color w:val="000000" w:themeColor="text1"/>
          <w:sz w:val="22"/>
          <w:szCs w:val="22"/>
          <w:lang w:eastAsia="zh-CN"/>
        </w:rPr>
        <w:t xml:space="preserve"> “</w:t>
      </w:r>
      <w:r w:rsidR="00C5779E" w:rsidRPr="0059391A">
        <w:rPr>
          <w:rFonts w:eastAsia="Microsoft YaHei"/>
          <w:i/>
          <w:iCs/>
          <w:color w:val="000000" w:themeColor="text1"/>
          <w:sz w:val="22"/>
          <w:szCs w:val="22"/>
          <w:lang w:eastAsia="zh-CN"/>
        </w:rPr>
        <w:t>PUCCH resource for HARQ-ACK</w:t>
      </w:r>
      <w:r w:rsidR="00C5779E">
        <w:rPr>
          <w:rFonts w:eastAsia="Microsoft YaHei"/>
          <w:color w:val="000000" w:themeColor="text1"/>
          <w:sz w:val="22"/>
          <w:szCs w:val="22"/>
          <w:lang w:eastAsia="zh-CN"/>
        </w:rPr>
        <w:t xml:space="preserve">” is a </w:t>
      </w:r>
      <w:r w:rsidR="00C5779E" w:rsidRPr="00FB14C8">
        <w:rPr>
          <w:rFonts w:eastAsia="Microsoft YaHei"/>
          <w:i/>
          <w:iCs/>
          <w:color w:val="000000" w:themeColor="text1"/>
          <w:sz w:val="22"/>
          <w:szCs w:val="22"/>
          <w:lang w:eastAsia="zh-CN"/>
        </w:rPr>
        <w:t>PUCCH-Resource</w:t>
      </w:r>
      <w:r w:rsidR="00C5779E">
        <w:rPr>
          <w:rFonts w:eastAsia="Microsoft YaHei"/>
          <w:color w:val="000000" w:themeColor="text1"/>
          <w:sz w:val="22"/>
          <w:szCs w:val="22"/>
          <w:lang w:eastAsia="zh-CN"/>
        </w:rPr>
        <w:t xml:space="preserve"> indicated to carry HARQ-ACK</w:t>
      </w:r>
      <w:r w:rsidR="00097E08">
        <w:rPr>
          <w:rFonts w:eastAsia="Microsoft YaHei"/>
          <w:color w:val="000000" w:themeColor="text1"/>
          <w:sz w:val="22"/>
          <w:szCs w:val="22"/>
          <w:lang w:eastAsia="zh-CN"/>
        </w:rPr>
        <w:t xml:space="preserve"> only</w:t>
      </w:r>
      <w:r w:rsidR="00C5779E">
        <w:rPr>
          <w:rFonts w:eastAsia="Microsoft YaHei"/>
          <w:color w:val="000000" w:themeColor="text1"/>
          <w:sz w:val="22"/>
          <w:szCs w:val="22"/>
          <w:lang w:eastAsia="zh-CN"/>
        </w:rPr>
        <w:t>. If HARQ-ACK is multiplexed to a SR or CSI indicated PUCCH-Resource is not considered as a PUCCH resource for HARQ-ACK.</w:t>
      </w:r>
    </w:p>
    <w:p w14:paraId="0D79A3B2" w14:textId="6EAF6A51" w:rsidR="00695F02" w:rsidRDefault="008E7C75" w:rsidP="00C17F62">
      <w:pPr>
        <w:spacing w:after="0"/>
        <w:rPr>
          <w:rFonts w:eastAsia="Microsoft YaHei"/>
          <w:color w:val="000000" w:themeColor="text1"/>
          <w:sz w:val="22"/>
          <w:szCs w:val="22"/>
          <w:lang w:eastAsia="zh-CN"/>
        </w:rPr>
      </w:pPr>
      <w:r>
        <w:rPr>
          <w:rFonts w:eastAsia="Microsoft YaHei"/>
          <w:color w:val="000000" w:themeColor="text1"/>
          <w:sz w:val="22"/>
          <w:szCs w:val="22"/>
          <w:lang w:eastAsia="zh-CN"/>
        </w:rPr>
        <w:t xml:space="preserve">One concern for allowing a </w:t>
      </w:r>
      <w:r w:rsidRPr="00126D3F">
        <w:rPr>
          <w:rFonts w:eastAsia="Microsoft YaHei"/>
          <w:i/>
          <w:iCs/>
          <w:color w:val="000000" w:themeColor="text1"/>
          <w:sz w:val="22"/>
          <w:szCs w:val="22"/>
          <w:lang w:eastAsia="zh-CN"/>
        </w:rPr>
        <w:t>PUCCH</w:t>
      </w:r>
      <w:r w:rsidR="00EF590B" w:rsidRPr="00126D3F">
        <w:rPr>
          <w:rFonts w:eastAsia="Microsoft YaHei"/>
          <w:i/>
          <w:iCs/>
          <w:color w:val="000000" w:themeColor="text1"/>
          <w:sz w:val="22"/>
          <w:szCs w:val="22"/>
          <w:lang w:eastAsia="zh-CN"/>
        </w:rPr>
        <w:t>-R</w:t>
      </w:r>
      <w:r w:rsidRPr="00126D3F">
        <w:rPr>
          <w:rFonts w:eastAsia="Microsoft YaHei"/>
          <w:i/>
          <w:iCs/>
          <w:color w:val="000000" w:themeColor="text1"/>
          <w:sz w:val="22"/>
          <w:szCs w:val="22"/>
          <w:lang w:eastAsia="zh-CN"/>
        </w:rPr>
        <w:t>esource</w:t>
      </w:r>
      <w:r>
        <w:rPr>
          <w:rFonts w:eastAsia="Microsoft YaHei"/>
          <w:color w:val="000000" w:themeColor="text1"/>
          <w:sz w:val="22"/>
          <w:szCs w:val="22"/>
          <w:lang w:eastAsia="zh-CN"/>
        </w:rPr>
        <w:t xml:space="preserve"> </w:t>
      </w:r>
      <w:r w:rsidR="00246A76">
        <w:rPr>
          <w:rFonts w:eastAsia="Microsoft YaHei"/>
          <w:color w:val="000000" w:themeColor="text1"/>
          <w:sz w:val="22"/>
          <w:szCs w:val="22"/>
          <w:lang w:eastAsia="zh-CN"/>
        </w:rPr>
        <w:t xml:space="preserve">indicated </w:t>
      </w:r>
      <w:r w:rsidR="00D34F3B">
        <w:rPr>
          <w:rFonts w:eastAsia="Microsoft YaHei"/>
          <w:color w:val="000000" w:themeColor="text1"/>
          <w:sz w:val="22"/>
          <w:szCs w:val="22"/>
          <w:lang w:eastAsia="zh-CN"/>
        </w:rPr>
        <w:t>for</w:t>
      </w:r>
      <w:r w:rsidR="00246A76">
        <w:rPr>
          <w:rFonts w:eastAsia="Microsoft YaHei"/>
          <w:color w:val="000000" w:themeColor="text1"/>
          <w:sz w:val="22"/>
          <w:szCs w:val="22"/>
          <w:lang w:eastAsia="zh-CN"/>
        </w:rPr>
        <w:t xml:space="preserve"> </w:t>
      </w:r>
      <w:r>
        <w:rPr>
          <w:rFonts w:eastAsia="Microsoft YaHei"/>
          <w:color w:val="000000" w:themeColor="text1"/>
          <w:sz w:val="22"/>
          <w:szCs w:val="22"/>
          <w:lang w:eastAsia="zh-CN"/>
        </w:rPr>
        <w:t>CSI or SR to</w:t>
      </w:r>
      <w:r w:rsidR="00246A76">
        <w:rPr>
          <w:rFonts w:eastAsia="Microsoft YaHei"/>
          <w:color w:val="000000" w:themeColor="text1"/>
          <w:sz w:val="22"/>
          <w:szCs w:val="22"/>
          <w:lang w:eastAsia="zh-CN"/>
        </w:rPr>
        <w:t xml:space="preserve"> cross the sub-slot boundary, is </w:t>
      </w:r>
      <w:r w:rsidR="00D33F92">
        <w:rPr>
          <w:rFonts w:eastAsia="Microsoft YaHei"/>
          <w:color w:val="000000" w:themeColor="text1"/>
          <w:sz w:val="22"/>
          <w:szCs w:val="22"/>
          <w:lang w:eastAsia="zh-CN"/>
        </w:rPr>
        <w:t>how</w:t>
      </w:r>
      <w:r w:rsidR="00246A76">
        <w:rPr>
          <w:rFonts w:eastAsia="Microsoft YaHei"/>
          <w:color w:val="000000" w:themeColor="text1"/>
          <w:sz w:val="22"/>
          <w:szCs w:val="22"/>
          <w:lang w:eastAsia="zh-CN"/>
        </w:rPr>
        <w:t xml:space="preserve"> </w:t>
      </w:r>
      <w:r w:rsidR="009A3ED8">
        <w:rPr>
          <w:rFonts w:eastAsia="Microsoft YaHei"/>
          <w:color w:val="000000" w:themeColor="text1"/>
          <w:sz w:val="22"/>
          <w:szCs w:val="22"/>
          <w:lang w:eastAsia="zh-CN"/>
        </w:rPr>
        <w:t xml:space="preserve">such </w:t>
      </w:r>
      <w:r w:rsidR="00D33F92" w:rsidRPr="00126D3F">
        <w:rPr>
          <w:rFonts w:eastAsia="Microsoft YaHei"/>
          <w:i/>
          <w:iCs/>
          <w:color w:val="000000" w:themeColor="text1"/>
          <w:sz w:val="22"/>
          <w:szCs w:val="22"/>
          <w:lang w:eastAsia="zh-CN"/>
        </w:rPr>
        <w:t>PUCCH-Resource</w:t>
      </w:r>
      <w:r w:rsidR="009A3ED8">
        <w:rPr>
          <w:rFonts w:eastAsia="Microsoft YaHei"/>
          <w:color w:val="000000" w:themeColor="text1"/>
          <w:sz w:val="22"/>
          <w:szCs w:val="22"/>
          <w:lang w:eastAsia="zh-CN"/>
        </w:rPr>
        <w:t xml:space="preserve"> influence</w:t>
      </w:r>
      <w:r w:rsidR="0006576D">
        <w:rPr>
          <w:rFonts w:eastAsia="Microsoft YaHei"/>
          <w:color w:val="000000" w:themeColor="text1"/>
          <w:sz w:val="22"/>
          <w:szCs w:val="22"/>
          <w:lang w:eastAsia="zh-CN"/>
        </w:rPr>
        <w:t>s</w:t>
      </w:r>
      <w:r w:rsidR="00C05A16">
        <w:rPr>
          <w:rFonts w:eastAsia="Microsoft YaHei"/>
          <w:color w:val="000000" w:themeColor="text1"/>
          <w:sz w:val="22"/>
          <w:szCs w:val="22"/>
          <w:lang w:eastAsia="zh-CN"/>
        </w:rPr>
        <w:t xml:space="preserve"> a later sub-slot where</w:t>
      </w:r>
      <w:r w:rsidR="009A3ED8">
        <w:rPr>
          <w:rFonts w:eastAsia="Microsoft YaHei"/>
          <w:color w:val="000000" w:themeColor="text1"/>
          <w:sz w:val="22"/>
          <w:szCs w:val="22"/>
          <w:lang w:eastAsia="zh-CN"/>
        </w:rPr>
        <w:t xml:space="preserve"> </w:t>
      </w:r>
      <w:r w:rsidR="005D57B1">
        <w:rPr>
          <w:rFonts w:eastAsia="Microsoft YaHei"/>
          <w:color w:val="000000" w:themeColor="text1"/>
          <w:sz w:val="22"/>
          <w:szCs w:val="22"/>
          <w:lang w:eastAsia="zh-CN"/>
        </w:rPr>
        <w:t>HARQ-ACK</w:t>
      </w:r>
      <w:r w:rsidR="00C05A16">
        <w:rPr>
          <w:rFonts w:eastAsia="Microsoft YaHei"/>
          <w:color w:val="000000" w:themeColor="text1"/>
          <w:sz w:val="22"/>
          <w:szCs w:val="22"/>
          <w:lang w:eastAsia="zh-CN"/>
        </w:rPr>
        <w:t xml:space="preserve"> is indicated. </w:t>
      </w:r>
      <w:r w:rsidR="00CF7CC3">
        <w:rPr>
          <w:rFonts w:eastAsia="Microsoft YaHei"/>
          <w:color w:val="000000" w:themeColor="text1"/>
          <w:sz w:val="22"/>
          <w:szCs w:val="22"/>
          <w:lang w:eastAsia="zh-CN"/>
        </w:rPr>
        <w:t>The</w:t>
      </w:r>
      <w:r w:rsidR="00342504">
        <w:rPr>
          <w:rFonts w:eastAsia="Microsoft YaHei"/>
          <w:color w:val="000000" w:themeColor="text1"/>
          <w:sz w:val="22"/>
          <w:szCs w:val="22"/>
          <w:lang w:eastAsia="zh-CN"/>
        </w:rPr>
        <w:t xml:space="preserve"> former </w:t>
      </w:r>
      <w:r w:rsidR="009A530F" w:rsidRPr="00126D3F">
        <w:rPr>
          <w:rFonts w:eastAsia="Microsoft YaHei"/>
          <w:i/>
          <w:iCs/>
          <w:color w:val="000000" w:themeColor="text1"/>
          <w:sz w:val="22"/>
          <w:szCs w:val="22"/>
          <w:lang w:eastAsia="zh-CN"/>
        </w:rPr>
        <w:t>PUCCH</w:t>
      </w:r>
      <w:r w:rsidR="00D33F92" w:rsidRPr="00126D3F">
        <w:rPr>
          <w:rFonts w:eastAsia="Microsoft YaHei"/>
          <w:i/>
          <w:iCs/>
          <w:color w:val="000000" w:themeColor="text1"/>
          <w:sz w:val="22"/>
          <w:szCs w:val="22"/>
          <w:lang w:eastAsia="zh-CN"/>
        </w:rPr>
        <w:t>-R</w:t>
      </w:r>
      <w:r w:rsidR="009A530F" w:rsidRPr="00126D3F">
        <w:rPr>
          <w:rFonts w:eastAsia="Microsoft YaHei"/>
          <w:i/>
          <w:iCs/>
          <w:color w:val="000000" w:themeColor="text1"/>
          <w:sz w:val="22"/>
          <w:szCs w:val="22"/>
          <w:lang w:eastAsia="zh-CN"/>
        </w:rPr>
        <w:t>esource</w:t>
      </w:r>
      <w:r w:rsidR="009A530F">
        <w:rPr>
          <w:rFonts w:eastAsia="Microsoft YaHei"/>
          <w:color w:val="000000" w:themeColor="text1"/>
          <w:sz w:val="22"/>
          <w:szCs w:val="22"/>
          <w:lang w:eastAsia="zh-CN"/>
        </w:rPr>
        <w:t xml:space="preserve"> can </w:t>
      </w:r>
      <w:r w:rsidR="0006576D">
        <w:rPr>
          <w:rFonts w:eastAsia="Microsoft YaHei"/>
          <w:color w:val="000000" w:themeColor="text1"/>
          <w:sz w:val="22"/>
          <w:szCs w:val="22"/>
          <w:lang w:eastAsia="zh-CN"/>
        </w:rPr>
        <w:t xml:space="preserve">be </w:t>
      </w:r>
      <w:r w:rsidR="00A0474B">
        <w:rPr>
          <w:rFonts w:eastAsia="Microsoft YaHei"/>
          <w:color w:val="000000" w:themeColor="text1"/>
          <w:sz w:val="22"/>
          <w:szCs w:val="22"/>
          <w:lang w:eastAsia="zh-CN"/>
        </w:rPr>
        <w:t xml:space="preserve">a </w:t>
      </w:r>
      <w:r w:rsidR="009A530F">
        <w:rPr>
          <w:rFonts w:eastAsia="Microsoft YaHei"/>
          <w:color w:val="000000" w:themeColor="text1"/>
          <w:sz w:val="22"/>
          <w:szCs w:val="22"/>
          <w:lang w:eastAsia="zh-CN"/>
        </w:rPr>
        <w:t>SR or CSI indicated PUCCH-Resource</w:t>
      </w:r>
      <w:r w:rsidR="00A0474B">
        <w:rPr>
          <w:rFonts w:eastAsia="Microsoft YaHei"/>
          <w:color w:val="000000" w:themeColor="text1"/>
          <w:sz w:val="22"/>
          <w:szCs w:val="22"/>
          <w:lang w:eastAsia="zh-CN"/>
        </w:rPr>
        <w:t xml:space="preserve"> with or without HARQ-ACK multiplexed into</w:t>
      </w:r>
      <w:r w:rsidR="0008655F">
        <w:rPr>
          <w:rFonts w:eastAsia="Microsoft YaHei"/>
          <w:color w:val="000000" w:themeColor="text1"/>
          <w:sz w:val="22"/>
          <w:szCs w:val="22"/>
          <w:lang w:eastAsia="zh-CN"/>
        </w:rPr>
        <w:t>.</w:t>
      </w:r>
      <w:r w:rsidR="009A530F">
        <w:rPr>
          <w:rFonts w:eastAsia="Microsoft YaHei"/>
          <w:color w:val="000000" w:themeColor="text1"/>
          <w:sz w:val="22"/>
          <w:szCs w:val="22"/>
          <w:lang w:eastAsia="zh-CN"/>
        </w:rPr>
        <w:t xml:space="preserve"> </w:t>
      </w:r>
      <w:r w:rsidR="00C05A16">
        <w:rPr>
          <w:rFonts w:eastAsia="Microsoft YaHei"/>
          <w:color w:val="000000" w:themeColor="text1"/>
          <w:sz w:val="22"/>
          <w:szCs w:val="22"/>
          <w:lang w:eastAsia="zh-CN"/>
        </w:rPr>
        <w:t xml:space="preserve">As per our understanding, </w:t>
      </w:r>
      <w:r w:rsidR="009A530F">
        <w:rPr>
          <w:rFonts w:eastAsia="Microsoft YaHei"/>
          <w:color w:val="000000" w:themeColor="text1"/>
          <w:sz w:val="22"/>
          <w:szCs w:val="22"/>
          <w:lang w:eastAsia="zh-CN"/>
        </w:rPr>
        <w:t xml:space="preserve">allowing Option 2 can </w:t>
      </w:r>
      <w:r w:rsidR="00E93FA3">
        <w:rPr>
          <w:rFonts w:eastAsia="Microsoft YaHei"/>
          <w:color w:val="000000" w:themeColor="text1"/>
          <w:sz w:val="22"/>
          <w:szCs w:val="22"/>
          <w:lang w:eastAsia="zh-CN"/>
        </w:rPr>
        <w:t xml:space="preserve">result in three cases </w:t>
      </w:r>
      <w:r w:rsidR="00A1475B">
        <w:rPr>
          <w:rFonts w:eastAsia="Microsoft YaHei"/>
          <w:color w:val="000000" w:themeColor="text1"/>
          <w:sz w:val="22"/>
          <w:szCs w:val="22"/>
          <w:lang w:eastAsia="zh-CN"/>
        </w:rPr>
        <w:t>where it can affect a later HARQ-ACK</w:t>
      </w:r>
      <w:r w:rsidR="00C05A16">
        <w:rPr>
          <w:rFonts w:eastAsia="Microsoft YaHei"/>
          <w:color w:val="000000" w:themeColor="text1"/>
          <w:sz w:val="22"/>
          <w:szCs w:val="22"/>
          <w:lang w:eastAsia="zh-CN"/>
        </w:rPr>
        <w:t>:</w:t>
      </w:r>
    </w:p>
    <w:p w14:paraId="29413B4E" w14:textId="6BB0D699" w:rsidR="00C05A16" w:rsidRDefault="006F2CA1" w:rsidP="00C05A16">
      <w:pPr>
        <w:pStyle w:val="ListParagraph"/>
        <w:numPr>
          <w:ilvl w:val="0"/>
          <w:numId w:val="43"/>
        </w:numPr>
        <w:rPr>
          <w:rFonts w:eastAsia="Microsoft YaHei"/>
          <w:color w:val="000000" w:themeColor="text1"/>
          <w:sz w:val="22"/>
          <w:szCs w:val="22"/>
          <w:lang w:eastAsia="zh-CN"/>
        </w:rPr>
      </w:pPr>
      <w:r>
        <w:rPr>
          <w:rFonts w:eastAsia="Microsoft YaHei"/>
          <w:color w:val="000000" w:themeColor="text1"/>
          <w:sz w:val="22"/>
          <w:szCs w:val="22"/>
          <w:lang w:eastAsia="zh-CN"/>
        </w:rPr>
        <w:t>Low priority HARQ-ACK is overlapped with a CSI indicated PUCCH resource.</w:t>
      </w:r>
    </w:p>
    <w:p w14:paraId="63D08B44" w14:textId="607922D0" w:rsidR="004E001B" w:rsidRDefault="004E001B" w:rsidP="00C05A16">
      <w:pPr>
        <w:pStyle w:val="ListParagraph"/>
        <w:numPr>
          <w:ilvl w:val="0"/>
          <w:numId w:val="43"/>
        </w:numPr>
        <w:rPr>
          <w:rFonts w:eastAsia="Microsoft YaHei"/>
          <w:color w:val="000000" w:themeColor="text1"/>
          <w:sz w:val="22"/>
          <w:szCs w:val="22"/>
          <w:lang w:eastAsia="zh-CN"/>
        </w:rPr>
      </w:pPr>
      <w:r>
        <w:rPr>
          <w:rFonts w:eastAsia="Microsoft YaHei"/>
          <w:color w:val="000000" w:themeColor="text1"/>
          <w:sz w:val="22"/>
          <w:szCs w:val="22"/>
          <w:lang w:eastAsia="zh-CN"/>
        </w:rPr>
        <w:t>Low priority HARQ-ACK is overlapped by a low priority SR indicated PUCCH resource.</w:t>
      </w:r>
    </w:p>
    <w:p w14:paraId="40630A76" w14:textId="25EB9FB6" w:rsidR="004E001B" w:rsidRDefault="004E001B" w:rsidP="00C05A16">
      <w:pPr>
        <w:pStyle w:val="ListParagraph"/>
        <w:numPr>
          <w:ilvl w:val="0"/>
          <w:numId w:val="43"/>
        </w:numPr>
        <w:rPr>
          <w:rFonts w:eastAsia="Microsoft YaHei"/>
          <w:color w:val="000000" w:themeColor="text1"/>
          <w:sz w:val="22"/>
          <w:szCs w:val="22"/>
          <w:lang w:eastAsia="zh-CN"/>
        </w:rPr>
      </w:pPr>
      <w:r>
        <w:rPr>
          <w:rFonts w:eastAsia="Microsoft YaHei"/>
          <w:color w:val="000000" w:themeColor="text1"/>
          <w:sz w:val="22"/>
          <w:szCs w:val="22"/>
          <w:lang w:eastAsia="zh-CN"/>
        </w:rPr>
        <w:t>High priority HARQ-ACK is overlapped by a high priority SR</w:t>
      </w:r>
      <w:r w:rsidR="00074879">
        <w:rPr>
          <w:rFonts w:eastAsia="Microsoft YaHei"/>
          <w:color w:val="000000" w:themeColor="text1"/>
          <w:sz w:val="22"/>
          <w:szCs w:val="22"/>
          <w:lang w:eastAsia="zh-CN"/>
        </w:rPr>
        <w:t xml:space="preserve"> indicated PUCCH resource.</w:t>
      </w:r>
    </w:p>
    <w:p w14:paraId="04374A0D" w14:textId="058484CA" w:rsidR="005F64EA" w:rsidRDefault="007A42CE" w:rsidP="00074879">
      <w:pPr>
        <w:rPr>
          <w:rFonts w:eastAsia="Microsoft YaHei"/>
          <w:color w:val="000000" w:themeColor="text1"/>
          <w:sz w:val="22"/>
          <w:szCs w:val="22"/>
          <w:lang w:eastAsia="zh-CN"/>
        </w:rPr>
      </w:pPr>
      <w:r>
        <w:rPr>
          <w:rFonts w:eastAsia="Microsoft YaHei"/>
          <w:color w:val="000000" w:themeColor="text1"/>
          <w:sz w:val="22"/>
          <w:szCs w:val="22"/>
          <w:lang w:eastAsia="zh-CN"/>
        </w:rPr>
        <w:t>C</w:t>
      </w:r>
      <w:r w:rsidR="00074879">
        <w:rPr>
          <w:rFonts w:eastAsia="Microsoft YaHei"/>
          <w:color w:val="000000" w:themeColor="text1"/>
          <w:sz w:val="22"/>
          <w:szCs w:val="22"/>
          <w:lang w:eastAsia="zh-CN"/>
        </w:rPr>
        <w:t xml:space="preserve">ase A can occur when low priority HARQ-ACK </w:t>
      </w:r>
      <w:r w:rsidR="00354C3B">
        <w:rPr>
          <w:rFonts w:eastAsia="Microsoft YaHei"/>
          <w:color w:val="000000" w:themeColor="text1"/>
          <w:sz w:val="22"/>
          <w:szCs w:val="22"/>
          <w:lang w:eastAsia="zh-CN"/>
        </w:rPr>
        <w:t>is sub-slot based</w:t>
      </w:r>
      <w:r w:rsidR="00F4498A">
        <w:rPr>
          <w:rFonts w:eastAsia="Microsoft YaHei"/>
          <w:color w:val="000000" w:themeColor="text1"/>
          <w:sz w:val="22"/>
          <w:szCs w:val="22"/>
          <w:lang w:eastAsia="zh-CN"/>
        </w:rPr>
        <w:t>, and it is de</w:t>
      </w:r>
      <w:r w:rsidR="00CE46DA">
        <w:rPr>
          <w:rFonts w:eastAsia="Microsoft YaHei"/>
          <w:color w:val="000000" w:themeColor="text1"/>
          <w:sz w:val="22"/>
          <w:szCs w:val="22"/>
          <w:lang w:eastAsia="zh-CN"/>
        </w:rPr>
        <w:t>si</w:t>
      </w:r>
      <w:r w:rsidR="00F4498A">
        <w:rPr>
          <w:rFonts w:eastAsia="Microsoft YaHei"/>
          <w:color w:val="000000" w:themeColor="text1"/>
          <w:sz w:val="22"/>
          <w:szCs w:val="22"/>
          <w:lang w:eastAsia="zh-CN"/>
        </w:rPr>
        <w:t xml:space="preserve">red to have a long </w:t>
      </w:r>
      <w:r w:rsidR="00312ECF">
        <w:rPr>
          <w:rFonts w:eastAsia="Microsoft YaHei"/>
          <w:color w:val="000000" w:themeColor="text1"/>
          <w:sz w:val="22"/>
          <w:szCs w:val="22"/>
          <w:lang w:eastAsia="zh-CN"/>
        </w:rPr>
        <w:t xml:space="preserve">(longer than a sub-slot) CSI indicated </w:t>
      </w:r>
      <w:r w:rsidR="00312ECF" w:rsidRPr="00126D3F">
        <w:rPr>
          <w:rFonts w:eastAsia="Microsoft YaHei"/>
          <w:i/>
          <w:iCs/>
          <w:color w:val="000000" w:themeColor="text1"/>
          <w:sz w:val="22"/>
          <w:szCs w:val="22"/>
          <w:lang w:eastAsia="zh-CN"/>
        </w:rPr>
        <w:t>PUCCH</w:t>
      </w:r>
      <w:r w:rsidR="00A1475B" w:rsidRPr="00126D3F">
        <w:rPr>
          <w:rFonts w:eastAsia="Microsoft YaHei"/>
          <w:i/>
          <w:iCs/>
          <w:color w:val="000000" w:themeColor="text1"/>
          <w:sz w:val="22"/>
          <w:szCs w:val="22"/>
          <w:lang w:eastAsia="zh-CN"/>
        </w:rPr>
        <w:t>-R</w:t>
      </w:r>
      <w:r w:rsidR="00312ECF" w:rsidRPr="00126D3F">
        <w:rPr>
          <w:rFonts w:eastAsia="Microsoft YaHei"/>
          <w:i/>
          <w:iCs/>
          <w:color w:val="000000" w:themeColor="text1"/>
          <w:sz w:val="22"/>
          <w:szCs w:val="22"/>
          <w:lang w:eastAsia="zh-CN"/>
        </w:rPr>
        <w:t>esource</w:t>
      </w:r>
      <w:r w:rsidR="00D56AED">
        <w:rPr>
          <w:rFonts w:eastAsia="Microsoft YaHei"/>
          <w:color w:val="000000" w:themeColor="text1"/>
          <w:sz w:val="22"/>
          <w:szCs w:val="22"/>
          <w:lang w:eastAsia="zh-CN"/>
        </w:rPr>
        <w:t xml:space="preserve"> which overlaps a later sub-slot with HARQ-ACK. This may be </w:t>
      </w:r>
      <w:r w:rsidR="00BD105A">
        <w:rPr>
          <w:rFonts w:eastAsia="Microsoft YaHei"/>
          <w:color w:val="000000" w:themeColor="text1"/>
          <w:sz w:val="22"/>
          <w:szCs w:val="22"/>
          <w:lang w:eastAsia="zh-CN"/>
        </w:rPr>
        <w:t>desirable</w:t>
      </w:r>
      <w:r w:rsidR="00D56AED">
        <w:rPr>
          <w:rFonts w:eastAsia="Microsoft YaHei"/>
          <w:color w:val="000000" w:themeColor="text1"/>
          <w:sz w:val="22"/>
          <w:szCs w:val="22"/>
          <w:lang w:eastAsia="zh-CN"/>
        </w:rPr>
        <w:t xml:space="preserve"> </w:t>
      </w:r>
      <w:r w:rsidR="006452CA">
        <w:rPr>
          <w:rFonts w:eastAsia="Microsoft YaHei"/>
          <w:color w:val="000000" w:themeColor="text1"/>
          <w:sz w:val="22"/>
          <w:szCs w:val="22"/>
          <w:lang w:eastAsia="zh-CN"/>
        </w:rPr>
        <w:t xml:space="preserve">e.g. </w:t>
      </w:r>
      <w:r w:rsidR="00A1475B">
        <w:rPr>
          <w:rFonts w:eastAsia="Microsoft YaHei"/>
          <w:color w:val="000000" w:themeColor="text1"/>
          <w:sz w:val="22"/>
          <w:szCs w:val="22"/>
          <w:lang w:eastAsia="zh-CN"/>
        </w:rPr>
        <w:t>for</w:t>
      </w:r>
      <w:r w:rsidR="00BD105A">
        <w:rPr>
          <w:rFonts w:eastAsia="Microsoft YaHei"/>
          <w:color w:val="000000" w:themeColor="text1"/>
          <w:sz w:val="22"/>
          <w:szCs w:val="22"/>
          <w:lang w:eastAsia="zh-CN"/>
        </w:rPr>
        <w:t xml:space="preserve"> a </w:t>
      </w:r>
      <w:r w:rsidR="00D56AED">
        <w:rPr>
          <w:rFonts w:eastAsia="Microsoft YaHei"/>
          <w:color w:val="000000" w:themeColor="text1"/>
          <w:sz w:val="22"/>
          <w:szCs w:val="22"/>
          <w:lang w:eastAsia="zh-CN"/>
        </w:rPr>
        <w:t>large CSI payload</w:t>
      </w:r>
      <w:r w:rsidR="00312ECF">
        <w:rPr>
          <w:rFonts w:eastAsia="Microsoft YaHei"/>
          <w:color w:val="000000" w:themeColor="text1"/>
          <w:sz w:val="22"/>
          <w:szCs w:val="22"/>
          <w:lang w:eastAsia="zh-CN"/>
        </w:rPr>
        <w:t>.</w:t>
      </w:r>
      <w:r w:rsidR="00355C63">
        <w:rPr>
          <w:rFonts w:eastAsia="Microsoft YaHei"/>
          <w:color w:val="000000" w:themeColor="text1"/>
          <w:sz w:val="22"/>
          <w:szCs w:val="22"/>
          <w:lang w:eastAsia="zh-CN"/>
        </w:rPr>
        <w:t xml:space="preserve"> </w:t>
      </w:r>
      <w:r w:rsidR="00D56AED">
        <w:rPr>
          <w:rFonts w:eastAsia="Microsoft YaHei"/>
          <w:color w:val="000000" w:themeColor="text1"/>
          <w:sz w:val="22"/>
          <w:szCs w:val="22"/>
          <w:lang w:eastAsia="zh-CN"/>
        </w:rPr>
        <w:t>C</w:t>
      </w:r>
      <w:r w:rsidR="005F64EA">
        <w:rPr>
          <w:rFonts w:eastAsia="Microsoft YaHei"/>
          <w:color w:val="000000" w:themeColor="text1"/>
          <w:sz w:val="22"/>
          <w:szCs w:val="22"/>
          <w:lang w:eastAsia="zh-CN"/>
        </w:rPr>
        <w:t xml:space="preserve">ase B can occur if an SR resource is indicated on a long PUCCH format (longer than sub-slot) and overlaps a later </w:t>
      </w:r>
      <w:r w:rsidR="00880DCB">
        <w:rPr>
          <w:rFonts w:eastAsia="Microsoft YaHei"/>
          <w:color w:val="000000" w:themeColor="text1"/>
          <w:sz w:val="22"/>
          <w:szCs w:val="22"/>
          <w:lang w:eastAsia="zh-CN"/>
        </w:rPr>
        <w:t xml:space="preserve">sub-slot with </w:t>
      </w:r>
      <w:r w:rsidR="00A1475B">
        <w:rPr>
          <w:rFonts w:eastAsia="Microsoft YaHei"/>
          <w:color w:val="000000" w:themeColor="text1"/>
          <w:sz w:val="22"/>
          <w:szCs w:val="22"/>
          <w:lang w:eastAsia="zh-CN"/>
        </w:rPr>
        <w:t xml:space="preserve">low priority </w:t>
      </w:r>
      <w:r w:rsidR="00880DCB">
        <w:rPr>
          <w:rFonts w:eastAsia="Microsoft YaHei"/>
          <w:color w:val="000000" w:themeColor="text1"/>
          <w:sz w:val="22"/>
          <w:szCs w:val="22"/>
          <w:lang w:eastAsia="zh-CN"/>
        </w:rPr>
        <w:t xml:space="preserve">HARQ-ACK. </w:t>
      </w:r>
      <w:r w:rsidR="00DF6FFD">
        <w:rPr>
          <w:rFonts w:eastAsia="Microsoft YaHei"/>
          <w:color w:val="000000" w:themeColor="text1"/>
          <w:sz w:val="22"/>
          <w:szCs w:val="22"/>
          <w:lang w:eastAsia="zh-CN"/>
        </w:rPr>
        <w:t>This case might not be very common</w:t>
      </w:r>
      <w:r w:rsidR="00F77CEB">
        <w:rPr>
          <w:rFonts w:eastAsia="Microsoft YaHei"/>
          <w:color w:val="000000" w:themeColor="text1"/>
          <w:sz w:val="22"/>
          <w:szCs w:val="22"/>
          <w:lang w:eastAsia="zh-CN"/>
        </w:rPr>
        <w:t>,</w:t>
      </w:r>
      <w:r w:rsidR="00DF6FFD">
        <w:rPr>
          <w:rFonts w:eastAsia="Microsoft YaHei"/>
          <w:color w:val="000000" w:themeColor="text1"/>
          <w:sz w:val="22"/>
          <w:szCs w:val="22"/>
          <w:lang w:eastAsia="zh-CN"/>
        </w:rPr>
        <w:t xml:space="preserve"> </w:t>
      </w:r>
      <w:r w:rsidR="00F77CEB">
        <w:rPr>
          <w:rFonts w:eastAsia="Microsoft YaHei"/>
          <w:color w:val="000000" w:themeColor="text1"/>
          <w:sz w:val="22"/>
          <w:szCs w:val="22"/>
          <w:lang w:eastAsia="zh-CN"/>
        </w:rPr>
        <w:t>as it requires that the</w:t>
      </w:r>
      <w:r w:rsidR="008229B6">
        <w:rPr>
          <w:rFonts w:eastAsia="Microsoft YaHei"/>
          <w:color w:val="000000" w:themeColor="text1"/>
          <w:sz w:val="22"/>
          <w:szCs w:val="22"/>
          <w:lang w:eastAsia="zh-CN"/>
        </w:rPr>
        <w:t xml:space="preserve"> SR indicated </w:t>
      </w:r>
      <w:r w:rsidR="008229B6" w:rsidRPr="00B15042">
        <w:rPr>
          <w:rFonts w:eastAsia="Microsoft YaHei"/>
          <w:i/>
          <w:color w:val="000000" w:themeColor="text1"/>
          <w:sz w:val="22"/>
          <w:szCs w:val="22"/>
          <w:lang w:eastAsia="zh-CN"/>
        </w:rPr>
        <w:t>PUCCH</w:t>
      </w:r>
      <w:r w:rsidR="00A1475B" w:rsidRPr="00B15042">
        <w:rPr>
          <w:rFonts w:eastAsia="Microsoft YaHei"/>
          <w:i/>
          <w:color w:val="000000" w:themeColor="text1"/>
          <w:sz w:val="22"/>
          <w:szCs w:val="22"/>
          <w:lang w:eastAsia="zh-CN"/>
        </w:rPr>
        <w:t>-R</w:t>
      </w:r>
      <w:r w:rsidR="008229B6" w:rsidRPr="00B15042">
        <w:rPr>
          <w:rFonts w:eastAsia="Microsoft YaHei"/>
          <w:i/>
          <w:color w:val="000000" w:themeColor="text1"/>
          <w:sz w:val="22"/>
          <w:szCs w:val="22"/>
          <w:lang w:eastAsia="zh-CN"/>
        </w:rPr>
        <w:t>esource</w:t>
      </w:r>
      <w:r w:rsidR="008229B6">
        <w:rPr>
          <w:rFonts w:eastAsia="Microsoft YaHei"/>
          <w:color w:val="000000" w:themeColor="text1"/>
          <w:sz w:val="22"/>
          <w:szCs w:val="22"/>
          <w:lang w:eastAsia="zh-CN"/>
        </w:rPr>
        <w:t xml:space="preserve"> is longer than the HARQ-ACK indicated </w:t>
      </w:r>
      <w:r w:rsidR="008229B6" w:rsidRPr="00126D3F">
        <w:rPr>
          <w:rFonts w:eastAsia="Microsoft YaHei"/>
          <w:i/>
          <w:iCs/>
          <w:color w:val="000000" w:themeColor="text1"/>
          <w:sz w:val="22"/>
          <w:szCs w:val="22"/>
          <w:lang w:eastAsia="zh-CN"/>
        </w:rPr>
        <w:t>PUCCH</w:t>
      </w:r>
      <w:r w:rsidR="00C11179" w:rsidRPr="00126D3F">
        <w:rPr>
          <w:rFonts w:eastAsia="Microsoft YaHei"/>
          <w:i/>
          <w:iCs/>
          <w:color w:val="000000" w:themeColor="text1"/>
          <w:sz w:val="22"/>
          <w:szCs w:val="22"/>
          <w:lang w:eastAsia="zh-CN"/>
        </w:rPr>
        <w:t>-R</w:t>
      </w:r>
      <w:r w:rsidR="008229B6" w:rsidRPr="00126D3F">
        <w:rPr>
          <w:rFonts w:eastAsia="Microsoft YaHei"/>
          <w:i/>
          <w:iCs/>
          <w:color w:val="000000" w:themeColor="text1"/>
          <w:sz w:val="22"/>
          <w:szCs w:val="22"/>
          <w:lang w:eastAsia="zh-CN"/>
        </w:rPr>
        <w:t>esource</w:t>
      </w:r>
      <w:r w:rsidR="00712B3E">
        <w:rPr>
          <w:rFonts w:eastAsia="Microsoft YaHei"/>
          <w:i/>
          <w:iCs/>
          <w:color w:val="000000" w:themeColor="text1"/>
          <w:sz w:val="22"/>
          <w:szCs w:val="22"/>
          <w:lang w:eastAsia="zh-CN"/>
        </w:rPr>
        <w:t>.</w:t>
      </w:r>
      <w:r w:rsidR="00B84765">
        <w:rPr>
          <w:rFonts w:eastAsia="Microsoft YaHei"/>
          <w:color w:val="000000" w:themeColor="text1"/>
          <w:sz w:val="22"/>
          <w:szCs w:val="22"/>
          <w:lang w:eastAsia="zh-CN"/>
        </w:rPr>
        <w:t xml:space="preserve"> </w:t>
      </w:r>
      <w:r w:rsidR="00A77ADD">
        <w:rPr>
          <w:rFonts w:eastAsia="Microsoft YaHei"/>
          <w:color w:val="000000" w:themeColor="text1"/>
          <w:sz w:val="22"/>
          <w:szCs w:val="22"/>
          <w:lang w:eastAsia="zh-CN"/>
        </w:rPr>
        <w:t>Case C can occur if the SR is of high priority</w:t>
      </w:r>
      <w:r w:rsidR="004A0A00">
        <w:rPr>
          <w:rFonts w:eastAsia="Microsoft YaHei"/>
          <w:color w:val="000000" w:themeColor="text1"/>
          <w:sz w:val="22"/>
          <w:szCs w:val="22"/>
          <w:lang w:eastAsia="zh-CN"/>
        </w:rPr>
        <w:t xml:space="preserve"> on a long </w:t>
      </w:r>
      <w:r w:rsidR="004A0A00" w:rsidRPr="00126D3F">
        <w:rPr>
          <w:rFonts w:eastAsia="Microsoft YaHei"/>
          <w:i/>
          <w:iCs/>
          <w:color w:val="000000" w:themeColor="text1"/>
          <w:sz w:val="22"/>
          <w:szCs w:val="22"/>
          <w:lang w:eastAsia="zh-CN"/>
        </w:rPr>
        <w:t>PUCCH</w:t>
      </w:r>
      <w:r w:rsidR="00C11179" w:rsidRPr="00126D3F">
        <w:rPr>
          <w:rFonts w:eastAsia="Microsoft YaHei"/>
          <w:i/>
          <w:iCs/>
          <w:color w:val="000000" w:themeColor="text1"/>
          <w:sz w:val="22"/>
          <w:szCs w:val="22"/>
          <w:lang w:eastAsia="zh-CN"/>
        </w:rPr>
        <w:t>-R</w:t>
      </w:r>
      <w:r w:rsidR="004A0A00" w:rsidRPr="00126D3F">
        <w:rPr>
          <w:rFonts w:eastAsia="Microsoft YaHei"/>
          <w:i/>
          <w:iCs/>
          <w:color w:val="000000" w:themeColor="text1"/>
          <w:sz w:val="22"/>
          <w:szCs w:val="22"/>
          <w:lang w:eastAsia="zh-CN"/>
        </w:rPr>
        <w:t>esource</w:t>
      </w:r>
      <w:r w:rsidR="00A77ADD">
        <w:rPr>
          <w:rFonts w:eastAsia="Microsoft YaHei"/>
          <w:color w:val="000000" w:themeColor="text1"/>
          <w:sz w:val="22"/>
          <w:szCs w:val="22"/>
          <w:lang w:eastAsia="zh-CN"/>
        </w:rPr>
        <w:t xml:space="preserve"> </w:t>
      </w:r>
      <w:r w:rsidR="00E93FA3">
        <w:rPr>
          <w:rFonts w:eastAsia="Microsoft YaHei"/>
          <w:color w:val="000000" w:themeColor="text1"/>
          <w:sz w:val="22"/>
          <w:szCs w:val="22"/>
          <w:lang w:eastAsia="zh-CN"/>
        </w:rPr>
        <w:t xml:space="preserve">and overlaps </w:t>
      </w:r>
      <w:r w:rsidR="00CE5033">
        <w:rPr>
          <w:rFonts w:eastAsia="Microsoft YaHei"/>
          <w:color w:val="000000" w:themeColor="text1"/>
          <w:sz w:val="22"/>
          <w:szCs w:val="22"/>
          <w:lang w:eastAsia="zh-CN"/>
        </w:rPr>
        <w:t xml:space="preserve">with </w:t>
      </w:r>
      <w:r w:rsidR="00E93FA3">
        <w:rPr>
          <w:rFonts w:eastAsia="Microsoft YaHei"/>
          <w:color w:val="000000" w:themeColor="text1"/>
          <w:sz w:val="22"/>
          <w:szCs w:val="22"/>
          <w:lang w:eastAsia="zh-CN"/>
        </w:rPr>
        <w:t>a HARQ-ACK of high priority.</w:t>
      </w:r>
      <w:r w:rsidR="004A0A00">
        <w:rPr>
          <w:rFonts w:eastAsia="Microsoft YaHei"/>
          <w:color w:val="000000" w:themeColor="text1"/>
          <w:sz w:val="22"/>
          <w:szCs w:val="22"/>
          <w:lang w:eastAsia="zh-CN"/>
        </w:rPr>
        <w:t xml:space="preserve"> </w:t>
      </w:r>
      <w:r w:rsidR="003307AF">
        <w:rPr>
          <w:rFonts w:eastAsia="Microsoft YaHei"/>
          <w:color w:val="000000" w:themeColor="text1"/>
          <w:sz w:val="22"/>
          <w:szCs w:val="22"/>
          <w:lang w:eastAsia="zh-CN"/>
        </w:rPr>
        <w:t>Similar to Case B, this case might not be very common.</w:t>
      </w:r>
    </w:p>
    <w:p w14:paraId="1C4F56BA" w14:textId="77777777" w:rsidR="00B15042" w:rsidRDefault="005E2D7B" w:rsidP="006561F9">
      <w:pPr>
        <w:rPr>
          <w:rFonts w:eastAsia="Microsoft YaHei"/>
          <w:color w:val="000000" w:themeColor="text1"/>
          <w:sz w:val="22"/>
          <w:szCs w:val="22"/>
          <w:lang w:eastAsia="zh-CN"/>
        </w:rPr>
      </w:pPr>
      <w:r>
        <w:rPr>
          <w:rFonts w:eastAsia="Microsoft YaHei"/>
          <w:color w:val="000000" w:themeColor="text1"/>
          <w:sz w:val="22"/>
          <w:szCs w:val="22"/>
          <w:lang w:eastAsia="zh-CN"/>
        </w:rPr>
        <w:t>We believe these three cases can</w:t>
      </w:r>
      <w:r w:rsidR="00B30D96">
        <w:rPr>
          <w:rFonts w:eastAsia="Microsoft YaHei"/>
          <w:color w:val="000000" w:themeColor="text1"/>
          <w:sz w:val="22"/>
          <w:szCs w:val="22"/>
          <w:lang w:eastAsia="zh-CN"/>
        </w:rPr>
        <w:t xml:space="preserve"> all</w:t>
      </w:r>
      <w:r>
        <w:rPr>
          <w:rFonts w:eastAsia="Microsoft YaHei"/>
          <w:color w:val="000000" w:themeColor="text1"/>
          <w:sz w:val="22"/>
          <w:szCs w:val="22"/>
          <w:lang w:eastAsia="zh-CN"/>
        </w:rPr>
        <w:t xml:space="preserve"> be efficiently handled within the framework of Intra-UE prioritization, and we address this particular issue of more than one HARQ-ACK being overlapped by another PUCCH with equal priority or a PUSCH</w:t>
      </w:r>
      <w:r w:rsidR="00CC0424">
        <w:rPr>
          <w:rFonts w:eastAsia="Microsoft YaHei"/>
          <w:color w:val="000000" w:themeColor="text1"/>
          <w:sz w:val="22"/>
          <w:szCs w:val="22"/>
          <w:lang w:eastAsia="zh-CN"/>
        </w:rPr>
        <w:t>,</w:t>
      </w:r>
      <w:r>
        <w:rPr>
          <w:rFonts w:eastAsia="Microsoft YaHei"/>
          <w:color w:val="000000" w:themeColor="text1"/>
          <w:sz w:val="22"/>
          <w:szCs w:val="22"/>
          <w:lang w:eastAsia="zh-CN"/>
        </w:rPr>
        <w:t xml:space="preserve"> </w:t>
      </w:r>
      <w:r w:rsidR="006A7E5B">
        <w:rPr>
          <w:rFonts w:eastAsia="Microsoft YaHei"/>
          <w:color w:val="000000" w:themeColor="text1"/>
          <w:sz w:val="22"/>
          <w:szCs w:val="22"/>
          <w:lang w:eastAsia="zh-CN"/>
        </w:rPr>
        <w:t xml:space="preserve">as discussed in Sec. </w:t>
      </w:r>
      <w:r w:rsidRPr="00B15042">
        <w:rPr>
          <w:rFonts w:eastAsia="Microsoft YaHei"/>
          <w:color w:val="000000" w:themeColor="text1"/>
          <w:sz w:val="22"/>
          <w:szCs w:val="22"/>
          <w:lang w:eastAsia="zh-CN"/>
        </w:rPr>
        <w:t>2.8</w:t>
      </w:r>
      <w:r w:rsidR="006A7E5B">
        <w:rPr>
          <w:rFonts w:eastAsia="Microsoft YaHei"/>
          <w:color w:val="000000" w:themeColor="text1"/>
          <w:sz w:val="22"/>
          <w:szCs w:val="22"/>
          <w:lang w:eastAsia="zh-CN"/>
        </w:rPr>
        <w:t xml:space="preserve"> below</w:t>
      </w:r>
      <w:r>
        <w:rPr>
          <w:rFonts w:eastAsia="Microsoft YaHei"/>
          <w:color w:val="000000" w:themeColor="text1"/>
          <w:sz w:val="22"/>
          <w:szCs w:val="22"/>
          <w:lang w:eastAsia="zh-CN"/>
        </w:rPr>
        <w:t xml:space="preserve">. Further, a CSI report can have a rather large payload which might </w:t>
      </w:r>
      <w:r w:rsidR="00B30D96">
        <w:rPr>
          <w:rFonts w:eastAsia="Microsoft YaHei"/>
          <w:color w:val="000000" w:themeColor="text1"/>
          <w:sz w:val="22"/>
          <w:szCs w:val="22"/>
          <w:lang w:eastAsia="zh-CN"/>
        </w:rPr>
        <w:t>benefit from using a</w:t>
      </w:r>
      <w:r>
        <w:rPr>
          <w:rFonts w:eastAsia="Microsoft YaHei"/>
          <w:color w:val="000000" w:themeColor="text1"/>
          <w:sz w:val="22"/>
          <w:szCs w:val="22"/>
          <w:lang w:eastAsia="zh-CN"/>
        </w:rPr>
        <w:t xml:space="preserve"> </w:t>
      </w:r>
      <w:r w:rsidRPr="00FB14C8">
        <w:rPr>
          <w:rFonts w:eastAsia="Microsoft YaHei"/>
          <w:i/>
          <w:iCs/>
          <w:color w:val="000000" w:themeColor="text1"/>
          <w:sz w:val="22"/>
          <w:szCs w:val="22"/>
          <w:lang w:eastAsia="zh-CN"/>
        </w:rPr>
        <w:t>PUCCH-Resource</w:t>
      </w:r>
      <w:r>
        <w:rPr>
          <w:rFonts w:eastAsia="Microsoft YaHei"/>
          <w:color w:val="000000" w:themeColor="text1"/>
          <w:sz w:val="22"/>
          <w:szCs w:val="22"/>
          <w:lang w:eastAsia="zh-CN"/>
        </w:rPr>
        <w:t xml:space="preserve"> </w:t>
      </w:r>
      <w:r w:rsidR="00065A97">
        <w:rPr>
          <w:rFonts w:eastAsia="Microsoft YaHei"/>
          <w:color w:val="000000" w:themeColor="text1"/>
          <w:sz w:val="22"/>
          <w:szCs w:val="22"/>
          <w:lang w:eastAsia="zh-CN"/>
        </w:rPr>
        <w:t xml:space="preserve">longer than the sub-slot length, </w:t>
      </w:r>
      <w:r w:rsidR="00B30D96">
        <w:rPr>
          <w:rFonts w:eastAsia="Microsoft YaHei"/>
          <w:color w:val="000000" w:themeColor="text1"/>
          <w:sz w:val="22"/>
          <w:szCs w:val="22"/>
          <w:lang w:eastAsia="zh-CN"/>
        </w:rPr>
        <w:t xml:space="preserve">to carry large CSI payloads. </w:t>
      </w:r>
      <w:r w:rsidR="00A7246A">
        <w:rPr>
          <w:rFonts w:eastAsia="Microsoft YaHei"/>
          <w:color w:val="000000" w:themeColor="text1"/>
          <w:sz w:val="22"/>
          <w:szCs w:val="22"/>
          <w:lang w:eastAsia="zh-CN"/>
        </w:rPr>
        <w:t>We also note that in the most likely cases</w:t>
      </w:r>
      <w:r w:rsidR="00235957">
        <w:rPr>
          <w:rFonts w:eastAsia="Microsoft YaHei"/>
          <w:color w:val="000000" w:themeColor="text1"/>
          <w:sz w:val="22"/>
          <w:szCs w:val="22"/>
          <w:lang w:eastAsia="zh-CN"/>
        </w:rPr>
        <w:t xml:space="preserve">, the gNB can avoid these by implementation, for example </w:t>
      </w:r>
      <w:r>
        <w:rPr>
          <w:rFonts w:eastAsia="Microsoft YaHei"/>
          <w:color w:val="000000" w:themeColor="text1"/>
          <w:sz w:val="22"/>
          <w:szCs w:val="22"/>
          <w:lang w:eastAsia="zh-CN"/>
        </w:rPr>
        <w:t>by configuring two HARQ-ACK codebooks.</w:t>
      </w:r>
      <w:r w:rsidR="00235957">
        <w:rPr>
          <w:rFonts w:eastAsia="Microsoft YaHei"/>
          <w:color w:val="000000" w:themeColor="text1"/>
          <w:sz w:val="22"/>
          <w:szCs w:val="22"/>
          <w:lang w:eastAsia="zh-CN"/>
        </w:rPr>
        <w:t xml:space="preserve"> </w:t>
      </w:r>
    </w:p>
    <w:p w14:paraId="5818AFEE" w14:textId="7833C0A1" w:rsidR="000F4F8B" w:rsidRDefault="00BD07A2" w:rsidP="006561F9">
      <w:pPr>
        <w:rPr>
          <w:rFonts w:eastAsia="Microsoft YaHei"/>
          <w:color w:val="000000" w:themeColor="text1"/>
          <w:sz w:val="22"/>
          <w:szCs w:val="22"/>
          <w:lang w:eastAsia="zh-CN"/>
        </w:rPr>
      </w:pPr>
      <w:r>
        <w:rPr>
          <w:rFonts w:eastAsia="Microsoft YaHei"/>
          <w:color w:val="000000" w:themeColor="text1"/>
          <w:sz w:val="22"/>
          <w:szCs w:val="22"/>
          <w:lang w:eastAsia="zh-CN"/>
        </w:rPr>
        <w:t xml:space="preserve">Based on the above analysis, </w:t>
      </w:r>
      <w:r w:rsidR="00424720">
        <w:rPr>
          <w:rFonts w:eastAsia="Microsoft YaHei"/>
          <w:color w:val="000000" w:themeColor="text1"/>
          <w:sz w:val="22"/>
          <w:szCs w:val="22"/>
          <w:lang w:eastAsia="zh-CN"/>
        </w:rPr>
        <w:t>we see a benefit</w:t>
      </w:r>
      <w:r w:rsidR="00AE6892">
        <w:rPr>
          <w:rFonts w:eastAsia="Microsoft YaHei"/>
          <w:color w:val="000000" w:themeColor="text1"/>
          <w:sz w:val="22"/>
          <w:szCs w:val="22"/>
          <w:lang w:eastAsia="zh-CN"/>
        </w:rPr>
        <w:t xml:space="preserve"> of allowing a </w:t>
      </w:r>
      <w:r w:rsidR="00AE6892" w:rsidRPr="00126D3F">
        <w:rPr>
          <w:rFonts w:eastAsia="Microsoft YaHei"/>
          <w:i/>
          <w:iCs/>
          <w:color w:val="000000" w:themeColor="text1"/>
          <w:sz w:val="22"/>
          <w:szCs w:val="22"/>
          <w:lang w:eastAsia="zh-CN"/>
        </w:rPr>
        <w:t>PUCCH-Resource</w:t>
      </w:r>
      <w:r w:rsidR="00AE6892">
        <w:rPr>
          <w:rFonts w:eastAsia="Microsoft YaHei"/>
          <w:color w:val="000000" w:themeColor="text1"/>
          <w:sz w:val="22"/>
          <w:szCs w:val="22"/>
          <w:lang w:eastAsia="zh-CN"/>
        </w:rPr>
        <w:t xml:space="preserve"> to cross the sub-slot boundary</w:t>
      </w:r>
      <w:r w:rsidR="00235957">
        <w:rPr>
          <w:rFonts w:eastAsia="Microsoft YaHei"/>
          <w:color w:val="000000" w:themeColor="text1"/>
          <w:sz w:val="22"/>
          <w:szCs w:val="22"/>
          <w:lang w:eastAsia="zh-CN"/>
        </w:rPr>
        <w:t xml:space="preserve"> </w:t>
      </w:r>
      <w:r w:rsidR="008E43E4">
        <w:rPr>
          <w:rFonts w:eastAsia="Microsoft YaHei"/>
          <w:color w:val="000000" w:themeColor="text1"/>
          <w:sz w:val="22"/>
          <w:szCs w:val="22"/>
          <w:lang w:eastAsia="zh-CN"/>
        </w:rPr>
        <w:t>and</w:t>
      </w:r>
      <w:r w:rsidR="00235957">
        <w:rPr>
          <w:rFonts w:eastAsia="Microsoft YaHei"/>
          <w:color w:val="000000" w:themeColor="text1"/>
          <w:sz w:val="22"/>
          <w:szCs w:val="22"/>
          <w:lang w:eastAsia="zh-CN"/>
        </w:rPr>
        <w:t xml:space="preserve"> no significant issues</w:t>
      </w:r>
      <w:r w:rsidR="008E43E4">
        <w:rPr>
          <w:rFonts w:eastAsia="Microsoft YaHei"/>
          <w:color w:val="000000" w:themeColor="text1"/>
          <w:sz w:val="22"/>
          <w:szCs w:val="22"/>
          <w:lang w:eastAsia="zh-CN"/>
        </w:rPr>
        <w:t xml:space="preserve"> by supporting it</w:t>
      </w:r>
      <w:r w:rsidR="00454078">
        <w:rPr>
          <w:rFonts w:eastAsia="Microsoft YaHei"/>
          <w:color w:val="000000" w:themeColor="text1"/>
          <w:sz w:val="22"/>
          <w:szCs w:val="22"/>
          <w:lang w:eastAsia="zh-CN"/>
        </w:rPr>
        <w:t>.</w:t>
      </w:r>
    </w:p>
    <w:p w14:paraId="553829FD" w14:textId="240556BE" w:rsidR="00D93779" w:rsidRPr="00AD713E" w:rsidRDefault="00D93779" w:rsidP="006561F9">
      <w:pPr>
        <w:rPr>
          <w:rFonts w:eastAsia="Microsoft YaHei"/>
          <w:b/>
          <w:bCs/>
          <w:color w:val="000000" w:themeColor="text1"/>
          <w:sz w:val="22"/>
          <w:szCs w:val="22"/>
          <w:lang w:eastAsia="zh-CN"/>
        </w:rPr>
      </w:pPr>
      <w:r w:rsidRPr="00AD713E">
        <w:rPr>
          <w:rFonts w:eastAsia="Microsoft YaHei"/>
          <w:b/>
          <w:bCs/>
          <w:color w:val="000000" w:themeColor="text1"/>
          <w:sz w:val="22"/>
          <w:szCs w:val="22"/>
          <w:lang w:eastAsia="zh-CN"/>
        </w:rPr>
        <w:t>Proposal 2.</w:t>
      </w:r>
      <w:r w:rsidR="0009489D" w:rsidRPr="006A7E5B">
        <w:rPr>
          <w:rFonts w:eastAsia="Microsoft YaHei"/>
          <w:b/>
          <w:color w:val="000000" w:themeColor="text1"/>
          <w:sz w:val="22"/>
          <w:szCs w:val="22"/>
          <w:lang w:eastAsia="zh-CN"/>
        </w:rPr>
        <w:t>5</w:t>
      </w:r>
      <w:r w:rsidRPr="00AD713E">
        <w:rPr>
          <w:rFonts w:eastAsia="Microsoft YaHei"/>
          <w:b/>
          <w:bCs/>
          <w:color w:val="000000" w:themeColor="text1"/>
          <w:sz w:val="22"/>
          <w:szCs w:val="22"/>
          <w:lang w:eastAsia="zh-CN"/>
        </w:rPr>
        <w:t xml:space="preserve">: Only </w:t>
      </w:r>
      <w:r w:rsidR="0099242A" w:rsidRPr="0099242A">
        <w:rPr>
          <w:rFonts w:eastAsia="Microsoft YaHei"/>
          <w:b/>
          <w:bCs/>
          <w:color w:val="000000" w:themeColor="text1"/>
          <w:sz w:val="22"/>
          <w:szCs w:val="22"/>
          <w:lang w:eastAsia="zh-CN"/>
        </w:rPr>
        <w:t>a</w:t>
      </w:r>
      <w:r w:rsidR="0099242A">
        <w:rPr>
          <w:rFonts w:eastAsia="Microsoft YaHei"/>
          <w:b/>
          <w:bCs/>
          <w:i/>
          <w:iCs/>
          <w:color w:val="000000" w:themeColor="text1"/>
          <w:sz w:val="22"/>
          <w:szCs w:val="22"/>
          <w:lang w:eastAsia="zh-CN"/>
        </w:rPr>
        <w:t xml:space="preserve"> PUCCH-Resource</w:t>
      </w:r>
      <w:r w:rsidRPr="00AD713E">
        <w:rPr>
          <w:rFonts w:eastAsia="Microsoft YaHei"/>
          <w:b/>
          <w:bCs/>
          <w:color w:val="000000" w:themeColor="text1"/>
          <w:sz w:val="22"/>
          <w:szCs w:val="22"/>
          <w:lang w:eastAsia="zh-CN"/>
        </w:rPr>
        <w:t xml:space="preserve"> </w:t>
      </w:r>
      <w:r w:rsidR="004960B2">
        <w:rPr>
          <w:rFonts w:eastAsia="Microsoft YaHei"/>
          <w:b/>
          <w:bCs/>
          <w:color w:val="000000" w:themeColor="text1"/>
          <w:sz w:val="22"/>
          <w:szCs w:val="22"/>
          <w:lang w:eastAsia="zh-CN"/>
        </w:rPr>
        <w:t>indicated for</w:t>
      </w:r>
      <w:r w:rsidRPr="00AD713E">
        <w:rPr>
          <w:rFonts w:eastAsia="Microsoft YaHei"/>
          <w:b/>
          <w:bCs/>
          <w:color w:val="000000" w:themeColor="text1"/>
          <w:sz w:val="22"/>
          <w:szCs w:val="22"/>
          <w:lang w:eastAsia="zh-CN"/>
        </w:rPr>
        <w:t xml:space="preserve"> HARQ-ACK </w:t>
      </w:r>
      <w:r w:rsidR="004960B2">
        <w:rPr>
          <w:rFonts w:eastAsia="Microsoft YaHei"/>
          <w:b/>
          <w:bCs/>
          <w:color w:val="000000" w:themeColor="text1"/>
          <w:sz w:val="22"/>
          <w:szCs w:val="22"/>
          <w:lang w:eastAsia="zh-CN"/>
        </w:rPr>
        <w:t>is</w:t>
      </w:r>
      <w:r w:rsidRPr="00AD713E">
        <w:rPr>
          <w:rFonts w:eastAsia="Microsoft YaHei"/>
          <w:b/>
          <w:bCs/>
          <w:color w:val="000000" w:themeColor="text1"/>
          <w:sz w:val="22"/>
          <w:szCs w:val="22"/>
          <w:lang w:eastAsia="zh-CN"/>
        </w:rPr>
        <w:t xml:space="preserve"> not allowed to cross the sub-slot boundary if</w:t>
      </w:r>
      <w:r w:rsidR="00AD713E" w:rsidRPr="00AD713E">
        <w:rPr>
          <w:rFonts w:eastAsia="Microsoft YaHei"/>
          <w:b/>
          <w:bCs/>
          <w:color w:val="000000" w:themeColor="text1"/>
          <w:sz w:val="22"/>
          <w:szCs w:val="22"/>
          <w:lang w:eastAsia="zh-CN"/>
        </w:rPr>
        <w:t xml:space="preserve"> </w:t>
      </w:r>
      <w:r w:rsidR="00AD713E" w:rsidRPr="00FB14C8">
        <w:rPr>
          <w:rFonts w:eastAsia="Microsoft YaHei"/>
          <w:b/>
          <w:bCs/>
          <w:i/>
          <w:iCs/>
          <w:color w:val="000000" w:themeColor="text1"/>
          <w:sz w:val="22"/>
          <w:szCs w:val="22"/>
          <w:lang w:eastAsia="zh-CN"/>
        </w:rPr>
        <w:t>subslotLengthForPUCCH-r16</w:t>
      </w:r>
      <w:r w:rsidR="00AD713E" w:rsidRPr="00AD713E">
        <w:rPr>
          <w:rFonts w:eastAsia="Microsoft YaHei"/>
          <w:b/>
          <w:bCs/>
          <w:color w:val="000000" w:themeColor="text1"/>
          <w:sz w:val="22"/>
          <w:szCs w:val="22"/>
          <w:lang w:eastAsia="zh-CN"/>
        </w:rPr>
        <w:t xml:space="preserve"> is configured.</w:t>
      </w:r>
      <w:r w:rsidR="00B56153">
        <w:rPr>
          <w:rFonts w:eastAsia="Microsoft YaHei"/>
          <w:b/>
          <w:bCs/>
          <w:color w:val="000000" w:themeColor="text1"/>
          <w:sz w:val="22"/>
          <w:szCs w:val="22"/>
          <w:lang w:eastAsia="zh-CN"/>
        </w:rPr>
        <w:t xml:space="preserve"> </w:t>
      </w:r>
      <w:r w:rsidR="00CD0127">
        <w:rPr>
          <w:rFonts w:eastAsia="Microsoft YaHei"/>
          <w:b/>
          <w:bCs/>
          <w:color w:val="000000" w:themeColor="text1"/>
          <w:sz w:val="22"/>
          <w:szCs w:val="22"/>
          <w:lang w:eastAsia="zh-CN"/>
        </w:rPr>
        <w:t xml:space="preserve">A </w:t>
      </w:r>
      <w:r w:rsidR="00B56153" w:rsidRPr="00F56959">
        <w:rPr>
          <w:rFonts w:eastAsia="Microsoft YaHei"/>
          <w:b/>
          <w:i/>
          <w:color w:val="000000" w:themeColor="text1"/>
          <w:sz w:val="22"/>
          <w:szCs w:val="22"/>
          <w:lang w:eastAsia="zh-CN"/>
        </w:rPr>
        <w:t>PUCCH-Resource</w:t>
      </w:r>
      <w:r w:rsidR="00B56153">
        <w:rPr>
          <w:rFonts w:eastAsia="Microsoft YaHei"/>
          <w:b/>
          <w:bCs/>
          <w:color w:val="000000" w:themeColor="text1"/>
          <w:sz w:val="22"/>
          <w:szCs w:val="22"/>
          <w:lang w:eastAsia="zh-CN"/>
        </w:rPr>
        <w:t xml:space="preserve"> carrying SR or CSI (with HARQ-A</w:t>
      </w:r>
      <w:r w:rsidR="00CD0127">
        <w:rPr>
          <w:rFonts w:eastAsia="Microsoft YaHei"/>
          <w:b/>
          <w:bCs/>
          <w:color w:val="000000" w:themeColor="text1"/>
          <w:sz w:val="22"/>
          <w:szCs w:val="22"/>
          <w:lang w:eastAsia="zh-CN"/>
        </w:rPr>
        <w:t>CK</w:t>
      </w:r>
      <w:r w:rsidR="00B56153">
        <w:rPr>
          <w:rFonts w:eastAsia="Microsoft YaHei"/>
          <w:b/>
          <w:bCs/>
          <w:color w:val="000000" w:themeColor="text1"/>
          <w:sz w:val="22"/>
          <w:szCs w:val="22"/>
          <w:lang w:eastAsia="zh-CN"/>
        </w:rPr>
        <w:t xml:space="preserve"> potentially multiple</w:t>
      </w:r>
      <w:r w:rsidR="003F636A">
        <w:rPr>
          <w:rFonts w:eastAsia="Microsoft YaHei"/>
          <w:b/>
          <w:bCs/>
          <w:color w:val="000000" w:themeColor="text1"/>
          <w:sz w:val="22"/>
          <w:szCs w:val="22"/>
          <w:lang w:eastAsia="zh-CN"/>
        </w:rPr>
        <w:t>xe</w:t>
      </w:r>
      <w:r w:rsidR="00B56153">
        <w:rPr>
          <w:rFonts w:eastAsia="Microsoft YaHei"/>
          <w:b/>
          <w:bCs/>
          <w:color w:val="000000" w:themeColor="text1"/>
          <w:sz w:val="22"/>
          <w:szCs w:val="22"/>
          <w:lang w:eastAsia="zh-CN"/>
        </w:rPr>
        <w:t xml:space="preserve">d) are allowed to cross the sub-slot boundary. </w:t>
      </w:r>
    </w:p>
    <w:p w14:paraId="3BD8F4EA" w14:textId="6F91F887" w:rsidR="00F03186" w:rsidRPr="00DA1227" w:rsidRDefault="00F03186" w:rsidP="006561F9">
      <w:pPr>
        <w:rPr>
          <w:b/>
          <w:bCs/>
          <w:sz w:val="22"/>
          <w:szCs w:val="22"/>
        </w:rPr>
      </w:pPr>
    </w:p>
    <w:p w14:paraId="47A3BA97" w14:textId="76BEE003" w:rsidR="00EA3B4A" w:rsidRPr="0025565B" w:rsidRDefault="00EA3B4A" w:rsidP="00EA3B4A">
      <w:pPr>
        <w:pStyle w:val="Heading2"/>
        <w:ind w:left="0" w:firstLine="0"/>
        <w:rPr>
          <w:lang w:val="en-US" w:eastAsia="zh-CN"/>
        </w:rPr>
      </w:pPr>
      <w:r>
        <w:rPr>
          <w:lang w:val="en-US" w:eastAsia="zh-CN"/>
        </w:rPr>
        <w:lastRenderedPageBreak/>
        <w:t>2.</w:t>
      </w:r>
      <w:r w:rsidR="00B56153">
        <w:rPr>
          <w:lang w:val="en-US" w:eastAsia="zh-CN"/>
        </w:rPr>
        <w:t>6</w:t>
      </w:r>
      <w:r>
        <w:rPr>
          <w:lang w:val="en-US" w:eastAsia="zh-CN"/>
        </w:rPr>
        <w:t xml:space="preserve"> DCI formats 0_2 and 1_2</w:t>
      </w:r>
      <w:r w:rsidR="00635D16">
        <w:rPr>
          <w:lang w:val="en-US" w:eastAsia="zh-CN"/>
        </w:rPr>
        <w:t xml:space="preserve"> specific</w:t>
      </w:r>
      <w:r w:rsidR="00727E04">
        <w:rPr>
          <w:lang w:val="en-US" w:eastAsia="zh-CN"/>
        </w:rPr>
        <w:t xml:space="preserve"> missing</w:t>
      </w:r>
      <w:r w:rsidR="00635D16">
        <w:rPr>
          <w:lang w:val="en-US" w:eastAsia="zh-CN"/>
        </w:rPr>
        <w:t xml:space="preserve"> editorial changes</w:t>
      </w:r>
      <w:r>
        <w:rPr>
          <w:lang w:val="en-US" w:eastAsia="zh-CN"/>
        </w:rPr>
        <w:t xml:space="preserve"> (38.213, Sec. 9.1.2, 9.1.2.1, 9.1.2.2, 9.1.3.2)</w:t>
      </w:r>
    </w:p>
    <w:p w14:paraId="6F3A1A8E" w14:textId="77777777" w:rsidR="00EA3B4A" w:rsidRDefault="00EA3B4A" w:rsidP="00C17F62">
      <w:pPr>
        <w:spacing w:after="0"/>
        <w:jc w:val="both"/>
        <w:rPr>
          <w:sz w:val="22"/>
          <w:lang w:val="en-US" w:eastAsia="zh-CN"/>
        </w:rPr>
      </w:pPr>
      <w:r>
        <w:rPr>
          <w:sz w:val="22"/>
          <w:lang w:val="en-US" w:eastAsia="zh-CN"/>
        </w:rPr>
        <w:t xml:space="preserve">In the CR phase, we introduced in some places DCI formats 0_2 and 1_2 by e.g. specifically mentioning 1_2 or 0_2 where applicable, or only referring to ‘a DCI format’ (if all UL grant / DL assignment formats are applicable). But it seems such changes are still missing in various places in Sec. 9.1.X.X – and the following logic is used here in the changes: </w:t>
      </w:r>
    </w:p>
    <w:p w14:paraId="2319A26A" w14:textId="77777777" w:rsidR="00EA3B4A" w:rsidRPr="00B722A8" w:rsidRDefault="00EA3B4A" w:rsidP="00727E04">
      <w:pPr>
        <w:pStyle w:val="ListParagraph"/>
        <w:numPr>
          <w:ilvl w:val="0"/>
          <w:numId w:val="7"/>
        </w:numPr>
        <w:jc w:val="both"/>
        <w:rPr>
          <w:bCs/>
          <w:sz w:val="22"/>
          <w:szCs w:val="22"/>
          <w:lang w:val="en-US" w:eastAsia="zh-CN"/>
        </w:rPr>
      </w:pPr>
      <w:r w:rsidRPr="00B722A8">
        <w:rPr>
          <w:bCs/>
          <w:sz w:val="22"/>
          <w:szCs w:val="22"/>
          <w:lang w:val="en-US" w:eastAsia="zh-CN"/>
        </w:rPr>
        <w:t xml:space="preserve">0_2 with / without DAI: DCI format 0_1 </w:t>
      </w:r>
      <w:r w:rsidRPr="00B722A8">
        <w:rPr>
          <w:rFonts w:ascii="Wingdings" w:eastAsia="Wingdings" w:hAnsi="Wingdings" w:cs="Wingdings"/>
          <w:sz w:val="22"/>
          <w:szCs w:val="22"/>
          <w:lang w:val="en-US" w:eastAsia="zh-CN"/>
        </w:rPr>
        <w:t></w:t>
      </w:r>
      <w:r w:rsidRPr="00B722A8">
        <w:rPr>
          <w:bCs/>
          <w:sz w:val="22"/>
          <w:szCs w:val="22"/>
          <w:lang w:val="en-US" w:eastAsia="zh-CN"/>
        </w:rPr>
        <w:t xml:space="preserve"> </w:t>
      </w:r>
      <w:r w:rsidRPr="00B722A8">
        <w:rPr>
          <w:bCs/>
          <w:sz w:val="22"/>
          <w:szCs w:val="22"/>
          <w:lang w:val="en-AU"/>
        </w:rPr>
        <w:t xml:space="preserve">a DCI format that includes </w:t>
      </w:r>
      <w:r>
        <w:rPr>
          <w:bCs/>
          <w:sz w:val="22"/>
          <w:szCs w:val="22"/>
          <w:lang w:val="en-AU"/>
        </w:rPr>
        <w:t xml:space="preserve">/ does not include </w:t>
      </w:r>
      <w:r w:rsidRPr="00B722A8">
        <w:rPr>
          <w:bCs/>
          <w:sz w:val="22"/>
          <w:szCs w:val="22"/>
          <w:lang w:val="en-AU"/>
        </w:rPr>
        <w:t>a DAI field</w:t>
      </w:r>
      <w:r w:rsidRPr="00B722A8">
        <w:rPr>
          <w:bCs/>
          <w:sz w:val="22"/>
          <w:szCs w:val="22"/>
          <w:lang w:val="en-US" w:eastAsia="zh-CN"/>
        </w:rPr>
        <w:t xml:space="preserve"> </w:t>
      </w:r>
      <w:r>
        <w:rPr>
          <w:bCs/>
          <w:sz w:val="22"/>
          <w:szCs w:val="22"/>
          <w:lang w:val="en-US" w:eastAsia="zh-CN"/>
        </w:rPr>
        <w:t>(wording used in Sec. 9)</w:t>
      </w:r>
    </w:p>
    <w:p w14:paraId="2978747B" w14:textId="2E94C5F0" w:rsidR="00EA3B4A" w:rsidRPr="00B722A8" w:rsidRDefault="00EA3B4A" w:rsidP="00727E04">
      <w:pPr>
        <w:pStyle w:val="ListParagraph"/>
        <w:numPr>
          <w:ilvl w:val="0"/>
          <w:numId w:val="7"/>
        </w:numPr>
        <w:jc w:val="both"/>
        <w:rPr>
          <w:bCs/>
          <w:sz w:val="22"/>
          <w:szCs w:val="22"/>
          <w:lang w:val="en-US" w:eastAsia="zh-CN"/>
        </w:rPr>
      </w:pPr>
      <w:r w:rsidRPr="00B722A8">
        <w:rPr>
          <w:bCs/>
          <w:sz w:val="22"/>
          <w:szCs w:val="22"/>
          <w:lang w:val="en-US" w:eastAsia="zh-CN"/>
        </w:rPr>
        <w:t xml:space="preserve">1_2 with </w:t>
      </w:r>
      <w:r>
        <w:rPr>
          <w:bCs/>
          <w:sz w:val="22"/>
          <w:szCs w:val="22"/>
          <w:lang w:val="en-US" w:eastAsia="zh-CN"/>
        </w:rPr>
        <w:t>/</w:t>
      </w:r>
      <w:r w:rsidR="00AC4C90">
        <w:rPr>
          <w:bCs/>
          <w:sz w:val="22"/>
          <w:szCs w:val="22"/>
          <w:lang w:val="en-US" w:eastAsia="zh-CN"/>
        </w:rPr>
        <w:t xml:space="preserve"> </w:t>
      </w:r>
      <w:r>
        <w:rPr>
          <w:bCs/>
          <w:sz w:val="22"/>
          <w:szCs w:val="22"/>
          <w:lang w:val="en-US" w:eastAsia="zh-CN"/>
        </w:rPr>
        <w:t xml:space="preserve">without </w:t>
      </w:r>
      <w:r w:rsidRPr="00B722A8">
        <w:rPr>
          <w:bCs/>
          <w:sz w:val="22"/>
          <w:szCs w:val="22"/>
          <w:lang w:val="en-US" w:eastAsia="zh-CN"/>
        </w:rPr>
        <w:t xml:space="preserve">total DAI: DCI format 1_1 </w:t>
      </w:r>
      <w:r w:rsidRPr="00B722A8">
        <w:rPr>
          <w:rFonts w:ascii="Wingdings" w:eastAsia="Wingdings" w:hAnsi="Wingdings" w:cs="Wingdings"/>
          <w:sz w:val="22"/>
          <w:szCs w:val="22"/>
          <w:lang w:val="en-US" w:eastAsia="zh-CN"/>
        </w:rPr>
        <w:t></w:t>
      </w:r>
      <w:r w:rsidRPr="00B722A8">
        <w:rPr>
          <w:bCs/>
          <w:sz w:val="22"/>
          <w:szCs w:val="22"/>
          <w:lang w:val="en-US" w:eastAsia="zh-CN"/>
        </w:rPr>
        <w:t xml:space="preserve"> </w:t>
      </w:r>
      <w:r w:rsidRPr="00B722A8">
        <w:rPr>
          <w:bCs/>
          <w:sz w:val="22"/>
          <w:szCs w:val="22"/>
          <w:lang w:val="en-AU"/>
        </w:rPr>
        <w:t xml:space="preserve">a DCI format that includes </w:t>
      </w:r>
      <w:r>
        <w:rPr>
          <w:bCs/>
          <w:sz w:val="22"/>
          <w:szCs w:val="22"/>
          <w:lang w:val="en-AU"/>
        </w:rPr>
        <w:t xml:space="preserve">/ does not include </w:t>
      </w:r>
      <w:r w:rsidRPr="00B722A8">
        <w:rPr>
          <w:bCs/>
          <w:sz w:val="22"/>
          <w:szCs w:val="22"/>
          <w:lang w:val="en-AU"/>
        </w:rPr>
        <w:t>a total DAI field</w:t>
      </w:r>
      <w:r>
        <w:rPr>
          <w:bCs/>
          <w:sz w:val="22"/>
          <w:szCs w:val="22"/>
          <w:lang w:val="en-AU"/>
        </w:rPr>
        <w:t xml:space="preserve"> (modification from the wording above for DL assignment)</w:t>
      </w:r>
    </w:p>
    <w:p w14:paraId="0D196076" w14:textId="77777777" w:rsidR="00EA3B4A" w:rsidRPr="00B722A8" w:rsidRDefault="00EA3B4A" w:rsidP="00727E04">
      <w:pPr>
        <w:pStyle w:val="ListParagraph"/>
        <w:numPr>
          <w:ilvl w:val="0"/>
          <w:numId w:val="7"/>
        </w:numPr>
        <w:jc w:val="both"/>
        <w:rPr>
          <w:bCs/>
          <w:sz w:val="22"/>
          <w:szCs w:val="22"/>
          <w:lang w:val="en-US" w:eastAsia="zh-CN"/>
        </w:rPr>
      </w:pPr>
      <w:r w:rsidRPr="00B722A8">
        <w:rPr>
          <w:bCs/>
          <w:sz w:val="22"/>
          <w:szCs w:val="22"/>
          <w:lang w:val="en-AU"/>
        </w:rPr>
        <w:t xml:space="preserve">1_2 &amp; CBG: DCI format 1_0 </w:t>
      </w:r>
      <w:r w:rsidRPr="00B722A8">
        <w:rPr>
          <w:rFonts w:ascii="Wingdings" w:eastAsia="Wingdings" w:hAnsi="Wingdings" w:cs="Wingdings"/>
          <w:sz w:val="22"/>
          <w:szCs w:val="22"/>
          <w:lang w:val="en-AU"/>
        </w:rPr>
        <w:t></w:t>
      </w:r>
      <w:r w:rsidRPr="00B722A8">
        <w:rPr>
          <w:bCs/>
          <w:sz w:val="22"/>
          <w:szCs w:val="22"/>
          <w:lang w:val="en-AU"/>
        </w:rPr>
        <w:t xml:space="preserve"> a DCI format that does not support CBG-based PDSCH receptions</w:t>
      </w:r>
      <w:r>
        <w:rPr>
          <w:bCs/>
          <w:sz w:val="22"/>
          <w:szCs w:val="22"/>
          <w:lang w:val="en-AU"/>
        </w:rPr>
        <w:t xml:space="preserve"> (wording reused from Sec. 9.1.3.1)</w:t>
      </w:r>
    </w:p>
    <w:p w14:paraId="2196572D" w14:textId="57303419" w:rsidR="00EA3B4A" w:rsidRDefault="00EA3B4A" w:rsidP="00EA3B4A">
      <w:pPr>
        <w:jc w:val="both"/>
        <w:rPr>
          <w:b/>
          <w:sz w:val="22"/>
          <w:lang w:val="en-US" w:eastAsia="zh-CN"/>
        </w:rPr>
      </w:pPr>
      <w:r w:rsidRPr="006A49B1">
        <w:rPr>
          <w:b/>
          <w:sz w:val="22"/>
          <w:lang w:val="en-US" w:eastAsia="zh-CN"/>
        </w:rPr>
        <w:t xml:space="preserve">Proposal </w:t>
      </w:r>
      <w:r>
        <w:rPr>
          <w:b/>
          <w:sz w:val="22"/>
          <w:lang w:val="en-US" w:eastAsia="zh-CN"/>
        </w:rPr>
        <w:t>2.</w:t>
      </w:r>
      <w:r w:rsidR="0009489D">
        <w:rPr>
          <w:b/>
          <w:sz w:val="22"/>
          <w:lang w:val="en-US" w:eastAsia="zh-CN"/>
        </w:rPr>
        <w:t>6</w:t>
      </w:r>
      <w:r w:rsidRPr="006A49B1">
        <w:rPr>
          <w:b/>
          <w:sz w:val="22"/>
          <w:lang w:val="en-US" w:eastAsia="zh-CN"/>
        </w:rPr>
        <w:t xml:space="preserve">: </w:t>
      </w:r>
      <w:r>
        <w:rPr>
          <w:b/>
          <w:sz w:val="22"/>
          <w:lang w:val="en-US" w:eastAsia="zh-CN"/>
        </w:rPr>
        <w:t>Introduce the interaction of HARQ-</w:t>
      </w:r>
      <w:r w:rsidR="00375C9F">
        <w:rPr>
          <w:b/>
          <w:sz w:val="22"/>
          <w:lang w:val="en-US" w:eastAsia="zh-CN"/>
        </w:rPr>
        <w:t xml:space="preserve">ACK </w:t>
      </w:r>
      <w:r>
        <w:rPr>
          <w:b/>
          <w:sz w:val="22"/>
          <w:lang w:val="en-US" w:eastAsia="zh-CN"/>
        </w:rPr>
        <w:t xml:space="preserve">CB generation and the new DCI formats 0_2 &amp; 1_2 in sections </w:t>
      </w:r>
      <w:r w:rsidRPr="00BD2420">
        <w:rPr>
          <w:b/>
          <w:sz w:val="22"/>
          <w:lang w:val="en-US" w:eastAsia="zh-CN"/>
        </w:rPr>
        <w:t>9.1.2, 9.1.2.1, 9.1.2.2</w:t>
      </w:r>
      <w:r>
        <w:rPr>
          <w:b/>
          <w:sz w:val="22"/>
          <w:lang w:val="en-US" w:eastAsia="zh-CN"/>
        </w:rPr>
        <w:t xml:space="preserve"> and</w:t>
      </w:r>
      <w:r w:rsidRPr="00BD2420">
        <w:rPr>
          <w:b/>
          <w:sz w:val="22"/>
          <w:lang w:val="en-US" w:eastAsia="zh-CN"/>
        </w:rPr>
        <w:t xml:space="preserve"> 9.1.3.2</w:t>
      </w:r>
      <w:r>
        <w:rPr>
          <w:b/>
          <w:sz w:val="22"/>
          <w:lang w:val="en-US" w:eastAsia="zh-CN"/>
        </w:rPr>
        <w:t xml:space="preserve"> of TS 38.213 by adopting the following TPs with changes in </w:t>
      </w:r>
      <w:r w:rsidRPr="00213E04">
        <w:rPr>
          <w:b/>
          <w:color w:val="FF0000"/>
          <w:sz w:val="22"/>
          <w:lang w:val="en-US" w:eastAsia="zh-CN"/>
        </w:rPr>
        <w:t>red</w:t>
      </w:r>
      <w:r w:rsidRPr="000D3339">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A3B4A" w14:paraId="627E7E36" w14:textId="77777777" w:rsidTr="09734719">
        <w:tc>
          <w:tcPr>
            <w:tcW w:w="9629" w:type="dxa"/>
          </w:tcPr>
          <w:p w14:paraId="1F9B17B1" w14:textId="77777777" w:rsidR="00EA3B4A" w:rsidRDefault="00EA3B4A" w:rsidP="00950A83">
            <w:pPr>
              <w:rPr>
                <w:b/>
                <w:color w:val="0070C0"/>
                <w:sz w:val="24"/>
              </w:rPr>
            </w:pPr>
            <w:r w:rsidRPr="0092588E">
              <w:rPr>
                <w:b/>
                <w:color w:val="0070C0"/>
                <w:sz w:val="24"/>
              </w:rPr>
              <w:t xml:space="preserve">TP to </w:t>
            </w:r>
            <w:r>
              <w:rPr>
                <w:b/>
                <w:color w:val="0070C0"/>
                <w:sz w:val="24"/>
              </w:rPr>
              <w:t>TS 38.213, Sec. 9.1.2</w:t>
            </w:r>
            <w:r w:rsidRPr="000B1308">
              <w:rPr>
                <w:b/>
                <w:color w:val="0070C0"/>
                <w:sz w:val="24"/>
              </w:rPr>
              <w:t>, 9.1.2.1, 9.1.2.2 and 9.1.3</w:t>
            </w:r>
            <w:r>
              <w:rPr>
                <w:b/>
                <w:color w:val="0070C0"/>
                <w:sz w:val="24"/>
              </w:rPr>
              <w:t>.2 on DCI formats 0_2 &amp; 1_2 and HARQ-Ack procedures</w:t>
            </w:r>
          </w:p>
          <w:p w14:paraId="1BE89993" w14:textId="77777777" w:rsidR="00EA3B4A" w:rsidRPr="00B916EC" w:rsidRDefault="00EA3B4A" w:rsidP="00950A83">
            <w:pPr>
              <w:pStyle w:val="Heading3"/>
              <w:outlineLvl w:val="2"/>
            </w:pPr>
            <w:bookmarkStart w:id="20" w:name="_Ref497329097"/>
            <w:bookmarkStart w:id="21" w:name="_Toc12021469"/>
            <w:bookmarkStart w:id="22" w:name="_Toc20311581"/>
            <w:bookmarkStart w:id="23" w:name="_Toc26719406"/>
            <w:bookmarkStart w:id="24" w:name="_Toc29894839"/>
            <w:bookmarkStart w:id="25" w:name="_Toc29899138"/>
            <w:bookmarkStart w:id="26" w:name="_Toc29899556"/>
            <w:bookmarkStart w:id="27" w:name="_Toc29917293"/>
            <w:r w:rsidRPr="00B916EC">
              <w:t>9.1.2</w:t>
            </w:r>
            <w:r w:rsidRPr="00B916EC">
              <w:tab/>
              <w:t>Type-1 HARQ-ACK codebook determination</w:t>
            </w:r>
            <w:bookmarkEnd w:id="20"/>
            <w:bookmarkEnd w:id="21"/>
            <w:bookmarkEnd w:id="22"/>
            <w:bookmarkEnd w:id="23"/>
            <w:bookmarkEnd w:id="24"/>
            <w:bookmarkEnd w:id="25"/>
            <w:bookmarkEnd w:id="26"/>
            <w:bookmarkEnd w:id="27"/>
          </w:p>
          <w:p w14:paraId="45585FB0" w14:textId="77777777" w:rsidR="00EA3B4A" w:rsidRDefault="00EA3B4A" w:rsidP="00950A83">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6A5BC11F" w14:textId="77777777" w:rsidR="00EA3B4A" w:rsidRDefault="00EA3B4A" w:rsidP="00950A83">
            <w:r>
              <w:t>A UE reports HARQ-ACK information for a corresponding PDSCH reception or SPS PDSCH release only in a HARQ-ACK codebook that the UE transmits in a slot indicated by a value of a PDSCH-to-HARQ_feedback timing indicator field in a corresponding DCI format</w:t>
            </w:r>
            <w:r w:rsidRPr="00E03538">
              <w:rPr>
                <w:strike/>
                <w:color w:val="FF0000"/>
              </w:rPr>
              <w:t xml:space="preserve"> 1_0 or DCI format 1_1</w:t>
            </w:r>
            <w:r>
              <w:t>. The UE reports NACK value(s) for HARQ-ACK information bit(s) in a HARQ-ACK codebook that the UE transmits in a slot not indicated by a value of a PDSCH-to-HARQ_feedback timing indicator field in a corresponding DCI format</w:t>
            </w:r>
            <w:r w:rsidRPr="00E03538">
              <w:rPr>
                <w:strike/>
                <w:color w:val="FF0000"/>
              </w:rPr>
              <w:t xml:space="preserve"> 1_0 or DCI format 1_1</w:t>
            </w:r>
            <w:r>
              <w:t xml:space="preserve">. </w:t>
            </w:r>
          </w:p>
          <w:p w14:paraId="5D0CA876"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9A7ADC7" w14:textId="77777777" w:rsidR="00EA3B4A" w:rsidRDefault="00EA3B4A" w:rsidP="00950A83">
            <w:pPr>
              <w:keepNext/>
              <w:keepLines/>
              <w:spacing w:before="180"/>
              <w:ind w:left="1134" w:hanging="1134"/>
              <w:jc w:val="center"/>
              <w:outlineLvl w:val="1"/>
              <w:rPr>
                <w:noProof/>
                <w:color w:val="0070C0"/>
                <w:lang w:eastAsia="zh-CN"/>
              </w:rPr>
            </w:pPr>
          </w:p>
          <w:p w14:paraId="40C28F3F" w14:textId="77777777" w:rsidR="00EA3B4A" w:rsidRPr="00024F2A" w:rsidRDefault="00EA3B4A" w:rsidP="00950A83">
            <w:pPr>
              <w:rPr>
                <w:b/>
                <w:color w:val="0070C0"/>
                <w:sz w:val="24"/>
              </w:rPr>
            </w:pPr>
            <w:r w:rsidRPr="0092588E">
              <w:rPr>
                <w:b/>
                <w:color w:val="0070C0"/>
                <w:sz w:val="24"/>
              </w:rPr>
              <w:t xml:space="preserve">TP to </w:t>
            </w:r>
            <w:r>
              <w:rPr>
                <w:b/>
                <w:color w:val="0070C0"/>
                <w:sz w:val="24"/>
              </w:rPr>
              <w:t>TS 38.213, Sec. 9.1.2.1 on DCI formats 0_2 &amp; 1_2 and HARQ-Ack procedures</w:t>
            </w:r>
          </w:p>
          <w:p w14:paraId="02FE4992" w14:textId="77777777" w:rsidR="00EA3B4A" w:rsidRPr="00B916EC" w:rsidRDefault="00EA3B4A" w:rsidP="00950A83">
            <w:pPr>
              <w:pStyle w:val="Heading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05905CE" w14:textId="77777777" w:rsidR="00EA3B4A" w:rsidRPr="00694414"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240B0A4" w14:textId="77777777" w:rsidR="00EA3B4A" w:rsidRDefault="00EA3B4A" w:rsidP="00950A83">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DC10FC">
              <w:rPr>
                <w:strike/>
                <w:color w:val="FF0000"/>
              </w:rPr>
              <w:t>1_0</w:t>
            </w:r>
            <w:r w:rsidRPr="00DC10FC">
              <w:rPr>
                <w:color w:val="FF0000"/>
              </w:rPr>
              <w:t xml:space="preserve"> </w:t>
            </w:r>
            <w:r w:rsidRPr="00DC66FE">
              <w:rPr>
                <w:color w:val="FF0000"/>
              </w:rPr>
              <w:t>that does not support CBG-based PDSCH receptions</w:t>
            </w:r>
            <w:r>
              <w:t xml:space="preserve"> and if</w:t>
            </w:r>
          </w:p>
          <w:p w14:paraId="26C55746" w14:textId="77777777" w:rsidR="00EA3B4A" w:rsidRDefault="00EA3B4A" w:rsidP="00950A83">
            <w:pPr>
              <w:pStyle w:val="B1"/>
            </w:pPr>
            <w:r>
              <w:t>-</w:t>
            </w:r>
            <w:r>
              <w:tab/>
            </w:r>
            <w:r>
              <w:rPr>
                <w:lang w:val="en-US"/>
              </w:rPr>
              <w:t>the UE is configured with one serving cell, and</w:t>
            </w:r>
          </w:p>
          <w:p w14:paraId="7BB1EE25" w14:textId="77777777" w:rsidR="00EA3B4A" w:rsidRPr="002658BF" w:rsidRDefault="00EA3B4A" w:rsidP="00950A83">
            <w:pPr>
              <w:pStyle w:val="B1"/>
              <w:rPr>
                <w:lang w:val="en-US"/>
              </w:rPr>
            </w:pPr>
            <w:r>
              <w:t>-</w:t>
            </w:r>
            <w:r>
              <w:tab/>
            </w:r>
            <w:r>
              <w:rPr>
                <w:noProof/>
                <w:position w:val="-12"/>
              </w:rPr>
              <w:drawing>
                <wp:inline distT="0" distB="0" distL="0" distR="0" wp14:anchorId="4D3D76F8" wp14:editId="4A09EE25">
                  <wp:extent cx="554990" cy="200660"/>
                  <wp:effectExtent l="0" t="0" r="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rFonts w:cs="Arial"/>
                <w:lang w:val="en-US" w:eastAsia="zh-CN"/>
              </w:rPr>
              <w:t>, and</w:t>
            </w:r>
          </w:p>
          <w:p w14:paraId="7409F9D9" w14:textId="77777777" w:rsidR="00EA3B4A" w:rsidRDefault="00EA3B4A" w:rsidP="00950A83">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3DC2F623" w14:textId="77777777" w:rsidR="00EA3B4A" w:rsidRPr="002658BF" w:rsidRDefault="00EA3B4A" w:rsidP="00950A83">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7B6983BD" w14:textId="77777777" w:rsidR="00EA3B4A" w:rsidRDefault="00EA3B4A" w:rsidP="00950A83">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DC10FC">
              <w:rPr>
                <w:strike/>
                <w:color w:val="FF0000"/>
              </w:rPr>
              <w:t>1_0</w:t>
            </w:r>
            <w:r w:rsidRPr="00DC10FC">
              <w:rPr>
                <w:color w:val="FF0000"/>
              </w:rPr>
              <w:t xml:space="preserve"> </w:t>
            </w:r>
            <w:r w:rsidRPr="00DC66FE">
              <w:rPr>
                <w:color w:val="FF0000"/>
              </w:rPr>
              <w:t>that does not support CBG-based PDSCH receptions</w:t>
            </w:r>
            <w:r w:rsidRPr="008E60E7">
              <w:rPr>
                <w:color w:val="FF0000"/>
              </w:rPr>
              <w:t xml:space="preserve"> </w:t>
            </w:r>
            <w:r>
              <w:t>and if</w:t>
            </w:r>
          </w:p>
          <w:p w14:paraId="19EFE080" w14:textId="77777777" w:rsidR="00EA3B4A" w:rsidRDefault="00EA3B4A" w:rsidP="00950A83">
            <w:pPr>
              <w:pStyle w:val="B1"/>
            </w:pPr>
            <w:r>
              <w:t>-</w:t>
            </w:r>
            <w:r>
              <w:tab/>
            </w:r>
            <w:r>
              <w:rPr>
                <w:lang w:val="en-US"/>
              </w:rPr>
              <w:t>the UE is configured with more than one serving cells, or</w:t>
            </w:r>
          </w:p>
          <w:p w14:paraId="22844546" w14:textId="77777777" w:rsidR="00EA3B4A" w:rsidRPr="002658BF" w:rsidRDefault="00EA3B4A" w:rsidP="00950A83">
            <w:pPr>
              <w:pStyle w:val="B1"/>
              <w:rPr>
                <w:lang w:val="en-US"/>
              </w:rPr>
            </w:pPr>
            <w:r>
              <w:t>-</w:t>
            </w:r>
            <w:r>
              <w:tab/>
            </w:r>
            <w:r>
              <w:rPr>
                <w:noProof/>
                <w:position w:val="-12"/>
              </w:rPr>
              <w:drawing>
                <wp:inline distT="0" distB="0" distL="0" distR="0" wp14:anchorId="7A01EA6A" wp14:editId="368AD0B5">
                  <wp:extent cx="554990" cy="2114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4990" cy="211455"/>
                          </a:xfrm>
                          <a:prstGeom prst="rect">
                            <a:avLst/>
                          </a:prstGeom>
                          <a:noFill/>
                          <a:ln>
                            <a:noFill/>
                          </a:ln>
                        </pic:spPr>
                      </pic:pic>
                    </a:graphicData>
                  </a:graphic>
                </wp:inline>
              </w:drawing>
            </w:r>
            <w:r>
              <w:rPr>
                <w:rFonts w:cs="Arial"/>
                <w:lang w:val="en-US" w:eastAsia="zh-CN"/>
              </w:rPr>
              <w:t>, and</w:t>
            </w:r>
          </w:p>
          <w:p w14:paraId="47625FCD" w14:textId="77777777" w:rsidR="00EA3B4A" w:rsidRDefault="00EA3B4A" w:rsidP="00950A83">
            <w:pPr>
              <w:pStyle w:val="B1"/>
            </w:pPr>
            <w:r>
              <w:lastRenderedPageBreak/>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24021F5B" w14:textId="77777777" w:rsidR="00EA3B4A" w:rsidRPr="002658BF" w:rsidRDefault="00EA3B4A" w:rsidP="00950A83">
            <w:pPr>
              <w:rPr>
                <w:lang w:val="en-US"/>
              </w:rPr>
            </w:pPr>
            <w:r w:rsidRPr="00B916EC">
              <w:t xml:space="preserve">the UE </w:t>
            </w:r>
            <w:r>
              <w:rPr>
                <w:rFonts w:eastAsia="Malgun Gothic"/>
              </w:rPr>
              <w:t xml:space="preserve">repeats </w:t>
            </w:r>
            <w:r>
              <w:rPr>
                <w:noProof/>
                <w:position w:val="-12"/>
              </w:rPr>
              <w:drawing>
                <wp:inline distT="0" distB="0" distL="0" distR="0" wp14:anchorId="06756E53" wp14:editId="62160CF7">
                  <wp:extent cx="639445" cy="2482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9445" cy="248285"/>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00799E69"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4BEC609" w14:textId="77777777" w:rsidR="00EA3B4A" w:rsidRDefault="00EA3B4A" w:rsidP="00950A83">
            <w:pPr>
              <w:rPr>
                <w:lang w:eastAsia="zh-CN"/>
              </w:rPr>
            </w:pPr>
            <w:r>
              <w:rPr>
                <w:lang w:val="en-US" w:eastAsia="zh-CN"/>
              </w:rPr>
              <w:t>A</w:t>
            </w:r>
            <w:r w:rsidRPr="00B916EC">
              <w:rPr>
                <w:rFonts w:cs="Arial"/>
                <w:lang w:eastAsia="zh-CN"/>
              </w:rPr>
              <w:t xml:space="preserve"> UE determine</w:t>
            </w:r>
            <w:r>
              <w:rPr>
                <w:rFonts w:cs="Arial"/>
                <w:lang w:eastAsia="zh-CN"/>
              </w:rPr>
              <w:t>s</w:t>
            </w:r>
            <w:r w:rsidRPr="00B916EC">
              <w:rPr>
                <w:rFonts w:cs="Arial"/>
                <w:lang w:eastAsia="zh-CN"/>
              </w:rPr>
              <w:t xml:space="preserve"> </w:t>
            </w:r>
            <w:r>
              <w:rPr>
                <w:noProof/>
                <w:position w:val="-14"/>
              </w:rPr>
              <w:drawing>
                <wp:inline distT="0" distB="0" distL="0" distR="0" wp14:anchorId="02FC3D05" wp14:editId="21BDA1C4">
                  <wp:extent cx="1189355" cy="2749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89355" cy="274955"/>
                          </a:xfrm>
                          <a:prstGeom prst="rect">
                            <a:avLst/>
                          </a:prstGeom>
                          <a:noFill/>
                          <a:ln>
                            <a:noFill/>
                          </a:ln>
                        </pic:spPr>
                      </pic:pic>
                    </a:graphicData>
                  </a:graphic>
                </wp:inline>
              </w:drawing>
            </w:r>
            <w:r w:rsidRPr="75970963">
              <w:rPr>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02F3917C" wp14:editId="5520EBC8">
                  <wp:extent cx="274955" cy="1797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75970963">
              <w:rPr>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EA4F4A">
              <w:rPr>
                <w:strike/>
                <w:color w:val="FF0000"/>
                <w:lang w:eastAsia="zh-CN"/>
              </w:rPr>
              <w:t xml:space="preserve"> </w:t>
            </w:r>
            <w:r w:rsidRPr="00EA4F4A">
              <w:rPr>
                <w:strike/>
                <w:color w:val="FF0000"/>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6B02382A" wp14:editId="4F31924D">
                  <wp:extent cx="274955" cy="200660"/>
                  <wp:effectExtent l="0" t="0" r="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3BC6754E" wp14:editId="478F094D">
                  <wp:extent cx="179705" cy="1797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rPr>
              <w:drawing>
                <wp:inline distT="0" distB="0" distL="0" distR="0" wp14:anchorId="5564B240" wp14:editId="131734F1">
                  <wp:extent cx="95250" cy="95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35C02156"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6CBABEC" w14:textId="77777777" w:rsidR="00EA3B4A" w:rsidRPr="00B916EC" w:rsidRDefault="00EA3B4A" w:rsidP="00950A83">
            <w:pPr>
              <w:rPr>
                <w:lang w:val="en-US" w:eastAsia="zh-CN"/>
              </w:rPr>
            </w:pPr>
          </w:p>
          <w:p w14:paraId="6E8F41BE" w14:textId="77777777" w:rsidR="00EA3B4A" w:rsidRDefault="00EA3B4A" w:rsidP="00950A83">
            <w:pPr>
              <w:rPr>
                <w:lang w:val="en-US" w:eastAsia="zh-CN"/>
              </w:rPr>
            </w:pPr>
            <w:r>
              <w:rPr>
                <w:lang w:val="en-US" w:eastAsia="zh-CN"/>
              </w:rPr>
              <w:t xml:space="preserve">If </w:t>
            </w:r>
            <w:r>
              <w:rPr>
                <w:noProof/>
                <w:position w:val="-10"/>
              </w:rPr>
              <w:drawing>
                <wp:inline distT="0" distB="0" distL="0" distR="0" wp14:anchorId="7C56C668" wp14:editId="28068137">
                  <wp:extent cx="1189355" cy="2006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eastAsia="zh-CN"/>
              </w:rPr>
              <w:drawing>
                <wp:inline distT="0" distB="0" distL="0" distR="0" wp14:anchorId="1C97D128" wp14:editId="073FAB86">
                  <wp:extent cx="554990"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rPr>
              <w:drawing>
                <wp:inline distT="0" distB="0" distL="0" distR="0" wp14:anchorId="30A3EBCD" wp14:editId="1B99F330">
                  <wp:extent cx="2647950" cy="417830"/>
                  <wp:effectExtent l="0" t="0" r="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47950" cy="417830"/>
                          </a:xfrm>
                          <a:prstGeom prst="rect">
                            <a:avLst/>
                          </a:prstGeom>
                          <a:noFill/>
                          <a:ln>
                            <a:noFill/>
                          </a:ln>
                        </pic:spPr>
                      </pic:pic>
                    </a:graphicData>
                  </a:graphic>
                </wp:inline>
              </w:drawing>
            </w:r>
            <w:r>
              <w:rPr>
                <w:lang w:val="en-US" w:eastAsia="zh-CN"/>
              </w:rPr>
              <w:t xml:space="preserve"> where </w:t>
            </w:r>
          </w:p>
          <w:p w14:paraId="08D9FB08" w14:textId="77777777" w:rsidR="00EA3B4A" w:rsidRPr="00B72783" w:rsidRDefault="00EA3B4A" w:rsidP="00950A83">
            <w:pPr>
              <w:pStyle w:val="B1"/>
            </w:pPr>
            <w:r>
              <w:rPr>
                <w:rFonts w:cs="Arial"/>
                <w:lang w:eastAsia="zh-CN"/>
              </w:rPr>
              <w:t>-</w:t>
            </w:r>
            <w:r>
              <w:rPr>
                <w:rFonts w:cs="Arial"/>
                <w:lang w:eastAsia="zh-CN"/>
              </w:rPr>
              <w:tab/>
            </w:r>
            <w:r>
              <w:rPr>
                <w:rFonts w:cs="Arial"/>
                <w:noProof/>
                <w:position w:val="-12"/>
                <w:lang w:eastAsia="zh-CN"/>
              </w:rPr>
              <w:drawing>
                <wp:inline distT="0" distB="0" distL="0" distR="0" wp14:anchorId="7C13387F" wp14:editId="086B6BF5">
                  <wp:extent cx="459740" cy="2590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9740" cy="259080"/>
                          </a:xfrm>
                          <a:prstGeom prst="rect">
                            <a:avLst/>
                          </a:prstGeom>
                          <a:noFill/>
                          <a:ln>
                            <a:noFill/>
                          </a:ln>
                        </pic:spPr>
                      </pic:pic>
                    </a:graphicData>
                  </a:graphic>
                </wp:inline>
              </w:drawing>
            </w:r>
            <w:r>
              <w:rPr>
                <w:rFonts w:cs="Arial"/>
                <w:lang w:val="en-US" w:eastAsia="zh-CN"/>
              </w:rPr>
              <w:t xml:space="preserve"> is </w:t>
            </w:r>
            <w:r w:rsidRPr="75970963">
              <w:rPr>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sidRPr="75970963">
              <w:rPr>
                <w:lang w:val="en-US" w:eastAsia="zh-CN"/>
              </w:rPr>
              <w:t>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1C194762" wp14:editId="10D448FB">
                  <wp:extent cx="121285" cy="12128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3B007883" wp14:editId="1C1BFD54">
                  <wp:extent cx="95250" cy="12128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09734719">
              <w:rPr>
                <w:i/>
                <w:iCs/>
              </w:rPr>
              <w:t>harq-ACK-SpatialBundlingPUCCH</w:t>
            </w:r>
            <w:r w:rsidRPr="75970963">
              <w:rPr>
                <w:lang w:val="en-US" w:eastAsia="zh-CN"/>
              </w:rPr>
              <w:t xml:space="preserve"> </w:t>
            </w:r>
            <w:r>
              <w:rPr>
                <w:lang w:val="en-US" w:eastAsia="zh-CN"/>
              </w:rPr>
              <w:t xml:space="preserve">and </w:t>
            </w:r>
            <w:r w:rsidRPr="09734719">
              <w:rPr>
                <w:i/>
                <w:iCs/>
                <w:lang w:val="en-US" w:eastAsia="zh-CN"/>
              </w:rPr>
              <w:t>PDSCH-CodeBlockGroupTransmission</w:t>
            </w:r>
            <w:r>
              <w:rPr>
                <w:lang w:val="en-US" w:eastAsia="zh-CN"/>
              </w:rPr>
              <w:t xml:space="preserve"> are</w:t>
            </w:r>
            <w:r w:rsidRPr="75970963">
              <w:rPr>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sidRPr="75970963">
              <w:rPr>
                <w:lang w:val="en-US" w:eastAsia="zh-CN"/>
              </w:rPr>
              <w:t>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78D23AC8" wp14:editId="3425FE7F">
                  <wp:extent cx="121285" cy="12128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30A12115" wp14:editId="307EFF64">
                  <wp:extent cx="95250" cy="1212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09734719">
              <w:rPr>
                <w:i/>
                <w:iCs/>
                <w:lang w:val="en-US" w:eastAsia="zh-CN"/>
              </w:rPr>
              <w:t>PDSCH-CodeBlockGroupTransmission</w:t>
            </w:r>
            <w:r>
              <w:rPr>
                <w:lang w:val="en-US" w:eastAsia="zh-CN"/>
              </w:rPr>
              <w:t xml:space="preserve"> is provided and the PDSCH reception is scheduled by a DCI format </w:t>
            </w:r>
            <w:r w:rsidRPr="00DC66FE">
              <w:rPr>
                <w:strike/>
                <w:color w:val="FF0000"/>
                <w:lang w:val="en-US" w:eastAsia="zh-CN"/>
              </w:rPr>
              <w:t>1_0</w:t>
            </w:r>
            <w:r w:rsidRPr="00DC66FE">
              <w:rPr>
                <w:color w:val="FF0000"/>
                <w:lang w:val="en-US" w:eastAsia="zh-CN"/>
              </w:rPr>
              <w:t xml:space="preserve"> </w:t>
            </w:r>
            <w:r w:rsidRPr="00DC66FE">
              <w:rPr>
                <w:color w:val="FF0000"/>
              </w:rPr>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sidRPr="75970963">
              <w:rPr>
                <w:lang w:val="en-US" w:eastAsia="zh-CN"/>
              </w:rPr>
              <w:t>reception</w:t>
            </w:r>
            <w:r>
              <w:rPr>
                <w:lang w:val="en-US" w:eastAsia="zh-CN"/>
              </w:rPr>
              <w:t xml:space="preserve">s </w:t>
            </w:r>
            <w:r>
              <w:rPr>
                <w:lang w:val="en-US"/>
              </w:rPr>
              <w:t xml:space="preserve">if </w:t>
            </w:r>
            <w:r w:rsidRPr="09734719">
              <w:rPr>
                <w:i/>
                <w:iCs/>
              </w:rPr>
              <w:t>harq-ACK-SpatialBundlingPUCCH</w:t>
            </w:r>
            <w:r w:rsidRPr="75970963">
              <w:rPr>
                <w:lang w:val="en-US" w:eastAsia="zh-CN"/>
              </w:rPr>
              <w:t xml:space="preserve"> is </w:t>
            </w:r>
            <w:r>
              <w:rPr>
                <w:lang w:val="en-US" w:eastAsia="zh-CN"/>
              </w:rPr>
              <w:t>provided or SPS PDSCH release</w:t>
            </w:r>
            <w:r>
              <w:rPr>
                <w:rFonts w:cs="Arial"/>
                <w:lang w:val="en-US" w:eastAsia="zh-CN"/>
              </w:rPr>
              <w:t xml:space="preserve"> </w:t>
            </w:r>
            <w:r w:rsidRPr="75970963">
              <w:rPr>
                <w:lang w:val="en-US" w:eastAsia="zh-CN"/>
              </w:rPr>
              <w:t xml:space="preserve">in </w:t>
            </w:r>
            <w:r>
              <w:rPr>
                <w:lang w:eastAsia="zh-CN"/>
              </w:rPr>
              <w:t>PDSCH 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1318743A" wp14:editId="2C2F80D4">
                  <wp:extent cx="121285" cy="1212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356E21DA" wp14:editId="5D15840E">
                  <wp:extent cx="95250" cy="1212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w:t>
            </w:r>
            <w:r>
              <w:rPr>
                <w:lang w:val="en-US" w:eastAsia="zh-CN"/>
              </w:rPr>
              <w:t>and the UE reports corresponding HARQ-ACK information in the PUCCH</w:t>
            </w:r>
            <w:r>
              <w:rPr>
                <w:lang w:val="en-US"/>
              </w:rPr>
              <w:t>.</w:t>
            </w:r>
          </w:p>
          <w:p w14:paraId="2D800FB0" w14:textId="77777777" w:rsidR="00EA3B4A" w:rsidRPr="00091841" w:rsidRDefault="00EA3B4A" w:rsidP="00950A83">
            <w:pPr>
              <w:pStyle w:val="B1"/>
            </w:pPr>
            <w:r>
              <w:rPr>
                <w:rFonts w:cs="Arial"/>
                <w:lang w:eastAsia="zh-CN"/>
              </w:rPr>
              <w:t>-</w:t>
            </w:r>
            <w:r>
              <w:rPr>
                <w:rFonts w:cs="Arial"/>
                <w:lang w:eastAsia="zh-CN"/>
              </w:rPr>
              <w:tab/>
            </w:r>
            <w:r>
              <w:rPr>
                <w:rFonts w:cs="Arial"/>
                <w:noProof/>
                <w:position w:val="-12"/>
                <w:lang w:eastAsia="zh-CN"/>
              </w:rPr>
              <w:drawing>
                <wp:inline distT="0" distB="0" distL="0" distR="0" wp14:anchorId="1D780174" wp14:editId="1FDC75FE">
                  <wp:extent cx="639445" cy="238125"/>
                  <wp:effectExtent l="0" t="0" r="825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Pr>
                <w:rFonts w:cs="Arial"/>
                <w:lang w:val="en-US" w:eastAsia="zh-CN"/>
              </w:rPr>
              <w:t xml:space="preserve"> is </w:t>
            </w:r>
            <w:r w:rsidRPr="75970963">
              <w:rPr>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sidRPr="75970963">
              <w:rPr>
                <w:lang w:val="en-US" w:eastAsia="zh-CN"/>
              </w:rPr>
              <w:t>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67A74340" wp14:editId="16CBCE03">
                  <wp:extent cx="121285" cy="1212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23AB01D0" wp14:editId="72714F4B">
                  <wp:extent cx="95250" cy="12128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09734719">
              <w:rPr>
                <w:i/>
                <w:iCs/>
                <w:lang w:val="en-US" w:eastAsia="zh-CN"/>
              </w:rPr>
              <w:t>PDSCH-CodeBlockGroupTransmission</w:t>
            </w:r>
            <w:r>
              <w:rPr>
                <w:lang w:val="en-US" w:eastAsia="zh-CN"/>
              </w:rPr>
              <w:t xml:space="preserve"> is provided and the PDSCH reception is scheduled by a DCI format </w:t>
            </w:r>
            <w:r w:rsidRPr="008B4EF1">
              <w:rPr>
                <w:strike/>
                <w:color w:val="FF0000"/>
                <w:lang w:val="en-US" w:eastAsia="zh-CN"/>
              </w:rPr>
              <w:t>1_1</w:t>
            </w:r>
            <w:r w:rsidRPr="008B4EF1">
              <w:rPr>
                <w:color w:val="FF0000"/>
                <w:lang w:val="en-US" w:eastAsia="zh-CN"/>
              </w:rPr>
              <w:t xml:space="preserve"> that supports CBG-based PDSCH reception </w:t>
            </w:r>
            <w:r>
              <w:rPr>
                <w:lang w:val="en-US" w:eastAsia="zh-CN"/>
              </w:rPr>
              <w:t>and the UE reports corresponding HARQ-ACK information in the PUCCH</w:t>
            </w:r>
            <w:r>
              <w:rPr>
                <w:lang w:val="en-US"/>
              </w:rPr>
              <w:t>.</w:t>
            </w:r>
          </w:p>
          <w:p w14:paraId="24E6AC1B"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0654121" w14:textId="77777777" w:rsidR="00EA3B4A" w:rsidRDefault="00EA3B4A" w:rsidP="00950A83">
            <w:pPr>
              <w:keepNext/>
              <w:keepLines/>
              <w:spacing w:before="180"/>
              <w:ind w:left="1134" w:hanging="1134"/>
              <w:jc w:val="center"/>
              <w:outlineLvl w:val="1"/>
              <w:rPr>
                <w:noProof/>
                <w:color w:val="0070C0"/>
                <w:lang w:eastAsia="zh-CN"/>
              </w:rPr>
            </w:pPr>
          </w:p>
          <w:p w14:paraId="0780671C" w14:textId="77777777" w:rsidR="00EA3B4A" w:rsidRPr="00597547" w:rsidRDefault="00EA3B4A" w:rsidP="00950A83">
            <w:pPr>
              <w:rPr>
                <w:b/>
                <w:color w:val="0070C0"/>
                <w:sz w:val="24"/>
              </w:rPr>
            </w:pPr>
            <w:r w:rsidRPr="0092588E">
              <w:rPr>
                <w:b/>
                <w:color w:val="0070C0"/>
                <w:sz w:val="24"/>
              </w:rPr>
              <w:t xml:space="preserve">TP to </w:t>
            </w:r>
            <w:r>
              <w:rPr>
                <w:b/>
                <w:color w:val="0070C0"/>
                <w:sz w:val="24"/>
              </w:rPr>
              <w:t>TS 38.213, Sec. 9.1.2.2 on DCI formats 0_2 &amp; 1_2 and HARQ-Ack procedures</w:t>
            </w:r>
          </w:p>
          <w:p w14:paraId="640041A9" w14:textId="77777777" w:rsidR="00EA3B4A" w:rsidRPr="00B916EC" w:rsidRDefault="00EA3B4A" w:rsidP="00950A83">
            <w:pPr>
              <w:pStyle w:val="Heading4"/>
              <w:outlineLvl w:val="3"/>
            </w:pPr>
            <w:bookmarkStart w:id="28" w:name="_Toc12021471"/>
            <w:bookmarkStart w:id="29" w:name="_Toc20311583"/>
            <w:bookmarkStart w:id="30" w:name="_Toc26719408"/>
            <w:bookmarkStart w:id="31" w:name="_Toc29894841"/>
            <w:bookmarkStart w:id="32" w:name="_Toc29899140"/>
            <w:bookmarkStart w:id="33" w:name="_Toc29899558"/>
            <w:bookmarkStart w:id="34" w:name="_Toc29917295"/>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8"/>
            <w:bookmarkEnd w:id="29"/>
            <w:bookmarkEnd w:id="30"/>
            <w:bookmarkEnd w:id="31"/>
            <w:bookmarkEnd w:id="32"/>
            <w:bookmarkEnd w:id="33"/>
            <w:bookmarkEnd w:id="34"/>
          </w:p>
          <w:p w14:paraId="78E3DBD7" w14:textId="77777777" w:rsidR="00EA3B4A" w:rsidRDefault="00EA3B4A" w:rsidP="00950A83">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sidRPr="00D7469A">
              <w:rPr>
                <w:color w:val="FF0000"/>
                <w:lang w:eastAsia="zh-CN"/>
              </w:rPr>
              <w:t>a</w:t>
            </w:r>
            <w:r>
              <w:rPr>
                <w:lang w:eastAsia="zh-CN"/>
              </w:rPr>
              <w:t xml:space="preserve"> </w:t>
            </w:r>
            <w:r w:rsidRPr="00B916EC">
              <w:rPr>
                <w:lang w:eastAsia="zh-CN"/>
              </w:rPr>
              <w:t xml:space="preserve">DCI format </w:t>
            </w:r>
            <w:r w:rsidRPr="00D7469A">
              <w:rPr>
                <w:strike/>
                <w:color w:val="FF0000"/>
                <w:lang w:eastAsia="zh-CN"/>
              </w:rPr>
              <w:t>0_0</w:t>
            </w:r>
            <w:r w:rsidRPr="00D7469A">
              <w:rPr>
                <w:color w:val="FF0000"/>
                <w:lang w:eastAsia="zh-CN"/>
              </w:rPr>
              <w:t xml:space="preserve"> </w:t>
            </w:r>
            <w:r w:rsidRPr="00D7469A">
              <w:rPr>
                <w:color w:val="FF0000"/>
                <w:lang w:val="en-AU"/>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5875B313" w14:textId="77777777" w:rsidR="00EA3B4A" w:rsidRPr="00E1648B" w:rsidRDefault="00EA3B4A" w:rsidP="00950A83">
            <w:pPr>
              <w:pStyle w:val="B1"/>
            </w:pPr>
            <w:r w:rsidRPr="75970963">
              <w:rPr>
                <w:lang w:eastAsia="zh-CN"/>
              </w:rPr>
              <w:t>-</w:t>
            </w:r>
            <w:r w:rsidRPr="001322F1">
              <w:rPr>
                <w:iCs/>
                <w:lang w:eastAsia="zh-CN"/>
              </w:rPr>
              <w:tab/>
            </w:r>
            <w:r w:rsidRPr="75970963">
              <w:rPr>
                <w:lang w:eastAsia="zh-CN"/>
              </w:rPr>
              <w:t xml:space="preserve">if the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75970963">
              <w:rPr>
                <w:lang w:val="en-US" w:eastAsia="zh-CN"/>
              </w:rPr>
              <w:t xml:space="preserve">the </w:t>
            </w:r>
            <w:r w:rsidRPr="00B642F5">
              <w:rPr>
                <w:lang w:val="en-US" w:eastAsia="zh-CN"/>
              </w:rPr>
              <w:t>PU</w:t>
            </w:r>
            <w:r w:rsidRPr="75970963">
              <w:rPr>
                <w:lang w:val="en-US" w:eastAsia="zh-CN"/>
              </w:rPr>
              <w:t>S</w:t>
            </w:r>
            <w:r w:rsidRPr="00B642F5">
              <w:rPr>
                <w:lang w:val="en-US" w:eastAsia="zh-CN"/>
              </w:rPr>
              <w:t>CH</w:t>
            </w:r>
            <w:r>
              <w:rPr>
                <w:lang w:val="en-US" w:eastAsia="zh-CN"/>
              </w:rPr>
              <w:t>,</w:t>
            </w:r>
            <w:r w:rsidRPr="75970963">
              <w:rPr>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w:t>
            </w:r>
            <w:r w:rsidRPr="006A7058">
              <w:rPr>
                <w:lang w:val="en-US" w:eastAsia="zh-CN"/>
              </w:rPr>
              <w:t xml:space="preserve">indicator field in a DCI format scheduling the PDSCH reception or the SPS PDSCH release </w:t>
            </w:r>
            <w:r w:rsidRPr="006A7058">
              <w:rPr>
                <w:rFonts w:cs="Arial"/>
                <w:lang w:val="en-US" w:eastAsia="zh-CN"/>
              </w:rPr>
              <w:t xml:space="preserve">or on the value of </w:t>
            </w:r>
            <w:r w:rsidRPr="09734719">
              <w:rPr>
                <w:i/>
                <w:iCs/>
              </w:rPr>
              <w:t>dl-DataToUL-ACK</w:t>
            </w:r>
            <w:r w:rsidRPr="75970963">
              <w:rPr>
                <w:lang w:val="en-US" w:eastAsia="zh-CN"/>
              </w:rPr>
              <w:t xml:space="preserve"> </w:t>
            </w:r>
            <w:r w:rsidRPr="006A7058">
              <w:rPr>
                <w:lang w:val="en-US" w:eastAsia="zh-CN"/>
              </w:rPr>
              <w:t>if the PDSCH</w:t>
            </w:r>
            <w:r w:rsidRPr="00B642F5">
              <w:rPr>
                <w:lang w:val="en-US" w:eastAsia="zh-CN"/>
              </w:rPr>
              <w:t>-to-HARQ</w:t>
            </w:r>
            <w:r>
              <w:rPr>
                <w:lang w:val="en-US" w:eastAsia="zh-CN"/>
              </w:rPr>
              <w:t>_feedback timing indicator field is not present in the DCI format,</w:t>
            </w:r>
            <w:r>
              <w:rPr>
                <w:rFonts w:cs="Arial"/>
                <w:lang w:eastAsia="zh-CN"/>
              </w:rPr>
              <w:t xml:space="preserve"> in any of the </w:t>
            </w:r>
            <w:r>
              <w:rPr>
                <w:noProof/>
                <w:position w:val="-10"/>
              </w:rPr>
              <w:drawing>
                <wp:inline distT="0" distB="0" distL="0" distR="0" wp14:anchorId="7FFBDC10" wp14:editId="7C3660B3">
                  <wp:extent cx="179705"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w:t>
            </w:r>
            <w:r w:rsidRPr="00617B1E">
              <w:rPr>
                <w:color w:val="FF0000"/>
                <w:lang w:val="en-US" w:eastAsia="zh-CN"/>
              </w:rPr>
              <w:t>a</w:t>
            </w:r>
            <w:r>
              <w:rPr>
                <w:lang w:val="en-US" w:eastAsia="zh-CN"/>
              </w:rPr>
              <w:t xml:space="preserve"> DCI format </w:t>
            </w:r>
            <w:r w:rsidRPr="00617B1E">
              <w:rPr>
                <w:strike/>
                <w:color w:val="FF0000"/>
                <w:lang w:val="en-US" w:eastAsia="zh-CN"/>
              </w:rPr>
              <w:t>1_0 or DCI format 1_1</w:t>
            </w:r>
            <w:r w:rsidRPr="00617B1E">
              <w:rPr>
                <w:color w:val="FF0000"/>
                <w:lang w:eastAsia="zh-CN"/>
              </w:rPr>
              <w:t xml:space="preserve"> </w:t>
            </w:r>
            <w:r>
              <w:rPr>
                <w:lang w:eastAsia="zh-CN"/>
              </w:rPr>
              <w:t xml:space="preserve">or SPS PDSCH </w:t>
            </w:r>
            <w:r w:rsidRPr="00AE44D6">
              <w:rPr>
                <w:lang w:eastAsia="zh-CN"/>
              </w:rPr>
              <w:t xml:space="preserve">on any serving cell </w:t>
            </w:r>
            <w:r>
              <w:rPr>
                <w:noProof/>
                <w:position w:val="-6"/>
              </w:rPr>
              <w:drawing>
                <wp:inline distT="0" distB="0" distL="0" distR="0" wp14:anchorId="4D289BDA" wp14:editId="29EFD888">
                  <wp:extent cx="95250" cy="952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E44D6">
              <w:t xml:space="preserve">, as described in </w:t>
            </w:r>
            <w:r>
              <w:rPr>
                <w:rFonts w:cs="Arial"/>
                <w:lang w:eastAsia="zh-CN"/>
              </w:rPr>
              <w:t>Clause</w:t>
            </w:r>
            <w:r>
              <w:rPr>
                <w:rFonts w:cs="Arial"/>
                <w:lang w:val="en-US" w:eastAsia="zh-CN"/>
              </w:rPr>
              <w:t xml:space="preserve"> 9.1.2.1</w:t>
            </w:r>
            <w:r w:rsidRPr="75970963">
              <w:rPr>
                <w:lang w:eastAsia="zh-CN"/>
              </w:rPr>
              <w:t xml:space="preserve">, </w:t>
            </w:r>
            <w:r w:rsidRPr="00AE44D6">
              <w:rPr>
                <w:rFonts w:cs="Arial"/>
                <w:lang w:eastAsia="zh-CN"/>
              </w:rPr>
              <w:t xml:space="preserve">the UE does not multiplex </w:t>
            </w:r>
            <w:r w:rsidRPr="75970963">
              <w:rPr>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663D65D" w14:textId="77777777" w:rsidR="00EA3B4A" w:rsidRPr="00E1648B" w:rsidRDefault="00EA3B4A" w:rsidP="00950A83">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lang w:eastAsia="zh-CN"/>
              </w:rPr>
              <w:t xml:space="preserve">the UE 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r w:rsidRPr="09734719">
              <w:rPr>
                <w:i/>
                <w:iCs/>
              </w:rPr>
              <w:t>harq-ACK-SpatialBundlingPUCCH</w:t>
            </w:r>
            <w:r w:rsidRPr="00E1648B">
              <w:rPr>
                <w:rFonts w:cs="Arial"/>
                <w:lang w:eastAsia="zh-CN"/>
              </w:rPr>
              <w:t xml:space="preserve"> is replaced by </w:t>
            </w:r>
            <w:r w:rsidRPr="09734719">
              <w:rPr>
                <w:i/>
                <w:iCs/>
              </w:rPr>
              <w:t>harq-ACK-SpatialBundlingPUSCH</w:t>
            </w:r>
            <w:r>
              <w:rPr>
                <w:lang w:val="en-US"/>
              </w:rPr>
              <w:t>,</w:t>
            </w:r>
            <w:r w:rsidRPr="00E93E80">
              <w:rPr>
                <w:lang w:val="en-US"/>
              </w:rPr>
              <w:t xml:space="preserve"> </w:t>
            </w:r>
            <w:r>
              <w:rPr>
                <w:lang w:val="en-US"/>
              </w:rPr>
              <w:t xml:space="preserve">unless the UE receives </w:t>
            </w:r>
            <w:r>
              <w:rPr>
                <w:lang w:eastAsia="zh-CN"/>
              </w:rPr>
              <w:t xml:space="preserve">only </w:t>
            </w:r>
            <w:r w:rsidRPr="75970963">
              <w:rPr>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sidRPr="75970963">
              <w:rPr>
                <w:lang w:eastAsia="zh-CN"/>
              </w:rPr>
              <w:t xml:space="preserve">by DCI format 1_0 </w:t>
            </w:r>
            <w:r w:rsidRPr="75970963">
              <w:rPr>
                <w:lang w:eastAsia="zh-CN"/>
              </w:rPr>
              <w:lastRenderedPageBreak/>
              <w:t xml:space="preserve">with a </w:t>
            </w:r>
            <w:r w:rsidRPr="75970963">
              <w:rPr>
                <w:lang w:val="en-US" w:eastAsia="zh-CN"/>
              </w:rPr>
              <w:t xml:space="preserve">counter </w:t>
            </w:r>
            <w:r w:rsidRPr="75970963">
              <w:rPr>
                <w:lang w:eastAsia="zh-CN"/>
              </w:rPr>
              <w:t>DAI</w:t>
            </w:r>
            <w:r w:rsidRPr="00AE44D6">
              <w:rPr>
                <w:lang w:val="en-US"/>
              </w:rPr>
              <w:t xml:space="preserve"> field </w:t>
            </w:r>
            <w:r w:rsidRPr="75970963">
              <w:rPr>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Pr>
                <w:noProof/>
                <w:position w:val="-10"/>
              </w:rPr>
              <w:drawing>
                <wp:inline distT="0" distB="0" distL="0" distR="0" wp14:anchorId="7152A72E" wp14:editId="0AE47E62">
                  <wp:extent cx="179705" cy="1797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75970963">
              <w:rPr>
                <w:lang w:val="en-US"/>
              </w:rPr>
              <w:t xml:space="preserve"> as described in Clause 9.1.2</w:t>
            </w:r>
            <w:r w:rsidRPr="00E1648B">
              <w:rPr>
                <w:rFonts w:cs="Arial"/>
                <w:lang w:eastAsia="zh-CN"/>
              </w:rPr>
              <w:t>.</w:t>
            </w:r>
          </w:p>
          <w:p w14:paraId="2F238E4B" w14:textId="77777777" w:rsidR="00EA3B4A" w:rsidRDefault="00EA3B4A" w:rsidP="00950A83">
            <w:pPr>
              <w:rPr>
                <w:lang w:eastAsia="zh-CN"/>
              </w:rPr>
            </w:pPr>
            <w:r>
              <w:rPr>
                <w:lang w:eastAsia="zh-CN"/>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r w:rsidRPr="00CF0F93">
              <w:rPr>
                <w:strike/>
                <w:color w:val="FF0000"/>
                <w:lang w:eastAsia="zh-CN"/>
              </w:rPr>
              <w:t>0_0 or a DCI format 0_1</w:t>
            </w:r>
            <w:r w:rsidRPr="00CF0F93">
              <w:rPr>
                <w:color w:val="FF0000"/>
                <w:lang w:eastAsia="zh-CN"/>
              </w:rPr>
              <w:t xml:space="preserve"> </w:t>
            </w:r>
            <w:r>
              <w:rPr>
                <w:lang w:eastAsia="zh-CN"/>
              </w:rPr>
              <w:t>scheduling the PUSCH transmission.</w:t>
            </w:r>
          </w:p>
          <w:p w14:paraId="0216AB4A" w14:textId="77777777" w:rsidR="00EA3B4A" w:rsidRDefault="00EA3B4A" w:rsidP="00950A83">
            <w:pPr>
              <w:rPr>
                <w:lang w:val="en-US" w:eastAsia="x-none"/>
              </w:rPr>
            </w:pPr>
            <w:r w:rsidRPr="75970963">
              <w:rPr>
                <w:lang w:val="en-US"/>
              </w:rPr>
              <w:t xml:space="preserve">A UE does not expect to detect a DCI format switching a DL BWP within </w:t>
            </w:r>
            <w:r>
              <w:rPr>
                <w:noProof/>
                <w:position w:val="-10"/>
              </w:rPr>
              <w:drawing>
                <wp:inline distT="0" distB="0" distL="0" distR="0" wp14:anchorId="7AD13403" wp14:editId="46C5630E">
                  <wp:extent cx="179705"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Pr>
                <w:noProof/>
                <w:position w:val="-10"/>
              </w:rPr>
              <w:drawing>
                <wp:inline distT="0" distB="0" distL="0" distR="0" wp14:anchorId="1D75F59E" wp14:editId="515C6698">
                  <wp:extent cx="179705"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defined in [6, TS 38.214]. </w:t>
            </w:r>
          </w:p>
          <w:p w14:paraId="3AB5F9C5" w14:textId="77777777" w:rsidR="00EA3B4A" w:rsidRPr="00B916EC" w:rsidRDefault="00EA3B4A" w:rsidP="00950A83">
            <w:pPr>
              <w:rPr>
                <w:lang w:eastAsia="zh-CN"/>
              </w:rPr>
            </w:pPr>
            <w:r w:rsidRPr="00B916EC">
              <w:rPr>
                <w:rFonts w:cs="Arial"/>
                <w:lang w:eastAsia="zh-CN"/>
              </w:rPr>
              <w:t>I</w:t>
            </w:r>
            <w:r w:rsidRPr="75970963">
              <w:rPr>
                <w:lang w:eastAsia="zh-CN"/>
              </w:rPr>
              <w:t xml:space="preserve">f a UE </w:t>
            </w:r>
            <w:r w:rsidRPr="00B916EC">
              <w:rPr>
                <w:lang w:eastAsia="zh-CN"/>
              </w:rPr>
              <w:t>multiplexes</w:t>
            </w:r>
            <w:r w:rsidRPr="75970963">
              <w:rPr>
                <w:lang w:eastAsia="zh-CN"/>
              </w:rPr>
              <w:t xml:space="preserve"> HARQ-ACK</w:t>
            </w:r>
            <w:r w:rsidRPr="00CD5BA3">
              <w:rPr>
                <w:lang w:eastAsia="zh-CN"/>
              </w:rPr>
              <w:t xml:space="preserve"> </w:t>
            </w:r>
            <w:r>
              <w:rPr>
                <w:lang w:eastAsia="zh-CN"/>
              </w:rPr>
              <w:t>information</w:t>
            </w:r>
            <w:r w:rsidRPr="75970963">
              <w:rPr>
                <w:lang w:eastAsia="zh-CN"/>
              </w:rPr>
              <w:t xml:space="preserve"> in a </w:t>
            </w:r>
            <w:r w:rsidRPr="00B916EC">
              <w:rPr>
                <w:lang w:eastAsia="zh-CN"/>
              </w:rPr>
              <w:t xml:space="preserve">PUSCH transmission that is scheduled by DCI format </w:t>
            </w:r>
            <w:r w:rsidRPr="0029280A">
              <w:rPr>
                <w:strike/>
                <w:color w:val="FF0000"/>
                <w:lang w:eastAsia="zh-CN"/>
              </w:rPr>
              <w:t>0_1</w:t>
            </w:r>
            <w:r w:rsidRPr="0029280A">
              <w:rPr>
                <w:color w:val="FF0000"/>
                <w:lang w:val="en-AU"/>
              </w:rPr>
              <w:t xml:space="preserve"> </w:t>
            </w:r>
            <w:r w:rsidRPr="00D7469A">
              <w:rPr>
                <w:color w:val="FF0000"/>
                <w:lang w:val="en-AU"/>
              </w:rPr>
              <w:t>that include</w:t>
            </w:r>
            <w:r>
              <w:rPr>
                <w:color w:val="FF0000"/>
                <w:lang w:val="en-AU"/>
              </w:rPr>
              <w:t>s</w:t>
            </w:r>
            <w:r w:rsidRPr="00D7469A">
              <w:rPr>
                <w:color w:val="FF0000"/>
                <w:lang w:val="en-AU"/>
              </w:rPr>
              <w:t xml:space="preserve"> a DAI field</w:t>
            </w:r>
            <w:r w:rsidRPr="75970963">
              <w:rPr>
                <w:lang w:eastAsia="zh-CN"/>
              </w:rPr>
              <w:t xml:space="preserve">, </w:t>
            </w:r>
            <w:r w:rsidRPr="00B916EC">
              <w:rPr>
                <w:rFonts w:cs="Arial"/>
                <w:lang w:eastAsia="zh-CN"/>
              </w:rPr>
              <w:t xml:space="preserve">the UE generates the HARQ-ACK codebook as described in </w:t>
            </w:r>
            <w:r>
              <w:rPr>
                <w:rFonts w:cs="Arial"/>
                <w:lang w:eastAsia="zh-CN"/>
              </w:rPr>
              <w:t>Clause 9.1.2.1</w:t>
            </w:r>
            <w:r w:rsidRPr="00B916EC">
              <w:rPr>
                <w:rFonts w:cs="Arial"/>
                <w:lang w:eastAsia="zh-CN"/>
              </w:rPr>
              <w:t xml:space="preserve"> </w:t>
            </w:r>
            <w:r>
              <w:rPr>
                <w:lang w:eastAsia="zh-CN"/>
              </w:rPr>
              <w:t xml:space="preserve">when a value of the DAI field </w:t>
            </w:r>
            <w:r w:rsidRPr="75970963">
              <w:rPr>
                <w:lang w:val="en-US" w:eastAsia="zh-CN"/>
              </w:rPr>
              <w:t xml:space="preserve">in </w:t>
            </w:r>
            <w:r w:rsidRPr="008D64E4">
              <w:rPr>
                <w:color w:val="FF0000"/>
                <w:lang w:val="en-US" w:eastAsia="zh-CN"/>
              </w:rPr>
              <w:t xml:space="preserve">the </w:t>
            </w:r>
            <w:r w:rsidRPr="00B916EC">
              <w:rPr>
                <w:lang w:eastAsia="zh-CN"/>
              </w:rPr>
              <w:t xml:space="preserve">DCI format </w:t>
            </w:r>
            <w:r w:rsidRPr="008D64E4">
              <w:rPr>
                <w:strike/>
                <w:color w:val="FF0000"/>
                <w:lang w:val="en-US" w:eastAsia="zh-CN"/>
              </w:rPr>
              <w:t>0_1</w:t>
            </w:r>
            <w:r w:rsidRPr="008D64E4">
              <w:rPr>
                <w:color w:val="FF0000"/>
                <w:lang w:val="en-US" w:eastAsia="zh-CN"/>
              </w:rPr>
              <w:t xml:space="preserve"> </w:t>
            </w:r>
            <w:r>
              <w:rPr>
                <w:lang w:val="en-US" w:eastAsia="zh-CN"/>
              </w:rPr>
              <w:t xml:space="preserve">is </w:t>
            </w:r>
            <w:r>
              <w:rPr>
                <w:rFonts w:cs="Arial"/>
                <w:noProof/>
                <w:position w:val="-10"/>
                <w:lang w:eastAsia="zh-CN"/>
              </w:rPr>
              <w:drawing>
                <wp:inline distT="0" distB="0" distL="0" distR="0" wp14:anchorId="60D8B7E6" wp14:editId="7513D4DC">
                  <wp:extent cx="554990" cy="2006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sidRPr="007D54DD">
              <w:rPr>
                <w:rFonts w:cs="Arial"/>
                <w:lang w:eastAsia="zh-CN"/>
              </w:rPr>
              <w:t xml:space="preserve"> </w:t>
            </w:r>
            <w:r w:rsidRPr="00E1648B">
              <w:rPr>
                <w:rFonts w:cs="Arial"/>
                <w:lang w:eastAsia="zh-CN"/>
              </w:rPr>
              <w:t xml:space="preserve">except that </w:t>
            </w:r>
            <w:r w:rsidRPr="09734719">
              <w:rPr>
                <w:i/>
                <w:iCs/>
              </w:rPr>
              <w:t>harq-ACK-SpatialBundlingPUCCH</w:t>
            </w:r>
            <w:r w:rsidRPr="00E1648B">
              <w:rPr>
                <w:rFonts w:cs="Arial"/>
                <w:lang w:eastAsia="zh-CN"/>
              </w:rPr>
              <w:t xml:space="preserve"> is replaced by </w:t>
            </w:r>
            <w:r w:rsidRPr="09734719">
              <w:rPr>
                <w:i/>
                <w:iCs/>
              </w:rPr>
              <w:t>harq-ACK-SpatialBundlingPUSCH</w:t>
            </w:r>
            <w:r>
              <w:rPr>
                <w:lang w:eastAsia="zh-CN"/>
              </w:rPr>
              <w:t xml:space="preserve">. The UE does not generate a HARQ-ACK codebook for multiplexing in the PUSCH transmission when </w:t>
            </w:r>
            <w:r>
              <w:rPr>
                <w:rFonts w:cs="Arial"/>
                <w:noProof/>
                <w:position w:val="-10"/>
                <w:lang w:eastAsia="zh-CN"/>
              </w:rPr>
              <w:drawing>
                <wp:inline distT="0" distB="0" distL="0" distR="0" wp14:anchorId="14D9E1C1" wp14:editId="05B656E6">
                  <wp:extent cx="554990" cy="200660"/>
                  <wp:effectExtent l="0" t="0" r="0" b="889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rFonts w:cs="Arial"/>
                <w:lang w:eastAsia="zh-CN"/>
              </w:rPr>
              <w:t xml:space="preserve"> </w:t>
            </w:r>
            <w:r>
              <w:rPr>
                <w:lang w:val="en-US"/>
              </w:rPr>
              <w:t>unless the UE receives only a</w:t>
            </w:r>
            <w:r w:rsidRPr="75970963">
              <w:rPr>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sidRPr="75970963">
              <w:rPr>
                <w:lang w:eastAsia="zh-CN"/>
              </w:rPr>
              <w:t xml:space="preserve">by DCI format 1_0 with a </w:t>
            </w:r>
            <w:r w:rsidRPr="75970963">
              <w:rPr>
                <w:lang w:val="en-US" w:eastAsia="zh-CN"/>
              </w:rPr>
              <w:t xml:space="preserve">counter </w:t>
            </w:r>
            <w:r w:rsidRPr="75970963">
              <w:rPr>
                <w:lang w:eastAsia="zh-CN"/>
              </w:rPr>
              <w:t>DAI</w:t>
            </w:r>
            <w:r w:rsidRPr="00AE44D6">
              <w:rPr>
                <w:lang w:val="en-US"/>
              </w:rPr>
              <w:t xml:space="preserve"> field </w:t>
            </w:r>
            <w:r w:rsidRPr="75970963">
              <w:rPr>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Pr>
                <w:noProof/>
                <w:position w:val="-10"/>
              </w:rPr>
              <w:drawing>
                <wp:inline distT="0" distB="0" distL="0" distR="0" wp14:anchorId="3F30685B" wp14:editId="3F204ABE">
                  <wp:extent cx="179705" cy="1797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75970963">
              <w:rPr>
                <w:lang w:val="en-US"/>
              </w:rPr>
              <w:t xml:space="preserve"> as described in Clause 9.1.2</w:t>
            </w:r>
            <w:r>
              <w:rPr>
                <w:rFonts w:cs="Arial"/>
                <w:lang w:eastAsia="zh-CN"/>
              </w:rPr>
              <w:t xml:space="preserve">. </w:t>
            </w:r>
            <w:r>
              <w:rPr>
                <w:rFonts w:cs="Arial"/>
                <w:noProof/>
                <w:position w:val="-10"/>
                <w:lang w:eastAsia="zh-CN"/>
              </w:rPr>
              <w:drawing>
                <wp:inline distT="0" distB="0" distL="0" distR="0" wp14:anchorId="54E03323" wp14:editId="3816B6EF">
                  <wp:extent cx="570865" cy="200660"/>
                  <wp:effectExtent l="0" t="0" r="635"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0865" cy="200660"/>
                          </a:xfrm>
                          <a:prstGeom prst="rect">
                            <a:avLst/>
                          </a:prstGeom>
                          <a:noFill/>
                          <a:ln>
                            <a:noFill/>
                          </a:ln>
                        </pic:spPr>
                      </pic:pic>
                    </a:graphicData>
                  </a:graphic>
                </wp:inline>
              </w:drawing>
            </w:r>
            <w:r>
              <w:rPr>
                <w:lang w:eastAsia="x-none"/>
              </w:rPr>
              <w:t xml:space="preserve"> if </w:t>
            </w:r>
            <w:r w:rsidRPr="000325CD">
              <w:rPr>
                <w:color w:val="FF0000"/>
                <w:lang w:eastAsia="x-none"/>
              </w:rPr>
              <w:t xml:space="preserve">the PUSCH is scheduled by a DCI format that includes a DAI field and </w:t>
            </w:r>
            <w:r>
              <w:rPr>
                <w:lang w:eastAsia="x-none"/>
              </w:rPr>
              <w:t xml:space="preserve">the </w:t>
            </w:r>
            <w:r>
              <w:rPr>
                <w:lang w:eastAsia="zh-CN"/>
              </w:rPr>
              <w:t xml:space="preserve">DAI field </w:t>
            </w:r>
            <w:r>
              <w:rPr>
                <w:lang w:eastAsia="x-none"/>
              </w:rPr>
              <w:t xml:space="preserve">in </w:t>
            </w:r>
            <w:r w:rsidRPr="00D238B3">
              <w:rPr>
                <w:color w:val="FF0000"/>
                <w:lang w:eastAsia="x-none"/>
              </w:rPr>
              <w:t xml:space="preserve">the </w:t>
            </w:r>
            <w:r>
              <w:rPr>
                <w:lang w:eastAsia="x-none"/>
              </w:rPr>
              <w:t xml:space="preserve">DCI format </w:t>
            </w:r>
            <w:r w:rsidRPr="0029280A">
              <w:rPr>
                <w:strike/>
                <w:color w:val="FF0000"/>
                <w:lang w:eastAsia="zh-CN"/>
              </w:rPr>
              <w:t>0_1</w:t>
            </w:r>
            <w:r w:rsidRPr="0029280A">
              <w:rPr>
                <w:color w:val="FF0000"/>
                <w:lang w:val="en-AU"/>
              </w:rPr>
              <w:t xml:space="preserve"> </w:t>
            </w:r>
            <w:r>
              <w:rPr>
                <w:lang w:eastAsia="zh-CN"/>
              </w:rPr>
              <w:t xml:space="preserve">is set to '0'; otherwise, </w:t>
            </w:r>
            <w:r>
              <w:rPr>
                <w:rFonts w:cs="Arial"/>
                <w:noProof/>
                <w:position w:val="-10"/>
                <w:lang w:eastAsia="zh-CN"/>
              </w:rPr>
              <w:drawing>
                <wp:inline distT="0" distB="0" distL="0" distR="0" wp14:anchorId="5A74B3E8" wp14:editId="4A26B741">
                  <wp:extent cx="554990" cy="2006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lang w:eastAsia="x-none"/>
              </w:rPr>
              <w:t>.</w:t>
            </w:r>
          </w:p>
          <w:p w14:paraId="723BC3C5"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9D25F2A" w14:textId="77777777" w:rsidR="00EA3B4A" w:rsidRDefault="00EA3B4A" w:rsidP="00950A83">
            <w:pPr>
              <w:keepNext/>
              <w:keepLines/>
              <w:spacing w:before="180"/>
              <w:ind w:left="1134" w:hanging="1134"/>
              <w:jc w:val="center"/>
              <w:outlineLvl w:val="1"/>
              <w:rPr>
                <w:noProof/>
                <w:color w:val="0070C0"/>
                <w:lang w:eastAsia="zh-CN"/>
              </w:rPr>
            </w:pPr>
          </w:p>
          <w:p w14:paraId="1699BF2D" w14:textId="77777777" w:rsidR="00EA3B4A" w:rsidRPr="002253EB" w:rsidRDefault="00EA3B4A" w:rsidP="00950A83">
            <w:pPr>
              <w:rPr>
                <w:b/>
                <w:color w:val="0070C0"/>
                <w:sz w:val="24"/>
              </w:rPr>
            </w:pPr>
            <w:r w:rsidRPr="0092588E">
              <w:rPr>
                <w:b/>
                <w:color w:val="0070C0"/>
                <w:sz w:val="24"/>
              </w:rPr>
              <w:t xml:space="preserve">TP to </w:t>
            </w:r>
            <w:r>
              <w:rPr>
                <w:b/>
                <w:color w:val="0070C0"/>
                <w:sz w:val="24"/>
              </w:rPr>
              <w:t>TS 38.213, Sec. 9.1.3.2 on DCI formats 0_2 &amp; 1_2 and HARQ-Ack procedures</w:t>
            </w:r>
          </w:p>
          <w:p w14:paraId="2347F100" w14:textId="77777777" w:rsidR="00EA3B4A" w:rsidRPr="00B916EC" w:rsidRDefault="00EA3B4A" w:rsidP="00950A83">
            <w:pPr>
              <w:pStyle w:val="Heading4"/>
              <w:outlineLvl w:val="3"/>
            </w:pPr>
            <w:bookmarkStart w:id="35" w:name="_Toc12021474"/>
            <w:bookmarkStart w:id="36" w:name="_Toc20311586"/>
            <w:bookmarkStart w:id="37" w:name="_Toc26719411"/>
            <w:bookmarkStart w:id="38" w:name="_Toc29894844"/>
            <w:bookmarkStart w:id="39" w:name="_Toc29899143"/>
            <w:bookmarkStart w:id="40" w:name="_Toc29899561"/>
            <w:bookmarkStart w:id="41" w:name="_Toc2991729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35"/>
            <w:bookmarkEnd w:id="36"/>
            <w:bookmarkEnd w:id="37"/>
            <w:bookmarkEnd w:id="38"/>
            <w:bookmarkEnd w:id="39"/>
            <w:bookmarkEnd w:id="40"/>
            <w:bookmarkEnd w:id="41"/>
          </w:p>
          <w:p w14:paraId="19F543B3" w14:textId="77777777" w:rsidR="00EA3B4A" w:rsidRDefault="00EA3B4A" w:rsidP="00950A83">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2566D769" w14:textId="5D38599E" w:rsidR="00CB1CB2" w:rsidRPr="0009732E" w:rsidRDefault="00CB1CB2" w:rsidP="00CB1CB2">
            <w:pPr>
              <w:pStyle w:val="B1"/>
            </w:pPr>
            <w:r w:rsidRPr="09734719">
              <w:rPr>
                <w:lang w:eastAsia="zh-CN"/>
              </w:rPr>
              <w:t>-</w:t>
            </w:r>
            <w:r w:rsidRPr="0009732E">
              <w:rPr>
                <w:iCs/>
                <w:lang w:eastAsia="zh-CN"/>
              </w:rPr>
              <w:tab/>
            </w:r>
            <w:r w:rsidRPr="09734719">
              <w:rPr>
                <w:lang w:eastAsia="zh-CN"/>
              </w:rPr>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9734719">
              <w:rPr>
                <w:lang w:eastAsia="zh-CN"/>
              </w:rPr>
              <w:t xml:space="preserve">, </w:t>
            </w:r>
            <w:r w:rsidRPr="0009732E">
              <w:rPr>
                <w:rFonts w:cs="Arial"/>
                <w:lang w:eastAsia="zh-CN"/>
              </w:rPr>
              <w:t xml:space="preserve">the UE does not multiplex </w:t>
            </w:r>
            <w:r w:rsidRPr="09734719">
              <w:rPr>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4AD807F6" w14:textId="77777777" w:rsidR="00EA3B4A" w:rsidRPr="00B916EC" w:rsidRDefault="00EA3B4A" w:rsidP="00950A83">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5CB646B3" w14:textId="77777777" w:rsidR="00EA3B4A" w:rsidRPr="00B916EC" w:rsidRDefault="00EA3B4A" w:rsidP="00950A83">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w:t>
            </w:r>
            <w:r w:rsidRPr="00753ADF">
              <w:rPr>
                <w:lang w:eastAsia="zh-CN"/>
              </w:rPr>
              <w:t xml:space="preserve">by DCI format </w:t>
            </w:r>
            <w:r w:rsidRPr="00753ADF">
              <w:rPr>
                <w:strike/>
                <w:color w:val="FF0000"/>
                <w:lang w:eastAsia="zh-CN"/>
              </w:rPr>
              <w:t>0_1</w:t>
            </w:r>
            <w:r w:rsidRPr="00753ADF">
              <w:rPr>
                <w:color w:val="FF0000"/>
                <w:lang w:eastAsia="zh-CN"/>
              </w:rPr>
              <w:t xml:space="preserve"> </w:t>
            </w:r>
            <w:r w:rsidRPr="00D7469A">
              <w:rPr>
                <w:color w:val="FF0000"/>
                <w:lang w:val="en-AU"/>
              </w:rPr>
              <w:t>that include</w:t>
            </w:r>
            <w:r>
              <w:rPr>
                <w:color w:val="FF0000"/>
                <w:lang w:val="en-AU"/>
              </w:rPr>
              <w:t>s</w:t>
            </w:r>
            <w:r w:rsidRPr="00D7469A">
              <w:rPr>
                <w:color w:val="FF0000"/>
                <w:lang w:val="en-AU"/>
              </w:rPr>
              <w:t xml:space="preserve">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7C3352A" w14:textId="129506AA" w:rsidR="00EA3B4A" w:rsidRPr="00AB688D" w:rsidRDefault="00EA3B4A" w:rsidP="00950A83">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75970963">
              <w:t xml:space="preserve">after the completion of the </w:t>
            </w:r>
            <m:oMath>
              <m:r>
                <w:rPr>
                  <w:rFonts w:ascii="Cambria Math" w:hAnsi="Cambria Math"/>
                  <w:lang w:eastAsia="zh-CN"/>
                </w:rPr>
                <m:t>c</m:t>
              </m:r>
            </m:oMath>
            <w:r w:rsidR="00961467">
              <w:rPr>
                <w:lang w:val="en-US" w:eastAsia="zh-CN"/>
              </w:rPr>
              <w:t xml:space="preserve"> </w:t>
            </w:r>
            <w:r>
              <w:rPr>
                <w:lang w:val="en-US" w:eastAsia="zh-CN"/>
              </w:rPr>
              <w:t xml:space="preserve">and </w:t>
            </w:r>
            <w:r>
              <w:rPr>
                <w:noProof/>
                <w:position w:val="-6"/>
              </w:rPr>
              <w:drawing>
                <wp:inline distT="0" distB="0" distL="0" distR="0" wp14:anchorId="6F22D60F" wp14:editId="267AFDA7">
                  <wp:extent cx="182880" cy="182880"/>
                  <wp:effectExtent l="0" t="0" r="762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eastAsia="zh-CN"/>
              </w:rPr>
              <w:t xml:space="preserve"> loops, </w:t>
            </w:r>
            <w:r>
              <w:rPr>
                <w:lang w:val="en-US"/>
              </w:rPr>
              <w:t xml:space="preserve">the UE sets </w:t>
            </w:r>
            <w:r>
              <w:rPr>
                <w:noProof/>
                <w:position w:val="-12"/>
                <w:lang w:eastAsia="zh-CN"/>
              </w:rPr>
              <w:drawing>
                <wp:inline distT="0" distB="0" distL="0" distR="0" wp14:anchorId="5761C16A" wp14:editId="5C45DFDD">
                  <wp:extent cx="640080" cy="274320"/>
                  <wp:effectExtent l="0" t="0" r="762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eastAsia="zh-CN"/>
              </w:rPr>
              <w:drawing>
                <wp:inline distT="0" distB="0" distL="0" distR="0" wp14:anchorId="7FAA11C0" wp14:editId="3A77E53E">
                  <wp:extent cx="27432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75970963">
              <w:rPr>
                <w:lang w:eastAsia="zh-CN"/>
              </w:rPr>
              <w:t xml:space="preserve"> is the value of the DAI </w:t>
            </w:r>
            <w:r w:rsidRPr="00B916EC">
              <w:rPr>
                <w:lang w:val="en-US" w:eastAsia="zh-CN"/>
              </w:rPr>
              <w:t xml:space="preserve">field </w:t>
            </w:r>
            <w:r w:rsidRPr="75970963">
              <w:rPr>
                <w:lang w:val="en-US" w:eastAsia="zh-CN"/>
              </w:rPr>
              <w:t xml:space="preserve">in </w:t>
            </w:r>
            <w:r w:rsidRPr="00216E8F">
              <w:rPr>
                <w:color w:val="FF0000"/>
                <w:lang w:val="en-US" w:eastAsia="zh-CN"/>
              </w:rPr>
              <w:t xml:space="preserve">the </w:t>
            </w:r>
            <w:r w:rsidRPr="00B916EC">
              <w:rPr>
                <w:lang w:eastAsia="zh-CN"/>
              </w:rPr>
              <w:t xml:space="preserve">DCI format </w:t>
            </w:r>
            <w:r w:rsidRPr="006C2AD7">
              <w:rPr>
                <w:strike/>
                <w:color w:val="FF0000"/>
                <w:lang w:val="en-US" w:eastAsia="zh-CN"/>
              </w:rPr>
              <w:t>0_1</w:t>
            </w:r>
            <w:r w:rsidRPr="006C2AD7">
              <w:rPr>
                <w:color w:val="FF0000"/>
                <w:lang w:val="en-US" w:eastAsia="zh-CN"/>
              </w:rPr>
              <w:t xml:space="preserve"> </w:t>
            </w:r>
            <w:r w:rsidRPr="006C2AD7">
              <w:rPr>
                <w:color w:val="FF0000"/>
                <w:lang w:eastAsia="zh-CN"/>
              </w:rPr>
              <w:t xml:space="preserve">scheduling </w:t>
            </w:r>
            <w:r>
              <w:rPr>
                <w:color w:val="FF0000"/>
                <w:lang w:eastAsia="zh-CN"/>
              </w:rPr>
              <w:t xml:space="preserve">the </w:t>
            </w:r>
            <w:r w:rsidRPr="006C2AD7">
              <w:rPr>
                <w:color w:val="FF0000"/>
                <w:lang w:eastAsia="zh-CN"/>
              </w:rPr>
              <w:t>PUSCH</w:t>
            </w:r>
            <w:r w:rsidRPr="75970963">
              <w:rPr>
                <w:color w:val="FF0000"/>
                <w:lang w:eastAsia="zh-CN"/>
              </w:rPr>
              <w:t xml:space="preserve"> </w:t>
            </w:r>
            <w:r>
              <w:rPr>
                <w:color w:val="FF0000"/>
                <w:lang w:eastAsia="zh-CN"/>
              </w:rPr>
              <w:t xml:space="preserve">transmission </w:t>
            </w:r>
            <w:r w:rsidRPr="75970963">
              <w:rPr>
                <w:lang w:eastAsia="zh-CN"/>
              </w:rPr>
              <w:t xml:space="preserve">according to Table </w:t>
            </w:r>
            <w:r w:rsidRPr="00B916EC">
              <w:rPr>
                <w:lang w:eastAsia="zh-CN"/>
              </w:rPr>
              <w:t>9.1.3</w:t>
            </w:r>
            <w:r w:rsidRPr="75970963">
              <w:rPr>
                <w:lang w:eastAsia="zh-CN"/>
              </w:rPr>
              <w:t>-2</w:t>
            </w:r>
          </w:p>
          <w:p w14:paraId="76DB7AED" w14:textId="77777777" w:rsidR="00EA3B4A" w:rsidRPr="00B916EC" w:rsidRDefault="00EA3B4A" w:rsidP="00950A83">
            <w:pPr>
              <w:pStyle w:val="B1"/>
            </w:pPr>
            <w:r>
              <w:t>-</w:t>
            </w:r>
            <w:r>
              <w:tab/>
            </w:r>
            <w:r w:rsidRPr="00B916EC">
              <w:t xml:space="preserve">For the case of first and second HARQ-ACK sub-codebooks, </w:t>
            </w:r>
            <w:r w:rsidRPr="00B916EC">
              <w:rPr>
                <w:lang w:eastAsia="zh-CN"/>
              </w:rPr>
              <w:t xml:space="preserve">DCI format 0_1 </w:t>
            </w:r>
            <w:r w:rsidRPr="00C42367">
              <w:rPr>
                <w:color w:val="FF0000"/>
                <w:lang w:eastAsia="zh-CN"/>
              </w:rPr>
              <w:t xml:space="preserve">and DCI format 0_2 </w:t>
            </w:r>
            <w:r w:rsidRPr="00B916EC">
              <w:rPr>
                <w:lang w:eastAsia="zh-CN"/>
              </w:rPr>
              <w:t>include</w:t>
            </w:r>
            <w:r w:rsidRPr="00C42367">
              <w:rPr>
                <w:strike/>
                <w:color w:val="FF0000"/>
                <w:lang w:eastAsia="zh-CN"/>
              </w:rPr>
              <w:t>s</w:t>
            </w:r>
            <w:r w:rsidRPr="00B916EC">
              <w:rPr>
                <w:lang w:eastAsia="zh-CN"/>
              </w:rPr>
              <w:t xml:space="preserve">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5D07BACD" w14:textId="77777777" w:rsidR="00EA3B4A" w:rsidRDefault="00EA3B4A" w:rsidP="00950A83">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0C96291C" w14:textId="2602B341" w:rsidR="00EA3B4A" w:rsidRDefault="00EA3B4A" w:rsidP="00950A83">
            <w:pPr>
              <w:rPr>
                <w:lang w:eastAsia="zh-CN"/>
              </w:rPr>
            </w:pPr>
            <w:r w:rsidRPr="00AE44D6">
              <w:rPr>
                <w:lang w:eastAsia="zh-CN"/>
              </w:rPr>
              <w:t xml:space="preserve">If a </w:t>
            </w:r>
            <w:r w:rsidRPr="75970963">
              <w:rPr>
                <w:lang w:eastAsia="zh-CN"/>
              </w:rPr>
              <w:t>UE</w:t>
            </w:r>
            <w:r>
              <w:rPr>
                <w:lang w:eastAsia="zh-CN"/>
              </w:rPr>
              <w:t xml:space="preserve"> </w:t>
            </w:r>
            <w:r w:rsidRPr="00FA4577">
              <w:rPr>
                <w:lang w:eastAsia="zh-CN"/>
              </w:rPr>
              <w:t xml:space="preserve">is not provided </w:t>
            </w:r>
            <w:r w:rsidRPr="09734719">
              <w:rPr>
                <w:i/>
                <w:iCs/>
                <w:lang w:eastAsia="zh-CN"/>
              </w:rPr>
              <w:t xml:space="preserve">PDSCH-CodeBlockGroupTransmission </w:t>
            </w:r>
            <w:r w:rsidRPr="00FA4577">
              <w:rPr>
                <w:lang w:eastAsia="zh-CN"/>
              </w:rPr>
              <w:t>and the UE</w:t>
            </w:r>
            <w:r w:rsidRPr="75970963">
              <w:rPr>
                <w:lang w:eastAsia="zh-CN"/>
              </w:rPr>
              <w:t xml:space="preserve"> </w:t>
            </w:r>
            <w:r w:rsidRPr="00AE44D6">
              <w:rPr>
                <w:lang w:eastAsia="zh-CN"/>
              </w:rPr>
              <w:t>is scheduled for</w:t>
            </w:r>
            <w:r w:rsidRPr="75970963">
              <w:rPr>
                <w:lang w:eastAsia="zh-CN"/>
              </w:rPr>
              <w:t xml:space="preserve"> a </w:t>
            </w:r>
            <w:r w:rsidRPr="00AE44D6">
              <w:rPr>
                <w:lang w:eastAsia="zh-CN"/>
              </w:rPr>
              <w:t xml:space="preserve">PUSCH transmission by DCI format </w:t>
            </w:r>
            <w:r w:rsidRPr="0025743F">
              <w:rPr>
                <w:strike/>
                <w:color w:val="FF0000"/>
                <w:lang w:eastAsia="zh-CN"/>
              </w:rPr>
              <w:t>0_1</w:t>
            </w:r>
            <w:r w:rsidRPr="00AE44D6">
              <w:rPr>
                <w:lang w:eastAsia="zh-CN"/>
              </w:rPr>
              <w:t xml:space="preserve"> </w:t>
            </w:r>
            <w:r w:rsidRPr="008B4EF1">
              <w:rPr>
                <w:color w:val="FF0000"/>
                <w:lang w:val="en-US" w:eastAsia="zh-CN"/>
              </w:rPr>
              <w:t xml:space="preserve">that </w:t>
            </w:r>
            <w:r w:rsidRPr="00D7469A">
              <w:rPr>
                <w:color w:val="FF0000"/>
                <w:lang w:val="en-AU"/>
              </w:rPr>
              <w:t>include</w:t>
            </w:r>
            <w:r>
              <w:rPr>
                <w:color w:val="FF0000"/>
                <w:lang w:val="en-AU"/>
              </w:rPr>
              <w:t>s</w:t>
            </w:r>
            <w:r w:rsidRPr="00D7469A">
              <w:rPr>
                <w:color w:val="FF0000"/>
                <w:lang w:val="en-AU"/>
              </w:rPr>
              <w:t xml:space="preserve"> a DAI field</w:t>
            </w:r>
            <w:r w:rsidRPr="008B4EF1">
              <w:rPr>
                <w:color w:val="FF0000"/>
                <w:lang w:val="en-US" w:eastAsia="zh-CN"/>
              </w:rPr>
              <w:t xml:space="preserve"> </w:t>
            </w:r>
            <w:r w:rsidRPr="00AE44D6">
              <w:rPr>
                <w:lang w:eastAsia="zh-CN"/>
              </w:rPr>
              <w:t>with</w:t>
            </w:r>
            <w:r>
              <w:rPr>
                <w:lang w:eastAsia="zh-CN"/>
              </w:rPr>
              <w:t xml:space="preserve"> </w:t>
            </w:r>
            <w:r w:rsidRPr="00FA4577">
              <w:rPr>
                <w:lang w:eastAsia="zh-CN"/>
              </w:rPr>
              <w:t>DAI field value</w:t>
            </w:r>
            <w:r w:rsidRPr="00AE44D6">
              <w:rPr>
                <w:lang w:eastAsia="zh-CN"/>
              </w:rPr>
              <w:t xml:space="preserve"> </w:t>
            </w:r>
            <w:r>
              <w:rPr>
                <w:rFonts w:cs="Arial"/>
                <w:noProof/>
                <w:position w:val="-10"/>
                <w:lang w:eastAsia="zh-CN"/>
              </w:rPr>
              <w:drawing>
                <wp:inline distT="0" distB="0" distL="0" distR="0" wp14:anchorId="24A243FB" wp14:editId="0016C077">
                  <wp:extent cx="54864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w:t>
            </w:r>
            <w:r w:rsidRPr="007C5DB8">
              <w:rPr>
                <w:color w:val="FF0000"/>
              </w:rPr>
              <w:t xml:space="preserve">a </w:t>
            </w:r>
            <w:r w:rsidRPr="00AE44D6">
              <w:t xml:space="preserve">DCI format </w:t>
            </w:r>
            <w:r w:rsidRPr="007C5DB8">
              <w:rPr>
                <w:strike/>
                <w:color w:val="FF0000"/>
                <w:lang w:eastAsia="zh-CN"/>
              </w:rPr>
              <w:t>1_0 or DCI format 1_1</w:t>
            </w:r>
            <w:r w:rsidRPr="007C5DB8">
              <w:rPr>
                <w:color w:val="FF0000"/>
                <w:lang w:eastAsia="zh-CN"/>
              </w:rPr>
              <w:t xml:space="preserve"> </w:t>
            </w:r>
            <w:r w:rsidRPr="00AE44D6">
              <w:rPr>
                <w:lang w:eastAsia="zh-CN"/>
              </w:rPr>
              <w:t xml:space="preserve">for scheduling PDSCH receptions or SPS </w:t>
            </w:r>
            <w:r w:rsidRPr="00FA4577">
              <w:rPr>
                <w:lang w:eastAsia="zh-CN"/>
              </w:rPr>
              <w:t xml:space="preserve">PDSCH </w:t>
            </w:r>
            <w:r w:rsidRPr="00AE44D6">
              <w:rPr>
                <w:lang w:eastAsia="zh-CN"/>
              </w:rPr>
              <w:t xml:space="preserve">release on any serving cell </w:t>
            </w:r>
            <m:oMath>
              <m:r>
                <w:rPr>
                  <w:rFonts w:ascii="Cambria Math" w:hAnsi="Cambria Math"/>
                  <w:lang w:eastAsia="zh-CN"/>
                </w:rPr>
                <m:t>c</m:t>
              </m:r>
            </m:oMath>
            <w:r w:rsidR="006514B2">
              <w:t xml:space="preserve"> </w:t>
            </w:r>
            <w:r>
              <w:rPr>
                <w:lang w:val="en-US"/>
              </w:rPr>
              <w:t xml:space="preserve">and the UE does not have HARQ-ACK information </w:t>
            </w:r>
            <w:r>
              <w:rPr>
                <w:lang w:val="en-US"/>
              </w:rPr>
              <w:lastRenderedPageBreak/>
              <w:t xml:space="preserve">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75970963">
              <w:rPr>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77B3DA74" w14:textId="506BFFE6" w:rsidR="00EA3B4A" w:rsidRDefault="00EA3B4A" w:rsidP="00950A83">
            <w:r w:rsidRPr="00A46623">
              <w:rPr>
                <w:lang w:eastAsia="zh-CN"/>
              </w:rPr>
              <w:t xml:space="preserve">If a </w:t>
            </w:r>
            <w:r w:rsidRPr="75970963">
              <w:rPr>
                <w:lang w:eastAsia="zh-CN"/>
              </w:rPr>
              <w:t xml:space="preserve">UE </w:t>
            </w:r>
            <w:r w:rsidRPr="00FA4577">
              <w:rPr>
                <w:lang w:eastAsia="zh-CN"/>
              </w:rPr>
              <w:t xml:space="preserve">is provided </w:t>
            </w:r>
            <w:r w:rsidRPr="09734719">
              <w:rPr>
                <w:i/>
                <w:iCs/>
                <w:lang w:eastAsia="zh-CN"/>
              </w:rPr>
              <w:t xml:space="preserve">PDSCH-CodeBlockGroupTransmission </w:t>
            </w:r>
            <w:r w:rsidRPr="00FA4577">
              <w:rPr>
                <w:lang w:eastAsia="zh-CN"/>
              </w:rPr>
              <w:t>and the UE is scheduled for</w:t>
            </w:r>
            <w:r w:rsidRPr="75970963">
              <w:rPr>
                <w:lang w:eastAsia="zh-CN"/>
              </w:rPr>
              <w:t xml:space="preserve"> a </w:t>
            </w:r>
            <w:r w:rsidRPr="00FA4577">
              <w:rPr>
                <w:lang w:eastAsia="zh-CN"/>
              </w:rPr>
              <w:t xml:space="preserve">PUSCH transmission by DCI format </w:t>
            </w:r>
            <w:r w:rsidRPr="00B1474C">
              <w:rPr>
                <w:strike/>
                <w:color w:val="FF0000"/>
                <w:lang w:eastAsia="zh-CN"/>
              </w:rPr>
              <w:t>0_1</w:t>
            </w:r>
            <w:r w:rsidRPr="00B1474C">
              <w:rPr>
                <w:color w:val="FF0000"/>
                <w:lang w:eastAsia="zh-CN"/>
              </w:rPr>
              <w:t xml:space="preserve"> </w:t>
            </w:r>
            <w:r w:rsidRPr="008B4EF1">
              <w:rPr>
                <w:color w:val="FF0000"/>
                <w:lang w:val="en-US" w:eastAsia="zh-CN"/>
              </w:rPr>
              <w:t xml:space="preserve">that </w:t>
            </w:r>
            <w:r w:rsidRPr="00D7469A">
              <w:rPr>
                <w:color w:val="FF0000"/>
                <w:lang w:val="en-AU"/>
              </w:rPr>
              <w:t>include</w:t>
            </w:r>
            <w:r>
              <w:rPr>
                <w:color w:val="FF0000"/>
                <w:lang w:val="en-AU"/>
              </w:rPr>
              <w:t>s</w:t>
            </w:r>
            <w:r w:rsidRPr="00D7469A">
              <w:rPr>
                <w:color w:val="FF0000"/>
                <w:lang w:val="en-AU"/>
              </w:rPr>
              <w:t xml:space="preserve"> a DAI field</w:t>
            </w:r>
            <w:r w:rsidRPr="008B4EF1">
              <w:rPr>
                <w:color w:val="FF0000"/>
                <w:lang w:val="en-US" w:eastAsia="zh-CN"/>
              </w:rPr>
              <w:t xml:space="preserve"> </w:t>
            </w:r>
            <w:r w:rsidRPr="00FA4577">
              <w:rPr>
                <w:lang w:eastAsia="zh-CN"/>
              </w:rPr>
              <w:t xml:space="preserve">with first DAI field value </w:t>
            </w:r>
            <w:r>
              <w:rPr>
                <w:rFonts w:cs="Arial"/>
                <w:noProof/>
                <w:position w:val="-10"/>
                <w:lang w:eastAsia="zh-CN"/>
              </w:rPr>
              <w:drawing>
                <wp:inline distT="0" distB="0" distL="0" distR="0" wp14:anchorId="69914AAC" wp14:editId="05EA863E">
                  <wp:extent cx="5486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eastAsia="zh-CN"/>
              </w:rPr>
              <w:drawing>
                <wp:inline distT="0" distB="0" distL="0" distR="0" wp14:anchorId="112CAD0D" wp14:editId="79F78BDC">
                  <wp:extent cx="548640" cy="182880"/>
                  <wp:effectExtent l="0" t="0" r="381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w:t>
            </w:r>
            <w:r w:rsidRPr="002F11C7">
              <w:rPr>
                <w:color w:val="FF0000"/>
              </w:rPr>
              <w:t xml:space="preserve">a </w:t>
            </w:r>
            <w:r w:rsidRPr="00FA4577">
              <w:t>DCI format</w:t>
            </w:r>
            <w:r w:rsidRPr="002F11C7">
              <w:rPr>
                <w:strike/>
                <w:color w:val="FF0000"/>
                <w:lang w:eastAsia="zh-CN"/>
              </w:rPr>
              <w:t xml:space="preserve"> 1_0 or with DCI format 1_1</w:t>
            </w:r>
            <w:r w:rsidRPr="00FA4577">
              <w:rPr>
                <w:lang w:eastAsia="zh-CN"/>
              </w:rPr>
              <w:t xml:space="preserve">, </w:t>
            </w:r>
            <w:r w:rsidRPr="0049628D">
              <w:rPr>
                <w:strike/>
                <w:color w:val="FF0000"/>
                <w:lang w:eastAsia="zh-CN"/>
              </w:rPr>
              <w:t>respectively,</w:t>
            </w:r>
            <w:r w:rsidRPr="0049628D">
              <w:rPr>
                <w:color w:val="FF0000"/>
                <w:lang w:eastAsia="zh-CN"/>
              </w:rPr>
              <w:t xml:space="preserve"> </w:t>
            </w:r>
            <w:r w:rsidRPr="00FA4577">
              <w:rPr>
                <w:lang w:eastAsia="zh-CN"/>
              </w:rPr>
              <w:t xml:space="preserve">for scheduling PDSCH receptions or </w:t>
            </w:r>
            <w:r w:rsidR="00E5618F" w:rsidRPr="00FA4577">
              <w:rPr>
                <w:lang w:eastAsia="zh-CN"/>
              </w:rPr>
              <w:t>SPS PDSCH release</w:t>
            </w:r>
            <w:r w:rsidR="00E5618F">
              <w:rPr>
                <w:lang w:eastAsia="zh-CN"/>
              </w:rPr>
              <w:t xml:space="preserve">, or </w:t>
            </w:r>
            <w:r w:rsidR="00E5618F" w:rsidRPr="00983297">
              <w:t xml:space="preserve">DCI format 1_1 </w:t>
            </w:r>
            <w:r w:rsidR="00E5618F">
              <w:t xml:space="preserve">indicating </w:t>
            </w:r>
            <w:r w:rsidR="00E5618F">
              <w:rPr>
                <w:lang w:val="en-US"/>
              </w:rPr>
              <w:t>SCell dormancy,</w:t>
            </w:r>
            <w:r w:rsidR="00E5618F"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75970963">
              <w:rPr>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49D098B0" w14:textId="77777777" w:rsidR="00EA3B4A" w:rsidRPr="00C71655"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9BCDB80" w14:textId="77777777" w:rsidR="00EA3B4A" w:rsidRDefault="00EA3B4A" w:rsidP="00EA3B4A">
      <w:pPr>
        <w:jc w:val="both"/>
        <w:rPr>
          <w:b/>
          <w:sz w:val="22"/>
          <w:lang w:val="en-US" w:eastAsia="zh-CN"/>
        </w:rPr>
      </w:pPr>
    </w:p>
    <w:p w14:paraId="17B527ED" w14:textId="77777777" w:rsidR="004B1BDC" w:rsidRDefault="004B1BDC" w:rsidP="00A31E3A">
      <w:pPr>
        <w:rPr>
          <w:lang w:val="en-US"/>
        </w:rPr>
      </w:pPr>
    </w:p>
    <w:p w14:paraId="0EE05DA7" w14:textId="017FBC7F" w:rsidR="00896FCD" w:rsidRDefault="00B56153" w:rsidP="00E72499">
      <w:pPr>
        <w:pStyle w:val="Heading2"/>
        <w:rPr>
          <w:lang w:val="en-US"/>
        </w:rPr>
      </w:pPr>
      <w:r>
        <w:rPr>
          <w:lang w:val="en-US"/>
        </w:rPr>
        <w:t>2.7</w:t>
      </w:r>
      <w:r w:rsidR="00896FCD">
        <w:rPr>
          <w:lang w:val="en-US"/>
        </w:rPr>
        <w:t xml:space="preserve"> </w:t>
      </w:r>
      <w:r w:rsidR="00896FCD" w:rsidRPr="00B13491">
        <w:rPr>
          <w:lang w:val="en-US"/>
        </w:rPr>
        <w:t xml:space="preserve">PUCCH resource determination for </w:t>
      </w:r>
      <w:r w:rsidR="005C4F34">
        <w:rPr>
          <w:lang w:val="en-US"/>
        </w:rPr>
        <w:t xml:space="preserve">reduced </w:t>
      </w:r>
      <w:r w:rsidR="00896FCD" w:rsidRPr="00B13491">
        <w:rPr>
          <w:lang w:val="en-US"/>
        </w:rPr>
        <w:t>PRI field</w:t>
      </w:r>
      <w:r w:rsidR="00896FCD">
        <w:rPr>
          <w:lang w:val="en-US"/>
        </w:rPr>
        <w:t xml:space="preserve"> size</w:t>
      </w:r>
      <w:r w:rsidR="00C66545">
        <w:rPr>
          <w:lang w:val="en-US"/>
        </w:rPr>
        <w:t xml:space="preserve"> </w:t>
      </w:r>
      <w:r w:rsidR="00C66545" w:rsidRPr="00485D2E">
        <w:rPr>
          <w:lang w:val="en-US"/>
        </w:rPr>
        <w:t>(</w:t>
      </w:r>
      <w:r w:rsidR="003B2D93" w:rsidRPr="00485D2E">
        <w:rPr>
          <w:lang w:val="en-US"/>
        </w:rPr>
        <w:t>38.213, Sec 9.2.3</w:t>
      </w:r>
      <w:r w:rsidR="00C66545" w:rsidRPr="00485D2E">
        <w:rPr>
          <w:lang w:val="en-US"/>
        </w:rPr>
        <w:t>)</w:t>
      </w:r>
      <w:r w:rsidR="00C66545">
        <w:rPr>
          <w:lang w:val="en-US"/>
        </w:rPr>
        <w:t>.</w:t>
      </w:r>
    </w:p>
    <w:p w14:paraId="6D15CA8B" w14:textId="0E61A7A1" w:rsidR="0043740D" w:rsidRPr="00416306" w:rsidRDefault="00D84B17" w:rsidP="00A31E3A">
      <w:pPr>
        <w:rPr>
          <w:sz w:val="22"/>
          <w:szCs w:val="22"/>
          <w:lang w:val="en-US"/>
        </w:rPr>
      </w:pPr>
      <w:r w:rsidRPr="00416306">
        <w:rPr>
          <w:sz w:val="22"/>
          <w:szCs w:val="22"/>
        </w:rPr>
        <w:t>This issue was raised in RAN1#100e in Sec. 6.1.1 of the FL summary in [</w:t>
      </w:r>
      <w:r w:rsidR="00AC34AE" w:rsidRPr="00416306">
        <w:rPr>
          <w:sz w:val="22"/>
          <w:szCs w:val="22"/>
        </w:rPr>
        <w:t>5</w:t>
      </w:r>
      <w:r w:rsidRPr="00416306">
        <w:rPr>
          <w:sz w:val="22"/>
          <w:szCs w:val="22"/>
        </w:rPr>
        <w:t>]</w:t>
      </w:r>
      <w:r w:rsidR="00C32B0F" w:rsidRPr="00416306">
        <w:rPr>
          <w:sz w:val="22"/>
          <w:szCs w:val="22"/>
          <w:lang w:val="en-US"/>
        </w:rPr>
        <w:t xml:space="preserve">, but not addressed. The issue arises with the new DCI format 1_2, where it is allowed to configure the PRI field size to </w:t>
      </w:r>
      <w:r w:rsidR="00822E86" w:rsidRPr="00416306">
        <w:rPr>
          <w:sz w:val="22"/>
          <w:szCs w:val="22"/>
          <w:lang w:val="en-US"/>
        </w:rPr>
        <w:t>0-3 bits</w:t>
      </w:r>
      <w:r w:rsidR="00B56153" w:rsidRPr="00416306">
        <w:rPr>
          <w:sz w:val="22"/>
          <w:szCs w:val="22"/>
          <w:lang w:val="en-US"/>
        </w:rPr>
        <w:t xml:space="preserve"> in contrast to the fixed 3</w:t>
      </w:r>
      <w:r w:rsidR="008F5FAE">
        <w:rPr>
          <w:sz w:val="22"/>
          <w:szCs w:val="22"/>
          <w:lang w:val="en-US"/>
        </w:rPr>
        <w:t xml:space="preserve"> </w:t>
      </w:r>
      <w:r w:rsidR="00B56153" w:rsidRPr="00416306">
        <w:rPr>
          <w:sz w:val="22"/>
          <w:szCs w:val="22"/>
          <w:lang w:val="en-US"/>
        </w:rPr>
        <w:t>bits for DCI formats 1_0 &amp; 1_1</w:t>
      </w:r>
      <w:r w:rsidR="00822E86" w:rsidRPr="00416306">
        <w:rPr>
          <w:sz w:val="22"/>
          <w:szCs w:val="22"/>
          <w:lang w:val="en-US"/>
        </w:rPr>
        <w:t xml:space="preserve">. </w:t>
      </w:r>
      <w:r w:rsidR="00A61580" w:rsidRPr="00416306">
        <w:rPr>
          <w:sz w:val="22"/>
          <w:szCs w:val="22"/>
          <w:lang w:val="en-US"/>
        </w:rPr>
        <w:t xml:space="preserve">The current </w:t>
      </w:r>
      <w:r w:rsidR="00B56153" w:rsidRPr="00416306">
        <w:rPr>
          <w:sz w:val="22"/>
          <w:szCs w:val="22"/>
          <w:lang w:val="en-US"/>
        </w:rPr>
        <w:t xml:space="preserve">Rel-16 </w:t>
      </w:r>
      <w:r w:rsidR="00A61580" w:rsidRPr="00416306">
        <w:rPr>
          <w:sz w:val="22"/>
          <w:szCs w:val="22"/>
          <w:lang w:val="en-US"/>
        </w:rPr>
        <w:t xml:space="preserve">specifications </w:t>
      </w:r>
      <w:r w:rsidR="00B56153" w:rsidRPr="00416306">
        <w:rPr>
          <w:sz w:val="22"/>
          <w:szCs w:val="22"/>
          <w:lang w:val="en-US"/>
        </w:rPr>
        <w:t xml:space="preserve">include already </w:t>
      </w:r>
      <w:r w:rsidR="00A61580" w:rsidRPr="00416306">
        <w:rPr>
          <w:sz w:val="22"/>
          <w:szCs w:val="22"/>
          <w:lang w:val="en-US"/>
        </w:rPr>
        <w:t xml:space="preserve">the </w:t>
      </w:r>
      <w:r w:rsidR="00A61580" w:rsidRPr="00FC4BCE">
        <w:rPr>
          <w:i/>
          <w:sz w:val="22"/>
          <w:szCs w:val="22"/>
          <w:lang w:val="en-US"/>
        </w:rPr>
        <w:t>PUCCH-Resource</w:t>
      </w:r>
      <w:r w:rsidR="00B318D7" w:rsidRPr="00416306">
        <w:rPr>
          <w:sz w:val="22"/>
          <w:szCs w:val="22"/>
          <w:lang w:val="en-US"/>
        </w:rPr>
        <w:t xml:space="preserve"> determination for </w:t>
      </w:r>
      <w:r w:rsidR="00B56153" w:rsidRPr="00416306">
        <w:rPr>
          <w:sz w:val="22"/>
          <w:szCs w:val="22"/>
          <w:lang w:val="en-US"/>
        </w:rPr>
        <w:t xml:space="preserve">the additional </w:t>
      </w:r>
      <w:r w:rsidR="00B318D7" w:rsidRPr="00416306">
        <w:rPr>
          <w:sz w:val="22"/>
          <w:szCs w:val="22"/>
          <w:lang w:val="en-US"/>
        </w:rPr>
        <w:t xml:space="preserve">PRI field sizes </w:t>
      </w:r>
      <w:r w:rsidR="00B56153" w:rsidRPr="00416306">
        <w:rPr>
          <w:sz w:val="22"/>
          <w:szCs w:val="22"/>
          <w:lang w:val="en-US"/>
        </w:rPr>
        <w:t xml:space="preserve">of 1 and 2 </w:t>
      </w:r>
      <w:r w:rsidR="00B318D7" w:rsidRPr="00416306">
        <w:rPr>
          <w:sz w:val="22"/>
          <w:szCs w:val="22"/>
          <w:lang w:val="en-US"/>
        </w:rPr>
        <w:t>bits</w:t>
      </w:r>
      <w:r w:rsidR="00B56153" w:rsidRPr="00416306">
        <w:rPr>
          <w:sz w:val="22"/>
          <w:szCs w:val="22"/>
          <w:lang w:val="en-US"/>
        </w:rPr>
        <w:t xml:space="preserve"> for DCI format 1_</w:t>
      </w:r>
      <w:proofErr w:type="gramStart"/>
      <w:r w:rsidR="00B56153" w:rsidRPr="00416306">
        <w:rPr>
          <w:sz w:val="22"/>
          <w:szCs w:val="22"/>
          <w:lang w:val="en-US"/>
        </w:rPr>
        <w:t>2</w:t>
      </w:r>
      <w:r w:rsidR="00B318D7" w:rsidRPr="00416306">
        <w:rPr>
          <w:sz w:val="22"/>
          <w:szCs w:val="22"/>
          <w:lang w:val="en-US"/>
        </w:rPr>
        <w:t xml:space="preserve">, </w:t>
      </w:r>
      <w:r w:rsidR="00B56153" w:rsidRPr="00416306">
        <w:rPr>
          <w:sz w:val="22"/>
          <w:szCs w:val="22"/>
          <w:lang w:val="en-US"/>
        </w:rPr>
        <w:t>but</w:t>
      </w:r>
      <w:proofErr w:type="gramEnd"/>
      <w:r w:rsidR="00B56153" w:rsidRPr="00416306">
        <w:rPr>
          <w:sz w:val="22"/>
          <w:szCs w:val="22"/>
          <w:lang w:val="en-US"/>
        </w:rPr>
        <w:t xml:space="preserve"> does not handle the case </w:t>
      </w:r>
      <w:r w:rsidR="004357CD" w:rsidRPr="00416306">
        <w:rPr>
          <w:sz w:val="22"/>
          <w:szCs w:val="22"/>
          <w:lang w:val="en-US"/>
        </w:rPr>
        <w:t>when configured to</w:t>
      </w:r>
      <w:r w:rsidR="00B318D7" w:rsidRPr="00416306">
        <w:rPr>
          <w:sz w:val="22"/>
          <w:szCs w:val="22"/>
          <w:lang w:val="en-US"/>
        </w:rPr>
        <w:t xml:space="preserve"> 0 bit</w:t>
      </w:r>
      <w:r w:rsidR="004357CD" w:rsidRPr="00416306">
        <w:rPr>
          <w:sz w:val="22"/>
          <w:szCs w:val="22"/>
          <w:lang w:val="en-US"/>
        </w:rPr>
        <w:t xml:space="preserve"> </w:t>
      </w:r>
      <w:r w:rsidR="00B56153" w:rsidRPr="00416306">
        <w:rPr>
          <w:sz w:val="22"/>
          <w:szCs w:val="22"/>
          <w:lang w:val="en-US"/>
        </w:rPr>
        <w:t xml:space="preserve">PRI </w:t>
      </w:r>
      <w:r w:rsidR="004357CD" w:rsidRPr="00416306">
        <w:rPr>
          <w:sz w:val="22"/>
          <w:szCs w:val="22"/>
          <w:lang w:val="en-US"/>
        </w:rPr>
        <w:t>field size</w:t>
      </w:r>
      <w:r w:rsidR="00C53E05" w:rsidRPr="00416306">
        <w:rPr>
          <w:sz w:val="22"/>
          <w:szCs w:val="22"/>
          <w:lang w:val="en-US"/>
        </w:rPr>
        <w:t xml:space="preserve"> (i.e. </w:t>
      </w:r>
      <w:r w:rsidR="00B56153" w:rsidRPr="00416306">
        <w:rPr>
          <w:sz w:val="22"/>
          <w:szCs w:val="22"/>
          <w:lang w:val="en-US"/>
        </w:rPr>
        <w:t>PRI not dynamically indicated</w:t>
      </w:r>
      <w:r w:rsidR="00C53E05" w:rsidRPr="00416306">
        <w:rPr>
          <w:sz w:val="22"/>
          <w:szCs w:val="22"/>
          <w:lang w:val="en-US"/>
        </w:rPr>
        <w:t>)</w:t>
      </w:r>
      <w:r w:rsidR="00B318D7" w:rsidRPr="00416306">
        <w:rPr>
          <w:sz w:val="22"/>
          <w:szCs w:val="22"/>
          <w:lang w:val="en-US"/>
        </w:rPr>
        <w:t>.</w:t>
      </w:r>
    </w:p>
    <w:p w14:paraId="4AF8B3DB" w14:textId="03ECA27C" w:rsidR="002A34D7" w:rsidRPr="00416306" w:rsidRDefault="00F17A07" w:rsidP="00A31E3A">
      <w:pPr>
        <w:rPr>
          <w:sz w:val="22"/>
          <w:szCs w:val="22"/>
          <w:lang w:val="en-US"/>
        </w:rPr>
      </w:pPr>
      <w:r w:rsidRPr="00416306">
        <w:rPr>
          <w:sz w:val="22"/>
          <w:szCs w:val="22"/>
          <w:lang w:val="en-US"/>
        </w:rPr>
        <w:t xml:space="preserve">The current specification </w:t>
      </w:r>
      <w:r w:rsidR="000D3756" w:rsidRPr="00416306">
        <w:rPr>
          <w:sz w:val="22"/>
          <w:szCs w:val="22"/>
          <w:lang w:val="en-US"/>
        </w:rPr>
        <w:t>[2]</w:t>
      </w:r>
      <w:r w:rsidR="008D5458" w:rsidRPr="00416306">
        <w:rPr>
          <w:sz w:val="22"/>
          <w:szCs w:val="22"/>
          <w:lang w:val="en-US"/>
        </w:rPr>
        <w:t xml:space="preserve">, </w:t>
      </w:r>
      <w:r w:rsidR="00067652">
        <w:rPr>
          <w:sz w:val="22"/>
          <w:szCs w:val="22"/>
          <w:lang w:val="en-US"/>
        </w:rPr>
        <w:t>use</w:t>
      </w:r>
      <w:r w:rsidR="00067652" w:rsidRPr="00416306">
        <w:rPr>
          <w:sz w:val="22"/>
          <w:szCs w:val="22"/>
          <w:lang w:val="en-US"/>
        </w:rPr>
        <w:t xml:space="preserve"> table 9.2.3-2 to map PRI value to PUCCH resource index</w:t>
      </w:r>
      <w:r w:rsidR="00067652">
        <w:rPr>
          <w:sz w:val="22"/>
          <w:szCs w:val="22"/>
          <w:lang w:val="en-US"/>
        </w:rPr>
        <w:t xml:space="preserve"> </w:t>
      </w:r>
      <w:r w:rsidR="005932C0" w:rsidRPr="00416306">
        <w:rPr>
          <w:sz w:val="22"/>
          <w:szCs w:val="22"/>
          <w:lang w:val="en-US"/>
        </w:rPr>
        <w:t xml:space="preserve">when a PUCCH resource set is no larger than 8 PUCCH resources, </w:t>
      </w:r>
      <w:r w:rsidR="00FC5CF9" w:rsidRPr="00416306">
        <w:rPr>
          <w:sz w:val="22"/>
          <w:szCs w:val="22"/>
          <w:lang w:val="en-US"/>
        </w:rPr>
        <w:t xml:space="preserve">and applies for PRI field sizes </w:t>
      </w:r>
      <w:r w:rsidR="00EB7E40" w:rsidRPr="00416306">
        <w:rPr>
          <w:sz w:val="22"/>
          <w:szCs w:val="22"/>
          <w:lang w:val="en-US"/>
        </w:rPr>
        <w:t>of</w:t>
      </w:r>
      <w:r w:rsidR="00FC5CF9" w:rsidRPr="00416306">
        <w:rPr>
          <w:sz w:val="22"/>
          <w:szCs w:val="22"/>
          <w:lang w:val="en-US"/>
        </w:rPr>
        <w:t xml:space="preserve"> 1-3 bit</w:t>
      </w:r>
      <w:r w:rsidR="00EB7E40" w:rsidRPr="00416306">
        <w:rPr>
          <w:sz w:val="22"/>
          <w:szCs w:val="22"/>
          <w:lang w:val="en-US"/>
        </w:rPr>
        <w:t>.</w:t>
      </w:r>
      <w:r w:rsidR="00FC5CF9" w:rsidRPr="00416306">
        <w:rPr>
          <w:sz w:val="22"/>
          <w:szCs w:val="22"/>
          <w:lang w:val="en-US"/>
        </w:rPr>
        <w:t xml:space="preserve"> </w:t>
      </w:r>
      <w:r w:rsidR="00EB7E40" w:rsidRPr="00416306">
        <w:rPr>
          <w:sz w:val="22"/>
          <w:szCs w:val="22"/>
          <w:lang w:val="en-US"/>
        </w:rPr>
        <w:t xml:space="preserve">One option to address the issue with </w:t>
      </w:r>
      <w:proofErr w:type="gramStart"/>
      <w:r w:rsidR="00EB7E40" w:rsidRPr="00416306">
        <w:rPr>
          <w:sz w:val="22"/>
          <w:szCs w:val="22"/>
          <w:lang w:val="en-US"/>
        </w:rPr>
        <w:t>0 bit</w:t>
      </w:r>
      <w:proofErr w:type="gramEnd"/>
      <w:r w:rsidR="00EB7E40" w:rsidRPr="00416306">
        <w:rPr>
          <w:sz w:val="22"/>
          <w:szCs w:val="22"/>
          <w:lang w:val="en-US"/>
        </w:rPr>
        <w:t xml:space="preserve"> PRI field size is to expand the logic from the table to map </w:t>
      </w:r>
      <w:r w:rsidR="008971A1" w:rsidRPr="00416306">
        <w:rPr>
          <w:sz w:val="22"/>
          <w:szCs w:val="22"/>
          <w:lang w:val="en-US"/>
        </w:rPr>
        <w:t xml:space="preserve">the </w:t>
      </w:r>
      <w:r w:rsidR="00EB7E40" w:rsidRPr="00416306">
        <w:rPr>
          <w:sz w:val="22"/>
          <w:szCs w:val="22"/>
          <w:lang w:val="en-US"/>
        </w:rPr>
        <w:t xml:space="preserve">0 bits </w:t>
      </w:r>
      <w:r w:rsidR="008971A1" w:rsidRPr="00416306">
        <w:rPr>
          <w:sz w:val="22"/>
          <w:szCs w:val="22"/>
          <w:lang w:val="en-US"/>
        </w:rPr>
        <w:t xml:space="preserve">case </w:t>
      </w:r>
      <w:r w:rsidR="00EB7E40" w:rsidRPr="00416306">
        <w:rPr>
          <w:sz w:val="22"/>
          <w:szCs w:val="22"/>
          <w:lang w:val="en-US"/>
        </w:rPr>
        <w:t xml:space="preserve">to the </w:t>
      </w:r>
      <w:r w:rsidR="00534FDC" w:rsidRPr="00416306">
        <w:rPr>
          <w:sz w:val="22"/>
          <w:szCs w:val="22"/>
          <w:lang w:val="en-US"/>
        </w:rPr>
        <w:t>first PUCCH resource</w:t>
      </w:r>
      <w:r w:rsidR="003037C3" w:rsidRPr="00416306">
        <w:rPr>
          <w:sz w:val="22"/>
          <w:szCs w:val="22"/>
          <w:lang w:val="en-US"/>
        </w:rPr>
        <w:t xml:space="preserve"> index</w:t>
      </w:r>
      <w:r w:rsidR="00534FDC" w:rsidRPr="00416306">
        <w:rPr>
          <w:sz w:val="22"/>
          <w:szCs w:val="22"/>
          <w:lang w:val="en-US"/>
        </w:rPr>
        <w:t>.</w:t>
      </w:r>
    </w:p>
    <w:p w14:paraId="4FCB3115" w14:textId="406E4089" w:rsidR="00225F47" w:rsidRPr="00416306" w:rsidRDefault="004B2238" w:rsidP="00F018AF">
      <w:pPr>
        <w:spacing w:after="0"/>
        <w:rPr>
          <w:sz w:val="22"/>
          <w:szCs w:val="22"/>
          <w:lang w:val="en-US"/>
        </w:rPr>
      </w:pPr>
      <w:r w:rsidRPr="00416306">
        <w:rPr>
          <w:sz w:val="22"/>
          <w:szCs w:val="22"/>
          <w:lang w:val="en-US"/>
        </w:rPr>
        <w:t xml:space="preserve">The other alternative is to follow the </w:t>
      </w:r>
      <w:r w:rsidR="003037C3" w:rsidRPr="00416306">
        <w:rPr>
          <w:sz w:val="22"/>
          <w:szCs w:val="22"/>
          <w:lang w:val="en-US"/>
        </w:rPr>
        <w:t>mapping from PRI value to PUCCH resource index when the PUCCH resource set consists of more than 8 PUCCH resources. This mapping follow</w:t>
      </w:r>
      <w:r w:rsidR="00397E3A" w:rsidRPr="00416306">
        <w:rPr>
          <w:sz w:val="22"/>
          <w:szCs w:val="22"/>
          <w:lang w:val="en-US"/>
        </w:rPr>
        <w:t>s the expression</w:t>
      </w:r>
      <w:r w:rsidR="00CD51B9" w:rsidRPr="00416306">
        <w:rPr>
          <w:sz w:val="22"/>
          <w:szCs w:val="22"/>
          <w:lang w:val="en-US"/>
        </w:rPr>
        <w:t xml:space="preserve"> </w:t>
      </w:r>
      <w:r w:rsidR="00F018AF">
        <w:rPr>
          <w:sz w:val="22"/>
          <w:szCs w:val="22"/>
          <w:lang w:val="en-US"/>
        </w:rPr>
        <w:t>below</w:t>
      </w:r>
      <w:r w:rsidR="00CD51B9" w:rsidRPr="00416306">
        <w:rPr>
          <w:sz w:val="22"/>
          <w:szCs w:val="22"/>
          <w:lang w:val="en-US"/>
        </w:rPr>
        <w:t xml:space="preserve"> from [2]</w:t>
      </w:r>
      <w:r w:rsidR="00225F47" w:rsidRPr="00416306">
        <w:rPr>
          <w:sz w:val="22"/>
          <w:szCs w:val="22"/>
          <w:lang w:val="en-US"/>
        </w:rPr>
        <w:t>;</w:t>
      </w:r>
    </w:p>
    <w:tbl>
      <w:tblPr>
        <w:tblStyle w:val="TableGrid"/>
        <w:tblW w:w="0" w:type="auto"/>
        <w:tblLook w:val="04A0" w:firstRow="1" w:lastRow="0" w:firstColumn="1" w:lastColumn="0" w:noHBand="0" w:noVBand="1"/>
      </w:tblPr>
      <w:tblGrid>
        <w:gridCol w:w="9629"/>
      </w:tblGrid>
      <w:tr w:rsidR="00225F47" w14:paraId="08656E1B" w14:textId="77777777" w:rsidTr="09734719">
        <w:tc>
          <w:tcPr>
            <w:tcW w:w="9629" w:type="dxa"/>
          </w:tcPr>
          <w:p w14:paraId="176D51E5" w14:textId="6E2DF3F4" w:rsidR="00C81066" w:rsidRPr="00E26367" w:rsidRDefault="00C81066" w:rsidP="00C81066">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40A172CA" wp14:editId="34925E07">
                  <wp:extent cx="361950" cy="219075"/>
                  <wp:effectExtent l="0" t="0" r="0" b="9525"/>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eastAsia="zh-CN"/>
              </w:rPr>
              <w:t xml:space="preserve"> </w:t>
            </w:r>
            <w:r>
              <w:t xml:space="preserve">of </w:t>
            </w:r>
            <w:r w:rsidRPr="09734719">
              <w:rPr>
                <w:i/>
                <w:iCs/>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9734719">
              <w:rPr>
                <w:i/>
                <w:iCs/>
              </w:rPr>
              <w:t>dl-DataToUL-ACK</w:t>
            </w:r>
            <w:r>
              <w:rPr>
                <w:rFonts w:eastAsia="Yu Mincho"/>
              </w:rPr>
              <w:t xml:space="preserve">, </w:t>
            </w:r>
            <w:r>
              <w:t xml:space="preserve">or a value of </w:t>
            </w:r>
            <w:r w:rsidRPr="09734719">
              <w:rPr>
                <w:i/>
                <w:iCs/>
              </w:rPr>
              <w:t>dl-DataToUL-ACKForDCIFormat1_2</w:t>
            </w:r>
            <w:r w:rsidRPr="00EE027F">
              <w:t xml:space="preserve"> </w:t>
            </w:r>
            <w:r>
              <w:t>for DCI format 1_2,</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0CBD8C4C" wp14:editId="74D246B2">
                  <wp:extent cx="361950" cy="2190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E26367">
              <w:t xml:space="preserve">, </w:t>
            </w:r>
            <w:r>
              <w:rPr>
                <w:noProof/>
                <w:position w:val="-10"/>
              </w:rPr>
              <w:drawing>
                <wp:inline distT="0" distB="0" distL="0" distR="0" wp14:anchorId="5EBBFC13" wp14:editId="6655D205">
                  <wp:extent cx="10953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219075"/>
                          </a:xfrm>
                          <a:prstGeom prst="rect">
                            <a:avLst/>
                          </a:prstGeom>
                          <a:noFill/>
                          <a:ln>
                            <a:noFill/>
                          </a:ln>
                        </pic:spPr>
                      </pic:pic>
                    </a:graphicData>
                  </a:graphic>
                </wp:inline>
              </w:drawing>
            </w:r>
            <w:r w:rsidRPr="00E26367">
              <w:t>, as</w:t>
            </w:r>
          </w:p>
          <w:p w14:paraId="57EB8872" w14:textId="62154773" w:rsidR="00C81066" w:rsidRDefault="00C81066" w:rsidP="00C81066">
            <w:pPr>
              <w:pStyle w:val="EQ"/>
            </w:pPr>
            <w:r>
              <w:tab/>
            </w:r>
            <w:r>
              <w:rPr>
                <w:position w:val="-68"/>
              </w:rPr>
              <w:drawing>
                <wp:inline distT="0" distB="0" distL="0" distR="0" wp14:anchorId="6CC25524" wp14:editId="18FDF7BA">
                  <wp:extent cx="4476750" cy="819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8455F4A" w14:textId="1057E77E" w:rsidR="00225F47" w:rsidRPr="0061583E" w:rsidRDefault="00C81066" w:rsidP="00C81066">
            <w:r>
              <w:rPr>
                <w:lang w:val="en-US"/>
              </w:rPr>
              <w:t xml:space="preserve">where </w:t>
            </w:r>
            <w:r>
              <w:rPr>
                <w:noProof/>
                <w:position w:val="-12"/>
              </w:rPr>
              <w:drawing>
                <wp:inline distT="0" distB="0" distL="0" distR="0" wp14:anchorId="76494A06" wp14:editId="2CCA3747">
                  <wp:extent cx="3619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74A9C36F" wp14:editId="4E106293">
                  <wp:extent cx="180975"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2FBB71E3" wp14:editId="2D1BE486">
                  <wp:extent cx="361950" cy="247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450CCEFB" wp14:editId="07F5CC4F">
                  <wp:extent cx="2762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tc>
      </w:tr>
    </w:tbl>
    <w:p w14:paraId="0116CFA1" w14:textId="77777777" w:rsidR="00397E3A" w:rsidRDefault="00397E3A" w:rsidP="00A31E3A">
      <w:pPr>
        <w:rPr>
          <w:lang w:val="en-US"/>
        </w:rPr>
      </w:pPr>
    </w:p>
    <w:p w14:paraId="06711353" w14:textId="13EDFE8E" w:rsidR="003A5BC1" w:rsidRPr="00416306" w:rsidRDefault="00184B62" w:rsidP="00C17F62">
      <w:pPr>
        <w:spacing w:after="0"/>
        <w:rPr>
          <w:sz w:val="22"/>
          <w:szCs w:val="22"/>
          <w:lang w:val="en-US"/>
        </w:rPr>
      </w:pPr>
      <w:r w:rsidRPr="00416306">
        <w:rPr>
          <w:sz w:val="22"/>
          <w:szCs w:val="22"/>
          <w:lang w:val="en-US"/>
        </w:rPr>
        <w:t>Summarizing</w:t>
      </w:r>
      <w:r w:rsidR="00F018AF">
        <w:rPr>
          <w:sz w:val="22"/>
          <w:szCs w:val="22"/>
          <w:lang w:val="en-US"/>
        </w:rPr>
        <w:t xml:space="preserve"> from [5]</w:t>
      </w:r>
      <w:r w:rsidRPr="00416306">
        <w:rPr>
          <w:sz w:val="22"/>
          <w:szCs w:val="22"/>
          <w:lang w:val="en-US"/>
        </w:rPr>
        <w:t xml:space="preserve">, the following options can be considered to handle the issue of how to determine the PUCCH resource index when the PRI field size </w:t>
      </w:r>
      <w:r w:rsidR="008971A1" w:rsidRPr="00416306">
        <w:rPr>
          <w:sz w:val="22"/>
          <w:szCs w:val="22"/>
          <w:lang w:val="en-US"/>
        </w:rPr>
        <w:t xml:space="preserve">for DCI format 1_2 </w:t>
      </w:r>
      <w:r w:rsidRPr="00416306">
        <w:rPr>
          <w:sz w:val="22"/>
          <w:szCs w:val="22"/>
          <w:lang w:val="en-US"/>
        </w:rPr>
        <w:t>is configured to be 0 bits</w:t>
      </w:r>
      <w:r w:rsidR="00267E6F" w:rsidRPr="00416306">
        <w:rPr>
          <w:sz w:val="22"/>
          <w:szCs w:val="22"/>
          <w:lang w:val="en-US"/>
        </w:rPr>
        <w:t>:</w:t>
      </w:r>
    </w:p>
    <w:p w14:paraId="740A7DBE" w14:textId="353E0D1D" w:rsidR="00F86BC1" w:rsidRPr="00416306" w:rsidRDefault="00660AC8" w:rsidP="0053511A">
      <w:pPr>
        <w:pStyle w:val="ListParagraph"/>
        <w:numPr>
          <w:ilvl w:val="0"/>
          <w:numId w:val="24"/>
        </w:numPr>
        <w:rPr>
          <w:sz w:val="22"/>
          <w:szCs w:val="22"/>
          <w:lang w:val="en-US"/>
        </w:rPr>
      </w:pPr>
      <w:r w:rsidRPr="00416306">
        <w:rPr>
          <w:sz w:val="22"/>
          <w:szCs w:val="22"/>
          <w:lang w:val="en-US"/>
        </w:rPr>
        <w:t>Option 1</w:t>
      </w:r>
      <w:r w:rsidR="00F04F9D" w:rsidRPr="00416306">
        <w:rPr>
          <w:sz w:val="22"/>
          <w:szCs w:val="22"/>
          <w:lang w:val="en-US"/>
        </w:rPr>
        <w:t>:</w:t>
      </w:r>
      <w:r w:rsidRPr="00416306">
        <w:rPr>
          <w:sz w:val="22"/>
          <w:szCs w:val="22"/>
          <w:lang w:val="en-US"/>
        </w:rPr>
        <w:t xml:space="preserve"> </w:t>
      </w:r>
      <w:r w:rsidR="00F86BC1" w:rsidRPr="00416306">
        <w:rPr>
          <w:sz w:val="22"/>
          <w:szCs w:val="22"/>
          <w:lang w:val="en-US"/>
        </w:rPr>
        <w:t xml:space="preserve">Expand table, such that 0 bits </w:t>
      </w:r>
      <w:r w:rsidR="008971A1" w:rsidRPr="00416306">
        <w:rPr>
          <w:sz w:val="22"/>
          <w:szCs w:val="22"/>
          <w:lang w:val="en-US"/>
        </w:rPr>
        <w:t xml:space="preserve">PRI </w:t>
      </w:r>
      <w:r w:rsidR="00F86BC1" w:rsidRPr="00416306">
        <w:rPr>
          <w:sz w:val="22"/>
          <w:szCs w:val="22"/>
          <w:lang w:val="en-US"/>
        </w:rPr>
        <w:t>refers to the first PUCCH resource index.</w:t>
      </w:r>
    </w:p>
    <w:p w14:paraId="19878A0A" w14:textId="7ECDD73E" w:rsidR="00F86BC1" w:rsidRPr="00416306" w:rsidRDefault="00660AC8" w:rsidP="0053511A">
      <w:pPr>
        <w:pStyle w:val="ListParagraph"/>
        <w:numPr>
          <w:ilvl w:val="0"/>
          <w:numId w:val="24"/>
        </w:numPr>
        <w:rPr>
          <w:sz w:val="22"/>
          <w:szCs w:val="22"/>
          <w:lang w:val="en-US"/>
        </w:rPr>
      </w:pPr>
      <w:r w:rsidRPr="00416306">
        <w:rPr>
          <w:sz w:val="22"/>
          <w:szCs w:val="22"/>
          <w:lang w:val="en-US"/>
        </w:rPr>
        <w:lastRenderedPageBreak/>
        <w:t>Option 2</w:t>
      </w:r>
      <w:r w:rsidR="00F04F9D" w:rsidRPr="00416306">
        <w:rPr>
          <w:sz w:val="22"/>
          <w:szCs w:val="22"/>
          <w:lang w:val="en-US"/>
        </w:rPr>
        <w:t>:</w:t>
      </w:r>
      <w:r w:rsidRPr="00416306">
        <w:rPr>
          <w:sz w:val="22"/>
          <w:szCs w:val="22"/>
          <w:lang w:val="en-US"/>
        </w:rPr>
        <w:t xml:space="preserve"> </w:t>
      </w:r>
      <w:r w:rsidR="008E4557" w:rsidRPr="00416306">
        <w:rPr>
          <w:sz w:val="22"/>
          <w:szCs w:val="22"/>
          <w:lang w:val="en-US"/>
        </w:rPr>
        <w:t>Use an expression</w:t>
      </w:r>
      <w:r w:rsidR="00AA4C8E" w:rsidRPr="00416306">
        <w:rPr>
          <w:sz w:val="22"/>
          <w:szCs w:val="22"/>
          <w:lang w:val="en-US"/>
        </w:rPr>
        <w:t xml:space="preserve"> accounting for the number of CCEs, the index of the first CCE, and the number of PUCCH resources in the PUCCH resource set.</w:t>
      </w:r>
    </w:p>
    <w:p w14:paraId="4A41A967" w14:textId="4657972A" w:rsidR="00C23ADA" w:rsidRPr="00416306" w:rsidRDefault="00660AC8" w:rsidP="0053511A">
      <w:pPr>
        <w:pStyle w:val="ListParagraph"/>
        <w:numPr>
          <w:ilvl w:val="1"/>
          <w:numId w:val="24"/>
        </w:numPr>
        <w:rPr>
          <w:sz w:val="22"/>
          <w:szCs w:val="22"/>
          <w:lang w:val="en-US"/>
        </w:rPr>
      </w:pPr>
      <w:r w:rsidRPr="00416306">
        <w:rPr>
          <w:sz w:val="22"/>
          <w:szCs w:val="22"/>
          <w:lang w:val="en-US"/>
        </w:rPr>
        <w:t xml:space="preserve">Option 2a. </w:t>
      </w:r>
      <w:r w:rsidR="00C23ADA" w:rsidRPr="00416306">
        <w:rPr>
          <w:sz w:val="22"/>
          <w:szCs w:val="22"/>
          <w:lang w:val="en-US"/>
        </w:rPr>
        <w:t>Reuse the current expression</w:t>
      </w:r>
      <w:r w:rsidR="00456744" w:rsidRPr="00416306">
        <w:rPr>
          <w:sz w:val="22"/>
          <w:szCs w:val="22"/>
          <w:lang w:val="en-US"/>
        </w:rPr>
        <w:t xml:space="preserve"> from TS 38.213 for PUCCH resource sets with more than 8 PUCCH resources.</w:t>
      </w:r>
    </w:p>
    <w:p w14:paraId="0D1EF4A0" w14:textId="04D9FEC6" w:rsidR="00C23ADA" w:rsidRPr="00416306" w:rsidRDefault="00660AC8" w:rsidP="0053511A">
      <w:pPr>
        <w:pStyle w:val="ListParagraph"/>
        <w:numPr>
          <w:ilvl w:val="1"/>
          <w:numId w:val="24"/>
        </w:numPr>
        <w:rPr>
          <w:sz w:val="22"/>
          <w:szCs w:val="22"/>
          <w:lang w:val="en-US"/>
        </w:rPr>
      </w:pPr>
      <w:r w:rsidRPr="00416306">
        <w:rPr>
          <w:sz w:val="22"/>
          <w:szCs w:val="22"/>
          <w:lang w:val="en-US"/>
        </w:rPr>
        <w:t>Option 2b.</w:t>
      </w:r>
      <w:r w:rsidR="00202825" w:rsidRPr="00416306">
        <w:rPr>
          <w:sz w:val="22"/>
          <w:szCs w:val="22"/>
          <w:lang w:val="en-US"/>
        </w:rPr>
        <w:t xml:space="preserve"> </w:t>
      </w:r>
      <w:r w:rsidR="00CE5C32" w:rsidRPr="00416306">
        <w:rPr>
          <w:sz w:val="22"/>
          <w:szCs w:val="22"/>
          <w:lang w:val="en-US"/>
        </w:rPr>
        <w:t xml:space="preserve">An alternative </w:t>
      </w:r>
      <w:r w:rsidR="00456ABD" w:rsidRPr="00416306">
        <w:rPr>
          <w:sz w:val="22"/>
          <w:szCs w:val="22"/>
          <w:lang w:val="en-US"/>
        </w:rPr>
        <w:t>expression</w:t>
      </w:r>
      <w:r w:rsidR="00CA03C3" w:rsidRPr="00416306">
        <w:rPr>
          <w:sz w:val="22"/>
          <w:szCs w:val="22"/>
          <w:lang w:val="en-US"/>
        </w:rPr>
        <w:t>.</w:t>
      </w:r>
    </w:p>
    <w:p w14:paraId="473D46EF" w14:textId="3AB24BB1" w:rsidR="008E4557" w:rsidRPr="00416306" w:rsidRDefault="00660AC8" w:rsidP="00660AC8">
      <w:pPr>
        <w:pStyle w:val="ListParagraph"/>
        <w:numPr>
          <w:ilvl w:val="0"/>
          <w:numId w:val="24"/>
        </w:numPr>
        <w:rPr>
          <w:sz w:val="22"/>
          <w:szCs w:val="22"/>
          <w:lang w:val="en-US"/>
        </w:rPr>
      </w:pPr>
      <w:r w:rsidRPr="00416306">
        <w:rPr>
          <w:sz w:val="22"/>
          <w:szCs w:val="22"/>
          <w:lang w:val="en-US"/>
        </w:rPr>
        <w:t>Option 3</w:t>
      </w:r>
      <w:r w:rsidR="00F04F9D" w:rsidRPr="00416306">
        <w:rPr>
          <w:sz w:val="22"/>
          <w:szCs w:val="22"/>
          <w:lang w:val="en-US"/>
        </w:rPr>
        <w:t>:</w:t>
      </w:r>
      <w:r w:rsidRPr="00416306">
        <w:rPr>
          <w:sz w:val="22"/>
          <w:szCs w:val="22"/>
          <w:lang w:val="en-US"/>
        </w:rPr>
        <w:t xml:space="preserve"> </w:t>
      </w:r>
      <w:r w:rsidR="008E4557" w:rsidRPr="00416306">
        <w:rPr>
          <w:sz w:val="22"/>
          <w:szCs w:val="22"/>
          <w:lang w:val="en-US"/>
        </w:rPr>
        <w:t xml:space="preserve">As </w:t>
      </w:r>
      <w:r w:rsidR="00F04F9D" w:rsidRPr="00416306">
        <w:rPr>
          <w:sz w:val="22"/>
          <w:szCs w:val="22"/>
          <w:lang w:val="en-US"/>
        </w:rPr>
        <w:t xml:space="preserve">Option </w:t>
      </w:r>
      <w:proofErr w:type="gramStart"/>
      <w:r w:rsidR="008E4557" w:rsidRPr="00416306">
        <w:rPr>
          <w:sz w:val="22"/>
          <w:szCs w:val="22"/>
          <w:lang w:val="en-US"/>
        </w:rPr>
        <w:t>2</w:t>
      </w:r>
      <w:r w:rsidR="00F04F9D" w:rsidRPr="00416306">
        <w:rPr>
          <w:sz w:val="22"/>
          <w:szCs w:val="22"/>
          <w:lang w:val="en-US"/>
        </w:rPr>
        <w:t>,</w:t>
      </w:r>
      <w:r w:rsidR="008E4557" w:rsidRPr="00416306">
        <w:rPr>
          <w:sz w:val="22"/>
          <w:szCs w:val="22"/>
          <w:lang w:val="en-US"/>
        </w:rPr>
        <w:t xml:space="preserve"> </w:t>
      </w:r>
      <w:r w:rsidR="00F04F9D" w:rsidRPr="00416306">
        <w:rPr>
          <w:sz w:val="22"/>
          <w:szCs w:val="22"/>
          <w:lang w:val="en-US"/>
        </w:rPr>
        <w:t>b</w:t>
      </w:r>
      <w:r w:rsidR="008E4557" w:rsidRPr="00416306">
        <w:rPr>
          <w:sz w:val="22"/>
          <w:szCs w:val="22"/>
          <w:lang w:val="en-US"/>
        </w:rPr>
        <w:t>ut</w:t>
      </w:r>
      <w:proofErr w:type="gramEnd"/>
      <w:r w:rsidR="008E4557" w:rsidRPr="00416306">
        <w:rPr>
          <w:sz w:val="22"/>
          <w:szCs w:val="22"/>
          <w:lang w:val="en-US"/>
        </w:rPr>
        <w:t xml:space="preserve"> expand</w:t>
      </w:r>
      <w:r w:rsidR="00F511A4" w:rsidRPr="00416306">
        <w:rPr>
          <w:sz w:val="22"/>
          <w:szCs w:val="22"/>
          <w:lang w:val="en-US"/>
        </w:rPr>
        <w:t>ed</w:t>
      </w:r>
      <w:r w:rsidR="008E4557" w:rsidRPr="00416306">
        <w:rPr>
          <w:sz w:val="22"/>
          <w:szCs w:val="22"/>
          <w:lang w:val="en-US"/>
        </w:rPr>
        <w:t xml:space="preserve"> to also 1 and 2 bits field size PRI.</w:t>
      </w:r>
    </w:p>
    <w:p w14:paraId="4D2EBE06" w14:textId="005568E5" w:rsidR="008971A1" w:rsidRPr="00416306" w:rsidRDefault="00386AF4" w:rsidP="00660AC8">
      <w:pPr>
        <w:rPr>
          <w:sz w:val="22"/>
          <w:szCs w:val="22"/>
          <w:lang w:val="en-US"/>
        </w:rPr>
      </w:pPr>
      <w:r w:rsidRPr="00416306">
        <w:rPr>
          <w:sz w:val="22"/>
          <w:szCs w:val="22"/>
          <w:lang w:val="en-US"/>
        </w:rPr>
        <w:t>Option 1 is clearly the simplest solution</w:t>
      </w:r>
      <w:r w:rsidR="00267E6F" w:rsidRPr="00416306">
        <w:rPr>
          <w:sz w:val="22"/>
          <w:szCs w:val="22"/>
          <w:lang w:val="en-US"/>
        </w:rPr>
        <w:t xml:space="preserve"> and is a</w:t>
      </w:r>
      <w:r w:rsidR="00F511A4" w:rsidRPr="00416306">
        <w:rPr>
          <w:sz w:val="22"/>
          <w:szCs w:val="22"/>
          <w:lang w:val="en-US"/>
        </w:rPr>
        <w:t xml:space="preserve"> </w:t>
      </w:r>
      <w:r w:rsidR="00267E6F" w:rsidRPr="00416306">
        <w:rPr>
          <w:sz w:val="22"/>
          <w:szCs w:val="22"/>
          <w:lang w:val="en-US"/>
        </w:rPr>
        <w:t>straightforward expansion of Table 9.2.3-2. However</w:t>
      </w:r>
      <w:r w:rsidR="005C12A6" w:rsidRPr="00416306">
        <w:rPr>
          <w:sz w:val="22"/>
          <w:szCs w:val="22"/>
          <w:lang w:val="en-US"/>
        </w:rPr>
        <w:t>,</w:t>
      </w:r>
      <w:r w:rsidR="00267E6F" w:rsidRPr="00416306">
        <w:rPr>
          <w:sz w:val="22"/>
          <w:szCs w:val="22"/>
          <w:lang w:val="en-US"/>
        </w:rPr>
        <w:t xml:space="preserve"> it also provides only a very limited flexibility for the gNB to</w:t>
      </w:r>
      <w:r w:rsidR="001A209B" w:rsidRPr="00416306">
        <w:rPr>
          <w:sz w:val="22"/>
          <w:szCs w:val="22"/>
          <w:lang w:val="en-US"/>
        </w:rPr>
        <w:t xml:space="preserve"> select PUCCH resource index</w:t>
      </w:r>
      <w:r w:rsidR="00C04830">
        <w:rPr>
          <w:sz w:val="22"/>
          <w:szCs w:val="22"/>
          <w:lang w:val="en-US"/>
        </w:rPr>
        <w:t>. Such flexibility</w:t>
      </w:r>
      <w:r w:rsidR="009C3626" w:rsidRPr="00416306" w:rsidDel="00E110C5">
        <w:rPr>
          <w:sz w:val="22"/>
          <w:szCs w:val="22"/>
          <w:lang w:val="en-US"/>
        </w:rPr>
        <w:t xml:space="preserve"> </w:t>
      </w:r>
      <w:r w:rsidR="001A209B" w:rsidRPr="00416306">
        <w:rPr>
          <w:sz w:val="22"/>
          <w:szCs w:val="22"/>
          <w:lang w:val="en-US"/>
        </w:rPr>
        <w:t xml:space="preserve">can </w:t>
      </w:r>
      <w:r w:rsidR="00E110C5">
        <w:rPr>
          <w:sz w:val="22"/>
          <w:szCs w:val="22"/>
          <w:lang w:val="en-US"/>
        </w:rPr>
        <w:t>be essential</w:t>
      </w:r>
      <w:r w:rsidR="001A209B" w:rsidRPr="00416306">
        <w:rPr>
          <w:sz w:val="22"/>
          <w:szCs w:val="22"/>
          <w:lang w:val="en-US"/>
        </w:rPr>
        <w:t xml:space="preserve"> </w:t>
      </w:r>
      <w:r w:rsidR="009C3626" w:rsidRPr="00416306">
        <w:rPr>
          <w:sz w:val="22"/>
          <w:szCs w:val="22"/>
          <w:lang w:val="en-US"/>
        </w:rPr>
        <w:t xml:space="preserve">for </w:t>
      </w:r>
      <w:r w:rsidR="00E110C5">
        <w:rPr>
          <w:sz w:val="22"/>
          <w:szCs w:val="22"/>
          <w:lang w:val="en-US"/>
        </w:rPr>
        <w:t>achiev</w:t>
      </w:r>
      <w:r w:rsidR="004A181A">
        <w:rPr>
          <w:sz w:val="22"/>
          <w:szCs w:val="22"/>
          <w:lang w:val="en-US"/>
        </w:rPr>
        <w:t>ing</w:t>
      </w:r>
      <w:r w:rsidR="00E110C5">
        <w:rPr>
          <w:sz w:val="22"/>
          <w:szCs w:val="22"/>
          <w:lang w:val="en-US"/>
        </w:rPr>
        <w:t xml:space="preserve"> </w:t>
      </w:r>
      <w:r w:rsidR="009C3626" w:rsidRPr="00416306">
        <w:rPr>
          <w:sz w:val="22"/>
          <w:szCs w:val="22"/>
          <w:lang w:val="en-US"/>
        </w:rPr>
        <w:t xml:space="preserve">spectral </w:t>
      </w:r>
      <w:r w:rsidR="00E110C5">
        <w:rPr>
          <w:sz w:val="22"/>
          <w:szCs w:val="22"/>
          <w:lang w:val="en-US"/>
        </w:rPr>
        <w:t>efficiency when handling</w:t>
      </w:r>
      <w:r w:rsidR="009C3626" w:rsidRPr="00416306">
        <w:rPr>
          <w:sz w:val="22"/>
          <w:szCs w:val="22"/>
          <w:lang w:val="en-US"/>
        </w:rPr>
        <w:t xml:space="preserve"> multiple</w:t>
      </w:r>
      <w:r w:rsidR="001A209B" w:rsidRPr="00416306">
        <w:rPr>
          <w:sz w:val="22"/>
          <w:szCs w:val="22"/>
          <w:lang w:val="en-US"/>
        </w:rPr>
        <w:t xml:space="preserve"> UEs.</w:t>
      </w:r>
      <w:r w:rsidR="00BE33E1" w:rsidRPr="00416306">
        <w:rPr>
          <w:sz w:val="22"/>
          <w:szCs w:val="22"/>
          <w:lang w:val="en-US"/>
        </w:rPr>
        <w:t xml:space="preserve"> </w:t>
      </w:r>
      <w:r w:rsidR="009C3626" w:rsidRPr="00416306">
        <w:rPr>
          <w:sz w:val="22"/>
          <w:szCs w:val="22"/>
          <w:lang w:val="en-US"/>
        </w:rPr>
        <w:t xml:space="preserve">Option 2 </w:t>
      </w:r>
      <w:r w:rsidR="00E1133E" w:rsidRPr="00416306">
        <w:rPr>
          <w:sz w:val="22"/>
          <w:szCs w:val="22"/>
          <w:lang w:val="en-US"/>
        </w:rPr>
        <w:t xml:space="preserve">provides more flexibility to the gNB compared to </w:t>
      </w:r>
      <w:r w:rsidR="0077227B">
        <w:rPr>
          <w:sz w:val="22"/>
          <w:szCs w:val="22"/>
          <w:lang w:val="en-US"/>
        </w:rPr>
        <w:t>O</w:t>
      </w:r>
      <w:r w:rsidR="00E1133E" w:rsidRPr="00416306">
        <w:rPr>
          <w:sz w:val="22"/>
          <w:szCs w:val="22"/>
          <w:lang w:val="en-US"/>
        </w:rPr>
        <w:t>ption 2</w:t>
      </w:r>
      <w:r w:rsidR="00AA0677" w:rsidRPr="00416306">
        <w:rPr>
          <w:sz w:val="22"/>
          <w:szCs w:val="22"/>
          <w:lang w:val="en-US"/>
        </w:rPr>
        <w:t xml:space="preserve">, and with </w:t>
      </w:r>
      <w:r w:rsidR="0077227B">
        <w:rPr>
          <w:sz w:val="22"/>
          <w:szCs w:val="22"/>
          <w:lang w:val="en-US"/>
        </w:rPr>
        <w:t>O</w:t>
      </w:r>
      <w:r w:rsidR="0077227B" w:rsidRPr="00416306">
        <w:rPr>
          <w:sz w:val="22"/>
          <w:szCs w:val="22"/>
          <w:lang w:val="en-US"/>
        </w:rPr>
        <w:t xml:space="preserve">ption </w:t>
      </w:r>
      <w:r w:rsidR="00AA0677" w:rsidRPr="00416306">
        <w:rPr>
          <w:sz w:val="22"/>
          <w:szCs w:val="22"/>
          <w:lang w:val="en-US"/>
        </w:rPr>
        <w:t xml:space="preserve">2a, the specification impact can still be relatively limited. It is judged that only very small enhancements can be achieved by </w:t>
      </w:r>
      <w:r w:rsidR="00962773" w:rsidRPr="00416306">
        <w:rPr>
          <w:sz w:val="22"/>
          <w:szCs w:val="22"/>
          <w:lang w:val="en-US"/>
        </w:rPr>
        <w:t>further</w:t>
      </w:r>
      <w:r w:rsidR="00AA0677" w:rsidRPr="00416306">
        <w:rPr>
          <w:sz w:val="22"/>
          <w:szCs w:val="22"/>
          <w:lang w:val="en-US"/>
        </w:rPr>
        <w:t xml:space="preserve"> optimizing</w:t>
      </w:r>
      <w:r w:rsidR="00962773" w:rsidRPr="00416306">
        <w:rPr>
          <w:sz w:val="22"/>
          <w:szCs w:val="22"/>
          <w:lang w:val="en-US"/>
        </w:rPr>
        <w:t xml:space="preserve"> (Option 2b)</w:t>
      </w:r>
      <w:r w:rsidR="00AA0677" w:rsidRPr="00416306">
        <w:rPr>
          <w:sz w:val="22"/>
          <w:szCs w:val="22"/>
          <w:lang w:val="en-US"/>
        </w:rPr>
        <w:t xml:space="preserve"> the expression in TS 38.213 any further </w:t>
      </w:r>
      <w:r w:rsidR="009D0BD2" w:rsidRPr="00416306">
        <w:rPr>
          <w:sz w:val="22"/>
          <w:szCs w:val="22"/>
          <w:lang w:val="en-US"/>
        </w:rPr>
        <w:t>as it already accounts for the both the number of CCEs and the index of the first CCE as variables.</w:t>
      </w:r>
      <w:r w:rsidR="00BE33E1" w:rsidRPr="00416306">
        <w:rPr>
          <w:sz w:val="22"/>
          <w:szCs w:val="22"/>
          <w:lang w:val="en-US"/>
        </w:rPr>
        <w:t xml:space="preserve"> </w:t>
      </w:r>
      <w:r w:rsidR="00660AC8" w:rsidRPr="00416306">
        <w:rPr>
          <w:sz w:val="22"/>
          <w:szCs w:val="22"/>
          <w:lang w:val="en-US"/>
        </w:rPr>
        <w:t>Option 3</w:t>
      </w:r>
      <w:r w:rsidR="00CA153F" w:rsidRPr="00416306">
        <w:rPr>
          <w:sz w:val="22"/>
          <w:szCs w:val="22"/>
          <w:lang w:val="en-US"/>
        </w:rPr>
        <w:t xml:space="preserve"> </w:t>
      </w:r>
      <w:r w:rsidRPr="00416306">
        <w:rPr>
          <w:sz w:val="22"/>
          <w:szCs w:val="22"/>
          <w:lang w:val="en-US"/>
        </w:rPr>
        <w:t xml:space="preserve">has only a limited gain as it only </w:t>
      </w:r>
      <w:r w:rsidR="009A0AB2" w:rsidRPr="00416306">
        <w:rPr>
          <w:sz w:val="22"/>
          <w:szCs w:val="22"/>
          <w:lang w:val="en-US"/>
        </w:rPr>
        <w:t>provide</w:t>
      </w:r>
      <w:r w:rsidR="005C12A6" w:rsidRPr="00416306">
        <w:rPr>
          <w:sz w:val="22"/>
          <w:szCs w:val="22"/>
          <w:lang w:val="en-US"/>
        </w:rPr>
        <w:t>s</w:t>
      </w:r>
      <w:r w:rsidR="009A0AB2" w:rsidRPr="00416306">
        <w:rPr>
          <w:sz w:val="22"/>
          <w:szCs w:val="22"/>
          <w:lang w:val="en-US"/>
        </w:rPr>
        <w:t xml:space="preserve"> a limited increase in flexibility for PUCCH resource selection for </w:t>
      </w:r>
      <w:proofErr w:type="gramStart"/>
      <w:r w:rsidR="009A0AB2" w:rsidRPr="00416306">
        <w:rPr>
          <w:sz w:val="22"/>
          <w:szCs w:val="22"/>
          <w:lang w:val="en-US"/>
        </w:rPr>
        <w:t>1 and 2 bits</w:t>
      </w:r>
      <w:proofErr w:type="gramEnd"/>
      <w:r w:rsidR="009A0AB2" w:rsidRPr="00416306">
        <w:rPr>
          <w:sz w:val="22"/>
          <w:szCs w:val="22"/>
          <w:lang w:val="en-US"/>
        </w:rPr>
        <w:t xml:space="preserve"> PRI field sizes. </w:t>
      </w:r>
      <w:r w:rsidRPr="00416306">
        <w:rPr>
          <w:sz w:val="22"/>
          <w:szCs w:val="22"/>
          <w:lang w:val="en-US"/>
        </w:rPr>
        <w:t xml:space="preserve">Further, it affects the backwards compatibility. </w:t>
      </w:r>
      <w:r w:rsidR="00B7465D" w:rsidRPr="00416306">
        <w:rPr>
          <w:sz w:val="22"/>
          <w:szCs w:val="22"/>
          <w:lang w:val="en-US"/>
        </w:rPr>
        <w:t>For this reason,</w:t>
      </w:r>
      <w:r w:rsidR="004C5DEC" w:rsidRPr="00416306">
        <w:rPr>
          <w:sz w:val="22"/>
          <w:szCs w:val="22"/>
          <w:lang w:val="en-US"/>
        </w:rPr>
        <w:t xml:space="preserve"> </w:t>
      </w:r>
      <w:r w:rsidR="00B7465D" w:rsidRPr="00416306">
        <w:rPr>
          <w:sz w:val="22"/>
          <w:szCs w:val="22"/>
          <w:lang w:val="en-US"/>
        </w:rPr>
        <w:t>O</w:t>
      </w:r>
      <w:r w:rsidR="004C5DEC" w:rsidRPr="00416306">
        <w:rPr>
          <w:sz w:val="22"/>
          <w:szCs w:val="22"/>
          <w:lang w:val="en-US"/>
        </w:rPr>
        <w:t>ption</w:t>
      </w:r>
      <w:r w:rsidR="00B7465D" w:rsidRPr="00416306">
        <w:rPr>
          <w:sz w:val="22"/>
          <w:szCs w:val="22"/>
          <w:lang w:val="en-US"/>
        </w:rPr>
        <w:t xml:space="preserve"> 3</w:t>
      </w:r>
      <w:r w:rsidR="004C5DEC" w:rsidRPr="00416306">
        <w:rPr>
          <w:sz w:val="22"/>
          <w:szCs w:val="22"/>
          <w:lang w:val="en-US"/>
        </w:rPr>
        <w:t xml:space="preserve"> should be</w:t>
      </w:r>
      <w:r w:rsidRPr="00416306">
        <w:rPr>
          <w:sz w:val="22"/>
          <w:szCs w:val="22"/>
          <w:lang w:val="en-US"/>
        </w:rPr>
        <w:t xml:space="preserve"> avoid</w:t>
      </w:r>
      <w:r w:rsidR="004C5DEC" w:rsidRPr="00416306">
        <w:rPr>
          <w:sz w:val="22"/>
          <w:szCs w:val="22"/>
          <w:lang w:val="en-US"/>
        </w:rPr>
        <w:t>ed</w:t>
      </w:r>
      <w:r w:rsidRPr="00416306">
        <w:rPr>
          <w:sz w:val="22"/>
          <w:szCs w:val="22"/>
          <w:lang w:val="en-US"/>
        </w:rPr>
        <w:t>.</w:t>
      </w:r>
    </w:p>
    <w:p w14:paraId="1F5D0B37" w14:textId="3D749C38" w:rsidR="00746D61" w:rsidRPr="00416306" w:rsidRDefault="004C5DEC" w:rsidP="00660AC8">
      <w:pPr>
        <w:rPr>
          <w:sz w:val="22"/>
          <w:szCs w:val="22"/>
          <w:lang w:val="en-US"/>
        </w:rPr>
      </w:pPr>
      <w:r w:rsidRPr="00416306">
        <w:rPr>
          <w:sz w:val="22"/>
          <w:szCs w:val="22"/>
          <w:lang w:val="en-US"/>
        </w:rPr>
        <w:t>The best option from our point of view is the one which provides most flexibility with the smallest specification impact and from our point of view this is Option 2.</w:t>
      </w:r>
    </w:p>
    <w:p w14:paraId="4ECAEE41" w14:textId="2737AC78" w:rsidR="00660AC8" w:rsidRPr="00660AC8" w:rsidRDefault="00CA77E7" w:rsidP="00660AC8">
      <w:pPr>
        <w:rPr>
          <w:lang w:val="en-US"/>
        </w:rPr>
      </w:pPr>
      <w:r w:rsidRPr="00416306">
        <w:rPr>
          <w:b/>
          <w:sz w:val="22"/>
          <w:szCs w:val="22"/>
          <w:lang w:val="en-US"/>
        </w:rPr>
        <w:t>Proposal</w:t>
      </w:r>
      <w:r w:rsidRPr="006C290F">
        <w:rPr>
          <w:b/>
          <w:sz w:val="22"/>
          <w:szCs w:val="22"/>
          <w:lang w:val="en-US"/>
        </w:rPr>
        <w:t xml:space="preserve"> 2.</w:t>
      </w:r>
      <w:r w:rsidR="00AF0FE9" w:rsidRPr="006C290F">
        <w:rPr>
          <w:b/>
          <w:sz w:val="22"/>
          <w:szCs w:val="22"/>
          <w:lang w:val="en-US"/>
        </w:rPr>
        <w:t>7</w:t>
      </w:r>
      <w:r w:rsidR="008B440E" w:rsidRPr="006C290F">
        <w:rPr>
          <w:b/>
          <w:sz w:val="22"/>
          <w:szCs w:val="22"/>
          <w:lang w:val="en-US"/>
        </w:rPr>
        <w:t>:</w:t>
      </w:r>
      <w:r w:rsidRPr="006C290F">
        <w:rPr>
          <w:b/>
          <w:sz w:val="22"/>
          <w:szCs w:val="22"/>
          <w:lang w:val="en-US"/>
        </w:rPr>
        <w:t xml:space="preserve"> </w:t>
      </w:r>
      <w:r w:rsidR="007639AB" w:rsidRPr="006C290F">
        <w:rPr>
          <w:b/>
          <w:sz w:val="22"/>
          <w:szCs w:val="22"/>
          <w:lang w:val="en-US"/>
        </w:rPr>
        <w:t xml:space="preserve">When a PRI is not </w:t>
      </w:r>
      <w:r w:rsidR="00B7465D" w:rsidRPr="006C290F">
        <w:rPr>
          <w:b/>
          <w:sz w:val="22"/>
          <w:szCs w:val="22"/>
          <w:lang w:val="en-US"/>
        </w:rPr>
        <w:t>provided</w:t>
      </w:r>
      <w:r w:rsidR="007639AB" w:rsidRPr="006C290F">
        <w:rPr>
          <w:b/>
          <w:sz w:val="22"/>
          <w:szCs w:val="22"/>
          <w:lang w:val="en-US"/>
        </w:rPr>
        <w:t xml:space="preserve">, the PUCCH resource is selected by </w:t>
      </w:r>
      <w:r w:rsidR="002B1C27" w:rsidRPr="006C290F">
        <w:rPr>
          <w:b/>
          <w:sz w:val="22"/>
          <w:szCs w:val="22"/>
          <w:lang w:val="en-US"/>
        </w:rPr>
        <w:t xml:space="preserve">the number of </w:t>
      </w:r>
      <w:r w:rsidR="005A6644" w:rsidRPr="006C290F">
        <w:rPr>
          <w:b/>
          <w:sz w:val="22"/>
          <w:szCs w:val="22"/>
          <w:lang w:val="en-US"/>
        </w:rPr>
        <w:t>CCEs and the index of the first CCE</w:t>
      </w:r>
      <w:r w:rsidR="00764573" w:rsidRPr="006C290F">
        <w:rPr>
          <w:b/>
          <w:sz w:val="22"/>
          <w:szCs w:val="22"/>
          <w:lang w:val="en-US"/>
        </w:rPr>
        <w:t xml:space="preserve"> (reusing the </w:t>
      </w:r>
      <w:r w:rsidR="00200FE0" w:rsidRPr="006C290F">
        <w:rPr>
          <w:b/>
          <w:sz w:val="22"/>
          <w:szCs w:val="22"/>
          <w:lang w:val="en-US"/>
        </w:rPr>
        <w:t>e</w:t>
      </w:r>
      <w:r w:rsidR="00BE33E1" w:rsidRPr="006C290F">
        <w:rPr>
          <w:b/>
          <w:sz w:val="22"/>
          <w:szCs w:val="22"/>
          <w:lang w:val="en-US"/>
        </w:rPr>
        <w:t>x</w:t>
      </w:r>
      <w:r w:rsidR="00200FE0" w:rsidRPr="006C290F">
        <w:rPr>
          <w:b/>
          <w:sz w:val="22"/>
          <w:szCs w:val="22"/>
          <w:lang w:val="en-US"/>
        </w:rPr>
        <w:t xml:space="preserve">pression used in </w:t>
      </w:r>
      <w:r w:rsidR="005A6644" w:rsidRPr="006C290F">
        <w:rPr>
          <w:b/>
          <w:sz w:val="22"/>
          <w:szCs w:val="22"/>
          <w:lang w:val="en-US"/>
        </w:rPr>
        <w:t>R</w:t>
      </w:r>
      <w:r w:rsidR="00E75122" w:rsidRPr="006C290F">
        <w:rPr>
          <w:b/>
          <w:sz w:val="22"/>
          <w:szCs w:val="22"/>
          <w:lang w:val="en-US"/>
        </w:rPr>
        <w:t>elease-15</w:t>
      </w:r>
      <w:r w:rsidR="00200FE0" w:rsidRPr="006C290F">
        <w:rPr>
          <w:b/>
          <w:sz w:val="22"/>
          <w:szCs w:val="22"/>
          <w:lang w:val="en-US"/>
        </w:rPr>
        <w:t xml:space="preserve"> to select PUCCH-Resource index when more than 8 </w:t>
      </w:r>
      <w:r w:rsidR="00200FE0" w:rsidRPr="006C290F">
        <w:rPr>
          <w:b/>
          <w:i/>
          <w:sz w:val="22"/>
          <w:szCs w:val="22"/>
          <w:lang w:val="en-US"/>
        </w:rPr>
        <w:t>PUCCH-Resource</w:t>
      </w:r>
      <w:r w:rsidR="00200FE0" w:rsidRPr="006C290F">
        <w:rPr>
          <w:b/>
          <w:sz w:val="22"/>
          <w:szCs w:val="22"/>
          <w:lang w:val="en-US"/>
        </w:rPr>
        <w:t xml:space="preserve"> </w:t>
      </w:r>
      <w:r w:rsidR="00002288" w:rsidRPr="006C290F">
        <w:rPr>
          <w:b/>
          <w:sz w:val="22"/>
          <w:szCs w:val="22"/>
          <w:lang w:val="en-US"/>
        </w:rPr>
        <w:t>are</w:t>
      </w:r>
      <w:r w:rsidR="00200FE0" w:rsidRPr="006C290F">
        <w:rPr>
          <w:b/>
          <w:sz w:val="22"/>
          <w:szCs w:val="22"/>
          <w:lang w:val="en-US"/>
        </w:rPr>
        <w:t xml:space="preserve"> configured within a </w:t>
      </w:r>
      <w:r w:rsidR="00200FE0" w:rsidRPr="006C290F">
        <w:rPr>
          <w:b/>
          <w:i/>
          <w:sz w:val="22"/>
          <w:szCs w:val="22"/>
          <w:lang w:val="en-US"/>
        </w:rPr>
        <w:t>PUCCH-ResourceSet</w:t>
      </w:r>
      <w:r w:rsidR="00200FE0" w:rsidRPr="006C290F">
        <w:rPr>
          <w:b/>
          <w:sz w:val="22"/>
          <w:szCs w:val="22"/>
          <w:lang w:val="en-US"/>
        </w:rPr>
        <w:t>)</w:t>
      </w:r>
      <w:r w:rsidR="00E75122" w:rsidRPr="006C290F">
        <w:rPr>
          <w:b/>
          <w:sz w:val="22"/>
          <w:szCs w:val="22"/>
          <w:lang w:val="en-US"/>
        </w:rPr>
        <w:t>.</w:t>
      </w:r>
      <w:r w:rsidR="005A6644" w:rsidRPr="006C290F">
        <w:rPr>
          <w:b/>
          <w:sz w:val="22"/>
          <w:szCs w:val="22"/>
          <w:lang w:val="en-US"/>
        </w:rPr>
        <w:t xml:space="preserve"> </w:t>
      </w:r>
      <w:r w:rsidR="00CD3314" w:rsidRPr="006C290F">
        <w:rPr>
          <w:b/>
          <w:sz w:val="22"/>
          <w:szCs w:val="22"/>
          <w:lang w:val="en-US"/>
        </w:rPr>
        <w:t>Ad</w:t>
      </w:r>
      <w:r w:rsidR="00CD3314">
        <w:rPr>
          <w:b/>
          <w:sz w:val="22"/>
          <w:szCs w:val="22"/>
          <w:lang w:val="en-US"/>
        </w:rPr>
        <w:t>o</w:t>
      </w:r>
      <w:r w:rsidR="00CD3314" w:rsidRPr="006C290F">
        <w:rPr>
          <w:b/>
          <w:sz w:val="22"/>
          <w:szCs w:val="22"/>
          <w:lang w:val="en-US"/>
        </w:rPr>
        <w:t>pt</w:t>
      </w:r>
      <w:r w:rsidRPr="006C290F">
        <w:rPr>
          <w:b/>
          <w:sz w:val="22"/>
          <w:szCs w:val="22"/>
          <w:lang w:val="en-US"/>
        </w:rPr>
        <w:t xml:space="preserve"> the corresponding TP to TS 38.213</w:t>
      </w:r>
      <w:r w:rsidR="00CC2A88">
        <w:rPr>
          <w:b/>
          <w:bCs/>
          <w:sz w:val="22"/>
          <w:szCs w:val="22"/>
          <w:lang w:val="en-US"/>
        </w:rPr>
        <w:t xml:space="preserve">, with changes in </w:t>
      </w:r>
      <w:r w:rsidR="00CC2A88" w:rsidRPr="00416306">
        <w:rPr>
          <w:b/>
          <w:bCs/>
          <w:color w:val="FF0000"/>
          <w:sz w:val="22"/>
          <w:szCs w:val="22"/>
          <w:lang w:val="en-US"/>
        </w:rPr>
        <w:t>red</w:t>
      </w:r>
      <w:r w:rsidR="00BE33E1" w:rsidRPr="006C290F">
        <w:rPr>
          <w:b/>
          <w:sz w:val="22"/>
          <w:szCs w:val="22"/>
          <w:lang w:val="en-US"/>
        </w:rPr>
        <w:t>:</w:t>
      </w:r>
    </w:p>
    <w:tbl>
      <w:tblPr>
        <w:tblStyle w:val="TableGrid"/>
        <w:tblW w:w="0" w:type="auto"/>
        <w:tblLook w:val="04A0" w:firstRow="1" w:lastRow="0" w:firstColumn="1" w:lastColumn="0" w:noHBand="0" w:noVBand="1"/>
      </w:tblPr>
      <w:tblGrid>
        <w:gridCol w:w="9629"/>
      </w:tblGrid>
      <w:tr w:rsidR="00650705" w14:paraId="6EA123F5" w14:textId="77777777" w:rsidTr="09734719">
        <w:tc>
          <w:tcPr>
            <w:tcW w:w="9629" w:type="dxa"/>
          </w:tcPr>
          <w:p w14:paraId="5ADB1E1E" w14:textId="58AB5047" w:rsidR="00650705" w:rsidRPr="002253EB" w:rsidRDefault="00650705" w:rsidP="00650705">
            <w:pPr>
              <w:rPr>
                <w:b/>
                <w:color w:val="0070C0"/>
                <w:sz w:val="24"/>
              </w:rPr>
            </w:pPr>
            <w:r w:rsidRPr="0092588E">
              <w:rPr>
                <w:b/>
                <w:color w:val="0070C0"/>
                <w:sz w:val="24"/>
              </w:rPr>
              <w:t xml:space="preserve">TP to </w:t>
            </w:r>
            <w:r>
              <w:rPr>
                <w:b/>
                <w:color w:val="0070C0"/>
                <w:sz w:val="24"/>
              </w:rPr>
              <w:t xml:space="preserve">TS 38.213, Sec. </w:t>
            </w:r>
            <w:r w:rsidR="002E3BE7">
              <w:rPr>
                <w:b/>
                <w:color w:val="0070C0"/>
                <w:sz w:val="24"/>
              </w:rPr>
              <w:t>9.2.3</w:t>
            </w:r>
          </w:p>
          <w:p w14:paraId="296F07A8" w14:textId="77777777" w:rsidR="002E3BE7" w:rsidRDefault="002E3BE7" w:rsidP="002E3BE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05FA35F" w14:textId="75C062E7" w:rsidR="0057673E" w:rsidRDefault="0057673E" w:rsidP="00DB5933">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If the PUCCH resource indicator field includes 1 bit or 2 bits, the values map to the first 2 values or the first four values, respectively, of Table 9.2.3-2.</w:t>
            </w:r>
          </w:p>
          <w:p w14:paraId="6E355E93" w14:textId="20295C06" w:rsidR="00DB5933" w:rsidRPr="00E26367" w:rsidRDefault="00DB5933" w:rsidP="00DB5933">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3CA431B8" wp14:editId="40DBC777">
                  <wp:extent cx="361950" cy="21844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218440"/>
                          </a:xfrm>
                          <a:prstGeom prst="rect">
                            <a:avLst/>
                          </a:prstGeom>
                          <a:noFill/>
                          <a:ln>
                            <a:noFill/>
                          </a:ln>
                        </pic:spPr>
                      </pic:pic>
                    </a:graphicData>
                  </a:graphic>
                </wp:inline>
              </w:drawing>
            </w:r>
            <w:r>
              <w:rPr>
                <w:lang w:eastAsia="zh-CN"/>
              </w:rPr>
              <w:t xml:space="preserve"> </w:t>
            </w:r>
            <w:r>
              <w:t xml:space="preserve">of </w:t>
            </w:r>
            <w:r w:rsidRPr="09734719">
              <w:rPr>
                <w:i/>
                <w:iCs/>
              </w:rPr>
              <w:t xml:space="preserve">resourceList </w:t>
            </w:r>
            <w:r w:rsidRPr="00B916EC">
              <w:t xml:space="preserve">is larger than </w:t>
            </w:r>
            <w:r>
              <w:t>eight,</w:t>
            </w:r>
            <w:r w:rsidR="008B440E">
              <w:t xml:space="preserve"> </w:t>
            </w:r>
            <w:r w:rsidR="008B440E" w:rsidRPr="008B440E">
              <w:rPr>
                <w:color w:val="FF0000"/>
              </w:rPr>
              <w:t xml:space="preserve">or when the PRI </w:t>
            </w:r>
            <w:r w:rsidR="00F9522A" w:rsidRPr="09734719">
              <w:rPr>
                <w:color w:val="FF0000"/>
              </w:rPr>
              <w:t>is not provided</w:t>
            </w:r>
            <w:r w:rsidR="008B440E" w:rsidRPr="008B440E">
              <w:rPr>
                <w:color w:val="FF0000"/>
              </w:rPr>
              <w:t>,</w:t>
            </w:r>
            <w:r w:rsidRPr="008B440E">
              <w:rPr>
                <w:color w:val="FF0000"/>
              </w:rPr>
              <w:t xml:space="preserve"> </w:t>
            </w:r>
            <w:r>
              <w:t xml:space="preserve">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9734719">
              <w:rPr>
                <w:i/>
                <w:iCs/>
              </w:rPr>
              <w:t>dl-DataToUL-ACK</w:t>
            </w:r>
            <w:r>
              <w:rPr>
                <w:rFonts w:eastAsia="Yu Mincho"/>
              </w:rPr>
              <w:t xml:space="preserve">, </w:t>
            </w:r>
            <w:r>
              <w:t xml:space="preserve">or a value of </w:t>
            </w:r>
            <w:r w:rsidRPr="09734719">
              <w:rPr>
                <w:i/>
                <w:iCs/>
              </w:rPr>
              <w:t>dl-DataToUL-ACKForDCIFormat1_2</w:t>
            </w:r>
            <w:r w:rsidRPr="00EE027F">
              <w:t xml:space="preserve"> </w:t>
            </w:r>
            <w:r>
              <w:t>for DCI format 1_2,</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0214242F" wp14:editId="4622623B">
                  <wp:extent cx="361950" cy="21844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61950" cy="218440"/>
                          </a:xfrm>
                          <a:prstGeom prst="rect">
                            <a:avLst/>
                          </a:prstGeom>
                          <a:noFill/>
                          <a:ln>
                            <a:noFill/>
                          </a:ln>
                        </pic:spPr>
                      </pic:pic>
                    </a:graphicData>
                  </a:graphic>
                </wp:inline>
              </w:drawing>
            </w:r>
            <w:r w:rsidRPr="00E26367">
              <w:t xml:space="preserve">, </w:t>
            </w:r>
            <w:r>
              <w:rPr>
                <w:noProof/>
                <w:position w:val="-10"/>
              </w:rPr>
              <w:drawing>
                <wp:inline distT="0" distB="0" distL="0" distR="0" wp14:anchorId="59BCC55D" wp14:editId="2B4DBBDC">
                  <wp:extent cx="1098550" cy="21844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8550" cy="218440"/>
                          </a:xfrm>
                          <a:prstGeom prst="rect">
                            <a:avLst/>
                          </a:prstGeom>
                          <a:noFill/>
                          <a:ln>
                            <a:noFill/>
                          </a:ln>
                        </pic:spPr>
                      </pic:pic>
                    </a:graphicData>
                  </a:graphic>
                </wp:inline>
              </w:drawing>
            </w:r>
            <w:r w:rsidRPr="00E26367">
              <w:t>, as</w:t>
            </w:r>
          </w:p>
          <w:p w14:paraId="107A1C00" w14:textId="1EC6C77F" w:rsidR="00DB5933" w:rsidRDefault="00DB5933" w:rsidP="00DB5933">
            <w:pPr>
              <w:pStyle w:val="EQ"/>
            </w:pPr>
            <w:r>
              <w:tab/>
            </w:r>
            <w:r>
              <w:rPr>
                <w:position w:val="-68"/>
              </w:rPr>
              <w:drawing>
                <wp:inline distT="0" distB="0" distL="0" distR="0" wp14:anchorId="39EC53A9" wp14:editId="7E04F20D">
                  <wp:extent cx="4476750" cy="81915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790E35F" w14:textId="48DCE7E7" w:rsidR="00DB5933" w:rsidRPr="00B916EC" w:rsidRDefault="00DB5933" w:rsidP="00DB5933">
            <w:r>
              <w:rPr>
                <w:lang w:val="en-US"/>
              </w:rPr>
              <w:t xml:space="preserve">where </w:t>
            </w:r>
            <w:r>
              <w:rPr>
                <w:noProof/>
                <w:position w:val="-12"/>
              </w:rPr>
              <w:drawing>
                <wp:inline distT="0" distB="0" distL="0" distR="0" wp14:anchorId="3A5240D4" wp14:editId="536445F7">
                  <wp:extent cx="361950" cy="184150"/>
                  <wp:effectExtent l="0" t="0" r="0" b="635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008DD4F8" wp14:editId="245A0A3C">
                  <wp:extent cx="184150" cy="184150"/>
                  <wp:effectExtent l="0" t="0" r="0" b="635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5C2FDA4D" wp14:editId="15DF128F">
                  <wp:extent cx="361950" cy="245745"/>
                  <wp:effectExtent l="0" t="0" r="0" b="1905"/>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1950" cy="24574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32D69C42" wp14:editId="21250332">
                  <wp:extent cx="273050" cy="238760"/>
                  <wp:effectExtent l="0" t="0" r="0" b="889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4186E237" w14:textId="7A6CC4C4" w:rsidR="00650705" w:rsidRPr="002E3BE7" w:rsidRDefault="002E3BE7" w:rsidP="002E3BE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8290C16" w14:textId="77777777" w:rsidR="00360CF6" w:rsidRPr="00650705" w:rsidRDefault="00360CF6" w:rsidP="00A31E3A"/>
    <w:p w14:paraId="662FDEEB" w14:textId="7E62DE90" w:rsidR="000F2A9A" w:rsidRDefault="000F2A9A" w:rsidP="009E2DF1">
      <w:pPr>
        <w:pStyle w:val="Heading2"/>
        <w:ind w:left="0" w:firstLine="0"/>
        <w:rPr>
          <w:lang w:val="en-US" w:eastAsia="zh-CN"/>
        </w:rPr>
      </w:pPr>
      <w:bookmarkStart w:id="42" w:name="_Toc415085486"/>
      <w:bookmarkStart w:id="43" w:name="_Toc503902285"/>
      <w:r w:rsidRPr="00B56153">
        <w:rPr>
          <w:lang w:val="en-US" w:eastAsia="zh-CN"/>
        </w:rPr>
        <w:lastRenderedPageBreak/>
        <w:t>2.</w:t>
      </w:r>
      <w:r w:rsidR="00B56153" w:rsidRPr="00B56153">
        <w:rPr>
          <w:lang w:val="en-US" w:eastAsia="zh-CN"/>
        </w:rPr>
        <w:t>8</w:t>
      </w:r>
      <w:r w:rsidRPr="0025565B">
        <w:rPr>
          <w:lang w:val="en-US" w:eastAsia="zh-CN"/>
        </w:rPr>
        <w:t xml:space="preserve"> </w:t>
      </w:r>
      <w:r>
        <w:rPr>
          <w:lang w:val="en-US" w:eastAsia="zh-CN"/>
        </w:rPr>
        <w:t>M</w:t>
      </w:r>
      <w:r w:rsidR="00E97AAF">
        <w:rPr>
          <w:lang w:val="en-US" w:eastAsia="zh-CN"/>
        </w:rPr>
        <w:t>ore</w:t>
      </w:r>
      <w:r>
        <w:rPr>
          <w:lang w:val="en-US" w:eastAsia="zh-CN"/>
        </w:rPr>
        <w:t xml:space="preserve"> than one </w:t>
      </w:r>
      <w:r w:rsidR="00E97AAF">
        <w:rPr>
          <w:lang w:val="en-US" w:eastAsia="zh-CN"/>
        </w:rPr>
        <w:t xml:space="preserve">PUCCH carrying </w:t>
      </w:r>
      <w:r>
        <w:rPr>
          <w:lang w:val="en-US" w:eastAsia="zh-CN"/>
        </w:rPr>
        <w:t xml:space="preserve">HARQ-ACK </w:t>
      </w:r>
      <w:r w:rsidR="00E97AAF">
        <w:rPr>
          <w:lang w:eastAsia="zh-CN"/>
        </w:rPr>
        <w:t>overlapping with</w:t>
      </w:r>
      <w:r>
        <w:rPr>
          <w:lang w:eastAsia="zh-CN"/>
        </w:rPr>
        <w:t xml:space="preserve"> a</w:t>
      </w:r>
      <w:r>
        <w:rPr>
          <w:lang w:val="en-US" w:eastAsia="zh-CN"/>
        </w:rPr>
        <w:t xml:space="preserve"> PUSCH </w:t>
      </w:r>
      <w:r w:rsidR="000A2F84">
        <w:rPr>
          <w:lang w:val="en-US" w:eastAsia="zh-CN"/>
        </w:rPr>
        <w:t>or a</w:t>
      </w:r>
      <w:r w:rsidR="00BA441E">
        <w:rPr>
          <w:lang w:val="en-US" w:eastAsia="zh-CN"/>
        </w:rPr>
        <w:t>nother</w:t>
      </w:r>
      <w:r w:rsidR="000A2F84">
        <w:rPr>
          <w:lang w:val="en-US" w:eastAsia="zh-CN"/>
        </w:rPr>
        <w:t xml:space="preserve"> PUCCH </w:t>
      </w:r>
      <w:r w:rsidR="00301522">
        <w:rPr>
          <w:lang w:val="en-US" w:eastAsia="zh-CN"/>
        </w:rPr>
        <w:t xml:space="preserve">with the same priority </w:t>
      </w:r>
      <w:r>
        <w:rPr>
          <w:lang w:val="en-US" w:eastAsia="zh-CN"/>
        </w:rPr>
        <w:t>(38.213, Section 9.</w:t>
      </w:r>
      <w:r w:rsidR="000A2F84">
        <w:rPr>
          <w:lang w:val="en-US" w:eastAsia="zh-CN"/>
        </w:rPr>
        <w:t>2.5</w:t>
      </w:r>
      <w:r>
        <w:rPr>
          <w:lang w:val="en-US" w:eastAsia="zh-CN"/>
        </w:rPr>
        <w:t>)</w:t>
      </w:r>
    </w:p>
    <w:p w14:paraId="2A794358" w14:textId="595763A5" w:rsidR="000A2F84" w:rsidRDefault="000A2F84" w:rsidP="000A2F84">
      <w:pPr>
        <w:rPr>
          <w:sz w:val="22"/>
          <w:lang w:val="en-US" w:eastAsia="zh-CN"/>
        </w:rPr>
      </w:pPr>
      <w:r w:rsidRPr="00145EE3">
        <w:rPr>
          <w:sz w:val="22"/>
          <w:lang w:val="en-US" w:eastAsia="zh-CN"/>
        </w:rPr>
        <w:t>In contrast to Rel-15 NR where a UE does not expect to transmit more than one PUCCH with HARQ-ACK information in a slot, with the current Rel-16 specs, there could be more than one PUCCH resource carrying HARQ-ACK information in a slot.</w:t>
      </w:r>
      <w:r>
        <w:rPr>
          <w:sz w:val="22"/>
          <w:lang w:val="en-US" w:eastAsia="zh-CN"/>
        </w:rPr>
        <w:t xml:space="preserve"> This results in new scenarios of </w:t>
      </w:r>
      <w:r w:rsidR="00B3563C">
        <w:rPr>
          <w:sz w:val="22"/>
          <w:lang w:val="en-US" w:eastAsia="zh-CN"/>
        </w:rPr>
        <w:t xml:space="preserve">overlapping UL </w:t>
      </w:r>
      <w:r>
        <w:rPr>
          <w:sz w:val="22"/>
          <w:lang w:val="en-US" w:eastAsia="zh-CN"/>
        </w:rPr>
        <w:t xml:space="preserve">channels that need to be handled, such as more than one </w:t>
      </w:r>
      <w:r w:rsidR="00B3563C">
        <w:rPr>
          <w:sz w:val="22"/>
          <w:lang w:val="en-US" w:eastAsia="zh-CN"/>
        </w:rPr>
        <w:t xml:space="preserve">PUCCH resource carrying </w:t>
      </w:r>
      <w:r>
        <w:rPr>
          <w:sz w:val="22"/>
          <w:lang w:val="en-US" w:eastAsia="zh-CN"/>
        </w:rPr>
        <w:t>HARQ-ACK overlapping with a PUSCH</w:t>
      </w:r>
      <w:r w:rsidR="00B3563C">
        <w:rPr>
          <w:sz w:val="22"/>
          <w:lang w:val="en-US" w:eastAsia="zh-CN"/>
        </w:rPr>
        <w:t xml:space="preserve"> or </w:t>
      </w:r>
      <w:r w:rsidR="00E97AAF">
        <w:rPr>
          <w:sz w:val="22"/>
          <w:lang w:val="en-US" w:eastAsia="zh-CN"/>
        </w:rPr>
        <w:t>with a</w:t>
      </w:r>
      <w:r w:rsidR="00B3563C">
        <w:rPr>
          <w:sz w:val="22"/>
          <w:lang w:val="en-US" w:eastAsia="zh-CN"/>
        </w:rPr>
        <w:t xml:space="preserve"> PUCCH resource carrying</w:t>
      </w:r>
      <w:r>
        <w:rPr>
          <w:sz w:val="22"/>
          <w:lang w:val="en-US" w:eastAsia="zh-CN"/>
        </w:rPr>
        <w:t xml:space="preserve"> SR or CSI, as shown in Figures </w:t>
      </w:r>
      <w:r w:rsidR="003D0EB4" w:rsidRPr="006A7E5B">
        <w:rPr>
          <w:sz w:val="22"/>
          <w:lang w:val="en-US" w:eastAsia="zh-CN"/>
        </w:rPr>
        <w:t>2.2</w:t>
      </w:r>
      <w:r>
        <w:rPr>
          <w:sz w:val="22"/>
          <w:lang w:val="en-US" w:eastAsia="zh-CN"/>
        </w:rPr>
        <w:t xml:space="preserve"> and </w:t>
      </w:r>
      <w:r w:rsidR="003D0EB4" w:rsidRPr="006A7E5B">
        <w:rPr>
          <w:sz w:val="22"/>
          <w:lang w:val="en-US" w:eastAsia="zh-CN"/>
        </w:rPr>
        <w:t>2.3</w:t>
      </w:r>
      <w:r>
        <w:rPr>
          <w:sz w:val="22"/>
          <w:lang w:val="en-US" w:eastAsia="zh-CN"/>
        </w:rPr>
        <w:t xml:space="preserve">. We here </w:t>
      </w:r>
      <w:r w:rsidR="00D665F0">
        <w:rPr>
          <w:sz w:val="22"/>
          <w:lang w:val="en-US" w:eastAsia="zh-CN"/>
        </w:rPr>
        <w:t xml:space="preserve">focus </w:t>
      </w:r>
      <w:r w:rsidR="005B181F">
        <w:rPr>
          <w:sz w:val="22"/>
          <w:lang w:val="en-US" w:eastAsia="zh-CN"/>
        </w:rPr>
        <w:t>on</w:t>
      </w:r>
      <w:r>
        <w:rPr>
          <w:sz w:val="22"/>
          <w:lang w:val="en-US" w:eastAsia="zh-CN"/>
        </w:rPr>
        <w:t xml:space="preserve"> the cases where </w:t>
      </w:r>
      <w:r w:rsidR="00B55F26">
        <w:rPr>
          <w:sz w:val="22"/>
          <w:lang w:val="en-US" w:eastAsia="zh-CN"/>
        </w:rPr>
        <w:t xml:space="preserve">at least the </w:t>
      </w:r>
      <w:r w:rsidR="00B827BC">
        <w:rPr>
          <w:sz w:val="22"/>
          <w:lang w:val="en-US" w:eastAsia="zh-CN"/>
        </w:rPr>
        <w:t xml:space="preserve">first PUCCH carrying HARQ-ACK satisfies </w:t>
      </w:r>
      <w:r>
        <w:rPr>
          <w:sz w:val="22"/>
          <w:lang w:val="en-US" w:eastAsia="zh-CN"/>
        </w:rPr>
        <w:t xml:space="preserve">the conditions for multiplexing </w:t>
      </w:r>
      <w:r w:rsidR="00B827BC">
        <w:rPr>
          <w:sz w:val="22"/>
          <w:lang w:val="en-US" w:eastAsia="zh-CN"/>
        </w:rPr>
        <w:t>with</w:t>
      </w:r>
      <w:r>
        <w:rPr>
          <w:sz w:val="22"/>
          <w:lang w:val="en-US" w:eastAsia="zh-CN"/>
        </w:rPr>
        <w:t xml:space="preserve"> the other </w:t>
      </w:r>
      <w:r w:rsidR="00B827BC">
        <w:rPr>
          <w:sz w:val="22"/>
          <w:lang w:val="en-US" w:eastAsia="zh-CN"/>
        </w:rPr>
        <w:t xml:space="preserve">UL </w:t>
      </w:r>
      <w:r>
        <w:rPr>
          <w:sz w:val="22"/>
          <w:lang w:val="en-US" w:eastAsia="zh-CN"/>
        </w:rPr>
        <w:t>channel(s</w:t>
      </w:r>
      <w:r w:rsidR="00B827BC">
        <w:rPr>
          <w:sz w:val="22"/>
          <w:lang w:val="en-US" w:eastAsia="zh-CN"/>
        </w:rPr>
        <w:t>)</w:t>
      </w:r>
      <w:r>
        <w:rPr>
          <w:sz w:val="22"/>
          <w:lang w:val="en-US" w:eastAsia="zh-CN"/>
        </w:rPr>
        <w:t>.</w:t>
      </w:r>
    </w:p>
    <w:p w14:paraId="091951AD" w14:textId="77777777" w:rsidR="000A2F84" w:rsidRPr="00145EE3" w:rsidRDefault="000A2F84" w:rsidP="000A2F84">
      <w:pPr>
        <w:jc w:val="center"/>
        <w:rPr>
          <w:sz w:val="22"/>
          <w:lang w:val="en-US" w:eastAsia="zh-CN"/>
        </w:rPr>
      </w:pPr>
      <w:r>
        <w:rPr>
          <w:noProof/>
        </w:rPr>
        <w:drawing>
          <wp:inline distT="0" distB="0" distL="0" distR="0" wp14:anchorId="27F98D49" wp14:editId="7F33E0BF">
            <wp:extent cx="1469418" cy="825500"/>
            <wp:effectExtent l="0" t="0" r="0" b="0"/>
            <wp:docPr id="964459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57" cstate="print">
                      <a:extLst>
                        <a:ext uri="{28A0092B-C50C-407E-A947-70E740481C1C}">
                          <a14:useLocalDpi xmlns:a14="http://schemas.microsoft.com/office/drawing/2010/main" val="0"/>
                        </a:ext>
                      </a:extLst>
                    </a:blip>
                    <a:stretch>
                      <a:fillRect/>
                    </a:stretch>
                  </pic:blipFill>
                  <pic:spPr>
                    <a:xfrm>
                      <a:off x="0" y="0"/>
                      <a:ext cx="1469418" cy="825500"/>
                    </a:xfrm>
                    <a:prstGeom prst="rect">
                      <a:avLst/>
                    </a:prstGeom>
                  </pic:spPr>
                </pic:pic>
              </a:graphicData>
            </a:graphic>
          </wp:inline>
        </w:drawing>
      </w:r>
    </w:p>
    <w:p w14:paraId="2B5F10FF" w14:textId="089688FC" w:rsidR="000A2F84" w:rsidRPr="009C6EAD" w:rsidRDefault="000A2F84" w:rsidP="000A2F84">
      <w:pPr>
        <w:jc w:val="center"/>
        <w:rPr>
          <w:lang w:val="en-US" w:eastAsia="zh-CN"/>
        </w:rPr>
      </w:pPr>
      <w:r w:rsidRPr="009C6EAD">
        <w:rPr>
          <w:lang w:val="en-US" w:eastAsia="zh-CN"/>
        </w:rPr>
        <w:t xml:space="preserve">Figure </w:t>
      </w:r>
      <w:r w:rsidR="003D0EB4" w:rsidRPr="006A7E5B">
        <w:rPr>
          <w:lang w:val="en-US" w:eastAsia="zh-CN"/>
        </w:rPr>
        <w:t>2.2</w:t>
      </w:r>
      <w:r w:rsidRPr="009C6EAD">
        <w:rPr>
          <w:lang w:val="en-US" w:eastAsia="zh-CN"/>
        </w:rPr>
        <w:t xml:space="preserve">: Scenario where two </w:t>
      </w:r>
      <w:r w:rsidR="00B3563C">
        <w:rPr>
          <w:lang w:val="en-US" w:eastAsia="zh-CN"/>
        </w:rPr>
        <w:t xml:space="preserve">PUCCH resources carrying </w:t>
      </w:r>
      <w:r w:rsidRPr="009C6EAD">
        <w:rPr>
          <w:lang w:val="en-US" w:eastAsia="zh-CN"/>
        </w:rPr>
        <w:t>HARQ-ACK</w:t>
      </w:r>
      <w:r>
        <w:rPr>
          <w:lang w:val="en-US" w:eastAsia="zh-CN"/>
        </w:rPr>
        <w:t xml:space="preserve"> overlap with a PUSCH.</w:t>
      </w:r>
      <w:r w:rsidRPr="009C6EAD">
        <w:rPr>
          <w:lang w:val="en-US" w:eastAsia="zh-CN"/>
        </w:rPr>
        <w:t xml:space="preserve"> </w:t>
      </w:r>
    </w:p>
    <w:p w14:paraId="791BD47C" w14:textId="77777777" w:rsidR="000A2F84" w:rsidRDefault="000A2F84" w:rsidP="000A2F84">
      <w:pPr>
        <w:jc w:val="center"/>
        <w:rPr>
          <w:sz w:val="22"/>
          <w:lang w:val="en-US" w:eastAsia="zh-CN"/>
        </w:rPr>
      </w:pPr>
      <w:r>
        <w:rPr>
          <w:noProof/>
        </w:rPr>
        <w:drawing>
          <wp:inline distT="0" distB="0" distL="0" distR="0" wp14:anchorId="48A4ED11" wp14:editId="543D4904">
            <wp:extent cx="4279900" cy="720801"/>
            <wp:effectExtent l="0" t="0" r="6350" b="3175"/>
            <wp:docPr id="201587815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58" cstate="print">
                      <a:extLst>
                        <a:ext uri="{28A0092B-C50C-407E-A947-70E740481C1C}">
                          <a14:useLocalDpi xmlns:a14="http://schemas.microsoft.com/office/drawing/2010/main" val="0"/>
                        </a:ext>
                      </a:extLst>
                    </a:blip>
                    <a:stretch>
                      <a:fillRect/>
                    </a:stretch>
                  </pic:blipFill>
                  <pic:spPr>
                    <a:xfrm>
                      <a:off x="0" y="0"/>
                      <a:ext cx="4279900" cy="720801"/>
                    </a:xfrm>
                    <a:prstGeom prst="rect">
                      <a:avLst/>
                    </a:prstGeom>
                  </pic:spPr>
                </pic:pic>
              </a:graphicData>
            </a:graphic>
          </wp:inline>
        </w:drawing>
      </w:r>
    </w:p>
    <w:p w14:paraId="3BB38EAF" w14:textId="1211EF6F" w:rsidR="000A2F84" w:rsidRPr="00903C75" w:rsidRDefault="000A2F84" w:rsidP="000A2F84">
      <w:pPr>
        <w:jc w:val="center"/>
        <w:rPr>
          <w:lang w:val="en-US" w:eastAsia="zh-CN"/>
        </w:rPr>
      </w:pPr>
      <w:r w:rsidRPr="009C6EAD">
        <w:rPr>
          <w:lang w:val="en-US" w:eastAsia="zh-CN"/>
        </w:rPr>
        <w:t xml:space="preserve">Figure </w:t>
      </w:r>
      <w:r w:rsidR="003D0EB4" w:rsidRPr="006A7E5B">
        <w:rPr>
          <w:lang w:val="en-US" w:eastAsia="zh-CN"/>
        </w:rPr>
        <w:t>2.3</w:t>
      </w:r>
      <w:r w:rsidRPr="009C6EAD">
        <w:rPr>
          <w:lang w:val="en-US" w:eastAsia="zh-CN"/>
        </w:rPr>
        <w:t xml:space="preserve">: </w:t>
      </w:r>
      <w:r>
        <w:rPr>
          <w:lang w:val="en-US" w:eastAsia="zh-CN"/>
        </w:rPr>
        <w:t xml:space="preserve">Scenarios where two </w:t>
      </w:r>
      <w:r w:rsidR="00B3563C">
        <w:rPr>
          <w:lang w:val="en-US" w:eastAsia="zh-CN"/>
        </w:rPr>
        <w:t xml:space="preserve">PUCCH resources carrying </w:t>
      </w:r>
      <w:r>
        <w:rPr>
          <w:lang w:val="en-US" w:eastAsia="zh-CN"/>
        </w:rPr>
        <w:t xml:space="preserve">HARQ-ACKs overlap with i) </w:t>
      </w:r>
      <w:r w:rsidR="00B3563C">
        <w:rPr>
          <w:lang w:val="en-US" w:eastAsia="zh-CN"/>
        </w:rPr>
        <w:t xml:space="preserve">a PUCCH resource carrying </w:t>
      </w:r>
      <w:r>
        <w:rPr>
          <w:lang w:val="en-US" w:eastAsia="zh-CN"/>
        </w:rPr>
        <w:t xml:space="preserve">SR, ii) </w:t>
      </w:r>
      <w:r w:rsidR="00B3563C">
        <w:rPr>
          <w:lang w:val="en-US" w:eastAsia="zh-CN"/>
        </w:rPr>
        <w:t xml:space="preserve">a PUCCH resource carrying </w:t>
      </w:r>
      <w:r>
        <w:rPr>
          <w:lang w:val="en-US" w:eastAsia="zh-CN"/>
        </w:rPr>
        <w:t xml:space="preserve">CSI. </w:t>
      </w:r>
      <w:r w:rsidRPr="009C6EAD">
        <w:rPr>
          <w:lang w:val="en-US" w:eastAsia="zh-CN"/>
        </w:rPr>
        <w:t xml:space="preserve"> </w:t>
      </w:r>
    </w:p>
    <w:p w14:paraId="7275B04E" w14:textId="77472D13" w:rsidR="000A2F84" w:rsidRDefault="000A2F84" w:rsidP="000A2F84">
      <w:pPr>
        <w:rPr>
          <w:sz w:val="22"/>
          <w:lang w:val="en-US" w:eastAsia="zh-CN"/>
        </w:rPr>
      </w:pPr>
      <w:r>
        <w:rPr>
          <w:sz w:val="22"/>
          <w:lang w:val="en-US" w:eastAsia="zh-CN"/>
        </w:rPr>
        <w:t>To cover all these scenarios, we propose the following simple and general handling rule. The rule consists in allowing, among the one</w:t>
      </w:r>
      <w:r w:rsidR="00206E77">
        <w:rPr>
          <w:sz w:val="22"/>
          <w:lang w:val="en-US" w:eastAsia="zh-CN"/>
        </w:rPr>
        <w:t xml:space="preserve"> or more</w:t>
      </w:r>
      <w:r>
        <w:rPr>
          <w:sz w:val="22"/>
          <w:lang w:val="en-US" w:eastAsia="zh-CN"/>
        </w:rPr>
        <w:t xml:space="preserve"> </w:t>
      </w:r>
      <w:r w:rsidR="00B3563C">
        <w:rPr>
          <w:sz w:val="22"/>
          <w:lang w:val="en-US" w:eastAsia="zh-CN"/>
        </w:rPr>
        <w:t xml:space="preserve">PUCCH resource carrying </w:t>
      </w:r>
      <w:r>
        <w:rPr>
          <w:sz w:val="22"/>
          <w:lang w:val="en-US" w:eastAsia="zh-CN"/>
        </w:rPr>
        <w:t>HARQ-ACK</w:t>
      </w:r>
      <w:r w:rsidR="00B55F26">
        <w:rPr>
          <w:sz w:val="22"/>
          <w:lang w:val="en-US" w:eastAsia="zh-CN"/>
        </w:rPr>
        <w:t xml:space="preserve"> that satisfy the conditions for multiplexing</w:t>
      </w:r>
      <w:r>
        <w:rPr>
          <w:sz w:val="22"/>
          <w:lang w:val="en-US" w:eastAsia="zh-CN"/>
        </w:rPr>
        <w:t xml:space="preserve">, </w:t>
      </w:r>
      <w:r w:rsidR="00693B03">
        <w:rPr>
          <w:sz w:val="22"/>
          <w:lang w:val="en-US" w:eastAsia="zh-CN"/>
        </w:rPr>
        <w:t>at most</w:t>
      </w:r>
      <w:r w:rsidRPr="001D20DE">
        <w:rPr>
          <w:sz w:val="22"/>
          <w:lang w:val="en-US" w:eastAsia="zh-CN"/>
        </w:rPr>
        <w:t xml:space="preserve"> one </w:t>
      </w:r>
      <w:r w:rsidR="00B3563C">
        <w:rPr>
          <w:sz w:val="22"/>
          <w:lang w:val="en-US" w:eastAsia="zh-CN"/>
        </w:rPr>
        <w:t xml:space="preserve">PUCCH resource carrying </w:t>
      </w:r>
      <w:r w:rsidRPr="001D20DE">
        <w:rPr>
          <w:sz w:val="22"/>
          <w:lang w:val="en-US" w:eastAsia="zh-CN"/>
        </w:rPr>
        <w:t xml:space="preserve">HARQ-ACK </w:t>
      </w:r>
      <w:r>
        <w:rPr>
          <w:sz w:val="22"/>
          <w:lang w:val="en-US" w:eastAsia="zh-CN"/>
        </w:rPr>
        <w:t xml:space="preserve">to be multiplexed with another </w:t>
      </w:r>
      <w:r w:rsidR="00B3563C">
        <w:rPr>
          <w:sz w:val="22"/>
          <w:lang w:val="en-US" w:eastAsia="zh-CN"/>
        </w:rPr>
        <w:t xml:space="preserve">UL </w:t>
      </w:r>
      <w:r>
        <w:rPr>
          <w:sz w:val="22"/>
          <w:lang w:val="en-US" w:eastAsia="zh-CN"/>
        </w:rPr>
        <w:t>channel. In fact,</w:t>
      </w:r>
      <w:r w:rsidRPr="001D20DE">
        <w:rPr>
          <w:sz w:val="22"/>
          <w:lang w:val="en-US" w:eastAsia="zh-CN"/>
        </w:rPr>
        <w:t xml:space="preserve"> allowing more than one </w:t>
      </w:r>
      <w:r w:rsidR="00B3563C">
        <w:rPr>
          <w:sz w:val="22"/>
          <w:lang w:val="en-US" w:eastAsia="zh-CN"/>
        </w:rPr>
        <w:t xml:space="preserve">PUCCH resource carrying </w:t>
      </w:r>
      <w:r w:rsidRPr="001D20DE">
        <w:rPr>
          <w:sz w:val="22"/>
          <w:lang w:val="en-US" w:eastAsia="zh-CN"/>
        </w:rPr>
        <w:t xml:space="preserve">HARQ-ACK </w:t>
      </w:r>
      <w:r>
        <w:rPr>
          <w:sz w:val="22"/>
          <w:lang w:val="en-US" w:eastAsia="zh-CN"/>
        </w:rPr>
        <w:t xml:space="preserve">to be multiplexed on a PUSCH or </w:t>
      </w:r>
      <w:r w:rsidR="00B3563C">
        <w:rPr>
          <w:sz w:val="22"/>
          <w:lang w:val="en-US" w:eastAsia="zh-CN"/>
        </w:rPr>
        <w:t xml:space="preserve">another </w:t>
      </w:r>
      <w:r>
        <w:rPr>
          <w:sz w:val="22"/>
          <w:lang w:val="en-US" w:eastAsia="zh-CN"/>
        </w:rPr>
        <w:t xml:space="preserve">PUCCH </w:t>
      </w:r>
      <w:r w:rsidR="00B3563C">
        <w:rPr>
          <w:sz w:val="22"/>
          <w:lang w:val="en-US" w:eastAsia="zh-CN"/>
        </w:rPr>
        <w:t>resource would require decisions and substantial specification changes</w:t>
      </w:r>
      <w:r>
        <w:rPr>
          <w:sz w:val="22"/>
          <w:lang w:val="en-US" w:eastAsia="zh-CN"/>
        </w:rPr>
        <w:t>, which is not desirable given th</w:t>
      </w:r>
      <w:r w:rsidR="00B3563C">
        <w:rPr>
          <w:sz w:val="22"/>
          <w:lang w:val="en-US" w:eastAsia="zh-CN"/>
        </w:rPr>
        <w:t>at we are already in Rel-16 URLLC CR / maintenance phase</w:t>
      </w:r>
      <w:r w:rsidRPr="001D20DE">
        <w:rPr>
          <w:sz w:val="22"/>
          <w:lang w:val="en-US" w:eastAsia="zh-CN"/>
        </w:rPr>
        <w:t xml:space="preserve">. On the decision of which HARQ-ACK to choose for multiplexing </w:t>
      </w:r>
      <w:r>
        <w:rPr>
          <w:sz w:val="22"/>
          <w:lang w:val="en-US" w:eastAsia="zh-CN"/>
        </w:rPr>
        <w:t>on</w:t>
      </w:r>
      <w:r w:rsidRPr="001D20DE">
        <w:rPr>
          <w:sz w:val="22"/>
          <w:lang w:val="en-US" w:eastAsia="zh-CN"/>
        </w:rPr>
        <w:t xml:space="preserve"> PUSCH</w:t>
      </w:r>
      <w:r>
        <w:rPr>
          <w:sz w:val="22"/>
          <w:lang w:val="en-US" w:eastAsia="zh-CN"/>
        </w:rPr>
        <w:t xml:space="preserve"> or PUCCH</w:t>
      </w:r>
      <w:r w:rsidRPr="001D20DE">
        <w:rPr>
          <w:sz w:val="22"/>
          <w:lang w:val="en-US" w:eastAsia="zh-CN"/>
        </w:rPr>
        <w:t xml:space="preserve">, we propose to use the following simple </w:t>
      </w:r>
      <w:r>
        <w:rPr>
          <w:sz w:val="22"/>
          <w:lang w:val="en-US" w:eastAsia="zh-CN"/>
        </w:rPr>
        <w:t>approach</w:t>
      </w:r>
      <w:r w:rsidR="004710BA">
        <w:rPr>
          <w:sz w:val="22"/>
          <w:lang w:val="en-US" w:eastAsia="zh-CN"/>
        </w:rPr>
        <w:t>.</w:t>
      </w:r>
      <w:r w:rsidRPr="001D20DE">
        <w:rPr>
          <w:sz w:val="22"/>
          <w:lang w:val="en-US" w:eastAsia="zh-CN"/>
        </w:rPr>
        <w:t xml:space="preserve"> </w:t>
      </w:r>
      <w:r w:rsidR="004710BA">
        <w:rPr>
          <w:sz w:val="22"/>
          <w:lang w:val="en-US" w:eastAsia="zh-CN"/>
        </w:rPr>
        <w:t>If</w:t>
      </w:r>
      <w:r w:rsidRPr="001D20DE">
        <w:rPr>
          <w:sz w:val="22"/>
          <w:lang w:val="en-US" w:eastAsia="zh-CN"/>
        </w:rPr>
        <w:t xml:space="preserve"> the earliest </w:t>
      </w:r>
      <w:r w:rsidR="00B3563C">
        <w:rPr>
          <w:sz w:val="22"/>
          <w:lang w:val="en-US" w:eastAsia="zh-CN"/>
        </w:rPr>
        <w:t xml:space="preserve">PUCCH resource carrying </w:t>
      </w:r>
      <w:r w:rsidRPr="001D20DE">
        <w:rPr>
          <w:sz w:val="22"/>
          <w:lang w:val="en-US" w:eastAsia="zh-CN"/>
        </w:rPr>
        <w:t xml:space="preserve">HARQ-ACK </w:t>
      </w:r>
      <w:r w:rsidR="00B3563C">
        <w:rPr>
          <w:sz w:val="22"/>
          <w:lang w:val="en-US" w:eastAsia="zh-CN"/>
        </w:rPr>
        <w:t>fulfills the multiplexing timeline</w:t>
      </w:r>
      <w:r w:rsidRPr="001D20DE">
        <w:rPr>
          <w:sz w:val="22"/>
          <w:lang w:val="en-US" w:eastAsia="zh-CN"/>
        </w:rPr>
        <w:t xml:space="preserve"> </w:t>
      </w:r>
      <w:r w:rsidR="004710BA">
        <w:rPr>
          <w:sz w:val="22"/>
          <w:lang w:val="en-US" w:eastAsia="zh-CN"/>
        </w:rPr>
        <w:t>conditions, then this HARQ-ACK</w:t>
      </w:r>
      <w:r w:rsidRPr="001D20DE">
        <w:rPr>
          <w:sz w:val="22"/>
          <w:lang w:val="en-US" w:eastAsia="zh-CN"/>
        </w:rPr>
        <w:t xml:space="preserve"> is prioritized </w:t>
      </w:r>
      <w:r w:rsidR="000732B7">
        <w:rPr>
          <w:sz w:val="22"/>
          <w:lang w:val="en-US" w:eastAsia="zh-CN"/>
        </w:rPr>
        <w:t>and</w:t>
      </w:r>
      <w:r w:rsidR="00B3563C">
        <w:rPr>
          <w:sz w:val="22"/>
          <w:lang w:val="en-US" w:eastAsia="zh-CN"/>
        </w:rPr>
        <w:t xml:space="preserve"> multiplexed</w:t>
      </w:r>
      <w:r w:rsidR="004710BA">
        <w:rPr>
          <w:sz w:val="22"/>
          <w:lang w:val="en-US" w:eastAsia="zh-CN"/>
        </w:rPr>
        <w:t>,</w:t>
      </w:r>
      <w:r w:rsidR="00B3563C">
        <w:rPr>
          <w:sz w:val="22"/>
          <w:lang w:val="en-US" w:eastAsia="zh-CN"/>
        </w:rPr>
        <w:t xml:space="preserve"> </w:t>
      </w:r>
      <w:r w:rsidRPr="001D20DE">
        <w:rPr>
          <w:sz w:val="22"/>
          <w:lang w:val="en-US" w:eastAsia="zh-CN"/>
        </w:rPr>
        <w:t xml:space="preserve">and the other </w:t>
      </w:r>
      <w:r w:rsidR="00012C40">
        <w:rPr>
          <w:sz w:val="22"/>
          <w:lang w:val="en-US" w:eastAsia="zh-CN"/>
        </w:rPr>
        <w:t xml:space="preserve">overlapping PUCCH resources carrying </w:t>
      </w:r>
      <w:r w:rsidRPr="001D20DE">
        <w:rPr>
          <w:sz w:val="22"/>
          <w:lang w:val="en-US" w:eastAsia="zh-CN"/>
        </w:rPr>
        <w:t>HARQ-ACKs are dropped.</w:t>
      </w:r>
      <w:r w:rsidR="00693B03">
        <w:rPr>
          <w:sz w:val="22"/>
          <w:lang w:val="en-US" w:eastAsia="zh-CN"/>
        </w:rPr>
        <w:t xml:space="preserve"> </w:t>
      </w:r>
      <w:r w:rsidR="00E30F5B">
        <w:rPr>
          <w:sz w:val="22"/>
          <w:lang w:val="en-US" w:eastAsia="zh-CN"/>
        </w:rPr>
        <w:t xml:space="preserve">On the other hand, the case where </w:t>
      </w:r>
      <w:r w:rsidR="00301522">
        <w:rPr>
          <w:sz w:val="22"/>
          <w:lang w:val="en-US" w:eastAsia="zh-CN"/>
        </w:rPr>
        <w:t>none of</w:t>
      </w:r>
      <w:r w:rsidR="00E30F5B">
        <w:rPr>
          <w:sz w:val="22"/>
          <w:lang w:val="en-US" w:eastAsia="zh-CN"/>
        </w:rPr>
        <w:t xml:space="preserve"> the PUCCH</w:t>
      </w:r>
      <w:r w:rsidR="00812D25">
        <w:rPr>
          <w:sz w:val="22"/>
          <w:lang w:val="en-US" w:eastAsia="zh-CN"/>
        </w:rPr>
        <w:t>s</w:t>
      </w:r>
      <w:r w:rsidR="00E30F5B">
        <w:rPr>
          <w:sz w:val="22"/>
          <w:lang w:val="en-US" w:eastAsia="zh-CN"/>
        </w:rPr>
        <w:t xml:space="preserve"> carrying HARQ-ACK fulfill</w:t>
      </w:r>
      <w:r w:rsidR="00301522">
        <w:rPr>
          <w:sz w:val="22"/>
          <w:lang w:val="en-US" w:eastAsia="zh-CN"/>
        </w:rPr>
        <w:t>s</w:t>
      </w:r>
      <w:r w:rsidR="00E30F5B">
        <w:rPr>
          <w:sz w:val="22"/>
          <w:lang w:val="en-US" w:eastAsia="zh-CN"/>
        </w:rPr>
        <w:t xml:space="preserve"> the multiplexing conditions should be treated as an error case.</w:t>
      </w:r>
    </w:p>
    <w:p w14:paraId="595157EB" w14:textId="25A3CA8C" w:rsidR="00206E77" w:rsidRDefault="00206E77" w:rsidP="006A7E5B">
      <w:pPr>
        <w:spacing w:after="0"/>
        <w:rPr>
          <w:b/>
          <w:sz w:val="22"/>
        </w:rPr>
      </w:pPr>
      <w:r w:rsidRPr="00290CDE">
        <w:rPr>
          <w:b/>
          <w:sz w:val="22"/>
        </w:rPr>
        <w:t xml:space="preserve">Proposal </w:t>
      </w:r>
      <w:r w:rsidR="00091AE3" w:rsidRPr="006A7E5B">
        <w:rPr>
          <w:b/>
          <w:sz w:val="22"/>
        </w:rPr>
        <w:t>2.</w:t>
      </w:r>
      <w:r w:rsidR="00AF0FE9" w:rsidRPr="006A7E5B">
        <w:rPr>
          <w:b/>
          <w:sz w:val="22"/>
        </w:rPr>
        <w:t>8</w:t>
      </w:r>
      <w:r w:rsidRPr="00290CDE">
        <w:rPr>
          <w:b/>
          <w:sz w:val="22"/>
        </w:rPr>
        <w:t xml:space="preserve">: </w:t>
      </w:r>
      <w:r>
        <w:rPr>
          <w:b/>
          <w:sz w:val="22"/>
        </w:rPr>
        <w:t xml:space="preserve">For the scenario where </w:t>
      </w:r>
      <w:r w:rsidRPr="00206E77">
        <w:rPr>
          <w:b/>
          <w:sz w:val="22"/>
        </w:rPr>
        <w:t xml:space="preserve">a PUSCH or a PUCCH carrying SR </w:t>
      </w:r>
      <w:r w:rsidR="00043514" w:rsidRPr="00206E77">
        <w:rPr>
          <w:b/>
          <w:sz w:val="22"/>
        </w:rPr>
        <w:t xml:space="preserve">and/or CSI </w:t>
      </w:r>
      <w:r>
        <w:rPr>
          <w:b/>
          <w:sz w:val="22"/>
        </w:rPr>
        <w:t>would</w:t>
      </w:r>
      <w:r w:rsidRPr="00206E77">
        <w:rPr>
          <w:b/>
          <w:sz w:val="22"/>
        </w:rPr>
        <w:t xml:space="preserve"> overlap with more than one PUCCH</w:t>
      </w:r>
      <w:r w:rsidR="00043514">
        <w:rPr>
          <w:b/>
          <w:sz w:val="22"/>
        </w:rPr>
        <w:t>s</w:t>
      </w:r>
      <w:r w:rsidRPr="00206E77">
        <w:rPr>
          <w:b/>
          <w:sz w:val="22"/>
        </w:rPr>
        <w:t xml:space="preserve"> carrying HARQ-ACK in a slot</w:t>
      </w:r>
      <w:r>
        <w:rPr>
          <w:b/>
          <w:sz w:val="22"/>
        </w:rPr>
        <w:t>:</w:t>
      </w:r>
    </w:p>
    <w:p w14:paraId="1280D707" w14:textId="187F5808" w:rsidR="00043514" w:rsidRPr="000266FE" w:rsidRDefault="00043514" w:rsidP="00727E04">
      <w:pPr>
        <w:pStyle w:val="ListParagraph"/>
        <w:numPr>
          <w:ilvl w:val="0"/>
          <w:numId w:val="9"/>
        </w:numPr>
        <w:rPr>
          <w:b/>
          <w:sz w:val="22"/>
        </w:rPr>
      </w:pPr>
      <w:r>
        <w:rPr>
          <w:b/>
          <w:sz w:val="22"/>
        </w:rPr>
        <w:t xml:space="preserve">The UE expects the earliest PUCCH carrying HARQ-ACK to satisfy the timeline conditions for </w:t>
      </w:r>
      <w:r w:rsidRPr="000266FE">
        <w:rPr>
          <w:b/>
          <w:sz w:val="22"/>
        </w:rPr>
        <w:t xml:space="preserve">multiplexing </w:t>
      </w:r>
      <w:r>
        <w:rPr>
          <w:b/>
          <w:sz w:val="22"/>
        </w:rPr>
        <w:t>with</w:t>
      </w:r>
      <w:r w:rsidRPr="000266FE">
        <w:rPr>
          <w:b/>
          <w:sz w:val="22"/>
        </w:rPr>
        <w:t xml:space="preserve"> the PUSCH or </w:t>
      </w:r>
      <w:r>
        <w:rPr>
          <w:b/>
          <w:sz w:val="22"/>
        </w:rPr>
        <w:t xml:space="preserve">the </w:t>
      </w:r>
      <w:r w:rsidRPr="000266FE">
        <w:rPr>
          <w:b/>
          <w:sz w:val="22"/>
        </w:rPr>
        <w:t xml:space="preserve">PUCCH carrying SR </w:t>
      </w:r>
      <w:r>
        <w:rPr>
          <w:b/>
          <w:sz w:val="22"/>
        </w:rPr>
        <w:t>and/</w:t>
      </w:r>
      <w:r w:rsidRPr="000266FE">
        <w:rPr>
          <w:b/>
          <w:sz w:val="22"/>
        </w:rPr>
        <w:t>or CSI</w:t>
      </w:r>
      <w:r>
        <w:rPr>
          <w:b/>
          <w:sz w:val="22"/>
        </w:rPr>
        <w:t>.</w:t>
      </w:r>
    </w:p>
    <w:p w14:paraId="3FFA3DBD" w14:textId="20590B90" w:rsidR="00206E77" w:rsidRDefault="00043514" w:rsidP="001A5E8B">
      <w:pPr>
        <w:pStyle w:val="ListParagraph"/>
        <w:numPr>
          <w:ilvl w:val="0"/>
          <w:numId w:val="9"/>
        </w:numPr>
        <w:spacing w:after="0"/>
        <w:rPr>
          <w:b/>
          <w:sz w:val="22"/>
        </w:rPr>
      </w:pPr>
      <w:r>
        <w:rPr>
          <w:b/>
          <w:sz w:val="22"/>
        </w:rPr>
        <w:t>O</w:t>
      </w:r>
      <w:r w:rsidR="00206E77" w:rsidRPr="000266FE">
        <w:rPr>
          <w:b/>
          <w:sz w:val="22"/>
        </w:rPr>
        <w:t>nly the HARQ-ACK information of the earliest PUCCH is multiplexed</w:t>
      </w:r>
      <w:r w:rsidR="00206E77">
        <w:rPr>
          <w:b/>
          <w:sz w:val="22"/>
        </w:rPr>
        <w:t xml:space="preserve"> with</w:t>
      </w:r>
      <w:r w:rsidR="00206E77" w:rsidRPr="000266FE">
        <w:rPr>
          <w:b/>
          <w:sz w:val="22"/>
        </w:rPr>
        <w:t xml:space="preserve"> the PUSCH or </w:t>
      </w:r>
      <w:r>
        <w:rPr>
          <w:b/>
          <w:sz w:val="22"/>
        </w:rPr>
        <w:t xml:space="preserve">the </w:t>
      </w:r>
      <w:r w:rsidR="00206E77" w:rsidRPr="000266FE">
        <w:rPr>
          <w:b/>
          <w:sz w:val="22"/>
        </w:rPr>
        <w:t xml:space="preserve">PUCCH carrying SR </w:t>
      </w:r>
      <w:r>
        <w:rPr>
          <w:b/>
          <w:sz w:val="22"/>
        </w:rPr>
        <w:t>and/</w:t>
      </w:r>
      <w:r w:rsidR="00206E77" w:rsidRPr="000266FE">
        <w:rPr>
          <w:b/>
          <w:sz w:val="22"/>
        </w:rPr>
        <w:t>or CSI, and the HARQ-ACK information of the remaining PUCCH resources is dropped.</w:t>
      </w:r>
    </w:p>
    <w:p w14:paraId="27CC1745" w14:textId="6F20B301" w:rsidR="000F2A9A" w:rsidRPr="0007270D" w:rsidRDefault="000F2A9A" w:rsidP="00416306">
      <w:pPr>
        <w:spacing w:after="0"/>
        <w:ind w:left="284"/>
        <w:rPr>
          <w:b/>
          <w:sz w:val="22"/>
        </w:rPr>
      </w:pPr>
      <w:bookmarkStart w:id="44" w:name="_Hlk32597173"/>
      <w:r w:rsidRPr="00145EE3">
        <w:rPr>
          <w:b/>
          <w:sz w:val="22"/>
          <w:lang w:val="en-US" w:eastAsia="zh-CN"/>
        </w:rPr>
        <w:t>Adopt the following text proposal in TS 38.213, Section 9</w:t>
      </w:r>
      <w:r>
        <w:rPr>
          <w:b/>
          <w:sz w:val="22"/>
          <w:lang w:val="en-US" w:eastAsia="zh-CN"/>
        </w:rPr>
        <w:t xml:space="preserve">.2.5 with changes marked in </w:t>
      </w:r>
      <w:r w:rsidRPr="00416306">
        <w:rPr>
          <w:b/>
          <w:color w:val="FF0000"/>
          <w:sz w:val="22"/>
          <w:lang w:val="en-US" w:eastAsia="zh-CN"/>
        </w:rPr>
        <w:t>red</w:t>
      </w:r>
      <w:r w:rsidRPr="00145EE3">
        <w:rPr>
          <w:b/>
          <w:sz w:val="22"/>
          <w:lang w:val="en-US" w:eastAsia="zh-CN"/>
        </w:rPr>
        <w:t>:</w:t>
      </w:r>
    </w:p>
    <w:tbl>
      <w:tblPr>
        <w:tblStyle w:val="TableGrid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F2A9A" w:rsidRPr="00145EE3" w14:paraId="390F0148" w14:textId="77777777" w:rsidTr="09734719">
        <w:tc>
          <w:tcPr>
            <w:tcW w:w="9619" w:type="dxa"/>
          </w:tcPr>
          <w:bookmarkEnd w:id="44"/>
          <w:p w14:paraId="5BA58157" w14:textId="77777777" w:rsidR="000F2A9A" w:rsidRPr="00145EE3" w:rsidRDefault="000F2A9A" w:rsidP="008001FC">
            <w:pPr>
              <w:rPr>
                <w:b/>
                <w:color w:val="0070C0"/>
                <w:sz w:val="24"/>
              </w:rPr>
            </w:pPr>
            <w:r w:rsidRPr="00145EE3">
              <w:rPr>
                <w:b/>
                <w:color w:val="0070C0"/>
                <w:sz w:val="24"/>
              </w:rPr>
              <w:t xml:space="preserve">TP to </w:t>
            </w:r>
            <w:r>
              <w:rPr>
                <w:b/>
                <w:color w:val="0070C0"/>
                <w:sz w:val="24"/>
              </w:rPr>
              <w:t xml:space="preserve">TS </w:t>
            </w:r>
            <w:r w:rsidRPr="00145EE3">
              <w:rPr>
                <w:b/>
                <w:color w:val="0070C0"/>
                <w:sz w:val="24"/>
              </w:rPr>
              <w:t xml:space="preserve">38.213, Section </w:t>
            </w:r>
            <w:r>
              <w:rPr>
                <w:b/>
                <w:color w:val="0070C0"/>
                <w:sz w:val="24"/>
              </w:rPr>
              <w:t>9.2.5</w:t>
            </w:r>
          </w:p>
          <w:p w14:paraId="775FC72F" w14:textId="77777777" w:rsidR="000F2A9A" w:rsidRPr="00AF4A0C" w:rsidRDefault="000F2A9A" w:rsidP="008001FC">
            <w:pPr>
              <w:keepNext/>
              <w:keepLines/>
              <w:spacing w:before="120"/>
              <w:ind w:left="1701" w:hanging="1701"/>
              <w:outlineLvl w:val="4"/>
              <w:rPr>
                <w:rFonts w:ascii="Arial" w:hAnsi="Arial"/>
                <w:sz w:val="22"/>
                <w:lang w:eastAsia="zh-CN"/>
              </w:rPr>
            </w:pPr>
            <w:r w:rsidRPr="00AF4A0C">
              <w:rPr>
                <w:rFonts w:ascii="Arial" w:hAnsi="Arial"/>
                <w:sz w:val="22"/>
                <w:lang w:eastAsia="zh-CN"/>
              </w:rPr>
              <w:t>9.2.5</w:t>
            </w:r>
            <w:r w:rsidRPr="00AF4A0C">
              <w:rPr>
                <w:rFonts w:ascii="Arial" w:hAnsi="Arial"/>
                <w:sz w:val="22"/>
                <w:lang w:eastAsia="zh-CN"/>
              </w:rPr>
              <w:tab/>
              <w:t>UE procedure for reporting multiple UCI types</w:t>
            </w:r>
          </w:p>
          <w:p w14:paraId="30695B73" w14:textId="77777777" w:rsidR="000F2A9A" w:rsidRPr="00145EE3" w:rsidRDefault="000F2A9A" w:rsidP="008001FC">
            <w:pPr>
              <w:keepNext/>
              <w:keepLines/>
              <w:spacing w:before="180"/>
              <w:ind w:left="1134" w:hanging="1134"/>
              <w:jc w:val="center"/>
              <w:outlineLvl w:val="1"/>
              <w:rPr>
                <w:noProof/>
                <w:color w:val="0070C0"/>
                <w:lang w:eastAsia="zh-CN"/>
              </w:rPr>
            </w:pPr>
            <w:r w:rsidRPr="00145EE3">
              <w:rPr>
                <w:b/>
                <w:color w:val="0070C0"/>
              </w:rPr>
              <w:t>&lt;</w:t>
            </w:r>
            <w:r w:rsidRPr="00145EE3">
              <w:rPr>
                <w:noProof/>
                <w:color w:val="0070C0"/>
                <w:lang w:eastAsia="zh-CN"/>
              </w:rPr>
              <w:t>Unchanged text is omitted&gt;</w:t>
            </w:r>
          </w:p>
          <w:p w14:paraId="54E60A8A" w14:textId="77777777" w:rsidR="00910AF2" w:rsidRDefault="000F2A9A" w:rsidP="007E3F6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rPr>
              <w:drawing>
                <wp:inline distT="0" distB="0" distL="0" distR="0" wp14:anchorId="69CEDF20" wp14:editId="4052BA26">
                  <wp:extent cx="184150" cy="184150"/>
                  <wp:effectExtent l="0" t="0" r="6350" b="635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earliest PUCCH or PUSCH </w:t>
            </w:r>
            <w:r>
              <w:lastRenderedPageBreak/>
              <w:t xml:space="preserve">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171504D8" w14:textId="4990D49A" w:rsidR="007E3F6F" w:rsidRPr="00910AF2" w:rsidRDefault="007E3F6F" w:rsidP="00910AF2">
            <w:r w:rsidRPr="00557F65">
              <w:rPr>
                <w:color w:val="FF0000"/>
              </w:rPr>
              <w:t xml:space="preserve">If a UE </w:t>
            </w:r>
            <w:r w:rsidRPr="005D081C">
              <w:rPr>
                <w:color w:val="FF0000"/>
              </w:rPr>
              <w:t xml:space="preserve">would transmit multiple overlapping PUCCHs or overlapping PUCCH(s) and PUSCH(s) in a slot and there are </w:t>
            </w:r>
            <w:r w:rsidRPr="00557F65">
              <w:rPr>
                <w:color w:val="FF0000"/>
              </w:rPr>
              <w:t xml:space="preserve">more than one PUCCH carrying HARQ-ACK among these overlapping channels, </w:t>
            </w:r>
            <w:r w:rsidRPr="00910AF2">
              <w:rPr>
                <w:color w:val="FF0000"/>
              </w:rPr>
              <w:t>the UE drops the PUCCH(s) carrying HARQ-ACK other than the earliest one, and the UE follows the behaviour defined in this subclause for the remaining PUCCH(s) and PUSCH(s).</w:t>
            </w:r>
          </w:p>
          <w:p w14:paraId="557A46FB" w14:textId="66F1CA5C" w:rsidR="007E3F6F" w:rsidRDefault="000F2A9A" w:rsidP="008001FC">
            <w:r w:rsidRPr="00D3237C">
              <w:t>A UE does not expect a PUCCH or a PUSCH that is in response to a DCI format detection to overlap with any other PUCCH or PUSCH that does not satisfy the above</w:t>
            </w:r>
            <w:r>
              <w:t xml:space="preserve"> </w:t>
            </w:r>
            <w:r w:rsidRPr="00D3237C">
              <w:t>timing conditions</w:t>
            </w:r>
            <w:r w:rsidR="00910AF2">
              <w:t>.</w:t>
            </w:r>
          </w:p>
          <w:p w14:paraId="65C45C1F" w14:textId="2AA9303E" w:rsidR="000F2A9A" w:rsidRPr="00145EE3" w:rsidRDefault="000F2A9A" w:rsidP="008001FC">
            <w:pPr>
              <w:keepNext/>
              <w:keepLines/>
              <w:spacing w:before="180"/>
              <w:ind w:left="1134" w:hanging="1134"/>
              <w:jc w:val="center"/>
              <w:outlineLvl w:val="1"/>
              <w:rPr>
                <w:noProof/>
                <w:color w:val="0070C0"/>
                <w:lang w:eastAsia="zh-CN"/>
              </w:rPr>
            </w:pPr>
            <w:r w:rsidRPr="00145EE3">
              <w:rPr>
                <w:b/>
                <w:color w:val="0070C0"/>
              </w:rPr>
              <w:t>&lt;</w:t>
            </w:r>
            <w:r w:rsidRPr="00145EE3">
              <w:rPr>
                <w:noProof/>
                <w:color w:val="0070C0"/>
                <w:lang w:eastAsia="zh-CN"/>
              </w:rPr>
              <w:t>Unchanged text is omitted&gt;</w:t>
            </w:r>
          </w:p>
        </w:tc>
      </w:tr>
    </w:tbl>
    <w:p w14:paraId="23424DD1" w14:textId="77777777" w:rsidR="00D52AEC" w:rsidRDefault="00D52AEC" w:rsidP="00D52AEC">
      <w:pPr>
        <w:jc w:val="both"/>
        <w:rPr>
          <w:sz w:val="22"/>
          <w:lang w:val="en-US" w:eastAsia="zh-CN"/>
        </w:rPr>
      </w:pPr>
      <w:bookmarkStart w:id="45" w:name="_Hlk32269236"/>
    </w:p>
    <w:bookmarkEnd w:id="45"/>
    <w:p w14:paraId="074A694C" w14:textId="60D2538E" w:rsidR="00D52AEC" w:rsidRPr="0025565B" w:rsidRDefault="00D52AEC" w:rsidP="00D52AEC">
      <w:pPr>
        <w:pStyle w:val="Heading1"/>
        <w:rPr>
          <w:lang w:val="en-US"/>
        </w:rPr>
      </w:pPr>
      <w:r>
        <w:rPr>
          <w:lang w:val="en-US"/>
        </w:rPr>
        <w:t>3</w:t>
      </w:r>
      <w:r w:rsidRPr="0025565B">
        <w:rPr>
          <w:lang w:val="en-US"/>
        </w:rPr>
        <w:tab/>
      </w:r>
      <w:r w:rsidR="003357ED">
        <w:t xml:space="preserve">Identified issues related to </w:t>
      </w:r>
      <w:r w:rsidR="00FC11E2">
        <w:t>i</w:t>
      </w:r>
      <w:r w:rsidR="003357ED">
        <w:t>ntra-UE prioritization/multiplexing</w:t>
      </w:r>
    </w:p>
    <w:p w14:paraId="6933D24F" w14:textId="34FEBE6B" w:rsidR="00633457" w:rsidRDefault="000F2A9A" w:rsidP="009C6EAD">
      <w:pPr>
        <w:pStyle w:val="Heading2"/>
        <w:rPr>
          <w:lang w:val="en-US" w:eastAsia="zh-CN"/>
        </w:rPr>
      </w:pPr>
      <w:r>
        <w:rPr>
          <w:lang w:val="en-US" w:eastAsia="zh-CN"/>
        </w:rPr>
        <w:t>3.1</w:t>
      </w:r>
      <w:r w:rsidR="00633457" w:rsidRPr="0025565B">
        <w:rPr>
          <w:lang w:val="en-US" w:eastAsia="zh-CN"/>
        </w:rPr>
        <w:t xml:space="preserve"> </w:t>
      </w:r>
      <w:r w:rsidR="00523336">
        <w:rPr>
          <w:lang w:val="en-US" w:eastAsia="zh-CN"/>
        </w:rPr>
        <w:t xml:space="preserve">Cancellation </w:t>
      </w:r>
      <w:r w:rsidR="007D65C6">
        <w:rPr>
          <w:lang w:val="en-US" w:eastAsia="zh-CN"/>
        </w:rPr>
        <w:t xml:space="preserve">and scheduling restriction </w:t>
      </w:r>
      <w:r w:rsidR="00523336">
        <w:rPr>
          <w:lang w:val="en-US" w:eastAsia="zh-CN"/>
        </w:rPr>
        <w:t>for the scenarios</w:t>
      </w:r>
      <w:r w:rsidR="009C6EAD">
        <w:rPr>
          <w:lang w:val="en-US" w:eastAsia="zh-CN"/>
        </w:rPr>
        <w:t xml:space="preserve"> </w:t>
      </w:r>
      <w:r w:rsidR="00C43D2E">
        <w:rPr>
          <w:lang w:val="en-US" w:eastAsia="zh-CN"/>
        </w:rPr>
        <w:t xml:space="preserve">     </w:t>
      </w:r>
      <w:r w:rsidR="00523336">
        <w:rPr>
          <w:lang w:val="en-US" w:eastAsia="zh-CN"/>
        </w:rPr>
        <w:t>PUSCH</w:t>
      </w:r>
      <w:r w:rsidR="007D65C6">
        <w:rPr>
          <w:lang w:val="en-US" w:eastAsia="zh-CN"/>
        </w:rPr>
        <w:t>/PUCCH</w:t>
      </w:r>
      <w:r w:rsidR="009C6EAD">
        <w:rPr>
          <w:lang w:val="en-US" w:eastAsia="zh-CN"/>
        </w:rPr>
        <w:t xml:space="preserve"> </w:t>
      </w:r>
      <w:r w:rsidR="007D65C6">
        <w:rPr>
          <w:lang w:val="en-US" w:eastAsia="zh-CN"/>
        </w:rPr>
        <w:t>vs.</w:t>
      </w:r>
      <w:r w:rsidR="00523336">
        <w:rPr>
          <w:lang w:val="en-US" w:eastAsia="zh-CN"/>
        </w:rPr>
        <w:t xml:space="preserve"> PUSCH</w:t>
      </w:r>
      <w:r w:rsidR="007D65C6">
        <w:rPr>
          <w:lang w:val="en-US" w:eastAsia="zh-CN"/>
        </w:rPr>
        <w:t>/PUCCH</w:t>
      </w:r>
      <w:r w:rsidR="00633457">
        <w:rPr>
          <w:lang w:val="en-US" w:eastAsia="zh-CN"/>
        </w:rPr>
        <w:t xml:space="preserve"> </w:t>
      </w:r>
      <w:bookmarkStart w:id="46" w:name="_Hlk36133612"/>
      <w:r w:rsidR="00633457">
        <w:rPr>
          <w:lang w:val="en-US" w:eastAsia="zh-CN"/>
        </w:rPr>
        <w:t>(38.</w:t>
      </w:r>
      <w:r w:rsidR="00582060">
        <w:rPr>
          <w:lang w:val="en-US" w:eastAsia="zh-CN"/>
        </w:rPr>
        <w:t xml:space="preserve">213 Section 9, </w:t>
      </w:r>
      <w:bookmarkEnd w:id="46"/>
      <w:r w:rsidR="00633457">
        <w:rPr>
          <w:lang w:val="en-US" w:eastAsia="zh-CN"/>
        </w:rPr>
        <w:t>38.21</w:t>
      </w:r>
      <w:r w:rsidR="00EF2787">
        <w:rPr>
          <w:lang w:val="en-US" w:eastAsia="zh-CN"/>
        </w:rPr>
        <w:t>4</w:t>
      </w:r>
      <w:r w:rsidR="00633457">
        <w:rPr>
          <w:lang w:val="en-US" w:eastAsia="zh-CN"/>
        </w:rPr>
        <w:t xml:space="preserve"> Section </w:t>
      </w:r>
      <w:r w:rsidR="00EF2787">
        <w:rPr>
          <w:lang w:val="en-US" w:eastAsia="zh-CN"/>
        </w:rPr>
        <w:t>6.1</w:t>
      </w:r>
      <w:r w:rsidR="00633457">
        <w:rPr>
          <w:lang w:val="en-US" w:eastAsia="zh-CN"/>
        </w:rPr>
        <w:t>)</w:t>
      </w:r>
    </w:p>
    <w:p w14:paraId="2A5ED26A" w14:textId="77777777" w:rsidR="00633457" w:rsidRPr="00633457" w:rsidRDefault="00633457" w:rsidP="00633457">
      <w:pPr>
        <w:rPr>
          <w:sz w:val="22"/>
          <w:lang w:val="en-US" w:eastAsia="zh-CN"/>
        </w:rPr>
      </w:pPr>
      <w:r w:rsidRPr="00633457">
        <w:rPr>
          <w:sz w:val="22"/>
          <w:lang w:val="en-US" w:eastAsia="zh-CN"/>
        </w:rPr>
        <w:t xml:space="preserve">In RAN1#99 meeting, the following was agreed regarding the cancellation of low priority UL transmission that overlaps with high priority UL transmission: </w:t>
      </w:r>
    </w:p>
    <w:p w14:paraId="12BB0407" w14:textId="77777777" w:rsidR="00633457" w:rsidRPr="00633457" w:rsidRDefault="00633457" w:rsidP="00633457">
      <w:pPr>
        <w:spacing w:after="120"/>
        <w:ind w:left="720" w:hanging="720"/>
        <w:jc w:val="both"/>
        <w:rPr>
          <w:rFonts w:ascii="Times" w:hAnsi="Times"/>
          <w:szCs w:val="24"/>
          <w:highlight w:val="green"/>
          <w:lang w:eastAsia="zh-CN"/>
        </w:rPr>
      </w:pPr>
      <w:r w:rsidRPr="00633457">
        <w:rPr>
          <w:rFonts w:ascii="Times" w:hAnsi="Times"/>
          <w:szCs w:val="24"/>
          <w:highlight w:val="green"/>
          <w:lang w:eastAsia="zh-CN"/>
        </w:rPr>
        <w:t xml:space="preserve">Agreement </w:t>
      </w:r>
      <w:r w:rsidRPr="00633457">
        <w:rPr>
          <w:rFonts w:ascii="Times" w:eastAsia="MS Mincho" w:hAnsi="Times"/>
          <w:sz w:val="18"/>
          <w:szCs w:val="24"/>
          <w:highlight w:val="yellow"/>
          <w:lang w:eastAsia="ja-JP"/>
        </w:rPr>
        <w:t>(RAN1#99 Reno)</w:t>
      </w:r>
    </w:p>
    <w:p w14:paraId="2B963A04" w14:textId="77777777" w:rsidR="00633457" w:rsidRPr="00445DD7" w:rsidRDefault="00633457" w:rsidP="00633457">
      <w:pPr>
        <w:snapToGrid w:val="0"/>
        <w:rPr>
          <w:i/>
          <w:lang w:eastAsia="zh-CN"/>
        </w:rPr>
      </w:pPr>
      <w:r w:rsidRPr="00445DD7">
        <w:rPr>
          <w:i/>
          <w:lang w:eastAsia="zh-CN"/>
        </w:rPr>
        <w:t xml:space="preserve">When a high-priority UL transmission overlaps with a low-priority UL transmission in a slot, </w:t>
      </w:r>
    </w:p>
    <w:p w14:paraId="3D3C6B25" w14:textId="77777777" w:rsidR="00633457" w:rsidRPr="00445DD7" w:rsidRDefault="00633457" w:rsidP="00727E04">
      <w:pPr>
        <w:numPr>
          <w:ilvl w:val="0"/>
          <w:numId w:val="2"/>
        </w:numPr>
        <w:snapToGrid w:val="0"/>
        <w:spacing w:after="0"/>
        <w:rPr>
          <w:i/>
          <w:lang w:eastAsia="zh-CN"/>
        </w:rPr>
      </w:pPr>
      <w:r w:rsidRPr="00445DD7">
        <w:rPr>
          <w:i/>
          <w:lang w:eastAsia="zh-CN"/>
        </w:rPr>
        <w:t xml:space="preserve">The UE is expected to cancel the low-priority UL transmission starting from </w:t>
      </w:r>
      <w:r w:rsidRPr="00633457">
        <w:rPr>
          <w:i/>
        </w:rPr>
        <w:t>T</w:t>
      </w:r>
      <w:r w:rsidRPr="00633457">
        <w:rPr>
          <w:i/>
          <w:vertAlign w:val="subscript"/>
        </w:rPr>
        <w:t>proc,2</w:t>
      </w:r>
      <w:r w:rsidRPr="00633457">
        <w:rPr>
          <w:i/>
        </w:rPr>
        <w:t xml:space="preserve"> </w:t>
      </w:r>
      <w:r w:rsidRPr="00633457">
        <w:rPr>
          <w:i/>
          <w:lang w:eastAsia="zh-CN"/>
        </w:rPr>
        <w:t>+d1</w:t>
      </w:r>
      <w:r w:rsidRPr="00445DD7">
        <w:rPr>
          <w:i/>
          <w:lang w:eastAsia="zh-CN"/>
        </w:rPr>
        <w:t xml:space="preserve"> after the end of PDCCH scheduling the high-priority transmission, where</w:t>
      </w:r>
    </w:p>
    <w:p w14:paraId="51E72D0D" w14:textId="77777777" w:rsidR="00633457" w:rsidRPr="00445DD7" w:rsidRDefault="00633457" w:rsidP="00727E04">
      <w:pPr>
        <w:numPr>
          <w:ilvl w:val="1"/>
          <w:numId w:val="2"/>
        </w:numPr>
        <w:snapToGrid w:val="0"/>
        <w:spacing w:after="0"/>
        <w:rPr>
          <w:i/>
          <w:lang w:eastAsia="zh-CN"/>
        </w:rPr>
      </w:pPr>
      <w:r w:rsidRPr="00633457">
        <w:rPr>
          <w:i/>
        </w:rPr>
        <w:t>T</w:t>
      </w:r>
      <w:r w:rsidRPr="00633457">
        <w:rPr>
          <w:i/>
          <w:vertAlign w:val="subscript"/>
        </w:rPr>
        <w:t>proc,2</w:t>
      </w:r>
      <w:r w:rsidRPr="00633457">
        <w:rPr>
          <w:i/>
          <w:vertAlign w:val="subscript"/>
          <w:lang w:eastAsia="zh-CN"/>
        </w:rPr>
        <w:t xml:space="preserve"> </w:t>
      </w:r>
      <w:r w:rsidRPr="00445DD7">
        <w:rPr>
          <w:i/>
          <w:lang w:eastAsia="zh-CN"/>
        </w:rPr>
        <w:t xml:space="preserve">is correponding to UE processing time capability for the carrier. </w:t>
      </w:r>
    </w:p>
    <w:p w14:paraId="2CB837EC" w14:textId="77777777" w:rsidR="00633457" w:rsidRPr="00445DD7" w:rsidRDefault="00633457" w:rsidP="00727E04">
      <w:pPr>
        <w:numPr>
          <w:ilvl w:val="1"/>
          <w:numId w:val="2"/>
        </w:numPr>
        <w:snapToGrid w:val="0"/>
        <w:spacing w:after="0"/>
        <w:rPr>
          <w:i/>
          <w:lang w:eastAsia="zh-CN"/>
        </w:rPr>
      </w:pPr>
      <w:r w:rsidRPr="00633457">
        <w:rPr>
          <w:i/>
        </w:rPr>
        <w:t>Value d1 is the time duration corresponding to 0,1,2 symbols reported by UE capability</w:t>
      </w:r>
    </w:p>
    <w:p w14:paraId="3246174D" w14:textId="77777777" w:rsidR="00633457" w:rsidRPr="00445DD7" w:rsidRDefault="00633457" w:rsidP="00727E04">
      <w:pPr>
        <w:numPr>
          <w:ilvl w:val="1"/>
          <w:numId w:val="2"/>
        </w:numPr>
        <w:snapToGrid w:val="0"/>
        <w:spacing w:after="0"/>
        <w:rPr>
          <w:i/>
          <w:lang w:eastAsia="zh-CN"/>
        </w:rPr>
      </w:pPr>
      <w:r w:rsidRPr="00445DD7">
        <w:rPr>
          <w:i/>
        </w:rPr>
        <w:t xml:space="preserve">Note: </w:t>
      </w:r>
      <w:r w:rsidRPr="00633457">
        <w:rPr>
          <w:i/>
        </w:rPr>
        <w:t>d_2,1</w:t>
      </w:r>
      <w:r w:rsidRPr="00445DD7">
        <w:rPr>
          <w:i/>
        </w:rPr>
        <w:t>=0 is for cancellation</w:t>
      </w:r>
    </w:p>
    <w:p w14:paraId="45F8B226" w14:textId="77777777" w:rsidR="00633457" w:rsidRPr="0061488B" w:rsidRDefault="00633457" w:rsidP="00727E04">
      <w:pPr>
        <w:numPr>
          <w:ilvl w:val="0"/>
          <w:numId w:val="2"/>
        </w:numPr>
        <w:snapToGrid w:val="0"/>
        <w:spacing w:after="0"/>
        <w:rPr>
          <w:i/>
          <w:lang w:eastAsia="zh-CN"/>
        </w:rPr>
      </w:pPr>
      <w:r w:rsidRPr="00445DD7">
        <w:rPr>
          <w:i/>
        </w:rPr>
        <w:t xml:space="preserve">The minimum processing time of the high priority channel is extended by </w:t>
      </w:r>
      <w:r w:rsidRPr="00633457">
        <w:rPr>
          <w:i/>
        </w:rPr>
        <w:t>d2</w:t>
      </w:r>
      <w:r w:rsidRPr="0061488B">
        <w:rPr>
          <w:i/>
        </w:rPr>
        <w:t xml:space="preserve"> symbols</w:t>
      </w:r>
    </w:p>
    <w:p w14:paraId="70D73916" w14:textId="77777777" w:rsidR="00633457" w:rsidRPr="0061488B" w:rsidRDefault="00633457" w:rsidP="00727E04">
      <w:pPr>
        <w:numPr>
          <w:ilvl w:val="1"/>
          <w:numId w:val="2"/>
        </w:numPr>
        <w:snapToGrid w:val="0"/>
        <w:spacing w:after="0"/>
        <w:rPr>
          <w:i/>
          <w:lang w:eastAsia="zh-CN"/>
        </w:rPr>
      </w:pPr>
      <w:r w:rsidRPr="0061488B">
        <w:rPr>
          <w:i/>
        </w:rPr>
        <w:t xml:space="preserve">Value </w:t>
      </w:r>
      <w:r w:rsidRPr="00633457">
        <w:rPr>
          <w:i/>
        </w:rPr>
        <w:t>d2</w:t>
      </w:r>
      <w:r w:rsidRPr="0061488B">
        <w:rPr>
          <w:i/>
        </w:rPr>
        <w:t xml:space="preserve"> is the time duration corresponding to 0,1,2 symbols reported by UE capability</w:t>
      </w:r>
    </w:p>
    <w:p w14:paraId="0BB606AB" w14:textId="77777777" w:rsidR="00633457" w:rsidRPr="0061488B" w:rsidRDefault="00633457" w:rsidP="00633457">
      <w:pPr>
        <w:snapToGrid w:val="0"/>
        <w:rPr>
          <w:i/>
          <w:lang w:eastAsia="zh-CN"/>
        </w:rPr>
      </w:pPr>
      <w:r w:rsidRPr="0061488B">
        <w:rPr>
          <w:i/>
          <w:lang w:eastAsia="zh-CN"/>
        </w:rPr>
        <w:t>The overlapping condition is per repetition of the uplink transmission</w:t>
      </w:r>
    </w:p>
    <w:p w14:paraId="612A8365" w14:textId="640F10DC" w:rsidR="00633457" w:rsidRPr="00633457" w:rsidRDefault="00633457" w:rsidP="00633457">
      <w:pPr>
        <w:rPr>
          <w:sz w:val="22"/>
          <w:lang w:eastAsia="zh-CN"/>
        </w:rPr>
      </w:pPr>
      <w:r w:rsidRPr="00633457">
        <w:rPr>
          <w:sz w:val="22"/>
          <w:lang w:eastAsia="zh-CN"/>
        </w:rPr>
        <w:t xml:space="preserve">As noticed in some related email discussions, this agreement has been causing some confusion among the companies regarding </w:t>
      </w:r>
      <w:r w:rsidR="00A932EC">
        <w:rPr>
          <w:sz w:val="22"/>
          <w:lang w:eastAsia="zh-CN"/>
        </w:rPr>
        <w:t>which</w:t>
      </w:r>
      <w:r w:rsidR="00A932EC" w:rsidRPr="00633457">
        <w:rPr>
          <w:sz w:val="22"/>
          <w:lang w:eastAsia="zh-CN"/>
        </w:rPr>
        <w:t xml:space="preserve"> </w:t>
      </w:r>
      <w:r w:rsidRPr="00633457">
        <w:rPr>
          <w:sz w:val="22"/>
          <w:lang w:eastAsia="zh-CN"/>
        </w:rPr>
        <w:t xml:space="preserve">scenarios it covers and the necessity to introduce both </w:t>
      </w:r>
      <w:r w:rsidRPr="00633457">
        <w:rPr>
          <w:i/>
          <w:sz w:val="22"/>
          <w:lang w:eastAsia="zh-CN"/>
        </w:rPr>
        <w:t>d</w:t>
      </w:r>
      <w:r w:rsidRPr="00633457">
        <w:rPr>
          <w:i/>
          <w:sz w:val="22"/>
          <w:vertAlign w:val="subscript"/>
          <w:lang w:eastAsia="zh-CN"/>
        </w:rPr>
        <w:t>1</w:t>
      </w:r>
      <w:r w:rsidRPr="00633457">
        <w:rPr>
          <w:sz w:val="22"/>
          <w:lang w:eastAsia="zh-CN"/>
        </w:rPr>
        <w:t xml:space="preserve"> and </w:t>
      </w:r>
      <w:r w:rsidRPr="00633457">
        <w:rPr>
          <w:i/>
          <w:sz w:val="22"/>
          <w:lang w:eastAsia="zh-CN"/>
        </w:rPr>
        <w:t>d</w:t>
      </w:r>
      <w:r w:rsidRPr="00633457">
        <w:rPr>
          <w:i/>
          <w:sz w:val="22"/>
          <w:vertAlign w:val="subscript"/>
          <w:lang w:eastAsia="zh-CN"/>
        </w:rPr>
        <w:t>2</w:t>
      </w:r>
      <w:r w:rsidRPr="00633457">
        <w:rPr>
          <w:sz w:val="22"/>
          <w:lang w:eastAsia="zh-CN"/>
        </w:rPr>
        <w:t>. We next provide our view on this agreement for the scenarios with a low-priority UL transmission overlapping with a high-priority UL transmission, where an UL transmission could correspond to a PUCCH/PUSCH.</w:t>
      </w:r>
    </w:p>
    <w:p w14:paraId="5573C1CB" w14:textId="175F7665" w:rsidR="00323246" w:rsidRDefault="00633457" w:rsidP="00633457">
      <w:pPr>
        <w:rPr>
          <w:sz w:val="22"/>
          <w:lang w:eastAsia="zh-CN"/>
        </w:rPr>
      </w:pPr>
      <w:r w:rsidRPr="00633457">
        <w:rPr>
          <w:sz w:val="22"/>
          <w:lang w:eastAsia="zh-CN"/>
        </w:rPr>
        <w:t xml:space="preserve">First, </w:t>
      </w:r>
      <w:r w:rsidR="00F07E14">
        <w:rPr>
          <w:sz w:val="22"/>
          <w:lang w:eastAsia="zh-CN"/>
        </w:rPr>
        <w:t>we do not really see the</w:t>
      </w:r>
      <w:r w:rsidRPr="00633457">
        <w:rPr>
          <w:sz w:val="22"/>
          <w:lang w:eastAsia="zh-CN"/>
        </w:rPr>
        <w:t xml:space="preserve"> need to introduce two timeline extensions, namely </w:t>
      </w:r>
      <w:r w:rsidRPr="00633457">
        <w:rPr>
          <w:i/>
          <w:sz w:val="22"/>
          <w:lang w:eastAsia="zh-CN"/>
        </w:rPr>
        <w:t>d</w:t>
      </w:r>
      <w:r w:rsidRPr="00633457">
        <w:rPr>
          <w:i/>
          <w:sz w:val="22"/>
          <w:vertAlign w:val="subscript"/>
          <w:lang w:eastAsia="zh-CN"/>
        </w:rPr>
        <w:t>1</w:t>
      </w:r>
      <w:r w:rsidRPr="00633457">
        <w:rPr>
          <w:sz w:val="22"/>
          <w:lang w:eastAsia="zh-CN"/>
        </w:rPr>
        <w:t xml:space="preserve"> and </w:t>
      </w:r>
      <w:r w:rsidRPr="00633457">
        <w:rPr>
          <w:i/>
          <w:sz w:val="22"/>
          <w:lang w:eastAsia="zh-CN"/>
        </w:rPr>
        <w:t>d</w:t>
      </w:r>
      <w:r w:rsidRPr="00633457">
        <w:rPr>
          <w:i/>
          <w:sz w:val="22"/>
          <w:vertAlign w:val="subscript"/>
          <w:lang w:eastAsia="zh-CN"/>
        </w:rPr>
        <w:t>2</w:t>
      </w:r>
      <w:r w:rsidRPr="00633457">
        <w:rPr>
          <w:sz w:val="22"/>
          <w:lang w:eastAsia="zh-CN"/>
        </w:rPr>
        <w:t xml:space="preserve">, in case of cancellation of a low priority UL transmission due to an overlap with a high priority UL transmission. </w:t>
      </w:r>
      <w:r w:rsidR="00323246">
        <w:rPr>
          <w:sz w:val="22"/>
          <w:lang w:eastAsia="zh-CN"/>
        </w:rPr>
        <w:t xml:space="preserve">From specification point of view, it could be sufficient to have the UE cancel the low priority transmission no later than the start of the high priority transmission. It can be left to UE implementation if the UE chooses to cancel earlier. </w:t>
      </w:r>
    </w:p>
    <w:p w14:paraId="72116AD1" w14:textId="71382BE5" w:rsidR="00323246" w:rsidRPr="001E6DDF" w:rsidRDefault="00323246" w:rsidP="00633457">
      <w:pPr>
        <w:rPr>
          <w:b/>
          <w:sz w:val="22"/>
          <w:lang w:eastAsia="zh-CN"/>
        </w:rPr>
      </w:pPr>
      <w:r w:rsidRPr="001E6DDF">
        <w:rPr>
          <w:b/>
          <w:sz w:val="22"/>
          <w:lang w:eastAsia="zh-CN"/>
        </w:rPr>
        <w:t xml:space="preserve">Proposal </w:t>
      </w:r>
      <w:r w:rsidR="00091AE3">
        <w:rPr>
          <w:b/>
          <w:sz w:val="22"/>
          <w:lang w:eastAsia="zh-CN"/>
        </w:rPr>
        <w:t>3.1</w:t>
      </w:r>
      <w:r w:rsidRPr="001E6DDF">
        <w:rPr>
          <w:b/>
          <w:sz w:val="22"/>
          <w:lang w:eastAsia="zh-CN"/>
        </w:rPr>
        <w:t>: In case a high priority UL transmission overlaps with a low priority UL transmission, the UE is expected to cancel the low priority UL transmission no later than the start of the high priority UL transmission.</w:t>
      </w:r>
    </w:p>
    <w:p w14:paraId="36FF9927" w14:textId="786E4945" w:rsidR="00633457" w:rsidRPr="00633457" w:rsidRDefault="00323246" w:rsidP="00633457">
      <w:pPr>
        <w:rPr>
          <w:sz w:val="22"/>
          <w:lang w:eastAsia="zh-CN"/>
        </w:rPr>
      </w:pPr>
      <w:r>
        <w:rPr>
          <w:sz w:val="22"/>
          <w:lang w:eastAsia="zh-CN"/>
        </w:rPr>
        <w:t>Then</w:t>
      </w:r>
      <w:r w:rsidR="00BB123B">
        <w:rPr>
          <w:sz w:val="22"/>
          <w:lang w:eastAsia="zh-CN"/>
        </w:rPr>
        <w:t>,</w:t>
      </w:r>
      <w:r>
        <w:rPr>
          <w:sz w:val="22"/>
          <w:lang w:eastAsia="zh-CN"/>
        </w:rPr>
        <w:t xml:space="preserve"> what is really important is for which cases the processing time of the high priority channel needs to be extended (</w:t>
      </w:r>
      <w:r w:rsidRPr="001E6DDF">
        <w:rPr>
          <w:i/>
          <w:sz w:val="22"/>
          <w:lang w:eastAsia="zh-CN"/>
        </w:rPr>
        <w:t>d2</w:t>
      </w:r>
      <w:r>
        <w:rPr>
          <w:sz w:val="22"/>
          <w:lang w:eastAsia="zh-CN"/>
        </w:rPr>
        <w:t xml:space="preserve"> in the agreement), so that the UE can have sufficient time to cancel one transmission and start another.</w:t>
      </w:r>
      <w:r w:rsidR="00633457" w:rsidRPr="00633457">
        <w:rPr>
          <w:sz w:val="22"/>
          <w:lang w:eastAsia="zh-CN"/>
        </w:rPr>
        <w:t xml:space="preserve"> </w:t>
      </w:r>
      <w:r w:rsidR="00D55571">
        <w:rPr>
          <w:sz w:val="22"/>
          <w:lang w:eastAsia="zh-CN"/>
        </w:rPr>
        <w:t>H</w:t>
      </w:r>
      <w:r w:rsidR="00633457" w:rsidRPr="00633457">
        <w:rPr>
          <w:sz w:val="22"/>
          <w:lang w:eastAsia="zh-CN"/>
        </w:rPr>
        <w:t xml:space="preserve">ere, we term this timeline extension as </w:t>
      </w:r>
      <w:r w:rsidR="00633457" w:rsidRPr="00633457">
        <w:rPr>
          <w:i/>
          <w:sz w:val="22"/>
          <w:lang w:eastAsia="zh-CN"/>
        </w:rPr>
        <w:t>d</w:t>
      </w:r>
      <w:r w:rsidR="0033016C">
        <w:rPr>
          <w:i/>
          <w:sz w:val="22"/>
          <w:vertAlign w:val="subscript"/>
          <w:lang w:eastAsia="zh-CN"/>
        </w:rPr>
        <w:t>2</w:t>
      </w:r>
      <w:r w:rsidR="00633457" w:rsidRPr="00633457">
        <w:rPr>
          <w:sz w:val="22"/>
          <w:lang w:eastAsia="zh-CN"/>
        </w:rPr>
        <w:t>.</w:t>
      </w:r>
    </w:p>
    <w:p w14:paraId="06A33062" w14:textId="06C7276A" w:rsidR="00633457" w:rsidRPr="00523336" w:rsidRDefault="00633457" w:rsidP="00633457">
      <w:pPr>
        <w:rPr>
          <w:b/>
          <w:sz w:val="22"/>
          <w:u w:val="single"/>
          <w:lang w:eastAsia="zh-CN"/>
        </w:rPr>
      </w:pPr>
      <w:r w:rsidRPr="00523336">
        <w:rPr>
          <w:b/>
          <w:sz w:val="22"/>
          <w:u w:val="single"/>
          <w:lang w:eastAsia="zh-CN"/>
        </w:rPr>
        <w:t xml:space="preserve">High-priority DG PUSCH vs. low-priority CG PUSCH: </w:t>
      </w:r>
    </w:p>
    <w:p w14:paraId="3D83D075" w14:textId="551B3E87" w:rsidR="00633457" w:rsidRPr="00633457" w:rsidRDefault="00633457" w:rsidP="00633457">
      <w:pPr>
        <w:rPr>
          <w:sz w:val="22"/>
          <w:lang w:eastAsia="zh-CN"/>
        </w:rPr>
      </w:pPr>
      <w:r w:rsidRPr="00633457">
        <w:rPr>
          <w:sz w:val="22"/>
          <w:lang w:eastAsia="zh-CN"/>
        </w:rPr>
        <w:lastRenderedPageBreak/>
        <w:t xml:space="preserve">For this scenario, it is important </w:t>
      </w:r>
      <w:r w:rsidR="001F7956">
        <w:rPr>
          <w:sz w:val="22"/>
          <w:lang w:eastAsia="zh-CN"/>
        </w:rPr>
        <w:t xml:space="preserve">to </w:t>
      </w:r>
      <w:r w:rsidR="009F6D7E">
        <w:rPr>
          <w:sz w:val="22"/>
          <w:lang w:eastAsia="zh-CN"/>
        </w:rPr>
        <w:t>stay</w:t>
      </w:r>
      <w:r w:rsidRPr="00633457">
        <w:rPr>
          <w:sz w:val="22"/>
          <w:lang w:eastAsia="zh-CN"/>
        </w:rPr>
        <w:t xml:space="preserve"> consisten</w:t>
      </w:r>
      <w:r w:rsidR="009F6D7E">
        <w:rPr>
          <w:sz w:val="22"/>
          <w:lang w:eastAsia="zh-CN"/>
        </w:rPr>
        <w:t>t</w:t>
      </w:r>
      <w:r w:rsidRPr="00633457">
        <w:rPr>
          <w:sz w:val="22"/>
          <w:lang w:eastAsia="zh-CN"/>
        </w:rPr>
        <w:t xml:space="preserve"> with </w:t>
      </w:r>
      <w:r w:rsidR="009F6D7E">
        <w:rPr>
          <w:sz w:val="22"/>
          <w:lang w:eastAsia="zh-CN"/>
        </w:rPr>
        <w:t>the</w:t>
      </w:r>
      <w:r w:rsidRPr="00633457">
        <w:rPr>
          <w:sz w:val="22"/>
          <w:lang w:eastAsia="zh-CN"/>
        </w:rPr>
        <w:t xml:space="preserve"> corresponding Rel-15 NR timeline condition. Specifically, in Rel-15, when a DG PUSCH overlaps with a CG PUSCH, the DG PUSCH is prioritized and the last symbol of the PDCCH scheduling the DG PUSCH should be at least </w:t>
      </w:r>
      <w:r w:rsidRPr="00633457">
        <w:rPr>
          <w:i/>
          <w:sz w:val="22"/>
        </w:rPr>
        <w:t>T</w:t>
      </w:r>
      <w:r w:rsidRPr="00633457">
        <w:rPr>
          <w:i/>
          <w:sz w:val="22"/>
          <w:vertAlign w:val="subscript"/>
        </w:rPr>
        <w:t>proc,2</w:t>
      </w:r>
      <w:r w:rsidRPr="00633457">
        <w:rPr>
          <w:sz w:val="22"/>
          <w:lang w:eastAsia="zh-CN"/>
        </w:rPr>
        <w:t xml:space="preserve"> </w:t>
      </w:r>
      <w:r w:rsidRPr="00633457">
        <w:rPr>
          <w:sz w:val="22"/>
          <w:lang w:val="en-US" w:eastAsia="zh-CN"/>
        </w:rPr>
        <w:t xml:space="preserve">from the first symbol of the CG PUSCH. This timeline condition leaves enough time for MAC to do the prioritization, and basically only </w:t>
      </w:r>
      <w:r w:rsidR="00445DD7">
        <w:rPr>
          <w:sz w:val="22"/>
          <w:lang w:val="en-US" w:eastAsia="zh-CN"/>
        </w:rPr>
        <w:t>the</w:t>
      </w:r>
      <w:r w:rsidR="00445DD7" w:rsidRPr="00633457">
        <w:rPr>
          <w:sz w:val="22"/>
          <w:lang w:val="en-US" w:eastAsia="zh-CN"/>
        </w:rPr>
        <w:t xml:space="preserve"> </w:t>
      </w:r>
      <w:r w:rsidRPr="00633457">
        <w:rPr>
          <w:sz w:val="22"/>
          <w:lang w:val="en-US" w:eastAsia="zh-CN"/>
        </w:rPr>
        <w:t xml:space="preserve">PDU </w:t>
      </w:r>
      <w:r w:rsidR="00445DD7">
        <w:rPr>
          <w:sz w:val="22"/>
          <w:lang w:val="en-US" w:eastAsia="zh-CN"/>
        </w:rPr>
        <w:t xml:space="preserve">corresponding to DG PUSCH </w:t>
      </w:r>
      <w:r w:rsidRPr="00633457">
        <w:rPr>
          <w:sz w:val="22"/>
          <w:lang w:val="en-US" w:eastAsia="zh-CN"/>
        </w:rPr>
        <w:t xml:space="preserve">will be delivered to PHY in this case. Following this reasoning for Rel-16, if </w:t>
      </w:r>
      <w:bookmarkStart w:id="47" w:name="_Hlk31407014"/>
      <w:r w:rsidRPr="00633457">
        <w:rPr>
          <w:sz w:val="22"/>
          <w:lang w:val="en-US" w:eastAsia="zh-CN"/>
        </w:rPr>
        <w:t xml:space="preserve">the time from the </w:t>
      </w:r>
      <w:r w:rsidRPr="00633457">
        <w:rPr>
          <w:sz w:val="22"/>
          <w:lang w:eastAsia="zh-CN"/>
        </w:rPr>
        <w:t xml:space="preserve">last symbol of the PDCCH scheduling the high-priority DG PUSCH to </w:t>
      </w:r>
      <w:r w:rsidRPr="00633457">
        <w:rPr>
          <w:sz w:val="22"/>
          <w:lang w:val="en-US" w:eastAsia="zh-CN"/>
        </w:rPr>
        <w:t xml:space="preserve">the first symbol of the low-priority CG PUSCH is at least </w:t>
      </w:r>
      <w:bookmarkStart w:id="48" w:name="_Hlk31533199"/>
      <w:r w:rsidRPr="00633457">
        <w:rPr>
          <w:i/>
          <w:sz w:val="22"/>
        </w:rPr>
        <w:t>T</w:t>
      </w:r>
      <w:r w:rsidRPr="00633457">
        <w:rPr>
          <w:i/>
          <w:sz w:val="22"/>
          <w:vertAlign w:val="subscript"/>
        </w:rPr>
        <w:t>proc,2</w:t>
      </w:r>
      <w:bookmarkEnd w:id="47"/>
      <w:bookmarkEnd w:id="48"/>
      <w:r w:rsidRPr="00633457">
        <w:rPr>
          <w:sz w:val="22"/>
          <w:lang w:eastAsia="zh-CN"/>
        </w:rPr>
        <w:t xml:space="preserve">, </w:t>
      </w:r>
      <w:r w:rsidR="000A765F">
        <w:rPr>
          <w:sz w:val="22"/>
          <w:lang w:eastAsia="zh-CN"/>
        </w:rPr>
        <w:t>similarly</w:t>
      </w:r>
      <w:r w:rsidR="001F7956">
        <w:rPr>
          <w:sz w:val="22"/>
          <w:lang w:eastAsia="zh-CN"/>
        </w:rPr>
        <w:t xml:space="preserve"> </w:t>
      </w:r>
      <w:r w:rsidR="000A765F">
        <w:rPr>
          <w:sz w:val="22"/>
          <w:lang w:eastAsia="zh-CN"/>
        </w:rPr>
        <w:t>there is</w:t>
      </w:r>
      <w:r w:rsidRPr="00633457">
        <w:rPr>
          <w:sz w:val="22"/>
          <w:lang w:eastAsia="zh-CN"/>
        </w:rPr>
        <w:t xml:space="preserve"> no need to have the timeline extension </w:t>
      </w:r>
      <w:r w:rsidRPr="00633457">
        <w:rPr>
          <w:i/>
          <w:sz w:val="22"/>
          <w:lang w:eastAsia="zh-CN"/>
        </w:rPr>
        <w:t>d</w:t>
      </w:r>
      <w:r w:rsidR="00B24AFC">
        <w:rPr>
          <w:i/>
          <w:sz w:val="22"/>
          <w:vertAlign w:val="subscript"/>
          <w:lang w:eastAsia="zh-CN"/>
        </w:rPr>
        <w:t>2</w:t>
      </w:r>
      <w:r w:rsidRPr="00633457">
        <w:rPr>
          <w:sz w:val="22"/>
          <w:lang w:eastAsia="zh-CN"/>
        </w:rPr>
        <w:t xml:space="preserve"> since there will be no UL transmission </w:t>
      </w:r>
      <w:r w:rsidR="00445DD7">
        <w:rPr>
          <w:sz w:val="22"/>
          <w:lang w:eastAsia="zh-CN"/>
        </w:rPr>
        <w:t>to</w:t>
      </w:r>
      <w:r w:rsidRPr="00633457">
        <w:rPr>
          <w:sz w:val="22"/>
          <w:lang w:eastAsia="zh-CN"/>
        </w:rPr>
        <w:t xml:space="preserve"> be cancelled at PHY</w:t>
      </w:r>
      <w:r w:rsidR="00C5447E">
        <w:rPr>
          <w:sz w:val="22"/>
          <w:lang w:eastAsia="zh-CN"/>
        </w:rPr>
        <w:t xml:space="preserve"> </w:t>
      </w:r>
      <w:r w:rsidR="00A932EC">
        <w:rPr>
          <w:sz w:val="22"/>
          <w:lang w:eastAsia="zh-CN"/>
        </w:rPr>
        <w:t>and</w:t>
      </w:r>
      <w:r w:rsidRPr="00633457">
        <w:rPr>
          <w:sz w:val="22"/>
          <w:lang w:eastAsia="zh-CN"/>
        </w:rPr>
        <w:t xml:space="preserve"> only one PDU would be delivered to PHY in this case. An illustration for this case is given in Figure </w:t>
      </w:r>
      <w:r w:rsidR="003D0EB4" w:rsidRPr="00051C98">
        <w:rPr>
          <w:sz w:val="22"/>
          <w:lang w:eastAsia="zh-CN"/>
        </w:rPr>
        <w:t>3.1</w:t>
      </w:r>
      <w:r w:rsidRPr="00633457">
        <w:rPr>
          <w:sz w:val="22"/>
          <w:lang w:eastAsia="zh-CN"/>
        </w:rPr>
        <w:t xml:space="preserve">. </w:t>
      </w:r>
    </w:p>
    <w:p w14:paraId="30E7198A" w14:textId="77777777" w:rsidR="00445DD7" w:rsidRPr="00633457" w:rsidRDefault="00445DD7" w:rsidP="00445DD7">
      <w:pPr>
        <w:jc w:val="center"/>
        <w:rPr>
          <w:lang w:val="en-US" w:eastAsia="zh-CN"/>
        </w:rPr>
      </w:pPr>
      <w:r>
        <w:rPr>
          <w:noProof/>
        </w:rPr>
        <w:drawing>
          <wp:inline distT="0" distB="0" distL="0" distR="0" wp14:anchorId="1A7A0C52" wp14:editId="0D1889B1">
            <wp:extent cx="2965450" cy="743197"/>
            <wp:effectExtent l="0" t="0" r="6350" b="0"/>
            <wp:docPr id="2021948914"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965450" cy="743197"/>
                    </a:xfrm>
                    <a:prstGeom prst="rect">
                      <a:avLst/>
                    </a:prstGeom>
                  </pic:spPr>
                </pic:pic>
              </a:graphicData>
            </a:graphic>
          </wp:inline>
        </w:drawing>
      </w:r>
    </w:p>
    <w:p w14:paraId="2CCB9E06" w14:textId="113AACA5" w:rsidR="00445DD7" w:rsidRPr="00633457" w:rsidRDefault="00445DD7" w:rsidP="00445DD7">
      <w:pPr>
        <w:jc w:val="center"/>
        <w:rPr>
          <w:lang w:val="en-US" w:eastAsia="zh-CN"/>
        </w:rPr>
      </w:pPr>
      <w:r w:rsidRPr="00633457">
        <w:rPr>
          <w:lang w:val="en-US" w:eastAsia="zh-CN"/>
        </w:rPr>
        <w:t xml:space="preserve">Figure </w:t>
      </w:r>
      <w:r w:rsidR="003D0EB4">
        <w:rPr>
          <w:lang w:val="en-US" w:eastAsia="zh-CN"/>
        </w:rPr>
        <w:t>3.1</w:t>
      </w:r>
      <w:r w:rsidRPr="00633457">
        <w:rPr>
          <w:lang w:val="en-US" w:eastAsia="zh-CN"/>
        </w:rPr>
        <w:t xml:space="preserve">: Timeline condition under which no timeline extension is needed for the scenario HP DG PUSCH vs. LP CG PUSCH, which is consistent with Rel-15 NR. </w:t>
      </w:r>
    </w:p>
    <w:p w14:paraId="04E0DC78" w14:textId="5D4F3B68" w:rsidR="00633457" w:rsidRPr="00633457" w:rsidRDefault="00633457" w:rsidP="00633457">
      <w:pPr>
        <w:rPr>
          <w:sz w:val="22"/>
          <w:lang w:val="en-US" w:eastAsia="zh-CN"/>
        </w:rPr>
      </w:pPr>
      <w:r w:rsidRPr="00633457">
        <w:rPr>
          <w:sz w:val="22"/>
          <w:lang w:val="en-US" w:eastAsia="zh-CN"/>
        </w:rPr>
        <w:t xml:space="preserve">Otherwise, </w:t>
      </w:r>
      <w:r w:rsidRPr="00633457">
        <w:rPr>
          <w:i/>
          <w:sz w:val="22"/>
          <w:lang w:eastAsia="zh-CN"/>
        </w:rPr>
        <w:t>d</w:t>
      </w:r>
      <w:r w:rsidR="00B24AFC">
        <w:rPr>
          <w:i/>
          <w:sz w:val="22"/>
          <w:vertAlign w:val="subscript"/>
          <w:lang w:eastAsia="zh-CN"/>
        </w:rPr>
        <w:t>2</w:t>
      </w:r>
      <w:r w:rsidRPr="00633457">
        <w:rPr>
          <w:sz w:val="22"/>
          <w:lang w:val="en-US" w:eastAsia="zh-CN"/>
        </w:rPr>
        <w:t xml:space="preserve"> is needed since the UE would have to cancel an ongoing </w:t>
      </w:r>
      <w:r w:rsidR="00A932EC">
        <w:rPr>
          <w:sz w:val="22"/>
          <w:lang w:val="en-US" w:eastAsia="zh-CN"/>
        </w:rPr>
        <w:t xml:space="preserve">LP </w:t>
      </w:r>
      <w:r w:rsidRPr="00633457">
        <w:rPr>
          <w:sz w:val="22"/>
          <w:lang w:val="en-US" w:eastAsia="zh-CN"/>
        </w:rPr>
        <w:t>CG PUSCH transmission</w:t>
      </w:r>
      <w:r w:rsidR="007D65C6">
        <w:rPr>
          <w:sz w:val="22"/>
          <w:lang w:val="en-US" w:eastAsia="zh-CN"/>
        </w:rPr>
        <w:t>. Consequently, we have the following scheduling restriction in this case:</w:t>
      </w:r>
      <w:r w:rsidRPr="00633457">
        <w:rPr>
          <w:sz w:val="22"/>
          <w:lang w:val="en-US" w:eastAsia="zh-CN"/>
        </w:rPr>
        <w:t xml:space="preserve"> the UE </w:t>
      </w:r>
      <w:r w:rsidR="007D65C6" w:rsidRPr="007D65C6">
        <w:rPr>
          <w:sz w:val="22"/>
          <w:lang w:val="en-US" w:eastAsia="zh-CN"/>
        </w:rPr>
        <w:t xml:space="preserve">is not expected to be scheduled with the start of the </w:t>
      </w:r>
      <w:r w:rsidR="007D65C6">
        <w:rPr>
          <w:sz w:val="22"/>
          <w:lang w:val="en-US" w:eastAsia="zh-CN"/>
        </w:rPr>
        <w:t>HP DG</w:t>
      </w:r>
      <w:r w:rsidR="007D65C6" w:rsidRPr="007D65C6">
        <w:rPr>
          <w:sz w:val="22"/>
          <w:lang w:val="en-US" w:eastAsia="zh-CN"/>
        </w:rPr>
        <w:t xml:space="preserve"> PUSCH</w:t>
      </w:r>
      <w:r w:rsidRPr="00633457">
        <w:rPr>
          <w:sz w:val="22"/>
          <w:lang w:val="en-US" w:eastAsia="zh-CN"/>
        </w:rPr>
        <w:t xml:space="preserve"> </w:t>
      </w:r>
      <w:r w:rsidR="007D65C6" w:rsidRPr="007D65C6">
        <w:rPr>
          <w:sz w:val="22"/>
          <w:lang w:val="en-US" w:eastAsia="zh-CN"/>
        </w:rPr>
        <w:t xml:space="preserve">to be earlier than </w:t>
      </w:r>
      <w:r w:rsidR="007D65C6" w:rsidRPr="00633457">
        <w:rPr>
          <w:i/>
          <w:sz w:val="22"/>
        </w:rPr>
        <w:t>T</w:t>
      </w:r>
      <w:r w:rsidR="007D65C6" w:rsidRPr="00633457">
        <w:rPr>
          <w:i/>
          <w:sz w:val="22"/>
          <w:vertAlign w:val="subscript"/>
        </w:rPr>
        <w:t xml:space="preserve">proc,2 </w:t>
      </w:r>
      <w:r w:rsidR="007D65C6" w:rsidRPr="00633457">
        <w:rPr>
          <w:sz w:val="22"/>
          <w:lang w:eastAsia="zh-CN"/>
        </w:rPr>
        <w:t>+</w:t>
      </w:r>
      <w:r w:rsidR="007D65C6" w:rsidRPr="00633457">
        <w:rPr>
          <w:i/>
          <w:sz w:val="22"/>
          <w:lang w:eastAsia="zh-CN"/>
        </w:rPr>
        <w:t>d</w:t>
      </w:r>
      <w:r w:rsidR="00B24AFC">
        <w:rPr>
          <w:i/>
          <w:sz w:val="22"/>
          <w:vertAlign w:val="subscript"/>
          <w:lang w:eastAsia="zh-CN"/>
        </w:rPr>
        <w:t>2</w:t>
      </w:r>
      <w:r w:rsidR="007D65C6">
        <w:rPr>
          <w:i/>
          <w:sz w:val="22"/>
          <w:vertAlign w:val="subscript"/>
          <w:lang w:eastAsia="zh-CN"/>
        </w:rPr>
        <w:t xml:space="preserve"> </w:t>
      </w:r>
      <w:r w:rsidR="007D65C6" w:rsidRPr="007D65C6">
        <w:rPr>
          <w:sz w:val="22"/>
          <w:lang w:val="en-US" w:eastAsia="zh-CN"/>
        </w:rPr>
        <w:t>after the end of the last symbol of the scheduling PDCCH.</w:t>
      </w:r>
      <w:r w:rsidRPr="00633457">
        <w:rPr>
          <w:sz w:val="22"/>
          <w:lang w:val="en-US" w:eastAsia="zh-CN"/>
        </w:rPr>
        <w:t xml:space="preserve"> An illustration of this case is given in Figure </w:t>
      </w:r>
      <w:r w:rsidR="003D0EB4">
        <w:rPr>
          <w:sz w:val="22"/>
          <w:lang w:val="en-US" w:eastAsia="zh-CN"/>
        </w:rPr>
        <w:t>3.2</w:t>
      </w:r>
      <w:r w:rsidRPr="00633457">
        <w:rPr>
          <w:sz w:val="22"/>
          <w:lang w:val="en-US" w:eastAsia="zh-CN"/>
        </w:rPr>
        <w:t>.</w:t>
      </w:r>
    </w:p>
    <w:p w14:paraId="47633C1C" w14:textId="55C698B8" w:rsidR="00633457" w:rsidRPr="00244CFB" w:rsidRDefault="00244CFB" w:rsidP="00633457">
      <w:pPr>
        <w:jc w:val="center"/>
        <w:rPr>
          <w:sz w:val="22"/>
          <w:lang w:val="en-US" w:eastAsia="zh-CN"/>
        </w:rPr>
      </w:pPr>
      <w:r>
        <w:rPr>
          <w:noProof/>
        </w:rPr>
        <w:drawing>
          <wp:inline distT="0" distB="0" distL="0" distR="0" wp14:anchorId="0FAFED11" wp14:editId="483CE451">
            <wp:extent cx="2908300" cy="749976"/>
            <wp:effectExtent l="0" t="0" r="6350" b="0"/>
            <wp:docPr id="3484823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61" cstate="print">
                      <a:extLst>
                        <a:ext uri="{28A0092B-C50C-407E-A947-70E740481C1C}">
                          <a14:useLocalDpi xmlns:a14="http://schemas.microsoft.com/office/drawing/2010/main" val="0"/>
                        </a:ext>
                      </a:extLst>
                    </a:blip>
                    <a:stretch>
                      <a:fillRect/>
                    </a:stretch>
                  </pic:blipFill>
                  <pic:spPr>
                    <a:xfrm>
                      <a:off x="0" y="0"/>
                      <a:ext cx="2908300" cy="749976"/>
                    </a:xfrm>
                    <a:prstGeom prst="rect">
                      <a:avLst/>
                    </a:prstGeom>
                  </pic:spPr>
                </pic:pic>
              </a:graphicData>
            </a:graphic>
          </wp:inline>
        </w:drawing>
      </w:r>
    </w:p>
    <w:p w14:paraId="4505E8CB" w14:textId="30FF0A68" w:rsidR="00633457" w:rsidRPr="00633457" w:rsidRDefault="00633457" w:rsidP="00633457">
      <w:pPr>
        <w:jc w:val="center"/>
        <w:rPr>
          <w:lang w:val="en-US" w:eastAsia="zh-CN"/>
        </w:rPr>
      </w:pPr>
      <w:r w:rsidRPr="00633457">
        <w:rPr>
          <w:lang w:val="en-US" w:eastAsia="zh-CN"/>
        </w:rPr>
        <w:t xml:space="preserve">Figure </w:t>
      </w:r>
      <w:r w:rsidR="003D0EB4">
        <w:rPr>
          <w:lang w:val="en-US" w:eastAsia="zh-CN"/>
        </w:rPr>
        <w:t>3.2</w:t>
      </w:r>
      <w:r w:rsidRPr="00633457">
        <w:rPr>
          <w:lang w:val="en-US" w:eastAsia="zh-CN"/>
        </w:rPr>
        <w:t xml:space="preserve">: Timeline condition under which the timeline extension </w:t>
      </w:r>
      <w:r w:rsidRPr="00633457">
        <w:rPr>
          <w:i/>
          <w:lang w:eastAsia="zh-CN"/>
        </w:rPr>
        <w:t>d</w:t>
      </w:r>
      <w:r w:rsidR="00B24AFC">
        <w:rPr>
          <w:i/>
          <w:vertAlign w:val="subscript"/>
          <w:lang w:eastAsia="zh-CN"/>
        </w:rPr>
        <w:t>2</w:t>
      </w:r>
      <w:r w:rsidRPr="00633457">
        <w:rPr>
          <w:lang w:val="en-US" w:eastAsia="zh-CN"/>
        </w:rPr>
        <w:t xml:space="preserve"> is needed for the scenario HP DG PUSCH vs. LP CG PUSCH.</w:t>
      </w:r>
    </w:p>
    <w:p w14:paraId="0EC09FCC" w14:textId="5DA24897" w:rsidR="00633457" w:rsidRPr="00633457" w:rsidRDefault="00633457" w:rsidP="006A704D">
      <w:pPr>
        <w:spacing w:after="0"/>
        <w:rPr>
          <w:b/>
          <w:sz w:val="22"/>
          <w:lang w:eastAsia="zh-CN"/>
        </w:rPr>
      </w:pPr>
      <w:r w:rsidRPr="00633457">
        <w:rPr>
          <w:b/>
          <w:sz w:val="22"/>
          <w:lang w:val="en-US" w:eastAsia="zh-CN"/>
        </w:rPr>
        <w:t xml:space="preserve">Proposal </w:t>
      </w:r>
      <w:r w:rsidR="00091AE3">
        <w:rPr>
          <w:b/>
          <w:sz w:val="22"/>
          <w:lang w:val="en-US" w:eastAsia="zh-CN"/>
        </w:rPr>
        <w:t>3.2</w:t>
      </w:r>
      <w:r w:rsidRPr="00633457">
        <w:rPr>
          <w:b/>
          <w:sz w:val="22"/>
          <w:lang w:val="en-US" w:eastAsia="zh-CN"/>
        </w:rPr>
        <w:t>:</w:t>
      </w:r>
      <w:r w:rsidRPr="00633457">
        <w:rPr>
          <w:b/>
          <w:sz w:val="22"/>
          <w:lang w:eastAsia="zh-CN"/>
        </w:rPr>
        <w:t xml:space="preserve"> For the scenario </w:t>
      </w:r>
      <w:r w:rsidR="00117122">
        <w:rPr>
          <w:b/>
          <w:sz w:val="22"/>
          <w:lang w:eastAsia="zh-CN"/>
        </w:rPr>
        <w:t xml:space="preserve">of </w:t>
      </w:r>
      <w:r w:rsidRPr="00633457">
        <w:rPr>
          <w:b/>
          <w:sz w:val="22"/>
          <w:lang w:eastAsia="zh-CN"/>
        </w:rPr>
        <w:t>high-priority DG PUSCH vs. low-priority CG PUSCH:</w:t>
      </w:r>
    </w:p>
    <w:p w14:paraId="0EBF05BE" w14:textId="13B5D1E3" w:rsidR="00633457" w:rsidRPr="00633457" w:rsidRDefault="00633457" w:rsidP="00727E04">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w:t>
      </w:r>
      <w:r w:rsidR="000A765F">
        <w:rPr>
          <w:b/>
          <w:sz w:val="22"/>
          <w:lang w:eastAsia="zh-CN"/>
        </w:rPr>
        <w:t>an overlapping</w:t>
      </w:r>
      <w:r w:rsidRPr="00633457">
        <w:rPr>
          <w:b/>
          <w:sz w:val="22"/>
          <w:lang w:eastAsia="zh-CN"/>
        </w:rPr>
        <w:t xml:space="preserve"> low-priority CG PUSCH is shorter than </w:t>
      </w:r>
      <w:r w:rsidRPr="00633457">
        <w:rPr>
          <w:b/>
          <w:i/>
          <w:sz w:val="22"/>
        </w:rPr>
        <w:t>T</w:t>
      </w:r>
      <w:r w:rsidRPr="00633457">
        <w:rPr>
          <w:b/>
          <w:i/>
          <w:sz w:val="22"/>
          <w:vertAlign w:val="subscript"/>
        </w:rPr>
        <w:t>proc,2</w:t>
      </w:r>
      <w:r w:rsidRPr="00633457">
        <w:rPr>
          <w:b/>
          <w:sz w:val="22"/>
          <w:lang w:eastAsia="zh-CN"/>
        </w:rPr>
        <w:t xml:space="preserve">, </w:t>
      </w:r>
      <w:bookmarkStart w:id="49" w:name="_Hlk32358441"/>
      <w:r w:rsidRPr="00633457">
        <w:rPr>
          <w:b/>
          <w:sz w:val="22"/>
          <w:lang w:eastAsia="zh-CN"/>
        </w:rPr>
        <w:t xml:space="preserve">the UE </w:t>
      </w:r>
      <w:r w:rsidR="000A765F">
        <w:rPr>
          <w:b/>
          <w:sz w:val="22"/>
          <w:lang w:eastAsia="zh-CN"/>
        </w:rPr>
        <w:t xml:space="preserve">is not expected to be scheduled with the start of the high-priority PUSCH to be earlier than </w:t>
      </w:r>
      <w:r w:rsidRPr="00633457">
        <w:rPr>
          <w:b/>
          <w:i/>
          <w:sz w:val="22"/>
        </w:rPr>
        <w:t>T</w:t>
      </w:r>
      <w:r w:rsidRPr="00633457">
        <w:rPr>
          <w:b/>
          <w:i/>
          <w:sz w:val="22"/>
          <w:vertAlign w:val="subscript"/>
        </w:rPr>
        <w:t xml:space="preserve">proc,2 </w:t>
      </w:r>
      <w:r w:rsidRPr="00633457">
        <w:rPr>
          <w:b/>
          <w:sz w:val="22"/>
          <w:lang w:eastAsia="zh-CN"/>
        </w:rPr>
        <w:t>+</w:t>
      </w:r>
      <w:r w:rsidRPr="00633457">
        <w:rPr>
          <w:b/>
          <w:i/>
          <w:sz w:val="22"/>
          <w:lang w:eastAsia="zh-CN"/>
        </w:rPr>
        <w:t>d</w:t>
      </w:r>
      <w:r w:rsidR="00B24AFC">
        <w:rPr>
          <w:b/>
          <w:i/>
          <w:sz w:val="22"/>
          <w:vertAlign w:val="subscript"/>
          <w:lang w:eastAsia="zh-CN"/>
        </w:rPr>
        <w:t>2</w:t>
      </w:r>
      <w:r w:rsidRPr="00633457">
        <w:rPr>
          <w:b/>
          <w:sz w:val="22"/>
          <w:lang w:val="en-US" w:eastAsia="zh-CN"/>
        </w:rPr>
        <w:t xml:space="preserve"> </w:t>
      </w:r>
      <w:r w:rsidRPr="00633457">
        <w:rPr>
          <w:b/>
          <w:sz w:val="22"/>
          <w:lang w:eastAsia="zh-CN"/>
        </w:rPr>
        <w:t>after the end of the</w:t>
      </w:r>
      <w:bookmarkEnd w:id="49"/>
      <w:r w:rsidRPr="00633457">
        <w:rPr>
          <w:b/>
          <w:sz w:val="22"/>
          <w:lang w:eastAsia="zh-CN"/>
        </w:rPr>
        <w:t xml:space="preserve"> last symbol of the </w:t>
      </w:r>
      <w:r w:rsidR="000A765F">
        <w:rPr>
          <w:b/>
          <w:sz w:val="22"/>
          <w:lang w:eastAsia="zh-CN"/>
        </w:rPr>
        <w:t xml:space="preserve">scheduling </w:t>
      </w:r>
      <w:r w:rsidRPr="00633457">
        <w:rPr>
          <w:b/>
          <w:sz w:val="22"/>
          <w:lang w:eastAsia="zh-CN"/>
        </w:rPr>
        <w:t>PDCCH.</w:t>
      </w:r>
    </w:p>
    <w:p w14:paraId="3177842A" w14:textId="1B73A28E" w:rsidR="00633457" w:rsidRDefault="00633457" w:rsidP="00727E04">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the low-priority CG PUSCH is </w:t>
      </w:r>
      <w:r w:rsidR="00C37CA3">
        <w:rPr>
          <w:b/>
          <w:sz w:val="22"/>
          <w:lang w:eastAsia="zh-CN"/>
        </w:rPr>
        <w:t xml:space="preserve">greater than or equal to </w:t>
      </w:r>
      <w:r w:rsidRPr="00633457">
        <w:rPr>
          <w:b/>
          <w:i/>
          <w:sz w:val="22"/>
        </w:rPr>
        <w:t>T</w:t>
      </w:r>
      <w:r w:rsidRPr="00633457">
        <w:rPr>
          <w:b/>
          <w:i/>
          <w:sz w:val="22"/>
          <w:vertAlign w:val="subscript"/>
        </w:rPr>
        <w:t>proc,2</w:t>
      </w:r>
      <w:r w:rsidRPr="00633457">
        <w:rPr>
          <w:b/>
          <w:sz w:val="22"/>
          <w:lang w:eastAsia="zh-CN"/>
        </w:rPr>
        <w:t xml:space="preserve">, </w:t>
      </w:r>
      <w:r w:rsidR="000A765F">
        <w:rPr>
          <w:b/>
          <w:sz w:val="22"/>
          <w:lang w:eastAsia="zh-CN"/>
        </w:rPr>
        <w:t xml:space="preserve">there is </w:t>
      </w:r>
      <w:r w:rsidRPr="00633457">
        <w:rPr>
          <w:b/>
          <w:sz w:val="22"/>
          <w:lang w:eastAsia="zh-CN"/>
        </w:rPr>
        <w:t>no need for a timeline extension.</w:t>
      </w:r>
    </w:p>
    <w:p w14:paraId="6C69599A" w14:textId="77777777" w:rsidR="00633457" w:rsidRPr="00633457" w:rsidRDefault="00633457" w:rsidP="00633457">
      <w:pPr>
        <w:ind w:left="720"/>
        <w:contextualSpacing/>
        <w:rPr>
          <w:b/>
          <w:sz w:val="22"/>
          <w:lang w:eastAsia="zh-CN"/>
        </w:rPr>
      </w:pPr>
    </w:p>
    <w:p w14:paraId="6A9F50CD" w14:textId="6748C354" w:rsidR="00633457" w:rsidRPr="00523336" w:rsidRDefault="00633457" w:rsidP="00633457">
      <w:pPr>
        <w:rPr>
          <w:b/>
          <w:sz w:val="22"/>
          <w:u w:val="single"/>
          <w:lang w:eastAsia="zh-CN"/>
        </w:rPr>
      </w:pPr>
      <w:r w:rsidRPr="00523336">
        <w:rPr>
          <w:b/>
          <w:sz w:val="22"/>
          <w:u w:val="single"/>
          <w:lang w:eastAsia="zh-CN"/>
        </w:rPr>
        <w:t xml:space="preserve">High-priority </w:t>
      </w:r>
      <w:r w:rsidR="009F6D7E">
        <w:rPr>
          <w:b/>
          <w:sz w:val="22"/>
          <w:u w:val="single"/>
          <w:lang w:eastAsia="zh-CN"/>
        </w:rPr>
        <w:t xml:space="preserve">(HP) </w:t>
      </w:r>
      <w:r w:rsidRPr="00523336">
        <w:rPr>
          <w:b/>
          <w:sz w:val="22"/>
          <w:u w:val="single"/>
          <w:lang w:eastAsia="zh-CN"/>
        </w:rPr>
        <w:t xml:space="preserve">CG PUSCH vs. low-priority </w:t>
      </w:r>
      <w:r w:rsidR="009F6D7E">
        <w:rPr>
          <w:b/>
          <w:sz w:val="22"/>
          <w:u w:val="single"/>
          <w:lang w:eastAsia="zh-CN"/>
        </w:rPr>
        <w:t xml:space="preserve">(LP) </w:t>
      </w:r>
      <w:r w:rsidRPr="00523336">
        <w:rPr>
          <w:b/>
          <w:sz w:val="22"/>
          <w:u w:val="single"/>
          <w:lang w:eastAsia="zh-CN"/>
        </w:rPr>
        <w:t>DG/CG PUSCH:</w:t>
      </w:r>
    </w:p>
    <w:p w14:paraId="7CEBAED2" w14:textId="035AC158" w:rsidR="00633457" w:rsidRPr="00633457" w:rsidRDefault="00633457" w:rsidP="00633457">
      <w:pPr>
        <w:rPr>
          <w:sz w:val="22"/>
          <w:lang w:eastAsia="zh-CN"/>
        </w:rPr>
      </w:pPr>
      <w:r w:rsidRPr="00633457">
        <w:rPr>
          <w:sz w:val="22"/>
          <w:lang w:eastAsia="zh-CN"/>
        </w:rPr>
        <w:t xml:space="preserve">Since no timeline is defined for CG PUSCH, which is </w:t>
      </w:r>
      <w:r w:rsidR="009B6866">
        <w:rPr>
          <w:sz w:val="22"/>
          <w:lang w:eastAsia="zh-CN"/>
        </w:rPr>
        <w:t>the channel</w:t>
      </w:r>
      <w:r w:rsidRPr="00633457">
        <w:rPr>
          <w:sz w:val="22"/>
          <w:lang w:eastAsia="zh-CN"/>
        </w:rPr>
        <w:t xml:space="preserve"> </w:t>
      </w:r>
      <w:r w:rsidR="00880EDF">
        <w:rPr>
          <w:sz w:val="22"/>
          <w:lang w:eastAsia="zh-CN"/>
        </w:rPr>
        <w:t xml:space="preserve">with </w:t>
      </w:r>
      <w:r w:rsidRPr="00633457">
        <w:rPr>
          <w:sz w:val="22"/>
          <w:lang w:eastAsia="zh-CN"/>
        </w:rPr>
        <w:t xml:space="preserve">the higher priority here, then the handling should be left up to UE implementation. Specifically, when MAC decides to deliver the MAC PDU corresponding to the high-priority CG PUSCH, a reasonable UE implementation should leave enough time for PHY to cancel (if needed) the low priority transmission </w:t>
      </w:r>
      <w:r w:rsidR="00DC2EA5">
        <w:rPr>
          <w:sz w:val="22"/>
          <w:lang w:eastAsia="zh-CN"/>
        </w:rPr>
        <w:t xml:space="preserve">(DG PUSCH or CG PUSCH) </w:t>
      </w:r>
      <w:r w:rsidRPr="00633457">
        <w:rPr>
          <w:sz w:val="22"/>
          <w:lang w:eastAsia="zh-CN"/>
        </w:rPr>
        <w:t xml:space="preserve">and prepare for the high priority CG PUSCH transmission. </w:t>
      </w:r>
    </w:p>
    <w:p w14:paraId="789EB322" w14:textId="77777777" w:rsidR="00633457" w:rsidRPr="00633457" w:rsidRDefault="00633457" w:rsidP="00633457">
      <w:pPr>
        <w:jc w:val="center"/>
        <w:rPr>
          <w:lang w:eastAsia="zh-CN"/>
        </w:rPr>
      </w:pPr>
      <w:r>
        <w:rPr>
          <w:noProof/>
        </w:rPr>
        <w:drawing>
          <wp:inline distT="0" distB="0" distL="0" distR="0" wp14:anchorId="0DE9291F" wp14:editId="3340E65F">
            <wp:extent cx="2736850" cy="694583"/>
            <wp:effectExtent l="0" t="0" r="6350" b="0"/>
            <wp:docPr id="14706879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62" cstate="print">
                      <a:extLst>
                        <a:ext uri="{28A0092B-C50C-407E-A947-70E740481C1C}">
                          <a14:useLocalDpi xmlns:a14="http://schemas.microsoft.com/office/drawing/2010/main" val="0"/>
                        </a:ext>
                      </a:extLst>
                    </a:blip>
                    <a:stretch>
                      <a:fillRect/>
                    </a:stretch>
                  </pic:blipFill>
                  <pic:spPr>
                    <a:xfrm>
                      <a:off x="0" y="0"/>
                      <a:ext cx="2736850" cy="694583"/>
                    </a:xfrm>
                    <a:prstGeom prst="rect">
                      <a:avLst/>
                    </a:prstGeom>
                  </pic:spPr>
                </pic:pic>
              </a:graphicData>
            </a:graphic>
          </wp:inline>
        </w:drawing>
      </w:r>
    </w:p>
    <w:p w14:paraId="7B4B2180" w14:textId="202D58C3" w:rsidR="00633457" w:rsidRPr="00633457" w:rsidRDefault="00633457" w:rsidP="00633457">
      <w:pPr>
        <w:jc w:val="center"/>
        <w:rPr>
          <w:lang w:val="en-US" w:eastAsia="zh-CN"/>
        </w:rPr>
      </w:pPr>
      <w:r w:rsidRPr="00633457">
        <w:rPr>
          <w:lang w:val="en-US" w:eastAsia="zh-CN"/>
        </w:rPr>
        <w:t xml:space="preserve">Figure </w:t>
      </w:r>
      <w:r w:rsidR="003D0EB4">
        <w:rPr>
          <w:lang w:val="en-US" w:eastAsia="zh-CN"/>
        </w:rPr>
        <w:t>3.3</w:t>
      </w:r>
      <w:r w:rsidRPr="00633457">
        <w:rPr>
          <w:lang w:val="en-US" w:eastAsia="zh-CN"/>
        </w:rPr>
        <w:t>: illustration of the scenario HP CG PUSCH vs. LP DG PUSCH.</w:t>
      </w:r>
    </w:p>
    <w:p w14:paraId="224F7709" w14:textId="5FD978E0" w:rsidR="00523336" w:rsidRPr="00FA1A52" w:rsidRDefault="00633457" w:rsidP="00523336">
      <w:pPr>
        <w:rPr>
          <w:b/>
          <w:sz w:val="22"/>
          <w:lang w:eastAsia="zh-CN"/>
        </w:rPr>
      </w:pPr>
      <w:bookmarkStart w:id="50" w:name="_Hlk32595262"/>
      <w:r w:rsidRPr="00633457">
        <w:rPr>
          <w:b/>
          <w:sz w:val="22"/>
          <w:lang w:val="en-US" w:eastAsia="zh-CN"/>
        </w:rPr>
        <w:t xml:space="preserve">Proposal </w:t>
      </w:r>
      <w:r w:rsidR="00091AE3">
        <w:rPr>
          <w:b/>
          <w:sz w:val="22"/>
          <w:lang w:val="en-US" w:eastAsia="zh-CN"/>
        </w:rPr>
        <w:t>3.3</w:t>
      </w:r>
      <w:r w:rsidRPr="00633457">
        <w:rPr>
          <w:b/>
          <w:sz w:val="22"/>
          <w:lang w:val="en-US" w:eastAsia="zh-CN"/>
        </w:rPr>
        <w:t>:</w:t>
      </w:r>
      <w:r w:rsidRPr="00633457">
        <w:rPr>
          <w:b/>
          <w:sz w:val="22"/>
          <w:lang w:eastAsia="zh-CN"/>
        </w:rPr>
        <w:t xml:space="preserve"> For the scenario </w:t>
      </w:r>
      <w:r w:rsidR="00880EDF">
        <w:rPr>
          <w:b/>
          <w:sz w:val="22"/>
          <w:lang w:eastAsia="zh-CN"/>
        </w:rPr>
        <w:t xml:space="preserve">of </w:t>
      </w:r>
      <w:r w:rsidRPr="00633457">
        <w:rPr>
          <w:b/>
          <w:sz w:val="22"/>
          <w:lang w:eastAsia="zh-CN"/>
        </w:rPr>
        <w:t>high-priority CG PUSCH vs. low-priority DG/CG PUSCH, it is up to UE implementation to make sure that the low-priority DG/CG PUSCH transmission can be cancelled before the start of the high-priority CG PUSCH.</w:t>
      </w:r>
    </w:p>
    <w:bookmarkEnd w:id="50"/>
    <w:p w14:paraId="0F30A08D" w14:textId="77777777" w:rsidR="00EF2787" w:rsidRPr="00EF2787" w:rsidRDefault="00EF2787" w:rsidP="00EF2787">
      <w:pPr>
        <w:rPr>
          <w:b/>
          <w:sz w:val="22"/>
          <w:u w:val="single"/>
          <w:lang w:val="en-US" w:eastAsia="zh-CN"/>
        </w:rPr>
      </w:pPr>
      <w:r w:rsidRPr="00EF2787">
        <w:rPr>
          <w:b/>
          <w:sz w:val="22"/>
          <w:u w:val="single"/>
          <w:lang w:val="en-US" w:eastAsia="zh-CN"/>
        </w:rPr>
        <w:lastRenderedPageBreak/>
        <w:t>High-priority DG PUSCH vs. low-priority PUCCH (i.e. HARQ-ACK, SR, CSI):</w:t>
      </w:r>
    </w:p>
    <w:p w14:paraId="25B93FA3" w14:textId="2060DFD9" w:rsidR="00D03F0B" w:rsidRDefault="00EF2787" w:rsidP="00D03F0B">
      <w:pPr>
        <w:rPr>
          <w:bCs/>
          <w:sz w:val="22"/>
          <w:lang w:val="en-US" w:eastAsia="zh-CN"/>
        </w:rPr>
      </w:pPr>
      <w:r w:rsidRPr="00EF2787">
        <w:rPr>
          <w:sz w:val="22"/>
          <w:lang w:val="en-US" w:eastAsia="zh-CN"/>
        </w:rPr>
        <w:t xml:space="preserve">The scenarios where a high-priority DG PUSCH overlaps with a low-priority PUCCH (i.e. CSI, HARQ-ACK, SR) has some similarities with the scenario </w:t>
      </w:r>
      <w:r w:rsidR="00117122">
        <w:rPr>
          <w:sz w:val="22"/>
          <w:lang w:val="en-US" w:eastAsia="zh-CN"/>
        </w:rPr>
        <w:t xml:space="preserve">of </w:t>
      </w:r>
      <w:r w:rsidRPr="00EF2787">
        <w:rPr>
          <w:sz w:val="22"/>
          <w:lang w:val="en-US" w:eastAsia="zh-CN"/>
        </w:rPr>
        <w:t>high-priority DG PUSCH vs. low-priority CG PUSCH</w:t>
      </w:r>
      <w:r w:rsidR="008C6EE1">
        <w:rPr>
          <w:sz w:val="22"/>
          <w:lang w:val="en-US" w:eastAsia="zh-CN"/>
        </w:rPr>
        <w:t xml:space="preserve"> </w:t>
      </w:r>
      <w:r w:rsidR="00117122">
        <w:rPr>
          <w:sz w:val="22"/>
          <w:lang w:val="en-US" w:eastAsia="zh-CN"/>
        </w:rPr>
        <w:t>in</w:t>
      </w:r>
      <w:r w:rsidR="008C6EE1">
        <w:rPr>
          <w:sz w:val="22"/>
          <w:lang w:val="en-US" w:eastAsia="zh-CN"/>
        </w:rPr>
        <w:t xml:space="preserve"> the previous section</w:t>
      </w:r>
      <w:r w:rsidRPr="00EF2787">
        <w:rPr>
          <w:sz w:val="22"/>
          <w:lang w:val="en-US" w:eastAsia="zh-CN"/>
        </w:rPr>
        <w:t xml:space="preserve">. If the time from the last symbol of the PDCCH scheduling the </w:t>
      </w:r>
      <w:r w:rsidR="004A7B55">
        <w:rPr>
          <w:sz w:val="22"/>
          <w:lang w:val="en-US" w:eastAsia="zh-CN"/>
        </w:rPr>
        <w:t>high-priority DG</w:t>
      </w:r>
      <w:r w:rsidRPr="00EF2787">
        <w:rPr>
          <w:sz w:val="22"/>
          <w:lang w:val="en-US" w:eastAsia="zh-CN"/>
        </w:rPr>
        <w:t xml:space="preserve"> PUSCH to the first symbol of the low-priority PUCCH resource is greater than or equal to</w:t>
      </w:r>
      <w:r w:rsidRPr="00EF2787">
        <w:rPr>
          <w:i/>
          <w:sz w:val="22"/>
        </w:rPr>
        <w:t xml:space="preserve"> T</w:t>
      </w:r>
      <w:r w:rsidRPr="00EF2787">
        <w:rPr>
          <w:i/>
          <w:sz w:val="22"/>
          <w:vertAlign w:val="subscript"/>
        </w:rPr>
        <w:t>proc,2</w:t>
      </w:r>
      <w:r w:rsidRPr="00EF2787">
        <w:rPr>
          <w:sz w:val="22"/>
          <w:lang w:val="en-US" w:eastAsia="zh-CN"/>
        </w:rPr>
        <w:t xml:space="preserve">, then no need to introduce any timeline extension since PHY will not have an ongoing low-priority PUCCH transmission to cancel. Otherwise, PHY may already start the low-priority transmission before it knows that this transmission needs to be cancelled, in which case the timeline extension </w:t>
      </w:r>
      <w:r w:rsidRPr="00EF2787">
        <w:rPr>
          <w:i/>
          <w:sz w:val="22"/>
          <w:lang w:eastAsia="zh-CN"/>
        </w:rPr>
        <w:t>d</w:t>
      </w:r>
      <w:r w:rsidR="00B24AFC">
        <w:rPr>
          <w:i/>
          <w:sz w:val="22"/>
          <w:vertAlign w:val="subscript"/>
          <w:lang w:eastAsia="zh-CN"/>
        </w:rPr>
        <w:t>2</w:t>
      </w:r>
      <w:r w:rsidRPr="00EF2787">
        <w:rPr>
          <w:sz w:val="22"/>
          <w:lang w:val="en-US" w:eastAsia="zh-CN"/>
        </w:rPr>
        <w:t xml:space="preserve"> is needed. Therefore, as a general rule, if the time from the last symbol of the PDCCH scheduling the </w:t>
      </w:r>
      <w:r w:rsidR="00CA3FA6">
        <w:rPr>
          <w:sz w:val="22"/>
          <w:lang w:val="en-US" w:eastAsia="zh-CN"/>
        </w:rPr>
        <w:t xml:space="preserve">high-priority </w:t>
      </w:r>
      <w:r w:rsidRPr="00EF2787">
        <w:rPr>
          <w:sz w:val="22"/>
          <w:lang w:val="en-US" w:eastAsia="zh-CN"/>
        </w:rPr>
        <w:t>PUSCH to the first symbol of the low-priority PUCCH resource is shorter than</w:t>
      </w:r>
      <w:r w:rsidRPr="00EF2787">
        <w:rPr>
          <w:i/>
          <w:sz w:val="22"/>
        </w:rPr>
        <w:t xml:space="preserve"> T</w:t>
      </w:r>
      <w:r w:rsidRPr="00EF2787">
        <w:rPr>
          <w:i/>
          <w:sz w:val="22"/>
          <w:vertAlign w:val="subscript"/>
        </w:rPr>
        <w:t>proc,2</w:t>
      </w:r>
      <w:r w:rsidRPr="00EF2787">
        <w:rPr>
          <w:sz w:val="22"/>
          <w:lang w:val="en-US" w:eastAsia="zh-CN"/>
        </w:rPr>
        <w:t xml:space="preserve">, </w:t>
      </w:r>
      <w:r w:rsidR="00D03F0B" w:rsidRPr="00D03F0B">
        <w:rPr>
          <w:bCs/>
          <w:sz w:val="22"/>
          <w:lang w:val="en-US" w:eastAsia="zh-CN"/>
        </w:rPr>
        <w:t>the UE is not expected to be scheduled with the start of the</w:t>
      </w:r>
      <w:r w:rsidR="00CA3FA6">
        <w:rPr>
          <w:bCs/>
          <w:sz w:val="22"/>
          <w:lang w:val="en-US" w:eastAsia="zh-CN"/>
        </w:rPr>
        <w:t xml:space="preserve"> </w:t>
      </w:r>
      <w:r w:rsidR="00D03F0B" w:rsidRPr="00D03F0B">
        <w:rPr>
          <w:bCs/>
          <w:sz w:val="22"/>
          <w:lang w:val="en-US" w:eastAsia="zh-CN"/>
        </w:rPr>
        <w:t xml:space="preserve">PUSCH to be earlier than </w:t>
      </w:r>
      <w:r w:rsidR="00D03F0B" w:rsidRPr="00D03F0B">
        <w:rPr>
          <w:bCs/>
          <w:i/>
          <w:sz w:val="22"/>
        </w:rPr>
        <w:t>T</w:t>
      </w:r>
      <w:r w:rsidR="00D03F0B" w:rsidRPr="00D03F0B">
        <w:rPr>
          <w:bCs/>
          <w:i/>
          <w:sz w:val="22"/>
          <w:vertAlign w:val="subscript"/>
        </w:rPr>
        <w:t xml:space="preserve">proc,2 </w:t>
      </w:r>
      <w:r w:rsidR="00D03F0B" w:rsidRPr="00D03F0B">
        <w:rPr>
          <w:bCs/>
          <w:sz w:val="22"/>
          <w:lang w:eastAsia="zh-CN"/>
        </w:rPr>
        <w:t>+</w:t>
      </w:r>
      <w:r w:rsidR="00D03F0B" w:rsidRPr="00D03F0B">
        <w:rPr>
          <w:bCs/>
          <w:i/>
          <w:sz w:val="22"/>
          <w:lang w:eastAsia="zh-CN"/>
        </w:rPr>
        <w:t>d</w:t>
      </w:r>
      <w:r w:rsidR="00B24AFC">
        <w:rPr>
          <w:bCs/>
          <w:i/>
          <w:sz w:val="22"/>
          <w:vertAlign w:val="subscript"/>
          <w:lang w:eastAsia="zh-CN"/>
        </w:rPr>
        <w:t>2</w:t>
      </w:r>
      <w:r w:rsidR="00D03F0B" w:rsidRPr="00D03F0B">
        <w:rPr>
          <w:bCs/>
          <w:sz w:val="22"/>
          <w:lang w:val="en-US" w:eastAsia="zh-CN"/>
        </w:rPr>
        <w:t xml:space="preserve"> after the end of the last symbol of the PDCCH carrying the DCI</w:t>
      </w:r>
      <w:r w:rsidR="00D03F0B">
        <w:rPr>
          <w:bCs/>
          <w:sz w:val="22"/>
          <w:lang w:val="en-US" w:eastAsia="zh-CN"/>
        </w:rPr>
        <w:t xml:space="preserve"> scheduling the PUSCH.</w:t>
      </w:r>
    </w:p>
    <w:p w14:paraId="2F4B67CC" w14:textId="1CBE0349" w:rsidR="00EF2787" w:rsidRPr="00EF2787" w:rsidRDefault="00244CFB" w:rsidP="00EF2787">
      <w:pPr>
        <w:jc w:val="center"/>
        <w:rPr>
          <w:sz w:val="22"/>
          <w:lang w:val="en-US" w:eastAsia="zh-CN"/>
        </w:rPr>
      </w:pPr>
      <w:r>
        <w:rPr>
          <w:noProof/>
        </w:rPr>
        <w:drawing>
          <wp:inline distT="0" distB="0" distL="0" distR="0" wp14:anchorId="0A53F2AD" wp14:editId="7B43BAEE">
            <wp:extent cx="2870200" cy="732947"/>
            <wp:effectExtent l="0" t="0" r="6350" b="0"/>
            <wp:docPr id="202836926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63" cstate="print">
                      <a:extLst>
                        <a:ext uri="{28A0092B-C50C-407E-A947-70E740481C1C}">
                          <a14:useLocalDpi xmlns:a14="http://schemas.microsoft.com/office/drawing/2010/main" val="0"/>
                        </a:ext>
                      </a:extLst>
                    </a:blip>
                    <a:stretch>
                      <a:fillRect/>
                    </a:stretch>
                  </pic:blipFill>
                  <pic:spPr>
                    <a:xfrm>
                      <a:off x="0" y="0"/>
                      <a:ext cx="2870200" cy="732947"/>
                    </a:xfrm>
                    <a:prstGeom prst="rect">
                      <a:avLst/>
                    </a:prstGeom>
                  </pic:spPr>
                </pic:pic>
              </a:graphicData>
            </a:graphic>
          </wp:inline>
        </w:drawing>
      </w:r>
    </w:p>
    <w:p w14:paraId="7AD9B9A6" w14:textId="06B2FAA6" w:rsidR="00EF2787" w:rsidRPr="00EF2787" w:rsidRDefault="00EF2787" w:rsidP="00EF2787">
      <w:pPr>
        <w:jc w:val="center"/>
        <w:rPr>
          <w:lang w:val="en-US" w:eastAsia="zh-CN"/>
        </w:rPr>
      </w:pPr>
      <w:r w:rsidRPr="00EF2787">
        <w:rPr>
          <w:lang w:val="en-US" w:eastAsia="zh-CN"/>
        </w:rPr>
        <w:t xml:space="preserve">Figure </w:t>
      </w:r>
      <w:r w:rsidR="003D0EB4">
        <w:rPr>
          <w:lang w:val="en-US" w:eastAsia="zh-CN"/>
        </w:rPr>
        <w:t>3.4</w:t>
      </w:r>
      <w:r w:rsidRPr="00EF2787">
        <w:rPr>
          <w:lang w:val="en-US" w:eastAsia="zh-CN"/>
        </w:rPr>
        <w:t>: illustration for the case where the scenario HP DG PUSCH vs. LP PUCCH would require timeline extension.</w:t>
      </w:r>
    </w:p>
    <w:p w14:paraId="0DB40C85" w14:textId="125DE206" w:rsidR="00EF2787" w:rsidRPr="00EF2787" w:rsidRDefault="00EF2787" w:rsidP="006A704D">
      <w:pPr>
        <w:spacing w:after="0"/>
        <w:rPr>
          <w:b/>
          <w:sz w:val="22"/>
          <w:lang w:val="en-US" w:eastAsia="zh-CN"/>
        </w:rPr>
      </w:pPr>
      <w:r w:rsidRPr="00EF2787">
        <w:rPr>
          <w:b/>
          <w:sz w:val="22"/>
          <w:lang w:val="en-US" w:eastAsia="zh-CN"/>
        </w:rPr>
        <w:t xml:space="preserve">Proposal </w:t>
      </w:r>
      <w:r w:rsidR="00091AE3">
        <w:rPr>
          <w:b/>
          <w:sz w:val="22"/>
          <w:lang w:val="en-US" w:eastAsia="zh-CN"/>
        </w:rPr>
        <w:t>3.4</w:t>
      </w:r>
      <w:r w:rsidRPr="00EF2787">
        <w:rPr>
          <w:b/>
          <w:sz w:val="22"/>
          <w:lang w:val="en-US" w:eastAsia="zh-CN"/>
        </w:rPr>
        <w:t xml:space="preserve">: For the scenario </w:t>
      </w:r>
      <w:r w:rsidR="00D506E2">
        <w:rPr>
          <w:b/>
          <w:sz w:val="22"/>
          <w:lang w:val="en-US" w:eastAsia="zh-CN"/>
        </w:rPr>
        <w:t xml:space="preserve">of </w:t>
      </w:r>
      <w:r w:rsidRPr="00EF2787">
        <w:rPr>
          <w:b/>
          <w:sz w:val="22"/>
          <w:lang w:val="en-US" w:eastAsia="zh-CN"/>
        </w:rPr>
        <w:t>high-priority DG PUSCH vs. low-priority PUCCH (i.e. HARQ-ACK, SR, CSI):</w:t>
      </w:r>
    </w:p>
    <w:p w14:paraId="4F50FD7E" w14:textId="3298D390" w:rsidR="00EF2787" w:rsidRPr="00EF2787" w:rsidRDefault="00EF2787" w:rsidP="00727E04">
      <w:pPr>
        <w:numPr>
          <w:ilvl w:val="0"/>
          <w:numId w:val="4"/>
        </w:numPr>
        <w:contextualSpacing/>
        <w:rPr>
          <w:b/>
          <w:sz w:val="22"/>
          <w:lang w:val="en-US" w:eastAsia="zh-CN"/>
        </w:rPr>
      </w:pPr>
      <w:r w:rsidRPr="00EF2787">
        <w:rPr>
          <w:b/>
          <w:sz w:val="22"/>
          <w:lang w:val="en-US" w:eastAsia="zh-CN"/>
        </w:rPr>
        <w:t xml:space="preserve">If </w:t>
      </w:r>
      <w:bookmarkStart w:id="51" w:name="_Hlk31656888"/>
      <w:r w:rsidRPr="00EF2787">
        <w:rPr>
          <w:b/>
          <w:sz w:val="22"/>
          <w:lang w:val="en-US" w:eastAsia="zh-CN"/>
        </w:rPr>
        <w:t>the time from the last symbol of the PDCCH scheduling the PUSCH to the first symbol of the low-priority PUCCH resource is shorter than</w:t>
      </w:r>
      <w:r w:rsidRPr="00EF2787">
        <w:rPr>
          <w:b/>
          <w:i/>
          <w:sz w:val="22"/>
        </w:rPr>
        <w:t xml:space="preserve"> T</w:t>
      </w:r>
      <w:r w:rsidRPr="00EF2787">
        <w:rPr>
          <w:b/>
          <w:i/>
          <w:sz w:val="22"/>
          <w:vertAlign w:val="subscript"/>
        </w:rPr>
        <w:t>proc,2</w:t>
      </w:r>
      <w:r w:rsidRPr="00EF2787">
        <w:rPr>
          <w:b/>
          <w:sz w:val="22"/>
          <w:lang w:val="en-US" w:eastAsia="zh-CN"/>
        </w:rPr>
        <w:t xml:space="preserve">, the UE </w:t>
      </w:r>
      <w:r w:rsidR="00FA1A6F" w:rsidRPr="00FA1A6F">
        <w:rPr>
          <w:b/>
          <w:sz w:val="22"/>
          <w:lang w:val="en-US" w:eastAsia="zh-CN"/>
        </w:rPr>
        <w:t xml:space="preserve">is not expected to be scheduled with the start of the high-priority PUSCH to be earlier than </w:t>
      </w:r>
      <w:r w:rsidR="00FA1A6F" w:rsidRPr="00EF2787">
        <w:rPr>
          <w:b/>
          <w:i/>
          <w:sz w:val="22"/>
        </w:rPr>
        <w:t>T</w:t>
      </w:r>
      <w:r w:rsidR="00FA1A6F" w:rsidRPr="00EF2787">
        <w:rPr>
          <w:b/>
          <w:i/>
          <w:sz w:val="22"/>
          <w:vertAlign w:val="subscript"/>
        </w:rPr>
        <w:t xml:space="preserve">proc,2 </w:t>
      </w:r>
      <w:r w:rsidR="00FA1A6F" w:rsidRPr="00EF2787">
        <w:rPr>
          <w:b/>
          <w:sz w:val="22"/>
          <w:lang w:eastAsia="zh-CN"/>
        </w:rPr>
        <w:t>+</w:t>
      </w:r>
      <w:r w:rsidR="00FA1A6F" w:rsidRPr="00EF2787">
        <w:rPr>
          <w:b/>
          <w:i/>
          <w:sz w:val="22"/>
          <w:lang w:eastAsia="zh-CN"/>
        </w:rPr>
        <w:t>d</w:t>
      </w:r>
      <w:r w:rsidR="00B24AFC">
        <w:rPr>
          <w:b/>
          <w:i/>
          <w:sz w:val="22"/>
          <w:vertAlign w:val="subscript"/>
          <w:lang w:eastAsia="zh-CN"/>
        </w:rPr>
        <w:t>2</w:t>
      </w:r>
      <w:r w:rsidR="00FA1A6F" w:rsidRPr="00EF2787">
        <w:rPr>
          <w:b/>
          <w:sz w:val="22"/>
          <w:lang w:val="en-US" w:eastAsia="zh-CN"/>
        </w:rPr>
        <w:t xml:space="preserve"> </w:t>
      </w:r>
      <w:r w:rsidR="00FA1A6F" w:rsidRPr="00FA1A6F">
        <w:rPr>
          <w:b/>
          <w:sz w:val="22"/>
          <w:lang w:val="en-US" w:eastAsia="zh-CN"/>
        </w:rPr>
        <w:t>after the end of</w:t>
      </w:r>
      <w:r w:rsidRPr="00EF2787">
        <w:rPr>
          <w:b/>
          <w:sz w:val="22"/>
          <w:lang w:val="en-US" w:eastAsia="zh-CN"/>
        </w:rPr>
        <w:t xml:space="preserve"> the last symbol of the PDCCH carrying the DCI </w:t>
      </w:r>
      <w:bookmarkStart w:id="52" w:name="_Hlk32403811"/>
      <w:r w:rsidRPr="00EF2787">
        <w:rPr>
          <w:b/>
          <w:sz w:val="22"/>
          <w:lang w:val="en-US" w:eastAsia="zh-CN"/>
        </w:rPr>
        <w:t xml:space="preserve">scheduling the </w:t>
      </w:r>
      <w:r w:rsidR="004A7B55">
        <w:rPr>
          <w:b/>
          <w:sz w:val="22"/>
          <w:lang w:val="en-US" w:eastAsia="zh-CN"/>
        </w:rPr>
        <w:t xml:space="preserve">high priority DG </w:t>
      </w:r>
      <w:r w:rsidRPr="00EF2787">
        <w:rPr>
          <w:b/>
          <w:sz w:val="22"/>
          <w:lang w:val="en-US" w:eastAsia="zh-CN"/>
        </w:rPr>
        <w:t>PUSCH.</w:t>
      </w:r>
      <w:bookmarkEnd w:id="52"/>
    </w:p>
    <w:bookmarkEnd w:id="51"/>
    <w:p w14:paraId="5D5A631B" w14:textId="13B8D4AF" w:rsidR="00EF2787" w:rsidRDefault="00EF2787" w:rsidP="00727E04">
      <w:pPr>
        <w:numPr>
          <w:ilvl w:val="0"/>
          <w:numId w:val="4"/>
        </w:numPr>
        <w:contextualSpacing/>
        <w:rPr>
          <w:b/>
          <w:sz w:val="22"/>
          <w:lang w:val="en-US" w:eastAsia="zh-CN"/>
        </w:rPr>
      </w:pPr>
      <w:r w:rsidRPr="00EF2787">
        <w:rPr>
          <w:b/>
          <w:sz w:val="22"/>
          <w:lang w:val="en-US" w:eastAsia="zh-CN"/>
        </w:rPr>
        <w:t xml:space="preserve">If the time from the last symbol of the PDCCH scheduling the </w:t>
      </w:r>
      <w:r w:rsidR="004A7B55">
        <w:rPr>
          <w:b/>
          <w:sz w:val="22"/>
          <w:lang w:val="en-US" w:eastAsia="zh-CN"/>
        </w:rPr>
        <w:t>high priority DG</w:t>
      </w:r>
      <w:r w:rsidR="004A7B55" w:rsidRPr="00EF2787">
        <w:rPr>
          <w:b/>
          <w:sz w:val="22"/>
          <w:lang w:val="en-US" w:eastAsia="zh-CN"/>
        </w:rPr>
        <w:t xml:space="preserve"> </w:t>
      </w:r>
      <w:r w:rsidRPr="00EF2787">
        <w:rPr>
          <w:b/>
          <w:sz w:val="22"/>
          <w:lang w:val="en-US" w:eastAsia="zh-CN"/>
        </w:rPr>
        <w:t>PUSCH to the first symbol of the low-priority PUCCH resource is greater than or equal to</w:t>
      </w:r>
      <w:r w:rsidRPr="00EF2787">
        <w:rPr>
          <w:b/>
          <w:i/>
          <w:sz w:val="22"/>
        </w:rPr>
        <w:t xml:space="preserve"> T</w:t>
      </w:r>
      <w:r w:rsidRPr="00EF2787">
        <w:rPr>
          <w:b/>
          <w:i/>
          <w:sz w:val="22"/>
          <w:vertAlign w:val="subscript"/>
        </w:rPr>
        <w:t>proc,2</w:t>
      </w:r>
      <w:r w:rsidRPr="00EF2787">
        <w:rPr>
          <w:b/>
          <w:sz w:val="22"/>
          <w:lang w:val="en-US" w:eastAsia="zh-CN"/>
        </w:rPr>
        <w:t>, the</w:t>
      </w:r>
      <w:r w:rsidR="00831395">
        <w:rPr>
          <w:b/>
          <w:sz w:val="22"/>
          <w:lang w:val="en-US" w:eastAsia="zh-CN"/>
        </w:rPr>
        <w:t>re is</w:t>
      </w:r>
      <w:r w:rsidRPr="00EF2787">
        <w:rPr>
          <w:b/>
          <w:sz w:val="22"/>
          <w:lang w:val="en-US" w:eastAsia="zh-CN"/>
        </w:rPr>
        <w:t xml:space="preserve"> no need for a timeline extension.</w:t>
      </w:r>
    </w:p>
    <w:p w14:paraId="422E3738" w14:textId="77777777" w:rsidR="0002600B" w:rsidRPr="0002600B" w:rsidRDefault="0002600B" w:rsidP="00FC0232">
      <w:pPr>
        <w:ind w:left="720"/>
        <w:contextualSpacing/>
        <w:rPr>
          <w:b/>
          <w:sz w:val="22"/>
          <w:lang w:val="en-US" w:eastAsia="zh-CN"/>
        </w:rPr>
      </w:pPr>
    </w:p>
    <w:p w14:paraId="6F98F0A7" w14:textId="77777777" w:rsidR="00EF2787" w:rsidRPr="00EF2787" w:rsidRDefault="00EF2787" w:rsidP="00EF2787">
      <w:pPr>
        <w:rPr>
          <w:b/>
          <w:sz w:val="22"/>
          <w:u w:val="single"/>
          <w:lang w:val="en-US" w:eastAsia="zh-CN"/>
        </w:rPr>
      </w:pPr>
      <w:bookmarkStart w:id="53" w:name="_Hlk31654167"/>
      <w:r w:rsidRPr="00EF2787">
        <w:rPr>
          <w:b/>
          <w:sz w:val="22"/>
          <w:u w:val="single"/>
          <w:lang w:val="en-US" w:eastAsia="zh-CN"/>
        </w:rPr>
        <w:t>High-priority CG PUSCH vs. low-priority PUCCH (i.e. HARQ-ACK, SR, CSI):</w:t>
      </w:r>
    </w:p>
    <w:bookmarkEnd w:id="53"/>
    <w:p w14:paraId="59551B72" w14:textId="3EFD8786" w:rsidR="00EF2787" w:rsidRPr="00EF2787" w:rsidRDefault="00EF2787" w:rsidP="00EF2787">
      <w:pPr>
        <w:rPr>
          <w:sz w:val="22"/>
          <w:lang w:val="en-US" w:eastAsia="zh-CN"/>
        </w:rPr>
      </w:pPr>
      <w:r w:rsidRPr="00EF2787">
        <w:rPr>
          <w:sz w:val="22"/>
          <w:lang w:val="en-US" w:eastAsia="zh-CN"/>
        </w:rPr>
        <w:t xml:space="preserve">The scenario here is similar to the scenario where a high-priority CG PUSCH overlaps with a </w:t>
      </w:r>
      <w:r w:rsidR="00D506E2">
        <w:rPr>
          <w:sz w:val="22"/>
          <w:lang w:val="en-US" w:eastAsia="zh-CN"/>
        </w:rPr>
        <w:t xml:space="preserve">low-priority </w:t>
      </w:r>
      <w:r w:rsidRPr="00EF2787">
        <w:rPr>
          <w:sz w:val="22"/>
          <w:lang w:val="en-US" w:eastAsia="zh-CN"/>
        </w:rPr>
        <w:t>DG/CG PUSCH, and the discussion provided earlier for this latter scenario holds here</w:t>
      </w:r>
      <w:r w:rsidR="00D506E2">
        <w:rPr>
          <w:sz w:val="22"/>
          <w:lang w:val="en-US" w:eastAsia="zh-CN"/>
        </w:rPr>
        <w:t xml:space="preserve"> as well</w:t>
      </w:r>
      <w:r w:rsidRPr="00EF2787">
        <w:rPr>
          <w:sz w:val="22"/>
          <w:lang w:val="en-US" w:eastAsia="zh-CN"/>
        </w:rPr>
        <w:t>. Hence, for the scenario where a high-priority CG PUSCH overlaps with a low-priority PUCCH, there is no need to define a timeline extension, and it should be up to UE implementation to make sure that the low-priority PUCCH can be cancelled before the start of the high-priority CG PUSCH.</w:t>
      </w:r>
    </w:p>
    <w:p w14:paraId="310ACA18" w14:textId="7422A38C" w:rsidR="00EF2787" w:rsidRPr="00EF2787" w:rsidRDefault="00EF2787" w:rsidP="00EF2787">
      <w:pPr>
        <w:rPr>
          <w:b/>
          <w:sz w:val="22"/>
          <w:lang w:val="en-US" w:eastAsia="zh-CN"/>
        </w:rPr>
      </w:pPr>
      <w:bookmarkStart w:id="54" w:name="_Hlk32595314"/>
      <w:r w:rsidRPr="00EF2787">
        <w:rPr>
          <w:b/>
          <w:sz w:val="22"/>
          <w:lang w:val="en-US" w:eastAsia="zh-CN"/>
        </w:rPr>
        <w:t xml:space="preserve">Proposal </w:t>
      </w:r>
      <w:r w:rsidR="00091AE3">
        <w:rPr>
          <w:b/>
          <w:sz w:val="22"/>
          <w:lang w:val="en-US" w:eastAsia="zh-CN"/>
        </w:rPr>
        <w:t>3.5</w:t>
      </w:r>
      <w:r w:rsidRPr="00EF2787">
        <w:rPr>
          <w:b/>
          <w:sz w:val="22"/>
          <w:lang w:val="en-US" w:eastAsia="zh-CN"/>
        </w:rPr>
        <w:t xml:space="preserve">: For the scenario </w:t>
      </w:r>
      <w:r w:rsidR="00BF085A">
        <w:rPr>
          <w:b/>
          <w:sz w:val="22"/>
          <w:lang w:val="en-US" w:eastAsia="zh-CN"/>
        </w:rPr>
        <w:t xml:space="preserve">of </w:t>
      </w:r>
      <w:r w:rsidRPr="00EF2787">
        <w:rPr>
          <w:b/>
          <w:sz w:val="22"/>
          <w:lang w:val="en-US" w:eastAsia="zh-CN"/>
        </w:rPr>
        <w:t>high-priority CG PUSCH vs. low-priority PUCCH (i.e. HARQ-ACK, SR, CSI), it is up to UE implementation to make sure that the low-priority PUCCH can be cancelled before the start of the high-priority CG PUSCH.</w:t>
      </w:r>
    </w:p>
    <w:bookmarkEnd w:id="54"/>
    <w:p w14:paraId="3634C5F3" w14:textId="763FE0E3" w:rsidR="00EF2787" w:rsidRPr="00EF2787" w:rsidRDefault="00EF2787" w:rsidP="00EF2787">
      <w:pPr>
        <w:rPr>
          <w:b/>
          <w:sz w:val="22"/>
          <w:u w:val="single"/>
          <w:lang w:val="en-US" w:eastAsia="zh-CN"/>
        </w:rPr>
      </w:pPr>
      <w:r w:rsidRPr="00EF2787">
        <w:rPr>
          <w:b/>
          <w:sz w:val="22"/>
          <w:u w:val="single"/>
          <w:lang w:val="en-US" w:eastAsia="zh-CN"/>
        </w:rPr>
        <w:t xml:space="preserve">High-priority SR vs. low-priority DG/CG PUSCH or HARQ-ACK or CSI: </w:t>
      </w:r>
    </w:p>
    <w:p w14:paraId="219ACE73" w14:textId="5448F7DD" w:rsidR="00EF2787" w:rsidRPr="00EF2787" w:rsidRDefault="00EF2787" w:rsidP="00EF2787">
      <w:pPr>
        <w:rPr>
          <w:sz w:val="22"/>
          <w:lang w:val="en-US" w:eastAsia="zh-CN"/>
        </w:rPr>
      </w:pPr>
      <w:r w:rsidRPr="00EF2787">
        <w:rPr>
          <w:sz w:val="22"/>
          <w:lang w:val="en-US" w:eastAsia="zh-CN"/>
        </w:rPr>
        <w:t xml:space="preserve">The scenarios where a high-priority SR overlaps with a low-priority UL transmission (such as CG/DG PUSCH, HARQ-ACK, CSI) is similar to the scenario </w:t>
      </w:r>
      <w:r w:rsidR="00D449D2">
        <w:rPr>
          <w:sz w:val="22"/>
          <w:lang w:val="en-US" w:eastAsia="zh-CN"/>
        </w:rPr>
        <w:t xml:space="preserve">of </w:t>
      </w:r>
      <w:r w:rsidRPr="00EF2787">
        <w:rPr>
          <w:sz w:val="22"/>
          <w:lang w:val="en-US" w:eastAsia="zh-CN"/>
        </w:rPr>
        <w:t xml:space="preserve">high-priority CG PUSCH vs. low-priority DG/CG PUSCH since both CG PUSCH and SR are of high priority and they do not have timelines defined. Hence, the discussion provided earlier for the scenario </w:t>
      </w:r>
      <w:r w:rsidR="007D07AF">
        <w:rPr>
          <w:sz w:val="22"/>
          <w:lang w:val="en-US" w:eastAsia="zh-CN"/>
        </w:rPr>
        <w:t xml:space="preserve">of </w:t>
      </w:r>
      <w:r w:rsidRPr="00EF2787">
        <w:rPr>
          <w:sz w:val="22"/>
          <w:lang w:val="en-US" w:eastAsia="zh-CN"/>
        </w:rPr>
        <w:t xml:space="preserve">high-priority CG PUSCH vs. low-priority DG/CG PUSCH holds for the scenario </w:t>
      </w:r>
      <w:r w:rsidR="007D07AF">
        <w:rPr>
          <w:sz w:val="22"/>
          <w:lang w:val="en-US" w:eastAsia="zh-CN"/>
        </w:rPr>
        <w:t xml:space="preserve">of </w:t>
      </w:r>
      <w:r w:rsidRPr="00EF2787">
        <w:rPr>
          <w:sz w:val="22"/>
          <w:lang w:val="en-US" w:eastAsia="zh-CN"/>
        </w:rPr>
        <w:t>high-priority SR vs. low-priority UL transmission. Therefore, for the scenario here, it should be up to UE implementation to make sure that the low-priority transmission can be cancelled before the start of the high-priority SR transmission.</w:t>
      </w:r>
    </w:p>
    <w:p w14:paraId="4AEEDD14" w14:textId="52D5C9AC" w:rsidR="00EF2787" w:rsidRPr="00EF2787"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3.6</w:t>
      </w:r>
      <w:r w:rsidRPr="00EF2787">
        <w:rPr>
          <w:b/>
          <w:sz w:val="22"/>
          <w:lang w:val="en-US" w:eastAsia="zh-CN"/>
        </w:rPr>
        <w:t xml:space="preserve">: For the scenario </w:t>
      </w:r>
      <w:r w:rsidR="00BF085A">
        <w:rPr>
          <w:b/>
          <w:sz w:val="22"/>
          <w:lang w:val="en-US" w:eastAsia="zh-CN"/>
        </w:rPr>
        <w:t>of</w:t>
      </w:r>
      <w:r w:rsidRPr="00EF2787">
        <w:rPr>
          <w:b/>
          <w:sz w:val="22"/>
          <w:lang w:val="en-US" w:eastAsia="zh-CN"/>
        </w:rPr>
        <w:t xml:space="preserve"> high-priority SR vs. low-priority DG/CG PUSCH or HARQ-ACK or CSI, it is up to UE implementation to make sure that the low-priority transmission can be cancelled before the start of the high-priority SR transmission.</w:t>
      </w:r>
    </w:p>
    <w:p w14:paraId="77000586" w14:textId="77777777" w:rsidR="00EF2787" w:rsidRPr="00EF2787" w:rsidRDefault="00EF2787" w:rsidP="00EF2787">
      <w:pPr>
        <w:rPr>
          <w:b/>
          <w:sz w:val="22"/>
          <w:u w:val="single"/>
          <w:lang w:val="en-US" w:eastAsia="zh-CN"/>
        </w:rPr>
      </w:pPr>
      <w:r w:rsidRPr="00EF2787">
        <w:rPr>
          <w:b/>
          <w:sz w:val="22"/>
          <w:u w:val="single"/>
          <w:lang w:val="en-US" w:eastAsia="zh-CN"/>
        </w:rPr>
        <w:lastRenderedPageBreak/>
        <w:t xml:space="preserve">High-priority HARQ-ACK vs. low-priority DG/CG PUSCH or SR or CSI: </w:t>
      </w:r>
    </w:p>
    <w:p w14:paraId="56E0E49B" w14:textId="789F532C" w:rsidR="00EF2787" w:rsidRPr="00EF2787" w:rsidRDefault="001B11C1" w:rsidP="00EF2787">
      <w:pPr>
        <w:rPr>
          <w:sz w:val="22"/>
          <w:lang w:val="en-US" w:eastAsia="zh-CN"/>
        </w:rPr>
      </w:pPr>
      <w:r>
        <w:rPr>
          <w:sz w:val="22"/>
          <w:lang w:val="en-US" w:eastAsia="zh-CN"/>
        </w:rPr>
        <w:t>For</w:t>
      </w:r>
      <w:r w:rsidR="00EF2787" w:rsidRPr="00EF2787">
        <w:rPr>
          <w:sz w:val="22"/>
          <w:lang w:val="en-US" w:eastAsia="zh-CN"/>
        </w:rPr>
        <w:t xml:space="preserve"> </w:t>
      </w:r>
      <w:r w:rsidR="00C87C1F">
        <w:rPr>
          <w:sz w:val="22"/>
          <w:lang w:val="en-US" w:eastAsia="zh-CN"/>
        </w:rPr>
        <w:t>a</w:t>
      </w:r>
      <w:r w:rsidR="00EF2787" w:rsidRPr="00EF2787">
        <w:rPr>
          <w:sz w:val="22"/>
          <w:lang w:val="en-US" w:eastAsia="zh-CN"/>
        </w:rPr>
        <w:t xml:space="preserve"> high-priority HARQ-ACK </w:t>
      </w:r>
      <w:r w:rsidR="00C87C1F">
        <w:rPr>
          <w:sz w:val="22"/>
          <w:lang w:val="en-US" w:eastAsia="zh-CN"/>
        </w:rPr>
        <w:t xml:space="preserve">that </w:t>
      </w:r>
      <w:r w:rsidR="00EF2787" w:rsidRPr="00EF2787">
        <w:rPr>
          <w:sz w:val="22"/>
          <w:lang w:val="en-US" w:eastAsia="zh-CN"/>
        </w:rPr>
        <w:t xml:space="preserve">corresponds to dynamically scheduled PDSCH or to SPS PDSCH, </w:t>
      </w:r>
      <w:r w:rsidR="00DB620F">
        <w:rPr>
          <w:sz w:val="22"/>
          <w:lang w:val="en-US" w:eastAsia="zh-CN"/>
        </w:rPr>
        <w:t xml:space="preserve">HARQ-ACK resource index is indicated in DCI or RRC configured. The PUCCH resource may still be overridden by a later DCI that schedules another PDSCH pointing to the same slot/sub-slot for HARQ-ACK feedback. However, a DCI overriding the PUCCH resource should not come later than </w:t>
      </w:r>
      <w:r w:rsidR="00DB620F" w:rsidRPr="005D257D">
        <w:rPr>
          <w:i/>
          <w:sz w:val="22"/>
          <w:lang w:val="x-none" w:eastAsia="zh-CN"/>
        </w:rPr>
        <w:t>T</w:t>
      </w:r>
      <w:r w:rsidR="00DB620F" w:rsidRPr="005D257D">
        <w:rPr>
          <w:i/>
          <w:sz w:val="22"/>
          <w:vertAlign w:val="subscript"/>
          <w:lang w:val="x-none" w:eastAsia="zh-CN"/>
        </w:rPr>
        <w:t xml:space="preserve">proc,2 </w:t>
      </w:r>
      <w:r w:rsidR="00DB620F">
        <w:rPr>
          <w:sz w:val="22"/>
          <w:lang w:val="en-US" w:eastAsia="zh-CN"/>
        </w:rPr>
        <w:t xml:space="preserve">before the start of the original indicated PUCCH resource. </w:t>
      </w:r>
      <w:r w:rsidR="00F07E14">
        <w:rPr>
          <w:sz w:val="22"/>
          <w:lang w:val="en-US" w:eastAsia="zh-CN"/>
        </w:rPr>
        <w:t>Once</w:t>
      </w:r>
      <w:r w:rsidR="00EF2787" w:rsidRPr="00EF2787">
        <w:rPr>
          <w:sz w:val="22"/>
          <w:lang w:val="en-US" w:eastAsia="zh-CN"/>
        </w:rPr>
        <w:t xml:space="preserve"> the UE </w:t>
      </w:r>
      <w:r w:rsidR="00F07E14">
        <w:rPr>
          <w:sz w:val="22"/>
          <w:lang w:val="en-US" w:eastAsia="zh-CN"/>
        </w:rPr>
        <w:t>decodes the last DCI scheduling PDSCH with HARQ-ACK feedback in the slot/sub-slot, it knows the PUCCH resource</w:t>
      </w:r>
      <w:r w:rsidR="00EF2787" w:rsidRPr="00EF2787">
        <w:rPr>
          <w:sz w:val="22"/>
          <w:lang w:val="en-US" w:eastAsia="zh-CN"/>
        </w:rPr>
        <w:t xml:space="preserve"> </w:t>
      </w:r>
      <w:r w:rsidR="00F07E14">
        <w:rPr>
          <w:sz w:val="22"/>
          <w:lang w:val="en-US" w:eastAsia="zh-CN"/>
        </w:rPr>
        <w:t>to be used for</w:t>
      </w:r>
      <w:r w:rsidR="00EF2787" w:rsidRPr="00EF2787">
        <w:rPr>
          <w:sz w:val="22"/>
          <w:lang w:val="en-US" w:eastAsia="zh-CN"/>
        </w:rPr>
        <w:t xml:space="preserve"> high-priority HARQ-ACK, the</w:t>
      </w:r>
      <w:r w:rsidR="00E81FA8">
        <w:rPr>
          <w:sz w:val="22"/>
          <w:lang w:val="en-US" w:eastAsia="zh-CN"/>
        </w:rPr>
        <w:t>n the</w:t>
      </w:r>
      <w:r w:rsidR="00EF2787" w:rsidRPr="00EF2787">
        <w:rPr>
          <w:sz w:val="22"/>
          <w:lang w:val="en-US" w:eastAsia="zh-CN"/>
        </w:rPr>
        <w:t xml:space="preserve"> UE could start the cancellation of the low-priority transmission. This includes the case where the UE has started the low-priority transmission and the cancellation is done for instance in parallel with the decoding of the PDSCH; this is possible since these two events are independent. Based on this observation and given that from the time the UE gets aware of the presence of high-priority HARQ-ACK (and thus of the </w:t>
      </w:r>
      <w:r w:rsidR="00D506E2">
        <w:rPr>
          <w:sz w:val="22"/>
          <w:lang w:val="en-US" w:eastAsia="zh-CN"/>
        </w:rPr>
        <w:t xml:space="preserve">overlapping </w:t>
      </w:r>
      <w:r w:rsidR="00EF2787" w:rsidRPr="00EF2787">
        <w:rPr>
          <w:sz w:val="22"/>
          <w:lang w:val="en-US" w:eastAsia="zh-CN"/>
        </w:rPr>
        <w:t xml:space="preserve">channels) to the time the actual HARQ-ACK transmission starts is at least a couple of symbols, there is no need to introduce any timeline extension for the scenario here. </w:t>
      </w:r>
    </w:p>
    <w:p w14:paraId="0D170312" w14:textId="01DA6B9B" w:rsidR="006D417B"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3.7</w:t>
      </w:r>
      <w:r w:rsidRPr="00EF2787">
        <w:rPr>
          <w:b/>
          <w:sz w:val="22"/>
          <w:lang w:val="en-US" w:eastAsia="zh-CN"/>
        </w:rPr>
        <w:t xml:space="preserve">: For the scenario </w:t>
      </w:r>
      <w:r w:rsidR="00D506E2">
        <w:rPr>
          <w:b/>
          <w:sz w:val="22"/>
          <w:lang w:val="en-US" w:eastAsia="zh-CN"/>
        </w:rPr>
        <w:t xml:space="preserve">of </w:t>
      </w:r>
      <w:r w:rsidRPr="00EF2787">
        <w:rPr>
          <w:b/>
          <w:sz w:val="22"/>
          <w:lang w:val="en-US" w:eastAsia="zh-CN"/>
        </w:rPr>
        <w:t xml:space="preserve">high-priority HARQ-ACK vs. low-priority DG/CG PUSCH or SR or CSI, </w:t>
      </w:r>
      <w:r w:rsidR="00831395">
        <w:rPr>
          <w:b/>
          <w:sz w:val="22"/>
          <w:lang w:val="en-US" w:eastAsia="zh-CN"/>
        </w:rPr>
        <w:t xml:space="preserve">there is </w:t>
      </w:r>
      <w:r w:rsidRPr="00EF2787">
        <w:rPr>
          <w:b/>
          <w:sz w:val="22"/>
          <w:lang w:val="en-US" w:eastAsia="zh-CN"/>
        </w:rPr>
        <w:t>no need for a timeline extension.</w:t>
      </w:r>
    </w:p>
    <w:p w14:paraId="05733521" w14:textId="77C634D1" w:rsidR="006D417B" w:rsidRPr="00EF2787" w:rsidRDefault="006D417B" w:rsidP="006D417B">
      <w:pPr>
        <w:rPr>
          <w:b/>
          <w:sz w:val="22"/>
          <w:u w:val="single"/>
          <w:lang w:val="en-US" w:eastAsia="zh-CN"/>
        </w:rPr>
      </w:pPr>
      <w:r>
        <w:rPr>
          <w:b/>
          <w:sz w:val="22"/>
          <w:u w:val="single"/>
          <w:lang w:val="en-US" w:eastAsia="zh-CN"/>
        </w:rPr>
        <w:t xml:space="preserve">Scheduling restrictions on canceled </w:t>
      </w:r>
      <w:r w:rsidR="003541B4">
        <w:rPr>
          <w:b/>
          <w:sz w:val="22"/>
          <w:u w:val="single"/>
          <w:lang w:val="en-US" w:eastAsia="zh-CN"/>
        </w:rPr>
        <w:t xml:space="preserve">PUSCH </w:t>
      </w:r>
      <w:r>
        <w:rPr>
          <w:b/>
          <w:sz w:val="22"/>
          <w:u w:val="single"/>
          <w:lang w:val="en-US" w:eastAsia="zh-CN"/>
        </w:rPr>
        <w:t>resources</w:t>
      </w:r>
      <w:r w:rsidR="003541B4">
        <w:rPr>
          <w:b/>
          <w:sz w:val="22"/>
          <w:u w:val="single"/>
          <w:lang w:val="en-US" w:eastAsia="zh-CN"/>
        </w:rPr>
        <w:t xml:space="preserve"> for CG &amp; DG PUSCH collision</w:t>
      </w:r>
      <w:r>
        <w:rPr>
          <w:b/>
          <w:sz w:val="22"/>
          <w:u w:val="single"/>
          <w:lang w:val="en-US" w:eastAsia="zh-CN"/>
        </w:rPr>
        <w:t xml:space="preserve">: </w:t>
      </w:r>
      <w:r w:rsidRPr="00EF2787">
        <w:rPr>
          <w:b/>
          <w:sz w:val="22"/>
          <w:u w:val="single"/>
          <w:lang w:val="en-US" w:eastAsia="zh-CN"/>
        </w:rPr>
        <w:t xml:space="preserve"> </w:t>
      </w:r>
    </w:p>
    <w:p w14:paraId="696ADCD7" w14:textId="5EEDA980" w:rsidR="006D417B" w:rsidRDefault="006D417B" w:rsidP="006D417B">
      <w:pPr>
        <w:rPr>
          <w:sz w:val="22"/>
          <w:lang w:val="en-US" w:eastAsia="zh-CN"/>
        </w:rPr>
      </w:pPr>
      <w:r>
        <w:rPr>
          <w:sz w:val="22"/>
          <w:lang w:val="en-US" w:eastAsia="zh-CN"/>
        </w:rPr>
        <w:t xml:space="preserve">At RAN1#99, the following has been agreed: </w:t>
      </w:r>
    </w:p>
    <w:p w14:paraId="1F3825AA" w14:textId="77777777" w:rsidR="006D417B" w:rsidRDefault="006D417B" w:rsidP="006D417B">
      <w:pPr>
        <w:spacing w:after="0"/>
        <w:rPr>
          <w:iCs/>
          <w:highlight w:val="green"/>
          <w:lang w:eastAsia="zh-CN"/>
        </w:rPr>
      </w:pPr>
      <w:r>
        <w:rPr>
          <w:iCs/>
          <w:highlight w:val="green"/>
          <w:lang w:eastAsia="zh-CN"/>
        </w:rPr>
        <w:t>Agreement</w:t>
      </w:r>
    </w:p>
    <w:p w14:paraId="4809B5E9" w14:textId="2C1206CB" w:rsidR="006D417B" w:rsidRPr="0033016C" w:rsidRDefault="006D417B" w:rsidP="006D417B">
      <w:pPr>
        <w:snapToGrid w:val="0"/>
        <w:spacing w:after="0"/>
        <w:rPr>
          <w:i/>
          <w:lang w:eastAsia="zh-CN"/>
        </w:rPr>
      </w:pPr>
      <w:r w:rsidRPr="0033016C">
        <w:rPr>
          <w:i/>
          <w:lang w:eastAsia="zh-CN"/>
        </w:rPr>
        <w:t xml:space="preserve">When a high-priority UL transmission overlaps with a low-priority UL transmission in a slot, </w:t>
      </w:r>
    </w:p>
    <w:p w14:paraId="1A987EB9" w14:textId="77BBA110" w:rsidR="006D417B" w:rsidRDefault="006D417B" w:rsidP="00727E04">
      <w:pPr>
        <w:numPr>
          <w:ilvl w:val="0"/>
          <w:numId w:val="2"/>
        </w:numPr>
        <w:snapToGrid w:val="0"/>
        <w:spacing w:after="0"/>
        <w:rPr>
          <w:i/>
          <w:lang w:eastAsia="zh-CN"/>
        </w:rPr>
      </w:pPr>
      <w:r w:rsidRPr="0033016C">
        <w:rPr>
          <w:i/>
          <w:lang w:eastAsia="zh-CN"/>
        </w:rPr>
        <w:t>The UE is not expected to be scheduled to transmit in the non-overlapping canceled symbols</w:t>
      </w:r>
    </w:p>
    <w:p w14:paraId="741EDD05" w14:textId="77777777" w:rsidR="00F16D27" w:rsidRPr="00F16D27" w:rsidRDefault="00F16D27" w:rsidP="00F16D27">
      <w:pPr>
        <w:snapToGrid w:val="0"/>
        <w:spacing w:after="0"/>
        <w:ind w:left="840"/>
        <w:rPr>
          <w:i/>
          <w:iCs/>
          <w:lang w:eastAsia="zh-CN"/>
        </w:rPr>
      </w:pPr>
    </w:p>
    <w:p w14:paraId="0F159852" w14:textId="5D9232A5" w:rsidR="003541B4" w:rsidRDefault="003541B4" w:rsidP="00EF2787">
      <w:pPr>
        <w:rPr>
          <w:bCs/>
          <w:sz w:val="22"/>
          <w:lang w:val="en-US" w:eastAsia="zh-CN"/>
        </w:rPr>
      </w:pPr>
      <w:r>
        <w:rPr>
          <w:bCs/>
          <w:sz w:val="22"/>
          <w:lang w:val="en-US" w:eastAsia="zh-CN"/>
        </w:rPr>
        <w:t>First, in case the HP CG PUSCH cancels the LP DG PUSCH, such specific restriction is not needed as the UE is not expected to be scheduled with two overlapping DG PUSCHs (i.e. as DG PUSCH prioritization is not supported). In the case</w:t>
      </w:r>
      <w:r w:rsidR="00C87C1F">
        <w:rPr>
          <w:bCs/>
          <w:sz w:val="22"/>
          <w:lang w:val="en-US" w:eastAsia="zh-CN"/>
        </w:rPr>
        <w:t xml:space="preserve"> where</w:t>
      </w:r>
      <w:r>
        <w:rPr>
          <w:bCs/>
          <w:sz w:val="22"/>
          <w:lang w:val="en-US" w:eastAsia="zh-CN"/>
        </w:rPr>
        <w:t xml:space="preserve"> the HP DG PUSCH cancels HP/LP CG PUSCH, this cancelation behavior is basically the same as supported in Rel-15 CG/DG PUSCH collision and in Rel-15 there is no scheduling restriction for back-to-back PUSCH transmissions overlapping with a CG PUSCH defined. Therefore, we do not see a need to introduce this restriction in Rel-16 for HP DG to HP/LP CG PUSCH collision either. </w:t>
      </w:r>
    </w:p>
    <w:p w14:paraId="68157E83" w14:textId="640B0E78" w:rsidR="003541B4" w:rsidRDefault="003541B4" w:rsidP="00EF2787">
      <w:pPr>
        <w:rPr>
          <w:b/>
          <w:i/>
          <w:iCs/>
          <w:sz w:val="22"/>
          <w:lang w:val="en-US" w:eastAsia="zh-CN"/>
        </w:rPr>
      </w:pPr>
      <w:r w:rsidRPr="003541B4">
        <w:rPr>
          <w:b/>
          <w:i/>
          <w:iCs/>
          <w:sz w:val="22"/>
          <w:lang w:val="en-US" w:eastAsia="zh-CN"/>
        </w:rPr>
        <w:t xml:space="preserve">Observation </w:t>
      </w:r>
      <w:r w:rsidR="00091AE3">
        <w:rPr>
          <w:b/>
          <w:i/>
          <w:iCs/>
          <w:sz w:val="22"/>
          <w:lang w:val="en-US" w:eastAsia="zh-CN"/>
        </w:rPr>
        <w:t>3.1</w:t>
      </w:r>
      <w:r w:rsidRPr="003541B4">
        <w:rPr>
          <w:b/>
          <w:i/>
          <w:iCs/>
          <w:sz w:val="22"/>
          <w:lang w:val="en-US" w:eastAsia="zh-CN"/>
        </w:rPr>
        <w:t xml:space="preserve">: For CG/DG PUSCH collision, the scheduling restriction ‘The UE is not expected to be scheduled to transmit in the non-overlapping canceled symbols’ is either not applicable (HP CG canceling LP DG PUSCH) or needs to be considered as an additional Rel-16 restriction which was not required in Rel-15 (i.e. DG PUSCH canceling CG PUSCH). </w:t>
      </w:r>
      <w:r w:rsidR="000B6766">
        <w:rPr>
          <w:b/>
          <w:i/>
          <w:iCs/>
          <w:sz w:val="22"/>
          <w:lang w:val="en-US" w:eastAsia="zh-CN"/>
        </w:rPr>
        <w:t>It is not clear which cases this scheduling restriction is intended for.</w:t>
      </w:r>
    </w:p>
    <w:p w14:paraId="74812329" w14:textId="53F039BA" w:rsidR="002F331A" w:rsidRDefault="002F331A" w:rsidP="002F331A">
      <w:pPr>
        <w:spacing w:after="0"/>
        <w:rPr>
          <w:b/>
          <w:sz w:val="22"/>
          <w:lang w:val="en-US" w:eastAsia="zh-CN"/>
        </w:rPr>
      </w:pPr>
      <w:bookmarkStart w:id="55" w:name="_Hlk32595401"/>
      <w:r>
        <w:rPr>
          <w:b/>
          <w:sz w:val="22"/>
          <w:lang w:val="en-US" w:eastAsia="zh-CN"/>
        </w:rPr>
        <w:t xml:space="preserve">Proposal </w:t>
      </w:r>
      <w:r w:rsidR="00091AE3">
        <w:rPr>
          <w:b/>
          <w:sz w:val="22"/>
          <w:lang w:val="en-US" w:eastAsia="zh-CN"/>
        </w:rPr>
        <w:t>3.8</w:t>
      </w:r>
      <w:r>
        <w:rPr>
          <w:b/>
          <w:sz w:val="22"/>
          <w:lang w:val="en-US" w:eastAsia="zh-CN"/>
        </w:rPr>
        <w:t>: Revert the following agreement from RAN1#99:</w:t>
      </w:r>
    </w:p>
    <w:tbl>
      <w:tblPr>
        <w:tblStyle w:val="TableGrid"/>
        <w:tblW w:w="0" w:type="auto"/>
        <w:tblLook w:val="04A0" w:firstRow="1" w:lastRow="0" w:firstColumn="1" w:lastColumn="0" w:noHBand="0" w:noVBand="1"/>
      </w:tblPr>
      <w:tblGrid>
        <w:gridCol w:w="9629"/>
      </w:tblGrid>
      <w:tr w:rsidR="006D47F2" w14:paraId="05446D6F" w14:textId="77777777" w:rsidTr="006D47F2">
        <w:tc>
          <w:tcPr>
            <w:tcW w:w="9629" w:type="dxa"/>
          </w:tcPr>
          <w:p w14:paraId="71BF2BEF" w14:textId="4909FC82" w:rsidR="006D47F2" w:rsidRDefault="006D47F2" w:rsidP="006D47F2">
            <w:pPr>
              <w:spacing w:after="0"/>
              <w:rPr>
                <w:iCs/>
                <w:highlight w:val="green"/>
                <w:lang w:eastAsia="zh-CN"/>
              </w:rPr>
            </w:pPr>
            <w:r>
              <w:rPr>
                <w:iCs/>
                <w:highlight w:val="green"/>
                <w:lang w:eastAsia="zh-CN"/>
              </w:rPr>
              <w:t>Agreement</w:t>
            </w:r>
          </w:p>
          <w:p w14:paraId="4E05659C" w14:textId="21FF8049" w:rsidR="006D47F2" w:rsidRDefault="006D47F2" w:rsidP="006D47F2">
            <w:pPr>
              <w:snapToGrid w:val="0"/>
              <w:spacing w:after="0"/>
              <w:rPr>
                <w:iCs/>
                <w:lang w:eastAsia="zh-CN"/>
              </w:rPr>
            </w:pPr>
            <w:r>
              <w:rPr>
                <w:lang w:eastAsia="zh-CN"/>
              </w:rPr>
              <w:t>When a high-priority UL transmission overlaps with a low-priority UL transmission in a slot,</w:t>
            </w:r>
            <w:r>
              <w:rPr>
                <w:iCs/>
                <w:lang w:eastAsia="zh-CN"/>
              </w:rPr>
              <w:t xml:space="preserve"> </w:t>
            </w:r>
          </w:p>
          <w:p w14:paraId="4B25D40A" w14:textId="2CC8BEF2" w:rsidR="006D47F2" w:rsidRPr="006D47F2" w:rsidRDefault="006D47F2" w:rsidP="00727E04">
            <w:pPr>
              <w:numPr>
                <w:ilvl w:val="0"/>
                <w:numId w:val="2"/>
              </w:numPr>
              <w:snapToGrid w:val="0"/>
              <w:spacing w:after="0"/>
              <w:rPr>
                <w:iCs/>
                <w:lang w:eastAsia="zh-CN"/>
              </w:rPr>
            </w:pPr>
            <w:r>
              <w:rPr>
                <w:iCs/>
                <w:lang w:eastAsia="zh-CN"/>
              </w:rPr>
              <w:t>The UE is not expected to be scheduled to transmit in the non-overlapping canceled symbols</w:t>
            </w:r>
          </w:p>
        </w:tc>
      </w:tr>
      <w:bookmarkEnd w:id="55"/>
    </w:tbl>
    <w:p w14:paraId="4AB55315" w14:textId="4B654BB5" w:rsidR="00EC0CF4" w:rsidRDefault="00EC0CF4" w:rsidP="00EF2787">
      <w:pPr>
        <w:rPr>
          <w:b/>
          <w:sz w:val="22"/>
          <w:lang w:val="en-US" w:eastAsia="zh-CN"/>
        </w:rPr>
      </w:pPr>
    </w:p>
    <w:p w14:paraId="0816414A" w14:textId="77777777" w:rsidR="00DE7CB0" w:rsidRDefault="00DE7CB0" w:rsidP="00EF2787">
      <w:pPr>
        <w:rPr>
          <w:b/>
          <w:sz w:val="22"/>
          <w:lang w:val="en-US" w:eastAsia="zh-CN"/>
        </w:rPr>
      </w:pPr>
    </w:p>
    <w:p w14:paraId="427C2621" w14:textId="2CE5C411" w:rsidR="00EC0CF4" w:rsidRDefault="00EC0CF4" w:rsidP="00EF2787">
      <w:pPr>
        <w:rPr>
          <w:b/>
          <w:sz w:val="22"/>
          <w:lang w:val="en-US" w:eastAsia="zh-CN"/>
        </w:rPr>
      </w:pPr>
      <w:r w:rsidRPr="00747105">
        <w:rPr>
          <w:sz w:val="22"/>
          <w:lang w:val="en-US" w:eastAsia="zh-CN"/>
        </w:rPr>
        <w:t xml:space="preserve">On the required changes in the </w:t>
      </w:r>
      <w:r w:rsidR="00747105">
        <w:rPr>
          <w:bCs/>
          <w:sz w:val="22"/>
          <w:lang w:val="en-US" w:eastAsia="zh-CN"/>
        </w:rPr>
        <w:t>specifications</w:t>
      </w:r>
      <w:r w:rsidRPr="00747105">
        <w:rPr>
          <w:sz w:val="22"/>
          <w:lang w:val="en-US" w:eastAsia="zh-CN"/>
        </w:rPr>
        <w:t xml:space="preserve">, it is preferable to cover the intra-UE prioritization aspects </w:t>
      </w:r>
      <w:r w:rsidR="009E2831" w:rsidRPr="00747105">
        <w:rPr>
          <w:sz w:val="22"/>
          <w:lang w:val="en-US" w:eastAsia="zh-CN"/>
        </w:rPr>
        <w:t>discussed above</w:t>
      </w:r>
      <w:r w:rsidRPr="00747105">
        <w:rPr>
          <w:sz w:val="22"/>
          <w:lang w:val="en-US" w:eastAsia="zh-CN"/>
        </w:rPr>
        <w:t xml:space="preserve"> </w:t>
      </w:r>
      <w:r w:rsidR="001D0923" w:rsidRPr="00747105">
        <w:rPr>
          <w:sz w:val="22"/>
          <w:lang w:val="en-US" w:eastAsia="zh-CN"/>
        </w:rPr>
        <w:t xml:space="preserve">only in TS 38.213, instead of covering the </w:t>
      </w:r>
      <w:r w:rsidR="00F10CED" w:rsidRPr="00747105">
        <w:rPr>
          <w:sz w:val="22"/>
          <w:lang w:val="en-US" w:eastAsia="zh-CN"/>
        </w:rPr>
        <w:t>C</w:t>
      </w:r>
      <w:r w:rsidR="001D0923" w:rsidRPr="00747105">
        <w:rPr>
          <w:sz w:val="22"/>
          <w:lang w:val="en-US" w:eastAsia="zh-CN"/>
        </w:rPr>
        <w:t>G PUSCH vs. DG</w:t>
      </w:r>
      <w:r w:rsidR="00AC247C" w:rsidRPr="00747105">
        <w:rPr>
          <w:sz w:val="22"/>
          <w:lang w:val="en-US" w:eastAsia="zh-CN"/>
        </w:rPr>
        <w:t>/CG</w:t>
      </w:r>
      <w:r w:rsidR="001D0923" w:rsidRPr="00747105">
        <w:rPr>
          <w:sz w:val="22"/>
          <w:lang w:val="en-US" w:eastAsia="zh-CN"/>
        </w:rPr>
        <w:t xml:space="preserve"> PUSCH scenario in TS 38.214 and the other scenarios in TS 38.213. </w:t>
      </w:r>
      <w:r w:rsidR="00F34D8C" w:rsidRPr="00747105">
        <w:rPr>
          <w:sz w:val="22"/>
          <w:lang w:val="en-US" w:eastAsia="zh-CN"/>
        </w:rPr>
        <w:t>Consequently</w:t>
      </w:r>
      <w:r w:rsidR="001D0923" w:rsidRPr="00747105">
        <w:rPr>
          <w:sz w:val="22"/>
          <w:lang w:val="en-US" w:eastAsia="zh-CN"/>
        </w:rPr>
        <w:t xml:space="preserve">, the </w:t>
      </w:r>
      <w:r w:rsidR="004D1CE4" w:rsidRPr="00747105">
        <w:rPr>
          <w:sz w:val="22"/>
          <w:lang w:val="en-US" w:eastAsia="zh-CN"/>
        </w:rPr>
        <w:t>related</w:t>
      </w:r>
      <w:r w:rsidR="001D0923" w:rsidRPr="00747105">
        <w:rPr>
          <w:sz w:val="22"/>
          <w:lang w:val="en-US" w:eastAsia="zh-CN"/>
        </w:rPr>
        <w:t xml:space="preserve"> text in brackets in TS 38.214</w:t>
      </w:r>
      <w:r w:rsidR="00831780" w:rsidRPr="006B75CF">
        <w:rPr>
          <w:sz w:val="22"/>
          <w:lang w:val="en-US" w:eastAsia="zh-CN"/>
        </w:rPr>
        <w:t>, Section</w:t>
      </w:r>
      <w:r w:rsidR="00831780" w:rsidRPr="006B75CF">
        <w:rPr>
          <w:color w:val="0070C0"/>
          <w:sz w:val="24"/>
        </w:rPr>
        <w:t xml:space="preserve"> </w:t>
      </w:r>
      <w:r w:rsidR="00831780" w:rsidRPr="006B75CF">
        <w:rPr>
          <w:color w:val="000000" w:themeColor="text1"/>
          <w:sz w:val="22"/>
          <w:szCs w:val="22"/>
        </w:rPr>
        <w:t>6.1</w:t>
      </w:r>
      <w:r w:rsidR="001D0923" w:rsidRPr="00F9310E">
        <w:rPr>
          <w:b/>
          <w:color w:val="000000" w:themeColor="text1"/>
          <w:sz w:val="22"/>
          <w:lang w:val="en-US" w:eastAsia="zh-CN"/>
        </w:rPr>
        <w:t xml:space="preserve"> </w:t>
      </w:r>
      <w:r w:rsidR="001D0923" w:rsidRPr="00747105">
        <w:rPr>
          <w:sz w:val="22"/>
          <w:lang w:val="en-US" w:eastAsia="zh-CN"/>
        </w:rPr>
        <w:t>should be removed</w:t>
      </w:r>
      <w:r w:rsidR="00FE1693">
        <w:rPr>
          <w:b/>
          <w:sz w:val="22"/>
          <w:lang w:val="en-US" w:eastAsia="zh-CN"/>
        </w:rPr>
        <w:t xml:space="preserve"> </w:t>
      </w:r>
      <w:r w:rsidR="00FE1693" w:rsidRPr="00747105">
        <w:rPr>
          <w:sz w:val="22"/>
          <w:lang w:val="en-US" w:eastAsia="zh-CN"/>
        </w:rPr>
        <w:t>and all aspects of CG PUSCH vs. DG PUSCH collision to be handled in 38.213</w:t>
      </w:r>
      <w:r w:rsidR="001D0923" w:rsidRPr="00747105">
        <w:rPr>
          <w:sz w:val="22"/>
          <w:lang w:val="en-US" w:eastAsia="zh-CN"/>
        </w:rPr>
        <w:t>.</w:t>
      </w:r>
      <w:r w:rsidR="001D0923">
        <w:rPr>
          <w:b/>
          <w:sz w:val="22"/>
          <w:lang w:val="en-US" w:eastAsia="zh-CN"/>
        </w:rPr>
        <w:t xml:space="preserve"> </w:t>
      </w:r>
    </w:p>
    <w:p w14:paraId="244DF350" w14:textId="6039113D" w:rsidR="005A1BCA" w:rsidRPr="00EF2787" w:rsidRDefault="005A1BCA" w:rsidP="00EF2787">
      <w:pPr>
        <w:rPr>
          <w:b/>
          <w:sz w:val="22"/>
          <w:lang w:val="en-US" w:eastAsia="zh-CN"/>
        </w:rPr>
      </w:pPr>
      <w:r w:rsidRPr="00EF2787">
        <w:rPr>
          <w:b/>
          <w:sz w:val="22"/>
          <w:lang w:val="en-US" w:eastAsia="zh-CN"/>
        </w:rPr>
        <w:t xml:space="preserve">Proposal </w:t>
      </w:r>
      <w:r w:rsidR="0005672E">
        <w:rPr>
          <w:b/>
          <w:sz w:val="22"/>
          <w:lang w:val="en-US" w:eastAsia="zh-CN"/>
        </w:rPr>
        <w:t>3.9</w:t>
      </w:r>
      <w:r w:rsidRPr="00EF2787">
        <w:rPr>
          <w:b/>
          <w:sz w:val="22"/>
          <w:lang w:val="en-US" w:eastAsia="zh-CN"/>
        </w:rPr>
        <w:t xml:space="preserve">: Adopt the following text proposal for the intra-UE multiplexing/prioritization </w:t>
      </w:r>
      <w:r w:rsidR="008C6356">
        <w:rPr>
          <w:b/>
          <w:sz w:val="22"/>
          <w:lang w:val="en-US" w:eastAsia="zh-CN"/>
        </w:rPr>
        <w:t>to</w:t>
      </w:r>
      <w:r w:rsidRPr="00EF2787">
        <w:rPr>
          <w:b/>
          <w:sz w:val="22"/>
          <w:lang w:val="en-US" w:eastAsia="zh-CN"/>
        </w:rPr>
        <w:t xml:space="preserve"> TS 38.213, Se</w:t>
      </w:r>
      <w:r w:rsidR="00573536">
        <w:rPr>
          <w:b/>
          <w:sz w:val="22"/>
          <w:lang w:val="en-US" w:eastAsia="zh-CN"/>
        </w:rPr>
        <w:t>ction</w:t>
      </w:r>
      <w:r w:rsidRPr="00EF2787">
        <w:rPr>
          <w:b/>
          <w:sz w:val="22"/>
          <w:lang w:val="en-US" w:eastAsia="zh-CN"/>
        </w:rPr>
        <w:t xml:space="preserve"> 9</w:t>
      </w:r>
      <w:r w:rsidR="008C6356">
        <w:rPr>
          <w:b/>
          <w:sz w:val="22"/>
          <w:lang w:val="en-US" w:eastAsia="zh-CN"/>
        </w:rPr>
        <w:t xml:space="preserve"> with the changes marked in </w:t>
      </w:r>
      <w:r w:rsidR="008C6356" w:rsidRPr="00416306">
        <w:rPr>
          <w:b/>
          <w:color w:val="FF0000"/>
          <w:sz w:val="22"/>
          <w:lang w:val="en-US" w:eastAsia="zh-CN"/>
        </w:rPr>
        <w:t>red</w:t>
      </w:r>
      <w:r w:rsidR="00382FAE">
        <w:rPr>
          <w:b/>
          <w:sz w:val="22"/>
          <w:lang w:val="en-US" w:eastAsia="zh-CN"/>
        </w:rPr>
        <w:t>:</w:t>
      </w:r>
    </w:p>
    <w:tbl>
      <w:tblPr>
        <w:tblStyle w:val="TableGrid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114B7" w:rsidRPr="00EF2787" w14:paraId="066B3078" w14:textId="77777777" w:rsidTr="00D114B7">
        <w:tc>
          <w:tcPr>
            <w:tcW w:w="9619" w:type="dxa"/>
          </w:tcPr>
          <w:p w14:paraId="3E3D9CBD" w14:textId="61E92F3C" w:rsidR="00D114B7" w:rsidRPr="00EF2787" w:rsidRDefault="00D114B7" w:rsidP="00D114B7">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38.213, Section 9</w:t>
            </w:r>
          </w:p>
          <w:p w14:paraId="5CB2E17D" w14:textId="77777777" w:rsidR="00D114B7" w:rsidRPr="00EF2787" w:rsidRDefault="00D114B7" w:rsidP="00D114B7">
            <w:pPr>
              <w:keepNext/>
              <w:keepLines/>
              <w:spacing w:before="120"/>
              <w:ind w:left="1701" w:hanging="1701"/>
              <w:outlineLvl w:val="4"/>
              <w:rPr>
                <w:rFonts w:ascii="Arial" w:hAnsi="Arial"/>
                <w:sz w:val="22"/>
                <w:lang w:eastAsia="zh-CN"/>
              </w:rPr>
            </w:pPr>
            <w:r w:rsidRPr="00EF2787">
              <w:rPr>
                <w:rFonts w:ascii="Arial" w:hAnsi="Arial"/>
                <w:sz w:val="22"/>
                <w:lang w:eastAsia="zh-CN"/>
              </w:rPr>
              <w:lastRenderedPageBreak/>
              <w:t>9</w:t>
            </w:r>
            <w:r w:rsidRPr="00EF2787">
              <w:rPr>
                <w:rFonts w:ascii="Arial" w:hAnsi="Arial" w:hint="eastAsia"/>
                <w:sz w:val="22"/>
                <w:lang w:eastAsia="zh-CN"/>
              </w:rPr>
              <w:tab/>
            </w:r>
            <w:r w:rsidRPr="00EF2787">
              <w:rPr>
                <w:rFonts w:ascii="Arial" w:hAnsi="Arial"/>
                <w:sz w:val="22"/>
                <w:lang w:eastAsia="zh-CN"/>
              </w:rPr>
              <w:t>UE procedure for reporting control information</w:t>
            </w:r>
          </w:p>
          <w:p w14:paraId="558168A7" w14:textId="77777777" w:rsidR="00D114B7" w:rsidRPr="00EF2787" w:rsidRDefault="00D114B7" w:rsidP="00D114B7">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p w14:paraId="6098AC40" w14:textId="77777777" w:rsidR="00D114B7" w:rsidRDefault="00D114B7" w:rsidP="00D114B7">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0BD46F36" w14:textId="4B87F938" w:rsidR="00D114B7" w:rsidRPr="00F25979" w:rsidRDefault="00D114B7" w:rsidP="00F25979">
            <w:pPr>
              <w:pStyle w:val="B1"/>
              <w:rPr>
                <w:color w:val="FF0000"/>
                <w:lang w:val="en-US"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r w:rsidRPr="00D114B7">
              <w:rPr>
                <w:color w:val="FF0000"/>
                <w:lang w:val="en-US" w:eastAsia="zh-CN"/>
              </w:rPr>
              <w:t>, or</w:t>
            </w:r>
            <w:r w:rsidR="00F25979" w:rsidRPr="00D114B7">
              <w:rPr>
                <w:color w:val="FF0000"/>
                <w:lang w:val="en-US" w:eastAsia="zh-CN"/>
              </w:rPr>
              <w:t xml:space="preserve"> </w:t>
            </w:r>
            <w:r w:rsidR="00F25979">
              <w:rPr>
                <w:color w:val="FF0000"/>
                <w:lang w:val="en-US" w:eastAsia="zh-CN"/>
              </w:rPr>
              <w:t>cancel</w:t>
            </w:r>
            <w:r w:rsidRPr="00D114B7">
              <w:rPr>
                <w:color w:val="FF0000"/>
                <w:lang w:val="en-US" w:eastAsia="zh-CN"/>
              </w:rPr>
              <w:t xml:space="preserve"> the PUSCH or the second PUCCH </w:t>
            </w:r>
            <w:r w:rsidR="00E111DE">
              <w:rPr>
                <w:color w:val="FF0000"/>
                <w:lang w:val="en-US" w:eastAsia="zh-CN"/>
              </w:rPr>
              <w:t xml:space="preserve">transmission </w:t>
            </w:r>
            <w:r w:rsidRPr="00D114B7">
              <w:rPr>
                <w:color w:val="FF0000"/>
                <w:lang w:val="en-US" w:eastAsia="zh-CN"/>
              </w:rPr>
              <w:t xml:space="preserve">at latest before </w:t>
            </w:r>
            <w:r w:rsidR="009332D0">
              <w:rPr>
                <w:color w:val="FF0000"/>
                <w:lang w:val="en-US" w:eastAsia="zh-CN"/>
              </w:rPr>
              <w:t xml:space="preserve">the </w:t>
            </w:r>
            <w:r w:rsidR="00E111DE">
              <w:rPr>
                <w:color w:val="FF0000"/>
                <w:lang w:val="en-US" w:eastAsia="zh-CN"/>
              </w:rPr>
              <w:t>starting</w:t>
            </w:r>
            <w:r w:rsidR="009332D0">
              <w:rPr>
                <w:color w:val="FF0000"/>
                <w:lang w:val="en-US" w:eastAsia="zh-CN"/>
              </w:rPr>
              <w:t xml:space="preserve"> symbol of</w:t>
            </w:r>
            <w:r w:rsidRPr="00D114B7">
              <w:rPr>
                <w:color w:val="FF0000"/>
                <w:lang w:val="en-US" w:eastAsia="zh-CN"/>
              </w:rPr>
              <w:t xml:space="preserve"> the </w:t>
            </w:r>
            <w:r w:rsidR="00E111DE">
              <w:rPr>
                <w:color w:val="FF0000"/>
                <w:lang w:val="en-US" w:eastAsia="zh-CN"/>
              </w:rPr>
              <w:t xml:space="preserve">first </w:t>
            </w:r>
            <w:r w:rsidRPr="00D114B7">
              <w:rPr>
                <w:color w:val="FF0000"/>
                <w:lang w:val="en-US" w:eastAsia="zh-CN"/>
              </w:rPr>
              <w:t>PU</w:t>
            </w:r>
            <w:r w:rsidR="00E111DE">
              <w:rPr>
                <w:color w:val="FF0000"/>
                <w:lang w:val="en-US" w:eastAsia="zh-CN"/>
              </w:rPr>
              <w:t>C</w:t>
            </w:r>
            <w:r w:rsidRPr="00D114B7">
              <w:rPr>
                <w:color w:val="FF0000"/>
                <w:lang w:val="en-US" w:eastAsia="zh-CN"/>
              </w:rPr>
              <w:t>CH</w:t>
            </w:r>
            <w:r w:rsidR="00E111DE">
              <w:rPr>
                <w:color w:val="FF0000"/>
                <w:lang w:val="en-US" w:eastAsia="zh-CN"/>
              </w:rPr>
              <w:t xml:space="preserve"> transmission</w:t>
            </w:r>
            <w:r w:rsidRPr="00D114B7">
              <w:rPr>
                <w:color w:val="FF0000"/>
                <w:lang w:val="en-US" w:eastAsia="zh-CN"/>
              </w:rPr>
              <w:t>.</w:t>
            </w:r>
          </w:p>
          <w:p w14:paraId="17BAD8AF" w14:textId="3A70B069" w:rsidR="009332D0" w:rsidRDefault="00D114B7" w:rsidP="009332D0">
            <w:pPr>
              <w:pStyle w:val="B1"/>
              <w:rPr>
                <w:color w:val="FF0000"/>
                <w:lang w:val="en-US"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w:t>
            </w:r>
            <w:r w:rsidR="009332D0">
              <w:rPr>
                <w:lang w:eastAsia="zh-CN"/>
              </w:rPr>
              <w:t xml:space="preserve">, </w:t>
            </w:r>
            <w:r w:rsidR="009332D0" w:rsidRPr="00D114B7">
              <w:rPr>
                <w:color w:val="FF0000"/>
                <w:lang w:val="en-US" w:eastAsia="zh-CN"/>
              </w:rPr>
              <w:t xml:space="preserve">or </w:t>
            </w:r>
            <w:r w:rsidR="00F25979">
              <w:rPr>
                <w:color w:val="FF0000"/>
                <w:lang w:val="en-US" w:eastAsia="zh-CN"/>
              </w:rPr>
              <w:t>cancel</w:t>
            </w:r>
            <w:r w:rsidR="009332D0" w:rsidRPr="00D114B7">
              <w:rPr>
                <w:color w:val="FF0000"/>
                <w:lang w:val="en-US" w:eastAsia="zh-CN"/>
              </w:rPr>
              <w:t xml:space="preserve"> </w:t>
            </w:r>
            <w:r w:rsidR="009332D0">
              <w:rPr>
                <w:color w:val="FF0000"/>
                <w:lang w:val="en-US" w:eastAsia="zh-CN"/>
              </w:rPr>
              <w:t xml:space="preserve">the </w:t>
            </w:r>
            <w:r w:rsidR="009332D0" w:rsidRPr="00D114B7">
              <w:rPr>
                <w:color w:val="FF0000"/>
                <w:lang w:val="en-US" w:eastAsia="zh-CN"/>
              </w:rPr>
              <w:t xml:space="preserve">PUCCH </w:t>
            </w:r>
            <w:r w:rsidR="001854E2">
              <w:rPr>
                <w:color w:val="FF0000"/>
                <w:lang w:val="en-US" w:eastAsia="zh-CN"/>
              </w:rPr>
              <w:t xml:space="preserve">transmission </w:t>
            </w:r>
            <w:r w:rsidR="009332D0" w:rsidRPr="00D114B7">
              <w:rPr>
                <w:color w:val="FF0000"/>
                <w:lang w:val="en-US" w:eastAsia="zh-CN"/>
              </w:rPr>
              <w:t xml:space="preserve">at latest before </w:t>
            </w:r>
            <w:r w:rsidR="009332D0">
              <w:rPr>
                <w:color w:val="FF0000"/>
                <w:lang w:val="en-US" w:eastAsia="zh-CN"/>
              </w:rPr>
              <w:t xml:space="preserve">the </w:t>
            </w:r>
            <w:r w:rsidR="00E111DE">
              <w:rPr>
                <w:color w:val="FF0000"/>
                <w:lang w:val="en-US" w:eastAsia="zh-CN"/>
              </w:rPr>
              <w:t>starting</w:t>
            </w:r>
            <w:r w:rsidR="009332D0">
              <w:rPr>
                <w:color w:val="FF0000"/>
                <w:lang w:val="en-US" w:eastAsia="zh-CN"/>
              </w:rPr>
              <w:t xml:space="preserve"> symbol </w:t>
            </w:r>
            <w:r w:rsidR="009332D0" w:rsidRPr="00D114B7">
              <w:rPr>
                <w:color w:val="FF0000"/>
                <w:lang w:val="en-US" w:eastAsia="zh-CN"/>
              </w:rPr>
              <w:t>of the PUSCH</w:t>
            </w:r>
            <w:r w:rsidR="001854E2">
              <w:rPr>
                <w:color w:val="FF0000"/>
                <w:lang w:val="en-US" w:eastAsia="zh-CN"/>
              </w:rPr>
              <w:t xml:space="preserve"> transmission</w:t>
            </w:r>
            <w:r w:rsidR="009332D0" w:rsidRPr="00D114B7">
              <w:rPr>
                <w:color w:val="FF0000"/>
                <w:lang w:val="en-US" w:eastAsia="zh-CN"/>
              </w:rPr>
              <w:t>.</w:t>
            </w:r>
          </w:p>
          <w:p w14:paraId="2ED7837B" w14:textId="7CF4163C" w:rsidR="00D114B7" w:rsidRPr="00E111DE" w:rsidRDefault="00F25979" w:rsidP="00727E04">
            <w:pPr>
              <w:pStyle w:val="B1"/>
              <w:numPr>
                <w:ilvl w:val="0"/>
                <w:numId w:val="8"/>
              </w:numPr>
              <w:rPr>
                <w:color w:val="FF0000"/>
                <w:lang w:val="x-none" w:eastAsia="fr-FR"/>
              </w:rPr>
            </w:pPr>
            <w:r w:rsidRPr="00E111DE">
              <w:rPr>
                <w:color w:val="FF0000"/>
                <w:lang w:val="x-none" w:eastAsia="zh-CN"/>
              </w:rPr>
              <w:t xml:space="preserve">If the PUSCH is scheduled by a </w:t>
            </w:r>
            <w:r w:rsidRPr="00E111DE">
              <w:rPr>
                <w:color w:val="FF0000"/>
                <w:lang w:eastAsia="zh-CN"/>
              </w:rPr>
              <w:t xml:space="preserve">DCI </w:t>
            </w:r>
            <w:r w:rsidRPr="00E111DE">
              <w:rPr>
                <w:color w:val="FF0000"/>
                <w:lang w:val="x-none"/>
              </w:rPr>
              <w:t xml:space="preserve">and the time from </w:t>
            </w:r>
            <w:r>
              <w:rPr>
                <w:color w:val="FF0000"/>
                <w:lang w:val="en-US"/>
              </w:rPr>
              <w:t xml:space="preserve">the </w:t>
            </w:r>
            <w:r w:rsidR="00D2753C">
              <w:rPr>
                <w:color w:val="FF0000"/>
                <w:lang w:val="en-US"/>
              </w:rPr>
              <w:t xml:space="preserve">end of </w:t>
            </w:r>
            <w:r w:rsidRPr="00E111DE">
              <w:rPr>
                <w:color w:val="FF0000"/>
                <w:lang w:val="x-none"/>
              </w:rPr>
              <w:t>the last symbol of the PDCCH</w:t>
            </w:r>
            <w:r>
              <w:rPr>
                <w:color w:val="FF0000"/>
                <w:lang w:val="en-US"/>
              </w:rPr>
              <w:t xml:space="preserve"> </w:t>
            </w:r>
            <w:r w:rsidR="00D2753C">
              <w:rPr>
                <w:color w:val="FF0000"/>
                <w:lang w:val="en-US"/>
              </w:rPr>
              <w:t>with the DCI</w:t>
            </w:r>
            <w:r w:rsidRPr="00E111DE">
              <w:rPr>
                <w:color w:val="FF0000"/>
                <w:lang w:val="x-none"/>
              </w:rPr>
              <w:t xml:space="preserve"> scheduling the PUSCH to </w:t>
            </w:r>
            <w:r>
              <w:rPr>
                <w:color w:val="FF0000"/>
                <w:lang w:val="en-US"/>
              </w:rPr>
              <w:t xml:space="preserve">the </w:t>
            </w:r>
            <w:r w:rsidR="006D47F2">
              <w:rPr>
                <w:color w:val="FF0000"/>
                <w:lang w:val="en-US"/>
              </w:rPr>
              <w:t xml:space="preserve">start of </w:t>
            </w:r>
            <w:r w:rsidRPr="00E111DE">
              <w:rPr>
                <w:color w:val="FF0000"/>
                <w:lang w:val="x-none"/>
              </w:rPr>
              <w:t xml:space="preserve">the first symbol of the PUCCH is shorter than </w:t>
            </w:r>
            <w:r w:rsidRPr="00E111DE">
              <w:rPr>
                <w:i/>
                <w:iCs/>
                <w:color w:val="FF0000"/>
                <w:lang w:val="x-none"/>
              </w:rPr>
              <w:t>T</w:t>
            </w:r>
            <w:r w:rsidRPr="00E111DE">
              <w:rPr>
                <w:i/>
                <w:iCs/>
                <w:color w:val="FF0000"/>
                <w:vertAlign w:val="subscript"/>
                <w:lang w:val="x-none"/>
              </w:rPr>
              <w:t>proc,2</w:t>
            </w:r>
            <w:r w:rsidRPr="00E111DE">
              <w:rPr>
                <w:color w:val="FF0000"/>
                <w:lang w:val="x-none"/>
              </w:rPr>
              <w:t xml:space="preserve">, </w:t>
            </w:r>
            <w:r w:rsidRPr="00E111DE">
              <w:rPr>
                <w:color w:val="FF0000"/>
                <w:lang w:val="x-none" w:eastAsia="zh-CN"/>
              </w:rPr>
              <w:t xml:space="preserve"> the UE is not expected to be scheduled </w:t>
            </w:r>
            <w:r w:rsidRPr="00E111DE">
              <w:rPr>
                <w:color w:val="FF0000"/>
                <w:lang w:eastAsia="zh-CN"/>
              </w:rPr>
              <w:t xml:space="preserve">with </w:t>
            </w:r>
            <w:r w:rsidRPr="00E111DE">
              <w:rPr>
                <w:color w:val="FF0000"/>
                <w:lang w:val="x-none" w:eastAsia="zh-CN"/>
              </w:rPr>
              <w:t>the PUSCH start</w:t>
            </w:r>
            <w:r w:rsidRPr="00E111DE">
              <w:rPr>
                <w:color w:val="FF0000"/>
                <w:lang w:eastAsia="zh-CN"/>
              </w:rPr>
              <w:t>ing</w:t>
            </w:r>
            <w:r w:rsidRPr="00E111DE">
              <w:rPr>
                <w:color w:val="FF0000"/>
                <w:lang w:val="x-none" w:eastAsia="zh-CN"/>
              </w:rPr>
              <w:t xml:space="preserve"> earlier than </w:t>
            </w:r>
            <w:r w:rsidR="00DC2A5E" w:rsidRPr="0097689E">
              <w:rPr>
                <w:i/>
                <w:color w:val="FF0000"/>
              </w:rPr>
              <w:t>T</w:t>
            </w:r>
            <w:r w:rsidR="00DC2A5E" w:rsidRPr="0097689E">
              <w:rPr>
                <w:i/>
                <w:color w:val="FF0000"/>
                <w:vertAlign w:val="subscript"/>
              </w:rPr>
              <w:t>proc,2</w:t>
            </w:r>
            <w:r w:rsidR="00DC2A5E" w:rsidRPr="0097689E">
              <w:rPr>
                <w:i/>
                <w:color w:val="FF0000"/>
              </w:rPr>
              <w:t xml:space="preserve"> </w:t>
            </w:r>
            <w:r w:rsidR="00DC2A5E" w:rsidRPr="0097689E">
              <w:rPr>
                <w:i/>
                <w:color w:val="FF0000"/>
                <w:lang w:eastAsia="zh-CN"/>
              </w:rPr>
              <w:t>+d</w:t>
            </w:r>
            <w:r w:rsidR="00F64965">
              <w:rPr>
                <w:i/>
                <w:color w:val="FF0000"/>
                <w:vertAlign w:val="subscript"/>
                <w:lang w:eastAsia="zh-CN"/>
              </w:rPr>
              <w:t>2</w:t>
            </w:r>
            <w:r w:rsidRPr="00E111DE">
              <w:rPr>
                <w:color w:val="FF0000"/>
                <w:lang w:val="x-none" w:eastAsia="zh-CN"/>
              </w:rPr>
              <w:t xml:space="preserve"> </w:t>
            </w:r>
            <w:r w:rsidR="00DC03C4">
              <w:rPr>
                <w:color w:val="FF0000"/>
                <w:lang w:val="en-US" w:eastAsia="zh-CN"/>
              </w:rPr>
              <w:t xml:space="preserve"> </w:t>
            </w:r>
            <w:r w:rsidRPr="00E111DE">
              <w:rPr>
                <w:color w:val="FF0000"/>
                <w:lang w:val="x-none" w:eastAsia="zh-CN"/>
              </w:rPr>
              <w:t xml:space="preserve">after the end of the last symbol of the PDCCH </w:t>
            </w:r>
            <w:r w:rsidRPr="00E111DE">
              <w:rPr>
                <w:color w:val="FF0000"/>
                <w:lang w:eastAsia="zh-CN"/>
              </w:rPr>
              <w:t>carrying the DCI</w:t>
            </w:r>
            <w:r w:rsidRPr="00E111DE">
              <w:rPr>
                <w:color w:val="FF0000"/>
                <w:lang w:val="x-none" w:eastAsia="zh-CN"/>
              </w:rPr>
              <w:t>,</w:t>
            </w:r>
            <w:r w:rsidRPr="00E111DE">
              <w:rPr>
                <w:rFonts w:ascii="CG Times (WN)" w:hAnsi="CG Times (WN)"/>
                <w:color w:val="FF0000"/>
                <w:lang w:val="x-none" w:eastAsia="zh-CN"/>
              </w:rPr>
              <w:t xml:space="preserve"> </w:t>
            </w:r>
            <w:r w:rsidRPr="00E111DE">
              <w:rPr>
                <w:color w:val="FF0000"/>
                <w:lang w:val="x-none"/>
              </w:rPr>
              <w:t xml:space="preserve">where </w:t>
            </w:r>
            <w:r w:rsidRPr="00E111DE">
              <w:rPr>
                <w:i/>
                <w:iCs/>
                <w:color w:val="FF0000"/>
                <w:lang w:val="x-none"/>
              </w:rPr>
              <w:t>T</w:t>
            </w:r>
            <w:r w:rsidRPr="00E111DE">
              <w:rPr>
                <w:i/>
                <w:iCs/>
                <w:color w:val="FF0000"/>
                <w:vertAlign w:val="subscript"/>
                <w:lang w:val="x-none"/>
              </w:rPr>
              <w:t xml:space="preserve">proc,2 </w:t>
            </w:r>
            <w:r w:rsidRPr="00E111DE">
              <w:rPr>
                <w:color w:val="FF0000"/>
                <w:lang w:val="x-none"/>
              </w:rPr>
              <w:t xml:space="preserve">is given in [6, TS 38.214] for the corresponding PUSCH timing capability and </w:t>
            </w:r>
            <w:r w:rsidRPr="00E111DE">
              <w:rPr>
                <w:i/>
                <w:iCs/>
                <w:color w:val="FF0000"/>
                <w:lang w:val="x-none" w:eastAsia="zh-CN"/>
              </w:rPr>
              <w:t>d</w:t>
            </w:r>
            <w:r w:rsidR="00F64965">
              <w:rPr>
                <w:i/>
                <w:iCs/>
                <w:color w:val="FF0000"/>
                <w:vertAlign w:val="subscript"/>
                <w:lang w:val="en-US" w:eastAsia="zh-CN"/>
              </w:rPr>
              <w:t>2</w:t>
            </w:r>
            <w:r w:rsidRPr="00E111DE">
              <w:rPr>
                <w:color w:val="FF0000"/>
                <w:lang w:val="x-none"/>
              </w:rPr>
              <w:t xml:space="preserve"> is determined by the reported UE capability [XXXXX].</w:t>
            </w:r>
          </w:p>
          <w:p w14:paraId="1CDBC048" w14:textId="102C8889" w:rsidR="00D114B7" w:rsidRDefault="00D114B7" w:rsidP="00D114B7">
            <w:pPr>
              <w:pStyle w:val="B1"/>
              <w:rPr>
                <w:color w:val="FF0000"/>
                <w:lang w:val="en-US"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w:t>
            </w:r>
            <w:r w:rsidR="009332D0" w:rsidRPr="009332D0">
              <w:rPr>
                <w:color w:val="FF0000"/>
                <w:lang w:eastAsia="zh-CN"/>
              </w:rPr>
              <w:t>where at least one of the two PUSCH</w:t>
            </w:r>
            <w:r w:rsidR="006D47F2">
              <w:rPr>
                <w:color w:val="FF0000"/>
                <w:lang w:eastAsia="zh-CN"/>
              </w:rPr>
              <w:t>s</w:t>
            </w:r>
            <w:r w:rsidR="009332D0" w:rsidRPr="009332D0">
              <w:rPr>
                <w:color w:val="FF0000"/>
                <w:lang w:eastAsia="zh-CN"/>
              </w:rPr>
              <w:t xml:space="preserve"> is not scheduled by a DCI format</w:t>
            </w:r>
            <w:r w:rsidR="009332D0">
              <w:rPr>
                <w:lang w:eastAsia="zh-CN"/>
              </w:rPr>
              <w:t xml:space="preserve">, </w:t>
            </w:r>
            <w:r w:rsidRPr="00EE027F">
              <w:rPr>
                <w:lang w:eastAsia="zh-CN"/>
              </w:rPr>
              <w:t>the UE does not transmit th</w:t>
            </w:r>
            <w:r>
              <w:rPr>
                <w:lang w:eastAsia="zh-CN"/>
              </w:rPr>
              <w:t>e</w:t>
            </w:r>
            <w:r w:rsidRPr="00EE027F">
              <w:rPr>
                <w:lang w:eastAsia="zh-CN"/>
              </w:rPr>
              <w:t xml:space="preserve"> </w:t>
            </w:r>
            <w:r>
              <w:rPr>
                <w:lang w:val="en-US" w:eastAsia="zh-CN"/>
              </w:rPr>
              <w:t xml:space="preserve">second PUSCH, </w:t>
            </w:r>
            <w:r w:rsidRPr="009332D0">
              <w:rPr>
                <w:strike/>
                <w:color w:val="FF0000"/>
                <w:lang w:val="en-US" w:eastAsia="zh-CN"/>
              </w:rPr>
              <w:t>where at least one of the two PUSCH is not scheduled by a DCI format</w:t>
            </w:r>
            <w:r w:rsidR="009332D0">
              <w:rPr>
                <w:color w:val="FF0000"/>
                <w:lang w:val="en-US" w:eastAsia="zh-CN"/>
              </w:rPr>
              <w:t xml:space="preserve"> or </w:t>
            </w:r>
            <w:r w:rsidR="00F25979">
              <w:rPr>
                <w:color w:val="FF0000"/>
                <w:lang w:val="en-US" w:eastAsia="zh-CN"/>
              </w:rPr>
              <w:t>cancel</w:t>
            </w:r>
            <w:r w:rsidR="009332D0">
              <w:rPr>
                <w:color w:val="FF0000"/>
                <w:lang w:val="en-US" w:eastAsia="zh-CN"/>
              </w:rPr>
              <w:t xml:space="preserve"> the second PUSCH </w:t>
            </w:r>
            <w:r w:rsidR="001854E2">
              <w:rPr>
                <w:color w:val="FF0000"/>
                <w:lang w:val="en-US" w:eastAsia="zh-CN"/>
              </w:rPr>
              <w:t xml:space="preserve">transmission </w:t>
            </w:r>
            <w:r w:rsidR="009332D0">
              <w:rPr>
                <w:color w:val="FF0000"/>
                <w:lang w:val="en-US" w:eastAsia="zh-CN"/>
              </w:rPr>
              <w:t xml:space="preserve">at latest </w:t>
            </w:r>
            <w:r w:rsidR="00F25979">
              <w:rPr>
                <w:color w:val="FF0000"/>
                <w:lang w:val="en-US" w:eastAsia="zh-CN"/>
              </w:rPr>
              <w:t xml:space="preserve">before the </w:t>
            </w:r>
            <w:r w:rsidR="00E111DE">
              <w:rPr>
                <w:color w:val="FF0000"/>
                <w:lang w:val="en-US" w:eastAsia="zh-CN"/>
              </w:rPr>
              <w:t xml:space="preserve">starting </w:t>
            </w:r>
            <w:r w:rsidR="00F25979">
              <w:rPr>
                <w:color w:val="FF0000"/>
                <w:lang w:val="en-US" w:eastAsia="zh-CN"/>
              </w:rPr>
              <w:t xml:space="preserve">symbol of the </w:t>
            </w:r>
            <w:r w:rsidR="001854E2">
              <w:rPr>
                <w:color w:val="FF0000"/>
                <w:lang w:val="en-US" w:eastAsia="zh-CN"/>
              </w:rPr>
              <w:t xml:space="preserve">first </w:t>
            </w:r>
            <w:r w:rsidR="00F25979">
              <w:rPr>
                <w:color w:val="FF0000"/>
                <w:lang w:val="en-US" w:eastAsia="zh-CN"/>
              </w:rPr>
              <w:t>PUSCH</w:t>
            </w:r>
            <w:r w:rsidR="00DC03C4">
              <w:rPr>
                <w:color w:val="FF0000"/>
                <w:lang w:val="en-US" w:eastAsia="zh-CN"/>
              </w:rPr>
              <w:t xml:space="preserve"> transmission</w:t>
            </w:r>
            <w:r w:rsidR="00F25979">
              <w:rPr>
                <w:color w:val="FF0000"/>
                <w:lang w:val="en-US" w:eastAsia="zh-CN"/>
              </w:rPr>
              <w:t>.</w:t>
            </w:r>
          </w:p>
          <w:p w14:paraId="477AAACC" w14:textId="7F87E689" w:rsidR="00F25979" w:rsidRPr="001854E2" w:rsidRDefault="00F25979" w:rsidP="00727E04">
            <w:pPr>
              <w:pStyle w:val="B1"/>
              <w:numPr>
                <w:ilvl w:val="0"/>
                <w:numId w:val="8"/>
              </w:numPr>
              <w:rPr>
                <w:lang w:eastAsia="zh-CN"/>
              </w:rPr>
            </w:pPr>
            <w:r>
              <w:rPr>
                <w:color w:val="FF0000"/>
                <w:lang w:val="x-none" w:eastAsia="zh-CN"/>
              </w:rPr>
              <w:t xml:space="preserve">If the </w:t>
            </w:r>
            <w:r>
              <w:rPr>
                <w:color w:val="FF0000"/>
                <w:lang w:eastAsia="zh-CN"/>
              </w:rPr>
              <w:t xml:space="preserve">first </w:t>
            </w:r>
            <w:r>
              <w:rPr>
                <w:color w:val="FF0000"/>
                <w:lang w:val="x-none" w:eastAsia="zh-CN"/>
              </w:rPr>
              <w:t xml:space="preserve">PUSCH is scheduled by a </w:t>
            </w:r>
            <w:r>
              <w:rPr>
                <w:color w:val="FF0000"/>
                <w:lang w:eastAsia="zh-CN"/>
              </w:rPr>
              <w:t xml:space="preserve">DCI format </w:t>
            </w:r>
            <w:r>
              <w:rPr>
                <w:color w:val="FF0000"/>
                <w:lang w:val="x-none"/>
              </w:rPr>
              <w:t xml:space="preserve">and the time from </w:t>
            </w:r>
            <w:r>
              <w:rPr>
                <w:color w:val="FF0000"/>
                <w:lang w:val="en-US"/>
              </w:rPr>
              <w:t xml:space="preserve">the </w:t>
            </w:r>
            <w:r w:rsidR="006D47F2">
              <w:rPr>
                <w:color w:val="FF0000"/>
                <w:lang w:val="en-US"/>
              </w:rPr>
              <w:t xml:space="preserve">end of </w:t>
            </w:r>
            <w:r>
              <w:rPr>
                <w:color w:val="FF0000"/>
                <w:lang w:val="x-none"/>
              </w:rPr>
              <w:t xml:space="preserve">the last symbol of the PDCCH </w:t>
            </w:r>
            <w:r w:rsidR="00BA55D2">
              <w:rPr>
                <w:color w:val="FF0000"/>
                <w:lang w:val="en-US"/>
              </w:rPr>
              <w:t>with the DCI</w:t>
            </w:r>
            <w:r w:rsidR="00BA55D2" w:rsidRPr="00E111DE">
              <w:rPr>
                <w:color w:val="FF0000"/>
                <w:lang w:val="x-none"/>
              </w:rPr>
              <w:t xml:space="preserve"> </w:t>
            </w:r>
            <w:r>
              <w:rPr>
                <w:color w:val="FF0000"/>
                <w:lang w:val="x-none"/>
              </w:rPr>
              <w:t xml:space="preserve">scheduling the first PUSCH to </w:t>
            </w:r>
            <w:r>
              <w:rPr>
                <w:color w:val="FF0000"/>
                <w:lang w:val="en-US"/>
              </w:rPr>
              <w:t xml:space="preserve">the </w:t>
            </w:r>
            <w:r w:rsidR="006D47F2">
              <w:rPr>
                <w:color w:val="FF0000"/>
                <w:lang w:val="en-US"/>
              </w:rPr>
              <w:t xml:space="preserve">start of </w:t>
            </w:r>
            <w:r>
              <w:rPr>
                <w:color w:val="FF0000"/>
                <w:lang w:val="x-none"/>
              </w:rPr>
              <w:t xml:space="preserve">the first symbol of the </w:t>
            </w:r>
            <w:r>
              <w:rPr>
                <w:color w:val="FF0000"/>
              </w:rPr>
              <w:t xml:space="preserve">second PUSCH </w:t>
            </w:r>
            <w:r>
              <w:rPr>
                <w:color w:val="FF0000"/>
                <w:lang w:val="x-none"/>
              </w:rPr>
              <w:t xml:space="preserve">is shorter than </w:t>
            </w:r>
            <w:r>
              <w:rPr>
                <w:i/>
                <w:iCs/>
                <w:color w:val="FF0000"/>
                <w:lang w:val="x-none"/>
              </w:rPr>
              <w:t>T</w:t>
            </w:r>
            <w:r>
              <w:rPr>
                <w:i/>
                <w:iCs/>
                <w:color w:val="FF0000"/>
                <w:vertAlign w:val="subscript"/>
                <w:lang w:val="x-none"/>
              </w:rPr>
              <w:t>proc,2</w:t>
            </w:r>
            <w:r>
              <w:rPr>
                <w:color w:val="FF0000"/>
                <w:lang w:val="x-none"/>
              </w:rPr>
              <w:t xml:space="preserve">, </w:t>
            </w:r>
            <w:r>
              <w:rPr>
                <w:color w:val="FF0000"/>
                <w:lang w:val="x-none" w:eastAsia="zh-CN"/>
              </w:rPr>
              <w:t xml:space="preserve"> the UE is not expected to be scheduled </w:t>
            </w:r>
            <w:r>
              <w:rPr>
                <w:color w:val="FF0000"/>
                <w:lang w:eastAsia="zh-CN"/>
              </w:rPr>
              <w:t xml:space="preserve">with </w:t>
            </w:r>
            <w:r>
              <w:rPr>
                <w:color w:val="FF0000"/>
                <w:lang w:val="x-none" w:eastAsia="zh-CN"/>
              </w:rPr>
              <w:t xml:space="preserve">the </w:t>
            </w:r>
            <w:r>
              <w:rPr>
                <w:color w:val="FF0000"/>
                <w:lang w:eastAsia="zh-CN"/>
              </w:rPr>
              <w:t xml:space="preserve">first </w:t>
            </w:r>
            <w:r>
              <w:rPr>
                <w:color w:val="FF0000"/>
                <w:lang w:val="x-none" w:eastAsia="zh-CN"/>
              </w:rPr>
              <w:t>PUSCH start</w:t>
            </w:r>
            <w:r>
              <w:rPr>
                <w:color w:val="FF0000"/>
                <w:lang w:eastAsia="zh-CN"/>
              </w:rPr>
              <w:t>ing</w:t>
            </w:r>
            <w:r>
              <w:rPr>
                <w:color w:val="FF0000"/>
                <w:lang w:val="x-none" w:eastAsia="zh-CN"/>
              </w:rPr>
              <w:t xml:space="preserve"> earlier than </w:t>
            </w:r>
            <w:r>
              <w:rPr>
                <w:i/>
                <w:iCs/>
                <w:color w:val="FF0000"/>
                <w:lang w:val="x-none"/>
              </w:rPr>
              <w:t>T</w:t>
            </w:r>
            <w:r>
              <w:rPr>
                <w:i/>
                <w:iCs/>
                <w:color w:val="FF0000"/>
                <w:vertAlign w:val="subscript"/>
                <w:lang w:val="x-none"/>
              </w:rPr>
              <w:t>proc,2</w:t>
            </w:r>
            <w:r>
              <w:rPr>
                <w:i/>
                <w:iCs/>
                <w:color w:val="FF0000"/>
                <w:lang w:val="x-none"/>
              </w:rPr>
              <w:t xml:space="preserve"> </w:t>
            </w:r>
            <w:r>
              <w:rPr>
                <w:i/>
                <w:iCs/>
                <w:color w:val="FF0000"/>
                <w:lang w:val="x-none" w:eastAsia="zh-CN"/>
              </w:rPr>
              <w:t>+d</w:t>
            </w:r>
            <w:r w:rsidR="00F64965">
              <w:rPr>
                <w:i/>
                <w:iCs/>
                <w:color w:val="FF0000"/>
                <w:vertAlign w:val="subscript"/>
                <w:lang w:val="en-US" w:eastAsia="zh-CN"/>
              </w:rPr>
              <w:t>2</w:t>
            </w:r>
            <w:r w:rsidR="00DC03C4">
              <w:rPr>
                <w:i/>
                <w:iCs/>
                <w:color w:val="FF0000"/>
                <w:vertAlign w:val="subscript"/>
                <w:lang w:val="en-US"/>
              </w:rPr>
              <w:t xml:space="preserve"> </w:t>
            </w:r>
            <w:r>
              <w:rPr>
                <w:color w:val="FF0000"/>
                <w:lang w:val="x-none" w:eastAsia="zh-CN"/>
              </w:rPr>
              <w:t xml:space="preserve"> after the end of the last symbol of the PDCCH </w:t>
            </w:r>
            <w:r>
              <w:rPr>
                <w:color w:val="FF0000"/>
                <w:lang w:eastAsia="zh-CN"/>
              </w:rPr>
              <w:t>carrying the DCI</w:t>
            </w:r>
            <w:r>
              <w:rPr>
                <w:color w:val="FF0000"/>
                <w:lang w:val="x-none" w:eastAsia="zh-CN"/>
              </w:rPr>
              <w:t>,</w:t>
            </w:r>
            <w:r>
              <w:rPr>
                <w:rFonts w:ascii="CG Times (WN)" w:hAnsi="CG Times (WN)"/>
                <w:color w:val="FF0000"/>
                <w:lang w:val="x-none" w:eastAsia="zh-CN"/>
              </w:rPr>
              <w:t xml:space="preserve"> </w:t>
            </w:r>
            <w:r>
              <w:rPr>
                <w:color w:val="FF0000"/>
                <w:lang w:val="x-none"/>
              </w:rPr>
              <w:t xml:space="preserve">where </w:t>
            </w:r>
            <w:r>
              <w:rPr>
                <w:i/>
                <w:iCs/>
                <w:color w:val="FF0000"/>
                <w:lang w:val="x-none"/>
              </w:rPr>
              <w:t>T</w:t>
            </w:r>
            <w:r>
              <w:rPr>
                <w:i/>
                <w:iCs/>
                <w:color w:val="FF0000"/>
                <w:vertAlign w:val="subscript"/>
                <w:lang w:val="x-none"/>
              </w:rPr>
              <w:t xml:space="preserve">proc,2 </w:t>
            </w:r>
            <w:r>
              <w:rPr>
                <w:color w:val="FF0000"/>
                <w:lang w:val="x-none"/>
              </w:rPr>
              <w:t xml:space="preserve">is given in [6, TS 38.214] for the corresponding PUSCH timing capability and </w:t>
            </w:r>
            <w:r>
              <w:rPr>
                <w:i/>
                <w:iCs/>
                <w:color w:val="FF0000"/>
                <w:lang w:val="x-none" w:eastAsia="zh-CN"/>
              </w:rPr>
              <w:t>d</w:t>
            </w:r>
            <w:r w:rsidR="00F64965">
              <w:rPr>
                <w:i/>
                <w:iCs/>
                <w:color w:val="FF0000"/>
                <w:vertAlign w:val="subscript"/>
                <w:lang w:val="en-US" w:eastAsia="zh-CN"/>
              </w:rPr>
              <w:t>2</w:t>
            </w:r>
            <w:r>
              <w:rPr>
                <w:color w:val="FF0000"/>
                <w:lang w:val="x-none"/>
              </w:rPr>
              <w:t xml:space="preserve"> is determined by the reported UE capability [XXXXX].</w:t>
            </w:r>
          </w:p>
          <w:p w14:paraId="60E9CD09" w14:textId="429EAD63" w:rsidR="001854E2" w:rsidRPr="001854E2" w:rsidRDefault="001854E2" w:rsidP="00557F65">
            <w:pPr>
              <w:pStyle w:val="B1"/>
              <w:ind w:left="0" w:firstLine="0"/>
              <w:rPr>
                <w:color w:val="FF0000"/>
                <w:lang w:eastAsia="zh-CN"/>
              </w:rPr>
            </w:pPr>
            <w:r w:rsidRPr="001854E2">
              <w:rPr>
                <w:color w:val="FF0000"/>
                <w:lang w:eastAsia="zh-CN"/>
              </w:rPr>
              <w:t>In case of PUSCH repetitions, the overlapping handling is performed for each PUSCH repetition separately.</w:t>
            </w:r>
          </w:p>
          <w:p w14:paraId="11915014" w14:textId="77777777" w:rsidR="00D114B7" w:rsidRPr="00EF2787" w:rsidRDefault="00D114B7" w:rsidP="00D114B7">
            <w:r w:rsidRPr="00EF2787">
              <w:t>In the remaining of this Clause, a UE multiplexes UCIs with same priority index in a PUCCH or a PUSCH. A PUCCH or a PUSCH is assumed to have a same priority index as a priority index of UCIs a UE multiplexes in the PUCCH or the PUSCH.</w:t>
            </w:r>
          </w:p>
          <w:p w14:paraId="0EB9BBED" w14:textId="77777777" w:rsidR="00D114B7" w:rsidRPr="00EF2787" w:rsidRDefault="00D114B7" w:rsidP="00D114B7">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tc>
      </w:tr>
    </w:tbl>
    <w:p w14:paraId="3A9B5A41" w14:textId="265FC33F" w:rsidR="00D114B7" w:rsidRDefault="00D114B7" w:rsidP="00EF2787">
      <w:pPr>
        <w:rPr>
          <w:b/>
          <w:sz w:val="22"/>
          <w:lang w:val="en-US" w:eastAsia="zh-CN"/>
        </w:rPr>
      </w:pPr>
    </w:p>
    <w:p w14:paraId="6744D0DF" w14:textId="24A0DD53" w:rsidR="00694337" w:rsidRPr="00EF2787" w:rsidRDefault="00694337" w:rsidP="00694337">
      <w:pPr>
        <w:rPr>
          <w:b/>
          <w:sz w:val="22"/>
          <w:lang w:val="en-US" w:eastAsia="zh-CN"/>
        </w:rPr>
      </w:pPr>
      <w:r w:rsidRPr="00EF2787">
        <w:rPr>
          <w:b/>
          <w:sz w:val="22"/>
          <w:lang w:val="en-US" w:eastAsia="zh-CN"/>
        </w:rPr>
        <w:t xml:space="preserve">Proposal </w:t>
      </w:r>
      <w:r w:rsidR="0005672E">
        <w:rPr>
          <w:b/>
          <w:sz w:val="22"/>
          <w:lang w:val="en-US" w:eastAsia="zh-CN"/>
        </w:rPr>
        <w:t>3.10</w:t>
      </w:r>
      <w:r w:rsidRPr="00EF2787">
        <w:rPr>
          <w:b/>
          <w:sz w:val="22"/>
          <w:lang w:val="en-US" w:eastAsia="zh-CN"/>
        </w:rPr>
        <w:t xml:space="preserve">: Adopt the following text </w:t>
      </w:r>
      <w:r>
        <w:rPr>
          <w:b/>
          <w:sz w:val="22"/>
          <w:lang w:val="en-US" w:eastAsia="zh-CN"/>
        </w:rPr>
        <w:t>proposal</w:t>
      </w:r>
      <w:r w:rsidRPr="00EF2787">
        <w:rPr>
          <w:b/>
          <w:sz w:val="22"/>
          <w:lang w:val="en-US" w:eastAsia="zh-CN"/>
        </w:rPr>
        <w:t xml:space="preserve"> for the intra-UE multiplexing/prioritization </w:t>
      </w:r>
      <w:r>
        <w:rPr>
          <w:b/>
          <w:sz w:val="22"/>
          <w:lang w:val="en-US" w:eastAsia="zh-CN"/>
        </w:rPr>
        <w:t>to</w:t>
      </w:r>
      <w:r w:rsidRPr="00EF2787">
        <w:rPr>
          <w:b/>
          <w:sz w:val="22"/>
          <w:lang w:val="en-US" w:eastAsia="zh-CN"/>
        </w:rPr>
        <w:t xml:space="preserve"> TS 38.21</w:t>
      </w:r>
      <w:r>
        <w:rPr>
          <w:b/>
          <w:sz w:val="22"/>
          <w:lang w:val="en-US" w:eastAsia="zh-CN"/>
        </w:rPr>
        <w:t>4</w:t>
      </w:r>
      <w:r w:rsidRPr="00EF2787">
        <w:rPr>
          <w:b/>
          <w:sz w:val="22"/>
          <w:lang w:val="en-US" w:eastAsia="zh-CN"/>
        </w:rPr>
        <w:t>, Se</w:t>
      </w:r>
      <w:r>
        <w:rPr>
          <w:b/>
          <w:sz w:val="22"/>
          <w:lang w:val="en-US" w:eastAsia="zh-CN"/>
        </w:rPr>
        <w:t>ction</w:t>
      </w:r>
      <w:r w:rsidRPr="00EF2787">
        <w:rPr>
          <w:b/>
          <w:sz w:val="22"/>
          <w:lang w:val="en-US" w:eastAsia="zh-CN"/>
        </w:rPr>
        <w:t xml:space="preserve"> </w:t>
      </w:r>
      <w:r>
        <w:rPr>
          <w:b/>
          <w:sz w:val="22"/>
          <w:lang w:val="en-US" w:eastAsia="zh-CN"/>
        </w:rPr>
        <w:t xml:space="preserve">6.1 with the changes marked in </w:t>
      </w:r>
      <w:r w:rsidRPr="00416306">
        <w:rPr>
          <w:b/>
          <w:color w:val="FF0000"/>
          <w:sz w:val="22"/>
          <w:lang w:val="en-US" w:eastAsia="zh-CN"/>
        </w:rPr>
        <w:t>red</w:t>
      </w:r>
      <w:r>
        <w:rPr>
          <w:b/>
          <w:sz w:val="22"/>
          <w:lang w:val="en-US" w:eastAsia="zh-CN"/>
        </w:rPr>
        <w:t>:</w:t>
      </w:r>
    </w:p>
    <w:tbl>
      <w:tblPr>
        <w:tblStyle w:val="TableGrid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94337" w:rsidRPr="00EF2787" w14:paraId="2F071881" w14:textId="77777777" w:rsidTr="008550F4">
        <w:tc>
          <w:tcPr>
            <w:tcW w:w="9619" w:type="dxa"/>
          </w:tcPr>
          <w:p w14:paraId="560DD7B2" w14:textId="7152E582" w:rsidR="00694337" w:rsidRPr="00EF2787" w:rsidRDefault="00694337" w:rsidP="008550F4">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4</w:t>
            </w:r>
            <w:r w:rsidRPr="00EF2787">
              <w:rPr>
                <w:b/>
                <w:color w:val="0070C0"/>
                <w:sz w:val="24"/>
              </w:rPr>
              <w:t xml:space="preserve">, Section </w:t>
            </w:r>
            <w:r>
              <w:rPr>
                <w:b/>
                <w:color w:val="0070C0"/>
                <w:sz w:val="24"/>
              </w:rPr>
              <w:t>6.1</w:t>
            </w:r>
          </w:p>
          <w:p w14:paraId="18DF41C8" w14:textId="77777777" w:rsidR="00694337" w:rsidRPr="00694337" w:rsidRDefault="00694337" w:rsidP="00694337">
            <w:pPr>
              <w:keepNext/>
              <w:keepLines/>
              <w:spacing w:before="120"/>
              <w:ind w:left="1701" w:hanging="1701"/>
              <w:outlineLvl w:val="4"/>
              <w:rPr>
                <w:rFonts w:ascii="Arial" w:hAnsi="Arial"/>
                <w:sz w:val="22"/>
                <w:lang w:val="x-none" w:eastAsia="zh-CN"/>
              </w:rPr>
            </w:pPr>
            <w:bookmarkStart w:id="56" w:name="_Toc11352138"/>
            <w:bookmarkStart w:id="57" w:name="_Toc20318028"/>
            <w:bookmarkStart w:id="58" w:name="_Toc27299926"/>
            <w:bookmarkStart w:id="59" w:name="_Toc29673199"/>
            <w:bookmarkStart w:id="60" w:name="_Toc29673340"/>
            <w:bookmarkStart w:id="61" w:name="_Toc29674333"/>
            <w:r w:rsidRPr="00694337">
              <w:rPr>
                <w:rFonts w:ascii="Arial" w:hAnsi="Arial"/>
                <w:sz w:val="22"/>
                <w:lang w:val="x-none" w:eastAsia="zh-CN"/>
              </w:rPr>
              <w:t>6.1</w:t>
            </w:r>
            <w:r w:rsidRPr="00694337">
              <w:rPr>
                <w:rFonts w:ascii="Arial" w:hAnsi="Arial"/>
                <w:sz w:val="22"/>
                <w:lang w:val="x-none" w:eastAsia="zh-CN"/>
              </w:rPr>
              <w:tab/>
              <w:t>UE procedure for transmitting the physical uplink shared channel</w:t>
            </w:r>
            <w:bookmarkEnd w:id="56"/>
            <w:bookmarkEnd w:id="57"/>
            <w:bookmarkEnd w:id="58"/>
            <w:bookmarkEnd w:id="59"/>
            <w:bookmarkEnd w:id="60"/>
            <w:bookmarkEnd w:id="61"/>
          </w:p>
          <w:p w14:paraId="0BEF55E3" w14:textId="77777777" w:rsidR="00694337" w:rsidRPr="00EF2787" w:rsidRDefault="00694337" w:rsidP="008550F4">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p w14:paraId="718A952E" w14:textId="42772B33" w:rsidR="00C87C1F" w:rsidRPr="00C87C1F" w:rsidRDefault="00C87C1F" w:rsidP="00C87C1F">
            <w:pPr>
              <w:rPr>
                <w:lang w:val="en-US"/>
              </w:rPr>
            </w:pPr>
            <w:r w:rsidRPr="00C87C1F">
              <w:rPr>
                <w:lang w:val="en-US"/>
              </w:rPr>
              <w:t xml:space="preserve">If a UE receives an ACK for a given HARQ process in CG-DFI in a PDCCH ending in symbol </w:t>
            </w:r>
            <w:r w:rsidRPr="00C87C1F">
              <w:rPr>
                <w:i/>
                <w:iCs/>
                <w:lang w:val="en-US"/>
              </w:rPr>
              <w:t>i</w:t>
            </w:r>
            <w:r w:rsidRPr="00C87C1F">
              <w:rPr>
                <w:lang w:val="en-US"/>
              </w:rPr>
              <w:t xml:space="preserve"> to terminate a transport block repetition in a PUSCH transmission on a given serving cell with the same HARQ process after symbol </w:t>
            </w:r>
            <w:r w:rsidRPr="00C87C1F">
              <w:rPr>
                <w:i/>
                <w:iCs/>
                <w:lang w:val="en-US"/>
              </w:rPr>
              <w:t>i</w:t>
            </w:r>
            <w:r w:rsidRPr="00C87C1F">
              <w:rPr>
                <w:lang w:val="en-US"/>
              </w:rPr>
              <w:t xml:space="preserve">, the UE is expected to terminate the repetition of the transport block in a PUSCH transmission starting from </w:t>
            </w:r>
            <w:r w:rsidRPr="00C87C1F">
              <w:rPr>
                <w:lang w:val="en-US"/>
              </w:rPr>
              <w:lastRenderedPageBreak/>
              <w:t xml:space="preserve">a symbol </w:t>
            </w:r>
            <w:r w:rsidRPr="00C87C1F">
              <w:rPr>
                <w:i/>
                <w:iCs/>
                <w:lang w:val="en-US"/>
              </w:rPr>
              <w:t xml:space="preserve">j </w:t>
            </w:r>
            <w:r w:rsidRPr="00C87C1F">
              <w:rPr>
                <w:lang w:val="en-US"/>
              </w:rPr>
              <w:t xml:space="preserve">if the gap between the end of PDCCH of symbol </w:t>
            </w:r>
            <w:r w:rsidRPr="00C87C1F">
              <w:rPr>
                <w:i/>
                <w:iCs/>
                <w:lang w:val="en-US"/>
              </w:rPr>
              <w:t>i</w:t>
            </w:r>
            <w:r w:rsidRPr="00C87C1F">
              <w:rPr>
                <w:lang w:val="en-US"/>
              </w:rPr>
              <w:t xml:space="preserve"> and the start of the PUSCH transmission in symbol </w:t>
            </w:r>
            <w:r w:rsidRPr="00C87C1F">
              <w:rPr>
                <w:i/>
                <w:iCs/>
                <w:lang w:val="en-US"/>
              </w:rPr>
              <w:t>j</w:t>
            </w:r>
            <w:r w:rsidRPr="00C87C1F">
              <w:rPr>
                <w:lang w:val="en-US"/>
              </w:rPr>
              <w:t xml:space="preserve"> is equal to or more than </w:t>
            </w:r>
            <w:r w:rsidRPr="00C87C1F">
              <w:rPr>
                <w:i/>
                <w:iCs/>
                <w:lang w:val="en-US"/>
              </w:rPr>
              <w:t>N2</w:t>
            </w:r>
            <w:r w:rsidRPr="00C87C1F">
              <w:rPr>
                <w:lang w:val="en-US"/>
              </w:rPr>
              <w:t xml:space="preserve"> symbols. The value </w:t>
            </w:r>
            <w:r w:rsidRPr="00C87C1F">
              <w:rPr>
                <w:i/>
                <w:iCs/>
                <w:lang w:val="en-US"/>
              </w:rPr>
              <w:t>N2</w:t>
            </w:r>
            <w:r w:rsidRPr="00C87C1F">
              <w:rPr>
                <w:lang w:val="en-US"/>
              </w:rPr>
              <w:t xml:space="preserve"> in symbols is determined according to the UE processing capability defined in Clause 6.4, and </w:t>
            </w:r>
            <w:r w:rsidRPr="00C87C1F">
              <w:rPr>
                <w:i/>
                <w:iCs/>
                <w:lang w:val="en-US"/>
              </w:rPr>
              <w:t xml:space="preserve">N2 </w:t>
            </w:r>
            <w:r w:rsidRPr="00C87C1F">
              <w:rPr>
                <w:lang w:val="en-US"/>
              </w:rPr>
              <w:t>and the symbol duration are based on the minimum of the subcarrier spacing corresponding to the PUSCH and the subcarrier spacing of the PDCCH indicating CG-DFI.</w:t>
            </w:r>
          </w:p>
          <w:p w14:paraId="5E53988D" w14:textId="6C89FFFE" w:rsidR="00694337" w:rsidRPr="00694337" w:rsidRDefault="00C87C1F" w:rsidP="00C87C1F">
            <w:pPr>
              <w:rPr>
                <w:strike/>
                <w:color w:val="FF0000"/>
                <w:kern w:val="2"/>
                <w:lang w:eastAsia="zh-CN"/>
              </w:rPr>
            </w:pPr>
            <w:r w:rsidRPr="00C87C1F">
              <w:t xml:space="preserve"> </w:t>
            </w:r>
            <w:r w:rsidR="00694337" w:rsidRPr="00694337">
              <w:rPr>
                <w:strike/>
                <w:color w:val="FF0000"/>
              </w:rPr>
              <w:t xml:space="preserve">[If [a UE reports the capability of intra-UE prioritization], and if a PUSCH corresponding to a configured grant and a PUSCH scheduled by a PDCCH on a serving cell </w:t>
            </w:r>
            <w:r w:rsidR="00694337" w:rsidRPr="00694337">
              <w:rPr>
                <w:strike/>
                <w:color w:val="FF0000"/>
                <w:kern w:val="2"/>
                <w:lang w:eastAsia="zh-CN"/>
              </w:rPr>
              <w:t>are partially or fully overlapping in time,</w:t>
            </w:r>
          </w:p>
          <w:p w14:paraId="48104651"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 xml:space="preserve">If the PUSCH corresponding to the configured grant has </w:t>
            </w:r>
            <w:r w:rsidRPr="00694337">
              <w:rPr>
                <w:i/>
                <w:strike/>
                <w:color w:val="FF0000"/>
              </w:rPr>
              <w:t>priority</w:t>
            </w:r>
            <w:r w:rsidRPr="00694337">
              <w:rPr>
                <w:strike/>
                <w:color w:val="FF0000"/>
              </w:rPr>
              <w:t xml:space="preserve"> in </w:t>
            </w:r>
            <w:r w:rsidRPr="00694337">
              <w:rPr>
                <w:i/>
                <w:strike/>
                <w:color w:val="FF0000"/>
              </w:rPr>
              <w:t>configuredGrantConfig</w:t>
            </w:r>
            <w:r w:rsidRPr="00694337">
              <w:rPr>
                <w:strike/>
                <w:color w:val="FF000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33667D40"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 xml:space="preserve">Otherwise, the UE shall cancel the PUSCH transmission corresponding to the configured grant at latest starting </w:t>
            </w:r>
            <w:r w:rsidRPr="00694337">
              <w:rPr>
                <w:i/>
                <w:strike/>
                <w:color w:val="FF0000"/>
              </w:rPr>
              <w:t>M</w:t>
            </w:r>
            <w:r w:rsidRPr="00694337">
              <w:rPr>
                <w:strike/>
                <w:color w:val="FF0000"/>
              </w:rPr>
              <w:t xml:space="preserve"> symbols after the end of the last symbol of the PDCCH carrying the DCI scheduling the PUSCH, and transmit the PUSCH scheduled by the PDCCH, where</w:t>
            </w:r>
          </w:p>
          <w:p w14:paraId="7DDFC255" w14:textId="77777777" w:rsidR="00694337" w:rsidRPr="00694337" w:rsidRDefault="00694337" w:rsidP="00694337">
            <w:pPr>
              <w:pStyle w:val="B2"/>
              <w:rPr>
                <w:strike/>
                <w:color w:val="FF0000"/>
              </w:rPr>
            </w:pPr>
            <w:r w:rsidRPr="00694337">
              <w:rPr>
                <w:strike/>
                <w:color w:val="FF0000"/>
              </w:rPr>
              <w:t>-</w:t>
            </w:r>
            <w:r w:rsidRPr="00694337">
              <w:rPr>
                <w:strike/>
                <w:color w:val="FF0000"/>
              </w:rPr>
              <w:tab/>
            </w:r>
            <w:r w:rsidRPr="00694337">
              <w:rPr>
                <w:i/>
                <w:strike/>
                <w:color w:val="FF0000"/>
              </w:rPr>
              <w:t>M = T</w:t>
            </w:r>
            <w:r w:rsidRPr="00694337">
              <w:rPr>
                <w:i/>
                <w:strike/>
                <w:color w:val="FF0000"/>
                <w:vertAlign w:val="subscript"/>
              </w:rPr>
              <w:t>proc,2</w:t>
            </w:r>
            <w:r w:rsidRPr="00694337">
              <w:rPr>
                <w:i/>
                <w:strike/>
                <w:color w:val="FF0000"/>
              </w:rPr>
              <w:t xml:space="preserve"> </w:t>
            </w:r>
            <w:r w:rsidRPr="00694337">
              <w:rPr>
                <w:i/>
                <w:strike/>
                <w:color w:val="FF0000"/>
                <w:lang w:eastAsia="zh-CN"/>
              </w:rPr>
              <w:t>+d</w:t>
            </w:r>
            <w:r w:rsidRPr="00694337">
              <w:rPr>
                <w:i/>
                <w:strike/>
                <w:color w:val="FF0000"/>
                <w:vertAlign w:val="subscript"/>
                <w:lang w:eastAsia="zh-CN"/>
              </w:rPr>
              <w:t>1</w:t>
            </w:r>
            <w:r w:rsidRPr="00694337">
              <w:rPr>
                <w:i/>
                <w:strike/>
                <w:color w:val="FF0000"/>
                <w:lang w:eastAsia="zh-CN"/>
              </w:rPr>
              <w:t xml:space="preserve">, where </w:t>
            </w:r>
            <w:r w:rsidRPr="00694337">
              <w:rPr>
                <w:i/>
                <w:strike/>
                <w:color w:val="FF0000"/>
              </w:rPr>
              <w:t>T</w:t>
            </w:r>
            <w:r w:rsidRPr="00694337">
              <w:rPr>
                <w:i/>
                <w:strike/>
                <w:color w:val="FF0000"/>
                <w:vertAlign w:val="subscript"/>
              </w:rPr>
              <w:t>proc,2</w:t>
            </w:r>
            <w:r w:rsidRPr="00694337">
              <w:rPr>
                <w:strike/>
                <w:color w:val="FF0000"/>
                <w:lang w:eastAsia="zh-CN"/>
              </w:rPr>
              <w:t xml:space="preserve"> is given by clause 6.4 for the corresponding PUSCH timing capability assuming </w:t>
            </w:r>
            <w:r w:rsidRPr="00694337">
              <w:rPr>
                <w:i/>
                <w:strike/>
                <w:color w:val="FF0000"/>
                <w:lang w:eastAsia="zh-CN"/>
              </w:rPr>
              <w:t>d</w:t>
            </w:r>
            <w:r w:rsidRPr="00694337">
              <w:rPr>
                <w:i/>
                <w:strike/>
                <w:color w:val="FF0000"/>
                <w:vertAlign w:val="subscript"/>
                <w:lang w:eastAsia="zh-CN"/>
              </w:rPr>
              <w:t>2,1</w:t>
            </w:r>
            <w:r w:rsidRPr="00694337">
              <w:rPr>
                <w:strike/>
                <w:color w:val="FF0000"/>
                <w:vertAlign w:val="subscript"/>
                <w:lang w:eastAsia="zh-CN"/>
              </w:rPr>
              <w:t xml:space="preserve"> </w:t>
            </w:r>
            <w:r w:rsidRPr="00694337">
              <w:rPr>
                <w:strike/>
                <w:color w:val="FF0000"/>
                <w:lang w:eastAsia="zh-CN"/>
              </w:rPr>
              <w:t xml:space="preserve">= 0 and </w:t>
            </w:r>
            <w:r w:rsidRPr="00694337">
              <w:rPr>
                <w:i/>
                <w:strike/>
                <w:color w:val="FF0000"/>
                <w:lang w:eastAsia="zh-CN"/>
              </w:rPr>
              <w:t>d</w:t>
            </w:r>
            <w:r w:rsidRPr="00694337">
              <w:rPr>
                <w:i/>
                <w:strike/>
                <w:color w:val="FF0000"/>
                <w:vertAlign w:val="subscript"/>
                <w:lang w:eastAsia="zh-CN"/>
              </w:rPr>
              <w:t>1</w:t>
            </w:r>
            <w:r w:rsidRPr="00694337">
              <w:rPr>
                <w:strike/>
                <w:color w:val="FF0000"/>
                <w:lang w:eastAsia="zh-CN"/>
              </w:rPr>
              <w:t xml:space="preserve"> is determined by the reported UE capability [XXXXX],</w:t>
            </w:r>
          </w:p>
          <w:p w14:paraId="0C2F3F07" w14:textId="77777777" w:rsidR="00694337" w:rsidRPr="00694337" w:rsidRDefault="00694337" w:rsidP="00694337">
            <w:pPr>
              <w:pStyle w:val="B2"/>
              <w:rPr>
                <w:strike/>
                <w:color w:val="FF0000"/>
              </w:rPr>
            </w:pPr>
            <w:r w:rsidRPr="00694337">
              <w:rPr>
                <w:strike/>
                <w:color w:val="FF0000"/>
              </w:rPr>
              <w:t>-</w:t>
            </w:r>
            <w:r w:rsidRPr="00694337">
              <w:rPr>
                <w:strike/>
                <w:color w:val="FF0000"/>
              </w:rPr>
              <w:tab/>
            </w:r>
            <w:r w:rsidRPr="00694337">
              <w:rPr>
                <w:strike/>
                <w:color w:val="FF0000"/>
                <w:lang w:eastAsia="zh-CN"/>
              </w:rPr>
              <w:t>In this case, the UE is not expected to be scheduled for the PUSCH by the</w:t>
            </w:r>
            <w:r w:rsidRPr="00694337" w:rsidDel="00714EB7">
              <w:rPr>
                <w:strike/>
                <w:color w:val="FF0000"/>
                <w:lang w:eastAsia="zh-CN"/>
              </w:rPr>
              <w:t xml:space="preserve"> </w:t>
            </w:r>
            <w:r w:rsidRPr="00694337">
              <w:rPr>
                <w:strike/>
                <w:color w:val="FF0000"/>
                <w:lang w:eastAsia="zh-CN"/>
              </w:rPr>
              <w:t xml:space="preserve">PDCCH where the PUSCH starts earlier than </w:t>
            </w:r>
            <w:r w:rsidRPr="00694337">
              <w:rPr>
                <w:i/>
                <w:strike/>
                <w:color w:val="FF0000"/>
                <w:lang w:eastAsia="zh-CN"/>
              </w:rPr>
              <w:t>N</w:t>
            </w:r>
            <w:r w:rsidRPr="00694337">
              <w:rPr>
                <w:strike/>
                <w:color w:val="FF0000"/>
                <w:lang w:eastAsia="zh-CN"/>
              </w:rPr>
              <w:t xml:space="preserve"> symbols after the end of the last symbol of the PDCCH, where</w:t>
            </w:r>
          </w:p>
          <w:p w14:paraId="0B91A4AC" w14:textId="77777777" w:rsidR="00694337" w:rsidRPr="00694337" w:rsidRDefault="00694337" w:rsidP="00694337">
            <w:pPr>
              <w:pStyle w:val="B3"/>
              <w:rPr>
                <w:strike/>
                <w:color w:val="FF0000"/>
              </w:rPr>
            </w:pPr>
            <w:r w:rsidRPr="00694337">
              <w:rPr>
                <w:strike/>
                <w:color w:val="FF0000"/>
              </w:rPr>
              <w:t>-</w:t>
            </w:r>
            <w:r w:rsidRPr="00694337">
              <w:rPr>
                <w:strike/>
                <w:color w:val="FF0000"/>
              </w:rPr>
              <w:tab/>
            </w:r>
            <w:r w:rsidRPr="00694337">
              <w:rPr>
                <w:i/>
                <w:strike/>
                <w:color w:val="FF0000"/>
                <w:lang w:eastAsia="zh-CN"/>
              </w:rPr>
              <w:t>N =</w:t>
            </w:r>
            <w:r w:rsidRPr="00694337">
              <w:rPr>
                <w:i/>
                <w:strike/>
                <w:color w:val="FF0000"/>
              </w:rPr>
              <w:t xml:space="preserve"> T</w:t>
            </w:r>
            <w:r w:rsidRPr="00694337">
              <w:rPr>
                <w:i/>
                <w:strike/>
                <w:color w:val="FF0000"/>
                <w:vertAlign w:val="subscript"/>
              </w:rPr>
              <w:t>proc,2</w:t>
            </w:r>
            <w:r w:rsidRPr="00694337">
              <w:rPr>
                <w:strike/>
                <w:color w:val="FF0000"/>
                <w:lang w:eastAsia="zh-CN"/>
              </w:rPr>
              <w:t xml:space="preserve"> + </w:t>
            </w:r>
            <w:r w:rsidRPr="00694337">
              <w:rPr>
                <w:i/>
                <w:strike/>
                <w:color w:val="FF0000"/>
                <w:lang w:eastAsia="zh-CN"/>
              </w:rPr>
              <w:t>d</w:t>
            </w:r>
            <w:r w:rsidRPr="00694337">
              <w:rPr>
                <w:i/>
                <w:strike/>
                <w:color w:val="FF0000"/>
                <w:vertAlign w:val="subscript"/>
                <w:lang w:eastAsia="zh-CN"/>
              </w:rPr>
              <w:t>2</w:t>
            </w:r>
            <w:r w:rsidRPr="00694337">
              <w:rPr>
                <w:strike/>
                <w:color w:val="FF0000"/>
                <w:lang w:eastAsia="zh-CN"/>
              </w:rPr>
              <w:t xml:space="preserve">, where </w:t>
            </w:r>
            <w:r w:rsidRPr="00694337">
              <w:rPr>
                <w:i/>
                <w:strike/>
                <w:color w:val="FF0000"/>
              </w:rPr>
              <w:t>T</w:t>
            </w:r>
            <w:r w:rsidRPr="00694337">
              <w:rPr>
                <w:i/>
                <w:strike/>
                <w:color w:val="FF0000"/>
                <w:vertAlign w:val="subscript"/>
              </w:rPr>
              <w:t>proc,2</w:t>
            </w:r>
            <w:r w:rsidRPr="00694337">
              <w:rPr>
                <w:strike/>
                <w:color w:val="FF0000"/>
                <w:lang w:eastAsia="zh-CN"/>
              </w:rPr>
              <w:t xml:space="preserve"> is the PUSCH preparation time of the PUSCH scheduled by the PDCCH using the associated PUSCH timing capability according to clause 6.4 and </w:t>
            </w:r>
            <w:r w:rsidRPr="00694337">
              <w:rPr>
                <w:i/>
                <w:strike/>
                <w:color w:val="FF0000"/>
                <w:lang w:eastAsia="zh-CN"/>
              </w:rPr>
              <w:t>d</w:t>
            </w:r>
            <w:r w:rsidRPr="00694337">
              <w:rPr>
                <w:i/>
                <w:strike/>
                <w:color w:val="FF0000"/>
                <w:vertAlign w:val="subscript"/>
                <w:lang w:eastAsia="zh-CN"/>
              </w:rPr>
              <w:t>2</w:t>
            </w:r>
            <w:r w:rsidRPr="00694337">
              <w:rPr>
                <w:strike/>
                <w:color w:val="FF0000"/>
                <w:lang w:eastAsia="zh-CN"/>
              </w:rPr>
              <w:t xml:space="preserve"> is determined by the reported UE capability [YYYYY].</w:t>
            </w:r>
          </w:p>
          <w:p w14:paraId="6D6705A4"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In case of PUSCH repetitions, the overlapping handling is performed for each PUSCH repetition separately.</w:t>
            </w:r>
          </w:p>
          <w:p w14:paraId="24505665"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The UE is not expected to be scheduled for another PUSCH by a PDCCH where this PUSCH starts no earlier than the end of the prioritized transmitted PUSCH and before the end of the time domain allocation of the cancelled PUSCH.]</w:t>
            </w:r>
          </w:p>
          <w:p w14:paraId="4CB81DEF" w14:textId="3E4D8507" w:rsidR="00694337" w:rsidRDefault="00694337" w:rsidP="0069433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2213550" w14:textId="34F5973F" w:rsidR="00694337" w:rsidRPr="00EF2787" w:rsidRDefault="00694337" w:rsidP="008550F4">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tc>
      </w:tr>
    </w:tbl>
    <w:p w14:paraId="42D20B8C" w14:textId="77777777" w:rsidR="00694337" w:rsidRDefault="00694337" w:rsidP="00EF2787">
      <w:pPr>
        <w:rPr>
          <w:b/>
          <w:sz w:val="22"/>
          <w:lang w:val="en-US" w:eastAsia="zh-CN"/>
        </w:rPr>
      </w:pPr>
    </w:p>
    <w:p w14:paraId="72D9FE3C" w14:textId="513D9C55" w:rsidR="009B6212" w:rsidRDefault="009B6212" w:rsidP="009B6212">
      <w:pPr>
        <w:pStyle w:val="Heading2"/>
        <w:rPr>
          <w:lang w:val="en-US" w:eastAsia="zh-CN"/>
        </w:rPr>
      </w:pPr>
      <w:r>
        <w:rPr>
          <w:lang w:val="en-US" w:eastAsia="zh-CN"/>
        </w:rPr>
        <w:t>3.2</w:t>
      </w:r>
      <w:r w:rsidRPr="0025565B">
        <w:rPr>
          <w:lang w:val="en-US" w:eastAsia="zh-CN"/>
        </w:rPr>
        <w:t xml:space="preserve"> </w:t>
      </w:r>
      <w:r>
        <w:rPr>
          <w:lang w:val="en-US" w:eastAsia="zh-CN"/>
        </w:rPr>
        <w:t>SRS handling</w:t>
      </w:r>
    </w:p>
    <w:p w14:paraId="747620EC" w14:textId="739AA0EA" w:rsidR="009B6212" w:rsidRDefault="00F43F48" w:rsidP="00EF2787">
      <w:pPr>
        <w:rPr>
          <w:sz w:val="22"/>
          <w:lang w:val="en-US" w:eastAsia="zh-CN"/>
        </w:rPr>
      </w:pPr>
      <w:r w:rsidRPr="00F43F48">
        <w:rPr>
          <w:sz w:val="22"/>
          <w:lang w:val="en-US" w:eastAsia="zh-CN"/>
        </w:rPr>
        <w:t>In TS 38.214, we have included the following text for SRS handling to accommodate Rel-16 behavior:</w:t>
      </w:r>
    </w:p>
    <w:tbl>
      <w:tblPr>
        <w:tblStyle w:val="TableGrid"/>
        <w:tblW w:w="0" w:type="auto"/>
        <w:tblLook w:val="04A0" w:firstRow="1" w:lastRow="0" w:firstColumn="1" w:lastColumn="0" w:noHBand="0" w:noVBand="1"/>
      </w:tblPr>
      <w:tblGrid>
        <w:gridCol w:w="9629"/>
      </w:tblGrid>
      <w:tr w:rsidR="00F43F48" w14:paraId="7669E0FB" w14:textId="77777777" w:rsidTr="00F43F48">
        <w:tc>
          <w:tcPr>
            <w:tcW w:w="9629" w:type="dxa"/>
          </w:tcPr>
          <w:p w14:paraId="3F681D83" w14:textId="77777777" w:rsidR="00F43F48" w:rsidRDefault="00F43F48" w:rsidP="00F43F48">
            <w:pPr>
              <w:pStyle w:val="Default"/>
              <w:rPr>
                <w:sz w:val="20"/>
                <w:szCs w:val="20"/>
              </w:rPr>
            </w:pPr>
            <w:r w:rsidRPr="00F43F48">
              <w:rPr>
                <w:sz w:val="20"/>
                <w:szCs w:val="20"/>
                <w:highlight w:val="yellow"/>
              </w:rPr>
              <w:t>If a UE is not configured with [intraUEPrioritization]</w:t>
            </w:r>
            <w:r>
              <w:rPr>
                <w:sz w:val="20"/>
                <w:szCs w:val="20"/>
              </w:rPr>
              <w:t xml:space="preserve"> and PUSCH and SRS are transmitted in the same slot on a serving cell, the UE may only be configured to transmit SRS after the transmission of the PUSCH and the corresponding DM-RS. </w:t>
            </w:r>
          </w:p>
          <w:p w14:paraId="54B9C93C" w14:textId="18410E8C" w:rsidR="00F43F48" w:rsidRDefault="00F43F48" w:rsidP="00F43F48">
            <w:pPr>
              <w:rPr>
                <w:sz w:val="22"/>
                <w:lang w:val="en-US" w:eastAsia="zh-CN"/>
              </w:rPr>
            </w:pPr>
            <w:r w:rsidRPr="00F43F48">
              <w:rPr>
                <w:highlight w:val="yellow"/>
              </w:rPr>
              <w:t>If a UE is configured with [intraUEPrioritization]</w:t>
            </w:r>
            <w:r>
              <w:t xml:space="preserve"> and a PUSCH transmission would overlap in time with an SRS transmission on a serving cell, the UE does not transmit the SRS in the overlapping symbol(s).</w:t>
            </w:r>
          </w:p>
        </w:tc>
      </w:tr>
    </w:tbl>
    <w:p w14:paraId="1FDF256B" w14:textId="32C5358A" w:rsidR="00D114B7" w:rsidRDefault="00F43F48" w:rsidP="00F43F48">
      <w:pPr>
        <w:spacing w:before="240"/>
        <w:rPr>
          <w:sz w:val="22"/>
          <w:lang w:val="en-US" w:eastAsia="zh-CN"/>
        </w:rPr>
      </w:pPr>
      <w:r w:rsidRPr="00F43F48">
        <w:rPr>
          <w:sz w:val="22"/>
          <w:lang w:val="en-US" w:eastAsia="zh-CN"/>
        </w:rPr>
        <w:t xml:space="preserve">There </w:t>
      </w:r>
      <w:r>
        <w:rPr>
          <w:sz w:val="22"/>
          <w:lang w:val="en-US" w:eastAsia="zh-CN"/>
        </w:rPr>
        <w:t>has been very little discussion on this. The current text requires the introduction of a new RRC parameter [intraUEPrioritization], which has not been included in the RRC parameter list yet. If we keep the text, we will need to add a new RRC parameter. Alternatively, we can define the behavior based on the UE capability instead of RRC configuration, thus avoiding the need for a new RRC parameter. We propose to use UE capability so that the RRC parameter can be saved.</w:t>
      </w:r>
      <w:r w:rsidR="006A704D">
        <w:rPr>
          <w:sz w:val="22"/>
          <w:lang w:val="en-US" w:eastAsia="zh-CN"/>
        </w:rPr>
        <w:t xml:space="preserve"> </w:t>
      </w:r>
    </w:p>
    <w:p w14:paraId="1648EE6B" w14:textId="22C241D6" w:rsidR="00F43F48" w:rsidRPr="001E6DDF" w:rsidRDefault="00F43F48" w:rsidP="09734719">
      <w:pPr>
        <w:rPr>
          <w:b/>
          <w:bCs/>
          <w:sz w:val="22"/>
          <w:szCs w:val="22"/>
          <w:lang w:eastAsia="zh-CN"/>
        </w:rPr>
      </w:pPr>
      <w:r w:rsidRPr="09734719">
        <w:rPr>
          <w:b/>
          <w:bCs/>
          <w:sz w:val="22"/>
          <w:szCs w:val="22"/>
          <w:lang w:eastAsia="zh-CN"/>
        </w:rPr>
        <w:lastRenderedPageBreak/>
        <w:t>Proposal 3.1</w:t>
      </w:r>
      <w:r w:rsidR="00C519EF" w:rsidRPr="09734719">
        <w:rPr>
          <w:b/>
          <w:bCs/>
          <w:sz w:val="22"/>
          <w:szCs w:val="22"/>
          <w:lang w:eastAsia="zh-CN"/>
        </w:rPr>
        <w:t>1</w:t>
      </w:r>
      <w:r w:rsidRPr="09734719">
        <w:rPr>
          <w:b/>
          <w:bCs/>
          <w:sz w:val="22"/>
          <w:szCs w:val="22"/>
          <w:lang w:eastAsia="zh-CN"/>
        </w:rPr>
        <w:t xml:space="preserve">: </w:t>
      </w:r>
      <w:r w:rsidR="004317E5">
        <w:rPr>
          <w:b/>
          <w:bCs/>
          <w:sz w:val="22"/>
          <w:szCs w:val="22"/>
          <w:lang w:eastAsia="zh-CN"/>
        </w:rPr>
        <w:t>Since</w:t>
      </w:r>
      <w:r w:rsidR="00712FAF">
        <w:rPr>
          <w:b/>
          <w:bCs/>
          <w:sz w:val="22"/>
          <w:szCs w:val="22"/>
          <w:lang w:eastAsia="zh-CN"/>
        </w:rPr>
        <w:t xml:space="preserve"> </w:t>
      </w:r>
      <w:r w:rsidR="00077F4A">
        <w:rPr>
          <w:b/>
          <w:bCs/>
          <w:sz w:val="22"/>
          <w:szCs w:val="22"/>
          <w:lang w:eastAsia="zh-CN"/>
        </w:rPr>
        <w:t xml:space="preserve">a corresponding RRC parameter </w:t>
      </w:r>
      <w:r w:rsidR="006A704D" w:rsidRPr="0092692E">
        <w:rPr>
          <w:b/>
          <w:bCs/>
          <w:i/>
          <w:iCs/>
          <w:sz w:val="22"/>
          <w:szCs w:val="22"/>
          <w:lang w:eastAsia="zh-CN"/>
        </w:rPr>
        <w:t>intraUEPrioritization</w:t>
      </w:r>
      <w:r w:rsidR="006A704D">
        <w:rPr>
          <w:b/>
          <w:bCs/>
          <w:sz w:val="22"/>
          <w:szCs w:val="22"/>
          <w:lang w:eastAsia="zh-CN"/>
        </w:rPr>
        <w:t xml:space="preserve"> </w:t>
      </w:r>
      <w:r w:rsidR="00077F4A">
        <w:rPr>
          <w:b/>
          <w:bCs/>
          <w:sz w:val="22"/>
          <w:szCs w:val="22"/>
          <w:lang w:eastAsia="zh-CN"/>
        </w:rPr>
        <w:t>has not been introduced</w:t>
      </w:r>
      <w:r w:rsidR="00077F4A" w:rsidDel="006A704D">
        <w:rPr>
          <w:b/>
          <w:i/>
          <w:sz w:val="22"/>
          <w:szCs w:val="22"/>
          <w:lang w:eastAsia="zh-CN"/>
        </w:rPr>
        <w:t>,</w:t>
      </w:r>
      <w:r w:rsidR="00077F4A">
        <w:rPr>
          <w:b/>
          <w:bCs/>
          <w:sz w:val="22"/>
          <w:szCs w:val="22"/>
          <w:lang w:eastAsia="zh-CN"/>
        </w:rPr>
        <w:t xml:space="preserve"> a</w:t>
      </w:r>
      <w:r w:rsidRPr="09734719">
        <w:rPr>
          <w:b/>
          <w:bCs/>
          <w:sz w:val="22"/>
          <w:szCs w:val="22"/>
          <w:lang w:eastAsia="zh-CN"/>
        </w:rPr>
        <w:t xml:space="preserve">dopt the following TP to TS 38.214 Sec. </w:t>
      </w:r>
      <w:r w:rsidR="004723DA" w:rsidRPr="09734719">
        <w:rPr>
          <w:b/>
          <w:bCs/>
          <w:sz w:val="22"/>
          <w:szCs w:val="22"/>
          <w:lang w:eastAsia="zh-CN"/>
        </w:rPr>
        <w:t>6.2.1 so that Rel-16 SRS vs PUSCH collision handling is based on UE capability instead of the RRC configuration:</w:t>
      </w:r>
    </w:p>
    <w:tbl>
      <w:tblPr>
        <w:tblStyle w:val="TableGrid"/>
        <w:tblW w:w="0" w:type="auto"/>
        <w:tblLook w:val="04A0" w:firstRow="1" w:lastRow="0" w:firstColumn="1" w:lastColumn="0" w:noHBand="0" w:noVBand="1"/>
      </w:tblPr>
      <w:tblGrid>
        <w:gridCol w:w="9629"/>
      </w:tblGrid>
      <w:tr w:rsidR="00F43F48" w14:paraId="3608CE72" w14:textId="77777777" w:rsidTr="00F43F48">
        <w:tc>
          <w:tcPr>
            <w:tcW w:w="9629" w:type="dxa"/>
          </w:tcPr>
          <w:p w14:paraId="5318B39D" w14:textId="0A0B035D" w:rsidR="00F43F48" w:rsidRPr="00EF2787" w:rsidRDefault="00F43F48" w:rsidP="00F43F48">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4</w:t>
            </w:r>
            <w:r w:rsidRPr="00EF2787">
              <w:rPr>
                <w:b/>
                <w:color w:val="0070C0"/>
                <w:sz w:val="24"/>
              </w:rPr>
              <w:t xml:space="preserve">, Section </w:t>
            </w:r>
            <w:r>
              <w:rPr>
                <w:b/>
                <w:color w:val="0070C0"/>
                <w:sz w:val="24"/>
              </w:rPr>
              <w:t>6.2.1</w:t>
            </w:r>
          </w:p>
          <w:p w14:paraId="6FE340F1" w14:textId="77777777" w:rsidR="00F43F48" w:rsidRDefault="00F43F48" w:rsidP="00F43F48">
            <w:pPr>
              <w:pStyle w:val="Default"/>
              <w:rPr>
                <w:sz w:val="28"/>
                <w:szCs w:val="28"/>
              </w:rPr>
            </w:pPr>
            <w:r>
              <w:rPr>
                <w:sz w:val="28"/>
                <w:szCs w:val="28"/>
              </w:rPr>
              <w:t xml:space="preserve">6.2.1 UE sounding procedure </w:t>
            </w:r>
          </w:p>
          <w:p w14:paraId="25A08B00" w14:textId="4416D2C2" w:rsidR="00F43F48" w:rsidRPr="004723DA" w:rsidRDefault="00F43F48" w:rsidP="004723DA">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3A370CAA" w14:textId="29E9766F" w:rsidR="00F43F48" w:rsidRPr="00F43F48" w:rsidRDefault="00F43F48" w:rsidP="00F43F48">
            <w:pPr>
              <w:pStyle w:val="Default"/>
              <w:rPr>
                <w:sz w:val="20"/>
                <w:szCs w:val="20"/>
              </w:rPr>
            </w:pPr>
            <w:r w:rsidRPr="00F43F48">
              <w:rPr>
                <w:sz w:val="20"/>
                <w:szCs w:val="20"/>
              </w:rPr>
              <w:t>If a UE</w:t>
            </w:r>
            <w:r w:rsidR="004723DA">
              <w:rPr>
                <w:sz w:val="20"/>
                <w:szCs w:val="20"/>
              </w:rPr>
              <w:t xml:space="preserve"> </w:t>
            </w:r>
            <w:r w:rsidR="004723DA" w:rsidRPr="004723DA">
              <w:rPr>
                <w:color w:val="FF0000"/>
                <w:sz w:val="20"/>
                <w:szCs w:val="20"/>
              </w:rPr>
              <w:t xml:space="preserve">does not report </w:t>
            </w:r>
            <w:r w:rsidR="004723DA">
              <w:rPr>
                <w:color w:val="FF0000"/>
                <w:sz w:val="20"/>
                <w:szCs w:val="20"/>
              </w:rPr>
              <w:t xml:space="preserve">the </w:t>
            </w:r>
            <w:r w:rsidR="004723DA" w:rsidRPr="004723DA">
              <w:rPr>
                <w:color w:val="FF0000"/>
                <w:sz w:val="20"/>
                <w:szCs w:val="20"/>
              </w:rPr>
              <w:t>capability of [</w:t>
            </w:r>
            <w:r w:rsidR="004723DA" w:rsidRPr="004723DA">
              <w:rPr>
                <w:i/>
                <w:color w:val="FF0000"/>
                <w:sz w:val="20"/>
                <w:szCs w:val="20"/>
              </w:rPr>
              <w:t>intraUEPrioritization</w:t>
            </w:r>
            <w:r w:rsidR="004723DA" w:rsidRPr="004723DA">
              <w:rPr>
                <w:color w:val="FF0000"/>
                <w:sz w:val="20"/>
                <w:szCs w:val="20"/>
              </w:rPr>
              <w:t>]</w:t>
            </w:r>
            <w:r w:rsidRPr="004723DA">
              <w:rPr>
                <w:color w:val="FF0000"/>
                <w:sz w:val="20"/>
                <w:szCs w:val="20"/>
              </w:rPr>
              <w:t xml:space="preserve"> </w:t>
            </w:r>
            <w:r w:rsidRPr="004723DA">
              <w:rPr>
                <w:strike/>
                <w:color w:val="FF0000"/>
                <w:sz w:val="20"/>
                <w:szCs w:val="20"/>
              </w:rPr>
              <w:t>is not configured with [intraUEPrioritization]</w:t>
            </w:r>
            <w:r w:rsidRPr="004723DA">
              <w:rPr>
                <w:color w:val="FF0000"/>
                <w:sz w:val="20"/>
                <w:szCs w:val="20"/>
              </w:rPr>
              <w:t xml:space="preserve"> </w:t>
            </w:r>
            <w:r w:rsidRPr="00EC3DF0">
              <w:rPr>
                <w:sz w:val="20"/>
                <w:szCs w:val="20"/>
                <w:lang w:val="en-GB"/>
              </w:rPr>
              <w:t xml:space="preserve">and PUSCH and SRS </w:t>
            </w:r>
            <w:r w:rsidR="00EC3DF0" w:rsidRPr="00EC3DF0">
              <w:rPr>
                <w:sz w:val="20"/>
                <w:szCs w:val="20"/>
                <w:lang w:val="en-GB"/>
              </w:rPr>
              <w:t xml:space="preserve">configured by </w:t>
            </w:r>
            <w:r w:rsidR="00EC3DF0" w:rsidRPr="00EC3DF0">
              <w:rPr>
                <w:i/>
                <w:sz w:val="20"/>
                <w:szCs w:val="20"/>
                <w:lang w:val="en-GB"/>
              </w:rPr>
              <w:t>SRS-Resource</w:t>
            </w:r>
            <w:r w:rsidR="00EC3DF0" w:rsidRPr="00EC3DF0">
              <w:rPr>
                <w:sz w:val="20"/>
                <w:szCs w:val="20"/>
                <w:lang w:val="en-GB"/>
              </w:rPr>
              <w:t xml:space="preserve"> </w:t>
            </w:r>
            <w:r w:rsidRPr="00EC3DF0">
              <w:rPr>
                <w:sz w:val="20"/>
                <w:szCs w:val="20"/>
                <w:lang w:val="en-GB"/>
              </w:rPr>
              <w:t xml:space="preserve">are transmitted in the same slot on a serving cell, the UE may only be configured to transmit SRS after the transmission of the PUSCH and the corresponding DM-RS. </w:t>
            </w:r>
            <w:r w:rsidRPr="00F43F48">
              <w:rPr>
                <w:sz w:val="20"/>
                <w:szCs w:val="20"/>
              </w:rPr>
              <w:t xml:space="preserve"> </w:t>
            </w:r>
          </w:p>
          <w:p w14:paraId="24324740" w14:textId="3E5DC966" w:rsidR="00F43F48" w:rsidRDefault="00F43F48" w:rsidP="00F43F48">
            <w:pPr>
              <w:spacing w:before="240"/>
            </w:pPr>
            <w:r w:rsidRPr="00F43F48">
              <w:t>If a UE</w:t>
            </w:r>
            <w:r w:rsidR="004723DA" w:rsidRPr="004723DA">
              <w:rPr>
                <w:color w:val="FF0000"/>
              </w:rPr>
              <w:t xml:space="preserve"> report</w:t>
            </w:r>
            <w:r w:rsidR="004723DA">
              <w:rPr>
                <w:color w:val="FF0000"/>
              </w:rPr>
              <w:t>s</w:t>
            </w:r>
            <w:r w:rsidR="004723DA" w:rsidRPr="004723DA">
              <w:rPr>
                <w:color w:val="FF0000"/>
              </w:rPr>
              <w:t xml:space="preserve"> </w:t>
            </w:r>
            <w:r w:rsidR="004723DA">
              <w:rPr>
                <w:color w:val="FF0000"/>
              </w:rPr>
              <w:t xml:space="preserve">the </w:t>
            </w:r>
            <w:r w:rsidR="004723DA" w:rsidRPr="004723DA">
              <w:rPr>
                <w:color w:val="FF0000"/>
              </w:rPr>
              <w:t>capability of [</w:t>
            </w:r>
            <w:r w:rsidR="004723DA" w:rsidRPr="004723DA">
              <w:rPr>
                <w:i/>
                <w:color w:val="FF0000"/>
              </w:rPr>
              <w:t>intraUEPrioritization</w:t>
            </w:r>
            <w:r w:rsidR="004723DA" w:rsidRPr="004723DA">
              <w:rPr>
                <w:color w:val="FF0000"/>
              </w:rPr>
              <w:t>]</w:t>
            </w:r>
            <w:r w:rsidRPr="00F43F48">
              <w:t xml:space="preserve"> </w:t>
            </w:r>
            <w:r w:rsidRPr="004723DA">
              <w:rPr>
                <w:strike/>
                <w:color w:val="FF0000"/>
              </w:rPr>
              <w:t>is configured with [intraUEPrioritization]</w:t>
            </w:r>
            <w:r w:rsidRPr="004723DA">
              <w:rPr>
                <w:color w:val="FF0000"/>
              </w:rPr>
              <w:t xml:space="preserve"> </w:t>
            </w:r>
            <w:r>
              <w:t>and a PUSCH transmission would overlap in time with an SRS transmission on a serving cell, the UE does not transmit the SRS in the overlapping symbol(s).</w:t>
            </w:r>
          </w:p>
          <w:p w14:paraId="7EA25E4E" w14:textId="37E4156D" w:rsidR="00F43F48" w:rsidRDefault="00F43F48" w:rsidP="004723DA">
            <w:pPr>
              <w:spacing w:before="240"/>
              <w:jc w:val="center"/>
              <w:rPr>
                <w:sz w:val="22"/>
                <w:lang w:eastAsia="zh-CN"/>
              </w:rPr>
            </w:pPr>
            <w:r w:rsidRPr="00EF2787">
              <w:rPr>
                <w:b/>
                <w:color w:val="0070C0"/>
              </w:rPr>
              <w:t>&lt;</w:t>
            </w:r>
            <w:r w:rsidRPr="00EF2787">
              <w:rPr>
                <w:noProof/>
                <w:color w:val="0070C0"/>
                <w:lang w:eastAsia="zh-CN"/>
              </w:rPr>
              <w:t>Unchanged text is omitted&gt;</w:t>
            </w:r>
          </w:p>
        </w:tc>
      </w:tr>
    </w:tbl>
    <w:p w14:paraId="4EE62CDD" w14:textId="3E66E045" w:rsidR="004E3A96" w:rsidRDefault="004E3A96" w:rsidP="008E3C81">
      <w:pPr>
        <w:spacing w:before="240" w:after="0"/>
        <w:rPr>
          <w:sz w:val="22"/>
          <w:lang w:eastAsia="zh-CN"/>
        </w:rPr>
      </w:pPr>
      <w:r>
        <w:rPr>
          <w:sz w:val="22"/>
          <w:lang w:eastAsia="zh-CN"/>
        </w:rPr>
        <w:t>On whether to introduce a priority for A-SRS, there was an FFS point, as can be seen in the agreement below:</w:t>
      </w:r>
    </w:p>
    <w:p w14:paraId="6F53EF40" w14:textId="77777777" w:rsidR="004E3A96" w:rsidRDefault="004E3A96" w:rsidP="005300D7">
      <w:pPr>
        <w:spacing w:after="0"/>
        <w:ind w:left="284"/>
        <w:rPr>
          <w:rFonts w:ascii="Times" w:hAnsi="Times" w:cs="Times"/>
          <w:lang w:eastAsia="x-none"/>
        </w:rPr>
      </w:pPr>
      <w:r>
        <w:rPr>
          <w:rFonts w:ascii="Times" w:hAnsi="Times" w:cs="Times"/>
          <w:highlight w:val="green"/>
          <w:lang w:eastAsia="x-none"/>
        </w:rPr>
        <w:t>Agreements</w:t>
      </w:r>
      <w:r>
        <w:rPr>
          <w:rFonts w:ascii="Times" w:hAnsi="Times" w:cs="Times"/>
          <w:lang w:eastAsia="x-none"/>
        </w:rPr>
        <w:t>:</w:t>
      </w:r>
    </w:p>
    <w:p w14:paraId="020E69B5" w14:textId="77777777" w:rsidR="004E3A96" w:rsidRPr="003C030D" w:rsidRDefault="004E3A96" w:rsidP="00727E04">
      <w:pPr>
        <w:numPr>
          <w:ilvl w:val="0"/>
          <w:numId w:val="13"/>
        </w:numPr>
        <w:spacing w:after="0"/>
        <w:rPr>
          <w:rFonts w:ascii="Times" w:eastAsia="Times New Roman" w:hAnsi="Times" w:cs="Times"/>
          <w:lang w:eastAsia="zh-CN"/>
        </w:rPr>
      </w:pPr>
      <w:r w:rsidRPr="003C030D">
        <w:rPr>
          <w:rFonts w:ascii="Times" w:eastAsia="Times New Roman" w:hAnsi="Times" w:cs="Times"/>
          <w:lang w:eastAsia="zh-CN"/>
        </w:rPr>
        <w:t>P/SP-SRS and A-SRS triggered by DCI format 2_3 are treated with low priority.</w:t>
      </w:r>
    </w:p>
    <w:p w14:paraId="7DF9F72D" w14:textId="77777777" w:rsidR="004E3A96" w:rsidRPr="00CB77A4" w:rsidRDefault="004E3A96" w:rsidP="00727E04">
      <w:pPr>
        <w:numPr>
          <w:ilvl w:val="1"/>
          <w:numId w:val="13"/>
        </w:numPr>
        <w:spacing w:after="0"/>
        <w:rPr>
          <w:rFonts w:ascii="Times" w:eastAsia="Times New Roman" w:hAnsi="Times" w:cs="Times"/>
          <w:highlight w:val="yellow"/>
          <w:lang w:eastAsia="zh-CN"/>
        </w:rPr>
      </w:pPr>
      <w:r>
        <w:rPr>
          <w:rFonts w:ascii="Times" w:eastAsia="Times New Roman" w:hAnsi="Times" w:cs="Times"/>
          <w:highlight w:val="yellow"/>
          <w:lang w:eastAsia="zh-CN"/>
        </w:rPr>
        <w:t>FFS the priority of A-SRS triggered by other DCI formats – revisit on Friday</w:t>
      </w:r>
    </w:p>
    <w:p w14:paraId="798C82EA" w14:textId="1267D4E1" w:rsidR="004E3A96" w:rsidRDefault="004E3A96" w:rsidP="008E3C81">
      <w:pPr>
        <w:spacing w:before="240" w:after="0"/>
        <w:rPr>
          <w:sz w:val="22"/>
          <w:lang w:eastAsia="zh-CN"/>
        </w:rPr>
      </w:pPr>
      <w:r>
        <w:rPr>
          <w:sz w:val="22"/>
          <w:lang w:eastAsia="zh-CN"/>
        </w:rPr>
        <w:t xml:space="preserve">This FFS point was discussed in the last RAN1 </w:t>
      </w:r>
      <w:r w:rsidR="00E82950">
        <w:rPr>
          <w:sz w:val="22"/>
          <w:lang w:eastAsia="zh-CN"/>
        </w:rPr>
        <w:t>e-</w:t>
      </w:r>
      <w:r>
        <w:rPr>
          <w:sz w:val="22"/>
          <w:lang w:eastAsia="zh-CN"/>
        </w:rPr>
        <w:t xml:space="preserve">meeting but without reaching a consensus, where the two options that have been under discussion are: </w:t>
      </w:r>
    </w:p>
    <w:p w14:paraId="1E874ECF" w14:textId="77777777" w:rsidR="004E3A96" w:rsidRPr="00431348" w:rsidRDefault="004E3A96" w:rsidP="008E3C81">
      <w:pPr>
        <w:pStyle w:val="ListParagraph"/>
        <w:numPr>
          <w:ilvl w:val="0"/>
          <w:numId w:val="12"/>
        </w:numPr>
        <w:ind w:left="714" w:hanging="357"/>
        <w:rPr>
          <w:sz w:val="22"/>
          <w:lang w:eastAsia="zh-CN"/>
        </w:rPr>
      </w:pPr>
      <w:r w:rsidRPr="00431348">
        <w:rPr>
          <w:sz w:val="22"/>
          <w:lang w:eastAsia="zh-CN"/>
        </w:rPr>
        <w:t>Opt.1: Priority of A-SRS should follow the priority indicator carried in the DCI that triggers the A-SRS.</w:t>
      </w:r>
    </w:p>
    <w:p w14:paraId="47E72228" w14:textId="77777777" w:rsidR="004E3A96" w:rsidRPr="00431348" w:rsidRDefault="004E3A96" w:rsidP="00727E04">
      <w:pPr>
        <w:pStyle w:val="ListParagraph"/>
        <w:numPr>
          <w:ilvl w:val="0"/>
          <w:numId w:val="12"/>
        </w:numPr>
        <w:spacing w:before="240"/>
        <w:rPr>
          <w:sz w:val="22"/>
          <w:lang w:eastAsia="zh-CN"/>
        </w:rPr>
      </w:pPr>
      <w:r w:rsidRPr="00431348">
        <w:rPr>
          <w:sz w:val="22"/>
          <w:lang w:eastAsia="zh-CN"/>
        </w:rPr>
        <w:t>Opt.2: For A-SRS triggered by DL/UL scheduling DCI, it is always treated as low priority for resolving collision between UL transmissions.</w:t>
      </w:r>
    </w:p>
    <w:p w14:paraId="091632E6" w14:textId="79DFAD1E" w:rsidR="004E3A96" w:rsidRDefault="004E3A96" w:rsidP="004E3A96">
      <w:pPr>
        <w:spacing w:before="240"/>
        <w:rPr>
          <w:sz w:val="22"/>
          <w:lang w:eastAsia="zh-CN"/>
        </w:rPr>
      </w:pPr>
      <w:r>
        <w:rPr>
          <w:sz w:val="22"/>
          <w:lang w:eastAsia="zh-CN"/>
        </w:rPr>
        <w:t>Regarding Opt.1, first there is no reason to couple the A-SRS priority and the PUSCH (resp. HARQ-ACK) priority indicated in the UL grant (resp. DL assignment), as these are different channels. In addition, we do not see any important use cases that justify treating A-SRS as high priority and thus allowing e.g. to drop a PUSCH that overlaps with an A-SRS. Based on these observations, we believe that Opt.2 should be adopted</w:t>
      </w:r>
      <w:r w:rsidR="00CA7620">
        <w:rPr>
          <w:sz w:val="22"/>
          <w:lang w:eastAsia="zh-CN"/>
        </w:rPr>
        <w:t xml:space="preserve">; as captured in the current specs. </w:t>
      </w:r>
      <w:r>
        <w:rPr>
          <w:sz w:val="22"/>
          <w:lang w:eastAsia="zh-CN"/>
        </w:rPr>
        <w:t xml:space="preserve"> </w:t>
      </w:r>
    </w:p>
    <w:p w14:paraId="33AB5748" w14:textId="11552B9A" w:rsidR="004E3A96" w:rsidRPr="007A5B69" w:rsidRDefault="004E3A96" w:rsidP="004E3A96">
      <w:pPr>
        <w:spacing w:before="240"/>
        <w:rPr>
          <w:b/>
          <w:bCs/>
          <w:sz w:val="22"/>
          <w:lang w:eastAsia="zh-CN"/>
        </w:rPr>
      </w:pPr>
      <w:r w:rsidRPr="001E6DDF">
        <w:rPr>
          <w:b/>
          <w:sz w:val="22"/>
          <w:lang w:eastAsia="zh-CN"/>
        </w:rPr>
        <w:t xml:space="preserve">Proposal </w:t>
      </w:r>
      <w:r w:rsidR="009F64A9">
        <w:rPr>
          <w:b/>
          <w:sz w:val="22"/>
          <w:lang w:eastAsia="zh-CN"/>
        </w:rPr>
        <w:t>3.12</w:t>
      </w:r>
      <w:r>
        <w:rPr>
          <w:b/>
          <w:sz w:val="22"/>
          <w:lang w:eastAsia="zh-CN"/>
        </w:rPr>
        <w:t xml:space="preserve">: </w:t>
      </w:r>
      <w:r w:rsidRPr="007A5B69">
        <w:rPr>
          <w:b/>
          <w:bCs/>
          <w:sz w:val="22"/>
          <w:lang w:eastAsia="zh-CN"/>
        </w:rPr>
        <w:t>A-SRS triggered by DL/UL scheduling DCI is always treated as low priority.</w:t>
      </w:r>
    </w:p>
    <w:p w14:paraId="01054C5D" w14:textId="77777777" w:rsidR="005760DF" w:rsidRPr="009F64A9" w:rsidRDefault="005760DF" w:rsidP="00F43F48">
      <w:pPr>
        <w:spacing w:before="240"/>
        <w:rPr>
          <w:rFonts w:ascii="Arial" w:hAnsi="Arial" w:cs="Arial"/>
          <w:sz w:val="22"/>
          <w:lang w:eastAsia="zh-CN"/>
        </w:rPr>
      </w:pPr>
    </w:p>
    <w:p w14:paraId="4401EB8A" w14:textId="6FCF8DCF" w:rsidR="00F43F48" w:rsidRPr="005760DF" w:rsidRDefault="005760DF" w:rsidP="00A476A4">
      <w:pPr>
        <w:pStyle w:val="Heading2"/>
        <w:rPr>
          <w:lang w:eastAsia="zh-CN"/>
        </w:rPr>
      </w:pPr>
      <w:r w:rsidRPr="005760DF">
        <w:rPr>
          <w:lang w:eastAsia="zh-CN"/>
        </w:rPr>
        <w:t>3.3 Interaction between SR priority and PUCCH-Config priority</w:t>
      </w:r>
    </w:p>
    <w:p w14:paraId="6CA5BAE6" w14:textId="1665EBAC" w:rsidR="005760DF" w:rsidRDefault="005760DF" w:rsidP="008E3C81">
      <w:pPr>
        <w:spacing w:before="240" w:after="0"/>
        <w:rPr>
          <w:sz w:val="22"/>
          <w:lang w:eastAsia="zh-CN"/>
        </w:rPr>
      </w:pPr>
      <w:r>
        <w:rPr>
          <w:sz w:val="22"/>
          <w:lang w:eastAsia="zh-CN"/>
        </w:rPr>
        <w:t xml:space="preserve">One FFS point from last meeting is about the interaction between SR priority and </w:t>
      </w:r>
      <w:r w:rsidRPr="008D38F3">
        <w:rPr>
          <w:i/>
          <w:sz w:val="22"/>
          <w:lang w:eastAsia="zh-CN"/>
        </w:rPr>
        <w:t>PUCCH-Config</w:t>
      </w:r>
      <w:r>
        <w:rPr>
          <w:sz w:val="22"/>
          <w:lang w:eastAsia="zh-CN"/>
        </w:rPr>
        <w:t xml:space="preserve"> priority</w:t>
      </w:r>
      <w:r w:rsidR="001811AF">
        <w:rPr>
          <w:sz w:val="22"/>
          <w:lang w:eastAsia="zh-CN"/>
        </w:rPr>
        <w:t>. Specifically, it should be</w:t>
      </w:r>
      <w:r w:rsidR="00625FD2">
        <w:rPr>
          <w:sz w:val="22"/>
          <w:lang w:eastAsia="zh-CN"/>
        </w:rPr>
        <w:t xml:space="preserve"> further discussed</w:t>
      </w:r>
      <w:r>
        <w:rPr>
          <w:sz w:val="22"/>
          <w:lang w:eastAsia="zh-CN"/>
        </w:rPr>
        <w:t xml:space="preserve"> whether </w:t>
      </w:r>
      <w:r w:rsidRPr="005760DF">
        <w:rPr>
          <w:sz w:val="22"/>
          <w:lang w:eastAsia="zh-CN"/>
        </w:rPr>
        <w:t>the priority</w:t>
      </w:r>
      <w:r>
        <w:rPr>
          <w:sz w:val="22"/>
          <w:lang w:eastAsia="zh-CN"/>
        </w:rPr>
        <w:t xml:space="preserve"> of a</w:t>
      </w:r>
      <w:r w:rsidR="00B55C64">
        <w:rPr>
          <w:sz w:val="22"/>
          <w:lang w:eastAsia="zh-CN"/>
        </w:rPr>
        <w:t xml:space="preserve">n SR </w:t>
      </w:r>
      <w:r>
        <w:rPr>
          <w:sz w:val="22"/>
          <w:lang w:eastAsia="zh-CN"/>
        </w:rPr>
        <w:t>is determined by the</w:t>
      </w:r>
      <w:r w:rsidRPr="005760DF">
        <w:rPr>
          <w:sz w:val="22"/>
          <w:lang w:eastAsia="zh-CN"/>
        </w:rPr>
        <w:t xml:space="preserve"> </w:t>
      </w:r>
      <w:r>
        <w:rPr>
          <w:sz w:val="22"/>
          <w:lang w:eastAsia="zh-CN"/>
        </w:rPr>
        <w:t xml:space="preserve">priority </w:t>
      </w:r>
      <w:r w:rsidRPr="005760DF">
        <w:rPr>
          <w:sz w:val="22"/>
          <w:lang w:eastAsia="zh-CN"/>
        </w:rPr>
        <w:t>configured for the</w:t>
      </w:r>
      <w:r>
        <w:rPr>
          <w:sz w:val="22"/>
          <w:lang w:eastAsia="zh-CN"/>
        </w:rPr>
        <w:t xml:space="preserve"> corresponding </w:t>
      </w:r>
      <w:r w:rsidRPr="006D15AE">
        <w:rPr>
          <w:i/>
          <w:iCs/>
          <w:sz w:val="22"/>
          <w:lang w:eastAsia="zh-CN"/>
        </w:rPr>
        <w:t>SchedulingRequestResourceConfig</w:t>
      </w:r>
      <w:r>
        <w:rPr>
          <w:sz w:val="22"/>
          <w:lang w:eastAsia="zh-CN"/>
        </w:rPr>
        <w:t>,</w:t>
      </w:r>
      <w:r w:rsidRPr="005760DF">
        <w:rPr>
          <w:sz w:val="22"/>
          <w:lang w:eastAsia="zh-CN"/>
        </w:rPr>
        <w:t xml:space="preserve"> which may be different from the priority of </w:t>
      </w:r>
      <w:r w:rsidRPr="006D15AE">
        <w:rPr>
          <w:i/>
          <w:iCs/>
          <w:sz w:val="22"/>
          <w:lang w:eastAsia="zh-CN"/>
        </w:rPr>
        <w:t>PUCCH-Config</w:t>
      </w:r>
      <w:r w:rsidRPr="005760DF">
        <w:rPr>
          <w:sz w:val="22"/>
          <w:lang w:eastAsia="zh-CN"/>
        </w:rPr>
        <w:t xml:space="preserve"> </w:t>
      </w:r>
      <w:r w:rsidR="00B55C64">
        <w:rPr>
          <w:sz w:val="22"/>
          <w:lang w:eastAsia="zh-CN"/>
        </w:rPr>
        <w:t>in which</w:t>
      </w:r>
      <w:r w:rsidRPr="005760DF">
        <w:rPr>
          <w:sz w:val="22"/>
          <w:lang w:eastAsia="zh-CN"/>
        </w:rPr>
        <w:t xml:space="preserve"> the </w:t>
      </w:r>
      <w:r w:rsidRPr="006D15AE">
        <w:rPr>
          <w:i/>
          <w:iCs/>
          <w:sz w:val="22"/>
          <w:lang w:eastAsia="zh-CN"/>
        </w:rPr>
        <w:t>SchedulingRequestResourceConfig</w:t>
      </w:r>
      <w:r w:rsidR="00B55C64">
        <w:rPr>
          <w:sz w:val="22"/>
          <w:lang w:eastAsia="zh-CN"/>
        </w:rPr>
        <w:t xml:space="preserve"> is contained</w:t>
      </w:r>
      <w:r>
        <w:rPr>
          <w:sz w:val="22"/>
          <w:lang w:eastAsia="zh-CN"/>
        </w:rPr>
        <w:t>,</w:t>
      </w:r>
      <w:r w:rsidRPr="005760DF">
        <w:rPr>
          <w:sz w:val="22"/>
          <w:lang w:eastAsia="zh-CN"/>
        </w:rPr>
        <w:t xml:space="preserve"> or by the priority of the </w:t>
      </w:r>
      <w:r w:rsidRPr="006D15AE">
        <w:rPr>
          <w:i/>
          <w:iCs/>
          <w:sz w:val="22"/>
          <w:lang w:eastAsia="zh-CN"/>
        </w:rPr>
        <w:t>PUCCH-Config</w:t>
      </w:r>
      <w:r w:rsidR="001811AF">
        <w:rPr>
          <w:sz w:val="22"/>
          <w:lang w:eastAsia="zh-CN"/>
        </w:rPr>
        <w:t>.</w:t>
      </w:r>
      <w:r w:rsidR="00625FD2">
        <w:rPr>
          <w:sz w:val="22"/>
          <w:lang w:eastAsia="zh-CN"/>
        </w:rPr>
        <w:t xml:space="preserve"> Several</w:t>
      </w:r>
      <w:r w:rsidR="00B55C64">
        <w:rPr>
          <w:sz w:val="22"/>
          <w:lang w:eastAsia="zh-CN"/>
        </w:rPr>
        <w:t xml:space="preserve"> options have been discussed </w:t>
      </w:r>
      <w:r w:rsidR="00625FD2">
        <w:rPr>
          <w:sz w:val="22"/>
          <w:lang w:eastAsia="zh-CN"/>
        </w:rPr>
        <w:t>in the</w:t>
      </w:r>
      <w:r w:rsidR="00B55C64">
        <w:rPr>
          <w:sz w:val="22"/>
          <w:lang w:eastAsia="zh-CN"/>
        </w:rPr>
        <w:t xml:space="preserve"> last meeting</w:t>
      </w:r>
      <w:r w:rsidR="00644860">
        <w:rPr>
          <w:sz w:val="22"/>
          <w:lang w:eastAsia="zh-CN"/>
        </w:rPr>
        <w:t>, which are quoted below</w:t>
      </w:r>
      <w:r w:rsidR="00B55C64">
        <w:rPr>
          <w:sz w:val="22"/>
          <w:lang w:eastAsia="zh-CN"/>
        </w:rPr>
        <w:t>:</w:t>
      </w:r>
    </w:p>
    <w:p w14:paraId="6B3DA99B" w14:textId="4ECA1940" w:rsidR="00B55C64" w:rsidRDefault="00B55C64" w:rsidP="008E3C81">
      <w:pPr>
        <w:pStyle w:val="ListParagraph"/>
        <w:numPr>
          <w:ilvl w:val="0"/>
          <w:numId w:val="15"/>
        </w:numPr>
        <w:ind w:left="714" w:hanging="357"/>
        <w:rPr>
          <w:sz w:val="22"/>
          <w:lang w:eastAsia="zh-CN"/>
        </w:rPr>
      </w:pPr>
      <w:r w:rsidRPr="00B55C64">
        <w:rPr>
          <w:sz w:val="22"/>
          <w:lang w:eastAsia="zh-CN"/>
        </w:rPr>
        <w:t xml:space="preserve">Option 1: The SR follows the priority associated to the </w:t>
      </w:r>
      <w:r w:rsidRPr="006D15AE">
        <w:rPr>
          <w:i/>
          <w:iCs/>
          <w:sz w:val="22"/>
          <w:lang w:eastAsia="zh-CN"/>
        </w:rPr>
        <w:t>PUCCH-Config</w:t>
      </w:r>
      <w:r w:rsidRPr="00B55C64">
        <w:rPr>
          <w:sz w:val="22"/>
          <w:lang w:eastAsia="zh-CN"/>
        </w:rPr>
        <w:t xml:space="preserve"> containing the corresponding </w:t>
      </w:r>
      <w:r w:rsidRPr="00527710">
        <w:rPr>
          <w:i/>
          <w:iCs/>
          <w:sz w:val="22"/>
          <w:lang w:eastAsia="zh-CN"/>
        </w:rPr>
        <w:t>SchedulingRequestResourceConfig</w:t>
      </w:r>
      <w:r>
        <w:rPr>
          <w:sz w:val="22"/>
          <w:lang w:eastAsia="zh-CN"/>
        </w:rPr>
        <w:t>.</w:t>
      </w:r>
    </w:p>
    <w:p w14:paraId="28959072" w14:textId="77777777" w:rsidR="00B55C64" w:rsidRDefault="00B55C64" w:rsidP="00727E04">
      <w:pPr>
        <w:pStyle w:val="ListParagraph"/>
        <w:numPr>
          <w:ilvl w:val="0"/>
          <w:numId w:val="15"/>
        </w:numPr>
        <w:spacing w:before="240"/>
        <w:rPr>
          <w:sz w:val="22"/>
          <w:lang w:eastAsia="zh-CN"/>
        </w:rPr>
      </w:pPr>
      <w:r w:rsidRPr="00B55C64">
        <w:rPr>
          <w:sz w:val="22"/>
          <w:lang w:eastAsia="zh-CN"/>
        </w:rPr>
        <w:t xml:space="preserve">Option 1a: SR priority is determined by priorityIndex in </w:t>
      </w:r>
      <w:r w:rsidRPr="00527710">
        <w:rPr>
          <w:i/>
          <w:iCs/>
          <w:sz w:val="22"/>
          <w:lang w:eastAsia="zh-CN"/>
        </w:rPr>
        <w:t xml:space="preserve">SchedulingRequestResourceConfig </w:t>
      </w:r>
      <w:r w:rsidRPr="00B55C64">
        <w:rPr>
          <w:sz w:val="22"/>
          <w:lang w:eastAsia="zh-CN"/>
        </w:rPr>
        <w:t xml:space="preserve">if it is configured; otherwise SR has priority index 0 if it is configured within the first </w:t>
      </w:r>
      <w:r w:rsidRPr="00527710">
        <w:rPr>
          <w:i/>
          <w:iCs/>
          <w:sz w:val="22"/>
          <w:lang w:eastAsia="zh-CN"/>
        </w:rPr>
        <w:t>PUCCH-Config</w:t>
      </w:r>
      <w:r w:rsidRPr="00B55C64">
        <w:rPr>
          <w:sz w:val="22"/>
          <w:lang w:eastAsia="zh-CN"/>
        </w:rPr>
        <w:t xml:space="preserve">, and SR has priority index 1 if it is configured within the second </w:t>
      </w:r>
      <w:r w:rsidRPr="00527710">
        <w:rPr>
          <w:i/>
          <w:iCs/>
          <w:sz w:val="22"/>
          <w:lang w:eastAsia="zh-CN"/>
        </w:rPr>
        <w:t>PUCCH-Config</w:t>
      </w:r>
      <w:r w:rsidRPr="00B55C64">
        <w:rPr>
          <w:sz w:val="22"/>
          <w:lang w:eastAsia="zh-CN"/>
        </w:rPr>
        <w:t>.</w:t>
      </w:r>
    </w:p>
    <w:p w14:paraId="1A51CA49" w14:textId="16FA26BA" w:rsidR="00B55C64" w:rsidRDefault="00B55C64" w:rsidP="00727E04">
      <w:pPr>
        <w:pStyle w:val="ListParagraph"/>
        <w:numPr>
          <w:ilvl w:val="0"/>
          <w:numId w:val="15"/>
        </w:numPr>
        <w:spacing w:before="240"/>
        <w:rPr>
          <w:sz w:val="22"/>
          <w:lang w:eastAsia="zh-CN"/>
        </w:rPr>
      </w:pPr>
      <w:r w:rsidRPr="00B55C64">
        <w:rPr>
          <w:sz w:val="22"/>
          <w:lang w:eastAsia="zh-CN"/>
        </w:rPr>
        <w:lastRenderedPageBreak/>
        <w:t xml:space="preserve">Option 2: When SR resource is configured in a </w:t>
      </w:r>
      <w:r w:rsidR="008D38F3" w:rsidRPr="008D38F3">
        <w:rPr>
          <w:i/>
          <w:iCs/>
          <w:sz w:val="22"/>
          <w:lang w:eastAsia="zh-CN"/>
        </w:rPr>
        <w:t>PUCCH</w:t>
      </w:r>
      <w:r w:rsidRPr="008D38F3">
        <w:rPr>
          <w:i/>
          <w:sz w:val="22"/>
          <w:lang w:eastAsia="zh-CN"/>
        </w:rPr>
        <w:t>-Config</w:t>
      </w:r>
      <w:r w:rsidRPr="00B55C64">
        <w:rPr>
          <w:sz w:val="22"/>
          <w:lang w:eastAsia="zh-CN"/>
        </w:rPr>
        <w:t xml:space="preserve">, </w:t>
      </w:r>
      <w:r w:rsidR="008D38F3">
        <w:rPr>
          <w:sz w:val="22"/>
          <w:lang w:eastAsia="zh-CN"/>
        </w:rPr>
        <w:t>p</w:t>
      </w:r>
      <w:r w:rsidR="008D38F3" w:rsidRPr="00B55C64">
        <w:rPr>
          <w:sz w:val="22"/>
          <w:lang w:eastAsia="zh-CN"/>
        </w:rPr>
        <w:t>riority</w:t>
      </w:r>
      <w:r w:rsidRPr="00B55C64">
        <w:rPr>
          <w:sz w:val="22"/>
          <w:lang w:eastAsia="zh-CN"/>
        </w:rPr>
        <w:t xml:space="preserve"> of SR is determined from SR configuration. </w:t>
      </w:r>
    </w:p>
    <w:p w14:paraId="3815478D" w14:textId="76BBA792" w:rsidR="005760DF" w:rsidRDefault="00B55C64" w:rsidP="00727E04">
      <w:pPr>
        <w:pStyle w:val="ListParagraph"/>
        <w:numPr>
          <w:ilvl w:val="0"/>
          <w:numId w:val="15"/>
        </w:numPr>
        <w:spacing w:before="240"/>
        <w:rPr>
          <w:sz w:val="22"/>
          <w:lang w:eastAsia="zh-CN"/>
        </w:rPr>
      </w:pPr>
      <w:r w:rsidRPr="00B55C64">
        <w:rPr>
          <w:sz w:val="22"/>
          <w:lang w:eastAsia="zh-CN"/>
        </w:rPr>
        <w:t>Option 3: SR priority comes from</w:t>
      </w:r>
      <w:r w:rsidRPr="00527710">
        <w:rPr>
          <w:i/>
          <w:iCs/>
          <w:sz w:val="22"/>
          <w:lang w:eastAsia="zh-CN"/>
        </w:rPr>
        <w:t xml:space="preserve"> SchedulingRequestResourceConfig</w:t>
      </w:r>
      <w:r w:rsidRPr="00B55C64">
        <w:rPr>
          <w:sz w:val="22"/>
          <w:lang w:eastAsia="zh-CN"/>
        </w:rPr>
        <w:t>. If not configured, SR is treated as low priority (index 0).</w:t>
      </w:r>
    </w:p>
    <w:p w14:paraId="579814B1" w14:textId="56E6FC9D" w:rsidR="00300765" w:rsidRDefault="00B756E5" w:rsidP="00300765">
      <w:pPr>
        <w:spacing w:before="240"/>
        <w:rPr>
          <w:sz w:val="22"/>
          <w:lang w:eastAsia="zh-CN"/>
        </w:rPr>
      </w:pPr>
      <w:r>
        <w:rPr>
          <w:sz w:val="22"/>
          <w:lang w:eastAsia="zh-CN"/>
        </w:rPr>
        <w:t>First</w:t>
      </w:r>
      <w:r w:rsidR="00644860">
        <w:rPr>
          <w:sz w:val="22"/>
          <w:lang w:eastAsia="zh-CN"/>
        </w:rPr>
        <w:t xml:space="preserve">, note that Option 1 could be achieved </w:t>
      </w:r>
      <w:r w:rsidR="009A4ACF">
        <w:rPr>
          <w:sz w:val="22"/>
          <w:lang w:eastAsia="zh-CN"/>
        </w:rPr>
        <w:t>by</w:t>
      </w:r>
      <w:r w:rsidR="00644860">
        <w:rPr>
          <w:sz w:val="22"/>
          <w:lang w:eastAsia="zh-CN"/>
        </w:rPr>
        <w:t xml:space="preserve"> any of Options 1a, 2, or 3</w:t>
      </w:r>
      <w:r w:rsidR="009A4ACF">
        <w:rPr>
          <w:sz w:val="22"/>
          <w:lang w:eastAsia="zh-CN"/>
        </w:rPr>
        <w:t xml:space="preserve"> since </w:t>
      </w:r>
      <w:r w:rsidR="00BE113A">
        <w:rPr>
          <w:sz w:val="22"/>
          <w:lang w:eastAsia="zh-CN"/>
        </w:rPr>
        <w:t xml:space="preserve">using these latter options allow </w:t>
      </w:r>
      <w:r w:rsidR="009A4ACF">
        <w:rPr>
          <w:sz w:val="22"/>
          <w:lang w:eastAsia="zh-CN"/>
        </w:rPr>
        <w:t xml:space="preserve">the </w:t>
      </w:r>
      <w:r w:rsidR="002524C8">
        <w:rPr>
          <w:sz w:val="22"/>
          <w:lang w:eastAsia="zh-CN"/>
        </w:rPr>
        <w:t xml:space="preserve">SR </w:t>
      </w:r>
      <w:r w:rsidR="009A4ACF">
        <w:rPr>
          <w:sz w:val="22"/>
          <w:lang w:eastAsia="zh-CN"/>
        </w:rPr>
        <w:t>priority index</w:t>
      </w:r>
      <w:r w:rsidR="001A685B">
        <w:rPr>
          <w:sz w:val="22"/>
          <w:lang w:eastAsia="zh-CN"/>
        </w:rPr>
        <w:t>,</w:t>
      </w:r>
      <w:r w:rsidR="009A4ACF">
        <w:rPr>
          <w:sz w:val="22"/>
          <w:lang w:eastAsia="zh-CN"/>
        </w:rPr>
        <w:t xml:space="preserve"> </w:t>
      </w:r>
      <w:r w:rsidR="00637AE2">
        <w:rPr>
          <w:sz w:val="22"/>
          <w:lang w:eastAsia="zh-CN"/>
        </w:rPr>
        <w:t xml:space="preserve">denoted as </w:t>
      </w:r>
      <w:r w:rsidR="00D55E22" w:rsidRPr="00A9296D">
        <w:rPr>
          <w:i/>
          <w:iCs/>
          <w:sz w:val="22"/>
          <w:lang w:eastAsia="zh-CN"/>
        </w:rPr>
        <w:t>schedulingRequestPriority</w:t>
      </w:r>
      <w:r w:rsidR="001A685B">
        <w:rPr>
          <w:sz w:val="22"/>
          <w:lang w:eastAsia="zh-CN"/>
        </w:rPr>
        <w:t>,</w:t>
      </w:r>
      <w:r w:rsidR="00EB2791">
        <w:rPr>
          <w:sz w:val="22"/>
          <w:lang w:eastAsia="zh-CN"/>
        </w:rPr>
        <w:t xml:space="preserve"> </w:t>
      </w:r>
      <w:r w:rsidR="009A4ACF">
        <w:rPr>
          <w:sz w:val="22"/>
          <w:lang w:eastAsia="zh-CN"/>
        </w:rPr>
        <w:t xml:space="preserve">in </w:t>
      </w:r>
      <w:r w:rsidR="009A4ACF" w:rsidRPr="00527710">
        <w:rPr>
          <w:i/>
          <w:iCs/>
          <w:sz w:val="22"/>
          <w:lang w:eastAsia="zh-CN"/>
        </w:rPr>
        <w:t>SchedulingRequestResourceConfig</w:t>
      </w:r>
      <w:r w:rsidR="009A4ACF">
        <w:rPr>
          <w:sz w:val="22"/>
          <w:lang w:eastAsia="zh-CN"/>
        </w:rPr>
        <w:t xml:space="preserve"> </w:t>
      </w:r>
      <w:r w:rsidR="00BE113A">
        <w:rPr>
          <w:sz w:val="22"/>
          <w:lang w:eastAsia="zh-CN"/>
        </w:rPr>
        <w:t xml:space="preserve">pointing to a </w:t>
      </w:r>
      <w:r w:rsidR="00BE113A" w:rsidRPr="00527710">
        <w:rPr>
          <w:i/>
          <w:iCs/>
          <w:sz w:val="22"/>
          <w:lang w:eastAsia="zh-CN"/>
        </w:rPr>
        <w:t>PUCCH-Config</w:t>
      </w:r>
      <w:r w:rsidR="00BE113A">
        <w:rPr>
          <w:sz w:val="22"/>
          <w:lang w:eastAsia="zh-CN"/>
        </w:rPr>
        <w:t xml:space="preserve"> to</w:t>
      </w:r>
      <w:r w:rsidR="009A4ACF">
        <w:rPr>
          <w:sz w:val="22"/>
          <w:lang w:eastAsia="zh-CN"/>
        </w:rPr>
        <w:t xml:space="preserve"> match the priority of </w:t>
      </w:r>
      <w:r w:rsidR="00BE113A">
        <w:rPr>
          <w:sz w:val="22"/>
          <w:lang w:eastAsia="zh-CN"/>
        </w:rPr>
        <w:t xml:space="preserve">the </w:t>
      </w:r>
      <w:r w:rsidR="009A4ACF" w:rsidRPr="00527710">
        <w:rPr>
          <w:i/>
          <w:iCs/>
          <w:sz w:val="22"/>
          <w:lang w:eastAsia="zh-CN"/>
        </w:rPr>
        <w:t>PUCCH-Config</w:t>
      </w:r>
      <w:r w:rsidR="009A4ACF">
        <w:rPr>
          <w:sz w:val="22"/>
          <w:lang w:eastAsia="zh-CN"/>
        </w:rPr>
        <w:t xml:space="preserve">; to be more specific, it is rather the priority of HARQ-ACK associated with that </w:t>
      </w:r>
      <w:r w:rsidR="009A4ACF" w:rsidRPr="00527710">
        <w:rPr>
          <w:i/>
          <w:iCs/>
          <w:sz w:val="22"/>
          <w:lang w:eastAsia="zh-CN"/>
        </w:rPr>
        <w:t>PUCCH-Config</w:t>
      </w:r>
      <w:r w:rsidR="009A4ACF">
        <w:rPr>
          <w:sz w:val="22"/>
          <w:lang w:eastAsia="zh-CN"/>
        </w:rPr>
        <w:t xml:space="preserve"> (and not really the priority of </w:t>
      </w:r>
      <w:r w:rsidR="009A4ACF" w:rsidRPr="00527710">
        <w:rPr>
          <w:i/>
          <w:iCs/>
          <w:sz w:val="22"/>
          <w:lang w:eastAsia="zh-CN"/>
        </w:rPr>
        <w:t>PUCCH-Config</w:t>
      </w:r>
      <w:r w:rsidR="001C24E0">
        <w:rPr>
          <w:sz w:val="22"/>
          <w:lang w:eastAsia="zh-CN"/>
        </w:rPr>
        <w:t xml:space="preserve"> itself</w:t>
      </w:r>
      <w:r w:rsidR="009A4ACF">
        <w:rPr>
          <w:sz w:val="22"/>
          <w:lang w:eastAsia="zh-CN"/>
        </w:rPr>
        <w:t>).</w:t>
      </w:r>
      <w:r w:rsidR="00BE113A">
        <w:rPr>
          <w:sz w:val="22"/>
          <w:lang w:eastAsia="zh-CN"/>
        </w:rPr>
        <w:t xml:space="preserve"> Options 1a, 2, 3</w:t>
      </w:r>
      <w:r w:rsidR="00300765">
        <w:rPr>
          <w:sz w:val="22"/>
          <w:lang w:eastAsia="zh-CN"/>
        </w:rPr>
        <w:t>, nevertheless,</w:t>
      </w:r>
      <w:r w:rsidR="00BE113A">
        <w:rPr>
          <w:sz w:val="22"/>
          <w:lang w:eastAsia="zh-CN"/>
        </w:rPr>
        <w:t xml:space="preserve"> provide more flexibility</w:t>
      </w:r>
      <w:r w:rsidR="00300765">
        <w:rPr>
          <w:sz w:val="22"/>
          <w:lang w:eastAsia="zh-CN"/>
        </w:rPr>
        <w:t xml:space="preserve"> (compared to Option 1) </w:t>
      </w:r>
      <w:r w:rsidR="00BE113A">
        <w:rPr>
          <w:sz w:val="22"/>
          <w:lang w:eastAsia="zh-CN"/>
        </w:rPr>
        <w:t>since they also allow the two priorities</w:t>
      </w:r>
      <w:r w:rsidR="007D2E7B">
        <w:rPr>
          <w:sz w:val="22"/>
          <w:lang w:eastAsia="zh-CN"/>
        </w:rPr>
        <w:t xml:space="preserve"> to</w:t>
      </w:r>
      <w:r w:rsidR="00BE113A">
        <w:rPr>
          <w:sz w:val="22"/>
          <w:lang w:eastAsia="zh-CN"/>
        </w:rPr>
        <w:t xml:space="preserve"> </w:t>
      </w:r>
      <w:r w:rsidR="00300765">
        <w:rPr>
          <w:sz w:val="22"/>
          <w:lang w:eastAsia="zh-CN"/>
        </w:rPr>
        <w:t xml:space="preserve">not </w:t>
      </w:r>
      <w:r w:rsidR="00BE113A">
        <w:rPr>
          <w:sz w:val="22"/>
          <w:lang w:eastAsia="zh-CN"/>
        </w:rPr>
        <w:t>necessarily match.</w:t>
      </w:r>
      <w:r w:rsidR="00300765">
        <w:rPr>
          <w:sz w:val="22"/>
          <w:lang w:eastAsia="zh-CN"/>
        </w:rPr>
        <w:t xml:space="preserve"> Such a flexibility could be particularly beneficial in case </w:t>
      </w:r>
      <w:r>
        <w:rPr>
          <w:sz w:val="22"/>
          <w:lang w:eastAsia="zh-CN"/>
        </w:rPr>
        <w:t xml:space="preserve">only </w:t>
      </w:r>
      <w:r w:rsidR="00300765">
        <w:rPr>
          <w:sz w:val="22"/>
          <w:lang w:eastAsia="zh-CN"/>
        </w:rPr>
        <w:t xml:space="preserve">one </w:t>
      </w:r>
      <w:r w:rsidR="00300765" w:rsidRPr="00527710">
        <w:rPr>
          <w:i/>
          <w:iCs/>
          <w:sz w:val="22"/>
          <w:lang w:eastAsia="zh-CN"/>
        </w:rPr>
        <w:t>PUCCH-Config</w:t>
      </w:r>
      <w:r w:rsidR="00300765">
        <w:rPr>
          <w:sz w:val="22"/>
          <w:lang w:eastAsia="zh-CN"/>
        </w:rPr>
        <w:t xml:space="preserve"> is configured. Specifically, under the assumption that this configuration is treated as e.g. low priority, </w:t>
      </w:r>
      <w:r w:rsidR="00E66236">
        <w:rPr>
          <w:sz w:val="22"/>
          <w:lang w:eastAsia="zh-CN"/>
        </w:rPr>
        <w:t xml:space="preserve">in contrast to </w:t>
      </w:r>
      <w:r w:rsidR="00300765">
        <w:rPr>
          <w:sz w:val="22"/>
          <w:lang w:eastAsia="zh-CN"/>
        </w:rPr>
        <w:t>Option 1</w:t>
      </w:r>
      <w:r w:rsidR="00E66236">
        <w:rPr>
          <w:sz w:val="22"/>
          <w:lang w:eastAsia="zh-CN"/>
        </w:rPr>
        <w:t>,</w:t>
      </w:r>
      <w:r w:rsidR="00300765">
        <w:rPr>
          <w:sz w:val="22"/>
          <w:lang w:eastAsia="zh-CN"/>
        </w:rPr>
        <w:t xml:space="preserve"> </w:t>
      </w:r>
      <w:r w:rsidR="00E66236">
        <w:rPr>
          <w:sz w:val="22"/>
          <w:lang w:eastAsia="zh-CN"/>
        </w:rPr>
        <w:t xml:space="preserve">the Options 1a, 2, 3 </w:t>
      </w:r>
      <w:r w:rsidR="00300765">
        <w:rPr>
          <w:sz w:val="22"/>
          <w:lang w:eastAsia="zh-CN"/>
        </w:rPr>
        <w:t>allow to still have an SR with high priority since the SR priority is determined by</w:t>
      </w:r>
      <w:r w:rsidR="00E66236">
        <w:rPr>
          <w:sz w:val="22"/>
          <w:lang w:eastAsia="zh-CN"/>
        </w:rPr>
        <w:t xml:space="preserve"> the priority index in </w:t>
      </w:r>
      <w:r w:rsidR="00E66236" w:rsidRPr="00527710">
        <w:rPr>
          <w:i/>
          <w:iCs/>
          <w:sz w:val="22"/>
          <w:lang w:eastAsia="zh-CN"/>
        </w:rPr>
        <w:t>SchedulingRequestResourceConfig</w:t>
      </w:r>
      <w:r w:rsidR="00300765">
        <w:rPr>
          <w:sz w:val="22"/>
          <w:lang w:eastAsia="zh-CN"/>
        </w:rPr>
        <w:t xml:space="preserve"> </w:t>
      </w:r>
      <w:r w:rsidR="00E66236">
        <w:rPr>
          <w:sz w:val="22"/>
          <w:lang w:eastAsia="zh-CN"/>
        </w:rPr>
        <w:t xml:space="preserve">and not by the </w:t>
      </w:r>
      <w:r w:rsidR="00300765">
        <w:rPr>
          <w:sz w:val="22"/>
          <w:lang w:eastAsia="zh-CN"/>
        </w:rPr>
        <w:t xml:space="preserve">priority of the </w:t>
      </w:r>
      <w:r w:rsidR="00300765" w:rsidRPr="00527710">
        <w:rPr>
          <w:i/>
          <w:iCs/>
          <w:sz w:val="22"/>
          <w:lang w:eastAsia="zh-CN"/>
        </w:rPr>
        <w:t>PUCCH-Config</w:t>
      </w:r>
      <w:r w:rsidR="00E66236">
        <w:rPr>
          <w:sz w:val="22"/>
          <w:lang w:eastAsia="zh-CN"/>
        </w:rPr>
        <w:t>.</w:t>
      </w:r>
    </w:p>
    <w:p w14:paraId="65C24487" w14:textId="6DA2A4CC" w:rsidR="00300765" w:rsidRDefault="00E66236" w:rsidP="00B55C64">
      <w:pPr>
        <w:spacing w:before="240"/>
        <w:rPr>
          <w:sz w:val="22"/>
          <w:lang w:eastAsia="zh-CN"/>
        </w:rPr>
      </w:pPr>
      <w:r>
        <w:rPr>
          <w:sz w:val="22"/>
          <w:lang w:eastAsia="zh-CN"/>
        </w:rPr>
        <w:t xml:space="preserve">Further, </w:t>
      </w:r>
      <w:r w:rsidR="00300765">
        <w:rPr>
          <w:sz w:val="22"/>
          <w:lang w:eastAsia="zh-CN"/>
        </w:rPr>
        <w:t xml:space="preserve">Options 1a, 2 and 3 achieves the same outcome in case </w:t>
      </w:r>
      <w:r w:rsidR="00434C41">
        <w:rPr>
          <w:sz w:val="22"/>
          <w:lang w:eastAsia="zh-CN"/>
        </w:rPr>
        <w:t xml:space="preserve">the </w:t>
      </w:r>
      <w:r w:rsidR="002524C8" w:rsidRPr="00A9296D">
        <w:rPr>
          <w:i/>
          <w:iCs/>
          <w:sz w:val="22"/>
          <w:lang w:eastAsia="zh-CN"/>
        </w:rPr>
        <w:t>schedulingRequestPriority</w:t>
      </w:r>
      <w:r w:rsidR="00A941A8">
        <w:rPr>
          <w:rStyle w:val="CommentReference"/>
        </w:rPr>
        <w:t xml:space="preserve"> </w:t>
      </w:r>
      <w:r w:rsidR="00300765">
        <w:rPr>
          <w:sz w:val="22"/>
          <w:lang w:eastAsia="zh-CN"/>
        </w:rPr>
        <w:t>is configured</w:t>
      </w:r>
      <w:r>
        <w:rPr>
          <w:sz w:val="22"/>
          <w:lang w:eastAsia="zh-CN"/>
        </w:rPr>
        <w:t xml:space="preserve"> in </w:t>
      </w:r>
      <w:r w:rsidRPr="00527710">
        <w:rPr>
          <w:i/>
          <w:iCs/>
          <w:sz w:val="22"/>
          <w:lang w:eastAsia="zh-CN"/>
        </w:rPr>
        <w:t>SchedulingRequestResourceConfig</w:t>
      </w:r>
      <w:r w:rsidR="00300765">
        <w:rPr>
          <w:sz w:val="22"/>
          <w:lang w:eastAsia="zh-CN"/>
        </w:rPr>
        <w:t xml:space="preserve">, and Options 1a and 3 </w:t>
      </w:r>
      <w:r>
        <w:rPr>
          <w:sz w:val="22"/>
          <w:lang w:eastAsia="zh-CN"/>
        </w:rPr>
        <w:t xml:space="preserve">specify in addition how to determine the SR priority in case </w:t>
      </w:r>
      <w:r w:rsidR="002524C8" w:rsidRPr="00A9296D">
        <w:rPr>
          <w:i/>
          <w:iCs/>
          <w:sz w:val="22"/>
          <w:lang w:eastAsia="zh-CN"/>
        </w:rPr>
        <w:t>schedulingRequestPriority</w:t>
      </w:r>
      <w:r>
        <w:rPr>
          <w:sz w:val="22"/>
          <w:lang w:eastAsia="zh-CN"/>
        </w:rPr>
        <w:t xml:space="preserve"> is not configured</w:t>
      </w:r>
      <w:r w:rsidR="00FF37B7">
        <w:rPr>
          <w:sz w:val="22"/>
          <w:lang w:eastAsia="zh-CN"/>
        </w:rPr>
        <w:t xml:space="preserve"> (so basically an RRC overhead optimization)</w:t>
      </w:r>
      <w:r>
        <w:rPr>
          <w:sz w:val="22"/>
          <w:lang w:eastAsia="zh-CN"/>
        </w:rPr>
        <w:t>. We have a slight preference for Option 1a</w:t>
      </w:r>
      <w:r w:rsidR="001C24E0">
        <w:rPr>
          <w:sz w:val="22"/>
          <w:lang w:eastAsia="zh-CN"/>
        </w:rPr>
        <w:t xml:space="preserve">, but Option 3 or even Option 2 could also be agreeable. </w:t>
      </w:r>
      <w:r>
        <w:rPr>
          <w:sz w:val="22"/>
          <w:lang w:eastAsia="zh-CN"/>
        </w:rPr>
        <w:t xml:space="preserve"> </w:t>
      </w:r>
    </w:p>
    <w:p w14:paraId="64DF57AB" w14:textId="649F45BD" w:rsidR="002B7D61" w:rsidRPr="007A5B69" w:rsidRDefault="002B7D61" w:rsidP="002B7D61">
      <w:pPr>
        <w:spacing w:before="240"/>
        <w:rPr>
          <w:b/>
          <w:bCs/>
          <w:sz w:val="22"/>
          <w:lang w:eastAsia="zh-CN"/>
        </w:rPr>
      </w:pPr>
      <w:r w:rsidRPr="001E6DDF">
        <w:rPr>
          <w:b/>
          <w:sz w:val="22"/>
          <w:lang w:eastAsia="zh-CN"/>
        </w:rPr>
        <w:t xml:space="preserve">Proposal </w:t>
      </w:r>
      <w:r w:rsidR="009F64A9">
        <w:rPr>
          <w:b/>
          <w:sz w:val="22"/>
          <w:lang w:eastAsia="zh-CN"/>
        </w:rPr>
        <w:t>3.13</w:t>
      </w:r>
      <w:r>
        <w:rPr>
          <w:b/>
          <w:sz w:val="22"/>
          <w:lang w:eastAsia="zh-CN"/>
        </w:rPr>
        <w:t xml:space="preserve">: </w:t>
      </w:r>
      <w:r w:rsidRPr="002B7D61">
        <w:rPr>
          <w:b/>
          <w:bCs/>
          <w:sz w:val="22"/>
          <w:lang w:eastAsia="zh-CN"/>
        </w:rPr>
        <w:t xml:space="preserve">SR priority is determined by </w:t>
      </w:r>
      <w:r w:rsidR="001B2321" w:rsidRPr="001B2321">
        <w:rPr>
          <w:b/>
          <w:bCs/>
          <w:i/>
          <w:iCs/>
          <w:sz w:val="22"/>
          <w:lang w:eastAsia="zh-CN"/>
        </w:rPr>
        <w:t>schedulingRequestPriority</w:t>
      </w:r>
      <w:r w:rsidRPr="002B7D61">
        <w:rPr>
          <w:b/>
          <w:bCs/>
          <w:sz w:val="22"/>
          <w:lang w:eastAsia="zh-CN"/>
        </w:rPr>
        <w:t xml:space="preserve"> in </w:t>
      </w:r>
      <w:r w:rsidRPr="00EC0056">
        <w:rPr>
          <w:b/>
          <w:bCs/>
          <w:i/>
          <w:iCs/>
          <w:sz w:val="22"/>
          <w:lang w:eastAsia="zh-CN"/>
        </w:rPr>
        <w:t>SchedulingRequestResourceConfig</w:t>
      </w:r>
      <w:r w:rsidRPr="002B7D61">
        <w:rPr>
          <w:b/>
          <w:bCs/>
          <w:sz w:val="22"/>
          <w:lang w:eastAsia="zh-CN"/>
        </w:rPr>
        <w:t xml:space="preserve"> if it is configured; otherwise SR has priority index 0 if it is configured within the first </w:t>
      </w:r>
      <w:r w:rsidRPr="00EC0056">
        <w:rPr>
          <w:b/>
          <w:bCs/>
          <w:i/>
          <w:iCs/>
          <w:sz w:val="22"/>
          <w:lang w:eastAsia="zh-CN"/>
        </w:rPr>
        <w:t>PUCCH-Config</w:t>
      </w:r>
      <w:r w:rsidRPr="002B7D61">
        <w:rPr>
          <w:b/>
          <w:bCs/>
          <w:sz w:val="22"/>
          <w:lang w:eastAsia="zh-CN"/>
        </w:rPr>
        <w:t xml:space="preserve">, and SR has priority index 1 if it is configured within the second </w:t>
      </w:r>
      <w:r w:rsidRPr="00EC0056">
        <w:rPr>
          <w:b/>
          <w:bCs/>
          <w:i/>
          <w:iCs/>
          <w:sz w:val="22"/>
          <w:lang w:eastAsia="zh-CN"/>
        </w:rPr>
        <w:t>PUCCH-Config</w:t>
      </w:r>
      <w:r w:rsidRPr="002B7D61">
        <w:rPr>
          <w:b/>
          <w:bCs/>
          <w:sz w:val="22"/>
          <w:lang w:eastAsia="zh-CN"/>
        </w:rPr>
        <w:t>.</w:t>
      </w:r>
    </w:p>
    <w:p w14:paraId="620153AF" w14:textId="3DB9E9D9" w:rsidR="004A64D6" w:rsidRPr="00594C77" w:rsidRDefault="00FF37B7" w:rsidP="00594C77">
      <w:pPr>
        <w:pStyle w:val="paragraph"/>
        <w:spacing w:before="0" w:beforeAutospacing="0" w:after="0" w:afterAutospacing="0"/>
        <w:textAlignment w:val="baseline"/>
        <w:rPr>
          <w:sz w:val="22"/>
        </w:rPr>
      </w:pPr>
      <w:r w:rsidRPr="00594C77">
        <w:rPr>
          <w:sz w:val="22"/>
        </w:rPr>
        <w:tab/>
      </w:r>
    </w:p>
    <w:p w14:paraId="0E212103" w14:textId="4A1B0B3F" w:rsidR="00385F38" w:rsidRPr="00F709B0" w:rsidRDefault="004A64D6" w:rsidP="00F709B0">
      <w:pPr>
        <w:pStyle w:val="Heading2"/>
        <w:rPr>
          <w:rFonts w:cs="Arial"/>
          <w:szCs w:val="28"/>
        </w:rPr>
      </w:pPr>
      <w:r w:rsidRPr="00FF37B7">
        <w:t>3.</w:t>
      </w:r>
      <w:r>
        <w:rPr>
          <w:rFonts w:cs="Arial"/>
          <w:szCs w:val="28"/>
        </w:rPr>
        <w:t xml:space="preserve">4 </w:t>
      </w:r>
      <w:r w:rsidR="00385F38">
        <w:rPr>
          <w:rFonts w:cs="Arial"/>
          <w:szCs w:val="28"/>
        </w:rPr>
        <w:t>Handling</w:t>
      </w:r>
      <w:r>
        <w:rPr>
          <w:rFonts w:cs="Arial"/>
          <w:szCs w:val="28"/>
        </w:rPr>
        <w:t xml:space="preserve"> overlapping between </w:t>
      </w:r>
      <w:r w:rsidR="00756B50">
        <w:rPr>
          <w:rFonts w:cs="Arial"/>
          <w:szCs w:val="28"/>
        </w:rPr>
        <w:t>high-priority</w:t>
      </w:r>
      <w:r>
        <w:rPr>
          <w:rFonts w:cs="Arial"/>
          <w:szCs w:val="28"/>
        </w:rPr>
        <w:t xml:space="preserve"> PUSCH without UL-SCH and SR</w:t>
      </w:r>
      <w:r w:rsidR="00F07667">
        <w:rPr>
          <w:rFonts w:cs="Arial"/>
          <w:szCs w:val="28"/>
        </w:rPr>
        <w:t xml:space="preserve"> (</w:t>
      </w:r>
      <w:r w:rsidR="00F07667" w:rsidRPr="00F07667">
        <w:rPr>
          <w:rFonts w:cs="Arial"/>
          <w:szCs w:val="28"/>
        </w:rPr>
        <w:t>38.213 Section 9</w:t>
      </w:r>
      <w:r w:rsidR="00F07667">
        <w:rPr>
          <w:rFonts w:cs="Arial"/>
          <w:szCs w:val="28"/>
        </w:rPr>
        <w:t>)</w:t>
      </w:r>
    </w:p>
    <w:p w14:paraId="31BAB03D" w14:textId="22406B90" w:rsidR="00F61799" w:rsidRPr="002B32E6" w:rsidRDefault="00756B50" w:rsidP="00715A43">
      <w:pPr>
        <w:pStyle w:val="paragraph"/>
        <w:rPr>
          <w:sz w:val="22"/>
          <w:szCs w:val="22"/>
        </w:rPr>
      </w:pPr>
      <w:r>
        <w:rPr>
          <w:sz w:val="22"/>
        </w:rPr>
        <w:t xml:space="preserve">In the FL summary of [R1-2001016], one of the potential issues is about the scenario where high-priority PUSCH without UL-SCH collides with SR. </w:t>
      </w:r>
      <w:r w:rsidR="00C872FC" w:rsidRPr="52ED9911">
        <w:rPr>
          <w:sz w:val="22"/>
          <w:szCs w:val="22"/>
        </w:rPr>
        <w:t>Based on the agreement from RAN1#98bis, the priority of the A-CSI is indicated by Priority indicator within the DCI scheduling the PUSCH</w:t>
      </w:r>
      <w:r w:rsidR="00EA1FD0" w:rsidRPr="52ED9911">
        <w:rPr>
          <w:sz w:val="22"/>
          <w:szCs w:val="22"/>
        </w:rPr>
        <w:t>.</w:t>
      </w:r>
      <w:r w:rsidR="008439F9" w:rsidRPr="52ED9911">
        <w:rPr>
          <w:sz w:val="22"/>
          <w:szCs w:val="22"/>
        </w:rPr>
        <w:t xml:space="preserve"> </w:t>
      </w:r>
      <w:r w:rsidR="00EA1FD0" w:rsidRPr="52ED9911">
        <w:rPr>
          <w:sz w:val="22"/>
          <w:szCs w:val="22"/>
        </w:rPr>
        <w:t>T</w:t>
      </w:r>
      <w:r w:rsidR="008439F9" w:rsidRPr="52ED9911">
        <w:rPr>
          <w:sz w:val="22"/>
          <w:szCs w:val="22"/>
        </w:rPr>
        <w:t>he PHY-layer SR priority is indicated by a new RRC parameter for each SR resource configuration</w:t>
      </w:r>
      <w:r w:rsidR="00E8410B" w:rsidRPr="52ED9911">
        <w:rPr>
          <w:sz w:val="22"/>
          <w:szCs w:val="22"/>
        </w:rPr>
        <w:t>.</w:t>
      </w:r>
      <w:r w:rsidR="008439F9" w:rsidRPr="52ED9911">
        <w:rPr>
          <w:sz w:val="22"/>
          <w:szCs w:val="22"/>
        </w:rPr>
        <w:t xml:space="preserve"> </w:t>
      </w:r>
      <w:r w:rsidR="5DEFE9CE" w:rsidRPr="52ED9911">
        <w:rPr>
          <w:sz w:val="22"/>
          <w:szCs w:val="22"/>
        </w:rPr>
        <w:t>Further as proposed in Section 3.3,</w:t>
      </w:r>
      <w:r w:rsidR="00EA1FD0" w:rsidRPr="52ED9911">
        <w:rPr>
          <w:sz w:val="22"/>
          <w:szCs w:val="22"/>
        </w:rPr>
        <w:t xml:space="preserve"> in case </w:t>
      </w:r>
      <w:r w:rsidR="005E2095">
        <w:rPr>
          <w:sz w:val="22"/>
          <w:szCs w:val="22"/>
        </w:rPr>
        <w:t xml:space="preserve">the SR priority is </w:t>
      </w:r>
      <w:r w:rsidR="00EA1FD0" w:rsidRPr="52ED9911">
        <w:rPr>
          <w:sz w:val="22"/>
          <w:szCs w:val="22"/>
        </w:rPr>
        <w:t xml:space="preserve">not configured, SR has priority index 0 if it is configured within the first </w:t>
      </w:r>
      <w:r w:rsidR="00EA1FD0" w:rsidRPr="52ED9911">
        <w:rPr>
          <w:i/>
          <w:iCs/>
          <w:sz w:val="22"/>
          <w:szCs w:val="22"/>
        </w:rPr>
        <w:t>PUCCH-Config</w:t>
      </w:r>
      <w:r w:rsidR="00EA1FD0" w:rsidRPr="52ED9911">
        <w:rPr>
          <w:sz w:val="22"/>
          <w:szCs w:val="22"/>
        </w:rPr>
        <w:t xml:space="preserve">, and SR has priority index 1 if it is configured within the second </w:t>
      </w:r>
      <w:r w:rsidR="00EA1FD0" w:rsidRPr="52ED9911">
        <w:rPr>
          <w:i/>
          <w:iCs/>
          <w:sz w:val="22"/>
          <w:szCs w:val="22"/>
        </w:rPr>
        <w:t>PUCCH-Config</w:t>
      </w:r>
      <w:r w:rsidR="00E8410B" w:rsidRPr="52ED9911">
        <w:rPr>
          <w:sz w:val="22"/>
          <w:szCs w:val="22"/>
        </w:rPr>
        <w:t>.</w:t>
      </w:r>
      <w:r w:rsidR="008439F9" w:rsidRPr="52ED9911">
        <w:rPr>
          <w:sz w:val="22"/>
          <w:szCs w:val="22"/>
        </w:rPr>
        <w:t xml:space="preserve"> </w:t>
      </w:r>
    </w:p>
    <w:p w14:paraId="73F50332" w14:textId="48A75B66" w:rsidR="00C872FC" w:rsidRPr="002B32E6" w:rsidRDefault="00195D56" w:rsidP="00C17F62">
      <w:pPr>
        <w:pStyle w:val="paragraph"/>
        <w:spacing w:after="0" w:afterAutospacing="0"/>
        <w:rPr>
          <w:sz w:val="22"/>
          <w:szCs w:val="22"/>
        </w:rPr>
      </w:pPr>
      <w:r>
        <w:rPr>
          <w:sz w:val="22"/>
          <w:szCs w:val="22"/>
        </w:rPr>
        <w:t xml:space="preserve">Following TS38.213, </w:t>
      </w:r>
      <w:r w:rsidR="005B549A">
        <w:rPr>
          <w:sz w:val="22"/>
          <w:szCs w:val="22"/>
        </w:rPr>
        <w:t>in case</w:t>
      </w:r>
      <w:r>
        <w:rPr>
          <w:sz w:val="22"/>
          <w:szCs w:val="22"/>
        </w:rPr>
        <w:t xml:space="preserve"> the </w:t>
      </w:r>
      <w:r w:rsidR="005B549A">
        <w:rPr>
          <w:sz w:val="22"/>
          <w:szCs w:val="22"/>
        </w:rPr>
        <w:t xml:space="preserve">UL </w:t>
      </w:r>
      <w:r>
        <w:rPr>
          <w:sz w:val="22"/>
          <w:szCs w:val="22"/>
        </w:rPr>
        <w:t xml:space="preserve">channels </w:t>
      </w:r>
      <w:r w:rsidR="00F61799">
        <w:rPr>
          <w:sz w:val="22"/>
          <w:szCs w:val="22"/>
        </w:rPr>
        <w:t>of</w:t>
      </w:r>
      <w:r>
        <w:rPr>
          <w:sz w:val="22"/>
          <w:szCs w:val="22"/>
        </w:rPr>
        <w:t xml:space="preserve"> different priorities are overlapping, the UE does not transmit the ones of smaller priority index. </w:t>
      </w:r>
      <w:r w:rsidR="005A3735">
        <w:rPr>
          <w:sz w:val="22"/>
          <w:szCs w:val="22"/>
        </w:rPr>
        <w:t>However, l</w:t>
      </w:r>
      <w:r w:rsidR="005A3735" w:rsidRPr="002B32E6">
        <w:rPr>
          <w:sz w:val="22"/>
          <w:szCs w:val="22"/>
        </w:rPr>
        <w:t xml:space="preserve">ooking </w:t>
      </w:r>
      <w:r w:rsidR="008439F9" w:rsidRPr="002B32E6">
        <w:rPr>
          <w:sz w:val="22"/>
          <w:szCs w:val="22"/>
        </w:rPr>
        <w:t>at TS38.213</w:t>
      </w:r>
      <w:r w:rsidR="00CC197D">
        <w:rPr>
          <w:sz w:val="22"/>
          <w:szCs w:val="22"/>
        </w:rPr>
        <w:t xml:space="preserve"> Section 9</w:t>
      </w:r>
      <w:r w:rsidR="008439F9" w:rsidRPr="002B32E6">
        <w:rPr>
          <w:sz w:val="22"/>
          <w:szCs w:val="22"/>
        </w:rPr>
        <w:t>, related to the scenario</w:t>
      </w:r>
      <w:r>
        <w:rPr>
          <w:sz w:val="22"/>
          <w:szCs w:val="22"/>
        </w:rPr>
        <w:t xml:space="preserve"> where a PUSCH without UL-SCH overlaps with a PUCCH transmission with positive SR information</w:t>
      </w:r>
      <w:r w:rsidR="008439F9" w:rsidRPr="002B32E6">
        <w:rPr>
          <w:sz w:val="22"/>
          <w:szCs w:val="22"/>
        </w:rPr>
        <w:t xml:space="preserve">, </w:t>
      </w:r>
      <w:r w:rsidR="009E6186" w:rsidRPr="002B32E6">
        <w:rPr>
          <w:sz w:val="22"/>
          <w:szCs w:val="22"/>
        </w:rPr>
        <w:t xml:space="preserve">it says: </w:t>
      </w:r>
    </w:p>
    <w:p w14:paraId="63FC2F48" w14:textId="54A7E920" w:rsidR="008439F9" w:rsidRDefault="00C17F62" w:rsidP="00CC197D">
      <w:pPr>
        <w:ind w:left="284"/>
        <w:rPr>
          <w:i/>
          <w:lang w:eastAsia="zh-CN"/>
        </w:rPr>
      </w:pPr>
      <w:r>
        <w:rPr>
          <w:i/>
          <w:lang w:eastAsia="zh-CN"/>
        </w:rPr>
        <w:t>“</w:t>
      </w:r>
      <w:r w:rsidR="008439F9" w:rsidRPr="00512FD6">
        <w:rPr>
          <w:i/>
          <w:lang w:eastAsia="zh-CN"/>
        </w:rPr>
        <w:t>If a UE would transmit on a serving cell a PUSCH without UL-SCH that overlaps with a PUCCH transmission on a serving cell that includes positive SR information, the UE does not transmit the PUSCH.</w:t>
      </w:r>
      <w:r w:rsidR="009E6186">
        <w:rPr>
          <w:i/>
          <w:lang w:eastAsia="zh-CN"/>
        </w:rPr>
        <w:t>”</w:t>
      </w:r>
    </w:p>
    <w:p w14:paraId="0EDA0769" w14:textId="7A6FDE93" w:rsidR="009E6186" w:rsidRPr="002B32E6" w:rsidRDefault="009E6186" w:rsidP="00C17F62">
      <w:pPr>
        <w:spacing w:after="0"/>
        <w:rPr>
          <w:iCs/>
          <w:sz w:val="22"/>
          <w:szCs w:val="22"/>
          <w:lang w:val="en-US" w:eastAsia="zh-CN"/>
        </w:rPr>
      </w:pPr>
      <w:r w:rsidRPr="002B32E6">
        <w:rPr>
          <w:iCs/>
          <w:sz w:val="22"/>
          <w:szCs w:val="22"/>
          <w:lang w:eastAsia="zh-CN"/>
        </w:rPr>
        <w:t>There could be misunderstanding that positive SR is always transmitted</w:t>
      </w:r>
      <w:r w:rsidR="005A3735">
        <w:rPr>
          <w:iCs/>
          <w:sz w:val="22"/>
          <w:szCs w:val="22"/>
          <w:lang w:eastAsia="zh-CN"/>
        </w:rPr>
        <w:t xml:space="preserve"> </w:t>
      </w:r>
      <w:r w:rsidR="00195D56">
        <w:rPr>
          <w:iCs/>
          <w:sz w:val="22"/>
          <w:szCs w:val="22"/>
          <w:lang w:eastAsia="zh-CN"/>
        </w:rPr>
        <w:t>independent of the PUSCH priority</w:t>
      </w:r>
      <w:r w:rsidRPr="002B32E6">
        <w:rPr>
          <w:iCs/>
          <w:sz w:val="22"/>
          <w:szCs w:val="22"/>
          <w:lang w:eastAsia="zh-CN"/>
        </w:rPr>
        <w:t>. On the other hand, it is worth to point out one paragraph from 38.213</w:t>
      </w:r>
      <w:r w:rsidR="002B32E6">
        <w:rPr>
          <w:iCs/>
          <w:sz w:val="22"/>
          <w:szCs w:val="22"/>
          <w:lang w:eastAsia="zh-CN"/>
        </w:rPr>
        <w:t xml:space="preserve"> </w:t>
      </w:r>
      <w:r w:rsidR="00CC197D">
        <w:rPr>
          <w:iCs/>
          <w:sz w:val="22"/>
          <w:szCs w:val="22"/>
          <w:lang w:eastAsia="zh-CN"/>
        </w:rPr>
        <w:t xml:space="preserve">Section 9 </w:t>
      </w:r>
      <w:r w:rsidR="002B32E6">
        <w:rPr>
          <w:iCs/>
          <w:sz w:val="22"/>
          <w:szCs w:val="22"/>
          <w:lang w:eastAsia="zh-CN"/>
        </w:rPr>
        <w:t>(which coming before the referred paragraph above)</w:t>
      </w:r>
      <w:r w:rsidRPr="002B32E6">
        <w:rPr>
          <w:iCs/>
          <w:sz w:val="22"/>
          <w:szCs w:val="22"/>
          <w:lang w:eastAsia="zh-CN"/>
        </w:rPr>
        <w:t xml:space="preserve"> as shown below:</w:t>
      </w:r>
    </w:p>
    <w:p w14:paraId="5CACF00A" w14:textId="77777777" w:rsidR="00512FD6" w:rsidRPr="00512FD6" w:rsidRDefault="00512FD6" w:rsidP="00CC197D">
      <w:pPr>
        <w:ind w:left="284"/>
        <w:rPr>
          <w:i/>
          <w:iCs/>
          <w:lang w:eastAsia="zh-CN"/>
        </w:rPr>
      </w:pPr>
      <w:r w:rsidRPr="00512FD6">
        <w:rPr>
          <w:i/>
          <w:iCs/>
          <w:lang w:eastAsia="zh-CN"/>
        </w:rPr>
        <w:t xml:space="preserve">In the remaining of this Clause, </w:t>
      </w:r>
      <w:r w:rsidRPr="00512FD6">
        <w:rPr>
          <w:i/>
          <w:iCs/>
        </w:rPr>
        <w:t>a UE multiplexes UCIs with same priority index in a PUCCH or a PUSCH. A PUCCH or a PUSCH is assumed to have a same priority index as a priority index of UCIs a UE multiplexes in the PUCCH or the PUSCH</w:t>
      </w:r>
      <w:r w:rsidRPr="00512FD6">
        <w:rPr>
          <w:i/>
          <w:iCs/>
          <w:lang w:eastAsia="zh-CN"/>
        </w:rPr>
        <w:t>.</w:t>
      </w:r>
    </w:p>
    <w:p w14:paraId="0A1DED09" w14:textId="1D0498B3" w:rsidR="00512FD6" w:rsidRPr="002B32E6" w:rsidRDefault="009E6186" w:rsidP="00385F38">
      <w:pPr>
        <w:rPr>
          <w:sz w:val="22"/>
          <w:szCs w:val="22"/>
          <w:lang w:eastAsia="zh-CN"/>
        </w:rPr>
      </w:pPr>
      <w:r w:rsidRPr="002B32E6">
        <w:rPr>
          <w:sz w:val="22"/>
          <w:szCs w:val="22"/>
          <w:lang w:eastAsia="zh-CN"/>
        </w:rPr>
        <w:t xml:space="preserve">The ambiguity might arise whether the above </w:t>
      </w:r>
      <w:r w:rsidR="004F6FAE" w:rsidRPr="002B32E6">
        <w:rPr>
          <w:sz w:val="22"/>
          <w:szCs w:val="22"/>
          <w:lang w:eastAsia="zh-CN"/>
        </w:rPr>
        <w:t xml:space="preserve">referred </w:t>
      </w:r>
      <w:r w:rsidRPr="002B32E6">
        <w:rPr>
          <w:sz w:val="22"/>
          <w:szCs w:val="22"/>
          <w:lang w:eastAsia="zh-CN"/>
        </w:rPr>
        <w:t xml:space="preserve">paragraph </w:t>
      </w:r>
      <w:r w:rsidR="002C1B49">
        <w:rPr>
          <w:sz w:val="22"/>
          <w:szCs w:val="22"/>
          <w:lang w:eastAsia="zh-CN"/>
        </w:rPr>
        <w:t xml:space="preserve">is </w:t>
      </w:r>
      <w:r w:rsidR="00195D56">
        <w:rPr>
          <w:sz w:val="22"/>
          <w:szCs w:val="22"/>
          <w:lang w:eastAsia="zh-CN"/>
        </w:rPr>
        <w:t>applicable</w:t>
      </w:r>
      <w:r w:rsidRPr="002B32E6">
        <w:rPr>
          <w:sz w:val="22"/>
          <w:szCs w:val="22"/>
          <w:lang w:eastAsia="zh-CN"/>
        </w:rPr>
        <w:t xml:space="preserve"> </w:t>
      </w:r>
      <w:r w:rsidR="00195D56">
        <w:rPr>
          <w:sz w:val="22"/>
          <w:szCs w:val="22"/>
          <w:lang w:eastAsia="zh-CN"/>
        </w:rPr>
        <w:t xml:space="preserve">to the </w:t>
      </w:r>
      <w:r w:rsidRPr="002B32E6">
        <w:rPr>
          <w:sz w:val="22"/>
          <w:szCs w:val="22"/>
          <w:lang w:eastAsia="zh-CN"/>
        </w:rPr>
        <w:t>scenario of overlapping SR and PUSCH without UL-SCH</w:t>
      </w:r>
      <w:r w:rsidR="004F6FAE" w:rsidRPr="002B32E6">
        <w:rPr>
          <w:sz w:val="22"/>
          <w:szCs w:val="22"/>
          <w:lang w:eastAsia="zh-CN"/>
        </w:rPr>
        <w:t xml:space="preserve"> </w:t>
      </w:r>
      <w:r w:rsidR="00752074">
        <w:rPr>
          <w:sz w:val="22"/>
          <w:szCs w:val="22"/>
          <w:lang w:eastAsia="zh-CN"/>
        </w:rPr>
        <w:t xml:space="preserve">or not </w:t>
      </w:r>
      <w:r w:rsidR="004F6FAE" w:rsidRPr="002B32E6">
        <w:rPr>
          <w:sz w:val="22"/>
          <w:szCs w:val="22"/>
          <w:lang w:eastAsia="zh-CN"/>
        </w:rPr>
        <w:t xml:space="preserve">since multiplexing </w:t>
      </w:r>
      <w:r w:rsidR="002E3DCB">
        <w:rPr>
          <w:sz w:val="22"/>
          <w:szCs w:val="22"/>
          <w:lang w:eastAsia="zh-CN"/>
        </w:rPr>
        <w:t>of</w:t>
      </w:r>
      <w:r w:rsidR="004F6FAE" w:rsidRPr="002B32E6">
        <w:rPr>
          <w:sz w:val="22"/>
          <w:szCs w:val="22"/>
          <w:lang w:eastAsia="zh-CN"/>
        </w:rPr>
        <w:t xml:space="preserve"> SR </w:t>
      </w:r>
      <w:r w:rsidR="002E3DCB">
        <w:rPr>
          <w:sz w:val="22"/>
          <w:szCs w:val="22"/>
          <w:lang w:eastAsia="zh-CN"/>
        </w:rPr>
        <w:t>on</w:t>
      </w:r>
      <w:r w:rsidR="002E3DCB" w:rsidRPr="002B32E6">
        <w:rPr>
          <w:sz w:val="22"/>
          <w:szCs w:val="22"/>
          <w:lang w:eastAsia="zh-CN"/>
        </w:rPr>
        <w:t xml:space="preserve"> </w:t>
      </w:r>
      <w:r w:rsidR="004F6FAE" w:rsidRPr="002B32E6">
        <w:rPr>
          <w:sz w:val="22"/>
          <w:szCs w:val="22"/>
          <w:lang w:eastAsia="zh-CN"/>
        </w:rPr>
        <w:t xml:space="preserve">PUSCH </w:t>
      </w:r>
      <w:r w:rsidR="002E3DCB">
        <w:rPr>
          <w:sz w:val="22"/>
          <w:szCs w:val="22"/>
          <w:lang w:eastAsia="zh-CN"/>
        </w:rPr>
        <w:t xml:space="preserve">is not supported </w:t>
      </w:r>
      <w:r w:rsidR="004F6FAE" w:rsidRPr="002B32E6">
        <w:rPr>
          <w:sz w:val="22"/>
          <w:szCs w:val="22"/>
          <w:lang w:eastAsia="zh-CN"/>
        </w:rPr>
        <w:t>in NR</w:t>
      </w:r>
      <w:r w:rsidRPr="002B32E6">
        <w:rPr>
          <w:sz w:val="22"/>
          <w:szCs w:val="22"/>
          <w:lang w:eastAsia="zh-CN"/>
        </w:rPr>
        <w:t xml:space="preserve">. To make it clear, </w:t>
      </w:r>
      <w:r w:rsidR="004F6FAE" w:rsidRPr="002B32E6">
        <w:rPr>
          <w:sz w:val="22"/>
          <w:szCs w:val="22"/>
          <w:lang w:eastAsia="zh-CN"/>
        </w:rPr>
        <w:t>we would like to propose to update the relevant specification text</w:t>
      </w:r>
      <w:r w:rsidR="002E3DCB">
        <w:rPr>
          <w:sz w:val="22"/>
          <w:szCs w:val="22"/>
          <w:lang w:eastAsia="zh-CN"/>
        </w:rPr>
        <w:t>.</w:t>
      </w:r>
    </w:p>
    <w:p w14:paraId="77DAC894" w14:textId="327FE85C" w:rsidR="004F6FAE" w:rsidRPr="002B32E6" w:rsidRDefault="004F6FAE" w:rsidP="004F6FAE">
      <w:pPr>
        <w:rPr>
          <w:b/>
          <w:sz w:val="22"/>
          <w:szCs w:val="22"/>
          <w:lang w:eastAsia="zh-CN"/>
        </w:rPr>
      </w:pPr>
      <w:r w:rsidRPr="002B32E6">
        <w:rPr>
          <w:b/>
          <w:sz w:val="22"/>
          <w:szCs w:val="22"/>
          <w:lang w:eastAsia="zh-CN"/>
        </w:rPr>
        <w:lastRenderedPageBreak/>
        <w:t>Proposal 3.1</w:t>
      </w:r>
      <w:r w:rsidR="00F47CA4">
        <w:rPr>
          <w:b/>
          <w:sz w:val="22"/>
          <w:szCs w:val="22"/>
          <w:lang w:eastAsia="zh-CN"/>
        </w:rPr>
        <w:t>4</w:t>
      </w:r>
      <w:r w:rsidRPr="002B32E6">
        <w:rPr>
          <w:b/>
          <w:sz w:val="22"/>
          <w:szCs w:val="22"/>
          <w:lang w:eastAsia="zh-CN"/>
        </w:rPr>
        <w:t xml:space="preserve">: Adopt the following TP to TS 38.213 Sec. 9 </w:t>
      </w:r>
      <w:r w:rsidR="005E2095">
        <w:rPr>
          <w:b/>
          <w:sz w:val="22"/>
          <w:szCs w:val="22"/>
          <w:lang w:eastAsia="zh-CN"/>
        </w:rPr>
        <w:t xml:space="preserve">to clarify </w:t>
      </w:r>
      <w:r w:rsidRPr="002B32E6">
        <w:rPr>
          <w:b/>
          <w:sz w:val="22"/>
          <w:szCs w:val="22"/>
          <w:lang w:eastAsia="zh-CN"/>
        </w:rPr>
        <w:t xml:space="preserve">that high priority PUSCH without UL-SCH is transmitted in case colliding with </w:t>
      </w:r>
      <w:r w:rsidR="00F969F1">
        <w:rPr>
          <w:b/>
          <w:sz w:val="22"/>
          <w:szCs w:val="22"/>
          <w:lang w:eastAsia="zh-CN"/>
        </w:rPr>
        <w:t xml:space="preserve">low-priority </w:t>
      </w:r>
      <w:r w:rsidRPr="002B32E6">
        <w:rPr>
          <w:b/>
          <w:sz w:val="22"/>
          <w:szCs w:val="22"/>
          <w:lang w:eastAsia="zh-CN"/>
        </w:rPr>
        <w:t>SR:</w:t>
      </w:r>
    </w:p>
    <w:tbl>
      <w:tblPr>
        <w:tblStyle w:val="TableGrid"/>
        <w:tblW w:w="0" w:type="auto"/>
        <w:tblLook w:val="04A0" w:firstRow="1" w:lastRow="0" w:firstColumn="1" w:lastColumn="0" w:noHBand="0" w:noVBand="1"/>
      </w:tblPr>
      <w:tblGrid>
        <w:gridCol w:w="9629"/>
      </w:tblGrid>
      <w:tr w:rsidR="004F6FAE" w14:paraId="6D53BD58" w14:textId="77777777" w:rsidTr="75970963">
        <w:tc>
          <w:tcPr>
            <w:tcW w:w="9629" w:type="dxa"/>
          </w:tcPr>
          <w:p w14:paraId="1F4DDC44" w14:textId="7DEC1778" w:rsidR="004F6FAE" w:rsidRPr="00EF2787" w:rsidRDefault="004F6FAE" w:rsidP="004F6FAE">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3</w:t>
            </w:r>
            <w:r w:rsidRPr="00EF2787">
              <w:rPr>
                <w:b/>
                <w:color w:val="0070C0"/>
                <w:sz w:val="24"/>
              </w:rPr>
              <w:t xml:space="preserve">, Section </w:t>
            </w:r>
            <w:r>
              <w:rPr>
                <w:b/>
                <w:color w:val="0070C0"/>
                <w:sz w:val="24"/>
              </w:rPr>
              <w:t>9</w:t>
            </w:r>
          </w:p>
          <w:p w14:paraId="0907D1FB" w14:textId="3448C0B0" w:rsidR="004F6FAE" w:rsidRDefault="004F6FAE" w:rsidP="004F6FAE">
            <w:pPr>
              <w:pStyle w:val="Default"/>
              <w:rPr>
                <w:sz w:val="28"/>
                <w:szCs w:val="28"/>
              </w:rPr>
            </w:pPr>
            <w:r>
              <w:rPr>
                <w:sz w:val="28"/>
                <w:szCs w:val="28"/>
              </w:rPr>
              <w:t xml:space="preserve">9 </w:t>
            </w:r>
            <w:r w:rsidRPr="004F6FAE">
              <w:rPr>
                <w:sz w:val="28"/>
                <w:szCs w:val="28"/>
              </w:rPr>
              <w:t>UE procedure for reporting control information</w:t>
            </w:r>
            <w:r>
              <w:rPr>
                <w:sz w:val="28"/>
                <w:szCs w:val="28"/>
              </w:rPr>
              <w:t xml:space="preserve"> </w:t>
            </w:r>
          </w:p>
          <w:p w14:paraId="0C0F4348" w14:textId="77777777" w:rsidR="004F6FAE" w:rsidRPr="004723DA" w:rsidRDefault="004F6FAE" w:rsidP="004F6FAE">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26CD3403" w14:textId="2BE31167" w:rsidR="004F6FAE" w:rsidRPr="00273285" w:rsidRDefault="004F6FAE" w:rsidP="75970963">
            <w:pPr>
              <w:spacing w:before="240"/>
              <w:rPr>
                <w:sz w:val="22"/>
                <w:szCs w:val="22"/>
                <w:lang w:eastAsia="zh-CN"/>
              </w:rPr>
            </w:pPr>
            <w:r w:rsidRPr="75970963">
              <w:rPr>
                <w:lang w:eastAsia="zh-CN"/>
              </w:rPr>
              <w:t>If a UE would transmit on a serving cell a PUSCH without UL-SCH that overlaps with a PUCCH transmission on a serving cell that includes positive SR information, the UE does not transmit the PUSCH</w:t>
            </w:r>
            <w:r w:rsidR="00273285" w:rsidRPr="75970963">
              <w:rPr>
                <w:color w:val="FF0000"/>
                <w:lang w:eastAsia="zh-CN"/>
              </w:rPr>
              <w:t xml:space="preserve">, </w:t>
            </w:r>
            <w:r w:rsidR="00273285" w:rsidRPr="75970963">
              <w:rPr>
                <w:color w:val="FF0000"/>
              </w:rPr>
              <w:t xml:space="preserve">except when the </w:t>
            </w:r>
            <w:r w:rsidR="00273285" w:rsidRPr="75970963">
              <w:rPr>
                <w:color w:val="FF0000"/>
                <w:lang w:val="en-US" w:eastAsia="zh-CN"/>
              </w:rPr>
              <w:t xml:space="preserve">PUSCH </w:t>
            </w:r>
            <w:r w:rsidR="002B32E6" w:rsidRPr="75970963">
              <w:rPr>
                <w:color w:val="FF0000"/>
                <w:lang w:val="en-US" w:eastAsia="zh-CN"/>
              </w:rPr>
              <w:t xml:space="preserve">without UL-SCH </w:t>
            </w:r>
            <w:r w:rsidR="00273285" w:rsidRPr="75970963">
              <w:rPr>
                <w:color w:val="FF0000"/>
                <w:lang w:val="en-US" w:eastAsia="zh-CN"/>
              </w:rPr>
              <w:t xml:space="preserve">is </w:t>
            </w:r>
            <w:r w:rsidR="002E3DCB">
              <w:rPr>
                <w:color w:val="FF0000"/>
                <w:lang w:val="en-US" w:eastAsia="zh-CN"/>
              </w:rPr>
              <w:t>of</w:t>
            </w:r>
            <w:r w:rsidR="002E3DCB" w:rsidRPr="75970963">
              <w:rPr>
                <w:color w:val="FF0000"/>
                <w:lang w:val="en-US" w:eastAsia="zh-CN"/>
              </w:rPr>
              <w:t xml:space="preserve"> </w:t>
            </w:r>
            <w:r w:rsidR="00273285" w:rsidRPr="75970963">
              <w:rPr>
                <w:color w:val="FF0000"/>
                <w:lang w:val="en-US" w:eastAsia="zh-CN"/>
              </w:rPr>
              <w:t>a larger priority index than the positive SR</w:t>
            </w:r>
            <w:r>
              <w:t xml:space="preserve">. </w:t>
            </w:r>
          </w:p>
          <w:p w14:paraId="304BF71C" w14:textId="77777777" w:rsidR="004F6FAE" w:rsidRDefault="004F6FAE" w:rsidP="004F6FAE">
            <w:pPr>
              <w:spacing w:before="240"/>
              <w:jc w:val="center"/>
              <w:rPr>
                <w:sz w:val="22"/>
                <w:lang w:eastAsia="zh-CN"/>
              </w:rPr>
            </w:pPr>
            <w:r w:rsidRPr="00EF2787">
              <w:rPr>
                <w:b/>
                <w:color w:val="0070C0"/>
              </w:rPr>
              <w:t>&lt;</w:t>
            </w:r>
            <w:r w:rsidRPr="00EF2787">
              <w:rPr>
                <w:noProof/>
                <w:color w:val="0070C0"/>
                <w:lang w:eastAsia="zh-CN"/>
              </w:rPr>
              <w:t>Unchanged text is omitted&gt;</w:t>
            </w:r>
          </w:p>
        </w:tc>
      </w:tr>
    </w:tbl>
    <w:p w14:paraId="59B9E996" w14:textId="4C430BEA" w:rsidR="009E6186" w:rsidRDefault="009E6186" w:rsidP="00385F38">
      <w:pPr>
        <w:rPr>
          <w:lang w:eastAsia="zh-CN"/>
        </w:rPr>
      </w:pPr>
    </w:p>
    <w:p w14:paraId="211CFC54" w14:textId="77777777" w:rsidR="004A64D6" w:rsidRPr="00F43F48" w:rsidRDefault="004A64D6" w:rsidP="00F43F48">
      <w:pPr>
        <w:spacing w:before="240"/>
        <w:rPr>
          <w:sz w:val="22"/>
          <w:lang w:eastAsia="zh-CN"/>
        </w:rPr>
      </w:pPr>
    </w:p>
    <w:p w14:paraId="44CBF7FC" w14:textId="2F9DA288" w:rsidR="00166EC7" w:rsidRPr="0025565B" w:rsidRDefault="00BC312A" w:rsidP="00166EC7">
      <w:pPr>
        <w:pStyle w:val="Heading1"/>
        <w:rPr>
          <w:lang w:val="en-US"/>
        </w:rPr>
      </w:pPr>
      <w:r>
        <w:rPr>
          <w:lang w:val="en-US"/>
        </w:rPr>
        <w:t>4</w:t>
      </w:r>
      <w:r w:rsidR="00166EC7" w:rsidRPr="0025565B">
        <w:rPr>
          <w:lang w:val="en-US"/>
        </w:rPr>
        <w:tab/>
        <w:t>Conclusions</w:t>
      </w:r>
    </w:p>
    <w:p w14:paraId="62BAD757" w14:textId="1B210395"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clarifications and additions on </w:t>
      </w:r>
      <w:r w:rsidR="00BC312A">
        <w:rPr>
          <w:sz w:val="22"/>
          <w:szCs w:val="22"/>
          <w:lang w:val="en-US" w:eastAsia="zh-CN"/>
        </w:rPr>
        <w:t>UCI</w:t>
      </w:r>
      <w:r w:rsidR="00C128E6">
        <w:rPr>
          <w:sz w:val="22"/>
          <w:szCs w:val="22"/>
          <w:lang w:val="en-US" w:eastAsia="zh-CN"/>
        </w:rPr>
        <w:t xml:space="preserve"> enhancements with respect to the Rel-16 URLLC &amp; IIoT WIs. </w:t>
      </w:r>
    </w:p>
    <w:p w14:paraId="7193D742" w14:textId="4EBFC7AD" w:rsidR="00EF4F39" w:rsidRDefault="00C128E6" w:rsidP="00166EC7">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2 on </w:t>
      </w:r>
      <w:r w:rsidR="000F2A9A">
        <w:rPr>
          <w:b/>
          <w:sz w:val="22"/>
          <w:szCs w:val="22"/>
          <w:u w:val="single"/>
          <w:lang w:val="en-US" w:eastAsia="zh-CN"/>
        </w:rPr>
        <w:t>HARQ-ACK related</w:t>
      </w:r>
      <w:r w:rsidRPr="00C128E6">
        <w:rPr>
          <w:b/>
          <w:sz w:val="22"/>
          <w:szCs w:val="22"/>
          <w:u w:val="single"/>
          <w:lang w:val="en-US" w:eastAsia="zh-CN"/>
        </w:rPr>
        <w:t xml:space="preserve"> issues </w:t>
      </w:r>
      <w:r>
        <w:rPr>
          <w:sz w:val="22"/>
          <w:szCs w:val="22"/>
          <w:lang w:val="en-US" w:eastAsia="zh-CN"/>
        </w:rPr>
        <w:t xml:space="preserve">can be summarized as: </w:t>
      </w:r>
    </w:p>
    <w:p w14:paraId="6E99A51D" w14:textId="243FF76F" w:rsidR="00FD0913" w:rsidRDefault="00774F05" w:rsidP="00C128E6">
      <w:pPr>
        <w:rPr>
          <w:b/>
          <w:sz w:val="22"/>
          <w:lang w:val="en-US" w:eastAsia="zh-CN"/>
        </w:rPr>
      </w:pPr>
      <w:r w:rsidRPr="004A1EEA">
        <w:rPr>
          <w:b/>
          <w:sz w:val="22"/>
          <w:lang w:val="en-US" w:eastAsia="zh-CN"/>
        </w:rPr>
        <w:t>Proposal 2.1</w:t>
      </w:r>
      <w:r w:rsidRPr="005B2E92">
        <w:rPr>
          <w:b/>
          <w:sz w:val="22"/>
          <w:lang w:val="en-US" w:eastAsia="zh-CN"/>
        </w:rPr>
        <w:t xml:space="preserve">: </w:t>
      </w:r>
      <w:r w:rsidRPr="005B2E92">
        <w:rPr>
          <w:b/>
          <w:sz w:val="22"/>
          <w:szCs w:val="22"/>
        </w:rPr>
        <w:t xml:space="preserve">Introduce new RRC parameters </w:t>
      </w:r>
      <w:r w:rsidRPr="006E6A01">
        <w:rPr>
          <w:b/>
          <w:i/>
          <w:sz w:val="22"/>
          <w:szCs w:val="22"/>
        </w:rPr>
        <w:t>PriorityForDCIFormat0_1</w:t>
      </w:r>
      <w:r w:rsidRPr="005B2E92">
        <w:rPr>
          <w:b/>
          <w:sz w:val="22"/>
          <w:szCs w:val="22"/>
        </w:rPr>
        <w:t>,</w:t>
      </w:r>
      <w:r>
        <w:rPr>
          <w:b/>
          <w:sz w:val="22"/>
          <w:szCs w:val="22"/>
        </w:rPr>
        <w:t xml:space="preserve"> </w:t>
      </w:r>
      <w:r w:rsidRPr="006E6A01">
        <w:rPr>
          <w:b/>
          <w:i/>
          <w:sz w:val="22"/>
          <w:szCs w:val="22"/>
        </w:rPr>
        <w:t>PriorityForDCIFormat0_2</w:t>
      </w:r>
      <w:r w:rsidRPr="005B2E92">
        <w:rPr>
          <w:b/>
          <w:sz w:val="22"/>
          <w:szCs w:val="22"/>
        </w:rPr>
        <w:t xml:space="preserve">, </w:t>
      </w:r>
      <w:r w:rsidRPr="006E6A01">
        <w:rPr>
          <w:b/>
          <w:i/>
          <w:sz w:val="22"/>
          <w:szCs w:val="22"/>
        </w:rPr>
        <w:t>PriorityForDCIFormat1_1</w:t>
      </w:r>
      <w:r w:rsidRPr="005B2E92">
        <w:rPr>
          <w:b/>
          <w:sz w:val="22"/>
          <w:szCs w:val="22"/>
        </w:rPr>
        <w:t xml:space="preserve"> and </w:t>
      </w:r>
      <w:r w:rsidRPr="006E6A01">
        <w:rPr>
          <w:b/>
          <w:i/>
          <w:sz w:val="22"/>
          <w:szCs w:val="22"/>
        </w:rPr>
        <w:t>PriorityForDCIFormat1_2</w:t>
      </w:r>
      <w:r w:rsidRPr="005B2E92">
        <w:rPr>
          <w:b/>
          <w:sz w:val="22"/>
          <w:szCs w:val="22"/>
        </w:rPr>
        <w:t xml:space="preserve"> to indicate the priority level of the PUSCH and PUCCH scheduled by DCI format 0_1, 0_2, 1_1 and 1_2</w:t>
      </w:r>
      <w:r>
        <w:rPr>
          <w:b/>
          <w:sz w:val="22"/>
          <w:szCs w:val="22"/>
        </w:rPr>
        <w:t xml:space="preserve"> </w:t>
      </w:r>
      <w:r>
        <w:rPr>
          <w:b/>
          <w:sz w:val="22"/>
          <w:lang w:val="en-US" w:eastAsia="zh-CN"/>
        </w:rPr>
        <w:t>(</w:t>
      </w:r>
      <w:r w:rsidRPr="0029039E" w:rsidDel="005B2E92">
        <w:rPr>
          <w:b/>
          <w:color w:val="FF0000"/>
          <w:sz w:val="22"/>
          <w:lang w:val="en-US" w:eastAsia="zh-CN"/>
        </w:rPr>
        <w:t xml:space="preserve">RRC </w:t>
      </w:r>
      <w:r w:rsidRPr="0029039E">
        <w:rPr>
          <w:b/>
          <w:color w:val="FF0000"/>
          <w:sz w:val="22"/>
          <w:lang w:val="en-US" w:eastAsia="zh-CN"/>
        </w:rPr>
        <w:t>impact</w:t>
      </w:r>
      <w:r>
        <w:rPr>
          <w:b/>
          <w:sz w:val="22"/>
          <w:lang w:val="en-US" w:eastAsia="zh-CN"/>
        </w:rPr>
        <w:t xml:space="preserve">). Adopt the </w:t>
      </w:r>
      <w:r w:rsidR="00AB0469">
        <w:rPr>
          <w:b/>
          <w:sz w:val="22"/>
          <w:lang w:val="en-US" w:eastAsia="zh-CN"/>
        </w:rPr>
        <w:t xml:space="preserve">proposed </w:t>
      </w:r>
      <w:r>
        <w:rPr>
          <w:b/>
          <w:sz w:val="22"/>
          <w:lang w:val="en-US" w:eastAsia="zh-CN"/>
        </w:rPr>
        <w:t>TP to TS 38.213 Sec. 9</w:t>
      </w:r>
      <w:r w:rsidR="00E44DBB">
        <w:rPr>
          <w:b/>
          <w:sz w:val="22"/>
          <w:lang w:val="en-US" w:eastAsia="zh-CN"/>
        </w:rPr>
        <w:t xml:space="preserve"> as described in Sec. 2.1</w:t>
      </w:r>
      <w:r>
        <w:rPr>
          <w:b/>
          <w:sz w:val="22"/>
          <w:lang w:val="en-US" w:eastAsia="zh-CN"/>
        </w:rPr>
        <w:t>.</w:t>
      </w:r>
    </w:p>
    <w:p w14:paraId="4117026A" w14:textId="77777777" w:rsidR="00774F05" w:rsidRPr="006B1B98" w:rsidRDefault="00774F05" w:rsidP="00774F05">
      <w:pPr>
        <w:rPr>
          <w:b/>
          <w:i/>
          <w:sz w:val="22"/>
          <w:szCs w:val="22"/>
          <w:lang w:val="en-US" w:eastAsia="x-none"/>
        </w:rPr>
      </w:pPr>
      <w:r w:rsidRPr="006B1B98">
        <w:rPr>
          <w:b/>
          <w:i/>
          <w:sz w:val="22"/>
          <w:szCs w:val="22"/>
          <w:lang w:val="en-US" w:eastAsia="x-none"/>
        </w:rPr>
        <w:t>Observation 2.1: The current Type-1 HARQ-ACK construction algorithm is incompatible with sub-</w:t>
      </w:r>
      <w:proofErr w:type="gramStart"/>
      <w:r w:rsidRPr="006B1B98">
        <w:rPr>
          <w:b/>
          <w:i/>
          <w:sz w:val="22"/>
          <w:szCs w:val="22"/>
          <w:lang w:val="en-US" w:eastAsia="x-none"/>
        </w:rPr>
        <w:t>slot based</w:t>
      </w:r>
      <w:proofErr w:type="gramEnd"/>
      <w:r w:rsidRPr="006B1B98">
        <w:rPr>
          <w:b/>
          <w:i/>
          <w:sz w:val="22"/>
          <w:szCs w:val="22"/>
          <w:lang w:val="en-US" w:eastAsia="x-none"/>
        </w:rPr>
        <w:t xml:space="preserve"> operation. Changes introduced for Async CA (if configured) on the Type-1 HARQ-ACK codebook construction algorithm needs to be clarified before addressing the issue of Type-1 HARQ-ACK codebook construction for sub-</w:t>
      </w:r>
      <w:proofErr w:type="gramStart"/>
      <w:r w:rsidRPr="006B1B98">
        <w:rPr>
          <w:b/>
          <w:i/>
          <w:sz w:val="22"/>
          <w:szCs w:val="22"/>
          <w:lang w:val="en-US" w:eastAsia="x-none"/>
        </w:rPr>
        <w:t>slot based</w:t>
      </w:r>
      <w:proofErr w:type="gramEnd"/>
      <w:r w:rsidRPr="006B1B98">
        <w:rPr>
          <w:b/>
          <w:i/>
          <w:sz w:val="22"/>
          <w:szCs w:val="22"/>
          <w:lang w:val="en-US" w:eastAsia="x-none"/>
        </w:rPr>
        <w:t xml:space="preserve"> operation. Companies are encouraged to consider this issue for RAN1#101-e. </w:t>
      </w:r>
    </w:p>
    <w:p w14:paraId="1B5BB82C" w14:textId="77777777" w:rsidR="00774F05" w:rsidRPr="006C290F" w:rsidRDefault="00774F05" w:rsidP="00774F05">
      <w:pPr>
        <w:rPr>
          <w:b/>
          <w:sz w:val="22"/>
          <w:szCs w:val="22"/>
        </w:rPr>
      </w:pPr>
      <w:r w:rsidRPr="006C290F">
        <w:rPr>
          <w:b/>
          <w:sz w:val="22"/>
          <w:szCs w:val="22"/>
        </w:rPr>
        <w:t xml:space="preserve">Proposal 2.2: </w:t>
      </w:r>
      <w:r>
        <w:rPr>
          <w:b/>
          <w:sz w:val="22"/>
          <w:szCs w:val="22"/>
        </w:rPr>
        <w:t xml:space="preserve">A </w:t>
      </w:r>
      <w:r w:rsidRPr="006C290F">
        <w:rPr>
          <w:b/>
          <w:sz w:val="22"/>
          <w:szCs w:val="22"/>
        </w:rPr>
        <w:t>single configured HARQ-ACK codebook</w:t>
      </w:r>
      <w:r>
        <w:rPr>
          <w:b/>
          <w:sz w:val="22"/>
          <w:szCs w:val="22"/>
        </w:rPr>
        <w:t xml:space="preserve"> is of priority index 0</w:t>
      </w:r>
      <w:r>
        <w:rPr>
          <w:b/>
          <w:bCs/>
          <w:sz w:val="22"/>
          <w:szCs w:val="22"/>
        </w:rPr>
        <w:t xml:space="preserve">. </w:t>
      </w:r>
      <w:r w:rsidRPr="00C17E02">
        <w:rPr>
          <w:b/>
          <w:bCs/>
          <w:sz w:val="22"/>
          <w:szCs w:val="22"/>
        </w:rPr>
        <w:t>No specification changes needed.</w:t>
      </w:r>
    </w:p>
    <w:p w14:paraId="71D11D1D" w14:textId="77777777" w:rsidR="00774F05" w:rsidRPr="006C290F" w:rsidRDefault="00774F05" w:rsidP="00774F05">
      <w:pPr>
        <w:rPr>
          <w:b/>
          <w:bCs/>
          <w:sz w:val="22"/>
          <w:szCs w:val="22"/>
        </w:rPr>
      </w:pPr>
      <w:r w:rsidRPr="006C290F">
        <w:rPr>
          <w:b/>
          <w:bCs/>
          <w:sz w:val="22"/>
          <w:szCs w:val="22"/>
        </w:rPr>
        <w:t xml:space="preserve">Proposal </w:t>
      </w:r>
      <w:r w:rsidRPr="006C290F">
        <w:rPr>
          <w:b/>
          <w:sz w:val="22"/>
          <w:szCs w:val="22"/>
        </w:rPr>
        <w:t>2.</w:t>
      </w:r>
      <w:r w:rsidRPr="006C290F">
        <w:rPr>
          <w:b/>
          <w:bCs/>
          <w:sz w:val="22"/>
          <w:szCs w:val="22"/>
        </w:rPr>
        <w:t xml:space="preserve">3: When the UE is configured with a single HARQ-ACK codebook, sub-slot may still be configured in </w:t>
      </w:r>
      <w:r w:rsidRPr="006C290F">
        <w:rPr>
          <w:b/>
          <w:i/>
          <w:sz w:val="22"/>
          <w:szCs w:val="22"/>
        </w:rPr>
        <w:t>PUCCH-Config</w:t>
      </w:r>
      <w:r w:rsidRPr="006C290F">
        <w:rPr>
          <w:b/>
          <w:bCs/>
          <w:sz w:val="22"/>
          <w:szCs w:val="22"/>
        </w:rPr>
        <w:t xml:space="preserve">. No specification changes needed. </w:t>
      </w:r>
    </w:p>
    <w:p w14:paraId="125D5630" w14:textId="0010F05D" w:rsidR="00774F05" w:rsidRDefault="00774F05" w:rsidP="00774F05">
      <w:pPr>
        <w:jc w:val="both"/>
        <w:rPr>
          <w:b/>
          <w:sz w:val="22"/>
          <w:lang w:val="en-US" w:eastAsia="zh-CN"/>
        </w:rPr>
      </w:pPr>
      <w:r w:rsidRPr="006A49B1">
        <w:rPr>
          <w:b/>
          <w:sz w:val="22"/>
          <w:lang w:val="en-US" w:eastAsia="zh-CN"/>
        </w:rPr>
        <w:t xml:space="preserve">Proposal </w:t>
      </w:r>
      <w:r>
        <w:rPr>
          <w:b/>
          <w:sz w:val="22"/>
          <w:lang w:val="en-US" w:eastAsia="zh-CN"/>
        </w:rPr>
        <w:t>2.4</w:t>
      </w:r>
      <w:r w:rsidRPr="006A49B1">
        <w:rPr>
          <w:b/>
          <w:sz w:val="22"/>
          <w:lang w:val="en-US" w:eastAsia="zh-CN"/>
        </w:rPr>
        <w:t xml:space="preserve">: </w:t>
      </w:r>
      <w:r>
        <w:rPr>
          <w:b/>
          <w:sz w:val="22"/>
          <w:lang w:val="en-US" w:eastAsia="zh-CN"/>
        </w:rPr>
        <w:t xml:space="preserve">Introduce the interaction of Type 1 HARQ-ACK CB generation with the new RRC parameters </w:t>
      </w:r>
      <w:r w:rsidRPr="00213E04">
        <w:rPr>
          <w:b/>
          <w:i/>
          <w:iCs/>
          <w:sz w:val="22"/>
          <w:lang w:val="en-US" w:eastAsia="zh-CN"/>
        </w:rPr>
        <w:t>dl-DataToUL-ACK-ForDCIFormat1_2</w:t>
      </w:r>
      <w:r>
        <w:rPr>
          <w:b/>
          <w:sz w:val="22"/>
          <w:lang w:val="en-US" w:eastAsia="zh-CN"/>
        </w:rPr>
        <w:t xml:space="preserve"> &amp; </w:t>
      </w:r>
      <w:r w:rsidRPr="00174B17">
        <w:rPr>
          <w:b/>
          <w:i/>
          <w:iCs/>
          <w:sz w:val="22"/>
          <w:lang w:val="en-US" w:eastAsia="zh-CN"/>
        </w:rPr>
        <w:t>pdsch-TimeDomainAllocationList-ForDCIformat1_2</w:t>
      </w:r>
      <w:r w:rsidRPr="009E2D71">
        <w:rPr>
          <w:b/>
          <w:sz w:val="22"/>
          <w:lang w:val="en-US" w:eastAsia="zh-CN"/>
        </w:rPr>
        <w:t xml:space="preserve"> </w:t>
      </w:r>
      <w:r>
        <w:rPr>
          <w:b/>
          <w:sz w:val="22"/>
          <w:lang w:val="en-US" w:eastAsia="zh-CN"/>
        </w:rPr>
        <w:t xml:space="preserve">in </w:t>
      </w:r>
      <w:r w:rsidRPr="006A49B1">
        <w:rPr>
          <w:b/>
          <w:sz w:val="22"/>
          <w:lang w:val="en-US" w:eastAsia="zh-CN"/>
        </w:rPr>
        <w:t xml:space="preserve">Sec. </w:t>
      </w:r>
      <w:r>
        <w:rPr>
          <w:b/>
          <w:sz w:val="22"/>
          <w:lang w:val="en-US" w:eastAsia="zh-CN"/>
        </w:rPr>
        <w:t xml:space="preserve">9.1.2.1 &amp; 9.1.2.2 of TS 38.213 by agreeing to the </w:t>
      </w:r>
      <w:r w:rsidR="00AB0469">
        <w:rPr>
          <w:b/>
          <w:sz w:val="22"/>
          <w:lang w:val="en-US" w:eastAsia="zh-CN"/>
        </w:rPr>
        <w:t xml:space="preserve">proposed </w:t>
      </w:r>
      <w:r>
        <w:rPr>
          <w:b/>
          <w:sz w:val="22"/>
          <w:lang w:val="en-US" w:eastAsia="zh-CN"/>
        </w:rPr>
        <w:t>TP</w:t>
      </w:r>
      <w:r w:rsidR="00937694">
        <w:rPr>
          <w:b/>
          <w:sz w:val="22"/>
          <w:lang w:val="en-US" w:eastAsia="zh-CN"/>
        </w:rPr>
        <w:t xml:space="preserve"> as described in Sec. </w:t>
      </w:r>
      <w:r w:rsidR="008869F9">
        <w:rPr>
          <w:b/>
          <w:sz w:val="22"/>
          <w:lang w:val="en-US" w:eastAsia="zh-CN"/>
        </w:rPr>
        <w:t>2.4</w:t>
      </w:r>
      <w:r>
        <w:rPr>
          <w:b/>
          <w:sz w:val="22"/>
          <w:lang w:val="en-US" w:eastAsia="zh-CN"/>
        </w:rPr>
        <w:t>.</w:t>
      </w:r>
    </w:p>
    <w:p w14:paraId="3A81154D" w14:textId="77777777" w:rsidR="00774F05" w:rsidRPr="00AD713E" w:rsidRDefault="00774F05" w:rsidP="00774F05">
      <w:pPr>
        <w:rPr>
          <w:rFonts w:eastAsia="Microsoft YaHei"/>
          <w:b/>
          <w:bCs/>
          <w:color w:val="000000" w:themeColor="text1"/>
          <w:sz w:val="22"/>
          <w:szCs w:val="22"/>
          <w:lang w:eastAsia="zh-CN"/>
        </w:rPr>
      </w:pPr>
      <w:r w:rsidRPr="00AD713E">
        <w:rPr>
          <w:rFonts w:eastAsia="Microsoft YaHei"/>
          <w:b/>
          <w:bCs/>
          <w:color w:val="000000" w:themeColor="text1"/>
          <w:sz w:val="22"/>
          <w:szCs w:val="22"/>
          <w:lang w:eastAsia="zh-CN"/>
        </w:rPr>
        <w:t>Proposal 2.</w:t>
      </w:r>
      <w:r w:rsidRPr="006A7E5B">
        <w:rPr>
          <w:rFonts w:eastAsia="Microsoft YaHei"/>
          <w:b/>
          <w:color w:val="000000" w:themeColor="text1"/>
          <w:sz w:val="22"/>
          <w:szCs w:val="22"/>
          <w:lang w:eastAsia="zh-CN"/>
        </w:rPr>
        <w:t>5</w:t>
      </w:r>
      <w:r w:rsidRPr="00AD713E">
        <w:rPr>
          <w:rFonts w:eastAsia="Microsoft YaHei"/>
          <w:b/>
          <w:bCs/>
          <w:color w:val="000000" w:themeColor="text1"/>
          <w:sz w:val="22"/>
          <w:szCs w:val="22"/>
          <w:lang w:eastAsia="zh-CN"/>
        </w:rPr>
        <w:t xml:space="preserve">: Only </w:t>
      </w:r>
      <w:r w:rsidRPr="0099242A">
        <w:rPr>
          <w:rFonts w:eastAsia="Microsoft YaHei"/>
          <w:b/>
          <w:bCs/>
          <w:color w:val="000000" w:themeColor="text1"/>
          <w:sz w:val="22"/>
          <w:szCs w:val="22"/>
          <w:lang w:eastAsia="zh-CN"/>
        </w:rPr>
        <w:t>a</w:t>
      </w:r>
      <w:r>
        <w:rPr>
          <w:rFonts w:eastAsia="Microsoft YaHei"/>
          <w:b/>
          <w:bCs/>
          <w:i/>
          <w:iCs/>
          <w:color w:val="000000" w:themeColor="text1"/>
          <w:sz w:val="22"/>
          <w:szCs w:val="22"/>
          <w:lang w:eastAsia="zh-CN"/>
        </w:rPr>
        <w:t xml:space="preserve"> PUCCH-Resource</w:t>
      </w:r>
      <w:r w:rsidRPr="00AD713E">
        <w:rPr>
          <w:rFonts w:eastAsia="Microsoft YaHei"/>
          <w:b/>
          <w:bCs/>
          <w:color w:val="000000" w:themeColor="text1"/>
          <w:sz w:val="22"/>
          <w:szCs w:val="22"/>
          <w:lang w:eastAsia="zh-CN"/>
        </w:rPr>
        <w:t xml:space="preserve"> </w:t>
      </w:r>
      <w:r>
        <w:rPr>
          <w:rFonts w:eastAsia="Microsoft YaHei"/>
          <w:b/>
          <w:bCs/>
          <w:color w:val="000000" w:themeColor="text1"/>
          <w:sz w:val="22"/>
          <w:szCs w:val="22"/>
          <w:lang w:eastAsia="zh-CN"/>
        </w:rPr>
        <w:t>indicated for</w:t>
      </w:r>
      <w:r w:rsidRPr="00AD713E">
        <w:rPr>
          <w:rFonts w:eastAsia="Microsoft YaHei"/>
          <w:b/>
          <w:bCs/>
          <w:color w:val="000000" w:themeColor="text1"/>
          <w:sz w:val="22"/>
          <w:szCs w:val="22"/>
          <w:lang w:eastAsia="zh-CN"/>
        </w:rPr>
        <w:t xml:space="preserve"> HARQ-ACK </w:t>
      </w:r>
      <w:r>
        <w:rPr>
          <w:rFonts w:eastAsia="Microsoft YaHei"/>
          <w:b/>
          <w:bCs/>
          <w:color w:val="000000" w:themeColor="text1"/>
          <w:sz w:val="22"/>
          <w:szCs w:val="22"/>
          <w:lang w:eastAsia="zh-CN"/>
        </w:rPr>
        <w:t>is</w:t>
      </w:r>
      <w:r w:rsidRPr="00AD713E">
        <w:rPr>
          <w:rFonts w:eastAsia="Microsoft YaHei"/>
          <w:b/>
          <w:bCs/>
          <w:color w:val="000000" w:themeColor="text1"/>
          <w:sz w:val="22"/>
          <w:szCs w:val="22"/>
          <w:lang w:eastAsia="zh-CN"/>
        </w:rPr>
        <w:t xml:space="preserve"> not allowed to cross the sub-slot boundary if </w:t>
      </w:r>
      <w:r w:rsidRPr="00FB14C8">
        <w:rPr>
          <w:rFonts w:eastAsia="Microsoft YaHei"/>
          <w:b/>
          <w:bCs/>
          <w:i/>
          <w:iCs/>
          <w:color w:val="000000" w:themeColor="text1"/>
          <w:sz w:val="22"/>
          <w:szCs w:val="22"/>
          <w:lang w:eastAsia="zh-CN"/>
        </w:rPr>
        <w:t>subslotLengthForPUCCH-r16</w:t>
      </w:r>
      <w:r w:rsidRPr="00AD713E">
        <w:rPr>
          <w:rFonts w:eastAsia="Microsoft YaHei"/>
          <w:b/>
          <w:bCs/>
          <w:color w:val="000000" w:themeColor="text1"/>
          <w:sz w:val="22"/>
          <w:szCs w:val="22"/>
          <w:lang w:eastAsia="zh-CN"/>
        </w:rPr>
        <w:t xml:space="preserve"> is configured. </w:t>
      </w:r>
      <w:r>
        <w:rPr>
          <w:rFonts w:eastAsia="Microsoft YaHei"/>
          <w:b/>
          <w:bCs/>
          <w:color w:val="000000" w:themeColor="text1"/>
          <w:sz w:val="22"/>
          <w:szCs w:val="22"/>
          <w:lang w:eastAsia="zh-CN"/>
        </w:rPr>
        <w:t xml:space="preserve">A </w:t>
      </w:r>
      <w:r w:rsidRPr="00F56959">
        <w:rPr>
          <w:rFonts w:eastAsia="Microsoft YaHei"/>
          <w:b/>
          <w:i/>
          <w:color w:val="000000" w:themeColor="text1"/>
          <w:sz w:val="22"/>
          <w:szCs w:val="22"/>
          <w:lang w:eastAsia="zh-CN"/>
        </w:rPr>
        <w:t>PUCCH-Resource</w:t>
      </w:r>
      <w:r>
        <w:rPr>
          <w:rFonts w:eastAsia="Microsoft YaHei"/>
          <w:b/>
          <w:bCs/>
          <w:color w:val="000000" w:themeColor="text1"/>
          <w:sz w:val="22"/>
          <w:szCs w:val="22"/>
          <w:lang w:eastAsia="zh-CN"/>
        </w:rPr>
        <w:t xml:space="preserve"> carrying SR or CSI (with HARQ-ACK potentially multiplexed) are allowed to cross the sub-slot boundary. </w:t>
      </w:r>
    </w:p>
    <w:p w14:paraId="7CCB7E51" w14:textId="67D26A8F" w:rsidR="00774F05" w:rsidRDefault="00774F05" w:rsidP="00C128E6">
      <w:pPr>
        <w:rPr>
          <w:b/>
          <w:color w:val="FF0000"/>
          <w:sz w:val="22"/>
          <w:lang w:val="en-US" w:eastAsia="zh-CN"/>
        </w:rPr>
      </w:pPr>
      <w:r w:rsidRPr="006A49B1">
        <w:rPr>
          <w:b/>
          <w:sz w:val="22"/>
          <w:lang w:val="en-US" w:eastAsia="zh-CN"/>
        </w:rPr>
        <w:t xml:space="preserve">Proposal </w:t>
      </w:r>
      <w:r>
        <w:rPr>
          <w:b/>
          <w:sz w:val="22"/>
          <w:lang w:val="en-US" w:eastAsia="zh-CN"/>
        </w:rPr>
        <w:t>2.6</w:t>
      </w:r>
      <w:r w:rsidRPr="006A49B1">
        <w:rPr>
          <w:b/>
          <w:sz w:val="22"/>
          <w:lang w:val="en-US" w:eastAsia="zh-CN"/>
        </w:rPr>
        <w:t xml:space="preserve">: </w:t>
      </w:r>
      <w:r>
        <w:rPr>
          <w:b/>
          <w:sz w:val="22"/>
          <w:lang w:val="en-US" w:eastAsia="zh-CN"/>
        </w:rPr>
        <w:t xml:space="preserve">Introduce the interaction of HARQ-ACK CB generation and the new DCI formats 0_2 &amp; 1_2 in sections </w:t>
      </w:r>
      <w:r w:rsidRPr="00BD2420">
        <w:rPr>
          <w:b/>
          <w:sz w:val="22"/>
          <w:lang w:val="en-US" w:eastAsia="zh-CN"/>
        </w:rPr>
        <w:t>9.1.2, 9.1.2.1, 9.1.2.2</w:t>
      </w:r>
      <w:r>
        <w:rPr>
          <w:b/>
          <w:sz w:val="22"/>
          <w:lang w:val="en-US" w:eastAsia="zh-CN"/>
        </w:rPr>
        <w:t xml:space="preserve"> and</w:t>
      </w:r>
      <w:r w:rsidRPr="00BD2420">
        <w:rPr>
          <w:b/>
          <w:sz w:val="22"/>
          <w:lang w:val="en-US" w:eastAsia="zh-CN"/>
        </w:rPr>
        <w:t xml:space="preserve"> 9.1.3.2</w:t>
      </w:r>
      <w:r>
        <w:rPr>
          <w:b/>
          <w:sz w:val="22"/>
          <w:lang w:val="en-US" w:eastAsia="zh-CN"/>
        </w:rPr>
        <w:t xml:space="preserve"> of TS 38.213 by adopting the </w:t>
      </w:r>
      <w:r w:rsidR="00AB0469">
        <w:rPr>
          <w:b/>
          <w:sz w:val="22"/>
          <w:lang w:val="en-US" w:eastAsia="zh-CN"/>
        </w:rPr>
        <w:t xml:space="preserve">proposed </w:t>
      </w:r>
      <w:r>
        <w:rPr>
          <w:b/>
          <w:sz w:val="22"/>
          <w:lang w:val="en-US" w:eastAsia="zh-CN"/>
        </w:rPr>
        <w:t>TPs</w:t>
      </w:r>
      <w:r w:rsidR="00FB71C1">
        <w:rPr>
          <w:b/>
          <w:sz w:val="22"/>
          <w:lang w:val="en-US" w:eastAsia="zh-CN"/>
        </w:rPr>
        <w:t xml:space="preserve"> </w:t>
      </w:r>
      <w:r w:rsidR="00E15CBE">
        <w:rPr>
          <w:b/>
          <w:sz w:val="22"/>
          <w:lang w:val="en-US" w:eastAsia="zh-CN"/>
        </w:rPr>
        <w:t>as described in Sec. 2.6</w:t>
      </w:r>
      <w:r w:rsidR="00AB0469">
        <w:rPr>
          <w:b/>
          <w:sz w:val="22"/>
          <w:lang w:val="en-US" w:eastAsia="zh-CN"/>
        </w:rPr>
        <w:t>.</w:t>
      </w:r>
    </w:p>
    <w:p w14:paraId="321039BF" w14:textId="0C662D37" w:rsidR="00774F05" w:rsidRPr="00660AC8" w:rsidRDefault="00774F05" w:rsidP="00774F05">
      <w:pPr>
        <w:rPr>
          <w:lang w:val="en-US"/>
        </w:rPr>
      </w:pPr>
      <w:r w:rsidRPr="00416306">
        <w:rPr>
          <w:b/>
          <w:sz w:val="22"/>
          <w:szCs w:val="22"/>
          <w:lang w:val="en-US"/>
        </w:rPr>
        <w:t>Proposal</w:t>
      </w:r>
      <w:r w:rsidRPr="006C290F">
        <w:rPr>
          <w:b/>
          <w:bCs/>
          <w:sz w:val="22"/>
          <w:szCs w:val="22"/>
          <w:lang w:val="en-US"/>
        </w:rPr>
        <w:t xml:space="preserve"> 2.</w:t>
      </w:r>
      <w:r w:rsidRPr="006C290F">
        <w:rPr>
          <w:b/>
          <w:sz w:val="22"/>
          <w:szCs w:val="22"/>
          <w:lang w:val="en-US"/>
        </w:rPr>
        <w:t>7</w:t>
      </w:r>
      <w:r w:rsidRPr="006C290F">
        <w:rPr>
          <w:b/>
          <w:bCs/>
          <w:sz w:val="22"/>
          <w:szCs w:val="22"/>
          <w:lang w:val="en-US"/>
        </w:rPr>
        <w:t>: When a PRI is not provided, the PUCCH resource is selected by the number of</w:t>
      </w:r>
      <w:r>
        <w:rPr>
          <w:b/>
          <w:bCs/>
          <w:sz w:val="22"/>
          <w:szCs w:val="22"/>
          <w:lang w:val="en-US"/>
        </w:rPr>
        <w:t xml:space="preserve"> </w:t>
      </w:r>
      <w:r w:rsidRPr="006C290F">
        <w:rPr>
          <w:b/>
          <w:bCs/>
          <w:sz w:val="22"/>
          <w:szCs w:val="22"/>
          <w:lang w:val="en-US"/>
        </w:rPr>
        <w:t xml:space="preserve">CCEs and the index of the first CCE (reusing the expression used in Release-15 to select PUCCH-Resource </w:t>
      </w:r>
      <w:r w:rsidRPr="006C290F">
        <w:rPr>
          <w:b/>
          <w:bCs/>
          <w:sz w:val="22"/>
          <w:szCs w:val="22"/>
          <w:lang w:val="en-US"/>
        </w:rPr>
        <w:lastRenderedPageBreak/>
        <w:t xml:space="preserve">index when more than 8 </w:t>
      </w:r>
      <w:r w:rsidRPr="006C290F">
        <w:rPr>
          <w:b/>
          <w:bCs/>
          <w:i/>
          <w:iCs/>
          <w:sz w:val="22"/>
          <w:szCs w:val="22"/>
          <w:lang w:val="en-US"/>
        </w:rPr>
        <w:t>PUCCH-Resource</w:t>
      </w:r>
      <w:r w:rsidRPr="006C290F">
        <w:rPr>
          <w:b/>
          <w:bCs/>
          <w:sz w:val="22"/>
          <w:szCs w:val="22"/>
          <w:lang w:val="en-US"/>
        </w:rPr>
        <w:t xml:space="preserve"> are configured within a </w:t>
      </w:r>
      <w:r w:rsidRPr="006C290F">
        <w:rPr>
          <w:b/>
          <w:bCs/>
          <w:i/>
          <w:iCs/>
          <w:sz w:val="22"/>
          <w:szCs w:val="22"/>
          <w:lang w:val="en-US"/>
        </w:rPr>
        <w:t>PUCCH-ResourceSet</w:t>
      </w:r>
      <w:r w:rsidRPr="006C290F">
        <w:rPr>
          <w:b/>
          <w:bCs/>
          <w:sz w:val="22"/>
          <w:szCs w:val="22"/>
          <w:lang w:val="en-US"/>
        </w:rPr>
        <w:t xml:space="preserve">). </w:t>
      </w:r>
      <w:r w:rsidRPr="006C290F">
        <w:rPr>
          <w:b/>
          <w:sz w:val="22"/>
          <w:szCs w:val="22"/>
          <w:lang w:val="en-US"/>
        </w:rPr>
        <w:t>Ad</w:t>
      </w:r>
      <w:r w:rsidR="00D75C80">
        <w:rPr>
          <w:b/>
          <w:sz w:val="22"/>
          <w:szCs w:val="22"/>
          <w:lang w:val="en-US"/>
        </w:rPr>
        <w:t>o</w:t>
      </w:r>
      <w:r w:rsidRPr="006C290F">
        <w:rPr>
          <w:b/>
          <w:sz w:val="22"/>
          <w:szCs w:val="22"/>
          <w:lang w:val="en-US"/>
        </w:rPr>
        <w:t>pt the corresponding TP to TS 38.213</w:t>
      </w:r>
      <w:r w:rsidR="005F5CC4">
        <w:rPr>
          <w:b/>
          <w:sz w:val="22"/>
          <w:szCs w:val="22"/>
          <w:lang w:val="en-US"/>
        </w:rPr>
        <w:t xml:space="preserve"> as described in Sec. 2.7</w:t>
      </w:r>
      <w:r w:rsidR="00AB0469">
        <w:rPr>
          <w:b/>
          <w:bCs/>
          <w:sz w:val="22"/>
          <w:szCs w:val="22"/>
          <w:lang w:val="en-US"/>
        </w:rPr>
        <w:t>.</w:t>
      </w:r>
    </w:p>
    <w:p w14:paraId="338DA58A" w14:textId="77777777" w:rsidR="00774F05" w:rsidRDefault="00774F05" w:rsidP="00774F05">
      <w:pPr>
        <w:spacing w:after="0"/>
        <w:rPr>
          <w:b/>
          <w:sz w:val="22"/>
        </w:rPr>
      </w:pPr>
      <w:r w:rsidRPr="00290CDE">
        <w:rPr>
          <w:b/>
          <w:sz w:val="22"/>
        </w:rPr>
        <w:t xml:space="preserve">Proposal </w:t>
      </w:r>
      <w:r w:rsidRPr="006A7E5B">
        <w:rPr>
          <w:b/>
          <w:sz w:val="22"/>
        </w:rPr>
        <w:t>2.8</w:t>
      </w:r>
      <w:r w:rsidRPr="00290CDE">
        <w:rPr>
          <w:b/>
          <w:sz w:val="22"/>
        </w:rPr>
        <w:t xml:space="preserve">: </w:t>
      </w:r>
      <w:r>
        <w:rPr>
          <w:b/>
          <w:sz w:val="22"/>
        </w:rPr>
        <w:t xml:space="preserve">For the scenario where </w:t>
      </w:r>
      <w:r w:rsidRPr="00206E77">
        <w:rPr>
          <w:b/>
          <w:sz w:val="22"/>
        </w:rPr>
        <w:t xml:space="preserve">a PUSCH or a PUCCH carrying SR and/or CSI </w:t>
      </w:r>
      <w:r>
        <w:rPr>
          <w:b/>
          <w:sz w:val="22"/>
        </w:rPr>
        <w:t>would</w:t>
      </w:r>
      <w:r w:rsidRPr="00206E77">
        <w:rPr>
          <w:b/>
          <w:sz w:val="22"/>
        </w:rPr>
        <w:t xml:space="preserve"> overlap with more than one PUCCH</w:t>
      </w:r>
      <w:r>
        <w:rPr>
          <w:b/>
          <w:sz w:val="22"/>
        </w:rPr>
        <w:t>s</w:t>
      </w:r>
      <w:r w:rsidRPr="00206E77">
        <w:rPr>
          <w:b/>
          <w:sz w:val="22"/>
        </w:rPr>
        <w:t xml:space="preserve"> carrying HARQ-ACK in a slot</w:t>
      </w:r>
      <w:r>
        <w:rPr>
          <w:b/>
          <w:sz w:val="22"/>
        </w:rPr>
        <w:t>:</w:t>
      </w:r>
    </w:p>
    <w:p w14:paraId="5C147440" w14:textId="77777777" w:rsidR="00774F05" w:rsidRPr="000266FE" w:rsidRDefault="00774F05" w:rsidP="00774F05">
      <w:pPr>
        <w:pStyle w:val="ListParagraph"/>
        <w:numPr>
          <w:ilvl w:val="0"/>
          <w:numId w:val="9"/>
        </w:numPr>
        <w:rPr>
          <w:b/>
          <w:sz w:val="22"/>
        </w:rPr>
      </w:pPr>
      <w:r>
        <w:rPr>
          <w:b/>
          <w:sz w:val="22"/>
        </w:rPr>
        <w:t xml:space="preserve">The UE expects the earliest PUCCH carrying HARQ-ACK to satisfy the timeline conditions for </w:t>
      </w:r>
      <w:r w:rsidRPr="000266FE">
        <w:rPr>
          <w:b/>
          <w:sz w:val="22"/>
        </w:rPr>
        <w:t xml:space="preserve">multiplexing </w:t>
      </w:r>
      <w:r>
        <w:rPr>
          <w:b/>
          <w:sz w:val="22"/>
        </w:rPr>
        <w:t>with</w:t>
      </w:r>
      <w:r w:rsidRPr="000266FE">
        <w:rPr>
          <w:b/>
          <w:sz w:val="22"/>
        </w:rPr>
        <w:t xml:space="preserve"> the PUSCH or </w:t>
      </w:r>
      <w:r>
        <w:rPr>
          <w:b/>
          <w:sz w:val="22"/>
        </w:rPr>
        <w:t xml:space="preserve">the </w:t>
      </w:r>
      <w:r w:rsidRPr="000266FE">
        <w:rPr>
          <w:b/>
          <w:sz w:val="22"/>
        </w:rPr>
        <w:t xml:space="preserve">PUCCH carrying SR </w:t>
      </w:r>
      <w:r>
        <w:rPr>
          <w:b/>
          <w:sz w:val="22"/>
        </w:rPr>
        <w:t>and/</w:t>
      </w:r>
      <w:r w:rsidRPr="000266FE">
        <w:rPr>
          <w:b/>
          <w:sz w:val="22"/>
        </w:rPr>
        <w:t>or CSI</w:t>
      </w:r>
      <w:r>
        <w:rPr>
          <w:b/>
          <w:sz w:val="22"/>
        </w:rPr>
        <w:t>.</w:t>
      </w:r>
    </w:p>
    <w:p w14:paraId="17BCA247" w14:textId="77777777" w:rsidR="00774F05" w:rsidRDefault="00774F05" w:rsidP="00774F05">
      <w:pPr>
        <w:pStyle w:val="ListParagraph"/>
        <w:numPr>
          <w:ilvl w:val="0"/>
          <w:numId w:val="9"/>
        </w:numPr>
        <w:spacing w:after="0"/>
        <w:rPr>
          <w:b/>
          <w:sz w:val="22"/>
        </w:rPr>
      </w:pPr>
      <w:r>
        <w:rPr>
          <w:b/>
          <w:sz w:val="22"/>
        </w:rPr>
        <w:t>O</w:t>
      </w:r>
      <w:r w:rsidRPr="000266FE">
        <w:rPr>
          <w:b/>
          <w:sz w:val="22"/>
        </w:rPr>
        <w:t>nly the HARQ-ACK information of the earliest PUCCH is multiplexed</w:t>
      </w:r>
      <w:r>
        <w:rPr>
          <w:b/>
          <w:sz w:val="22"/>
        </w:rPr>
        <w:t xml:space="preserve"> with</w:t>
      </w:r>
      <w:r w:rsidRPr="000266FE">
        <w:rPr>
          <w:b/>
          <w:sz w:val="22"/>
        </w:rPr>
        <w:t xml:space="preserve"> the PUSCH or </w:t>
      </w:r>
      <w:r>
        <w:rPr>
          <w:b/>
          <w:sz w:val="22"/>
        </w:rPr>
        <w:t xml:space="preserve">the </w:t>
      </w:r>
      <w:r w:rsidRPr="000266FE">
        <w:rPr>
          <w:b/>
          <w:sz w:val="22"/>
        </w:rPr>
        <w:t xml:space="preserve">PUCCH carrying SR </w:t>
      </w:r>
      <w:r>
        <w:rPr>
          <w:b/>
          <w:sz w:val="22"/>
        </w:rPr>
        <w:t>and/</w:t>
      </w:r>
      <w:r w:rsidRPr="000266FE">
        <w:rPr>
          <w:b/>
          <w:sz w:val="22"/>
        </w:rPr>
        <w:t xml:space="preserve">or CSI, and the HARQ-ACK information of the remaining PUCCH resources </w:t>
      </w:r>
      <w:r>
        <w:rPr>
          <w:b/>
          <w:sz w:val="22"/>
        </w:rPr>
        <w:t>are</w:t>
      </w:r>
      <w:r w:rsidRPr="000266FE">
        <w:rPr>
          <w:b/>
          <w:sz w:val="22"/>
        </w:rPr>
        <w:t xml:space="preserve"> dropped.</w:t>
      </w:r>
    </w:p>
    <w:p w14:paraId="3AAA4E44" w14:textId="4F0DD239" w:rsidR="00774F05" w:rsidRPr="0007270D" w:rsidRDefault="00774F05" w:rsidP="00774F05">
      <w:pPr>
        <w:spacing w:after="0"/>
        <w:ind w:left="284"/>
        <w:rPr>
          <w:b/>
          <w:sz w:val="22"/>
        </w:rPr>
      </w:pPr>
      <w:r w:rsidRPr="00145EE3">
        <w:rPr>
          <w:b/>
          <w:sz w:val="22"/>
          <w:lang w:val="en-US" w:eastAsia="zh-CN"/>
        </w:rPr>
        <w:t xml:space="preserve">Adopt the </w:t>
      </w:r>
      <w:r w:rsidR="00AB0469">
        <w:rPr>
          <w:b/>
          <w:sz w:val="22"/>
          <w:lang w:val="en-US" w:eastAsia="zh-CN"/>
        </w:rPr>
        <w:t>proposed</w:t>
      </w:r>
      <w:r w:rsidR="00AB0469" w:rsidRPr="00145EE3">
        <w:rPr>
          <w:b/>
          <w:sz w:val="22"/>
          <w:lang w:val="en-US" w:eastAsia="zh-CN"/>
        </w:rPr>
        <w:t xml:space="preserve"> </w:t>
      </w:r>
      <w:r w:rsidRPr="00145EE3">
        <w:rPr>
          <w:b/>
          <w:sz w:val="22"/>
          <w:lang w:val="en-US" w:eastAsia="zh-CN"/>
        </w:rPr>
        <w:t xml:space="preserve">text proposal </w:t>
      </w:r>
      <w:r w:rsidR="00304E2F">
        <w:rPr>
          <w:b/>
          <w:sz w:val="22"/>
          <w:lang w:val="en-US" w:eastAsia="zh-CN"/>
        </w:rPr>
        <w:t xml:space="preserve">to </w:t>
      </w:r>
      <w:r w:rsidRPr="00145EE3">
        <w:rPr>
          <w:b/>
          <w:sz w:val="22"/>
          <w:lang w:val="en-US" w:eastAsia="zh-CN"/>
        </w:rPr>
        <w:t>TS 38.213, Section 9</w:t>
      </w:r>
      <w:r>
        <w:rPr>
          <w:b/>
          <w:sz w:val="22"/>
          <w:lang w:val="en-US" w:eastAsia="zh-CN"/>
        </w:rPr>
        <w:t>.2.5</w:t>
      </w:r>
      <w:r w:rsidR="003A2A18">
        <w:rPr>
          <w:b/>
          <w:sz w:val="22"/>
          <w:lang w:val="en-US" w:eastAsia="zh-CN"/>
        </w:rPr>
        <w:t xml:space="preserve"> as described in Sec. 2.8</w:t>
      </w:r>
      <w:r w:rsidR="00AB0469">
        <w:rPr>
          <w:b/>
          <w:sz w:val="22"/>
          <w:lang w:val="en-US" w:eastAsia="zh-CN"/>
        </w:rPr>
        <w:t>.</w:t>
      </w:r>
      <w:r>
        <w:rPr>
          <w:b/>
          <w:sz w:val="22"/>
          <w:lang w:val="en-US" w:eastAsia="zh-CN"/>
        </w:rPr>
        <w:t xml:space="preserve"> </w:t>
      </w:r>
    </w:p>
    <w:p w14:paraId="7B8C596D" w14:textId="77777777" w:rsidR="00774F05" w:rsidRPr="00774F05" w:rsidRDefault="00774F05" w:rsidP="00C128E6">
      <w:pPr>
        <w:rPr>
          <w:sz w:val="22"/>
          <w:szCs w:val="22"/>
          <w:lang w:eastAsia="zh-CN"/>
        </w:rPr>
      </w:pPr>
    </w:p>
    <w:p w14:paraId="0126E1EE" w14:textId="36B24D2D" w:rsidR="00C128E6" w:rsidRDefault="00C128E6" w:rsidP="00C128E6">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3 on </w:t>
      </w:r>
      <w:r w:rsidR="003357ED" w:rsidRPr="003357ED">
        <w:rPr>
          <w:b/>
          <w:sz w:val="22"/>
          <w:szCs w:val="22"/>
          <w:u w:val="single"/>
          <w:lang w:val="en-US" w:eastAsia="zh-CN"/>
        </w:rPr>
        <w:t>Intra-UE prioritization/multiplexing</w:t>
      </w:r>
      <w:r w:rsidR="003357ED">
        <w:rPr>
          <w:b/>
          <w:sz w:val="22"/>
          <w:szCs w:val="22"/>
          <w:u w:val="single"/>
          <w:lang w:val="en-US" w:eastAsia="zh-CN"/>
        </w:rPr>
        <w:t xml:space="preserve"> related issues </w:t>
      </w:r>
      <w:r>
        <w:rPr>
          <w:sz w:val="22"/>
          <w:szCs w:val="22"/>
          <w:lang w:val="en-US" w:eastAsia="zh-CN"/>
        </w:rPr>
        <w:t xml:space="preserve">can be summarized as: </w:t>
      </w:r>
    </w:p>
    <w:p w14:paraId="3213F8AD" w14:textId="77777777" w:rsidR="00774F05" w:rsidRPr="001E6DDF" w:rsidRDefault="00774F05" w:rsidP="00774F05">
      <w:pPr>
        <w:rPr>
          <w:b/>
          <w:sz w:val="22"/>
          <w:lang w:eastAsia="zh-CN"/>
        </w:rPr>
      </w:pPr>
      <w:r w:rsidRPr="001E6DDF">
        <w:rPr>
          <w:b/>
          <w:sz w:val="22"/>
          <w:lang w:eastAsia="zh-CN"/>
        </w:rPr>
        <w:t xml:space="preserve">Proposal </w:t>
      </w:r>
      <w:r>
        <w:rPr>
          <w:b/>
          <w:sz w:val="22"/>
          <w:lang w:eastAsia="zh-CN"/>
        </w:rPr>
        <w:t>3.1</w:t>
      </w:r>
      <w:r w:rsidRPr="001E6DDF">
        <w:rPr>
          <w:b/>
          <w:sz w:val="22"/>
          <w:lang w:eastAsia="zh-CN"/>
        </w:rPr>
        <w:t>: In case a high priority UL transmission overlaps with a low priority UL transmission, the UE is expected to cancel the low priority UL transmission no later than the start of the high priority UL transmission.</w:t>
      </w:r>
    </w:p>
    <w:p w14:paraId="518DC751" w14:textId="77777777" w:rsidR="00774F05" w:rsidRPr="00633457" w:rsidRDefault="00774F05" w:rsidP="00774F05">
      <w:pPr>
        <w:spacing w:after="0"/>
        <w:rPr>
          <w:b/>
          <w:sz w:val="22"/>
          <w:lang w:eastAsia="zh-CN"/>
        </w:rPr>
      </w:pPr>
      <w:r w:rsidRPr="00633457">
        <w:rPr>
          <w:b/>
          <w:sz w:val="22"/>
          <w:lang w:val="en-US" w:eastAsia="zh-CN"/>
        </w:rPr>
        <w:t xml:space="preserve">Proposal </w:t>
      </w:r>
      <w:r>
        <w:rPr>
          <w:b/>
          <w:sz w:val="22"/>
          <w:lang w:val="en-US" w:eastAsia="zh-CN"/>
        </w:rPr>
        <w:t>3.2</w:t>
      </w:r>
      <w:r w:rsidRPr="00633457">
        <w:rPr>
          <w:b/>
          <w:sz w:val="22"/>
          <w:lang w:val="en-US" w:eastAsia="zh-CN"/>
        </w:rPr>
        <w:t>:</w:t>
      </w:r>
      <w:r w:rsidRPr="00633457">
        <w:rPr>
          <w:b/>
          <w:sz w:val="22"/>
          <w:lang w:eastAsia="zh-CN"/>
        </w:rPr>
        <w:t xml:space="preserve"> For the scenario </w:t>
      </w:r>
      <w:r>
        <w:rPr>
          <w:b/>
          <w:sz w:val="22"/>
          <w:lang w:eastAsia="zh-CN"/>
        </w:rPr>
        <w:t xml:space="preserve">of </w:t>
      </w:r>
      <w:r w:rsidRPr="00633457">
        <w:rPr>
          <w:b/>
          <w:sz w:val="22"/>
          <w:lang w:eastAsia="zh-CN"/>
        </w:rPr>
        <w:t>high-priority DG PUSCH vs. low-priority CG PUSCH:</w:t>
      </w:r>
    </w:p>
    <w:p w14:paraId="47246111" w14:textId="77777777" w:rsidR="00774F05" w:rsidRPr="00633457" w:rsidRDefault="00774F05" w:rsidP="00774F05">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w:t>
      </w:r>
      <w:r>
        <w:rPr>
          <w:b/>
          <w:sz w:val="22"/>
          <w:lang w:eastAsia="zh-CN"/>
        </w:rPr>
        <w:t>an overlapping</w:t>
      </w:r>
      <w:r w:rsidRPr="00633457">
        <w:rPr>
          <w:b/>
          <w:sz w:val="22"/>
          <w:lang w:eastAsia="zh-CN"/>
        </w:rPr>
        <w:t xml:space="preserve"> low-priority CG PUSCH is shorter than </w:t>
      </w:r>
      <w:r w:rsidRPr="00633457">
        <w:rPr>
          <w:b/>
          <w:i/>
          <w:sz w:val="22"/>
        </w:rPr>
        <w:t>T</w:t>
      </w:r>
      <w:r w:rsidRPr="00633457">
        <w:rPr>
          <w:b/>
          <w:i/>
          <w:sz w:val="22"/>
          <w:vertAlign w:val="subscript"/>
        </w:rPr>
        <w:t>proc,2</w:t>
      </w:r>
      <w:r w:rsidRPr="00633457">
        <w:rPr>
          <w:b/>
          <w:sz w:val="22"/>
          <w:lang w:eastAsia="zh-CN"/>
        </w:rPr>
        <w:t xml:space="preserve">, the UE </w:t>
      </w:r>
      <w:r>
        <w:rPr>
          <w:b/>
          <w:sz w:val="22"/>
          <w:lang w:eastAsia="zh-CN"/>
        </w:rPr>
        <w:t xml:space="preserve">is not expected to be scheduled with the start of the high-priority PUSCH to be earlier than </w:t>
      </w:r>
      <w:r w:rsidRPr="00633457">
        <w:rPr>
          <w:b/>
          <w:i/>
          <w:sz w:val="22"/>
        </w:rPr>
        <w:t>T</w:t>
      </w:r>
      <w:r w:rsidRPr="00633457">
        <w:rPr>
          <w:b/>
          <w:i/>
          <w:sz w:val="22"/>
          <w:vertAlign w:val="subscript"/>
        </w:rPr>
        <w:t xml:space="preserve">proc,2 </w:t>
      </w:r>
      <w:r w:rsidRPr="00633457">
        <w:rPr>
          <w:b/>
          <w:sz w:val="22"/>
          <w:lang w:eastAsia="zh-CN"/>
        </w:rPr>
        <w:t>+</w:t>
      </w:r>
      <w:r w:rsidRPr="00633457">
        <w:rPr>
          <w:b/>
          <w:i/>
          <w:sz w:val="22"/>
          <w:lang w:eastAsia="zh-CN"/>
        </w:rPr>
        <w:t>d</w:t>
      </w:r>
      <w:r>
        <w:rPr>
          <w:b/>
          <w:i/>
          <w:sz w:val="22"/>
          <w:vertAlign w:val="subscript"/>
          <w:lang w:eastAsia="zh-CN"/>
        </w:rPr>
        <w:t>2</w:t>
      </w:r>
      <w:r w:rsidRPr="00633457">
        <w:rPr>
          <w:b/>
          <w:sz w:val="22"/>
          <w:lang w:val="en-US" w:eastAsia="zh-CN"/>
        </w:rPr>
        <w:t xml:space="preserve"> </w:t>
      </w:r>
      <w:r w:rsidRPr="00633457">
        <w:rPr>
          <w:b/>
          <w:sz w:val="22"/>
          <w:lang w:eastAsia="zh-CN"/>
        </w:rPr>
        <w:t xml:space="preserve">after the end of the last symbol of the </w:t>
      </w:r>
      <w:r>
        <w:rPr>
          <w:b/>
          <w:sz w:val="22"/>
          <w:lang w:eastAsia="zh-CN"/>
        </w:rPr>
        <w:t xml:space="preserve">scheduling </w:t>
      </w:r>
      <w:r w:rsidRPr="00633457">
        <w:rPr>
          <w:b/>
          <w:sz w:val="22"/>
          <w:lang w:eastAsia="zh-CN"/>
        </w:rPr>
        <w:t>PDCCH.</w:t>
      </w:r>
    </w:p>
    <w:p w14:paraId="59AC9F91" w14:textId="77777777" w:rsidR="00774F05" w:rsidRDefault="00774F05" w:rsidP="00774F05">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the low-priority CG PUSCH is </w:t>
      </w:r>
      <w:r>
        <w:rPr>
          <w:b/>
          <w:sz w:val="22"/>
          <w:lang w:eastAsia="zh-CN"/>
        </w:rPr>
        <w:t xml:space="preserve">greater than or equal to </w:t>
      </w:r>
      <w:r w:rsidRPr="00633457">
        <w:rPr>
          <w:b/>
          <w:i/>
          <w:sz w:val="22"/>
        </w:rPr>
        <w:t>T</w:t>
      </w:r>
      <w:r w:rsidRPr="00633457">
        <w:rPr>
          <w:b/>
          <w:i/>
          <w:sz w:val="22"/>
          <w:vertAlign w:val="subscript"/>
        </w:rPr>
        <w:t>proc,2</w:t>
      </w:r>
      <w:r w:rsidRPr="00633457">
        <w:rPr>
          <w:b/>
          <w:sz w:val="22"/>
          <w:lang w:eastAsia="zh-CN"/>
        </w:rPr>
        <w:t xml:space="preserve">, </w:t>
      </w:r>
      <w:r>
        <w:rPr>
          <w:b/>
          <w:sz w:val="22"/>
          <w:lang w:eastAsia="zh-CN"/>
        </w:rPr>
        <w:t xml:space="preserve">there is </w:t>
      </w:r>
      <w:r w:rsidRPr="00633457">
        <w:rPr>
          <w:b/>
          <w:sz w:val="22"/>
          <w:lang w:eastAsia="zh-CN"/>
        </w:rPr>
        <w:t>no need for a timeline extension.</w:t>
      </w:r>
    </w:p>
    <w:p w14:paraId="78FD76F1" w14:textId="77777777" w:rsidR="00774F05" w:rsidRDefault="00774F05" w:rsidP="00774F05">
      <w:pPr>
        <w:rPr>
          <w:b/>
          <w:sz w:val="22"/>
          <w:lang w:val="en-US" w:eastAsia="zh-CN"/>
        </w:rPr>
      </w:pPr>
    </w:p>
    <w:p w14:paraId="60B7F874" w14:textId="2D0A236A" w:rsidR="00774F05" w:rsidRPr="00AB0469" w:rsidRDefault="00774F05" w:rsidP="00AB0469">
      <w:pPr>
        <w:rPr>
          <w:b/>
          <w:sz w:val="22"/>
          <w:lang w:eastAsia="zh-CN"/>
        </w:rPr>
      </w:pPr>
      <w:r w:rsidRPr="00AB0469">
        <w:rPr>
          <w:b/>
          <w:sz w:val="22"/>
          <w:lang w:val="en-US" w:eastAsia="zh-CN"/>
        </w:rPr>
        <w:t>Proposal 3.3:</w:t>
      </w:r>
      <w:r w:rsidRPr="00AB0469">
        <w:rPr>
          <w:b/>
          <w:sz w:val="22"/>
          <w:lang w:eastAsia="zh-CN"/>
        </w:rPr>
        <w:t xml:space="preserve"> For the scenario of high-priority CG PUSCH vs. low-priority DG/CG PUSCH, it is up to UE implementation to make sure that the low-priority DG/CG PUSCH transmission can be cancelled before the start of the high-priority CG PUSCH.</w:t>
      </w:r>
    </w:p>
    <w:p w14:paraId="43C7FF61" w14:textId="77777777" w:rsidR="00E101B6" w:rsidRPr="00EF2787" w:rsidRDefault="00E101B6" w:rsidP="00E101B6">
      <w:pPr>
        <w:spacing w:after="0"/>
        <w:rPr>
          <w:b/>
          <w:sz w:val="22"/>
          <w:lang w:val="en-US" w:eastAsia="zh-CN"/>
        </w:rPr>
      </w:pPr>
      <w:r w:rsidRPr="00EF2787">
        <w:rPr>
          <w:b/>
          <w:sz w:val="22"/>
          <w:lang w:val="en-US" w:eastAsia="zh-CN"/>
        </w:rPr>
        <w:t xml:space="preserve">Proposal </w:t>
      </w:r>
      <w:r>
        <w:rPr>
          <w:b/>
          <w:sz w:val="22"/>
          <w:lang w:val="en-US" w:eastAsia="zh-CN"/>
        </w:rPr>
        <w:t>3.4</w:t>
      </w:r>
      <w:r w:rsidRPr="00EF2787">
        <w:rPr>
          <w:b/>
          <w:sz w:val="22"/>
          <w:lang w:val="en-US" w:eastAsia="zh-CN"/>
        </w:rPr>
        <w:t xml:space="preserve">: For the scenario </w:t>
      </w:r>
      <w:r>
        <w:rPr>
          <w:b/>
          <w:sz w:val="22"/>
          <w:lang w:val="en-US" w:eastAsia="zh-CN"/>
        </w:rPr>
        <w:t xml:space="preserve">of </w:t>
      </w:r>
      <w:r w:rsidRPr="00EF2787">
        <w:rPr>
          <w:b/>
          <w:sz w:val="22"/>
          <w:lang w:val="en-US" w:eastAsia="zh-CN"/>
        </w:rPr>
        <w:t>high-priority DG PUSCH vs. low-priority PUCCH (i.e. HARQ-ACK, SR, CSI):</w:t>
      </w:r>
    </w:p>
    <w:p w14:paraId="6A9D0361" w14:textId="77777777" w:rsidR="00E101B6" w:rsidRPr="00EF2787" w:rsidRDefault="00E101B6" w:rsidP="00E101B6">
      <w:pPr>
        <w:numPr>
          <w:ilvl w:val="0"/>
          <w:numId w:val="4"/>
        </w:numPr>
        <w:contextualSpacing/>
        <w:rPr>
          <w:b/>
          <w:sz w:val="22"/>
          <w:lang w:val="en-US" w:eastAsia="zh-CN"/>
        </w:rPr>
      </w:pPr>
      <w:r w:rsidRPr="00EF2787">
        <w:rPr>
          <w:b/>
          <w:sz w:val="22"/>
          <w:lang w:val="en-US" w:eastAsia="zh-CN"/>
        </w:rPr>
        <w:t>If the time from the last symbol of the PDCCH scheduling the PUSCH to the first symbol of the low-priority PUCCH resource is shorter than</w:t>
      </w:r>
      <w:r w:rsidRPr="00EF2787">
        <w:rPr>
          <w:b/>
          <w:i/>
          <w:sz w:val="22"/>
        </w:rPr>
        <w:t xml:space="preserve"> T</w:t>
      </w:r>
      <w:r w:rsidRPr="00EF2787">
        <w:rPr>
          <w:b/>
          <w:i/>
          <w:sz w:val="22"/>
          <w:vertAlign w:val="subscript"/>
        </w:rPr>
        <w:t>proc,2</w:t>
      </w:r>
      <w:r w:rsidRPr="00EF2787">
        <w:rPr>
          <w:b/>
          <w:sz w:val="22"/>
          <w:lang w:val="en-US" w:eastAsia="zh-CN"/>
        </w:rPr>
        <w:t xml:space="preserve">, the UE </w:t>
      </w:r>
      <w:r w:rsidRPr="00FA1A6F">
        <w:rPr>
          <w:b/>
          <w:sz w:val="22"/>
          <w:lang w:val="en-US" w:eastAsia="zh-CN"/>
        </w:rPr>
        <w:t xml:space="preserve">is not expected to be scheduled with the start of the high-priority PUSCH to be earlier than </w:t>
      </w:r>
      <w:r w:rsidRPr="00EF2787">
        <w:rPr>
          <w:b/>
          <w:i/>
          <w:sz w:val="22"/>
        </w:rPr>
        <w:t>T</w:t>
      </w:r>
      <w:r w:rsidRPr="00EF2787">
        <w:rPr>
          <w:b/>
          <w:i/>
          <w:sz w:val="22"/>
          <w:vertAlign w:val="subscript"/>
        </w:rPr>
        <w:t xml:space="preserve">proc,2 </w:t>
      </w:r>
      <w:r w:rsidRPr="00EF2787">
        <w:rPr>
          <w:b/>
          <w:sz w:val="22"/>
          <w:lang w:eastAsia="zh-CN"/>
        </w:rPr>
        <w:t>+</w:t>
      </w:r>
      <w:r w:rsidRPr="00EF2787">
        <w:rPr>
          <w:b/>
          <w:i/>
          <w:sz w:val="22"/>
          <w:lang w:eastAsia="zh-CN"/>
        </w:rPr>
        <w:t>d</w:t>
      </w:r>
      <w:r>
        <w:rPr>
          <w:b/>
          <w:i/>
          <w:sz w:val="22"/>
          <w:vertAlign w:val="subscript"/>
          <w:lang w:eastAsia="zh-CN"/>
        </w:rPr>
        <w:t>2</w:t>
      </w:r>
      <w:r w:rsidRPr="00EF2787">
        <w:rPr>
          <w:b/>
          <w:sz w:val="22"/>
          <w:lang w:val="en-US" w:eastAsia="zh-CN"/>
        </w:rPr>
        <w:t xml:space="preserve"> </w:t>
      </w:r>
      <w:r w:rsidRPr="00FA1A6F">
        <w:rPr>
          <w:b/>
          <w:sz w:val="22"/>
          <w:lang w:val="en-US" w:eastAsia="zh-CN"/>
        </w:rPr>
        <w:t>after the end of</w:t>
      </w:r>
      <w:r w:rsidRPr="00EF2787">
        <w:rPr>
          <w:b/>
          <w:sz w:val="22"/>
          <w:lang w:val="en-US" w:eastAsia="zh-CN"/>
        </w:rPr>
        <w:t xml:space="preserve"> the last symbol of the PDCCH carrying the DCI scheduling the </w:t>
      </w:r>
      <w:r>
        <w:rPr>
          <w:b/>
          <w:sz w:val="22"/>
          <w:lang w:val="en-US" w:eastAsia="zh-CN"/>
        </w:rPr>
        <w:t xml:space="preserve">high priority DG </w:t>
      </w:r>
      <w:r w:rsidRPr="00EF2787">
        <w:rPr>
          <w:b/>
          <w:sz w:val="22"/>
          <w:lang w:val="en-US" w:eastAsia="zh-CN"/>
        </w:rPr>
        <w:t>PUSCH.</w:t>
      </w:r>
    </w:p>
    <w:p w14:paraId="24978398" w14:textId="1BD4FED5" w:rsidR="00E101B6" w:rsidRDefault="00E101B6" w:rsidP="00E101B6">
      <w:pPr>
        <w:numPr>
          <w:ilvl w:val="0"/>
          <w:numId w:val="4"/>
        </w:numPr>
        <w:contextualSpacing/>
        <w:rPr>
          <w:b/>
          <w:sz w:val="22"/>
          <w:lang w:val="en-US" w:eastAsia="zh-CN"/>
        </w:rPr>
      </w:pPr>
      <w:r w:rsidRPr="00EF2787">
        <w:rPr>
          <w:b/>
          <w:sz w:val="22"/>
          <w:lang w:val="en-US" w:eastAsia="zh-CN"/>
        </w:rPr>
        <w:t xml:space="preserve">If the time from the last symbol of the PDCCH scheduling the </w:t>
      </w:r>
      <w:r>
        <w:rPr>
          <w:b/>
          <w:sz w:val="22"/>
          <w:lang w:val="en-US" w:eastAsia="zh-CN"/>
        </w:rPr>
        <w:t>high priority DG</w:t>
      </w:r>
      <w:r w:rsidRPr="00EF2787">
        <w:rPr>
          <w:b/>
          <w:sz w:val="22"/>
          <w:lang w:val="en-US" w:eastAsia="zh-CN"/>
        </w:rPr>
        <w:t xml:space="preserve"> PUSCH to the first symbol of the low-priority PUCCH resource is greater than or equal to</w:t>
      </w:r>
      <w:r w:rsidRPr="00EF2787">
        <w:rPr>
          <w:b/>
          <w:i/>
          <w:sz w:val="22"/>
        </w:rPr>
        <w:t xml:space="preserve"> T</w:t>
      </w:r>
      <w:r w:rsidRPr="00EF2787">
        <w:rPr>
          <w:b/>
          <w:i/>
          <w:sz w:val="22"/>
          <w:vertAlign w:val="subscript"/>
        </w:rPr>
        <w:t>proc,2</w:t>
      </w:r>
      <w:r w:rsidRPr="00EF2787">
        <w:rPr>
          <w:b/>
          <w:sz w:val="22"/>
          <w:lang w:val="en-US" w:eastAsia="zh-CN"/>
        </w:rPr>
        <w:t>, the</w:t>
      </w:r>
      <w:r>
        <w:rPr>
          <w:b/>
          <w:sz w:val="22"/>
          <w:lang w:val="en-US" w:eastAsia="zh-CN"/>
        </w:rPr>
        <w:t>re is</w:t>
      </w:r>
      <w:r w:rsidRPr="00EF2787">
        <w:rPr>
          <w:b/>
          <w:sz w:val="22"/>
          <w:lang w:val="en-US" w:eastAsia="zh-CN"/>
        </w:rPr>
        <w:t xml:space="preserve"> no need for a timeline extension.</w:t>
      </w:r>
    </w:p>
    <w:p w14:paraId="5540FEA1" w14:textId="77777777" w:rsidR="00AB0469" w:rsidRDefault="00AB0469" w:rsidP="00AB0469">
      <w:pPr>
        <w:ind w:left="720"/>
        <w:contextualSpacing/>
        <w:rPr>
          <w:b/>
          <w:sz w:val="22"/>
          <w:lang w:val="en-US" w:eastAsia="zh-CN"/>
        </w:rPr>
      </w:pPr>
    </w:p>
    <w:p w14:paraId="3B73F306" w14:textId="77777777" w:rsidR="00E101B6" w:rsidRPr="00EF2787" w:rsidRDefault="00E101B6" w:rsidP="00AB0469">
      <w:pPr>
        <w:spacing w:before="120"/>
        <w:rPr>
          <w:b/>
          <w:sz w:val="22"/>
          <w:lang w:val="en-US" w:eastAsia="zh-CN"/>
        </w:rPr>
      </w:pPr>
      <w:r w:rsidRPr="00EF2787">
        <w:rPr>
          <w:b/>
          <w:sz w:val="22"/>
          <w:lang w:val="en-US" w:eastAsia="zh-CN"/>
        </w:rPr>
        <w:t xml:space="preserve">Proposal </w:t>
      </w:r>
      <w:r>
        <w:rPr>
          <w:b/>
          <w:sz w:val="22"/>
          <w:lang w:val="en-US" w:eastAsia="zh-CN"/>
        </w:rPr>
        <w:t>3.5</w:t>
      </w:r>
      <w:r w:rsidRPr="00EF2787">
        <w:rPr>
          <w:b/>
          <w:sz w:val="22"/>
          <w:lang w:val="en-US" w:eastAsia="zh-CN"/>
        </w:rPr>
        <w:t xml:space="preserve">: For the scenario </w:t>
      </w:r>
      <w:r>
        <w:rPr>
          <w:b/>
          <w:sz w:val="22"/>
          <w:lang w:val="en-US" w:eastAsia="zh-CN"/>
        </w:rPr>
        <w:t xml:space="preserve">of </w:t>
      </w:r>
      <w:r w:rsidRPr="00EF2787">
        <w:rPr>
          <w:b/>
          <w:sz w:val="22"/>
          <w:lang w:val="en-US" w:eastAsia="zh-CN"/>
        </w:rPr>
        <w:t>high-priority CG PUSCH vs. low-priority PUCCH (i.e. HARQ-ACK, SR, CSI), it is up to UE implementation to make sure that the low-priority PUCCH can be cancelled before the start of the high-priority CG PUSCH.</w:t>
      </w:r>
    </w:p>
    <w:p w14:paraId="44DD1AC6" w14:textId="77777777" w:rsidR="00E101B6" w:rsidRPr="00EF2787" w:rsidRDefault="00E101B6" w:rsidP="00E101B6">
      <w:pPr>
        <w:rPr>
          <w:b/>
          <w:sz w:val="22"/>
          <w:lang w:val="en-US" w:eastAsia="zh-CN"/>
        </w:rPr>
      </w:pPr>
      <w:r w:rsidRPr="00EF2787">
        <w:rPr>
          <w:b/>
          <w:sz w:val="22"/>
          <w:lang w:val="en-US" w:eastAsia="zh-CN"/>
        </w:rPr>
        <w:t xml:space="preserve">Proposal </w:t>
      </w:r>
      <w:r>
        <w:rPr>
          <w:b/>
          <w:sz w:val="22"/>
          <w:lang w:val="en-US" w:eastAsia="zh-CN"/>
        </w:rPr>
        <w:t>3.6</w:t>
      </w:r>
      <w:r w:rsidRPr="00EF2787">
        <w:rPr>
          <w:b/>
          <w:sz w:val="22"/>
          <w:lang w:val="en-US" w:eastAsia="zh-CN"/>
        </w:rPr>
        <w:t xml:space="preserve">: For the scenario </w:t>
      </w:r>
      <w:r>
        <w:rPr>
          <w:b/>
          <w:sz w:val="22"/>
          <w:lang w:val="en-US" w:eastAsia="zh-CN"/>
        </w:rPr>
        <w:t>of</w:t>
      </w:r>
      <w:r w:rsidRPr="00EF2787">
        <w:rPr>
          <w:b/>
          <w:sz w:val="22"/>
          <w:lang w:val="en-US" w:eastAsia="zh-CN"/>
        </w:rPr>
        <w:t xml:space="preserve"> high-priority SR vs. low-priority DG/CG PUSCH or HARQ-ACK or CSI, it is up to UE implementation to make sure that the low-priority transmission can be cancelled before the start of the high-priority SR transmission.</w:t>
      </w:r>
    </w:p>
    <w:p w14:paraId="38B56B1F" w14:textId="77777777" w:rsidR="00E101B6" w:rsidRDefault="00E101B6" w:rsidP="00E101B6">
      <w:pPr>
        <w:rPr>
          <w:b/>
          <w:sz w:val="22"/>
          <w:lang w:val="en-US" w:eastAsia="zh-CN"/>
        </w:rPr>
      </w:pPr>
      <w:r w:rsidRPr="00EF2787">
        <w:rPr>
          <w:b/>
          <w:sz w:val="22"/>
          <w:lang w:val="en-US" w:eastAsia="zh-CN"/>
        </w:rPr>
        <w:t xml:space="preserve">Proposal </w:t>
      </w:r>
      <w:r>
        <w:rPr>
          <w:b/>
          <w:sz w:val="22"/>
          <w:lang w:val="en-US" w:eastAsia="zh-CN"/>
        </w:rPr>
        <w:t>3.7</w:t>
      </w:r>
      <w:r w:rsidRPr="00EF2787">
        <w:rPr>
          <w:b/>
          <w:sz w:val="22"/>
          <w:lang w:val="en-US" w:eastAsia="zh-CN"/>
        </w:rPr>
        <w:t xml:space="preserve">: For the scenario </w:t>
      </w:r>
      <w:r>
        <w:rPr>
          <w:b/>
          <w:sz w:val="22"/>
          <w:lang w:val="en-US" w:eastAsia="zh-CN"/>
        </w:rPr>
        <w:t xml:space="preserve">of </w:t>
      </w:r>
      <w:r w:rsidRPr="00EF2787">
        <w:rPr>
          <w:b/>
          <w:sz w:val="22"/>
          <w:lang w:val="en-US" w:eastAsia="zh-CN"/>
        </w:rPr>
        <w:t xml:space="preserve">high-priority HARQ-ACK vs. low-priority DG/CG PUSCH or SR or CSI, </w:t>
      </w:r>
      <w:r>
        <w:rPr>
          <w:b/>
          <w:sz w:val="22"/>
          <w:lang w:val="en-US" w:eastAsia="zh-CN"/>
        </w:rPr>
        <w:t xml:space="preserve">there is </w:t>
      </w:r>
      <w:r w:rsidRPr="00EF2787">
        <w:rPr>
          <w:b/>
          <w:sz w:val="22"/>
          <w:lang w:val="en-US" w:eastAsia="zh-CN"/>
        </w:rPr>
        <w:t>no need for a timeline extension.</w:t>
      </w:r>
    </w:p>
    <w:p w14:paraId="7E3AD537" w14:textId="77777777" w:rsidR="00E101B6" w:rsidRDefault="00E101B6" w:rsidP="00E101B6">
      <w:pPr>
        <w:rPr>
          <w:b/>
          <w:i/>
          <w:iCs/>
          <w:sz w:val="22"/>
          <w:lang w:val="en-US" w:eastAsia="zh-CN"/>
        </w:rPr>
      </w:pPr>
      <w:r w:rsidRPr="003541B4">
        <w:rPr>
          <w:b/>
          <w:i/>
          <w:iCs/>
          <w:sz w:val="22"/>
          <w:lang w:val="en-US" w:eastAsia="zh-CN"/>
        </w:rPr>
        <w:t xml:space="preserve">Observation </w:t>
      </w:r>
      <w:r>
        <w:rPr>
          <w:b/>
          <w:i/>
          <w:iCs/>
          <w:sz w:val="22"/>
          <w:lang w:val="en-US" w:eastAsia="zh-CN"/>
        </w:rPr>
        <w:t>3.1</w:t>
      </w:r>
      <w:r w:rsidRPr="003541B4">
        <w:rPr>
          <w:b/>
          <w:i/>
          <w:iCs/>
          <w:sz w:val="22"/>
          <w:lang w:val="en-US" w:eastAsia="zh-CN"/>
        </w:rPr>
        <w:t xml:space="preserve">: For CG/DG PUSCH collision, the scheduling restriction ‘The UE is not expected to be scheduled to transmit in the non-overlapping canceled symbols’ is either not applicable (HP CG canceling LP DG PUSCH) or needs to be considered as an additional Rel-16 restriction which was not required in </w:t>
      </w:r>
      <w:r w:rsidRPr="003541B4">
        <w:rPr>
          <w:b/>
          <w:i/>
          <w:iCs/>
          <w:sz w:val="22"/>
          <w:lang w:val="en-US" w:eastAsia="zh-CN"/>
        </w:rPr>
        <w:lastRenderedPageBreak/>
        <w:t xml:space="preserve">Rel-15 (i.e. DG PUSCH canceling CG PUSCH). </w:t>
      </w:r>
      <w:r>
        <w:rPr>
          <w:b/>
          <w:i/>
          <w:iCs/>
          <w:sz w:val="22"/>
          <w:lang w:val="en-US" w:eastAsia="zh-CN"/>
        </w:rPr>
        <w:t>It is not clear which cases this scheduling restriction is intended for.</w:t>
      </w:r>
    </w:p>
    <w:p w14:paraId="3212ADCC" w14:textId="77777777" w:rsidR="00E101B6" w:rsidRDefault="00E101B6" w:rsidP="00E101B6">
      <w:pPr>
        <w:spacing w:after="0"/>
        <w:rPr>
          <w:b/>
          <w:sz w:val="22"/>
          <w:lang w:val="en-US" w:eastAsia="zh-CN"/>
        </w:rPr>
      </w:pPr>
      <w:r>
        <w:rPr>
          <w:b/>
          <w:sz w:val="22"/>
          <w:lang w:val="en-US" w:eastAsia="zh-CN"/>
        </w:rPr>
        <w:t>Proposal 3.8: Revert the following agreement from RAN1#99:</w:t>
      </w:r>
    </w:p>
    <w:tbl>
      <w:tblPr>
        <w:tblStyle w:val="TableGrid"/>
        <w:tblW w:w="0" w:type="auto"/>
        <w:tblLook w:val="04A0" w:firstRow="1" w:lastRow="0" w:firstColumn="1" w:lastColumn="0" w:noHBand="0" w:noVBand="1"/>
      </w:tblPr>
      <w:tblGrid>
        <w:gridCol w:w="9629"/>
      </w:tblGrid>
      <w:tr w:rsidR="00E101B6" w14:paraId="39987D03" w14:textId="77777777" w:rsidTr="00E101B6">
        <w:tc>
          <w:tcPr>
            <w:tcW w:w="9629" w:type="dxa"/>
          </w:tcPr>
          <w:p w14:paraId="14B2A433" w14:textId="77777777" w:rsidR="00E101B6" w:rsidRDefault="00E101B6" w:rsidP="00E101B6">
            <w:pPr>
              <w:spacing w:after="0"/>
              <w:rPr>
                <w:iCs/>
                <w:highlight w:val="green"/>
                <w:lang w:eastAsia="zh-CN"/>
              </w:rPr>
            </w:pPr>
            <w:r>
              <w:rPr>
                <w:iCs/>
                <w:highlight w:val="green"/>
                <w:lang w:eastAsia="zh-CN"/>
              </w:rPr>
              <w:t>Agreement</w:t>
            </w:r>
          </w:p>
          <w:p w14:paraId="2451FAD7" w14:textId="77777777" w:rsidR="00E101B6" w:rsidRDefault="00E101B6" w:rsidP="00E101B6">
            <w:pPr>
              <w:snapToGrid w:val="0"/>
              <w:spacing w:after="0"/>
              <w:rPr>
                <w:iCs/>
                <w:lang w:eastAsia="zh-CN"/>
              </w:rPr>
            </w:pPr>
            <w:r>
              <w:rPr>
                <w:lang w:eastAsia="zh-CN"/>
              </w:rPr>
              <w:t>When a high-priority UL transmission overlaps with a low-priority UL transmission in a slot,</w:t>
            </w:r>
            <w:r>
              <w:rPr>
                <w:iCs/>
                <w:lang w:eastAsia="zh-CN"/>
              </w:rPr>
              <w:t xml:space="preserve"> </w:t>
            </w:r>
          </w:p>
          <w:p w14:paraId="7810DA6D" w14:textId="77777777" w:rsidR="00E101B6" w:rsidRPr="006D47F2" w:rsidRDefault="00E101B6" w:rsidP="00E101B6">
            <w:pPr>
              <w:numPr>
                <w:ilvl w:val="0"/>
                <w:numId w:val="2"/>
              </w:numPr>
              <w:snapToGrid w:val="0"/>
              <w:spacing w:after="0"/>
              <w:rPr>
                <w:iCs/>
                <w:lang w:eastAsia="zh-CN"/>
              </w:rPr>
            </w:pPr>
            <w:r>
              <w:rPr>
                <w:iCs/>
                <w:lang w:eastAsia="zh-CN"/>
              </w:rPr>
              <w:t>The UE is not expected to be scheduled to transmit in the non-overlapping canceled symbols</w:t>
            </w:r>
          </w:p>
        </w:tc>
      </w:tr>
    </w:tbl>
    <w:p w14:paraId="6C97ADA7" w14:textId="052A1D72" w:rsidR="00774F05" w:rsidRDefault="00774F05" w:rsidP="00C128E6">
      <w:pPr>
        <w:rPr>
          <w:b/>
          <w:sz w:val="22"/>
          <w:lang w:eastAsia="zh-CN"/>
        </w:rPr>
      </w:pPr>
    </w:p>
    <w:p w14:paraId="5DC807C0" w14:textId="739AC52E" w:rsidR="00E101B6" w:rsidRPr="00EF2787" w:rsidRDefault="00E101B6" w:rsidP="00E101B6">
      <w:pPr>
        <w:rPr>
          <w:b/>
          <w:sz w:val="22"/>
          <w:lang w:val="en-US" w:eastAsia="zh-CN"/>
        </w:rPr>
      </w:pPr>
      <w:r w:rsidRPr="00EF2787">
        <w:rPr>
          <w:b/>
          <w:sz w:val="22"/>
          <w:lang w:val="en-US" w:eastAsia="zh-CN"/>
        </w:rPr>
        <w:t xml:space="preserve">Proposal </w:t>
      </w:r>
      <w:r>
        <w:rPr>
          <w:b/>
          <w:sz w:val="22"/>
          <w:lang w:val="en-US" w:eastAsia="zh-CN"/>
        </w:rPr>
        <w:t>3.9</w:t>
      </w:r>
      <w:r w:rsidRPr="00EF2787">
        <w:rPr>
          <w:b/>
          <w:sz w:val="22"/>
          <w:lang w:val="en-US" w:eastAsia="zh-CN"/>
        </w:rPr>
        <w:t xml:space="preserve">: Adopt the </w:t>
      </w:r>
      <w:r w:rsidR="00AB0469">
        <w:rPr>
          <w:b/>
          <w:sz w:val="22"/>
          <w:lang w:val="en-US" w:eastAsia="zh-CN"/>
        </w:rPr>
        <w:t>proposed</w:t>
      </w:r>
      <w:r w:rsidR="00AB0469" w:rsidRPr="00EF2787">
        <w:rPr>
          <w:b/>
          <w:sz w:val="22"/>
          <w:lang w:val="en-US" w:eastAsia="zh-CN"/>
        </w:rPr>
        <w:t xml:space="preserve"> </w:t>
      </w:r>
      <w:r w:rsidRPr="00EF2787">
        <w:rPr>
          <w:b/>
          <w:sz w:val="22"/>
          <w:lang w:val="en-US" w:eastAsia="zh-CN"/>
        </w:rPr>
        <w:t xml:space="preserve">text proposal for the intra-UE multiplexing/prioritization </w:t>
      </w:r>
      <w:r>
        <w:rPr>
          <w:b/>
          <w:sz w:val="22"/>
          <w:lang w:val="en-US" w:eastAsia="zh-CN"/>
        </w:rPr>
        <w:t>to</w:t>
      </w:r>
      <w:r w:rsidRPr="00EF2787">
        <w:rPr>
          <w:b/>
          <w:sz w:val="22"/>
          <w:lang w:val="en-US" w:eastAsia="zh-CN"/>
        </w:rPr>
        <w:t xml:space="preserve"> TS 38.213, Se</w:t>
      </w:r>
      <w:r>
        <w:rPr>
          <w:b/>
          <w:sz w:val="22"/>
          <w:lang w:val="en-US" w:eastAsia="zh-CN"/>
        </w:rPr>
        <w:t>ction</w:t>
      </w:r>
      <w:r w:rsidRPr="00EF2787">
        <w:rPr>
          <w:b/>
          <w:sz w:val="22"/>
          <w:lang w:val="en-US" w:eastAsia="zh-CN"/>
        </w:rPr>
        <w:t xml:space="preserve"> 9</w:t>
      </w:r>
      <w:r w:rsidR="00E36192">
        <w:rPr>
          <w:b/>
          <w:sz w:val="22"/>
          <w:lang w:val="en-US" w:eastAsia="zh-CN"/>
        </w:rPr>
        <w:t xml:space="preserve"> as described in Sec. 3.1</w:t>
      </w:r>
      <w:r w:rsidR="00AB0469">
        <w:rPr>
          <w:b/>
          <w:sz w:val="22"/>
          <w:lang w:val="en-US" w:eastAsia="zh-CN"/>
        </w:rPr>
        <w:t>.</w:t>
      </w:r>
    </w:p>
    <w:p w14:paraId="55378E55" w14:textId="2FCB8A53" w:rsidR="00AB0469" w:rsidRPr="00EF2787" w:rsidRDefault="00AB0469" w:rsidP="00AB0469">
      <w:pPr>
        <w:rPr>
          <w:b/>
          <w:sz w:val="22"/>
          <w:lang w:val="en-US" w:eastAsia="zh-CN"/>
        </w:rPr>
      </w:pPr>
      <w:r w:rsidRPr="00EF2787">
        <w:rPr>
          <w:b/>
          <w:sz w:val="22"/>
          <w:lang w:val="en-US" w:eastAsia="zh-CN"/>
        </w:rPr>
        <w:t xml:space="preserve">Proposal </w:t>
      </w:r>
      <w:r>
        <w:rPr>
          <w:b/>
          <w:sz w:val="22"/>
          <w:lang w:val="en-US" w:eastAsia="zh-CN"/>
        </w:rPr>
        <w:t>3.10</w:t>
      </w:r>
      <w:r w:rsidRPr="00EF2787">
        <w:rPr>
          <w:b/>
          <w:sz w:val="22"/>
          <w:lang w:val="en-US" w:eastAsia="zh-CN"/>
        </w:rPr>
        <w:t xml:space="preserve">: Adopt the </w:t>
      </w:r>
      <w:r>
        <w:rPr>
          <w:b/>
          <w:sz w:val="22"/>
          <w:lang w:val="en-US" w:eastAsia="zh-CN"/>
        </w:rPr>
        <w:t>proposed</w:t>
      </w:r>
      <w:r w:rsidRPr="00EF2787">
        <w:rPr>
          <w:b/>
          <w:sz w:val="22"/>
          <w:lang w:val="en-US" w:eastAsia="zh-CN"/>
        </w:rPr>
        <w:t xml:space="preserve"> text </w:t>
      </w:r>
      <w:r>
        <w:rPr>
          <w:b/>
          <w:sz w:val="22"/>
          <w:lang w:val="en-US" w:eastAsia="zh-CN"/>
        </w:rPr>
        <w:t>proposal</w:t>
      </w:r>
      <w:r w:rsidRPr="00EF2787">
        <w:rPr>
          <w:b/>
          <w:sz w:val="22"/>
          <w:lang w:val="en-US" w:eastAsia="zh-CN"/>
        </w:rPr>
        <w:t xml:space="preserve"> for the intra-UE multiplexing/prioritization </w:t>
      </w:r>
      <w:r>
        <w:rPr>
          <w:b/>
          <w:sz w:val="22"/>
          <w:lang w:val="en-US" w:eastAsia="zh-CN"/>
        </w:rPr>
        <w:t>to</w:t>
      </w:r>
      <w:r w:rsidRPr="00EF2787">
        <w:rPr>
          <w:b/>
          <w:sz w:val="22"/>
          <w:lang w:val="en-US" w:eastAsia="zh-CN"/>
        </w:rPr>
        <w:t xml:space="preserve"> TS 38.21</w:t>
      </w:r>
      <w:r>
        <w:rPr>
          <w:b/>
          <w:sz w:val="22"/>
          <w:lang w:val="en-US" w:eastAsia="zh-CN"/>
        </w:rPr>
        <w:t>4</w:t>
      </w:r>
      <w:r w:rsidRPr="00EF2787">
        <w:rPr>
          <w:b/>
          <w:sz w:val="22"/>
          <w:lang w:val="en-US" w:eastAsia="zh-CN"/>
        </w:rPr>
        <w:t>, Se</w:t>
      </w:r>
      <w:r>
        <w:rPr>
          <w:b/>
          <w:sz w:val="22"/>
          <w:lang w:val="en-US" w:eastAsia="zh-CN"/>
        </w:rPr>
        <w:t>ction</w:t>
      </w:r>
      <w:r w:rsidRPr="00EF2787">
        <w:rPr>
          <w:b/>
          <w:sz w:val="22"/>
          <w:lang w:val="en-US" w:eastAsia="zh-CN"/>
        </w:rPr>
        <w:t xml:space="preserve"> </w:t>
      </w:r>
      <w:r>
        <w:rPr>
          <w:b/>
          <w:sz w:val="22"/>
          <w:lang w:val="en-US" w:eastAsia="zh-CN"/>
        </w:rPr>
        <w:t>6.1</w:t>
      </w:r>
      <w:r w:rsidR="00E36192">
        <w:rPr>
          <w:b/>
          <w:sz w:val="22"/>
          <w:lang w:val="en-US" w:eastAsia="zh-CN"/>
        </w:rPr>
        <w:t xml:space="preserve"> as described in Sec. 3.1</w:t>
      </w:r>
      <w:r>
        <w:rPr>
          <w:b/>
          <w:sz w:val="22"/>
          <w:lang w:val="en-US" w:eastAsia="zh-CN"/>
        </w:rPr>
        <w:t>.</w:t>
      </w:r>
    </w:p>
    <w:p w14:paraId="37B721D2" w14:textId="7500EB6B" w:rsidR="00AB0469" w:rsidRPr="001E6DDF" w:rsidRDefault="00AB0469" w:rsidP="00AB0469">
      <w:pPr>
        <w:rPr>
          <w:b/>
          <w:bCs/>
          <w:sz w:val="22"/>
          <w:szCs w:val="22"/>
          <w:lang w:eastAsia="zh-CN"/>
        </w:rPr>
      </w:pPr>
      <w:r w:rsidRPr="09734719">
        <w:rPr>
          <w:b/>
          <w:bCs/>
          <w:sz w:val="22"/>
          <w:szCs w:val="22"/>
          <w:lang w:eastAsia="zh-CN"/>
        </w:rPr>
        <w:t xml:space="preserve">Proposal 3.11: </w:t>
      </w:r>
      <w:r>
        <w:rPr>
          <w:b/>
          <w:bCs/>
          <w:sz w:val="22"/>
          <w:szCs w:val="22"/>
          <w:lang w:eastAsia="zh-CN"/>
        </w:rPr>
        <w:t xml:space="preserve">Since a corresponding RRC parameter </w:t>
      </w:r>
      <w:r w:rsidRPr="0092692E">
        <w:rPr>
          <w:b/>
          <w:bCs/>
          <w:i/>
          <w:iCs/>
          <w:sz w:val="22"/>
          <w:szCs w:val="22"/>
          <w:lang w:eastAsia="zh-CN"/>
        </w:rPr>
        <w:t>intraUEPrioritization</w:t>
      </w:r>
      <w:r>
        <w:rPr>
          <w:b/>
          <w:bCs/>
          <w:sz w:val="22"/>
          <w:szCs w:val="22"/>
          <w:lang w:eastAsia="zh-CN"/>
        </w:rPr>
        <w:t xml:space="preserve"> has not been introduced</w:t>
      </w:r>
      <w:r>
        <w:rPr>
          <w:b/>
          <w:i/>
          <w:sz w:val="22"/>
          <w:szCs w:val="22"/>
          <w:lang w:eastAsia="zh-CN"/>
        </w:rPr>
        <w:t>,</w:t>
      </w:r>
      <w:r>
        <w:rPr>
          <w:b/>
          <w:bCs/>
          <w:sz w:val="22"/>
          <w:szCs w:val="22"/>
          <w:lang w:eastAsia="zh-CN"/>
        </w:rPr>
        <w:t xml:space="preserve"> a</w:t>
      </w:r>
      <w:r w:rsidRPr="09734719">
        <w:rPr>
          <w:b/>
          <w:bCs/>
          <w:sz w:val="22"/>
          <w:szCs w:val="22"/>
          <w:lang w:eastAsia="zh-CN"/>
        </w:rPr>
        <w:t xml:space="preserve">dopt the </w:t>
      </w:r>
      <w:r>
        <w:rPr>
          <w:b/>
          <w:bCs/>
          <w:sz w:val="22"/>
          <w:szCs w:val="22"/>
          <w:lang w:eastAsia="zh-CN"/>
        </w:rPr>
        <w:t>proposed</w:t>
      </w:r>
      <w:r w:rsidRPr="09734719">
        <w:rPr>
          <w:b/>
          <w:bCs/>
          <w:sz w:val="22"/>
          <w:szCs w:val="22"/>
          <w:lang w:eastAsia="zh-CN"/>
        </w:rPr>
        <w:t xml:space="preserve"> TP to TS 38.214 Sec. 6.2.1 </w:t>
      </w:r>
      <w:r w:rsidR="00537BC8">
        <w:rPr>
          <w:b/>
          <w:bCs/>
          <w:sz w:val="22"/>
          <w:szCs w:val="22"/>
          <w:lang w:eastAsia="zh-CN"/>
        </w:rPr>
        <w:t xml:space="preserve">as described in Sec. 3.2 </w:t>
      </w:r>
      <w:r w:rsidRPr="09734719">
        <w:rPr>
          <w:b/>
          <w:bCs/>
          <w:sz w:val="22"/>
          <w:szCs w:val="22"/>
          <w:lang w:eastAsia="zh-CN"/>
        </w:rPr>
        <w:t>so that Rel-16 SRS vs PUSCH collision handling is based on UE capability instead of the RRC configuration</w:t>
      </w:r>
      <w:r>
        <w:rPr>
          <w:b/>
          <w:bCs/>
          <w:sz w:val="22"/>
          <w:szCs w:val="22"/>
          <w:lang w:eastAsia="zh-CN"/>
        </w:rPr>
        <w:t>.</w:t>
      </w:r>
    </w:p>
    <w:p w14:paraId="21999AFD" w14:textId="77777777" w:rsidR="00AB0469" w:rsidRPr="007A5B69" w:rsidRDefault="00AB0469" w:rsidP="00AB0469">
      <w:pPr>
        <w:spacing w:before="240"/>
        <w:rPr>
          <w:b/>
          <w:bCs/>
          <w:sz w:val="22"/>
          <w:lang w:eastAsia="zh-CN"/>
        </w:rPr>
      </w:pPr>
      <w:r w:rsidRPr="001E6DDF">
        <w:rPr>
          <w:b/>
          <w:sz w:val="22"/>
          <w:lang w:eastAsia="zh-CN"/>
        </w:rPr>
        <w:t xml:space="preserve">Proposal </w:t>
      </w:r>
      <w:r>
        <w:rPr>
          <w:b/>
          <w:sz w:val="22"/>
          <w:lang w:eastAsia="zh-CN"/>
        </w:rPr>
        <w:t xml:space="preserve">3.12: </w:t>
      </w:r>
      <w:r w:rsidRPr="007A5B69">
        <w:rPr>
          <w:b/>
          <w:bCs/>
          <w:sz w:val="22"/>
          <w:lang w:eastAsia="zh-CN"/>
        </w:rPr>
        <w:t>A-SRS triggered by DL/UL scheduling DCI is always treated as low priority.</w:t>
      </w:r>
    </w:p>
    <w:p w14:paraId="7F5624F5" w14:textId="77777777" w:rsidR="00AB0469" w:rsidRPr="007A5B69" w:rsidRDefault="00AB0469" w:rsidP="00AB0469">
      <w:pPr>
        <w:spacing w:before="240"/>
        <w:rPr>
          <w:b/>
          <w:bCs/>
          <w:sz w:val="22"/>
          <w:lang w:eastAsia="zh-CN"/>
        </w:rPr>
      </w:pPr>
      <w:r w:rsidRPr="001E6DDF">
        <w:rPr>
          <w:b/>
          <w:sz w:val="22"/>
          <w:lang w:eastAsia="zh-CN"/>
        </w:rPr>
        <w:t xml:space="preserve">Proposal </w:t>
      </w:r>
      <w:r>
        <w:rPr>
          <w:b/>
          <w:sz w:val="22"/>
          <w:lang w:eastAsia="zh-CN"/>
        </w:rPr>
        <w:t xml:space="preserve">3.13: </w:t>
      </w:r>
      <w:r w:rsidRPr="002B7D61">
        <w:rPr>
          <w:b/>
          <w:bCs/>
          <w:sz w:val="22"/>
          <w:lang w:eastAsia="zh-CN"/>
        </w:rPr>
        <w:t xml:space="preserve">SR priority is determined by </w:t>
      </w:r>
      <w:r w:rsidRPr="001B2321">
        <w:rPr>
          <w:b/>
          <w:bCs/>
          <w:i/>
          <w:iCs/>
          <w:sz w:val="22"/>
          <w:lang w:eastAsia="zh-CN"/>
        </w:rPr>
        <w:t>schedulingRequestPriority</w:t>
      </w:r>
      <w:r w:rsidRPr="002B7D61">
        <w:rPr>
          <w:b/>
          <w:bCs/>
          <w:sz w:val="22"/>
          <w:lang w:eastAsia="zh-CN"/>
        </w:rPr>
        <w:t xml:space="preserve"> in </w:t>
      </w:r>
      <w:r w:rsidRPr="00EC0056">
        <w:rPr>
          <w:b/>
          <w:bCs/>
          <w:i/>
          <w:iCs/>
          <w:sz w:val="22"/>
          <w:lang w:eastAsia="zh-CN"/>
        </w:rPr>
        <w:t>SchedulingRequestResourceConfig</w:t>
      </w:r>
      <w:r w:rsidRPr="002B7D61">
        <w:rPr>
          <w:b/>
          <w:bCs/>
          <w:sz w:val="22"/>
          <w:lang w:eastAsia="zh-CN"/>
        </w:rPr>
        <w:t xml:space="preserve"> if it is configured; otherwise SR has priority index 0 if it is configured within the first </w:t>
      </w:r>
      <w:r w:rsidRPr="00EC0056">
        <w:rPr>
          <w:b/>
          <w:bCs/>
          <w:i/>
          <w:iCs/>
          <w:sz w:val="22"/>
          <w:lang w:eastAsia="zh-CN"/>
        </w:rPr>
        <w:t>PUCCH-Config</w:t>
      </w:r>
      <w:r w:rsidRPr="002B7D61">
        <w:rPr>
          <w:b/>
          <w:bCs/>
          <w:sz w:val="22"/>
          <w:lang w:eastAsia="zh-CN"/>
        </w:rPr>
        <w:t xml:space="preserve">, and SR has priority index 1 if it is configured within the second </w:t>
      </w:r>
      <w:r w:rsidRPr="00EC0056">
        <w:rPr>
          <w:b/>
          <w:bCs/>
          <w:i/>
          <w:iCs/>
          <w:sz w:val="22"/>
          <w:lang w:eastAsia="zh-CN"/>
        </w:rPr>
        <w:t>PUCCH-Config</w:t>
      </w:r>
      <w:r w:rsidRPr="002B7D61">
        <w:rPr>
          <w:b/>
          <w:bCs/>
          <w:sz w:val="22"/>
          <w:lang w:eastAsia="zh-CN"/>
        </w:rPr>
        <w:t>.</w:t>
      </w:r>
    </w:p>
    <w:p w14:paraId="57E97413" w14:textId="3F545C29" w:rsidR="00AB0469" w:rsidRPr="002B32E6" w:rsidRDefault="00AB0469" w:rsidP="00AB0469">
      <w:pPr>
        <w:rPr>
          <w:b/>
          <w:sz w:val="22"/>
          <w:szCs w:val="22"/>
          <w:lang w:eastAsia="zh-CN"/>
        </w:rPr>
      </w:pPr>
      <w:r w:rsidRPr="002B32E6">
        <w:rPr>
          <w:b/>
          <w:sz w:val="22"/>
          <w:szCs w:val="22"/>
          <w:lang w:eastAsia="zh-CN"/>
        </w:rPr>
        <w:t>Proposal 3.1</w:t>
      </w:r>
      <w:r>
        <w:rPr>
          <w:b/>
          <w:sz w:val="22"/>
          <w:szCs w:val="22"/>
          <w:lang w:eastAsia="zh-CN"/>
        </w:rPr>
        <w:t>4</w:t>
      </w:r>
      <w:r w:rsidRPr="002B32E6">
        <w:rPr>
          <w:b/>
          <w:sz w:val="22"/>
          <w:szCs w:val="22"/>
          <w:lang w:eastAsia="zh-CN"/>
        </w:rPr>
        <w:t xml:space="preserve">: Adopt the </w:t>
      </w:r>
      <w:r>
        <w:rPr>
          <w:b/>
          <w:sz w:val="22"/>
          <w:szCs w:val="22"/>
          <w:lang w:eastAsia="zh-CN"/>
        </w:rPr>
        <w:t>proposed</w:t>
      </w:r>
      <w:r w:rsidRPr="002B32E6">
        <w:rPr>
          <w:b/>
          <w:sz w:val="22"/>
          <w:szCs w:val="22"/>
          <w:lang w:eastAsia="zh-CN"/>
        </w:rPr>
        <w:t xml:space="preserve"> TP to TS 38.213 Sec. 9 </w:t>
      </w:r>
      <w:r>
        <w:rPr>
          <w:b/>
          <w:sz w:val="22"/>
          <w:szCs w:val="22"/>
          <w:lang w:eastAsia="zh-CN"/>
        </w:rPr>
        <w:t xml:space="preserve">to clarify </w:t>
      </w:r>
      <w:r w:rsidRPr="002B32E6">
        <w:rPr>
          <w:b/>
          <w:sz w:val="22"/>
          <w:szCs w:val="22"/>
          <w:lang w:eastAsia="zh-CN"/>
        </w:rPr>
        <w:t xml:space="preserve">that high priority PUSCH without UL-SCH is transmitted in case colliding with </w:t>
      </w:r>
      <w:r>
        <w:rPr>
          <w:b/>
          <w:sz w:val="22"/>
          <w:szCs w:val="22"/>
          <w:lang w:eastAsia="zh-CN"/>
        </w:rPr>
        <w:t xml:space="preserve">low-priority </w:t>
      </w:r>
      <w:r w:rsidRPr="002B32E6">
        <w:rPr>
          <w:b/>
          <w:sz w:val="22"/>
          <w:szCs w:val="22"/>
          <w:lang w:eastAsia="zh-CN"/>
        </w:rPr>
        <w:t>SR</w:t>
      </w:r>
      <w:r w:rsidR="00D070F4">
        <w:rPr>
          <w:b/>
          <w:sz w:val="22"/>
          <w:szCs w:val="22"/>
          <w:lang w:eastAsia="zh-CN"/>
        </w:rPr>
        <w:t xml:space="preserve"> as described in Sec. 3.4</w:t>
      </w:r>
      <w:r>
        <w:rPr>
          <w:b/>
          <w:sz w:val="22"/>
          <w:szCs w:val="22"/>
          <w:lang w:eastAsia="zh-CN"/>
        </w:rPr>
        <w:t>.</w:t>
      </w:r>
    </w:p>
    <w:p w14:paraId="7E4D8DC1" w14:textId="77777777" w:rsidR="00552E44" w:rsidRPr="00C519EF" w:rsidRDefault="00552E44" w:rsidP="00C128E6">
      <w:pPr>
        <w:rPr>
          <w:b/>
          <w:sz w:val="22"/>
          <w:lang w:eastAsia="zh-CN"/>
        </w:rPr>
      </w:pPr>
    </w:p>
    <w:bookmarkEnd w:id="42"/>
    <w:bookmarkEnd w:id="43"/>
    <w:p w14:paraId="50455BAA" w14:textId="77777777" w:rsidR="007D6F33" w:rsidRPr="0025565B" w:rsidRDefault="007D6F33" w:rsidP="007D6F33">
      <w:pPr>
        <w:pStyle w:val="Heading1"/>
        <w:rPr>
          <w:lang w:val="en-US"/>
        </w:rPr>
      </w:pPr>
      <w:r w:rsidRPr="0025565B">
        <w:rPr>
          <w:lang w:val="en-US"/>
        </w:rPr>
        <w:t>References</w:t>
      </w:r>
    </w:p>
    <w:p w14:paraId="0FDA6C1E" w14:textId="6F437BA8" w:rsidR="007D6F33" w:rsidRPr="00062596" w:rsidRDefault="007D6F33" w:rsidP="00C30738">
      <w:pPr>
        <w:ind w:left="567" w:hanging="567"/>
        <w:rPr>
          <w:bCs/>
          <w:sz w:val="22"/>
          <w:szCs w:val="22"/>
          <w:lang w:val="en-US"/>
        </w:rPr>
      </w:pPr>
      <w:r w:rsidRPr="00062596">
        <w:rPr>
          <w:bCs/>
          <w:sz w:val="22"/>
          <w:szCs w:val="22"/>
          <w:lang w:val="en-US"/>
        </w:rPr>
        <w:t>[1]</w:t>
      </w:r>
      <w:r w:rsidRPr="00062596">
        <w:rPr>
          <w:bCs/>
          <w:sz w:val="22"/>
          <w:szCs w:val="22"/>
          <w:lang w:val="en-US"/>
        </w:rPr>
        <w:tab/>
      </w:r>
      <w:r w:rsidR="00BC312A" w:rsidRPr="00062596">
        <w:rPr>
          <w:bCs/>
          <w:sz w:val="22"/>
          <w:szCs w:val="22"/>
          <w:lang w:val="en-US"/>
        </w:rPr>
        <w:t>TS 38.212, v16.</w:t>
      </w:r>
      <w:r w:rsidR="00947E25" w:rsidRPr="00062596">
        <w:rPr>
          <w:bCs/>
          <w:sz w:val="22"/>
          <w:szCs w:val="22"/>
          <w:lang w:val="en-US"/>
        </w:rPr>
        <w:t>1</w:t>
      </w:r>
      <w:r w:rsidR="00BC312A" w:rsidRPr="00062596">
        <w:rPr>
          <w:bCs/>
          <w:sz w:val="22"/>
          <w:szCs w:val="22"/>
          <w:lang w:val="en-US"/>
        </w:rPr>
        <w:t>.0 (i.e. ‘g</w:t>
      </w:r>
      <w:r w:rsidR="00FE2611" w:rsidRPr="00062596">
        <w:rPr>
          <w:bCs/>
          <w:sz w:val="22"/>
          <w:szCs w:val="22"/>
          <w:lang w:val="en-US"/>
        </w:rPr>
        <w:t>1</w:t>
      </w:r>
      <w:r w:rsidR="00BC312A" w:rsidRPr="00062596">
        <w:rPr>
          <w:bCs/>
          <w:sz w:val="22"/>
          <w:szCs w:val="22"/>
          <w:lang w:val="en-US"/>
        </w:rPr>
        <w:t>0’)</w:t>
      </w:r>
      <w:r w:rsidR="00136D6E" w:rsidRPr="00062596">
        <w:rPr>
          <w:bCs/>
          <w:sz w:val="22"/>
          <w:szCs w:val="22"/>
          <w:lang w:val="en-US"/>
        </w:rPr>
        <w:t xml:space="preserve">, </w:t>
      </w:r>
      <w:r w:rsidR="004A715D" w:rsidRPr="00062596">
        <w:rPr>
          <w:bCs/>
          <w:sz w:val="22"/>
          <w:szCs w:val="22"/>
          <w:lang w:val="en-US"/>
        </w:rPr>
        <w:t>Multiplexing and Coding, March 2020.</w:t>
      </w:r>
    </w:p>
    <w:p w14:paraId="17D39C05" w14:textId="0DD9CD46" w:rsidR="00BC312A" w:rsidRPr="00062596" w:rsidRDefault="00BC312A" w:rsidP="00BC312A">
      <w:pPr>
        <w:ind w:left="567" w:hanging="567"/>
        <w:rPr>
          <w:bCs/>
          <w:sz w:val="22"/>
          <w:szCs w:val="22"/>
          <w:lang w:val="en-US"/>
        </w:rPr>
      </w:pPr>
      <w:r w:rsidRPr="00062596">
        <w:rPr>
          <w:bCs/>
          <w:sz w:val="22"/>
          <w:szCs w:val="22"/>
          <w:lang w:val="en-US"/>
        </w:rPr>
        <w:t>[2]</w:t>
      </w:r>
      <w:r w:rsidRPr="00062596">
        <w:rPr>
          <w:bCs/>
          <w:sz w:val="22"/>
          <w:szCs w:val="22"/>
          <w:lang w:val="en-US"/>
        </w:rPr>
        <w:tab/>
        <w:t>TS 38.213, v16.</w:t>
      </w:r>
      <w:r w:rsidR="00947E25" w:rsidRPr="00062596">
        <w:rPr>
          <w:bCs/>
          <w:sz w:val="22"/>
          <w:szCs w:val="22"/>
          <w:lang w:val="en-US"/>
        </w:rPr>
        <w:t>1</w:t>
      </w:r>
      <w:r w:rsidRPr="00062596">
        <w:rPr>
          <w:bCs/>
          <w:sz w:val="22"/>
          <w:szCs w:val="22"/>
          <w:lang w:val="en-US"/>
        </w:rPr>
        <w:t>.0</w:t>
      </w:r>
      <w:r w:rsidR="00436047" w:rsidRPr="00062596">
        <w:rPr>
          <w:bCs/>
          <w:sz w:val="22"/>
          <w:szCs w:val="22"/>
          <w:lang w:val="en-US"/>
        </w:rPr>
        <w:t xml:space="preserve"> </w:t>
      </w:r>
      <w:r w:rsidR="00136D6E" w:rsidRPr="00062596">
        <w:rPr>
          <w:bCs/>
          <w:sz w:val="22"/>
          <w:szCs w:val="22"/>
          <w:lang w:val="en-US"/>
        </w:rPr>
        <w:t>(i.e. ‘</w:t>
      </w:r>
      <w:r w:rsidR="00136D6E" w:rsidRPr="009D0267">
        <w:rPr>
          <w:bCs/>
          <w:sz w:val="22"/>
          <w:szCs w:val="22"/>
          <w:lang w:val="en-US"/>
        </w:rPr>
        <w:t xml:space="preserve">g10’), </w:t>
      </w:r>
      <w:r w:rsidR="00436047" w:rsidRPr="009D0267">
        <w:rPr>
          <w:bCs/>
          <w:sz w:val="22"/>
          <w:szCs w:val="22"/>
          <w:lang w:val="en-US"/>
        </w:rPr>
        <w:t>Physical layer procedures for control</w:t>
      </w:r>
      <w:r w:rsidR="00436047" w:rsidRPr="00062596">
        <w:rPr>
          <w:bCs/>
          <w:sz w:val="22"/>
          <w:szCs w:val="22"/>
          <w:lang w:val="en-US"/>
        </w:rPr>
        <w:t>, March 2020.</w:t>
      </w:r>
    </w:p>
    <w:p w14:paraId="2C152F1B" w14:textId="320CFC42" w:rsidR="00BC312A" w:rsidRDefault="00BC312A" w:rsidP="00BC312A">
      <w:pPr>
        <w:ind w:left="567" w:hanging="567"/>
        <w:rPr>
          <w:bCs/>
          <w:sz w:val="22"/>
          <w:szCs w:val="22"/>
          <w:lang w:val="en-US"/>
        </w:rPr>
      </w:pPr>
      <w:r w:rsidRPr="00062596">
        <w:rPr>
          <w:bCs/>
          <w:sz w:val="22"/>
          <w:szCs w:val="22"/>
          <w:lang w:val="en-US"/>
        </w:rPr>
        <w:t>[3]</w:t>
      </w:r>
      <w:r w:rsidRPr="00062596">
        <w:rPr>
          <w:bCs/>
          <w:sz w:val="22"/>
          <w:szCs w:val="22"/>
          <w:lang w:val="en-US"/>
        </w:rPr>
        <w:tab/>
        <w:t>TS 38.214, v16.</w:t>
      </w:r>
      <w:r w:rsidR="00947E25" w:rsidRPr="00062596">
        <w:rPr>
          <w:bCs/>
          <w:sz w:val="22"/>
          <w:szCs w:val="22"/>
          <w:lang w:val="en-US"/>
        </w:rPr>
        <w:t>1</w:t>
      </w:r>
      <w:r w:rsidRPr="00062596">
        <w:rPr>
          <w:bCs/>
          <w:sz w:val="22"/>
          <w:szCs w:val="22"/>
          <w:lang w:val="en-US"/>
        </w:rPr>
        <w:t>.0 (i.e. ‘g</w:t>
      </w:r>
      <w:r w:rsidR="00FE2611" w:rsidRPr="00062596">
        <w:rPr>
          <w:bCs/>
          <w:sz w:val="22"/>
          <w:szCs w:val="22"/>
          <w:lang w:val="en-US"/>
        </w:rPr>
        <w:t>1</w:t>
      </w:r>
      <w:r w:rsidRPr="00062596">
        <w:rPr>
          <w:bCs/>
          <w:sz w:val="22"/>
          <w:szCs w:val="22"/>
          <w:lang w:val="en-US"/>
        </w:rPr>
        <w:t>0’)</w:t>
      </w:r>
      <w:r w:rsidR="004A715D" w:rsidRPr="00062596">
        <w:rPr>
          <w:bCs/>
          <w:sz w:val="22"/>
          <w:szCs w:val="22"/>
          <w:lang w:val="en-US"/>
        </w:rPr>
        <w:t>,</w:t>
      </w:r>
      <w:r w:rsidR="004A715D">
        <w:rPr>
          <w:bCs/>
          <w:sz w:val="22"/>
          <w:szCs w:val="22"/>
          <w:lang w:val="en-US"/>
        </w:rPr>
        <w:t xml:space="preserve"> </w:t>
      </w:r>
      <w:r w:rsidR="00953E7A">
        <w:rPr>
          <w:bCs/>
          <w:sz w:val="22"/>
          <w:szCs w:val="22"/>
          <w:lang w:val="en-US"/>
        </w:rPr>
        <w:t>Physical layer procedures for data, March 2020.</w:t>
      </w:r>
    </w:p>
    <w:p w14:paraId="6D54516E" w14:textId="405EE5A1" w:rsidR="00F00165" w:rsidRDefault="00F00165" w:rsidP="00BC312A">
      <w:pPr>
        <w:ind w:left="567" w:hanging="567"/>
        <w:rPr>
          <w:bCs/>
          <w:sz w:val="22"/>
          <w:szCs w:val="22"/>
          <w:lang w:val="en-US"/>
        </w:rPr>
      </w:pPr>
      <w:r>
        <w:rPr>
          <w:bCs/>
          <w:sz w:val="22"/>
          <w:szCs w:val="22"/>
          <w:lang w:val="en-US"/>
        </w:rPr>
        <w:t>[</w:t>
      </w:r>
      <w:r w:rsidR="005C383A">
        <w:rPr>
          <w:bCs/>
          <w:sz w:val="22"/>
          <w:szCs w:val="22"/>
          <w:lang w:val="en-US"/>
        </w:rPr>
        <w:t>4</w:t>
      </w:r>
      <w:r>
        <w:rPr>
          <w:bCs/>
          <w:sz w:val="22"/>
          <w:szCs w:val="22"/>
          <w:lang w:val="en-US"/>
        </w:rPr>
        <w:t>]</w:t>
      </w:r>
      <w:r>
        <w:rPr>
          <w:bCs/>
          <w:sz w:val="22"/>
          <w:szCs w:val="22"/>
          <w:lang w:val="en-US"/>
        </w:rPr>
        <w:tab/>
        <w:t>R1-2001227</w:t>
      </w:r>
      <w:r w:rsidR="000A21C6">
        <w:rPr>
          <w:bCs/>
          <w:sz w:val="22"/>
          <w:szCs w:val="22"/>
          <w:lang w:val="en-US"/>
        </w:rPr>
        <w:t xml:space="preserve">, </w:t>
      </w:r>
      <w:r w:rsidR="000A21C6" w:rsidRPr="000A21C6">
        <w:rPr>
          <w:bCs/>
          <w:sz w:val="22"/>
          <w:szCs w:val="22"/>
          <w:lang w:val="en-US"/>
        </w:rPr>
        <w:t>Summary of email thread [100e-NR-L1enh_URLLC-UCI_Enh-02]</w:t>
      </w:r>
      <w:r w:rsidR="000A21C6">
        <w:rPr>
          <w:bCs/>
          <w:sz w:val="22"/>
          <w:szCs w:val="22"/>
          <w:lang w:val="en-US"/>
        </w:rPr>
        <w:t>, Source: OPPO.</w:t>
      </w:r>
    </w:p>
    <w:p w14:paraId="049F8CA1" w14:textId="30CC8AF6" w:rsidR="00F00165" w:rsidRDefault="00F00165" w:rsidP="00BC312A">
      <w:pPr>
        <w:ind w:left="567" w:hanging="567"/>
        <w:rPr>
          <w:bCs/>
          <w:sz w:val="22"/>
          <w:szCs w:val="22"/>
          <w:lang w:val="en-US"/>
        </w:rPr>
      </w:pPr>
      <w:r>
        <w:rPr>
          <w:bCs/>
          <w:sz w:val="22"/>
          <w:szCs w:val="22"/>
          <w:lang w:val="en-US"/>
        </w:rPr>
        <w:t>[</w:t>
      </w:r>
      <w:r w:rsidR="00B41DFD">
        <w:rPr>
          <w:bCs/>
          <w:sz w:val="22"/>
          <w:szCs w:val="22"/>
          <w:lang w:val="en-US"/>
        </w:rPr>
        <w:t>5</w:t>
      </w:r>
      <w:r>
        <w:rPr>
          <w:bCs/>
          <w:sz w:val="22"/>
          <w:szCs w:val="22"/>
          <w:lang w:val="en-US"/>
        </w:rPr>
        <w:t>]</w:t>
      </w:r>
      <w:r w:rsidR="00105B7D">
        <w:rPr>
          <w:bCs/>
          <w:sz w:val="22"/>
          <w:szCs w:val="22"/>
          <w:lang w:val="en-US"/>
        </w:rPr>
        <w:tab/>
      </w:r>
      <w:r w:rsidR="00105B7D" w:rsidRPr="00105B7D">
        <w:rPr>
          <w:bCs/>
          <w:sz w:val="22"/>
          <w:szCs w:val="22"/>
          <w:lang w:val="en-US"/>
        </w:rPr>
        <w:t>R1-2001164</w:t>
      </w:r>
      <w:r w:rsidR="008306D6">
        <w:rPr>
          <w:bCs/>
          <w:sz w:val="22"/>
          <w:szCs w:val="22"/>
          <w:lang w:val="en-US"/>
        </w:rPr>
        <w:t xml:space="preserve">, </w:t>
      </w:r>
      <w:r w:rsidR="008306D6" w:rsidRPr="008306D6">
        <w:rPr>
          <w:bCs/>
          <w:sz w:val="22"/>
          <w:szCs w:val="22"/>
          <w:lang w:val="en-US"/>
        </w:rPr>
        <w:t>Feature lead summary #2 on PDCCH enhancements</w:t>
      </w:r>
      <w:r w:rsidR="008306D6">
        <w:rPr>
          <w:bCs/>
          <w:sz w:val="22"/>
          <w:szCs w:val="22"/>
          <w:lang w:val="en-US"/>
        </w:rPr>
        <w:t xml:space="preserve">, Source: </w:t>
      </w:r>
      <w:r w:rsidR="001E0DF9" w:rsidRPr="001E0DF9">
        <w:rPr>
          <w:bCs/>
          <w:sz w:val="22"/>
          <w:szCs w:val="22"/>
          <w:lang w:val="en-US"/>
        </w:rPr>
        <w:t>Huawei, HiSilicon</w:t>
      </w:r>
      <w:r w:rsidR="00125E48">
        <w:rPr>
          <w:bCs/>
          <w:sz w:val="22"/>
          <w:szCs w:val="22"/>
          <w:lang w:val="en-US"/>
        </w:rPr>
        <w:t>.</w:t>
      </w:r>
    </w:p>
    <w:p w14:paraId="2FD1F4DA" w14:textId="31FBCC52" w:rsidR="00610A15" w:rsidRPr="0025565B" w:rsidRDefault="00105B7D" w:rsidP="00AE228E">
      <w:pPr>
        <w:rPr>
          <w:b/>
          <w:bCs/>
          <w:sz w:val="22"/>
          <w:szCs w:val="22"/>
          <w:lang w:val="en-US"/>
        </w:rPr>
      </w:pPr>
      <w:r>
        <w:rPr>
          <w:bCs/>
          <w:sz w:val="22"/>
          <w:szCs w:val="22"/>
          <w:lang w:val="en-US"/>
        </w:rPr>
        <w:t>[</w:t>
      </w:r>
      <w:r w:rsidR="00B41DFD">
        <w:rPr>
          <w:bCs/>
          <w:sz w:val="22"/>
          <w:szCs w:val="22"/>
          <w:lang w:val="en-US"/>
        </w:rPr>
        <w:t>6</w:t>
      </w:r>
      <w:r>
        <w:rPr>
          <w:bCs/>
          <w:sz w:val="22"/>
          <w:szCs w:val="22"/>
          <w:lang w:val="en-US"/>
        </w:rPr>
        <w:t>]</w:t>
      </w:r>
      <w:r>
        <w:rPr>
          <w:bCs/>
          <w:sz w:val="22"/>
          <w:szCs w:val="22"/>
          <w:lang w:val="en-US"/>
        </w:rPr>
        <w:tab/>
      </w:r>
      <w:r w:rsidR="006A704D">
        <w:rPr>
          <w:bCs/>
          <w:sz w:val="22"/>
          <w:szCs w:val="22"/>
          <w:lang w:val="en-US"/>
        </w:rPr>
        <w:tab/>
      </w:r>
      <w:r w:rsidRPr="00105B7D">
        <w:rPr>
          <w:bCs/>
          <w:sz w:val="22"/>
          <w:szCs w:val="22"/>
          <w:lang w:val="en-US"/>
        </w:rPr>
        <w:t>R1-2000405</w:t>
      </w:r>
      <w:r w:rsidR="00080569">
        <w:rPr>
          <w:bCs/>
          <w:sz w:val="22"/>
          <w:szCs w:val="22"/>
          <w:lang w:val="en-US"/>
        </w:rPr>
        <w:t xml:space="preserve">, </w:t>
      </w:r>
      <w:r w:rsidR="00080569" w:rsidRPr="00080569">
        <w:rPr>
          <w:bCs/>
          <w:sz w:val="22"/>
          <w:szCs w:val="22"/>
          <w:lang w:val="en-US"/>
        </w:rPr>
        <w:t>Maintenance of Rel-16 URLLC UCI enhancements</w:t>
      </w:r>
      <w:r w:rsidR="00080569">
        <w:rPr>
          <w:bCs/>
          <w:sz w:val="22"/>
          <w:szCs w:val="22"/>
          <w:lang w:val="en-US"/>
        </w:rPr>
        <w:t xml:space="preserve">, Source: </w:t>
      </w:r>
      <w:r w:rsidR="00062596" w:rsidRPr="00062596">
        <w:rPr>
          <w:bCs/>
          <w:sz w:val="22"/>
          <w:szCs w:val="22"/>
          <w:lang w:val="en-US"/>
        </w:rPr>
        <w:t>Nokia, Nokia Shanghai Bell</w:t>
      </w:r>
      <w:r w:rsidR="00125E48">
        <w:rPr>
          <w:bCs/>
          <w:sz w:val="22"/>
          <w:szCs w:val="22"/>
          <w:lang w:val="en-US"/>
        </w:rPr>
        <w:t>.</w:t>
      </w:r>
    </w:p>
    <w:sectPr w:rsidR="00610A15" w:rsidRPr="0025565B" w:rsidSect="00112C48">
      <w:headerReference w:type="defaul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AF4DF" w14:textId="77777777" w:rsidR="006A60AE" w:rsidRDefault="006A60AE">
      <w:r>
        <w:separator/>
      </w:r>
    </w:p>
  </w:endnote>
  <w:endnote w:type="continuationSeparator" w:id="0">
    <w:p w14:paraId="798D4A7F" w14:textId="77777777" w:rsidR="006A60AE" w:rsidRDefault="006A60AE">
      <w:r>
        <w:continuationSeparator/>
      </w:r>
    </w:p>
  </w:endnote>
  <w:endnote w:type="continuationNotice" w:id="1">
    <w:p w14:paraId="2DEAED01" w14:textId="77777777" w:rsidR="006A60AE" w:rsidRDefault="006A6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F3166" w14:textId="77777777" w:rsidR="006A60AE" w:rsidRDefault="006A60AE">
      <w:r>
        <w:separator/>
      </w:r>
    </w:p>
  </w:footnote>
  <w:footnote w:type="continuationSeparator" w:id="0">
    <w:p w14:paraId="2ED80A9D" w14:textId="77777777" w:rsidR="006A60AE" w:rsidRDefault="006A60AE">
      <w:r>
        <w:continuationSeparator/>
      </w:r>
    </w:p>
  </w:footnote>
  <w:footnote w:type="continuationNotice" w:id="1">
    <w:p w14:paraId="189914B7" w14:textId="77777777" w:rsidR="006A60AE" w:rsidRDefault="006A6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8971A1" w:rsidRDefault="008971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730"/>
    <w:multiLevelType w:val="hybridMultilevel"/>
    <w:tmpl w:val="720E2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D45E64"/>
    <w:multiLevelType w:val="multilevel"/>
    <w:tmpl w:val="DCB24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F37552"/>
    <w:multiLevelType w:val="multilevel"/>
    <w:tmpl w:val="13FE3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605E8E"/>
    <w:multiLevelType w:val="multilevel"/>
    <w:tmpl w:val="6D886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533A91"/>
    <w:multiLevelType w:val="multilevel"/>
    <w:tmpl w:val="FC48F4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C59FB"/>
    <w:multiLevelType w:val="multilevel"/>
    <w:tmpl w:val="55F872C8"/>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620288"/>
    <w:multiLevelType w:val="hybridMultilevel"/>
    <w:tmpl w:val="7FF2D60C"/>
    <w:lvl w:ilvl="0" w:tplc="671E4DF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8730A"/>
    <w:multiLevelType w:val="hybridMultilevel"/>
    <w:tmpl w:val="7E5C1A70"/>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9"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9CE74F5"/>
    <w:multiLevelType w:val="hybridMultilevel"/>
    <w:tmpl w:val="4854279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3" w15:restartNumberingAfterBreak="0">
    <w:nsid w:val="2C8116FE"/>
    <w:multiLevelType w:val="hybridMultilevel"/>
    <w:tmpl w:val="8AAEB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9472E1"/>
    <w:multiLevelType w:val="hybridMultilevel"/>
    <w:tmpl w:val="0A6E5A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E33FEE"/>
    <w:multiLevelType w:val="hybridMultilevel"/>
    <w:tmpl w:val="838AC9EE"/>
    <w:lvl w:ilvl="0" w:tplc="671E4DF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B5B66"/>
    <w:multiLevelType w:val="hybridMultilevel"/>
    <w:tmpl w:val="600AB5F8"/>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3D5B0691"/>
    <w:multiLevelType w:val="hybridMultilevel"/>
    <w:tmpl w:val="1286EB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92F49"/>
    <w:multiLevelType w:val="hybridMultilevel"/>
    <w:tmpl w:val="6E3C5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B13140"/>
    <w:multiLevelType w:val="hybridMultilevel"/>
    <w:tmpl w:val="6762A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8454A"/>
    <w:multiLevelType w:val="hybridMultilevel"/>
    <w:tmpl w:val="B958E90E"/>
    <w:lvl w:ilvl="0" w:tplc="2A3A7BDA">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650D9F"/>
    <w:multiLevelType w:val="multilevel"/>
    <w:tmpl w:val="6406D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DA1686"/>
    <w:multiLevelType w:val="hybridMultilevel"/>
    <w:tmpl w:val="8F5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863C09"/>
    <w:multiLevelType w:val="hybridMultilevel"/>
    <w:tmpl w:val="AEF80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4A4E0D"/>
    <w:multiLevelType w:val="hybridMultilevel"/>
    <w:tmpl w:val="F83246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10CF"/>
    <w:multiLevelType w:val="hybridMultilevel"/>
    <w:tmpl w:val="AE0690A6"/>
    <w:lvl w:ilvl="0" w:tplc="82C2CC9A">
      <w:start w:val="1"/>
      <w:numFmt w:val="bullet"/>
      <w:lvlText w:val=""/>
      <w:lvlJc w:val="left"/>
      <w:pPr>
        <w:ind w:left="720" w:hanging="360"/>
      </w:pPr>
      <w:rPr>
        <w:rFonts w:ascii="Symbol" w:eastAsia="Microsoft YaHe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13271"/>
    <w:multiLevelType w:val="hybridMultilevel"/>
    <w:tmpl w:val="2C10B460"/>
    <w:lvl w:ilvl="0" w:tplc="E2022802">
      <w:numFmt w:val="bullet"/>
      <w:lvlText w:val="-"/>
      <w:lvlJc w:val="left"/>
      <w:pPr>
        <w:ind w:left="1004" w:hanging="360"/>
      </w:pPr>
      <w:rPr>
        <w:rFonts w:ascii="Times New Roman" w:eastAsia="DengXi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6ABA1E4B"/>
    <w:multiLevelType w:val="hybridMultilevel"/>
    <w:tmpl w:val="BE2088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FD01D0"/>
    <w:multiLevelType w:val="hybridMultilevel"/>
    <w:tmpl w:val="763C5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5970129"/>
    <w:multiLevelType w:val="multilevel"/>
    <w:tmpl w:val="63063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486110"/>
    <w:multiLevelType w:val="multilevel"/>
    <w:tmpl w:val="EAC4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1"/>
  </w:num>
  <w:num w:numId="3">
    <w:abstractNumId w:val="11"/>
  </w:num>
  <w:num w:numId="4">
    <w:abstractNumId w:val="32"/>
  </w:num>
  <w:num w:numId="5">
    <w:abstractNumId w:val="2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0"/>
  </w:num>
  <w:num w:numId="9">
    <w:abstractNumId w:val="0"/>
  </w:num>
  <w:num w:numId="10">
    <w:abstractNumId w:val="25"/>
  </w:num>
  <w:num w:numId="11">
    <w:abstractNumId w:val="19"/>
  </w:num>
  <w:num w:numId="12">
    <w:abstractNumId w:val="33"/>
  </w:num>
  <w:num w:numId="13">
    <w:abstractNumId w:val="12"/>
  </w:num>
  <w:num w:numId="14">
    <w:abstractNumId w:val="17"/>
  </w:num>
  <w:num w:numId="15">
    <w:abstractNumId w:val="27"/>
  </w:num>
  <w:num w:numId="16">
    <w:abstractNumId w:val="37"/>
  </w:num>
  <w:num w:numId="17">
    <w:abstractNumId w:val="7"/>
  </w:num>
  <w:num w:numId="18">
    <w:abstractNumId w:val="31"/>
  </w:num>
  <w:num w:numId="19">
    <w:abstractNumId w:val="22"/>
  </w:num>
  <w:num w:numId="20">
    <w:abstractNumId w:val="1"/>
  </w:num>
  <w:num w:numId="21">
    <w:abstractNumId w:val="8"/>
  </w:num>
  <w:num w:numId="22">
    <w:abstractNumId w:val="14"/>
  </w:num>
  <w:num w:numId="23">
    <w:abstractNumId w:val="26"/>
  </w:num>
  <w:num w:numId="24">
    <w:abstractNumId w:val="15"/>
  </w:num>
  <w:num w:numId="25">
    <w:abstractNumId w:val="16"/>
  </w:num>
  <w:num w:numId="26">
    <w:abstractNumId w:val="36"/>
  </w:num>
  <w:num w:numId="27">
    <w:abstractNumId w:val="18"/>
  </w:num>
  <w:num w:numId="28">
    <w:abstractNumId w:val="20"/>
  </w:num>
  <w:num w:numId="29">
    <w:abstractNumId w:val="23"/>
  </w:num>
  <w:num w:numId="30">
    <w:abstractNumId w:val="10"/>
  </w:num>
  <w:num w:numId="31">
    <w:abstractNumId w:val="5"/>
  </w:num>
  <w:num w:numId="32">
    <w:abstractNumId w:val="2"/>
  </w:num>
  <w:num w:numId="33">
    <w:abstractNumId w:val="35"/>
  </w:num>
  <w:num w:numId="34">
    <w:abstractNumId w:val="24"/>
  </w:num>
  <w:num w:numId="35">
    <w:abstractNumId w:val="3"/>
  </w:num>
  <w:num w:numId="36">
    <w:abstractNumId w:val="4"/>
  </w:num>
  <w:num w:numId="37">
    <w:abstractNumId w:val="5"/>
  </w:num>
  <w:num w:numId="38">
    <w:abstractNumId w:val="2"/>
  </w:num>
  <w:num w:numId="39">
    <w:abstractNumId w:val="35"/>
  </w:num>
  <w:num w:numId="40">
    <w:abstractNumId w:val="24"/>
  </w:num>
  <w:num w:numId="41">
    <w:abstractNumId w:val="3"/>
  </w:num>
  <w:num w:numId="42">
    <w:abstractNumId w:val="4"/>
  </w:num>
  <w:num w:numId="43">
    <w:abstractNumId w:val="13"/>
  </w:num>
  <w:num w:numId="44">
    <w:abstractNumId w:val="6"/>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A35"/>
    <w:rsid w:val="00001C3A"/>
    <w:rsid w:val="00002288"/>
    <w:rsid w:val="00002B5A"/>
    <w:rsid w:val="00003792"/>
    <w:rsid w:val="00003D9F"/>
    <w:rsid w:val="000040B7"/>
    <w:rsid w:val="000045B5"/>
    <w:rsid w:val="000048AC"/>
    <w:rsid w:val="0000491E"/>
    <w:rsid w:val="00004D67"/>
    <w:rsid w:val="00004DDA"/>
    <w:rsid w:val="00005672"/>
    <w:rsid w:val="0000579C"/>
    <w:rsid w:val="00005C7A"/>
    <w:rsid w:val="00006403"/>
    <w:rsid w:val="00006479"/>
    <w:rsid w:val="000066B0"/>
    <w:rsid w:val="00007426"/>
    <w:rsid w:val="000075CA"/>
    <w:rsid w:val="00007B31"/>
    <w:rsid w:val="00007C68"/>
    <w:rsid w:val="00010805"/>
    <w:rsid w:val="00010A39"/>
    <w:rsid w:val="000113FC"/>
    <w:rsid w:val="000116EF"/>
    <w:rsid w:val="0001181D"/>
    <w:rsid w:val="00011D53"/>
    <w:rsid w:val="000123CE"/>
    <w:rsid w:val="00012C40"/>
    <w:rsid w:val="00012D21"/>
    <w:rsid w:val="00013003"/>
    <w:rsid w:val="0001366C"/>
    <w:rsid w:val="00013A4F"/>
    <w:rsid w:val="0001549C"/>
    <w:rsid w:val="0001573C"/>
    <w:rsid w:val="00015765"/>
    <w:rsid w:val="00016123"/>
    <w:rsid w:val="0001636E"/>
    <w:rsid w:val="000166BC"/>
    <w:rsid w:val="00016CF4"/>
    <w:rsid w:val="000172BC"/>
    <w:rsid w:val="0001759D"/>
    <w:rsid w:val="00017695"/>
    <w:rsid w:val="0002035F"/>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6FE"/>
    <w:rsid w:val="00026BD7"/>
    <w:rsid w:val="0002704E"/>
    <w:rsid w:val="00027A1D"/>
    <w:rsid w:val="00027AEC"/>
    <w:rsid w:val="00027E84"/>
    <w:rsid w:val="000302B9"/>
    <w:rsid w:val="000305A8"/>
    <w:rsid w:val="000306DB"/>
    <w:rsid w:val="000308A5"/>
    <w:rsid w:val="00030931"/>
    <w:rsid w:val="00030B11"/>
    <w:rsid w:val="00030B96"/>
    <w:rsid w:val="00030F1B"/>
    <w:rsid w:val="00030F81"/>
    <w:rsid w:val="000310EC"/>
    <w:rsid w:val="00032078"/>
    <w:rsid w:val="00033E3D"/>
    <w:rsid w:val="00034226"/>
    <w:rsid w:val="00034AE8"/>
    <w:rsid w:val="00034CE9"/>
    <w:rsid w:val="0003558F"/>
    <w:rsid w:val="000357CB"/>
    <w:rsid w:val="00036A57"/>
    <w:rsid w:val="00036B41"/>
    <w:rsid w:val="00037186"/>
    <w:rsid w:val="000376C4"/>
    <w:rsid w:val="00037D7A"/>
    <w:rsid w:val="000405EE"/>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672E"/>
    <w:rsid w:val="00056C26"/>
    <w:rsid w:val="00056D1B"/>
    <w:rsid w:val="00057732"/>
    <w:rsid w:val="00057B57"/>
    <w:rsid w:val="00057EFF"/>
    <w:rsid w:val="00057F1A"/>
    <w:rsid w:val="000601F3"/>
    <w:rsid w:val="000602B9"/>
    <w:rsid w:val="00060710"/>
    <w:rsid w:val="00061ADE"/>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F3F"/>
    <w:rsid w:val="00067652"/>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711"/>
    <w:rsid w:val="00075947"/>
    <w:rsid w:val="000759D4"/>
    <w:rsid w:val="00076359"/>
    <w:rsid w:val="000768D7"/>
    <w:rsid w:val="00076BDA"/>
    <w:rsid w:val="00076EF4"/>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90251"/>
    <w:rsid w:val="00090554"/>
    <w:rsid w:val="0009094A"/>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B3D"/>
    <w:rsid w:val="00095C67"/>
    <w:rsid w:val="00095DCB"/>
    <w:rsid w:val="00096058"/>
    <w:rsid w:val="00096576"/>
    <w:rsid w:val="00096D36"/>
    <w:rsid w:val="00096E4C"/>
    <w:rsid w:val="00096EF0"/>
    <w:rsid w:val="00097102"/>
    <w:rsid w:val="00097BFD"/>
    <w:rsid w:val="00097E08"/>
    <w:rsid w:val="000A01FD"/>
    <w:rsid w:val="000A0524"/>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45D"/>
    <w:rsid w:val="000A6AC3"/>
    <w:rsid w:val="000A7129"/>
    <w:rsid w:val="000A73F9"/>
    <w:rsid w:val="000A765F"/>
    <w:rsid w:val="000A76E5"/>
    <w:rsid w:val="000A7ED1"/>
    <w:rsid w:val="000A7F67"/>
    <w:rsid w:val="000B0040"/>
    <w:rsid w:val="000B0041"/>
    <w:rsid w:val="000B09EB"/>
    <w:rsid w:val="000B1308"/>
    <w:rsid w:val="000B174F"/>
    <w:rsid w:val="000B1B17"/>
    <w:rsid w:val="000B1CA4"/>
    <w:rsid w:val="000B22B7"/>
    <w:rsid w:val="000B314B"/>
    <w:rsid w:val="000B389D"/>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248A"/>
    <w:rsid w:val="000C28A9"/>
    <w:rsid w:val="000C4ADA"/>
    <w:rsid w:val="000C4B7C"/>
    <w:rsid w:val="000C4F49"/>
    <w:rsid w:val="000C5553"/>
    <w:rsid w:val="000C5BB6"/>
    <w:rsid w:val="000C5DA5"/>
    <w:rsid w:val="000C6247"/>
    <w:rsid w:val="000C6598"/>
    <w:rsid w:val="000C659E"/>
    <w:rsid w:val="000C6B1F"/>
    <w:rsid w:val="000C7522"/>
    <w:rsid w:val="000C770A"/>
    <w:rsid w:val="000C7A3E"/>
    <w:rsid w:val="000C7B50"/>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243"/>
    <w:rsid w:val="000D5B51"/>
    <w:rsid w:val="000D62AC"/>
    <w:rsid w:val="000D7B29"/>
    <w:rsid w:val="000D7D45"/>
    <w:rsid w:val="000D7EF2"/>
    <w:rsid w:val="000E07AB"/>
    <w:rsid w:val="000E09F3"/>
    <w:rsid w:val="000E111C"/>
    <w:rsid w:val="000E1323"/>
    <w:rsid w:val="000E1328"/>
    <w:rsid w:val="000E134E"/>
    <w:rsid w:val="000E1CA4"/>
    <w:rsid w:val="000E2D9E"/>
    <w:rsid w:val="000E3054"/>
    <w:rsid w:val="000E3200"/>
    <w:rsid w:val="000E3B8F"/>
    <w:rsid w:val="000E42D9"/>
    <w:rsid w:val="000E4BEE"/>
    <w:rsid w:val="000E4C2E"/>
    <w:rsid w:val="000E601E"/>
    <w:rsid w:val="000E6502"/>
    <w:rsid w:val="000E737A"/>
    <w:rsid w:val="000E7DD6"/>
    <w:rsid w:val="000E7E94"/>
    <w:rsid w:val="000F08E8"/>
    <w:rsid w:val="000F15F9"/>
    <w:rsid w:val="000F24E3"/>
    <w:rsid w:val="000F2929"/>
    <w:rsid w:val="000F2A9A"/>
    <w:rsid w:val="000F2D1E"/>
    <w:rsid w:val="000F30AA"/>
    <w:rsid w:val="000F34E2"/>
    <w:rsid w:val="000F35AF"/>
    <w:rsid w:val="000F3C40"/>
    <w:rsid w:val="000F4428"/>
    <w:rsid w:val="000F445B"/>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671"/>
    <w:rsid w:val="00104ABF"/>
    <w:rsid w:val="00104FDC"/>
    <w:rsid w:val="00105B7D"/>
    <w:rsid w:val="00105E38"/>
    <w:rsid w:val="00106C4B"/>
    <w:rsid w:val="001071F2"/>
    <w:rsid w:val="001077E9"/>
    <w:rsid w:val="001079BE"/>
    <w:rsid w:val="0011072B"/>
    <w:rsid w:val="00110CB3"/>
    <w:rsid w:val="00110D6A"/>
    <w:rsid w:val="00111EAE"/>
    <w:rsid w:val="00111FC8"/>
    <w:rsid w:val="0011264C"/>
    <w:rsid w:val="00112C48"/>
    <w:rsid w:val="00112C9C"/>
    <w:rsid w:val="00112D3F"/>
    <w:rsid w:val="00112DBA"/>
    <w:rsid w:val="001135E3"/>
    <w:rsid w:val="0011391C"/>
    <w:rsid w:val="001141D1"/>
    <w:rsid w:val="00114861"/>
    <w:rsid w:val="001148B0"/>
    <w:rsid w:val="00115068"/>
    <w:rsid w:val="00115929"/>
    <w:rsid w:val="00116546"/>
    <w:rsid w:val="00116BAD"/>
    <w:rsid w:val="00116C40"/>
    <w:rsid w:val="00116CF9"/>
    <w:rsid w:val="00117122"/>
    <w:rsid w:val="001205C7"/>
    <w:rsid w:val="00120DF1"/>
    <w:rsid w:val="00120F3B"/>
    <w:rsid w:val="00121235"/>
    <w:rsid w:val="001215EC"/>
    <w:rsid w:val="00121DE7"/>
    <w:rsid w:val="001221D6"/>
    <w:rsid w:val="00122825"/>
    <w:rsid w:val="00122FA9"/>
    <w:rsid w:val="00122FD1"/>
    <w:rsid w:val="001232EF"/>
    <w:rsid w:val="00124CF7"/>
    <w:rsid w:val="00124F6B"/>
    <w:rsid w:val="0012568F"/>
    <w:rsid w:val="00125C95"/>
    <w:rsid w:val="00125E48"/>
    <w:rsid w:val="00125F86"/>
    <w:rsid w:val="0012604F"/>
    <w:rsid w:val="00126B49"/>
    <w:rsid w:val="00126D3F"/>
    <w:rsid w:val="00126F17"/>
    <w:rsid w:val="00127108"/>
    <w:rsid w:val="00127227"/>
    <w:rsid w:val="00127354"/>
    <w:rsid w:val="0012792F"/>
    <w:rsid w:val="001279C2"/>
    <w:rsid w:val="0013005A"/>
    <w:rsid w:val="001304B2"/>
    <w:rsid w:val="00130B2C"/>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862"/>
    <w:rsid w:val="00145D43"/>
    <w:rsid w:val="00145EE3"/>
    <w:rsid w:val="00146372"/>
    <w:rsid w:val="0014646C"/>
    <w:rsid w:val="00146615"/>
    <w:rsid w:val="001467DA"/>
    <w:rsid w:val="00147837"/>
    <w:rsid w:val="00147F06"/>
    <w:rsid w:val="00150061"/>
    <w:rsid w:val="0015029F"/>
    <w:rsid w:val="00150557"/>
    <w:rsid w:val="00150912"/>
    <w:rsid w:val="0015157F"/>
    <w:rsid w:val="0015182C"/>
    <w:rsid w:val="00151C0D"/>
    <w:rsid w:val="00151FA3"/>
    <w:rsid w:val="0015206B"/>
    <w:rsid w:val="00152989"/>
    <w:rsid w:val="00152A7C"/>
    <w:rsid w:val="00152E7B"/>
    <w:rsid w:val="001531AC"/>
    <w:rsid w:val="001532F4"/>
    <w:rsid w:val="00153CC9"/>
    <w:rsid w:val="00153D2F"/>
    <w:rsid w:val="0015401A"/>
    <w:rsid w:val="00154196"/>
    <w:rsid w:val="00154476"/>
    <w:rsid w:val="0015512A"/>
    <w:rsid w:val="0015568C"/>
    <w:rsid w:val="00156414"/>
    <w:rsid w:val="00157115"/>
    <w:rsid w:val="00157401"/>
    <w:rsid w:val="00157CED"/>
    <w:rsid w:val="00157CF0"/>
    <w:rsid w:val="001603AE"/>
    <w:rsid w:val="00160B4C"/>
    <w:rsid w:val="00160CB4"/>
    <w:rsid w:val="00161E37"/>
    <w:rsid w:val="00161EA9"/>
    <w:rsid w:val="00162FFA"/>
    <w:rsid w:val="00163AD9"/>
    <w:rsid w:val="00163CA8"/>
    <w:rsid w:val="00163E50"/>
    <w:rsid w:val="00163E60"/>
    <w:rsid w:val="00163EE4"/>
    <w:rsid w:val="00164264"/>
    <w:rsid w:val="001642FF"/>
    <w:rsid w:val="00165CDB"/>
    <w:rsid w:val="00166174"/>
    <w:rsid w:val="00166B70"/>
    <w:rsid w:val="00166EC7"/>
    <w:rsid w:val="00167FE6"/>
    <w:rsid w:val="001700DD"/>
    <w:rsid w:val="00170226"/>
    <w:rsid w:val="0017051E"/>
    <w:rsid w:val="00171539"/>
    <w:rsid w:val="00171835"/>
    <w:rsid w:val="00171B4B"/>
    <w:rsid w:val="00172999"/>
    <w:rsid w:val="00173223"/>
    <w:rsid w:val="001738E5"/>
    <w:rsid w:val="0017476C"/>
    <w:rsid w:val="0017490E"/>
    <w:rsid w:val="00174960"/>
    <w:rsid w:val="00174B3F"/>
    <w:rsid w:val="001752FB"/>
    <w:rsid w:val="00175B7D"/>
    <w:rsid w:val="00176EAF"/>
    <w:rsid w:val="00177420"/>
    <w:rsid w:val="00177537"/>
    <w:rsid w:val="0017789F"/>
    <w:rsid w:val="00177F04"/>
    <w:rsid w:val="0018020A"/>
    <w:rsid w:val="00180A89"/>
    <w:rsid w:val="001811AF"/>
    <w:rsid w:val="0018219A"/>
    <w:rsid w:val="001826DB"/>
    <w:rsid w:val="0018274E"/>
    <w:rsid w:val="00182CE8"/>
    <w:rsid w:val="00183308"/>
    <w:rsid w:val="001837FA"/>
    <w:rsid w:val="00184438"/>
    <w:rsid w:val="001848FA"/>
    <w:rsid w:val="0018494D"/>
    <w:rsid w:val="00184B62"/>
    <w:rsid w:val="00184DE8"/>
    <w:rsid w:val="00185303"/>
    <w:rsid w:val="001854E2"/>
    <w:rsid w:val="0018579C"/>
    <w:rsid w:val="00186DD0"/>
    <w:rsid w:val="00186E14"/>
    <w:rsid w:val="0018711A"/>
    <w:rsid w:val="001878FC"/>
    <w:rsid w:val="00187CA7"/>
    <w:rsid w:val="001906CE"/>
    <w:rsid w:val="00190E68"/>
    <w:rsid w:val="00191813"/>
    <w:rsid w:val="00191BA1"/>
    <w:rsid w:val="0019243D"/>
    <w:rsid w:val="0019257B"/>
    <w:rsid w:val="001927E0"/>
    <w:rsid w:val="00192810"/>
    <w:rsid w:val="00192995"/>
    <w:rsid w:val="00192C46"/>
    <w:rsid w:val="00193941"/>
    <w:rsid w:val="00194BAA"/>
    <w:rsid w:val="001950EF"/>
    <w:rsid w:val="0019595A"/>
    <w:rsid w:val="00195A0D"/>
    <w:rsid w:val="00195C3A"/>
    <w:rsid w:val="00195D56"/>
    <w:rsid w:val="00196B46"/>
    <w:rsid w:val="00197189"/>
    <w:rsid w:val="00197459"/>
    <w:rsid w:val="00197726"/>
    <w:rsid w:val="00197AE2"/>
    <w:rsid w:val="001A028E"/>
    <w:rsid w:val="001A047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85B"/>
    <w:rsid w:val="001A6B92"/>
    <w:rsid w:val="001A7B60"/>
    <w:rsid w:val="001B05C7"/>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58C"/>
    <w:rsid w:val="001C0654"/>
    <w:rsid w:val="001C06FD"/>
    <w:rsid w:val="001C08D0"/>
    <w:rsid w:val="001C0913"/>
    <w:rsid w:val="001C0D07"/>
    <w:rsid w:val="001C0D3D"/>
    <w:rsid w:val="001C19B2"/>
    <w:rsid w:val="001C19DC"/>
    <w:rsid w:val="001C24E0"/>
    <w:rsid w:val="001C25D6"/>
    <w:rsid w:val="001C2E4C"/>
    <w:rsid w:val="001C2F2B"/>
    <w:rsid w:val="001C2FDD"/>
    <w:rsid w:val="001C3A38"/>
    <w:rsid w:val="001C3D7A"/>
    <w:rsid w:val="001C408A"/>
    <w:rsid w:val="001C4794"/>
    <w:rsid w:val="001C49BC"/>
    <w:rsid w:val="001C5286"/>
    <w:rsid w:val="001C62C7"/>
    <w:rsid w:val="001C6764"/>
    <w:rsid w:val="001C67F3"/>
    <w:rsid w:val="001C6F37"/>
    <w:rsid w:val="001C70BE"/>
    <w:rsid w:val="001C797D"/>
    <w:rsid w:val="001C7CA6"/>
    <w:rsid w:val="001C7F48"/>
    <w:rsid w:val="001D06B7"/>
    <w:rsid w:val="001D0923"/>
    <w:rsid w:val="001D215D"/>
    <w:rsid w:val="001D26B8"/>
    <w:rsid w:val="001D276B"/>
    <w:rsid w:val="001D28F3"/>
    <w:rsid w:val="001D297E"/>
    <w:rsid w:val="001D2DC8"/>
    <w:rsid w:val="001D48C0"/>
    <w:rsid w:val="001D4A30"/>
    <w:rsid w:val="001D4B3F"/>
    <w:rsid w:val="001D4E40"/>
    <w:rsid w:val="001D524B"/>
    <w:rsid w:val="001D5A33"/>
    <w:rsid w:val="001D5A78"/>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1032"/>
    <w:rsid w:val="001F18C1"/>
    <w:rsid w:val="001F197D"/>
    <w:rsid w:val="001F1E44"/>
    <w:rsid w:val="001F2A19"/>
    <w:rsid w:val="001F447D"/>
    <w:rsid w:val="001F4AF0"/>
    <w:rsid w:val="001F4DC5"/>
    <w:rsid w:val="001F564F"/>
    <w:rsid w:val="001F63C5"/>
    <w:rsid w:val="001F64FD"/>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6C3"/>
    <w:rsid w:val="00202785"/>
    <w:rsid w:val="00202825"/>
    <w:rsid w:val="00204382"/>
    <w:rsid w:val="00204384"/>
    <w:rsid w:val="0020466F"/>
    <w:rsid w:val="0020585F"/>
    <w:rsid w:val="0020601B"/>
    <w:rsid w:val="00206351"/>
    <w:rsid w:val="0020694C"/>
    <w:rsid w:val="00206E0C"/>
    <w:rsid w:val="00206E77"/>
    <w:rsid w:val="00207137"/>
    <w:rsid w:val="002073D3"/>
    <w:rsid w:val="00210349"/>
    <w:rsid w:val="00210419"/>
    <w:rsid w:val="002104E2"/>
    <w:rsid w:val="0021053D"/>
    <w:rsid w:val="002109AE"/>
    <w:rsid w:val="00211886"/>
    <w:rsid w:val="00211BEC"/>
    <w:rsid w:val="00212CA0"/>
    <w:rsid w:val="00212D1A"/>
    <w:rsid w:val="00212F56"/>
    <w:rsid w:val="002136F0"/>
    <w:rsid w:val="00213A49"/>
    <w:rsid w:val="00213B1B"/>
    <w:rsid w:val="002141F4"/>
    <w:rsid w:val="0021479C"/>
    <w:rsid w:val="00215005"/>
    <w:rsid w:val="00216A4D"/>
    <w:rsid w:val="0021706F"/>
    <w:rsid w:val="0021770B"/>
    <w:rsid w:val="002177A0"/>
    <w:rsid w:val="00217F27"/>
    <w:rsid w:val="00220492"/>
    <w:rsid w:val="0022063C"/>
    <w:rsid w:val="00220745"/>
    <w:rsid w:val="00220AE3"/>
    <w:rsid w:val="00220BDB"/>
    <w:rsid w:val="00220CAF"/>
    <w:rsid w:val="00220F64"/>
    <w:rsid w:val="0022110A"/>
    <w:rsid w:val="00221122"/>
    <w:rsid w:val="002211E6"/>
    <w:rsid w:val="00221397"/>
    <w:rsid w:val="00221A95"/>
    <w:rsid w:val="00221E5B"/>
    <w:rsid w:val="00222141"/>
    <w:rsid w:val="00222C68"/>
    <w:rsid w:val="0022425F"/>
    <w:rsid w:val="0022447A"/>
    <w:rsid w:val="0022488D"/>
    <w:rsid w:val="00224D11"/>
    <w:rsid w:val="00225263"/>
    <w:rsid w:val="002257BC"/>
    <w:rsid w:val="00225BCC"/>
    <w:rsid w:val="00225C1A"/>
    <w:rsid w:val="00225F47"/>
    <w:rsid w:val="0022610A"/>
    <w:rsid w:val="00226FC8"/>
    <w:rsid w:val="002275DC"/>
    <w:rsid w:val="00230014"/>
    <w:rsid w:val="002301BA"/>
    <w:rsid w:val="002311F0"/>
    <w:rsid w:val="002316F7"/>
    <w:rsid w:val="00231A6A"/>
    <w:rsid w:val="00231CBE"/>
    <w:rsid w:val="00231D95"/>
    <w:rsid w:val="0023227E"/>
    <w:rsid w:val="002322DF"/>
    <w:rsid w:val="0023235D"/>
    <w:rsid w:val="0023250C"/>
    <w:rsid w:val="0023345D"/>
    <w:rsid w:val="002334C1"/>
    <w:rsid w:val="002345A9"/>
    <w:rsid w:val="0023590E"/>
    <w:rsid w:val="00235957"/>
    <w:rsid w:val="00235A14"/>
    <w:rsid w:val="002361DA"/>
    <w:rsid w:val="00236306"/>
    <w:rsid w:val="00236418"/>
    <w:rsid w:val="00236A5D"/>
    <w:rsid w:val="002370C8"/>
    <w:rsid w:val="0023748E"/>
    <w:rsid w:val="00241B7F"/>
    <w:rsid w:val="00241EC7"/>
    <w:rsid w:val="0024260B"/>
    <w:rsid w:val="00242983"/>
    <w:rsid w:val="00242E08"/>
    <w:rsid w:val="00242F8F"/>
    <w:rsid w:val="00243DB4"/>
    <w:rsid w:val="00244191"/>
    <w:rsid w:val="002442DE"/>
    <w:rsid w:val="002443A8"/>
    <w:rsid w:val="00244CFB"/>
    <w:rsid w:val="00244E69"/>
    <w:rsid w:val="002458A8"/>
    <w:rsid w:val="00246060"/>
    <w:rsid w:val="0024662E"/>
    <w:rsid w:val="00246A76"/>
    <w:rsid w:val="00247579"/>
    <w:rsid w:val="0024773D"/>
    <w:rsid w:val="00247DFE"/>
    <w:rsid w:val="002510AF"/>
    <w:rsid w:val="002511B6"/>
    <w:rsid w:val="002512AB"/>
    <w:rsid w:val="00251EFC"/>
    <w:rsid w:val="00252252"/>
    <w:rsid w:val="002524C8"/>
    <w:rsid w:val="0025273B"/>
    <w:rsid w:val="00253220"/>
    <w:rsid w:val="0025355B"/>
    <w:rsid w:val="002535B4"/>
    <w:rsid w:val="0025376E"/>
    <w:rsid w:val="00253B56"/>
    <w:rsid w:val="00253BF3"/>
    <w:rsid w:val="00253D55"/>
    <w:rsid w:val="002541C9"/>
    <w:rsid w:val="0025436B"/>
    <w:rsid w:val="002545F7"/>
    <w:rsid w:val="00254A2B"/>
    <w:rsid w:val="00254BFD"/>
    <w:rsid w:val="00255099"/>
    <w:rsid w:val="0025565B"/>
    <w:rsid w:val="00256D6C"/>
    <w:rsid w:val="00256EC4"/>
    <w:rsid w:val="0026004D"/>
    <w:rsid w:val="0026170B"/>
    <w:rsid w:val="00261EB0"/>
    <w:rsid w:val="00262BAA"/>
    <w:rsid w:val="00262D4E"/>
    <w:rsid w:val="00263C8C"/>
    <w:rsid w:val="002640DD"/>
    <w:rsid w:val="002658F6"/>
    <w:rsid w:val="0026718E"/>
    <w:rsid w:val="00267E6F"/>
    <w:rsid w:val="0027054C"/>
    <w:rsid w:val="00270ED4"/>
    <w:rsid w:val="00271249"/>
    <w:rsid w:val="00271C13"/>
    <w:rsid w:val="002724CA"/>
    <w:rsid w:val="00272B22"/>
    <w:rsid w:val="00273285"/>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22A0"/>
    <w:rsid w:val="002922C7"/>
    <w:rsid w:val="002924E2"/>
    <w:rsid w:val="00292519"/>
    <w:rsid w:val="002927C0"/>
    <w:rsid w:val="00293068"/>
    <w:rsid w:val="00293273"/>
    <w:rsid w:val="0029332D"/>
    <w:rsid w:val="0029414D"/>
    <w:rsid w:val="0029416E"/>
    <w:rsid w:val="00294A49"/>
    <w:rsid w:val="00294E21"/>
    <w:rsid w:val="00295330"/>
    <w:rsid w:val="002956C6"/>
    <w:rsid w:val="00295955"/>
    <w:rsid w:val="00295CB7"/>
    <w:rsid w:val="00296185"/>
    <w:rsid w:val="00296261"/>
    <w:rsid w:val="00296332"/>
    <w:rsid w:val="0029674A"/>
    <w:rsid w:val="0029675A"/>
    <w:rsid w:val="00296C92"/>
    <w:rsid w:val="002972E4"/>
    <w:rsid w:val="002973FB"/>
    <w:rsid w:val="002974F5"/>
    <w:rsid w:val="00297F71"/>
    <w:rsid w:val="002A002E"/>
    <w:rsid w:val="002A03CB"/>
    <w:rsid w:val="002A06A8"/>
    <w:rsid w:val="002A1830"/>
    <w:rsid w:val="002A1DEC"/>
    <w:rsid w:val="002A20F7"/>
    <w:rsid w:val="002A2D7F"/>
    <w:rsid w:val="002A3127"/>
    <w:rsid w:val="002A34D7"/>
    <w:rsid w:val="002A3854"/>
    <w:rsid w:val="002A43F9"/>
    <w:rsid w:val="002A442A"/>
    <w:rsid w:val="002A4531"/>
    <w:rsid w:val="002A4CB5"/>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E9"/>
    <w:rsid w:val="002B32E6"/>
    <w:rsid w:val="002B3BE7"/>
    <w:rsid w:val="002B3DB2"/>
    <w:rsid w:val="002B542A"/>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4769"/>
    <w:rsid w:val="002C5825"/>
    <w:rsid w:val="002C5E29"/>
    <w:rsid w:val="002C7284"/>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B07"/>
    <w:rsid w:val="002D6D42"/>
    <w:rsid w:val="002D7683"/>
    <w:rsid w:val="002D76C2"/>
    <w:rsid w:val="002D7DC8"/>
    <w:rsid w:val="002E003B"/>
    <w:rsid w:val="002E047A"/>
    <w:rsid w:val="002E0A9B"/>
    <w:rsid w:val="002E0E5F"/>
    <w:rsid w:val="002E1805"/>
    <w:rsid w:val="002E25FC"/>
    <w:rsid w:val="002E26A6"/>
    <w:rsid w:val="002E283D"/>
    <w:rsid w:val="002E2EF4"/>
    <w:rsid w:val="002E3A7F"/>
    <w:rsid w:val="002E3BE7"/>
    <w:rsid w:val="002E3DCB"/>
    <w:rsid w:val="002E3E94"/>
    <w:rsid w:val="002E441E"/>
    <w:rsid w:val="002E4AA2"/>
    <w:rsid w:val="002E54DA"/>
    <w:rsid w:val="002E628D"/>
    <w:rsid w:val="002E63BA"/>
    <w:rsid w:val="002E7707"/>
    <w:rsid w:val="002E7900"/>
    <w:rsid w:val="002F0440"/>
    <w:rsid w:val="002F0571"/>
    <w:rsid w:val="002F11C1"/>
    <w:rsid w:val="002F2230"/>
    <w:rsid w:val="002F2647"/>
    <w:rsid w:val="002F2D18"/>
    <w:rsid w:val="002F3316"/>
    <w:rsid w:val="002F331A"/>
    <w:rsid w:val="002F3898"/>
    <w:rsid w:val="002F4F6F"/>
    <w:rsid w:val="002F55A6"/>
    <w:rsid w:val="002F5C72"/>
    <w:rsid w:val="002F5CDA"/>
    <w:rsid w:val="002F6217"/>
    <w:rsid w:val="002F704E"/>
    <w:rsid w:val="002F7583"/>
    <w:rsid w:val="002F75F9"/>
    <w:rsid w:val="002F768D"/>
    <w:rsid w:val="002F785F"/>
    <w:rsid w:val="0030024A"/>
    <w:rsid w:val="00300765"/>
    <w:rsid w:val="003009C6"/>
    <w:rsid w:val="00301522"/>
    <w:rsid w:val="00302E4A"/>
    <w:rsid w:val="00303023"/>
    <w:rsid w:val="0030324D"/>
    <w:rsid w:val="0030334C"/>
    <w:rsid w:val="0030348B"/>
    <w:rsid w:val="0030350E"/>
    <w:rsid w:val="003037C3"/>
    <w:rsid w:val="003045F7"/>
    <w:rsid w:val="00304E2F"/>
    <w:rsid w:val="00305101"/>
    <w:rsid w:val="003053E1"/>
    <w:rsid w:val="00305409"/>
    <w:rsid w:val="003058C4"/>
    <w:rsid w:val="00306F78"/>
    <w:rsid w:val="00307627"/>
    <w:rsid w:val="00307E42"/>
    <w:rsid w:val="003103C7"/>
    <w:rsid w:val="00310A5D"/>
    <w:rsid w:val="00312B11"/>
    <w:rsid w:val="00312ECF"/>
    <w:rsid w:val="00313148"/>
    <w:rsid w:val="00313731"/>
    <w:rsid w:val="00313740"/>
    <w:rsid w:val="00313EE0"/>
    <w:rsid w:val="00314725"/>
    <w:rsid w:val="00315086"/>
    <w:rsid w:val="0031529A"/>
    <w:rsid w:val="003152E9"/>
    <w:rsid w:val="0031563B"/>
    <w:rsid w:val="00315649"/>
    <w:rsid w:val="0031594F"/>
    <w:rsid w:val="003159BB"/>
    <w:rsid w:val="00315F92"/>
    <w:rsid w:val="0031622C"/>
    <w:rsid w:val="00317024"/>
    <w:rsid w:val="0031713A"/>
    <w:rsid w:val="0031782A"/>
    <w:rsid w:val="00317A36"/>
    <w:rsid w:val="00317B38"/>
    <w:rsid w:val="00317D44"/>
    <w:rsid w:val="0032004A"/>
    <w:rsid w:val="0032027C"/>
    <w:rsid w:val="00320555"/>
    <w:rsid w:val="003207BA"/>
    <w:rsid w:val="00320DF1"/>
    <w:rsid w:val="00320EC1"/>
    <w:rsid w:val="0032140B"/>
    <w:rsid w:val="0032208D"/>
    <w:rsid w:val="003228EA"/>
    <w:rsid w:val="00322A8A"/>
    <w:rsid w:val="00323246"/>
    <w:rsid w:val="003232A8"/>
    <w:rsid w:val="00323565"/>
    <w:rsid w:val="0032383D"/>
    <w:rsid w:val="003239F1"/>
    <w:rsid w:val="00323F92"/>
    <w:rsid w:val="00325059"/>
    <w:rsid w:val="003253E1"/>
    <w:rsid w:val="00325413"/>
    <w:rsid w:val="0032582E"/>
    <w:rsid w:val="003266DF"/>
    <w:rsid w:val="003268C7"/>
    <w:rsid w:val="00326A0A"/>
    <w:rsid w:val="00326AED"/>
    <w:rsid w:val="00327221"/>
    <w:rsid w:val="003275DA"/>
    <w:rsid w:val="00327C18"/>
    <w:rsid w:val="00327DB3"/>
    <w:rsid w:val="0033016C"/>
    <w:rsid w:val="003304C4"/>
    <w:rsid w:val="003307AF"/>
    <w:rsid w:val="0033172D"/>
    <w:rsid w:val="00331EA2"/>
    <w:rsid w:val="00332137"/>
    <w:rsid w:val="00332430"/>
    <w:rsid w:val="00332649"/>
    <w:rsid w:val="003326D5"/>
    <w:rsid w:val="0033296D"/>
    <w:rsid w:val="00332992"/>
    <w:rsid w:val="00332A75"/>
    <w:rsid w:val="003331FE"/>
    <w:rsid w:val="00333239"/>
    <w:rsid w:val="00333643"/>
    <w:rsid w:val="003357ED"/>
    <w:rsid w:val="00335BE0"/>
    <w:rsid w:val="00335C15"/>
    <w:rsid w:val="00335C37"/>
    <w:rsid w:val="00335CDD"/>
    <w:rsid w:val="00335EEC"/>
    <w:rsid w:val="00335FE7"/>
    <w:rsid w:val="003365CD"/>
    <w:rsid w:val="00336E0D"/>
    <w:rsid w:val="00337934"/>
    <w:rsid w:val="003401CC"/>
    <w:rsid w:val="00340637"/>
    <w:rsid w:val="00340754"/>
    <w:rsid w:val="003415C6"/>
    <w:rsid w:val="0034165B"/>
    <w:rsid w:val="00341CDD"/>
    <w:rsid w:val="00342042"/>
    <w:rsid w:val="003424A1"/>
    <w:rsid w:val="00342504"/>
    <w:rsid w:val="00342FC8"/>
    <w:rsid w:val="003433C3"/>
    <w:rsid w:val="00344253"/>
    <w:rsid w:val="0034456A"/>
    <w:rsid w:val="00344CB5"/>
    <w:rsid w:val="00345D41"/>
    <w:rsid w:val="00345E03"/>
    <w:rsid w:val="0034637F"/>
    <w:rsid w:val="0034661E"/>
    <w:rsid w:val="00346E87"/>
    <w:rsid w:val="003471FC"/>
    <w:rsid w:val="003476F8"/>
    <w:rsid w:val="003477A0"/>
    <w:rsid w:val="00347863"/>
    <w:rsid w:val="00347B7D"/>
    <w:rsid w:val="00350638"/>
    <w:rsid w:val="00350D85"/>
    <w:rsid w:val="00350E7E"/>
    <w:rsid w:val="00351435"/>
    <w:rsid w:val="003521CA"/>
    <w:rsid w:val="00352755"/>
    <w:rsid w:val="00352ED5"/>
    <w:rsid w:val="00353198"/>
    <w:rsid w:val="003531EA"/>
    <w:rsid w:val="00353497"/>
    <w:rsid w:val="003536C7"/>
    <w:rsid w:val="00354081"/>
    <w:rsid w:val="003541B4"/>
    <w:rsid w:val="0035420E"/>
    <w:rsid w:val="00354A96"/>
    <w:rsid w:val="00354BA1"/>
    <w:rsid w:val="00354C3B"/>
    <w:rsid w:val="00354D12"/>
    <w:rsid w:val="003558CB"/>
    <w:rsid w:val="0035596B"/>
    <w:rsid w:val="00355C23"/>
    <w:rsid w:val="00355C63"/>
    <w:rsid w:val="0035686F"/>
    <w:rsid w:val="00357055"/>
    <w:rsid w:val="003571FF"/>
    <w:rsid w:val="00357478"/>
    <w:rsid w:val="00357EE4"/>
    <w:rsid w:val="0036016E"/>
    <w:rsid w:val="00360327"/>
    <w:rsid w:val="003609EF"/>
    <w:rsid w:val="00360CF6"/>
    <w:rsid w:val="00360FEE"/>
    <w:rsid w:val="003619C5"/>
    <w:rsid w:val="00361B5C"/>
    <w:rsid w:val="00361DAA"/>
    <w:rsid w:val="0036210D"/>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38CE"/>
    <w:rsid w:val="0037467A"/>
    <w:rsid w:val="003749C9"/>
    <w:rsid w:val="00374AD2"/>
    <w:rsid w:val="00374C9E"/>
    <w:rsid w:val="00375822"/>
    <w:rsid w:val="00375C9F"/>
    <w:rsid w:val="00375E81"/>
    <w:rsid w:val="003766B2"/>
    <w:rsid w:val="00376ED1"/>
    <w:rsid w:val="00377135"/>
    <w:rsid w:val="0037734E"/>
    <w:rsid w:val="0037744C"/>
    <w:rsid w:val="00377880"/>
    <w:rsid w:val="0037793D"/>
    <w:rsid w:val="00377E39"/>
    <w:rsid w:val="003801A0"/>
    <w:rsid w:val="0038181D"/>
    <w:rsid w:val="003823B8"/>
    <w:rsid w:val="00382504"/>
    <w:rsid w:val="00382FAE"/>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A72"/>
    <w:rsid w:val="00390CF3"/>
    <w:rsid w:val="00390D34"/>
    <w:rsid w:val="003910A4"/>
    <w:rsid w:val="003915D5"/>
    <w:rsid w:val="00391D23"/>
    <w:rsid w:val="00391E3D"/>
    <w:rsid w:val="003923B6"/>
    <w:rsid w:val="0039286A"/>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E3A"/>
    <w:rsid w:val="003A009D"/>
    <w:rsid w:val="003A046C"/>
    <w:rsid w:val="003A04E0"/>
    <w:rsid w:val="003A154A"/>
    <w:rsid w:val="003A1619"/>
    <w:rsid w:val="003A1748"/>
    <w:rsid w:val="003A27F5"/>
    <w:rsid w:val="003A2A18"/>
    <w:rsid w:val="003A2FDB"/>
    <w:rsid w:val="003A3A45"/>
    <w:rsid w:val="003A535E"/>
    <w:rsid w:val="003A5BC1"/>
    <w:rsid w:val="003A66AB"/>
    <w:rsid w:val="003A7799"/>
    <w:rsid w:val="003A7B15"/>
    <w:rsid w:val="003B00AB"/>
    <w:rsid w:val="003B0283"/>
    <w:rsid w:val="003B10EE"/>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373"/>
    <w:rsid w:val="003C39F0"/>
    <w:rsid w:val="003C41DC"/>
    <w:rsid w:val="003C43F4"/>
    <w:rsid w:val="003C4807"/>
    <w:rsid w:val="003C490B"/>
    <w:rsid w:val="003C4D16"/>
    <w:rsid w:val="003C51CA"/>
    <w:rsid w:val="003C5C33"/>
    <w:rsid w:val="003C5EF1"/>
    <w:rsid w:val="003C5FDD"/>
    <w:rsid w:val="003C6495"/>
    <w:rsid w:val="003C6737"/>
    <w:rsid w:val="003C6E6D"/>
    <w:rsid w:val="003C7985"/>
    <w:rsid w:val="003D0629"/>
    <w:rsid w:val="003D07A3"/>
    <w:rsid w:val="003D0DD4"/>
    <w:rsid w:val="003D0EB4"/>
    <w:rsid w:val="003D1909"/>
    <w:rsid w:val="003D1A0B"/>
    <w:rsid w:val="003D1AE5"/>
    <w:rsid w:val="003D273B"/>
    <w:rsid w:val="003D350A"/>
    <w:rsid w:val="003D441D"/>
    <w:rsid w:val="003D4A5E"/>
    <w:rsid w:val="003D506B"/>
    <w:rsid w:val="003D5293"/>
    <w:rsid w:val="003D57CF"/>
    <w:rsid w:val="003D5B49"/>
    <w:rsid w:val="003D604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59"/>
    <w:rsid w:val="003E3A85"/>
    <w:rsid w:val="003E3EFC"/>
    <w:rsid w:val="003E4AE7"/>
    <w:rsid w:val="003E5192"/>
    <w:rsid w:val="003E57C4"/>
    <w:rsid w:val="003E6A09"/>
    <w:rsid w:val="003E7684"/>
    <w:rsid w:val="003E7827"/>
    <w:rsid w:val="003E7A90"/>
    <w:rsid w:val="003E7C3A"/>
    <w:rsid w:val="003F01EA"/>
    <w:rsid w:val="003F0276"/>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6317"/>
    <w:rsid w:val="003F636A"/>
    <w:rsid w:val="003F6740"/>
    <w:rsid w:val="003F67BA"/>
    <w:rsid w:val="003F76AE"/>
    <w:rsid w:val="003F7818"/>
    <w:rsid w:val="00400383"/>
    <w:rsid w:val="004005AC"/>
    <w:rsid w:val="00400AED"/>
    <w:rsid w:val="004012C2"/>
    <w:rsid w:val="00401C7F"/>
    <w:rsid w:val="00401E00"/>
    <w:rsid w:val="0040201C"/>
    <w:rsid w:val="00402056"/>
    <w:rsid w:val="00402257"/>
    <w:rsid w:val="004025E1"/>
    <w:rsid w:val="004043D5"/>
    <w:rsid w:val="00404DFA"/>
    <w:rsid w:val="0040517D"/>
    <w:rsid w:val="004053D6"/>
    <w:rsid w:val="00405BF1"/>
    <w:rsid w:val="00405FB0"/>
    <w:rsid w:val="00405FE2"/>
    <w:rsid w:val="00406227"/>
    <w:rsid w:val="004066DE"/>
    <w:rsid w:val="004071BC"/>
    <w:rsid w:val="00410371"/>
    <w:rsid w:val="00410DA2"/>
    <w:rsid w:val="00410FA4"/>
    <w:rsid w:val="00412105"/>
    <w:rsid w:val="00412A7D"/>
    <w:rsid w:val="00412D28"/>
    <w:rsid w:val="004136FE"/>
    <w:rsid w:val="00413C00"/>
    <w:rsid w:val="00413E3E"/>
    <w:rsid w:val="0041408B"/>
    <w:rsid w:val="00414F2A"/>
    <w:rsid w:val="004150FC"/>
    <w:rsid w:val="00415F88"/>
    <w:rsid w:val="00416306"/>
    <w:rsid w:val="004163EA"/>
    <w:rsid w:val="00416657"/>
    <w:rsid w:val="00416994"/>
    <w:rsid w:val="00416F45"/>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879"/>
    <w:rsid w:val="00427117"/>
    <w:rsid w:val="00427237"/>
    <w:rsid w:val="004307B9"/>
    <w:rsid w:val="00430A01"/>
    <w:rsid w:val="00430FB6"/>
    <w:rsid w:val="004311B0"/>
    <w:rsid w:val="004312FC"/>
    <w:rsid w:val="004317E5"/>
    <w:rsid w:val="00431BCC"/>
    <w:rsid w:val="0043203A"/>
    <w:rsid w:val="004324B8"/>
    <w:rsid w:val="00432D0F"/>
    <w:rsid w:val="0043316A"/>
    <w:rsid w:val="00433BEB"/>
    <w:rsid w:val="00433EEF"/>
    <w:rsid w:val="00434153"/>
    <w:rsid w:val="004347C6"/>
    <w:rsid w:val="00434C41"/>
    <w:rsid w:val="00434CF0"/>
    <w:rsid w:val="00435345"/>
    <w:rsid w:val="004357CD"/>
    <w:rsid w:val="004358B0"/>
    <w:rsid w:val="00436047"/>
    <w:rsid w:val="0043740D"/>
    <w:rsid w:val="0043784A"/>
    <w:rsid w:val="00437C65"/>
    <w:rsid w:val="00437FAA"/>
    <w:rsid w:val="0044057D"/>
    <w:rsid w:val="00440896"/>
    <w:rsid w:val="00441447"/>
    <w:rsid w:val="0044164E"/>
    <w:rsid w:val="004423E5"/>
    <w:rsid w:val="0044255A"/>
    <w:rsid w:val="004425FD"/>
    <w:rsid w:val="00442627"/>
    <w:rsid w:val="004428FE"/>
    <w:rsid w:val="00442FB4"/>
    <w:rsid w:val="00443235"/>
    <w:rsid w:val="0044327A"/>
    <w:rsid w:val="00444079"/>
    <w:rsid w:val="00444939"/>
    <w:rsid w:val="004449C1"/>
    <w:rsid w:val="00444A2D"/>
    <w:rsid w:val="00445087"/>
    <w:rsid w:val="0044553C"/>
    <w:rsid w:val="004457CE"/>
    <w:rsid w:val="00445916"/>
    <w:rsid w:val="00445DD7"/>
    <w:rsid w:val="00446A4B"/>
    <w:rsid w:val="00446E50"/>
    <w:rsid w:val="0044780E"/>
    <w:rsid w:val="0044794E"/>
    <w:rsid w:val="00450416"/>
    <w:rsid w:val="004505AC"/>
    <w:rsid w:val="00450F2F"/>
    <w:rsid w:val="00450F7D"/>
    <w:rsid w:val="00450FD9"/>
    <w:rsid w:val="00451104"/>
    <w:rsid w:val="00451136"/>
    <w:rsid w:val="004515B4"/>
    <w:rsid w:val="00452198"/>
    <w:rsid w:val="00452861"/>
    <w:rsid w:val="00454078"/>
    <w:rsid w:val="00454704"/>
    <w:rsid w:val="00454FFD"/>
    <w:rsid w:val="00455205"/>
    <w:rsid w:val="00455DB3"/>
    <w:rsid w:val="00456744"/>
    <w:rsid w:val="00456ABD"/>
    <w:rsid w:val="00456F66"/>
    <w:rsid w:val="004572FD"/>
    <w:rsid w:val="0046028C"/>
    <w:rsid w:val="004602DE"/>
    <w:rsid w:val="00460A92"/>
    <w:rsid w:val="00461225"/>
    <w:rsid w:val="004613B4"/>
    <w:rsid w:val="0046156A"/>
    <w:rsid w:val="00461C34"/>
    <w:rsid w:val="0046295A"/>
    <w:rsid w:val="004634FF"/>
    <w:rsid w:val="0046350D"/>
    <w:rsid w:val="0046361F"/>
    <w:rsid w:val="00463D6C"/>
    <w:rsid w:val="004642FC"/>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CF2"/>
    <w:rsid w:val="00476159"/>
    <w:rsid w:val="00476897"/>
    <w:rsid w:val="00476C83"/>
    <w:rsid w:val="00477444"/>
    <w:rsid w:val="00480969"/>
    <w:rsid w:val="00480A98"/>
    <w:rsid w:val="00480BD6"/>
    <w:rsid w:val="00482BDD"/>
    <w:rsid w:val="004830E8"/>
    <w:rsid w:val="0048333C"/>
    <w:rsid w:val="0048390E"/>
    <w:rsid w:val="00483A14"/>
    <w:rsid w:val="00483EB5"/>
    <w:rsid w:val="00483F8F"/>
    <w:rsid w:val="004840E5"/>
    <w:rsid w:val="00484458"/>
    <w:rsid w:val="00484714"/>
    <w:rsid w:val="00484882"/>
    <w:rsid w:val="00484F4D"/>
    <w:rsid w:val="00484F64"/>
    <w:rsid w:val="0048546A"/>
    <w:rsid w:val="00485A3B"/>
    <w:rsid w:val="00485AEE"/>
    <w:rsid w:val="00485B06"/>
    <w:rsid w:val="00485D2E"/>
    <w:rsid w:val="00485DFE"/>
    <w:rsid w:val="00486320"/>
    <w:rsid w:val="004866FB"/>
    <w:rsid w:val="00486A8F"/>
    <w:rsid w:val="0049021B"/>
    <w:rsid w:val="004908AC"/>
    <w:rsid w:val="004908C5"/>
    <w:rsid w:val="0049093B"/>
    <w:rsid w:val="00491718"/>
    <w:rsid w:val="00491B8D"/>
    <w:rsid w:val="00491C3D"/>
    <w:rsid w:val="00491E3B"/>
    <w:rsid w:val="004921FC"/>
    <w:rsid w:val="00492765"/>
    <w:rsid w:val="00492C8B"/>
    <w:rsid w:val="00492E1E"/>
    <w:rsid w:val="0049339D"/>
    <w:rsid w:val="004945D6"/>
    <w:rsid w:val="0049586A"/>
    <w:rsid w:val="00495A98"/>
    <w:rsid w:val="00495C02"/>
    <w:rsid w:val="004960B2"/>
    <w:rsid w:val="0049625E"/>
    <w:rsid w:val="00497463"/>
    <w:rsid w:val="00497753"/>
    <w:rsid w:val="00497AFB"/>
    <w:rsid w:val="00497CA3"/>
    <w:rsid w:val="004A037E"/>
    <w:rsid w:val="004A0733"/>
    <w:rsid w:val="004A07BC"/>
    <w:rsid w:val="004A084D"/>
    <w:rsid w:val="004A0A00"/>
    <w:rsid w:val="004A10C3"/>
    <w:rsid w:val="004A181A"/>
    <w:rsid w:val="004A1EEA"/>
    <w:rsid w:val="004A20BB"/>
    <w:rsid w:val="004A2574"/>
    <w:rsid w:val="004A2AED"/>
    <w:rsid w:val="004A336A"/>
    <w:rsid w:val="004A3C58"/>
    <w:rsid w:val="004A43EA"/>
    <w:rsid w:val="004A4425"/>
    <w:rsid w:val="004A45BA"/>
    <w:rsid w:val="004A463B"/>
    <w:rsid w:val="004A4F95"/>
    <w:rsid w:val="004A5ADF"/>
    <w:rsid w:val="004A5B63"/>
    <w:rsid w:val="004A5C23"/>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D6"/>
    <w:rsid w:val="004C6CF9"/>
    <w:rsid w:val="004C7446"/>
    <w:rsid w:val="004D0094"/>
    <w:rsid w:val="004D0491"/>
    <w:rsid w:val="004D0F1F"/>
    <w:rsid w:val="004D0F30"/>
    <w:rsid w:val="004D1701"/>
    <w:rsid w:val="004D1CE4"/>
    <w:rsid w:val="004D25A0"/>
    <w:rsid w:val="004D25B0"/>
    <w:rsid w:val="004D2997"/>
    <w:rsid w:val="004D3EB8"/>
    <w:rsid w:val="004D3F57"/>
    <w:rsid w:val="004D4227"/>
    <w:rsid w:val="004D4670"/>
    <w:rsid w:val="004D4779"/>
    <w:rsid w:val="004D49CF"/>
    <w:rsid w:val="004D4FB0"/>
    <w:rsid w:val="004D65C0"/>
    <w:rsid w:val="004D6D11"/>
    <w:rsid w:val="004D7018"/>
    <w:rsid w:val="004D7399"/>
    <w:rsid w:val="004D765D"/>
    <w:rsid w:val="004D7B8D"/>
    <w:rsid w:val="004D7E62"/>
    <w:rsid w:val="004E000C"/>
    <w:rsid w:val="004E001B"/>
    <w:rsid w:val="004E0C3D"/>
    <w:rsid w:val="004E137C"/>
    <w:rsid w:val="004E1A9A"/>
    <w:rsid w:val="004E1C6E"/>
    <w:rsid w:val="004E2395"/>
    <w:rsid w:val="004E3278"/>
    <w:rsid w:val="004E3A96"/>
    <w:rsid w:val="004E465C"/>
    <w:rsid w:val="004E47F1"/>
    <w:rsid w:val="004E4B9E"/>
    <w:rsid w:val="004E5176"/>
    <w:rsid w:val="004E52AF"/>
    <w:rsid w:val="004E55D8"/>
    <w:rsid w:val="004E57FC"/>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D02"/>
    <w:rsid w:val="004F4D87"/>
    <w:rsid w:val="004F5078"/>
    <w:rsid w:val="004F59ED"/>
    <w:rsid w:val="004F67F7"/>
    <w:rsid w:val="004F68E7"/>
    <w:rsid w:val="004F6FAE"/>
    <w:rsid w:val="004F7D85"/>
    <w:rsid w:val="00500C18"/>
    <w:rsid w:val="00500C9C"/>
    <w:rsid w:val="005010E0"/>
    <w:rsid w:val="00501486"/>
    <w:rsid w:val="00501880"/>
    <w:rsid w:val="00501A6B"/>
    <w:rsid w:val="00501CD6"/>
    <w:rsid w:val="005021DE"/>
    <w:rsid w:val="005029A6"/>
    <w:rsid w:val="00502E7E"/>
    <w:rsid w:val="00503ABD"/>
    <w:rsid w:val="00503F86"/>
    <w:rsid w:val="00504334"/>
    <w:rsid w:val="00504A86"/>
    <w:rsid w:val="00504FAF"/>
    <w:rsid w:val="00505A20"/>
    <w:rsid w:val="0050683B"/>
    <w:rsid w:val="0050683C"/>
    <w:rsid w:val="00506CEA"/>
    <w:rsid w:val="00506EDD"/>
    <w:rsid w:val="005100D3"/>
    <w:rsid w:val="00510EC8"/>
    <w:rsid w:val="00511D43"/>
    <w:rsid w:val="00511EF0"/>
    <w:rsid w:val="00512556"/>
    <w:rsid w:val="00512FD6"/>
    <w:rsid w:val="0051344C"/>
    <w:rsid w:val="00513CB6"/>
    <w:rsid w:val="00513E9B"/>
    <w:rsid w:val="00513EBF"/>
    <w:rsid w:val="00513FEC"/>
    <w:rsid w:val="00514C95"/>
    <w:rsid w:val="00514E60"/>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36"/>
    <w:rsid w:val="00523843"/>
    <w:rsid w:val="0052414D"/>
    <w:rsid w:val="0052437C"/>
    <w:rsid w:val="00524855"/>
    <w:rsid w:val="005255E8"/>
    <w:rsid w:val="00525730"/>
    <w:rsid w:val="00525ACE"/>
    <w:rsid w:val="00525E4E"/>
    <w:rsid w:val="00526EA5"/>
    <w:rsid w:val="00527710"/>
    <w:rsid w:val="00527C13"/>
    <w:rsid w:val="005300D7"/>
    <w:rsid w:val="005302C9"/>
    <w:rsid w:val="00530874"/>
    <w:rsid w:val="00531406"/>
    <w:rsid w:val="00531A64"/>
    <w:rsid w:val="00531A7C"/>
    <w:rsid w:val="00532CAD"/>
    <w:rsid w:val="00532D14"/>
    <w:rsid w:val="0053312B"/>
    <w:rsid w:val="005333FB"/>
    <w:rsid w:val="0053406E"/>
    <w:rsid w:val="0053489B"/>
    <w:rsid w:val="00534C83"/>
    <w:rsid w:val="00534FDC"/>
    <w:rsid w:val="0053511A"/>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F93"/>
    <w:rsid w:val="005445E0"/>
    <w:rsid w:val="0054465B"/>
    <w:rsid w:val="005453EE"/>
    <w:rsid w:val="00545615"/>
    <w:rsid w:val="00545E58"/>
    <w:rsid w:val="00546089"/>
    <w:rsid w:val="00546469"/>
    <w:rsid w:val="00547111"/>
    <w:rsid w:val="00547B19"/>
    <w:rsid w:val="00547D2A"/>
    <w:rsid w:val="00547D78"/>
    <w:rsid w:val="00547F90"/>
    <w:rsid w:val="00550985"/>
    <w:rsid w:val="00552E44"/>
    <w:rsid w:val="00553322"/>
    <w:rsid w:val="0055459D"/>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F7C"/>
    <w:rsid w:val="00562259"/>
    <w:rsid w:val="0056332C"/>
    <w:rsid w:val="00563DB8"/>
    <w:rsid w:val="00564483"/>
    <w:rsid w:val="00564F32"/>
    <w:rsid w:val="00565B9A"/>
    <w:rsid w:val="0056681A"/>
    <w:rsid w:val="00566899"/>
    <w:rsid w:val="005674F4"/>
    <w:rsid w:val="0056768A"/>
    <w:rsid w:val="00567978"/>
    <w:rsid w:val="005712DB"/>
    <w:rsid w:val="005712F8"/>
    <w:rsid w:val="0057171F"/>
    <w:rsid w:val="00571A2F"/>
    <w:rsid w:val="0057209D"/>
    <w:rsid w:val="005720FD"/>
    <w:rsid w:val="005725CD"/>
    <w:rsid w:val="00572B91"/>
    <w:rsid w:val="00573167"/>
    <w:rsid w:val="0057319E"/>
    <w:rsid w:val="00573536"/>
    <w:rsid w:val="00573B05"/>
    <w:rsid w:val="005755CB"/>
    <w:rsid w:val="00575CCD"/>
    <w:rsid w:val="00575EE9"/>
    <w:rsid w:val="005760DF"/>
    <w:rsid w:val="0057673E"/>
    <w:rsid w:val="00576FD2"/>
    <w:rsid w:val="0057781B"/>
    <w:rsid w:val="00580086"/>
    <w:rsid w:val="00580594"/>
    <w:rsid w:val="00580C27"/>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CAD"/>
    <w:rsid w:val="00586D42"/>
    <w:rsid w:val="0059086D"/>
    <w:rsid w:val="0059098E"/>
    <w:rsid w:val="00590B58"/>
    <w:rsid w:val="00590EDC"/>
    <w:rsid w:val="00591372"/>
    <w:rsid w:val="005914EF"/>
    <w:rsid w:val="00591D70"/>
    <w:rsid w:val="00591F63"/>
    <w:rsid w:val="005921EC"/>
    <w:rsid w:val="00592D74"/>
    <w:rsid w:val="00593024"/>
    <w:rsid w:val="005932C0"/>
    <w:rsid w:val="0059391A"/>
    <w:rsid w:val="00594AE6"/>
    <w:rsid w:val="00594C77"/>
    <w:rsid w:val="0059529D"/>
    <w:rsid w:val="0059554C"/>
    <w:rsid w:val="00595B39"/>
    <w:rsid w:val="005962B7"/>
    <w:rsid w:val="005963D0"/>
    <w:rsid w:val="00596A6D"/>
    <w:rsid w:val="00596B15"/>
    <w:rsid w:val="00596D3C"/>
    <w:rsid w:val="00596E19"/>
    <w:rsid w:val="005970BD"/>
    <w:rsid w:val="005972D5"/>
    <w:rsid w:val="005975AE"/>
    <w:rsid w:val="005A0483"/>
    <w:rsid w:val="005A120A"/>
    <w:rsid w:val="005A14A2"/>
    <w:rsid w:val="005A186F"/>
    <w:rsid w:val="005A1BCA"/>
    <w:rsid w:val="005A1F4B"/>
    <w:rsid w:val="005A22BE"/>
    <w:rsid w:val="005A28CD"/>
    <w:rsid w:val="005A29C3"/>
    <w:rsid w:val="005A2F53"/>
    <w:rsid w:val="005A3735"/>
    <w:rsid w:val="005A47D8"/>
    <w:rsid w:val="005A4AFD"/>
    <w:rsid w:val="005A4B51"/>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2E92"/>
    <w:rsid w:val="005B399B"/>
    <w:rsid w:val="005B4782"/>
    <w:rsid w:val="005B50B5"/>
    <w:rsid w:val="005B5384"/>
    <w:rsid w:val="005B549A"/>
    <w:rsid w:val="005B56A5"/>
    <w:rsid w:val="005B58CF"/>
    <w:rsid w:val="005B5D8B"/>
    <w:rsid w:val="005B5E37"/>
    <w:rsid w:val="005B6D61"/>
    <w:rsid w:val="005B71B2"/>
    <w:rsid w:val="005B7CC9"/>
    <w:rsid w:val="005C0BA7"/>
    <w:rsid w:val="005C12A6"/>
    <w:rsid w:val="005C1534"/>
    <w:rsid w:val="005C2BE7"/>
    <w:rsid w:val="005C2FB7"/>
    <w:rsid w:val="005C3429"/>
    <w:rsid w:val="005C3699"/>
    <w:rsid w:val="005C37C1"/>
    <w:rsid w:val="005C383A"/>
    <w:rsid w:val="005C3C5F"/>
    <w:rsid w:val="005C4352"/>
    <w:rsid w:val="005C46FB"/>
    <w:rsid w:val="005C4A6F"/>
    <w:rsid w:val="005C4E9E"/>
    <w:rsid w:val="005C4F34"/>
    <w:rsid w:val="005C5C92"/>
    <w:rsid w:val="005C6886"/>
    <w:rsid w:val="005C6B6A"/>
    <w:rsid w:val="005C6BB3"/>
    <w:rsid w:val="005C756C"/>
    <w:rsid w:val="005C7E38"/>
    <w:rsid w:val="005D0022"/>
    <w:rsid w:val="005D02EE"/>
    <w:rsid w:val="005D0699"/>
    <w:rsid w:val="005D081C"/>
    <w:rsid w:val="005D0EE0"/>
    <w:rsid w:val="005D15D6"/>
    <w:rsid w:val="005D162C"/>
    <w:rsid w:val="005D1A50"/>
    <w:rsid w:val="005D257D"/>
    <w:rsid w:val="005D28A9"/>
    <w:rsid w:val="005D28DB"/>
    <w:rsid w:val="005D3078"/>
    <w:rsid w:val="005D30E7"/>
    <w:rsid w:val="005D32D0"/>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733B"/>
    <w:rsid w:val="005D73CC"/>
    <w:rsid w:val="005D79F9"/>
    <w:rsid w:val="005D7B4E"/>
    <w:rsid w:val="005D7B9F"/>
    <w:rsid w:val="005D7C72"/>
    <w:rsid w:val="005D7F2C"/>
    <w:rsid w:val="005E01C2"/>
    <w:rsid w:val="005E0555"/>
    <w:rsid w:val="005E1034"/>
    <w:rsid w:val="005E103B"/>
    <w:rsid w:val="005E143F"/>
    <w:rsid w:val="005E14A9"/>
    <w:rsid w:val="005E17CB"/>
    <w:rsid w:val="005E19CC"/>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7E6"/>
    <w:rsid w:val="005E70E6"/>
    <w:rsid w:val="005E72CA"/>
    <w:rsid w:val="005F00BD"/>
    <w:rsid w:val="005F0141"/>
    <w:rsid w:val="005F08DB"/>
    <w:rsid w:val="005F1678"/>
    <w:rsid w:val="005F1706"/>
    <w:rsid w:val="005F19B0"/>
    <w:rsid w:val="005F1ABA"/>
    <w:rsid w:val="005F203C"/>
    <w:rsid w:val="005F21FC"/>
    <w:rsid w:val="005F27A1"/>
    <w:rsid w:val="005F3054"/>
    <w:rsid w:val="005F317E"/>
    <w:rsid w:val="005F3352"/>
    <w:rsid w:val="005F36CF"/>
    <w:rsid w:val="005F425D"/>
    <w:rsid w:val="005F4BDC"/>
    <w:rsid w:val="005F512F"/>
    <w:rsid w:val="005F53FB"/>
    <w:rsid w:val="005F5C77"/>
    <w:rsid w:val="005F5CC4"/>
    <w:rsid w:val="005F5CF5"/>
    <w:rsid w:val="005F5E90"/>
    <w:rsid w:val="005F607F"/>
    <w:rsid w:val="005F6364"/>
    <w:rsid w:val="005F64EA"/>
    <w:rsid w:val="005F6AFF"/>
    <w:rsid w:val="005F6BF5"/>
    <w:rsid w:val="005F7037"/>
    <w:rsid w:val="005F7842"/>
    <w:rsid w:val="005F7872"/>
    <w:rsid w:val="005F79C7"/>
    <w:rsid w:val="005F7AEC"/>
    <w:rsid w:val="005F7D79"/>
    <w:rsid w:val="00601130"/>
    <w:rsid w:val="0060131A"/>
    <w:rsid w:val="00601344"/>
    <w:rsid w:val="006018DB"/>
    <w:rsid w:val="006027BA"/>
    <w:rsid w:val="00603053"/>
    <w:rsid w:val="00603A04"/>
    <w:rsid w:val="00603F79"/>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218B"/>
    <w:rsid w:val="00612B55"/>
    <w:rsid w:val="00612C11"/>
    <w:rsid w:val="00613D95"/>
    <w:rsid w:val="0061488B"/>
    <w:rsid w:val="0061519A"/>
    <w:rsid w:val="006156E0"/>
    <w:rsid w:val="0061583E"/>
    <w:rsid w:val="00615C0E"/>
    <w:rsid w:val="0061682C"/>
    <w:rsid w:val="006168FC"/>
    <w:rsid w:val="00616918"/>
    <w:rsid w:val="006169E2"/>
    <w:rsid w:val="00617389"/>
    <w:rsid w:val="0062065E"/>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E5C"/>
    <w:rsid w:val="00625079"/>
    <w:rsid w:val="00625087"/>
    <w:rsid w:val="006252D6"/>
    <w:rsid w:val="006254E8"/>
    <w:rsid w:val="00625598"/>
    <w:rsid w:val="006257ED"/>
    <w:rsid w:val="00625B32"/>
    <w:rsid w:val="00625D32"/>
    <w:rsid w:val="00625E4E"/>
    <w:rsid w:val="00625FD2"/>
    <w:rsid w:val="0062625A"/>
    <w:rsid w:val="006262E2"/>
    <w:rsid w:val="006265D7"/>
    <w:rsid w:val="00626DC4"/>
    <w:rsid w:val="006271E6"/>
    <w:rsid w:val="00627311"/>
    <w:rsid w:val="006273B5"/>
    <w:rsid w:val="00627A83"/>
    <w:rsid w:val="0063027D"/>
    <w:rsid w:val="00630BE2"/>
    <w:rsid w:val="006319D4"/>
    <w:rsid w:val="00631F07"/>
    <w:rsid w:val="00632160"/>
    <w:rsid w:val="006324AE"/>
    <w:rsid w:val="00632928"/>
    <w:rsid w:val="00632C74"/>
    <w:rsid w:val="00633457"/>
    <w:rsid w:val="0063442E"/>
    <w:rsid w:val="00635B55"/>
    <w:rsid w:val="00635D16"/>
    <w:rsid w:val="00635D4B"/>
    <w:rsid w:val="00636A38"/>
    <w:rsid w:val="006377E6"/>
    <w:rsid w:val="00637AB4"/>
    <w:rsid w:val="00637AE2"/>
    <w:rsid w:val="00637CE5"/>
    <w:rsid w:val="00637E46"/>
    <w:rsid w:val="0064012F"/>
    <w:rsid w:val="00640295"/>
    <w:rsid w:val="006411F3"/>
    <w:rsid w:val="00641310"/>
    <w:rsid w:val="00641E3B"/>
    <w:rsid w:val="00641F58"/>
    <w:rsid w:val="006420EB"/>
    <w:rsid w:val="006422C0"/>
    <w:rsid w:val="00642603"/>
    <w:rsid w:val="00642994"/>
    <w:rsid w:val="00642A3D"/>
    <w:rsid w:val="00642BD2"/>
    <w:rsid w:val="00642D01"/>
    <w:rsid w:val="006434CE"/>
    <w:rsid w:val="0064421A"/>
    <w:rsid w:val="00644486"/>
    <w:rsid w:val="00644815"/>
    <w:rsid w:val="00644860"/>
    <w:rsid w:val="00644F65"/>
    <w:rsid w:val="006452CA"/>
    <w:rsid w:val="006457EA"/>
    <w:rsid w:val="006464C6"/>
    <w:rsid w:val="00647289"/>
    <w:rsid w:val="006474BF"/>
    <w:rsid w:val="00650007"/>
    <w:rsid w:val="00650489"/>
    <w:rsid w:val="00650705"/>
    <w:rsid w:val="006507A0"/>
    <w:rsid w:val="006511D2"/>
    <w:rsid w:val="0065145C"/>
    <w:rsid w:val="006514B2"/>
    <w:rsid w:val="006517C9"/>
    <w:rsid w:val="0065289C"/>
    <w:rsid w:val="00653180"/>
    <w:rsid w:val="0065366F"/>
    <w:rsid w:val="006537EA"/>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60239"/>
    <w:rsid w:val="006602AB"/>
    <w:rsid w:val="00660697"/>
    <w:rsid w:val="00660AC8"/>
    <w:rsid w:val="00660E5B"/>
    <w:rsid w:val="006630BF"/>
    <w:rsid w:val="006630C0"/>
    <w:rsid w:val="006639D8"/>
    <w:rsid w:val="00663C11"/>
    <w:rsid w:val="00664068"/>
    <w:rsid w:val="00664079"/>
    <w:rsid w:val="0066411F"/>
    <w:rsid w:val="00664657"/>
    <w:rsid w:val="00664A6F"/>
    <w:rsid w:val="00664BB3"/>
    <w:rsid w:val="0066505D"/>
    <w:rsid w:val="006657A8"/>
    <w:rsid w:val="00665C9E"/>
    <w:rsid w:val="00666E16"/>
    <w:rsid w:val="0067174E"/>
    <w:rsid w:val="00671766"/>
    <w:rsid w:val="00671EF6"/>
    <w:rsid w:val="00672300"/>
    <w:rsid w:val="006723D9"/>
    <w:rsid w:val="00673039"/>
    <w:rsid w:val="00673294"/>
    <w:rsid w:val="006732F8"/>
    <w:rsid w:val="00674F43"/>
    <w:rsid w:val="006753A9"/>
    <w:rsid w:val="0067585D"/>
    <w:rsid w:val="00675F65"/>
    <w:rsid w:val="006764AF"/>
    <w:rsid w:val="006764DC"/>
    <w:rsid w:val="00676915"/>
    <w:rsid w:val="00676D43"/>
    <w:rsid w:val="00680216"/>
    <w:rsid w:val="00680C3F"/>
    <w:rsid w:val="00680F8A"/>
    <w:rsid w:val="00681247"/>
    <w:rsid w:val="00681310"/>
    <w:rsid w:val="00681348"/>
    <w:rsid w:val="00681A8A"/>
    <w:rsid w:val="00681B59"/>
    <w:rsid w:val="00681CE3"/>
    <w:rsid w:val="006824FF"/>
    <w:rsid w:val="0068284B"/>
    <w:rsid w:val="00682A93"/>
    <w:rsid w:val="00682CB5"/>
    <w:rsid w:val="0068325F"/>
    <w:rsid w:val="00683327"/>
    <w:rsid w:val="0068364C"/>
    <w:rsid w:val="006845EA"/>
    <w:rsid w:val="00684757"/>
    <w:rsid w:val="00685A29"/>
    <w:rsid w:val="0068636C"/>
    <w:rsid w:val="00686A4D"/>
    <w:rsid w:val="00686AB4"/>
    <w:rsid w:val="00687253"/>
    <w:rsid w:val="00687460"/>
    <w:rsid w:val="00687809"/>
    <w:rsid w:val="00687D96"/>
    <w:rsid w:val="00690056"/>
    <w:rsid w:val="006908EE"/>
    <w:rsid w:val="00690C3D"/>
    <w:rsid w:val="00691106"/>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A007F"/>
    <w:rsid w:val="006A00A5"/>
    <w:rsid w:val="006A0690"/>
    <w:rsid w:val="006A09B3"/>
    <w:rsid w:val="006A10CA"/>
    <w:rsid w:val="006A144D"/>
    <w:rsid w:val="006A1D41"/>
    <w:rsid w:val="006A2269"/>
    <w:rsid w:val="006A2361"/>
    <w:rsid w:val="006A37B4"/>
    <w:rsid w:val="006A3D89"/>
    <w:rsid w:val="006A40EE"/>
    <w:rsid w:val="006A4A88"/>
    <w:rsid w:val="006A54AC"/>
    <w:rsid w:val="006A58C7"/>
    <w:rsid w:val="006A5E27"/>
    <w:rsid w:val="006A60AE"/>
    <w:rsid w:val="006A665F"/>
    <w:rsid w:val="006A673D"/>
    <w:rsid w:val="006A68B4"/>
    <w:rsid w:val="006A6B5F"/>
    <w:rsid w:val="006A704D"/>
    <w:rsid w:val="006A7208"/>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537"/>
    <w:rsid w:val="006B46FB"/>
    <w:rsid w:val="006B4755"/>
    <w:rsid w:val="006B53DF"/>
    <w:rsid w:val="006B586B"/>
    <w:rsid w:val="006B5B28"/>
    <w:rsid w:val="006B5DD2"/>
    <w:rsid w:val="006B630B"/>
    <w:rsid w:val="006B63E4"/>
    <w:rsid w:val="006B6883"/>
    <w:rsid w:val="006B6E45"/>
    <w:rsid w:val="006B75CF"/>
    <w:rsid w:val="006B7C6D"/>
    <w:rsid w:val="006B7E4D"/>
    <w:rsid w:val="006B7ECE"/>
    <w:rsid w:val="006C01C7"/>
    <w:rsid w:val="006C085E"/>
    <w:rsid w:val="006C09E7"/>
    <w:rsid w:val="006C0D7B"/>
    <w:rsid w:val="006C16E0"/>
    <w:rsid w:val="006C264A"/>
    <w:rsid w:val="006C290F"/>
    <w:rsid w:val="006C2D06"/>
    <w:rsid w:val="006C3245"/>
    <w:rsid w:val="006C32AB"/>
    <w:rsid w:val="006C40B2"/>
    <w:rsid w:val="006C4116"/>
    <w:rsid w:val="006C4117"/>
    <w:rsid w:val="006C4199"/>
    <w:rsid w:val="006C419A"/>
    <w:rsid w:val="006C4605"/>
    <w:rsid w:val="006C49A3"/>
    <w:rsid w:val="006C5349"/>
    <w:rsid w:val="006C567C"/>
    <w:rsid w:val="006C61E4"/>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5AB"/>
    <w:rsid w:val="006D7C9C"/>
    <w:rsid w:val="006E0528"/>
    <w:rsid w:val="006E1AEF"/>
    <w:rsid w:val="006E1B13"/>
    <w:rsid w:val="006E21FB"/>
    <w:rsid w:val="006E28E7"/>
    <w:rsid w:val="006E2A37"/>
    <w:rsid w:val="006E2C49"/>
    <w:rsid w:val="006E2DB4"/>
    <w:rsid w:val="006E39D0"/>
    <w:rsid w:val="006E3D9C"/>
    <w:rsid w:val="006E4049"/>
    <w:rsid w:val="006E412E"/>
    <w:rsid w:val="006E464D"/>
    <w:rsid w:val="006E4E19"/>
    <w:rsid w:val="006E55AC"/>
    <w:rsid w:val="006E6A01"/>
    <w:rsid w:val="006E6C6A"/>
    <w:rsid w:val="006E7FEC"/>
    <w:rsid w:val="006F0881"/>
    <w:rsid w:val="006F111D"/>
    <w:rsid w:val="006F1526"/>
    <w:rsid w:val="006F1817"/>
    <w:rsid w:val="006F1CC3"/>
    <w:rsid w:val="006F2CA1"/>
    <w:rsid w:val="006F355E"/>
    <w:rsid w:val="006F3983"/>
    <w:rsid w:val="006F3D70"/>
    <w:rsid w:val="006F456B"/>
    <w:rsid w:val="006F472E"/>
    <w:rsid w:val="006F520A"/>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24AD"/>
    <w:rsid w:val="00712A79"/>
    <w:rsid w:val="00712B25"/>
    <w:rsid w:val="00712B3E"/>
    <w:rsid w:val="00712FAF"/>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FB5"/>
    <w:rsid w:val="00717069"/>
    <w:rsid w:val="00717084"/>
    <w:rsid w:val="00717271"/>
    <w:rsid w:val="0071728E"/>
    <w:rsid w:val="007175DB"/>
    <w:rsid w:val="00717F12"/>
    <w:rsid w:val="007213D2"/>
    <w:rsid w:val="0072182C"/>
    <w:rsid w:val="00721FB7"/>
    <w:rsid w:val="0072203C"/>
    <w:rsid w:val="0072214D"/>
    <w:rsid w:val="00722239"/>
    <w:rsid w:val="00722694"/>
    <w:rsid w:val="00722ED9"/>
    <w:rsid w:val="0072349A"/>
    <w:rsid w:val="00723554"/>
    <w:rsid w:val="0072368F"/>
    <w:rsid w:val="007247A0"/>
    <w:rsid w:val="0072534B"/>
    <w:rsid w:val="0072595C"/>
    <w:rsid w:val="00725D58"/>
    <w:rsid w:val="00725DE3"/>
    <w:rsid w:val="0072616B"/>
    <w:rsid w:val="007262ED"/>
    <w:rsid w:val="00726428"/>
    <w:rsid w:val="0072651E"/>
    <w:rsid w:val="007276E5"/>
    <w:rsid w:val="007278A9"/>
    <w:rsid w:val="00727E04"/>
    <w:rsid w:val="00730588"/>
    <w:rsid w:val="007306E4"/>
    <w:rsid w:val="007308A3"/>
    <w:rsid w:val="007318DC"/>
    <w:rsid w:val="00731BC1"/>
    <w:rsid w:val="00731BF1"/>
    <w:rsid w:val="00732D22"/>
    <w:rsid w:val="00733D3A"/>
    <w:rsid w:val="00733E4C"/>
    <w:rsid w:val="0073435D"/>
    <w:rsid w:val="00734442"/>
    <w:rsid w:val="00734B36"/>
    <w:rsid w:val="00734DDF"/>
    <w:rsid w:val="007359A4"/>
    <w:rsid w:val="00736097"/>
    <w:rsid w:val="007363A4"/>
    <w:rsid w:val="007368BC"/>
    <w:rsid w:val="00737840"/>
    <w:rsid w:val="00737954"/>
    <w:rsid w:val="00737CB7"/>
    <w:rsid w:val="0074081A"/>
    <w:rsid w:val="007408D6"/>
    <w:rsid w:val="00740A6A"/>
    <w:rsid w:val="00740B6C"/>
    <w:rsid w:val="00741086"/>
    <w:rsid w:val="007412F6"/>
    <w:rsid w:val="007417A1"/>
    <w:rsid w:val="00741940"/>
    <w:rsid w:val="00741AAE"/>
    <w:rsid w:val="007421DE"/>
    <w:rsid w:val="007434B7"/>
    <w:rsid w:val="007440CB"/>
    <w:rsid w:val="0074444A"/>
    <w:rsid w:val="0074451B"/>
    <w:rsid w:val="00744DF2"/>
    <w:rsid w:val="0074522B"/>
    <w:rsid w:val="0074540A"/>
    <w:rsid w:val="007454CC"/>
    <w:rsid w:val="00745542"/>
    <w:rsid w:val="00746D61"/>
    <w:rsid w:val="00747105"/>
    <w:rsid w:val="00747960"/>
    <w:rsid w:val="00750602"/>
    <w:rsid w:val="007509AA"/>
    <w:rsid w:val="00751306"/>
    <w:rsid w:val="0075159F"/>
    <w:rsid w:val="00751EC9"/>
    <w:rsid w:val="00752074"/>
    <w:rsid w:val="00752B4A"/>
    <w:rsid w:val="00753AE5"/>
    <w:rsid w:val="00753AFB"/>
    <w:rsid w:val="00753FFA"/>
    <w:rsid w:val="00754B31"/>
    <w:rsid w:val="00754E0C"/>
    <w:rsid w:val="007560F5"/>
    <w:rsid w:val="00756B4C"/>
    <w:rsid w:val="00756B50"/>
    <w:rsid w:val="0075721C"/>
    <w:rsid w:val="00757287"/>
    <w:rsid w:val="007574D7"/>
    <w:rsid w:val="00757530"/>
    <w:rsid w:val="007579F9"/>
    <w:rsid w:val="00757D3B"/>
    <w:rsid w:val="00760C55"/>
    <w:rsid w:val="00760E23"/>
    <w:rsid w:val="00760E2B"/>
    <w:rsid w:val="00761597"/>
    <w:rsid w:val="007619E7"/>
    <w:rsid w:val="007621B9"/>
    <w:rsid w:val="00762BA3"/>
    <w:rsid w:val="007639AB"/>
    <w:rsid w:val="0076404E"/>
    <w:rsid w:val="00764555"/>
    <w:rsid w:val="00764573"/>
    <w:rsid w:val="00764F72"/>
    <w:rsid w:val="007650DF"/>
    <w:rsid w:val="00765195"/>
    <w:rsid w:val="007659AD"/>
    <w:rsid w:val="00766955"/>
    <w:rsid w:val="00767080"/>
    <w:rsid w:val="00767562"/>
    <w:rsid w:val="00767A06"/>
    <w:rsid w:val="00767AD6"/>
    <w:rsid w:val="00767C2A"/>
    <w:rsid w:val="00770060"/>
    <w:rsid w:val="00770B9D"/>
    <w:rsid w:val="007714CB"/>
    <w:rsid w:val="0077227B"/>
    <w:rsid w:val="00772C26"/>
    <w:rsid w:val="0077377C"/>
    <w:rsid w:val="00773B06"/>
    <w:rsid w:val="00774AB7"/>
    <w:rsid w:val="00774CEC"/>
    <w:rsid w:val="00774F05"/>
    <w:rsid w:val="00775C8B"/>
    <w:rsid w:val="007762E2"/>
    <w:rsid w:val="007773A0"/>
    <w:rsid w:val="007773DB"/>
    <w:rsid w:val="00777543"/>
    <w:rsid w:val="00777596"/>
    <w:rsid w:val="007777C4"/>
    <w:rsid w:val="00780C56"/>
    <w:rsid w:val="007818FA"/>
    <w:rsid w:val="00781B33"/>
    <w:rsid w:val="00781C9F"/>
    <w:rsid w:val="007821C8"/>
    <w:rsid w:val="00783040"/>
    <w:rsid w:val="007837AF"/>
    <w:rsid w:val="00784227"/>
    <w:rsid w:val="00784A16"/>
    <w:rsid w:val="00784B02"/>
    <w:rsid w:val="00784E8D"/>
    <w:rsid w:val="007852A4"/>
    <w:rsid w:val="007854CA"/>
    <w:rsid w:val="00786469"/>
    <w:rsid w:val="00786B35"/>
    <w:rsid w:val="0078703C"/>
    <w:rsid w:val="00787910"/>
    <w:rsid w:val="00787B37"/>
    <w:rsid w:val="00787D1B"/>
    <w:rsid w:val="007901EF"/>
    <w:rsid w:val="00790496"/>
    <w:rsid w:val="00790D8A"/>
    <w:rsid w:val="007912B4"/>
    <w:rsid w:val="007917A0"/>
    <w:rsid w:val="00791BB2"/>
    <w:rsid w:val="00791D4A"/>
    <w:rsid w:val="00792064"/>
    <w:rsid w:val="00792342"/>
    <w:rsid w:val="007937FB"/>
    <w:rsid w:val="00793CCB"/>
    <w:rsid w:val="00794AF8"/>
    <w:rsid w:val="00794F80"/>
    <w:rsid w:val="00794FF4"/>
    <w:rsid w:val="0079595D"/>
    <w:rsid w:val="0079696B"/>
    <w:rsid w:val="00796A42"/>
    <w:rsid w:val="00797684"/>
    <w:rsid w:val="007977A8"/>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C9A"/>
    <w:rsid w:val="007A52E0"/>
    <w:rsid w:val="007A580F"/>
    <w:rsid w:val="007A5C1F"/>
    <w:rsid w:val="007A5F01"/>
    <w:rsid w:val="007A733F"/>
    <w:rsid w:val="007A7340"/>
    <w:rsid w:val="007A77A8"/>
    <w:rsid w:val="007A79A1"/>
    <w:rsid w:val="007A7B87"/>
    <w:rsid w:val="007B0AAC"/>
    <w:rsid w:val="007B12E6"/>
    <w:rsid w:val="007B1C3A"/>
    <w:rsid w:val="007B226F"/>
    <w:rsid w:val="007B22F0"/>
    <w:rsid w:val="007B235E"/>
    <w:rsid w:val="007B2391"/>
    <w:rsid w:val="007B2552"/>
    <w:rsid w:val="007B278B"/>
    <w:rsid w:val="007B32ED"/>
    <w:rsid w:val="007B3A12"/>
    <w:rsid w:val="007B3CC2"/>
    <w:rsid w:val="007B4339"/>
    <w:rsid w:val="007B43DF"/>
    <w:rsid w:val="007B4529"/>
    <w:rsid w:val="007B46BC"/>
    <w:rsid w:val="007B512A"/>
    <w:rsid w:val="007B54B3"/>
    <w:rsid w:val="007B5544"/>
    <w:rsid w:val="007B58A5"/>
    <w:rsid w:val="007B5D95"/>
    <w:rsid w:val="007B5EAD"/>
    <w:rsid w:val="007B6D51"/>
    <w:rsid w:val="007B72D4"/>
    <w:rsid w:val="007C0042"/>
    <w:rsid w:val="007C08FB"/>
    <w:rsid w:val="007C0A6C"/>
    <w:rsid w:val="007C0B3F"/>
    <w:rsid w:val="007C12CA"/>
    <w:rsid w:val="007C1B78"/>
    <w:rsid w:val="007C2097"/>
    <w:rsid w:val="007C2131"/>
    <w:rsid w:val="007C21C4"/>
    <w:rsid w:val="007C2D0E"/>
    <w:rsid w:val="007C36AC"/>
    <w:rsid w:val="007C3D6E"/>
    <w:rsid w:val="007C5124"/>
    <w:rsid w:val="007C57F6"/>
    <w:rsid w:val="007C5CF3"/>
    <w:rsid w:val="007C6809"/>
    <w:rsid w:val="007C6E06"/>
    <w:rsid w:val="007C711E"/>
    <w:rsid w:val="007C7BFA"/>
    <w:rsid w:val="007D0171"/>
    <w:rsid w:val="007D040F"/>
    <w:rsid w:val="007D050B"/>
    <w:rsid w:val="007D0678"/>
    <w:rsid w:val="007D06E3"/>
    <w:rsid w:val="007D07AF"/>
    <w:rsid w:val="007D0E48"/>
    <w:rsid w:val="007D1598"/>
    <w:rsid w:val="007D15EE"/>
    <w:rsid w:val="007D188E"/>
    <w:rsid w:val="007D2671"/>
    <w:rsid w:val="007D2E7B"/>
    <w:rsid w:val="007D3708"/>
    <w:rsid w:val="007D3D19"/>
    <w:rsid w:val="007D4274"/>
    <w:rsid w:val="007D51E8"/>
    <w:rsid w:val="007D5A0E"/>
    <w:rsid w:val="007D5C72"/>
    <w:rsid w:val="007D62DB"/>
    <w:rsid w:val="007D655B"/>
    <w:rsid w:val="007D65C6"/>
    <w:rsid w:val="007D6A07"/>
    <w:rsid w:val="007D6F33"/>
    <w:rsid w:val="007D7122"/>
    <w:rsid w:val="007D727F"/>
    <w:rsid w:val="007D74E1"/>
    <w:rsid w:val="007D7738"/>
    <w:rsid w:val="007D7B0C"/>
    <w:rsid w:val="007D7F74"/>
    <w:rsid w:val="007E008C"/>
    <w:rsid w:val="007E04B9"/>
    <w:rsid w:val="007E113C"/>
    <w:rsid w:val="007E1C5F"/>
    <w:rsid w:val="007E26C9"/>
    <w:rsid w:val="007E2A2A"/>
    <w:rsid w:val="007E2A58"/>
    <w:rsid w:val="007E3F6F"/>
    <w:rsid w:val="007E41C8"/>
    <w:rsid w:val="007E453E"/>
    <w:rsid w:val="007E4997"/>
    <w:rsid w:val="007E4CD5"/>
    <w:rsid w:val="007E50F1"/>
    <w:rsid w:val="007E515D"/>
    <w:rsid w:val="007E5263"/>
    <w:rsid w:val="007E5687"/>
    <w:rsid w:val="007E5E22"/>
    <w:rsid w:val="007E67A0"/>
    <w:rsid w:val="007E6B61"/>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1FB"/>
    <w:rsid w:val="007F4517"/>
    <w:rsid w:val="007F487A"/>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20FA"/>
    <w:rsid w:val="00802355"/>
    <w:rsid w:val="0080286C"/>
    <w:rsid w:val="00802B50"/>
    <w:rsid w:val="00802CF1"/>
    <w:rsid w:val="00802E0F"/>
    <w:rsid w:val="0080353B"/>
    <w:rsid w:val="00803CB0"/>
    <w:rsid w:val="00803F39"/>
    <w:rsid w:val="008044E8"/>
    <w:rsid w:val="008045DD"/>
    <w:rsid w:val="00804BCE"/>
    <w:rsid w:val="00804C5B"/>
    <w:rsid w:val="00804E79"/>
    <w:rsid w:val="00805093"/>
    <w:rsid w:val="0080525E"/>
    <w:rsid w:val="00806E27"/>
    <w:rsid w:val="00806F03"/>
    <w:rsid w:val="0080768D"/>
    <w:rsid w:val="008077A4"/>
    <w:rsid w:val="00807F38"/>
    <w:rsid w:val="00810193"/>
    <w:rsid w:val="00811D8D"/>
    <w:rsid w:val="00811D98"/>
    <w:rsid w:val="0081202C"/>
    <w:rsid w:val="00812247"/>
    <w:rsid w:val="008122B8"/>
    <w:rsid w:val="008124C4"/>
    <w:rsid w:val="0081266E"/>
    <w:rsid w:val="00812D25"/>
    <w:rsid w:val="00813BD4"/>
    <w:rsid w:val="00814324"/>
    <w:rsid w:val="008148BC"/>
    <w:rsid w:val="00814A41"/>
    <w:rsid w:val="00814A77"/>
    <w:rsid w:val="00814E4F"/>
    <w:rsid w:val="00815235"/>
    <w:rsid w:val="00815CE0"/>
    <w:rsid w:val="00816262"/>
    <w:rsid w:val="008171C9"/>
    <w:rsid w:val="0081740C"/>
    <w:rsid w:val="0081742A"/>
    <w:rsid w:val="00817A95"/>
    <w:rsid w:val="00817D19"/>
    <w:rsid w:val="008209B8"/>
    <w:rsid w:val="00820FAD"/>
    <w:rsid w:val="00821946"/>
    <w:rsid w:val="008219E4"/>
    <w:rsid w:val="008227C9"/>
    <w:rsid w:val="008229B6"/>
    <w:rsid w:val="00822A74"/>
    <w:rsid w:val="00822AFA"/>
    <w:rsid w:val="00822E6D"/>
    <w:rsid w:val="00822E86"/>
    <w:rsid w:val="0082477C"/>
    <w:rsid w:val="00824EEA"/>
    <w:rsid w:val="008251CD"/>
    <w:rsid w:val="00825340"/>
    <w:rsid w:val="008261B9"/>
    <w:rsid w:val="008266D4"/>
    <w:rsid w:val="00826ACB"/>
    <w:rsid w:val="00826BE1"/>
    <w:rsid w:val="0082778C"/>
    <w:rsid w:val="008279FA"/>
    <w:rsid w:val="008306D6"/>
    <w:rsid w:val="00831310"/>
    <w:rsid w:val="00831395"/>
    <w:rsid w:val="00831780"/>
    <w:rsid w:val="0083179F"/>
    <w:rsid w:val="00831D78"/>
    <w:rsid w:val="008321B0"/>
    <w:rsid w:val="00832219"/>
    <w:rsid w:val="008323E4"/>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40415"/>
    <w:rsid w:val="00840639"/>
    <w:rsid w:val="00840A5A"/>
    <w:rsid w:val="008413C2"/>
    <w:rsid w:val="00841463"/>
    <w:rsid w:val="00842C9A"/>
    <w:rsid w:val="00842DA1"/>
    <w:rsid w:val="008434D7"/>
    <w:rsid w:val="0084352E"/>
    <w:rsid w:val="008439F9"/>
    <w:rsid w:val="0084417C"/>
    <w:rsid w:val="00844254"/>
    <w:rsid w:val="00844574"/>
    <w:rsid w:val="0084595B"/>
    <w:rsid w:val="00846857"/>
    <w:rsid w:val="008468FD"/>
    <w:rsid w:val="00846AB7"/>
    <w:rsid w:val="00846DB7"/>
    <w:rsid w:val="00846E34"/>
    <w:rsid w:val="008470E1"/>
    <w:rsid w:val="0085012B"/>
    <w:rsid w:val="0085054A"/>
    <w:rsid w:val="0085089E"/>
    <w:rsid w:val="0085107E"/>
    <w:rsid w:val="00851A95"/>
    <w:rsid w:val="00851D15"/>
    <w:rsid w:val="00851F3A"/>
    <w:rsid w:val="00852250"/>
    <w:rsid w:val="00852B05"/>
    <w:rsid w:val="00853A37"/>
    <w:rsid w:val="008540A1"/>
    <w:rsid w:val="0085442B"/>
    <w:rsid w:val="0085474D"/>
    <w:rsid w:val="00854F06"/>
    <w:rsid w:val="00854F78"/>
    <w:rsid w:val="008550F4"/>
    <w:rsid w:val="0085674E"/>
    <w:rsid w:val="00856CDF"/>
    <w:rsid w:val="0085712A"/>
    <w:rsid w:val="0085715C"/>
    <w:rsid w:val="00857E3F"/>
    <w:rsid w:val="00860A9B"/>
    <w:rsid w:val="00860AAD"/>
    <w:rsid w:val="0086174F"/>
    <w:rsid w:val="0086185C"/>
    <w:rsid w:val="00862248"/>
    <w:rsid w:val="008625F6"/>
    <w:rsid w:val="008626E7"/>
    <w:rsid w:val="00863360"/>
    <w:rsid w:val="0086452D"/>
    <w:rsid w:val="00864B05"/>
    <w:rsid w:val="00865806"/>
    <w:rsid w:val="00865867"/>
    <w:rsid w:val="00865B46"/>
    <w:rsid w:val="00865B67"/>
    <w:rsid w:val="00865D7C"/>
    <w:rsid w:val="00866C63"/>
    <w:rsid w:val="00867054"/>
    <w:rsid w:val="00867355"/>
    <w:rsid w:val="00867369"/>
    <w:rsid w:val="008675C1"/>
    <w:rsid w:val="00870023"/>
    <w:rsid w:val="00870D23"/>
    <w:rsid w:val="00870EE7"/>
    <w:rsid w:val="008711C4"/>
    <w:rsid w:val="008725C2"/>
    <w:rsid w:val="0087293D"/>
    <w:rsid w:val="00872C8D"/>
    <w:rsid w:val="00872F98"/>
    <w:rsid w:val="008735AD"/>
    <w:rsid w:val="00874C71"/>
    <w:rsid w:val="00875CAA"/>
    <w:rsid w:val="00876161"/>
    <w:rsid w:val="0087670A"/>
    <w:rsid w:val="00876C9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1AF"/>
    <w:rsid w:val="00885300"/>
    <w:rsid w:val="00885302"/>
    <w:rsid w:val="00885924"/>
    <w:rsid w:val="008859EC"/>
    <w:rsid w:val="00885B75"/>
    <w:rsid w:val="008862A0"/>
    <w:rsid w:val="008866B6"/>
    <w:rsid w:val="008869F9"/>
    <w:rsid w:val="008874D9"/>
    <w:rsid w:val="00887E04"/>
    <w:rsid w:val="00887F55"/>
    <w:rsid w:val="0089179A"/>
    <w:rsid w:val="00891D27"/>
    <w:rsid w:val="00891FF7"/>
    <w:rsid w:val="0089200A"/>
    <w:rsid w:val="008938C0"/>
    <w:rsid w:val="00893B92"/>
    <w:rsid w:val="00894678"/>
    <w:rsid w:val="008947CC"/>
    <w:rsid w:val="00895555"/>
    <w:rsid w:val="008955E0"/>
    <w:rsid w:val="00896851"/>
    <w:rsid w:val="00896FCD"/>
    <w:rsid w:val="00897051"/>
    <w:rsid w:val="008971A1"/>
    <w:rsid w:val="008A0099"/>
    <w:rsid w:val="008A0270"/>
    <w:rsid w:val="008A0FE3"/>
    <w:rsid w:val="008A1371"/>
    <w:rsid w:val="008A195D"/>
    <w:rsid w:val="008A1A06"/>
    <w:rsid w:val="008A1E1D"/>
    <w:rsid w:val="008A20C3"/>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EC6"/>
    <w:rsid w:val="008B0F3D"/>
    <w:rsid w:val="008B14AA"/>
    <w:rsid w:val="008B2EAE"/>
    <w:rsid w:val="008B2FCB"/>
    <w:rsid w:val="008B3CA3"/>
    <w:rsid w:val="008B440E"/>
    <w:rsid w:val="008B441B"/>
    <w:rsid w:val="008B5265"/>
    <w:rsid w:val="008B57E7"/>
    <w:rsid w:val="008B606E"/>
    <w:rsid w:val="008B6494"/>
    <w:rsid w:val="008B68B8"/>
    <w:rsid w:val="008B6B10"/>
    <w:rsid w:val="008B7DEA"/>
    <w:rsid w:val="008C00A7"/>
    <w:rsid w:val="008C063A"/>
    <w:rsid w:val="008C0A34"/>
    <w:rsid w:val="008C0CCC"/>
    <w:rsid w:val="008C0CFA"/>
    <w:rsid w:val="008C1E07"/>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D01D8"/>
    <w:rsid w:val="008D02FE"/>
    <w:rsid w:val="008D047D"/>
    <w:rsid w:val="008D0605"/>
    <w:rsid w:val="008D0A89"/>
    <w:rsid w:val="008D1088"/>
    <w:rsid w:val="008D199D"/>
    <w:rsid w:val="008D19A8"/>
    <w:rsid w:val="008D2289"/>
    <w:rsid w:val="008D2388"/>
    <w:rsid w:val="008D297B"/>
    <w:rsid w:val="008D3148"/>
    <w:rsid w:val="008D38F3"/>
    <w:rsid w:val="008D3D88"/>
    <w:rsid w:val="008D44BD"/>
    <w:rsid w:val="008D450F"/>
    <w:rsid w:val="008D4C9C"/>
    <w:rsid w:val="008D5458"/>
    <w:rsid w:val="008D5E83"/>
    <w:rsid w:val="008D6C47"/>
    <w:rsid w:val="008D6CF0"/>
    <w:rsid w:val="008D7247"/>
    <w:rsid w:val="008D7377"/>
    <w:rsid w:val="008D7E95"/>
    <w:rsid w:val="008E0292"/>
    <w:rsid w:val="008E0A51"/>
    <w:rsid w:val="008E1182"/>
    <w:rsid w:val="008E15DA"/>
    <w:rsid w:val="008E281F"/>
    <w:rsid w:val="008E2C45"/>
    <w:rsid w:val="008E3033"/>
    <w:rsid w:val="008E3309"/>
    <w:rsid w:val="008E38A6"/>
    <w:rsid w:val="008E3C81"/>
    <w:rsid w:val="008E43E4"/>
    <w:rsid w:val="008E43F8"/>
    <w:rsid w:val="008E4557"/>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80A"/>
    <w:rsid w:val="008F2BFB"/>
    <w:rsid w:val="008F2CE0"/>
    <w:rsid w:val="008F2F15"/>
    <w:rsid w:val="008F3025"/>
    <w:rsid w:val="008F33FA"/>
    <w:rsid w:val="008F3837"/>
    <w:rsid w:val="008F3E11"/>
    <w:rsid w:val="008F3EA8"/>
    <w:rsid w:val="008F3EAB"/>
    <w:rsid w:val="008F4509"/>
    <w:rsid w:val="008F4BE1"/>
    <w:rsid w:val="008F4D5C"/>
    <w:rsid w:val="008F4E03"/>
    <w:rsid w:val="008F5500"/>
    <w:rsid w:val="008F5734"/>
    <w:rsid w:val="008F5A3D"/>
    <w:rsid w:val="008F5E6D"/>
    <w:rsid w:val="008F5FAE"/>
    <w:rsid w:val="008F6359"/>
    <w:rsid w:val="008F651C"/>
    <w:rsid w:val="008F686C"/>
    <w:rsid w:val="008F6C9E"/>
    <w:rsid w:val="008F731A"/>
    <w:rsid w:val="00900662"/>
    <w:rsid w:val="0090068A"/>
    <w:rsid w:val="0090080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F2"/>
    <w:rsid w:val="00910C09"/>
    <w:rsid w:val="00911744"/>
    <w:rsid w:val="0091190C"/>
    <w:rsid w:val="00911F40"/>
    <w:rsid w:val="00912231"/>
    <w:rsid w:val="009123BD"/>
    <w:rsid w:val="00912824"/>
    <w:rsid w:val="009134DB"/>
    <w:rsid w:val="0091377A"/>
    <w:rsid w:val="00913C49"/>
    <w:rsid w:val="00914490"/>
    <w:rsid w:val="009148BB"/>
    <w:rsid w:val="009148DE"/>
    <w:rsid w:val="0091503D"/>
    <w:rsid w:val="00915064"/>
    <w:rsid w:val="00915564"/>
    <w:rsid w:val="009156F8"/>
    <w:rsid w:val="0091583A"/>
    <w:rsid w:val="00915A37"/>
    <w:rsid w:val="009161D7"/>
    <w:rsid w:val="00916404"/>
    <w:rsid w:val="00916474"/>
    <w:rsid w:val="009164BB"/>
    <w:rsid w:val="009173C8"/>
    <w:rsid w:val="0091740C"/>
    <w:rsid w:val="009178D0"/>
    <w:rsid w:val="00917E63"/>
    <w:rsid w:val="0092007A"/>
    <w:rsid w:val="00920201"/>
    <w:rsid w:val="009206F3"/>
    <w:rsid w:val="00920B27"/>
    <w:rsid w:val="0092128A"/>
    <w:rsid w:val="00921E52"/>
    <w:rsid w:val="00922BB7"/>
    <w:rsid w:val="00922D28"/>
    <w:rsid w:val="009237EB"/>
    <w:rsid w:val="00924270"/>
    <w:rsid w:val="0092486F"/>
    <w:rsid w:val="00924C69"/>
    <w:rsid w:val="0092588E"/>
    <w:rsid w:val="00925F6C"/>
    <w:rsid w:val="0092692E"/>
    <w:rsid w:val="00926E68"/>
    <w:rsid w:val="009270CF"/>
    <w:rsid w:val="00930156"/>
    <w:rsid w:val="00930464"/>
    <w:rsid w:val="00930484"/>
    <w:rsid w:val="009306AF"/>
    <w:rsid w:val="00930838"/>
    <w:rsid w:val="00930FDE"/>
    <w:rsid w:val="009316A2"/>
    <w:rsid w:val="00931A4F"/>
    <w:rsid w:val="00931E82"/>
    <w:rsid w:val="0093205C"/>
    <w:rsid w:val="00932D76"/>
    <w:rsid w:val="00932E09"/>
    <w:rsid w:val="009332D0"/>
    <w:rsid w:val="009339E5"/>
    <w:rsid w:val="00933B9E"/>
    <w:rsid w:val="00933DBE"/>
    <w:rsid w:val="00933E4E"/>
    <w:rsid w:val="0093446F"/>
    <w:rsid w:val="009345C4"/>
    <w:rsid w:val="009348D3"/>
    <w:rsid w:val="00935FED"/>
    <w:rsid w:val="0093677C"/>
    <w:rsid w:val="00936B4F"/>
    <w:rsid w:val="00937694"/>
    <w:rsid w:val="00937902"/>
    <w:rsid w:val="00937B45"/>
    <w:rsid w:val="00941CA4"/>
    <w:rsid w:val="00941D6D"/>
    <w:rsid w:val="009434E2"/>
    <w:rsid w:val="00943736"/>
    <w:rsid w:val="00944239"/>
    <w:rsid w:val="009443E5"/>
    <w:rsid w:val="00944454"/>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2813"/>
    <w:rsid w:val="009529A3"/>
    <w:rsid w:val="00952ACC"/>
    <w:rsid w:val="0095313C"/>
    <w:rsid w:val="0095350A"/>
    <w:rsid w:val="00953895"/>
    <w:rsid w:val="00953C88"/>
    <w:rsid w:val="00953E7A"/>
    <w:rsid w:val="009544AB"/>
    <w:rsid w:val="00955C98"/>
    <w:rsid w:val="00956792"/>
    <w:rsid w:val="009571B5"/>
    <w:rsid w:val="00957203"/>
    <w:rsid w:val="00957593"/>
    <w:rsid w:val="00957750"/>
    <w:rsid w:val="0095799D"/>
    <w:rsid w:val="00957E9D"/>
    <w:rsid w:val="00961467"/>
    <w:rsid w:val="00962773"/>
    <w:rsid w:val="0096353F"/>
    <w:rsid w:val="00963E3D"/>
    <w:rsid w:val="009644F8"/>
    <w:rsid w:val="00965305"/>
    <w:rsid w:val="0096546B"/>
    <w:rsid w:val="009659C6"/>
    <w:rsid w:val="00966DB5"/>
    <w:rsid w:val="00966DC6"/>
    <w:rsid w:val="00967B94"/>
    <w:rsid w:val="00967DC7"/>
    <w:rsid w:val="0097038A"/>
    <w:rsid w:val="009710FE"/>
    <w:rsid w:val="00971B03"/>
    <w:rsid w:val="00971E36"/>
    <w:rsid w:val="009720F3"/>
    <w:rsid w:val="0097267F"/>
    <w:rsid w:val="009732AC"/>
    <w:rsid w:val="009734D0"/>
    <w:rsid w:val="00973595"/>
    <w:rsid w:val="009735E0"/>
    <w:rsid w:val="00973816"/>
    <w:rsid w:val="0097385A"/>
    <w:rsid w:val="0097394E"/>
    <w:rsid w:val="009739A4"/>
    <w:rsid w:val="009748A5"/>
    <w:rsid w:val="00974F32"/>
    <w:rsid w:val="0097501A"/>
    <w:rsid w:val="0097504F"/>
    <w:rsid w:val="009754B3"/>
    <w:rsid w:val="009754E2"/>
    <w:rsid w:val="0097626D"/>
    <w:rsid w:val="00976686"/>
    <w:rsid w:val="0097680B"/>
    <w:rsid w:val="0097685D"/>
    <w:rsid w:val="0097689E"/>
    <w:rsid w:val="009768BC"/>
    <w:rsid w:val="00976E83"/>
    <w:rsid w:val="00976FE5"/>
    <w:rsid w:val="00977181"/>
    <w:rsid w:val="009777D9"/>
    <w:rsid w:val="00977A94"/>
    <w:rsid w:val="009800F3"/>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5241"/>
    <w:rsid w:val="00985252"/>
    <w:rsid w:val="009852D9"/>
    <w:rsid w:val="00985399"/>
    <w:rsid w:val="009853DC"/>
    <w:rsid w:val="00985D29"/>
    <w:rsid w:val="009867EC"/>
    <w:rsid w:val="00987559"/>
    <w:rsid w:val="009902EE"/>
    <w:rsid w:val="009905CE"/>
    <w:rsid w:val="009906ED"/>
    <w:rsid w:val="00990B19"/>
    <w:rsid w:val="00990FFF"/>
    <w:rsid w:val="0099117D"/>
    <w:rsid w:val="009915CA"/>
    <w:rsid w:val="00991740"/>
    <w:rsid w:val="00991B88"/>
    <w:rsid w:val="00991C95"/>
    <w:rsid w:val="0099242A"/>
    <w:rsid w:val="00993A19"/>
    <w:rsid w:val="009942D9"/>
    <w:rsid w:val="009949A7"/>
    <w:rsid w:val="00994DCC"/>
    <w:rsid w:val="009951F3"/>
    <w:rsid w:val="009958D0"/>
    <w:rsid w:val="00995A90"/>
    <w:rsid w:val="00996DF3"/>
    <w:rsid w:val="0099745F"/>
    <w:rsid w:val="0099787C"/>
    <w:rsid w:val="009A0339"/>
    <w:rsid w:val="009A036A"/>
    <w:rsid w:val="009A051D"/>
    <w:rsid w:val="009A0900"/>
    <w:rsid w:val="009A0AB2"/>
    <w:rsid w:val="009A1001"/>
    <w:rsid w:val="009A101A"/>
    <w:rsid w:val="009A15D9"/>
    <w:rsid w:val="009A1B9A"/>
    <w:rsid w:val="009A1E25"/>
    <w:rsid w:val="009A2060"/>
    <w:rsid w:val="009A27D3"/>
    <w:rsid w:val="009A2A0D"/>
    <w:rsid w:val="009A2B5E"/>
    <w:rsid w:val="009A3577"/>
    <w:rsid w:val="009A379B"/>
    <w:rsid w:val="009A3ED8"/>
    <w:rsid w:val="009A464C"/>
    <w:rsid w:val="009A4ACF"/>
    <w:rsid w:val="009A4CDC"/>
    <w:rsid w:val="009A50B9"/>
    <w:rsid w:val="009A530F"/>
    <w:rsid w:val="009A5753"/>
    <w:rsid w:val="009A579D"/>
    <w:rsid w:val="009A5B2C"/>
    <w:rsid w:val="009A5EB2"/>
    <w:rsid w:val="009A6301"/>
    <w:rsid w:val="009A68E3"/>
    <w:rsid w:val="009A695D"/>
    <w:rsid w:val="009A6D4E"/>
    <w:rsid w:val="009A6D5C"/>
    <w:rsid w:val="009A6DF4"/>
    <w:rsid w:val="009A6EA1"/>
    <w:rsid w:val="009A7F48"/>
    <w:rsid w:val="009B0664"/>
    <w:rsid w:val="009B085C"/>
    <w:rsid w:val="009B0D0F"/>
    <w:rsid w:val="009B0D15"/>
    <w:rsid w:val="009B164F"/>
    <w:rsid w:val="009B1ECE"/>
    <w:rsid w:val="009B2029"/>
    <w:rsid w:val="009B2220"/>
    <w:rsid w:val="009B259F"/>
    <w:rsid w:val="009B276F"/>
    <w:rsid w:val="009B3241"/>
    <w:rsid w:val="009B343F"/>
    <w:rsid w:val="009B35E8"/>
    <w:rsid w:val="009B35F0"/>
    <w:rsid w:val="009B3AA2"/>
    <w:rsid w:val="009B40F2"/>
    <w:rsid w:val="009B4935"/>
    <w:rsid w:val="009B53EB"/>
    <w:rsid w:val="009B549E"/>
    <w:rsid w:val="009B6212"/>
    <w:rsid w:val="009B62F7"/>
    <w:rsid w:val="009B674D"/>
    <w:rsid w:val="009B6866"/>
    <w:rsid w:val="009B6A96"/>
    <w:rsid w:val="009B6E79"/>
    <w:rsid w:val="009B6FE6"/>
    <w:rsid w:val="009B7323"/>
    <w:rsid w:val="009B7803"/>
    <w:rsid w:val="009B7C30"/>
    <w:rsid w:val="009C2559"/>
    <w:rsid w:val="009C280F"/>
    <w:rsid w:val="009C2F0F"/>
    <w:rsid w:val="009C31B2"/>
    <w:rsid w:val="009C3621"/>
    <w:rsid w:val="009C3626"/>
    <w:rsid w:val="009C3BE8"/>
    <w:rsid w:val="009C3DA9"/>
    <w:rsid w:val="009C3E1E"/>
    <w:rsid w:val="009C44ED"/>
    <w:rsid w:val="009C4896"/>
    <w:rsid w:val="009C4F59"/>
    <w:rsid w:val="009C5CD5"/>
    <w:rsid w:val="009C646E"/>
    <w:rsid w:val="009C6EAD"/>
    <w:rsid w:val="009C795F"/>
    <w:rsid w:val="009D0056"/>
    <w:rsid w:val="009D00CA"/>
    <w:rsid w:val="009D0267"/>
    <w:rsid w:val="009D0BD2"/>
    <w:rsid w:val="009D1D4A"/>
    <w:rsid w:val="009D2453"/>
    <w:rsid w:val="009D2A1B"/>
    <w:rsid w:val="009D2C50"/>
    <w:rsid w:val="009D2CE4"/>
    <w:rsid w:val="009D2E5E"/>
    <w:rsid w:val="009D344A"/>
    <w:rsid w:val="009D3FCD"/>
    <w:rsid w:val="009D4DAD"/>
    <w:rsid w:val="009D5066"/>
    <w:rsid w:val="009D56E9"/>
    <w:rsid w:val="009D5E53"/>
    <w:rsid w:val="009D6440"/>
    <w:rsid w:val="009D6670"/>
    <w:rsid w:val="009D7193"/>
    <w:rsid w:val="009E0FBE"/>
    <w:rsid w:val="009E1068"/>
    <w:rsid w:val="009E16C4"/>
    <w:rsid w:val="009E1728"/>
    <w:rsid w:val="009E180D"/>
    <w:rsid w:val="009E1B48"/>
    <w:rsid w:val="009E234C"/>
    <w:rsid w:val="009E2831"/>
    <w:rsid w:val="009E2B01"/>
    <w:rsid w:val="009E2C34"/>
    <w:rsid w:val="009E2DF1"/>
    <w:rsid w:val="009E3297"/>
    <w:rsid w:val="009E397F"/>
    <w:rsid w:val="009E3CDB"/>
    <w:rsid w:val="009E3DC6"/>
    <w:rsid w:val="009E3F08"/>
    <w:rsid w:val="009E452A"/>
    <w:rsid w:val="009E50EF"/>
    <w:rsid w:val="009E5250"/>
    <w:rsid w:val="009E54CF"/>
    <w:rsid w:val="009E612B"/>
    <w:rsid w:val="009E6186"/>
    <w:rsid w:val="009E64EE"/>
    <w:rsid w:val="009E68B5"/>
    <w:rsid w:val="009E6CC9"/>
    <w:rsid w:val="009E7174"/>
    <w:rsid w:val="009E71B7"/>
    <w:rsid w:val="009E73EF"/>
    <w:rsid w:val="009E74FE"/>
    <w:rsid w:val="009E7650"/>
    <w:rsid w:val="009E76F5"/>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5223"/>
    <w:rsid w:val="009F5441"/>
    <w:rsid w:val="009F54E2"/>
    <w:rsid w:val="009F574C"/>
    <w:rsid w:val="009F5B17"/>
    <w:rsid w:val="009F5B57"/>
    <w:rsid w:val="009F64A9"/>
    <w:rsid w:val="009F6A5C"/>
    <w:rsid w:val="009F6D7E"/>
    <w:rsid w:val="009F6E58"/>
    <w:rsid w:val="009F734F"/>
    <w:rsid w:val="009F750D"/>
    <w:rsid w:val="009F7DA7"/>
    <w:rsid w:val="00A0046E"/>
    <w:rsid w:val="00A005C1"/>
    <w:rsid w:val="00A0076C"/>
    <w:rsid w:val="00A0086A"/>
    <w:rsid w:val="00A009EE"/>
    <w:rsid w:val="00A00BAE"/>
    <w:rsid w:val="00A00F1F"/>
    <w:rsid w:val="00A01040"/>
    <w:rsid w:val="00A01555"/>
    <w:rsid w:val="00A01977"/>
    <w:rsid w:val="00A01FD5"/>
    <w:rsid w:val="00A02208"/>
    <w:rsid w:val="00A023A5"/>
    <w:rsid w:val="00A0280D"/>
    <w:rsid w:val="00A03E36"/>
    <w:rsid w:val="00A0415A"/>
    <w:rsid w:val="00A0474B"/>
    <w:rsid w:val="00A04A9A"/>
    <w:rsid w:val="00A04B3C"/>
    <w:rsid w:val="00A04DBE"/>
    <w:rsid w:val="00A0508E"/>
    <w:rsid w:val="00A0613E"/>
    <w:rsid w:val="00A0624D"/>
    <w:rsid w:val="00A06D11"/>
    <w:rsid w:val="00A06F3B"/>
    <w:rsid w:val="00A071BF"/>
    <w:rsid w:val="00A072D3"/>
    <w:rsid w:val="00A0752C"/>
    <w:rsid w:val="00A078ED"/>
    <w:rsid w:val="00A07E70"/>
    <w:rsid w:val="00A103C9"/>
    <w:rsid w:val="00A10869"/>
    <w:rsid w:val="00A10B63"/>
    <w:rsid w:val="00A1106C"/>
    <w:rsid w:val="00A115AD"/>
    <w:rsid w:val="00A11D50"/>
    <w:rsid w:val="00A1234E"/>
    <w:rsid w:val="00A1280A"/>
    <w:rsid w:val="00A133DA"/>
    <w:rsid w:val="00A1384E"/>
    <w:rsid w:val="00A13BDE"/>
    <w:rsid w:val="00A13CAB"/>
    <w:rsid w:val="00A13E9A"/>
    <w:rsid w:val="00A1475B"/>
    <w:rsid w:val="00A14896"/>
    <w:rsid w:val="00A1494B"/>
    <w:rsid w:val="00A14F9D"/>
    <w:rsid w:val="00A162CC"/>
    <w:rsid w:val="00A16AE3"/>
    <w:rsid w:val="00A16B48"/>
    <w:rsid w:val="00A16F24"/>
    <w:rsid w:val="00A17475"/>
    <w:rsid w:val="00A17642"/>
    <w:rsid w:val="00A177E4"/>
    <w:rsid w:val="00A17E2F"/>
    <w:rsid w:val="00A17E50"/>
    <w:rsid w:val="00A21207"/>
    <w:rsid w:val="00A21387"/>
    <w:rsid w:val="00A218D7"/>
    <w:rsid w:val="00A21B0F"/>
    <w:rsid w:val="00A21F97"/>
    <w:rsid w:val="00A224B5"/>
    <w:rsid w:val="00A22BEB"/>
    <w:rsid w:val="00A23151"/>
    <w:rsid w:val="00A23181"/>
    <w:rsid w:val="00A23236"/>
    <w:rsid w:val="00A23557"/>
    <w:rsid w:val="00A23A43"/>
    <w:rsid w:val="00A23F29"/>
    <w:rsid w:val="00A246B6"/>
    <w:rsid w:val="00A25B8A"/>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516"/>
    <w:rsid w:val="00A32B9F"/>
    <w:rsid w:val="00A32BA5"/>
    <w:rsid w:val="00A32D0D"/>
    <w:rsid w:val="00A32DC3"/>
    <w:rsid w:val="00A337A4"/>
    <w:rsid w:val="00A34B5F"/>
    <w:rsid w:val="00A3527B"/>
    <w:rsid w:val="00A35451"/>
    <w:rsid w:val="00A35921"/>
    <w:rsid w:val="00A35CEE"/>
    <w:rsid w:val="00A360BB"/>
    <w:rsid w:val="00A369E4"/>
    <w:rsid w:val="00A3777D"/>
    <w:rsid w:val="00A37BFE"/>
    <w:rsid w:val="00A401FE"/>
    <w:rsid w:val="00A40306"/>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A0C"/>
    <w:rsid w:val="00A4615A"/>
    <w:rsid w:val="00A4646D"/>
    <w:rsid w:val="00A46C5D"/>
    <w:rsid w:val="00A46D10"/>
    <w:rsid w:val="00A471C6"/>
    <w:rsid w:val="00A47620"/>
    <w:rsid w:val="00A476A4"/>
    <w:rsid w:val="00A4770F"/>
    <w:rsid w:val="00A47E70"/>
    <w:rsid w:val="00A50898"/>
    <w:rsid w:val="00A5096D"/>
    <w:rsid w:val="00A50CF0"/>
    <w:rsid w:val="00A51428"/>
    <w:rsid w:val="00A5155C"/>
    <w:rsid w:val="00A533A7"/>
    <w:rsid w:val="00A536E6"/>
    <w:rsid w:val="00A53F6C"/>
    <w:rsid w:val="00A54670"/>
    <w:rsid w:val="00A549C0"/>
    <w:rsid w:val="00A57AB2"/>
    <w:rsid w:val="00A6113B"/>
    <w:rsid w:val="00A6145F"/>
    <w:rsid w:val="00A6154A"/>
    <w:rsid w:val="00A61580"/>
    <w:rsid w:val="00A61971"/>
    <w:rsid w:val="00A61B19"/>
    <w:rsid w:val="00A61D1F"/>
    <w:rsid w:val="00A6212C"/>
    <w:rsid w:val="00A62624"/>
    <w:rsid w:val="00A62E9A"/>
    <w:rsid w:val="00A6374A"/>
    <w:rsid w:val="00A639EE"/>
    <w:rsid w:val="00A63BEF"/>
    <w:rsid w:val="00A63C9C"/>
    <w:rsid w:val="00A65699"/>
    <w:rsid w:val="00A65C4E"/>
    <w:rsid w:val="00A6665F"/>
    <w:rsid w:val="00A66F57"/>
    <w:rsid w:val="00A67A41"/>
    <w:rsid w:val="00A67B5E"/>
    <w:rsid w:val="00A70874"/>
    <w:rsid w:val="00A70EE9"/>
    <w:rsid w:val="00A7110A"/>
    <w:rsid w:val="00A712AE"/>
    <w:rsid w:val="00A713D7"/>
    <w:rsid w:val="00A717E7"/>
    <w:rsid w:val="00A71822"/>
    <w:rsid w:val="00A71A73"/>
    <w:rsid w:val="00A71FE9"/>
    <w:rsid w:val="00A7246A"/>
    <w:rsid w:val="00A724EF"/>
    <w:rsid w:val="00A72B9C"/>
    <w:rsid w:val="00A72DE2"/>
    <w:rsid w:val="00A72FFF"/>
    <w:rsid w:val="00A73227"/>
    <w:rsid w:val="00A737AE"/>
    <w:rsid w:val="00A73C8C"/>
    <w:rsid w:val="00A74B16"/>
    <w:rsid w:val="00A74DBC"/>
    <w:rsid w:val="00A74DF6"/>
    <w:rsid w:val="00A751F4"/>
    <w:rsid w:val="00A7593D"/>
    <w:rsid w:val="00A76243"/>
    <w:rsid w:val="00A7671C"/>
    <w:rsid w:val="00A76A17"/>
    <w:rsid w:val="00A77694"/>
    <w:rsid w:val="00A7774C"/>
    <w:rsid w:val="00A77A4D"/>
    <w:rsid w:val="00A77ADD"/>
    <w:rsid w:val="00A806AF"/>
    <w:rsid w:val="00A8108D"/>
    <w:rsid w:val="00A81C3C"/>
    <w:rsid w:val="00A82013"/>
    <w:rsid w:val="00A830DA"/>
    <w:rsid w:val="00A83399"/>
    <w:rsid w:val="00A836B2"/>
    <w:rsid w:val="00A84137"/>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F51"/>
    <w:rsid w:val="00A932EC"/>
    <w:rsid w:val="00A934B4"/>
    <w:rsid w:val="00A936C1"/>
    <w:rsid w:val="00A93C5A"/>
    <w:rsid w:val="00A93CDA"/>
    <w:rsid w:val="00A941A8"/>
    <w:rsid w:val="00A94343"/>
    <w:rsid w:val="00A95377"/>
    <w:rsid w:val="00A95748"/>
    <w:rsid w:val="00A96244"/>
    <w:rsid w:val="00A962B2"/>
    <w:rsid w:val="00A965C4"/>
    <w:rsid w:val="00A96BE2"/>
    <w:rsid w:val="00A96C99"/>
    <w:rsid w:val="00A977E5"/>
    <w:rsid w:val="00A97E51"/>
    <w:rsid w:val="00AA02E6"/>
    <w:rsid w:val="00AA0677"/>
    <w:rsid w:val="00AA12CF"/>
    <w:rsid w:val="00AA1544"/>
    <w:rsid w:val="00AA1C85"/>
    <w:rsid w:val="00AA2C37"/>
    <w:rsid w:val="00AA2CBC"/>
    <w:rsid w:val="00AA3078"/>
    <w:rsid w:val="00AA462B"/>
    <w:rsid w:val="00AA4C8E"/>
    <w:rsid w:val="00AA568C"/>
    <w:rsid w:val="00AA5B5C"/>
    <w:rsid w:val="00AA61DD"/>
    <w:rsid w:val="00AA6269"/>
    <w:rsid w:val="00AA6B02"/>
    <w:rsid w:val="00AA7319"/>
    <w:rsid w:val="00AB039B"/>
    <w:rsid w:val="00AB0469"/>
    <w:rsid w:val="00AB0683"/>
    <w:rsid w:val="00AB0C4F"/>
    <w:rsid w:val="00AB1212"/>
    <w:rsid w:val="00AB1E84"/>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11DC"/>
    <w:rsid w:val="00AC1361"/>
    <w:rsid w:val="00AC247C"/>
    <w:rsid w:val="00AC254C"/>
    <w:rsid w:val="00AC34AE"/>
    <w:rsid w:val="00AC35E8"/>
    <w:rsid w:val="00AC380C"/>
    <w:rsid w:val="00AC3CD0"/>
    <w:rsid w:val="00AC4BDF"/>
    <w:rsid w:val="00AC4C90"/>
    <w:rsid w:val="00AC4D53"/>
    <w:rsid w:val="00AC5820"/>
    <w:rsid w:val="00AC5E03"/>
    <w:rsid w:val="00AC6125"/>
    <w:rsid w:val="00AC623B"/>
    <w:rsid w:val="00AC66D4"/>
    <w:rsid w:val="00AC6B53"/>
    <w:rsid w:val="00AC7413"/>
    <w:rsid w:val="00AD182F"/>
    <w:rsid w:val="00AD1937"/>
    <w:rsid w:val="00AD1C1E"/>
    <w:rsid w:val="00AD1CD8"/>
    <w:rsid w:val="00AD267B"/>
    <w:rsid w:val="00AD2824"/>
    <w:rsid w:val="00AD44E9"/>
    <w:rsid w:val="00AD4F04"/>
    <w:rsid w:val="00AD5533"/>
    <w:rsid w:val="00AD578B"/>
    <w:rsid w:val="00AD599A"/>
    <w:rsid w:val="00AD5FF6"/>
    <w:rsid w:val="00AD5FFD"/>
    <w:rsid w:val="00AD6E88"/>
    <w:rsid w:val="00AD713E"/>
    <w:rsid w:val="00AD73C1"/>
    <w:rsid w:val="00AE0440"/>
    <w:rsid w:val="00AE06D3"/>
    <w:rsid w:val="00AE0809"/>
    <w:rsid w:val="00AE0990"/>
    <w:rsid w:val="00AE1BBA"/>
    <w:rsid w:val="00AE2274"/>
    <w:rsid w:val="00AE228E"/>
    <w:rsid w:val="00AE24B7"/>
    <w:rsid w:val="00AE27BA"/>
    <w:rsid w:val="00AE2AA9"/>
    <w:rsid w:val="00AE2D7C"/>
    <w:rsid w:val="00AE35A6"/>
    <w:rsid w:val="00AE3D63"/>
    <w:rsid w:val="00AE4252"/>
    <w:rsid w:val="00AE44E4"/>
    <w:rsid w:val="00AE4559"/>
    <w:rsid w:val="00AE4743"/>
    <w:rsid w:val="00AE4C74"/>
    <w:rsid w:val="00AE549D"/>
    <w:rsid w:val="00AE6892"/>
    <w:rsid w:val="00AE7910"/>
    <w:rsid w:val="00AE7F16"/>
    <w:rsid w:val="00AE7F5C"/>
    <w:rsid w:val="00AF0592"/>
    <w:rsid w:val="00AF0768"/>
    <w:rsid w:val="00AF0BFA"/>
    <w:rsid w:val="00AF0F2F"/>
    <w:rsid w:val="00AF0FE9"/>
    <w:rsid w:val="00AF1041"/>
    <w:rsid w:val="00AF2D96"/>
    <w:rsid w:val="00AF2E72"/>
    <w:rsid w:val="00AF3198"/>
    <w:rsid w:val="00AF3B9A"/>
    <w:rsid w:val="00AF3E83"/>
    <w:rsid w:val="00AF4A0C"/>
    <w:rsid w:val="00AF4B1E"/>
    <w:rsid w:val="00AF4E99"/>
    <w:rsid w:val="00AF4ED4"/>
    <w:rsid w:val="00AF59B3"/>
    <w:rsid w:val="00AF626E"/>
    <w:rsid w:val="00AF6C83"/>
    <w:rsid w:val="00AF6EF6"/>
    <w:rsid w:val="00AF7131"/>
    <w:rsid w:val="00AF754F"/>
    <w:rsid w:val="00AF7C06"/>
    <w:rsid w:val="00AF7FF8"/>
    <w:rsid w:val="00B0006D"/>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B94"/>
    <w:rsid w:val="00B05DEC"/>
    <w:rsid w:val="00B0637A"/>
    <w:rsid w:val="00B06DCF"/>
    <w:rsid w:val="00B07A2C"/>
    <w:rsid w:val="00B10144"/>
    <w:rsid w:val="00B10B14"/>
    <w:rsid w:val="00B11634"/>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9"/>
    <w:rsid w:val="00B16DC1"/>
    <w:rsid w:val="00B17E00"/>
    <w:rsid w:val="00B201CA"/>
    <w:rsid w:val="00B2092C"/>
    <w:rsid w:val="00B20D71"/>
    <w:rsid w:val="00B217BE"/>
    <w:rsid w:val="00B2183B"/>
    <w:rsid w:val="00B22062"/>
    <w:rsid w:val="00B22224"/>
    <w:rsid w:val="00B223D1"/>
    <w:rsid w:val="00B224C3"/>
    <w:rsid w:val="00B225A3"/>
    <w:rsid w:val="00B22D08"/>
    <w:rsid w:val="00B23836"/>
    <w:rsid w:val="00B23D28"/>
    <w:rsid w:val="00B2418D"/>
    <w:rsid w:val="00B24AFC"/>
    <w:rsid w:val="00B24C59"/>
    <w:rsid w:val="00B251F9"/>
    <w:rsid w:val="00B25326"/>
    <w:rsid w:val="00B2540A"/>
    <w:rsid w:val="00B25466"/>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B70"/>
    <w:rsid w:val="00B33C15"/>
    <w:rsid w:val="00B34200"/>
    <w:rsid w:val="00B3433F"/>
    <w:rsid w:val="00B34B88"/>
    <w:rsid w:val="00B353A4"/>
    <w:rsid w:val="00B3563C"/>
    <w:rsid w:val="00B35A35"/>
    <w:rsid w:val="00B3621A"/>
    <w:rsid w:val="00B364F3"/>
    <w:rsid w:val="00B37A37"/>
    <w:rsid w:val="00B37AB5"/>
    <w:rsid w:val="00B37FA9"/>
    <w:rsid w:val="00B40EC3"/>
    <w:rsid w:val="00B40FBB"/>
    <w:rsid w:val="00B41A10"/>
    <w:rsid w:val="00B41AB8"/>
    <w:rsid w:val="00B41DFD"/>
    <w:rsid w:val="00B43288"/>
    <w:rsid w:val="00B43442"/>
    <w:rsid w:val="00B434B9"/>
    <w:rsid w:val="00B4369A"/>
    <w:rsid w:val="00B439DB"/>
    <w:rsid w:val="00B43FDD"/>
    <w:rsid w:val="00B44C29"/>
    <w:rsid w:val="00B45CCC"/>
    <w:rsid w:val="00B45E1C"/>
    <w:rsid w:val="00B46166"/>
    <w:rsid w:val="00B4623D"/>
    <w:rsid w:val="00B46D64"/>
    <w:rsid w:val="00B479BA"/>
    <w:rsid w:val="00B47DC0"/>
    <w:rsid w:val="00B50988"/>
    <w:rsid w:val="00B516BE"/>
    <w:rsid w:val="00B54BBF"/>
    <w:rsid w:val="00B54C1E"/>
    <w:rsid w:val="00B54E92"/>
    <w:rsid w:val="00B55BB5"/>
    <w:rsid w:val="00B55C64"/>
    <w:rsid w:val="00B55F26"/>
    <w:rsid w:val="00B56153"/>
    <w:rsid w:val="00B56226"/>
    <w:rsid w:val="00B56AB9"/>
    <w:rsid w:val="00B56B91"/>
    <w:rsid w:val="00B56D4D"/>
    <w:rsid w:val="00B57057"/>
    <w:rsid w:val="00B575FE"/>
    <w:rsid w:val="00B57E00"/>
    <w:rsid w:val="00B57FD2"/>
    <w:rsid w:val="00B602D5"/>
    <w:rsid w:val="00B608E0"/>
    <w:rsid w:val="00B613AC"/>
    <w:rsid w:val="00B62010"/>
    <w:rsid w:val="00B62539"/>
    <w:rsid w:val="00B62C46"/>
    <w:rsid w:val="00B63304"/>
    <w:rsid w:val="00B6376D"/>
    <w:rsid w:val="00B63EA9"/>
    <w:rsid w:val="00B6401F"/>
    <w:rsid w:val="00B65254"/>
    <w:rsid w:val="00B65AF9"/>
    <w:rsid w:val="00B65D0D"/>
    <w:rsid w:val="00B669D4"/>
    <w:rsid w:val="00B66C76"/>
    <w:rsid w:val="00B66C95"/>
    <w:rsid w:val="00B67B97"/>
    <w:rsid w:val="00B67EE7"/>
    <w:rsid w:val="00B7050E"/>
    <w:rsid w:val="00B71089"/>
    <w:rsid w:val="00B71A8E"/>
    <w:rsid w:val="00B71D17"/>
    <w:rsid w:val="00B71DD9"/>
    <w:rsid w:val="00B722B1"/>
    <w:rsid w:val="00B72FF8"/>
    <w:rsid w:val="00B73C21"/>
    <w:rsid w:val="00B73C7D"/>
    <w:rsid w:val="00B73C87"/>
    <w:rsid w:val="00B73D12"/>
    <w:rsid w:val="00B73E5E"/>
    <w:rsid w:val="00B74270"/>
    <w:rsid w:val="00B7465D"/>
    <w:rsid w:val="00B746E6"/>
    <w:rsid w:val="00B756E5"/>
    <w:rsid w:val="00B75A98"/>
    <w:rsid w:val="00B75C55"/>
    <w:rsid w:val="00B75C5F"/>
    <w:rsid w:val="00B75E63"/>
    <w:rsid w:val="00B768D9"/>
    <w:rsid w:val="00B77496"/>
    <w:rsid w:val="00B774B1"/>
    <w:rsid w:val="00B800C6"/>
    <w:rsid w:val="00B80391"/>
    <w:rsid w:val="00B80436"/>
    <w:rsid w:val="00B8046D"/>
    <w:rsid w:val="00B80685"/>
    <w:rsid w:val="00B815B6"/>
    <w:rsid w:val="00B82081"/>
    <w:rsid w:val="00B827BC"/>
    <w:rsid w:val="00B836EB"/>
    <w:rsid w:val="00B836F4"/>
    <w:rsid w:val="00B83BBA"/>
    <w:rsid w:val="00B83BF1"/>
    <w:rsid w:val="00B8410A"/>
    <w:rsid w:val="00B84702"/>
    <w:rsid w:val="00B84765"/>
    <w:rsid w:val="00B8609D"/>
    <w:rsid w:val="00B865CB"/>
    <w:rsid w:val="00B878A4"/>
    <w:rsid w:val="00B87AB2"/>
    <w:rsid w:val="00B90453"/>
    <w:rsid w:val="00B90B92"/>
    <w:rsid w:val="00B91281"/>
    <w:rsid w:val="00B91F86"/>
    <w:rsid w:val="00B923D1"/>
    <w:rsid w:val="00B92408"/>
    <w:rsid w:val="00B92BD8"/>
    <w:rsid w:val="00B92CC3"/>
    <w:rsid w:val="00B9300E"/>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123B"/>
    <w:rsid w:val="00BB12C1"/>
    <w:rsid w:val="00BB143C"/>
    <w:rsid w:val="00BB1751"/>
    <w:rsid w:val="00BB18C4"/>
    <w:rsid w:val="00BB1E63"/>
    <w:rsid w:val="00BB22AA"/>
    <w:rsid w:val="00BB2AC7"/>
    <w:rsid w:val="00BB2E78"/>
    <w:rsid w:val="00BB309F"/>
    <w:rsid w:val="00BB3625"/>
    <w:rsid w:val="00BB3E73"/>
    <w:rsid w:val="00BB46B9"/>
    <w:rsid w:val="00BB4808"/>
    <w:rsid w:val="00BB4856"/>
    <w:rsid w:val="00BB4A91"/>
    <w:rsid w:val="00BB57A7"/>
    <w:rsid w:val="00BB5DFC"/>
    <w:rsid w:val="00BB5FB0"/>
    <w:rsid w:val="00BB6621"/>
    <w:rsid w:val="00BB6748"/>
    <w:rsid w:val="00BB6E2A"/>
    <w:rsid w:val="00BB6F77"/>
    <w:rsid w:val="00BB6F84"/>
    <w:rsid w:val="00BB7397"/>
    <w:rsid w:val="00BB77D4"/>
    <w:rsid w:val="00BC0118"/>
    <w:rsid w:val="00BC01BD"/>
    <w:rsid w:val="00BC0332"/>
    <w:rsid w:val="00BC2C41"/>
    <w:rsid w:val="00BC312A"/>
    <w:rsid w:val="00BC317D"/>
    <w:rsid w:val="00BC357B"/>
    <w:rsid w:val="00BC3797"/>
    <w:rsid w:val="00BC4CAA"/>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E04F7"/>
    <w:rsid w:val="00BE113A"/>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F085A"/>
    <w:rsid w:val="00BF0AF4"/>
    <w:rsid w:val="00BF16C9"/>
    <w:rsid w:val="00BF2326"/>
    <w:rsid w:val="00BF2470"/>
    <w:rsid w:val="00BF24A8"/>
    <w:rsid w:val="00BF2EEE"/>
    <w:rsid w:val="00BF465E"/>
    <w:rsid w:val="00BF46A1"/>
    <w:rsid w:val="00BF4821"/>
    <w:rsid w:val="00BF4DA3"/>
    <w:rsid w:val="00BF4FCC"/>
    <w:rsid w:val="00BF5453"/>
    <w:rsid w:val="00BF549B"/>
    <w:rsid w:val="00BF5671"/>
    <w:rsid w:val="00BF5BE2"/>
    <w:rsid w:val="00BF5D09"/>
    <w:rsid w:val="00BF66AB"/>
    <w:rsid w:val="00BF6CD9"/>
    <w:rsid w:val="00BF74BC"/>
    <w:rsid w:val="00BF75EF"/>
    <w:rsid w:val="00BF78EF"/>
    <w:rsid w:val="00BF7A69"/>
    <w:rsid w:val="00BF7ABD"/>
    <w:rsid w:val="00BF7CEA"/>
    <w:rsid w:val="00C0025E"/>
    <w:rsid w:val="00C00A39"/>
    <w:rsid w:val="00C0101E"/>
    <w:rsid w:val="00C017D3"/>
    <w:rsid w:val="00C01B47"/>
    <w:rsid w:val="00C01E33"/>
    <w:rsid w:val="00C02598"/>
    <w:rsid w:val="00C03481"/>
    <w:rsid w:val="00C037CD"/>
    <w:rsid w:val="00C0417E"/>
    <w:rsid w:val="00C0465D"/>
    <w:rsid w:val="00C0468E"/>
    <w:rsid w:val="00C047B7"/>
    <w:rsid w:val="00C04830"/>
    <w:rsid w:val="00C04F51"/>
    <w:rsid w:val="00C05A16"/>
    <w:rsid w:val="00C05EA1"/>
    <w:rsid w:val="00C065FE"/>
    <w:rsid w:val="00C0672D"/>
    <w:rsid w:val="00C06F52"/>
    <w:rsid w:val="00C0710F"/>
    <w:rsid w:val="00C071BF"/>
    <w:rsid w:val="00C109C9"/>
    <w:rsid w:val="00C11179"/>
    <w:rsid w:val="00C1148D"/>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966"/>
    <w:rsid w:val="00C27FEE"/>
    <w:rsid w:val="00C30738"/>
    <w:rsid w:val="00C30CBA"/>
    <w:rsid w:val="00C30D62"/>
    <w:rsid w:val="00C30E5F"/>
    <w:rsid w:val="00C31399"/>
    <w:rsid w:val="00C32953"/>
    <w:rsid w:val="00C32A24"/>
    <w:rsid w:val="00C32A88"/>
    <w:rsid w:val="00C32B0F"/>
    <w:rsid w:val="00C32FDB"/>
    <w:rsid w:val="00C33A5E"/>
    <w:rsid w:val="00C33D73"/>
    <w:rsid w:val="00C342FE"/>
    <w:rsid w:val="00C34A8E"/>
    <w:rsid w:val="00C34C5D"/>
    <w:rsid w:val="00C34C8D"/>
    <w:rsid w:val="00C3549C"/>
    <w:rsid w:val="00C35946"/>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75EC"/>
    <w:rsid w:val="00C47668"/>
    <w:rsid w:val="00C4786E"/>
    <w:rsid w:val="00C479C0"/>
    <w:rsid w:val="00C47B88"/>
    <w:rsid w:val="00C47F83"/>
    <w:rsid w:val="00C47F8E"/>
    <w:rsid w:val="00C512E2"/>
    <w:rsid w:val="00C516B8"/>
    <w:rsid w:val="00C519EF"/>
    <w:rsid w:val="00C525E8"/>
    <w:rsid w:val="00C52E4C"/>
    <w:rsid w:val="00C53169"/>
    <w:rsid w:val="00C53A81"/>
    <w:rsid w:val="00C53B89"/>
    <w:rsid w:val="00C53E05"/>
    <w:rsid w:val="00C54280"/>
    <w:rsid w:val="00C5447E"/>
    <w:rsid w:val="00C553AF"/>
    <w:rsid w:val="00C55884"/>
    <w:rsid w:val="00C5640F"/>
    <w:rsid w:val="00C56619"/>
    <w:rsid w:val="00C56C68"/>
    <w:rsid w:val="00C56FE9"/>
    <w:rsid w:val="00C57471"/>
    <w:rsid w:val="00C574BF"/>
    <w:rsid w:val="00C5779E"/>
    <w:rsid w:val="00C601CB"/>
    <w:rsid w:val="00C61127"/>
    <w:rsid w:val="00C61705"/>
    <w:rsid w:val="00C61767"/>
    <w:rsid w:val="00C61998"/>
    <w:rsid w:val="00C61A60"/>
    <w:rsid w:val="00C61B98"/>
    <w:rsid w:val="00C62B02"/>
    <w:rsid w:val="00C6335A"/>
    <w:rsid w:val="00C639D8"/>
    <w:rsid w:val="00C63F46"/>
    <w:rsid w:val="00C6445F"/>
    <w:rsid w:val="00C64549"/>
    <w:rsid w:val="00C6489C"/>
    <w:rsid w:val="00C649AE"/>
    <w:rsid w:val="00C650B0"/>
    <w:rsid w:val="00C65211"/>
    <w:rsid w:val="00C657D9"/>
    <w:rsid w:val="00C65D3F"/>
    <w:rsid w:val="00C66545"/>
    <w:rsid w:val="00C66BA2"/>
    <w:rsid w:val="00C67330"/>
    <w:rsid w:val="00C6745C"/>
    <w:rsid w:val="00C67B02"/>
    <w:rsid w:val="00C67D19"/>
    <w:rsid w:val="00C7102B"/>
    <w:rsid w:val="00C7181D"/>
    <w:rsid w:val="00C71950"/>
    <w:rsid w:val="00C71CBD"/>
    <w:rsid w:val="00C72F2C"/>
    <w:rsid w:val="00C73037"/>
    <w:rsid w:val="00C73DB9"/>
    <w:rsid w:val="00C73E52"/>
    <w:rsid w:val="00C74603"/>
    <w:rsid w:val="00C74976"/>
    <w:rsid w:val="00C74E1F"/>
    <w:rsid w:val="00C74F2E"/>
    <w:rsid w:val="00C75060"/>
    <w:rsid w:val="00C75217"/>
    <w:rsid w:val="00C754B7"/>
    <w:rsid w:val="00C75599"/>
    <w:rsid w:val="00C75AF5"/>
    <w:rsid w:val="00C75CC7"/>
    <w:rsid w:val="00C761A7"/>
    <w:rsid w:val="00C76568"/>
    <w:rsid w:val="00C76750"/>
    <w:rsid w:val="00C769E0"/>
    <w:rsid w:val="00C77632"/>
    <w:rsid w:val="00C80EBF"/>
    <w:rsid w:val="00C81066"/>
    <w:rsid w:val="00C81B0C"/>
    <w:rsid w:val="00C825A4"/>
    <w:rsid w:val="00C82DD7"/>
    <w:rsid w:val="00C83017"/>
    <w:rsid w:val="00C834AF"/>
    <w:rsid w:val="00C84286"/>
    <w:rsid w:val="00C84319"/>
    <w:rsid w:val="00C8438C"/>
    <w:rsid w:val="00C8457B"/>
    <w:rsid w:val="00C84B16"/>
    <w:rsid w:val="00C85447"/>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352E"/>
    <w:rsid w:val="00C935A6"/>
    <w:rsid w:val="00C94648"/>
    <w:rsid w:val="00C94C5B"/>
    <w:rsid w:val="00C94F38"/>
    <w:rsid w:val="00C957F9"/>
    <w:rsid w:val="00C95985"/>
    <w:rsid w:val="00C9614D"/>
    <w:rsid w:val="00C96648"/>
    <w:rsid w:val="00C96DB4"/>
    <w:rsid w:val="00C97780"/>
    <w:rsid w:val="00C97792"/>
    <w:rsid w:val="00C979D5"/>
    <w:rsid w:val="00CA03C3"/>
    <w:rsid w:val="00CA0961"/>
    <w:rsid w:val="00CA153F"/>
    <w:rsid w:val="00CA1809"/>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955"/>
    <w:rsid w:val="00CA6E8D"/>
    <w:rsid w:val="00CA753D"/>
    <w:rsid w:val="00CA75A4"/>
    <w:rsid w:val="00CA7620"/>
    <w:rsid w:val="00CA77E7"/>
    <w:rsid w:val="00CA7AE3"/>
    <w:rsid w:val="00CA7F61"/>
    <w:rsid w:val="00CB0D95"/>
    <w:rsid w:val="00CB0F82"/>
    <w:rsid w:val="00CB19FF"/>
    <w:rsid w:val="00CB1CB2"/>
    <w:rsid w:val="00CB1E09"/>
    <w:rsid w:val="00CB3483"/>
    <w:rsid w:val="00CB34F6"/>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33C"/>
    <w:rsid w:val="00CC197D"/>
    <w:rsid w:val="00CC1D87"/>
    <w:rsid w:val="00CC2759"/>
    <w:rsid w:val="00CC2A88"/>
    <w:rsid w:val="00CC2C65"/>
    <w:rsid w:val="00CC2C89"/>
    <w:rsid w:val="00CC3274"/>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FBF"/>
    <w:rsid w:val="00CD5FD4"/>
    <w:rsid w:val="00CD6E35"/>
    <w:rsid w:val="00CD7BA9"/>
    <w:rsid w:val="00CE01D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B4F"/>
    <w:rsid w:val="00CE5B94"/>
    <w:rsid w:val="00CE5C32"/>
    <w:rsid w:val="00CE69FC"/>
    <w:rsid w:val="00CE6B82"/>
    <w:rsid w:val="00CE710A"/>
    <w:rsid w:val="00CF0256"/>
    <w:rsid w:val="00CF0623"/>
    <w:rsid w:val="00CF091D"/>
    <w:rsid w:val="00CF0C66"/>
    <w:rsid w:val="00CF1C3F"/>
    <w:rsid w:val="00CF200F"/>
    <w:rsid w:val="00CF3AF7"/>
    <w:rsid w:val="00CF4431"/>
    <w:rsid w:val="00CF44F8"/>
    <w:rsid w:val="00CF4B03"/>
    <w:rsid w:val="00CF4B2F"/>
    <w:rsid w:val="00CF4BC8"/>
    <w:rsid w:val="00CF5B53"/>
    <w:rsid w:val="00CF5C00"/>
    <w:rsid w:val="00CF6032"/>
    <w:rsid w:val="00CF6573"/>
    <w:rsid w:val="00CF7684"/>
    <w:rsid w:val="00CF7CC3"/>
    <w:rsid w:val="00CF7F15"/>
    <w:rsid w:val="00D0033C"/>
    <w:rsid w:val="00D00F0D"/>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A85"/>
    <w:rsid w:val="00D114B7"/>
    <w:rsid w:val="00D1154D"/>
    <w:rsid w:val="00D11630"/>
    <w:rsid w:val="00D12235"/>
    <w:rsid w:val="00D12CA8"/>
    <w:rsid w:val="00D132DB"/>
    <w:rsid w:val="00D1362F"/>
    <w:rsid w:val="00D137B6"/>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12C9"/>
    <w:rsid w:val="00D213FA"/>
    <w:rsid w:val="00D21593"/>
    <w:rsid w:val="00D222C4"/>
    <w:rsid w:val="00D22436"/>
    <w:rsid w:val="00D2291D"/>
    <w:rsid w:val="00D2299F"/>
    <w:rsid w:val="00D22CC1"/>
    <w:rsid w:val="00D23138"/>
    <w:rsid w:val="00D23377"/>
    <w:rsid w:val="00D23724"/>
    <w:rsid w:val="00D23852"/>
    <w:rsid w:val="00D242DF"/>
    <w:rsid w:val="00D2465E"/>
    <w:rsid w:val="00D24882"/>
    <w:rsid w:val="00D2492B"/>
    <w:rsid w:val="00D24991"/>
    <w:rsid w:val="00D24EBE"/>
    <w:rsid w:val="00D25795"/>
    <w:rsid w:val="00D258AC"/>
    <w:rsid w:val="00D258C2"/>
    <w:rsid w:val="00D268ED"/>
    <w:rsid w:val="00D26C2B"/>
    <w:rsid w:val="00D27252"/>
    <w:rsid w:val="00D274BF"/>
    <w:rsid w:val="00D2753C"/>
    <w:rsid w:val="00D27AD3"/>
    <w:rsid w:val="00D27CDF"/>
    <w:rsid w:val="00D304B8"/>
    <w:rsid w:val="00D3053A"/>
    <w:rsid w:val="00D30C3A"/>
    <w:rsid w:val="00D315C9"/>
    <w:rsid w:val="00D31F28"/>
    <w:rsid w:val="00D327BD"/>
    <w:rsid w:val="00D336E4"/>
    <w:rsid w:val="00D336F5"/>
    <w:rsid w:val="00D33D4A"/>
    <w:rsid w:val="00D33F92"/>
    <w:rsid w:val="00D34109"/>
    <w:rsid w:val="00D343D9"/>
    <w:rsid w:val="00D34533"/>
    <w:rsid w:val="00D34AF7"/>
    <w:rsid w:val="00D34F28"/>
    <w:rsid w:val="00D34F3B"/>
    <w:rsid w:val="00D35339"/>
    <w:rsid w:val="00D354D8"/>
    <w:rsid w:val="00D3558A"/>
    <w:rsid w:val="00D35EDF"/>
    <w:rsid w:val="00D35F7A"/>
    <w:rsid w:val="00D3687F"/>
    <w:rsid w:val="00D378A8"/>
    <w:rsid w:val="00D379E5"/>
    <w:rsid w:val="00D40392"/>
    <w:rsid w:val="00D406A2"/>
    <w:rsid w:val="00D40A8E"/>
    <w:rsid w:val="00D40E49"/>
    <w:rsid w:val="00D4125A"/>
    <w:rsid w:val="00D416F0"/>
    <w:rsid w:val="00D41B4C"/>
    <w:rsid w:val="00D42399"/>
    <w:rsid w:val="00D42A12"/>
    <w:rsid w:val="00D42ADE"/>
    <w:rsid w:val="00D434FF"/>
    <w:rsid w:val="00D4355F"/>
    <w:rsid w:val="00D43583"/>
    <w:rsid w:val="00D43650"/>
    <w:rsid w:val="00D436FA"/>
    <w:rsid w:val="00D43D68"/>
    <w:rsid w:val="00D449D2"/>
    <w:rsid w:val="00D44BBC"/>
    <w:rsid w:val="00D45246"/>
    <w:rsid w:val="00D455A6"/>
    <w:rsid w:val="00D4561C"/>
    <w:rsid w:val="00D45B1A"/>
    <w:rsid w:val="00D45EEB"/>
    <w:rsid w:val="00D467ED"/>
    <w:rsid w:val="00D46CB0"/>
    <w:rsid w:val="00D4776B"/>
    <w:rsid w:val="00D47B29"/>
    <w:rsid w:val="00D47C1B"/>
    <w:rsid w:val="00D50255"/>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5571"/>
    <w:rsid w:val="00D55E22"/>
    <w:rsid w:val="00D56AED"/>
    <w:rsid w:val="00D56CB8"/>
    <w:rsid w:val="00D57A7F"/>
    <w:rsid w:val="00D57BF7"/>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5F0"/>
    <w:rsid w:val="00D66F4B"/>
    <w:rsid w:val="00D67490"/>
    <w:rsid w:val="00D7055C"/>
    <w:rsid w:val="00D708D4"/>
    <w:rsid w:val="00D70D75"/>
    <w:rsid w:val="00D71050"/>
    <w:rsid w:val="00D71327"/>
    <w:rsid w:val="00D72895"/>
    <w:rsid w:val="00D72B1D"/>
    <w:rsid w:val="00D73FDD"/>
    <w:rsid w:val="00D749CC"/>
    <w:rsid w:val="00D7512B"/>
    <w:rsid w:val="00D75B18"/>
    <w:rsid w:val="00D75C17"/>
    <w:rsid w:val="00D75C80"/>
    <w:rsid w:val="00D7608A"/>
    <w:rsid w:val="00D76ED8"/>
    <w:rsid w:val="00D76FC1"/>
    <w:rsid w:val="00D77269"/>
    <w:rsid w:val="00D7772D"/>
    <w:rsid w:val="00D81D79"/>
    <w:rsid w:val="00D82331"/>
    <w:rsid w:val="00D82496"/>
    <w:rsid w:val="00D82A1C"/>
    <w:rsid w:val="00D83130"/>
    <w:rsid w:val="00D83C49"/>
    <w:rsid w:val="00D83CA7"/>
    <w:rsid w:val="00D842D7"/>
    <w:rsid w:val="00D846AC"/>
    <w:rsid w:val="00D84B17"/>
    <w:rsid w:val="00D84E4E"/>
    <w:rsid w:val="00D857C0"/>
    <w:rsid w:val="00D858E3"/>
    <w:rsid w:val="00D85FAC"/>
    <w:rsid w:val="00D86C05"/>
    <w:rsid w:val="00D87134"/>
    <w:rsid w:val="00D875EF"/>
    <w:rsid w:val="00D90788"/>
    <w:rsid w:val="00D9140C"/>
    <w:rsid w:val="00D9155F"/>
    <w:rsid w:val="00D917C1"/>
    <w:rsid w:val="00D92282"/>
    <w:rsid w:val="00D92A5C"/>
    <w:rsid w:val="00D92F52"/>
    <w:rsid w:val="00D93779"/>
    <w:rsid w:val="00D93A0D"/>
    <w:rsid w:val="00D9421B"/>
    <w:rsid w:val="00D94F40"/>
    <w:rsid w:val="00D96512"/>
    <w:rsid w:val="00D96D1C"/>
    <w:rsid w:val="00D97000"/>
    <w:rsid w:val="00D9727E"/>
    <w:rsid w:val="00D97773"/>
    <w:rsid w:val="00D9796C"/>
    <w:rsid w:val="00DA0D73"/>
    <w:rsid w:val="00DA0EEE"/>
    <w:rsid w:val="00DA1227"/>
    <w:rsid w:val="00DA1495"/>
    <w:rsid w:val="00DA14E1"/>
    <w:rsid w:val="00DA1CB3"/>
    <w:rsid w:val="00DA2DB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906"/>
    <w:rsid w:val="00DB10FB"/>
    <w:rsid w:val="00DB17F1"/>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D14"/>
    <w:rsid w:val="00DC3FD3"/>
    <w:rsid w:val="00DC40ED"/>
    <w:rsid w:val="00DC43DE"/>
    <w:rsid w:val="00DC476B"/>
    <w:rsid w:val="00DC4DF4"/>
    <w:rsid w:val="00DC4ED4"/>
    <w:rsid w:val="00DC52F5"/>
    <w:rsid w:val="00DC5C4C"/>
    <w:rsid w:val="00DC5C54"/>
    <w:rsid w:val="00DC60D1"/>
    <w:rsid w:val="00DC6111"/>
    <w:rsid w:val="00DC698B"/>
    <w:rsid w:val="00DC6A63"/>
    <w:rsid w:val="00DC76A0"/>
    <w:rsid w:val="00DC7D03"/>
    <w:rsid w:val="00DC7D30"/>
    <w:rsid w:val="00DD062F"/>
    <w:rsid w:val="00DD0632"/>
    <w:rsid w:val="00DD0BD2"/>
    <w:rsid w:val="00DD1312"/>
    <w:rsid w:val="00DD1AB3"/>
    <w:rsid w:val="00DD1BA1"/>
    <w:rsid w:val="00DD1BBE"/>
    <w:rsid w:val="00DD1D9A"/>
    <w:rsid w:val="00DD20D9"/>
    <w:rsid w:val="00DD217A"/>
    <w:rsid w:val="00DD2558"/>
    <w:rsid w:val="00DD25D4"/>
    <w:rsid w:val="00DD276B"/>
    <w:rsid w:val="00DD2B0D"/>
    <w:rsid w:val="00DD3316"/>
    <w:rsid w:val="00DD33A4"/>
    <w:rsid w:val="00DD3D20"/>
    <w:rsid w:val="00DD415F"/>
    <w:rsid w:val="00DD4A7D"/>
    <w:rsid w:val="00DD52AD"/>
    <w:rsid w:val="00DD584E"/>
    <w:rsid w:val="00DD597E"/>
    <w:rsid w:val="00DD5DD8"/>
    <w:rsid w:val="00DD61CE"/>
    <w:rsid w:val="00DD73D6"/>
    <w:rsid w:val="00DD75F8"/>
    <w:rsid w:val="00DD7D4D"/>
    <w:rsid w:val="00DD7FE3"/>
    <w:rsid w:val="00DE00B0"/>
    <w:rsid w:val="00DE0344"/>
    <w:rsid w:val="00DE04FE"/>
    <w:rsid w:val="00DE0663"/>
    <w:rsid w:val="00DE07CF"/>
    <w:rsid w:val="00DE0B00"/>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3CE"/>
    <w:rsid w:val="00DF1CEF"/>
    <w:rsid w:val="00DF237E"/>
    <w:rsid w:val="00DF2A33"/>
    <w:rsid w:val="00DF3C28"/>
    <w:rsid w:val="00DF40DF"/>
    <w:rsid w:val="00DF460D"/>
    <w:rsid w:val="00DF4830"/>
    <w:rsid w:val="00DF51A8"/>
    <w:rsid w:val="00DF5439"/>
    <w:rsid w:val="00DF56E3"/>
    <w:rsid w:val="00DF6030"/>
    <w:rsid w:val="00DF61DA"/>
    <w:rsid w:val="00DF6B5F"/>
    <w:rsid w:val="00DF6FB8"/>
    <w:rsid w:val="00DF6FFD"/>
    <w:rsid w:val="00DF77A0"/>
    <w:rsid w:val="00DF78CF"/>
    <w:rsid w:val="00DF7922"/>
    <w:rsid w:val="00DF7E02"/>
    <w:rsid w:val="00DF7E31"/>
    <w:rsid w:val="00DF7E5B"/>
    <w:rsid w:val="00E00BB2"/>
    <w:rsid w:val="00E0182E"/>
    <w:rsid w:val="00E01F7D"/>
    <w:rsid w:val="00E02183"/>
    <w:rsid w:val="00E03073"/>
    <w:rsid w:val="00E03C18"/>
    <w:rsid w:val="00E03CEE"/>
    <w:rsid w:val="00E04133"/>
    <w:rsid w:val="00E04142"/>
    <w:rsid w:val="00E04721"/>
    <w:rsid w:val="00E04C3F"/>
    <w:rsid w:val="00E04E31"/>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2AE"/>
    <w:rsid w:val="00E13ADC"/>
    <w:rsid w:val="00E13F3D"/>
    <w:rsid w:val="00E140ED"/>
    <w:rsid w:val="00E142A0"/>
    <w:rsid w:val="00E14FDB"/>
    <w:rsid w:val="00E15697"/>
    <w:rsid w:val="00E15CBE"/>
    <w:rsid w:val="00E1652F"/>
    <w:rsid w:val="00E16592"/>
    <w:rsid w:val="00E17D6D"/>
    <w:rsid w:val="00E20144"/>
    <w:rsid w:val="00E21B7A"/>
    <w:rsid w:val="00E21C32"/>
    <w:rsid w:val="00E2213D"/>
    <w:rsid w:val="00E22CCC"/>
    <w:rsid w:val="00E232AB"/>
    <w:rsid w:val="00E235E5"/>
    <w:rsid w:val="00E236EB"/>
    <w:rsid w:val="00E23B4F"/>
    <w:rsid w:val="00E24B74"/>
    <w:rsid w:val="00E24D48"/>
    <w:rsid w:val="00E24F48"/>
    <w:rsid w:val="00E25022"/>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BDC"/>
    <w:rsid w:val="00E32DE5"/>
    <w:rsid w:val="00E3350D"/>
    <w:rsid w:val="00E33BAB"/>
    <w:rsid w:val="00E34A40"/>
    <w:rsid w:val="00E34DC3"/>
    <w:rsid w:val="00E35CF3"/>
    <w:rsid w:val="00E35D6D"/>
    <w:rsid w:val="00E360EF"/>
    <w:rsid w:val="00E36192"/>
    <w:rsid w:val="00E36F44"/>
    <w:rsid w:val="00E400DA"/>
    <w:rsid w:val="00E403C0"/>
    <w:rsid w:val="00E40C02"/>
    <w:rsid w:val="00E40D69"/>
    <w:rsid w:val="00E4132C"/>
    <w:rsid w:val="00E41649"/>
    <w:rsid w:val="00E41AD1"/>
    <w:rsid w:val="00E41FB9"/>
    <w:rsid w:val="00E42152"/>
    <w:rsid w:val="00E43169"/>
    <w:rsid w:val="00E43A96"/>
    <w:rsid w:val="00E4491B"/>
    <w:rsid w:val="00E449C5"/>
    <w:rsid w:val="00E44DBB"/>
    <w:rsid w:val="00E45A86"/>
    <w:rsid w:val="00E45B67"/>
    <w:rsid w:val="00E45BCC"/>
    <w:rsid w:val="00E45D57"/>
    <w:rsid w:val="00E46552"/>
    <w:rsid w:val="00E469F4"/>
    <w:rsid w:val="00E46A41"/>
    <w:rsid w:val="00E46BB8"/>
    <w:rsid w:val="00E46D3C"/>
    <w:rsid w:val="00E47033"/>
    <w:rsid w:val="00E478E9"/>
    <w:rsid w:val="00E47C73"/>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618F"/>
    <w:rsid w:val="00E57242"/>
    <w:rsid w:val="00E575B1"/>
    <w:rsid w:val="00E575E4"/>
    <w:rsid w:val="00E57860"/>
    <w:rsid w:val="00E60D6B"/>
    <w:rsid w:val="00E60DEC"/>
    <w:rsid w:val="00E61507"/>
    <w:rsid w:val="00E615EC"/>
    <w:rsid w:val="00E6170E"/>
    <w:rsid w:val="00E61D04"/>
    <w:rsid w:val="00E62242"/>
    <w:rsid w:val="00E62747"/>
    <w:rsid w:val="00E62BBF"/>
    <w:rsid w:val="00E63885"/>
    <w:rsid w:val="00E63946"/>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9C3"/>
    <w:rsid w:val="00E71A2A"/>
    <w:rsid w:val="00E72499"/>
    <w:rsid w:val="00E727A7"/>
    <w:rsid w:val="00E7280B"/>
    <w:rsid w:val="00E73B95"/>
    <w:rsid w:val="00E74811"/>
    <w:rsid w:val="00E74BA5"/>
    <w:rsid w:val="00E75122"/>
    <w:rsid w:val="00E75499"/>
    <w:rsid w:val="00E76430"/>
    <w:rsid w:val="00E76F78"/>
    <w:rsid w:val="00E77033"/>
    <w:rsid w:val="00E77903"/>
    <w:rsid w:val="00E8022D"/>
    <w:rsid w:val="00E8032B"/>
    <w:rsid w:val="00E80695"/>
    <w:rsid w:val="00E80C25"/>
    <w:rsid w:val="00E80F51"/>
    <w:rsid w:val="00E810C5"/>
    <w:rsid w:val="00E810F8"/>
    <w:rsid w:val="00E8128D"/>
    <w:rsid w:val="00E81784"/>
    <w:rsid w:val="00E81FA8"/>
    <w:rsid w:val="00E81FF1"/>
    <w:rsid w:val="00E8207E"/>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6045"/>
    <w:rsid w:val="00E8618E"/>
    <w:rsid w:val="00E86BA1"/>
    <w:rsid w:val="00E873F1"/>
    <w:rsid w:val="00E876A6"/>
    <w:rsid w:val="00E87D39"/>
    <w:rsid w:val="00E9037E"/>
    <w:rsid w:val="00E90A3C"/>
    <w:rsid w:val="00E90B30"/>
    <w:rsid w:val="00E91004"/>
    <w:rsid w:val="00E91316"/>
    <w:rsid w:val="00E91629"/>
    <w:rsid w:val="00E92242"/>
    <w:rsid w:val="00E92A72"/>
    <w:rsid w:val="00E92ABA"/>
    <w:rsid w:val="00E92F12"/>
    <w:rsid w:val="00E938B6"/>
    <w:rsid w:val="00E93FA3"/>
    <w:rsid w:val="00E942E8"/>
    <w:rsid w:val="00E95408"/>
    <w:rsid w:val="00E954C2"/>
    <w:rsid w:val="00E95629"/>
    <w:rsid w:val="00E959E6"/>
    <w:rsid w:val="00E95A81"/>
    <w:rsid w:val="00E95DA2"/>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1F9B"/>
    <w:rsid w:val="00EA1FD0"/>
    <w:rsid w:val="00EA2C33"/>
    <w:rsid w:val="00EA3244"/>
    <w:rsid w:val="00EA3B4A"/>
    <w:rsid w:val="00EA3CEA"/>
    <w:rsid w:val="00EA3E82"/>
    <w:rsid w:val="00EA4033"/>
    <w:rsid w:val="00EA46AA"/>
    <w:rsid w:val="00EA487F"/>
    <w:rsid w:val="00EA4915"/>
    <w:rsid w:val="00EA4DD5"/>
    <w:rsid w:val="00EA501B"/>
    <w:rsid w:val="00EA5189"/>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9EB"/>
    <w:rsid w:val="00EB3B46"/>
    <w:rsid w:val="00EB49FE"/>
    <w:rsid w:val="00EB4A78"/>
    <w:rsid w:val="00EB584D"/>
    <w:rsid w:val="00EB5B50"/>
    <w:rsid w:val="00EB657D"/>
    <w:rsid w:val="00EB6977"/>
    <w:rsid w:val="00EB77A3"/>
    <w:rsid w:val="00EB7E40"/>
    <w:rsid w:val="00EC0056"/>
    <w:rsid w:val="00EC0CF4"/>
    <w:rsid w:val="00EC0D15"/>
    <w:rsid w:val="00EC1D12"/>
    <w:rsid w:val="00EC2173"/>
    <w:rsid w:val="00EC2963"/>
    <w:rsid w:val="00EC2A2D"/>
    <w:rsid w:val="00EC3047"/>
    <w:rsid w:val="00EC334F"/>
    <w:rsid w:val="00EC3850"/>
    <w:rsid w:val="00EC3A46"/>
    <w:rsid w:val="00EC3B50"/>
    <w:rsid w:val="00EC3DF0"/>
    <w:rsid w:val="00EC41AD"/>
    <w:rsid w:val="00EC4C04"/>
    <w:rsid w:val="00EC4D93"/>
    <w:rsid w:val="00EC57EB"/>
    <w:rsid w:val="00EC5E6B"/>
    <w:rsid w:val="00EC5EB1"/>
    <w:rsid w:val="00EC6A93"/>
    <w:rsid w:val="00EC6B4E"/>
    <w:rsid w:val="00EC714E"/>
    <w:rsid w:val="00EC729C"/>
    <w:rsid w:val="00EC7B4D"/>
    <w:rsid w:val="00EC7D58"/>
    <w:rsid w:val="00ED00FD"/>
    <w:rsid w:val="00ED0DF5"/>
    <w:rsid w:val="00ED1102"/>
    <w:rsid w:val="00ED112F"/>
    <w:rsid w:val="00ED3329"/>
    <w:rsid w:val="00ED337C"/>
    <w:rsid w:val="00ED3638"/>
    <w:rsid w:val="00ED4F2A"/>
    <w:rsid w:val="00ED501F"/>
    <w:rsid w:val="00ED5CB7"/>
    <w:rsid w:val="00ED5E55"/>
    <w:rsid w:val="00ED5F09"/>
    <w:rsid w:val="00ED62C5"/>
    <w:rsid w:val="00ED6705"/>
    <w:rsid w:val="00ED6962"/>
    <w:rsid w:val="00ED7591"/>
    <w:rsid w:val="00ED7EF7"/>
    <w:rsid w:val="00EE0183"/>
    <w:rsid w:val="00EE0337"/>
    <w:rsid w:val="00EE0404"/>
    <w:rsid w:val="00EE0A91"/>
    <w:rsid w:val="00EE1421"/>
    <w:rsid w:val="00EE2020"/>
    <w:rsid w:val="00EE243B"/>
    <w:rsid w:val="00EE3112"/>
    <w:rsid w:val="00EE3662"/>
    <w:rsid w:val="00EE59DD"/>
    <w:rsid w:val="00EE5C98"/>
    <w:rsid w:val="00EE62AB"/>
    <w:rsid w:val="00EE6BCD"/>
    <w:rsid w:val="00EE7A95"/>
    <w:rsid w:val="00EE7D7C"/>
    <w:rsid w:val="00EF0244"/>
    <w:rsid w:val="00EF064E"/>
    <w:rsid w:val="00EF0B55"/>
    <w:rsid w:val="00EF0CE1"/>
    <w:rsid w:val="00EF191F"/>
    <w:rsid w:val="00EF1A13"/>
    <w:rsid w:val="00EF1B46"/>
    <w:rsid w:val="00EF1CB2"/>
    <w:rsid w:val="00EF264E"/>
    <w:rsid w:val="00EF2787"/>
    <w:rsid w:val="00EF32C9"/>
    <w:rsid w:val="00EF36BF"/>
    <w:rsid w:val="00EF3E07"/>
    <w:rsid w:val="00EF3E21"/>
    <w:rsid w:val="00EF3E8C"/>
    <w:rsid w:val="00EF3F8A"/>
    <w:rsid w:val="00EF4191"/>
    <w:rsid w:val="00EF41AB"/>
    <w:rsid w:val="00EF48F5"/>
    <w:rsid w:val="00EF4F39"/>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8F6"/>
    <w:rsid w:val="00F05D59"/>
    <w:rsid w:val="00F06362"/>
    <w:rsid w:val="00F0689C"/>
    <w:rsid w:val="00F07017"/>
    <w:rsid w:val="00F0745F"/>
    <w:rsid w:val="00F07667"/>
    <w:rsid w:val="00F07E14"/>
    <w:rsid w:val="00F1039E"/>
    <w:rsid w:val="00F10CED"/>
    <w:rsid w:val="00F1119E"/>
    <w:rsid w:val="00F11A93"/>
    <w:rsid w:val="00F12DD0"/>
    <w:rsid w:val="00F12EEC"/>
    <w:rsid w:val="00F132D5"/>
    <w:rsid w:val="00F137A7"/>
    <w:rsid w:val="00F14089"/>
    <w:rsid w:val="00F14378"/>
    <w:rsid w:val="00F14BFC"/>
    <w:rsid w:val="00F14F6F"/>
    <w:rsid w:val="00F15085"/>
    <w:rsid w:val="00F15B4D"/>
    <w:rsid w:val="00F15F4E"/>
    <w:rsid w:val="00F1604F"/>
    <w:rsid w:val="00F16D27"/>
    <w:rsid w:val="00F17A07"/>
    <w:rsid w:val="00F17D05"/>
    <w:rsid w:val="00F17D4C"/>
    <w:rsid w:val="00F2078B"/>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56EE"/>
    <w:rsid w:val="00F25979"/>
    <w:rsid w:val="00F25D98"/>
    <w:rsid w:val="00F2650A"/>
    <w:rsid w:val="00F26EE7"/>
    <w:rsid w:val="00F26FB1"/>
    <w:rsid w:val="00F270D8"/>
    <w:rsid w:val="00F27ECD"/>
    <w:rsid w:val="00F27FF9"/>
    <w:rsid w:val="00F3005D"/>
    <w:rsid w:val="00F300FB"/>
    <w:rsid w:val="00F3020B"/>
    <w:rsid w:val="00F306A5"/>
    <w:rsid w:val="00F30C79"/>
    <w:rsid w:val="00F30F72"/>
    <w:rsid w:val="00F3125B"/>
    <w:rsid w:val="00F31434"/>
    <w:rsid w:val="00F318CC"/>
    <w:rsid w:val="00F31A04"/>
    <w:rsid w:val="00F31BC9"/>
    <w:rsid w:val="00F3242E"/>
    <w:rsid w:val="00F3260F"/>
    <w:rsid w:val="00F32F47"/>
    <w:rsid w:val="00F33016"/>
    <w:rsid w:val="00F3357C"/>
    <w:rsid w:val="00F3360F"/>
    <w:rsid w:val="00F34374"/>
    <w:rsid w:val="00F34D8C"/>
    <w:rsid w:val="00F356C2"/>
    <w:rsid w:val="00F35B35"/>
    <w:rsid w:val="00F35FE1"/>
    <w:rsid w:val="00F36048"/>
    <w:rsid w:val="00F360CA"/>
    <w:rsid w:val="00F3617F"/>
    <w:rsid w:val="00F36222"/>
    <w:rsid w:val="00F3640C"/>
    <w:rsid w:val="00F36892"/>
    <w:rsid w:val="00F370A9"/>
    <w:rsid w:val="00F37198"/>
    <w:rsid w:val="00F37441"/>
    <w:rsid w:val="00F3766C"/>
    <w:rsid w:val="00F378E5"/>
    <w:rsid w:val="00F40380"/>
    <w:rsid w:val="00F4097E"/>
    <w:rsid w:val="00F409E3"/>
    <w:rsid w:val="00F40DA1"/>
    <w:rsid w:val="00F4106F"/>
    <w:rsid w:val="00F411B7"/>
    <w:rsid w:val="00F412AD"/>
    <w:rsid w:val="00F41F64"/>
    <w:rsid w:val="00F42239"/>
    <w:rsid w:val="00F422B9"/>
    <w:rsid w:val="00F42304"/>
    <w:rsid w:val="00F427CE"/>
    <w:rsid w:val="00F43879"/>
    <w:rsid w:val="00F43F48"/>
    <w:rsid w:val="00F4498A"/>
    <w:rsid w:val="00F44E3D"/>
    <w:rsid w:val="00F45037"/>
    <w:rsid w:val="00F45576"/>
    <w:rsid w:val="00F45B80"/>
    <w:rsid w:val="00F46A26"/>
    <w:rsid w:val="00F46B4C"/>
    <w:rsid w:val="00F46B91"/>
    <w:rsid w:val="00F46CD3"/>
    <w:rsid w:val="00F4734A"/>
    <w:rsid w:val="00F47860"/>
    <w:rsid w:val="00F47CA4"/>
    <w:rsid w:val="00F50053"/>
    <w:rsid w:val="00F509AA"/>
    <w:rsid w:val="00F50C82"/>
    <w:rsid w:val="00F511A4"/>
    <w:rsid w:val="00F5211C"/>
    <w:rsid w:val="00F52EB1"/>
    <w:rsid w:val="00F53232"/>
    <w:rsid w:val="00F53426"/>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CE9"/>
    <w:rsid w:val="00F61F36"/>
    <w:rsid w:val="00F62433"/>
    <w:rsid w:val="00F62BE1"/>
    <w:rsid w:val="00F62D1E"/>
    <w:rsid w:val="00F62D35"/>
    <w:rsid w:val="00F62EF0"/>
    <w:rsid w:val="00F63323"/>
    <w:rsid w:val="00F63B80"/>
    <w:rsid w:val="00F6487A"/>
    <w:rsid w:val="00F64965"/>
    <w:rsid w:val="00F6574F"/>
    <w:rsid w:val="00F65A18"/>
    <w:rsid w:val="00F65CE1"/>
    <w:rsid w:val="00F66503"/>
    <w:rsid w:val="00F66DE4"/>
    <w:rsid w:val="00F66FBE"/>
    <w:rsid w:val="00F676BF"/>
    <w:rsid w:val="00F67C1F"/>
    <w:rsid w:val="00F67F8E"/>
    <w:rsid w:val="00F7048D"/>
    <w:rsid w:val="00F709B0"/>
    <w:rsid w:val="00F70E58"/>
    <w:rsid w:val="00F7188A"/>
    <w:rsid w:val="00F71B38"/>
    <w:rsid w:val="00F71D97"/>
    <w:rsid w:val="00F71F7C"/>
    <w:rsid w:val="00F7215C"/>
    <w:rsid w:val="00F72580"/>
    <w:rsid w:val="00F72C10"/>
    <w:rsid w:val="00F73088"/>
    <w:rsid w:val="00F73356"/>
    <w:rsid w:val="00F7340E"/>
    <w:rsid w:val="00F7356D"/>
    <w:rsid w:val="00F74A68"/>
    <w:rsid w:val="00F74ABD"/>
    <w:rsid w:val="00F74ECF"/>
    <w:rsid w:val="00F74F6A"/>
    <w:rsid w:val="00F752F5"/>
    <w:rsid w:val="00F762C3"/>
    <w:rsid w:val="00F7683B"/>
    <w:rsid w:val="00F76BB6"/>
    <w:rsid w:val="00F77C81"/>
    <w:rsid w:val="00F77CEB"/>
    <w:rsid w:val="00F77D08"/>
    <w:rsid w:val="00F803FF"/>
    <w:rsid w:val="00F8052A"/>
    <w:rsid w:val="00F80861"/>
    <w:rsid w:val="00F80AA0"/>
    <w:rsid w:val="00F80EAF"/>
    <w:rsid w:val="00F81A56"/>
    <w:rsid w:val="00F821FE"/>
    <w:rsid w:val="00F82425"/>
    <w:rsid w:val="00F82B87"/>
    <w:rsid w:val="00F82F7B"/>
    <w:rsid w:val="00F8301D"/>
    <w:rsid w:val="00F83A19"/>
    <w:rsid w:val="00F8479D"/>
    <w:rsid w:val="00F84B10"/>
    <w:rsid w:val="00F84B3D"/>
    <w:rsid w:val="00F84FDF"/>
    <w:rsid w:val="00F8608C"/>
    <w:rsid w:val="00F86BC1"/>
    <w:rsid w:val="00F87010"/>
    <w:rsid w:val="00F87037"/>
    <w:rsid w:val="00F87054"/>
    <w:rsid w:val="00F870E1"/>
    <w:rsid w:val="00F87267"/>
    <w:rsid w:val="00F8773F"/>
    <w:rsid w:val="00F87CA4"/>
    <w:rsid w:val="00F87DCA"/>
    <w:rsid w:val="00F90B03"/>
    <w:rsid w:val="00F9101C"/>
    <w:rsid w:val="00F91BF7"/>
    <w:rsid w:val="00F91DEA"/>
    <w:rsid w:val="00F9229F"/>
    <w:rsid w:val="00F92583"/>
    <w:rsid w:val="00F9310E"/>
    <w:rsid w:val="00F93739"/>
    <w:rsid w:val="00F93CD3"/>
    <w:rsid w:val="00F94D00"/>
    <w:rsid w:val="00F9522A"/>
    <w:rsid w:val="00F952C5"/>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BD3"/>
    <w:rsid w:val="00FA4C06"/>
    <w:rsid w:val="00FA5259"/>
    <w:rsid w:val="00FA582C"/>
    <w:rsid w:val="00FA5EFF"/>
    <w:rsid w:val="00FA5F89"/>
    <w:rsid w:val="00FA67D1"/>
    <w:rsid w:val="00FA6909"/>
    <w:rsid w:val="00FA72BA"/>
    <w:rsid w:val="00FA73C2"/>
    <w:rsid w:val="00FA7D83"/>
    <w:rsid w:val="00FB0506"/>
    <w:rsid w:val="00FB11B1"/>
    <w:rsid w:val="00FB140C"/>
    <w:rsid w:val="00FB14C8"/>
    <w:rsid w:val="00FB1C56"/>
    <w:rsid w:val="00FB22B2"/>
    <w:rsid w:val="00FB23B3"/>
    <w:rsid w:val="00FB2585"/>
    <w:rsid w:val="00FB293D"/>
    <w:rsid w:val="00FB3040"/>
    <w:rsid w:val="00FB37B6"/>
    <w:rsid w:val="00FB40A3"/>
    <w:rsid w:val="00FB46C8"/>
    <w:rsid w:val="00FB542E"/>
    <w:rsid w:val="00FB5CF5"/>
    <w:rsid w:val="00FB6386"/>
    <w:rsid w:val="00FB692F"/>
    <w:rsid w:val="00FB71C1"/>
    <w:rsid w:val="00FB752A"/>
    <w:rsid w:val="00FB7A92"/>
    <w:rsid w:val="00FC0232"/>
    <w:rsid w:val="00FC026A"/>
    <w:rsid w:val="00FC0CB1"/>
    <w:rsid w:val="00FC0FB8"/>
    <w:rsid w:val="00FC0FDB"/>
    <w:rsid w:val="00FC11E2"/>
    <w:rsid w:val="00FC128E"/>
    <w:rsid w:val="00FC1346"/>
    <w:rsid w:val="00FC1492"/>
    <w:rsid w:val="00FC191E"/>
    <w:rsid w:val="00FC1C6A"/>
    <w:rsid w:val="00FC205C"/>
    <w:rsid w:val="00FC20B1"/>
    <w:rsid w:val="00FC2230"/>
    <w:rsid w:val="00FC23E8"/>
    <w:rsid w:val="00FC3494"/>
    <w:rsid w:val="00FC383F"/>
    <w:rsid w:val="00FC3861"/>
    <w:rsid w:val="00FC3A0A"/>
    <w:rsid w:val="00FC4BCE"/>
    <w:rsid w:val="00FC5517"/>
    <w:rsid w:val="00FC55FA"/>
    <w:rsid w:val="00FC5CF9"/>
    <w:rsid w:val="00FC6D04"/>
    <w:rsid w:val="00FC6D0E"/>
    <w:rsid w:val="00FC6DBA"/>
    <w:rsid w:val="00FC752D"/>
    <w:rsid w:val="00FC75EB"/>
    <w:rsid w:val="00FC784F"/>
    <w:rsid w:val="00FD03EA"/>
    <w:rsid w:val="00FD0913"/>
    <w:rsid w:val="00FD092B"/>
    <w:rsid w:val="00FD094E"/>
    <w:rsid w:val="00FD1572"/>
    <w:rsid w:val="00FD16CD"/>
    <w:rsid w:val="00FD17BC"/>
    <w:rsid w:val="00FD194B"/>
    <w:rsid w:val="00FD1FC4"/>
    <w:rsid w:val="00FD244A"/>
    <w:rsid w:val="00FD3A57"/>
    <w:rsid w:val="00FD561B"/>
    <w:rsid w:val="00FD5995"/>
    <w:rsid w:val="00FD5CF7"/>
    <w:rsid w:val="00FD646B"/>
    <w:rsid w:val="00FD652D"/>
    <w:rsid w:val="00FD68D2"/>
    <w:rsid w:val="00FD765F"/>
    <w:rsid w:val="00FD7CBA"/>
    <w:rsid w:val="00FE0307"/>
    <w:rsid w:val="00FE1435"/>
    <w:rsid w:val="00FE1693"/>
    <w:rsid w:val="00FE1D7C"/>
    <w:rsid w:val="00FE2611"/>
    <w:rsid w:val="00FE283B"/>
    <w:rsid w:val="00FE2E1C"/>
    <w:rsid w:val="00FE34E6"/>
    <w:rsid w:val="00FE35F3"/>
    <w:rsid w:val="00FE3C9A"/>
    <w:rsid w:val="00FE3F3F"/>
    <w:rsid w:val="00FE4295"/>
    <w:rsid w:val="00FE48A5"/>
    <w:rsid w:val="00FE4E62"/>
    <w:rsid w:val="00FE5086"/>
    <w:rsid w:val="00FE622E"/>
    <w:rsid w:val="00FE6FCD"/>
    <w:rsid w:val="00FE71DA"/>
    <w:rsid w:val="00FE73AB"/>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3F7"/>
    <w:rsid w:val="00FF37B7"/>
    <w:rsid w:val="00FF3A28"/>
    <w:rsid w:val="00FF4158"/>
    <w:rsid w:val="00FF41E7"/>
    <w:rsid w:val="00FF4499"/>
    <w:rsid w:val="00FF44BD"/>
    <w:rsid w:val="00FF53E7"/>
    <w:rsid w:val="00FF5E71"/>
    <w:rsid w:val="00FF64D0"/>
    <w:rsid w:val="00FF650C"/>
    <w:rsid w:val="00FF674F"/>
    <w:rsid w:val="00FF7233"/>
    <w:rsid w:val="03BB7B77"/>
    <w:rsid w:val="09734719"/>
    <w:rsid w:val="0AFD0A20"/>
    <w:rsid w:val="0B6B51B6"/>
    <w:rsid w:val="0C6CE9DD"/>
    <w:rsid w:val="123C6EDC"/>
    <w:rsid w:val="1D749010"/>
    <w:rsid w:val="2034CB95"/>
    <w:rsid w:val="23559BE5"/>
    <w:rsid w:val="27DA5092"/>
    <w:rsid w:val="3127107D"/>
    <w:rsid w:val="34206519"/>
    <w:rsid w:val="518621EF"/>
    <w:rsid w:val="51A5FB5E"/>
    <w:rsid w:val="52ED9911"/>
    <w:rsid w:val="53188275"/>
    <w:rsid w:val="59314C77"/>
    <w:rsid w:val="5DEFE9CE"/>
    <w:rsid w:val="726F4646"/>
    <w:rsid w:val="73D340C0"/>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1D77345C-B562-4D04-AA6C-07558914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rsid w:val="00D41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tmp"/><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png"/><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png"/><Relationship Id="rId61" Type="http://schemas.openxmlformats.org/officeDocument/2006/relationships/image" Target="media/image49.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png"/><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header" Target="header1.xml"/><Relationship Id="rId8" Type="http://schemas.openxmlformats.org/officeDocument/2006/relationships/styles" Target="styles.xml"/><Relationship Id="rId51" Type="http://schemas.openxmlformats.org/officeDocument/2006/relationships/image" Target="media/image3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5AIRPNAIUNRU-1830940522-7315</_dlc_DocId>
    <_dlc_DocIdUrl xmlns="71c5aaf6-e6ce-465b-b873-5148d2a4c105">
      <Url>https://nokia.sharepoint.com/sites/c5g/5gradio/_layouts/15/DocIdRedir.aspx?ID=5AIRPNAIUNRU-1830940522-7315</Url>
      <Description>5AIRPNAIUNRU-1830940522-7315</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7754FB0A-9F45-4B17-849A-64C3292FD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23550FEC-3385-45B4-94C8-FA05A2E49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13771</Words>
  <Characters>78498</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2019-03-21T07:46:00Z</cp:lastPrinted>
  <dcterms:created xsi:type="dcterms:W3CDTF">2020-04-10T09:49:00Z</dcterms:created>
  <dcterms:modified xsi:type="dcterms:W3CDTF">2020-04-10T09:49:00Z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3020017b-7e06-4b35-ae6a-5ea2795cdf9d</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