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2A15" w:rsidRPr="002632EE" w:rsidRDefault="008D2A15" w:rsidP="008D2A15">
      <w:pPr>
        <w:spacing w:after="0"/>
        <w:ind w:left="1988" w:hanging="1988"/>
        <w:rPr>
          <w:rFonts w:ascii="Arial" w:hAnsi="Arial" w:cs="Arial"/>
          <w:b/>
          <w:sz w:val="24"/>
          <w:lang w:val="en-US"/>
        </w:rPr>
      </w:pPr>
      <w:r w:rsidRPr="002632EE">
        <w:rPr>
          <w:rFonts w:ascii="Arial" w:hAnsi="Arial" w:cs="Arial"/>
          <w:b/>
          <w:sz w:val="24"/>
          <w:lang w:val="en-US"/>
        </w:rPr>
        <w:t>3GPP TSG RAN WG1 #100</w:t>
      </w:r>
      <w:r w:rsidR="00D502BA">
        <w:rPr>
          <w:rFonts w:ascii="Arial" w:hAnsi="Arial" w:cs="Arial"/>
          <w:b/>
          <w:sz w:val="24"/>
          <w:lang w:val="en-US"/>
        </w:rPr>
        <w:t>E</w:t>
      </w:r>
      <w:r w:rsidRPr="002632EE">
        <w:rPr>
          <w:rFonts w:ascii="Arial" w:hAnsi="Arial" w:cs="Arial"/>
          <w:b/>
          <w:sz w:val="24"/>
          <w:lang w:val="en-US"/>
        </w:rPr>
        <w:tab/>
      </w:r>
      <w:r w:rsidRPr="002632EE">
        <w:rPr>
          <w:rFonts w:ascii="Arial" w:hAnsi="Arial" w:cs="Arial"/>
          <w:b/>
          <w:sz w:val="24"/>
          <w:lang w:val="en-US"/>
        </w:rPr>
        <w:tab/>
      </w:r>
      <w:r w:rsidRPr="002632EE">
        <w:rPr>
          <w:rFonts w:ascii="Arial" w:hAnsi="Arial" w:cs="Arial"/>
          <w:b/>
          <w:sz w:val="24"/>
          <w:lang w:val="en-US"/>
        </w:rPr>
        <w:tab/>
      </w:r>
      <w:r w:rsidRPr="002632EE">
        <w:rPr>
          <w:rFonts w:ascii="Arial" w:hAnsi="Arial" w:cs="Arial"/>
          <w:b/>
          <w:sz w:val="24"/>
          <w:lang w:val="en-US"/>
        </w:rPr>
        <w:tab/>
      </w:r>
      <w:r w:rsidRPr="002632EE">
        <w:rPr>
          <w:rFonts w:ascii="Arial" w:hAnsi="Arial" w:cs="Arial"/>
          <w:b/>
          <w:sz w:val="24"/>
          <w:lang w:val="en-US"/>
        </w:rPr>
        <w:tab/>
      </w:r>
      <w:r w:rsidRPr="002632EE">
        <w:rPr>
          <w:rFonts w:ascii="Arial" w:hAnsi="Arial" w:cs="Arial"/>
          <w:b/>
          <w:sz w:val="24"/>
          <w:lang w:val="en-US"/>
        </w:rPr>
        <w:tab/>
        <w:t>R1-200123</w:t>
      </w:r>
      <w:r w:rsidR="00A82D57">
        <w:rPr>
          <w:rFonts w:ascii="Arial" w:hAnsi="Arial" w:cs="Arial"/>
          <w:b/>
          <w:sz w:val="24"/>
          <w:lang w:val="en-US"/>
        </w:rPr>
        <w:t>5</w:t>
      </w:r>
    </w:p>
    <w:p w:rsidR="008D2A15" w:rsidRPr="002632EE" w:rsidRDefault="008D2A15" w:rsidP="008D2A15">
      <w:pPr>
        <w:tabs>
          <w:tab w:val="center" w:pos="4536"/>
          <w:tab w:val="right" w:pos="9072"/>
        </w:tabs>
        <w:rPr>
          <w:rFonts w:ascii="Arial" w:hAnsi="Arial" w:cs="Arial"/>
          <w:b/>
          <w:sz w:val="24"/>
          <w:lang w:val="en-US"/>
        </w:rPr>
      </w:pPr>
      <w:r w:rsidRPr="002632EE">
        <w:rPr>
          <w:rFonts w:ascii="Arial" w:hAnsi="Arial" w:cs="Arial"/>
          <w:b/>
          <w:sz w:val="24"/>
          <w:lang w:val="en-US"/>
        </w:rPr>
        <w:t>e-Meeting, February 24</w:t>
      </w:r>
      <w:r w:rsidRPr="002632EE">
        <w:rPr>
          <w:rFonts w:ascii="Arial" w:hAnsi="Arial" w:cs="Arial"/>
          <w:b/>
          <w:sz w:val="24"/>
          <w:vertAlign w:val="superscript"/>
          <w:lang w:val="en-US"/>
        </w:rPr>
        <w:t>th</w:t>
      </w:r>
      <w:r w:rsidRPr="002632EE">
        <w:rPr>
          <w:rFonts w:ascii="Arial" w:hAnsi="Arial" w:cs="Arial"/>
          <w:b/>
          <w:sz w:val="24"/>
          <w:lang w:val="en-US"/>
        </w:rPr>
        <w:t xml:space="preserve"> – March 6</w:t>
      </w:r>
      <w:r w:rsidRPr="002632EE">
        <w:rPr>
          <w:rFonts w:ascii="Arial" w:hAnsi="Arial" w:cs="Arial"/>
          <w:b/>
          <w:sz w:val="24"/>
          <w:vertAlign w:val="superscript"/>
          <w:lang w:val="en-US"/>
        </w:rPr>
        <w:t>th</w:t>
      </w:r>
      <w:r w:rsidRPr="002632EE">
        <w:rPr>
          <w:rFonts w:ascii="Arial" w:hAnsi="Arial" w:cs="Arial"/>
          <w:b/>
          <w:sz w:val="24"/>
          <w:lang w:val="en-US"/>
        </w:rPr>
        <w:t>, 2020</w:t>
      </w:r>
    </w:p>
    <w:p w:rsidR="008D2A15" w:rsidRPr="002632EE" w:rsidRDefault="008D2A15" w:rsidP="008D2A15">
      <w:pPr>
        <w:spacing w:after="0"/>
        <w:ind w:left="1988" w:hanging="1988"/>
        <w:rPr>
          <w:rFonts w:ascii="Arial" w:hAnsi="Arial" w:cs="Arial"/>
          <w:b/>
          <w:sz w:val="24"/>
          <w:lang w:val="en-US"/>
        </w:rPr>
      </w:pPr>
    </w:p>
    <w:p w:rsidR="008D2A15" w:rsidRPr="002632EE" w:rsidRDefault="008D2A15" w:rsidP="008D2A15">
      <w:pPr>
        <w:spacing w:after="0"/>
        <w:ind w:left="1988" w:hanging="1988"/>
        <w:rPr>
          <w:rFonts w:ascii="Arial" w:hAnsi="Arial" w:cs="Arial"/>
          <w:b/>
          <w:sz w:val="24"/>
          <w:lang w:val="en-US"/>
        </w:rPr>
      </w:pPr>
      <w:r w:rsidRPr="002632EE">
        <w:rPr>
          <w:rFonts w:ascii="Arial" w:hAnsi="Arial" w:cs="Arial"/>
          <w:b/>
          <w:sz w:val="24"/>
          <w:lang w:val="en-US"/>
        </w:rPr>
        <w:t>Source:</w:t>
      </w:r>
      <w:r w:rsidRPr="002632EE">
        <w:rPr>
          <w:rFonts w:ascii="Arial" w:hAnsi="Arial" w:cs="Arial"/>
          <w:b/>
          <w:sz w:val="24"/>
          <w:lang w:val="en-US"/>
        </w:rPr>
        <w:tab/>
        <w:t>Intel Corporation</w:t>
      </w:r>
    </w:p>
    <w:p w:rsidR="008D2A15" w:rsidRPr="002632EE" w:rsidRDefault="008D2A15" w:rsidP="008D2A15">
      <w:pPr>
        <w:spacing w:after="0"/>
        <w:ind w:left="1988" w:hanging="1988"/>
        <w:rPr>
          <w:rFonts w:ascii="Arial" w:hAnsi="Arial" w:cs="Arial"/>
          <w:b/>
          <w:sz w:val="24"/>
          <w:lang w:val="en-US"/>
        </w:rPr>
      </w:pPr>
      <w:r w:rsidRPr="002632EE">
        <w:rPr>
          <w:rFonts w:ascii="Arial" w:hAnsi="Arial" w:cs="Arial"/>
          <w:b/>
          <w:sz w:val="24"/>
          <w:lang w:val="en-US"/>
        </w:rPr>
        <w:t>Title:</w:t>
      </w:r>
      <w:r w:rsidRPr="002632EE">
        <w:rPr>
          <w:rFonts w:ascii="Arial" w:hAnsi="Arial" w:cs="Arial"/>
          <w:b/>
          <w:sz w:val="24"/>
          <w:lang w:val="en-US"/>
        </w:rPr>
        <w:tab/>
        <w:t>Output of email thread [100e-NR-Pos-DL-PRS-02]</w:t>
      </w:r>
    </w:p>
    <w:p w:rsidR="008D2A15" w:rsidRPr="002632EE" w:rsidRDefault="008D2A15" w:rsidP="008D2A15">
      <w:pPr>
        <w:spacing w:after="0"/>
        <w:ind w:left="1988" w:hanging="1988"/>
        <w:rPr>
          <w:rFonts w:ascii="Arial" w:hAnsi="Arial" w:cs="Arial"/>
          <w:b/>
          <w:sz w:val="24"/>
          <w:lang w:val="en-US"/>
        </w:rPr>
      </w:pPr>
    </w:p>
    <w:p w:rsidR="008D2A15" w:rsidRPr="002632EE" w:rsidRDefault="008D2A15" w:rsidP="008D2A15">
      <w:pPr>
        <w:spacing w:after="0"/>
        <w:ind w:left="1988" w:hanging="1988"/>
        <w:rPr>
          <w:rFonts w:ascii="Arial" w:hAnsi="Arial" w:cs="Arial"/>
          <w:b/>
          <w:sz w:val="24"/>
          <w:lang w:val="en-US"/>
        </w:rPr>
      </w:pPr>
      <w:r w:rsidRPr="002632EE">
        <w:rPr>
          <w:rFonts w:ascii="Arial" w:hAnsi="Arial" w:cs="Arial"/>
          <w:b/>
          <w:sz w:val="24"/>
          <w:lang w:val="en-US"/>
        </w:rPr>
        <w:t>Agenda item:</w:t>
      </w:r>
      <w:r w:rsidRPr="002632EE">
        <w:rPr>
          <w:rFonts w:ascii="Arial" w:hAnsi="Arial" w:cs="Arial"/>
          <w:b/>
          <w:sz w:val="24"/>
          <w:lang w:val="en-US"/>
        </w:rPr>
        <w:tab/>
        <w:t>7.2.8.1</w:t>
      </w:r>
    </w:p>
    <w:p w:rsidR="008D2A15" w:rsidRPr="002632EE" w:rsidRDefault="008D2A15" w:rsidP="008D2A15">
      <w:pPr>
        <w:spacing w:after="0"/>
        <w:ind w:left="1988" w:hanging="1988"/>
        <w:rPr>
          <w:rFonts w:ascii="Arial" w:hAnsi="Arial" w:cs="Arial"/>
          <w:b/>
          <w:sz w:val="24"/>
          <w:lang w:val="en-US"/>
        </w:rPr>
      </w:pPr>
      <w:r w:rsidRPr="002632EE">
        <w:rPr>
          <w:rFonts w:ascii="Arial" w:hAnsi="Arial" w:cs="Arial"/>
          <w:b/>
          <w:sz w:val="24"/>
          <w:lang w:val="en-US"/>
        </w:rPr>
        <w:t>Document for:</w:t>
      </w:r>
      <w:bookmarkStart w:id="0" w:name="DocumentFor"/>
      <w:bookmarkEnd w:id="0"/>
      <w:r w:rsidRPr="002632EE">
        <w:rPr>
          <w:rFonts w:ascii="Arial" w:hAnsi="Arial" w:cs="Arial"/>
          <w:b/>
          <w:sz w:val="24"/>
          <w:lang w:val="en-US"/>
        </w:rPr>
        <w:tab/>
        <w:t>Discussion and Decision</w:t>
      </w:r>
    </w:p>
    <w:p w:rsidR="008D2A15" w:rsidRDefault="008D2A15" w:rsidP="008D2A15">
      <w:pPr>
        <w:spacing w:after="0"/>
        <w:ind w:left="1988" w:hanging="1988"/>
        <w:rPr>
          <w:rFonts w:ascii="Arial" w:hAnsi="Arial" w:cs="Arial"/>
          <w:b/>
          <w:sz w:val="24"/>
          <w:lang w:val="en-US"/>
        </w:rPr>
      </w:pPr>
    </w:p>
    <w:p w:rsidR="008D2A15" w:rsidRPr="002632EE" w:rsidRDefault="008D2A15" w:rsidP="008D2A15">
      <w:pPr>
        <w:pStyle w:val="3GPPH1"/>
        <w:numPr>
          <w:ilvl w:val="0"/>
          <w:numId w:val="12"/>
        </w:numPr>
      </w:pPr>
      <w:r w:rsidRPr="002632EE">
        <w:t>Introduction</w:t>
      </w:r>
    </w:p>
    <w:p w:rsidR="008D25B4" w:rsidRPr="002632EE" w:rsidRDefault="008D2A15" w:rsidP="008D2A15">
      <w:pPr>
        <w:pStyle w:val="3GPPText"/>
      </w:pPr>
      <w:r w:rsidRPr="002632EE">
        <w:t xml:space="preserve">In this contribution, we provide summary of the RAN1-email discussion [100e-NR-Pos-DL-PRS-02] organized as an outcome of the discussion in </w:t>
      </w:r>
      <w:r w:rsidRPr="002632EE">
        <w:rPr>
          <w:highlight w:val="yellow"/>
        </w:rPr>
        <w:fldChar w:fldCharType="begin"/>
      </w:r>
      <w:r w:rsidRPr="002632EE">
        <w:instrText xml:space="preserve"> REF _Ref33690821 \r \h </w:instrText>
      </w:r>
      <w:r w:rsidRPr="002632EE">
        <w:rPr>
          <w:highlight w:val="yellow"/>
        </w:rPr>
        <w:instrText xml:space="preserve"> \* MERGEFORMAT </w:instrText>
      </w:r>
      <w:r w:rsidRPr="002632EE">
        <w:rPr>
          <w:highlight w:val="yellow"/>
        </w:rPr>
      </w:r>
      <w:r w:rsidRPr="002632EE">
        <w:rPr>
          <w:highlight w:val="yellow"/>
        </w:rPr>
        <w:fldChar w:fldCharType="separate"/>
      </w:r>
      <w:r w:rsidRPr="002632EE">
        <w:t>[1]</w:t>
      </w:r>
      <w:r w:rsidRPr="002632EE">
        <w:rPr>
          <w:highlight w:val="yellow"/>
        </w:rPr>
        <w:fldChar w:fldCharType="end"/>
      </w:r>
      <w:r w:rsidRPr="002632EE">
        <w:t xml:space="preserve">. </w:t>
      </w:r>
      <w:r w:rsidR="00BC4572" w:rsidRPr="002632EE">
        <w:t xml:space="preserve">The motivation behind this discussion is to come up with additional details to finalize previous RAN1 agreement on </w:t>
      </w:r>
      <w:r w:rsidRPr="002632EE">
        <w:t xml:space="preserve">UE </w:t>
      </w:r>
      <w:r w:rsidR="00BC4572" w:rsidRPr="002632EE">
        <w:t>DL PRS processing to facilitate future UE capability discussion.</w:t>
      </w:r>
    </w:p>
    <w:p w:rsidR="008D25B4" w:rsidRPr="002632EE" w:rsidRDefault="008D25B4">
      <w:pPr>
        <w:pStyle w:val="3GPPText"/>
      </w:pPr>
    </w:p>
    <w:tbl>
      <w:tblPr>
        <w:tblW w:w="9016" w:type="dxa"/>
        <w:tblInd w:w="-10" w:type="dxa"/>
        <w:tblLayout w:type="fixed"/>
        <w:tblCellMar>
          <w:left w:w="0" w:type="dxa"/>
          <w:right w:w="0" w:type="dxa"/>
        </w:tblCellMar>
        <w:tblLook w:val="04A0" w:firstRow="1" w:lastRow="0" w:firstColumn="1" w:lastColumn="0" w:noHBand="0" w:noVBand="1"/>
      </w:tblPr>
      <w:tblGrid>
        <w:gridCol w:w="9016"/>
      </w:tblGrid>
      <w:tr w:rsidR="008D25B4" w:rsidRPr="002632EE">
        <w:tc>
          <w:tcPr>
            <w:tcW w:w="90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25B4" w:rsidRPr="002632EE" w:rsidRDefault="00BC4572">
            <w:pPr>
              <w:rPr>
                <w:b/>
                <w:bCs/>
                <w:sz w:val="22"/>
                <w:szCs w:val="22"/>
                <w:lang w:val="en-US"/>
              </w:rPr>
            </w:pPr>
            <w:r w:rsidRPr="002632EE">
              <w:rPr>
                <w:b/>
                <w:bCs/>
                <w:sz w:val="22"/>
                <w:szCs w:val="22"/>
                <w:highlight w:val="green"/>
              </w:rPr>
              <w:t>Agreement</w:t>
            </w:r>
          </w:p>
          <w:p w:rsidR="008D25B4" w:rsidRPr="002632EE" w:rsidRDefault="00BC4572">
            <w:pPr>
              <w:rPr>
                <w:rFonts w:ascii="New York" w:hAnsi="New York"/>
                <w:sz w:val="22"/>
                <w:szCs w:val="22"/>
              </w:rPr>
            </w:pPr>
            <w:r w:rsidRPr="002632EE">
              <w:rPr>
                <w:sz w:val="22"/>
                <w:szCs w:val="22"/>
              </w:rPr>
              <w:t xml:space="preserve">Duration of DL PRS symbols in units of </w:t>
            </w:r>
            <w:proofErr w:type="spellStart"/>
            <w:r w:rsidRPr="002632EE">
              <w:rPr>
                <w:sz w:val="22"/>
                <w:szCs w:val="22"/>
              </w:rPr>
              <w:t>ms</w:t>
            </w:r>
            <w:proofErr w:type="spellEnd"/>
            <w:r w:rsidRPr="002632EE">
              <w:rPr>
                <w:sz w:val="22"/>
                <w:szCs w:val="22"/>
              </w:rPr>
              <w:t xml:space="preserve"> a UE can process every T </w:t>
            </w:r>
            <w:proofErr w:type="spellStart"/>
            <w:r w:rsidRPr="002632EE">
              <w:rPr>
                <w:sz w:val="22"/>
                <w:szCs w:val="22"/>
              </w:rPr>
              <w:t>ms</w:t>
            </w:r>
            <w:proofErr w:type="spellEnd"/>
            <w:r w:rsidRPr="002632EE">
              <w:rPr>
                <w:sz w:val="22"/>
                <w:szCs w:val="22"/>
              </w:rPr>
              <w:t xml:space="preserve"> assuming 272 PRB allocation is a UE capability</w:t>
            </w:r>
          </w:p>
        </w:tc>
      </w:tr>
    </w:tbl>
    <w:p w:rsidR="008D25B4" w:rsidRPr="002632EE" w:rsidRDefault="00BC4572" w:rsidP="008D2A15">
      <w:pPr>
        <w:pStyle w:val="3GPPText"/>
      </w:pPr>
      <w:r w:rsidRPr="002632EE">
        <w:t xml:space="preserve">Companies </w:t>
      </w:r>
      <w:r w:rsidR="008D2A15" w:rsidRPr="002632EE">
        <w:t>were requested</w:t>
      </w:r>
      <w:r w:rsidRPr="002632EE">
        <w:t xml:space="preserve"> to provide their views/solutions on how to finalize </w:t>
      </w:r>
      <w:r w:rsidR="008D2A15" w:rsidRPr="002632EE">
        <w:t>above agreements including</w:t>
      </w:r>
      <w:r w:rsidRPr="002632EE">
        <w:t xml:space="preserve"> the following aspects:</w:t>
      </w:r>
    </w:p>
    <w:p w:rsidR="008D25B4" w:rsidRPr="002632EE" w:rsidRDefault="00F72C07" w:rsidP="008D2A15">
      <w:pPr>
        <w:pStyle w:val="3GPPAgreements"/>
        <w:rPr>
          <w:sz w:val="22"/>
          <w:szCs w:val="22"/>
        </w:rPr>
      </w:pPr>
      <w:r w:rsidRPr="002632EE">
        <w:rPr>
          <w:sz w:val="22"/>
          <w:szCs w:val="22"/>
        </w:rPr>
        <w:t>Aspect#1: V</w:t>
      </w:r>
      <w:r w:rsidR="00BC4572" w:rsidRPr="002632EE">
        <w:rPr>
          <w:sz w:val="22"/>
          <w:szCs w:val="22"/>
        </w:rPr>
        <w:t xml:space="preserve">alues </w:t>
      </w:r>
      <w:r w:rsidR="008D2A15" w:rsidRPr="002632EE">
        <w:rPr>
          <w:sz w:val="22"/>
          <w:szCs w:val="22"/>
        </w:rPr>
        <w:t>of</w:t>
      </w:r>
      <w:r w:rsidR="00BC4572" w:rsidRPr="002632EE">
        <w:rPr>
          <w:sz w:val="22"/>
          <w:szCs w:val="22"/>
        </w:rPr>
        <w:t xml:space="preserve"> parameters (duration of DL PRS symbols, period of processing - T)</w:t>
      </w:r>
    </w:p>
    <w:p w:rsidR="008D25B4" w:rsidRPr="002632EE" w:rsidRDefault="00F72C07" w:rsidP="008D2A15">
      <w:pPr>
        <w:pStyle w:val="3GPPAgreements"/>
        <w:rPr>
          <w:sz w:val="22"/>
          <w:szCs w:val="22"/>
        </w:rPr>
      </w:pPr>
      <w:r w:rsidRPr="002632EE">
        <w:rPr>
          <w:sz w:val="22"/>
          <w:szCs w:val="22"/>
        </w:rPr>
        <w:t xml:space="preserve">Aspect#2: </w:t>
      </w:r>
      <w:r w:rsidR="00BC4572" w:rsidRPr="002632EE">
        <w:rPr>
          <w:sz w:val="22"/>
          <w:szCs w:val="22"/>
        </w:rPr>
        <w:t>Dependence on UE DL PRS processing bandwidth</w:t>
      </w:r>
    </w:p>
    <w:p w:rsidR="008D25B4" w:rsidRPr="002632EE" w:rsidRDefault="00F72C07" w:rsidP="008D2A15">
      <w:pPr>
        <w:pStyle w:val="3GPPAgreements"/>
        <w:rPr>
          <w:sz w:val="22"/>
          <w:szCs w:val="22"/>
        </w:rPr>
      </w:pPr>
      <w:r w:rsidRPr="002632EE">
        <w:rPr>
          <w:sz w:val="22"/>
          <w:szCs w:val="22"/>
        </w:rPr>
        <w:t xml:space="preserve">Aspect#3: </w:t>
      </w:r>
      <w:r w:rsidR="00BC4572" w:rsidRPr="002632EE">
        <w:rPr>
          <w:sz w:val="22"/>
          <w:szCs w:val="22"/>
        </w:rPr>
        <w:t>Dependence on subcarrier spacing, frequency band</w:t>
      </w:r>
    </w:p>
    <w:p w:rsidR="008D25B4" w:rsidRPr="002632EE" w:rsidRDefault="00F72C07" w:rsidP="008D2A15">
      <w:pPr>
        <w:pStyle w:val="3GPPAgreements"/>
        <w:rPr>
          <w:sz w:val="22"/>
          <w:szCs w:val="22"/>
        </w:rPr>
      </w:pPr>
      <w:r w:rsidRPr="002632EE">
        <w:rPr>
          <w:sz w:val="22"/>
          <w:szCs w:val="22"/>
        </w:rPr>
        <w:t xml:space="preserve">Aspect#4: </w:t>
      </w:r>
      <w:proofErr w:type="spellStart"/>
      <w:r w:rsidRPr="002632EE">
        <w:rPr>
          <w:sz w:val="22"/>
          <w:szCs w:val="22"/>
        </w:rPr>
        <w:t>Number</w:t>
      </w:r>
      <w:r w:rsidR="00BC4572" w:rsidRPr="002632EE">
        <w:rPr>
          <w:sz w:val="22"/>
          <w:szCs w:val="22"/>
        </w:rPr>
        <w:t>of</w:t>
      </w:r>
      <w:proofErr w:type="spellEnd"/>
      <w:r w:rsidR="00BC4572" w:rsidRPr="002632EE">
        <w:rPr>
          <w:sz w:val="22"/>
          <w:szCs w:val="22"/>
        </w:rPr>
        <w:t xml:space="preserve"> positioning frequency layers</w:t>
      </w:r>
    </w:p>
    <w:p w:rsidR="008D25B4" w:rsidRPr="002632EE" w:rsidRDefault="00F72C07" w:rsidP="008D2A15">
      <w:pPr>
        <w:pStyle w:val="3GPPAgreements"/>
        <w:rPr>
          <w:sz w:val="22"/>
          <w:szCs w:val="22"/>
        </w:rPr>
      </w:pPr>
      <w:r w:rsidRPr="002632EE">
        <w:rPr>
          <w:sz w:val="22"/>
          <w:szCs w:val="22"/>
        </w:rPr>
        <w:t xml:space="preserve">Aspect#5: </w:t>
      </w:r>
      <w:r w:rsidR="00BC4572" w:rsidRPr="002632EE">
        <w:rPr>
          <w:sz w:val="22"/>
          <w:szCs w:val="22"/>
        </w:rPr>
        <w:t>DL PRS configuration details (e.g. comb factor)</w:t>
      </w:r>
    </w:p>
    <w:p w:rsidR="008D25B4" w:rsidRPr="002632EE" w:rsidRDefault="00F72C07" w:rsidP="008D2A15">
      <w:pPr>
        <w:pStyle w:val="3GPPAgreements"/>
        <w:rPr>
          <w:sz w:val="22"/>
          <w:szCs w:val="22"/>
        </w:rPr>
      </w:pPr>
      <w:r w:rsidRPr="002632EE">
        <w:rPr>
          <w:sz w:val="22"/>
          <w:szCs w:val="22"/>
        </w:rPr>
        <w:t xml:space="preserve">Aspect#6: </w:t>
      </w:r>
      <w:r w:rsidR="00BC4572" w:rsidRPr="002632EE">
        <w:rPr>
          <w:sz w:val="22"/>
          <w:szCs w:val="22"/>
        </w:rPr>
        <w:t>Type of measurements – DL PRS RSRP, DL PRS RSTD, UE Rx-Tx time difference, concurrency of measurements</w:t>
      </w:r>
    </w:p>
    <w:p w:rsidR="008D25B4" w:rsidRPr="002632EE" w:rsidRDefault="00F72C07" w:rsidP="008D2A15">
      <w:pPr>
        <w:pStyle w:val="3GPPAgreements"/>
        <w:rPr>
          <w:sz w:val="22"/>
          <w:szCs w:val="22"/>
        </w:rPr>
      </w:pPr>
      <w:r w:rsidRPr="002632EE">
        <w:rPr>
          <w:sz w:val="22"/>
          <w:szCs w:val="22"/>
        </w:rPr>
        <w:t xml:space="preserve">Aspect#7: </w:t>
      </w:r>
      <w:r w:rsidR="00BC4572" w:rsidRPr="002632EE">
        <w:rPr>
          <w:sz w:val="22"/>
          <w:szCs w:val="22"/>
        </w:rPr>
        <w:t>Assumption on measurement gap</w:t>
      </w:r>
      <w:r w:rsidR="002447DC" w:rsidRPr="002632EE">
        <w:rPr>
          <w:sz w:val="22"/>
          <w:szCs w:val="22"/>
        </w:rPr>
        <w:t xml:space="preserve"> configuration</w:t>
      </w:r>
    </w:p>
    <w:p w:rsidR="008D25B4" w:rsidRPr="002632EE" w:rsidRDefault="00F72C07" w:rsidP="008D2A15">
      <w:pPr>
        <w:pStyle w:val="3GPPAgreements"/>
        <w:rPr>
          <w:sz w:val="22"/>
          <w:szCs w:val="22"/>
        </w:rPr>
      </w:pPr>
      <w:r w:rsidRPr="002632EE">
        <w:rPr>
          <w:sz w:val="22"/>
          <w:szCs w:val="22"/>
        </w:rPr>
        <w:t>Aspect#8: Others</w:t>
      </w:r>
    </w:p>
    <w:p w:rsidR="008D25B4" w:rsidRPr="002632EE" w:rsidRDefault="008D25B4">
      <w:pPr>
        <w:pStyle w:val="3GPPText"/>
      </w:pPr>
    </w:p>
    <w:p w:rsidR="008D25B4" w:rsidRPr="002632EE" w:rsidRDefault="008D2A15" w:rsidP="008D2A15">
      <w:pPr>
        <w:pStyle w:val="3GPPH1"/>
        <w:numPr>
          <w:ilvl w:val="0"/>
          <w:numId w:val="12"/>
        </w:numPr>
      </w:pPr>
      <w:r w:rsidRPr="002632EE">
        <w:t>Summary of Views</w:t>
      </w:r>
      <w:r w:rsidR="00FF154B" w:rsidRPr="002632EE">
        <w:t xml:space="preserve"> – </w:t>
      </w:r>
      <w:r w:rsidR="0001149D" w:rsidRPr="002632EE">
        <w:t xml:space="preserve">Discussion </w:t>
      </w:r>
      <w:r w:rsidR="00FF154B" w:rsidRPr="002632EE">
        <w:t>Phase 1</w:t>
      </w:r>
    </w:p>
    <w:p w:rsidR="008D25B4" w:rsidRPr="002632EE" w:rsidRDefault="003A2E52" w:rsidP="008D2A15">
      <w:pPr>
        <w:pStyle w:val="Heading2"/>
        <w:numPr>
          <w:ilvl w:val="1"/>
          <w:numId w:val="12"/>
        </w:numPr>
        <w:rPr>
          <w:rFonts w:ascii="Arial" w:hAnsi="Arial" w:cs="Arial"/>
          <w:color w:val="auto"/>
          <w:sz w:val="32"/>
        </w:rPr>
      </w:pPr>
      <w:r w:rsidRPr="002632EE">
        <w:rPr>
          <w:rFonts w:ascii="Arial" w:hAnsi="Arial" w:cs="Arial"/>
          <w:color w:val="auto"/>
          <w:sz w:val="32"/>
        </w:rPr>
        <w:t xml:space="preserve">Aspect #1 </w:t>
      </w:r>
      <w:r w:rsidR="00BC4572" w:rsidRPr="002632EE">
        <w:rPr>
          <w:rFonts w:ascii="Arial" w:hAnsi="Arial" w:cs="Arial"/>
          <w:color w:val="auto"/>
          <w:sz w:val="32"/>
        </w:rPr>
        <w:t xml:space="preserve">Values </w:t>
      </w:r>
      <w:r w:rsidR="008D2A15" w:rsidRPr="002632EE">
        <w:rPr>
          <w:rFonts w:ascii="Arial" w:hAnsi="Arial" w:cs="Arial"/>
          <w:color w:val="auto"/>
          <w:sz w:val="32"/>
        </w:rPr>
        <w:t>of</w:t>
      </w:r>
      <w:r w:rsidR="00BC4572" w:rsidRPr="002632EE">
        <w:rPr>
          <w:rFonts w:ascii="Arial" w:hAnsi="Arial" w:cs="Arial"/>
          <w:color w:val="auto"/>
          <w:sz w:val="32"/>
        </w:rPr>
        <w:t xml:space="preserve"> Parameters</w:t>
      </w:r>
    </w:p>
    <w:p w:rsidR="008D2A15" w:rsidRPr="002632EE" w:rsidRDefault="003A2E52" w:rsidP="003A2E52">
      <w:pPr>
        <w:pStyle w:val="3GPPText"/>
      </w:pPr>
      <w:r w:rsidRPr="002632EE">
        <w:t xml:space="preserve">The table below </w:t>
      </w:r>
      <w:r w:rsidR="00F72C07" w:rsidRPr="002632EE">
        <w:t>captures</w:t>
      </w:r>
      <w:r w:rsidRPr="002632EE">
        <w:t xml:space="preserve"> views from companies on Aspect #1</w:t>
      </w:r>
    </w:p>
    <w:p w:rsidR="009E4E5D" w:rsidRPr="002632EE" w:rsidRDefault="009E4E5D" w:rsidP="003A2E52">
      <w:pPr>
        <w:pStyle w:val="3GPPText"/>
      </w:pPr>
    </w:p>
    <w:tbl>
      <w:tblPr>
        <w:tblW w:w="9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61"/>
        <w:gridCol w:w="7364"/>
      </w:tblGrid>
      <w:tr w:rsidR="008D2A15" w:rsidRPr="002632EE">
        <w:tc>
          <w:tcPr>
            <w:tcW w:w="1661" w:type="dxa"/>
            <w:tcMar>
              <w:top w:w="0" w:type="dxa"/>
              <w:left w:w="108" w:type="dxa"/>
              <w:bottom w:w="0" w:type="dxa"/>
              <w:right w:w="108" w:type="dxa"/>
            </w:tcMar>
          </w:tcPr>
          <w:p w:rsidR="008D25B4" w:rsidRPr="002632EE" w:rsidRDefault="00BC4572">
            <w:pPr>
              <w:spacing w:after="0"/>
            </w:pPr>
            <w:r w:rsidRPr="002632EE">
              <w:t>Qualcomm</w:t>
            </w:r>
          </w:p>
        </w:tc>
        <w:tc>
          <w:tcPr>
            <w:tcW w:w="7364" w:type="dxa"/>
            <w:tcMar>
              <w:top w:w="0" w:type="dxa"/>
              <w:left w:w="108" w:type="dxa"/>
              <w:bottom w:w="0" w:type="dxa"/>
              <w:right w:w="108" w:type="dxa"/>
            </w:tcMar>
          </w:tcPr>
          <w:p w:rsidR="008D25B4" w:rsidRPr="002632EE" w:rsidRDefault="00BC4572">
            <w:pPr>
              <w:spacing w:after="0"/>
            </w:pPr>
            <w:r w:rsidRPr="002632EE">
              <w:t>We suggest to attempt to provide further details at least for the values of T (period of processing) during this email discussion.</w:t>
            </w:r>
          </w:p>
          <w:p w:rsidR="008D25B4" w:rsidRPr="002632EE" w:rsidRDefault="008D25B4">
            <w:pPr>
              <w:spacing w:after="0"/>
            </w:pPr>
          </w:p>
          <w:p w:rsidR="008D25B4" w:rsidRPr="002632EE" w:rsidRDefault="00BC4572">
            <w:pPr>
              <w:spacing w:after="0"/>
            </w:pPr>
            <w:r w:rsidRPr="002632EE">
              <w:t xml:space="preserve">We propose the UE to have the option to report </w:t>
            </w:r>
            <w:r w:rsidRPr="002632EE">
              <w:rPr>
                <w:i/>
                <w:iCs/>
              </w:rPr>
              <w:t>one or more</w:t>
            </w:r>
            <w:r w:rsidRPr="002632EE">
              <w:t xml:space="preserve"> periods of processing (T) with the following values: </w:t>
            </w:r>
          </w:p>
          <w:p w:rsidR="008D25B4" w:rsidRPr="002632EE" w:rsidRDefault="00BC4572">
            <w:pPr>
              <w:pStyle w:val="ListParagraph"/>
              <w:numPr>
                <w:ilvl w:val="0"/>
                <w:numId w:val="2"/>
              </w:numPr>
              <w:spacing w:after="0"/>
              <w:contextualSpacing w:val="0"/>
            </w:pPr>
            <w:r w:rsidRPr="002632EE">
              <w:t xml:space="preserve">0.125, 0.25, 0.5, 1, 40, 80, 160, 320, 640, 1280 </w:t>
            </w:r>
            <w:proofErr w:type="spellStart"/>
            <w:r w:rsidRPr="002632EE">
              <w:t>msec</w:t>
            </w:r>
            <w:proofErr w:type="spellEnd"/>
          </w:p>
          <w:p w:rsidR="008D25B4" w:rsidRPr="002632EE" w:rsidRDefault="008D25B4">
            <w:pPr>
              <w:spacing w:after="0"/>
              <w:rPr>
                <w:rFonts w:eastAsiaTheme="minorHAnsi"/>
              </w:rPr>
            </w:pPr>
          </w:p>
          <w:p w:rsidR="008D25B4" w:rsidRPr="002632EE" w:rsidRDefault="00BC4572">
            <w:pPr>
              <w:spacing w:after="0"/>
            </w:pPr>
            <w:r w:rsidRPr="002632EE">
              <w:lastRenderedPageBreak/>
              <w:t xml:space="preserve">The UE should be able to report a list of tuples {(N,T)} for each band separately when measurement gaps are configured and when there are not. As an example, for each band, and depending on whether MGs are configured, the UE can report {(N1, 0.125), (N2, 1), (N3,160),…}, etc. </w:t>
            </w:r>
          </w:p>
          <w:p w:rsidR="008D25B4" w:rsidRPr="002632EE" w:rsidRDefault="008D25B4">
            <w:pPr>
              <w:spacing w:after="0"/>
            </w:pPr>
          </w:p>
          <w:p w:rsidR="008D25B4" w:rsidRPr="002632EE" w:rsidRDefault="00BC4572">
            <w:pPr>
              <w:spacing w:after="0"/>
            </w:pPr>
            <w:r w:rsidRPr="002632EE">
              <w:t xml:space="preserve">Note that we propose the same values for the “period of processing” to be used also for the feature of “maximum number of DL PRS resources per time period” which is also agreed to be a UE capability. </w:t>
            </w:r>
          </w:p>
        </w:tc>
      </w:tr>
      <w:tr w:rsidR="008D2A15" w:rsidRPr="002632EE">
        <w:tc>
          <w:tcPr>
            <w:tcW w:w="1661" w:type="dxa"/>
            <w:tcMar>
              <w:top w:w="0" w:type="dxa"/>
              <w:left w:w="108" w:type="dxa"/>
              <w:bottom w:w="0" w:type="dxa"/>
              <w:right w:w="108" w:type="dxa"/>
            </w:tcMar>
          </w:tcPr>
          <w:p w:rsidR="008D25B4" w:rsidRPr="002632EE" w:rsidRDefault="00BC4572">
            <w:pPr>
              <w:spacing w:after="0"/>
            </w:pPr>
            <w:r w:rsidRPr="002632EE">
              <w:lastRenderedPageBreak/>
              <w:t>Nokia</w:t>
            </w:r>
          </w:p>
        </w:tc>
        <w:tc>
          <w:tcPr>
            <w:tcW w:w="7364" w:type="dxa"/>
            <w:tcMar>
              <w:top w:w="0" w:type="dxa"/>
              <w:left w:w="108" w:type="dxa"/>
              <w:bottom w:w="0" w:type="dxa"/>
              <w:right w:w="108" w:type="dxa"/>
            </w:tcMar>
          </w:tcPr>
          <w:p w:rsidR="008D25B4" w:rsidRPr="002632EE" w:rsidRDefault="00BC4572">
            <w:pPr>
              <w:spacing w:after="0"/>
            </w:pPr>
            <w:r w:rsidRPr="002632EE">
              <w:t>We think the specific values should be discussed as part of UE features, it should be clear from the agreement that the duration of symbols and period of processing are values that need to be finalized during that stage</w:t>
            </w:r>
          </w:p>
        </w:tc>
      </w:tr>
      <w:tr w:rsidR="008D2A15" w:rsidRPr="002632EE">
        <w:tc>
          <w:tcPr>
            <w:tcW w:w="1661" w:type="dxa"/>
            <w:tcMar>
              <w:top w:w="0" w:type="dxa"/>
              <w:left w:w="108" w:type="dxa"/>
              <w:bottom w:w="0" w:type="dxa"/>
              <w:right w:w="108" w:type="dxa"/>
            </w:tcMar>
          </w:tcPr>
          <w:p w:rsidR="008D25B4" w:rsidRPr="002632EE" w:rsidRDefault="00BC4572">
            <w:pPr>
              <w:spacing w:after="0"/>
            </w:pPr>
            <w:r w:rsidRPr="002632EE">
              <w:t>Huawei/HiSilicon</w:t>
            </w:r>
          </w:p>
        </w:tc>
        <w:tc>
          <w:tcPr>
            <w:tcW w:w="7364" w:type="dxa"/>
            <w:tcMar>
              <w:top w:w="0" w:type="dxa"/>
              <w:left w:w="108" w:type="dxa"/>
              <w:bottom w:w="0" w:type="dxa"/>
              <w:right w:w="108" w:type="dxa"/>
            </w:tcMar>
          </w:tcPr>
          <w:p w:rsidR="008D25B4" w:rsidRPr="002632EE" w:rsidRDefault="00BC4572">
            <w:pPr>
              <w:spacing w:after="0"/>
            </w:pPr>
            <w:r w:rsidRPr="002632EE">
              <w:t>The duration of DL PRS symbols should be a contiguous window, considering symbol boundary misalignment between PRS from different TRPs on a positioning frequency layer. It should not be interpreted as durations of scattering symbols.</w:t>
            </w:r>
          </w:p>
        </w:tc>
      </w:tr>
      <w:tr w:rsidR="008D2A15" w:rsidRPr="002632EE">
        <w:tc>
          <w:tcPr>
            <w:tcW w:w="1661" w:type="dxa"/>
            <w:tcMar>
              <w:top w:w="0" w:type="dxa"/>
              <w:left w:w="108" w:type="dxa"/>
              <w:bottom w:w="0" w:type="dxa"/>
              <w:right w:w="108" w:type="dxa"/>
            </w:tcMar>
          </w:tcPr>
          <w:p w:rsidR="008D25B4" w:rsidRPr="002632EE" w:rsidRDefault="00BC4572">
            <w:pPr>
              <w:spacing w:after="0"/>
            </w:pPr>
            <w:r w:rsidRPr="002632EE">
              <w:t>MTK</w:t>
            </w:r>
          </w:p>
        </w:tc>
        <w:tc>
          <w:tcPr>
            <w:tcW w:w="7364" w:type="dxa"/>
            <w:tcMar>
              <w:top w:w="0" w:type="dxa"/>
              <w:left w:w="108" w:type="dxa"/>
              <w:bottom w:w="0" w:type="dxa"/>
              <w:right w:w="108" w:type="dxa"/>
            </w:tcMar>
          </w:tcPr>
          <w:p w:rsidR="008D25B4" w:rsidRPr="002632EE" w:rsidRDefault="00BC4572">
            <w:r w:rsidRPr="002632EE">
              <w:t xml:space="preserve">We suggest to further clarify the agreement  of “Duration of DL PRS symbols in units of </w:t>
            </w:r>
            <w:proofErr w:type="spellStart"/>
            <w:r w:rsidRPr="002632EE">
              <w:rPr>
                <w:b/>
              </w:rPr>
              <w:t>ms</w:t>
            </w:r>
            <w:proofErr w:type="spellEnd"/>
            <w:r w:rsidRPr="002632EE">
              <w:t xml:space="preserve"> a UE can process”. For example, in a 1ms slot, the comb-4 4 symbols DL PRS are allocated, and there are repeated transmission in consecutive 6 slots. The total symbols having DL PRS would be 6*4 = 24 symbols. Should we treat the duration of DL PRS symbols as 6ms? or it should be 24/14 = 1.7 </w:t>
            </w:r>
            <w:proofErr w:type="spellStart"/>
            <w:r w:rsidRPr="002632EE">
              <w:t>ms</w:t>
            </w:r>
            <w:proofErr w:type="spellEnd"/>
            <w:r w:rsidRPr="002632EE">
              <w:t>?</w:t>
            </w:r>
          </w:p>
        </w:tc>
      </w:tr>
      <w:tr w:rsidR="008D2A15" w:rsidRPr="002632EE">
        <w:tc>
          <w:tcPr>
            <w:tcW w:w="1661" w:type="dxa"/>
            <w:tcMar>
              <w:top w:w="0" w:type="dxa"/>
              <w:left w:w="108" w:type="dxa"/>
              <w:bottom w:w="0" w:type="dxa"/>
              <w:right w:w="108" w:type="dxa"/>
            </w:tcMar>
          </w:tcPr>
          <w:p w:rsidR="008D25B4" w:rsidRPr="002632EE" w:rsidRDefault="00BC4572">
            <w:pPr>
              <w:spacing w:after="0"/>
            </w:pPr>
            <w:r w:rsidRPr="002632EE">
              <w:t>SS</w:t>
            </w:r>
          </w:p>
        </w:tc>
        <w:tc>
          <w:tcPr>
            <w:tcW w:w="7364" w:type="dxa"/>
            <w:tcMar>
              <w:top w:w="0" w:type="dxa"/>
              <w:left w:w="108" w:type="dxa"/>
              <w:bottom w:w="0" w:type="dxa"/>
              <w:right w:w="108" w:type="dxa"/>
            </w:tcMar>
          </w:tcPr>
          <w:p w:rsidR="008D25B4" w:rsidRPr="002632EE" w:rsidRDefault="00BC4572">
            <w:pPr>
              <w:spacing w:after="0"/>
            </w:pPr>
            <w:r w:rsidRPr="002632EE">
              <w:t xml:space="preserve">We think dependence on BW, processing time and Comb-factor are related with each other. All factors depend on UE processing capability. We propose to define a set of triplets or a set of maximum triplets containing BW, processing time and Comb-factor as UE capability. </w:t>
            </w:r>
          </w:p>
        </w:tc>
      </w:tr>
      <w:tr w:rsidR="008D2A15" w:rsidRPr="002632EE">
        <w:tc>
          <w:tcPr>
            <w:tcW w:w="1661" w:type="dxa"/>
            <w:tcMar>
              <w:top w:w="0" w:type="dxa"/>
              <w:left w:w="108" w:type="dxa"/>
              <w:bottom w:w="0" w:type="dxa"/>
              <w:right w:w="108" w:type="dxa"/>
            </w:tcMar>
          </w:tcPr>
          <w:p w:rsidR="008D25B4" w:rsidRPr="002632EE" w:rsidRDefault="00BC4572">
            <w:pPr>
              <w:spacing w:after="0"/>
              <w:rPr>
                <w:rFonts w:eastAsia="SimSun"/>
                <w:lang w:eastAsia="zh-CN"/>
              </w:rPr>
            </w:pPr>
            <w:r w:rsidRPr="002632EE">
              <w:rPr>
                <w:rFonts w:eastAsia="SimSun"/>
                <w:lang w:eastAsia="zh-CN"/>
              </w:rPr>
              <w:t>CATT</w:t>
            </w:r>
          </w:p>
        </w:tc>
        <w:tc>
          <w:tcPr>
            <w:tcW w:w="7364" w:type="dxa"/>
            <w:tcMar>
              <w:top w:w="0" w:type="dxa"/>
              <w:left w:w="108" w:type="dxa"/>
              <w:bottom w:w="0" w:type="dxa"/>
              <w:right w:w="108" w:type="dxa"/>
            </w:tcMar>
          </w:tcPr>
          <w:p w:rsidR="008D25B4" w:rsidRPr="002632EE" w:rsidRDefault="00BC4572">
            <w:pPr>
              <w:spacing w:after="0"/>
            </w:pPr>
            <w:r w:rsidRPr="002632EE">
              <w:rPr>
                <w:rFonts w:eastAsia="SimSun"/>
                <w:lang w:eastAsia="zh-CN"/>
              </w:rPr>
              <w:t xml:space="preserve">Same as Nokia. </w:t>
            </w:r>
            <w:r w:rsidRPr="002632EE">
              <w:t>We think the specific values should be discussed as part of UE features,</w:t>
            </w:r>
          </w:p>
        </w:tc>
      </w:tr>
      <w:tr w:rsidR="008D2A15" w:rsidRPr="002632EE">
        <w:tc>
          <w:tcPr>
            <w:tcW w:w="1661" w:type="dxa"/>
            <w:tcMar>
              <w:top w:w="0" w:type="dxa"/>
              <w:left w:w="108" w:type="dxa"/>
              <w:bottom w:w="0" w:type="dxa"/>
              <w:right w:w="108" w:type="dxa"/>
            </w:tcMar>
          </w:tcPr>
          <w:p w:rsidR="008D25B4" w:rsidRPr="002632EE" w:rsidRDefault="00BC4572">
            <w:pPr>
              <w:spacing w:after="0"/>
              <w:rPr>
                <w:rFonts w:eastAsia="SimSun"/>
                <w:lang w:eastAsia="zh-CN"/>
              </w:rPr>
            </w:pPr>
            <w:proofErr w:type="spellStart"/>
            <w:r w:rsidRPr="002632EE">
              <w:rPr>
                <w:rFonts w:eastAsia="SimSun"/>
                <w:lang w:eastAsia="zh-CN"/>
              </w:rPr>
              <w:t>Futuewei</w:t>
            </w:r>
            <w:proofErr w:type="spellEnd"/>
          </w:p>
        </w:tc>
        <w:tc>
          <w:tcPr>
            <w:tcW w:w="7364" w:type="dxa"/>
            <w:tcMar>
              <w:top w:w="0" w:type="dxa"/>
              <w:left w:w="108" w:type="dxa"/>
              <w:bottom w:w="0" w:type="dxa"/>
              <w:right w:w="108" w:type="dxa"/>
            </w:tcMar>
          </w:tcPr>
          <w:p w:rsidR="008D25B4" w:rsidRPr="002632EE" w:rsidRDefault="00BC4572">
            <w:pPr>
              <w:spacing w:after="0"/>
              <w:rPr>
                <w:rFonts w:eastAsia="SimSun"/>
                <w:lang w:eastAsia="zh-CN"/>
              </w:rPr>
            </w:pPr>
            <w:r w:rsidRPr="002632EE">
              <w:rPr>
                <w:rFonts w:eastAsia="SimSun"/>
                <w:lang w:eastAsia="zh-CN"/>
              </w:rPr>
              <w:t xml:space="preserve">The parameter values should be discussed in UE features discussion.  </w:t>
            </w:r>
          </w:p>
        </w:tc>
      </w:tr>
      <w:tr w:rsidR="008D2A15" w:rsidRPr="002632EE">
        <w:tc>
          <w:tcPr>
            <w:tcW w:w="1661" w:type="dxa"/>
            <w:tcMar>
              <w:top w:w="0" w:type="dxa"/>
              <w:left w:w="108" w:type="dxa"/>
              <w:bottom w:w="0" w:type="dxa"/>
              <w:right w:w="108" w:type="dxa"/>
            </w:tcMar>
          </w:tcPr>
          <w:p w:rsidR="008D25B4" w:rsidRPr="002632EE" w:rsidRDefault="00BC4572">
            <w:pPr>
              <w:spacing w:after="0"/>
              <w:rPr>
                <w:rFonts w:eastAsia="SimSun"/>
                <w:lang w:eastAsia="zh-CN"/>
              </w:rPr>
            </w:pPr>
            <w:r w:rsidRPr="002632EE">
              <w:rPr>
                <w:rFonts w:eastAsia="SimSun"/>
                <w:lang w:eastAsia="zh-CN"/>
              </w:rPr>
              <w:t>OPPO</w:t>
            </w:r>
          </w:p>
        </w:tc>
        <w:tc>
          <w:tcPr>
            <w:tcW w:w="7364" w:type="dxa"/>
            <w:tcMar>
              <w:top w:w="0" w:type="dxa"/>
              <w:left w:w="108" w:type="dxa"/>
              <w:bottom w:w="0" w:type="dxa"/>
              <w:right w:w="108" w:type="dxa"/>
            </w:tcMar>
          </w:tcPr>
          <w:p w:rsidR="008D25B4" w:rsidRPr="002632EE" w:rsidRDefault="00BC4572">
            <w:pPr>
              <w:spacing w:after="0"/>
              <w:rPr>
                <w:rFonts w:eastAsia="SimSun"/>
                <w:lang w:eastAsia="zh-CN"/>
              </w:rPr>
            </w:pPr>
            <w:r w:rsidRPr="002632EE">
              <w:rPr>
                <w:rFonts w:eastAsia="SimSun"/>
                <w:lang w:eastAsia="zh-CN"/>
              </w:rPr>
              <w:t xml:space="preserve">The simple agreement on UE capability lacks many details. As many companies comment, various aspects/factors need to be clarified.  Thus we support to discuss and stabilize the framework of this UE capability, i.e., which parameters included, the meaning of the duration of DL PRS symbols.  </w:t>
            </w:r>
          </w:p>
          <w:p w:rsidR="008D25B4" w:rsidRPr="002632EE" w:rsidRDefault="00BC4572">
            <w:pPr>
              <w:spacing w:after="0"/>
              <w:rPr>
                <w:rFonts w:eastAsia="SimSun"/>
                <w:lang w:eastAsia="zh-CN"/>
              </w:rPr>
            </w:pPr>
            <w:r w:rsidRPr="002632EE">
              <w:rPr>
                <w:rFonts w:eastAsia="SimSun"/>
                <w:lang w:eastAsia="zh-CN"/>
              </w:rPr>
              <w:t>As for the specific value of each parameters, we may leave it to UE capability session.</w:t>
            </w:r>
          </w:p>
        </w:tc>
      </w:tr>
      <w:tr w:rsidR="008D2A15" w:rsidRPr="002632EE">
        <w:tc>
          <w:tcPr>
            <w:tcW w:w="1661" w:type="dxa"/>
            <w:tcMar>
              <w:top w:w="0" w:type="dxa"/>
              <w:left w:w="108" w:type="dxa"/>
              <w:bottom w:w="0" w:type="dxa"/>
              <w:right w:w="108" w:type="dxa"/>
            </w:tcMar>
          </w:tcPr>
          <w:p w:rsidR="008D25B4" w:rsidRPr="002632EE" w:rsidRDefault="00BC4572">
            <w:pPr>
              <w:spacing w:after="0"/>
              <w:rPr>
                <w:rFonts w:eastAsia="SimSun"/>
                <w:lang w:val="en-US" w:eastAsia="zh-CN"/>
              </w:rPr>
            </w:pPr>
            <w:r w:rsidRPr="002632EE">
              <w:rPr>
                <w:rFonts w:eastAsia="SimSun"/>
                <w:lang w:val="en-US" w:eastAsia="zh-CN"/>
              </w:rPr>
              <w:t>ZTE</w:t>
            </w:r>
          </w:p>
        </w:tc>
        <w:tc>
          <w:tcPr>
            <w:tcW w:w="7364" w:type="dxa"/>
            <w:tcMar>
              <w:top w:w="0" w:type="dxa"/>
              <w:left w:w="108" w:type="dxa"/>
              <w:bottom w:w="0" w:type="dxa"/>
              <w:right w:w="108" w:type="dxa"/>
            </w:tcMar>
          </w:tcPr>
          <w:p w:rsidR="008D25B4" w:rsidRPr="002632EE" w:rsidRDefault="00BC4572">
            <w:pPr>
              <w:spacing w:after="0"/>
              <w:rPr>
                <w:rFonts w:eastAsia="SimSun"/>
                <w:lang w:val="en-US" w:eastAsia="zh-CN"/>
              </w:rPr>
            </w:pPr>
            <w:r w:rsidRPr="002632EE">
              <w:rPr>
                <w:rFonts w:eastAsia="SimSun"/>
                <w:lang w:val="en-US" w:eastAsia="zh-CN"/>
              </w:rPr>
              <w:t>We are fine with the principle of QC’s proposal.  But some questions need to be clarified:</w:t>
            </w:r>
          </w:p>
          <w:p w:rsidR="008D25B4" w:rsidRPr="002632EE" w:rsidRDefault="00BC4572">
            <w:pPr>
              <w:numPr>
                <w:ilvl w:val="0"/>
                <w:numId w:val="3"/>
              </w:numPr>
              <w:spacing w:after="0"/>
              <w:rPr>
                <w:rFonts w:eastAsia="SimSun"/>
                <w:lang w:val="en-US" w:eastAsia="zh-CN"/>
              </w:rPr>
            </w:pPr>
            <w:r w:rsidRPr="002632EE">
              <w:rPr>
                <w:rFonts w:eastAsia="SimSun"/>
                <w:lang w:val="en-US" w:eastAsia="zh-CN"/>
              </w:rPr>
              <w:t xml:space="preserve">As MTK said, if repetition is configured, PRS symbols will not be contiguous, how could we assume the </w:t>
            </w:r>
            <w:r w:rsidRPr="002632EE">
              <w:t>duration of DL PRS symbols</w:t>
            </w:r>
            <w:r w:rsidRPr="002632EE">
              <w:rPr>
                <w:rFonts w:eastAsia="SimSun"/>
                <w:lang w:val="en-US" w:eastAsia="zh-CN"/>
              </w:rPr>
              <w:t xml:space="preserve"> ? </w:t>
            </w:r>
          </w:p>
          <w:p w:rsidR="008D25B4" w:rsidRPr="002632EE" w:rsidRDefault="00BC4572">
            <w:pPr>
              <w:numPr>
                <w:ilvl w:val="0"/>
                <w:numId w:val="3"/>
              </w:numPr>
              <w:spacing w:after="0"/>
              <w:rPr>
                <w:rFonts w:eastAsia="SimSun"/>
                <w:lang w:val="en-US" w:eastAsia="zh-CN"/>
              </w:rPr>
            </w:pPr>
            <w:r w:rsidRPr="002632EE">
              <w:rPr>
                <w:rFonts w:eastAsia="SimSun"/>
                <w:lang w:val="en-US" w:eastAsia="zh-CN"/>
              </w:rPr>
              <w:t>Can we fix value T, e.g. T is always 1280. Then, we just need to define multiple values of N.</w:t>
            </w:r>
          </w:p>
        </w:tc>
      </w:tr>
      <w:tr w:rsidR="008D2A15" w:rsidRPr="002632EE">
        <w:tc>
          <w:tcPr>
            <w:tcW w:w="1661" w:type="dxa"/>
            <w:tcMar>
              <w:top w:w="0" w:type="dxa"/>
              <w:left w:w="108" w:type="dxa"/>
              <w:bottom w:w="0" w:type="dxa"/>
              <w:right w:w="108" w:type="dxa"/>
            </w:tcMar>
          </w:tcPr>
          <w:p w:rsidR="008D25B4" w:rsidRPr="002632EE" w:rsidRDefault="00BC4572">
            <w:pPr>
              <w:spacing w:after="0"/>
              <w:rPr>
                <w:rFonts w:eastAsia="SimSun"/>
                <w:lang w:val="en-US" w:eastAsia="zh-CN"/>
              </w:rPr>
            </w:pPr>
            <w:r w:rsidRPr="002632EE">
              <w:rPr>
                <w:rFonts w:eastAsia="SimSun"/>
                <w:lang w:val="en-US" w:eastAsia="zh-CN"/>
              </w:rPr>
              <w:t>vivo</w:t>
            </w:r>
          </w:p>
        </w:tc>
        <w:tc>
          <w:tcPr>
            <w:tcW w:w="7364" w:type="dxa"/>
            <w:tcMar>
              <w:top w:w="0" w:type="dxa"/>
              <w:left w:w="108" w:type="dxa"/>
              <w:bottom w:w="0" w:type="dxa"/>
              <w:right w:w="108" w:type="dxa"/>
            </w:tcMar>
          </w:tcPr>
          <w:p w:rsidR="008D25B4" w:rsidRPr="002632EE" w:rsidRDefault="00BC4572">
            <w:pPr>
              <w:spacing w:after="0"/>
              <w:rPr>
                <w:rFonts w:eastAsia="SimSun"/>
                <w:lang w:val="en-US" w:eastAsia="zh-CN"/>
              </w:rPr>
            </w:pPr>
            <w:r w:rsidRPr="002632EE">
              <w:rPr>
                <w:rFonts w:eastAsia="SimSun"/>
                <w:lang w:val="en-US" w:eastAsia="zh-CN"/>
              </w:rPr>
              <w:t xml:space="preserve">We share a similar understanding as Qualcomm on the above agreement. I.e., there is a set of tuples {(N, T)} where N is the duration of PRS symbols and T is the processing period. </w:t>
            </w:r>
          </w:p>
          <w:p w:rsidR="008D25B4" w:rsidRPr="002632EE" w:rsidRDefault="00BC4572">
            <w:pPr>
              <w:spacing w:after="0"/>
              <w:rPr>
                <w:rFonts w:eastAsia="SimSun"/>
                <w:lang w:val="en-US" w:eastAsia="zh-CN"/>
              </w:rPr>
            </w:pPr>
            <w:r w:rsidRPr="002632EE">
              <w:rPr>
                <w:rFonts w:eastAsia="SimSun"/>
                <w:lang w:val="en-US" w:eastAsia="zh-CN"/>
              </w:rPr>
              <w:t>On the size of set, our preference is to define a set with less elements than the one proposed by Qualcomm. The specific values of N and T can be discussed under UE capability.</w:t>
            </w:r>
          </w:p>
        </w:tc>
      </w:tr>
      <w:tr w:rsidR="008D2A15" w:rsidRPr="002632EE">
        <w:tc>
          <w:tcPr>
            <w:tcW w:w="1661" w:type="dxa"/>
            <w:tcMar>
              <w:top w:w="0" w:type="dxa"/>
              <w:left w:w="108" w:type="dxa"/>
              <w:bottom w:w="0" w:type="dxa"/>
              <w:right w:w="108" w:type="dxa"/>
            </w:tcMar>
          </w:tcPr>
          <w:p w:rsidR="008D25B4" w:rsidRPr="002632EE" w:rsidRDefault="00BC4572">
            <w:pPr>
              <w:spacing w:after="0"/>
              <w:rPr>
                <w:rFonts w:eastAsia="SimSun"/>
                <w:lang w:val="en-US" w:eastAsia="zh-CN"/>
              </w:rPr>
            </w:pPr>
            <w:r w:rsidRPr="002632EE">
              <w:rPr>
                <w:rFonts w:eastAsia="Malgun Gothic"/>
                <w:lang w:eastAsia="ko-KR"/>
              </w:rPr>
              <w:t>LGE</w:t>
            </w:r>
          </w:p>
        </w:tc>
        <w:tc>
          <w:tcPr>
            <w:tcW w:w="7364" w:type="dxa"/>
            <w:tcMar>
              <w:top w:w="0" w:type="dxa"/>
              <w:left w:w="108" w:type="dxa"/>
              <w:bottom w:w="0" w:type="dxa"/>
              <w:right w:w="108" w:type="dxa"/>
            </w:tcMar>
          </w:tcPr>
          <w:p w:rsidR="008D25B4" w:rsidRPr="002632EE" w:rsidRDefault="00BC4572">
            <w:pPr>
              <w:spacing w:after="0"/>
              <w:rPr>
                <w:rFonts w:eastAsia="SimSun"/>
                <w:lang w:val="en-US" w:eastAsia="zh-CN"/>
              </w:rPr>
            </w:pPr>
            <w:r w:rsidRPr="002632EE">
              <w:rPr>
                <w:rFonts w:eastAsia="Malgun Gothic"/>
                <w:lang w:eastAsia="ko-KR"/>
              </w:rPr>
              <w:t>In our understanding, this issue is also related to buffering capability on PRS data, so we think some factors determining the amount of processing and buffering data such as sampling rate need to be considered, e.g., PRS BW and subcarrier spacing. We have a question on the necessity for the different period of processing time for each band. If this is clarified, we are fine with the configuration per band.</w:t>
            </w:r>
          </w:p>
        </w:tc>
      </w:tr>
      <w:tr w:rsidR="008D2A15" w:rsidRPr="002632EE">
        <w:tc>
          <w:tcPr>
            <w:tcW w:w="1661" w:type="dxa"/>
            <w:tcMar>
              <w:top w:w="0" w:type="dxa"/>
              <w:left w:w="108" w:type="dxa"/>
              <w:bottom w:w="0" w:type="dxa"/>
              <w:right w:w="108" w:type="dxa"/>
            </w:tcMar>
          </w:tcPr>
          <w:p w:rsidR="008D25B4" w:rsidRPr="002632EE" w:rsidRDefault="00BC4572">
            <w:pPr>
              <w:spacing w:after="0"/>
              <w:rPr>
                <w:rFonts w:eastAsia="Malgun Gothic"/>
                <w:lang w:eastAsia="ko-KR"/>
              </w:rPr>
            </w:pPr>
            <w:r w:rsidRPr="002632EE">
              <w:rPr>
                <w:rFonts w:eastAsia="Malgun Gothic"/>
                <w:lang w:eastAsia="ko-KR"/>
              </w:rPr>
              <w:t>Qualcomm2</w:t>
            </w:r>
          </w:p>
        </w:tc>
        <w:tc>
          <w:tcPr>
            <w:tcW w:w="7364" w:type="dxa"/>
            <w:tcMar>
              <w:top w:w="0" w:type="dxa"/>
              <w:left w:w="108" w:type="dxa"/>
              <w:bottom w:w="0" w:type="dxa"/>
              <w:right w:w="108" w:type="dxa"/>
            </w:tcMar>
          </w:tcPr>
          <w:p w:rsidR="008D25B4" w:rsidRPr="002632EE" w:rsidRDefault="00BC4572">
            <w:pPr>
              <w:spacing w:after="0"/>
              <w:rPr>
                <w:rFonts w:eastAsia="Malgun Gothic"/>
                <w:lang w:eastAsia="ko-KR"/>
              </w:rPr>
            </w:pPr>
            <w:r w:rsidRPr="002632EE">
              <w:rPr>
                <w:rFonts w:eastAsia="Malgun Gothic"/>
                <w:lang w:eastAsia="ko-KR"/>
              </w:rPr>
              <w:t>As a reply to vivo: We consider it important a UE to be able to provide a relatively small number (</w:t>
            </w:r>
            <w:proofErr w:type="spellStart"/>
            <w:r w:rsidRPr="002632EE">
              <w:rPr>
                <w:rFonts w:eastAsia="Malgun Gothic"/>
                <w:lang w:eastAsia="ko-KR"/>
              </w:rPr>
              <w:t>e..g</w:t>
            </w:r>
            <w:proofErr w:type="spellEnd"/>
            <w:r w:rsidRPr="002632EE">
              <w:rPr>
                <w:rFonts w:eastAsia="Malgun Gothic"/>
                <w:lang w:eastAsia="ko-KR"/>
              </w:rPr>
              <w:t xml:space="preserve">, 0.5 </w:t>
            </w:r>
            <w:proofErr w:type="spellStart"/>
            <w:r w:rsidRPr="002632EE">
              <w:rPr>
                <w:rFonts w:eastAsia="Malgun Gothic"/>
                <w:lang w:eastAsia="ko-KR"/>
              </w:rPr>
              <w:t>msec</w:t>
            </w:r>
            <w:proofErr w:type="spellEnd"/>
            <w:r w:rsidRPr="002632EE">
              <w:rPr>
                <w:rFonts w:eastAsia="Malgun Gothic"/>
                <w:lang w:eastAsia="ko-KR"/>
              </w:rPr>
              <w:t xml:space="preserve"> or 1 </w:t>
            </w:r>
            <w:proofErr w:type="spellStart"/>
            <w:r w:rsidRPr="002632EE">
              <w:rPr>
                <w:rFonts w:eastAsia="Malgun Gothic"/>
                <w:lang w:eastAsia="ko-KR"/>
              </w:rPr>
              <w:t>msec</w:t>
            </w:r>
            <w:proofErr w:type="spellEnd"/>
            <w:r w:rsidRPr="002632EE">
              <w:rPr>
                <w:rFonts w:eastAsia="Malgun Gothic"/>
                <w:lang w:eastAsia="ko-KR"/>
              </w:rPr>
              <w:t xml:space="preserve">) and/or a larger value. The small value could be for a UE that is doing some level of  real-time-processing of the PRS, whereas a large value could be for a UE that is doing some level of a buffering-type of processing (e.g., waits for a whole period of 160 </w:t>
            </w:r>
            <w:proofErr w:type="spellStart"/>
            <w:r w:rsidRPr="002632EE">
              <w:rPr>
                <w:rFonts w:eastAsia="Malgun Gothic"/>
                <w:lang w:eastAsia="ko-KR"/>
              </w:rPr>
              <w:t>msec</w:t>
            </w:r>
            <w:proofErr w:type="spellEnd"/>
            <w:r w:rsidRPr="002632EE">
              <w:rPr>
                <w:rFonts w:eastAsia="Malgun Gothic"/>
                <w:lang w:eastAsia="ko-KR"/>
              </w:rPr>
              <w:t xml:space="preserve"> before starting the processing). Obviously there are UEs that can be doing either one, based on implementation, band, concurrency with PDSCH/PDCCH processing, etc. </w:t>
            </w:r>
          </w:p>
          <w:p w:rsidR="008D25B4" w:rsidRPr="002632EE" w:rsidRDefault="008D25B4">
            <w:pPr>
              <w:spacing w:after="0"/>
              <w:rPr>
                <w:rFonts w:eastAsia="Malgun Gothic"/>
                <w:lang w:eastAsia="ko-KR"/>
              </w:rPr>
            </w:pPr>
          </w:p>
          <w:p w:rsidR="008D25B4" w:rsidRPr="002632EE" w:rsidRDefault="00BC4572">
            <w:pPr>
              <w:spacing w:after="0"/>
              <w:rPr>
                <w:rFonts w:eastAsia="Malgun Gothic"/>
                <w:lang w:eastAsia="ko-KR"/>
              </w:rPr>
            </w:pPr>
            <w:r w:rsidRPr="002632EE">
              <w:rPr>
                <w:rFonts w:eastAsia="Malgun Gothic"/>
                <w:lang w:eastAsia="ko-KR"/>
              </w:rPr>
              <w:t xml:space="preserve">To MTK and ZTE: yes the example of MTK is correct. </w:t>
            </w:r>
          </w:p>
          <w:p w:rsidR="008D25B4" w:rsidRPr="002632EE" w:rsidRDefault="00BC4572">
            <w:pPr>
              <w:spacing w:after="0"/>
            </w:pPr>
            <w:r w:rsidRPr="002632EE">
              <w:t xml:space="preserve">In a 1ms slot, the comb-4 4 symbols DL PRS are allocated, and there are repeated transmission in consecutive 6 slots. The total symbols having DL PRS would be 6*4 = </w:t>
            </w:r>
            <w:r w:rsidRPr="002632EE">
              <w:lastRenderedPageBreak/>
              <w:t xml:space="preserve">24 symbols. We treat the duration as 24/14 = 1.7 </w:t>
            </w:r>
            <w:proofErr w:type="spellStart"/>
            <w:r w:rsidRPr="002632EE">
              <w:t>ms</w:t>
            </w:r>
            <w:proofErr w:type="spellEnd"/>
            <w:r w:rsidRPr="002632EE">
              <w:t xml:space="preserve">. It is the occupied number of symbols, not the length of a PRS occasion. </w:t>
            </w:r>
          </w:p>
          <w:p w:rsidR="008D25B4" w:rsidRPr="002632EE" w:rsidRDefault="008D25B4">
            <w:pPr>
              <w:spacing w:after="0"/>
            </w:pPr>
          </w:p>
          <w:p w:rsidR="008D25B4" w:rsidRPr="002632EE" w:rsidRDefault="00BC4572">
            <w:pPr>
              <w:spacing w:after="0"/>
              <w:rPr>
                <w:rFonts w:eastAsia="Malgun Gothic"/>
                <w:lang w:eastAsia="ko-KR"/>
              </w:rPr>
            </w:pPr>
            <w:r w:rsidRPr="002632EE">
              <w:t xml:space="preserve">To ZTE: Fixing the Z value to a large value, would still create problems for UEs that are doing real-time of processing of PRS, since the N PRS symbols could still be very close, which would create a prohibitive load of PRS processing on a small period of time. That is why, a bound on how many PRS symbols within a small period (0.5, 1 </w:t>
            </w:r>
            <w:proofErr w:type="spellStart"/>
            <w:r w:rsidRPr="002632EE">
              <w:t>msec</w:t>
            </w:r>
            <w:proofErr w:type="spellEnd"/>
            <w:r w:rsidRPr="002632EE">
              <w:t xml:space="preserve">) would be important. </w:t>
            </w:r>
          </w:p>
        </w:tc>
      </w:tr>
    </w:tbl>
    <w:p w:rsidR="008D25B4" w:rsidRPr="002632EE" w:rsidRDefault="008D25B4">
      <w:pPr>
        <w:pStyle w:val="3GPPText"/>
        <w:rPr>
          <w:sz w:val="20"/>
        </w:rPr>
      </w:pPr>
    </w:p>
    <w:p w:rsidR="008D25B4" w:rsidRPr="002632EE" w:rsidRDefault="00BC4572">
      <w:pPr>
        <w:pStyle w:val="3GPPText"/>
      </w:pPr>
      <w:r w:rsidRPr="002632EE">
        <w:t xml:space="preserve">Based on discussion, companies </w:t>
      </w:r>
      <w:r w:rsidR="00F72C07" w:rsidRPr="002632EE">
        <w:t>were invited</w:t>
      </w:r>
      <w:r w:rsidRPr="002632EE">
        <w:t xml:space="preserve"> to comment on the following proposal:</w:t>
      </w:r>
    </w:p>
    <w:p w:rsidR="008D25B4" w:rsidRPr="002632EE" w:rsidRDefault="008D25B4">
      <w:pPr>
        <w:pStyle w:val="3GPPText"/>
        <w:rPr>
          <w:sz w:val="24"/>
          <w:szCs w:val="22"/>
        </w:rPr>
      </w:pPr>
    </w:p>
    <w:p w:rsidR="008D25B4" w:rsidRPr="002632EE" w:rsidRDefault="00BC4572">
      <w:pPr>
        <w:pStyle w:val="3GPPText"/>
        <w:rPr>
          <w:b/>
          <w:bCs/>
        </w:rPr>
      </w:pPr>
      <w:r w:rsidRPr="002632EE">
        <w:rPr>
          <w:b/>
          <w:bCs/>
        </w:rPr>
        <w:t>Proposal #1</w:t>
      </w:r>
    </w:p>
    <w:p w:rsidR="008D25B4" w:rsidRPr="002632EE" w:rsidRDefault="00BC4572">
      <w:pPr>
        <w:pStyle w:val="3GPPText"/>
        <w:numPr>
          <w:ilvl w:val="0"/>
          <w:numId w:val="4"/>
        </w:numPr>
        <w:ind w:left="284" w:hanging="284"/>
        <w:jc w:val="left"/>
        <w:rPr>
          <w:b/>
          <w:bCs/>
        </w:rPr>
      </w:pPr>
      <w:r w:rsidRPr="002632EE">
        <w:rPr>
          <w:b/>
          <w:bCs/>
        </w:rPr>
        <w:t>For UE DL PRS processing capability, UE reports the following pairs of values (N, T)</w:t>
      </w:r>
    </w:p>
    <w:p w:rsidR="008D25B4" w:rsidRPr="002632EE" w:rsidRDefault="00BC4572">
      <w:pPr>
        <w:pStyle w:val="3GPPText"/>
        <w:numPr>
          <w:ilvl w:val="1"/>
          <w:numId w:val="4"/>
        </w:numPr>
        <w:ind w:left="567" w:hanging="284"/>
        <w:jc w:val="left"/>
        <w:rPr>
          <w:b/>
          <w:bCs/>
        </w:rPr>
      </w:pPr>
      <w:r w:rsidRPr="002632EE">
        <w:rPr>
          <w:b/>
          <w:bCs/>
        </w:rPr>
        <w:t>where, N is a maximum number of DL PRS symbols to be processed within processing period T,</w:t>
      </w:r>
    </w:p>
    <w:p w:rsidR="008D25B4" w:rsidRPr="002632EE" w:rsidRDefault="00BC4572">
      <w:pPr>
        <w:pStyle w:val="3GPPText"/>
        <w:numPr>
          <w:ilvl w:val="1"/>
          <w:numId w:val="4"/>
        </w:numPr>
        <w:ind w:left="567" w:hanging="284"/>
        <w:jc w:val="left"/>
        <w:rPr>
          <w:b/>
          <w:bCs/>
        </w:rPr>
      </w:pPr>
      <w:r w:rsidRPr="002632EE">
        <w:rPr>
          <w:b/>
          <w:bCs/>
        </w:rPr>
        <w:t>FFS values of N and T</w:t>
      </w:r>
    </w:p>
    <w:p w:rsidR="008D25B4" w:rsidRPr="002632EE" w:rsidRDefault="00BC4572">
      <w:pPr>
        <w:pStyle w:val="3GPPText"/>
        <w:rPr>
          <w:b/>
          <w:bCs/>
        </w:rPr>
      </w:pPr>
      <w:r w:rsidRPr="002632EE">
        <w:rPr>
          <w:b/>
          <w:bCs/>
        </w:rPr>
        <w:t>Note: It is assumed that value N takes into account repetition and comb-factor of DL PRS resource.</w:t>
      </w:r>
    </w:p>
    <w:p w:rsidR="009E4E5D" w:rsidRPr="002632EE" w:rsidRDefault="009E4E5D">
      <w:pPr>
        <w:pStyle w:val="3GPPText"/>
        <w:rPr>
          <w:b/>
          <w:bCs/>
        </w:rPr>
      </w:pPr>
    </w:p>
    <w:p w:rsidR="008D25B4" w:rsidRPr="002632EE" w:rsidRDefault="00BC4572">
      <w:pPr>
        <w:pStyle w:val="3GPPText"/>
      </w:pPr>
      <w:r w:rsidRPr="002632EE">
        <w:t>Example:</w:t>
      </w:r>
    </w:p>
    <w:p w:rsidR="008D25B4" w:rsidRPr="002632EE" w:rsidRDefault="00BC4572">
      <w:pPr>
        <w:pStyle w:val="3GPPText"/>
        <w:numPr>
          <w:ilvl w:val="0"/>
          <w:numId w:val="4"/>
        </w:numPr>
        <w:ind w:left="284" w:hanging="284"/>
        <w:jc w:val="left"/>
      </w:pPr>
      <w:r w:rsidRPr="002632EE">
        <w:t xml:space="preserve">T = 4 symbols in </w:t>
      </w:r>
      <w:proofErr w:type="spellStart"/>
      <w:r w:rsidRPr="002632EE">
        <w:t>ms</w:t>
      </w:r>
      <w:proofErr w:type="spellEnd"/>
      <w:r w:rsidRPr="002632EE">
        <w:t xml:space="preserve"> </w:t>
      </w:r>
    </w:p>
    <w:p w:rsidR="008D25B4" w:rsidRPr="002632EE" w:rsidRDefault="00BC4572">
      <w:pPr>
        <w:pStyle w:val="3GPPText"/>
        <w:numPr>
          <w:ilvl w:val="0"/>
          <w:numId w:val="4"/>
        </w:numPr>
        <w:ind w:left="284" w:hanging="284"/>
        <w:jc w:val="left"/>
      </w:pPr>
      <w:r w:rsidRPr="002632EE">
        <w:t>DL PRS Resource:</w:t>
      </w:r>
    </w:p>
    <w:p w:rsidR="008D25B4" w:rsidRPr="002632EE" w:rsidRDefault="00BC4572">
      <w:pPr>
        <w:pStyle w:val="3GPPText"/>
        <w:numPr>
          <w:ilvl w:val="1"/>
          <w:numId w:val="4"/>
        </w:numPr>
        <w:ind w:left="567" w:hanging="284"/>
        <w:jc w:val="left"/>
      </w:pPr>
      <w:r w:rsidRPr="002632EE">
        <w:t>Comb-4</w:t>
      </w:r>
    </w:p>
    <w:p w:rsidR="008D25B4" w:rsidRPr="002632EE" w:rsidRDefault="00BC4572">
      <w:pPr>
        <w:pStyle w:val="3GPPText"/>
        <w:numPr>
          <w:ilvl w:val="1"/>
          <w:numId w:val="4"/>
        </w:numPr>
        <w:ind w:left="567" w:hanging="284"/>
        <w:jc w:val="left"/>
      </w:pPr>
      <w:r w:rsidRPr="002632EE">
        <w:t>Number of DL PRS resource symbols is 2</w:t>
      </w:r>
    </w:p>
    <w:p w:rsidR="008D25B4" w:rsidRPr="002632EE" w:rsidRDefault="00BC4572">
      <w:pPr>
        <w:pStyle w:val="3GPPText"/>
        <w:numPr>
          <w:ilvl w:val="1"/>
          <w:numId w:val="4"/>
        </w:numPr>
        <w:ind w:left="567" w:hanging="284"/>
        <w:jc w:val="left"/>
      </w:pPr>
      <w:r w:rsidRPr="002632EE">
        <w:t>No DL PRS resource repetition</w:t>
      </w:r>
    </w:p>
    <w:p w:rsidR="008D25B4" w:rsidRPr="002632EE" w:rsidRDefault="00BC4572">
      <w:pPr>
        <w:pStyle w:val="3GPPText"/>
      </w:pPr>
      <w:r w:rsidRPr="002632EE">
        <w:t xml:space="preserve">UE reporting N = 8, means that UE can process 4 DL PRS resources per T </w:t>
      </w:r>
      <w:proofErr w:type="spellStart"/>
      <w:r w:rsidRPr="002632EE">
        <w:t>ms</w:t>
      </w:r>
      <w:proofErr w:type="spellEnd"/>
    </w:p>
    <w:p w:rsidR="008D25B4" w:rsidRPr="002632EE" w:rsidRDefault="00BC4572">
      <w:pPr>
        <w:pStyle w:val="3GPPText"/>
      </w:pPr>
      <w:r w:rsidRPr="002632EE">
        <w:t xml:space="preserve">UE reporting N = 16, means that UE can process 8 DL PRS resources per T </w:t>
      </w:r>
      <w:proofErr w:type="spellStart"/>
      <w:r w:rsidRPr="002632EE">
        <w:t>ms</w:t>
      </w:r>
      <w:proofErr w:type="spellEnd"/>
    </w:p>
    <w:p w:rsidR="009E4E5D" w:rsidRPr="002632EE" w:rsidRDefault="009E4E5D" w:rsidP="009E4E5D">
      <w:pPr>
        <w:pStyle w:val="3GPPText"/>
      </w:pPr>
    </w:p>
    <w:p w:rsidR="009E4E5D" w:rsidRPr="002632EE" w:rsidRDefault="009E4E5D" w:rsidP="009E4E5D">
      <w:pPr>
        <w:pStyle w:val="3GPPText"/>
      </w:pPr>
      <w:r w:rsidRPr="002632EE">
        <w:t>Received comments on proposal #1 are captured in table below:</w:t>
      </w:r>
    </w:p>
    <w:p w:rsidR="008D25B4" w:rsidRPr="002632EE" w:rsidRDefault="008D25B4">
      <w:pPr>
        <w:pStyle w:val="3GPPText"/>
      </w:pPr>
    </w:p>
    <w:tbl>
      <w:tblPr>
        <w:tblW w:w="9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61"/>
        <w:gridCol w:w="7364"/>
      </w:tblGrid>
      <w:tr w:rsidR="008D25B4" w:rsidRPr="002632EE">
        <w:tc>
          <w:tcPr>
            <w:tcW w:w="1661" w:type="dxa"/>
            <w:tcMar>
              <w:top w:w="0" w:type="dxa"/>
              <w:left w:w="108" w:type="dxa"/>
              <w:bottom w:w="0" w:type="dxa"/>
              <w:right w:w="108" w:type="dxa"/>
            </w:tcMar>
          </w:tcPr>
          <w:p w:rsidR="008D25B4" w:rsidRPr="002632EE" w:rsidRDefault="00BC4572">
            <w:pPr>
              <w:spacing w:after="0"/>
            </w:pPr>
            <w:r w:rsidRPr="002632EE">
              <w:t>Qualcomm</w:t>
            </w:r>
          </w:p>
        </w:tc>
        <w:tc>
          <w:tcPr>
            <w:tcW w:w="7364" w:type="dxa"/>
            <w:tcMar>
              <w:top w:w="0" w:type="dxa"/>
              <w:left w:w="108" w:type="dxa"/>
              <w:bottom w:w="0" w:type="dxa"/>
              <w:right w:w="108" w:type="dxa"/>
            </w:tcMar>
          </w:tcPr>
          <w:p w:rsidR="008D25B4" w:rsidRPr="002632EE" w:rsidRDefault="00BC4572">
            <w:pPr>
              <w:spacing w:after="0"/>
            </w:pPr>
            <w:r w:rsidRPr="002632EE">
              <w:t>I don’t see what the above proposal clarifies on top of the previous two agreements.</w:t>
            </w:r>
          </w:p>
          <w:p w:rsidR="008D25B4" w:rsidRPr="002632EE" w:rsidRDefault="008D25B4">
            <w:pPr>
              <w:spacing w:after="0"/>
            </w:pPr>
          </w:p>
          <w:p w:rsidR="008D25B4" w:rsidRPr="002632EE" w:rsidRDefault="00BC4572">
            <w:pPr>
              <w:rPr>
                <w:b/>
                <w:bCs/>
                <w:lang w:val="en-US"/>
              </w:rPr>
            </w:pPr>
            <w:r w:rsidRPr="002632EE">
              <w:rPr>
                <w:b/>
                <w:bCs/>
                <w:highlight w:val="green"/>
              </w:rPr>
              <w:t>Agreement</w:t>
            </w:r>
          </w:p>
          <w:p w:rsidR="008D25B4" w:rsidRPr="002632EE" w:rsidRDefault="00BC4572" w:rsidP="00F72C07">
            <w:pPr>
              <w:pStyle w:val="ListParagraph"/>
              <w:spacing w:afterLines="50" w:after="120"/>
              <w:ind w:left="420"/>
            </w:pPr>
            <w:r w:rsidRPr="002632EE">
              <w:t xml:space="preserve">Duration of DL PRS symbols in units of </w:t>
            </w:r>
            <w:proofErr w:type="spellStart"/>
            <w:r w:rsidRPr="002632EE">
              <w:t>ms</w:t>
            </w:r>
            <w:proofErr w:type="spellEnd"/>
            <w:r w:rsidRPr="002632EE">
              <w:t xml:space="preserve"> a UE can process every T </w:t>
            </w:r>
            <w:proofErr w:type="spellStart"/>
            <w:r w:rsidRPr="002632EE">
              <w:t>ms</w:t>
            </w:r>
            <w:proofErr w:type="spellEnd"/>
            <w:r w:rsidRPr="002632EE">
              <w:t xml:space="preserve"> assuming 272 PRB allocation is a UE capability</w:t>
            </w:r>
          </w:p>
          <w:p w:rsidR="008D25B4" w:rsidRPr="002632EE" w:rsidRDefault="008D25B4">
            <w:pPr>
              <w:spacing w:after="0"/>
            </w:pPr>
          </w:p>
          <w:p w:rsidR="008D25B4" w:rsidRPr="002632EE" w:rsidRDefault="00BC4572">
            <w:pPr>
              <w:spacing w:afterLines="50" w:after="120"/>
              <w:rPr>
                <w:lang w:eastAsia="zh-CN"/>
              </w:rPr>
            </w:pPr>
            <w:r w:rsidRPr="002632EE">
              <w:rPr>
                <w:highlight w:val="green"/>
                <w:lang w:eastAsia="zh-CN"/>
              </w:rPr>
              <w:t>Agreement:</w:t>
            </w:r>
          </w:p>
          <w:p w:rsidR="008D25B4" w:rsidRPr="002632EE" w:rsidRDefault="00BC4572">
            <w:pPr>
              <w:pStyle w:val="ListParagraph"/>
              <w:spacing w:afterLines="50" w:after="120"/>
              <w:ind w:left="420"/>
              <w:rPr>
                <w:lang w:eastAsia="zh-CN"/>
              </w:rPr>
            </w:pPr>
            <w:r w:rsidRPr="002632EE">
              <w:t>A limit on the maximum number of DL PRS resources configured to the UE for all TRPs within a measurement window is defined.</w:t>
            </w:r>
          </w:p>
          <w:p w:rsidR="008D25B4" w:rsidRPr="002632EE" w:rsidRDefault="00BC4572">
            <w:pPr>
              <w:pStyle w:val="ListParagraph"/>
              <w:numPr>
                <w:ilvl w:val="0"/>
                <w:numId w:val="5"/>
              </w:numPr>
              <w:spacing w:afterLines="50" w:after="120"/>
              <w:ind w:left="840"/>
              <w:rPr>
                <w:lang w:eastAsia="zh-CN"/>
              </w:rPr>
            </w:pPr>
            <w:r w:rsidRPr="002632EE">
              <w:t>This limit can be signalled as a UE capability.</w:t>
            </w:r>
          </w:p>
          <w:p w:rsidR="008D25B4" w:rsidRPr="002632EE" w:rsidRDefault="008D25B4">
            <w:pPr>
              <w:spacing w:after="0"/>
            </w:pPr>
          </w:p>
          <w:p w:rsidR="008D25B4" w:rsidRPr="002632EE" w:rsidRDefault="00BC4572">
            <w:pPr>
              <w:spacing w:after="0"/>
            </w:pPr>
            <w:r w:rsidRPr="002632EE">
              <w:t xml:space="preserve">Is the clarification that the UE may report multiple (N,T) for the “number of PRS symbols” capability?  </w:t>
            </w:r>
          </w:p>
          <w:p w:rsidR="008D25B4" w:rsidRPr="002632EE" w:rsidRDefault="008D25B4">
            <w:pPr>
              <w:spacing w:after="0"/>
            </w:pPr>
          </w:p>
          <w:p w:rsidR="008D25B4" w:rsidRPr="002632EE" w:rsidRDefault="00BC4572">
            <w:pPr>
              <w:spacing w:after="0"/>
            </w:pPr>
            <w:r w:rsidRPr="002632EE">
              <w:lastRenderedPageBreak/>
              <w:t>Also, the proposal removes also the connection to the “number of PRBs” so it would create confusion.</w:t>
            </w:r>
          </w:p>
          <w:p w:rsidR="008D25B4" w:rsidRPr="002632EE" w:rsidRDefault="008D25B4">
            <w:pPr>
              <w:spacing w:after="0"/>
            </w:pPr>
          </w:p>
          <w:p w:rsidR="008D25B4" w:rsidRPr="002632EE" w:rsidRDefault="00BC4572">
            <w:pPr>
              <w:spacing w:after="0"/>
            </w:pPr>
            <w:r w:rsidRPr="002632EE">
              <w:t xml:space="preserve">Furthermore, the “DL PRS processing capability” should include also the number of PRS resources within a period of time, as already agreed, so a further progress could be to say that in both the agreements above, the value T is the same, and keep FFS the values for the UE feature. </w:t>
            </w:r>
          </w:p>
          <w:p w:rsidR="008D25B4" w:rsidRPr="002632EE" w:rsidRDefault="008D25B4">
            <w:pPr>
              <w:spacing w:after="0"/>
            </w:pPr>
          </w:p>
          <w:p w:rsidR="008D25B4" w:rsidRPr="002632EE" w:rsidRDefault="00BC4572">
            <w:pPr>
              <w:pStyle w:val="3GPPText"/>
              <w:numPr>
                <w:ilvl w:val="0"/>
                <w:numId w:val="4"/>
              </w:numPr>
              <w:ind w:left="284" w:hanging="284"/>
              <w:jc w:val="left"/>
              <w:rPr>
                <w:sz w:val="20"/>
              </w:rPr>
            </w:pPr>
            <w:r w:rsidRPr="002632EE">
              <w:rPr>
                <w:sz w:val="20"/>
              </w:rPr>
              <w:t>For UE DL PRS processing capability, UE may report multiple pairs of values (N1, T) and (N2,T)</w:t>
            </w:r>
          </w:p>
          <w:p w:rsidR="008D25B4" w:rsidRPr="002632EE" w:rsidRDefault="00BC4572">
            <w:pPr>
              <w:pStyle w:val="3GPPText"/>
              <w:numPr>
                <w:ilvl w:val="1"/>
                <w:numId w:val="4"/>
              </w:numPr>
              <w:ind w:left="567" w:hanging="284"/>
              <w:jc w:val="left"/>
              <w:rPr>
                <w:sz w:val="20"/>
              </w:rPr>
            </w:pPr>
            <w:r w:rsidRPr="002632EE">
              <w:rPr>
                <w:sz w:val="20"/>
              </w:rPr>
              <w:t>where, N1 is a maximum number of DL PRS symbols, and N2 is a maximum number of PRS resources to be processed within a processing period T,</w:t>
            </w:r>
          </w:p>
          <w:p w:rsidR="008D25B4" w:rsidRPr="002632EE" w:rsidRDefault="00BC4572">
            <w:pPr>
              <w:pStyle w:val="3GPPText"/>
              <w:numPr>
                <w:ilvl w:val="1"/>
                <w:numId w:val="4"/>
              </w:numPr>
              <w:ind w:left="567" w:hanging="284"/>
              <w:jc w:val="left"/>
              <w:rPr>
                <w:sz w:val="20"/>
              </w:rPr>
            </w:pPr>
            <w:r w:rsidRPr="002632EE">
              <w:rPr>
                <w:sz w:val="20"/>
              </w:rPr>
              <w:t>FFS values of N1, N2, and T</w:t>
            </w:r>
          </w:p>
          <w:p w:rsidR="008D25B4" w:rsidRPr="002632EE" w:rsidRDefault="008D25B4">
            <w:pPr>
              <w:spacing w:afterLines="50" w:after="120"/>
              <w:rPr>
                <w:lang w:val="en-US"/>
              </w:rPr>
            </w:pPr>
          </w:p>
          <w:p w:rsidR="006F5200" w:rsidRPr="002632EE" w:rsidRDefault="006F5200">
            <w:pPr>
              <w:spacing w:afterLines="50" w:after="120"/>
              <w:rPr>
                <w:lang w:val="en-US"/>
              </w:rPr>
            </w:pPr>
            <w:r w:rsidRPr="002632EE">
              <w:rPr>
                <w:lang w:val="en-US"/>
              </w:rPr>
              <w:t xml:space="preserve">QC2: We are </w:t>
            </w:r>
            <w:r w:rsidR="00FF3A46" w:rsidRPr="002632EE">
              <w:rPr>
                <w:lang w:val="en-US"/>
              </w:rPr>
              <w:t>also OK</w:t>
            </w:r>
            <w:r w:rsidRPr="002632EE">
              <w:rPr>
                <w:lang w:val="en-US"/>
              </w:rPr>
              <w:t xml:space="preserve"> with the interpretation of HW/HS on how the length of a PRS  is counted in </w:t>
            </w:r>
            <w:proofErr w:type="spellStart"/>
            <w:r w:rsidRPr="002632EE">
              <w:rPr>
                <w:lang w:val="en-US"/>
              </w:rPr>
              <w:t>msec</w:t>
            </w:r>
            <w:proofErr w:type="spellEnd"/>
            <w:r w:rsidR="00FF3A46" w:rsidRPr="002632EE">
              <w:rPr>
                <w:lang w:val="en-US"/>
              </w:rPr>
              <w:t xml:space="preserve">, but I assume if the uncertainty is really small, this should not result to a length in </w:t>
            </w:r>
            <w:proofErr w:type="spellStart"/>
            <w:r w:rsidR="00FF3A46" w:rsidRPr="002632EE">
              <w:rPr>
                <w:lang w:val="en-US"/>
              </w:rPr>
              <w:t>msec</w:t>
            </w:r>
            <w:proofErr w:type="spellEnd"/>
            <w:r w:rsidR="00FF3A46" w:rsidRPr="002632EE">
              <w:rPr>
                <w:lang w:val="en-US"/>
              </w:rPr>
              <w:t xml:space="preserve"> than the symbol duration </w:t>
            </w:r>
            <w:proofErr w:type="spellStart"/>
            <w:r w:rsidR="00FF3A46" w:rsidRPr="002632EE">
              <w:rPr>
                <w:lang w:val="en-US"/>
              </w:rPr>
              <w:t>it self</w:t>
            </w:r>
            <w:proofErr w:type="spellEnd"/>
            <w:r w:rsidR="00FF3A46" w:rsidRPr="002632EE">
              <w:rPr>
                <w:lang w:val="en-US"/>
              </w:rPr>
              <w:t xml:space="preserve"> right? </w:t>
            </w:r>
          </w:p>
          <w:p w:rsidR="00FF3A46" w:rsidRPr="002632EE" w:rsidRDefault="00FF3A46">
            <w:pPr>
              <w:spacing w:afterLines="50" w:after="120"/>
              <w:rPr>
                <w:lang w:val="en-US"/>
              </w:rPr>
            </w:pPr>
          </w:p>
          <w:p w:rsidR="00FF3A46" w:rsidRPr="002632EE" w:rsidRDefault="00FF3A46">
            <w:pPr>
              <w:spacing w:afterLines="50" w:after="120"/>
              <w:rPr>
                <w:lang w:val="en-US"/>
              </w:rPr>
            </w:pPr>
            <w:r w:rsidRPr="002632EE">
              <w:rPr>
                <w:lang w:val="en-US"/>
              </w:rPr>
              <w:t xml:space="preserve">To Vivo: Sorry for the confusion. What I meant is: </w:t>
            </w:r>
            <w:proofErr w:type="spellStart"/>
            <w:r w:rsidRPr="002632EE">
              <w:rPr>
                <w:lang w:val="en-US"/>
              </w:rPr>
              <w:t>Lets</w:t>
            </w:r>
            <w:proofErr w:type="spellEnd"/>
            <w:r w:rsidRPr="002632EE">
              <w:rPr>
                <w:lang w:val="en-US"/>
              </w:rPr>
              <w:t xml:space="preserve"> call N1 = max PRS symbols per T, and N2 = max PRS </w:t>
            </w:r>
            <w:proofErr w:type="spellStart"/>
            <w:r w:rsidRPr="002632EE">
              <w:rPr>
                <w:lang w:val="en-US"/>
              </w:rPr>
              <w:t>reosurces</w:t>
            </w:r>
            <w:proofErr w:type="spellEnd"/>
            <w:r w:rsidRPr="002632EE">
              <w:rPr>
                <w:lang w:val="en-US"/>
              </w:rPr>
              <w:t xml:space="preserve"> per T. Then the UE can report multiple values for: {(N1, T)} and for {(N2,T)}, or for simplicity we can say: PRS processing is defined as a triplet (N1,N2,T) and the UE can report multiple such triplets. </w:t>
            </w:r>
          </w:p>
          <w:p w:rsidR="006F5200" w:rsidRPr="002632EE" w:rsidRDefault="006F5200">
            <w:pPr>
              <w:spacing w:afterLines="50" w:after="120"/>
              <w:rPr>
                <w:lang w:val="en-US"/>
              </w:rPr>
            </w:pPr>
          </w:p>
        </w:tc>
      </w:tr>
      <w:tr w:rsidR="008D25B4" w:rsidRPr="002632EE">
        <w:tc>
          <w:tcPr>
            <w:tcW w:w="1661" w:type="dxa"/>
            <w:tcMar>
              <w:top w:w="0" w:type="dxa"/>
              <w:left w:w="108" w:type="dxa"/>
              <w:bottom w:w="0" w:type="dxa"/>
              <w:right w:w="108" w:type="dxa"/>
            </w:tcMar>
          </w:tcPr>
          <w:p w:rsidR="008D25B4" w:rsidRPr="002632EE" w:rsidRDefault="00BC4572">
            <w:pPr>
              <w:spacing w:after="0"/>
              <w:rPr>
                <w:rFonts w:eastAsiaTheme="minorEastAsia"/>
                <w:lang w:eastAsia="zh-CN"/>
              </w:rPr>
            </w:pPr>
            <w:r w:rsidRPr="002632EE">
              <w:rPr>
                <w:rFonts w:eastAsiaTheme="minorEastAsia"/>
                <w:lang w:eastAsia="zh-CN"/>
              </w:rPr>
              <w:lastRenderedPageBreak/>
              <w:t>Huawei/HiSilicon</w:t>
            </w:r>
          </w:p>
        </w:tc>
        <w:tc>
          <w:tcPr>
            <w:tcW w:w="7364" w:type="dxa"/>
            <w:tcMar>
              <w:top w:w="0" w:type="dxa"/>
              <w:left w:w="108" w:type="dxa"/>
              <w:bottom w:w="0" w:type="dxa"/>
              <w:right w:w="108" w:type="dxa"/>
            </w:tcMar>
          </w:tcPr>
          <w:p w:rsidR="008D25B4" w:rsidRPr="002632EE" w:rsidRDefault="00BC4572">
            <w:pPr>
              <w:spacing w:after="0"/>
              <w:rPr>
                <w:rFonts w:eastAsiaTheme="minorEastAsia"/>
                <w:lang w:eastAsia="zh-CN"/>
              </w:rPr>
            </w:pPr>
            <w:r w:rsidRPr="002632EE">
              <w:rPr>
                <w:rFonts w:eastAsiaTheme="minorEastAsia"/>
                <w:lang w:eastAsia="zh-CN"/>
              </w:rPr>
              <w:t>It seems that the duration is interpreted as sum of discontinuous PRS symbols. We are not fine with that interpretation unless the following is commonly understood.</w:t>
            </w:r>
          </w:p>
          <w:p w:rsidR="008D25B4" w:rsidRPr="002632EE" w:rsidRDefault="006F5200">
            <w:pPr>
              <w:pStyle w:val="ListParagraph"/>
              <w:numPr>
                <w:ilvl w:val="0"/>
                <w:numId w:val="6"/>
              </w:numPr>
              <w:spacing w:after="0"/>
              <w:rPr>
                <w:rFonts w:eastAsiaTheme="minorEastAsia"/>
                <w:lang w:eastAsia="zh-CN"/>
              </w:rPr>
            </w:pPr>
            <w:r w:rsidRPr="002632EE">
              <w:rPr>
                <w:rFonts w:eastAsiaTheme="minorEastAsia"/>
                <w:noProof/>
                <w:lang w:val="en-US" w:eastAsia="zh-CN"/>
              </w:rPr>
              <mc:AlternateContent>
                <mc:Choice Requires="wps">
                  <w:drawing>
                    <wp:anchor distT="0" distB="0" distL="114300" distR="114300" simplePos="0" relativeHeight="251658240" behindDoc="0" locked="0" layoutInCell="1" allowOverlap="1">
                      <wp:simplePos x="0" y="0"/>
                      <wp:positionH relativeFrom="column">
                        <wp:posOffset>2342515</wp:posOffset>
                      </wp:positionH>
                      <wp:positionV relativeFrom="paragraph">
                        <wp:posOffset>805067</wp:posOffset>
                      </wp:positionV>
                      <wp:extent cx="914400" cy="233680"/>
                      <wp:effectExtent l="0" t="0" r="0" b="0"/>
                      <wp:wrapNone/>
                      <wp:docPr id="9" name="文本框 9"/>
                      <wp:cNvGraphicFramePr/>
                      <a:graphic xmlns:a="http://schemas.openxmlformats.org/drawingml/2006/main">
                        <a:graphicData uri="http://schemas.microsoft.com/office/word/2010/wordprocessingShape">
                          <wps:wsp>
                            <wps:cNvSpPr txBox="1"/>
                            <wps:spPr>
                              <a:xfrm>
                                <a:off x="0" y="0"/>
                                <a:ext cx="914400" cy="2336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77A1C" w:rsidRDefault="00877A1C">
                                  <w:pPr>
                                    <w:rPr>
                                      <w:rFonts w:eastAsiaTheme="minorEastAsia"/>
                                      <w:lang w:eastAsia="zh-CN"/>
                                    </w:rPr>
                                  </w:pPr>
                                  <w:r>
                                    <w:rPr>
                                      <w:rFonts w:eastAsiaTheme="minorEastAsia"/>
                                      <w:lang w:eastAsia="zh-CN"/>
                                    </w:rPr>
                                    <w:t>Symbol boundary of the serving cell</w:t>
                                  </w:r>
                                </w:p>
                              </w:txbxContent>
                            </wps:txbx>
                            <wps:bodyPr rot="0" spcFirstLastPara="0" vertOverflow="overflow" horzOverflow="overflow" vert="horz" wrap="none" lIns="91440" tIns="45720" rIns="91440" bIns="4572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文本框 9" o:spid="_x0000_s1026" type="#_x0000_t202" style="position:absolute;left:0;text-align:left;margin-left:184.45pt;margin-top:63.4pt;width:1in;height:18.4pt;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" filled="f" stroked="f" strokeweight=".5pt">
                      <v:textbox>
                        <w:txbxContent>
                          <w:p w:rsidR="00877A1C" w:rsidRDefault="00877A1C">
                            <w:pPr>
                              <w:rPr>
                                <w:rFonts w:eastAsiaTheme="minorEastAsia"/>
                                <w:lang w:eastAsia="zh-CN"/>
                              </w:rPr>
                            </w:pPr>
                            <w:r>
                              <w:rPr>
                                <w:rFonts w:eastAsiaTheme="minorEastAsia"/>
                                <w:lang w:eastAsia="zh-CN"/>
                              </w:rPr>
                              <w:t>Symbol boundary of the serving cell</w:t>
                            </w:r>
                          </w:p>
                        </w:txbxContent>
                      </v:textbox>
                    </v:shape>
                  </w:pict>
                </mc:Fallback>
              </mc:AlternateContent>
            </w:r>
            <w:r w:rsidR="00BC4572" w:rsidRPr="002632EE">
              <w:rPr>
                <w:rFonts w:eastAsiaTheme="minorEastAsia"/>
                <w:lang w:eastAsia="zh-CN"/>
              </w:rPr>
              <w:t>The symbol duration should cover the union of all search windows given by expected RSTD and expected RSTD uncertainty from all TRPs on a positioning frequency layer. In case the search window of the TRP starts from or ends with the middle of a symbol for the serving cell, the full symbol will be counted in the duration. 3 symbols would be assumed in the following example although PRS only takes 2 symbols.</w:t>
            </w:r>
          </w:p>
          <w:p w:rsidR="008D25B4" w:rsidRPr="002632EE" w:rsidRDefault="00BC4572">
            <w:pPr>
              <w:spacing w:after="0"/>
              <w:rPr>
                <w:rFonts w:eastAsiaTheme="minorEastAsia"/>
                <w:lang w:eastAsia="zh-CN"/>
              </w:rPr>
            </w:pPr>
            <w:r w:rsidRPr="002632EE">
              <w:rPr>
                <w:rFonts w:eastAsiaTheme="minorEastAsia"/>
                <w:noProof/>
                <w:lang w:val="en-US" w:eastAsia="zh-CN"/>
              </w:rPr>
              <mc:AlternateContent>
                <mc:Choice Requires="wps">
                  <w:drawing>
                    <wp:anchor distT="0" distB="0" distL="114300" distR="114300" simplePos="0" relativeHeight="251661312" behindDoc="0" locked="0" layoutInCell="1" allowOverlap="1">
                      <wp:simplePos x="0" y="0"/>
                      <wp:positionH relativeFrom="column">
                        <wp:posOffset>1373505</wp:posOffset>
                      </wp:positionH>
                      <wp:positionV relativeFrom="paragraph">
                        <wp:posOffset>10795</wp:posOffset>
                      </wp:positionV>
                      <wp:extent cx="442595" cy="118745"/>
                      <wp:effectExtent l="0" t="0" r="14605" b="14605"/>
                      <wp:wrapNone/>
                      <wp:docPr id="4" name="矩形 4"/>
                      <wp:cNvGraphicFramePr/>
                      <a:graphic xmlns:a="http://schemas.openxmlformats.org/drawingml/2006/main">
                        <a:graphicData uri="http://schemas.microsoft.com/office/word/2010/wordprocessingShape">
                          <wps:wsp>
                            <wps:cNvSpPr/>
                            <wps:spPr>
                              <a:xfrm>
                                <a:off x="0" y="0"/>
                                <a:ext cx="442595" cy="11874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329BF154" id="矩形 4" o:spid="_x0000_s1026" style="position:absolute;left:0;text-align:left;margin-left:108.15pt;margin-top:.85pt;width:34.85pt;height:9.3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" filled="f" strokecolor="#1f3763 [1604]" strokeweight="1pt"/>
                  </w:pict>
                </mc:Fallback>
              </mc:AlternateContent>
            </w:r>
            <w:r w:rsidRPr="002632EE">
              <w:rPr>
                <w:rFonts w:eastAsiaTheme="minorEastAsia"/>
                <w:noProof/>
                <w:lang w:val="en-US" w:eastAsia="zh-CN"/>
              </w:rPr>
              <mc:AlternateContent>
                <mc:Choice Requires="wps">
                  <w:drawing>
                    <wp:anchor distT="0" distB="0" distL="114300" distR="114300" simplePos="0" relativeHeight="251663360" behindDoc="0" locked="0" layoutInCell="1" allowOverlap="1">
                      <wp:simplePos x="0" y="0"/>
                      <wp:positionH relativeFrom="column">
                        <wp:posOffset>1815465</wp:posOffset>
                      </wp:positionH>
                      <wp:positionV relativeFrom="paragraph">
                        <wp:posOffset>10795</wp:posOffset>
                      </wp:positionV>
                      <wp:extent cx="442595" cy="118745"/>
                      <wp:effectExtent l="0" t="0" r="14605" b="14605"/>
                      <wp:wrapNone/>
                      <wp:docPr id="5" name="矩形 5"/>
                      <wp:cNvGraphicFramePr/>
                      <a:graphic xmlns:a="http://schemas.openxmlformats.org/drawingml/2006/main">
                        <a:graphicData uri="http://schemas.microsoft.com/office/word/2010/wordprocessingShape">
                          <wps:wsp>
                            <wps:cNvSpPr/>
                            <wps:spPr>
                              <a:xfrm>
                                <a:off x="0" y="0"/>
                                <a:ext cx="442912" cy="119062"/>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3472BF4B" id="矩形 5" o:spid="_x0000_s1026" style="position:absolute;left:0;text-align:left;margin-left:142.95pt;margin-top:.85pt;width:34.85pt;height:9.3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" filled="f" strokecolor="#1f3763 [1604]" strokeweight="1pt"/>
                  </w:pict>
                </mc:Fallback>
              </mc:AlternateContent>
            </w:r>
            <w:r w:rsidRPr="002632EE">
              <w:rPr>
                <w:rFonts w:eastAsiaTheme="minorEastAsia"/>
                <w:noProof/>
                <w:lang w:val="en-US" w:eastAsia="zh-CN"/>
              </w:rPr>
              <mc:AlternateContent>
                <mc:Choice Requires="wps">
                  <w:drawing>
                    <wp:anchor distT="0" distB="0" distL="114300" distR="114300" simplePos="0" relativeHeight="251659264" behindDoc="0" locked="0" layoutInCell="1" allowOverlap="1">
                      <wp:simplePos x="0" y="0"/>
                      <wp:positionH relativeFrom="column">
                        <wp:posOffset>925830</wp:posOffset>
                      </wp:positionH>
                      <wp:positionV relativeFrom="paragraph">
                        <wp:posOffset>10795</wp:posOffset>
                      </wp:positionV>
                      <wp:extent cx="442595" cy="118745"/>
                      <wp:effectExtent l="0" t="0" r="14605" b="14605"/>
                      <wp:wrapNone/>
                      <wp:docPr id="1" name="矩形 1"/>
                      <wp:cNvGraphicFramePr/>
                      <a:graphic xmlns:a="http://schemas.openxmlformats.org/drawingml/2006/main">
                        <a:graphicData uri="http://schemas.microsoft.com/office/word/2010/wordprocessingShape">
                          <wps:wsp>
                            <wps:cNvSpPr/>
                            <wps:spPr>
                              <a:xfrm>
                                <a:off x="0" y="0"/>
                                <a:ext cx="442912" cy="119062"/>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379D9CC0" id="矩形 1" o:spid="_x0000_s1026" style="position:absolute;left:0;text-align:left;margin-left:72.9pt;margin-top:.85pt;width:34.85pt;height:9.3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" filled="f" strokecolor="#1f3763 [1604]" strokeweight="1pt"/>
                  </w:pict>
                </mc:Fallback>
              </mc:AlternateContent>
            </w:r>
          </w:p>
          <w:p w:rsidR="008D25B4" w:rsidRPr="002632EE" w:rsidRDefault="00BC4572">
            <w:pPr>
              <w:spacing w:after="0"/>
              <w:rPr>
                <w:rFonts w:eastAsiaTheme="minorEastAsia"/>
                <w:lang w:eastAsia="zh-CN"/>
              </w:rPr>
            </w:pPr>
            <w:r w:rsidRPr="002632EE">
              <w:rPr>
                <w:rFonts w:eastAsiaTheme="minorEastAsia"/>
                <w:noProof/>
                <w:lang w:val="en-US" w:eastAsia="zh-CN"/>
              </w:rPr>
              <mc:AlternateContent>
                <mc:Choice Requires="wps">
                  <w:drawing>
                    <wp:anchor distT="0" distB="0" distL="114300" distR="114300" simplePos="0" relativeHeight="251670528" behindDoc="0" locked="0" layoutInCell="1" allowOverlap="1">
                      <wp:simplePos x="0" y="0"/>
                      <wp:positionH relativeFrom="column">
                        <wp:posOffset>1102360</wp:posOffset>
                      </wp:positionH>
                      <wp:positionV relativeFrom="paragraph">
                        <wp:posOffset>86995</wp:posOffset>
                      </wp:positionV>
                      <wp:extent cx="890270" cy="80645"/>
                      <wp:effectExtent l="0" t="0" r="24130" b="15240"/>
                      <wp:wrapNone/>
                      <wp:docPr id="10" name="矩形 10"/>
                      <wp:cNvGraphicFramePr/>
                      <a:graphic xmlns:a="http://schemas.openxmlformats.org/drawingml/2006/main">
                        <a:graphicData uri="http://schemas.microsoft.com/office/word/2010/wordprocessingShape">
                          <wps:wsp>
                            <wps:cNvSpPr/>
                            <wps:spPr>
                              <a:xfrm>
                                <a:off x="0" y="0"/>
                                <a:ext cx="890270" cy="80644"/>
                              </a:xfrm>
                              <a:prstGeom prst="rect">
                                <a:avLst/>
                              </a:prstGeom>
                              <a:solidFill>
                                <a:schemeClr val="accent5"/>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58BDAEAB" id="矩形 10" o:spid="_x0000_s1026" style="position:absolute;left:0;text-align:left;margin-left:86.8pt;margin-top:6.85pt;width:70.1pt;height:6.3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" fillcolor="#5b9bd5 [3208]" strokecolor="#1f3763 [1604]" strokeweight="1pt"/>
                  </w:pict>
                </mc:Fallback>
              </mc:AlternateContent>
            </w:r>
            <w:r w:rsidRPr="002632EE">
              <w:rPr>
                <w:rFonts w:eastAsiaTheme="minorEastAsia"/>
                <w:noProof/>
                <w:lang w:val="en-US" w:eastAsia="zh-CN"/>
              </w:rPr>
              <mc:AlternateContent>
                <mc:Choice Requires="wps">
                  <w:drawing>
                    <wp:anchor distT="0" distB="0" distL="114300" distR="114300" simplePos="0" relativeHeight="251666432" behindDoc="0" locked="0" layoutInCell="1" allowOverlap="1">
                      <wp:simplePos x="0" y="0"/>
                      <wp:positionH relativeFrom="column">
                        <wp:posOffset>2342515</wp:posOffset>
                      </wp:positionH>
                      <wp:positionV relativeFrom="paragraph">
                        <wp:posOffset>13970</wp:posOffset>
                      </wp:positionV>
                      <wp:extent cx="914400" cy="233680"/>
                      <wp:effectExtent l="0" t="0" r="0" b="0"/>
                      <wp:wrapNone/>
                      <wp:docPr id="8" name="文本框 8"/>
                      <wp:cNvGraphicFramePr/>
                      <a:graphic xmlns:a="http://schemas.openxmlformats.org/drawingml/2006/main">
                        <a:graphicData uri="http://schemas.microsoft.com/office/word/2010/wordprocessingShape">
                          <wps:wsp>
                            <wps:cNvSpPr txBox="1"/>
                            <wps:spPr>
                              <a:xfrm>
                                <a:off x="0" y="0"/>
                                <a:ext cx="914400" cy="23336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77A1C" w:rsidRDefault="00877A1C">
                                  <w:pPr>
                                    <w:rPr>
                                      <w:rFonts w:eastAsiaTheme="minorEastAsia"/>
                                      <w:lang w:eastAsia="zh-CN"/>
                                    </w:rPr>
                                  </w:pPr>
                                  <w:r>
                                    <w:rPr>
                                      <w:rFonts w:eastAsiaTheme="minorEastAsia"/>
                                      <w:lang w:eastAsia="zh-CN"/>
                                    </w:rPr>
                                    <w:t>Search window</w:t>
                                  </w:r>
                                </w:p>
                              </w:txbxContent>
                            </wps:txbx>
                            <wps:bodyPr rot="0" spcFirstLastPara="0" vertOverflow="overflow" horzOverflow="overflow" vert="horz" wrap="none" lIns="91440" tIns="45720" rIns="91440" bIns="45720" numCol="1" spcCol="0" rtlCol="0" fromWordArt="0" anchor="t" anchorCtr="0" forceAA="0" compatLnSpc="1">
                              <a:noAutofit/>
                            </wps:bodyPr>
                          </wps:wsp>
                        </a:graphicData>
                      </a:graphic>
                    </wp:anchor>
                  </w:drawing>
                </mc:Choice>
                <mc:Fallback>
                  <w:pict>
                    <v:shape id="文本框 8" o:spid="_x0000_s1027" type="#_x0000_t202" style="position:absolute;margin-left:184.45pt;margin-top:1.1pt;width:1in;height:18.4pt;z-index:2516664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" filled="f" stroked="f" strokeweight=".5pt">
                      <v:textbox>
                        <w:txbxContent>
                          <w:p w:rsidR="00877A1C" w:rsidRDefault="00877A1C">
                            <w:pPr>
                              <w:rPr>
                                <w:rFonts w:eastAsiaTheme="minorEastAsia"/>
                                <w:lang w:eastAsia="zh-CN"/>
                              </w:rPr>
                            </w:pPr>
                            <w:r>
                              <w:rPr>
                                <w:rFonts w:eastAsiaTheme="minorEastAsia"/>
                                <w:lang w:eastAsia="zh-CN"/>
                              </w:rPr>
                              <w:t>Search window</w:t>
                            </w:r>
                          </w:p>
                        </w:txbxContent>
                      </v:textbox>
                    </v:shape>
                  </w:pict>
                </mc:Fallback>
              </mc:AlternateContent>
            </w:r>
            <w:r w:rsidRPr="002632EE">
              <w:rPr>
                <w:rFonts w:eastAsiaTheme="minorEastAsia"/>
                <w:noProof/>
                <w:lang w:val="en-US" w:eastAsia="zh-CN"/>
              </w:rPr>
              <mc:AlternateContent>
                <mc:Choice Requires="wps">
                  <w:drawing>
                    <wp:anchor distT="0" distB="0" distL="114300" distR="114300" simplePos="0" relativeHeight="251665408" behindDoc="0" locked="0" layoutInCell="1" allowOverlap="1">
                      <wp:simplePos x="0" y="0"/>
                      <wp:positionH relativeFrom="column">
                        <wp:posOffset>1026160</wp:posOffset>
                      </wp:positionH>
                      <wp:positionV relativeFrom="paragraph">
                        <wp:posOffset>69850</wp:posOffset>
                      </wp:positionV>
                      <wp:extent cx="1100455" cy="118745"/>
                      <wp:effectExtent l="0" t="0" r="24130" b="14605"/>
                      <wp:wrapNone/>
                      <wp:docPr id="7" name="矩形 7"/>
                      <wp:cNvGraphicFramePr/>
                      <a:graphic xmlns:a="http://schemas.openxmlformats.org/drawingml/2006/main">
                        <a:graphicData uri="http://schemas.microsoft.com/office/word/2010/wordprocessingShape">
                          <wps:wsp>
                            <wps:cNvSpPr/>
                            <wps:spPr>
                              <a:xfrm>
                                <a:off x="0" y="0"/>
                                <a:ext cx="1100138" cy="11874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15EF7C53" id="矩形 7" o:spid="_x0000_s1026" style="position:absolute;left:0;text-align:left;margin-left:80.8pt;margin-top:5.5pt;width:86.65pt;height:9.3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" filled="f" strokecolor="#1f3763 [1604]" strokeweight="1pt"/>
                  </w:pict>
                </mc:Fallback>
              </mc:AlternateContent>
            </w:r>
          </w:p>
          <w:p w:rsidR="008D25B4" w:rsidRPr="002632EE" w:rsidRDefault="008D25B4">
            <w:pPr>
              <w:spacing w:after="0"/>
              <w:rPr>
                <w:rFonts w:eastAsiaTheme="minorEastAsia"/>
                <w:lang w:eastAsia="zh-CN"/>
              </w:rPr>
            </w:pPr>
          </w:p>
          <w:p w:rsidR="008D25B4" w:rsidRPr="002632EE" w:rsidRDefault="00BC4572">
            <w:pPr>
              <w:pStyle w:val="ListParagraph"/>
              <w:numPr>
                <w:ilvl w:val="0"/>
                <w:numId w:val="6"/>
              </w:numPr>
              <w:spacing w:after="0"/>
              <w:rPr>
                <w:rFonts w:eastAsiaTheme="minorEastAsia"/>
                <w:lang w:eastAsia="zh-CN"/>
              </w:rPr>
            </w:pPr>
            <w:r w:rsidRPr="002632EE">
              <w:rPr>
                <w:rFonts w:eastAsiaTheme="minorEastAsia"/>
                <w:lang w:eastAsia="zh-CN"/>
              </w:rPr>
              <w:t xml:space="preserve">The method to convert the duration in </w:t>
            </w:r>
            <w:proofErr w:type="spellStart"/>
            <w:r w:rsidRPr="002632EE">
              <w:rPr>
                <w:rFonts w:eastAsiaTheme="minorEastAsia"/>
                <w:lang w:eastAsia="zh-CN"/>
              </w:rPr>
              <w:t>ms</w:t>
            </w:r>
            <w:proofErr w:type="spellEnd"/>
            <w:r w:rsidRPr="002632EE">
              <w:rPr>
                <w:rFonts w:eastAsiaTheme="minorEastAsia"/>
                <w:lang w:eastAsia="zh-CN"/>
              </w:rPr>
              <w:t xml:space="preserve"> to the number of symbols.</w:t>
            </w:r>
          </w:p>
          <w:p w:rsidR="006E77ED" w:rsidRPr="002632EE" w:rsidRDefault="006E77ED" w:rsidP="006E77ED">
            <w:pPr>
              <w:spacing w:after="0"/>
              <w:rPr>
                <w:rFonts w:eastAsiaTheme="minorEastAsia"/>
                <w:lang w:eastAsia="zh-CN"/>
              </w:rPr>
            </w:pPr>
          </w:p>
          <w:p w:rsidR="006E77ED" w:rsidRPr="002632EE" w:rsidRDefault="006E77ED" w:rsidP="006E77ED">
            <w:pPr>
              <w:spacing w:after="0"/>
              <w:rPr>
                <w:rFonts w:eastAsiaTheme="minorEastAsia"/>
                <w:lang w:eastAsia="zh-CN"/>
              </w:rPr>
            </w:pPr>
            <w:r w:rsidRPr="002632EE">
              <w:rPr>
                <w:rFonts w:eastAsiaTheme="minorEastAsia"/>
                <w:lang w:eastAsia="zh-CN"/>
              </w:rPr>
              <w:t xml:space="preserve">Reply to QC: </w:t>
            </w:r>
          </w:p>
          <w:p w:rsidR="006E77ED" w:rsidRPr="002632EE" w:rsidRDefault="006E77ED" w:rsidP="006E77ED">
            <w:pPr>
              <w:spacing w:after="0"/>
              <w:rPr>
                <w:rFonts w:eastAsiaTheme="minorEastAsia"/>
                <w:lang w:eastAsia="zh-CN"/>
              </w:rPr>
            </w:pPr>
            <w:r w:rsidRPr="002632EE">
              <w:rPr>
                <w:rFonts w:eastAsiaTheme="minorEastAsia"/>
                <w:lang w:eastAsia="zh-CN"/>
              </w:rPr>
              <w:t>One simple example here: if UE reports 1ms for N, which maps to 14 symbols of 15kHz SCS, and if PRS from multiple TRPs on a positioning frequency layer have four symbols in a slot, considering there will be non-aligned symbol boundary (from expected RSTD due to propagation time difference or transmission time difference) or additional pre-storage and post-storage taking into account the expected RSTD uncertainty, UE will have to buffer 5 symbols in a slot, then repetition larger than 2 slots (floor(14/5) = 2) is not supported by the UE. Is it correct understanding? If it is, we are OK</w:t>
            </w:r>
            <w:r w:rsidR="00F9122D" w:rsidRPr="002632EE">
              <w:rPr>
                <w:rFonts w:eastAsiaTheme="minorEastAsia"/>
                <w:lang w:eastAsia="zh-CN"/>
              </w:rPr>
              <w:t xml:space="preserve"> with proposal #1.</w:t>
            </w:r>
          </w:p>
        </w:tc>
      </w:tr>
      <w:tr w:rsidR="008D25B4" w:rsidRPr="002632EE">
        <w:tc>
          <w:tcPr>
            <w:tcW w:w="1661" w:type="dxa"/>
            <w:tcMar>
              <w:top w:w="0" w:type="dxa"/>
              <w:left w:w="108" w:type="dxa"/>
              <w:bottom w:w="0" w:type="dxa"/>
              <w:right w:w="108" w:type="dxa"/>
            </w:tcMar>
          </w:tcPr>
          <w:p w:rsidR="008D25B4" w:rsidRPr="002632EE" w:rsidRDefault="00BC4572">
            <w:pPr>
              <w:spacing w:after="0"/>
            </w:pPr>
            <w:r w:rsidRPr="002632EE">
              <w:t>Nokia</w:t>
            </w:r>
          </w:p>
        </w:tc>
        <w:tc>
          <w:tcPr>
            <w:tcW w:w="7364" w:type="dxa"/>
            <w:tcMar>
              <w:top w:w="0" w:type="dxa"/>
              <w:left w:w="108" w:type="dxa"/>
              <w:bottom w:w="0" w:type="dxa"/>
              <w:right w:w="108" w:type="dxa"/>
            </w:tcMar>
          </w:tcPr>
          <w:p w:rsidR="008D25B4" w:rsidRPr="002632EE" w:rsidRDefault="00BC4572">
            <w:pPr>
              <w:spacing w:after="0"/>
            </w:pPr>
            <w:r w:rsidRPr="002632EE">
              <w:t xml:space="preserve">We don’t see the added benefit of having this as an agreement as it does not clarify much beyond the previous agreement. </w:t>
            </w:r>
          </w:p>
        </w:tc>
      </w:tr>
      <w:tr w:rsidR="008D25B4" w:rsidRPr="002632EE">
        <w:tc>
          <w:tcPr>
            <w:tcW w:w="1661" w:type="dxa"/>
            <w:tcMar>
              <w:top w:w="0" w:type="dxa"/>
              <w:left w:w="108" w:type="dxa"/>
              <w:bottom w:w="0" w:type="dxa"/>
              <w:right w:w="108" w:type="dxa"/>
            </w:tcMar>
          </w:tcPr>
          <w:p w:rsidR="008D25B4" w:rsidRPr="002632EE" w:rsidRDefault="00BC4572">
            <w:pPr>
              <w:spacing w:after="0"/>
            </w:pPr>
            <w:r w:rsidRPr="002632EE">
              <w:t>vivo</w:t>
            </w:r>
          </w:p>
        </w:tc>
        <w:tc>
          <w:tcPr>
            <w:tcW w:w="7364" w:type="dxa"/>
            <w:tcMar>
              <w:top w:w="0" w:type="dxa"/>
              <w:left w:w="108" w:type="dxa"/>
              <w:bottom w:w="0" w:type="dxa"/>
              <w:right w:w="108" w:type="dxa"/>
            </w:tcMar>
          </w:tcPr>
          <w:p w:rsidR="008D25B4" w:rsidRPr="002632EE" w:rsidRDefault="00BC4572">
            <w:pPr>
              <w:spacing w:after="0"/>
            </w:pPr>
            <w:r w:rsidRPr="002632EE">
              <w:t>We’re not sure what additional benefit to agree on this proposal#1. If the intention of this proposal#1 is a clarification to original agreement, then the maximum number of PRB (bandwidth) assumption is missing.</w:t>
            </w:r>
          </w:p>
          <w:p w:rsidR="008D25B4" w:rsidRPr="002632EE" w:rsidRDefault="008D25B4">
            <w:pPr>
              <w:spacing w:after="0"/>
            </w:pPr>
          </w:p>
          <w:p w:rsidR="008D25B4" w:rsidRPr="002632EE" w:rsidRDefault="00BC4572">
            <w:pPr>
              <w:spacing w:after="0"/>
            </w:pPr>
            <w:r w:rsidRPr="002632EE">
              <w:t>A question to Qualcomm’s proposal of multiple pairs of (N1, T) and (N2, T). In your previous comment, I can understand your reasoning of (N1, T1), (N2, T2) etc. Given this whole topic is about UE processing capability, what’s the reason to have two values of N1 and N2 for the same processing period of T?</w:t>
            </w:r>
          </w:p>
        </w:tc>
      </w:tr>
      <w:tr w:rsidR="008D25B4" w:rsidRPr="002632EE">
        <w:tc>
          <w:tcPr>
            <w:tcW w:w="1661" w:type="dxa"/>
            <w:tcMar>
              <w:top w:w="0" w:type="dxa"/>
              <w:left w:w="108" w:type="dxa"/>
              <w:bottom w:w="0" w:type="dxa"/>
              <w:right w:w="108" w:type="dxa"/>
            </w:tcMar>
          </w:tcPr>
          <w:p w:rsidR="008D25B4" w:rsidRPr="002632EE" w:rsidRDefault="00BC4572">
            <w:pPr>
              <w:spacing w:after="0"/>
              <w:rPr>
                <w:rFonts w:eastAsia="SimSun"/>
                <w:lang w:eastAsia="zh-CN"/>
              </w:rPr>
            </w:pPr>
            <w:r w:rsidRPr="002632EE">
              <w:rPr>
                <w:rFonts w:eastAsia="SimSun"/>
                <w:lang w:val="en-US" w:eastAsia="zh-CN"/>
              </w:rPr>
              <w:lastRenderedPageBreak/>
              <w:t>ZTE</w:t>
            </w:r>
          </w:p>
        </w:tc>
        <w:tc>
          <w:tcPr>
            <w:tcW w:w="7364" w:type="dxa"/>
            <w:tcMar>
              <w:top w:w="0" w:type="dxa"/>
              <w:left w:w="108" w:type="dxa"/>
              <w:bottom w:w="0" w:type="dxa"/>
              <w:right w:w="108" w:type="dxa"/>
            </w:tcMar>
          </w:tcPr>
          <w:p w:rsidR="008D25B4" w:rsidRPr="002632EE" w:rsidRDefault="00BC4572">
            <w:pPr>
              <w:spacing w:after="0"/>
              <w:rPr>
                <w:rFonts w:eastAsia="SimSun"/>
                <w:lang w:val="en-US" w:eastAsia="zh-CN"/>
              </w:rPr>
            </w:pPr>
            <w:r w:rsidRPr="002632EE">
              <w:rPr>
                <w:rFonts w:eastAsia="SimSun"/>
                <w:lang w:val="en-US" w:eastAsia="zh-CN"/>
              </w:rPr>
              <w:t xml:space="preserve">Based on the two previous agreement, two UE capabilities are needed for the maximum number of PRS resources, and (N, T) , where N is the duration of PRS symbols. But the proposal seems to support only one of them.  </w:t>
            </w:r>
          </w:p>
          <w:p w:rsidR="008D25B4" w:rsidRPr="002632EE" w:rsidRDefault="00BC4572">
            <w:pPr>
              <w:spacing w:after="0"/>
            </w:pPr>
            <w:r w:rsidRPr="002632EE">
              <w:rPr>
                <w:rFonts w:eastAsia="SimSun"/>
                <w:lang w:val="en-US" w:eastAsia="zh-CN"/>
              </w:rPr>
              <w:t xml:space="preserve">In addition, it should be clarified that (N,T) is assumed one PRS resource or all configured PRS resources. </w:t>
            </w:r>
          </w:p>
        </w:tc>
      </w:tr>
      <w:tr w:rsidR="008D25B4" w:rsidRPr="002632EE">
        <w:tc>
          <w:tcPr>
            <w:tcW w:w="1661" w:type="dxa"/>
            <w:tcMar>
              <w:top w:w="0" w:type="dxa"/>
              <w:left w:w="108" w:type="dxa"/>
              <w:bottom w:w="0" w:type="dxa"/>
              <w:right w:w="108" w:type="dxa"/>
            </w:tcMar>
          </w:tcPr>
          <w:p w:rsidR="008D25B4" w:rsidRPr="002632EE" w:rsidRDefault="008D25B4">
            <w:pPr>
              <w:spacing w:after="0"/>
              <w:rPr>
                <w:rFonts w:eastAsia="SimSun"/>
                <w:lang w:eastAsia="zh-CN"/>
              </w:rPr>
            </w:pPr>
          </w:p>
        </w:tc>
        <w:tc>
          <w:tcPr>
            <w:tcW w:w="7364" w:type="dxa"/>
            <w:tcMar>
              <w:top w:w="0" w:type="dxa"/>
              <w:left w:w="108" w:type="dxa"/>
              <w:bottom w:w="0" w:type="dxa"/>
              <w:right w:w="108" w:type="dxa"/>
            </w:tcMar>
          </w:tcPr>
          <w:p w:rsidR="008D25B4" w:rsidRPr="002632EE" w:rsidRDefault="008D25B4">
            <w:pPr>
              <w:spacing w:after="0"/>
              <w:rPr>
                <w:rFonts w:eastAsiaTheme="minorEastAsia"/>
                <w:lang w:eastAsia="zh-CN"/>
              </w:rPr>
            </w:pPr>
          </w:p>
        </w:tc>
      </w:tr>
    </w:tbl>
    <w:p w:rsidR="008D25B4" w:rsidRPr="002632EE" w:rsidRDefault="008D25B4">
      <w:pPr>
        <w:pStyle w:val="3GPPText"/>
      </w:pPr>
    </w:p>
    <w:p w:rsidR="008D25B4" w:rsidRPr="002632EE" w:rsidRDefault="003A2E52" w:rsidP="008D2A15">
      <w:pPr>
        <w:pStyle w:val="Heading2"/>
        <w:numPr>
          <w:ilvl w:val="1"/>
          <w:numId w:val="12"/>
        </w:numPr>
        <w:rPr>
          <w:rFonts w:ascii="Arial" w:hAnsi="Arial" w:cs="Arial"/>
          <w:color w:val="auto"/>
          <w:sz w:val="32"/>
        </w:rPr>
      </w:pPr>
      <w:r w:rsidRPr="002632EE">
        <w:rPr>
          <w:rFonts w:ascii="Arial" w:hAnsi="Arial" w:cs="Arial"/>
          <w:color w:val="auto"/>
          <w:sz w:val="32"/>
        </w:rPr>
        <w:t xml:space="preserve">Aspect #2: </w:t>
      </w:r>
      <w:r w:rsidR="00BC4572" w:rsidRPr="002632EE">
        <w:rPr>
          <w:rFonts w:ascii="Arial" w:hAnsi="Arial" w:cs="Arial"/>
          <w:color w:val="auto"/>
          <w:sz w:val="32"/>
        </w:rPr>
        <w:t xml:space="preserve">Dependence on UE DL PRS </w:t>
      </w:r>
      <w:r w:rsidR="008D2A15" w:rsidRPr="002632EE">
        <w:rPr>
          <w:rFonts w:ascii="Arial" w:hAnsi="Arial" w:cs="Arial"/>
          <w:color w:val="auto"/>
          <w:sz w:val="32"/>
        </w:rPr>
        <w:t>P</w:t>
      </w:r>
      <w:r w:rsidR="00BC4572" w:rsidRPr="002632EE">
        <w:rPr>
          <w:rFonts w:ascii="Arial" w:hAnsi="Arial" w:cs="Arial"/>
          <w:color w:val="auto"/>
          <w:sz w:val="32"/>
        </w:rPr>
        <w:t xml:space="preserve">rocessing </w:t>
      </w:r>
      <w:r w:rsidRPr="002632EE">
        <w:rPr>
          <w:rFonts w:ascii="Arial" w:hAnsi="Arial" w:cs="Arial"/>
          <w:color w:val="auto"/>
          <w:sz w:val="32"/>
        </w:rPr>
        <w:t>BW</w:t>
      </w:r>
    </w:p>
    <w:p w:rsidR="003A2E52" w:rsidRPr="002632EE" w:rsidRDefault="003A2E52" w:rsidP="003A2E52">
      <w:pPr>
        <w:pStyle w:val="3GPPText"/>
      </w:pPr>
      <w:r w:rsidRPr="002632EE">
        <w:t>The table below provides views from companies on Aspect #2</w:t>
      </w:r>
    </w:p>
    <w:tbl>
      <w:tblPr>
        <w:tblW w:w="9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61"/>
        <w:gridCol w:w="7359"/>
      </w:tblGrid>
      <w:tr w:rsidR="008D25B4" w:rsidRPr="002632EE">
        <w:tc>
          <w:tcPr>
            <w:tcW w:w="1661" w:type="dxa"/>
            <w:tcMar>
              <w:top w:w="0" w:type="dxa"/>
              <w:left w:w="108" w:type="dxa"/>
              <w:bottom w:w="0" w:type="dxa"/>
              <w:right w:w="108" w:type="dxa"/>
            </w:tcMar>
          </w:tcPr>
          <w:p w:rsidR="008D25B4" w:rsidRPr="002632EE" w:rsidRDefault="00BC4572">
            <w:pPr>
              <w:spacing w:after="0"/>
            </w:pPr>
            <w:r w:rsidRPr="002632EE">
              <w:t>Qualcomm</w:t>
            </w:r>
          </w:p>
        </w:tc>
        <w:tc>
          <w:tcPr>
            <w:tcW w:w="7359" w:type="dxa"/>
            <w:tcMar>
              <w:top w:w="0" w:type="dxa"/>
              <w:left w:w="108" w:type="dxa"/>
              <w:bottom w:w="0" w:type="dxa"/>
              <w:right w:w="108" w:type="dxa"/>
            </w:tcMar>
          </w:tcPr>
          <w:p w:rsidR="008D25B4" w:rsidRPr="002632EE" w:rsidRDefault="00BC4572">
            <w:pPr>
              <w:spacing w:after="0"/>
            </w:pPr>
            <w:r w:rsidRPr="002632EE">
              <w:t>If companies consider it important to be supported, we are open in adding a third dependency (beyond the “per band” and “MG presence”) from the “PRS Bandwidth”. The remaining details could be nailed down during UE feature discussion.</w:t>
            </w:r>
          </w:p>
        </w:tc>
      </w:tr>
      <w:tr w:rsidR="008D25B4" w:rsidRPr="002632EE">
        <w:tc>
          <w:tcPr>
            <w:tcW w:w="1661" w:type="dxa"/>
            <w:tcMar>
              <w:top w:w="0" w:type="dxa"/>
              <w:left w:w="108" w:type="dxa"/>
              <w:bottom w:w="0" w:type="dxa"/>
              <w:right w:w="108" w:type="dxa"/>
            </w:tcMar>
          </w:tcPr>
          <w:p w:rsidR="008D25B4" w:rsidRPr="002632EE" w:rsidRDefault="00BC4572">
            <w:pPr>
              <w:spacing w:after="0"/>
            </w:pPr>
            <w:r w:rsidRPr="002632EE">
              <w:t>Nokia</w:t>
            </w:r>
          </w:p>
        </w:tc>
        <w:tc>
          <w:tcPr>
            <w:tcW w:w="7359" w:type="dxa"/>
            <w:tcMar>
              <w:top w:w="0" w:type="dxa"/>
              <w:left w:w="108" w:type="dxa"/>
              <w:bottom w:w="0" w:type="dxa"/>
              <w:right w:w="108" w:type="dxa"/>
            </w:tcMar>
          </w:tcPr>
          <w:p w:rsidR="008D25B4" w:rsidRPr="002632EE" w:rsidRDefault="00BC4572">
            <w:pPr>
              <w:spacing w:after="0"/>
            </w:pPr>
            <w:r w:rsidRPr="002632EE">
              <w:t>The agreement already states the we assume 272 PRB allocation. What else would be needed?</w:t>
            </w:r>
          </w:p>
          <w:p w:rsidR="008D25B4" w:rsidRPr="002632EE" w:rsidRDefault="008D25B4">
            <w:pPr>
              <w:spacing w:after="0"/>
            </w:pPr>
          </w:p>
          <w:p w:rsidR="008D25B4" w:rsidRPr="002632EE" w:rsidRDefault="00BC4572">
            <w:pPr>
              <w:spacing w:after="0"/>
            </w:pPr>
            <w:r w:rsidRPr="002632EE">
              <w:t xml:space="preserve">[Updated] We are okay to change the baseline number to 264 for FR2.  </w:t>
            </w:r>
          </w:p>
        </w:tc>
      </w:tr>
      <w:tr w:rsidR="008D25B4" w:rsidRPr="002632EE">
        <w:tc>
          <w:tcPr>
            <w:tcW w:w="1661" w:type="dxa"/>
            <w:tcMar>
              <w:top w:w="0" w:type="dxa"/>
              <w:left w:w="108" w:type="dxa"/>
              <w:bottom w:w="0" w:type="dxa"/>
              <w:right w:w="108" w:type="dxa"/>
            </w:tcMar>
          </w:tcPr>
          <w:p w:rsidR="008D25B4" w:rsidRPr="002632EE" w:rsidRDefault="00BC4572">
            <w:pPr>
              <w:spacing w:after="0"/>
            </w:pPr>
            <w:r w:rsidRPr="002632EE">
              <w:t>Huawei/HiSilicon</w:t>
            </w:r>
          </w:p>
        </w:tc>
        <w:tc>
          <w:tcPr>
            <w:tcW w:w="7359" w:type="dxa"/>
            <w:tcMar>
              <w:top w:w="0" w:type="dxa"/>
              <w:left w:w="108" w:type="dxa"/>
              <w:bottom w:w="0" w:type="dxa"/>
              <w:right w:w="108" w:type="dxa"/>
            </w:tcMar>
          </w:tcPr>
          <w:p w:rsidR="008D25B4" w:rsidRPr="002632EE" w:rsidRDefault="00BC4572">
            <w:r w:rsidRPr="002632EE">
              <w:t>Suggest that reported value is based on the nominal bandwidth of PRS. The actually PRS bandwidth will be used to scale the reported value for network to infer the capability, e.g. the reported (X, T) is based on 100MHz PRS, then if the PRS is 50MHz, network expects UE can process (2X, T), where X is the duration.</w:t>
            </w:r>
          </w:p>
          <w:p w:rsidR="008D25B4" w:rsidRPr="002632EE" w:rsidRDefault="00BC4572">
            <w:pPr>
              <w:spacing w:after="0"/>
            </w:pPr>
            <w:r w:rsidRPr="002632EE">
              <w:t xml:space="preserve">UE PRS processing bandwidth can be another capability, independently </w:t>
            </w:r>
            <w:proofErr w:type="spellStart"/>
            <w:r w:rsidRPr="002632EE">
              <w:t>signaled</w:t>
            </w:r>
            <w:proofErr w:type="spellEnd"/>
            <w:r w:rsidRPr="002632EE">
              <w:t xml:space="preserve">. It simply means the maximum bandwidth UE can support per band, similar to UE channel bandwidth </w:t>
            </w:r>
            <w:proofErr w:type="spellStart"/>
            <w:r w:rsidRPr="002632EE">
              <w:t>signaling</w:t>
            </w:r>
            <w:proofErr w:type="spellEnd"/>
            <w:r w:rsidRPr="002632EE">
              <w:t xml:space="preserve"> in Rel-15.</w:t>
            </w:r>
          </w:p>
        </w:tc>
      </w:tr>
      <w:tr w:rsidR="008D25B4" w:rsidRPr="002632EE">
        <w:tc>
          <w:tcPr>
            <w:tcW w:w="1661" w:type="dxa"/>
            <w:tcMar>
              <w:top w:w="0" w:type="dxa"/>
              <w:left w:w="108" w:type="dxa"/>
              <w:bottom w:w="0" w:type="dxa"/>
              <w:right w:w="108" w:type="dxa"/>
            </w:tcMar>
          </w:tcPr>
          <w:p w:rsidR="008D25B4" w:rsidRPr="002632EE" w:rsidRDefault="00BC4572">
            <w:pPr>
              <w:spacing w:after="0"/>
            </w:pPr>
            <w:r w:rsidRPr="002632EE">
              <w:t>MTK</w:t>
            </w:r>
          </w:p>
        </w:tc>
        <w:tc>
          <w:tcPr>
            <w:tcW w:w="7359" w:type="dxa"/>
            <w:tcMar>
              <w:top w:w="0" w:type="dxa"/>
              <w:left w:w="108" w:type="dxa"/>
              <w:bottom w:w="0" w:type="dxa"/>
              <w:right w:w="108" w:type="dxa"/>
            </w:tcMar>
          </w:tcPr>
          <w:p w:rsidR="008D25B4" w:rsidRPr="002632EE" w:rsidRDefault="00BC4572">
            <w:pPr>
              <w:spacing w:after="0"/>
              <w:rPr>
                <w:lang w:val="en-US"/>
              </w:rPr>
            </w:pPr>
            <w:r w:rsidRPr="002632EE">
              <w:t>In Chairman’s notes: RAN4#84, August 2017</w:t>
            </w:r>
          </w:p>
          <w:p w:rsidR="008D25B4" w:rsidRPr="002632EE" w:rsidRDefault="00BC4572">
            <w:pPr>
              <w:spacing w:after="0"/>
            </w:pPr>
            <w:r w:rsidRPr="002632EE">
              <w:rPr>
                <w:noProof/>
                <w:lang w:val="en-US" w:eastAsia="zh-CN"/>
              </w:rPr>
              <w:drawing>
                <wp:inline distT="0" distB="0" distL="0" distR="0">
                  <wp:extent cx="4102735" cy="1009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102735" cy="1009650"/>
                          </a:xfrm>
                          <a:prstGeom prst="rect">
                            <a:avLst/>
                          </a:prstGeom>
                          <a:noFill/>
                          <a:ln>
                            <a:noFill/>
                          </a:ln>
                        </pic:spPr>
                      </pic:pic>
                    </a:graphicData>
                  </a:graphic>
                </wp:inline>
              </w:drawing>
            </w:r>
          </w:p>
          <w:p w:rsidR="008D25B4" w:rsidRPr="002632EE" w:rsidRDefault="00BC4572">
            <w:pPr>
              <w:spacing w:after="0"/>
            </w:pPr>
            <w:r w:rsidRPr="002632EE">
              <w:rPr>
                <w:noProof/>
                <w:lang w:val="en-US" w:eastAsia="zh-CN"/>
              </w:rPr>
              <w:drawing>
                <wp:inline distT="0" distB="0" distL="0" distR="0">
                  <wp:extent cx="3021330" cy="906145"/>
                  <wp:effectExtent l="0" t="0" r="762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021330" cy="906145"/>
                          </a:xfrm>
                          <a:prstGeom prst="rect">
                            <a:avLst/>
                          </a:prstGeom>
                          <a:noFill/>
                          <a:ln>
                            <a:noFill/>
                          </a:ln>
                        </pic:spPr>
                      </pic:pic>
                    </a:graphicData>
                  </a:graphic>
                </wp:inline>
              </w:drawing>
            </w:r>
          </w:p>
          <w:p w:rsidR="008D25B4" w:rsidRPr="002632EE" w:rsidRDefault="00BC4572">
            <w:pPr>
              <w:spacing w:after="0"/>
            </w:pPr>
            <w:r w:rsidRPr="002632EE">
              <w:t xml:space="preserve">To stick to 272 PRBs may be questionable, since in FR2, it is 264 PRBs. </w:t>
            </w:r>
          </w:p>
          <w:p w:rsidR="008D25B4" w:rsidRPr="002632EE" w:rsidRDefault="00BC4572">
            <w:pPr>
              <w:spacing w:after="0"/>
            </w:pPr>
            <w:r w:rsidRPr="002632EE">
              <w:t>So, we suggest to replace “272 PRBs” by , for example, the “max PRB number allocation”</w:t>
            </w:r>
          </w:p>
          <w:p w:rsidR="008D25B4" w:rsidRPr="002632EE" w:rsidRDefault="008D25B4">
            <w:pPr>
              <w:spacing w:after="0"/>
            </w:pPr>
          </w:p>
        </w:tc>
      </w:tr>
      <w:tr w:rsidR="008D25B4" w:rsidRPr="002632EE">
        <w:tc>
          <w:tcPr>
            <w:tcW w:w="1661" w:type="dxa"/>
            <w:tcMar>
              <w:top w:w="0" w:type="dxa"/>
              <w:left w:w="108" w:type="dxa"/>
              <w:bottom w:w="0" w:type="dxa"/>
              <w:right w:w="108" w:type="dxa"/>
            </w:tcMar>
          </w:tcPr>
          <w:p w:rsidR="008D25B4" w:rsidRPr="002632EE" w:rsidRDefault="00BC4572">
            <w:pPr>
              <w:spacing w:after="0"/>
            </w:pPr>
            <w:r w:rsidRPr="002632EE">
              <w:t>SS</w:t>
            </w:r>
          </w:p>
        </w:tc>
        <w:tc>
          <w:tcPr>
            <w:tcW w:w="7359" w:type="dxa"/>
            <w:tcMar>
              <w:top w:w="0" w:type="dxa"/>
              <w:left w:w="108" w:type="dxa"/>
              <w:bottom w:w="0" w:type="dxa"/>
              <w:right w:w="108" w:type="dxa"/>
            </w:tcMar>
          </w:tcPr>
          <w:p w:rsidR="008D25B4" w:rsidRPr="002632EE" w:rsidRDefault="00BC4572">
            <w:pPr>
              <w:spacing w:after="0"/>
            </w:pPr>
            <w:r w:rsidRPr="002632EE">
              <w:t>We think dependence on BW, processing time and Comb-factor are related with each other. All factors depend on UE processing capability. We propose to define a set of triplets or a set of maximum triplets containing BW, processing time and Comb-factor as UE capability.</w:t>
            </w:r>
          </w:p>
        </w:tc>
      </w:tr>
      <w:tr w:rsidR="008D25B4" w:rsidRPr="002632EE">
        <w:tc>
          <w:tcPr>
            <w:tcW w:w="1661" w:type="dxa"/>
            <w:tcMar>
              <w:top w:w="0" w:type="dxa"/>
              <w:left w:w="108" w:type="dxa"/>
              <w:bottom w:w="0" w:type="dxa"/>
              <w:right w:w="108" w:type="dxa"/>
            </w:tcMar>
          </w:tcPr>
          <w:p w:rsidR="008D25B4" w:rsidRPr="002632EE" w:rsidRDefault="00BC4572">
            <w:pPr>
              <w:spacing w:after="0"/>
            </w:pPr>
            <w:r w:rsidRPr="002632EE">
              <w:rPr>
                <w:rFonts w:eastAsia="SimSun"/>
                <w:lang w:eastAsia="zh-CN"/>
              </w:rPr>
              <w:t>CATT</w:t>
            </w:r>
          </w:p>
        </w:tc>
        <w:tc>
          <w:tcPr>
            <w:tcW w:w="7359" w:type="dxa"/>
            <w:tcMar>
              <w:top w:w="0" w:type="dxa"/>
              <w:left w:w="108" w:type="dxa"/>
              <w:bottom w:w="0" w:type="dxa"/>
              <w:right w:w="108" w:type="dxa"/>
            </w:tcMar>
          </w:tcPr>
          <w:p w:rsidR="008D25B4" w:rsidRPr="002632EE" w:rsidRDefault="00BC4572">
            <w:pPr>
              <w:spacing w:after="0"/>
              <w:rPr>
                <w:rFonts w:eastAsia="SimSun"/>
                <w:lang w:eastAsia="zh-CN"/>
              </w:rPr>
            </w:pPr>
            <w:r w:rsidRPr="002632EE">
              <w:rPr>
                <w:rFonts w:eastAsia="SimSun"/>
                <w:lang w:eastAsia="zh-CN"/>
              </w:rPr>
              <w:t xml:space="preserve">Same as MTK, </w:t>
            </w:r>
            <w:r w:rsidRPr="002632EE">
              <w:t>replace “272 PRBs” by , for example, the “max PRB number”</w:t>
            </w:r>
            <w:r w:rsidRPr="002632EE">
              <w:rPr>
                <w:rFonts w:eastAsia="SimSun"/>
                <w:lang w:eastAsia="zh-CN"/>
              </w:rPr>
              <w:t xml:space="preserve"> as maximum number of PRBs is 264 for FR2. </w:t>
            </w:r>
          </w:p>
        </w:tc>
      </w:tr>
      <w:tr w:rsidR="008D25B4" w:rsidRPr="002632EE">
        <w:tc>
          <w:tcPr>
            <w:tcW w:w="1661" w:type="dxa"/>
            <w:tcMar>
              <w:top w:w="0" w:type="dxa"/>
              <w:left w:w="108" w:type="dxa"/>
              <w:bottom w:w="0" w:type="dxa"/>
              <w:right w:w="108" w:type="dxa"/>
            </w:tcMar>
          </w:tcPr>
          <w:p w:rsidR="008D25B4" w:rsidRPr="002632EE" w:rsidRDefault="00BC4572">
            <w:pPr>
              <w:spacing w:after="0"/>
              <w:rPr>
                <w:rFonts w:eastAsia="SimSun"/>
                <w:lang w:eastAsia="zh-CN"/>
              </w:rPr>
            </w:pPr>
            <w:r w:rsidRPr="002632EE">
              <w:rPr>
                <w:rFonts w:eastAsia="SimSun"/>
                <w:lang w:eastAsia="zh-CN"/>
              </w:rPr>
              <w:t xml:space="preserve"> OPPO</w:t>
            </w:r>
          </w:p>
        </w:tc>
        <w:tc>
          <w:tcPr>
            <w:tcW w:w="7359" w:type="dxa"/>
            <w:tcMar>
              <w:top w:w="0" w:type="dxa"/>
              <w:left w:w="108" w:type="dxa"/>
              <w:bottom w:w="0" w:type="dxa"/>
              <w:right w:w="108" w:type="dxa"/>
            </w:tcMar>
          </w:tcPr>
          <w:p w:rsidR="008D25B4" w:rsidRPr="002632EE" w:rsidRDefault="00BC4572">
            <w:pPr>
              <w:spacing w:after="0"/>
              <w:rPr>
                <w:rFonts w:eastAsia="SimSun"/>
                <w:lang w:eastAsia="zh-CN"/>
              </w:rPr>
            </w:pPr>
            <w:r w:rsidRPr="002632EE">
              <w:rPr>
                <w:rFonts w:eastAsia="SimSun"/>
                <w:lang w:eastAsia="zh-CN"/>
              </w:rPr>
              <w:t>Support to use different values of PRB numbers for FR1 and FR2</w:t>
            </w:r>
          </w:p>
        </w:tc>
      </w:tr>
      <w:tr w:rsidR="008D25B4" w:rsidRPr="002632EE">
        <w:tc>
          <w:tcPr>
            <w:tcW w:w="1661" w:type="dxa"/>
            <w:tcMar>
              <w:top w:w="0" w:type="dxa"/>
              <w:left w:w="108" w:type="dxa"/>
              <w:bottom w:w="0" w:type="dxa"/>
              <w:right w:w="108" w:type="dxa"/>
            </w:tcMar>
          </w:tcPr>
          <w:p w:rsidR="008D25B4" w:rsidRPr="002632EE" w:rsidRDefault="00BC4572">
            <w:pPr>
              <w:spacing w:after="0"/>
              <w:rPr>
                <w:rFonts w:eastAsia="SimSun"/>
                <w:lang w:val="en-US" w:eastAsia="zh-CN"/>
              </w:rPr>
            </w:pPr>
            <w:r w:rsidRPr="002632EE">
              <w:rPr>
                <w:rFonts w:eastAsia="SimSun"/>
                <w:lang w:val="en-US" w:eastAsia="zh-CN"/>
              </w:rPr>
              <w:t>ZTE</w:t>
            </w:r>
          </w:p>
        </w:tc>
        <w:tc>
          <w:tcPr>
            <w:tcW w:w="7359" w:type="dxa"/>
            <w:tcMar>
              <w:top w:w="0" w:type="dxa"/>
              <w:left w:w="108" w:type="dxa"/>
              <w:bottom w:w="0" w:type="dxa"/>
              <w:right w:w="108" w:type="dxa"/>
            </w:tcMar>
          </w:tcPr>
          <w:p w:rsidR="008D25B4" w:rsidRPr="002632EE" w:rsidRDefault="00BC4572">
            <w:pPr>
              <w:spacing w:after="0"/>
              <w:rPr>
                <w:rFonts w:eastAsia="SimSun"/>
                <w:lang w:val="en-US" w:eastAsia="zh-CN"/>
              </w:rPr>
            </w:pPr>
            <w:r w:rsidRPr="002632EE">
              <w:rPr>
                <w:rFonts w:eastAsia="SimSun"/>
                <w:lang w:val="en-US" w:eastAsia="zh-CN"/>
              </w:rPr>
              <w:t>We respect the agreement in which 272 PRBs are assumed.  We also fine with modification of 264 PRBs for FR2.</w:t>
            </w:r>
          </w:p>
        </w:tc>
      </w:tr>
      <w:tr w:rsidR="008D25B4" w:rsidRPr="002632EE">
        <w:tc>
          <w:tcPr>
            <w:tcW w:w="1661" w:type="dxa"/>
            <w:tcMar>
              <w:top w:w="0" w:type="dxa"/>
              <w:left w:w="108" w:type="dxa"/>
              <w:bottom w:w="0" w:type="dxa"/>
              <w:right w:w="108" w:type="dxa"/>
            </w:tcMar>
          </w:tcPr>
          <w:p w:rsidR="008D25B4" w:rsidRPr="002632EE" w:rsidRDefault="00BC4572">
            <w:pPr>
              <w:spacing w:after="0"/>
              <w:rPr>
                <w:rFonts w:eastAsia="SimSun"/>
                <w:lang w:val="en-US" w:eastAsia="zh-CN"/>
              </w:rPr>
            </w:pPr>
            <w:r w:rsidRPr="002632EE">
              <w:rPr>
                <w:rFonts w:eastAsia="SimSun"/>
                <w:lang w:val="en-US" w:eastAsia="zh-CN"/>
              </w:rPr>
              <w:t>vivo</w:t>
            </w:r>
          </w:p>
        </w:tc>
        <w:tc>
          <w:tcPr>
            <w:tcW w:w="7359" w:type="dxa"/>
            <w:tcMar>
              <w:top w:w="0" w:type="dxa"/>
              <w:left w:w="108" w:type="dxa"/>
              <w:bottom w:w="0" w:type="dxa"/>
              <w:right w:w="108" w:type="dxa"/>
            </w:tcMar>
          </w:tcPr>
          <w:p w:rsidR="008D25B4" w:rsidRPr="002632EE" w:rsidRDefault="00BC4572">
            <w:pPr>
              <w:spacing w:after="0"/>
              <w:rPr>
                <w:rFonts w:eastAsia="SimSun"/>
                <w:lang w:val="en-US" w:eastAsia="zh-CN"/>
              </w:rPr>
            </w:pPr>
            <w:r w:rsidRPr="002632EE">
              <w:rPr>
                <w:rFonts w:eastAsia="SimSun"/>
                <w:lang w:val="en-US" w:eastAsia="zh-CN"/>
              </w:rPr>
              <w:t>272 PRBs are clearly assumption in the above UE capability agreement. We feel it’s not important and less motivated to have separate number for FR1 and FR2.</w:t>
            </w:r>
          </w:p>
        </w:tc>
      </w:tr>
      <w:tr w:rsidR="008D25B4" w:rsidRPr="002632EE">
        <w:tc>
          <w:tcPr>
            <w:tcW w:w="1661" w:type="dxa"/>
            <w:tcMar>
              <w:top w:w="0" w:type="dxa"/>
              <w:left w:w="108" w:type="dxa"/>
              <w:bottom w:w="0" w:type="dxa"/>
              <w:right w:w="108" w:type="dxa"/>
            </w:tcMar>
          </w:tcPr>
          <w:p w:rsidR="008D25B4" w:rsidRPr="002632EE" w:rsidRDefault="00BC4572">
            <w:pPr>
              <w:spacing w:after="0"/>
              <w:rPr>
                <w:rFonts w:eastAsia="SimSun"/>
                <w:lang w:val="en-US" w:eastAsia="zh-CN"/>
              </w:rPr>
            </w:pPr>
            <w:r w:rsidRPr="002632EE">
              <w:rPr>
                <w:rFonts w:eastAsia="Malgun Gothic"/>
                <w:lang w:eastAsia="ko-KR"/>
              </w:rPr>
              <w:t>LGE</w:t>
            </w:r>
          </w:p>
        </w:tc>
        <w:tc>
          <w:tcPr>
            <w:tcW w:w="7359" w:type="dxa"/>
            <w:tcMar>
              <w:top w:w="0" w:type="dxa"/>
              <w:left w:w="108" w:type="dxa"/>
              <w:bottom w:w="0" w:type="dxa"/>
              <w:right w:w="108" w:type="dxa"/>
            </w:tcMar>
          </w:tcPr>
          <w:p w:rsidR="008D25B4" w:rsidRPr="002632EE" w:rsidRDefault="00BC4572">
            <w:pPr>
              <w:spacing w:after="0"/>
              <w:rPr>
                <w:rFonts w:eastAsia="SimSun"/>
                <w:lang w:val="en-US" w:eastAsia="zh-CN"/>
              </w:rPr>
            </w:pPr>
            <w:r w:rsidRPr="002632EE">
              <w:rPr>
                <w:rFonts w:eastAsia="Malgun Gothic"/>
                <w:lang w:eastAsia="ko-KR"/>
              </w:rPr>
              <w:t>Sharing the same view with MTK.</w:t>
            </w:r>
          </w:p>
        </w:tc>
      </w:tr>
      <w:tr w:rsidR="008D25B4" w:rsidRPr="002632EE">
        <w:tc>
          <w:tcPr>
            <w:tcW w:w="1661" w:type="dxa"/>
            <w:tcMar>
              <w:top w:w="0" w:type="dxa"/>
              <w:left w:w="108" w:type="dxa"/>
              <w:bottom w:w="0" w:type="dxa"/>
              <w:right w:w="108" w:type="dxa"/>
            </w:tcMar>
          </w:tcPr>
          <w:p w:rsidR="008D25B4" w:rsidRPr="002632EE" w:rsidRDefault="00BC4572">
            <w:pPr>
              <w:spacing w:after="0"/>
              <w:rPr>
                <w:rFonts w:eastAsia="Malgun Gothic"/>
                <w:lang w:eastAsia="ko-KR"/>
              </w:rPr>
            </w:pPr>
            <w:r w:rsidRPr="002632EE">
              <w:rPr>
                <w:rFonts w:eastAsia="Malgun Gothic"/>
                <w:lang w:eastAsia="ko-KR"/>
              </w:rPr>
              <w:t>Qualcomm2</w:t>
            </w:r>
          </w:p>
        </w:tc>
        <w:tc>
          <w:tcPr>
            <w:tcW w:w="7359" w:type="dxa"/>
            <w:tcMar>
              <w:top w:w="0" w:type="dxa"/>
              <w:left w:w="108" w:type="dxa"/>
              <w:bottom w:w="0" w:type="dxa"/>
              <w:right w:w="108" w:type="dxa"/>
            </w:tcMar>
          </w:tcPr>
          <w:p w:rsidR="008D25B4" w:rsidRPr="002632EE" w:rsidRDefault="00BC4572">
            <w:pPr>
              <w:spacing w:after="0"/>
              <w:rPr>
                <w:rFonts w:eastAsia="Malgun Gothic"/>
                <w:lang w:eastAsia="ko-KR"/>
              </w:rPr>
            </w:pPr>
            <w:r w:rsidRPr="002632EE">
              <w:rPr>
                <w:rFonts w:eastAsia="Malgun Gothic"/>
                <w:lang w:eastAsia="ko-KR"/>
              </w:rPr>
              <w:t xml:space="preserve">We are also fine to change 272 PRBs to “max PRB number allocation”; actually this is what we thought the “272 PRBs” really mean when it would be added in the specification.  </w:t>
            </w:r>
          </w:p>
        </w:tc>
      </w:tr>
    </w:tbl>
    <w:p w:rsidR="008D25B4" w:rsidRPr="002632EE" w:rsidRDefault="00BC4572" w:rsidP="0001149D">
      <w:pPr>
        <w:pStyle w:val="3GPPText"/>
      </w:pPr>
      <w:r w:rsidRPr="002632EE">
        <w:lastRenderedPageBreak/>
        <w:t xml:space="preserve">Based on discussion, companies </w:t>
      </w:r>
      <w:r w:rsidR="00F72C07" w:rsidRPr="002632EE">
        <w:t xml:space="preserve">were invited </w:t>
      </w:r>
      <w:r w:rsidRPr="002632EE">
        <w:t>to comment on the following proposal:</w:t>
      </w:r>
    </w:p>
    <w:p w:rsidR="008D25B4" w:rsidRPr="002632EE" w:rsidRDefault="008D25B4">
      <w:pPr>
        <w:pStyle w:val="3GPPText"/>
      </w:pPr>
    </w:p>
    <w:p w:rsidR="008D25B4" w:rsidRPr="002632EE" w:rsidRDefault="00BC4572">
      <w:pPr>
        <w:pStyle w:val="3GPPText"/>
        <w:rPr>
          <w:b/>
          <w:bCs/>
          <w:sz w:val="20"/>
          <w:szCs w:val="18"/>
        </w:rPr>
      </w:pPr>
      <w:r w:rsidRPr="002632EE">
        <w:rPr>
          <w:b/>
          <w:bCs/>
          <w:sz w:val="20"/>
          <w:szCs w:val="18"/>
        </w:rPr>
        <w:t>Proposal #2</w:t>
      </w:r>
    </w:p>
    <w:p w:rsidR="008D25B4" w:rsidRPr="002632EE" w:rsidRDefault="00BC4572">
      <w:pPr>
        <w:pStyle w:val="3GPPText"/>
        <w:numPr>
          <w:ilvl w:val="0"/>
          <w:numId w:val="4"/>
        </w:numPr>
        <w:ind w:left="284" w:hanging="284"/>
        <w:jc w:val="left"/>
        <w:rPr>
          <w:b/>
          <w:bCs/>
          <w:sz w:val="20"/>
          <w:szCs w:val="18"/>
        </w:rPr>
      </w:pPr>
      <w:r w:rsidRPr="002632EE">
        <w:rPr>
          <w:b/>
          <w:bCs/>
          <w:sz w:val="20"/>
          <w:szCs w:val="18"/>
        </w:rPr>
        <w:t>UE DL PRS processing capability is reported for</w:t>
      </w:r>
    </w:p>
    <w:p w:rsidR="008D25B4" w:rsidRPr="002632EE" w:rsidRDefault="00BC4572">
      <w:pPr>
        <w:pStyle w:val="3GPPText"/>
        <w:numPr>
          <w:ilvl w:val="1"/>
          <w:numId w:val="4"/>
        </w:numPr>
        <w:ind w:left="567" w:hanging="284"/>
        <w:jc w:val="left"/>
        <w:rPr>
          <w:b/>
          <w:bCs/>
          <w:sz w:val="20"/>
          <w:szCs w:val="18"/>
        </w:rPr>
      </w:pPr>
      <w:r w:rsidRPr="002632EE">
        <w:rPr>
          <w:b/>
          <w:bCs/>
          <w:sz w:val="20"/>
          <w:szCs w:val="18"/>
        </w:rPr>
        <w:t>Alt.1 Maximum DL PRS bandwidth, which is supported and reported by UE</w:t>
      </w:r>
    </w:p>
    <w:p w:rsidR="008D25B4" w:rsidRPr="002632EE" w:rsidRDefault="00BC4572">
      <w:pPr>
        <w:pStyle w:val="3GPPText"/>
        <w:numPr>
          <w:ilvl w:val="2"/>
          <w:numId w:val="4"/>
        </w:numPr>
        <w:ind w:left="851" w:hanging="284"/>
        <w:jc w:val="left"/>
        <w:rPr>
          <w:b/>
          <w:bCs/>
          <w:sz w:val="20"/>
          <w:szCs w:val="18"/>
        </w:rPr>
      </w:pPr>
      <w:r w:rsidRPr="002632EE">
        <w:rPr>
          <w:b/>
          <w:bCs/>
          <w:sz w:val="20"/>
          <w:szCs w:val="18"/>
        </w:rPr>
        <w:t>UE is not expected to support DL PRS bandwidth that exceeds the reported DL PRS bandwidth value</w:t>
      </w:r>
    </w:p>
    <w:p w:rsidR="008D25B4" w:rsidRPr="002632EE" w:rsidRDefault="00BC4572">
      <w:pPr>
        <w:pStyle w:val="3GPPText"/>
        <w:numPr>
          <w:ilvl w:val="1"/>
          <w:numId w:val="4"/>
        </w:numPr>
        <w:ind w:left="567" w:hanging="284"/>
        <w:jc w:val="left"/>
        <w:rPr>
          <w:b/>
          <w:bCs/>
          <w:sz w:val="20"/>
          <w:szCs w:val="18"/>
        </w:rPr>
      </w:pPr>
      <w:r w:rsidRPr="002632EE">
        <w:rPr>
          <w:b/>
          <w:bCs/>
          <w:sz w:val="20"/>
          <w:szCs w:val="18"/>
        </w:rPr>
        <w:t>Alt.2. Maximum DL PRS bandwidth, which is 100MHz for FR1 and 400 MHz for FR2</w:t>
      </w:r>
    </w:p>
    <w:p w:rsidR="008D25B4" w:rsidRPr="002632EE" w:rsidRDefault="00BC4572">
      <w:pPr>
        <w:pStyle w:val="3GPPText"/>
        <w:numPr>
          <w:ilvl w:val="2"/>
          <w:numId w:val="4"/>
        </w:numPr>
        <w:ind w:left="851" w:hanging="284"/>
        <w:jc w:val="left"/>
        <w:rPr>
          <w:b/>
          <w:bCs/>
          <w:sz w:val="20"/>
          <w:szCs w:val="18"/>
        </w:rPr>
      </w:pPr>
      <w:r w:rsidRPr="002632EE">
        <w:rPr>
          <w:b/>
          <w:bCs/>
          <w:sz w:val="20"/>
          <w:szCs w:val="18"/>
        </w:rPr>
        <w:t>UE is expected to support maximum DL PRS bandwidth</w:t>
      </w:r>
    </w:p>
    <w:p w:rsidR="008D25B4" w:rsidRPr="002632EE" w:rsidRDefault="00BC4572">
      <w:pPr>
        <w:pStyle w:val="3GPPText"/>
        <w:numPr>
          <w:ilvl w:val="0"/>
          <w:numId w:val="4"/>
        </w:numPr>
        <w:ind w:left="284" w:hanging="284"/>
        <w:jc w:val="left"/>
        <w:rPr>
          <w:b/>
          <w:bCs/>
          <w:sz w:val="20"/>
          <w:szCs w:val="18"/>
        </w:rPr>
      </w:pPr>
      <w:r w:rsidRPr="002632EE">
        <w:rPr>
          <w:b/>
          <w:bCs/>
          <w:sz w:val="20"/>
          <w:szCs w:val="18"/>
        </w:rPr>
        <w:t>UE DL PRS processing capability is scaled inversely proportional to DL PRS processing bandwidth</w:t>
      </w:r>
    </w:p>
    <w:p w:rsidR="008D25B4" w:rsidRPr="002632EE" w:rsidRDefault="008D25B4" w:rsidP="00F72C07">
      <w:pPr>
        <w:pStyle w:val="3GPPText"/>
      </w:pPr>
    </w:p>
    <w:p w:rsidR="009E4E5D" w:rsidRPr="002632EE" w:rsidRDefault="009E4E5D" w:rsidP="009E4E5D">
      <w:pPr>
        <w:pStyle w:val="3GPPText"/>
      </w:pPr>
      <w:r w:rsidRPr="002632EE">
        <w:t>Received comments on proposal #2 are captured in table below:</w:t>
      </w:r>
    </w:p>
    <w:p w:rsidR="009E4E5D" w:rsidRPr="002632EE" w:rsidRDefault="009E4E5D" w:rsidP="00F72C07">
      <w:pPr>
        <w:pStyle w:val="3GPPText"/>
      </w:pPr>
    </w:p>
    <w:tbl>
      <w:tblPr>
        <w:tblW w:w="9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61"/>
        <w:gridCol w:w="7364"/>
      </w:tblGrid>
      <w:tr w:rsidR="008D25B4" w:rsidRPr="002632EE">
        <w:tc>
          <w:tcPr>
            <w:tcW w:w="1661" w:type="dxa"/>
            <w:tcMar>
              <w:top w:w="0" w:type="dxa"/>
              <w:left w:w="108" w:type="dxa"/>
              <w:bottom w:w="0" w:type="dxa"/>
              <w:right w:w="108" w:type="dxa"/>
            </w:tcMar>
          </w:tcPr>
          <w:p w:rsidR="008D25B4" w:rsidRPr="002632EE" w:rsidRDefault="00BC4572">
            <w:pPr>
              <w:spacing w:after="0"/>
            </w:pPr>
            <w:r w:rsidRPr="002632EE">
              <w:t>Qualcomm</w:t>
            </w:r>
          </w:p>
        </w:tc>
        <w:tc>
          <w:tcPr>
            <w:tcW w:w="7364" w:type="dxa"/>
            <w:tcMar>
              <w:top w:w="0" w:type="dxa"/>
              <w:left w:w="108" w:type="dxa"/>
              <w:bottom w:w="0" w:type="dxa"/>
              <w:right w:w="108" w:type="dxa"/>
            </w:tcMar>
          </w:tcPr>
          <w:p w:rsidR="008D25B4" w:rsidRPr="002632EE" w:rsidRDefault="00BC4572">
            <w:pPr>
              <w:spacing w:after="0"/>
            </w:pPr>
            <w:r w:rsidRPr="002632EE">
              <w:t>Alt. 1</w:t>
            </w:r>
          </w:p>
          <w:p w:rsidR="008D25B4" w:rsidRPr="002632EE" w:rsidRDefault="008D25B4">
            <w:pPr>
              <w:spacing w:after="0"/>
            </w:pPr>
          </w:p>
          <w:p w:rsidR="008D25B4" w:rsidRPr="002632EE" w:rsidRDefault="00BC4572">
            <w:pPr>
              <w:spacing w:after="0"/>
            </w:pPr>
            <w:r w:rsidRPr="002632EE">
              <w:t xml:space="preserve">The last bullet hasn’t really been discussed. It is not always inversely linear the processing capability. If a UE can do 100 PRS symbols of 272 </w:t>
            </w:r>
            <w:proofErr w:type="spellStart"/>
            <w:r w:rsidRPr="002632EE">
              <w:t>PRbs</w:t>
            </w:r>
            <w:proofErr w:type="spellEnd"/>
            <w:r w:rsidRPr="002632EE">
              <w:t xml:space="preserve">, it doesn’t mean it can do 100*(272/24)&gt;1100 symbols for a PRS of 24 PRBs. If companies want to revisit the “272 PRB assumption” with something more flexible, we would prefer if the capability had an additional dimension on the assumed BW (N,BW,T) which the UE can report. </w:t>
            </w:r>
          </w:p>
        </w:tc>
      </w:tr>
      <w:tr w:rsidR="008D25B4" w:rsidRPr="002632EE">
        <w:tc>
          <w:tcPr>
            <w:tcW w:w="1661" w:type="dxa"/>
            <w:tcMar>
              <w:top w:w="0" w:type="dxa"/>
              <w:left w:w="108" w:type="dxa"/>
              <w:bottom w:w="0" w:type="dxa"/>
              <w:right w:w="108" w:type="dxa"/>
            </w:tcMar>
          </w:tcPr>
          <w:p w:rsidR="008D25B4" w:rsidRPr="002632EE" w:rsidRDefault="00BC4572">
            <w:pPr>
              <w:spacing w:after="0"/>
              <w:rPr>
                <w:rFonts w:eastAsiaTheme="minorEastAsia"/>
                <w:lang w:eastAsia="zh-CN"/>
              </w:rPr>
            </w:pPr>
            <w:r w:rsidRPr="002632EE">
              <w:rPr>
                <w:rFonts w:eastAsiaTheme="minorEastAsia"/>
                <w:lang w:eastAsia="zh-CN"/>
              </w:rPr>
              <w:t>Huawei/HiSilicon</w:t>
            </w:r>
          </w:p>
        </w:tc>
        <w:tc>
          <w:tcPr>
            <w:tcW w:w="7364" w:type="dxa"/>
            <w:tcMar>
              <w:top w:w="0" w:type="dxa"/>
              <w:left w:w="108" w:type="dxa"/>
              <w:bottom w:w="0" w:type="dxa"/>
              <w:right w:w="108" w:type="dxa"/>
            </w:tcMar>
          </w:tcPr>
          <w:p w:rsidR="008D25B4" w:rsidRPr="002632EE" w:rsidRDefault="00BC4572">
            <w:pPr>
              <w:spacing w:after="0"/>
              <w:rPr>
                <w:rFonts w:eastAsiaTheme="minorEastAsia"/>
                <w:lang w:eastAsia="zh-CN"/>
              </w:rPr>
            </w:pPr>
            <w:r w:rsidRPr="002632EE">
              <w:rPr>
                <w:rFonts w:eastAsiaTheme="minorEastAsia"/>
                <w:lang w:eastAsia="zh-CN"/>
              </w:rPr>
              <w:t>Alt. 1</w:t>
            </w:r>
          </w:p>
          <w:p w:rsidR="008D25B4" w:rsidRPr="002632EE" w:rsidRDefault="008D25B4">
            <w:pPr>
              <w:spacing w:after="0"/>
              <w:rPr>
                <w:rFonts w:eastAsiaTheme="minorEastAsia"/>
                <w:lang w:eastAsia="zh-CN"/>
              </w:rPr>
            </w:pPr>
          </w:p>
          <w:p w:rsidR="008D25B4" w:rsidRPr="002632EE" w:rsidRDefault="00BC4572">
            <w:pPr>
              <w:spacing w:after="0"/>
              <w:rPr>
                <w:rFonts w:eastAsiaTheme="minorEastAsia"/>
                <w:lang w:eastAsia="zh-CN"/>
              </w:rPr>
            </w:pPr>
            <w:r w:rsidRPr="002632EE">
              <w:rPr>
                <w:rFonts w:eastAsiaTheme="minorEastAsia"/>
                <w:lang w:eastAsia="zh-CN"/>
              </w:rPr>
              <w:t>If so, we think we do not need 272/264 PRBs assumption anymore.</w:t>
            </w:r>
          </w:p>
          <w:p w:rsidR="008D25B4" w:rsidRPr="002632EE" w:rsidRDefault="00BC4572">
            <w:pPr>
              <w:spacing w:after="0"/>
              <w:rPr>
                <w:rFonts w:eastAsiaTheme="minorEastAsia"/>
                <w:lang w:eastAsia="zh-CN"/>
              </w:rPr>
            </w:pPr>
            <w:r w:rsidRPr="002632EE">
              <w:rPr>
                <w:rFonts w:eastAsiaTheme="minorEastAsia"/>
                <w:lang w:eastAsia="zh-CN"/>
              </w:rPr>
              <w:t>In our view, reporting too many (N, BW, T) is not desired. We think the scaling does not increase the buffering overhead. To avoid the extreme case raised by QC, a upper limit can be set when the duration is scaled.</w:t>
            </w:r>
          </w:p>
        </w:tc>
      </w:tr>
      <w:tr w:rsidR="008D25B4" w:rsidRPr="002632EE">
        <w:tc>
          <w:tcPr>
            <w:tcW w:w="1661" w:type="dxa"/>
            <w:tcMar>
              <w:top w:w="0" w:type="dxa"/>
              <w:left w:w="108" w:type="dxa"/>
              <w:bottom w:w="0" w:type="dxa"/>
              <w:right w:w="108" w:type="dxa"/>
            </w:tcMar>
          </w:tcPr>
          <w:p w:rsidR="008D25B4" w:rsidRPr="002632EE" w:rsidRDefault="00BC4572">
            <w:pPr>
              <w:spacing w:after="0"/>
            </w:pPr>
            <w:r w:rsidRPr="002632EE">
              <w:t>Nokia</w:t>
            </w:r>
          </w:p>
        </w:tc>
        <w:tc>
          <w:tcPr>
            <w:tcW w:w="7364" w:type="dxa"/>
            <w:tcMar>
              <w:top w:w="0" w:type="dxa"/>
              <w:left w:w="108" w:type="dxa"/>
              <w:bottom w:w="0" w:type="dxa"/>
              <w:right w:w="108" w:type="dxa"/>
            </w:tcMar>
          </w:tcPr>
          <w:p w:rsidR="008D25B4" w:rsidRPr="002632EE" w:rsidRDefault="00BC4572">
            <w:pPr>
              <w:spacing w:after="0"/>
            </w:pPr>
            <w:r w:rsidRPr="002632EE">
              <w:t xml:space="preserve">Alt 1 is fine for us. </w:t>
            </w:r>
          </w:p>
        </w:tc>
      </w:tr>
      <w:tr w:rsidR="008D25B4" w:rsidRPr="002632EE">
        <w:tc>
          <w:tcPr>
            <w:tcW w:w="1661" w:type="dxa"/>
            <w:tcMar>
              <w:top w:w="0" w:type="dxa"/>
              <w:left w:w="108" w:type="dxa"/>
              <w:bottom w:w="0" w:type="dxa"/>
              <w:right w:w="108" w:type="dxa"/>
            </w:tcMar>
          </w:tcPr>
          <w:p w:rsidR="008D25B4" w:rsidRPr="002632EE" w:rsidRDefault="00BC4572">
            <w:pPr>
              <w:spacing w:after="0"/>
            </w:pPr>
            <w:r w:rsidRPr="002632EE">
              <w:t>vivo</w:t>
            </w:r>
          </w:p>
        </w:tc>
        <w:tc>
          <w:tcPr>
            <w:tcW w:w="7364" w:type="dxa"/>
            <w:tcMar>
              <w:top w:w="0" w:type="dxa"/>
              <w:left w:w="108" w:type="dxa"/>
              <w:bottom w:w="0" w:type="dxa"/>
              <w:right w:w="108" w:type="dxa"/>
            </w:tcMar>
          </w:tcPr>
          <w:p w:rsidR="008D25B4" w:rsidRPr="002632EE" w:rsidRDefault="00BC4572">
            <w:pPr>
              <w:spacing w:after="0"/>
            </w:pPr>
            <w:r w:rsidRPr="002632EE">
              <w:t>Fine with the intention of Alt.1. Just wondering the reported maximum DL PRS bandwidth for processing is in units of MHz or number of PRBs?</w:t>
            </w:r>
          </w:p>
          <w:p w:rsidR="008D25B4" w:rsidRPr="002632EE" w:rsidRDefault="008D25B4">
            <w:pPr>
              <w:spacing w:after="0"/>
            </w:pPr>
          </w:p>
          <w:p w:rsidR="008D25B4" w:rsidRPr="002632EE" w:rsidRDefault="00BC4572">
            <w:pPr>
              <w:spacing w:after="0"/>
            </w:pPr>
            <w:r w:rsidRPr="002632EE">
              <w:t>On the 2</w:t>
            </w:r>
            <w:r w:rsidRPr="002632EE">
              <w:rPr>
                <w:vertAlign w:val="superscript"/>
              </w:rPr>
              <w:t>nd</w:t>
            </w:r>
            <w:r w:rsidRPr="002632EE">
              <w:t xml:space="preserve"> bullet, our preference is also not to have too many combinations of (N, BW, T).</w:t>
            </w:r>
          </w:p>
        </w:tc>
      </w:tr>
      <w:tr w:rsidR="008D25B4" w:rsidRPr="002632EE">
        <w:tc>
          <w:tcPr>
            <w:tcW w:w="1661" w:type="dxa"/>
            <w:tcMar>
              <w:top w:w="0" w:type="dxa"/>
              <w:left w:w="108" w:type="dxa"/>
              <w:bottom w:w="0" w:type="dxa"/>
              <w:right w:w="108" w:type="dxa"/>
            </w:tcMar>
          </w:tcPr>
          <w:p w:rsidR="008D25B4" w:rsidRPr="002632EE" w:rsidRDefault="00BC4572">
            <w:pPr>
              <w:spacing w:after="0"/>
              <w:rPr>
                <w:rFonts w:eastAsia="SimSun"/>
                <w:lang w:eastAsia="zh-CN"/>
              </w:rPr>
            </w:pPr>
            <w:r w:rsidRPr="002632EE">
              <w:rPr>
                <w:rFonts w:eastAsia="SimSun"/>
                <w:lang w:val="en-US" w:eastAsia="zh-CN"/>
              </w:rPr>
              <w:t>ZTE</w:t>
            </w:r>
          </w:p>
        </w:tc>
        <w:tc>
          <w:tcPr>
            <w:tcW w:w="7364" w:type="dxa"/>
            <w:tcMar>
              <w:top w:w="0" w:type="dxa"/>
              <w:left w:w="108" w:type="dxa"/>
              <w:bottom w:w="0" w:type="dxa"/>
              <w:right w:w="108" w:type="dxa"/>
            </w:tcMar>
          </w:tcPr>
          <w:p w:rsidR="008D25B4" w:rsidRPr="002632EE" w:rsidRDefault="00BC4572">
            <w:pPr>
              <w:spacing w:after="0"/>
              <w:rPr>
                <w:rFonts w:eastAsia="SimSun"/>
                <w:lang w:val="en-US" w:eastAsia="zh-CN"/>
              </w:rPr>
            </w:pPr>
            <w:r w:rsidRPr="002632EE">
              <w:rPr>
                <w:rFonts w:eastAsia="SimSun"/>
                <w:lang w:val="en-US" w:eastAsia="zh-CN"/>
              </w:rPr>
              <w:t xml:space="preserve">Is the proposal independent of processing capability (N,T) ? </w:t>
            </w:r>
          </w:p>
          <w:p w:rsidR="008D25B4" w:rsidRPr="002632EE" w:rsidRDefault="00BC4572">
            <w:pPr>
              <w:spacing w:after="0"/>
              <w:rPr>
                <w:rFonts w:eastAsia="SimSun"/>
                <w:lang w:val="en-US" w:eastAsia="zh-CN"/>
              </w:rPr>
            </w:pPr>
            <w:r w:rsidRPr="002632EE">
              <w:rPr>
                <w:rFonts w:eastAsia="SimSun"/>
                <w:lang w:val="en-US" w:eastAsia="zh-CN"/>
              </w:rPr>
              <w:t>If no, for reporting (N, T), a fixed value of PRBs is just assumed, This has been agreed.</w:t>
            </w:r>
          </w:p>
          <w:p w:rsidR="008D25B4" w:rsidRPr="002632EE" w:rsidRDefault="00BC4572">
            <w:pPr>
              <w:spacing w:after="0"/>
            </w:pPr>
            <w:r w:rsidRPr="002632EE">
              <w:rPr>
                <w:rFonts w:eastAsia="SimSun"/>
                <w:lang w:val="en-US" w:eastAsia="zh-CN"/>
              </w:rPr>
              <w:t xml:space="preserve">So no need to reported BWP together with (N, T). </w:t>
            </w:r>
          </w:p>
        </w:tc>
      </w:tr>
      <w:tr w:rsidR="008D25B4" w:rsidRPr="002632EE">
        <w:tc>
          <w:tcPr>
            <w:tcW w:w="1661" w:type="dxa"/>
            <w:tcMar>
              <w:top w:w="0" w:type="dxa"/>
              <w:left w:w="108" w:type="dxa"/>
              <w:bottom w:w="0" w:type="dxa"/>
              <w:right w:w="108" w:type="dxa"/>
            </w:tcMar>
          </w:tcPr>
          <w:p w:rsidR="008D25B4" w:rsidRPr="002632EE" w:rsidRDefault="00064F34">
            <w:pPr>
              <w:spacing w:after="0"/>
              <w:rPr>
                <w:rFonts w:eastAsia="SimSun"/>
                <w:lang w:eastAsia="zh-CN"/>
              </w:rPr>
            </w:pPr>
            <w:r w:rsidRPr="002632EE">
              <w:rPr>
                <w:rFonts w:eastAsia="SimSun"/>
                <w:lang w:eastAsia="zh-CN"/>
              </w:rPr>
              <w:t>OPPO</w:t>
            </w:r>
          </w:p>
        </w:tc>
        <w:tc>
          <w:tcPr>
            <w:tcW w:w="7364" w:type="dxa"/>
            <w:tcMar>
              <w:top w:w="0" w:type="dxa"/>
              <w:left w:w="108" w:type="dxa"/>
              <w:bottom w:w="0" w:type="dxa"/>
              <w:right w:w="108" w:type="dxa"/>
            </w:tcMar>
          </w:tcPr>
          <w:p w:rsidR="00064F34" w:rsidRPr="002632EE" w:rsidRDefault="00064F34">
            <w:pPr>
              <w:spacing w:after="0"/>
              <w:rPr>
                <w:rFonts w:eastAsiaTheme="minorEastAsia"/>
                <w:lang w:eastAsia="zh-CN"/>
              </w:rPr>
            </w:pPr>
            <w:r w:rsidRPr="002632EE">
              <w:rPr>
                <w:rFonts w:eastAsiaTheme="minorEastAsia"/>
                <w:lang w:eastAsia="zh-CN"/>
              </w:rPr>
              <w:t>Alt.1</w:t>
            </w:r>
          </w:p>
          <w:p w:rsidR="00064F34" w:rsidRPr="002632EE" w:rsidRDefault="00064F34">
            <w:pPr>
              <w:spacing w:after="0"/>
              <w:rPr>
                <w:rFonts w:eastAsiaTheme="minorEastAsia"/>
                <w:lang w:eastAsia="zh-CN"/>
              </w:rPr>
            </w:pPr>
          </w:p>
          <w:p w:rsidR="00064F34" w:rsidRPr="002632EE" w:rsidRDefault="00064F34" w:rsidP="00064F34">
            <w:pPr>
              <w:spacing w:after="0"/>
              <w:rPr>
                <w:rFonts w:eastAsiaTheme="minorEastAsia"/>
                <w:lang w:eastAsia="zh-CN"/>
              </w:rPr>
            </w:pPr>
            <w:r w:rsidRPr="002632EE">
              <w:rPr>
                <w:rFonts w:eastAsiaTheme="minorEastAsia"/>
                <w:lang w:eastAsia="zh-CN"/>
              </w:rPr>
              <w:t xml:space="preserve">Combination of (N,BW,T) is not attracting. Some upper limited suggest as Huawei or some specific value of scaling factor are better </w:t>
            </w:r>
          </w:p>
        </w:tc>
      </w:tr>
      <w:tr w:rsidR="008D25B4" w:rsidRPr="002632EE">
        <w:tc>
          <w:tcPr>
            <w:tcW w:w="1661" w:type="dxa"/>
            <w:tcMar>
              <w:top w:w="0" w:type="dxa"/>
              <w:left w:w="108" w:type="dxa"/>
              <w:bottom w:w="0" w:type="dxa"/>
              <w:right w:w="108" w:type="dxa"/>
            </w:tcMar>
          </w:tcPr>
          <w:p w:rsidR="008D25B4" w:rsidRPr="002632EE" w:rsidRDefault="008D25B4">
            <w:pPr>
              <w:spacing w:after="0"/>
              <w:rPr>
                <w:rFonts w:eastAsia="SimSun"/>
                <w:lang w:val="en-US" w:eastAsia="zh-CN"/>
              </w:rPr>
            </w:pPr>
          </w:p>
        </w:tc>
        <w:tc>
          <w:tcPr>
            <w:tcW w:w="7364" w:type="dxa"/>
            <w:tcMar>
              <w:top w:w="0" w:type="dxa"/>
              <w:left w:w="108" w:type="dxa"/>
              <w:bottom w:w="0" w:type="dxa"/>
              <w:right w:w="108" w:type="dxa"/>
            </w:tcMar>
          </w:tcPr>
          <w:p w:rsidR="008D25B4" w:rsidRPr="002632EE" w:rsidRDefault="008D25B4">
            <w:pPr>
              <w:spacing w:after="0"/>
              <w:rPr>
                <w:rFonts w:eastAsiaTheme="minorEastAsia"/>
                <w:lang w:val="en-US" w:eastAsia="zh-CN"/>
              </w:rPr>
            </w:pPr>
          </w:p>
        </w:tc>
      </w:tr>
      <w:tr w:rsidR="008D25B4" w:rsidRPr="002632EE">
        <w:tc>
          <w:tcPr>
            <w:tcW w:w="1661" w:type="dxa"/>
            <w:tcMar>
              <w:top w:w="0" w:type="dxa"/>
              <w:left w:w="108" w:type="dxa"/>
              <w:bottom w:w="0" w:type="dxa"/>
              <w:right w:w="108" w:type="dxa"/>
            </w:tcMar>
          </w:tcPr>
          <w:p w:rsidR="008D25B4" w:rsidRPr="002632EE" w:rsidRDefault="008D25B4">
            <w:pPr>
              <w:spacing w:after="0"/>
              <w:rPr>
                <w:rFonts w:eastAsia="SimSun"/>
                <w:lang w:val="en-US" w:eastAsia="zh-CN"/>
              </w:rPr>
            </w:pPr>
          </w:p>
        </w:tc>
        <w:tc>
          <w:tcPr>
            <w:tcW w:w="7364" w:type="dxa"/>
            <w:tcMar>
              <w:top w:w="0" w:type="dxa"/>
              <w:left w:w="108" w:type="dxa"/>
              <w:bottom w:w="0" w:type="dxa"/>
              <w:right w:w="108" w:type="dxa"/>
            </w:tcMar>
          </w:tcPr>
          <w:p w:rsidR="008D25B4" w:rsidRPr="002632EE" w:rsidRDefault="008D25B4">
            <w:pPr>
              <w:spacing w:after="0"/>
              <w:rPr>
                <w:rFonts w:eastAsiaTheme="minorEastAsia"/>
                <w:lang w:val="en-US" w:eastAsia="zh-CN"/>
              </w:rPr>
            </w:pPr>
          </w:p>
        </w:tc>
      </w:tr>
      <w:tr w:rsidR="008D25B4" w:rsidRPr="002632EE">
        <w:tc>
          <w:tcPr>
            <w:tcW w:w="1661" w:type="dxa"/>
            <w:tcMar>
              <w:top w:w="0" w:type="dxa"/>
              <w:left w:w="108" w:type="dxa"/>
              <w:bottom w:w="0" w:type="dxa"/>
              <w:right w:w="108" w:type="dxa"/>
            </w:tcMar>
          </w:tcPr>
          <w:p w:rsidR="008D25B4" w:rsidRPr="002632EE" w:rsidRDefault="008D25B4">
            <w:pPr>
              <w:spacing w:after="0"/>
              <w:rPr>
                <w:rFonts w:eastAsia="SimSun"/>
                <w:lang w:val="en-US" w:eastAsia="zh-CN"/>
              </w:rPr>
            </w:pPr>
          </w:p>
        </w:tc>
        <w:tc>
          <w:tcPr>
            <w:tcW w:w="7364" w:type="dxa"/>
            <w:tcMar>
              <w:top w:w="0" w:type="dxa"/>
              <w:left w:w="108" w:type="dxa"/>
              <w:bottom w:w="0" w:type="dxa"/>
              <w:right w:w="108" w:type="dxa"/>
            </w:tcMar>
          </w:tcPr>
          <w:p w:rsidR="008D25B4" w:rsidRPr="002632EE" w:rsidRDefault="008D25B4">
            <w:pPr>
              <w:spacing w:after="0"/>
              <w:rPr>
                <w:rFonts w:eastAsiaTheme="minorEastAsia"/>
                <w:lang w:val="en-US" w:eastAsia="zh-CN"/>
              </w:rPr>
            </w:pPr>
          </w:p>
        </w:tc>
      </w:tr>
    </w:tbl>
    <w:p w:rsidR="008D25B4" w:rsidRPr="002632EE" w:rsidRDefault="008D25B4">
      <w:pPr>
        <w:pStyle w:val="3GPPText"/>
        <w:rPr>
          <w:sz w:val="20"/>
          <w:szCs w:val="18"/>
        </w:rPr>
      </w:pPr>
    </w:p>
    <w:p w:rsidR="008D25B4" w:rsidRPr="002632EE" w:rsidRDefault="003A2E52" w:rsidP="008D2A15">
      <w:pPr>
        <w:pStyle w:val="Heading2"/>
        <w:numPr>
          <w:ilvl w:val="1"/>
          <w:numId w:val="12"/>
        </w:numPr>
        <w:rPr>
          <w:rFonts w:ascii="Arial" w:hAnsi="Arial" w:cs="Arial"/>
          <w:color w:val="auto"/>
          <w:sz w:val="32"/>
        </w:rPr>
      </w:pPr>
      <w:r w:rsidRPr="002632EE">
        <w:rPr>
          <w:rFonts w:ascii="Arial" w:hAnsi="Arial" w:cs="Arial"/>
          <w:color w:val="auto"/>
          <w:sz w:val="32"/>
        </w:rPr>
        <w:t>Aspect #3</w:t>
      </w:r>
      <w:r w:rsidR="00E316E1" w:rsidRPr="002632EE">
        <w:rPr>
          <w:rFonts w:ascii="Arial" w:hAnsi="Arial" w:cs="Arial"/>
          <w:color w:val="auto"/>
          <w:sz w:val="32"/>
        </w:rPr>
        <w:t>:</w:t>
      </w:r>
      <w:r w:rsidRPr="002632EE">
        <w:rPr>
          <w:rFonts w:ascii="Arial" w:hAnsi="Arial" w:cs="Arial"/>
          <w:color w:val="auto"/>
          <w:sz w:val="32"/>
        </w:rPr>
        <w:t xml:space="preserve"> </w:t>
      </w:r>
      <w:r w:rsidR="00BC4572" w:rsidRPr="002632EE">
        <w:rPr>
          <w:rFonts w:ascii="Arial" w:hAnsi="Arial" w:cs="Arial"/>
          <w:color w:val="auto"/>
          <w:sz w:val="32"/>
        </w:rPr>
        <w:t xml:space="preserve">Dependence on </w:t>
      </w:r>
      <w:r w:rsidRPr="002632EE">
        <w:rPr>
          <w:rFonts w:ascii="Arial" w:hAnsi="Arial" w:cs="Arial"/>
          <w:color w:val="auto"/>
          <w:sz w:val="32"/>
        </w:rPr>
        <w:t>SCS</w:t>
      </w:r>
      <w:r w:rsidR="00BC4572" w:rsidRPr="002632EE">
        <w:rPr>
          <w:rFonts w:ascii="Arial" w:hAnsi="Arial" w:cs="Arial"/>
          <w:color w:val="auto"/>
          <w:sz w:val="32"/>
        </w:rPr>
        <w:t xml:space="preserve">, </w:t>
      </w:r>
      <w:r w:rsidRPr="002632EE">
        <w:rPr>
          <w:rFonts w:ascii="Arial" w:hAnsi="Arial" w:cs="Arial"/>
          <w:color w:val="auto"/>
          <w:sz w:val="32"/>
        </w:rPr>
        <w:t>F</w:t>
      </w:r>
      <w:r w:rsidR="00BC4572" w:rsidRPr="002632EE">
        <w:rPr>
          <w:rFonts w:ascii="Arial" w:hAnsi="Arial" w:cs="Arial"/>
          <w:color w:val="auto"/>
          <w:sz w:val="32"/>
        </w:rPr>
        <w:t xml:space="preserve">requency </w:t>
      </w:r>
      <w:r w:rsidRPr="002632EE">
        <w:rPr>
          <w:rFonts w:ascii="Arial" w:hAnsi="Arial" w:cs="Arial"/>
          <w:color w:val="auto"/>
          <w:sz w:val="32"/>
        </w:rPr>
        <w:t>B</w:t>
      </w:r>
      <w:r w:rsidR="00BC4572" w:rsidRPr="002632EE">
        <w:rPr>
          <w:rFonts w:ascii="Arial" w:hAnsi="Arial" w:cs="Arial"/>
          <w:color w:val="auto"/>
          <w:sz w:val="32"/>
        </w:rPr>
        <w:t>and</w:t>
      </w:r>
    </w:p>
    <w:p w:rsidR="003A2E52" w:rsidRPr="002632EE" w:rsidRDefault="003A2E52" w:rsidP="003A2E52">
      <w:pPr>
        <w:pStyle w:val="3GPPText"/>
      </w:pPr>
      <w:r w:rsidRPr="002632EE">
        <w:t xml:space="preserve">The table below </w:t>
      </w:r>
      <w:r w:rsidR="00F72C07" w:rsidRPr="002632EE">
        <w:t>captures</w:t>
      </w:r>
      <w:r w:rsidRPr="002632EE">
        <w:t xml:space="preserve"> views from companies on Aspect #3</w:t>
      </w:r>
    </w:p>
    <w:tbl>
      <w:tblPr>
        <w:tblW w:w="9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61"/>
        <w:gridCol w:w="7358"/>
      </w:tblGrid>
      <w:tr w:rsidR="008D25B4" w:rsidRPr="002632EE">
        <w:tc>
          <w:tcPr>
            <w:tcW w:w="1661" w:type="dxa"/>
            <w:tcMar>
              <w:top w:w="0" w:type="dxa"/>
              <w:left w:w="108" w:type="dxa"/>
              <w:bottom w:w="0" w:type="dxa"/>
              <w:right w:w="108" w:type="dxa"/>
            </w:tcMar>
          </w:tcPr>
          <w:p w:rsidR="008D25B4" w:rsidRPr="002632EE" w:rsidRDefault="00BC4572">
            <w:pPr>
              <w:spacing w:after="0"/>
            </w:pPr>
            <w:r w:rsidRPr="002632EE">
              <w:t>Qualcomm</w:t>
            </w:r>
          </w:p>
        </w:tc>
        <w:tc>
          <w:tcPr>
            <w:tcW w:w="7358" w:type="dxa"/>
            <w:tcMar>
              <w:top w:w="0" w:type="dxa"/>
              <w:left w:w="108" w:type="dxa"/>
              <w:bottom w:w="0" w:type="dxa"/>
              <w:right w:w="108" w:type="dxa"/>
            </w:tcMar>
          </w:tcPr>
          <w:p w:rsidR="008D25B4" w:rsidRPr="002632EE" w:rsidRDefault="00BC4572">
            <w:pPr>
              <w:spacing w:after="0"/>
            </w:pPr>
            <w:r w:rsidRPr="002632EE">
              <w:t xml:space="preserve">The UE would report this capability per band and based on MG presence. We don’t current see the need for a direct relation to the SCS if the UE is able to report a list of tuples {(N1, T1), (N2, T2),…} and small values of “T” can be reported (0.125, 0.25, 0.5, 1 </w:t>
            </w:r>
            <w:proofErr w:type="spellStart"/>
            <w:r w:rsidRPr="002632EE">
              <w:t>msec</w:t>
            </w:r>
            <w:proofErr w:type="spellEnd"/>
            <w:r w:rsidRPr="002632EE">
              <w:t>).</w:t>
            </w:r>
          </w:p>
        </w:tc>
      </w:tr>
      <w:tr w:rsidR="008D25B4" w:rsidRPr="002632EE">
        <w:tc>
          <w:tcPr>
            <w:tcW w:w="1661" w:type="dxa"/>
            <w:tcMar>
              <w:top w:w="0" w:type="dxa"/>
              <w:left w:w="108" w:type="dxa"/>
              <w:bottom w:w="0" w:type="dxa"/>
              <w:right w:w="108" w:type="dxa"/>
            </w:tcMar>
          </w:tcPr>
          <w:p w:rsidR="008D25B4" w:rsidRPr="002632EE" w:rsidRDefault="00BC4572">
            <w:pPr>
              <w:spacing w:after="0"/>
            </w:pPr>
            <w:r w:rsidRPr="002632EE">
              <w:lastRenderedPageBreak/>
              <w:t>Nokia</w:t>
            </w:r>
          </w:p>
        </w:tc>
        <w:tc>
          <w:tcPr>
            <w:tcW w:w="7358" w:type="dxa"/>
            <w:tcMar>
              <w:top w:w="0" w:type="dxa"/>
              <w:left w:w="108" w:type="dxa"/>
              <w:bottom w:w="0" w:type="dxa"/>
              <w:right w:w="108" w:type="dxa"/>
            </w:tcMar>
          </w:tcPr>
          <w:p w:rsidR="008D25B4" w:rsidRPr="002632EE" w:rsidRDefault="00BC4572">
            <w:pPr>
              <w:spacing w:after="0"/>
            </w:pPr>
            <w:r w:rsidRPr="002632EE">
              <w:t>We don’t see the need for the dependence on SCS. Per band seems reasonable.</w:t>
            </w:r>
          </w:p>
        </w:tc>
      </w:tr>
      <w:tr w:rsidR="008D25B4" w:rsidRPr="002632EE">
        <w:tc>
          <w:tcPr>
            <w:tcW w:w="1661" w:type="dxa"/>
            <w:tcMar>
              <w:top w:w="0" w:type="dxa"/>
              <w:left w:w="108" w:type="dxa"/>
              <w:bottom w:w="0" w:type="dxa"/>
              <w:right w:w="108" w:type="dxa"/>
            </w:tcMar>
          </w:tcPr>
          <w:p w:rsidR="008D25B4" w:rsidRPr="002632EE" w:rsidRDefault="00BC4572">
            <w:pPr>
              <w:spacing w:after="0"/>
            </w:pPr>
            <w:r w:rsidRPr="002632EE">
              <w:t>Huawei/HiSilicon</w:t>
            </w:r>
          </w:p>
        </w:tc>
        <w:tc>
          <w:tcPr>
            <w:tcW w:w="7358" w:type="dxa"/>
            <w:tcMar>
              <w:top w:w="0" w:type="dxa"/>
              <w:left w:w="108" w:type="dxa"/>
              <w:bottom w:w="0" w:type="dxa"/>
              <w:right w:w="108" w:type="dxa"/>
            </w:tcMar>
          </w:tcPr>
          <w:p w:rsidR="008D25B4" w:rsidRPr="002632EE" w:rsidRDefault="00BC4572">
            <w:r w:rsidRPr="002632EE">
              <w:t>Without mentioning SCS, 272 PRBs does not represent the actual bandwidth.</w:t>
            </w:r>
          </w:p>
          <w:p w:rsidR="008D25B4" w:rsidRPr="002632EE" w:rsidRDefault="00BC4572">
            <w:r w:rsidRPr="002632EE">
              <w:t xml:space="preserve">Our consideration is that the report value should be reported per FR, and a reference subcarrier spacing should be assumed for each FR. </w:t>
            </w:r>
          </w:p>
          <w:p w:rsidR="008D25B4" w:rsidRPr="002632EE" w:rsidRDefault="00BC4572">
            <w:pPr>
              <w:spacing w:after="0"/>
            </w:pPr>
            <w:r w:rsidRPr="002632EE">
              <w:t>For FR2, we also suggest to change number of PRS (nominal PRS bandwidth) to 264, because 272-RB is not defined.</w:t>
            </w:r>
          </w:p>
        </w:tc>
      </w:tr>
      <w:tr w:rsidR="008D25B4" w:rsidRPr="002632EE">
        <w:tc>
          <w:tcPr>
            <w:tcW w:w="1661" w:type="dxa"/>
            <w:tcMar>
              <w:top w:w="0" w:type="dxa"/>
              <w:left w:w="108" w:type="dxa"/>
              <w:bottom w:w="0" w:type="dxa"/>
              <w:right w:w="108" w:type="dxa"/>
            </w:tcMar>
          </w:tcPr>
          <w:p w:rsidR="008D25B4" w:rsidRPr="002632EE" w:rsidRDefault="00BC4572">
            <w:pPr>
              <w:spacing w:after="0"/>
            </w:pPr>
            <w:r w:rsidRPr="002632EE">
              <w:t>MTK</w:t>
            </w:r>
          </w:p>
        </w:tc>
        <w:tc>
          <w:tcPr>
            <w:tcW w:w="7358" w:type="dxa"/>
            <w:tcMar>
              <w:top w:w="0" w:type="dxa"/>
              <w:left w:w="108" w:type="dxa"/>
              <w:bottom w:w="0" w:type="dxa"/>
              <w:right w:w="108" w:type="dxa"/>
            </w:tcMar>
          </w:tcPr>
          <w:p w:rsidR="008D25B4" w:rsidRPr="002632EE" w:rsidRDefault="00BC4572">
            <w:pPr>
              <w:spacing w:after="0"/>
            </w:pPr>
            <w:r w:rsidRPr="002632EE">
              <w:t>Support the per band capability</w:t>
            </w:r>
          </w:p>
        </w:tc>
      </w:tr>
      <w:tr w:rsidR="008D25B4" w:rsidRPr="002632EE">
        <w:tc>
          <w:tcPr>
            <w:tcW w:w="1661" w:type="dxa"/>
            <w:tcMar>
              <w:top w:w="0" w:type="dxa"/>
              <w:left w:w="108" w:type="dxa"/>
              <w:bottom w:w="0" w:type="dxa"/>
              <w:right w:w="108" w:type="dxa"/>
            </w:tcMar>
          </w:tcPr>
          <w:p w:rsidR="008D25B4" w:rsidRPr="002632EE" w:rsidRDefault="00BC4572">
            <w:pPr>
              <w:spacing w:after="0"/>
            </w:pPr>
            <w:r w:rsidRPr="002632EE">
              <w:t>SS</w:t>
            </w:r>
          </w:p>
        </w:tc>
        <w:tc>
          <w:tcPr>
            <w:tcW w:w="7358" w:type="dxa"/>
            <w:tcMar>
              <w:top w:w="0" w:type="dxa"/>
              <w:left w:w="108" w:type="dxa"/>
              <w:bottom w:w="0" w:type="dxa"/>
              <w:right w:w="108" w:type="dxa"/>
            </w:tcMar>
          </w:tcPr>
          <w:p w:rsidR="008D25B4" w:rsidRPr="002632EE" w:rsidRDefault="00BC4572">
            <w:pPr>
              <w:spacing w:after="0"/>
            </w:pPr>
            <w:r w:rsidRPr="002632EE">
              <w:t>No need</w:t>
            </w:r>
          </w:p>
        </w:tc>
      </w:tr>
      <w:tr w:rsidR="008D25B4" w:rsidRPr="002632EE">
        <w:tc>
          <w:tcPr>
            <w:tcW w:w="1661" w:type="dxa"/>
            <w:tcMar>
              <w:top w:w="0" w:type="dxa"/>
              <w:left w:w="108" w:type="dxa"/>
              <w:bottom w:w="0" w:type="dxa"/>
              <w:right w:w="108" w:type="dxa"/>
            </w:tcMar>
          </w:tcPr>
          <w:p w:rsidR="008D25B4" w:rsidRPr="002632EE" w:rsidRDefault="00BC4572">
            <w:pPr>
              <w:spacing w:after="0"/>
              <w:rPr>
                <w:rFonts w:eastAsia="SimSun"/>
                <w:lang w:eastAsia="zh-CN"/>
              </w:rPr>
            </w:pPr>
            <w:r w:rsidRPr="002632EE">
              <w:rPr>
                <w:rFonts w:eastAsia="SimSun" w:hint="eastAsia"/>
                <w:lang w:eastAsia="zh-CN"/>
              </w:rPr>
              <w:t>CATT</w:t>
            </w:r>
          </w:p>
        </w:tc>
        <w:tc>
          <w:tcPr>
            <w:tcW w:w="7358" w:type="dxa"/>
            <w:tcMar>
              <w:top w:w="0" w:type="dxa"/>
              <w:left w:w="108" w:type="dxa"/>
              <w:bottom w:w="0" w:type="dxa"/>
              <w:right w:w="108" w:type="dxa"/>
            </w:tcMar>
          </w:tcPr>
          <w:p w:rsidR="008D25B4" w:rsidRPr="002632EE" w:rsidRDefault="00BC4572">
            <w:pPr>
              <w:spacing w:after="0"/>
              <w:rPr>
                <w:rFonts w:eastAsia="SimSun"/>
                <w:lang w:eastAsia="zh-CN"/>
              </w:rPr>
            </w:pPr>
            <w:r w:rsidRPr="002632EE">
              <w:t xml:space="preserve">Support the </w:t>
            </w:r>
            <w:r w:rsidRPr="002632EE">
              <w:rPr>
                <w:rFonts w:eastAsia="SimSun" w:hint="eastAsia"/>
                <w:lang w:eastAsia="zh-CN"/>
              </w:rPr>
              <w:t xml:space="preserve">UE </w:t>
            </w:r>
            <w:r w:rsidRPr="002632EE">
              <w:t xml:space="preserve">capability per </w:t>
            </w:r>
            <w:r w:rsidRPr="002632EE">
              <w:rPr>
                <w:rFonts w:eastAsia="SimSun" w:hint="eastAsia"/>
                <w:lang w:eastAsia="zh-CN"/>
              </w:rPr>
              <w:t xml:space="preserve">frequency </w:t>
            </w:r>
            <w:r w:rsidRPr="002632EE">
              <w:t>band</w:t>
            </w:r>
            <w:r w:rsidRPr="002632EE">
              <w:rPr>
                <w:rFonts w:eastAsia="SimSun" w:hint="eastAsia"/>
                <w:lang w:eastAsia="zh-CN"/>
              </w:rPr>
              <w:t>.</w:t>
            </w:r>
          </w:p>
        </w:tc>
      </w:tr>
      <w:tr w:rsidR="008D25B4" w:rsidRPr="002632EE">
        <w:tc>
          <w:tcPr>
            <w:tcW w:w="1661" w:type="dxa"/>
            <w:tcMar>
              <w:top w:w="0" w:type="dxa"/>
              <w:left w:w="108" w:type="dxa"/>
              <w:bottom w:w="0" w:type="dxa"/>
              <w:right w:w="108" w:type="dxa"/>
            </w:tcMar>
          </w:tcPr>
          <w:p w:rsidR="008D25B4" w:rsidRPr="002632EE" w:rsidRDefault="00BC4572">
            <w:pPr>
              <w:spacing w:after="0"/>
              <w:rPr>
                <w:rFonts w:eastAsia="SimSun"/>
                <w:lang w:eastAsia="zh-CN"/>
              </w:rPr>
            </w:pPr>
            <w:r w:rsidRPr="002632EE">
              <w:rPr>
                <w:rFonts w:eastAsia="SimSun" w:hint="eastAsia"/>
                <w:lang w:eastAsia="zh-CN"/>
              </w:rPr>
              <w:t>OPPO</w:t>
            </w:r>
          </w:p>
        </w:tc>
        <w:tc>
          <w:tcPr>
            <w:tcW w:w="7358" w:type="dxa"/>
            <w:tcMar>
              <w:top w:w="0" w:type="dxa"/>
              <w:left w:w="108" w:type="dxa"/>
              <w:bottom w:w="0" w:type="dxa"/>
              <w:right w:w="108" w:type="dxa"/>
            </w:tcMar>
          </w:tcPr>
          <w:p w:rsidR="008D25B4" w:rsidRPr="002632EE" w:rsidRDefault="00BC4572">
            <w:pPr>
              <w:spacing w:after="0"/>
              <w:rPr>
                <w:rFonts w:eastAsiaTheme="minorEastAsia"/>
                <w:lang w:eastAsia="zh-CN"/>
              </w:rPr>
            </w:pPr>
            <w:proofErr w:type="spellStart"/>
            <w:r w:rsidRPr="002632EE">
              <w:rPr>
                <w:rFonts w:eastAsiaTheme="minorEastAsia" w:hint="eastAsia"/>
                <w:lang w:eastAsia="zh-CN"/>
              </w:rPr>
              <w:t>Whe</w:t>
            </w:r>
            <w:proofErr w:type="spellEnd"/>
            <w:r w:rsidRPr="002632EE">
              <w:rPr>
                <w:rFonts w:eastAsiaTheme="minorEastAsia" w:hint="eastAsia"/>
                <w:lang w:eastAsia="zh-CN"/>
              </w:rPr>
              <w:t xml:space="preserve"> MG is not configured, the UE may need to receive PDCCH/PDSCH. </w:t>
            </w:r>
            <w:r w:rsidRPr="002632EE">
              <w:rPr>
                <w:rFonts w:eastAsiaTheme="minorEastAsia"/>
                <w:lang w:eastAsia="zh-CN"/>
              </w:rPr>
              <w:t>The complexity of PDCCH/PDSCH reception is related to SCS. Thus the UE capability should depend on SCS</w:t>
            </w:r>
          </w:p>
        </w:tc>
      </w:tr>
      <w:tr w:rsidR="008D25B4" w:rsidRPr="002632EE">
        <w:tc>
          <w:tcPr>
            <w:tcW w:w="1661" w:type="dxa"/>
            <w:tcMar>
              <w:top w:w="0" w:type="dxa"/>
              <w:left w:w="108" w:type="dxa"/>
              <w:bottom w:w="0" w:type="dxa"/>
              <w:right w:w="108" w:type="dxa"/>
            </w:tcMar>
          </w:tcPr>
          <w:p w:rsidR="008D25B4" w:rsidRPr="002632EE" w:rsidRDefault="00BC4572">
            <w:pPr>
              <w:spacing w:after="0"/>
              <w:rPr>
                <w:rFonts w:eastAsia="SimSun"/>
                <w:lang w:val="en-US" w:eastAsia="zh-CN"/>
              </w:rPr>
            </w:pPr>
            <w:r w:rsidRPr="002632EE">
              <w:rPr>
                <w:rFonts w:eastAsia="SimSun" w:hint="eastAsia"/>
                <w:lang w:val="en-US" w:eastAsia="zh-CN"/>
              </w:rPr>
              <w:t>ZTE</w:t>
            </w:r>
          </w:p>
        </w:tc>
        <w:tc>
          <w:tcPr>
            <w:tcW w:w="7358" w:type="dxa"/>
            <w:tcMar>
              <w:top w:w="0" w:type="dxa"/>
              <w:left w:w="108" w:type="dxa"/>
              <w:bottom w:w="0" w:type="dxa"/>
              <w:right w:w="108" w:type="dxa"/>
            </w:tcMar>
          </w:tcPr>
          <w:p w:rsidR="008D25B4" w:rsidRPr="002632EE" w:rsidRDefault="00BC4572">
            <w:pPr>
              <w:spacing w:after="0"/>
              <w:rPr>
                <w:rFonts w:eastAsiaTheme="minorEastAsia"/>
                <w:lang w:val="en-US" w:eastAsia="zh-CN"/>
              </w:rPr>
            </w:pPr>
            <w:r w:rsidRPr="002632EE">
              <w:rPr>
                <w:rFonts w:eastAsiaTheme="minorEastAsia" w:hint="eastAsia"/>
                <w:lang w:val="en-US" w:eastAsia="zh-CN"/>
              </w:rPr>
              <w:t>We think SCS is needed. Assuming N1=1ms, PRS BW=272 PRBs, UE complexity of 15 SCS and 60 SCS will be quite different.</w:t>
            </w:r>
          </w:p>
        </w:tc>
      </w:tr>
      <w:tr w:rsidR="008D25B4" w:rsidRPr="002632EE">
        <w:tc>
          <w:tcPr>
            <w:tcW w:w="1661" w:type="dxa"/>
            <w:tcMar>
              <w:top w:w="0" w:type="dxa"/>
              <w:left w:w="108" w:type="dxa"/>
              <w:bottom w:w="0" w:type="dxa"/>
              <w:right w:w="108" w:type="dxa"/>
            </w:tcMar>
          </w:tcPr>
          <w:p w:rsidR="008D25B4" w:rsidRPr="002632EE" w:rsidRDefault="00BC4572">
            <w:pPr>
              <w:spacing w:after="0"/>
              <w:rPr>
                <w:rFonts w:eastAsia="SimSun"/>
                <w:lang w:val="en-US" w:eastAsia="zh-CN"/>
              </w:rPr>
            </w:pPr>
            <w:r w:rsidRPr="002632EE">
              <w:rPr>
                <w:rFonts w:eastAsia="SimSun"/>
                <w:lang w:val="en-US" w:eastAsia="zh-CN"/>
              </w:rPr>
              <w:t>vivo</w:t>
            </w:r>
          </w:p>
        </w:tc>
        <w:tc>
          <w:tcPr>
            <w:tcW w:w="7358" w:type="dxa"/>
            <w:tcMar>
              <w:top w:w="0" w:type="dxa"/>
              <w:left w:w="108" w:type="dxa"/>
              <w:bottom w:w="0" w:type="dxa"/>
              <w:right w:w="108" w:type="dxa"/>
            </w:tcMar>
          </w:tcPr>
          <w:p w:rsidR="008D25B4" w:rsidRPr="002632EE" w:rsidRDefault="00BC4572">
            <w:pPr>
              <w:spacing w:after="0"/>
              <w:rPr>
                <w:rFonts w:eastAsiaTheme="minorEastAsia"/>
                <w:lang w:val="en-US" w:eastAsia="zh-CN"/>
              </w:rPr>
            </w:pPr>
            <w:r w:rsidRPr="002632EE">
              <w:rPr>
                <w:rFonts w:eastAsiaTheme="minorEastAsia"/>
                <w:lang w:val="en-US" w:eastAsia="zh-CN"/>
              </w:rPr>
              <w:t xml:space="preserve">If this UE capability is reported in units of </w:t>
            </w:r>
            <w:proofErr w:type="spellStart"/>
            <w:r w:rsidRPr="002632EE">
              <w:rPr>
                <w:rFonts w:eastAsiaTheme="minorEastAsia"/>
                <w:lang w:val="en-US" w:eastAsia="zh-CN"/>
              </w:rPr>
              <w:t>ms</w:t>
            </w:r>
            <w:proofErr w:type="spellEnd"/>
            <w:r w:rsidRPr="002632EE">
              <w:rPr>
                <w:rFonts w:eastAsiaTheme="minorEastAsia"/>
                <w:lang w:val="en-US" w:eastAsia="zh-CN"/>
              </w:rPr>
              <w:t>, then we don’t see the need of the dependence on SCS.</w:t>
            </w:r>
          </w:p>
          <w:p w:rsidR="008D25B4" w:rsidRPr="002632EE" w:rsidRDefault="00BC4572">
            <w:pPr>
              <w:spacing w:after="0"/>
              <w:rPr>
                <w:rFonts w:eastAsiaTheme="minorEastAsia"/>
                <w:lang w:val="en-US" w:eastAsia="zh-CN"/>
              </w:rPr>
            </w:pPr>
            <w:r w:rsidRPr="002632EE">
              <w:rPr>
                <w:rFonts w:eastAsiaTheme="minorEastAsia"/>
                <w:lang w:val="en-US" w:eastAsia="zh-CN"/>
              </w:rPr>
              <w:t xml:space="preserve">Per band UE capability is fine. </w:t>
            </w:r>
          </w:p>
        </w:tc>
      </w:tr>
      <w:tr w:rsidR="008D25B4" w:rsidRPr="002632EE">
        <w:tc>
          <w:tcPr>
            <w:tcW w:w="1661" w:type="dxa"/>
            <w:tcMar>
              <w:top w:w="0" w:type="dxa"/>
              <w:left w:w="108" w:type="dxa"/>
              <w:bottom w:w="0" w:type="dxa"/>
              <w:right w:w="108" w:type="dxa"/>
            </w:tcMar>
          </w:tcPr>
          <w:p w:rsidR="008D25B4" w:rsidRPr="002632EE" w:rsidRDefault="00BC4572">
            <w:pPr>
              <w:spacing w:after="0"/>
              <w:rPr>
                <w:rFonts w:eastAsia="SimSun"/>
                <w:lang w:val="en-US" w:eastAsia="zh-CN"/>
              </w:rPr>
            </w:pPr>
            <w:r w:rsidRPr="002632EE">
              <w:rPr>
                <w:rFonts w:eastAsia="Malgun Gothic" w:hint="eastAsia"/>
                <w:lang w:eastAsia="ko-KR"/>
              </w:rPr>
              <w:t>LGE</w:t>
            </w:r>
          </w:p>
        </w:tc>
        <w:tc>
          <w:tcPr>
            <w:tcW w:w="7358" w:type="dxa"/>
            <w:tcMar>
              <w:top w:w="0" w:type="dxa"/>
              <w:left w:w="108" w:type="dxa"/>
              <w:bottom w:w="0" w:type="dxa"/>
              <w:right w:w="108" w:type="dxa"/>
            </w:tcMar>
          </w:tcPr>
          <w:p w:rsidR="008D25B4" w:rsidRPr="002632EE" w:rsidRDefault="00BC4572">
            <w:pPr>
              <w:spacing w:after="0"/>
              <w:rPr>
                <w:rFonts w:eastAsiaTheme="minorEastAsia"/>
                <w:lang w:val="en-US" w:eastAsia="zh-CN"/>
              </w:rPr>
            </w:pPr>
            <w:r w:rsidRPr="002632EE">
              <w:rPr>
                <w:rFonts w:eastAsia="Malgun Gothic" w:hint="eastAsia"/>
                <w:lang w:eastAsia="ko-KR"/>
              </w:rPr>
              <w:t xml:space="preserve">In our understanding, this </w:t>
            </w:r>
            <w:r w:rsidRPr="002632EE">
              <w:rPr>
                <w:rFonts w:eastAsia="Malgun Gothic"/>
                <w:lang w:eastAsia="ko-KR"/>
              </w:rPr>
              <w:t>issue</w:t>
            </w:r>
            <w:r w:rsidRPr="002632EE">
              <w:rPr>
                <w:rFonts w:eastAsia="Malgun Gothic" w:hint="eastAsia"/>
                <w:lang w:eastAsia="ko-KR"/>
              </w:rPr>
              <w:t xml:space="preserve"> is </w:t>
            </w:r>
            <w:r w:rsidRPr="002632EE">
              <w:rPr>
                <w:rFonts w:eastAsia="Malgun Gothic"/>
                <w:lang w:eastAsia="ko-KR"/>
              </w:rPr>
              <w:t>also</w:t>
            </w:r>
            <w:r w:rsidRPr="002632EE">
              <w:rPr>
                <w:rFonts w:eastAsia="Malgun Gothic" w:hint="eastAsia"/>
                <w:lang w:eastAsia="ko-KR"/>
              </w:rPr>
              <w:t xml:space="preserve"> related to </w:t>
            </w:r>
            <w:r w:rsidRPr="002632EE">
              <w:rPr>
                <w:rFonts w:eastAsia="Malgun Gothic"/>
                <w:lang w:eastAsia="ko-KR"/>
              </w:rPr>
              <w:t xml:space="preserve">buffering capability on PRS data, so we think some factors determining the amount of processing and buffering data such as sampling rate need to be considered, e.g., PRS BW and subcarrier spacing. </w:t>
            </w:r>
          </w:p>
        </w:tc>
      </w:tr>
    </w:tbl>
    <w:p w:rsidR="008D25B4" w:rsidRPr="002632EE" w:rsidRDefault="00BC4572" w:rsidP="0001149D">
      <w:pPr>
        <w:pStyle w:val="3GPPText"/>
      </w:pPr>
      <w:r w:rsidRPr="002632EE">
        <w:t xml:space="preserve">Based on discussion, companies </w:t>
      </w:r>
      <w:r w:rsidR="00F72C07" w:rsidRPr="002632EE">
        <w:t>were invited</w:t>
      </w:r>
      <w:r w:rsidRPr="002632EE">
        <w:t xml:space="preserve"> to comment on the following proposal:</w:t>
      </w:r>
    </w:p>
    <w:p w:rsidR="008D25B4" w:rsidRPr="002632EE" w:rsidRDefault="008D25B4">
      <w:pPr>
        <w:pStyle w:val="3GPPText"/>
      </w:pPr>
    </w:p>
    <w:p w:rsidR="008D25B4" w:rsidRPr="002632EE" w:rsidRDefault="00BC4572">
      <w:pPr>
        <w:pStyle w:val="3GPPText"/>
        <w:rPr>
          <w:b/>
          <w:bCs/>
          <w:sz w:val="20"/>
          <w:szCs w:val="18"/>
        </w:rPr>
      </w:pPr>
      <w:r w:rsidRPr="002632EE">
        <w:rPr>
          <w:b/>
          <w:bCs/>
          <w:sz w:val="20"/>
          <w:szCs w:val="18"/>
        </w:rPr>
        <w:t>Proposal #3</w:t>
      </w:r>
    </w:p>
    <w:p w:rsidR="008D25B4" w:rsidRPr="002632EE" w:rsidRDefault="00BC4572">
      <w:pPr>
        <w:pStyle w:val="3GPPText"/>
        <w:numPr>
          <w:ilvl w:val="0"/>
          <w:numId w:val="4"/>
        </w:numPr>
        <w:ind w:left="284" w:hanging="284"/>
        <w:jc w:val="left"/>
        <w:rPr>
          <w:b/>
          <w:bCs/>
          <w:sz w:val="20"/>
          <w:szCs w:val="18"/>
        </w:rPr>
      </w:pPr>
      <w:r w:rsidRPr="002632EE">
        <w:rPr>
          <w:b/>
          <w:bCs/>
          <w:sz w:val="20"/>
          <w:szCs w:val="18"/>
        </w:rPr>
        <w:t>UE DL PRS processing capability is defined per band and it is agnostic to the configured SCS settings of DL PRS</w:t>
      </w:r>
    </w:p>
    <w:p w:rsidR="008D25B4" w:rsidRPr="002632EE" w:rsidRDefault="008D25B4" w:rsidP="009E4E5D">
      <w:pPr>
        <w:pStyle w:val="3GPPText"/>
      </w:pPr>
    </w:p>
    <w:p w:rsidR="009E4E5D" w:rsidRPr="002632EE" w:rsidRDefault="009E4E5D" w:rsidP="009E4E5D">
      <w:pPr>
        <w:pStyle w:val="3GPPText"/>
      </w:pPr>
      <w:r w:rsidRPr="002632EE">
        <w:t>Received comments on proposal #3 are captured in table below:</w:t>
      </w:r>
    </w:p>
    <w:p w:rsidR="009E4E5D" w:rsidRPr="002632EE" w:rsidRDefault="009E4E5D" w:rsidP="009E4E5D">
      <w:pPr>
        <w:pStyle w:val="3GPPText"/>
      </w:pPr>
    </w:p>
    <w:tbl>
      <w:tblPr>
        <w:tblW w:w="9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61"/>
        <w:gridCol w:w="7364"/>
      </w:tblGrid>
      <w:tr w:rsidR="008D25B4" w:rsidRPr="002632EE">
        <w:tc>
          <w:tcPr>
            <w:tcW w:w="1661" w:type="dxa"/>
            <w:tcMar>
              <w:top w:w="0" w:type="dxa"/>
              <w:left w:w="108" w:type="dxa"/>
              <w:bottom w:w="0" w:type="dxa"/>
              <w:right w:w="108" w:type="dxa"/>
            </w:tcMar>
          </w:tcPr>
          <w:p w:rsidR="008D25B4" w:rsidRPr="002632EE" w:rsidRDefault="00BC4572">
            <w:pPr>
              <w:spacing w:after="0"/>
            </w:pPr>
            <w:r w:rsidRPr="002632EE">
              <w:t>Qualcomm</w:t>
            </w:r>
          </w:p>
        </w:tc>
        <w:tc>
          <w:tcPr>
            <w:tcW w:w="7364" w:type="dxa"/>
            <w:tcMar>
              <w:top w:w="0" w:type="dxa"/>
              <w:left w:w="108" w:type="dxa"/>
              <w:bottom w:w="0" w:type="dxa"/>
              <w:right w:w="108" w:type="dxa"/>
            </w:tcMar>
          </w:tcPr>
          <w:p w:rsidR="008D25B4" w:rsidRPr="002632EE" w:rsidRDefault="00BC4572">
            <w:pPr>
              <w:spacing w:after="0"/>
            </w:pPr>
            <w:r w:rsidRPr="002632EE">
              <w:t xml:space="preserve">OK with the agreement “per band”. Not yet OK with the “agnostic on SCS” if the UE cannot report multiple (N,T) for different “T” values. </w:t>
            </w:r>
          </w:p>
        </w:tc>
      </w:tr>
      <w:tr w:rsidR="008D25B4" w:rsidRPr="002632EE">
        <w:tc>
          <w:tcPr>
            <w:tcW w:w="1661" w:type="dxa"/>
            <w:tcMar>
              <w:top w:w="0" w:type="dxa"/>
              <w:left w:w="108" w:type="dxa"/>
              <w:bottom w:w="0" w:type="dxa"/>
              <w:right w:w="108" w:type="dxa"/>
            </w:tcMar>
          </w:tcPr>
          <w:p w:rsidR="008D25B4" w:rsidRPr="002632EE" w:rsidRDefault="00BC4572">
            <w:pPr>
              <w:spacing w:after="0"/>
              <w:rPr>
                <w:rFonts w:eastAsiaTheme="minorEastAsia"/>
                <w:lang w:eastAsia="zh-CN"/>
              </w:rPr>
            </w:pPr>
            <w:r w:rsidRPr="002632EE">
              <w:rPr>
                <w:rFonts w:eastAsiaTheme="minorEastAsia"/>
                <w:lang w:eastAsia="zh-CN"/>
              </w:rPr>
              <w:t>Huawei/HiSilicon</w:t>
            </w:r>
          </w:p>
        </w:tc>
        <w:tc>
          <w:tcPr>
            <w:tcW w:w="7364" w:type="dxa"/>
            <w:tcMar>
              <w:top w:w="0" w:type="dxa"/>
              <w:left w:w="108" w:type="dxa"/>
              <w:bottom w:w="0" w:type="dxa"/>
              <w:right w:w="108" w:type="dxa"/>
            </w:tcMar>
          </w:tcPr>
          <w:p w:rsidR="008D25B4" w:rsidRPr="002632EE" w:rsidRDefault="00BC4572">
            <w:pPr>
              <w:spacing w:after="0"/>
              <w:rPr>
                <w:rFonts w:eastAsiaTheme="minorEastAsia"/>
                <w:lang w:eastAsia="zh-CN"/>
              </w:rPr>
            </w:pPr>
            <w:r w:rsidRPr="002632EE">
              <w:rPr>
                <w:rFonts w:eastAsiaTheme="minorEastAsia"/>
                <w:lang w:eastAsia="zh-CN"/>
              </w:rPr>
              <w:t>If the capability reporting is associated with the absolute bandwidth (in MHz) instead of 272 RB, we can accept SCS is agnostic.</w:t>
            </w:r>
          </w:p>
          <w:p w:rsidR="008D25B4" w:rsidRPr="002632EE" w:rsidRDefault="00BC4572">
            <w:pPr>
              <w:spacing w:after="0"/>
              <w:rPr>
                <w:rFonts w:eastAsiaTheme="minorEastAsia"/>
                <w:lang w:eastAsia="zh-CN"/>
              </w:rPr>
            </w:pPr>
            <w:r w:rsidRPr="002632EE">
              <w:rPr>
                <w:rFonts w:eastAsiaTheme="minorEastAsia"/>
                <w:lang w:eastAsia="zh-CN"/>
              </w:rPr>
              <w:t>Regarding per band, we suggest per UE with FR1/FR2 differentiation and potentially another one in case of FR1/FR2 mixed operation. If it is per band, it means for different bands, the capability would be different, but it would complicate inter-band (inter-frequency) measurements within the same FR.</w:t>
            </w:r>
          </w:p>
        </w:tc>
      </w:tr>
      <w:tr w:rsidR="008D25B4" w:rsidRPr="002632EE">
        <w:tc>
          <w:tcPr>
            <w:tcW w:w="1661" w:type="dxa"/>
            <w:tcMar>
              <w:top w:w="0" w:type="dxa"/>
              <w:left w:w="108" w:type="dxa"/>
              <w:bottom w:w="0" w:type="dxa"/>
              <w:right w:w="108" w:type="dxa"/>
            </w:tcMar>
          </w:tcPr>
          <w:p w:rsidR="008D25B4" w:rsidRPr="002632EE" w:rsidRDefault="00BC4572">
            <w:pPr>
              <w:spacing w:after="0"/>
            </w:pPr>
            <w:r w:rsidRPr="002632EE">
              <w:t>Nokia</w:t>
            </w:r>
          </w:p>
        </w:tc>
        <w:tc>
          <w:tcPr>
            <w:tcW w:w="7364" w:type="dxa"/>
            <w:tcMar>
              <w:top w:w="0" w:type="dxa"/>
              <w:left w:w="108" w:type="dxa"/>
              <w:bottom w:w="0" w:type="dxa"/>
              <w:right w:w="108" w:type="dxa"/>
            </w:tcMar>
          </w:tcPr>
          <w:p w:rsidR="008D25B4" w:rsidRPr="002632EE" w:rsidRDefault="00BC4572">
            <w:pPr>
              <w:spacing w:after="0"/>
            </w:pPr>
            <w:r w:rsidRPr="002632EE">
              <w:t xml:space="preserve">In principle we are okay with what HW proposes but we are not sure if explicitly agreeing to “agnostic on SCS” is really needed/beneficial at this stage. </w:t>
            </w:r>
          </w:p>
        </w:tc>
      </w:tr>
      <w:tr w:rsidR="008D25B4" w:rsidRPr="002632EE">
        <w:tc>
          <w:tcPr>
            <w:tcW w:w="1661" w:type="dxa"/>
            <w:tcMar>
              <w:top w:w="0" w:type="dxa"/>
              <w:left w:w="108" w:type="dxa"/>
              <w:bottom w:w="0" w:type="dxa"/>
              <w:right w:w="108" w:type="dxa"/>
            </w:tcMar>
          </w:tcPr>
          <w:p w:rsidR="008D25B4" w:rsidRPr="002632EE" w:rsidRDefault="00BC4572">
            <w:pPr>
              <w:spacing w:after="0"/>
            </w:pPr>
            <w:r w:rsidRPr="002632EE">
              <w:t>vivo</w:t>
            </w:r>
          </w:p>
        </w:tc>
        <w:tc>
          <w:tcPr>
            <w:tcW w:w="7364" w:type="dxa"/>
            <w:tcMar>
              <w:top w:w="0" w:type="dxa"/>
              <w:left w:w="108" w:type="dxa"/>
              <w:bottom w:w="0" w:type="dxa"/>
              <w:right w:w="108" w:type="dxa"/>
            </w:tcMar>
          </w:tcPr>
          <w:p w:rsidR="008D25B4" w:rsidRPr="002632EE" w:rsidRDefault="00BC4572">
            <w:pPr>
              <w:spacing w:after="0"/>
            </w:pPr>
            <w:r w:rsidRPr="002632EE">
              <w:t>OK</w:t>
            </w:r>
          </w:p>
        </w:tc>
      </w:tr>
      <w:tr w:rsidR="008D25B4" w:rsidRPr="002632EE">
        <w:tc>
          <w:tcPr>
            <w:tcW w:w="1661" w:type="dxa"/>
            <w:tcMar>
              <w:top w:w="0" w:type="dxa"/>
              <w:left w:w="108" w:type="dxa"/>
              <w:bottom w:w="0" w:type="dxa"/>
              <w:right w:w="108" w:type="dxa"/>
            </w:tcMar>
          </w:tcPr>
          <w:p w:rsidR="008D25B4" w:rsidRPr="002632EE" w:rsidRDefault="00BC4572">
            <w:pPr>
              <w:spacing w:after="0"/>
              <w:rPr>
                <w:rFonts w:eastAsia="SimSun"/>
                <w:lang w:eastAsia="zh-CN"/>
              </w:rPr>
            </w:pPr>
            <w:r w:rsidRPr="002632EE">
              <w:rPr>
                <w:rFonts w:eastAsia="SimSun"/>
                <w:lang w:val="en-US" w:eastAsia="zh-CN"/>
              </w:rPr>
              <w:t>ZTE</w:t>
            </w:r>
          </w:p>
        </w:tc>
        <w:tc>
          <w:tcPr>
            <w:tcW w:w="7364" w:type="dxa"/>
            <w:tcMar>
              <w:top w:w="0" w:type="dxa"/>
              <w:left w:w="108" w:type="dxa"/>
              <w:bottom w:w="0" w:type="dxa"/>
              <w:right w:w="108" w:type="dxa"/>
            </w:tcMar>
          </w:tcPr>
          <w:p w:rsidR="008D25B4" w:rsidRPr="002632EE" w:rsidRDefault="00BC4572">
            <w:pPr>
              <w:spacing w:after="0"/>
            </w:pPr>
            <w:r w:rsidRPr="002632EE">
              <w:rPr>
                <w:rFonts w:eastAsia="SimSun"/>
                <w:lang w:val="en-US" w:eastAsia="zh-CN"/>
              </w:rPr>
              <w:t xml:space="preserve">We have agreed that the duration of DL PRS symbols in units of </w:t>
            </w:r>
            <w:proofErr w:type="spellStart"/>
            <w:r w:rsidRPr="002632EE">
              <w:rPr>
                <w:rFonts w:eastAsia="SimSun"/>
                <w:lang w:val="en-US" w:eastAsia="zh-CN"/>
              </w:rPr>
              <w:t>ms</w:t>
            </w:r>
            <w:proofErr w:type="spellEnd"/>
            <w:r w:rsidRPr="002632EE">
              <w:rPr>
                <w:rFonts w:eastAsia="SimSun"/>
                <w:lang w:val="en-US" w:eastAsia="zh-CN"/>
              </w:rPr>
              <w:t xml:space="preserve"> a UE can process every T </w:t>
            </w:r>
            <w:proofErr w:type="spellStart"/>
            <w:r w:rsidRPr="002632EE">
              <w:rPr>
                <w:rFonts w:eastAsia="SimSun"/>
                <w:lang w:val="en-US" w:eastAsia="zh-CN"/>
              </w:rPr>
              <w:t>ms</w:t>
            </w:r>
            <w:proofErr w:type="spellEnd"/>
            <w:r w:rsidRPr="002632EE">
              <w:rPr>
                <w:rFonts w:eastAsia="SimSun"/>
                <w:lang w:val="en-US" w:eastAsia="zh-CN"/>
              </w:rPr>
              <w:t xml:space="preserve"> assuming 272 PRB allocation. If SCS is agnostic, how could we convert the duration of DL PRS symbols to the units of </w:t>
            </w:r>
            <w:proofErr w:type="spellStart"/>
            <w:r w:rsidRPr="002632EE">
              <w:rPr>
                <w:rFonts w:eastAsia="SimSun"/>
                <w:lang w:val="en-US" w:eastAsia="zh-CN"/>
              </w:rPr>
              <w:t>ms</w:t>
            </w:r>
            <w:proofErr w:type="spellEnd"/>
            <w:r w:rsidRPr="002632EE">
              <w:rPr>
                <w:rFonts w:eastAsia="SimSun"/>
                <w:lang w:val="en-US" w:eastAsia="zh-CN"/>
              </w:rPr>
              <w:t xml:space="preserve"> ?  So the proposal is not reasonable. </w:t>
            </w:r>
          </w:p>
        </w:tc>
      </w:tr>
      <w:tr w:rsidR="008D25B4" w:rsidRPr="002632EE">
        <w:tc>
          <w:tcPr>
            <w:tcW w:w="1661" w:type="dxa"/>
            <w:tcMar>
              <w:top w:w="0" w:type="dxa"/>
              <w:left w:w="108" w:type="dxa"/>
              <w:bottom w:w="0" w:type="dxa"/>
              <w:right w:w="108" w:type="dxa"/>
            </w:tcMar>
          </w:tcPr>
          <w:p w:rsidR="008D25B4" w:rsidRPr="002632EE" w:rsidRDefault="00064F34">
            <w:pPr>
              <w:spacing w:after="0"/>
              <w:rPr>
                <w:rFonts w:eastAsia="SimSun"/>
                <w:lang w:eastAsia="zh-CN"/>
              </w:rPr>
            </w:pPr>
            <w:r w:rsidRPr="002632EE">
              <w:rPr>
                <w:rFonts w:eastAsia="SimSun"/>
                <w:lang w:eastAsia="zh-CN"/>
              </w:rPr>
              <w:t>OPPO</w:t>
            </w:r>
          </w:p>
        </w:tc>
        <w:tc>
          <w:tcPr>
            <w:tcW w:w="7364" w:type="dxa"/>
            <w:tcMar>
              <w:top w:w="0" w:type="dxa"/>
              <w:left w:w="108" w:type="dxa"/>
              <w:bottom w:w="0" w:type="dxa"/>
              <w:right w:w="108" w:type="dxa"/>
            </w:tcMar>
          </w:tcPr>
          <w:p w:rsidR="008D25B4" w:rsidRPr="002632EE" w:rsidRDefault="00064F34">
            <w:pPr>
              <w:spacing w:after="0"/>
              <w:rPr>
                <w:rFonts w:eastAsiaTheme="minorEastAsia"/>
                <w:lang w:eastAsia="zh-CN"/>
              </w:rPr>
            </w:pPr>
            <w:r w:rsidRPr="002632EE">
              <w:rPr>
                <w:rFonts w:eastAsiaTheme="minorEastAsia"/>
                <w:lang w:eastAsia="zh-CN"/>
              </w:rPr>
              <w:t>Not support “it is agnostic to the configured SCS settings of DL PRS”</w:t>
            </w:r>
          </w:p>
        </w:tc>
      </w:tr>
      <w:tr w:rsidR="008D25B4" w:rsidRPr="002632EE">
        <w:tc>
          <w:tcPr>
            <w:tcW w:w="1661" w:type="dxa"/>
            <w:tcMar>
              <w:top w:w="0" w:type="dxa"/>
              <w:left w:w="108" w:type="dxa"/>
              <w:bottom w:w="0" w:type="dxa"/>
              <w:right w:w="108" w:type="dxa"/>
            </w:tcMar>
          </w:tcPr>
          <w:p w:rsidR="008D25B4" w:rsidRPr="002632EE" w:rsidRDefault="008D25B4">
            <w:pPr>
              <w:spacing w:after="0"/>
              <w:rPr>
                <w:rFonts w:eastAsia="SimSun"/>
                <w:lang w:val="en-US" w:eastAsia="zh-CN"/>
              </w:rPr>
            </w:pPr>
          </w:p>
        </w:tc>
        <w:tc>
          <w:tcPr>
            <w:tcW w:w="7364" w:type="dxa"/>
            <w:tcMar>
              <w:top w:w="0" w:type="dxa"/>
              <w:left w:w="108" w:type="dxa"/>
              <w:bottom w:w="0" w:type="dxa"/>
              <w:right w:w="108" w:type="dxa"/>
            </w:tcMar>
          </w:tcPr>
          <w:p w:rsidR="008D25B4" w:rsidRPr="002632EE" w:rsidRDefault="008D25B4">
            <w:pPr>
              <w:spacing w:after="0"/>
              <w:rPr>
                <w:rFonts w:eastAsiaTheme="minorEastAsia"/>
                <w:lang w:val="en-US" w:eastAsia="zh-CN"/>
              </w:rPr>
            </w:pPr>
          </w:p>
        </w:tc>
      </w:tr>
    </w:tbl>
    <w:p w:rsidR="008D25B4" w:rsidRPr="002632EE" w:rsidRDefault="008D25B4">
      <w:pPr>
        <w:pStyle w:val="3GPPText"/>
        <w:rPr>
          <w:sz w:val="20"/>
          <w:lang w:val="en-GB"/>
        </w:rPr>
      </w:pPr>
    </w:p>
    <w:p w:rsidR="008D25B4" w:rsidRPr="002632EE" w:rsidRDefault="003A2E52" w:rsidP="008D2A15">
      <w:pPr>
        <w:pStyle w:val="Heading2"/>
        <w:numPr>
          <w:ilvl w:val="1"/>
          <w:numId w:val="12"/>
        </w:numPr>
        <w:rPr>
          <w:rFonts w:ascii="Arial" w:hAnsi="Arial" w:cs="Arial"/>
          <w:color w:val="auto"/>
          <w:sz w:val="32"/>
        </w:rPr>
      </w:pPr>
      <w:r w:rsidRPr="002632EE">
        <w:rPr>
          <w:rFonts w:ascii="Arial" w:hAnsi="Arial" w:cs="Arial"/>
          <w:color w:val="auto"/>
          <w:sz w:val="32"/>
        </w:rPr>
        <w:t>Aspect#4: Number of</w:t>
      </w:r>
      <w:r w:rsidR="00BC4572" w:rsidRPr="002632EE">
        <w:rPr>
          <w:rFonts w:ascii="Arial" w:hAnsi="Arial" w:cs="Arial"/>
          <w:color w:val="auto"/>
          <w:sz w:val="32"/>
        </w:rPr>
        <w:t xml:space="preserve"> </w:t>
      </w:r>
      <w:r w:rsidRPr="002632EE">
        <w:rPr>
          <w:rFonts w:ascii="Arial" w:hAnsi="Arial" w:cs="Arial"/>
          <w:color w:val="auto"/>
          <w:sz w:val="32"/>
        </w:rPr>
        <w:t>P</w:t>
      </w:r>
      <w:r w:rsidR="00BC4572" w:rsidRPr="002632EE">
        <w:rPr>
          <w:rFonts w:ascii="Arial" w:hAnsi="Arial" w:cs="Arial"/>
          <w:color w:val="auto"/>
          <w:sz w:val="32"/>
        </w:rPr>
        <w:t xml:space="preserve">ositioning </w:t>
      </w:r>
      <w:r w:rsidRPr="002632EE">
        <w:rPr>
          <w:rFonts w:ascii="Arial" w:hAnsi="Arial" w:cs="Arial"/>
          <w:color w:val="auto"/>
          <w:sz w:val="32"/>
        </w:rPr>
        <w:t>F</w:t>
      </w:r>
      <w:r w:rsidR="00BC4572" w:rsidRPr="002632EE">
        <w:rPr>
          <w:rFonts w:ascii="Arial" w:hAnsi="Arial" w:cs="Arial"/>
          <w:color w:val="auto"/>
          <w:sz w:val="32"/>
        </w:rPr>
        <w:t xml:space="preserve">requency </w:t>
      </w:r>
      <w:r w:rsidRPr="002632EE">
        <w:rPr>
          <w:rFonts w:ascii="Arial" w:hAnsi="Arial" w:cs="Arial"/>
          <w:color w:val="auto"/>
          <w:sz w:val="32"/>
        </w:rPr>
        <w:t>L</w:t>
      </w:r>
      <w:r w:rsidR="00BC4572" w:rsidRPr="002632EE">
        <w:rPr>
          <w:rFonts w:ascii="Arial" w:hAnsi="Arial" w:cs="Arial"/>
          <w:color w:val="auto"/>
          <w:sz w:val="32"/>
        </w:rPr>
        <w:t>ayers</w:t>
      </w:r>
    </w:p>
    <w:p w:rsidR="008D25B4" w:rsidRPr="002632EE" w:rsidRDefault="003A2E52" w:rsidP="003A2E52">
      <w:pPr>
        <w:pStyle w:val="3GPPText"/>
      </w:pPr>
      <w:r w:rsidRPr="002632EE">
        <w:t>The table below provides views from companies on Aspect #4</w:t>
      </w:r>
    </w:p>
    <w:tbl>
      <w:tblPr>
        <w:tblW w:w="9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61"/>
        <w:gridCol w:w="7358"/>
      </w:tblGrid>
      <w:tr w:rsidR="008D25B4" w:rsidRPr="002632EE">
        <w:tc>
          <w:tcPr>
            <w:tcW w:w="1661" w:type="dxa"/>
            <w:tcMar>
              <w:top w:w="0" w:type="dxa"/>
              <w:left w:w="108" w:type="dxa"/>
              <w:bottom w:w="0" w:type="dxa"/>
              <w:right w:w="108" w:type="dxa"/>
            </w:tcMar>
          </w:tcPr>
          <w:p w:rsidR="008D25B4" w:rsidRPr="002632EE" w:rsidRDefault="00BC4572">
            <w:pPr>
              <w:spacing w:after="0"/>
            </w:pPr>
            <w:r w:rsidRPr="002632EE">
              <w:t>Qualcomm</w:t>
            </w:r>
          </w:p>
        </w:tc>
        <w:tc>
          <w:tcPr>
            <w:tcW w:w="7358" w:type="dxa"/>
            <w:tcMar>
              <w:top w:w="0" w:type="dxa"/>
              <w:left w:w="108" w:type="dxa"/>
              <w:bottom w:w="0" w:type="dxa"/>
              <w:right w:w="108" w:type="dxa"/>
            </w:tcMar>
          </w:tcPr>
          <w:p w:rsidR="008D25B4" w:rsidRPr="002632EE" w:rsidRDefault="00BC4572">
            <w:pPr>
              <w:spacing w:after="0"/>
              <w:rPr>
                <w:strike/>
              </w:rPr>
            </w:pPr>
            <w:r w:rsidRPr="002632EE">
              <w:rPr>
                <w:strike/>
              </w:rPr>
              <w:t xml:space="preserve">The UE would report this capability per band and based on MG presence. We don’t current see the need for a direct relation to the SCS if the UE is able to report a list of </w:t>
            </w:r>
            <w:r w:rsidRPr="002632EE">
              <w:rPr>
                <w:strike/>
              </w:rPr>
              <w:lastRenderedPageBreak/>
              <w:t xml:space="preserve">tuples {(N1, T1), (N2, T2),…} and small values of “T” can be reported (0.125, 0.25, 0.5, 1 </w:t>
            </w:r>
            <w:proofErr w:type="spellStart"/>
            <w:r w:rsidRPr="002632EE">
              <w:rPr>
                <w:strike/>
              </w:rPr>
              <w:t>msec</w:t>
            </w:r>
            <w:proofErr w:type="spellEnd"/>
            <w:r w:rsidRPr="002632EE">
              <w:rPr>
                <w:strike/>
              </w:rPr>
              <w:t>).</w:t>
            </w:r>
          </w:p>
          <w:p w:rsidR="008D25B4" w:rsidRPr="002632EE" w:rsidRDefault="008D25B4">
            <w:pPr>
              <w:spacing w:after="0"/>
            </w:pPr>
          </w:p>
          <w:p w:rsidR="008D25B4" w:rsidRPr="002632EE" w:rsidRDefault="00BC4572">
            <w:pPr>
              <w:spacing w:after="0"/>
            </w:pPr>
            <w:r w:rsidRPr="002632EE">
              <w:t xml:space="preserve">Relation to Frequency layers: From our side, it is across all the supported frequency layers. If the UE supports 1 FL, then this PRS processing capability would be for that layer. However, if the UE supports 4 FLs, then the PRS </w:t>
            </w:r>
            <w:proofErr w:type="spellStart"/>
            <w:r w:rsidRPr="002632EE">
              <w:t>rocessing</w:t>
            </w:r>
            <w:proofErr w:type="spellEnd"/>
            <w:r w:rsidRPr="002632EE">
              <w:t xml:space="preserve"> capability should not scale. The UE can say: I can process X PRS symbols/resources per period across all the frequency layers. If the network configures one layer, then, these X symbols/resources would be dedicated for this FL, otherwise if it configures Y layers, the X symbols/resources would be distributed across the Y layers. </w:t>
            </w:r>
          </w:p>
          <w:p w:rsidR="008D25B4" w:rsidRPr="002632EE" w:rsidRDefault="008D25B4">
            <w:pPr>
              <w:spacing w:after="0"/>
            </w:pPr>
          </w:p>
        </w:tc>
      </w:tr>
      <w:tr w:rsidR="008D25B4" w:rsidRPr="002632EE">
        <w:tc>
          <w:tcPr>
            <w:tcW w:w="1661" w:type="dxa"/>
            <w:tcMar>
              <w:top w:w="0" w:type="dxa"/>
              <w:left w:w="108" w:type="dxa"/>
              <w:bottom w:w="0" w:type="dxa"/>
              <w:right w:w="108" w:type="dxa"/>
            </w:tcMar>
          </w:tcPr>
          <w:p w:rsidR="008D25B4" w:rsidRPr="002632EE" w:rsidRDefault="00BC4572">
            <w:pPr>
              <w:spacing w:after="0"/>
            </w:pPr>
            <w:bookmarkStart w:id="1" w:name="_Hlk33587580"/>
            <w:r w:rsidRPr="002632EE">
              <w:lastRenderedPageBreak/>
              <w:t>Huawei/HiSilicon</w:t>
            </w:r>
          </w:p>
        </w:tc>
        <w:tc>
          <w:tcPr>
            <w:tcW w:w="7358" w:type="dxa"/>
            <w:tcMar>
              <w:top w:w="0" w:type="dxa"/>
              <w:left w:w="108" w:type="dxa"/>
              <w:bottom w:w="0" w:type="dxa"/>
              <w:right w:w="108" w:type="dxa"/>
            </w:tcMar>
          </w:tcPr>
          <w:p w:rsidR="008D25B4" w:rsidRPr="002632EE" w:rsidRDefault="00BC4572">
            <w:pPr>
              <w:spacing w:after="0"/>
            </w:pPr>
            <w:r w:rsidRPr="002632EE">
              <w:t xml:space="preserve">The number of positioning frequency layers should be used to scale the value T, i.e. introducing processing delay. For example, for UE reporting (X, T), if the AD contains F positioning frequency layers, UE is expected to process a frequency layers with duration X </w:t>
            </w:r>
            <w:proofErr w:type="spellStart"/>
            <w:r w:rsidRPr="002632EE">
              <w:t>ms</w:t>
            </w:r>
            <w:proofErr w:type="spellEnd"/>
            <w:r w:rsidRPr="002632EE">
              <w:t xml:space="preserve"> for every F*T </w:t>
            </w:r>
            <w:proofErr w:type="spellStart"/>
            <w:r w:rsidRPr="002632EE">
              <w:t>ms</w:t>
            </w:r>
            <w:proofErr w:type="spellEnd"/>
            <w:r w:rsidRPr="002632EE">
              <w:t>.</w:t>
            </w:r>
          </w:p>
        </w:tc>
      </w:tr>
      <w:tr w:rsidR="008D25B4" w:rsidRPr="002632EE">
        <w:tc>
          <w:tcPr>
            <w:tcW w:w="1661" w:type="dxa"/>
            <w:tcMar>
              <w:top w:w="0" w:type="dxa"/>
              <w:left w:w="108" w:type="dxa"/>
              <w:bottom w:w="0" w:type="dxa"/>
              <w:right w:w="108" w:type="dxa"/>
            </w:tcMar>
          </w:tcPr>
          <w:p w:rsidR="008D25B4" w:rsidRPr="002632EE" w:rsidRDefault="00BC4572">
            <w:pPr>
              <w:spacing w:after="0"/>
            </w:pPr>
            <w:r w:rsidRPr="002632EE">
              <w:t>MTK</w:t>
            </w:r>
          </w:p>
        </w:tc>
        <w:tc>
          <w:tcPr>
            <w:tcW w:w="7358" w:type="dxa"/>
            <w:tcMar>
              <w:top w:w="0" w:type="dxa"/>
              <w:left w:w="108" w:type="dxa"/>
              <w:bottom w:w="0" w:type="dxa"/>
              <w:right w:w="108" w:type="dxa"/>
            </w:tcMar>
          </w:tcPr>
          <w:p w:rsidR="008D25B4" w:rsidRPr="002632EE" w:rsidRDefault="00BC4572">
            <w:pPr>
              <w:spacing w:after="0"/>
            </w:pPr>
            <w:r w:rsidRPr="002632EE">
              <w:t xml:space="preserve">This may be related to RAN4 requirement on extending the reporting delay. When more number of layers are measured, the reporting delay should be scaled accordingly. So the original agreement “Duration of DL PRS symbols in units of </w:t>
            </w:r>
            <w:proofErr w:type="spellStart"/>
            <w:r w:rsidRPr="002632EE">
              <w:t>ms</w:t>
            </w:r>
            <w:proofErr w:type="spellEnd"/>
            <w:r w:rsidRPr="002632EE">
              <w:t xml:space="preserve"> a UE can process every T </w:t>
            </w:r>
            <w:proofErr w:type="spellStart"/>
            <w:r w:rsidRPr="002632EE">
              <w:t>ms</w:t>
            </w:r>
            <w:proofErr w:type="spellEnd"/>
            <w:r w:rsidRPr="002632EE">
              <w:t xml:space="preserve"> assuming 272 PRB allocation is a UE capability” should be treated as for a frequency layer only.</w:t>
            </w:r>
          </w:p>
        </w:tc>
      </w:tr>
      <w:tr w:rsidR="008D25B4" w:rsidRPr="002632EE">
        <w:tc>
          <w:tcPr>
            <w:tcW w:w="1661" w:type="dxa"/>
            <w:tcMar>
              <w:top w:w="0" w:type="dxa"/>
              <w:left w:w="108" w:type="dxa"/>
              <w:bottom w:w="0" w:type="dxa"/>
              <w:right w:w="108" w:type="dxa"/>
            </w:tcMar>
          </w:tcPr>
          <w:p w:rsidR="008D25B4" w:rsidRPr="002632EE" w:rsidRDefault="00BC4572">
            <w:pPr>
              <w:spacing w:after="0"/>
            </w:pPr>
            <w:r w:rsidRPr="002632EE">
              <w:t>SS</w:t>
            </w:r>
          </w:p>
        </w:tc>
        <w:tc>
          <w:tcPr>
            <w:tcW w:w="7358" w:type="dxa"/>
            <w:tcMar>
              <w:top w:w="0" w:type="dxa"/>
              <w:left w:w="108" w:type="dxa"/>
              <w:bottom w:w="0" w:type="dxa"/>
              <w:right w:w="108" w:type="dxa"/>
            </w:tcMar>
          </w:tcPr>
          <w:p w:rsidR="008D25B4" w:rsidRPr="002632EE" w:rsidRDefault="00BC4572">
            <w:pPr>
              <w:spacing w:after="0"/>
            </w:pPr>
            <w:r w:rsidRPr="002632EE">
              <w:t>Our understanding is this is for one frequency layer</w:t>
            </w:r>
          </w:p>
        </w:tc>
      </w:tr>
      <w:tr w:rsidR="008D25B4" w:rsidRPr="002632EE">
        <w:tc>
          <w:tcPr>
            <w:tcW w:w="1661" w:type="dxa"/>
            <w:tcMar>
              <w:top w:w="0" w:type="dxa"/>
              <w:left w:w="108" w:type="dxa"/>
              <w:bottom w:w="0" w:type="dxa"/>
              <w:right w:w="108" w:type="dxa"/>
            </w:tcMar>
          </w:tcPr>
          <w:p w:rsidR="008D25B4" w:rsidRPr="002632EE" w:rsidRDefault="00BC4572">
            <w:pPr>
              <w:spacing w:after="0"/>
            </w:pPr>
            <w:r w:rsidRPr="002632EE">
              <w:rPr>
                <w:rFonts w:eastAsia="SimSun"/>
                <w:lang w:eastAsia="zh-CN"/>
              </w:rPr>
              <w:t>CATT</w:t>
            </w:r>
          </w:p>
        </w:tc>
        <w:tc>
          <w:tcPr>
            <w:tcW w:w="7358" w:type="dxa"/>
            <w:tcMar>
              <w:top w:w="0" w:type="dxa"/>
              <w:left w:w="108" w:type="dxa"/>
              <w:bottom w:w="0" w:type="dxa"/>
              <w:right w:w="108" w:type="dxa"/>
            </w:tcMar>
          </w:tcPr>
          <w:p w:rsidR="008D25B4" w:rsidRPr="002632EE" w:rsidRDefault="00BC4572">
            <w:pPr>
              <w:spacing w:after="0"/>
              <w:rPr>
                <w:rFonts w:eastAsia="SimSun"/>
                <w:lang w:eastAsia="zh-CN"/>
              </w:rPr>
            </w:pPr>
            <w:r w:rsidRPr="002632EE">
              <w:t xml:space="preserve">Our understanding is </w:t>
            </w:r>
            <w:r w:rsidRPr="002632EE">
              <w:rPr>
                <w:rFonts w:eastAsia="SimSun"/>
                <w:lang w:eastAsia="zh-CN"/>
              </w:rPr>
              <w:t xml:space="preserve">the original agreement “Duration of DL PRS symbols in units of </w:t>
            </w:r>
            <w:proofErr w:type="spellStart"/>
            <w:r w:rsidRPr="002632EE">
              <w:rPr>
                <w:rFonts w:eastAsia="SimSun"/>
                <w:lang w:eastAsia="zh-CN"/>
              </w:rPr>
              <w:t>ms</w:t>
            </w:r>
            <w:proofErr w:type="spellEnd"/>
            <w:r w:rsidRPr="002632EE">
              <w:rPr>
                <w:rFonts w:eastAsia="SimSun"/>
                <w:lang w:eastAsia="zh-CN"/>
              </w:rPr>
              <w:t xml:space="preserve"> a UE can process every T </w:t>
            </w:r>
            <w:proofErr w:type="spellStart"/>
            <w:r w:rsidRPr="002632EE">
              <w:rPr>
                <w:rFonts w:eastAsia="SimSun"/>
                <w:lang w:eastAsia="zh-CN"/>
              </w:rPr>
              <w:t>ms</w:t>
            </w:r>
            <w:proofErr w:type="spellEnd"/>
            <w:r w:rsidRPr="002632EE">
              <w:rPr>
                <w:rFonts w:eastAsia="SimSun"/>
                <w:lang w:eastAsia="zh-CN"/>
              </w:rPr>
              <w:t xml:space="preserve"> assuming 272 PRB allocation is a UE capability”</w:t>
            </w:r>
            <w:r w:rsidRPr="002632EE">
              <w:t xml:space="preserve"> is for one frequency layer</w:t>
            </w:r>
            <w:r w:rsidRPr="002632EE">
              <w:rPr>
                <w:rFonts w:eastAsia="SimSun"/>
                <w:lang w:eastAsia="zh-CN"/>
              </w:rPr>
              <w:t>.</w:t>
            </w:r>
          </w:p>
        </w:tc>
      </w:tr>
      <w:tr w:rsidR="008D25B4" w:rsidRPr="002632EE">
        <w:tc>
          <w:tcPr>
            <w:tcW w:w="1661" w:type="dxa"/>
            <w:tcMar>
              <w:top w:w="0" w:type="dxa"/>
              <w:left w:w="108" w:type="dxa"/>
              <w:bottom w:w="0" w:type="dxa"/>
              <w:right w:w="108" w:type="dxa"/>
            </w:tcMar>
          </w:tcPr>
          <w:p w:rsidR="008D25B4" w:rsidRPr="002632EE" w:rsidRDefault="00BC4572">
            <w:pPr>
              <w:spacing w:after="0"/>
              <w:rPr>
                <w:rFonts w:eastAsia="SimSun"/>
                <w:lang w:eastAsia="zh-CN"/>
              </w:rPr>
            </w:pPr>
            <w:proofErr w:type="spellStart"/>
            <w:r w:rsidRPr="002632EE">
              <w:rPr>
                <w:rFonts w:eastAsia="SimSun"/>
                <w:lang w:eastAsia="zh-CN"/>
              </w:rPr>
              <w:t>Futurewei</w:t>
            </w:r>
            <w:proofErr w:type="spellEnd"/>
          </w:p>
        </w:tc>
        <w:tc>
          <w:tcPr>
            <w:tcW w:w="7358" w:type="dxa"/>
            <w:tcMar>
              <w:top w:w="0" w:type="dxa"/>
              <w:left w:w="108" w:type="dxa"/>
              <w:bottom w:w="0" w:type="dxa"/>
              <w:right w:w="108" w:type="dxa"/>
            </w:tcMar>
          </w:tcPr>
          <w:p w:rsidR="008D25B4" w:rsidRPr="002632EE" w:rsidRDefault="00BC4572">
            <w:pPr>
              <w:spacing w:after="0"/>
            </w:pPr>
            <w:r w:rsidRPr="002632EE">
              <w:t>Existing agreement is per single frequency layer</w:t>
            </w:r>
          </w:p>
        </w:tc>
      </w:tr>
      <w:tr w:rsidR="008D25B4" w:rsidRPr="002632EE">
        <w:tc>
          <w:tcPr>
            <w:tcW w:w="1661" w:type="dxa"/>
            <w:tcMar>
              <w:top w:w="0" w:type="dxa"/>
              <w:left w:w="108" w:type="dxa"/>
              <w:bottom w:w="0" w:type="dxa"/>
              <w:right w:w="108" w:type="dxa"/>
            </w:tcMar>
          </w:tcPr>
          <w:p w:rsidR="008D25B4" w:rsidRPr="002632EE" w:rsidRDefault="00BC4572">
            <w:pPr>
              <w:spacing w:after="0"/>
              <w:rPr>
                <w:rFonts w:eastAsia="SimSun"/>
                <w:lang w:eastAsia="zh-CN"/>
              </w:rPr>
            </w:pPr>
            <w:r w:rsidRPr="002632EE">
              <w:rPr>
                <w:rFonts w:eastAsia="SimSun"/>
                <w:lang w:eastAsia="zh-CN"/>
              </w:rPr>
              <w:t>OPPO</w:t>
            </w:r>
          </w:p>
        </w:tc>
        <w:tc>
          <w:tcPr>
            <w:tcW w:w="7358" w:type="dxa"/>
            <w:tcMar>
              <w:top w:w="0" w:type="dxa"/>
              <w:left w:w="108" w:type="dxa"/>
              <w:bottom w:w="0" w:type="dxa"/>
              <w:right w:w="108" w:type="dxa"/>
            </w:tcMar>
          </w:tcPr>
          <w:p w:rsidR="008D25B4" w:rsidRPr="002632EE" w:rsidRDefault="00BC4572">
            <w:pPr>
              <w:spacing w:after="0"/>
              <w:rPr>
                <w:rFonts w:eastAsiaTheme="minorEastAsia"/>
                <w:lang w:eastAsia="zh-CN"/>
              </w:rPr>
            </w:pPr>
            <w:r w:rsidRPr="002632EE">
              <w:rPr>
                <w:rFonts w:eastAsiaTheme="minorEastAsia"/>
                <w:lang w:eastAsia="zh-CN"/>
              </w:rPr>
              <w:t>Share the same understanding that existing agreement is for single frequency layer</w:t>
            </w:r>
          </w:p>
        </w:tc>
      </w:tr>
      <w:tr w:rsidR="008D25B4" w:rsidRPr="002632EE">
        <w:tc>
          <w:tcPr>
            <w:tcW w:w="1661" w:type="dxa"/>
            <w:tcMar>
              <w:top w:w="0" w:type="dxa"/>
              <w:left w:w="108" w:type="dxa"/>
              <w:bottom w:w="0" w:type="dxa"/>
              <w:right w:w="108" w:type="dxa"/>
            </w:tcMar>
          </w:tcPr>
          <w:p w:rsidR="008D25B4" w:rsidRPr="002632EE" w:rsidRDefault="00BC4572">
            <w:pPr>
              <w:spacing w:after="0"/>
              <w:rPr>
                <w:rFonts w:eastAsia="SimSun"/>
                <w:lang w:val="en-US" w:eastAsia="zh-CN"/>
              </w:rPr>
            </w:pPr>
            <w:r w:rsidRPr="002632EE">
              <w:rPr>
                <w:rFonts w:eastAsia="SimSun"/>
                <w:lang w:val="en-US" w:eastAsia="zh-CN"/>
              </w:rPr>
              <w:t>ZTE</w:t>
            </w:r>
          </w:p>
        </w:tc>
        <w:tc>
          <w:tcPr>
            <w:tcW w:w="7358" w:type="dxa"/>
            <w:tcMar>
              <w:top w:w="0" w:type="dxa"/>
              <w:left w:w="108" w:type="dxa"/>
              <w:bottom w:w="0" w:type="dxa"/>
              <w:right w:w="108" w:type="dxa"/>
            </w:tcMar>
          </w:tcPr>
          <w:p w:rsidR="008D25B4" w:rsidRPr="002632EE" w:rsidRDefault="00BC4572">
            <w:pPr>
              <w:spacing w:after="0"/>
              <w:rPr>
                <w:rFonts w:eastAsiaTheme="minorEastAsia"/>
                <w:lang w:val="en-US" w:eastAsia="zh-CN"/>
              </w:rPr>
            </w:pPr>
            <w:r w:rsidRPr="002632EE">
              <w:rPr>
                <w:rFonts w:eastAsiaTheme="minorEastAsia"/>
                <w:lang w:val="en-US" w:eastAsia="zh-CN"/>
              </w:rPr>
              <w:t>For the report UE capability (N, T), single layer can be assumed. Then, network can scale the actual processing capability of UE if multiple frequency layers are configured.</w:t>
            </w:r>
          </w:p>
        </w:tc>
      </w:tr>
      <w:tr w:rsidR="008D25B4" w:rsidRPr="002632EE">
        <w:tc>
          <w:tcPr>
            <w:tcW w:w="1661" w:type="dxa"/>
            <w:tcMar>
              <w:top w:w="0" w:type="dxa"/>
              <w:left w:w="108" w:type="dxa"/>
              <w:bottom w:w="0" w:type="dxa"/>
              <w:right w:w="108" w:type="dxa"/>
            </w:tcMar>
          </w:tcPr>
          <w:p w:rsidR="008D25B4" w:rsidRPr="002632EE" w:rsidRDefault="00BC4572">
            <w:pPr>
              <w:spacing w:after="0"/>
              <w:rPr>
                <w:rFonts w:eastAsia="SimSun"/>
                <w:lang w:val="en-US" w:eastAsia="zh-CN"/>
              </w:rPr>
            </w:pPr>
            <w:r w:rsidRPr="002632EE">
              <w:rPr>
                <w:rFonts w:eastAsia="SimSun"/>
                <w:lang w:val="en-US" w:eastAsia="zh-CN"/>
              </w:rPr>
              <w:t>vivo</w:t>
            </w:r>
          </w:p>
        </w:tc>
        <w:tc>
          <w:tcPr>
            <w:tcW w:w="7358" w:type="dxa"/>
            <w:tcMar>
              <w:top w:w="0" w:type="dxa"/>
              <w:left w:w="108" w:type="dxa"/>
              <w:bottom w:w="0" w:type="dxa"/>
              <w:right w:w="108" w:type="dxa"/>
            </w:tcMar>
          </w:tcPr>
          <w:p w:rsidR="008D25B4" w:rsidRPr="002632EE" w:rsidRDefault="00BC4572">
            <w:pPr>
              <w:spacing w:after="0"/>
              <w:rPr>
                <w:rFonts w:eastAsiaTheme="minorEastAsia"/>
                <w:lang w:val="en-US" w:eastAsia="zh-CN"/>
              </w:rPr>
            </w:pPr>
            <w:r w:rsidRPr="002632EE">
              <w:rPr>
                <w:rFonts w:eastAsiaTheme="minorEastAsia"/>
                <w:lang w:val="en-US" w:eastAsia="zh-CN"/>
              </w:rPr>
              <w:t>Same understanding that this UE capability is per frequency layer.</w:t>
            </w:r>
          </w:p>
        </w:tc>
      </w:tr>
      <w:tr w:rsidR="008D25B4" w:rsidRPr="002632EE">
        <w:tc>
          <w:tcPr>
            <w:tcW w:w="1661" w:type="dxa"/>
            <w:tcMar>
              <w:top w:w="0" w:type="dxa"/>
              <w:left w:w="108" w:type="dxa"/>
              <w:bottom w:w="0" w:type="dxa"/>
              <w:right w:w="108" w:type="dxa"/>
            </w:tcMar>
          </w:tcPr>
          <w:p w:rsidR="008D25B4" w:rsidRPr="002632EE" w:rsidRDefault="00BC4572">
            <w:pPr>
              <w:spacing w:after="0"/>
              <w:rPr>
                <w:rFonts w:eastAsia="SimSun"/>
                <w:lang w:val="en-US" w:eastAsia="zh-CN"/>
              </w:rPr>
            </w:pPr>
            <w:r w:rsidRPr="002632EE">
              <w:rPr>
                <w:rFonts w:eastAsia="Malgun Gothic"/>
                <w:lang w:eastAsia="ko-KR"/>
              </w:rPr>
              <w:t>LGE</w:t>
            </w:r>
          </w:p>
        </w:tc>
        <w:tc>
          <w:tcPr>
            <w:tcW w:w="7358" w:type="dxa"/>
            <w:tcMar>
              <w:top w:w="0" w:type="dxa"/>
              <w:left w:w="108" w:type="dxa"/>
              <w:bottom w:w="0" w:type="dxa"/>
              <w:right w:w="108" w:type="dxa"/>
            </w:tcMar>
          </w:tcPr>
          <w:p w:rsidR="008D25B4" w:rsidRPr="002632EE" w:rsidRDefault="00BC4572">
            <w:pPr>
              <w:spacing w:after="0"/>
              <w:rPr>
                <w:rFonts w:eastAsiaTheme="minorEastAsia"/>
                <w:lang w:val="en-US" w:eastAsia="zh-CN"/>
              </w:rPr>
            </w:pPr>
            <w:r w:rsidRPr="002632EE">
              <w:rPr>
                <w:rFonts w:eastAsia="Malgun Gothic"/>
                <w:lang w:eastAsia="ko-KR"/>
              </w:rPr>
              <w:t>In our understanding, the current agreement is based on one frequency layer.</w:t>
            </w:r>
          </w:p>
        </w:tc>
      </w:tr>
      <w:bookmarkEnd w:id="1"/>
    </w:tbl>
    <w:p w:rsidR="008D25B4" w:rsidRPr="002632EE" w:rsidRDefault="008D25B4" w:rsidP="0001149D">
      <w:pPr>
        <w:pStyle w:val="3GPPText"/>
      </w:pPr>
    </w:p>
    <w:p w:rsidR="008D25B4" w:rsidRPr="002632EE" w:rsidRDefault="00BC4572" w:rsidP="0001149D">
      <w:pPr>
        <w:pStyle w:val="3GPPText"/>
      </w:pPr>
      <w:r w:rsidRPr="002632EE">
        <w:t xml:space="preserve">Based on discussion, companies </w:t>
      </w:r>
      <w:r w:rsidR="00F72C07" w:rsidRPr="002632EE">
        <w:t xml:space="preserve">were invited </w:t>
      </w:r>
      <w:r w:rsidRPr="002632EE">
        <w:t>to comment on the following proposal:</w:t>
      </w:r>
    </w:p>
    <w:p w:rsidR="008D25B4" w:rsidRPr="002632EE" w:rsidRDefault="008D25B4" w:rsidP="0001149D">
      <w:pPr>
        <w:pStyle w:val="3GPPText"/>
      </w:pPr>
    </w:p>
    <w:p w:rsidR="008D25B4" w:rsidRPr="002632EE" w:rsidRDefault="00BC4572">
      <w:pPr>
        <w:pStyle w:val="3GPPText"/>
        <w:rPr>
          <w:b/>
          <w:bCs/>
          <w:sz w:val="20"/>
          <w:szCs w:val="18"/>
        </w:rPr>
      </w:pPr>
      <w:r w:rsidRPr="002632EE">
        <w:rPr>
          <w:b/>
          <w:bCs/>
          <w:sz w:val="20"/>
          <w:szCs w:val="18"/>
        </w:rPr>
        <w:t>Proposal #4</w:t>
      </w:r>
    </w:p>
    <w:p w:rsidR="008D25B4" w:rsidRPr="002632EE" w:rsidRDefault="00BC4572">
      <w:pPr>
        <w:pStyle w:val="3GPPText"/>
        <w:numPr>
          <w:ilvl w:val="0"/>
          <w:numId w:val="4"/>
        </w:numPr>
        <w:ind w:left="284" w:hanging="284"/>
        <w:jc w:val="left"/>
        <w:rPr>
          <w:b/>
          <w:bCs/>
          <w:sz w:val="20"/>
          <w:szCs w:val="18"/>
        </w:rPr>
      </w:pPr>
      <w:bookmarkStart w:id="2" w:name="_Hlk33587629"/>
      <w:r w:rsidRPr="002632EE">
        <w:rPr>
          <w:b/>
          <w:bCs/>
          <w:sz w:val="20"/>
          <w:szCs w:val="18"/>
        </w:rPr>
        <w:t>UE DL PRS processing capability is defined per single positioning frequency layer</w:t>
      </w:r>
    </w:p>
    <w:p w:rsidR="008D25B4" w:rsidRPr="002632EE" w:rsidRDefault="00BC4572">
      <w:pPr>
        <w:pStyle w:val="3GPPText"/>
        <w:numPr>
          <w:ilvl w:val="1"/>
          <w:numId w:val="4"/>
        </w:numPr>
        <w:ind w:left="567" w:hanging="283"/>
        <w:jc w:val="left"/>
        <w:rPr>
          <w:b/>
          <w:bCs/>
          <w:sz w:val="20"/>
          <w:szCs w:val="18"/>
        </w:rPr>
      </w:pPr>
      <w:r w:rsidRPr="002632EE">
        <w:rPr>
          <w:b/>
          <w:bCs/>
          <w:sz w:val="20"/>
          <w:szCs w:val="18"/>
        </w:rPr>
        <w:t>If UE supports processing of single positioning frequency layer at a time, the value of T is scaled according to the number of positioning frequency layers to be processed by UE</w:t>
      </w:r>
    </w:p>
    <w:p w:rsidR="008D25B4" w:rsidRPr="002632EE" w:rsidRDefault="00BC4572">
      <w:pPr>
        <w:pStyle w:val="3GPPText"/>
        <w:numPr>
          <w:ilvl w:val="1"/>
          <w:numId w:val="4"/>
        </w:numPr>
        <w:ind w:left="567" w:hanging="283"/>
        <w:jc w:val="left"/>
        <w:rPr>
          <w:b/>
          <w:bCs/>
          <w:sz w:val="20"/>
          <w:szCs w:val="18"/>
        </w:rPr>
      </w:pPr>
      <w:r w:rsidRPr="002632EE">
        <w:rPr>
          <w:b/>
          <w:bCs/>
          <w:sz w:val="20"/>
          <w:szCs w:val="18"/>
        </w:rPr>
        <w:t>If UE supports simultaneous processing of multiple positioning frequency layers, the value of T is valid for each positioning frequency layer</w:t>
      </w:r>
    </w:p>
    <w:p w:rsidR="00266F23" w:rsidRPr="002632EE" w:rsidRDefault="00266F23" w:rsidP="00266F23">
      <w:pPr>
        <w:pStyle w:val="3GPPText"/>
      </w:pPr>
    </w:p>
    <w:p w:rsidR="009E4E5D" w:rsidRPr="002632EE" w:rsidRDefault="009E4E5D" w:rsidP="009E4E5D">
      <w:pPr>
        <w:pStyle w:val="3GPPText"/>
      </w:pPr>
      <w:r w:rsidRPr="002632EE">
        <w:t>Received comments on proposal #4 are captured in table below:</w:t>
      </w:r>
    </w:p>
    <w:p w:rsidR="009E4E5D" w:rsidRPr="002632EE" w:rsidRDefault="009E4E5D" w:rsidP="00266F23">
      <w:pPr>
        <w:pStyle w:val="3GPPText"/>
      </w:pPr>
    </w:p>
    <w:tbl>
      <w:tblPr>
        <w:tblW w:w="9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61"/>
        <w:gridCol w:w="7364"/>
      </w:tblGrid>
      <w:tr w:rsidR="008D25B4" w:rsidRPr="002632EE">
        <w:tc>
          <w:tcPr>
            <w:tcW w:w="1661" w:type="dxa"/>
            <w:tcMar>
              <w:top w:w="0" w:type="dxa"/>
              <w:left w:w="108" w:type="dxa"/>
              <w:bottom w:w="0" w:type="dxa"/>
              <w:right w:w="108" w:type="dxa"/>
            </w:tcMar>
          </w:tcPr>
          <w:bookmarkEnd w:id="2"/>
          <w:p w:rsidR="008D25B4" w:rsidRPr="002632EE" w:rsidRDefault="00BC4572">
            <w:pPr>
              <w:spacing w:after="0"/>
            </w:pPr>
            <w:r w:rsidRPr="002632EE">
              <w:t>Qualcomm</w:t>
            </w:r>
          </w:p>
        </w:tc>
        <w:tc>
          <w:tcPr>
            <w:tcW w:w="7364" w:type="dxa"/>
            <w:tcMar>
              <w:top w:w="0" w:type="dxa"/>
              <w:left w:w="108" w:type="dxa"/>
              <w:bottom w:w="0" w:type="dxa"/>
              <w:right w:w="108" w:type="dxa"/>
            </w:tcMar>
          </w:tcPr>
          <w:p w:rsidR="008D25B4" w:rsidRPr="002632EE" w:rsidRDefault="00BC4572">
            <w:pPr>
              <w:spacing w:after="0"/>
            </w:pPr>
            <w:r w:rsidRPr="002632EE">
              <w:t xml:space="preserve">Can companies clarify what they mean by “scaling” in their replies? HW/HS’s scaling suggestion is clear, but other companies do not provide such clarification. </w:t>
            </w:r>
          </w:p>
          <w:p w:rsidR="008D25B4" w:rsidRPr="002632EE" w:rsidRDefault="008D25B4">
            <w:pPr>
              <w:spacing w:after="0"/>
            </w:pPr>
          </w:p>
          <w:p w:rsidR="008D25B4" w:rsidRPr="002632EE" w:rsidRDefault="00BC4572">
            <w:pPr>
              <w:spacing w:after="0"/>
            </w:pPr>
            <w:r w:rsidRPr="002632EE">
              <w:t>I see two scaling behaviours here:</w:t>
            </w:r>
          </w:p>
          <w:p w:rsidR="008D25B4" w:rsidRPr="002632EE" w:rsidRDefault="008D25B4">
            <w:pPr>
              <w:spacing w:after="0"/>
            </w:pPr>
          </w:p>
          <w:p w:rsidR="008D25B4" w:rsidRPr="002632EE" w:rsidRDefault="00BC4572">
            <w:pPr>
              <w:spacing w:after="0"/>
            </w:pPr>
            <w:r w:rsidRPr="002632EE">
              <w:t xml:space="preserve">A first scaling behaviour is: </w:t>
            </w:r>
          </w:p>
          <w:p w:rsidR="008D25B4" w:rsidRPr="002632EE" w:rsidRDefault="00BC4572">
            <w:pPr>
              <w:pStyle w:val="ListParagraph"/>
              <w:numPr>
                <w:ilvl w:val="0"/>
                <w:numId w:val="7"/>
              </w:numPr>
              <w:spacing w:after="0"/>
            </w:pPr>
            <w:r w:rsidRPr="002632EE">
              <w:t xml:space="preserve">If the UE reports N PRS symbols within T </w:t>
            </w:r>
            <w:proofErr w:type="spellStart"/>
            <w:r w:rsidRPr="002632EE">
              <w:t>msec</w:t>
            </w:r>
            <w:proofErr w:type="spellEnd"/>
            <w:r w:rsidRPr="002632EE">
              <w:t xml:space="preserve"> assuming 1 FL, then if it has X FLs, it would be doing N PRS symbols for each FL every X*T msec. </w:t>
            </w:r>
          </w:p>
          <w:p w:rsidR="008D25B4" w:rsidRPr="002632EE" w:rsidRDefault="008D25B4">
            <w:pPr>
              <w:spacing w:after="0"/>
            </w:pPr>
          </w:p>
          <w:p w:rsidR="008D25B4" w:rsidRPr="002632EE" w:rsidRDefault="00BC4572">
            <w:pPr>
              <w:spacing w:after="0"/>
            </w:pPr>
            <w:r w:rsidRPr="002632EE">
              <w:t>A second scaling behaviour is:</w:t>
            </w:r>
          </w:p>
          <w:p w:rsidR="008D25B4" w:rsidRPr="002632EE" w:rsidRDefault="00BC4572">
            <w:pPr>
              <w:pStyle w:val="ListParagraph"/>
              <w:numPr>
                <w:ilvl w:val="0"/>
                <w:numId w:val="7"/>
              </w:numPr>
              <w:spacing w:after="0"/>
            </w:pPr>
            <w:r w:rsidRPr="002632EE">
              <w:lastRenderedPageBreak/>
              <w:t xml:space="preserve">If the UE reports N PRS symbols within T </w:t>
            </w:r>
            <w:proofErr w:type="spellStart"/>
            <w:r w:rsidRPr="002632EE">
              <w:t>msec</w:t>
            </w:r>
            <w:proofErr w:type="spellEnd"/>
            <w:r w:rsidRPr="002632EE">
              <w:t xml:space="preserve"> assuming 1 FL, then if it has X FLs, it would be doing N PRS symbols </w:t>
            </w:r>
            <w:r w:rsidRPr="002632EE">
              <w:rPr>
                <w:u w:val="single"/>
              </w:rPr>
              <w:t>for each FL</w:t>
            </w:r>
            <w:r w:rsidRPr="002632EE">
              <w:t xml:space="preserve"> every T </w:t>
            </w:r>
            <w:proofErr w:type="spellStart"/>
            <w:r w:rsidRPr="002632EE">
              <w:t>msec</w:t>
            </w:r>
            <w:proofErr w:type="spellEnd"/>
            <w:r w:rsidRPr="002632EE">
              <w:t xml:space="preserve"> (overall N*X PRS symbols every T </w:t>
            </w:r>
            <w:proofErr w:type="spellStart"/>
            <w:r w:rsidRPr="002632EE">
              <w:t>msec</w:t>
            </w:r>
            <w:proofErr w:type="spellEnd"/>
            <w:r w:rsidRPr="002632EE">
              <w:t xml:space="preserve">). </w:t>
            </w:r>
          </w:p>
          <w:p w:rsidR="008D25B4" w:rsidRPr="002632EE" w:rsidRDefault="008D25B4">
            <w:pPr>
              <w:spacing w:after="0"/>
            </w:pPr>
          </w:p>
          <w:p w:rsidR="008D25B4" w:rsidRPr="002632EE" w:rsidRDefault="00BC4572">
            <w:pPr>
              <w:spacing w:after="0"/>
            </w:pPr>
            <w:r w:rsidRPr="002632EE">
              <w:t xml:space="preserve">It seems that the sub bullets in the proposal assumes that we have a capability that a UE “process simultaneous X FLs” or “process them in a TDM fashion”, but we don’t have such a capability. We only have the capability that the UE supports X FLs without saying how the UE processes those. </w:t>
            </w:r>
          </w:p>
          <w:p w:rsidR="00FF3A46" w:rsidRPr="002632EE" w:rsidRDefault="00FF3A46">
            <w:pPr>
              <w:spacing w:after="0"/>
            </w:pPr>
          </w:p>
        </w:tc>
      </w:tr>
      <w:tr w:rsidR="008D25B4" w:rsidRPr="002632EE">
        <w:tc>
          <w:tcPr>
            <w:tcW w:w="1661" w:type="dxa"/>
            <w:tcMar>
              <w:top w:w="0" w:type="dxa"/>
              <w:left w:w="108" w:type="dxa"/>
              <w:bottom w:w="0" w:type="dxa"/>
              <w:right w:w="108" w:type="dxa"/>
            </w:tcMar>
          </w:tcPr>
          <w:p w:rsidR="008D25B4" w:rsidRPr="002632EE" w:rsidRDefault="00BC4572">
            <w:pPr>
              <w:spacing w:after="0"/>
              <w:rPr>
                <w:rFonts w:eastAsiaTheme="minorEastAsia"/>
                <w:lang w:eastAsia="zh-CN"/>
              </w:rPr>
            </w:pPr>
            <w:r w:rsidRPr="002632EE">
              <w:rPr>
                <w:rFonts w:eastAsiaTheme="minorEastAsia"/>
                <w:lang w:eastAsia="zh-CN"/>
              </w:rPr>
              <w:lastRenderedPageBreak/>
              <w:t>Huawei/HiSilicon</w:t>
            </w:r>
          </w:p>
        </w:tc>
        <w:tc>
          <w:tcPr>
            <w:tcW w:w="7364" w:type="dxa"/>
            <w:tcMar>
              <w:top w:w="0" w:type="dxa"/>
              <w:left w:w="108" w:type="dxa"/>
              <w:bottom w:w="0" w:type="dxa"/>
              <w:right w:w="108" w:type="dxa"/>
            </w:tcMar>
          </w:tcPr>
          <w:p w:rsidR="008D25B4" w:rsidRPr="002632EE" w:rsidRDefault="00BC4572">
            <w:pPr>
              <w:spacing w:after="0"/>
              <w:rPr>
                <w:rFonts w:eastAsiaTheme="minorEastAsia"/>
                <w:lang w:eastAsia="zh-CN"/>
              </w:rPr>
            </w:pPr>
            <w:r w:rsidRPr="002632EE">
              <w:rPr>
                <w:rFonts w:eastAsiaTheme="minorEastAsia"/>
                <w:lang w:eastAsia="zh-CN"/>
              </w:rPr>
              <w:t xml:space="preserve">Are the proposal intended to introduce another capability of simultaneous processing of multiple frequency layers? At least </w:t>
            </w:r>
            <w:proofErr w:type="spellStart"/>
            <w:r w:rsidRPr="002632EE">
              <w:rPr>
                <w:rFonts w:eastAsiaTheme="minorEastAsia"/>
                <w:lang w:eastAsia="zh-CN"/>
              </w:rPr>
              <w:t>ourunderstanding</w:t>
            </w:r>
            <w:proofErr w:type="spellEnd"/>
            <w:r w:rsidRPr="002632EE">
              <w:rPr>
                <w:rFonts w:eastAsiaTheme="minorEastAsia"/>
                <w:lang w:eastAsia="zh-CN"/>
              </w:rPr>
              <w:t xml:space="preserve"> of RRM in RAN4 only assume TDM processing of different frequency layers.</w:t>
            </w:r>
          </w:p>
        </w:tc>
      </w:tr>
      <w:tr w:rsidR="008D25B4" w:rsidRPr="002632EE">
        <w:tc>
          <w:tcPr>
            <w:tcW w:w="1661" w:type="dxa"/>
            <w:tcMar>
              <w:top w:w="0" w:type="dxa"/>
              <w:left w:w="108" w:type="dxa"/>
              <w:bottom w:w="0" w:type="dxa"/>
              <w:right w:w="108" w:type="dxa"/>
            </w:tcMar>
          </w:tcPr>
          <w:p w:rsidR="008D25B4" w:rsidRPr="002632EE" w:rsidRDefault="00BC4572">
            <w:pPr>
              <w:spacing w:after="0"/>
            </w:pPr>
            <w:r w:rsidRPr="002632EE">
              <w:t>vivo</w:t>
            </w:r>
          </w:p>
        </w:tc>
        <w:tc>
          <w:tcPr>
            <w:tcW w:w="7364" w:type="dxa"/>
            <w:tcMar>
              <w:top w:w="0" w:type="dxa"/>
              <w:left w:w="108" w:type="dxa"/>
              <w:bottom w:w="0" w:type="dxa"/>
              <w:right w:w="108" w:type="dxa"/>
            </w:tcMar>
          </w:tcPr>
          <w:p w:rsidR="008D25B4" w:rsidRPr="002632EE" w:rsidRDefault="00BC4572">
            <w:pPr>
              <w:spacing w:after="0"/>
            </w:pPr>
            <w:r w:rsidRPr="002632EE">
              <w:t xml:space="preserve">Our understanding: UE DL PRS processing capability is reported assuming a single positioning frequency layer. </w:t>
            </w:r>
          </w:p>
          <w:p w:rsidR="008D25B4" w:rsidRPr="002632EE" w:rsidRDefault="008D25B4">
            <w:pPr>
              <w:spacing w:after="0"/>
            </w:pPr>
          </w:p>
          <w:p w:rsidR="008D25B4" w:rsidRPr="002632EE" w:rsidRDefault="00BC4572">
            <w:pPr>
              <w:spacing w:after="0"/>
            </w:pPr>
            <w:r w:rsidRPr="002632EE">
              <w:t xml:space="preserve">If the UE reports N PRS symbols within T </w:t>
            </w:r>
            <w:proofErr w:type="spellStart"/>
            <w:r w:rsidRPr="002632EE">
              <w:t>msec</w:t>
            </w:r>
            <w:proofErr w:type="spellEnd"/>
            <w:r w:rsidRPr="002632EE">
              <w:t xml:space="preserve"> assuming 1 FL, in case of X FL configuration, then the network could assume the UE at least can complete processing all N*X PRS symbols for all FLs in X*T msec.</w:t>
            </w:r>
          </w:p>
        </w:tc>
      </w:tr>
      <w:tr w:rsidR="008D25B4" w:rsidRPr="002632EE">
        <w:tc>
          <w:tcPr>
            <w:tcW w:w="1661" w:type="dxa"/>
            <w:tcMar>
              <w:top w:w="0" w:type="dxa"/>
              <w:left w:w="108" w:type="dxa"/>
              <w:bottom w:w="0" w:type="dxa"/>
              <w:right w:w="108" w:type="dxa"/>
            </w:tcMar>
          </w:tcPr>
          <w:p w:rsidR="008D25B4" w:rsidRPr="002632EE" w:rsidRDefault="00BC4572">
            <w:pPr>
              <w:spacing w:after="0"/>
            </w:pPr>
            <w:r w:rsidRPr="002632EE">
              <w:rPr>
                <w:rFonts w:eastAsia="SimSun"/>
                <w:lang w:val="en-US" w:eastAsia="zh-CN"/>
              </w:rPr>
              <w:t>ZTE</w:t>
            </w:r>
          </w:p>
        </w:tc>
        <w:tc>
          <w:tcPr>
            <w:tcW w:w="7364" w:type="dxa"/>
            <w:tcMar>
              <w:top w:w="0" w:type="dxa"/>
              <w:left w:w="108" w:type="dxa"/>
              <w:bottom w:w="0" w:type="dxa"/>
              <w:right w:w="108" w:type="dxa"/>
            </w:tcMar>
          </w:tcPr>
          <w:p w:rsidR="008D25B4" w:rsidRPr="002632EE" w:rsidRDefault="00BC4572">
            <w:pPr>
              <w:spacing w:after="0"/>
            </w:pPr>
            <w:r w:rsidRPr="002632EE">
              <w:rPr>
                <w:rFonts w:eastAsia="SimSun"/>
                <w:lang w:val="en-US" w:eastAsia="zh-CN"/>
              </w:rPr>
              <w:t xml:space="preserve">The first scaling </w:t>
            </w:r>
            <w:proofErr w:type="spellStart"/>
            <w:r w:rsidRPr="002632EE">
              <w:rPr>
                <w:rFonts w:eastAsia="SimSun"/>
                <w:lang w:val="en-US" w:eastAsia="zh-CN"/>
              </w:rPr>
              <w:t>behaviour</w:t>
            </w:r>
            <w:proofErr w:type="spellEnd"/>
            <w:r w:rsidRPr="002632EE">
              <w:rPr>
                <w:rFonts w:eastAsia="SimSun"/>
                <w:lang w:val="en-US" w:eastAsia="zh-CN"/>
              </w:rPr>
              <w:t xml:space="preserve"> listed by QC is our understanding. </w:t>
            </w:r>
          </w:p>
        </w:tc>
      </w:tr>
      <w:tr w:rsidR="008D25B4" w:rsidRPr="002632EE">
        <w:tc>
          <w:tcPr>
            <w:tcW w:w="1661" w:type="dxa"/>
            <w:tcMar>
              <w:top w:w="0" w:type="dxa"/>
              <w:left w:w="108" w:type="dxa"/>
              <w:bottom w:w="0" w:type="dxa"/>
              <w:right w:w="108" w:type="dxa"/>
            </w:tcMar>
          </w:tcPr>
          <w:p w:rsidR="008D25B4" w:rsidRPr="002632EE" w:rsidRDefault="00064F34">
            <w:pPr>
              <w:spacing w:after="0"/>
              <w:rPr>
                <w:rFonts w:eastAsia="SimSun"/>
                <w:lang w:eastAsia="zh-CN"/>
              </w:rPr>
            </w:pPr>
            <w:r w:rsidRPr="002632EE">
              <w:rPr>
                <w:rFonts w:eastAsia="SimSun"/>
                <w:lang w:eastAsia="zh-CN"/>
              </w:rPr>
              <w:t>OPPO</w:t>
            </w:r>
          </w:p>
        </w:tc>
        <w:tc>
          <w:tcPr>
            <w:tcW w:w="7364" w:type="dxa"/>
            <w:tcMar>
              <w:top w:w="0" w:type="dxa"/>
              <w:left w:w="108" w:type="dxa"/>
              <w:bottom w:w="0" w:type="dxa"/>
              <w:right w:w="108" w:type="dxa"/>
            </w:tcMar>
          </w:tcPr>
          <w:p w:rsidR="008D25B4" w:rsidRPr="002632EE" w:rsidRDefault="00064F34" w:rsidP="00064F34">
            <w:pPr>
              <w:spacing w:after="0"/>
              <w:rPr>
                <w:rFonts w:eastAsiaTheme="minorEastAsia"/>
                <w:lang w:eastAsia="zh-CN"/>
              </w:rPr>
            </w:pPr>
            <w:r w:rsidRPr="002632EE">
              <w:rPr>
                <w:rFonts w:eastAsiaTheme="minorEastAsia"/>
                <w:lang w:eastAsia="zh-CN"/>
              </w:rPr>
              <w:t xml:space="preserve">Our understanding is </w:t>
            </w:r>
            <w:r w:rsidRPr="002632EE">
              <w:t xml:space="preserve">the first scaling behaviour given by Qualcomm. </w:t>
            </w:r>
            <w:r w:rsidR="007A414D" w:rsidRPr="002632EE">
              <w:t>This scaling issue for multiple frequency layer is somewhat similar to that of bandwidth.</w:t>
            </w:r>
          </w:p>
        </w:tc>
      </w:tr>
      <w:tr w:rsidR="008D25B4" w:rsidRPr="002632EE">
        <w:tc>
          <w:tcPr>
            <w:tcW w:w="1661" w:type="dxa"/>
            <w:tcMar>
              <w:top w:w="0" w:type="dxa"/>
              <w:left w:w="108" w:type="dxa"/>
              <w:bottom w:w="0" w:type="dxa"/>
              <w:right w:w="108" w:type="dxa"/>
            </w:tcMar>
          </w:tcPr>
          <w:p w:rsidR="008D25B4" w:rsidRPr="002632EE" w:rsidRDefault="008D25B4">
            <w:pPr>
              <w:spacing w:after="0"/>
              <w:rPr>
                <w:rFonts w:eastAsia="SimSun"/>
                <w:lang w:eastAsia="zh-CN"/>
              </w:rPr>
            </w:pPr>
          </w:p>
        </w:tc>
        <w:tc>
          <w:tcPr>
            <w:tcW w:w="7364" w:type="dxa"/>
            <w:tcMar>
              <w:top w:w="0" w:type="dxa"/>
              <w:left w:w="108" w:type="dxa"/>
              <w:bottom w:w="0" w:type="dxa"/>
              <w:right w:w="108" w:type="dxa"/>
            </w:tcMar>
          </w:tcPr>
          <w:p w:rsidR="008D25B4" w:rsidRPr="002632EE" w:rsidRDefault="008D25B4">
            <w:pPr>
              <w:spacing w:after="0"/>
              <w:rPr>
                <w:rFonts w:eastAsiaTheme="minorEastAsia"/>
                <w:lang w:eastAsia="zh-CN"/>
              </w:rPr>
            </w:pPr>
          </w:p>
        </w:tc>
      </w:tr>
    </w:tbl>
    <w:p w:rsidR="008D25B4" w:rsidRPr="002632EE" w:rsidRDefault="008D25B4">
      <w:pPr>
        <w:pStyle w:val="3GPPText"/>
        <w:rPr>
          <w:lang w:val="en-GB"/>
        </w:rPr>
      </w:pPr>
    </w:p>
    <w:p w:rsidR="008D25B4" w:rsidRPr="002632EE" w:rsidRDefault="003A2E52" w:rsidP="008D2A15">
      <w:pPr>
        <w:pStyle w:val="Heading2"/>
        <w:numPr>
          <w:ilvl w:val="1"/>
          <w:numId w:val="12"/>
        </w:numPr>
        <w:rPr>
          <w:rFonts w:ascii="Arial" w:hAnsi="Arial" w:cs="Arial"/>
          <w:color w:val="auto"/>
          <w:sz w:val="32"/>
        </w:rPr>
      </w:pPr>
      <w:r w:rsidRPr="002632EE">
        <w:rPr>
          <w:rFonts w:ascii="Arial" w:hAnsi="Arial" w:cs="Arial"/>
          <w:color w:val="auto"/>
          <w:sz w:val="32"/>
        </w:rPr>
        <w:t xml:space="preserve">Aspect #5: </w:t>
      </w:r>
      <w:r w:rsidR="00BC4572" w:rsidRPr="002632EE">
        <w:rPr>
          <w:rFonts w:ascii="Arial" w:hAnsi="Arial" w:cs="Arial"/>
          <w:color w:val="auto"/>
          <w:sz w:val="32"/>
        </w:rPr>
        <w:t xml:space="preserve">DL PRS </w:t>
      </w:r>
      <w:r w:rsidRPr="002632EE">
        <w:rPr>
          <w:rFonts w:ascii="Arial" w:hAnsi="Arial" w:cs="Arial"/>
          <w:color w:val="auto"/>
          <w:sz w:val="32"/>
        </w:rPr>
        <w:t>C</w:t>
      </w:r>
      <w:r w:rsidR="00BC4572" w:rsidRPr="002632EE">
        <w:rPr>
          <w:rFonts w:ascii="Arial" w:hAnsi="Arial" w:cs="Arial"/>
          <w:color w:val="auto"/>
          <w:sz w:val="32"/>
        </w:rPr>
        <w:t xml:space="preserve">onfiguration </w:t>
      </w:r>
      <w:r w:rsidRPr="002632EE">
        <w:rPr>
          <w:rFonts w:ascii="Arial" w:hAnsi="Arial" w:cs="Arial"/>
          <w:color w:val="auto"/>
          <w:sz w:val="32"/>
        </w:rPr>
        <w:t>D</w:t>
      </w:r>
      <w:r w:rsidR="00BC4572" w:rsidRPr="002632EE">
        <w:rPr>
          <w:rFonts w:ascii="Arial" w:hAnsi="Arial" w:cs="Arial"/>
          <w:color w:val="auto"/>
          <w:sz w:val="32"/>
        </w:rPr>
        <w:t>etails</w:t>
      </w:r>
    </w:p>
    <w:p w:rsidR="003A2E52" w:rsidRPr="002632EE" w:rsidRDefault="003A2E52" w:rsidP="003A2E52">
      <w:pPr>
        <w:pStyle w:val="3GPPText"/>
      </w:pPr>
      <w:r w:rsidRPr="002632EE">
        <w:t>The table below provides views from companies on Aspect #5</w:t>
      </w:r>
      <w:r w:rsidR="00F72C07" w:rsidRPr="002632EE">
        <w:t>.</w:t>
      </w:r>
    </w:p>
    <w:tbl>
      <w:tblPr>
        <w:tblW w:w="9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61"/>
        <w:gridCol w:w="7359"/>
      </w:tblGrid>
      <w:tr w:rsidR="008D25B4" w:rsidRPr="002632EE">
        <w:tc>
          <w:tcPr>
            <w:tcW w:w="1661" w:type="dxa"/>
            <w:tcMar>
              <w:top w:w="0" w:type="dxa"/>
              <w:left w:w="108" w:type="dxa"/>
              <w:bottom w:w="0" w:type="dxa"/>
              <w:right w:w="108" w:type="dxa"/>
            </w:tcMar>
          </w:tcPr>
          <w:p w:rsidR="008D25B4" w:rsidRPr="002632EE" w:rsidRDefault="003A2E52">
            <w:pPr>
              <w:spacing w:after="0"/>
            </w:pPr>
            <w:r w:rsidRPr="002632EE">
              <w:t>Qualcomm</w:t>
            </w:r>
          </w:p>
        </w:tc>
        <w:tc>
          <w:tcPr>
            <w:tcW w:w="7359" w:type="dxa"/>
            <w:tcMar>
              <w:top w:w="0" w:type="dxa"/>
              <w:left w:w="108" w:type="dxa"/>
              <w:bottom w:w="0" w:type="dxa"/>
              <w:right w:w="108" w:type="dxa"/>
            </w:tcMar>
          </w:tcPr>
          <w:p w:rsidR="008D25B4" w:rsidRPr="002632EE" w:rsidRDefault="00BC4572">
            <w:pPr>
              <w:spacing w:after="0"/>
            </w:pPr>
            <w:r w:rsidRPr="002632EE">
              <w:t xml:space="preserve">We don’t consider it necessary to add such a dependency assuming both the “number of PRS resources per time period” and “PRS symbols in </w:t>
            </w:r>
            <w:proofErr w:type="spellStart"/>
            <w:r w:rsidRPr="002632EE">
              <w:t>msec</w:t>
            </w:r>
            <w:proofErr w:type="spellEnd"/>
            <w:r w:rsidRPr="002632EE">
              <w:t xml:space="preserve"> per time period” are reported as proposed in this reply. However, we are open in discussing it further.</w:t>
            </w:r>
          </w:p>
        </w:tc>
      </w:tr>
      <w:tr w:rsidR="008D25B4" w:rsidRPr="002632EE">
        <w:tc>
          <w:tcPr>
            <w:tcW w:w="1661" w:type="dxa"/>
            <w:tcMar>
              <w:top w:w="0" w:type="dxa"/>
              <w:left w:w="108" w:type="dxa"/>
              <w:bottom w:w="0" w:type="dxa"/>
              <w:right w:w="108" w:type="dxa"/>
            </w:tcMar>
          </w:tcPr>
          <w:p w:rsidR="008D25B4" w:rsidRPr="002632EE" w:rsidRDefault="00BC4572">
            <w:pPr>
              <w:spacing w:after="0"/>
            </w:pPr>
            <w:r w:rsidRPr="002632EE">
              <w:t>Nokia</w:t>
            </w:r>
          </w:p>
        </w:tc>
        <w:tc>
          <w:tcPr>
            <w:tcW w:w="7359" w:type="dxa"/>
            <w:tcMar>
              <w:top w:w="0" w:type="dxa"/>
              <w:left w:w="108" w:type="dxa"/>
              <w:bottom w:w="0" w:type="dxa"/>
              <w:right w:w="108" w:type="dxa"/>
            </w:tcMar>
          </w:tcPr>
          <w:p w:rsidR="008D25B4" w:rsidRPr="002632EE" w:rsidRDefault="00BC4572">
            <w:pPr>
              <w:spacing w:after="0"/>
            </w:pPr>
            <w:r w:rsidRPr="002632EE">
              <w:t>We don’t see the need for this dependence.</w:t>
            </w:r>
          </w:p>
        </w:tc>
      </w:tr>
      <w:tr w:rsidR="008D25B4" w:rsidRPr="002632EE">
        <w:tc>
          <w:tcPr>
            <w:tcW w:w="1661" w:type="dxa"/>
            <w:tcMar>
              <w:top w:w="0" w:type="dxa"/>
              <w:left w:w="108" w:type="dxa"/>
              <w:bottom w:w="0" w:type="dxa"/>
              <w:right w:w="108" w:type="dxa"/>
            </w:tcMar>
          </w:tcPr>
          <w:p w:rsidR="008D25B4" w:rsidRPr="002632EE" w:rsidRDefault="00BC4572">
            <w:pPr>
              <w:spacing w:after="0"/>
            </w:pPr>
            <w:r w:rsidRPr="002632EE">
              <w:t>Huawei/HiSilicon</w:t>
            </w:r>
          </w:p>
        </w:tc>
        <w:tc>
          <w:tcPr>
            <w:tcW w:w="7359" w:type="dxa"/>
            <w:tcMar>
              <w:top w:w="0" w:type="dxa"/>
              <w:left w:w="108" w:type="dxa"/>
              <w:bottom w:w="0" w:type="dxa"/>
              <w:right w:w="108" w:type="dxa"/>
            </w:tcMar>
          </w:tcPr>
          <w:p w:rsidR="008D25B4" w:rsidRPr="002632EE" w:rsidRDefault="00BC4572">
            <w:pPr>
              <w:spacing w:after="0"/>
            </w:pPr>
            <w:r w:rsidRPr="002632EE">
              <w:t>This capability should be agnostic of the comb factor.</w:t>
            </w:r>
          </w:p>
        </w:tc>
      </w:tr>
      <w:tr w:rsidR="008D25B4" w:rsidRPr="002632EE">
        <w:tc>
          <w:tcPr>
            <w:tcW w:w="1661" w:type="dxa"/>
            <w:tcMar>
              <w:top w:w="0" w:type="dxa"/>
              <w:left w:w="108" w:type="dxa"/>
              <w:bottom w:w="0" w:type="dxa"/>
              <w:right w:w="108" w:type="dxa"/>
            </w:tcMar>
          </w:tcPr>
          <w:p w:rsidR="008D25B4" w:rsidRPr="002632EE" w:rsidRDefault="00BC4572">
            <w:pPr>
              <w:spacing w:after="0"/>
            </w:pPr>
            <w:r w:rsidRPr="002632EE">
              <w:t>MTK</w:t>
            </w:r>
          </w:p>
        </w:tc>
        <w:tc>
          <w:tcPr>
            <w:tcW w:w="7359" w:type="dxa"/>
            <w:tcMar>
              <w:top w:w="0" w:type="dxa"/>
              <w:left w:w="108" w:type="dxa"/>
              <w:bottom w:w="0" w:type="dxa"/>
              <w:right w:w="108" w:type="dxa"/>
            </w:tcMar>
          </w:tcPr>
          <w:p w:rsidR="008D25B4" w:rsidRPr="002632EE" w:rsidRDefault="00BC4572">
            <w:pPr>
              <w:spacing w:after="0"/>
            </w:pPr>
            <w:r w:rsidRPr="002632EE">
              <w:t>We also don't think there should be dependency on PRS configuration</w:t>
            </w:r>
          </w:p>
        </w:tc>
      </w:tr>
      <w:tr w:rsidR="008D25B4" w:rsidRPr="002632EE">
        <w:tc>
          <w:tcPr>
            <w:tcW w:w="1661" w:type="dxa"/>
            <w:tcMar>
              <w:top w:w="0" w:type="dxa"/>
              <w:left w:w="108" w:type="dxa"/>
              <w:bottom w:w="0" w:type="dxa"/>
              <w:right w:w="108" w:type="dxa"/>
            </w:tcMar>
          </w:tcPr>
          <w:p w:rsidR="008D25B4" w:rsidRPr="002632EE" w:rsidRDefault="00BC4572">
            <w:pPr>
              <w:spacing w:after="0"/>
            </w:pPr>
            <w:r w:rsidRPr="002632EE">
              <w:t>SS</w:t>
            </w:r>
          </w:p>
        </w:tc>
        <w:tc>
          <w:tcPr>
            <w:tcW w:w="7359" w:type="dxa"/>
            <w:tcMar>
              <w:top w:w="0" w:type="dxa"/>
              <w:left w:w="108" w:type="dxa"/>
              <w:bottom w:w="0" w:type="dxa"/>
              <w:right w:w="108" w:type="dxa"/>
            </w:tcMar>
          </w:tcPr>
          <w:p w:rsidR="008D25B4" w:rsidRPr="002632EE" w:rsidRDefault="00BC4572">
            <w:pPr>
              <w:spacing w:after="0"/>
            </w:pPr>
            <w:r w:rsidRPr="002632EE">
              <w:t>We think dependence on BW, processing time and Comb-factor are related with each other. All factors depend on UE processing capability. We propose to define a set of triplets or a set of maximum triplets containing BW, processing time and Comb-factor as UE capability.</w:t>
            </w:r>
          </w:p>
        </w:tc>
      </w:tr>
      <w:tr w:rsidR="008D25B4" w:rsidRPr="002632EE">
        <w:tc>
          <w:tcPr>
            <w:tcW w:w="1661" w:type="dxa"/>
            <w:tcMar>
              <w:top w:w="0" w:type="dxa"/>
              <w:left w:w="108" w:type="dxa"/>
              <w:bottom w:w="0" w:type="dxa"/>
              <w:right w:w="108" w:type="dxa"/>
            </w:tcMar>
          </w:tcPr>
          <w:p w:rsidR="008D25B4" w:rsidRPr="002632EE" w:rsidRDefault="00BC4572">
            <w:pPr>
              <w:spacing w:after="0"/>
              <w:rPr>
                <w:rFonts w:eastAsia="SimSun"/>
                <w:lang w:eastAsia="zh-CN"/>
              </w:rPr>
            </w:pPr>
            <w:r w:rsidRPr="002632EE">
              <w:rPr>
                <w:rFonts w:eastAsia="SimSun" w:hint="eastAsia"/>
                <w:lang w:eastAsia="zh-CN"/>
              </w:rPr>
              <w:t>CATT</w:t>
            </w:r>
          </w:p>
        </w:tc>
        <w:tc>
          <w:tcPr>
            <w:tcW w:w="7359" w:type="dxa"/>
            <w:tcMar>
              <w:top w:w="0" w:type="dxa"/>
              <w:left w:w="108" w:type="dxa"/>
              <w:bottom w:w="0" w:type="dxa"/>
              <w:right w:w="108" w:type="dxa"/>
            </w:tcMar>
          </w:tcPr>
          <w:p w:rsidR="008D25B4" w:rsidRPr="002632EE" w:rsidRDefault="00BC4572">
            <w:pPr>
              <w:spacing w:after="0"/>
              <w:rPr>
                <w:rFonts w:eastAsia="SimSun"/>
                <w:lang w:eastAsia="zh-CN"/>
              </w:rPr>
            </w:pPr>
            <w:r w:rsidRPr="002632EE">
              <w:t>We don't see the need for this dependence</w:t>
            </w:r>
            <w:r w:rsidRPr="002632EE">
              <w:rPr>
                <w:rFonts w:eastAsia="SimSun" w:hint="eastAsia"/>
                <w:lang w:eastAsia="zh-CN"/>
              </w:rPr>
              <w:t xml:space="preserve">, such as comb </w:t>
            </w:r>
            <w:r w:rsidRPr="002632EE">
              <w:rPr>
                <w:rFonts w:eastAsia="SimSun"/>
                <w:lang w:eastAsia="zh-CN"/>
              </w:rPr>
              <w:t>factor</w:t>
            </w:r>
            <w:r w:rsidRPr="002632EE">
              <w:rPr>
                <w:rFonts w:eastAsia="SimSun" w:hint="eastAsia"/>
                <w:lang w:eastAsia="zh-CN"/>
              </w:rPr>
              <w:t>.</w:t>
            </w:r>
          </w:p>
        </w:tc>
      </w:tr>
      <w:tr w:rsidR="008D25B4" w:rsidRPr="002632EE">
        <w:tc>
          <w:tcPr>
            <w:tcW w:w="1661" w:type="dxa"/>
            <w:tcMar>
              <w:top w:w="0" w:type="dxa"/>
              <w:left w:w="108" w:type="dxa"/>
              <w:bottom w:w="0" w:type="dxa"/>
              <w:right w:w="108" w:type="dxa"/>
            </w:tcMar>
          </w:tcPr>
          <w:p w:rsidR="008D25B4" w:rsidRPr="002632EE" w:rsidRDefault="00BC4572">
            <w:pPr>
              <w:spacing w:after="0"/>
              <w:rPr>
                <w:rFonts w:eastAsia="SimSun"/>
                <w:lang w:eastAsia="zh-CN"/>
              </w:rPr>
            </w:pPr>
            <w:proofErr w:type="spellStart"/>
            <w:r w:rsidRPr="002632EE">
              <w:rPr>
                <w:rFonts w:eastAsia="SimSun"/>
                <w:lang w:eastAsia="zh-CN"/>
              </w:rPr>
              <w:t>Futurewei</w:t>
            </w:r>
            <w:proofErr w:type="spellEnd"/>
          </w:p>
        </w:tc>
        <w:tc>
          <w:tcPr>
            <w:tcW w:w="7359" w:type="dxa"/>
            <w:tcMar>
              <w:top w:w="0" w:type="dxa"/>
              <w:left w:w="108" w:type="dxa"/>
              <w:bottom w:w="0" w:type="dxa"/>
              <w:right w:w="108" w:type="dxa"/>
            </w:tcMar>
          </w:tcPr>
          <w:p w:rsidR="008D25B4" w:rsidRPr="002632EE" w:rsidRDefault="00BC4572">
            <w:pPr>
              <w:spacing w:after="0"/>
            </w:pPr>
            <w:r w:rsidRPr="002632EE">
              <w:t>Not needed</w:t>
            </w:r>
          </w:p>
        </w:tc>
      </w:tr>
      <w:tr w:rsidR="008D25B4" w:rsidRPr="002632EE">
        <w:tc>
          <w:tcPr>
            <w:tcW w:w="1661" w:type="dxa"/>
            <w:tcMar>
              <w:top w:w="0" w:type="dxa"/>
              <w:left w:w="108" w:type="dxa"/>
              <w:bottom w:w="0" w:type="dxa"/>
              <w:right w:w="108" w:type="dxa"/>
            </w:tcMar>
          </w:tcPr>
          <w:p w:rsidR="008D25B4" w:rsidRPr="002632EE" w:rsidRDefault="00BC4572">
            <w:pPr>
              <w:spacing w:after="0"/>
              <w:rPr>
                <w:rFonts w:eastAsia="SimSun"/>
                <w:lang w:val="en-US" w:eastAsia="zh-CN"/>
              </w:rPr>
            </w:pPr>
            <w:r w:rsidRPr="002632EE">
              <w:rPr>
                <w:rFonts w:eastAsia="SimSun" w:hint="eastAsia"/>
                <w:lang w:val="en-US" w:eastAsia="zh-CN"/>
              </w:rPr>
              <w:t>ZTE</w:t>
            </w:r>
          </w:p>
        </w:tc>
        <w:tc>
          <w:tcPr>
            <w:tcW w:w="7359" w:type="dxa"/>
            <w:tcMar>
              <w:top w:w="0" w:type="dxa"/>
              <w:left w:w="108" w:type="dxa"/>
              <w:bottom w:w="0" w:type="dxa"/>
              <w:right w:w="108" w:type="dxa"/>
            </w:tcMar>
          </w:tcPr>
          <w:p w:rsidR="008D25B4" w:rsidRPr="002632EE" w:rsidRDefault="00BC4572">
            <w:pPr>
              <w:spacing w:after="0"/>
              <w:rPr>
                <w:rFonts w:eastAsia="SimSun"/>
                <w:lang w:val="en-US" w:eastAsia="zh-CN"/>
              </w:rPr>
            </w:pPr>
            <w:r w:rsidRPr="002632EE">
              <w:rPr>
                <w:rFonts w:eastAsia="SimSun" w:hint="eastAsia"/>
                <w:lang w:val="en-US" w:eastAsia="zh-CN"/>
              </w:rPr>
              <w:t xml:space="preserve">No need </w:t>
            </w:r>
          </w:p>
        </w:tc>
      </w:tr>
      <w:tr w:rsidR="008D25B4" w:rsidRPr="002632EE">
        <w:tc>
          <w:tcPr>
            <w:tcW w:w="1661" w:type="dxa"/>
            <w:tcMar>
              <w:top w:w="0" w:type="dxa"/>
              <w:left w:w="108" w:type="dxa"/>
              <w:bottom w:w="0" w:type="dxa"/>
              <w:right w:w="108" w:type="dxa"/>
            </w:tcMar>
          </w:tcPr>
          <w:p w:rsidR="008D25B4" w:rsidRPr="002632EE" w:rsidRDefault="003A2E52">
            <w:pPr>
              <w:spacing w:after="0"/>
              <w:rPr>
                <w:rFonts w:eastAsia="SimSun"/>
                <w:lang w:val="en-US" w:eastAsia="zh-CN"/>
              </w:rPr>
            </w:pPr>
            <w:r w:rsidRPr="002632EE">
              <w:rPr>
                <w:rFonts w:eastAsia="SimSun"/>
                <w:lang w:val="en-US" w:eastAsia="zh-CN"/>
              </w:rPr>
              <w:t>V</w:t>
            </w:r>
            <w:r w:rsidR="00BC4572" w:rsidRPr="002632EE">
              <w:rPr>
                <w:rFonts w:eastAsia="SimSun"/>
                <w:lang w:val="en-US" w:eastAsia="zh-CN"/>
              </w:rPr>
              <w:t>ivo</w:t>
            </w:r>
          </w:p>
        </w:tc>
        <w:tc>
          <w:tcPr>
            <w:tcW w:w="7359" w:type="dxa"/>
            <w:tcMar>
              <w:top w:w="0" w:type="dxa"/>
              <w:left w:w="108" w:type="dxa"/>
              <w:bottom w:w="0" w:type="dxa"/>
              <w:right w:w="108" w:type="dxa"/>
            </w:tcMar>
          </w:tcPr>
          <w:p w:rsidR="008D25B4" w:rsidRPr="002632EE" w:rsidRDefault="00BC4572">
            <w:pPr>
              <w:spacing w:after="0"/>
              <w:rPr>
                <w:rFonts w:eastAsia="SimSun"/>
                <w:lang w:val="en-US" w:eastAsia="zh-CN"/>
              </w:rPr>
            </w:pPr>
            <w:r w:rsidRPr="002632EE">
              <w:rPr>
                <w:rFonts w:eastAsia="SimSun"/>
                <w:lang w:val="en-US" w:eastAsia="zh-CN"/>
              </w:rPr>
              <w:t>Not needed.</w:t>
            </w:r>
          </w:p>
        </w:tc>
      </w:tr>
      <w:tr w:rsidR="008D25B4" w:rsidRPr="002632EE">
        <w:tc>
          <w:tcPr>
            <w:tcW w:w="1661" w:type="dxa"/>
            <w:tcMar>
              <w:top w:w="0" w:type="dxa"/>
              <w:left w:w="108" w:type="dxa"/>
              <w:bottom w:w="0" w:type="dxa"/>
              <w:right w:w="108" w:type="dxa"/>
            </w:tcMar>
          </w:tcPr>
          <w:p w:rsidR="008D25B4" w:rsidRPr="002632EE" w:rsidRDefault="00BC4572">
            <w:pPr>
              <w:spacing w:after="0"/>
              <w:rPr>
                <w:rFonts w:eastAsia="SimSun"/>
                <w:lang w:val="en-US" w:eastAsia="zh-CN"/>
              </w:rPr>
            </w:pPr>
            <w:r w:rsidRPr="002632EE">
              <w:rPr>
                <w:rFonts w:eastAsia="Malgun Gothic" w:hint="eastAsia"/>
                <w:lang w:eastAsia="ko-KR"/>
              </w:rPr>
              <w:t>LGE</w:t>
            </w:r>
          </w:p>
        </w:tc>
        <w:tc>
          <w:tcPr>
            <w:tcW w:w="7359" w:type="dxa"/>
            <w:tcMar>
              <w:top w:w="0" w:type="dxa"/>
              <w:left w:w="108" w:type="dxa"/>
              <w:bottom w:w="0" w:type="dxa"/>
              <w:right w:w="108" w:type="dxa"/>
            </w:tcMar>
          </w:tcPr>
          <w:p w:rsidR="008D25B4" w:rsidRPr="002632EE" w:rsidRDefault="00BC4572">
            <w:pPr>
              <w:spacing w:after="0"/>
              <w:rPr>
                <w:rFonts w:eastAsia="SimSun"/>
                <w:lang w:val="en-US" w:eastAsia="zh-CN"/>
              </w:rPr>
            </w:pPr>
            <w:r w:rsidRPr="002632EE">
              <w:rPr>
                <w:rFonts w:eastAsia="Malgun Gothic" w:hint="eastAsia"/>
                <w:lang w:eastAsia="ko-KR"/>
              </w:rPr>
              <w:t>We could not find the necessity for the dependency on comb factor.</w:t>
            </w:r>
          </w:p>
        </w:tc>
      </w:tr>
    </w:tbl>
    <w:p w:rsidR="008D25B4" w:rsidRPr="002632EE" w:rsidRDefault="008D25B4" w:rsidP="003A2E52">
      <w:pPr>
        <w:pStyle w:val="3GPPText"/>
      </w:pPr>
    </w:p>
    <w:p w:rsidR="008D25B4" w:rsidRPr="002632EE" w:rsidRDefault="00BC4572" w:rsidP="003A2E52">
      <w:pPr>
        <w:pStyle w:val="3GPPText"/>
      </w:pPr>
      <w:r w:rsidRPr="002632EE">
        <w:t xml:space="preserve">Based on discussion, companies </w:t>
      </w:r>
      <w:r w:rsidR="009E4E5D" w:rsidRPr="002632EE">
        <w:t>were</w:t>
      </w:r>
      <w:r w:rsidRPr="002632EE">
        <w:t xml:space="preserve"> </w:t>
      </w:r>
      <w:r w:rsidR="009E4E5D" w:rsidRPr="002632EE">
        <w:t>invited</w:t>
      </w:r>
      <w:r w:rsidRPr="002632EE">
        <w:t xml:space="preserve"> to comment on the following proposal:</w:t>
      </w:r>
    </w:p>
    <w:p w:rsidR="008D25B4" w:rsidRPr="002632EE" w:rsidRDefault="008D25B4" w:rsidP="003A2E52">
      <w:pPr>
        <w:pStyle w:val="3GPPText"/>
      </w:pPr>
    </w:p>
    <w:p w:rsidR="008D25B4" w:rsidRPr="002632EE" w:rsidRDefault="00BC4572">
      <w:pPr>
        <w:pStyle w:val="3GPPText"/>
        <w:rPr>
          <w:b/>
          <w:bCs/>
          <w:sz w:val="20"/>
          <w:szCs w:val="18"/>
        </w:rPr>
      </w:pPr>
      <w:r w:rsidRPr="002632EE">
        <w:rPr>
          <w:b/>
          <w:bCs/>
          <w:sz w:val="20"/>
          <w:szCs w:val="18"/>
        </w:rPr>
        <w:t>Proposal #5</w:t>
      </w:r>
    </w:p>
    <w:p w:rsidR="008D25B4" w:rsidRPr="002632EE" w:rsidRDefault="00BC4572">
      <w:pPr>
        <w:pStyle w:val="3GPPText"/>
        <w:numPr>
          <w:ilvl w:val="0"/>
          <w:numId w:val="4"/>
        </w:numPr>
        <w:ind w:left="284" w:hanging="284"/>
        <w:jc w:val="left"/>
        <w:rPr>
          <w:b/>
          <w:bCs/>
          <w:sz w:val="20"/>
          <w:szCs w:val="18"/>
        </w:rPr>
      </w:pPr>
      <w:r w:rsidRPr="002632EE">
        <w:rPr>
          <w:b/>
          <w:bCs/>
          <w:sz w:val="20"/>
          <w:szCs w:val="18"/>
        </w:rPr>
        <w:t>UE DL PRS processing capability is agnostic to DL PRS comb factor configuration</w:t>
      </w:r>
    </w:p>
    <w:p w:rsidR="009E4E5D" w:rsidRPr="002632EE" w:rsidRDefault="009E4E5D" w:rsidP="009E4E5D">
      <w:pPr>
        <w:pStyle w:val="3GPPText"/>
      </w:pPr>
    </w:p>
    <w:p w:rsidR="009E4E5D" w:rsidRPr="002632EE" w:rsidRDefault="009E4E5D" w:rsidP="009E4E5D">
      <w:pPr>
        <w:pStyle w:val="3GPPText"/>
      </w:pPr>
      <w:r w:rsidRPr="002632EE">
        <w:t>Received comments on proposal #5 are captured in table below:</w:t>
      </w:r>
    </w:p>
    <w:p w:rsidR="009E4E5D" w:rsidRPr="002632EE" w:rsidRDefault="009E4E5D" w:rsidP="009E4E5D">
      <w:pPr>
        <w:pStyle w:val="3GPPText"/>
      </w:pPr>
    </w:p>
    <w:tbl>
      <w:tblPr>
        <w:tblW w:w="9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61"/>
        <w:gridCol w:w="7364"/>
      </w:tblGrid>
      <w:tr w:rsidR="008D25B4" w:rsidRPr="002632EE">
        <w:tc>
          <w:tcPr>
            <w:tcW w:w="1661" w:type="dxa"/>
            <w:tcMar>
              <w:top w:w="0" w:type="dxa"/>
              <w:left w:w="108" w:type="dxa"/>
              <w:bottom w:w="0" w:type="dxa"/>
              <w:right w:w="108" w:type="dxa"/>
            </w:tcMar>
          </w:tcPr>
          <w:p w:rsidR="008D25B4" w:rsidRPr="002632EE" w:rsidRDefault="00BC4572">
            <w:pPr>
              <w:spacing w:after="0"/>
            </w:pPr>
            <w:r w:rsidRPr="002632EE">
              <w:t>Qualcomm</w:t>
            </w:r>
          </w:p>
        </w:tc>
        <w:tc>
          <w:tcPr>
            <w:tcW w:w="7364" w:type="dxa"/>
            <w:tcMar>
              <w:top w:w="0" w:type="dxa"/>
              <w:left w:w="108" w:type="dxa"/>
              <w:bottom w:w="0" w:type="dxa"/>
              <w:right w:w="108" w:type="dxa"/>
            </w:tcMar>
          </w:tcPr>
          <w:p w:rsidR="008D25B4" w:rsidRPr="002632EE" w:rsidRDefault="00BC4572">
            <w:pPr>
              <w:spacing w:after="0"/>
            </w:pPr>
            <w:r w:rsidRPr="002632EE">
              <w:t>OK</w:t>
            </w:r>
          </w:p>
        </w:tc>
      </w:tr>
      <w:tr w:rsidR="008D25B4" w:rsidRPr="002632EE">
        <w:tc>
          <w:tcPr>
            <w:tcW w:w="1661" w:type="dxa"/>
            <w:tcMar>
              <w:top w:w="0" w:type="dxa"/>
              <w:left w:w="108" w:type="dxa"/>
              <w:bottom w:w="0" w:type="dxa"/>
              <w:right w:w="108" w:type="dxa"/>
            </w:tcMar>
          </w:tcPr>
          <w:p w:rsidR="008D25B4" w:rsidRPr="002632EE" w:rsidRDefault="00BC4572">
            <w:pPr>
              <w:spacing w:after="0"/>
              <w:rPr>
                <w:rFonts w:eastAsiaTheme="minorEastAsia"/>
                <w:lang w:eastAsia="zh-CN"/>
              </w:rPr>
            </w:pPr>
            <w:r w:rsidRPr="002632EE">
              <w:rPr>
                <w:rFonts w:eastAsiaTheme="minorEastAsia" w:hint="eastAsia"/>
                <w:lang w:eastAsia="zh-CN"/>
              </w:rPr>
              <w:t>H</w:t>
            </w:r>
            <w:r w:rsidRPr="002632EE">
              <w:rPr>
                <w:rFonts w:eastAsiaTheme="minorEastAsia"/>
                <w:lang w:eastAsia="zh-CN"/>
              </w:rPr>
              <w:t>uawei/HiSilicon</w:t>
            </w:r>
          </w:p>
        </w:tc>
        <w:tc>
          <w:tcPr>
            <w:tcW w:w="7364" w:type="dxa"/>
            <w:tcMar>
              <w:top w:w="0" w:type="dxa"/>
              <w:left w:w="108" w:type="dxa"/>
              <w:bottom w:w="0" w:type="dxa"/>
              <w:right w:w="108" w:type="dxa"/>
            </w:tcMar>
          </w:tcPr>
          <w:p w:rsidR="008D25B4" w:rsidRPr="002632EE" w:rsidRDefault="00BC4572">
            <w:pPr>
              <w:spacing w:after="0"/>
              <w:rPr>
                <w:rFonts w:eastAsiaTheme="minorEastAsia"/>
                <w:lang w:eastAsia="zh-CN"/>
              </w:rPr>
            </w:pPr>
            <w:r w:rsidRPr="002632EE">
              <w:rPr>
                <w:rFonts w:eastAsiaTheme="minorEastAsia" w:hint="eastAsia"/>
                <w:lang w:eastAsia="zh-CN"/>
              </w:rPr>
              <w:t>O</w:t>
            </w:r>
            <w:r w:rsidRPr="002632EE">
              <w:rPr>
                <w:rFonts w:eastAsiaTheme="minorEastAsia"/>
                <w:lang w:eastAsia="zh-CN"/>
              </w:rPr>
              <w:t>K</w:t>
            </w:r>
          </w:p>
        </w:tc>
      </w:tr>
      <w:tr w:rsidR="008D25B4" w:rsidRPr="002632EE">
        <w:tc>
          <w:tcPr>
            <w:tcW w:w="1661" w:type="dxa"/>
            <w:tcMar>
              <w:top w:w="0" w:type="dxa"/>
              <w:left w:w="108" w:type="dxa"/>
              <w:bottom w:w="0" w:type="dxa"/>
              <w:right w:w="108" w:type="dxa"/>
            </w:tcMar>
          </w:tcPr>
          <w:p w:rsidR="008D25B4" w:rsidRPr="002632EE" w:rsidRDefault="00BC4572">
            <w:pPr>
              <w:spacing w:after="0"/>
            </w:pPr>
            <w:r w:rsidRPr="002632EE">
              <w:lastRenderedPageBreak/>
              <w:t>Nokia</w:t>
            </w:r>
          </w:p>
        </w:tc>
        <w:tc>
          <w:tcPr>
            <w:tcW w:w="7364" w:type="dxa"/>
            <w:tcMar>
              <w:top w:w="0" w:type="dxa"/>
              <w:left w:w="108" w:type="dxa"/>
              <w:bottom w:w="0" w:type="dxa"/>
              <w:right w:w="108" w:type="dxa"/>
            </w:tcMar>
          </w:tcPr>
          <w:p w:rsidR="008D25B4" w:rsidRPr="002632EE" w:rsidRDefault="00BC4572">
            <w:pPr>
              <w:spacing w:after="0"/>
            </w:pPr>
            <w:r w:rsidRPr="002632EE">
              <w:t xml:space="preserve">Again, not sure how valuable additional agreements like this are but if all companies are okay with it then we can accept it. </w:t>
            </w:r>
          </w:p>
        </w:tc>
      </w:tr>
      <w:tr w:rsidR="008D25B4" w:rsidRPr="002632EE">
        <w:tc>
          <w:tcPr>
            <w:tcW w:w="1661" w:type="dxa"/>
            <w:tcMar>
              <w:top w:w="0" w:type="dxa"/>
              <w:left w:w="108" w:type="dxa"/>
              <w:bottom w:w="0" w:type="dxa"/>
              <w:right w:w="108" w:type="dxa"/>
            </w:tcMar>
          </w:tcPr>
          <w:p w:rsidR="008D25B4" w:rsidRPr="002632EE" w:rsidRDefault="003A2E52">
            <w:pPr>
              <w:spacing w:after="0"/>
            </w:pPr>
            <w:r w:rsidRPr="002632EE">
              <w:t>V</w:t>
            </w:r>
            <w:r w:rsidR="00BC4572" w:rsidRPr="002632EE">
              <w:t>ivo</w:t>
            </w:r>
          </w:p>
        </w:tc>
        <w:tc>
          <w:tcPr>
            <w:tcW w:w="7364" w:type="dxa"/>
            <w:tcMar>
              <w:top w:w="0" w:type="dxa"/>
              <w:left w:w="108" w:type="dxa"/>
              <w:bottom w:w="0" w:type="dxa"/>
              <w:right w:w="108" w:type="dxa"/>
            </w:tcMar>
          </w:tcPr>
          <w:p w:rsidR="008D25B4" w:rsidRPr="002632EE" w:rsidRDefault="00BC4572">
            <w:pPr>
              <w:spacing w:after="0"/>
              <w:rPr>
                <w:rFonts w:asciiTheme="minorHAnsi" w:hAnsiTheme="minorHAnsi"/>
              </w:rPr>
            </w:pPr>
            <w:r w:rsidRPr="002632EE">
              <w:rPr>
                <w:rFonts w:asciiTheme="minorHAnsi" w:hAnsiTheme="minorHAnsi"/>
              </w:rPr>
              <w:t>OK</w:t>
            </w:r>
          </w:p>
        </w:tc>
      </w:tr>
      <w:tr w:rsidR="008D25B4" w:rsidRPr="002632EE">
        <w:tc>
          <w:tcPr>
            <w:tcW w:w="1661" w:type="dxa"/>
            <w:tcMar>
              <w:top w:w="0" w:type="dxa"/>
              <w:left w:w="108" w:type="dxa"/>
              <w:bottom w:w="0" w:type="dxa"/>
              <w:right w:w="108" w:type="dxa"/>
            </w:tcMar>
          </w:tcPr>
          <w:p w:rsidR="008D25B4" w:rsidRPr="002632EE" w:rsidRDefault="00BC4572">
            <w:pPr>
              <w:spacing w:after="0"/>
              <w:rPr>
                <w:rFonts w:eastAsia="SimSun"/>
                <w:lang w:eastAsia="zh-CN"/>
              </w:rPr>
            </w:pPr>
            <w:r w:rsidRPr="002632EE">
              <w:rPr>
                <w:rFonts w:eastAsia="SimSun" w:hint="eastAsia"/>
                <w:lang w:val="en-US" w:eastAsia="zh-CN"/>
              </w:rPr>
              <w:t>ZTE</w:t>
            </w:r>
          </w:p>
        </w:tc>
        <w:tc>
          <w:tcPr>
            <w:tcW w:w="7364" w:type="dxa"/>
            <w:tcMar>
              <w:top w:w="0" w:type="dxa"/>
              <w:left w:w="108" w:type="dxa"/>
              <w:bottom w:w="0" w:type="dxa"/>
              <w:right w:w="108" w:type="dxa"/>
            </w:tcMar>
          </w:tcPr>
          <w:p w:rsidR="008D25B4" w:rsidRPr="002632EE" w:rsidRDefault="00BC4572">
            <w:pPr>
              <w:spacing w:after="0"/>
            </w:pPr>
            <w:r w:rsidRPr="002632EE">
              <w:rPr>
                <w:rFonts w:asciiTheme="minorHAnsi" w:eastAsia="SimSun" w:hAnsiTheme="minorHAnsi" w:hint="eastAsia"/>
                <w:lang w:val="en-US" w:eastAsia="zh-CN"/>
              </w:rPr>
              <w:t>OK</w:t>
            </w:r>
          </w:p>
        </w:tc>
      </w:tr>
      <w:tr w:rsidR="008D25B4" w:rsidRPr="002632EE">
        <w:tc>
          <w:tcPr>
            <w:tcW w:w="1661" w:type="dxa"/>
            <w:tcMar>
              <w:top w:w="0" w:type="dxa"/>
              <w:left w:w="108" w:type="dxa"/>
              <w:bottom w:w="0" w:type="dxa"/>
              <w:right w:w="108" w:type="dxa"/>
            </w:tcMar>
          </w:tcPr>
          <w:p w:rsidR="008D25B4" w:rsidRPr="002632EE" w:rsidRDefault="00602016">
            <w:pPr>
              <w:spacing w:after="0"/>
              <w:rPr>
                <w:rFonts w:eastAsia="SimSun"/>
                <w:lang w:eastAsia="zh-CN"/>
              </w:rPr>
            </w:pPr>
            <w:r w:rsidRPr="002632EE">
              <w:rPr>
                <w:rFonts w:eastAsia="SimSun" w:hint="eastAsia"/>
                <w:lang w:eastAsia="zh-CN"/>
              </w:rPr>
              <w:t>OPPO</w:t>
            </w:r>
          </w:p>
        </w:tc>
        <w:tc>
          <w:tcPr>
            <w:tcW w:w="7364" w:type="dxa"/>
            <w:tcMar>
              <w:top w:w="0" w:type="dxa"/>
              <w:left w:w="108" w:type="dxa"/>
              <w:bottom w:w="0" w:type="dxa"/>
              <w:right w:w="108" w:type="dxa"/>
            </w:tcMar>
          </w:tcPr>
          <w:p w:rsidR="008D25B4" w:rsidRPr="002632EE" w:rsidRDefault="00875FF6">
            <w:pPr>
              <w:spacing w:after="0"/>
              <w:rPr>
                <w:rFonts w:eastAsiaTheme="minorEastAsia"/>
                <w:lang w:eastAsia="zh-CN"/>
              </w:rPr>
            </w:pPr>
            <w:r w:rsidRPr="002632EE">
              <w:rPr>
                <w:rFonts w:eastAsiaTheme="minorEastAsia" w:hint="eastAsia"/>
                <w:lang w:eastAsia="zh-CN"/>
              </w:rPr>
              <w:t>OK</w:t>
            </w:r>
          </w:p>
        </w:tc>
      </w:tr>
      <w:tr w:rsidR="008D25B4" w:rsidRPr="002632EE">
        <w:tc>
          <w:tcPr>
            <w:tcW w:w="1661" w:type="dxa"/>
            <w:tcMar>
              <w:top w:w="0" w:type="dxa"/>
              <w:left w:w="108" w:type="dxa"/>
              <w:bottom w:w="0" w:type="dxa"/>
              <w:right w:w="108" w:type="dxa"/>
            </w:tcMar>
          </w:tcPr>
          <w:p w:rsidR="008D25B4" w:rsidRPr="002632EE" w:rsidRDefault="008D25B4">
            <w:pPr>
              <w:spacing w:after="0"/>
              <w:rPr>
                <w:rFonts w:eastAsia="SimSun"/>
                <w:lang w:val="en-US" w:eastAsia="zh-CN"/>
              </w:rPr>
            </w:pPr>
          </w:p>
        </w:tc>
        <w:tc>
          <w:tcPr>
            <w:tcW w:w="7364" w:type="dxa"/>
            <w:tcMar>
              <w:top w:w="0" w:type="dxa"/>
              <w:left w:w="108" w:type="dxa"/>
              <w:bottom w:w="0" w:type="dxa"/>
              <w:right w:w="108" w:type="dxa"/>
            </w:tcMar>
          </w:tcPr>
          <w:p w:rsidR="008D25B4" w:rsidRPr="002632EE" w:rsidRDefault="008D25B4">
            <w:pPr>
              <w:spacing w:after="0"/>
              <w:rPr>
                <w:rFonts w:eastAsiaTheme="minorEastAsia"/>
                <w:lang w:val="en-US" w:eastAsia="zh-CN"/>
              </w:rPr>
            </w:pPr>
          </w:p>
        </w:tc>
      </w:tr>
    </w:tbl>
    <w:p w:rsidR="008D25B4" w:rsidRPr="002632EE" w:rsidRDefault="008D25B4">
      <w:pPr>
        <w:pStyle w:val="3GPPText"/>
      </w:pPr>
    </w:p>
    <w:p w:rsidR="008D25B4" w:rsidRPr="002632EE" w:rsidRDefault="003A2E52" w:rsidP="008D2A15">
      <w:pPr>
        <w:pStyle w:val="Heading2"/>
        <w:numPr>
          <w:ilvl w:val="1"/>
          <w:numId w:val="12"/>
        </w:numPr>
        <w:rPr>
          <w:rFonts w:ascii="Arial" w:hAnsi="Arial" w:cs="Arial"/>
          <w:color w:val="auto"/>
          <w:sz w:val="32"/>
        </w:rPr>
      </w:pPr>
      <w:r w:rsidRPr="002632EE">
        <w:rPr>
          <w:rFonts w:ascii="Arial" w:hAnsi="Arial" w:cs="Arial"/>
          <w:color w:val="auto"/>
          <w:sz w:val="32"/>
        </w:rPr>
        <w:t xml:space="preserve">Aspect </w:t>
      </w:r>
      <w:r w:rsidR="00E316E1" w:rsidRPr="002632EE">
        <w:rPr>
          <w:rFonts w:ascii="Arial" w:hAnsi="Arial" w:cs="Arial"/>
          <w:color w:val="auto"/>
          <w:sz w:val="32"/>
        </w:rPr>
        <w:t>#</w:t>
      </w:r>
      <w:r w:rsidRPr="002632EE">
        <w:rPr>
          <w:rFonts w:ascii="Arial" w:hAnsi="Arial" w:cs="Arial"/>
          <w:color w:val="auto"/>
          <w:sz w:val="32"/>
        </w:rPr>
        <w:t xml:space="preserve">6: </w:t>
      </w:r>
      <w:r w:rsidR="00BC4572" w:rsidRPr="002632EE">
        <w:rPr>
          <w:rFonts w:ascii="Arial" w:hAnsi="Arial" w:cs="Arial"/>
          <w:color w:val="auto"/>
          <w:sz w:val="32"/>
        </w:rPr>
        <w:t xml:space="preserve">Type of </w:t>
      </w:r>
      <w:r w:rsidRPr="002632EE">
        <w:rPr>
          <w:rFonts w:ascii="Arial" w:hAnsi="Arial" w:cs="Arial"/>
          <w:color w:val="auto"/>
          <w:sz w:val="32"/>
        </w:rPr>
        <w:t>M</w:t>
      </w:r>
      <w:r w:rsidR="00BC4572" w:rsidRPr="002632EE">
        <w:rPr>
          <w:rFonts w:ascii="Arial" w:hAnsi="Arial" w:cs="Arial"/>
          <w:color w:val="auto"/>
          <w:sz w:val="32"/>
        </w:rPr>
        <w:t xml:space="preserve">easurements </w:t>
      </w:r>
    </w:p>
    <w:p w:rsidR="003A2E52" w:rsidRPr="002632EE" w:rsidRDefault="003A2E52" w:rsidP="003A2E52">
      <w:pPr>
        <w:pStyle w:val="3GPPText"/>
      </w:pPr>
      <w:r w:rsidRPr="002632EE">
        <w:t>The table below provides views from companies on Aspect #6 – including DL PRS RSRP, DL PRS RSTD, UE Rx-Tx time difference, concurrency of measurements</w:t>
      </w:r>
      <w:r w:rsidR="00E316E1" w:rsidRPr="002632EE">
        <w:t>:</w:t>
      </w:r>
    </w:p>
    <w:tbl>
      <w:tblPr>
        <w:tblW w:w="9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61"/>
        <w:gridCol w:w="7364"/>
      </w:tblGrid>
      <w:tr w:rsidR="008D25B4" w:rsidRPr="002632EE">
        <w:tc>
          <w:tcPr>
            <w:tcW w:w="1661" w:type="dxa"/>
            <w:tcMar>
              <w:top w:w="0" w:type="dxa"/>
              <w:left w:w="108" w:type="dxa"/>
              <w:bottom w:w="0" w:type="dxa"/>
              <w:right w:w="108" w:type="dxa"/>
            </w:tcMar>
          </w:tcPr>
          <w:p w:rsidR="008D25B4" w:rsidRPr="002632EE" w:rsidRDefault="00BC4572">
            <w:pPr>
              <w:spacing w:after="0"/>
            </w:pPr>
            <w:bookmarkStart w:id="3" w:name="_Hlk33613526"/>
            <w:r w:rsidRPr="002632EE">
              <w:t>Qualcomm</w:t>
            </w:r>
          </w:p>
        </w:tc>
        <w:tc>
          <w:tcPr>
            <w:tcW w:w="7364" w:type="dxa"/>
            <w:tcMar>
              <w:top w:w="0" w:type="dxa"/>
              <w:left w:w="108" w:type="dxa"/>
              <w:bottom w:w="0" w:type="dxa"/>
              <w:right w:w="108" w:type="dxa"/>
            </w:tcMar>
          </w:tcPr>
          <w:p w:rsidR="008D25B4" w:rsidRPr="002632EE" w:rsidRDefault="00BC4572">
            <w:r w:rsidRPr="002632EE">
              <w:t xml:space="preserve">We propose the UE to report these two DL PRS processing capabilities (“number of PRS resources per time period” and “PRS symbols in </w:t>
            </w:r>
            <w:proofErr w:type="spellStart"/>
            <w:r w:rsidRPr="002632EE">
              <w:t>msec</w:t>
            </w:r>
            <w:proofErr w:type="spellEnd"/>
            <w:r w:rsidRPr="002632EE">
              <w:t xml:space="preserve"> per time period”) independent of the positioning methods (and measurements) configured. </w:t>
            </w:r>
          </w:p>
          <w:p w:rsidR="008D25B4" w:rsidRPr="002632EE" w:rsidRDefault="00BC4572">
            <w:r w:rsidRPr="002632EE">
              <w:t xml:space="preserve">Note that we also propose to add additional UE feature which can be used for the UE to report concurrent support of positioning methods and concurrent support of positioning methods per supported CA band combination. </w:t>
            </w:r>
          </w:p>
          <w:p w:rsidR="008D25B4" w:rsidRPr="002632EE" w:rsidRDefault="00BC4572">
            <w:pPr>
              <w:spacing w:after="0"/>
            </w:pPr>
            <w:r w:rsidRPr="002632EE">
              <w:t xml:space="preserve">Specifically, the UE would need to be able to report that it can support concurrent configuration of DL-TDOA, </w:t>
            </w:r>
            <w:proofErr w:type="spellStart"/>
            <w:r w:rsidRPr="002632EE">
              <w:t>AoD</w:t>
            </w:r>
            <w:proofErr w:type="spellEnd"/>
            <w:r w:rsidRPr="002632EE">
              <w:t xml:space="preserve">, multi-RTT, e.g., a UE may be able to handle a DL-TDOA method alone, an </w:t>
            </w:r>
            <w:proofErr w:type="spellStart"/>
            <w:r w:rsidRPr="002632EE">
              <w:t>AoD</w:t>
            </w:r>
            <w:proofErr w:type="spellEnd"/>
            <w:r w:rsidRPr="002632EE">
              <w:t xml:space="preserve"> alone, but not both of them concurrently.</w:t>
            </w:r>
          </w:p>
        </w:tc>
      </w:tr>
      <w:tr w:rsidR="008D25B4" w:rsidRPr="002632EE">
        <w:tc>
          <w:tcPr>
            <w:tcW w:w="1661" w:type="dxa"/>
            <w:tcMar>
              <w:top w:w="0" w:type="dxa"/>
              <w:left w:w="108" w:type="dxa"/>
              <w:bottom w:w="0" w:type="dxa"/>
              <w:right w:w="108" w:type="dxa"/>
            </w:tcMar>
          </w:tcPr>
          <w:p w:rsidR="008D25B4" w:rsidRPr="002632EE" w:rsidRDefault="00BC4572">
            <w:pPr>
              <w:spacing w:after="0"/>
            </w:pPr>
            <w:r w:rsidRPr="002632EE">
              <w:t>Nokia</w:t>
            </w:r>
          </w:p>
        </w:tc>
        <w:tc>
          <w:tcPr>
            <w:tcW w:w="7364" w:type="dxa"/>
            <w:tcMar>
              <w:top w:w="0" w:type="dxa"/>
              <w:left w:w="108" w:type="dxa"/>
              <w:bottom w:w="0" w:type="dxa"/>
              <w:right w:w="108" w:type="dxa"/>
            </w:tcMar>
          </w:tcPr>
          <w:p w:rsidR="008D25B4" w:rsidRPr="002632EE" w:rsidRDefault="00BC4572">
            <w:pPr>
              <w:spacing w:after="0"/>
            </w:pPr>
            <w:r w:rsidRPr="002632EE">
              <w:t>We agree with QC that this should be independent of the measurements.</w:t>
            </w:r>
          </w:p>
        </w:tc>
      </w:tr>
      <w:tr w:rsidR="008D25B4" w:rsidRPr="002632EE">
        <w:tc>
          <w:tcPr>
            <w:tcW w:w="1661" w:type="dxa"/>
            <w:tcMar>
              <w:top w:w="0" w:type="dxa"/>
              <w:left w:w="108" w:type="dxa"/>
              <w:bottom w:w="0" w:type="dxa"/>
              <w:right w:w="108" w:type="dxa"/>
            </w:tcMar>
          </w:tcPr>
          <w:p w:rsidR="008D25B4" w:rsidRPr="002632EE" w:rsidRDefault="00BC4572">
            <w:pPr>
              <w:spacing w:after="0"/>
            </w:pPr>
            <w:r w:rsidRPr="002632EE">
              <w:t>Huawei/HiSilicon</w:t>
            </w:r>
          </w:p>
        </w:tc>
        <w:tc>
          <w:tcPr>
            <w:tcW w:w="7364" w:type="dxa"/>
            <w:tcMar>
              <w:top w:w="0" w:type="dxa"/>
              <w:left w:w="108" w:type="dxa"/>
              <w:bottom w:w="0" w:type="dxa"/>
              <w:right w:w="108" w:type="dxa"/>
            </w:tcMar>
          </w:tcPr>
          <w:p w:rsidR="008D25B4" w:rsidRPr="002632EE" w:rsidRDefault="00BC4572">
            <w:pPr>
              <w:spacing w:after="0"/>
            </w:pPr>
            <w:r w:rsidRPr="002632EE">
              <w:t>The capability should be reported for DL-TDOA, DL-</w:t>
            </w:r>
            <w:proofErr w:type="spellStart"/>
            <w:r w:rsidRPr="002632EE">
              <w:t>AoD</w:t>
            </w:r>
            <w:proofErr w:type="spellEnd"/>
            <w:r w:rsidRPr="002632EE">
              <w:t xml:space="preserve">, and Multi-RTT positioning separately, in the corresponding </w:t>
            </w:r>
            <w:proofErr w:type="spellStart"/>
            <w:r w:rsidRPr="002632EE">
              <w:rPr>
                <w:i/>
                <w:iCs/>
              </w:rPr>
              <w:t>xxxx-ProvideCapabilities</w:t>
            </w:r>
            <w:proofErr w:type="spellEnd"/>
            <w:r w:rsidRPr="002632EE">
              <w:t xml:space="preserve"> IE based on the current running CR of LPP. In each positioning technique, UE is expected to conducted all potentially request measurements, e.g. RSTD and PRS RSRP for DL-TDOA positioning. FFS concurrent multiple positioning methods.</w:t>
            </w:r>
          </w:p>
        </w:tc>
      </w:tr>
      <w:tr w:rsidR="008D25B4" w:rsidRPr="002632EE">
        <w:tc>
          <w:tcPr>
            <w:tcW w:w="1661" w:type="dxa"/>
            <w:tcMar>
              <w:top w:w="0" w:type="dxa"/>
              <w:left w:w="108" w:type="dxa"/>
              <w:bottom w:w="0" w:type="dxa"/>
              <w:right w:w="108" w:type="dxa"/>
            </w:tcMar>
          </w:tcPr>
          <w:p w:rsidR="008D25B4" w:rsidRPr="002632EE" w:rsidRDefault="00BC4572">
            <w:pPr>
              <w:spacing w:after="0"/>
            </w:pPr>
            <w:r w:rsidRPr="002632EE">
              <w:t>MTK</w:t>
            </w:r>
          </w:p>
        </w:tc>
        <w:tc>
          <w:tcPr>
            <w:tcW w:w="7364" w:type="dxa"/>
            <w:tcMar>
              <w:top w:w="0" w:type="dxa"/>
              <w:left w:w="108" w:type="dxa"/>
              <w:bottom w:w="0" w:type="dxa"/>
              <w:right w:w="108" w:type="dxa"/>
            </w:tcMar>
          </w:tcPr>
          <w:p w:rsidR="008D25B4" w:rsidRPr="002632EE" w:rsidRDefault="00BC4572">
            <w:pPr>
              <w:spacing w:after="0"/>
            </w:pPr>
            <w:r w:rsidRPr="002632EE">
              <w:t>Need to further clarify “concurrent support”. Is it based on using same resources for measurement?</w:t>
            </w:r>
          </w:p>
          <w:p w:rsidR="008D25B4" w:rsidRPr="002632EE" w:rsidRDefault="00BC4572">
            <w:pPr>
              <w:spacing w:after="0"/>
            </w:pPr>
            <w:r w:rsidRPr="002632EE">
              <w:t>In our view, it is possible to perform RSTD and RSRP measurement together using same resources for DL-TDOA and DL-</w:t>
            </w:r>
            <w:proofErr w:type="spellStart"/>
            <w:r w:rsidRPr="002632EE">
              <w:t>AoD</w:t>
            </w:r>
            <w:proofErr w:type="spellEnd"/>
            <w:r w:rsidRPr="002632EE">
              <w:t>.  To do so it also means fixing RX beam for RSTD measurement. I remember that some companies have concern on fixing RX beam for RSTD measurement. So RSTD and RSRP measurement should be separate</w:t>
            </w:r>
          </w:p>
        </w:tc>
      </w:tr>
      <w:tr w:rsidR="008D25B4" w:rsidRPr="002632EE">
        <w:tc>
          <w:tcPr>
            <w:tcW w:w="1661" w:type="dxa"/>
            <w:tcMar>
              <w:top w:w="0" w:type="dxa"/>
              <w:left w:w="108" w:type="dxa"/>
              <w:bottom w:w="0" w:type="dxa"/>
              <w:right w:w="108" w:type="dxa"/>
            </w:tcMar>
          </w:tcPr>
          <w:p w:rsidR="008D25B4" w:rsidRPr="002632EE" w:rsidRDefault="00BC4572">
            <w:pPr>
              <w:spacing w:after="0"/>
              <w:rPr>
                <w:rFonts w:eastAsia="SimSun"/>
                <w:lang w:eastAsia="zh-CN"/>
              </w:rPr>
            </w:pPr>
            <w:r w:rsidRPr="002632EE">
              <w:rPr>
                <w:rFonts w:eastAsia="SimSun"/>
                <w:lang w:eastAsia="zh-CN"/>
              </w:rPr>
              <w:t>CATT</w:t>
            </w:r>
          </w:p>
        </w:tc>
        <w:tc>
          <w:tcPr>
            <w:tcW w:w="7364" w:type="dxa"/>
            <w:tcMar>
              <w:top w:w="0" w:type="dxa"/>
              <w:left w:w="108" w:type="dxa"/>
              <w:bottom w:w="0" w:type="dxa"/>
              <w:right w:w="108" w:type="dxa"/>
            </w:tcMar>
          </w:tcPr>
          <w:p w:rsidR="008D25B4" w:rsidRPr="002632EE" w:rsidRDefault="00BC4572">
            <w:pPr>
              <w:spacing w:after="0"/>
            </w:pPr>
            <w:r w:rsidRPr="002632EE">
              <w:t>We agree with QC that this should be independent of the positioning method</w:t>
            </w:r>
            <w:r w:rsidRPr="002632EE">
              <w:rPr>
                <w:rFonts w:eastAsia="SimSun"/>
                <w:lang w:eastAsia="zh-CN"/>
              </w:rPr>
              <w:t>s</w:t>
            </w:r>
            <w:r w:rsidRPr="002632EE">
              <w:t>.</w:t>
            </w:r>
          </w:p>
        </w:tc>
      </w:tr>
      <w:tr w:rsidR="008D25B4" w:rsidRPr="002632EE">
        <w:tc>
          <w:tcPr>
            <w:tcW w:w="1661" w:type="dxa"/>
            <w:tcMar>
              <w:top w:w="0" w:type="dxa"/>
              <w:left w:w="108" w:type="dxa"/>
              <w:bottom w:w="0" w:type="dxa"/>
              <w:right w:w="108" w:type="dxa"/>
            </w:tcMar>
          </w:tcPr>
          <w:p w:rsidR="008D25B4" w:rsidRPr="002632EE" w:rsidRDefault="00BC4572">
            <w:pPr>
              <w:spacing w:after="0"/>
              <w:rPr>
                <w:rFonts w:eastAsia="SimSun"/>
                <w:lang w:eastAsia="zh-CN"/>
              </w:rPr>
            </w:pPr>
            <w:r w:rsidRPr="002632EE">
              <w:rPr>
                <w:rFonts w:eastAsia="SimSun"/>
                <w:lang w:eastAsia="zh-CN"/>
              </w:rPr>
              <w:t>OPPO</w:t>
            </w:r>
          </w:p>
        </w:tc>
        <w:tc>
          <w:tcPr>
            <w:tcW w:w="7364" w:type="dxa"/>
            <w:tcMar>
              <w:top w:w="0" w:type="dxa"/>
              <w:left w:w="108" w:type="dxa"/>
              <w:bottom w:w="0" w:type="dxa"/>
              <w:right w:w="108" w:type="dxa"/>
            </w:tcMar>
          </w:tcPr>
          <w:p w:rsidR="008D25B4" w:rsidRPr="002632EE" w:rsidRDefault="00BC4572">
            <w:pPr>
              <w:spacing w:after="0"/>
              <w:rPr>
                <w:rFonts w:eastAsiaTheme="minorEastAsia"/>
                <w:lang w:eastAsia="zh-CN"/>
              </w:rPr>
            </w:pPr>
            <w:r w:rsidRPr="002632EE">
              <w:rPr>
                <w:rFonts w:eastAsiaTheme="minorEastAsia"/>
                <w:lang w:eastAsia="zh-CN"/>
              </w:rPr>
              <w:t>UE capability regarding concurrent measurement/reporting for different positioning methods is needed</w:t>
            </w:r>
          </w:p>
        </w:tc>
      </w:tr>
      <w:tr w:rsidR="008D25B4" w:rsidRPr="002632EE">
        <w:tc>
          <w:tcPr>
            <w:tcW w:w="1661" w:type="dxa"/>
            <w:tcMar>
              <w:top w:w="0" w:type="dxa"/>
              <w:left w:w="108" w:type="dxa"/>
              <w:bottom w:w="0" w:type="dxa"/>
              <w:right w:w="108" w:type="dxa"/>
            </w:tcMar>
          </w:tcPr>
          <w:p w:rsidR="008D25B4" w:rsidRPr="002632EE" w:rsidRDefault="00BC4572">
            <w:pPr>
              <w:spacing w:after="0"/>
              <w:rPr>
                <w:rFonts w:eastAsia="SimSun"/>
                <w:lang w:val="en-US" w:eastAsia="zh-CN"/>
              </w:rPr>
            </w:pPr>
            <w:r w:rsidRPr="002632EE">
              <w:rPr>
                <w:rFonts w:eastAsia="SimSun"/>
                <w:lang w:val="en-US" w:eastAsia="zh-CN"/>
              </w:rPr>
              <w:t>ZTE</w:t>
            </w:r>
          </w:p>
        </w:tc>
        <w:tc>
          <w:tcPr>
            <w:tcW w:w="7364" w:type="dxa"/>
            <w:tcMar>
              <w:top w:w="0" w:type="dxa"/>
              <w:left w:w="108" w:type="dxa"/>
              <w:bottom w:w="0" w:type="dxa"/>
              <w:right w:w="108" w:type="dxa"/>
            </w:tcMar>
          </w:tcPr>
          <w:p w:rsidR="008D25B4" w:rsidRPr="002632EE" w:rsidRDefault="00BC4572">
            <w:pPr>
              <w:spacing w:after="0"/>
              <w:rPr>
                <w:rFonts w:eastAsiaTheme="minorEastAsia"/>
                <w:lang w:val="en-US" w:eastAsia="zh-CN"/>
              </w:rPr>
            </w:pPr>
            <w:r w:rsidRPr="002632EE">
              <w:rPr>
                <w:rFonts w:eastAsiaTheme="minorEastAsia"/>
                <w:lang w:val="en-US" w:eastAsia="zh-CN"/>
              </w:rPr>
              <w:t>We are OK with separate capability for each measurement scheme. Regarding the concurrent measurement, we are open for now.</w:t>
            </w:r>
          </w:p>
        </w:tc>
      </w:tr>
      <w:tr w:rsidR="008D25B4" w:rsidRPr="002632EE">
        <w:tc>
          <w:tcPr>
            <w:tcW w:w="1661" w:type="dxa"/>
            <w:tcMar>
              <w:top w:w="0" w:type="dxa"/>
              <w:left w:w="108" w:type="dxa"/>
              <w:bottom w:w="0" w:type="dxa"/>
              <w:right w:w="108" w:type="dxa"/>
            </w:tcMar>
          </w:tcPr>
          <w:p w:rsidR="008D25B4" w:rsidRPr="002632EE" w:rsidRDefault="00BC4572">
            <w:pPr>
              <w:spacing w:after="0"/>
              <w:rPr>
                <w:rFonts w:eastAsia="SimSun"/>
                <w:lang w:val="en-US" w:eastAsia="zh-CN"/>
              </w:rPr>
            </w:pPr>
            <w:r w:rsidRPr="002632EE">
              <w:rPr>
                <w:rFonts w:eastAsia="SimSun"/>
                <w:lang w:val="en-US" w:eastAsia="zh-CN"/>
              </w:rPr>
              <w:t>vivo</w:t>
            </w:r>
          </w:p>
        </w:tc>
        <w:tc>
          <w:tcPr>
            <w:tcW w:w="7364" w:type="dxa"/>
            <w:tcMar>
              <w:top w:w="0" w:type="dxa"/>
              <w:left w:w="108" w:type="dxa"/>
              <w:bottom w:w="0" w:type="dxa"/>
              <w:right w:w="108" w:type="dxa"/>
            </w:tcMar>
          </w:tcPr>
          <w:p w:rsidR="008D25B4" w:rsidRPr="002632EE" w:rsidRDefault="00BC4572">
            <w:pPr>
              <w:spacing w:after="0"/>
              <w:rPr>
                <w:rFonts w:eastAsiaTheme="minorEastAsia"/>
                <w:lang w:val="en-US" w:eastAsia="zh-CN"/>
              </w:rPr>
            </w:pPr>
            <w:r w:rsidRPr="002632EE">
              <w:rPr>
                <w:rFonts w:eastAsiaTheme="minorEastAsia"/>
                <w:lang w:val="en-US" w:eastAsia="zh-CN"/>
              </w:rPr>
              <w:t>UE capability on PRS processing should not depend on measurement type.</w:t>
            </w:r>
          </w:p>
          <w:p w:rsidR="008D25B4" w:rsidRPr="002632EE" w:rsidRDefault="00BC4572">
            <w:pPr>
              <w:spacing w:after="0"/>
              <w:rPr>
                <w:rFonts w:eastAsiaTheme="minorEastAsia"/>
                <w:lang w:val="en-US" w:eastAsia="zh-CN"/>
              </w:rPr>
            </w:pPr>
            <w:r w:rsidRPr="002632EE">
              <w:rPr>
                <w:rFonts w:eastAsiaTheme="minorEastAsia"/>
                <w:lang w:val="en-US" w:eastAsia="zh-CN"/>
              </w:rPr>
              <w:t>We are open to discuss a separate UE feature on supported positioning methods/measurement report.</w:t>
            </w:r>
          </w:p>
        </w:tc>
      </w:tr>
      <w:tr w:rsidR="008D25B4" w:rsidRPr="002632EE">
        <w:tc>
          <w:tcPr>
            <w:tcW w:w="1661" w:type="dxa"/>
            <w:tcMar>
              <w:top w:w="0" w:type="dxa"/>
              <w:left w:w="108" w:type="dxa"/>
              <w:bottom w:w="0" w:type="dxa"/>
              <w:right w:w="108" w:type="dxa"/>
            </w:tcMar>
          </w:tcPr>
          <w:p w:rsidR="008D25B4" w:rsidRPr="002632EE" w:rsidRDefault="00BC4572">
            <w:pPr>
              <w:spacing w:after="0"/>
              <w:rPr>
                <w:rFonts w:eastAsia="SimSun"/>
                <w:lang w:val="en-US" w:eastAsia="zh-CN"/>
              </w:rPr>
            </w:pPr>
            <w:r w:rsidRPr="002632EE">
              <w:rPr>
                <w:rFonts w:eastAsia="Malgun Gothic"/>
                <w:lang w:eastAsia="ko-KR"/>
              </w:rPr>
              <w:t>LGE</w:t>
            </w:r>
          </w:p>
        </w:tc>
        <w:tc>
          <w:tcPr>
            <w:tcW w:w="7364" w:type="dxa"/>
            <w:tcMar>
              <w:top w:w="0" w:type="dxa"/>
              <w:left w:w="108" w:type="dxa"/>
              <w:bottom w:w="0" w:type="dxa"/>
              <w:right w:w="108" w:type="dxa"/>
            </w:tcMar>
          </w:tcPr>
          <w:p w:rsidR="008D25B4" w:rsidRPr="002632EE" w:rsidRDefault="00BC4572">
            <w:pPr>
              <w:spacing w:after="0"/>
              <w:rPr>
                <w:rFonts w:eastAsiaTheme="minorEastAsia"/>
                <w:lang w:val="en-US" w:eastAsia="zh-CN"/>
              </w:rPr>
            </w:pPr>
            <w:r w:rsidRPr="002632EE">
              <w:rPr>
                <w:rFonts w:eastAsia="Malgun Gothic"/>
                <w:lang w:eastAsia="ko-KR"/>
              </w:rPr>
              <w:t xml:space="preserve">We think that it is natural that the UE can obtain different measurements using the same PRS resource such as RSRP and RSTD, but the UE would need to report whether or not to support different positioning methods concurrently. </w:t>
            </w:r>
          </w:p>
        </w:tc>
      </w:tr>
      <w:bookmarkEnd w:id="3"/>
    </w:tbl>
    <w:p w:rsidR="008D25B4" w:rsidRPr="002632EE" w:rsidRDefault="008D25B4">
      <w:pPr>
        <w:pStyle w:val="3GPPText"/>
      </w:pPr>
    </w:p>
    <w:p w:rsidR="008D25B4" w:rsidRPr="002632EE" w:rsidRDefault="00BC4572" w:rsidP="0001149D">
      <w:pPr>
        <w:pStyle w:val="3GPPText"/>
      </w:pPr>
      <w:r w:rsidRPr="002632EE">
        <w:t xml:space="preserve">Based on discussion, companies </w:t>
      </w:r>
      <w:r w:rsidR="009E4E5D" w:rsidRPr="002632EE">
        <w:t>were</w:t>
      </w:r>
      <w:r w:rsidRPr="002632EE">
        <w:t xml:space="preserve"> </w:t>
      </w:r>
      <w:r w:rsidR="009E4E5D" w:rsidRPr="002632EE">
        <w:t>invited</w:t>
      </w:r>
      <w:r w:rsidRPr="002632EE">
        <w:t xml:space="preserve"> to comment on the following proposal:</w:t>
      </w:r>
    </w:p>
    <w:p w:rsidR="008D25B4" w:rsidRPr="002632EE" w:rsidRDefault="008D25B4">
      <w:pPr>
        <w:pStyle w:val="3GPPText"/>
      </w:pPr>
    </w:p>
    <w:p w:rsidR="008D25B4" w:rsidRPr="002632EE" w:rsidRDefault="00BC4572">
      <w:pPr>
        <w:pStyle w:val="3GPPText"/>
        <w:rPr>
          <w:b/>
          <w:bCs/>
          <w:sz w:val="20"/>
          <w:szCs w:val="18"/>
        </w:rPr>
      </w:pPr>
      <w:r w:rsidRPr="002632EE">
        <w:rPr>
          <w:b/>
          <w:bCs/>
          <w:sz w:val="20"/>
          <w:szCs w:val="18"/>
        </w:rPr>
        <w:t>Proposal #6</w:t>
      </w:r>
    </w:p>
    <w:p w:rsidR="008D25B4" w:rsidRPr="002632EE" w:rsidRDefault="00BC4572">
      <w:pPr>
        <w:pStyle w:val="3GPPText"/>
        <w:numPr>
          <w:ilvl w:val="0"/>
          <w:numId w:val="4"/>
        </w:numPr>
        <w:ind w:left="284" w:hanging="284"/>
        <w:jc w:val="left"/>
        <w:rPr>
          <w:b/>
          <w:bCs/>
          <w:sz w:val="20"/>
          <w:szCs w:val="18"/>
        </w:rPr>
      </w:pPr>
      <w:r w:rsidRPr="002632EE">
        <w:rPr>
          <w:b/>
          <w:bCs/>
          <w:sz w:val="20"/>
          <w:szCs w:val="18"/>
        </w:rPr>
        <w:t>UE DL PRS processing capability is agnostic to the set of UE measurements, i.e. DL RPS RSRP, RSTD and UE Rx-Tx time difference (i.e. applicable to any of DL PRS measurements or their combination)</w:t>
      </w:r>
    </w:p>
    <w:p w:rsidR="008D25B4" w:rsidRPr="002632EE" w:rsidRDefault="008D25B4">
      <w:pPr>
        <w:pStyle w:val="3GPPText"/>
        <w:jc w:val="left"/>
      </w:pPr>
    </w:p>
    <w:p w:rsidR="009E4E5D" w:rsidRPr="002632EE" w:rsidRDefault="009E4E5D" w:rsidP="0001149D">
      <w:pPr>
        <w:pStyle w:val="3GPPText"/>
      </w:pPr>
      <w:r w:rsidRPr="002632EE">
        <w:t>Received comments on proposal #6 are captured in table below:</w:t>
      </w:r>
    </w:p>
    <w:p w:rsidR="009E4E5D" w:rsidRPr="002632EE" w:rsidRDefault="009E4E5D">
      <w:pPr>
        <w:pStyle w:val="3GPPText"/>
        <w:jc w:val="left"/>
      </w:pPr>
    </w:p>
    <w:tbl>
      <w:tblPr>
        <w:tblW w:w="9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61"/>
        <w:gridCol w:w="7364"/>
      </w:tblGrid>
      <w:tr w:rsidR="008D25B4" w:rsidRPr="002632EE">
        <w:tc>
          <w:tcPr>
            <w:tcW w:w="1661" w:type="dxa"/>
            <w:tcMar>
              <w:top w:w="0" w:type="dxa"/>
              <w:left w:w="108" w:type="dxa"/>
              <w:bottom w:w="0" w:type="dxa"/>
              <w:right w:w="108" w:type="dxa"/>
            </w:tcMar>
          </w:tcPr>
          <w:p w:rsidR="008D25B4" w:rsidRPr="002632EE" w:rsidRDefault="00BC4572">
            <w:pPr>
              <w:spacing w:after="0"/>
            </w:pPr>
            <w:r w:rsidRPr="002632EE">
              <w:t>Qualcomm</w:t>
            </w:r>
          </w:p>
        </w:tc>
        <w:tc>
          <w:tcPr>
            <w:tcW w:w="7364" w:type="dxa"/>
            <w:tcMar>
              <w:top w:w="0" w:type="dxa"/>
              <w:left w:w="108" w:type="dxa"/>
              <w:bottom w:w="0" w:type="dxa"/>
              <w:right w:w="108" w:type="dxa"/>
            </w:tcMar>
          </w:tcPr>
          <w:p w:rsidR="008D25B4" w:rsidRPr="002632EE" w:rsidRDefault="00BC4572">
            <w:pPr>
              <w:spacing w:after="0"/>
            </w:pPr>
            <w:r w:rsidRPr="002632EE">
              <w:t>We prefer to say agnostic to the configured Positioning method(s)</w:t>
            </w:r>
          </w:p>
          <w:p w:rsidR="00A22B61" w:rsidRPr="002632EE" w:rsidRDefault="00A22B61">
            <w:pPr>
              <w:spacing w:after="0"/>
            </w:pPr>
          </w:p>
          <w:p w:rsidR="00A22B61" w:rsidRPr="002632EE" w:rsidRDefault="00A22B61">
            <w:pPr>
              <w:spacing w:after="0"/>
            </w:pPr>
            <w:r w:rsidRPr="002632EE">
              <w:t xml:space="preserve">As a reply to the questions raised below: </w:t>
            </w:r>
          </w:p>
          <w:p w:rsidR="00A22B61" w:rsidRPr="002632EE" w:rsidRDefault="00A22B61" w:rsidP="00A22B61">
            <w:pPr>
              <w:pStyle w:val="ListParagraph"/>
              <w:numPr>
                <w:ilvl w:val="0"/>
                <w:numId w:val="11"/>
              </w:numPr>
              <w:spacing w:after="0"/>
            </w:pPr>
            <w:r w:rsidRPr="002632EE">
              <w:t>What we meant is what</w:t>
            </w:r>
            <w:r w:rsidR="008B756B" w:rsidRPr="002632EE">
              <w:t xml:space="preserve"> actually</w:t>
            </w:r>
            <w:r w:rsidRPr="002632EE">
              <w:t xml:space="preserve"> Nokia says below. A UE that supports a DL method and a DL+UL method, or a DL method + DL method,  would need to report this processing capability which is common regarding PRS processing across all methods. </w:t>
            </w:r>
          </w:p>
          <w:p w:rsidR="008E6D5F" w:rsidRPr="002632EE" w:rsidRDefault="008E6D5F" w:rsidP="00A22B61">
            <w:pPr>
              <w:pStyle w:val="ListParagraph"/>
              <w:numPr>
                <w:ilvl w:val="0"/>
                <w:numId w:val="11"/>
              </w:numPr>
              <w:spacing w:after="0"/>
            </w:pPr>
            <w:r w:rsidRPr="002632EE">
              <w:t xml:space="preserve">To HW/HS,  this is more Ran2 question, but yes, one way to implement this is to report the same value for this field. </w:t>
            </w:r>
          </w:p>
          <w:p w:rsidR="00A22B61" w:rsidRPr="002632EE" w:rsidRDefault="00A22B61">
            <w:pPr>
              <w:spacing w:after="0"/>
            </w:pPr>
          </w:p>
        </w:tc>
      </w:tr>
      <w:tr w:rsidR="008D25B4" w:rsidRPr="002632EE">
        <w:tc>
          <w:tcPr>
            <w:tcW w:w="1661" w:type="dxa"/>
            <w:tcMar>
              <w:top w:w="0" w:type="dxa"/>
              <w:left w:w="108" w:type="dxa"/>
              <w:bottom w:w="0" w:type="dxa"/>
              <w:right w:w="108" w:type="dxa"/>
            </w:tcMar>
          </w:tcPr>
          <w:p w:rsidR="008D25B4" w:rsidRPr="002632EE" w:rsidRDefault="00BC4572">
            <w:pPr>
              <w:spacing w:after="0"/>
              <w:rPr>
                <w:rFonts w:eastAsiaTheme="minorEastAsia"/>
                <w:lang w:eastAsia="zh-CN"/>
              </w:rPr>
            </w:pPr>
            <w:r w:rsidRPr="002632EE">
              <w:rPr>
                <w:rFonts w:eastAsiaTheme="minorEastAsia"/>
                <w:lang w:eastAsia="zh-CN"/>
              </w:rPr>
              <w:t>Huawei/HiSilicon</w:t>
            </w:r>
          </w:p>
        </w:tc>
        <w:tc>
          <w:tcPr>
            <w:tcW w:w="7364" w:type="dxa"/>
            <w:tcMar>
              <w:top w:w="0" w:type="dxa"/>
              <w:left w:w="108" w:type="dxa"/>
              <w:bottom w:w="0" w:type="dxa"/>
              <w:right w:w="108" w:type="dxa"/>
            </w:tcMar>
          </w:tcPr>
          <w:p w:rsidR="008D25B4" w:rsidRPr="002632EE" w:rsidRDefault="00BC4572">
            <w:pPr>
              <w:spacing w:after="0"/>
              <w:rPr>
                <w:rFonts w:eastAsiaTheme="minorEastAsia"/>
                <w:lang w:eastAsia="zh-CN"/>
              </w:rPr>
            </w:pPr>
            <w:r w:rsidRPr="002632EE">
              <w:rPr>
                <w:rFonts w:eastAsiaTheme="minorEastAsia"/>
                <w:lang w:eastAsia="zh-CN"/>
              </w:rPr>
              <w:t>One question on the proposal and QC’s comments for clarification, in case of concurrent multiple positioning methods, e.g., DL-</w:t>
            </w:r>
            <w:proofErr w:type="spellStart"/>
            <w:r w:rsidRPr="002632EE">
              <w:rPr>
                <w:rFonts w:eastAsiaTheme="minorEastAsia"/>
                <w:lang w:eastAsia="zh-CN"/>
              </w:rPr>
              <w:t>AoD</w:t>
            </w:r>
            <w:proofErr w:type="spellEnd"/>
            <w:r w:rsidRPr="002632EE">
              <w:rPr>
                <w:rFonts w:eastAsiaTheme="minorEastAsia"/>
                <w:lang w:eastAsia="zh-CN"/>
              </w:rPr>
              <w:t xml:space="preserve"> and multi-RTT, will UE report the same processing capability in DL-</w:t>
            </w:r>
            <w:proofErr w:type="spellStart"/>
            <w:r w:rsidRPr="002632EE">
              <w:rPr>
                <w:rFonts w:eastAsiaTheme="minorEastAsia"/>
                <w:lang w:eastAsia="zh-CN"/>
              </w:rPr>
              <w:t>AoD</w:t>
            </w:r>
            <w:proofErr w:type="spellEnd"/>
            <w:r w:rsidRPr="002632EE">
              <w:rPr>
                <w:rFonts w:eastAsiaTheme="minorEastAsia"/>
                <w:lang w:eastAsia="zh-CN"/>
              </w:rPr>
              <w:t>-</w:t>
            </w:r>
            <w:proofErr w:type="spellStart"/>
            <w:r w:rsidRPr="002632EE">
              <w:rPr>
                <w:rFonts w:eastAsiaTheme="minorEastAsia"/>
                <w:lang w:eastAsia="zh-CN"/>
              </w:rPr>
              <w:t>ProvideCapabilities</w:t>
            </w:r>
            <w:proofErr w:type="spellEnd"/>
            <w:r w:rsidRPr="002632EE">
              <w:rPr>
                <w:rFonts w:eastAsiaTheme="minorEastAsia"/>
                <w:lang w:eastAsia="zh-CN"/>
              </w:rPr>
              <w:t xml:space="preserve"> and </w:t>
            </w:r>
            <w:proofErr w:type="spellStart"/>
            <w:r w:rsidRPr="002632EE">
              <w:rPr>
                <w:rFonts w:eastAsiaTheme="minorEastAsia"/>
                <w:lang w:eastAsia="zh-CN"/>
              </w:rPr>
              <w:t>MultiRTT-ProvideCapabilities</w:t>
            </w:r>
            <w:proofErr w:type="spellEnd"/>
            <w:r w:rsidRPr="002632EE">
              <w:rPr>
                <w:rFonts w:eastAsiaTheme="minorEastAsia"/>
                <w:lang w:eastAsia="zh-CN"/>
              </w:rPr>
              <w:t>?</w:t>
            </w:r>
          </w:p>
        </w:tc>
      </w:tr>
      <w:tr w:rsidR="008D25B4" w:rsidRPr="002632EE">
        <w:tc>
          <w:tcPr>
            <w:tcW w:w="1661" w:type="dxa"/>
            <w:tcMar>
              <w:top w:w="0" w:type="dxa"/>
              <w:left w:w="108" w:type="dxa"/>
              <w:bottom w:w="0" w:type="dxa"/>
              <w:right w:w="108" w:type="dxa"/>
            </w:tcMar>
          </w:tcPr>
          <w:p w:rsidR="008D25B4" w:rsidRPr="002632EE" w:rsidRDefault="00BC4572">
            <w:pPr>
              <w:spacing w:after="0"/>
            </w:pPr>
            <w:r w:rsidRPr="002632EE">
              <w:t>Nokia</w:t>
            </w:r>
          </w:p>
        </w:tc>
        <w:tc>
          <w:tcPr>
            <w:tcW w:w="7364" w:type="dxa"/>
            <w:tcMar>
              <w:top w:w="0" w:type="dxa"/>
              <w:left w:w="108" w:type="dxa"/>
              <w:bottom w:w="0" w:type="dxa"/>
              <w:right w:w="108" w:type="dxa"/>
            </w:tcMar>
          </w:tcPr>
          <w:p w:rsidR="008D25B4" w:rsidRPr="002632EE" w:rsidRDefault="00BC4572">
            <w:pPr>
              <w:spacing w:after="0"/>
            </w:pPr>
            <w:r w:rsidRPr="002632EE">
              <w:t>Our assumption is that any UE which supports a DL or DL+UL positioning technique would need to report this processing capability. The UE should not report a separate value for each DL or DL+UL technique but rather one value and separately what techniques it supports.</w:t>
            </w:r>
          </w:p>
        </w:tc>
      </w:tr>
      <w:tr w:rsidR="008D25B4" w:rsidRPr="002632EE">
        <w:tc>
          <w:tcPr>
            <w:tcW w:w="1661" w:type="dxa"/>
            <w:tcMar>
              <w:top w:w="0" w:type="dxa"/>
              <w:left w:w="108" w:type="dxa"/>
              <w:bottom w:w="0" w:type="dxa"/>
              <w:right w:w="108" w:type="dxa"/>
            </w:tcMar>
          </w:tcPr>
          <w:p w:rsidR="008D25B4" w:rsidRPr="002632EE" w:rsidRDefault="00BC4572">
            <w:pPr>
              <w:spacing w:after="0"/>
            </w:pPr>
            <w:r w:rsidRPr="002632EE">
              <w:t>vivo</w:t>
            </w:r>
          </w:p>
        </w:tc>
        <w:tc>
          <w:tcPr>
            <w:tcW w:w="7364" w:type="dxa"/>
            <w:tcMar>
              <w:top w:w="0" w:type="dxa"/>
              <w:left w:w="108" w:type="dxa"/>
              <w:bottom w:w="0" w:type="dxa"/>
              <w:right w:w="108" w:type="dxa"/>
            </w:tcMar>
          </w:tcPr>
          <w:p w:rsidR="008D25B4" w:rsidRPr="002632EE" w:rsidRDefault="00BC4572">
            <w:pPr>
              <w:spacing w:after="0"/>
            </w:pPr>
            <w:r w:rsidRPr="002632EE">
              <w:t>Our understanding is that given this is UE DL PRS processing capability, this capability should be common and agnostic for any configured UE measurement(s) and/or positioning methods which relies on PRS measurement(s).</w:t>
            </w:r>
          </w:p>
        </w:tc>
      </w:tr>
      <w:tr w:rsidR="008D25B4" w:rsidRPr="002632EE">
        <w:tc>
          <w:tcPr>
            <w:tcW w:w="1661" w:type="dxa"/>
            <w:tcMar>
              <w:top w:w="0" w:type="dxa"/>
              <w:left w:w="108" w:type="dxa"/>
              <w:bottom w:w="0" w:type="dxa"/>
              <w:right w:w="108" w:type="dxa"/>
            </w:tcMar>
          </w:tcPr>
          <w:p w:rsidR="008D25B4" w:rsidRPr="002632EE" w:rsidRDefault="00BC4572">
            <w:pPr>
              <w:spacing w:after="0"/>
              <w:rPr>
                <w:rFonts w:eastAsia="SimSun"/>
                <w:lang w:eastAsia="zh-CN"/>
              </w:rPr>
            </w:pPr>
            <w:r w:rsidRPr="002632EE">
              <w:rPr>
                <w:rFonts w:eastAsia="SimSun"/>
                <w:lang w:val="en-US" w:eastAsia="zh-CN"/>
              </w:rPr>
              <w:t>ZTE</w:t>
            </w:r>
          </w:p>
        </w:tc>
        <w:tc>
          <w:tcPr>
            <w:tcW w:w="7364" w:type="dxa"/>
            <w:tcMar>
              <w:top w:w="0" w:type="dxa"/>
              <w:left w:w="108" w:type="dxa"/>
              <w:bottom w:w="0" w:type="dxa"/>
              <w:right w:w="108" w:type="dxa"/>
            </w:tcMar>
          </w:tcPr>
          <w:p w:rsidR="008D25B4" w:rsidRPr="002632EE" w:rsidRDefault="00BC4572">
            <w:pPr>
              <w:spacing w:after="0"/>
            </w:pPr>
            <w:r w:rsidRPr="002632EE">
              <w:rPr>
                <w:rFonts w:eastAsia="SimSun"/>
                <w:lang w:val="en-US" w:eastAsia="zh-CN"/>
              </w:rPr>
              <w:t>OK with the proposal</w:t>
            </w:r>
          </w:p>
        </w:tc>
      </w:tr>
      <w:tr w:rsidR="008D25B4" w:rsidRPr="002632EE">
        <w:tc>
          <w:tcPr>
            <w:tcW w:w="1661" w:type="dxa"/>
            <w:tcMar>
              <w:top w:w="0" w:type="dxa"/>
              <w:left w:w="108" w:type="dxa"/>
              <w:bottom w:w="0" w:type="dxa"/>
              <w:right w:w="108" w:type="dxa"/>
            </w:tcMar>
          </w:tcPr>
          <w:p w:rsidR="008D25B4" w:rsidRPr="002632EE" w:rsidRDefault="00107E3D">
            <w:pPr>
              <w:spacing w:after="0"/>
              <w:rPr>
                <w:rFonts w:eastAsia="SimSun"/>
                <w:lang w:eastAsia="zh-CN"/>
              </w:rPr>
            </w:pPr>
            <w:r w:rsidRPr="002632EE">
              <w:rPr>
                <w:rFonts w:eastAsia="SimSun"/>
                <w:lang w:eastAsia="zh-CN"/>
              </w:rPr>
              <w:t>OPPO</w:t>
            </w:r>
          </w:p>
        </w:tc>
        <w:tc>
          <w:tcPr>
            <w:tcW w:w="7364" w:type="dxa"/>
            <w:tcMar>
              <w:top w:w="0" w:type="dxa"/>
              <w:left w:w="108" w:type="dxa"/>
              <w:bottom w:w="0" w:type="dxa"/>
              <w:right w:w="108" w:type="dxa"/>
            </w:tcMar>
          </w:tcPr>
          <w:p w:rsidR="008D25B4" w:rsidRPr="002632EE" w:rsidRDefault="00AF2112" w:rsidP="00AF2112">
            <w:pPr>
              <w:spacing w:after="0"/>
              <w:rPr>
                <w:rFonts w:eastAsiaTheme="minorEastAsia"/>
                <w:lang w:eastAsia="zh-CN"/>
              </w:rPr>
            </w:pPr>
            <w:r w:rsidRPr="002632EE">
              <w:rPr>
                <w:rFonts w:eastAsiaTheme="minorEastAsia"/>
                <w:lang w:eastAsia="zh-CN"/>
              </w:rPr>
              <w:t>We have similar question as Huawei.  In our understanding, Proposal #6 means that a UE reports the capability assuming 1 positioning measurement is configured (the 1 position method can be any one supported by UE).  Then what is the UE processing capacity when concurrent measurements for multiple positioning methods are configured?</w:t>
            </w:r>
          </w:p>
        </w:tc>
      </w:tr>
      <w:tr w:rsidR="008D25B4" w:rsidRPr="002632EE">
        <w:tc>
          <w:tcPr>
            <w:tcW w:w="1661" w:type="dxa"/>
            <w:tcMar>
              <w:top w:w="0" w:type="dxa"/>
              <w:left w:w="108" w:type="dxa"/>
              <w:bottom w:w="0" w:type="dxa"/>
              <w:right w:w="108" w:type="dxa"/>
            </w:tcMar>
          </w:tcPr>
          <w:p w:rsidR="008D25B4" w:rsidRPr="002632EE" w:rsidRDefault="008D25B4">
            <w:pPr>
              <w:spacing w:after="0"/>
              <w:rPr>
                <w:rFonts w:eastAsia="SimSun"/>
                <w:lang w:val="en-US" w:eastAsia="zh-CN"/>
              </w:rPr>
            </w:pPr>
          </w:p>
        </w:tc>
        <w:tc>
          <w:tcPr>
            <w:tcW w:w="7364" w:type="dxa"/>
            <w:tcMar>
              <w:top w:w="0" w:type="dxa"/>
              <w:left w:w="108" w:type="dxa"/>
              <w:bottom w:w="0" w:type="dxa"/>
              <w:right w:w="108" w:type="dxa"/>
            </w:tcMar>
          </w:tcPr>
          <w:p w:rsidR="008D25B4" w:rsidRPr="002632EE" w:rsidRDefault="008D25B4">
            <w:pPr>
              <w:spacing w:after="0"/>
              <w:rPr>
                <w:rFonts w:eastAsiaTheme="minorEastAsia"/>
                <w:lang w:val="en-US" w:eastAsia="zh-CN"/>
              </w:rPr>
            </w:pPr>
          </w:p>
        </w:tc>
      </w:tr>
    </w:tbl>
    <w:p w:rsidR="008D25B4" w:rsidRPr="002632EE" w:rsidRDefault="008D25B4" w:rsidP="009E4E5D">
      <w:pPr>
        <w:pStyle w:val="3GPPText"/>
      </w:pPr>
    </w:p>
    <w:p w:rsidR="008D25B4" w:rsidRPr="002632EE" w:rsidRDefault="002447DC" w:rsidP="008D2A15">
      <w:pPr>
        <w:pStyle w:val="Heading2"/>
        <w:numPr>
          <w:ilvl w:val="1"/>
          <w:numId w:val="12"/>
        </w:numPr>
        <w:rPr>
          <w:rFonts w:ascii="Arial" w:hAnsi="Arial" w:cs="Arial"/>
          <w:color w:val="auto"/>
          <w:sz w:val="32"/>
        </w:rPr>
      </w:pPr>
      <w:r w:rsidRPr="002632EE">
        <w:rPr>
          <w:rFonts w:ascii="Arial" w:hAnsi="Arial" w:cs="Arial"/>
          <w:color w:val="auto"/>
          <w:sz w:val="32"/>
        </w:rPr>
        <w:t xml:space="preserve">Aspect #7: </w:t>
      </w:r>
      <w:r w:rsidR="00BC4572" w:rsidRPr="002632EE">
        <w:rPr>
          <w:rFonts w:ascii="Arial" w:hAnsi="Arial" w:cs="Arial"/>
          <w:color w:val="auto"/>
          <w:sz w:val="32"/>
        </w:rPr>
        <w:t xml:space="preserve">Assumption on </w:t>
      </w:r>
      <w:r w:rsidRPr="002632EE">
        <w:rPr>
          <w:rFonts w:ascii="Arial" w:hAnsi="Arial" w:cs="Arial"/>
          <w:color w:val="auto"/>
          <w:sz w:val="32"/>
        </w:rPr>
        <w:t>M</w:t>
      </w:r>
      <w:r w:rsidR="00BC4572" w:rsidRPr="002632EE">
        <w:rPr>
          <w:rFonts w:ascii="Arial" w:hAnsi="Arial" w:cs="Arial"/>
          <w:color w:val="auto"/>
          <w:sz w:val="32"/>
        </w:rPr>
        <w:t xml:space="preserve">easurement </w:t>
      </w:r>
      <w:r w:rsidRPr="002632EE">
        <w:rPr>
          <w:rFonts w:ascii="Arial" w:hAnsi="Arial" w:cs="Arial"/>
          <w:color w:val="auto"/>
          <w:sz w:val="32"/>
        </w:rPr>
        <w:t>G</w:t>
      </w:r>
      <w:r w:rsidR="00BC4572" w:rsidRPr="002632EE">
        <w:rPr>
          <w:rFonts w:ascii="Arial" w:hAnsi="Arial" w:cs="Arial"/>
          <w:color w:val="auto"/>
          <w:sz w:val="32"/>
        </w:rPr>
        <w:t>ap</w:t>
      </w:r>
      <w:r w:rsidRPr="002632EE">
        <w:rPr>
          <w:rFonts w:ascii="Arial" w:hAnsi="Arial" w:cs="Arial"/>
          <w:color w:val="auto"/>
          <w:sz w:val="32"/>
        </w:rPr>
        <w:t xml:space="preserve"> Configuration</w:t>
      </w:r>
    </w:p>
    <w:p w:rsidR="009E4E5D" w:rsidRPr="002632EE" w:rsidRDefault="009E4E5D" w:rsidP="009E4E5D">
      <w:pPr>
        <w:pStyle w:val="3GPPText"/>
      </w:pPr>
      <w:r w:rsidRPr="002632EE">
        <w:t>The table below provides views from companies on Aspect #7.</w:t>
      </w:r>
    </w:p>
    <w:tbl>
      <w:tblPr>
        <w:tblW w:w="9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61"/>
        <w:gridCol w:w="7371"/>
      </w:tblGrid>
      <w:tr w:rsidR="008D25B4" w:rsidRPr="002632EE">
        <w:tc>
          <w:tcPr>
            <w:tcW w:w="1661" w:type="dxa"/>
            <w:tcMar>
              <w:top w:w="0" w:type="dxa"/>
              <w:left w:w="108" w:type="dxa"/>
              <w:bottom w:w="0" w:type="dxa"/>
              <w:right w:w="108" w:type="dxa"/>
            </w:tcMar>
          </w:tcPr>
          <w:p w:rsidR="008D25B4" w:rsidRPr="002632EE" w:rsidRDefault="00BC4572">
            <w:pPr>
              <w:spacing w:after="0"/>
            </w:pPr>
            <w:r w:rsidRPr="002632EE">
              <w:t>Qualcomm</w:t>
            </w:r>
          </w:p>
        </w:tc>
        <w:tc>
          <w:tcPr>
            <w:tcW w:w="7371" w:type="dxa"/>
            <w:tcMar>
              <w:top w:w="0" w:type="dxa"/>
              <w:left w:w="108" w:type="dxa"/>
              <w:bottom w:w="0" w:type="dxa"/>
              <w:right w:w="108" w:type="dxa"/>
            </w:tcMar>
          </w:tcPr>
          <w:p w:rsidR="008D25B4" w:rsidRPr="002632EE" w:rsidRDefault="00BC4572">
            <w:pPr>
              <w:spacing w:after="0"/>
            </w:pPr>
            <w:r w:rsidRPr="002632EE">
              <w:t xml:space="preserve">We propose the UE to report for both </w:t>
            </w:r>
          </w:p>
          <w:p w:rsidR="008D25B4" w:rsidRPr="002632EE" w:rsidRDefault="00BC4572">
            <w:pPr>
              <w:pStyle w:val="ListParagraph"/>
              <w:numPr>
                <w:ilvl w:val="0"/>
                <w:numId w:val="8"/>
              </w:numPr>
              <w:spacing w:after="0"/>
              <w:contextualSpacing w:val="0"/>
            </w:pPr>
            <w:r w:rsidRPr="002632EE">
              <w:t xml:space="preserve">“number of PRS resources per time period” and </w:t>
            </w:r>
          </w:p>
          <w:p w:rsidR="008D25B4" w:rsidRPr="002632EE" w:rsidRDefault="00BC4572">
            <w:pPr>
              <w:pStyle w:val="ListParagraph"/>
              <w:numPr>
                <w:ilvl w:val="0"/>
                <w:numId w:val="8"/>
              </w:numPr>
              <w:spacing w:after="0"/>
              <w:contextualSpacing w:val="0"/>
            </w:pPr>
            <w:r w:rsidRPr="002632EE">
              <w:t xml:space="preserve">“number of PRS symbols in </w:t>
            </w:r>
            <w:proofErr w:type="spellStart"/>
            <w:r w:rsidRPr="002632EE">
              <w:t>msec</w:t>
            </w:r>
            <w:proofErr w:type="spellEnd"/>
            <w:r w:rsidRPr="002632EE">
              <w:t xml:space="preserve"> per time period”</w:t>
            </w:r>
          </w:p>
          <w:p w:rsidR="008D25B4" w:rsidRPr="002632EE" w:rsidRDefault="00BC4572">
            <w:pPr>
              <w:spacing w:after="0"/>
              <w:rPr>
                <w:rFonts w:eastAsiaTheme="minorHAnsi"/>
              </w:rPr>
            </w:pPr>
            <w:r w:rsidRPr="002632EE">
              <w:t>separately for the case of measurement gaps configured and measurement gaps not configured.</w:t>
            </w:r>
          </w:p>
          <w:p w:rsidR="008D25B4" w:rsidRPr="002632EE" w:rsidRDefault="008D25B4">
            <w:pPr>
              <w:spacing w:after="0"/>
            </w:pPr>
          </w:p>
          <w:p w:rsidR="008D25B4" w:rsidRPr="002632EE" w:rsidRDefault="00BC4572">
            <w:pPr>
              <w:spacing w:after="0"/>
            </w:pPr>
            <w:r w:rsidRPr="002632EE">
              <w:t>Such a differentiation is needed because, when measurement gaps are configured, the UE does not expect PDSCH/PDCCH processing, and has more resources available for PRS processing. Both these features should be reported per band.</w:t>
            </w:r>
          </w:p>
          <w:p w:rsidR="008D25B4" w:rsidRPr="002632EE" w:rsidRDefault="008D25B4">
            <w:pPr>
              <w:spacing w:after="0"/>
            </w:pPr>
          </w:p>
          <w:p w:rsidR="008D25B4" w:rsidRPr="002632EE" w:rsidRDefault="00BC4572">
            <w:pPr>
              <w:spacing w:after="0"/>
            </w:pPr>
            <w:r w:rsidRPr="002632EE">
              <w:t>When the UE does not report a value for a band for the “DL PRS processing with measurement gaps not configured”, the UE does not support DL PRS processing without measurement gaps for this band.</w:t>
            </w:r>
          </w:p>
        </w:tc>
      </w:tr>
      <w:tr w:rsidR="008D25B4" w:rsidRPr="002632EE">
        <w:tc>
          <w:tcPr>
            <w:tcW w:w="1661" w:type="dxa"/>
            <w:tcMar>
              <w:top w:w="0" w:type="dxa"/>
              <w:left w:w="108" w:type="dxa"/>
              <w:bottom w:w="0" w:type="dxa"/>
              <w:right w:w="108" w:type="dxa"/>
            </w:tcMar>
          </w:tcPr>
          <w:p w:rsidR="008D25B4" w:rsidRPr="002632EE" w:rsidRDefault="00BC4572">
            <w:pPr>
              <w:spacing w:after="0"/>
            </w:pPr>
            <w:r w:rsidRPr="002632EE">
              <w:t>Nokia</w:t>
            </w:r>
          </w:p>
        </w:tc>
        <w:tc>
          <w:tcPr>
            <w:tcW w:w="7371" w:type="dxa"/>
            <w:tcMar>
              <w:top w:w="0" w:type="dxa"/>
              <w:left w:w="108" w:type="dxa"/>
              <w:bottom w:w="0" w:type="dxa"/>
              <w:right w:w="108" w:type="dxa"/>
            </w:tcMar>
          </w:tcPr>
          <w:p w:rsidR="008D25B4" w:rsidRPr="002632EE" w:rsidRDefault="00BC4572">
            <w:pPr>
              <w:spacing w:after="0"/>
            </w:pPr>
            <w:r w:rsidRPr="002632EE">
              <w:t>NA</w:t>
            </w:r>
          </w:p>
        </w:tc>
      </w:tr>
      <w:tr w:rsidR="008D25B4" w:rsidRPr="002632EE">
        <w:tc>
          <w:tcPr>
            <w:tcW w:w="1661" w:type="dxa"/>
            <w:tcMar>
              <w:top w:w="0" w:type="dxa"/>
              <w:left w:w="108" w:type="dxa"/>
              <w:bottom w:w="0" w:type="dxa"/>
              <w:right w:w="108" w:type="dxa"/>
            </w:tcMar>
          </w:tcPr>
          <w:p w:rsidR="008D25B4" w:rsidRPr="002632EE" w:rsidRDefault="00BC4572">
            <w:pPr>
              <w:spacing w:after="0"/>
            </w:pPr>
            <w:r w:rsidRPr="002632EE">
              <w:t>Huawei/HiSilicon</w:t>
            </w:r>
          </w:p>
        </w:tc>
        <w:tc>
          <w:tcPr>
            <w:tcW w:w="7371" w:type="dxa"/>
            <w:tcMar>
              <w:top w:w="0" w:type="dxa"/>
              <w:left w:w="108" w:type="dxa"/>
              <w:bottom w:w="0" w:type="dxa"/>
              <w:right w:w="108" w:type="dxa"/>
            </w:tcMar>
          </w:tcPr>
          <w:p w:rsidR="008D25B4" w:rsidRPr="002632EE" w:rsidRDefault="00BC4572">
            <w:pPr>
              <w:rPr>
                <w:sz w:val="22"/>
                <w:szCs w:val="22"/>
              </w:rPr>
            </w:pPr>
            <w:r w:rsidRPr="002632EE">
              <w:t>The used bandwidth of PRS for scaling should consider whether MG is configured. If MG is not configured, the used bandwidth of PRS should be the carrier bandwidth of the serving cell; otherwise the used bandwidth of PRS should be the PRS bandwidth in the assistance data.</w:t>
            </w:r>
          </w:p>
          <w:p w:rsidR="008D25B4" w:rsidRPr="002632EE" w:rsidRDefault="00BC4572">
            <w:pPr>
              <w:spacing w:after="0"/>
            </w:pPr>
            <w:r w:rsidRPr="002632EE">
              <w:t>We are OK if the capability is reported for with MG and without MG.</w:t>
            </w:r>
          </w:p>
        </w:tc>
      </w:tr>
      <w:tr w:rsidR="008D25B4" w:rsidRPr="002632EE">
        <w:tc>
          <w:tcPr>
            <w:tcW w:w="1661" w:type="dxa"/>
            <w:tcMar>
              <w:top w:w="0" w:type="dxa"/>
              <w:left w:w="108" w:type="dxa"/>
              <w:bottom w:w="0" w:type="dxa"/>
              <w:right w:w="108" w:type="dxa"/>
            </w:tcMar>
          </w:tcPr>
          <w:p w:rsidR="008D25B4" w:rsidRPr="002632EE" w:rsidRDefault="00BC4572">
            <w:pPr>
              <w:spacing w:after="0"/>
            </w:pPr>
            <w:r w:rsidRPr="002632EE">
              <w:t>MTK</w:t>
            </w:r>
          </w:p>
        </w:tc>
        <w:tc>
          <w:tcPr>
            <w:tcW w:w="7371" w:type="dxa"/>
            <w:tcMar>
              <w:top w:w="0" w:type="dxa"/>
              <w:left w:w="108" w:type="dxa"/>
              <w:bottom w:w="0" w:type="dxa"/>
              <w:right w:w="108" w:type="dxa"/>
            </w:tcMar>
          </w:tcPr>
          <w:p w:rsidR="008D25B4" w:rsidRPr="002632EE" w:rsidRDefault="00BC4572">
            <w:pPr>
              <w:spacing w:after="0"/>
            </w:pPr>
            <w:r w:rsidRPr="002632EE">
              <w:t>We are also ok to support separate capability on with MG and without MG</w:t>
            </w:r>
          </w:p>
        </w:tc>
      </w:tr>
      <w:tr w:rsidR="008D25B4" w:rsidRPr="002632EE">
        <w:tc>
          <w:tcPr>
            <w:tcW w:w="1661" w:type="dxa"/>
            <w:tcMar>
              <w:top w:w="0" w:type="dxa"/>
              <w:left w:w="108" w:type="dxa"/>
              <w:bottom w:w="0" w:type="dxa"/>
              <w:right w:w="108" w:type="dxa"/>
            </w:tcMar>
          </w:tcPr>
          <w:p w:rsidR="008D25B4" w:rsidRPr="002632EE" w:rsidRDefault="00BC4572">
            <w:pPr>
              <w:spacing w:after="0"/>
            </w:pPr>
            <w:r w:rsidRPr="002632EE">
              <w:t>SS</w:t>
            </w:r>
          </w:p>
        </w:tc>
        <w:tc>
          <w:tcPr>
            <w:tcW w:w="7371" w:type="dxa"/>
            <w:tcMar>
              <w:top w:w="0" w:type="dxa"/>
              <w:left w:w="108" w:type="dxa"/>
              <w:bottom w:w="0" w:type="dxa"/>
              <w:right w:w="108" w:type="dxa"/>
            </w:tcMar>
          </w:tcPr>
          <w:p w:rsidR="008D25B4" w:rsidRPr="002632EE" w:rsidRDefault="00BC4572">
            <w:pPr>
              <w:spacing w:after="0"/>
            </w:pPr>
            <w:r w:rsidRPr="002632EE">
              <w:t>No need</w:t>
            </w:r>
          </w:p>
        </w:tc>
      </w:tr>
      <w:tr w:rsidR="008D25B4" w:rsidRPr="002632EE">
        <w:tc>
          <w:tcPr>
            <w:tcW w:w="1661" w:type="dxa"/>
            <w:tcMar>
              <w:top w:w="0" w:type="dxa"/>
              <w:left w:w="108" w:type="dxa"/>
              <w:bottom w:w="0" w:type="dxa"/>
              <w:right w:w="108" w:type="dxa"/>
            </w:tcMar>
          </w:tcPr>
          <w:p w:rsidR="008D25B4" w:rsidRPr="002632EE" w:rsidRDefault="00BC4572">
            <w:pPr>
              <w:spacing w:after="0"/>
              <w:rPr>
                <w:rFonts w:eastAsia="SimSun"/>
                <w:lang w:eastAsia="zh-CN"/>
              </w:rPr>
            </w:pPr>
            <w:r w:rsidRPr="002632EE">
              <w:rPr>
                <w:rFonts w:eastAsia="SimSun" w:hint="eastAsia"/>
                <w:lang w:eastAsia="zh-CN"/>
              </w:rPr>
              <w:t>CATT</w:t>
            </w:r>
          </w:p>
        </w:tc>
        <w:tc>
          <w:tcPr>
            <w:tcW w:w="7371" w:type="dxa"/>
            <w:tcMar>
              <w:top w:w="0" w:type="dxa"/>
              <w:left w:w="108" w:type="dxa"/>
              <w:bottom w:w="0" w:type="dxa"/>
              <w:right w:w="108" w:type="dxa"/>
            </w:tcMar>
          </w:tcPr>
          <w:p w:rsidR="008D25B4" w:rsidRPr="002632EE" w:rsidRDefault="00BC4572">
            <w:pPr>
              <w:spacing w:after="0"/>
            </w:pPr>
            <w:r w:rsidRPr="002632EE">
              <w:t xml:space="preserve">We are </w:t>
            </w:r>
            <w:r w:rsidRPr="002632EE">
              <w:rPr>
                <w:rFonts w:eastAsia="SimSun" w:hint="eastAsia"/>
                <w:lang w:eastAsia="zh-CN"/>
              </w:rPr>
              <w:t xml:space="preserve">also </w:t>
            </w:r>
            <w:r w:rsidRPr="002632EE">
              <w:t>OK if the capability is reported for with MG and without MG.</w:t>
            </w:r>
          </w:p>
        </w:tc>
      </w:tr>
      <w:tr w:rsidR="008D25B4" w:rsidRPr="002632EE">
        <w:tc>
          <w:tcPr>
            <w:tcW w:w="1661" w:type="dxa"/>
            <w:tcMar>
              <w:top w:w="0" w:type="dxa"/>
              <w:left w:w="108" w:type="dxa"/>
              <w:bottom w:w="0" w:type="dxa"/>
              <w:right w:w="108" w:type="dxa"/>
            </w:tcMar>
          </w:tcPr>
          <w:p w:rsidR="008D25B4" w:rsidRPr="002632EE" w:rsidRDefault="00BC4572">
            <w:pPr>
              <w:spacing w:after="0"/>
              <w:rPr>
                <w:rFonts w:eastAsia="SimSun"/>
                <w:lang w:eastAsia="zh-CN"/>
              </w:rPr>
            </w:pPr>
            <w:proofErr w:type="spellStart"/>
            <w:r w:rsidRPr="002632EE">
              <w:rPr>
                <w:rFonts w:eastAsia="SimSun"/>
                <w:lang w:eastAsia="zh-CN"/>
              </w:rPr>
              <w:t>Futurewei</w:t>
            </w:r>
            <w:proofErr w:type="spellEnd"/>
          </w:p>
        </w:tc>
        <w:tc>
          <w:tcPr>
            <w:tcW w:w="7371" w:type="dxa"/>
            <w:tcMar>
              <w:top w:w="0" w:type="dxa"/>
              <w:left w:w="108" w:type="dxa"/>
              <w:bottom w:w="0" w:type="dxa"/>
              <w:right w:w="108" w:type="dxa"/>
            </w:tcMar>
          </w:tcPr>
          <w:p w:rsidR="008D25B4" w:rsidRPr="002632EE" w:rsidRDefault="00BC4572">
            <w:pPr>
              <w:spacing w:after="0"/>
            </w:pPr>
            <w:r w:rsidRPr="002632EE">
              <w:t>Supports with and without MG</w:t>
            </w:r>
          </w:p>
        </w:tc>
      </w:tr>
      <w:tr w:rsidR="008D25B4" w:rsidRPr="002632EE">
        <w:tc>
          <w:tcPr>
            <w:tcW w:w="1661" w:type="dxa"/>
            <w:tcMar>
              <w:top w:w="0" w:type="dxa"/>
              <w:left w:w="108" w:type="dxa"/>
              <w:bottom w:w="0" w:type="dxa"/>
              <w:right w:w="108" w:type="dxa"/>
            </w:tcMar>
          </w:tcPr>
          <w:p w:rsidR="008D25B4" w:rsidRPr="002632EE" w:rsidRDefault="00BC4572">
            <w:pPr>
              <w:spacing w:after="0"/>
              <w:rPr>
                <w:rFonts w:eastAsia="SimSun"/>
                <w:lang w:eastAsia="zh-CN"/>
              </w:rPr>
            </w:pPr>
            <w:r w:rsidRPr="002632EE">
              <w:rPr>
                <w:rFonts w:eastAsia="SimSun" w:hint="eastAsia"/>
                <w:lang w:eastAsia="zh-CN"/>
              </w:rPr>
              <w:lastRenderedPageBreak/>
              <w:t>OPPO</w:t>
            </w:r>
          </w:p>
        </w:tc>
        <w:tc>
          <w:tcPr>
            <w:tcW w:w="7371" w:type="dxa"/>
            <w:tcMar>
              <w:top w:w="0" w:type="dxa"/>
              <w:left w:w="108" w:type="dxa"/>
              <w:bottom w:w="0" w:type="dxa"/>
              <w:right w:w="108" w:type="dxa"/>
            </w:tcMar>
          </w:tcPr>
          <w:p w:rsidR="008D25B4" w:rsidRPr="002632EE" w:rsidRDefault="00BC4572">
            <w:pPr>
              <w:spacing w:after="0"/>
              <w:rPr>
                <w:rFonts w:eastAsiaTheme="minorEastAsia"/>
                <w:lang w:eastAsia="zh-CN"/>
              </w:rPr>
            </w:pPr>
            <w:r w:rsidRPr="002632EE">
              <w:rPr>
                <w:rFonts w:eastAsiaTheme="minorEastAsia" w:hint="eastAsia"/>
                <w:lang w:eastAsia="zh-CN"/>
              </w:rPr>
              <w:t>Support UE capability with and without MG</w:t>
            </w:r>
          </w:p>
        </w:tc>
      </w:tr>
      <w:tr w:rsidR="008D25B4" w:rsidRPr="002632EE">
        <w:tc>
          <w:tcPr>
            <w:tcW w:w="1661" w:type="dxa"/>
            <w:tcMar>
              <w:top w:w="0" w:type="dxa"/>
              <w:left w:w="108" w:type="dxa"/>
              <w:bottom w:w="0" w:type="dxa"/>
              <w:right w:w="108" w:type="dxa"/>
            </w:tcMar>
          </w:tcPr>
          <w:p w:rsidR="008D25B4" w:rsidRPr="002632EE" w:rsidRDefault="00BC4572">
            <w:pPr>
              <w:spacing w:after="0"/>
              <w:rPr>
                <w:rFonts w:eastAsia="SimSun"/>
                <w:lang w:val="en-US" w:eastAsia="zh-CN"/>
              </w:rPr>
            </w:pPr>
            <w:r w:rsidRPr="002632EE">
              <w:rPr>
                <w:rFonts w:eastAsia="SimSun" w:hint="eastAsia"/>
                <w:lang w:val="en-US" w:eastAsia="zh-CN"/>
              </w:rPr>
              <w:t>ZTE</w:t>
            </w:r>
          </w:p>
        </w:tc>
        <w:tc>
          <w:tcPr>
            <w:tcW w:w="7371" w:type="dxa"/>
            <w:tcMar>
              <w:top w:w="0" w:type="dxa"/>
              <w:left w:w="108" w:type="dxa"/>
              <w:bottom w:w="0" w:type="dxa"/>
              <w:right w:w="108" w:type="dxa"/>
            </w:tcMar>
          </w:tcPr>
          <w:p w:rsidR="008D25B4" w:rsidRPr="002632EE" w:rsidRDefault="00BC4572">
            <w:pPr>
              <w:spacing w:after="0"/>
              <w:rPr>
                <w:rFonts w:eastAsiaTheme="minorEastAsia"/>
                <w:lang w:val="en-US" w:eastAsia="zh-CN"/>
              </w:rPr>
            </w:pPr>
            <w:r w:rsidRPr="002632EE">
              <w:rPr>
                <w:rFonts w:eastAsiaTheme="minorEastAsia" w:hint="eastAsia"/>
                <w:lang w:val="en-US" w:eastAsia="zh-CN"/>
              </w:rPr>
              <w:t>OK to support UE capability with and without MG.</w:t>
            </w:r>
          </w:p>
        </w:tc>
      </w:tr>
      <w:tr w:rsidR="008D25B4" w:rsidRPr="002632EE">
        <w:tc>
          <w:tcPr>
            <w:tcW w:w="1661" w:type="dxa"/>
            <w:tcMar>
              <w:top w:w="0" w:type="dxa"/>
              <w:left w:w="108" w:type="dxa"/>
              <w:bottom w:w="0" w:type="dxa"/>
              <w:right w:w="108" w:type="dxa"/>
            </w:tcMar>
          </w:tcPr>
          <w:p w:rsidR="008D25B4" w:rsidRPr="002632EE" w:rsidRDefault="00BC4572">
            <w:pPr>
              <w:spacing w:after="0"/>
              <w:rPr>
                <w:rFonts w:eastAsia="SimSun"/>
                <w:lang w:val="en-US" w:eastAsia="zh-CN"/>
              </w:rPr>
            </w:pPr>
            <w:r w:rsidRPr="002632EE">
              <w:rPr>
                <w:rFonts w:eastAsia="SimSun"/>
                <w:lang w:val="en-US" w:eastAsia="zh-CN"/>
              </w:rPr>
              <w:t>vivo</w:t>
            </w:r>
          </w:p>
        </w:tc>
        <w:tc>
          <w:tcPr>
            <w:tcW w:w="7371" w:type="dxa"/>
            <w:tcMar>
              <w:top w:w="0" w:type="dxa"/>
              <w:left w:w="108" w:type="dxa"/>
              <w:bottom w:w="0" w:type="dxa"/>
              <w:right w:w="108" w:type="dxa"/>
            </w:tcMar>
          </w:tcPr>
          <w:p w:rsidR="008D25B4" w:rsidRPr="002632EE" w:rsidRDefault="00BC4572">
            <w:pPr>
              <w:spacing w:after="0"/>
              <w:rPr>
                <w:rFonts w:eastAsiaTheme="minorEastAsia"/>
                <w:lang w:val="en-US" w:eastAsia="zh-CN"/>
              </w:rPr>
            </w:pPr>
            <w:r w:rsidRPr="002632EE">
              <w:rPr>
                <w:rFonts w:eastAsiaTheme="minorEastAsia"/>
                <w:lang w:val="en-US" w:eastAsia="zh-CN"/>
              </w:rPr>
              <w:t xml:space="preserve">Okay to have </w:t>
            </w:r>
            <w:r w:rsidRPr="002632EE">
              <w:rPr>
                <w:rFonts w:eastAsiaTheme="minorEastAsia" w:hint="eastAsia"/>
                <w:lang w:val="en-US" w:eastAsia="zh-CN"/>
              </w:rPr>
              <w:t>UE capability with and without MG</w:t>
            </w:r>
            <w:r w:rsidRPr="002632EE">
              <w:rPr>
                <w:rFonts w:eastAsiaTheme="minorEastAsia"/>
                <w:lang w:val="en-US" w:eastAsia="zh-CN"/>
              </w:rPr>
              <w:t>.</w:t>
            </w:r>
          </w:p>
        </w:tc>
      </w:tr>
      <w:tr w:rsidR="008D25B4" w:rsidRPr="002632EE">
        <w:tc>
          <w:tcPr>
            <w:tcW w:w="1661" w:type="dxa"/>
            <w:tcMar>
              <w:top w:w="0" w:type="dxa"/>
              <w:left w:w="108" w:type="dxa"/>
              <w:bottom w:w="0" w:type="dxa"/>
              <w:right w:w="108" w:type="dxa"/>
            </w:tcMar>
          </w:tcPr>
          <w:p w:rsidR="008D25B4" w:rsidRPr="002632EE" w:rsidRDefault="00BC4572">
            <w:pPr>
              <w:spacing w:after="0"/>
              <w:rPr>
                <w:rFonts w:eastAsia="Malgun Gothic"/>
                <w:lang w:val="en-US" w:eastAsia="ko-KR"/>
              </w:rPr>
            </w:pPr>
            <w:r w:rsidRPr="002632EE">
              <w:rPr>
                <w:rFonts w:eastAsia="Malgun Gothic" w:hint="eastAsia"/>
                <w:lang w:val="en-US" w:eastAsia="ko-KR"/>
              </w:rPr>
              <w:t>LGE</w:t>
            </w:r>
          </w:p>
        </w:tc>
        <w:tc>
          <w:tcPr>
            <w:tcW w:w="7371" w:type="dxa"/>
            <w:tcMar>
              <w:top w:w="0" w:type="dxa"/>
              <w:left w:w="108" w:type="dxa"/>
              <w:bottom w:w="0" w:type="dxa"/>
              <w:right w:w="108" w:type="dxa"/>
            </w:tcMar>
          </w:tcPr>
          <w:p w:rsidR="008D25B4" w:rsidRPr="002632EE" w:rsidRDefault="00BC4572">
            <w:pPr>
              <w:spacing w:after="0"/>
              <w:rPr>
                <w:rFonts w:eastAsia="Malgun Gothic"/>
                <w:lang w:val="en-US" w:eastAsia="ko-KR"/>
              </w:rPr>
            </w:pPr>
            <w:r w:rsidRPr="002632EE">
              <w:rPr>
                <w:rFonts w:eastAsia="Malgun Gothic" w:hint="eastAsia"/>
                <w:lang w:val="en-US" w:eastAsia="ko-KR"/>
              </w:rPr>
              <w:t>Support separate reporting for with MG and without MG</w:t>
            </w:r>
          </w:p>
        </w:tc>
      </w:tr>
    </w:tbl>
    <w:p w:rsidR="008D25B4" w:rsidRPr="002632EE" w:rsidRDefault="008D25B4" w:rsidP="0001149D">
      <w:pPr>
        <w:pStyle w:val="3GPPText"/>
      </w:pPr>
    </w:p>
    <w:p w:rsidR="008D25B4" w:rsidRPr="002632EE" w:rsidRDefault="00BC4572" w:rsidP="0001149D">
      <w:pPr>
        <w:pStyle w:val="3GPPText"/>
      </w:pPr>
      <w:r w:rsidRPr="002632EE">
        <w:t xml:space="preserve">Based on discussion, companies </w:t>
      </w:r>
      <w:r w:rsidR="009E4E5D" w:rsidRPr="002632EE">
        <w:t>were</w:t>
      </w:r>
      <w:r w:rsidRPr="002632EE">
        <w:t xml:space="preserve"> </w:t>
      </w:r>
      <w:r w:rsidR="009E4E5D" w:rsidRPr="002632EE">
        <w:t>invited</w:t>
      </w:r>
      <w:r w:rsidRPr="002632EE">
        <w:t xml:space="preserve"> to comment on the following proposal:</w:t>
      </w:r>
    </w:p>
    <w:p w:rsidR="008D25B4" w:rsidRPr="002632EE" w:rsidRDefault="008D25B4">
      <w:pPr>
        <w:pStyle w:val="3GPPText"/>
        <w:rPr>
          <w:sz w:val="20"/>
          <w:szCs w:val="18"/>
          <w:lang w:eastAsia="zh-CN"/>
        </w:rPr>
      </w:pPr>
    </w:p>
    <w:p w:rsidR="008D25B4" w:rsidRPr="002632EE" w:rsidRDefault="00BC4572">
      <w:pPr>
        <w:pStyle w:val="3GPPText"/>
        <w:rPr>
          <w:b/>
          <w:bCs/>
          <w:sz w:val="20"/>
          <w:szCs w:val="18"/>
        </w:rPr>
      </w:pPr>
      <w:r w:rsidRPr="002632EE">
        <w:rPr>
          <w:b/>
          <w:bCs/>
          <w:sz w:val="20"/>
          <w:szCs w:val="18"/>
        </w:rPr>
        <w:t>Proposal #7</w:t>
      </w:r>
    </w:p>
    <w:p w:rsidR="008D25B4" w:rsidRPr="002632EE" w:rsidRDefault="00BC4572">
      <w:pPr>
        <w:pStyle w:val="3GPPText"/>
        <w:numPr>
          <w:ilvl w:val="0"/>
          <w:numId w:val="4"/>
        </w:numPr>
        <w:ind w:left="284" w:hanging="284"/>
        <w:jc w:val="left"/>
        <w:rPr>
          <w:b/>
          <w:bCs/>
          <w:sz w:val="20"/>
          <w:szCs w:val="18"/>
        </w:rPr>
      </w:pPr>
      <w:r w:rsidRPr="002632EE">
        <w:rPr>
          <w:b/>
          <w:bCs/>
          <w:sz w:val="20"/>
          <w:szCs w:val="18"/>
        </w:rPr>
        <w:t>Separate UE DL PRS processing capabilities are defined depending on whether configuration of measurement gap is provided to UE</w:t>
      </w:r>
    </w:p>
    <w:p w:rsidR="008D25B4" w:rsidRPr="002632EE" w:rsidRDefault="00BC4572">
      <w:pPr>
        <w:pStyle w:val="3GPPText"/>
        <w:numPr>
          <w:ilvl w:val="0"/>
          <w:numId w:val="4"/>
        </w:numPr>
        <w:ind w:left="284" w:hanging="284"/>
        <w:jc w:val="left"/>
        <w:rPr>
          <w:b/>
          <w:bCs/>
          <w:sz w:val="20"/>
          <w:szCs w:val="18"/>
        </w:rPr>
      </w:pPr>
      <w:r w:rsidRPr="002632EE">
        <w:rPr>
          <w:b/>
          <w:bCs/>
          <w:sz w:val="20"/>
          <w:szCs w:val="18"/>
        </w:rPr>
        <w:t>When UE does not report UE DL PRS processing capability for the case when measurement gaps are not configured, the UE does not support DL PRS processing without measurement gaps</w:t>
      </w:r>
    </w:p>
    <w:p w:rsidR="008D25B4" w:rsidRPr="002632EE" w:rsidRDefault="008D25B4">
      <w:pPr>
        <w:pStyle w:val="3GPPText"/>
        <w:jc w:val="left"/>
        <w:rPr>
          <w:sz w:val="20"/>
          <w:szCs w:val="18"/>
        </w:rPr>
      </w:pPr>
    </w:p>
    <w:p w:rsidR="008D25B4" w:rsidRPr="00D502BA" w:rsidRDefault="00BC4572" w:rsidP="00D502BA">
      <w:pPr>
        <w:pStyle w:val="3GPPText"/>
        <w:rPr>
          <w:b/>
          <w:bCs/>
        </w:rPr>
      </w:pPr>
      <w:r w:rsidRPr="00D502BA">
        <w:rPr>
          <w:b/>
          <w:bCs/>
        </w:rPr>
        <w:t>Additional question to companies</w:t>
      </w:r>
    </w:p>
    <w:p w:rsidR="008D25B4" w:rsidRPr="00D502BA" w:rsidRDefault="00BC4572" w:rsidP="00D502BA">
      <w:pPr>
        <w:pStyle w:val="3GPPText"/>
      </w:pPr>
      <w:r w:rsidRPr="00D502BA">
        <w:t>Given that for the case when measurement gaps are not configured, the UE is expected to process DL PRS only within active BWP, what DL PRS processing bandwidth should be assumed?</w:t>
      </w:r>
    </w:p>
    <w:p w:rsidR="008D25B4" w:rsidRPr="002632EE" w:rsidRDefault="008D25B4">
      <w:pPr>
        <w:pStyle w:val="3GPPText"/>
      </w:pPr>
    </w:p>
    <w:p w:rsidR="009E4E5D" w:rsidRPr="002632EE" w:rsidRDefault="009E4E5D" w:rsidP="009E4E5D">
      <w:pPr>
        <w:pStyle w:val="3GPPText"/>
      </w:pPr>
      <w:r w:rsidRPr="002632EE">
        <w:t>Received comments on proposal #7 are captured in table below:</w:t>
      </w:r>
    </w:p>
    <w:p w:rsidR="009E4E5D" w:rsidRPr="002632EE" w:rsidRDefault="009E4E5D">
      <w:pPr>
        <w:pStyle w:val="3GPPText"/>
      </w:pPr>
    </w:p>
    <w:tbl>
      <w:tblPr>
        <w:tblW w:w="9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61"/>
        <w:gridCol w:w="7364"/>
      </w:tblGrid>
      <w:tr w:rsidR="008D25B4" w:rsidRPr="002632EE">
        <w:tc>
          <w:tcPr>
            <w:tcW w:w="1661" w:type="dxa"/>
            <w:tcMar>
              <w:top w:w="0" w:type="dxa"/>
              <w:left w:w="108" w:type="dxa"/>
              <w:bottom w:w="0" w:type="dxa"/>
              <w:right w:w="108" w:type="dxa"/>
            </w:tcMar>
          </w:tcPr>
          <w:p w:rsidR="008D25B4" w:rsidRPr="002632EE" w:rsidRDefault="00BC4572">
            <w:pPr>
              <w:spacing w:after="0"/>
            </w:pPr>
            <w:r w:rsidRPr="002632EE">
              <w:t>Qualcomm</w:t>
            </w:r>
          </w:p>
        </w:tc>
        <w:tc>
          <w:tcPr>
            <w:tcW w:w="7364" w:type="dxa"/>
            <w:tcMar>
              <w:top w:w="0" w:type="dxa"/>
              <w:left w:w="108" w:type="dxa"/>
              <w:bottom w:w="0" w:type="dxa"/>
              <w:right w:w="108" w:type="dxa"/>
            </w:tcMar>
          </w:tcPr>
          <w:p w:rsidR="008D25B4" w:rsidRPr="002632EE" w:rsidRDefault="00BC4572">
            <w:pPr>
              <w:spacing w:after="0"/>
            </w:pPr>
            <w:r w:rsidRPr="002632EE">
              <w:t>OK</w:t>
            </w:r>
          </w:p>
          <w:p w:rsidR="008E6D5F" w:rsidRPr="002632EE" w:rsidRDefault="008E6D5F">
            <w:pPr>
              <w:spacing w:after="0"/>
            </w:pPr>
          </w:p>
          <w:p w:rsidR="008E6D5F" w:rsidRPr="002632EE" w:rsidRDefault="008E6D5F">
            <w:pPr>
              <w:spacing w:after="0"/>
            </w:pPr>
            <w:r w:rsidRPr="002632EE">
              <w:t>Answer to companies below: Whether all UEs would support PRS processing without measurement gaps has not been agreed; it is a UE capability discussion.</w:t>
            </w:r>
          </w:p>
          <w:p w:rsidR="008E6D5F" w:rsidRPr="002632EE" w:rsidRDefault="008E6D5F">
            <w:pPr>
              <w:spacing w:after="0"/>
            </w:pPr>
          </w:p>
          <w:p w:rsidR="008E6D5F" w:rsidRPr="002632EE" w:rsidRDefault="008E6D5F">
            <w:pPr>
              <w:spacing w:after="0"/>
            </w:pPr>
            <w:r w:rsidRPr="002632EE">
              <w:t xml:space="preserve">What the spec section pointed by OPPO below means, is that, if there are not MGs, then the UE would not process outside active BWP, and that it is required to measure PRS within the active BWP and same numerology. The UE may not support this feature of PRS processing without MG; but if it supports it, then it is required to measure only within BWP with same numerology. </w:t>
            </w:r>
          </w:p>
          <w:p w:rsidR="008E6D5F" w:rsidRPr="002632EE" w:rsidRDefault="008E6D5F">
            <w:pPr>
              <w:spacing w:after="0"/>
            </w:pPr>
          </w:p>
        </w:tc>
      </w:tr>
      <w:tr w:rsidR="008D25B4" w:rsidRPr="002632EE">
        <w:tc>
          <w:tcPr>
            <w:tcW w:w="1661" w:type="dxa"/>
            <w:tcMar>
              <w:top w:w="0" w:type="dxa"/>
              <w:left w:w="108" w:type="dxa"/>
              <w:bottom w:w="0" w:type="dxa"/>
              <w:right w:w="108" w:type="dxa"/>
            </w:tcMar>
          </w:tcPr>
          <w:p w:rsidR="008D25B4" w:rsidRPr="002632EE" w:rsidRDefault="00BC4572">
            <w:pPr>
              <w:spacing w:after="0"/>
              <w:rPr>
                <w:rFonts w:eastAsiaTheme="minorEastAsia"/>
                <w:lang w:eastAsia="zh-CN"/>
              </w:rPr>
            </w:pPr>
            <w:r w:rsidRPr="002632EE">
              <w:rPr>
                <w:rFonts w:eastAsiaTheme="minorEastAsia"/>
                <w:lang w:eastAsia="zh-CN"/>
              </w:rPr>
              <w:t>Huawei/HiSilicon</w:t>
            </w:r>
          </w:p>
        </w:tc>
        <w:tc>
          <w:tcPr>
            <w:tcW w:w="7364" w:type="dxa"/>
            <w:tcMar>
              <w:top w:w="0" w:type="dxa"/>
              <w:left w:w="108" w:type="dxa"/>
              <w:bottom w:w="0" w:type="dxa"/>
              <w:right w:w="108" w:type="dxa"/>
            </w:tcMar>
          </w:tcPr>
          <w:p w:rsidR="008D25B4" w:rsidRPr="002632EE" w:rsidRDefault="00BC4572">
            <w:pPr>
              <w:spacing w:after="0"/>
              <w:rPr>
                <w:rFonts w:eastAsiaTheme="minorEastAsia"/>
                <w:lang w:eastAsia="zh-CN"/>
              </w:rPr>
            </w:pPr>
            <w:r w:rsidRPr="002632EE">
              <w:rPr>
                <w:rFonts w:eastAsiaTheme="minorEastAsia"/>
                <w:lang w:eastAsia="zh-CN"/>
              </w:rPr>
              <w:t>We would like to clarify in the 2</w:t>
            </w:r>
            <w:r w:rsidRPr="002632EE">
              <w:rPr>
                <w:rFonts w:eastAsiaTheme="minorEastAsia"/>
                <w:vertAlign w:val="superscript"/>
                <w:lang w:eastAsia="zh-CN"/>
              </w:rPr>
              <w:t>nd</w:t>
            </w:r>
            <w:r w:rsidRPr="002632EE">
              <w:rPr>
                <w:rFonts w:eastAsiaTheme="minorEastAsia"/>
                <w:lang w:eastAsia="zh-CN"/>
              </w:rPr>
              <w:t xml:space="preserve"> bullet of Proposal 6 whether or not that UE does not support DL PRS process without MG, is different (although partially overlapping) from the capability signalling of support of inter-frequency measurement? If they are different, for example, UE may request gap even if it is intra-frequency measurement?</w:t>
            </w:r>
          </w:p>
        </w:tc>
      </w:tr>
      <w:tr w:rsidR="008D25B4" w:rsidRPr="002632EE">
        <w:tc>
          <w:tcPr>
            <w:tcW w:w="1661" w:type="dxa"/>
            <w:tcMar>
              <w:top w:w="0" w:type="dxa"/>
              <w:left w:w="108" w:type="dxa"/>
              <w:bottom w:w="0" w:type="dxa"/>
              <w:right w:w="108" w:type="dxa"/>
            </w:tcMar>
          </w:tcPr>
          <w:p w:rsidR="008D25B4" w:rsidRPr="002632EE" w:rsidRDefault="00BC4572">
            <w:pPr>
              <w:spacing w:after="0"/>
              <w:rPr>
                <w:rFonts w:eastAsia="SimSun"/>
                <w:lang w:eastAsia="zh-CN"/>
              </w:rPr>
            </w:pPr>
            <w:r w:rsidRPr="002632EE">
              <w:rPr>
                <w:rFonts w:eastAsia="SimSun"/>
                <w:lang w:eastAsia="zh-CN"/>
              </w:rPr>
              <w:t>Nokia</w:t>
            </w:r>
          </w:p>
        </w:tc>
        <w:tc>
          <w:tcPr>
            <w:tcW w:w="7364" w:type="dxa"/>
            <w:tcMar>
              <w:top w:w="0" w:type="dxa"/>
              <w:left w:w="108" w:type="dxa"/>
              <w:bottom w:w="0" w:type="dxa"/>
              <w:right w:w="108" w:type="dxa"/>
            </w:tcMar>
          </w:tcPr>
          <w:p w:rsidR="008D25B4" w:rsidRPr="002632EE" w:rsidRDefault="00BC4572">
            <w:pPr>
              <w:spacing w:after="0"/>
              <w:rPr>
                <w:rFonts w:eastAsia="SimSun"/>
                <w:lang w:eastAsia="zh-CN"/>
              </w:rPr>
            </w:pPr>
            <w:r w:rsidRPr="002632EE">
              <w:rPr>
                <w:rFonts w:eastAsia="SimSun"/>
                <w:lang w:eastAsia="zh-CN"/>
              </w:rPr>
              <w:t xml:space="preserve">Perhaps just the first bullet is needed. </w:t>
            </w:r>
          </w:p>
        </w:tc>
      </w:tr>
      <w:tr w:rsidR="008D25B4" w:rsidRPr="002632EE">
        <w:tc>
          <w:tcPr>
            <w:tcW w:w="1661" w:type="dxa"/>
            <w:tcMar>
              <w:top w:w="0" w:type="dxa"/>
              <w:left w:w="108" w:type="dxa"/>
              <w:bottom w:w="0" w:type="dxa"/>
              <w:right w:w="108" w:type="dxa"/>
            </w:tcMar>
          </w:tcPr>
          <w:p w:rsidR="008D25B4" w:rsidRPr="002632EE" w:rsidRDefault="00BC4572">
            <w:pPr>
              <w:spacing w:after="0"/>
              <w:rPr>
                <w:rFonts w:eastAsia="SimSun"/>
                <w:lang w:eastAsia="zh-CN"/>
              </w:rPr>
            </w:pPr>
            <w:r w:rsidRPr="002632EE">
              <w:rPr>
                <w:rFonts w:eastAsia="SimSun"/>
                <w:lang w:eastAsia="zh-CN"/>
              </w:rPr>
              <w:t>vivo</w:t>
            </w:r>
          </w:p>
        </w:tc>
        <w:tc>
          <w:tcPr>
            <w:tcW w:w="7364" w:type="dxa"/>
            <w:tcMar>
              <w:top w:w="0" w:type="dxa"/>
              <w:left w:w="108" w:type="dxa"/>
              <w:bottom w:w="0" w:type="dxa"/>
              <w:right w:w="108" w:type="dxa"/>
            </w:tcMar>
          </w:tcPr>
          <w:p w:rsidR="008D25B4" w:rsidRPr="002632EE" w:rsidRDefault="00BC4572">
            <w:pPr>
              <w:spacing w:after="0"/>
              <w:rPr>
                <w:rFonts w:eastAsia="SimSun"/>
                <w:lang w:eastAsia="zh-CN"/>
              </w:rPr>
            </w:pPr>
            <w:r w:rsidRPr="002632EE">
              <w:rPr>
                <w:rFonts w:eastAsia="SimSun"/>
                <w:lang w:eastAsia="zh-CN"/>
              </w:rPr>
              <w:t>OK with the 1</w:t>
            </w:r>
            <w:r w:rsidRPr="002632EE">
              <w:rPr>
                <w:rFonts w:eastAsia="SimSun"/>
                <w:vertAlign w:val="superscript"/>
                <w:lang w:eastAsia="zh-CN"/>
              </w:rPr>
              <w:t>st</w:t>
            </w:r>
            <w:r w:rsidRPr="002632EE">
              <w:rPr>
                <w:rFonts w:eastAsia="SimSun"/>
                <w:lang w:eastAsia="zh-CN"/>
              </w:rPr>
              <w:t xml:space="preserve"> bullet.</w:t>
            </w:r>
          </w:p>
          <w:p w:rsidR="008D25B4" w:rsidRPr="002632EE" w:rsidRDefault="00BC4572">
            <w:pPr>
              <w:spacing w:after="0"/>
              <w:rPr>
                <w:rFonts w:eastAsia="SimSun"/>
                <w:lang w:eastAsia="zh-CN"/>
              </w:rPr>
            </w:pPr>
            <w:r w:rsidRPr="002632EE">
              <w:rPr>
                <w:rFonts w:eastAsia="SimSun"/>
                <w:lang w:eastAsia="zh-CN"/>
              </w:rPr>
              <w:t>Clarification question to the 2</w:t>
            </w:r>
            <w:r w:rsidRPr="002632EE">
              <w:rPr>
                <w:rFonts w:eastAsia="SimSun"/>
                <w:vertAlign w:val="superscript"/>
                <w:lang w:eastAsia="zh-CN"/>
              </w:rPr>
              <w:t>nd</w:t>
            </w:r>
            <w:r w:rsidRPr="002632EE">
              <w:rPr>
                <w:rFonts w:eastAsia="SimSun"/>
                <w:lang w:eastAsia="zh-CN"/>
              </w:rPr>
              <w:t xml:space="preserve"> bullet. What does it mean? If the UE does not report capability for the case of without MG, then the network assumes the UE cannot process any PRS even within the active BWP w/o MG?</w:t>
            </w:r>
          </w:p>
        </w:tc>
      </w:tr>
      <w:tr w:rsidR="008D25B4" w:rsidRPr="002632EE">
        <w:tc>
          <w:tcPr>
            <w:tcW w:w="1661" w:type="dxa"/>
            <w:tcMar>
              <w:top w:w="0" w:type="dxa"/>
              <w:left w:w="108" w:type="dxa"/>
              <w:bottom w:w="0" w:type="dxa"/>
              <w:right w:w="108" w:type="dxa"/>
            </w:tcMar>
          </w:tcPr>
          <w:p w:rsidR="008D25B4" w:rsidRPr="002632EE" w:rsidRDefault="00BC4572">
            <w:pPr>
              <w:spacing w:after="0"/>
              <w:rPr>
                <w:rFonts w:eastAsia="SimSun"/>
                <w:lang w:eastAsia="zh-CN"/>
              </w:rPr>
            </w:pPr>
            <w:r w:rsidRPr="002632EE">
              <w:rPr>
                <w:rFonts w:eastAsia="SimSun"/>
                <w:lang w:val="en-US" w:eastAsia="zh-CN"/>
              </w:rPr>
              <w:t>ZTE</w:t>
            </w:r>
          </w:p>
        </w:tc>
        <w:tc>
          <w:tcPr>
            <w:tcW w:w="7364" w:type="dxa"/>
            <w:tcMar>
              <w:top w:w="0" w:type="dxa"/>
              <w:left w:w="108" w:type="dxa"/>
              <w:bottom w:w="0" w:type="dxa"/>
              <w:right w:w="108" w:type="dxa"/>
            </w:tcMar>
          </w:tcPr>
          <w:p w:rsidR="008D25B4" w:rsidRPr="002632EE" w:rsidRDefault="00BC4572">
            <w:pPr>
              <w:spacing w:after="0"/>
              <w:rPr>
                <w:rFonts w:eastAsia="SimSun"/>
                <w:lang w:eastAsia="zh-CN"/>
              </w:rPr>
            </w:pPr>
            <w:r w:rsidRPr="002632EE">
              <w:rPr>
                <w:rFonts w:eastAsia="SimSun"/>
                <w:lang w:val="en-US" w:eastAsia="zh-CN"/>
              </w:rPr>
              <w:t>The first bullet is enough</w:t>
            </w:r>
          </w:p>
        </w:tc>
      </w:tr>
      <w:tr w:rsidR="009E4E5D" w:rsidRPr="002632EE">
        <w:tc>
          <w:tcPr>
            <w:tcW w:w="1661" w:type="dxa"/>
            <w:tcMar>
              <w:top w:w="0" w:type="dxa"/>
              <w:left w:w="108" w:type="dxa"/>
              <w:bottom w:w="0" w:type="dxa"/>
              <w:right w:w="108" w:type="dxa"/>
            </w:tcMar>
          </w:tcPr>
          <w:p w:rsidR="008D25B4" w:rsidRPr="002632EE" w:rsidRDefault="00A00EAC">
            <w:pPr>
              <w:spacing w:after="0"/>
              <w:rPr>
                <w:rFonts w:eastAsia="SimSun"/>
                <w:lang w:eastAsia="zh-CN"/>
              </w:rPr>
            </w:pPr>
            <w:r w:rsidRPr="002632EE">
              <w:rPr>
                <w:rFonts w:eastAsia="SimSun"/>
                <w:lang w:eastAsia="zh-CN"/>
              </w:rPr>
              <w:t>OPPO</w:t>
            </w:r>
          </w:p>
        </w:tc>
        <w:tc>
          <w:tcPr>
            <w:tcW w:w="7364" w:type="dxa"/>
            <w:tcMar>
              <w:top w:w="0" w:type="dxa"/>
              <w:left w:w="108" w:type="dxa"/>
              <w:bottom w:w="0" w:type="dxa"/>
              <w:right w:w="108" w:type="dxa"/>
            </w:tcMar>
          </w:tcPr>
          <w:p w:rsidR="008D25B4" w:rsidRPr="002632EE" w:rsidRDefault="00A00EAC">
            <w:pPr>
              <w:spacing w:after="0"/>
              <w:rPr>
                <w:rFonts w:eastAsia="SimSun"/>
                <w:lang w:eastAsia="zh-CN"/>
              </w:rPr>
            </w:pPr>
            <w:r w:rsidRPr="002632EE">
              <w:rPr>
                <w:rFonts w:eastAsia="SimSun"/>
                <w:lang w:eastAsia="zh-CN"/>
              </w:rPr>
              <w:t xml:space="preserve">The first bullet is ok. We have the following agreement. It means UE can also support DL PRS </w:t>
            </w:r>
            <w:proofErr w:type="spellStart"/>
            <w:r w:rsidRPr="002632EE">
              <w:rPr>
                <w:rFonts w:eastAsia="SimSun"/>
                <w:lang w:eastAsia="zh-CN"/>
              </w:rPr>
              <w:t>PRS</w:t>
            </w:r>
            <w:proofErr w:type="spellEnd"/>
            <w:r w:rsidRPr="002632EE">
              <w:rPr>
                <w:rFonts w:eastAsia="SimSun"/>
                <w:lang w:eastAsia="zh-CN"/>
              </w:rPr>
              <w:t xml:space="preserve"> processing without measurement gap . Thus 2</w:t>
            </w:r>
            <w:r w:rsidRPr="002632EE">
              <w:rPr>
                <w:rFonts w:eastAsia="SimSun"/>
                <w:vertAlign w:val="superscript"/>
                <w:lang w:eastAsia="zh-CN"/>
              </w:rPr>
              <w:t>nd</w:t>
            </w:r>
            <w:r w:rsidRPr="002632EE">
              <w:rPr>
                <w:rFonts w:eastAsia="SimSun"/>
                <w:lang w:eastAsia="zh-CN"/>
              </w:rPr>
              <w:t xml:space="preserve"> bullet should be removed.</w:t>
            </w:r>
          </w:p>
          <w:p w:rsidR="00A00EAC" w:rsidRPr="002632EE" w:rsidRDefault="00A00EAC" w:rsidP="00A00EAC">
            <w:pPr>
              <w:pStyle w:val="3GPPAgreements"/>
              <w:numPr>
                <w:ilvl w:val="1"/>
                <w:numId w:val="10"/>
              </w:numPr>
              <w:rPr>
                <w:highlight w:val="green"/>
              </w:rPr>
            </w:pPr>
            <w:r w:rsidRPr="002632EE">
              <w:rPr>
                <w:highlight w:val="green"/>
              </w:rPr>
              <w:t>When not configured with a measurement gap, the UE is only required to measure DL PRS within the active DL BWP and with the same numerology as the active DL BWP.</w:t>
            </w:r>
          </w:p>
          <w:p w:rsidR="00A00EAC" w:rsidRPr="002632EE" w:rsidRDefault="00217E10" w:rsidP="009E4E5D">
            <w:pPr>
              <w:pStyle w:val="3GPPAgreements"/>
              <w:numPr>
                <w:ilvl w:val="0"/>
                <w:numId w:val="0"/>
              </w:numPr>
              <w:ind w:left="284" w:hanging="284"/>
            </w:pPr>
            <w:r w:rsidRPr="002632EE">
              <w:t>We think the above agreement also answers the additional question.</w:t>
            </w:r>
          </w:p>
        </w:tc>
      </w:tr>
      <w:tr w:rsidR="008D25B4" w:rsidRPr="002632EE">
        <w:tc>
          <w:tcPr>
            <w:tcW w:w="1661" w:type="dxa"/>
            <w:tcMar>
              <w:top w:w="0" w:type="dxa"/>
              <w:left w:w="108" w:type="dxa"/>
              <w:bottom w:w="0" w:type="dxa"/>
              <w:right w:w="108" w:type="dxa"/>
            </w:tcMar>
          </w:tcPr>
          <w:p w:rsidR="008D25B4" w:rsidRPr="002632EE" w:rsidRDefault="008D25B4">
            <w:pPr>
              <w:spacing w:after="0"/>
              <w:rPr>
                <w:rFonts w:eastAsia="SimSun"/>
                <w:lang w:eastAsia="zh-CN"/>
              </w:rPr>
            </w:pPr>
          </w:p>
        </w:tc>
        <w:tc>
          <w:tcPr>
            <w:tcW w:w="7364" w:type="dxa"/>
            <w:tcMar>
              <w:top w:w="0" w:type="dxa"/>
              <w:left w:w="108" w:type="dxa"/>
              <w:bottom w:w="0" w:type="dxa"/>
              <w:right w:w="108" w:type="dxa"/>
            </w:tcMar>
          </w:tcPr>
          <w:p w:rsidR="008D25B4" w:rsidRPr="002632EE" w:rsidRDefault="008D25B4">
            <w:pPr>
              <w:spacing w:after="0"/>
              <w:rPr>
                <w:rFonts w:eastAsia="SimSun"/>
                <w:lang w:eastAsia="zh-CN"/>
              </w:rPr>
            </w:pPr>
          </w:p>
        </w:tc>
      </w:tr>
    </w:tbl>
    <w:p w:rsidR="008D25B4" w:rsidRPr="002632EE" w:rsidRDefault="008D25B4">
      <w:pPr>
        <w:pStyle w:val="3GPPText"/>
      </w:pPr>
    </w:p>
    <w:p w:rsidR="008D25B4" w:rsidRPr="002632EE" w:rsidRDefault="00BC4572" w:rsidP="008D2A15">
      <w:pPr>
        <w:pStyle w:val="Heading2"/>
        <w:numPr>
          <w:ilvl w:val="1"/>
          <w:numId w:val="12"/>
        </w:numPr>
        <w:rPr>
          <w:rFonts w:ascii="Arial" w:hAnsi="Arial" w:cs="Arial"/>
          <w:color w:val="auto"/>
          <w:sz w:val="32"/>
        </w:rPr>
      </w:pPr>
      <w:r w:rsidRPr="002632EE">
        <w:rPr>
          <w:rFonts w:ascii="Arial" w:hAnsi="Arial" w:cs="Arial"/>
          <w:color w:val="auto"/>
          <w:sz w:val="32"/>
        </w:rPr>
        <w:lastRenderedPageBreak/>
        <w:t>Others</w:t>
      </w:r>
    </w:p>
    <w:p w:rsidR="009E4E5D" w:rsidRPr="002632EE" w:rsidRDefault="009E4E5D" w:rsidP="009E4E5D">
      <w:pPr>
        <w:pStyle w:val="3GPPText"/>
      </w:pPr>
      <w:r w:rsidRPr="002632EE">
        <w:t>The table below provides views from companies on additional aspects.</w:t>
      </w:r>
    </w:p>
    <w:p w:rsidR="0001149D" w:rsidRPr="002632EE" w:rsidRDefault="0001149D" w:rsidP="009E4E5D">
      <w:pPr>
        <w:pStyle w:val="3GPPText"/>
      </w:pP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661"/>
        <w:gridCol w:w="7537"/>
      </w:tblGrid>
      <w:tr w:rsidR="008D25B4" w:rsidRPr="002632EE">
        <w:tc>
          <w:tcPr>
            <w:tcW w:w="1661" w:type="dxa"/>
            <w:tcMar>
              <w:top w:w="0" w:type="dxa"/>
              <w:left w:w="108" w:type="dxa"/>
              <w:bottom w:w="0" w:type="dxa"/>
              <w:right w:w="108" w:type="dxa"/>
            </w:tcMar>
          </w:tcPr>
          <w:p w:rsidR="008D25B4" w:rsidRPr="002632EE" w:rsidRDefault="00BC4572">
            <w:pPr>
              <w:spacing w:after="0"/>
            </w:pPr>
            <w:r w:rsidRPr="002632EE">
              <w:rPr>
                <w:rFonts w:eastAsiaTheme="minorEastAsia" w:hint="eastAsia"/>
                <w:lang w:eastAsia="zh-CN"/>
              </w:rPr>
              <w:t>H</w:t>
            </w:r>
            <w:r w:rsidRPr="002632EE">
              <w:rPr>
                <w:rFonts w:eastAsiaTheme="minorEastAsia"/>
                <w:lang w:eastAsia="zh-CN"/>
              </w:rPr>
              <w:t>uawei/HiSilicon</w:t>
            </w:r>
          </w:p>
        </w:tc>
        <w:tc>
          <w:tcPr>
            <w:tcW w:w="7537" w:type="dxa"/>
            <w:tcMar>
              <w:top w:w="0" w:type="dxa"/>
              <w:left w:w="108" w:type="dxa"/>
              <w:bottom w:w="0" w:type="dxa"/>
              <w:right w:w="108" w:type="dxa"/>
            </w:tcMar>
          </w:tcPr>
          <w:p w:rsidR="008D25B4" w:rsidRPr="002632EE" w:rsidRDefault="00BC4572">
            <w:pPr>
              <w:spacing w:afterLines="50" w:after="120"/>
              <w:rPr>
                <w:lang w:val="en-US"/>
              </w:rPr>
            </w:pPr>
            <w:r w:rsidRPr="002632EE">
              <w:t>Regarding QC’s proposal of adding</w:t>
            </w:r>
          </w:p>
          <w:p w:rsidR="008D25B4" w:rsidRPr="002632EE" w:rsidRDefault="00BC4572">
            <w:pPr>
              <w:pStyle w:val="ListParagraph"/>
              <w:numPr>
                <w:ilvl w:val="0"/>
                <w:numId w:val="5"/>
              </w:numPr>
              <w:spacing w:afterLines="50" w:after="120"/>
              <w:contextualSpacing w:val="0"/>
            </w:pPr>
            <w:r w:rsidRPr="002632EE">
              <w:t>Number of PRS resources per time period</w:t>
            </w:r>
          </w:p>
          <w:p w:rsidR="008D25B4" w:rsidRPr="002632EE" w:rsidRDefault="00BC4572">
            <w:pPr>
              <w:spacing w:afterLines="50" w:after="120"/>
            </w:pPr>
            <w:r w:rsidRPr="002632EE">
              <w:t>Our understanding is that we already have X7 as the UE capability</w:t>
            </w:r>
          </w:p>
          <w:tbl>
            <w:tblPr>
              <w:tblW w:w="6657" w:type="dxa"/>
              <w:tblInd w:w="644" w:type="dxa"/>
              <w:tblLayout w:type="fixed"/>
              <w:tblCellMar>
                <w:left w:w="0" w:type="dxa"/>
                <w:right w:w="0" w:type="dxa"/>
              </w:tblCellMar>
              <w:tblLook w:val="04A0" w:firstRow="1" w:lastRow="0" w:firstColumn="1" w:lastColumn="0" w:noHBand="0" w:noVBand="1"/>
            </w:tblPr>
            <w:tblGrid>
              <w:gridCol w:w="3022"/>
              <w:gridCol w:w="1781"/>
              <w:gridCol w:w="1854"/>
            </w:tblGrid>
            <w:tr w:rsidR="008D25B4" w:rsidRPr="002632EE">
              <w:tc>
                <w:tcPr>
                  <w:tcW w:w="302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25B4" w:rsidRPr="002632EE" w:rsidRDefault="00BC4572">
                  <w:pPr>
                    <w:spacing w:afterLines="50" w:after="120"/>
                    <w:rPr>
                      <w:rFonts w:ascii="Times" w:hAnsi="Times" w:cs="Times"/>
                    </w:rPr>
                  </w:pPr>
                  <w:r w:rsidRPr="002632EE">
                    <w:t>Max number of Resources per frequency layer (X7)</w:t>
                  </w:r>
                </w:p>
              </w:tc>
              <w:tc>
                <w:tcPr>
                  <w:tcW w:w="1781"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D25B4" w:rsidRPr="002632EE" w:rsidRDefault="00BC4572">
                  <w:pPr>
                    <w:spacing w:afterLines="50" w:after="120"/>
                    <w:rPr>
                      <w:rFonts w:ascii="Calibri" w:hAnsi="Calibri" w:cs="Calibri"/>
                    </w:rPr>
                  </w:pPr>
                  <w:r w:rsidRPr="002632EE">
                    <w:t>NA</w:t>
                  </w:r>
                </w:p>
                <w:p w:rsidR="008D25B4" w:rsidRPr="002632EE" w:rsidRDefault="008D25B4">
                  <w:pPr>
                    <w:spacing w:afterLines="50" w:after="120"/>
                    <w:rPr>
                      <w:lang w:val="en-US"/>
                    </w:rPr>
                  </w:pPr>
                </w:p>
              </w:tc>
              <w:tc>
                <w:tcPr>
                  <w:tcW w:w="185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8D25B4" w:rsidRPr="002632EE" w:rsidRDefault="00BC4572">
                  <w:pPr>
                    <w:spacing w:afterLines="50" w:after="120"/>
                  </w:pPr>
                  <w:r w:rsidRPr="002632EE">
                    <w:t>FFS: values</w:t>
                  </w:r>
                </w:p>
              </w:tc>
            </w:tr>
          </w:tbl>
          <w:p w:rsidR="008D25B4" w:rsidRPr="002632EE" w:rsidRDefault="00BC4572">
            <w:pPr>
              <w:spacing w:afterLines="50" w:after="120"/>
              <w:rPr>
                <w:rFonts w:ascii="Calibri" w:eastAsiaTheme="minorEastAsia" w:hAnsi="Calibri" w:cs="Calibri"/>
              </w:rPr>
            </w:pPr>
            <w:r w:rsidRPr="002632EE">
              <w:t>and we thought the following agreement was captured as X7.</w:t>
            </w:r>
          </w:p>
          <w:p w:rsidR="008D25B4" w:rsidRPr="002632EE" w:rsidRDefault="00BC4572">
            <w:pPr>
              <w:spacing w:afterLines="50" w:after="120"/>
              <w:rPr>
                <w:rFonts w:ascii="Times" w:hAnsi="Times" w:cs="Times"/>
                <w:lang w:eastAsia="zh-CN"/>
              </w:rPr>
            </w:pPr>
            <w:r w:rsidRPr="002632EE">
              <w:rPr>
                <w:highlight w:val="green"/>
                <w:lang w:eastAsia="zh-CN"/>
              </w:rPr>
              <w:t>Agreement:</w:t>
            </w:r>
          </w:p>
          <w:p w:rsidR="008D25B4" w:rsidRPr="002632EE" w:rsidRDefault="00BC4572">
            <w:pPr>
              <w:pStyle w:val="ListParagraph"/>
              <w:spacing w:afterLines="50" w:after="120"/>
              <w:ind w:left="0"/>
              <w:rPr>
                <w:rFonts w:ascii="Calibri" w:hAnsi="Calibri" w:cs="Calibri"/>
                <w:lang w:eastAsia="zh-CN"/>
              </w:rPr>
            </w:pPr>
            <w:r w:rsidRPr="002632EE">
              <w:t>A limit on the maximum number of DL PRS resources configured to the UE for all TRPs within a measurement window is defined.</w:t>
            </w:r>
          </w:p>
          <w:p w:rsidR="008D25B4" w:rsidRPr="002632EE" w:rsidRDefault="00BC4572">
            <w:pPr>
              <w:pStyle w:val="ListParagraph"/>
              <w:numPr>
                <w:ilvl w:val="0"/>
                <w:numId w:val="5"/>
              </w:numPr>
              <w:spacing w:afterLines="50" w:after="120"/>
              <w:rPr>
                <w:lang w:eastAsia="zh-CN"/>
              </w:rPr>
            </w:pPr>
            <w:r w:rsidRPr="002632EE">
              <w:t>This limit can be signalled as a UE capability.</w:t>
            </w:r>
          </w:p>
          <w:p w:rsidR="008D25B4" w:rsidRPr="002632EE" w:rsidRDefault="008D25B4">
            <w:pPr>
              <w:spacing w:afterLines="50" w:after="120"/>
            </w:pPr>
          </w:p>
          <w:p w:rsidR="008D25B4" w:rsidRPr="002632EE" w:rsidRDefault="00BC4572">
            <w:pPr>
              <w:spacing w:afterLines="50" w:after="120"/>
            </w:pPr>
            <w:r w:rsidRPr="002632EE">
              <w:t xml:space="preserve">It means that if we connect X7 and the value (X, T) reporting, it simply means that UE is only expected to process X7 PRS resources, spanning within a duration X </w:t>
            </w:r>
            <w:proofErr w:type="spellStart"/>
            <w:r w:rsidRPr="002632EE">
              <w:t>ms</w:t>
            </w:r>
            <w:proofErr w:type="spellEnd"/>
            <w:r w:rsidRPr="002632EE">
              <w:t xml:space="preserve">, for every T </w:t>
            </w:r>
            <w:proofErr w:type="spellStart"/>
            <w:r w:rsidRPr="002632EE">
              <w:t>ms</w:t>
            </w:r>
            <w:proofErr w:type="spellEnd"/>
            <w:r w:rsidRPr="002632EE">
              <w:t xml:space="preserve"> for positioning frequency layer. Wouldn’t that be sufficient?</w:t>
            </w:r>
          </w:p>
          <w:p w:rsidR="008D25B4" w:rsidRPr="002632EE" w:rsidRDefault="008D25B4">
            <w:pPr>
              <w:spacing w:afterLines="50" w:after="120"/>
            </w:pPr>
          </w:p>
          <w:p w:rsidR="008D25B4" w:rsidRPr="002632EE" w:rsidRDefault="00BC4572">
            <w:pPr>
              <w:spacing w:afterLines="50" w:after="120"/>
            </w:pPr>
            <w:r w:rsidRPr="002632EE">
              <w:t>In response to QC: We still fails to see why X7 would be interpreted as “configuration capability”, what is the intention? Our understanding is that it is highly likely that the PRS from different TRPs on the same positioning frequency layers are fully overlapping. So currently we do not think there should be any problem to connect X7 to the processing capability.</w:t>
            </w:r>
          </w:p>
        </w:tc>
      </w:tr>
      <w:tr w:rsidR="008D25B4" w:rsidRPr="002632EE">
        <w:tc>
          <w:tcPr>
            <w:tcW w:w="1661" w:type="dxa"/>
            <w:tcMar>
              <w:top w:w="0" w:type="dxa"/>
              <w:left w:w="108" w:type="dxa"/>
              <w:bottom w:w="0" w:type="dxa"/>
              <w:right w:w="108" w:type="dxa"/>
            </w:tcMar>
          </w:tcPr>
          <w:p w:rsidR="008D25B4" w:rsidRPr="002632EE" w:rsidRDefault="00BC4572">
            <w:pPr>
              <w:spacing w:after="0"/>
              <w:rPr>
                <w:rFonts w:eastAsiaTheme="minorEastAsia"/>
                <w:lang w:eastAsia="zh-CN"/>
              </w:rPr>
            </w:pPr>
            <w:r w:rsidRPr="002632EE">
              <w:rPr>
                <w:rFonts w:eastAsiaTheme="minorEastAsia"/>
                <w:lang w:eastAsia="zh-CN"/>
              </w:rPr>
              <w:t>Qualcomm</w:t>
            </w:r>
          </w:p>
        </w:tc>
        <w:tc>
          <w:tcPr>
            <w:tcW w:w="7537" w:type="dxa"/>
            <w:tcMar>
              <w:top w:w="0" w:type="dxa"/>
              <w:left w:w="108" w:type="dxa"/>
              <w:bottom w:w="0" w:type="dxa"/>
              <w:right w:w="108" w:type="dxa"/>
            </w:tcMar>
          </w:tcPr>
          <w:p w:rsidR="008D25B4" w:rsidRPr="002632EE" w:rsidRDefault="00BC4572">
            <w:pPr>
              <w:spacing w:after="0"/>
            </w:pPr>
            <w:r w:rsidRPr="002632EE">
              <w:t xml:space="preserve">Reply to HW/HS shown above: The X7 does not have any time period associated with it. Also the table with X1-X7 happened in a parallel time with the limit of maximum PRS resources per window. Finally, in the previous meeting, when the later agreement on max PRS symbols per period was agreed, I specifically clarified online that we now have 2 upper bounds, one on the maximum number of PRS resources and another on the maximum number of PRS symbols per period of time. </w:t>
            </w:r>
          </w:p>
          <w:p w:rsidR="008D25B4" w:rsidRPr="002632EE" w:rsidRDefault="008D25B4">
            <w:pPr>
              <w:spacing w:after="0"/>
            </w:pPr>
          </w:p>
          <w:p w:rsidR="008D25B4" w:rsidRPr="002632EE" w:rsidRDefault="00BC4572">
            <w:pPr>
              <w:spacing w:after="0"/>
            </w:pPr>
            <w:r w:rsidRPr="002632EE">
              <w:t>One a second note, from our understanding X7 was about configuration capability, not really processing. For example, a UE can be configured with X7=512 resources in a layer, would that mean that if the network configures these 512 resources inside the same 2 symbols, the UE would be able to process all of them? I think if we connect X7 directly with the processing capability, UEs would be reporting fewer number of PRS resources because they would need to be ready for the (admittedly unlikely) case that these resources are on top of each other.</w:t>
            </w:r>
          </w:p>
          <w:p w:rsidR="008D25B4" w:rsidRPr="002632EE" w:rsidRDefault="008D25B4">
            <w:pPr>
              <w:spacing w:after="0"/>
            </w:pPr>
          </w:p>
          <w:p w:rsidR="008D25B4" w:rsidRPr="002632EE" w:rsidRDefault="00BC4572">
            <w:pPr>
              <w:spacing w:after="0"/>
            </w:pPr>
            <w:r w:rsidRPr="002632EE">
              <w:t>Finally, I would like, for the shake of tracking the technical arguments, to copy below the reply that I provided in an email thread regarding the need of having both a maximum on the PRS resources per period of time and PRS symbols per period of time:</w:t>
            </w:r>
          </w:p>
          <w:p w:rsidR="008D25B4" w:rsidRPr="002632EE" w:rsidRDefault="008D25B4">
            <w:pPr>
              <w:spacing w:after="0"/>
            </w:pPr>
          </w:p>
          <w:p w:rsidR="008D25B4" w:rsidRPr="002632EE" w:rsidRDefault="00BC4572">
            <w:pPr>
              <w:pStyle w:val="ListParagraph"/>
              <w:numPr>
                <w:ilvl w:val="0"/>
                <w:numId w:val="9"/>
              </w:numPr>
              <w:spacing w:after="0"/>
              <w:contextualSpacing w:val="0"/>
              <w:rPr>
                <w:lang w:val="en-US"/>
              </w:rPr>
            </w:pPr>
            <w:r w:rsidRPr="002632EE">
              <w:t xml:space="preserve">Imagine a scenario where the UE is scheduled with 1000 resources within 2 symbols. The UE would have to do a “for-loop” across all 1000 resources, this requires a lot of processing power within a short amount of time. So, we need a budget of how many resources within a period of time the UE can do. </w:t>
            </w:r>
          </w:p>
          <w:p w:rsidR="008D25B4" w:rsidRPr="002632EE" w:rsidRDefault="00BC4572">
            <w:pPr>
              <w:pStyle w:val="ListParagraph"/>
              <w:numPr>
                <w:ilvl w:val="0"/>
                <w:numId w:val="9"/>
              </w:numPr>
              <w:spacing w:after="0"/>
              <w:contextualSpacing w:val="0"/>
            </w:pPr>
            <w:r w:rsidRPr="002632EE">
              <w:t xml:space="preserve">The other extreme is, all PRS resources are fully </w:t>
            </w:r>
            <w:proofErr w:type="spellStart"/>
            <w:r w:rsidRPr="002632EE">
              <w:t>TDMed</w:t>
            </w:r>
            <w:proofErr w:type="spellEnd"/>
            <w:r w:rsidRPr="002632EE">
              <w:t xml:space="preserve">, e.g. we have 1000 resources, each one 12 symbols with repetition of 32, this would require 1000*12*32 symbols. This is a case that takes very long in time, so depending on the UE-implementation (real-time UE or storing-first-processing-later type of UE), it would need a lot of buffering. </w:t>
            </w:r>
          </w:p>
          <w:p w:rsidR="008D25B4" w:rsidRPr="002632EE" w:rsidRDefault="008D25B4">
            <w:pPr>
              <w:spacing w:after="0"/>
            </w:pPr>
          </w:p>
        </w:tc>
      </w:tr>
    </w:tbl>
    <w:p w:rsidR="00464D2F" w:rsidRPr="002632EE" w:rsidRDefault="00464D2F">
      <w:pPr>
        <w:pStyle w:val="3GPPText"/>
      </w:pPr>
    </w:p>
    <w:p w:rsidR="0001149D" w:rsidRPr="002632EE" w:rsidRDefault="0001149D" w:rsidP="0001149D">
      <w:pPr>
        <w:pStyle w:val="3GPPH1"/>
        <w:numPr>
          <w:ilvl w:val="0"/>
          <w:numId w:val="12"/>
        </w:numPr>
      </w:pPr>
      <w:r w:rsidRPr="002632EE">
        <w:t>Updated Proposals – Discussion Phase 2</w:t>
      </w:r>
    </w:p>
    <w:p w:rsidR="005F591A" w:rsidRPr="002632EE" w:rsidRDefault="005F591A" w:rsidP="005F591A">
      <w:pPr>
        <w:pStyle w:val="3GPPText"/>
      </w:pPr>
      <w:bookmarkStart w:id="4" w:name="_Hlk33717643"/>
    </w:p>
    <w:p w:rsidR="005F591A" w:rsidRPr="002632EE" w:rsidRDefault="005F591A" w:rsidP="005F591A">
      <w:pPr>
        <w:pStyle w:val="3GPPText"/>
        <w:spacing w:before="0" w:after="0"/>
        <w:rPr>
          <w:b/>
          <w:bCs/>
          <w:szCs w:val="22"/>
        </w:rPr>
      </w:pPr>
      <w:r w:rsidRPr="002632EE">
        <w:rPr>
          <w:b/>
          <w:bCs/>
          <w:szCs w:val="22"/>
        </w:rPr>
        <w:t>Updated Proposal #1</w:t>
      </w:r>
    </w:p>
    <w:p w:rsidR="005F591A" w:rsidRPr="002632EE" w:rsidRDefault="005F591A" w:rsidP="005F591A">
      <w:pPr>
        <w:pStyle w:val="3GPPText"/>
        <w:numPr>
          <w:ilvl w:val="0"/>
          <w:numId w:val="4"/>
        </w:numPr>
        <w:spacing w:before="0" w:after="0"/>
        <w:ind w:left="284" w:hanging="284"/>
        <w:jc w:val="left"/>
        <w:textAlignment w:val="auto"/>
        <w:rPr>
          <w:b/>
          <w:bCs/>
          <w:sz w:val="20"/>
          <w:lang w:eastAsia="ru-RU"/>
        </w:rPr>
      </w:pPr>
      <w:r w:rsidRPr="002632EE">
        <w:rPr>
          <w:b/>
          <w:bCs/>
          <w:sz w:val="20"/>
        </w:rPr>
        <w:t>For UE DL PRS processing capability, UE may report multiple pairs of values (N1, T) and (N2,T)</w:t>
      </w:r>
    </w:p>
    <w:p w:rsidR="005F591A" w:rsidRPr="002632EE" w:rsidRDefault="005F591A" w:rsidP="005F591A">
      <w:pPr>
        <w:pStyle w:val="3GPPText"/>
        <w:numPr>
          <w:ilvl w:val="1"/>
          <w:numId w:val="4"/>
        </w:numPr>
        <w:spacing w:before="0" w:after="0"/>
        <w:ind w:left="567" w:hanging="284"/>
        <w:jc w:val="left"/>
        <w:textAlignment w:val="auto"/>
        <w:rPr>
          <w:b/>
          <w:bCs/>
          <w:sz w:val="20"/>
        </w:rPr>
      </w:pPr>
      <w:r w:rsidRPr="002632EE">
        <w:rPr>
          <w:b/>
          <w:bCs/>
          <w:sz w:val="20"/>
        </w:rPr>
        <w:t>where, N1 is a maximum number of DL PRS symbols, and N2 is a maximum number of PRS resources to be processed within a processing period T,</w:t>
      </w:r>
    </w:p>
    <w:p w:rsidR="005F591A" w:rsidRPr="002632EE" w:rsidRDefault="005F591A" w:rsidP="005F591A">
      <w:pPr>
        <w:pStyle w:val="3GPPText"/>
        <w:numPr>
          <w:ilvl w:val="1"/>
          <w:numId w:val="4"/>
        </w:numPr>
        <w:spacing w:before="0" w:after="0"/>
        <w:ind w:left="567" w:hanging="284"/>
        <w:jc w:val="left"/>
        <w:textAlignment w:val="auto"/>
        <w:rPr>
          <w:b/>
          <w:bCs/>
          <w:sz w:val="20"/>
          <w:lang w:eastAsia="ru-RU"/>
        </w:rPr>
      </w:pPr>
      <w:r w:rsidRPr="002632EE">
        <w:rPr>
          <w:b/>
          <w:bCs/>
          <w:sz w:val="20"/>
        </w:rPr>
        <w:t>FFS values of N1, N2, and T</w:t>
      </w:r>
    </w:p>
    <w:p w:rsidR="005F591A" w:rsidRPr="002632EE" w:rsidRDefault="005F591A" w:rsidP="005F591A">
      <w:pPr>
        <w:pStyle w:val="3GPPText"/>
      </w:pPr>
    </w:p>
    <w:tbl>
      <w:tblPr>
        <w:tblStyle w:val="TableGrid"/>
        <w:tblW w:w="0" w:type="auto"/>
        <w:tblLook w:val="04A0" w:firstRow="1" w:lastRow="0" w:firstColumn="1" w:lastColumn="0" w:noHBand="0" w:noVBand="1"/>
      </w:tblPr>
      <w:tblGrid>
        <w:gridCol w:w="1805"/>
        <w:gridCol w:w="7211"/>
      </w:tblGrid>
      <w:tr w:rsidR="005F591A" w:rsidRPr="002632EE" w:rsidTr="00877A1C">
        <w:tc>
          <w:tcPr>
            <w:tcW w:w="1805" w:type="dxa"/>
          </w:tcPr>
          <w:p w:rsidR="005F591A" w:rsidRPr="002632EE" w:rsidRDefault="005F591A" w:rsidP="00877A1C">
            <w:pPr>
              <w:pStyle w:val="3GPPText"/>
              <w:spacing w:before="0" w:after="0"/>
              <w:rPr>
                <w:sz w:val="20"/>
              </w:rPr>
            </w:pPr>
            <w:r w:rsidRPr="002632EE">
              <w:rPr>
                <w:sz w:val="20"/>
              </w:rPr>
              <w:t>CATT</w:t>
            </w:r>
          </w:p>
        </w:tc>
        <w:tc>
          <w:tcPr>
            <w:tcW w:w="7211" w:type="dxa"/>
          </w:tcPr>
          <w:p w:rsidR="005F591A" w:rsidRPr="002632EE" w:rsidRDefault="005F591A" w:rsidP="00877A1C">
            <w:pPr>
              <w:pStyle w:val="3GPPText"/>
              <w:spacing w:before="0" w:after="0"/>
              <w:jc w:val="left"/>
              <w:textAlignment w:val="auto"/>
              <w:rPr>
                <w:sz w:val="20"/>
              </w:rPr>
            </w:pPr>
            <w:r w:rsidRPr="002632EE">
              <w:rPr>
                <w:sz w:val="20"/>
              </w:rPr>
              <w:t xml:space="preserve">It is unclear to us what the “multiple” means here. Does it means “multiple” UE pairs of values (N1, T)  and “multiple” pairs of values  (N2,T)? If UE reports two pairs of values (N1, T) , e.g.,  (N1_a, T)  and (N1_b, T) , which one should the network use? </w:t>
            </w:r>
          </w:p>
          <w:p w:rsidR="005F591A" w:rsidRPr="002632EE" w:rsidRDefault="005F591A" w:rsidP="00877A1C">
            <w:pPr>
              <w:pStyle w:val="3GPPText"/>
              <w:spacing w:before="0" w:after="0"/>
              <w:ind w:left="284"/>
              <w:jc w:val="left"/>
              <w:textAlignment w:val="auto"/>
              <w:rPr>
                <w:sz w:val="20"/>
              </w:rPr>
            </w:pPr>
          </w:p>
          <w:p w:rsidR="005F591A" w:rsidRPr="002632EE" w:rsidRDefault="005F591A" w:rsidP="00877A1C">
            <w:pPr>
              <w:pStyle w:val="3GPPText"/>
              <w:spacing w:before="0" w:after="0"/>
              <w:jc w:val="left"/>
              <w:textAlignment w:val="auto"/>
              <w:rPr>
                <w:sz w:val="20"/>
              </w:rPr>
            </w:pPr>
            <w:r w:rsidRPr="002632EE">
              <w:rPr>
                <w:sz w:val="20"/>
              </w:rPr>
              <w:t>Maybe the retention is to say UE may report one out of multiple possible pairs of values (N1, T) and (N2,T)?</w:t>
            </w:r>
          </w:p>
          <w:p w:rsidR="005F591A" w:rsidRPr="002632EE" w:rsidRDefault="005F591A" w:rsidP="00877A1C">
            <w:pPr>
              <w:pStyle w:val="3GPPText"/>
              <w:spacing w:before="0" w:after="0"/>
              <w:jc w:val="left"/>
              <w:textAlignment w:val="auto"/>
              <w:rPr>
                <w:sz w:val="20"/>
              </w:rPr>
            </w:pPr>
          </w:p>
        </w:tc>
      </w:tr>
      <w:tr w:rsidR="005F591A" w:rsidRPr="002632EE" w:rsidTr="00877A1C">
        <w:tc>
          <w:tcPr>
            <w:tcW w:w="1805" w:type="dxa"/>
          </w:tcPr>
          <w:p w:rsidR="005F591A" w:rsidRPr="002632EE" w:rsidRDefault="005F591A" w:rsidP="00877A1C">
            <w:pPr>
              <w:pStyle w:val="3GPPText"/>
              <w:spacing w:before="0" w:after="0"/>
              <w:rPr>
                <w:sz w:val="20"/>
              </w:rPr>
            </w:pPr>
            <w:r w:rsidRPr="002632EE">
              <w:rPr>
                <w:sz w:val="20"/>
                <w:lang w:eastAsia="zh-CN"/>
              </w:rPr>
              <w:t>Huawei/HiSilicon</w:t>
            </w:r>
          </w:p>
        </w:tc>
        <w:tc>
          <w:tcPr>
            <w:tcW w:w="7211" w:type="dxa"/>
          </w:tcPr>
          <w:p w:rsidR="005F591A" w:rsidRPr="002632EE" w:rsidRDefault="005F591A" w:rsidP="00877A1C">
            <w:pPr>
              <w:pStyle w:val="3GPPText"/>
              <w:spacing w:before="0" w:after="0"/>
              <w:rPr>
                <w:sz w:val="20"/>
                <w:lang w:eastAsia="zh-CN"/>
              </w:rPr>
            </w:pPr>
            <w:r w:rsidRPr="002632EE">
              <w:rPr>
                <w:rFonts w:hint="eastAsia"/>
                <w:sz w:val="20"/>
                <w:lang w:eastAsia="zh-CN"/>
              </w:rPr>
              <w:t>W</w:t>
            </w:r>
            <w:r w:rsidRPr="002632EE">
              <w:rPr>
                <w:sz w:val="20"/>
                <w:lang w:eastAsia="zh-CN"/>
              </w:rPr>
              <w:t>e are OK with “multiple” (N1, T) pairs.</w:t>
            </w:r>
          </w:p>
          <w:p w:rsidR="005F591A" w:rsidRPr="002632EE" w:rsidRDefault="005F591A" w:rsidP="00877A1C">
            <w:pPr>
              <w:pStyle w:val="3GPPText"/>
              <w:spacing w:before="0" w:after="0"/>
              <w:rPr>
                <w:sz w:val="20"/>
                <w:lang w:eastAsia="zh-CN"/>
              </w:rPr>
            </w:pPr>
            <w:r w:rsidRPr="002632EE">
              <w:rPr>
                <w:sz w:val="20"/>
                <w:lang w:eastAsia="zh-CN"/>
              </w:rPr>
              <w:t>We have the concerns on introducing N2, since we already have X7, and we still believe X7 serves the same purpose as N2. Can the proponents provide an example to show why we need N2 and X7 reported differently, and if so how the network (LMF) should deal with it.</w:t>
            </w:r>
          </w:p>
          <w:p w:rsidR="005F591A" w:rsidRPr="002632EE" w:rsidRDefault="005F591A" w:rsidP="00877A1C">
            <w:pPr>
              <w:pStyle w:val="3GPPText"/>
              <w:spacing w:before="0" w:after="0"/>
              <w:rPr>
                <w:sz w:val="20"/>
                <w:lang w:eastAsia="zh-CN"/>
              </w:rPr>
            </w:pPr>
            <w:r w:rsidRPr="002632EE">
              <w:rPr>
                <w:sz w:val="20"/>
                <w:lang w:eastAsia="zh-CN"/>
              </w:rPr>
              <w:t>We also do not know why it is written as (N1, T) and (N2, T), instead of (N1, N2, T)</w:t>
            </w:r>
          </w:p>
          <w:p w:rsidR="005F591A" w:rsidRPr="002632EE" w:rsidRDefault="005F591A" w:rsidP="00877A1C">
            <w:pPr>
              <w:pStyle w:val="3GPPText"/>
              <w:spacing w:before="0" w:after="0"/>
              <w:rPr>
                <w:sz w:val="20"/>
                <w:lang w:eastAsia="zh-CN"/>
              </w:rPr>
            </w:pPr>
          </w:p>
          <w:p w:rsidR="005F591A" w:rsidRPr="002632EE" w:rsidRDefault="005F591A" w:rsidP="00877A1C">
            <w:pPr>
              <w:pStyle w:val="3GPPText"/>
              <w:spacing w:before="0" w:after="0"/>
              <w:rPr>
                <w:sz w:val="20"/>
                <w:lang w:eastAsia="zh-CN"/>
              </w:rPr>
            </w:pPr>
            <w:r w:rsidRPr="002632EE">
              <w:rPr>
                <w:sz w:val="20"/>
                <w:lang w:eastAsia="zh-CN"/>
              </w:rPr>
              <w:t xml:space="preserve">[To QC] We have concern on X7 that is to be interpreted as “supported configuration”, yet “higher than the processing capability” even within a period. The usefulness of X7 will be questioned. </w:t>
            </w:r>
          </w:p>
          <w:p w:rsidR="005F591A" w:rsidRPr="002632EE" w:rsidRDefault="005F591A" w:rsidP="00877A1C">
            <w:pPr>
              <w:pStyle w:val="3GPPText"/>
              <w:spacing w:before="0" w:after="0"/>
              <w:rPr>
                <w:sz w:val="20"/>
                <w:lang w:eastAsia="zh-CN"/>
              </w:rPr>
            </w:pPr>
            <w:r w:rsidRPr="002632EE">
              <w:rPr>
                <w:sz w:val="20"/>
                <w:lang w:eastAsia="zh-CN"/>
              </w:rPr>
              <w:t>In addition, we have broadcast AD, which of course may deliver configuration that is beyond UE’s processing capability, since there is no capability exchange at all before acquiring the AD.</w:t>
            </w:r>
          </w:p>
        </w:tc>
      </w:tr>
      <w:tr w:rsidR="005F591A" w:rsidRPr="002632EE" w:rsidTr="00877A1C">
        <w:tc>
          <w:tcPr>
            <w:tcW w:w="1805" w:type="dxa"/>
          </w:tcPr>
          <w:p w:rsidR="005F591A" w:rsidRPr="002632EE" w:rsidRDefault="005F591A" w:rsidP="00877A1C">
            <w:pPr>
              <w:pStyle w:val="3GPPText"/>
              <w:spacing w:before="0" w:after="0"/>
              <w:rPr>
                <w:sz w:val="20"/>
              </w:rPr>
            </w:pPr>
            <w:r w:rsidRPr="002632EE">
              <w:rPr>
                <w:sz w:val="20"/>
              </w:rPr>
              <w:t>Qualcomm</w:t>
            </w:r>
          </w:p>
        </w:tc>
        <w:tc>
          <w:tcPr>
            <w:tcW w:w="7211" w:type="dxa"/>
          </w:tcPr>
          <w:p w:rsidR="005F591A" w:rsidRPr="002632EE" w:rsidRDefault="005F591A" w:rsidP="00877A1C">
            <w:pPr>
              <w:pStyle w:val="3GPPText"/>
              <w:spacing w:before="0" w:after="0"/>
              <w:rPr>
                <w:sz w:val="20"/>
              </w:rPr>
            </w:pPr>
            <w:r w:rsidRPr="002632EE">
              <w:rPr>
                <w:sz w:val="20"/>
              </w:rPr>
              <w:t xml:space="preserve">To HW: N2 is how many the  UE processes per period, X7 is how many are configured. As an example, the UE may be able to accept a configuration of X7 = 1000 resources, but only  process 10 per </w:t>
            </w:r>
            <w:proofErr w:type="spellStart"/>
            <w:r w:rsidRPr="002632EE">
              <w:rPr>
                <w:sz w:val="20"/>
              </w:rPr>
              <w:t>msec</w:t>
            </w:r>
            <w:proofErr w:type="spellEnd"/>
            <w:r w:rsidRPr="002632EE">
              <w:rPr>
                <w:sz w:val="20"/>
              </w:rPr>
              <w:t xml:space="preserve">, and 500 per 160 msec. The LMF, would know that the UE supports configuration of 1000 resources, but it will only be processing 500 of them every 160 msec. </w:t>
            </w:r>
          </w:p>
          <w:p w:rsidR="005F591A" w:rsidRPr="002632EE" w:rsidRDefault="005F591A" w:rsidP="00877A1C">
            <w:pPr>
              <w:pStyle w:val="3GPPText"/>
              <w:spacing w:before="0" w:after="0"/>
              <w:rPr>
                <w:sz w:val="20"/>
              </w:rPr>
            </w:pPr>
          </w:p>
          <w:p w:rsidR="005F591A" w:rsidRPr="002632EE" w:rsidRDefault="005F591A" w:rsidP="00877A1C">
            <w:pPr>
              <w:pStyle w:val="3GPPText"/>
              <w:spacing w:before="0" w:after="0"/>
              <w:rPr>
                <w:sz w:val="20"/>
              </w:rPr>
            </w:pPr>
            <w:r w:rsidRPr="002632EE">
              <w:rPr>
                <w:sz w:val="20"/>
              </w:rPr>
              <w:t>Can we just add as FFS for now, something like:</w:t>
            </w:r>
          </w:p>
          <w:p w:rsidR="005F591A" w:rsidRPr="002632EE" w:rsidRDefault="005F591A" w:rsidP="005F591A">
            <w:pPr>
              <w:pStyle w:val="3GPPText"/>
              <w:numPr>
                <w:ilvl w:val="0"/>
                <w:numId w:val="4"/>
              </w:numPr>
              <w:spacing w:before="0" w:after="0"/>
              <w:rPr>
                <w:sz w:val="20"/>
              </w:rPr>
            </w:pPr>
            <w:r w:rsidRPr="002632EE">
              <w:rPr>
                <w:sz w:val="20"/>
              </w:rPr>
              <w:t xml:space="preserve">FFS: The relation of N2 to X7, along with their values would be clarified in further meetings? </w:t>
            </w:r>
          </w:p>
          <w:p w:rsidR="005F591A" w:rsidRPr="002632EE" w:rsidRDefault="005F591A" w:rsidP="00877A1C">
            <w:pPr>
              <w:pStyle w:val="3GPPText"/>
              <w:spacing w:before="0" w:after="0"/>
              <w:rPr>
                <w:sz w:val="20"/>
              </w:rPr>
            </w:pPr>
            <w:r w:rsidRPr="002632EE">
              <w:rPr>
                <w:sz w:val="20"/>
              </w:rPr>
              <w:t>A 2nd approach is to write both alternatives for now:</w:t>
            </w:r>
          </w:p>
          <w:p w:rsidR="005F591A" w:rsidRPr="002632EE" w:rsidRDefault="005F591A" w:rsidP="005F591A">
            <w:pPr>
              <w:pStyle w:val="3GPPText"/>
              <w:numPr>
                <w:ilvl w:val="0"/>
                <w:numId w:val="4"/>
              </w:numPr>
              <w:spacing w:before="0" w:after="0"/>
              <w:rPr>
                <w:sz w:val="20"/>
              </w:rPr>
            </w:pPr>
            <w:r w:rsidRPr="002632EE">
              <w:rPr>
                <w:sz w:val="20"/>
              </w:rPr>
              <w:t>Alt. 1: N2 = X7</w:t>
            </w:r>
          </w:p>
          <w:p w:rsidR="005F591A" w:rsidRPr="002632EE" w:rsidRDefault="005F591A" w:rsidP="005F591A">
            <w:pPr>
              <w:pStyle w:val="3GPPText"/>
              <w:numPr>
                <w:ilvl w:val="0"/>
                <w:numId w:val="4"/>
              </w:numPr>
              <w:spacing w:before="0" w:after="0"/>
              <w:rPr>
                <w:sz w:val="20"/>
              </w:rPr>
            </w:pPr>
            <w:r w:rsidRPr="002632EE">
              <w:rPr>
                <w:sz w:val="20"/>
              </w:rPr>
              <w:t>Alt. 2: N2 is independent reported by the UE</w:t>
            </w:r>
          </w:p>
          <w:p w:rsidR="005F591A" w:rsidRPr="002632EE" w:rsidRDefault="005F591A" w:rsidP="00877A1C">
            <w:pPr>
              <w:pStyle w:val="3GPPText"/>
              <w:spacing w:before="0" w:after="0"/>
              <w:rPr>
                <w:sz w:val="20"/>
              </w:rPr>
            </w:pPr>
          </w:p>
          <w:p w:rsidR="005F591A" w:rsidRPr="002632EE" w:rsidRDefault="005F591A" w:rsidP="00877A1C">
            <w:pPr>
              <w:pStyle w:val="3GPPText"/>
              <w:spacing w:before="0" w:after="0"/>
              <w:rPr>
                <w:sz w:val="20"/>
              </w:rPr>
            </w:pPr>
            <w:r w:rsidRPr="002632EE">
              <w:rPr>
                <w:sz w:val="20"/>
              </w:rPr>
              <w:t>Also, we are OK with saying “multiple (N1, N2, T) triplets”</w:t>
            </w:r>
          </w:p>
          <w:p w:rsidR="005F591A" w:rsidRPr="002632EE" w:rsidRDefault="005F591A" w:rsidP="00877A1C">
            <w:pPr>
              <w:pStyle w:val="3GPPText"/>
              <w:spacing w:before="0" w:after="0"/>
              <w:rPr>
                <w:sz w:val="20"/>
              </w:rPr>
            </w:pPr>
          </w:p>
          <w:p w:rsidR="005F591A" w:rsidRPr="002632EE" w:rsidRDefault="005F591A" w:rsidP="00877A1C">
            <w:pPr>
              <w:pStyle w:val="3GPPText"/>
              <w:spacing w:before="0" w:after="0"/>
              <w:rPr>
                <w:sz w:val="20"/>
              </w:rPr>
            </w:pPr>
            <w:r w:rsidRPr="002632EE">
              <w:rPr>
                <w:sz w:val="20"/>
              </w:rPr>
              <w:t xml:space="preserve">Furthermore, a small correction: “DL PRS symbols in </w:t>
            </w:r>
            <w:proofErr w:type="spellStart"/>
            <w:r w:rsidRPr="002632EE">
              <w:rPr>
                <w:sz w:val="20"/>
              </w:rPr>
              <w:t>msec</w:t>
            </w:r>
            <w:proofErr w:type="spellEnd"/>
            <w:r w:rsidRPr="002632EE">
              <w:rPr>
                <w:sz w:val="20"/>
              </w:rPr>
              <w:t>”</w:t>
            </w:r>
          </w:p>
          <w:p w:rsidR="005F591A" w:rsidRPr="002632EE" w:rsidRDefault="005F591A" w:rsidP="00877A1C">
            <w:pPr>
              <w:pStyle w:val="3GPPText"/>
              <w:spacing w:before="0" w:after="0"/>
              <w:rPr>
                <w:sz w:val="20"/>
              </w:rPr>
            </w:pPr>
          </w:p>
          <w:p w:rsidR="005F591A" w:rsidRPr="002632EE" w:rsidRDefault="005F591A" w:rsidP="00877A1C">
            <w:pPr>
              <w:pStyle w:val="3GPPText"/>
              <w:spacing w:before="0" w:after="0"/>
              <w:rPr>
                <w:sz w:val="20"/>
              </w:rPr>
            </w:pPr>
            <w:r w:rsidRPr="002632EE">
              <w:rPr>
                <w:sz w:val="20"/>
              </w:rPr>
              <w:t>Finally, based on the discussion in the previous thread, it seems there is no common understanding on how the DLPRS symbols are counted, so we would like to continue this discussion further and we would like to add a FFS on this.</w:t>
            </w:r>
          </w:p>
          <w:p w:rsidR="005F591A" w:rsidRPr="002632EE" w:rsidRDefault="005F591A" w:rsidP="005F591A">
            <w:pPr>
              <w:pStyle w:val="3GPPText"/>
              <w:numPr>
                <w:ilvl w:val="0"/>
                <w:numId w:val="4"/>
              </w:numPr>
              <w:spacing w:before="0" w:after="0"/>
              <w:rPr>
                <w:sz w:val="20"/>
              </w:rPr>
            </w:pPr>
            <w:r w:rsidRPr="002632EE">
              <w:rPr>
                <w:sz w:val="20"/>
              </w:rPr>
              <w:t>FFS: Whether the uncertainty window around the DL PRS resource should be accounted for in the DL PRS processing capability</w:t>
            </w:r>
          </w:p>
          <w:p w:rsidR="005F591A" w:rsidRPr="002632EE" w:rsidRDefault="005F591A" w:rsidP="00877A1C">
            <w:pPr>
              <w:pStyle w:val="3GPPText"/>
              <w:spacing w:before="0" w:after="0"/>
              <w:rPr>
                <w:sz w:val="20"/>
              </w:rPr>
            </w:pPr>
          </w:p>
        </w:tc>
      </w:tr>
      <w:tr w:rsidR="005F591A" w:rsidRPr="002632EE" w:rsidTr="00877A1C">
        <w:tc>
          <w:tcPr>
            <w:tcW w:w="1805" w:type="dxa"/>
          </w:tcPr>
          <w:p w:rsidR="005F591A" w:rsidRPr="002632EE" w:rsidRDefault="005F591A" w:rsidP="00877A1C">
            <w:pPr>
              <w:pStyle w:val="3GPPText"/>
              <w:spacing w:before="0" w:after="0"/>
              <w:rPr>
                <w:sz w:val="20"/>
              </w:rPr>
            </w:pPr>
            <w:r w:rsidRPr="002632EE">
              <w:rPr>
                <w:sz w:val="20"/>
              </w:rPr>
              <w:t>vivo</w:t>
            </w:r>
          </w:p>
        </w:tc>
        <w:tc>
          <w:tcPr>
            <w:tcW w:w="7211" w:type="dxa"/>
          </w:tcPr>
          <w:p w:rsidR="005F591A" w:rsidRPr="002632EE" w:rsidRDefault="005F591A" w:rsidP="00877A1C">
            <w:pPr>
              <w:pStyle w:val="3GPPText"/>
              <w:spacing w:before="0" w:after="0"/>
              <w:rPr>
                <w:sz w:val="20"/>
              </w:rPr>
            </w:pPr>
            <w:r w:rsidRPr="002632EE">
              <w:rPr>
                <w:sz w:val="20"/>
              </w:rPr>
              <w:t xml:space="preserve">We don’t understand the reason for a UE to report multiple pairs of (N1, T) and (N2, T). </w:t>
            </w:r>
          </w:p>
          <w:p w:rsidR="005F591A" w:rsidRPr="002632EE" w:rsidRDefault="005F591A" w:rsidP="00877A1C">
            <w:pPr>
              <w:pStyle w:val="3GPPText"/>
              <w:spacing w:before="0" w:after="0"/>
              <w:rPr>
                <w:sz w:val="20"/>
              </w:rPr>
            </w:pPr>
            <w:r w:rsidRPr="002632EE">
              <w:rPr>
                <w:sz w:val="20"/>
              </w:rPr>
              <w:lastRenderedPageBreak/>
              <w:t>The definition of N1 and N2 is the maximum number. The feature lead’s comment on the email reflector saying they are “possible pairs of values”.  What does it mean multiple possible maximum numbers?</w:t>
            </w:r>
          </w:p>
        </w:tc>
      </w:tr>
      <w:tr w:rsidR="005F591A" w:rsidRPr="002632EE" w:rsidTr="00877A1C">
        <w:tc>
          <w:tcPr>
            <w:tcW w:w="1805" w:type="dxa"/>
          </w:tcPr>
          <w:p w:rsidR="005F591A" w:rsidRPr="002632EE" w:rsidRDefault="005F591A" w:rsidP="00877A1C">
            <w:pPr>
              <w:pStyle w:val="3GPPText"/>
              <w:spacing w:before="0" w:after="0"/>
              <w:rPr>
                <w:sz w:val="20"/>
              </w:rPr>
            </w:pPr>
            <w:r w:rsidRPr="002632EE">
              <w:rPr>
                <w:sz w:val="20"/>
              </w:rPr>
              <w:lastRenderedPageBreak/>
              <w:t>Nokia</w:t>
            </w:r>
          </w:p>
        </w:tc>
        <w:tc>
          <w:tcPr>
            <w:tcW w:w="7211" w:type="dxa"/>
          </w:tcPr>
          <w:p w:rsidR="005F591A" w:rsidRPr="002632EE" w:rsidRDefault="005F591A" w:rsidP="00877A1C">
            <w:pPr>
              <w:pStyle w:val="3GPPText"/>
              <w:spacing w:before="0" w:after="0"/>
              <w:rPr>
                <w:sz w:val="20"/>
              </w:rPr>
            </w:pPr>
            <w:r w:rsidRPr="002632EE">
              <w:rPr>
                <w:sz w:val="20"/>
              </w:rPr>
              <w:t>We share some of the concerns highlighted above by other companies. The entire discussion seems to be making something simple, how many DL PRS symbols UE can process in a specified time window, overly complex. Our view is that without discussing the specific values that N and T will take it may be hard to make progress. Would there also be a limit to the number of “multiple” pairs that the UE can report?</w:t>
            </w:r>
          </w:p>
        </w:tc>
      </w:tr>
      <w:tr w:rsidR="005F591A" w:rsidRPr="002632EE" w:rsidTr="00877A1C">
        <w:tc>
          <w:tcPr>
            <w:tcW w:w="1805" w:type="dxa"/>
          </w:tcPr>
          <w:p w:rsidR="005F591A" w:rsidRPr="002632EE" w:rsidRDefault="005F591A" w:rsidP="00877A1C">
            <w:pPr>
              <w:pStyle w:val="3GPPText"/>
              <w:spacing w:before="0" w:after="0"/>
              <w:rPr>
                <w:sz w:val="20"/>
              </w:rPr>
            </w:pPr>
            <w:proofErr w:type="spellStart"/>
            <w:r w:rsidRPr="002632EE">
              <w:rPr>
                <w:sz w:val="20"/>
              </w:rPr>
              <w:t>Futurewei</w:t>
            </w:r>
            <w:proofErr w:type="spellEnd"/>
          </w:p>
        </w:tc>
        <w:tc>
          <w:tcPr>
            <w:tcW w:w="7211" w:type="dxa"/>
          </w:tcPr>
          <w:p w:rsidR="005F591A" w:rsidRPr="002632EE" w:rsidRDefault="005F591A" w:rsidP="00877A1C">
            <w:pPr>
              <w:pStyle w:val="3GPPText"/>
              <w:spacing w:before="0" w:after="0"/>
              <w:rPr>
                <w:sz w:val="20"/>
              </w:rPr>
            </w:pPr>
            <w:r w:rsidRPr="002632EE">
              <w:rPr>
                <w:sz w:val="20"/>
              </w:rPr>
              <w:t>Not supportive. Do we have a critical operation issue without this?</w:t>
            </w:r>
          </w:p>
        </w:tc>
      </w:tr>
    </w:tbl>
    <w:p w:rsidR="005F591A" w:rsidRPr="002632EE" w:rsidRDefault="005F591A" w:rsidP="005F591A">
      <w:pPr>
        <w:pStyle w:val="3GPPText"/>
        <w:spacing w:before="0" w:after="0"/>
        <w:jc w:val="left"/>
        <w:rPr>
          <w:szCs w:val="22"/>
        </w:rPr>
      </w:pPr>
    </w:p>
    <w:p w:rsidR="005F591A" w:rsidRPr="002632EE" w:rsidRDefault="005F591A" w:rsidP="005F591A">
      <w:pPr>
        <w:pStyle w:val="3GPPText"/>
        <w:spacing w:before="0" w:after="0"/>
        <w:rPr>
          <w:b/>
          <w:bCs/>
          <w:sz w:val="20"/>
        </w:rPr>
      </w:pPr>
      <w:r w:rsidRPr="002632EE">
        <w:rPr>
          <w:b/>
          <w:bCs/>
          <w:sz w:val="20"/>
        </w:rPr>
        <w:t>Updated Proposal #2</w:t>
      </w:r>
    </w:p>
    <w:p w:rsidR="005F591A" w:rsidRPr="002632EE" w:rsidRDefault="005F591A" w:rsidP="005F591A">
      <w:pPr>
        <w:pStyle w:val="3GPPText"/>
        <w:numPr>
          <w:ilvl w:val="0"/>
          <w:numId w:val="4"/>
        </w:numPr>
        <w:spacing w:before="0" w:after="0"/>
        <w:ind w:left="284" w:hanging="284"/>
        <w:jc w:val="left"/>
        <w:textAlignment w:val="auto"/>
        <w:rPr>
          <w:b/>
          <w:bCs/>
          <w:sz w:val="20"/>
        </w:rPr>
      </w:pPr>
      <w:r w:rsidRPr="002632EE">
        <w:rPr>
          <w:b/>
          <w:bCs/>
          <w:sz w:val="20"/>
        </w:rPr>
        <w:t>UE DL PRS processing capability is reported for maximum DL PRS bandwidth in MHz, which is supported and reported by UE</w:t>
      </w:r>
    </w:p>
    <w:p w:rsidR="005F591A" w:rsidRPr="002632EE" w:rsidRDefault="005F591A" w:rsidP="005F591A">
      <w:pPr>
        <w:pStyle w:val="3GPPText"/>
        <w:numPr>
          <w:ilvl w:val="1"/>
          <w:numId w:val="4"/>
        </w:numPr>
        <w:spacing w:before="0" w:after="0"/>
        <w:ind w:left="567" w:hanging="284"/>
        <w:jc w:val="left"/>
        <w:textAlignment w:val="auto"/>
        <w:rPr>
          <w:b/>
          <w:bCs/>
          <w:sz w:val="20"/>
        </w:rPr>
      </w:pPr>
      <w:r w:rsidRPr="002632EE">
        <w:rPr>
          <w:b/>
          <w:bCs/>
          <w:sz w:val="20"/>
        </w:rPr>
        <w:t>UE is not expected to support DL PRS bandwidth that exceeds the reported DL PRS bandwidth value</w:t>
      </w:r>
    </w:p>
    <w:p w:rsidR="005F591A" w:rsidRPr="002632EE" w:rsidRDefault="005F591A" w:rsidP="005F591A">
      <w:pPr>
        <w:pStyle w:val="3GPPText"/>
        <w:numPr>
          <w:ilvl w:val="1"/>
          <w:numId w:val="4"/>
        </w:numPr>
        <w:spacing w:before="0" w:after="0"/>
        <w:ind w:left="567" w:hanging="284"/>
        <w:jc w:val="left"/>
        <w:textAlignment w:val="auto"/>
        <w:rPr>
          <w:b/>
          <w:bCs/>
          <w:sz w:val="20"/>
        </w:rPr>
      </w:pPr>
      <w:r w:rsidRPr="002632EE">
        <w:rPr>
          <w:b/>
          <w:bCs/>
          <w:sz w:val="20"/>
        </w:rPr>
        <w:t>FFS values of maximum DL PRS bandwidth in MHz for UE DL PRS processing capability report</w:t>
      </w:r>
    </w:p>
    <w:p w:rsidR="005F591A" w:rsidRPr="002632EE" w:rsidRDefault="005F591A" w:rsidP="005F591A">
      <w:pPr>
        <w:pStyle w:val="3GPPText"/>
        <w:numPr>
          <w:ilvl w:val="0"/>
          <w:numId w:val="4"/>
        </w:numPr>
        <w:spacing w:before="0" w:after="0"/>
        <w:ind w:left="284" w:hanging="284"/>
        <w:jc w:val="left"/>
        <w:textAlignment w:val="auto"/>
        <w:rPr>
          <w:b/>
          <w:bCs/>
          <w:sz w:val="20"/>
        </w:rPr>
      </w:pPr>
      <w:r w:rsidRPr="002632EE">
        <w:rPr>
          <w:b/>
          <w:bCs/>
          <w:sz w:val="20"/>
        </w:rPr>
        <w:t>FFS if UE DL PRS processing capability is scaled inversely proportional to DL PRS processing bandwidth</w:t>
      </w:r>
    </w:p>
    <w:p w:rsidR="005F591A" w:rsidRPr="002632EE" w:rsidRDefault="005F591A" w:rsidP="005F591A">
      <w:pPr>
        <w:pStyle w:val="3GPPText"/>
        <w:spacing w:before="0" w:after="0"/>
        <w:jc w:val="left"/>
        <w:rPr>
          <w:b/>
          <w:sz w:val="20"/>
          <w:szCs w:val="18"/>
        </w:rPr>
      </w:pPr>
      <w:r w:rsidRPr="002632EE">
        <w:rPr>
          <w:b/>
          <w:sz w:val="20"/>
          <w:lang w:eastAsia="zh-CN"/>
        </w:rPr>
        <w:t>Note: this overrides the 272 RB assumption in the previous agreement.</w:t>
      </w:r>
    </w:p>
    <w:p w:rsidR="005F591A" w:rsidRPr="002632EE" w:rsidRDefault="005F591A" w:rsidP="005F591A">
      <w:pPr>
        <w:pStyle w:val="3GPPText"/>
        <w:spacing w:before="0" w:after="0"/>
        <w:jc w:val="left"/>
      </w:pPr>
    </w:p>
    <w:tbl>
      <w:tblPr>
        <w:tblStyle w:val="TableGrid"/>
        <w:tblW w:w="0" w:type="auto"/>
        <w:tblLook w:val="04A0" w:firstRow="1" w:lastRow="0" w:firstColumn="1" w:lastColumn="0" w:noHBand="0" w:noVBand="1"/>
      </w:tblPr>
      <w:tblGrid>
        <w:gridCol w:w="1805"/>
        <w:gridCol w:w="7211"/>
      </w:tblGrid>
      <w:tr w:rsidR="005F591A" w:rsidRPr="002632EE" w:rsidTr="00877A1C">
        <w:tc>
          <w:tcPr>
            <w:tcW w:w="1805" w:type="dxa"/>
          </w:tcPr>
          <w:p w:rsidR="005F591A" w:rsidRPr="002632EE" w:rsidRDefault="005F591A" w:rsidP="00877A1C">
            <w:pPr>
              <w:pStyle w:val="3GPPText"/>
              <w:spacing w:before="0" w:after="0"/>
              <w:rPr>
                <w:sz w:val="20"/>
              </w:rPr>
            </w:pPr>
            <w:r w:rsidRPr="002632EE">
              <w:rPr>
                <w:sz w:val="20"/>
              </w:rPr>
              <w:t>CATT</w:t>
            </w:r>
          </w:p>
        </w:tc>
        <w:tc>
          <w:tcPr>
            <w:tcW w:w="7211" w:type="dxa"/>
          </w:tcPr>
          <w:p w:rsidR="005F591A" w:rsidRPr="002632EE" w:rsidRDefault="005F591A" w:rsidP="00877A1C">
            <w:pPr>
              <w:pStyle w:val="3GPPText"/>
              <w:spacing w:before="0" w:after="0"/>
              <w:rPr>
                <w:sz w:val="20"/>
              </w:rPr>
            </w:pPr>
            <w:r w:rsidRPr="002632EE">
              <w:rPr>
                <w:sz w:val="20"/>
              </w:rPr>
              <w:t xml:space="preserve">We would like to understand a little more on what the “support” means here. We assume the “support” does not mean the network cannot configure the DL PRS bandwidth to be larger than the reported DL PRS bandwidth value. It simply means the UE will not measure the DL PRS that exceeds the reported DL PRS bandwidth value. </w:t>
            </w:r>
          </w:p>
        </w:tc>
      </w:tr>
      <w:tr w:rsidR="005F591A" w:rsidRPr="002632EE" w:rsidTr="00877A1C">
        <w:tc>
          <w:tcPr>
            <w:tcW w:w="1805" w:type="dxa"/>
          </w:tcPr>
          <w:p w:rsidR="005F591A" w:rsidRPr="002632EE" w:rsidRDefault="005F591A" w:rsidP="00877A1C">
            <w:pPr>
              <w:pStyle w:val="3GPPText"/>
              <w:spacing w:before="0" w:after="0"/>
              <w:rPr>
                <w:sz w:val="20"/>
              </w:rPr>
            </w:pPr>
            <w:r w:rsidRPr="002632EE">
              <w:rPr>
                <w:sz w:val="20"/>
                <w:lang w:eastAsia="zh-CN"/>
              </w:rPr>
              <w:t>Huawei/HiSilicon</w:t>
            </w:r>
          </w:p>
        </w:tc>
        <w:tc>
          <w:tcPr>
            <w:tcW w:w="7211" w:type="dxa"/>
          </w:tcPr>
          <w:p w:rsidR="005F591A" w:rsidRPr="002632EE" w:rsidRDefault="005F591A" w:rsidP="00877A1C">
            <w:pPr>
              <w:pStyle w:val="3GPPText"/>
              <w:spacing w:before="0" w:after="0"/>
              <w:rPr>
                <w:sz w:val="20"/>
                <w:lang w:eastAsia="zh-CN"/>
              </w:rPr>
            </w:pPr>
            <w:r w:rsidRPr="002632EE">
              <w:rPr>
                <w:sz w:val="20"/>
                <w:lang w:eastAsia="zh-CN"/>
              </w:rPr>
              <w:t>OK. We have the same assumption as CATT, since AD may be broadcasting, without exchanging UE capability in advance at all.</w:t>
            </w:r>
          </w:p>
          <w:p w:rsidR="005F591A" w:rsidRPr="002632EE" w:rsidRDefault="005F591A" w:rsidP="00877A1C">
            <w:pPr>
              <w:pStyle w:val="3GPPText"/>
              <w:spacing w:before="0" w:after="0"/>
              <w:rPr>
                <w:sz w:val="20"/>
                <w:lang w:eastAsia="zh-CN"/>
              </w:rPr>
            </w:pPr>
          </w:p>
          <w:p w:rsidR="005F591A" w:rsidRPr="002632EE" w:rsidRDefault="005F591A" w:rsidP="00877A1C">
            <w:pPr>
              <w:pStyle w:val="3GPPText"/>
              <w:spacing w:before="0" w:after="0"/>
              <w:rPr>
                <w:sz w:val="20"/>
                <w:lang w:eastAsia="zh-CN"/>
              </w:rPr>
            </w:pPr>
            <w:r w:rsidRPr="002632EE">
              <w:rPr>
                <w:sz w:val="20"/>
                <w:lang w:eastAsia="zh-CN"/>
              </w:rPr>
              <w:t>We think the following note can be added.</w:t>
            </w:r>
          </w:p>
          <w:p w:rsidR="005F591A" w:rsidRPr="002632EE" w:rsidRDefault="005F591A" w:rsidP="005F591A">
            <w:pPr>
              <w:pStyle w:val="3GPPText"/>
              <w:numPr>
                <w:ilvl w:val="0"/>
                <w:numId w:val="14"/>
              </w:numPr>
              <w:spacing w:before="0" w:after="0"/>
              <w:rPr>
                <w:sz w:val="20"/>
              </w:rPr>
            </w:pPr>
            <w:r w:rsidRPr="002632EE">
              <w:rPr>
                <w:sz w:val="20"/>
                <w:lang w:eastAsia="zh-CN"/>
              </w:rPr>
              <w:t>Note: this overrides the 272 RB assumption in the previous agreement.</w:t>
            </w:r>
          </w:p>
        </w:tc>
      </w:tr>
      <w:tr w:rsidR="005F591A" w:rsidRPr="002632EE" w:rsidTr="00877A1C">
        <w:tc>
          <w:tcPr>
            <w:tcW w:w="1805" w:type="dxa"/>
          </w:tcPr>
          <w:p w:rsidR="005F591A" w:rsidRPr="002632EE" w:rsidRDefault="005F591A" w:rsidP="00877A1C">
            <w:pPr>
              <w:pStyle w:val="3GPPText"/>
              <w:spacing w:before="0" w:after="0"/>
              <w:rPr>
                <w:sz w:val="20"/>
              </w:rPr>
            </w:pPr>
            <w:r w:rsidRPr="002632EE">
              <w:rPr>
                <w:sz w:val="20"/>
              </w:rPr>
              <w:t>Qualcomm</w:t>
            </w:r>
          </w:p>
        </w:tc>
        <w:tc>
          <w:tcPr>
            <w:tcW w:w="7211" w:type="dxa"/>
          </w:tcPr>
          <w:p w:rsidR="005F591A" w:rsidRPr="002632EE" w:rsidRDefault="005F591A" w:rsidP="00877A1C">
            <w:pPr>
              <w:pStyle w:val="3GPPText"/>
              <w:spacing w:before="0" w:after="0"/>
              <w:rPr>
                <w:sz w:val="20"/>
              </w:rPr>
            </w:pPr>
            <w:r w:rsidRPr="002632EE">
              <w:rPr>
                <w:sz w:val="20"/>
              </w:rPr>
              <w:t>OK</w:t>
            </w:r>
          </w:p>
        </w:tc>
      </w:tr>
      <w:tr w:rsidR="005F591A" w:rsidRPr="002632EE" w:rsidTr="00877A1C">
        <w:tc>
          <w:tcPr>
            <w:tcW w:w="1805" w:type="dxa"/>
          </w:tcPr>
          <w:p w:rsidR="005F591A" w:rsidRPr="002632EE" w:rsidRDefault="005F591A" w:rsidP="00877A1C">
            <w:pPr>
              <w:pStyle w:val="3GPPText"/>
              <w:spacing w:before="0" w:after="0"/>
              <w:rPr>
                <w:sz w:val="20"/>
              </w:rPr>
            </w:pPr>
            <w:r w:rsidRPr="002632EE">
              <w:rPr>
                <w:sz w:val="20"/>
              </w:rPr>
              <w:t>vivo</w:t>
            </w:r>
          </w:p>
        </w:tc>
        <w:tc>
          <w:tcPr>
            <w:tcW w:w="7211" w:type="dxa"/>
          </w:tcPr>
          <w:p w:rsidR="005F591A" w:rsidRPr="002632EE" w:rsidRDefault="005F591A" w:rsidP="00877A1C">
            <w:pPr>
              <w:pStyle w:val="3GPPText"/>
              <w:spacing w:before="0" w:after="0"/>
              <w:rPr>
                <w:sz w:val="20"/>
              </w:rPr>
            </w:pPr>
            <w:r w:rsidRPr="002632EE">
              <w:rPr>
                <w:sz w:val="20"/>
              </w:rPr>
              <w:t>OK</w:t>
            </w:r>
          </w:p>
        </w:tc>
      </w:tr>
      <w:tr w:rsidR="005F591A" w:rsidRPr="002632EE" w:rsidTr="00877A1C">
        <w:tc>
          <w:tcPr>
            <w:tcW w:w="1805" w:type="dxa"/>
          </w:tcPr>
          <w:p w:rsidR="005F591A" w:rsidRPr="002632EE" w:rsidRDefault="005F591A" w:rsidP="00877A1C">
            <w:pPr>
              <w:pStyle w:val="3GPPText"/>
              <w:spacing w:before="0" w:after="0"/>
              <w:rPr>
                <w:sz w:val="20"/>
              </w:rPr>
            </w:pPr>
            <w:proofErr w:type="spellStart"/>
            <w:r w:rsidRPr="002632EE">
              <w:rPr>
                <w:sz w:val="20"/>
              </w:rPr>
              <w:t>Futurewei</w:t>
            </w:r>
            <w:proofErr w:type="spellEnd"/>
          </w:p>
        </w:tc>
        <w:tc>
          <w:tcPr>
            <w:tcW w:w="7211" w:type="dxa"/>
          </w:tcPr>
          <w:p w:rsidR="005F591A" w:rsidRPr="002632EE" w:rsidRDefault="005F591A" w:rsidP="00877A1C">
            <w:pPr>
              <w:pStyle w:val="3GPPText"/>
              <w:spacing w:before="0" w:after="0"/>
              <w:rPr>
                <w:sz w:val="20"/>
              </w:rPr>
            </w:pPr>
            <w:r w:rsidRPr="002632EE">
              <w:rPr>
                <w:sz w:val="20"/>
              </w:rPr>
              <w:t>Support</w:t>
            </w:r>
          </w:p>
        </w:tc>
      </w:tr>
    </w:tbl>
    <w:p w:rsidR="005F591A" w:rsidRPr="002632EE" w:rsidRDefault="005F591A" w:rsidP="005F591A">
      <w:pPr>
        <w:pStyle w:val="3GPPText"/>
        <w:spacing w:before="0" w:after="0"/>
        <w:jc w:val="left"/>
        <w:rPr>
          <w:szCs w:val="22"/>
          <w:lang w:val="ru-RU"/>
        </w:rPr>
      </w:pPr>
    </w:p>
    <w:p w:rsidR="005F591A" w:rsidRPr="002632EE" w:rsidRDefault="005F591A" w:rsidP="005F591A">
      <w:pPr>
        <w:pStyle w:val="3GPPText"/>
        <w:spacing w:before="0" w:after="0"/>
        <w:rPr>
          <w:b/>
          <w:bCs/>
          <w:sz w:val="20"/>
        </w:rPr>
      </w:pPr>
      <w:r w:rsidRPr="002632EE">
        <w:rPr>
          <w:b/>
          <w:bCs/>
          <w:sz w:val="20"/>
        </w:rPr>
        <w:t>Updated Proposal #3</w:t>
      </w:r>
    </w:p>
    <w:p w:rsidR="005F591A" w:rsidRPr="002632EE" w:rsidRDefault="005F591A" w:rsidP="005F591A">
      <w:pPr>
        <w:pStyle w:val="3GPPText"/>
        <w:numPr>
          <w:ilvl w:val="0"/>
          <w:numId w:val="4"/>
        </w:numPr>
        <w:spacing w:before="0" w:after="0"/>
        <w:ind w:left="284" w:hanging="284"/>
        <w:jc w:val="left"/>
        <w:textAlignment w:val="auto"/>
        <w:rPr>
          <w:b/>
          <w:bCs/>
          <w:sz w:val="20"/>
        </w:rPr>
      </w:pPr>
      <w:r w:rsidRPr="002632EE">
        <w:rPr>
          <w:b/>
          <w:bCs/>
          <w:sz w:val="20"/>
        </w:rPr>
        <w:t>UE DL PRS processing capability is defined per band</w:t>
      </w:r>
    </w:p>
    <w:p w:rsidR="005F591A" w:rsidRPr="002632EE" w:rsidRDefault="005F591A" w:rsidP="005F591A">
      <w:pPr>
        <w:pStyle w:val="3GPPText"/>
        <w:numPr>
          <w:ilvl w:val="0"/>
          <w:numId w:val="4"/>
        </w:numPr>
        <w:spacing w:before="0" w:after="0"/>
        <w:ind w:left="284" w:hanging="284"/>
        <w:jc w:val="left"/>
        <w:textAlignment w:val="auto"/>
        <w:rPr>
          <w:b/>
          <w:bCs/>
          <w:sz w:val="20"/>
        </w:rPr>
      </w:pPr>
      <w:r w:rsidRPr="002632EE">
        <w:rPr>
          <w:b/>
          <w:bCs/>
          <w:sz w:val="20"/>
        </w:rPr>
        <w:t>FFS if UE DL PRS processing capability is agnostic to the configured SCS settings of DL PRS</w:t>
      </w:r>
    </w:p>
    <w:p w:rsidR="005F591A" w:rsidRPr="002632EE" w:rsidRDefault="005F591A" w:rsidP="005F591A">
      <w:pPr>
        <w:pStyle w:val="3GPPText"/>
        <w:spacing w:before="0" w:after="0"/>
        <w:jc w:val="left"/>
        <w:rPr>
          <w:szCs w:val="22"/>
        </w:rPr>
      </w:pPr>
    </w:p>
    <w:tbl>
      <w:tblPr>
        <w:tblStyle w:val="TableGrid"/>
        <w:tblW w:w="0" w:type="auto"/>
        <w:tblLook w:val="04A0" w:firstRow="1" w:lastRow="0" w:firstColumn="1" w:lastColumn="0" w:noHBand="0" w:noVBand="1"/>
      </w:tblPr>
      <w:tblGrid>
        <w:gridCol w:w="1805"/>
        <w:gridCol w:w="7211"/>
      </w:tblGrid>
      <w:tr w:rsidR="005F591A" w:rsidRPr="002632EE" w:rsidTr="00877A1C">
        <w:tc>
          <w:tcPr>
            <w:tcW w:w="1805" w:type="dxa"/>
          </w:tcPr>
          <w:p w:rsidR="005F591A" w:rsidRPr="002632EE" w:rsidRDefault="005F591A" w:rsidP="00877A1C">
            <w:pPr>
              <w:pStyle w:val="3GPPText"/>
              <w:spacing w:before="0" w:after="0"/>
              <w:rPr>
                <w:sz w:val="20"/>
              </w:rPr>
            </w:pPr>
            <w:r w:rsidRPr="002632EE">
              <w:rPr>
                <w:sz w:val="20"/>
              </w:rPr>
              <w:t>CATT</w:t>
            </w:r>
          </w:p>
        </w:tc>
        <w:tc>
          <w:tcPr>
            <w:tcW w:w="7211" w:type="dxa"/>
          </w:tcPr>
          <w:p w:rsidR="005F591A" w:rsidRPr="002632EE" w:rsidRDefault="005F591A" w:rsidP="005F591A">
            <w:pPr>
              <w:pStyle w:val="3GPPText"/>
              <w:numPr>
                <w:ilvl w:val="0"/>
                <w:numId w:val="4"/>
              </w:numPr>
              <w:spacing w:before="0" w:after="0"/>
              <w:ind w:left="284" w:hanging="284"/>
              <w:jc w:val="left"/>
              <w:textAlignment w:val="auto"/>
              <w:rPr>
                <w:sz w:val="20"/>
              </w:rPr>
            </w:pPr>
            <w:r w:rsidRPr="002632EE">
              <w:rPr>
                <w:sz w:val="20"/>
              </w:rPr>
              <w:t>Will this proposal overlap with the Updated Proposal #4? When UE reports one UE DL PRS processing capability for a band, and another UE DL PRS processing capability for a positioning frequency layer, which one the network should use?</w:t>
            </w:r>
          </w:p>
          <w:p w:rsidR="005F591A" w:rsidRPr="002632EE" w:rsidRDefault="005F591A" w:rsidP="00877A1C">
            <w:pPr>
              <w:pStyle w:val="3GPPText"/>
              <w:spacing w:before="0" w:after="0"/>
              <w:jc w:val="left"/>
              <w:textAlignment w:val="auto"/>
              <w:rPr>
                <w:sz w:val="20"/>
              </w:rPr>
            </w:pPr>
          </w:p>
        </w:tc>
      </w:tr>
      <w:tr w:rsidR="005F591A" w:rsidRPr="002632EE" w:rsidTr="00877A1C">
        <w:tc>
          <w:tcPr>
            <w:tcW w:w="1805" w:type="dxa"/>
          </w:tcPr>
          <w:p w:rsidR="005F591A" w:rsidRPr="002632EE" w:rsidRDefault="005F591A" w:rsidP="00877A1C">
            <w:pPr>
              <w:pStyle w:val="3GPPText"/>
              <w:spacing w:before="0" w:after="0"/>
              <w:rPr>
                <w:sz w:val="20"/>
              </w:rPr>
            </w:pPr>
            <w:r w:rsidRPr="002632EE">
              <w:rPr>
                <w:sz w:val="20"/>
                <w:lang w:eastAsia="zh-CN"/>
              </w:rPr>
              <w:t>Huawei/HiSilicon</w:t>
            </w:r>
          </w:p>
        </w:tc>
        <w:tc>
          <w:tcPr>
            <w:tcW w:w="7211" w:type="dxa"/>
          </w:tcPr>
          <w:p w:rsidR="005F591A" w:rsidRPr="002632EE" w:rsidRDefault="005F591A" w:rsidP="00877A1C">
            <w:pPr>
              <w:pStyle w:val="3GPPText"/>
              <w:spacing w:before="0" w:after="0"/>
              <w:rPr>
                <w:sz w:val="20"/>
                <w:lang w:eastAsia="zh-CN"/>
              </w:rPr>
            </w:pPr>
            <w:r w:rsidRPr="002632EE">
              <w:rPr>
                <w:sz w:val="20"/>
                <w:lang w:eastAsia="zh-CN"/>
              </w:rPr>
              <w:t>Given the maximum BW UE support is reported per band, we are fine with the processing capability reported per band. But should we limit T to be the same across bands within a FR or even across FRs?</w:t>
            </w:r>
          </w:p>
          <w:p w:rsidR="005F591A" w:rsidRPr="002632EE" w:rsidRDefault="005F591A" w:rsidP="00877A1C">
            <w:pPr>
              <w:pStyle w:val="3GPPText"/>
              <w:spacing w:before="0" w:after="0"/>
              <w:rPr>
                <w:sz w:val="20"/>
              </w:rPr>
            </w:pPr>
            <w:r w:rsidRPr="002632EE">
              <w:rPr>
                <w:sz w:val="20"/>
                <w:lang w:eastAsia="zh-CN"/>
              </w:rPr>
              <w:t>[To QC] OK with QC’s comments.</w:t>
            </w:r>
          </w:p>
        </w:tc>
      </w:tr>
      <w:tr w:rsidR="005F591A" w:rsidRPr="002632EE" w:rsidTr="00877A1C">
        <w:tc>
          <w:tcPr>
            <w:tcW w:w="1805" w:type="dxa"/>
          </w:tcPr>
          <w:p w:rsidR="005F591A" w:rsidRPr="002632EE" w:rsidRDefault="005F591A" w:rsidP="00877A1C">
            <w:pPr>
              <w:pStyle w:val="3GPPText"/>
              <w:spacing w:before="0" w:after="0"/>
              <w:rPr>
                <w:sz w:val="20"/>
              </w:rPr>
            </w:pPr>
            <w:r w:rsidRPr="002632EE">
              <w:rPr>
                <w:sz w:val="20"/>
              </w:rPr>
              <w:t>Qualcomm</w:t>
            </w:r>
          </w:p>
        </w:tc>
        <w:tc>
          <w:tcPr>
            <w:tcW w:w="7211" w:type="dxa"/>
          </w:tcPr>
          <w:p w:rsidR="005F591A" w:rsidRPr="002632EE" w:rsidRDefault="005F591A" w:rsidP="00877A1C">
            <w:pPr>
              <w:pStyle w:val="3GPPText"/>
              <w:spacing w:before="0" w:after="0"/>
              <w:rPr>
                <w:sz w:val="20"/>
              </w:rPr>
            </w:pPr>
            <w:r w:rsidRPr="002632EE">
              <w:rPr>
                <w:sz w:val="20"/>
              </w:rPr>
              <w:t xml:space="preserve">We are OK. </w:t>
            </w:r>
          </w:p>
          <w:p w:rsidR="005F591A" w:rsidRPr="002632EE" w:rsidRDefault="005F591A" w:rsidP="00877A1C">
            <w:pPr>
              <w:pStyle w:val="3GPPText"/>
              <w:spacing w:before="0" w:after="0"/>
              <w:rPr>
                <w:sz w:val="20"/>
              </w:rPr>
            </w:pPr>
          </w:p>
          <w:p w:rsidR="005F591A" w:rsidRPr="002632EE" w:rsidRDefault="005F591A" w:rsidP="00877A1C">
            <w:pPr>
              <w:pStyle w:val="3GPPText"/>
              <w:spacing w:before="0" w:after="0"/>
              <w:rPr>
                <w:sz w:val="20"/>
              </w:rPr>
            </w:pPr>
            <w:r w:rsidRPr="002632EE">
              <w:rPr>
                <w:sz w:val="20"/>
              </w:rPr>
              <w:t>To address HW’s comment, can we add an FFS, like :</w:t>
            </w:r>
          </w:p>
          <w:p w:rsidR="005F591A" w:rsidRPr="002632EE" w:rsidRDefault="005F591A" w:rsidP="005F591A">
            <w:pPr>
              <w:pStyle w:val="3GPPText"/>
              <w:numPr>
                <w:ilvl w:val="0"/>
                <w:numId w:val="14"/>
              </w:numPr>
              <w:spacing w:before="0" w:after="0"/>
              <w:rPr>
                <w:sz w:val="20"/>
              </w:rPr>
            </w:pPr>
            <w:r w:rsidRPr="002632EE">
              <w:rPr>
                <w:sz w:val="20"/>
              </w:rPr>
              <w:t xml:space="preserve">FFS: restriction of potential reported values of T across bands within a FR or across </w:t>
            </w:r>
            <w:proofErr w:type="spellStart"/>
            <w:r w:rsidRPr="002632EE">
              <w:rPr>
                <w:sz w:val="20"/>
              </w:rPr>
              <w:t>FRs.</w:t>
            </w:r>
            <w:proofErr w:type="spellEnd"/>
            <w:r w:rsidRPr="002632EE">
              <w:rPr>
                <w:sz w:val="20"/>
              </w:rPr>
              <w:t xml:space="preserve"> </w:t>
            </w:r>
          </w:p>
        </w:tc>
      </w:tr>
      <w:tr w:rsidR="005F591A" w:rsidRPr="002632EE" w:rsidTr="00877A1C">
        <w:tc>
          <w:tcPr>
            <w:tcW w:w="1805" w:type="dxa"/>
          </w:tcPr>
          <w:p w:rsidR="005F591A" w:rsidRPr="002632EE" w:rsidRDefault="005F591A" w:rsidP="00877A1C">
            <w:pPr>
              <w:pStyle w:val="3GPPText"/>
              <w:spacing w:before="0" w:after="0"/>
              <w:rPr>
                <w:sz w:val="20"/>
              </w:rPr>
            </w:pPr>
            <w:r w:rsidRPr="002632EE">
              <w:rPr>
                <w:sz w:val="20"/>
              </w:rPr>
              <w:t>vivo</w:t>
            </w:r>
          </w:p>
        </w:tc>
        <w:tc>
          <w:tcPr>
            <w:tcW w:w="7211" w:type="dxa"/>
          </w:tcPr>
          <w:p w:rsidR="005F591A" w:rsidRPr="002632EE" w:rsidRDefault="005F591A" w:rsidP="00877A1C">
            <w:pPr>
              <w:pStyle w:val="3GPPText"/>
              <w:spacing w:before="0" w:after="0"/>
              <w:rPr>
                <w:sz w:val="20"/>
              </w:rPr>
            </w:pPr>
            <w:r w:rsidRPr="002632EE">
              <w:rPr>
                <w:sz w:val="20"/>
              </w:rPr>
              <w:t>Support</w:t>
            </w:r>
          </w:p>
        </w:tc>
      </w:tr>
      <w:tr w:rsidR="005F591A" w:rsidRPr="002632EE" w:rsidTr="00877A1C">
        <w:tc>
          <w:tcPr>
            <w:tcW w:w="1805" w:type="dxa"/>
          </w:tcPr>
          <w:p w:rsidR="005F591A" w:rsidRPr="002632EE" w:rsidRDefault="005F591A" w:rsidP="00877A1C">
            <w:pPr>
              <w:pStyle w:val="3GPPText"/>
              <w:spacing w:before="0" w:after="0"/>
              <w:rPr>
                <w:sz w:val="20"/>
              </w:rPr>
            </w:pPr>
            <w:proofErr w:type="spellStart"/>
            <w:r w:rsidRPr="002632EE">
              <w:rPr>
                <w:sz w:val="20"/>
              </w:rPr>
              <w:t>Futurewei</w:t>
            </w:r>
            <w:proofErr w:type="spellEnd"/>
          </w:p>
        </w:tc>
        <w:tc>
          <w:tcPr>
            <w:tcW w:w="7211" w:type="dxa"/>
          </w:tcPr>
          <w:p w:rsidR="005F591A" w:rsidRPr="002632EE" w:rsidRDefault="005F591A" w:rsidP="00877A1C">
            <w:pPr>
              <w:pStyle w:val="3GPPText"/>
              <w:spacing w:before="0" w:after="0"/>
              <w:rPr>
                <w:sz w:val="20"/>
              </w:rPr>
            </w:pPr>
            <w:r w:rsidRPr="002632EE">
              <w:rPr>
                <w:sz w:val="20"/>
              </w:rPr>
              <w:t>Support</w:t>
            </w:r>
          </w:p>
        </w:tc>
      </w:tr>
    </w:tbl>
    <w:p w:rsidR="005F591A" w:rsidRPr="002632EE" w:rsidRDefault="005F591A" w:rsidP="005F591A">
      <w:pPr>
        <w:pStyle w:val="3GPPText"/>
        <w:spacing w:before="0" w:after="0"/>
        <w:jc w:val="left"/>
        <w:rPr>
          <w:szCs w:val="22"/>
        </w:rPr>
      </w:pPr>
    </w:p>
    <w:p w:rsidR="005F591A" w:rsidRPr="002632EE" w:rsidRDefault="005F591A" w:rsidP="005F591A">
      <w:pPr>
        <w:pStyle w:val="3GPPText"/>
        <w:spacing w:before="0" w:after="0"/>
        <w:rPr>
          <w:b/>
          <w:bCs/>
          <w:sz w:val="20"/>
        </w:rPr>
      </w:pPr>
      <w:r w:rsidRPr="002632EE">
        <w:rPr>
          <w:b/>
          <w:bCs/>
          <w:sz w:val="20"/>
        </w:rPr>
        <w:t>Updated Proposal #4</w:t>
      </w:r>
    </w:p>
    <w:p w:rsidR="005F591A" w:rsidRPr="002632EE" w:rsidRDefault="005F591A" w:rsidP="005F591A">
      <w:pPr>
        <w:pStyle w:val="3GPPText"/>
        <w:numPr>
          <w:ilvl w:val="0"/>
          <w:numId w:val="4"/>
        </w:numPr>
        <w:spacing w:before="0" w:after="0"/>
        <w:ind w:left="284" w:hanging="284"/>
        <w:jc w:val="left"/>
        <w:textAlignment w:val="auto"/>
        <w:rPr>
          <w:b/>
          <w:bCs/>
          <w:sz w:val="20"/>
        </w:rPr>
      </w:pPr>
      <w:r w:rsidRPr="002632EE">
        <w:rPr>
          <w:b/>
          <w:bCs/>
          <w:sz w:val="20"/>
        </w:rPr>
        <w:t>UE DL PRS processing capability is defined per single positioning frequency layer</w:t>
      </w:r>
    </w:p>
    <w:p w:rsidR="005F591A" w:rsidRPr="002632EE" w:rsidRDefault="005F591A" w:rsidP="005F591A">
      <w:pPr>
        <w:pStyle w:val="3GPPText"/>
        <w:numPr>
          <w:ilvl w:val="0"/>
          <w:numId w:val="4"/>
        </w:numPr>
        <w:spacing w:before="0" w:after="0"/>
        <w:ind w:left="284" w:hanging="284"/>
        <w:jc w:val="left"/>
        <w:textAlignment w:val="auto"/>
        <w:rPr>
          <w:b/>
          <w:bCs/>
          <w:sz w:val="20"/>
        </w:rPr>
      </w:pPr>
      <w:r w:rsidRPr="002632EE">
        <w:rPr>
          <w:b/>
          <w:bCs/>
          <w:sz w:val="20"/>
        </w:rPr>
        <w:t>RAN1 to select between the following alternatives during RAN1 e-meeting:</w:t>
      </w:r>
    </w:p>
    <w:p w:rsidR="005F591A" w:rsidRPr="002632EE" w:rsidRDefault="005F591A" w:rsidP="005F591A">
      <w:pPr>
        <w:pStyle w:val="3GPPText"/>
        <w:numPr>
          <w:ilvl w:val="1"/>
          <w:numId w:val="4"/>
        </w:numPr>
        <w:spacing w:before="0" w:after="0"/>
        <w:ind w:left="567" w:hanging="283"/>
        <w:jc w:val="left"/>
        <w:textAlignment w:val="auto"/>
        <w:rPr>
          <w:b/>
          <w:bCs/>
          <w:sz w:val="20"/>
        </w:rPr>
      </w:pPr>
      <w:r w:rsidRPr="002632EE">
        <w:rPr>
          <w:b/>
          <w:bCs/>
          <w:sz w:val="20"/>
        </w:rPr>
        <w:t>Alt.1. New UE capability is defined indicating whether UE can simultaneously process multiple positioning frequency layers</w:t>
      </w:r>
    </w:p>
    <w:p w:rsidR="005F591A" w:rsidRPr="002632EE" w:rsidRDefault="005F591A" w:rsidP="005F591A">
      <w:pPr>
        <w:pStyle w:val="3GPPText"/>
        <w:numPr>
          <w:ilvl w:val="2"/>
          <w:numId w:val="4"/>
        </w:numPr>
        <w:spacing w:before="0" w:after="0"/>
        <w:ind w:left="851" w:hanging="284"/>
        <w:jc w:val="left"/>
        <w:textAlignment w:val="auto"/>
        <w:rPr>
          <w:b/>
          <w:bCs/>
          <w:sz w:val="20"/>
        </w:rPr>
      </w:pPr>
      <w:r w:rsidRPr="002632EE">
        <w:rPr>
          <w:b/>
          <w:bCs/>
          <w:sz w:val="20"/>
        </w:rPr>
        <w:lastRenderedPageBreak/>
        <w:t>If UE supports simultaneous processing of multiple positioning frequency layers, the value of T is valid for each positioning frequency layer</w:t>
      </w:r>
    </w:p>
    <w:p w:rsidR="005F591A" w:rsidRPr="002632EE" w:rsidRDefault="005F591A" w:rsidP="005F591A">
      <w:pPr>
        <w:pStyle w:val="3GPPText"/>
        <w:numPr>
          <w:ilvl w:val="1"/>
          <w:numId w:val="4"/>
        </w:numPr>
        <w:spacing w:before="0" w:after="0"/>
        <w:ind w:left="567" w:hanging="283"/>
        <w:jc w:val="left"/>
        <w:textAlignment w:val="auto"/>
        <w:rPr>
          <w:b/>
          <w:bCs/>
          <w:sz w:val="20"/>
        </w:rPr>
      </w:pPr>
      <w:r w:rsidRPr="002632EE">
        <w:rPr>
          <w:b/>
          <w:bCs/>
          <w:sz w:val="20"/>
        </w:rPr>
        <w:t>Alt.2. (if no simultaneous processing capability across frequency layers introduced)</w:t>
      </w:r>
    </w:p>
    <w:p w:rsidR="005F591A" w:rsidRPr="002632EE" w:rsidRDefault="005F591A" w:rsidP="005F591A">
      <w:pPr>
        <w:pStyle w:val="3GPPText"/>
        <w:numPr>
          <w:ilvl w:val="2"/>
          <w:numId w:val="4"/>
        </w:numPr>
        <w:spacing w:before="0" w:after="0"/>
        <w:ind w:left="851" w:hanging="284"/>
        <w:jc w:val="left"/>
        <w:textAlignment w:val="auto"/>
        <w:rPr>
          <w:b/>
          <w:bCs/>
          <w:sz w:val="20"/>
        </w:rPr>
      </w:pPr>
      <w:r w:rsidRPr="002632EE">
        <w:rPr>
          <w:b/>
          <w:bCs/>
          <w:sz w:val="20"/>
        </w:rPr>
        <w:t>If UE supports processing of multiple positioning frequency layers, the UE is expected to process one frequency layer at a time (i.e. value of T is scaled according to the number of processed positioning frequency layers)</w:t>
      </w:r>
    </w:p>
    <w:p w:rsidR="005F591A" w:rsidRPr="002632EE" w:rsidRDefault="005F591A" w:rsidP="005F591A">
      <w:pPr>
        <w:pStyle w:val="3GPPText"/>
        <w:numPr>
          <w:ilvl w:val="0"/>
          <w:numId w:val="4"/>
        </w:numPr>
        <w:spacing w:before="0" w:after="0"/>
        <w:ind w:left="284" w:hanging="284"/>
        <w:jc w:val="left"/>
        <w:textAlignment w:val="auto"/>
        <w:rPr>
          <w:szCs w:val="22"/>
        </w:rPr>
      </w:pPr>
      <w:r w:rsidRPr="002632EE">
        <w:rPr>
          <w:b/>
          <w:bCs/>
          <w:sz w:val="20"/>
        </w:rPr>
        <w:t>FFS differentiation for FR1/FR2</w:t>
      </w:r>
    </w:p>
    <w:p w:rsidR="005F591A" w:rsidRPr="002632EE" w:rsidRDefault="005F591A" w:rsidP="005F591A">
      <w:pPr>
        <w:pStyle w:val="3GPPText"/>
        <w:spacing w:before="0" w:after="0"/>
        <w:jc w:val="left"/>
        <w:textAlignment w:val="auto"/>
        <w:rPr>
          <w:szCs w:val="22"/>
        </w:rPr>
      </w:pPr>
    </w:p>
    <w:tbl>
      <w:tblPr>
        <w:tblStyle w:val="TableGrid"/>
        <w:tblW w:w="0" w:type="auto"/>
        <w:tblLook w:val="04A0" w:firstRow="1" w:lastRow="0" w:firstColumn="1" w:lastColumn="0" w:noHBand="0" w:noVBand="1"/>
      </w:tblPr>
      <w:tblGrid>
        <w:gridCol w:w="1805"/>
        <w:gridCol w:w="7211"/>
      </w:tblGrid>
      <w:tr w:rsidR="005F591A" w:rsidRPr="002632EE" w:rsidTr="00877A1C">
        <w:tc>
          <w:tcPr>
            <w:tcW w:w="1805" w:type="dxa"/>
          </w:tcPr>
          <w:p w:rsidR="005F591A" w:rsidRPr="002632EE" w:rsidRDefault="005F591A" w:rsidP="00877A1C">
            <w:pPr>
              <w:pStyle w:val="3GPPText"/>
              <w:spacing w:before="0" w:after="0"/>
              <w:rPr>
                <w:b/>
                <w:bCs/>
                <w:sz w:val="20"/>
              </w:rPr>
            </w:pPr>
            <w:r w:rsidRPr="002632EE">
              <w:rPr>
                <w:b/>
                <w:bCs/>
                <w:sz w:val="20"/>
              </w:rPr>
              <w:t>CATT</w:t>
            </w:r>
          </w:p>
        </w:tc>
        <w:tc>
          <w:tcPr>
            <w:tcW w:w="7211" w:type="dxa"/>
          </w:tcPr>
          <w:p w:rsidR="005F591A" w:rsidRPr="002632EE" w:rsidRDefault="005F591A" w:rsidP="00877A1C">
            <w:pPr>
              <w:pStyle w:val="3GPPText"/>
              <w:spacing w:before="0" w:after="0"/>
              <w:rPr>
                <w:bCs/>
                <w:sz w:val="20"/>
              </w:rPr>
            </w:pPr>
            <w:r w:rsidRPr="002632EE">
              <w:rPr>
                <w:bCs/>
                <w:sz w:val="20"/>
              </w:rPr>
              <w:t xml:space="preserve">For Alt.1, how about the values of N1 and N2? Will N1 and N2 be valid per </w:t>
            </w:r>
            <w:r w:rsidRPr="002632EE">
              <w:rPr>
                <w:sz w:val="20"/>
              </w:rPr>
              <w:t>positioning frequency layer?</w:t>
            </w:r>
            <w:r w:rsidRPr="002632EE">
              <w:rPr>
                <w:bCs/>
                <w:sz w:val="20"/>
              </w:rPr>
              <w:t xml:space="preserve">  </w:t>
            </w:r>
          </w:p>
          <w:p w:rsidR="005F591A" w:rsidRPr="002632EE" w:rsidRDefault="005F591A" w:rsidP="00877A1C">
            <w:pPr>
              <w:pStyle w:val="3GPPText"/>
              <w:spacing w:before="0" w:after="0"/>
              <w:rPr>
                <w:bCs/>
                <w:sz w:val="20"/>
              </w:rPr>
            </w:pPr>
          </w:p>
        </w:tc>
      </w:tr>
      <w:tr w:rsidR="005F591A" w:rsidRPr="002632EE" w:rsidTr="00877A1C">
        <w:tc>
          <w:tcPr>
            <w:tcW w:w="1805" w:type="dxa"/>
          </w:tcPr>
          <w:p w:rsidR="005F591A" w:rsidRPr="002632EE" w:rsidRDefault="005F591A" w:rsidP="00877A1C">
            <w:pPr>
              <w:pStyle w:val="3GPPText"/>
              <w:spacing w:before="0" w:after="0"/>
              <w:rPr>
                <w:b/>
                <w:bCs/>
                <w:sz w:val="20"/>
              </w:rPr>
            </w:pPr>
            <w:r w:rsidRPr="002632EE">
              <w:rPr>
                <w:rFonts w:hint="eastAsia"/>
                <w:bCs/>
                <w:sz w:val="20"/>
                <w:lang w:eastAsia="zh-CN"/>
              </w:rPr>
              <w:t>H</w:t>
            </w:r>
            <w:r w:rsidRPr="002632EE">
              <w:rPr>
                <w:bCs/>
                <w:sz w:val="20"/>
                <w:lang w:eastAsia="zh-CN"/>
              </w:rPr>
              <w:t>uawei/HiSilicon</w:t>
            </w:r>
          </w:p>
        </w:tc>
        <w:tc>
          <w:tcPr>
            <w:tcW w:w="7211" w:type="dxa"/>
          </w:tcPr>
          <w:p w:rsidR="005F591A" w:rsidRPr="002632EE" w:rsidRDefault="005F591A" w:rsidP="00877A1C">
            <w:pPr>
              <w:pStyle w:val="3GPPText"/>
              <w:spacing w:before="0" w:after="0"/>
              <w:rPr>
                <w:bCs/>
                <w:sz w:val="20"/>
                <w:lang w:eastAsia="zh-CN"/>
              </w:rPr>
            </w:pPr>
            <w:r w:rsidRPr="002632EE">
              <w:rPr>
                <w:bCs/>
                <w:sz w:val="20"/>
                <w:lang w:eastAsia="zh-CN"/>
              </w:rPr>
              <w:t>OK for the first bullet.</w:t>
            </w:r>
          </w:p>
          <w:p w:rsidR="005F591A" w:rsidRPr="002632EE" w:rsidRDefault="005F591A" w:rsidP="00877A1C">
            <w:pPr>
              <w:pStyle w:val="3GPPText"/>
              <w:spacing w:before="0" w:after="0"/>
              <w:rPr>
                <w:bCs/>
                <w:sz w:val="20"/>
                <w:lang w:eastAsia="zh-CN"/>
              </w:rPr>
            </w:pPr>
            <w:r w:rsidRPr="002632EE">
              <w:rPr>
                <w:bCs/>
                <w:sz w:val="20"/>
                <w:lang w:eastAsia="zh-CN"/>
              </w:rPr>
              <w:t xml:space="preserve">For the second bullet, are we going to down-select in this meeting or not? </w:t>
            </w:r>
          </w:p>
          <w:p w:rsidR="005F591A" w:rsidRPr="002632EE" w:rsidRDefault="005F591A" w:rsidP="00877A1C">
            <w:pPr>
              <w:pStyle w:val="3GPPText"/>
              <w:spacing w:before="0" w:after="0"/>
              <w:rPr>
                <w:bCs/>
                <w:sz w:val="20"/>
                <w:lang w:eastAsia="zh-CN"/>
              </w:rPr>
            </w:pPr>
            <w:r w:rsidRPr="002632EE">
              <w:rPr>
                <w:bCs/>
                <w:sz w:val="20"/>
                <w:lang w:eastAsia="zh-CN"/>
              </w:rPr>
              <w:t>Our understanding is that both alternative may have a problem if the multiple positioning frequency layers are in different bands, each associated with a different T.</w:t>
            </w:r>
          </w:p>
          <w:p w:rsidR="005F591A" w:rsidRPr="002632EE" w:rsidRDefault="005F591A" w:rsidP="00877A1C">
            <w:pPr>
              <w:pStyle w:val="3GPPText"/>
              <w:spacing w:before="0" w:after="0"/>
              <w:rPr>
                <w:bCs/>
                <w:sz w:val="20"/>
                <w:lang w:eastAsia="zh-CN"/>
              </w:rPr>
            </w:pPr>
            <w:r w:rsidRPr="002632EE">
              <w:rPr>
                <w:bCs/>
                <w:sz w:val="20"/>
                <w:lang w:eastAsia="zh-CN"/>
              </w:rPr>
              <w:t xml:space="preserve">The wording written in Alt.2 may cause confusion, as what matters should be the actual number of positioning frequency layers, rather than the number of supported positioning frequency layers. We think </w:t>
            </w:r>
          </w:p>
          <w:p w:rsidR="005F591A" w:rsidRPr="002632EE" w:rsidRDefault="005F591A" w:rsidP="00877A1C">
            <w:pPr>
              <w:pStyle w:val="3GPPText"/>
              <w:spacing w:before="0" w:after="0"/>
              <w:rPr>
                <w:bCs/>
                <w:sz w:val="20"/>
                <w:lang w:eastAsia="zh-CN"/>
              </w:rPr>
            </w:pPr>
            <w:r w:rsidRPr="002632EE">
              <w:rPr>
                <w:rFonts w:hint="eastAsia"/>
                <w:bCs/>
                <w:sz w:val="20"/>
                <w:lang w:eastAsia="zh-CN"/>
              </w:rPr>
              <w:t>S</w:t>
            </w:r>
            <w:r w:rsidRPr="002632EE">
              <w:rPr>
                <w:bCs/>
                <w:sz w:val="20"/>
                <w:lang w:eastAsia="zh-CN"/>
              </w:rPr>
              <w:t>uggest to revise the wording:</w:t>
            </w:r>
          </w:p>
          <w:p w:rsidR="005F591A" w:rsidRPr="002632EE" w:rsidRDefault="005F591A" w:rsidP="005F591A">
            <w:pPr>
              <w:pStyle w:val="3GPPText"/>
              <w:numPr>
                <w:ilvl w:val="1"/>
                <w:numId w:val="4"/>
              </w:numPr>
              <w:spacing w:before="0" w:after="0"/>
              <w:ind w:left="567" w:hanging="283"/>
              <w:jc w:val="left"/>
              <w:textAlignment w:val="auto"/>
              <w:rPr>
                <w:sz w:val="20"/>
              </w:rPr>
            </w:pPr>
            <w:r w:rsidRPr="002632EE">
              <w:rPr>
                <w:sz w:val="20"/>
              </w:rPr>
              <w:t>Alt.2. (if no simultaneous processing capability across frequency layers introduced)</w:t>
            </w:r>
          </w:p>
          <w:p w:rsidR="005F591A" w:rsidRPr="002632EE" w:rsidRDefault="005F591A" w:rsidP="005F591A">
            <w:pPr>
              <w:pStyle w:val="3GPPText"/>
              <w:numPr>
                <w:ilvl w:val="2"/>
                <w:numId w:val="4"/>
              </w:numPr>
              <w:spacing w:before="0" w:after="0"/>
              <w:ind w:left="851" w:hanging="284"/>
              <w:jc w:val="left"/>
              <w:textAlignment w:val="auto"/>
              <w:rPr>
                <w:sz w:val="20"/>
              </w:rPr>
            </w:pPr>
            <w:r w:rsidRPr="002632EE">
              <w:rPr>
                <w:sz w:val="20"/>
              </w:rPr>
              <w:t>Network assumes UE will process at most one positioning frequency layer at a time.</w:t>
            </w:r>
          </w:p>
          <w:p w:rsidR="005F591A" w:rsidRPr="002632EE" w:rsidRDefault="005F591A" w:rsidP="00877A1C">
            <w:pPr>
              <w:pStyle w:val="3GPPText"/>
              <w:rPr>
                <w:sz w:val="20"/>
                <w:lang w:eastAsia="zh-CN"/>
              </w:rPr>
            </w:pPr>
            <w:r w:rsidRPr="002632EE">
              <w:rPr>
                <w:sz w:val="20"/>
              </w:rPr>
              <w:t>[To QC]: We are OK in principle with QC</w:t>
            </w:r>
            <w:r w:rsidRPr="002632EE">
              <w:rPr>
                <w:sz w:val="20"/>
                <w:lang w:eastAsia="zh-CN"/>
              </w:rPr>
              <w:t>’s update, but suggest to revise as following:</w:t>
            </w:r>
          </w:p>
          <w:p w:rsidR="005F591A" w:rsidRPr="002632EE" w:rsidRDefault="005F591A" w:rsidP="005F591A">
            <w:pPr>
              <w:pStyle w:val="3GPPText"/>
              <w:numPr>
                <w:ilvl w:val="0"/>
                <w:numId w:val="4"/>
              </w:numPr>
              <w:spacing w:before="0" w:after="0"/>
              <w:ind w:left="284" w:hanging="284"/>
              <w:jc w:val="left"/>
              <w:textAlignment w:val="auto"/>
              <w:rPr>
                <w:sz w:val="20"/>
              </w:rPr>
            </w:pPr>
            <w:r w:rsidRPr="002632EE">
              <w:rPr>
                <w:sz w:val="20"/>
              </w:rPr>
              <w:t>UE DL PRS processing capability is defined per single positioning frequency layer</w:t>
            </w:r>
          </w:p>
          <w:p w:rsidR="005F591A" w:rsidRPr="002632EE" w:rsidRDefault="005F591A" w:rsidP="005F591A">
            <w:pPr>
              <w:pStyle w:val="3GPPText"/>
              <w:numPr>
                <w:ilvl w:val="2"/>
                <w:numId w:val="4"/>
              </w:numPr>
              <w:spacing w:before="0" w:after="0"/>
              <w:ind w:left="851" w:hanging="284"/>
              <w:jc w:val="left"/>
              <w:textAlignment w:val="auto"/>
              <w:rPr>
                <w:sz w:val="20"/>
              </w:rPr>
            </w:pPr>
            <w:r w:rsidRPr="002632EE">
              <w:rPr>
                <w:sz w:val="20"/>
              </w:rPr>
              <w:t xml:space="preserve">If a UE supports processing of multiple positioning frequency layers without simultaneous processing capability across the frequency layers, the value of T is scaled according to the number of </w:t>
            </w:r>
            <w:r w:rsidRPr="002632EE">
              <w:rPr>
                <w:strike/>
                <w:sz w:val="20"/>
              </w:rPr>
              <w:t>supported</w:t>
            </w:r>
            <w:r w:rsidRPr="002632EE">
              <w:rPr>
                <w:sz w:val="20"/>
              </w:rPr>
              <w:t xml:space="preserve"> positioning frequency layers as follows:</w:t>
            </w:r>
          </w:p>
          <w:p w:rsidR="005F591A" w:rsidRPr="002632EE" w:rsidRDefault="005F591A" w:rsidP="005F591A">
            <w:pPr>
              <w:pStyle w:val="ListParagraph"/>
              <w:numPr>
                <w:ilvl w:val="0"/>
                <w:numId w:val="7"/>
              </w:numPr>
              <w:spacing w:after="0"/>
              <w:ind w:left="1211"/>
              <w:rPr>
                <w:rFonts w:eastAsia="SimSun"/>
                <w:lang w:val="en-US" w:eastAsia="ja-JP"/>
              </w:rPr>
            </w:pPr>
            <w:r w:rsidRPr="002632EE">
              <w:rPr>
                <w:rFonts w:eastAsia="SimSun"/>
                <w:lang w:val="en-US" w:eastAsia="ja-JP"/>
              </w:rPr>
              <w:t xml:space="preserve">If the UE reports a PRS processing capability value of N within T </w:t>
            </w:r>
            <w:proofErr w:type="spellStart"/>
            <w:r w:rsidRPr="002632EE">
              <w:rPr>
                <w:rFonts w:eastAsia="SimSun"/>
                <w:lang w:val="en-US" w:eastAsia="ja-JP"/>
              </w:rPr>
              <w:t>msec</w:t>
            </w:r>
            <w:proofErr w:type="spellEnd"/>
            <w:r w:rsidRPr="002632EE">
              <w:rPr>
                <w:rFonts w:eastAsia="SimSun"/>
                <w:lang w:val="en-US" w:eastAsia="ja-JP"/>
              </w:rPr>
              <w:t xml:space="preserve">, then for X&gt;1 FLs, the UE is supporting a PRS processing capability value of N every X*T </w:t>
            </w:r>
            <w:proofErr w:type="spellStart"/>
            <w:r w:rsidRPr="002632EE">
              <w:rPr>
                <w:rFonts w:eastAsia="SimSun"/>
                <w:lang w:val="en-US" w:eastAsia="ja-JP"/>
              </w:rPr>
              <w:t>msec</w:t>
            </w:r>
            <w:proofErr w:type="spellEnd"/>
            <w:r w:rsidRPr="002632EE">
              <w:rPr>
                <w:rFonts w:eastAsia="SimSun"/>
                <w:lang w:val="en-US" w:eastAsia="ja-JP"/>
              </w:rPr>
              <w:t xml:space="preserve"> for each FL. </w:t>
            </w:r>
          </w:p>
          <w:p w:rsidR="005F591A" w:rsidRPr="002632EE" w:rsidRDefault="005F591A" w:rsidP="005F591A">
            <w:pPr>
              <w:pStyle w:val="ListParagraph"/>
              <w:numPr>
                <w:ilvl w:val="0"/>
                <w:numId w:val="7"/>
              </w:numPr>
              <w:spacing w:after="0"/>
              <w:ind w:left="1211"/>
              <w:rPr>
                <w:rFonts w:eastAsia="SimSun"/>
                <w:lang w:val="en-US" w:eastAsia="ja-JP"/>
              </w:rPr>
            </w:pPr>
            <w:r w:rsidRPr="002632EE">
              <w:rPr>
                <w:rFonts w:eastAsia="SimSun"/>
                <w:lang w:val="en-US" w:eastAsia="ja-JP"/>
              </w:rPr>
              <w:t>This at least applies to the case when (N, T) is common within the bands to which the X FLs belongs.</w:t>
            </w:r>
          </w:p>
          <w:p w:rsidR="005F591A" w:rsidRPr="002632EE" w:rsidRDefault="005F591A" w:rsidP="005F591A">
            <w:pPr>
              <w:pStyle w:val="3GPPText"/>
              <w:numPr>
                <w:ilvl w:val="2"/>
                <w:numId w:val="4"/>
              </w:numPr>
              <w:spacing w:before="0" w:after="0"/>
              <w:ind w:left="851" w:hanging="284"/>
              <w:jc w:val="left"/>
              <w:textAlignment w:val="auto"/>
              <w:rPr>
                <w:sz w:val="20"/>
              </w:rPr>
            </w:pPr>
            <w:r w:rsidRPr="002632EE">
              <w:rPr>
                <w:sz w:val="20"/>
              </w:rPr>
              <w:t xml:space="preserve">FFS: Whether simultaneous processing of multiple frequency layers is supported, and if yes, the scaling of the PRS processing capability when multiple frequency layers are supported for a UE supporting the feature of simultaneous processing of the layers. </w:t>
            </w:r>
          </w:p>
          <w:p w:rsidR="005F591A" w:rsidRPr="002632EE" w:rsidRDefault="005F591A" w:rsidP="00877A1C">
            <w:pPr>
              <w:pStyle w:val="3GPPText"/>
              <w:rPr>
                <w:sz w:val="20"/>
              </w:rPr>
            </w:pPr>
          </w:p>
        </w:tc>
      </w:tr>
      <w:tr w:rsidR="005F591A" w:rsidRPr="002632EE" w:rsidTr="00877A1C">
        <w:tc>
          <w:tcPr>
            <w:tcW w:w="1805" w:type="dxa"/>
          </w:tcPr>
          <w:p w:rsidR="005F591A" w:rsidRPr="002632EE" w:rsidRDefault="005F591A" w:rsidP="00877A1C">
            <w:pPr>
              <w:pStyle w:val="3GPPText"/>
              <w:spacing w:before="0" w:after="0"/>
              <w:rPr>
                <w:b/>
                <w:bCs/>
                <w:sz w:val="20"/>
              </w:rPr>
            </w:pPr>
            <w:r w:rsidRPr="002632EE">
              <w:rPr>
                <w:sz w:val="20"/>
              </w:rPr>
              <w:t>Qualcomm</w:t>
            </w:r>
          </w:p>
        </w:tc>
        <w:tc>
          <w:tcPr>
            <w:tcW w:w="7211" w:type="dxa"/>
          </w:tcPr>
          <w:p w:rsidR="005F591A" w:rsidRPr="002632EE" w:rsidRDefault="005F591A" w:rsidP="00877A1C">
            <w:pPr>
              <w:pStyle w:val="3GPPText"/>
              <w:spacing w:before="0" w:after="0"/>
              <w:rPr>
                <w:sz w:val="20"/>
              </w:rPr>
            </w:pPr>
            <w:r w:rsidRPr="002632EE">
              <w:rPr>
                <w:sz w:val="20"/>
              </w:rPr>
              <w:t xml:space="preserve">OK with first bullet. </w:t>
            </w:r>
          </w:p>
          <w:p w:rsidR="005F591A" w:rsidRPr="002632EE" w:rsidRDefault="005F591A" w:rsidP="00877A1C">
            <w:pPr>
              <w:pStyle w:val="3GPPText"/>
              <w:spacing w:before="0" w:after="0"/>
              <w:rPr>
                <w:sz w:val="20"/>
              </w:rPr>
            </w:pPr>
          </w:p>
          <w:p w:rsidR="005F591A" w:rsidRPr="002632EE" w:rsidRDefault="005F591A" w:rsidP="00877A1C">
            <w:pPr>
              <w:pStyle w:val="3GPPText"/>
              <w:spacing w:before="0" w:after="0"/>
              <w:rPr>
                <w:sz w:val="20"/>
              </w:rPr>
            </w:pPr>
            <w:r w:rsidRPr="002632EE">
              <w:rPr>
                <w:sz w:val="20"/>
              </w:rPr>
              <w:t>Unfortunately, the scaling behavior “value of T is scaled according to the number of processed positioning frequency layers” may create confusion in Alt. 2. We would like to be more specific for the case of a UE without simultaneous processing capability, as we tried to do in the previous document. Based on the replies, it seems that the following interpretation could be common for such a UE:</w:t>
            </w:r>
          </w:p>
          <w:p w:rsidR="005F591A" w:rsidRPr="002632EE" w:rsidRDefault="005F591A" w:rsidP="005F591A">
            <w:pPr>
              <w:pStyle w:val="ListParagraph"/>
              <w:numPr>
                <w:ilvl w:val="0"/>
                <w:numId w:val="7"/>
              </w:numPr>
              <w:spacing w:after="0"/>
              <w:ind w:left="1211"/>
              <w:rPr>
                <w:rFonts w:eastAsia="SimSun"/>
                <w:lang w:val="en-US" w:eastAsia="ja-JP"/>
              </w:rPr>
            </w:pPr>
            <w:r w:rsidRPr="002632EE">
              <w:rPr>
                <w:rFonts w:eastAsia="SimSun"/>
                <w:lang w:val="en-US" w:eastAsia="ja-JP"/>
              </w:rPr>
              <w:t xml:space="preserve">If the UE reports a PRS processing capability value of N within T </w:t>
            </w:r>
            <w:proofErr w:type="spellStart"/>
            <w:r w:rsidRPr="002632EE">
              <w:rPr>
                <w:rFonts w:eastAsia="SimSun"/>
                <w:lang w:val="en-US" w:eastAsia="ja-JP"/>
              </w:rPr>
              <w:t>msec</w:t>
            </w:r>
            <w:proofErr w:type="spellEnd"/>
            <w:r w:rsidRPr="002632EE">
              <w:rPr>
                <w:rFonts w:eastAsia="SimSun"/>
                <w:lang w:val="en-US" w:eastAsia="ja-JP"/>
              </w:rPr>
              <w:t xml:space="preserve">, then if it has X FLs, the UE is supporting a PRS processing capability value of N for each FL every X*T msec. </w:t>
            </w:r>
          </w:p>
          <w:p w:rsidR="005F591A" w:rsidRPr="002632EE" w:rsidRDefault="005F591A" w:rsidP="00877A1C">
            <w:pPr>
              <w:pStyle w:val="3GPPText"/>
              <w:spacing w:before="0" w:after="0"/>
              <w:rPr>
                <w:sz w:val="20"/>
              </w:rPr>
            </w:pPr>
          </w:p>
          <w:p w:rsidR="005F591A" w:rsidRPr="002632EE" w:rsidRDefault="005F591A" w:rsidP="00877A1C">
            <w:pPr>
              <w:pStyle w:val="3GPPText"/>
              <w:spacing w:before="0" w:after="0"/>
              <w:rPr>
                <w:sz w:val="20"/>
              </w:rPr>
            </w:pPr>
            <w:r w:rsidRPr="002632EE">
              <w:rPr>
                <w:sz w:val="20"/>
              </w:rPr>
              <w:t>Based on the above, we would like to ask the FL to consider the following updated proposal:</w:t>
            </w:r>
          </w:p>
          <w:p w:rsidR="005F591A" w:rsidRPr="002632EE" w:rsidRDefault="005F591A" w:rsidP="00877A1C">
            <w:pPr>
              <w:pStyle w:val="3GPPText"/>
              <w:spacing w:before="0" w:after="0"/>
              <w:rPr>
                <w:sz w:val="20"/>
              </w:rPr>
            </w:pPr>
          </w:p>
          <w:p w:rsidR="005F591A" w:rsidRPr="002632EE" w:rsidRDefault="005F591A" w:rsidP="005F591A">
            <w:pPr>
              <w:pStyle w:val="3GPPText"/>
              <w:numPr>
                <w:ilvl w:val="0"/>
                <w:numId w:val="4"/>
              </w:numPr>
              <w:spacing w:before="0" w:after="0"/>
              <w:ind w:left="284" w:hanging="284"/>
              <w:jc w:val="left"/>
              <w:textAlignment w:val="auto"/>
              <w:rPr>
                <w:sz w:val="20"/>
              </w:rPr>
            </w:pPr>
            <w:r w:rsidRPr="002632EE">
              <w:rPr>
                <w:sz w:val="20"/>
              </w:rPr>
              <w:t>UE DL PRS processing capability is defined per single positioning frequency layer</w:t>
            </w:r>
          </w:p>
          <w:p w:rsidR="005F591A" w:rsidRPr="002632EE" w:rsidRDefault="005F591A" w:rsidP="005F591A">
            <w:pPr>
              <w:pStyle w:val="3GPPText"/>
              <w:numPr>
                <w:ilvl w:val="2"/>
                <w:numId w:val="4"/>
              </w:numPr>
              <w:spacing w:before="0" w:after="0"/>
              <w:ind w:left="851" w:hanging="284"/>
              <w:jc w:val="left"/>
              <w:textAlignment w:val="auto"/>
              <w:rPr>
                <w:sz w:val="20"/>
              </w:rPr>
            </w:pPr>
            <w:r w:rsidRPr="002632EE">
              <w:rPr>
                <w:sz w:val="20"/>
              </w:rPr>
              <w:t xml:space="preserve">If a UE supports processing of multiple positioning frequency layers without simultaneous processing capability across the frequency layers, the value of </w:t>
            </w:r>
            <w:r w:rsidRPr="002632EE">
              <w:rPr>
                <w:sz w:val="20"/>
              </w:rPr>
              <w:lastRenderedPageBreak/>
              <w:t>T is scaled according to the number of supported positioning frequency layers as follows:</w:t>
            </w:r>
          </w:p>
          <w:p w:rsidR="005F591A" w:rsidRPr="002632EE" w:rsidRDefault="005F591A" w:rsidP="005F591A">
            <w:pPr>
              <w:pStyle w:val="ListParagraph"/>
              <w:numPr>
                <w:ilvl w:val="0"/>
                <w:numId w:val="7"/>
              </w:numPr>
              <w:spacing w:after="0"/>
              <w:ind w:left="1211"/>
              <w:rPr>
                <w:rFonts w:eastAsia="SimSun"/>
                <w:lang w:val="en-US" w:eastAsia="ja-JP"/>
              </w:rPr>
            </w:pPr>
            <w:r w:rsidRPr="002632EE">
              <w:rPr>
                <w:rFonts w:eastAsia="SimSun"/>
                <w:lang w:val="en-US" w:eastAsia="ja-JP"/>
              </w:rPr>
              <w:t xml:space="preserve">If the UE reports a PRS processing capability value of N within T </w:t>
            </w:r>
            <w:proofErr w:type="spellStart"/>
            <w:r w:rsidRPr="002632EE">
              <w:rPr>
                <w:rFonts w:eastAsia="SimSun"/>
                <w:lang w:val="en-US" w:eastAsia="ja-JP"/>
              </w:rPr>
              <w:t>msec</w:t>
            </w:r>
            <w:proofErr w:type="spellEnd"/>
            <w:r w:rsidRPr="002632EE">
              <w:rPr>
                <w:rFonts w:eastAsia="SimSun"/>
                <w:lang w:val="en-US" w:eastAsia="ja-JP"/>
              </w:rPr>
              <w:t xml:space="preserve">, then for X&gt;1 FLs, the UE is supporting a PRS processing capability value of N every X*T </w:t>
            </w:r>
            <w:proofErr w:type="spellStart"/>
            <w:r w:rsidRPr="002632EE">
              <w:rPr>
                <w:rFonts w:eastAsia="SimSun"/>
                <w:lang w:val="en-US" w:eastAsia="ja-JP"/>
              </w:rPr>
              <w:t>msec</w:t>
            </w:r>
            <w:proofErr w:type="spellEnd"/>
            <w:r w:rsidRPr="002632EE">
              <w:rPr>
                <w:rFonts w:eastAsia="SimSun"/>
                <w:lang w:val="en-US" w:eastAsia="ja-JP"/>
              </w:rPr>
              <w:t xml:space="preserve"> for each FL. </w:t>
            </w:r>
          </w:p>
          <w:p w:rsidR="005F591A" w:rsidRPr="002632EE" w:rsidRDefault="005F591A" w:rsidP="005F591A">
            <w:pPr>
              <w:pStyle w:val="3GPPText"/>
              <w:numPr>
                <w:ilvl w:val="2"/>
                <w:numId w:val="4"/>
              </w:numPr>
              <w:spacing w:before="0" w:after="0"/>
              <w:ind w:left="851" w:hanging="284"/>
              <w:jc w:val="left"/>
              <w:textAlignment w:val="auto"/>
              <w:rPr>
                <w:sz w:val="20"/>
              </w:rPr>
            </w:pPr>
            <w:r w:rsidRPr="002632EE">
              <w:rPr>
                <w:sz w:val="20"/>
              </w:rPr>
              <w:t xml:space="preserve">FFS: Whether simultaneous processing of multiple frequency layers is supported, and if yes, the scaling of the PRS processing capability when multiple frequency layers are supported for a UE supporting the feature of simultaneous processing of the layers. </w:t>
            </w:r>
          </w:p>
          <w:p w:rsidR="005F591A" w:rsidRPr="002632EE" w:rsidRDefault="005F591A" w:rsidP="00877A1C">
            <w:pPr>
              <w:pStyle w:val="3GPPText"/>
              <w:spacing w:before="0" w:after="0"/>
              <w:rPr>
                <w:b/>
                <w:bCs/>
                <w:sz w:val="20"/>
              </w:rPr>
            </w:pPr>
          </w:p>
        </w:tc>
      </w:tr>
      <w:tr w:rsidR="005F591A" w:rsidRPr="002632EE" w:rsidTr="00877A1C">
        <w:tc>
          <w:tcPr>
            <w:tcW w:w="1805" w:type="dxa"/>
          </w:tcPr>
          <w:p w:rsidR="005F591A" w:rsidRPr="002632EE" w:rsidRDefault="005F591A" w:rsidP="00877A1C">
            <w:pPr>
              <w:pStyle w:val="3GPPText"/>
              <w:spacing w:before="0" w:after="0"/>
              <w:rPr>
                <w:bCs/>
                <w:sz w:val="20"/>
              </w:rPr>
            </w:pPr>
            <w:r w:rsidRPr="002632EE">
              <w:rPr>
                <w:bCs/>
                <w:sz w:val="20"/>
              </w:rPr>
              <w:lastRenderedPageBreak/>
              <w:t>vivo</w:t>
            </w:r>
          </w:p>
        </w:tc>
        <w:tc>
          <w:tcPr>
            <w:tcW w:w="7211" w:type="dxa"/>
          </w:tcPr>
          <w:p w:rsidR="005F591A" w:rsidRPr="002632EE" w:rsidRDefault="005F591A" w:rsidP="00877A1C">
            <w:pPr>
              <w:pStyle w:val="3GPPText"/>
              <w:spacing w:before="0" w:after="0"/>
              <w:rPr>
                <w:bCs/>
                <w:sz w:val="20"/>
              </w:rPr>
            </w:pPr>
            <w:r w:rsidRPr="002632EE">
              <w:rPr>
                <w:bCs/>
                <w:sz w:val="20"/>
              </w:rPr>
              <w:t>OK with the first bullet.</w:t>
            </w:r>
          </w:p>
          <w:p w:rsidR="005F591A" w:rsidRPr="002632EE" w:rsidRDefault="005F591A" w:rsidP="00877A1C">
            <w:pPr>
              <w:pStyle w:val="3GPPText"/>
              <w:spacing w:before="0" w:after="0"/>
              <w:rPr>
                <w:bCs/>
                <w:sz w:val="20"/>
              </w:rPr>
            </w:pPr>
          </w:p>
          <w:p w:rsidR="005F591A" w:rsidRPr="002632EE" w:rsidRDefault="005F591A" w:rsidP="00877A1C">
            <w:pPr>
              <w:pStyle w:val="3GPPText"/>
              <w:spacing w:before="0" w:after="0"/>
              <w:rPr>
                <w:sz w:val="20"/>
              </w:rPr>
            </w:pPr>
            <w:r w:rsidRPr="002632EE">
              <w:rPr>
                <w:bCs/>
                <w:sz w:val="20"/>
              </w:rPr>
              <w:t>Our preference is not to introducing another UE capability of whether</w:t>
            </w:r>
            <w:r w:rsidRPr="002632EE">
              <w:rPr>
                <w:sz w:val="20"/>
              </w:rPr>
              <w:t xml:space="preserve"> simultaneous processing of multiple frequency layers is supported.</w:t>
            </w:r>
          </w:p>
          <w:p w:rsidR="005F591A" w:rsidRPr="002632EE" w:rsidRDefault="005F591A" w:rsidP="00877A1C">
            <w:pPr>
              <w:pStyle w:val="3GPPText"/>
              <w:spacing w:before="0" w:after="0"/>
              <w:rPr>
                <w:bCs/>
                <w:sz w:val="20"/>
              </w:rPr>
            </w:pPr>
            <w:r w:rsidRPr="002632EE">
              <w:rPr>
                <w:sz w:val="20"/>
              </w:rPr>
              <w:t>The Alt.1 and Alt.2 in the second bullet seem are assumptions on actual UE implementation, which we think are more suitable for UE feature/capability discussion.</w:t>
            </w:r>
            <w:r w:rsidRPr="002632EE">
              <w:rPr>
                <w:bCs/>
                <w:sz w:val="20"/>
              </w:rPr>
              <w:t xml:space="preserve"> </w:t>
            </w:r>
          </w:p>
        </w:tc>
      </w:tr>
      <w:tr w:rsidR="005F591A" w:rsidRPr="002632EE" w:rsidTr="00877A1C">
        <w:tc>
          <w:tcPr>
            <w:tcW w:w="1805" w:type="dxa"/>
          </w:tcPr>
          <w:p w:rsidR="005F591A" w:rsidRPr="002632EE" w:rsidRDefault="005F591A" w:rsidP="00877A1C">
            <w:pPr>
              <w:pStyle w:val="3GPPText"/>
              <w:spacing w:before="0" w:after="0"/>
              <w:rPr>
                <w:bCs/>
                <w:sz w:val="20"/>
              </w:rPr>
            </w:pPr>
            <w:r w:rsidRPr="002632EE">
              <w:rPr>
                <w:bCs/>
                <w:sz w:val="20"/>
              </w:rPr>
              <w:t>Nokia</w:t>
            </w:r>
          </w:p>
        </w:tc>
        <w:tc>
          <w:tcPr>
            <w:tcW w:w="7211" w:type="dxa"/>
          </w:tcPr>
          <w:p w:rsidR="005F591A" w:rsidRPr="002632EE" w:rsidRDefault="005F591A" w:rsidP="00877A1C">
            <w:pPr>
              <w:pStyle w:val="3GPPText"/>
              <w:spacing w:before="0" w:after="0"/>
              <w:rPr>
                <w:bCs/>
                <w:sz w:val="20"/>
              </w:rPr>
            </w:pPr>
            <w:r w:rsidRPr="002632EE">
              <w:rPr>
                <w:bCs/>
                <w:sz w:val="20"/>
              </w:rPr>
              <w:t>Okay with first bullet. Not sure that we can resolve the 2</w:t>
            </w:r>
            <w:r w:rsidRPr="002632EE">
              <w:rPr>
                <w:bCs/>
                <w:sz w:val="20"/>
                <w:vertAlign w:val="superscript"/>
              </w:rPr>
              <w:t>nd</w:t>
            </w:r>
            <w:r w:rsidRPr="002632EE">
              <w:rPr>
                <w:bCs/>
                <w:sz w:val="20"/>
              </w:rPr>
              <w:t xml:space="preserve"> bullet at this meeting as the alternatives are still questionable. </w:t>
            </w:r>
          </w:p>
        </w:tc>
      </w:tr>
      <w:tr w:rsidR="005F591A" w:rsidRPr="002632EE" w:rsidTr="00877A1C">
        <w:tc>
          <w:tcPr>
            <w:tcW w:w="1805" w:type="dxa"/>
          </w:tcPr>
          <w:p w:rsidR="005F591A" w:rsidRPr="002632EE" w:rsidRDefault="005F591A" w:rsidP="00877A1C">
            <w:pPr>
              <w:pStyle w:val="3GPPText"/>
              <w:spacing w:before="0" w:after="0"/>
              <w:rPr>
                <w:bCs/>
                <w:sz w:val="20"/>
              </w:rPr>
            </w:pPr>
            <w:proofErr w:type="spellStart"/>
            <w:r w:rsidRPr="002632EE">
              <w:rPr>
                <w:bCs/>
                <w:sz w:val="20"/>
              </w:rPr>
              <w:t>Futurewei</w:t>
            </w:r>
            <w:proofErr w:type="spellEnd"/>
          </w:p>
        </w:tc>
        <w:tc>
          <w:tcPr>
            <w:tcW w:w="7211" w:type="dxa"/>
          </w:tcPr>
          <w:p w:rsidR="005F591A" w:rsidRPr="002632EE" w:rsidRDefault="005F591A" w:rsidP="00877A1C">
            <w:pPr>
              <w:pStyle w:val="3GPPText"/>
              <w:spacing w:before="0" w:after="0"/>
              <w:rPr>
                <w:bCs/>
                <w:sz w:val="20"/>
              </w:rPr>
            </w:pPr>
            <w:r w:rsidRPr="002632EE">
              <w:rPr>
                <w:bCs/>
                <w:sz w:val="20"/>
              </w:rPr>
              <w:t>Support first bullet</w:t>
            </w:r>
          </w:p>
        </w:tc>
      </w:tr>
    </w:tbl>
    <w:p w:rsidR="005F591A" w:rsidRPr="002632EE" w:rsidRDefault="005F591A" w:rsidP="00877A1C">
      <w:pPr>
        <w:pStyle w:val="3GPPText"/>
      </w:pPr>
    </w:p>
    <w:p w:rsidR="005F591A" w:rsidRPr="002632EE" w:rsidRDefault="005F591A" w:rsidP="005F591A">
      <w:pPr>
        <w:pStyle w:val="3GPPText"/>
        <w:spacing w:before="0" w:after="0"/>
        <w:rPr>
          <w:b/>
          <w:bCs/>
          <w:szCs w:val="22"/>
        </w:rPr>
      </w:pPr>
      <w:r w:rsidRPr="002632EE">
        <w:rPr>
          <w:b/>
          <w:bCs/>
          <w:szCs w:val="22"/>
        </w:rPr>
        <w:t>Updated Proposal #5</w:t>
      </w:r>
    </w:p>
    <w:p w:rsidR="005F591A" w:rsidRPr="002632EE" w:rsidRDefault="005F591A" w:rsidP="005F591A">
      <w:pPr>
        <w:pStyle w:val="3GPPText"/>
        <w:numPr>
          <w:ilvl w:val="0"/>
          <w:numId w:val="4"/>
        </w:numPr>
        <w:spacing w:before="0" w:after="0"/>
        <w:ind w:left="284" w:hanging="284"/>
        <w:jc w:val="left"/>
        <w:textAlignment w:val="auto"/>
        <w:rPr>
          <w:b/>
          <w:bCs/>
          <w:szCs w:val="22"/>
        </w:rPr>
      </w:pPr>
      <w:r w:rsidRPr="002632EE">
        <w:rPr>
          <w:b/>
          <w:bCs/>
          <w:szCs w:val="22"/>
        </w:rPr>
        <w:t>UE DL PRS processing capability is agnostic to DL PRS comb factor configuration</w:t>
      </w:r>
    </w:p>
    <w:p w:rsidR="005F591A" w:rsidRPr="002632EE" w:rsidRDefault="005F591A" w:rsidP="00877A1C">
      <w:pPr>
        <w:pStyle w:val="3GPPText"/>
      </w:pPr>
    </w:p>
    <w:tbl>
      <w:tblPr>
        <w:tblStyle w:val="TableGrid"/>
        <w:tblW w:w="0" w:type="auto"/>
        <w:tblLook w:val="04A0" w:firstRow="1" w:lastRow="0" w:firstColumn="1" w:lastColumn="0" w:noHBand="0" w:noVBand="1"/>
      </w:tblPr>
      <w:tblGrid>
        <w:gridCol w:w="1805"/>
        <w:gridCol w:w="7211"/>
      </w:tblGrid>
      <w:tr w:rsidR="005F591A" w:rsidRPr="002632EE" w:rsidTr="00877A1C">
        <w:tc>
          <w:tcPr>
            <w:tcW w:w="1805" w:type="dxa"/>
          </w:tcPr>
          <w:p w:rsidR="005F591A" w:rsidRPr="002632EE" w:rsidRDefault="005F591A" w:rsidP="00877A1C">
            <w:pPr>
              <w:pStyle w:val="3GPPText"/>
              <w:spacing w:before="0" w:after="0"/>
              <w:rPr>
                <w:b/>
                <w:bCs/>
                <w:szCs w:val="22"/>
              </w:rPr>
            </w:pPr>
            <w:r w:rsidRPr="002632EE">
              <w:rPr>
                <w:b/>
                <w:bCs/>
                <w:szCs w:val="22"/>
              </w:rPr>
              <w:t>CATT</w:t>
            </w:r>
          </w:p>
        </w:tc>
        <w:tc>
          <w:tcPr>
            <w:tcW w:w="7211" w:type="dxa"/>
          </w:tcPr>
          <w:p w:rsidR="005F591A" w:rsidRPr="002632EE" w:rsidRDefault="005F591A" w:rsidP="00877A1C">
            <w:pPr>
              <w:pStyle w:val="3GPPText"/>
              <w:spacing w:before="0" w:after="0"/>
              <w:rPr>
                <w:bCs/>
                <w:szCs w:val="22"/>
              </w:rPr>
            </w:pPr>
            <w:r w:rsidRPr="002632EE">
              <w:rPr>
                <w:bCs/>
                <w:szCs w:val="22"/>
              </w:rPr>
              <w:t>Support</w:t>
            </w:r>
          </w:p>
        </w:tc>
      </w:tr>
      <w:tr w:rsidR="005F591A" w:rsidRPr="002632EE" w:rsidTr="00877A1C">
        <w:tc>
          <w:tcPr>
            <w:tcW w:w="1805" w:type="dxa"/>
          </w:tcPr>
          <w:p w:rsidR="005F591A" w:rsidRPr="002632EE" w:rsidRDefault="005F591A" w:rsidP="00877A1C">
            <w:pPr>
              <w:pStyle w:val="3GPPText"/>
              <w:spacing w:before="0" w:after="0"/>
              <w:rPr>
                <w:bCs/>
                <w:szCs w:val="22"/>
                <w:lang w:eastAsia="zh-CN"/>
              </w:rPr>
            </w:pPr>
            <w:r w:rsidRPr="002632EE">
              <w:rPr>
                <w:rFonts w:hint="eastAsia"/>
                <w:bCs/>
                <w:szCs w:val="22"/>
                <w:lang w:eastAsia="zh-CN"/>
              </w:rPr>
              <w:t>H</w:t>
            </w:r>
            <w:r w:rsidRPr="002632EE">
              <w:rPr>
                <w:bCs/>
                <w:szCs w:val="22"/>
                <w:lang w:eastAsia="zh-CN"/>
              </w:rPr>
              <w:t>uawei/HiSilicon</w:t>
            </w:r>
          </w:p>
        </w:tc>
        <w:tc>
          <w:tcPr>
            <w:tcW w:w="7211" w:type="dxa"/>
          </w:tcPr>
          <w:p w:rsidR="005F591A" w:rsidRPr="002632EE" w:rsidRDefault="005F591A" w:rsidP="00877A1C">
            <w:pPr>
              <w:pStyle w:val="3GPPText"/>
              <w:spacing w:before="0" w:after="0"/>
              <w:rPr>
                <w:bCs/>
                <w:szCs w:val="22"/>
                <w:lang w:eastAsia="zh-CN"/>
              </w:rPr>
            </w:pPr>
            <w:r w:rsidRPr="002632EE">
              <w:rPr>
                <w:bCs/>
                <w:szCs w:val="22"/>
                <w:lang w:eastAsia="zh-CN"/>
              </w:rPr>
              <w:t>Support</w:t>
            </w:r>
          </w:p>
        </w:tc>
      </w:tr>
      <w:tr w:rsidR="005F591A" w:rsidRPr="002632EE" w:rsidTr="00877A1C">
        <w:tc>
          <w:tcPr>
            <w:tcW w:w="1805" w:type="dxa"/>
          </w:tcPr>
          <w:p w:rsidR="005F591A" w:rsidRPr="002632EE" w:rsidRDefault="005F591A" w:rsidP="00877A1C">
            <w:pPr>
              <w:pStyle w:val="3GPPText"/>
              <w:spacing w:before="0" w:after="0"/>
              <w:rPr>
                <w:b/>
                <w:bCs/>
                <w:szCs w:val="22"/>
              </w:rPr>
            </w:pPr>
            <w:r w:rsidRPr="002632EE">
              <w:rPr>
                <w:szCs w:val="22"/>
              </w:rPr>
              <w:t>Qualcomm</w:t>
            </w:r>
          </w:p>
        </w:tc>
        <w:tc>
          <w:tcPr>
            <w:tcW w:w="7211" w:type="dxa"/>
          </w:tcPr>
          <w:p w:rsidR="005F591A" w:rsidRPr="002632EE" w:rsidRDefault="005F591A" w:rsidP="00877A1C">
            <w:pPr>
              <w:pStyle w:val="3GPPText"/>
              <w:spacing w:before="0" w:after="0"/>
              <w:rPr>
                <w:szCs w:val="22"/>
              </w:rPr>
            </w:pPr>
            <w:r w:rsidRPr="002632EE">
              <w:rPr>
                <w:szCs w:val="22"/>
              </w:rPr>
              <w:t>Support</w:t>
            </w:r>
          </w:p>
        </w:tc>
      </w:tr>
      <w:tr w:rsidR="005F591A" w:rsidRPr="002632EE" w:rsidTr="00877A1C">
        <w:tc>
          <w:tcPr>
            <w:tcW w:w="1805" w:type="dxa"/>
          </w:tcPr>
          <w:p w:rsidR="005F591A" w:rsidRPr="002632EE" w:rsidRDefault="005F591A" w:rsidP="00877A1C">
            <w:pPr>
              <w:pStyle w:val="3GPPText"/>
              <w:spacing w:before="0" w:after="0"/>
              <w:rPr>
                <w:szCs w:val="22"/>
              </w:rPr>
            </w:pPr>
            <w:r w:rsidRPr="002632EE">
              <w:rPr>
                <w:szCs w:val="22"/>
              </w:rPr>
              <w:t>vivo</w:t>
            </w:r>
          </w:p>
        </w:tc>
        <w:tc>
          <w:tcPr>
            <w:tcW w:w="7211" w:type="dxa"/>
          </w:tcPr>
          <w:p w:rsidR="005F591A" w:rsidRPr="002632EE" w:rsidRDefault="005F591A" w:rsidP="00877A1C">
            <w:pPr>
              <w:pStyle w:val="3GPPText"/>
              <w:spacing w:before="0" w:after="0"/>
              <w:rPr>
                <w:szCs w:val="22"/>
              </w:rPr>
            </w:pPr>
            <w:r w:rsidRPr="002632EE">
              <w:rPr>
                <w:szCs w:val="22"/>
              </w:rPr>
              <w:t>support</w:t>
            </w:r>
          </w:p>
        </w:tc>
      </w:tr>
      <w:tr w:rsidR="005F591A" w:rsidRPr="002632EE" w:rsidTr="00877A1C">
        <w:tc>
          <w:tcPr>
            <w:tcW w:w="1805" w:type="dxa"/>
          </w:tcPr>
          <w:p w:rsidR="005F591A" w:rsidRPr="002632EE" w:rsidRDefault="005F591A" w:rsidP="00877A1C">
            <w:pPr>
              <w:pStyle w:val="3GPPText"/>
              <w:spacing w:before="0" w:after="0"/>
              <w:rPr>
                <w:szCs w:val="22"/>
              </w:rPr>
            </w:pPr>
            <w:r w:rsidRPr="002632EE">
              <w:rPr>
                <w:szCs w:val="22"/>
              </w:rPr>
              <w:t>Nokia</w:t>
            </w:r>
          </w:p>
        </w:tc>
        <w:tc>
          <w:tcPr>
            <w:tcW w:w="7211" w:type="dxa"/>
          </w:tcPr>
          <w:p w:rsidR="005F591A" w:rsidRPr="002632EE" w:rsidRDefault="005F591A" w:rsidP="00877A1C">
            <w:pPr>
              <w:pStyle w:val="3GPPText"/>
              <w:spacing w:before="0" w:after="0"/>
              <w:rPr>
                <w:szCs w:val="22"/>
              </w:rPr>
            </w:pPr>
            <w:r w:rsidRPr="002632EE">
              <w:rPr>
                <w:szCs w:val="22"/>
              </w:rPr>
              <w:t>Support</w:t>
            </w:r>
          </w:p>
        </w:tc>
      </w:tr>
      <w:tr w:rsidR="005F591A" w:rsidRPr="002632EE" w:rsidTr="00877A1C">
        <w:tc>
          <w:tcPr>
            <w:tcW w:w="1805" w:type="dxa"/>
          </w:tcPr>
          <w:p w:rsidR="005F591A" w:rsidRPr="002632EE" w:rsidRDefault="005F591A" w:rsidP="00877A1C">
            <w:pPr>
              <w:pStyle w:val="3GPPText"/>
              <w:spacing w:before="0" w:after="0"/>
              <w:rPr>
                <w:szCs w:val="22"/>
              </w:rPr>
            </w:pPr>
            <w:proofErr w:type="spellStart"/>
            <w:r w:rsidRPr="002632EE">
              <w:rPr>
                <w:szCs w:val="22"/>
              </w:rPr>
              <w:t>Futurewei</w:t>
            </w:r>
            <w:proofErr w:type="spellEnd"/>
          </w:p>
        </w:tc>
        <w:tc>
          <w:tcPr>
            <w:tcW w:w="7211" w:type="dxa"/>
          </w:tcPr>
          <w:p w:rsidR="005F591A" w:rsidRPr="002632EE" w:rsidRDefault="005F591A" w:rsidP="00877A1C">
            <w:pPr>
              <w:pStyle w:val="3GPPText"/>
              <w:spacing w:before="0" w:after="0"/>
              <w:rPr>
                <w:szCs w:val="22"/>
              </w:rPr>
            </w:pPr>
            <w:r w:rsidRPr="002632EE">
              <w:rPr>
                <w:szCs w:val="22"/>
              </w:rPr>
              <w:t>Support</w:t>
            </w:r>
          </w:p>
        </w:tc>
      </w:tr>
    </w:tbl>
    <w:p w:rsidR="00986F6E" w:rsidRPr="002632EE" w:rsidRDefault="00986F6E" w:rsidP="00986F6E">
      <w:pPr>
        <w:pStyle w:val="3GPPText"/>
      </w:pPr>
    </w:p>
    <w:p w:rsidR="005F591A" w:rsidRPr="002632EE" w:rsidRDefault="005F591A" w:rsidP="005F591A">
      <w:pPr>
        <w:pStyle w:val="3GPPText"/>
        <w:spacing w:before="0" w:after="0"/>
        <w:rPr>
          <w:b/>
          <w:bCs/>
          <w:sz w:val="20"/>
        </w:rPr>
      </w:pPr>
      <w:r w:rsidRPr="002632EE">
        <w:rPr>
          <w:b/>
          <w:bCs/>
          <w:sz w:val="20"/>
        </w:rPr>
        <w:t>Updated Proposal #6</w:t>
      </w:r>
    </w:p>
    <w:p w:rsidR="005F591A" w:rsidRPr="002632EE" w:rsidRDefault="005F591A" w:rsidP="005F591A">
      <w:pPr>
        <w:pStyle w:val="3GPPText"/>
        <w:numPr>
          <w:ilvl w:val="0"/>
          <w:numId w:val="4"/>
        </w:numPr>
        <w:spacing w:before="0" w:after="0"/>
        <w:ind w:left="284" w:hanging="284"/>
        <w:jc w:val="left"/>
        <w:textAlignment w:val="auto"/>
        <w:rPr>
          <w:b/>
          <w:bCs/>
          <w:sz w:val="20"/>
        </w:rPr>
      </w:pPr>
      <w:r w:rsidRPr="002632EE">
        <w:rPr>
          <w:b/>
          <w:bCs/>
          <w:sz w:val="20"/>
        </w:rPr>
        <w:t>UE DL PRS processing capability is agnostic to the set of UE measurements, i.e. DL RPS RSRP, RSTD and UE Rx-Tx time difference (i.e. applicable to any of DL PRS measurements or their combination)</w:t>
      </w:r>
    </w:p>
    <w:p w:rsidR="005F591A" w:rsidRPr="002632EE" w:rsidRDefault="005F591A" w:rsidP="005F591A">
      <w:pPr>
        <w:pStyle w:val="3GPPText"/>
        <w:spacing w:before="0" w:after="0"/>
        <w:jc w:val="left"/>
        <w:textAlignment w:val="auto"/>
        <w:rPr>
          <w:szCs w:val="22"/>
        </w:rPr>
      </w:pPr>
    </w:p>
    <w:tbl>
      <w:tblPr>
        <w:tblStyle w:val="TableGrid"/>
        <w:tblW w:w="0" w:type="auto"/>
        <w:tblLook w:val="04A0" w:firstRow="1" w:lastRow="0" w:firstColumn="1" w:lastColumn="0" w:noHBand="0" w:noVBand="1"/>
      </w:tblPr>
      <w:tblGrid>
        <w:gridCol w:w="1661"/>
        <w:gridCol w:w="7355"/>
      </w:tblGrid>
      <w:tr w:rsidR="002632EE" w:rsidRPr="002632EE" w:rsidTr="00877A1C">
        <w:tc>
          <w:tcPr>
            <w:tcW w:w="1413" w:type="dxa"/>
          </w:tcPr>
          <w:p w:rsidR="005F591A" w:rsidRPr="002632EE" w:rsidRDefault="005F591A" w:rsidP="00877A1C">
            <w:pPr>
              <w:pStyle w:val="3GPPText"/>
              <w:spacing w:before="0" w:after="0"/>
              <w:rPr>
                <w:sz w:val="20"/>
              </w:rPr>
            </w:pPr>
            <w:r w:rsidRPr="002632EE">
              <w:rPr>
                <w:sz w:val="20"/>
              </w:rPr>
              <w:t>CATT</w:t>
            </w:r>
          </w:p>
        </w:tc>
        <w:tc>
          <w:tcPr>
            <w:tcW w:w="7603" w:type="dxa"/>
          </w:tcPr>
          <w:p w:rsidR="005F591A" w:rsidRPr="002632EE" w:rsidRDefault="005F591A" w:rsidP="00877A1C">
            <w:pPr>
              <w:pStyle w:val="3GPPText"/>
              <w:spacing w:before="0" w:after="0"/>
              <w:rPr>
                <w:sz w:val="20"/>
              </w:rPr>
            </w:pPr>
            <w:r w:rsidRPr="002632EE">
              <w:rPr>
                <w:sz w:val="20"/>
              </w:rPr>
              <w:t>Support</w:t>
            </w:r>
          </w:p>
        </w:tc>
      </w:tr>
      <w:tr w:rsidR="002632EE" w:rsidRPr="002632EE" w:rsidTr="00877A1C">
        <w:tc>
          <w:tcPr>
            <w:tcW w:w="1413" w:type="dxa"/>
          </w:tcPr>
          <w:p w:rsidR="005F591A" w:rsidRPr="002632EE" w:rsidRDefault="005F591A" w:rsidP="00877A1C">
            <w:pPr>
              <w:pStyle w:val="3GPPText"/>
              <w:spacing w:before="0" w:after="0"/>
              <w:rPr>
                <w:sz w:val="20"/>
                <w:lang w:eastAsia="zh-CN"/>
              </w:rPr>
            </w:pPr>
            <w:r w:rsidRPr="002632EE">
              <w:rPr>
                <w:rFonts w:hint="eastAsia"/>
                <w:sz w:val="20"/>
                <w:lang w:eastAsia="zh-CN"/>
              </w:rPr>
              <w:t>H</w:t>
            </w:r>
            <w:r w:rsidRPr="002632EE">
              <w:rPr>
                <w:sz w:val="20"/>
                <w:lang w:eastAsia="zh-CN"/>
              </w:rPr>
              <w:t>uawei/HiSilicon</w:t>
            </w:r>
          </w:p>
        </w:tc>
        <w:tc>
          <w:tcPr>
            <w:tcW w:w="7603" w:type="dxa"/>
          </w:tcPr>
          <w:p w:rsidR="005F591A" w:rsidRPr="002632EE" w:rsidRDefault="005F591A" w:rsidP="00877A1C">
            <w:pPr>
              <w:pStyle w:val="3GPPText"/>
              <w:spacing w:before="0" w:after="0"/>
              <w:rPr>
                <w:sz w:val="20"/>
                <w:lang w:eastAsia="zh-CN"/>
              </w:rPr>
            </w:pPr>
            <w:r w:rsidRPr="002632EE">
              <w:rPr>
                <w:rFonts w:hint="eastAsia"/>
                <w:sz w:val="20"/>
                <w:lang w:eastAsia="zh-CN"/>
              </w:rPr>
              <w:t>S</w:t>
            </w:r>
            <w:r w:rsidRPr="002632EE">
              <w:rPr>
                <w:sz w:val="20"/>
                <w:lang w:eastAsia="zh-CN"/>
              </w:rPr>
              <w:t>upport</w:t>
            </w:r>
          </w:p>
        </w:tc>
      </w:tr>
      <w:tr w:rsidR="002632EE" w:rsidRPr="002632EE" w:rsidTr="00877A1C">
        <w:tc>
          <w:tcPr>
            <w:tcW w:w="1413" w:type="dxa"/>
          </w:tcPr>
          <w:p w:rsidR="005F591A" w:rsidRPr="002632EE" w:rsidRDefault="005F591A" w:rsidP="00877A1C">
            <w:pPr>
              <w:pStyle w:val="3GPPText"/>
              <w:spacing w:before="0" w:after="0"/>
              <w:rPr>
                <w:sz w:val="20"/>
              </w:rPr>
            </w:pPr>
            <w:r w:rsidRPr="002632EE">
              <w:rPr>
                <w:sz w:val="20"/>
              </w:rPr>
              <w:t>vivo</w:t>
            </w:r>
          </w:p>
        </w:tc>
        <w:tc>
          <w:tcPr>
            <w:tcW w:w="7603" w:type="dxa"/>
          </w:tcPr>
          <w:p w:rsidR="005F591A" w:rsidRPr="002632EE" w:rsidRDefault="005D230B" w:rsidP="00877A1C">
            <w:pPr>
              <w:pStyle w:val="3GPPText"/>
              <w:spacing w:before="0" w:after="0"/>
              <w:rPr>
                <w:sz w:val="20"/>
              </w:rPr>
            </w:pPr>
            <w:r w:rsidRPr="002632EE">
              <w:rPr>
                <w:sz w:val="20"/>
              </w:rPr>
              <w:t>S</w:t>
            </w:r>
            <w:r w:rsidR="005F591A" w:rsidRPr="002632EE">
              <w:rPr>
                <w:sz w:val="20"/>
              </w:rPr>
              <w:t>upport</w:t>
            </w:r>
          </w:p>
        </w:tc>
      </w:tr>
      <w:tr w:rsidR="002632EE" w:rsidRPr="002632EE" w:rsidTr="00877A1C">
        <w:tc>
          <w:tcPr>
            <w:tcW w:w="1413" w:type="dxa"/>
          </w:tcPr>
          <w:p w:rsidR="005F591A" w:rsidRPr="002632EE" w:rsidRDefault="005F591A" w:rsidP="00877A1C">
            <w:pPr>
              <w:pStyle w:val="3GPPText"/>
              <w:spacing w:before="0" w:after="0"/>
              <w:rPr>
                <w:sz w:val="20"/>
              </w:rPr>
            </w:pPr>
            <w:r w:rsidRPr="002632EE">
              <w:rPr>
                <w:sz w:val="20"/>
              </w:rPr>
              <w:t>Nokia</w:t>
            </w:r>
          </w:p>
        </w:tc>
        <w:tc>
          <w:tcPr>
            <w:tcW w:w="7603" w:type="dxa"/>
          </w:tcPr>
          <w:p w:rsidR="005F591A" w:rsidRPr="002632EE" w:rsidRDefault="005F591A" w:rsidP="00877A1C">
            <w:pPr>
              <w:pStyle w:val="3GPPText"/>
              <w:spacing w:before="0" w:after="0"/>
              <w:rPr>
                <w:sz w:val="20"/>
              </w:rPr>
            </w:pPr>
            <w:r w:rsidRPr="002632EE">
              <w:rPr>
                <w:sz w:val="20"/>
              </w:rPr>
              <w:t xml:space="preserve">Support only if we add it is also agnostic to the set of positioning techniques. </w:t>
            </w:r>
          </w:p>
        </w:tc>
      </w:tr>
      <w:tr w:rsidR="002632EE" w:rsidRPr="002632EE" w:rsidTr="00877A1C">
        <w:tc>
          <w:tcPr>
            <w:tcW w:w="1413" w:type="dxa"/>
          </w:tcPr>
          <w:p w:rsidR="005F591A" w:rsidRPr="002632EE" w:rsidRDefault="005F591A" w:rsidP="00877A1C">
            <w:pPr>
              <w:pStyle w:val="3GPPText"/>
              <w:spacing w:before="0" w:after="0"/>
              <w:rPr>
                <w:sz w:val="20"/>
              </w:rPr>
            </w:pPr>
            <w:proofErr w:type="spellStart"/>
            <w:r w:rsidRPr="002632EE">
              <w:rPr>
                <w:sz w:val="20"/>
              </w:rPr>
              <w:t>Futurewei</w:t>
            </w:r>
            <w:proofErr w:type="spellEnd"/>
          </w:p>
        </w:tc>
        <w:tc>
          <w:tcPr>
            <w:tcW w:w="7603" w:type="dxa"/>
          </w:tcPr>
          <w:p w:rsidR="005F591A" w:rsidRPr="002632EE" w:rsidRDefault="005F591A" w:rsidP="00877A1C">
            <w:pPr>
              <w:pStyle w:val="3GPPText"/>
              <w:spacing w:before="0" w:after="0"/>
              <w:rPr>
                <w:sz w:val="20"/>
              </w:rPr>
            </w:pPr>
            <w:r w:rsidRPr="002632EE">
              <w:rPr>
                <w:sz w:val="20"/>
              </w:rPr>
              <w:t>Support</w:t>
            </w:r>
          </w:p>
        </w:tc>
      </w:tr>
    </w:tbl>
    <w:p w:rsidR="005F591A" w:rsidRPr="002632EE" w:rsidRDefault="005F591A" w:rsidP="005F591A">
      <w:pPr>
        <w:pStyle w:val="3GPPText"/>
        <w:spacing w:before="0" w:after="0"/>
        <w:jc w:val="left"/>
        <w:textAlignment w:val="auto"/>
        <w:rPr>
          <w:szCs w:val="22"/>
        </w:rPr>
      </w:pPr>
    </w:p>
    <w:p w:rsidR="005F591A" w:rsidRPr="002632EE" w:rsidRDefault="005F591A" w:rsidP="005F591A">
      <w:pPr>
        <w:pStyle w:val="3GPPText"/>
        <w:spacing w:before="0" w:after="0"/>
        <w:rPr>
          <w:b/>
          <w:bCs/>
          <w:sz w:val="20"/>
        </w:rPr>
      </w:pPr>
      <w:r w:rsidRPr="002632EE">
        <w:rPr>
          <w:b/>
          <w:bCs/>
          <w:sz w:val="20"/>
        </w:rPr>
        <w:t>Updated Proposal #7</w:t>
      </w:r>
    </w:p>
    <w:p w:rsidR="005F591A" w:rsidRPr="002632EE" w:rsidRDefault="005F591A" w:rsidP="005F591A">
      <w:pPr>
        <w:pStyle w:val="3GPPText"/>
        <w:numPr>
          <w:ilvl w:val="0"/>
          <w:numId w:val="4"/>
        </w:numPr>
        <w:spacing w:before="0" w:after="0"/>
        <w:ind w:left="284" w:hanging="284"/>
        <w:jc w:val="left"/>
        <w:textAlignment w:val="auto"/>
        <w:rPr>
          <w:b/>
          <w:bCs/>
          <w:sz w:val="20"/>
        </w:rPr>
      </w:pPr>
      <w:r w:rsidRPr="002632EE">
        <w:rPr>
          <w:b/>
          <w:bCs/>
          <w:sz w:val="20"/>
        </w:rPr>
        <w:t>Separate UE DL PRS processing capabilities are defined depending on whether configuration of measurement gap is provided to UE</w:t>
      </w:r>
    </w:p>
    <w:p w:rsidR="005F591A" w:rsidRPr="002632EE" w:rsidRDefault="005F591A" w:rsidP="005F591A">
      <w:pPr>
        <w:pStyle w:val="3GPPText"/>
        <w:numPr>
          <w:ilvl w:val="0"/>
          <w:numId w:val="4"/>
        </w:numPr>
        <w:spacing w:before="0" w:after="0"/>
        <w:ind w:left="284" w:hanging="284"/>
        <w:jc w:val="left"/>
        <w:textAlignment w:val="auto"/>
        <w:rPr>
          <w:b/>
          <w:bCs/>
          <w:sz w:val="20"/>
        </w:rPr>
      </w:pPr>
      <w:r w:rsidRPr="002632EE">
        <w:rPr>
          <w:b/>
          <w:bCs/>
          <w:sz w:val="20"/>
        </w:rPr>
        <w:t>FFS assumed DL PRS processing bandwidth when no measurement gap is configured</w:t>
      </w:r>
    </w:p>
    <w:p w:rsidR="005F591A" w:rsidRPr="002632EE" w:rsidRDefault="005F591A" w:rsidP="005F591A">
      <w:pPr>
        <w:pStyle w:val="3GPPText"/>
        <w:numPr>
          <w:ilvl w:val="0"/>
          <w:numId w:val="4"/>
        </w:numPr>
        <w:spacing w:before="0" w:after="0"/>
        <w:ind w:left="284" w:hanging="284"/>
        <w:jc w:val="left"/>
        <w:textAlignment w:val="auto"/>
        <w:rPr>
          <w:b/>
          <w:bCs/>
          <w:sz w:val="20"/>
        </w:rPr>
      </w:pPr>
      <w:r w:rsidRPr="002632EE">
        <w:rPr>
          <w:b/>
          <w:bCs/>
          <w:sz w:val="20"/>
        </w:rPr>
        <w:t>FFS if clarification below is needed:</w:t>
      </w:r>
    </w:p>
    <w:p w:rsidR="005F591A" w:rsidRPr="002632EE" w:rsidRDefault="005F591A" w:rsidP="005F591A">
      <w:pPr>
        <w:pStyle w:val="3GPPText"/>
        <w:numPr>
          <w:ilvl w:val="1"/>
          <w:numId w:val="4"/>
        </w:numPr>
        <w:spacing w:before="0" w:after="0"/>
        <w:ind w:left="567" w:hanging="283"/>
        <w:jc w:val="left"/>
        <w:textAlignment w:val="auto"/>
        <w:rPr>
          <w:b/>
          <w:bCs/>
          <w:sz w:val="20"/>
        </w:rPr>
      </w:pPr>
      <w:r w:rsidRPr="002632EE">
        <w:rPr>
          <w:b/>
          <w:bCs/>
          <w:sz w:val="20"/>
        </w:rPr>
        <w:t>When UE does not report UE DL PRS processing capability for the case when measurement gaps are not configured, the UE does not support DL PRS processing without measurement gaps</w:t>
      </w:r>
    </w:p>
    <w:p w:rsidR="005F591A" w:rsidRPr="002632EE" w:rsidRDefault="005F591A" w:rsidP="005F591A">
      <w:pPr>
        <w:pStyle w:val="3GPPText"/>
        <w:spacing w:before="0" w:after="0"/>
        <w:jc w:val="left"/>
        <w:textAlignment w:val="auto"/>
        <w:rPr>
          <w:szCs w:val="22"/>
        </w:rPr>
      </w:pPr>
    </w:p>
    <w:tbl>
      <w:tblPr>
        <w:tblStyle w:val="TableGrid"/>
        <w:tblW w:w="0" w:type="auto"/>
        <w:tblLook w:val="04A0" w:firstRow="1" w:lastRow="0" w:firstColumn="1" w:lastColumn="0" w:noHBand="0" w:noVBand="1"/>
      </w:tblPr>
      <w:tblGrid>
        <w:gridCol w:w="1805"/>
        <w:gridCol w:w="7211"/>
      </w:tblGrid>
      <w:tr w:rsidR="005F591A" w:rsidRPr="002632EE" w:rsidTr="00877A1C">
        <w:tc>
          <w:tcPr>
            <w:tcW w:w="1805" w:type="dxa"/>
          </w:tcPr>
          <w:p w:rsidR="005F591A" w:rsidRPr="002632EE" w:rsidRDefault="005F591A" w:rsidP="00877A1C">
            <w:pPr>
              <w:pStyle w:val="3GPPText"/>
              <w:spacing w:before="0" w:after="0"/>
              <w:rPr>
                <w:sz w:val="20"/>
              </w:rPr>
            </w:pPr>
            <w:r w:rsidRPr="002632EE">
              <w:rPr>
                <w:sz w:val="20"/>
              </w:rPr>
              <w:t>CATT</w:t>
            </w:r>
          </w:p>
        </w:tc>
        <w:tc>
          <w:tcPr>
            <w:tcW w:w="7211" w:type="dxa"/>
          </w:tcPr>
          <w:p w:rsidR="005F591A" w:rsidRPr="002632EE" w:rsidRDefault="005F591A" w:rsidP="00877A1C">
            <w:pPr>
              <w:pStyle w:val="3GPPText"/>
              <w:spacing w:before="0" w:after="0"/>
              <w:rPr>
                <w:sz w:val="20"/>
              </w:rPr>
            </w:pPr>
            <w:r w:rsidRPr="002632EE">
              <w:rPr>
                <w:sz w:val="20"/>
              </w:rPr>
              <w:t>Are we really need to have separate UE DL PRS processing capabilities? Can we simply consider the T is changed as a function of gap duration, e.g., (T+ the gap duration) if the gap is configured?</w:t>
            </w:r>
          </w:p>
          <w:p w:rsidR="005F591A" w:rsidRPr="002632EE" w:rsidRDefault="005F591A" w:rsidP="00877A1C">
            <w:pPr>
              <w:pStyle w:val="3GPPText"/>
              <w:spacing w:before="0" w:after="0"/>
              <w:rPr>
                <w:sz w:val="20"/>
              </w:rPr>
            </w:pPr>
          </w:p>
          <w:p w:rsidR="005F591A" w:rsidRPr="002632EE" w:rsidRDefault="005F591A" w:rsidP="00877A1C">
            <w:pPr>
              <w:pStyle w:val="3GPPText"/>
              <w:spacing w:before="0" w:after="0"/>
              <w:rPr>
                <w:sz w:val="20"/>
              </w:rPr>
            </w:pPr>
            <w:r w:rsidRPr="002632EE">
              <w:rPr>
                <w:sz w:val="20"/>
              </w:rPr>
              <w:t xml:space="preserve">[updated] Thanks QC for the response. </w:t>
            </w:r>
          </w:p>
          <w:p w:rsidR="005F591A" w:rsidRPr="002632EE" w:rsidRDefault="005F591A" w:rsidP="00877A1C">
            <w:pPr>
              <w:pStyle w:val="3GPPText"/>
              <w:spacing w:before="0" w:after="0"/>
              <w:rPr>
                <w:sz w:val="20"/>
              </w:rPr>
            </w:pPr>
          </w:p>
          <w:p w:rsidR="005F591A" w:rsidRPr="002632EE" w:rsidRDefault="005F591A" w:rsidP="00877A1C">
            <w:pPr>
              <w:pStyle w:val="3GPPText"/>
              <w:spacing w:before="0" w:after="0"/>
              <w:rPr>
                <w:sz w:val="20"/>
              </w:rPr>
            </w:pPr>
            <w:r w:rsidRPr="002632EE">
              <w:rPr>
                <w:sz w:val="20"/>
              </w:rPr>
              <w:t>First, measurement gap is a term commonly used for UE to perform inter-frequency measurement. From the discussion, the MG here seems to be a time window allocated specifically to UE for performs FL PRS measurements, which can be intra-frequency or inter-frequency. I think we may need first to clarify the term here.</w:t>
            </w:r>
          </w:p>
          <w:p w:rsidR="005F591A" w:rsidRPr="002632EE" w:rsidRDefault="005F591A" w:rsidP="00877A1C">
            <w:pPr>
              <w:pStyle w:val="3GPPText"/>
              <w:spacing w:before="0" w:after="0"/>
              <w:rPr>
                <w:sz w:val="20"/>
              </w:rPr>
            </w:pPr>
          </w:p>
          <w:p w:rsidR="005F591A" w:rsidRPr="002632EE" w:rsidRDefault="005F591A" w:rsidP="00877A1C">
            <w:pPr>
              <w:pStyle w:val="3GPPText"/>
              <w:spacing w:before="0" w:after="0"/>
              <w:rPr>
                <w:sz w:val="20"/>
              </w:rPr>
            </w:pPr>
            <w:r w:rsidRPr="002632EE">
              <w:rPr>
                <w:sz w:val="20"/>
              </w:rPr>
              <w:t>In addition, from LMF point of view, I am wondering how this information can be used. LMF has no control on UE’s DL activity (no right to configure the MG), and it does not know whether UE is busy in other DL activities either.</w:t>
            </w:r>
          </w:p>
          <w:p w:rsidR="005F591A" w:rsidRPr="002632EE" w:rsidRDefault="005F591A" w:rsidP="00877A1C">
            <w:pPr>
              <w:pStyle w:val="3GPPText"/>
              <w:spacing w:before="0" w:after="0"/>
              <w:rPr>
                <w:sz w:val="20"/>
              </w:rPr>
            </w:pPr>
          </w:p>
        </w:tc>
      </w:tr>
      <w:tr w:rsidR="005F591A" w:rsidRPr="002632EE" w:rsidTr="00877A1C">
        <w:tc>
          <w:tcPr>
            <w:tcW w:w="1805" w:type="dxa"/>
          </w:tcPr>
          <w:p w:rsidR="005F591A" w:rsidRPr="002632EE" w:rsidRDefault="005F591A" w:rsidP="00877A1C">
            <w:pPr>
              <w:pStyle w:val="3GPPText"/>
              <w:spacing w:before="0" w:after="0"/>
              <w:rPr>
                <w:sz w:val="20"/>
                <w:lang w:eastAsia="zh-CN"/>
              </w:rPr>
            </w:pPr>
            <w:r w:rsidRPr="002632EE">
              <w:rPr>
                <w:rFonts w:hint="eastAsia"/>
                <w:sz w:val="20"/>
                <w:lang w:eastAsia="zh-CN"/>
              </w:rPr>
              <w:lastRenderedPageBreak/>
              <w:t>H</w:t>
            </w:r>
            <w:r w:rsidRPr="002632EE">
              <w:rPr>
                <w:sz w:val="20"/>
                <w:lang w:eastAsia="zh-CN"/>
              </w:rPr>
              <w:t>uawei/HiSilicon</w:t>
            </w:r>
          </w:p>
        </w:tc>
        <w:tc>
          <w:tcPr>
            <w:tcW w:w="7211" w:type="dxa"/>
          </w:tcPr>
          <w:p w:rsidR="005F591A" w:rsidRPr="002632EE" w:rsidRDefault="005F591A" w:rsidP="00877A1C">
            <w:pPr>
              <w:pStyle w:val="3GPPText"/>
              <w:spacing w:before="0" w:after="0"/>
              <w:rPr>
                <w:sz w:val="20"/>
                <w:lang w:eastAsia="zh-CN"/>
              </w:rPr>
            </w:pPr>
            <w:r w:rsidRPr="002632EE">
              <w:rPr>
                <w:sz w:val="20"/>
                <w:lang w:eastAsia="zh-CN"/>
              </w:rPr>
              <w:t>OK for the main bullet. We see potential discrepancies between with MG and without MG. Even if in reality there is no such.</w:t>
            </w:r>
          </w:p>
          <w:p w:rsidR="005F591A" w:rsidRPr="002632EE" w:rsidRDefault="005F591A" w:rsidP="00877A1C">
            <w:pPr>
              <w:pStyle w:val="3GPPText"/>
              <w:spacing w:before="0" w:after="0"/>
              <w:rPr>
                <w:sz w:val="20"/>
                <w:lang w:eastAsia="zh-CN"/>
              </w:rPr>
            </w:pPr>
            <w:r w:rsidRPr="002632EE">
              <w:rPr>
                <w:sz w:val="20"/>
                <w:lang w:eastAsia="zh-CN"/>
              </w:rPr>
              <w:t>The last bullet should be FFS, as we are not clear about its relationship with the capability of supporting inter-frequency measurement.</w:t>
            </w:r>
          </w:p>
          <w:p w:rsidR="005F591A" w:rsidRPr="002632EE" w:rsidRDefault="005F591A" w:rsidP="00877A1C">
            <w:pPr>
              <w:pStyle w:val="3GPPText"/>
              <w:spacing w:before="0" w:after="0"/>
              <w:rPr>
                <w:sz w:val="20"/>
                <w:lang w:eastAsia="zh-CN"/>
              </w:rPr>
            </w:pPr>
          </w:p>
          <w:p w:rsidR="005F591A" w:rsidRPr="002632EE" w:rsidRDefault="005F591A" w:rsidP="00877A1C">
            <w:pPr>
              <w:pStyle w:val="3GPPText"/>
              <w:spacing w:before="0" w:after="0"/>
              <w:rPr>
                <w:sz w:val="20"/>
                <w:lang w:eastAsia="zh-CN"/>
              </w:rPr>
            </w:pPr>
            <w:r w:rsidRPr="002632EE">
              <w:rPr>
                <w:sz w:val="20"/>
                <w:lang w:eastAsia="zh-CN"/>
              </w:rPr>
              <w:t>To CATT’ update: In our view, measurement gap should not be interpreted as something other than the existing measurement gap.</w:t>
            </w:r>
          </w:p>
          <w:p w:rsidR="005F591A" w:rsidRPr="002632EE" w:rsidRDefault="005F591A" w:rsidP="00877A1C">
            <w:pPr>
              <w:pStyle w:val="3GPPText"/>
              <w:spacing w:before="0" w:after="0"/>
              <w:rPr>
                <w:sz w:val="20"/>
                <w:lang w:eastAsia="zh-CN"/>
              </w:rPr>
            </w:pPr>
            <w:r w:rsidRPr="002632EE">
              <w:rPr>
                <w:sz w:val="20"/>
                <w:lang w:eastAsia="zh-CN"/>
              </w:rPr>
              <w:t>As for whether intra-frequency measurement can have the measurement gap, we think so. Note that based on the existing RAN4 assumption, the following case should be classified as the intra-frequency measurement:</w:t>
            </w:r>
          </w:p>
          <w:p w:rsidR="005F591A" w:rsidRPr="002632EE" w:rsidRDefault="005F591A" w:rsidP="005F591A">
            <w:pPr>
              <w:pStyle w:val="3GPPText"/>
              <w:numPr>
                <w:ilvl w:val="0"/>
                <w:numId w:val="14"/>
              </w:numPr>
              <w:spacing w:before="0" w:after="0"/>
              <w:rPr>
                <w:sz w:val="20"/>
                <w:lang w:eastAsia="zh-CN"/>
              </w:rPr>
            </w:pPr>
            <w:r w:rsidRPr="002632EE">
              <w:rPr>
                <w:sz w:val="20"/>
                <w:lang w:eastAsia="zh-CN"/>
              </w:rPr>
              <w:t xml:space="preserve">PRS from the serving cell has the same numerology as the PRS from </w:t>
            </w:r>
            <w:proofErr w:type="spellStart"/>
            <w:r w:rsidRPr="002632EE">
              <w:rPr>
                <w:sz w:val="20"/>
                <w:lang w:eastAsia="zh-CN"/>
              </w:rPr>
              <w:t>neighbouring</w:t>
            </w:r>
            <w:proofErr w:type="spellEnd"/>
            <w:r w:rsidRPr="002632EE">
              <w:rPr>
                <w:sz w:val="20"/>
                <w:lang w:eastAsia="zh-CN"/>
              </w:rPr>
              <w:t xml:space="preserve"> cell, but different from that of DL BWP</w:t>
            </w:r>
          </w:p>
          <w:p w:rsidR="005F591A" w:rsidRPr="002632EE" w:rsidRDefault="005F591A" w:rsidP="00877A1C">
            <w:pPr>
              <w:pStyle w:val="3GPPText"/>
              <w:spacing w:before="0" w:after="0"/>
              <w:rPr>
                <w:sz w:val="20"/>
                <w:lang w:eastAsia="zh-CN"/>
              </w:rPr>
            </w:pPr>
            <w:r w:rsidRPr="002632EE">
              <w:rPr>
                <w:rFonts w:hint="eastAsia"/>
                <w:sz w:val="20"/>
                <w:lang w:eastAsia="zh-CN"/>
              </w:rPr>
              <w:t>A</w:t>
            </w:r>
            <w:r w:rsidRPr="002632EE">
              <w:rPr>
                <w:sz w:val="20"/>
                <w:lang w:eastAsia="zh-CN"/>
              </w:rPr>
              <w:t xml:space="preserve">s for how networks utilize this capability report, one impact would to adjust the expected outcome in the </w:t>
            </w:r>
            <w:proofErr w:type="spellStart"/>
            <w:r w:rsidRPr="002632EE">
              <w:rPr>
                <w:sz w:val="20"/>
                <w:lang w:eastAsia="zh-CN"/>
              </w:rPr>
              <w:t>RequestLocationInformation</w:t>
            </w:r>
            <w:proofErr w:type="spellEnd"/>
            <w:r w:rsidRPr="002632EE">
              <w:rPr>
                <w:sz w:val="20"/>
                <w:lang w:eastAsia="zh-CN"/>
              </w:rPr>
              <w:t xml:space="preserve"> (measurement config) and </w:t>
            </w:r>
            <w:proofErr w:type="spellStart"/>
            <w:r w:rsidRPr="002632EE">
              <w:rPr>
                <w:sz w:val="20"/>
                <w:lang w:eastAsia="zh-CN"/>
              </w:rPr>
              <w:t>ProvideLocationInformation</w:t>
            </w:r>
            <w:proofErr w:type="spellEnd"/>
            <w:r w:rsidRPr="002632EE">
              <w:rPr>
                <w:sz w:val="20"/>
                <w:lang w:eastAsia="zh-CN"/>
              </w:rPr>
              <w:t xml:space="preserve"> (measurement report), e.g. latency </w:t>
            </w:r>
            <w:proofErr w:type="spellStart"/>
            <w:r w:rsidRPr="002632EE">
              <w:rPr>
                <w:sz w:val="20"/>
                <w:lang w:eastAsia="zh-CN"/>
              </w:rPr>
              <w:t>qos</w:t>
            </w:r>
            <w:proofErr w:type="spellEnd"/>
            <w:r w:rsidRPr="002632EE">
              <w:rPr>
                <w:sz w:val="20"/>
                <w:lang w:eastAsia="zh-CN"/>
              </w:rPr>
              <w:t>, and expected accuracy aspects, not necessarily on the assistance data delivery.</w:t>
            </w:r>
          </w:p>
        </w:tc>
      </w:tr>
      <w:tr w:rsidR="005F591A" w:rsidRPr="002632EE" w:rsidTr="00877A1C">
        <w:tc>
          <w:tcPr>
            <w:tcW w:w="1805" w:type="dxa"/>
          </w:tcPr>
          <w:p w:rsidR="005F591A" w:rsidRPr="002632EE" w:rsidRDefault="005F591A" w:rsidP="00877A1C">
            <w:pPr>
              <w:pStyle w:val="3GPPText"/>
              <w:spacing w:before="0" w:after="0"/>
              <w:rPr>
                <w:sz w:val="20"/>
              </w:rPr>
            </w:pPr>
            <w:r w:rsidRPr="002632EE">
              <w:rPr>
                <w:sz w:val="20"/>
              </w:rPr>
              <w:t>Qualcomm</w:t>
            </w:r>
          </w:p>
        </w:tc>
        <w:tc>
          <w:tcPr>
            <w:tcW w:w="7211" w:type="dxa"/>
          </w:tcPr>
          <w:p w:rsidR="005F591A" w:rsidRPr="002632EE" w:rsidRDefault="005F591A" w:rsidP="00877A1C">
            <w:pPr>
              <w:pStyle w:val="3GPPText"/>
              <w:spacing w:before="0" w:after="0"/>
              <w:rPr>
                <w:sz w:val="20"/>
              </w:rPr>
            </w:pPr>
            <w:r w:rsidRPr="002632EE">
              <w:rPr>
                <w:sz w:val="20"/>
              </w:rPr>
              <w:t xml:space="preserve">To CATT: It is not about adding gap or not as a relaxation to the “T”. A UE might not have any processing resources available (or might have too few of resources) if the gap is not configured, (since it processes PDSCH/PDCCH, </w:t>
            </w:r>
            <w:proofErr w:type="spellStart"/>
            <w:r w:rsidRPr="002632EE">
              <w:rPr>
                <w:sz w:val="20"/>
              </w:rPr>
              <w:t>etc</w:t>
            </w:r>
            <w:proofErr w:type="spellEnd"/>
            <w:r w:rsidRPr="002632EE">
              <w:rPr>
                <w:sz w:val="20"/>
              </w:rPr>
              <w:t>) so adding “+gap” in the “T” duration would not solve for problem? For example, if the UE has X processing resources for the case of gap not configured, and X*100 if it is configured, I don’t see how the relation to the relaxation “</w:t>
            </w:r>
            <w:proofErr w:type="spellStart"/>
            <w:r w:rsidRPr="002632EE">
              <w:rPr>
                <w:sz w:val="20"/>
              </w:rPr>
              <w:t>T+gap</w:t>
            </w:r>
            <w:proofErr w:type="spellEnd"/>
            <w:r w:rsidRPr="002632EE">
              <w:rPr>
                <w:sz w:val="20"/>
              </w:rPr>
              <w:t xml:space="preserve">” would help. </w:t>
            </w:r>
          </w:p>
        </w:tc>
      </w:tr>
      <w:tr w:rsidR="005F591A" w:rsidRPr="002632EE" w:rsidTr="00877A1C">
        <w:tc>
          <w:tcPr>
            <w:tcW w:w="1805" w:type="dxa"/>
          </w:tcPr>
          <w:p w:rsidR="005F591A" w:rsidRPr="002632EE" w:rsidRDefault="005F591A" w:rsidP="00877A1C">
            <w:pPr>
              <w:pStyle w:val="3GPPText"/>
              <w:spacing w:before="0" w:after="0"/>
              <w:rPr>
                <w:sz w:val="20"/>
              </w:rPr>
            </w:pPr>
            <w:r w:rsidRPr="002632EE">
              <w:rPr>
                <w:sz w:val="20"/>
              </w:rPr>
              <w:t>vivo</w:t>
            </w:r>
          </w:p>
        </w:tc>
        <w:tc>
          <w:tcPr>
            <w:tcW w:w="7211" w:type="dxa"/>
          </w:tcPr>
          <w:p w:rsidR="005F591A" w:rsidRPr="002632EE" w:rsidRDefault="005F591A" w:rsidP="00877A1C">
            <w:pPr>
              <w:pStyle w:val="3GPPText"/>
              <w:spacing w:before="0" w:after="0"/>
              <w:rPr>
                <w:sz w:val="20"/>
              </w:rPr>
            </w:pPr>
            <w:r w:rsidRPr="002632EE">
              <w:rPr>
                <w:sz w:val="20"/>
              </w:rPr>
              <w:t>OK</w:t>
            </w:r>
          </w:p>
        </w:tc>
      </w:tr>
    </w:tbl>
    <w:bookmarkEnd w:id="4"/>
    <w:p w:rsidR="005F591A" w:rsidRPr="002632EE" w:rsidRDefault="002632EE" w:rsidP="002632EE">
      <w:pPr>
        <w:pStyle w:val="3GPPText"/>
      </w:pPr>
      <w:r>
        <w:t>Finally</w:t>
      </w:r>
      <w:r w:rsidR="009C5DF0">
        <w:rPr>
          <w:lang w:val="ru-RU"/>
        </w:rPr>
        <w:t>б</w:t>
      </w:r>
      <w:r>
        <w:t xml:space="preserve"> based on discussion RAN1 agreed on</w:t>
      </w:r>
      <w:r w:rsidR="009C5DF0" w:rsidRPr="009C5DF0">
        <w:t xml:space="preserve"> </w:t>
      </w:r>
      <w:r w:rsidR="009C5DF0">
        <w:t xml:space="preserve">subset of </w:t>
      </w:r>
      <w:r>
        <w:t xml:space="preserve">revised proposals </w:t>
      </w:r>
      <w:r w:rsidR="009C5DF0">
        <w:t xml:space="preserve">as </w:t>
      </w:r>
      <w:r>
        <w:t>provided in Section #4</w:t>
      </w:r>
      <w:bookmarkStart w:id="5" w:name="_GoBack"/>
      <w:bookmarkEnd w:id="5"/>
      <w:r>
        <w:t>.</w:t>
      </w:r>
    </w:p>
    <w:p w:rsidR="008D2A15" w:rsidRPr="002632EE" w:rsidRDefault="008D2A15" w:rsidP="008D2A15">
      <w:pPr>
        <w:pStyle w:val="3GPPH1"/>
        <w:numPr>
          <w:ilvl w:val="0"/>
          <w:numId w:val="12"/>
        </w:numPr>
      </w:pPr>
      <w:r w:rsidRPr="002632EE">
        <w:t>Conclusions</w:t>
      </w:r>
    </w:p>
    <w:p w:rsidR="00CA442E" w:rsidRDefault="002632EE">
      <w:pPr>
        <w:pStyle w:val="3GPPText"/>
      </w:pPr>
      <w:r>
        <w:t xml:space="preserve">As an outcome of the RAN1 e-mail discussion, the </w:t>
      </w:r>
      <w:r w:rsidR="00443B6C">
        <w:t>pare of</w:t>
      </w:r>
      <w:r>
        <w:t xml:space="preserve"> proposals were agreed</w:t>
      </w:r>
      <w:r w:rsidR="00CA442E">
        <w:t xml:space="preserve"> while remaining proposals are expected to be concluded at the subsequent RAN1 WG meetings.</w:t>
      </w:r>
      <w:r w:rsidR="00443B6C">
        <w:t xml:space="preserve"> The final l</w:t>
      </w:r>
      <w:r w:rsidR="00CA442E">
        <w:t xml:space="preserve">ist of proposal agreed during RAN1 e-mail discussion </w:t>
      </w:r>
      <w:r w:rsidR="00CA442E" w:rsidRPr="002632EE">
        <w:t>[100e-NR-Pos-DL-PRS-02]</w:t>
      </w:r>
      <w:r w:rsidR="00192680">
        <w:t xml:space="preserve"> is provided below</w:t>
      </w:r>
      <w:r w:rsidR="00CA442E">
        <w:t>:</w:t>
      </w:r>
    </w:p>
    <w:p w:rsidR="00CA442E" w:rsidRDefault="00CA442E">
      <w:pPr>
        <w:pStyle w:val="3GPPText"/>
      </w:pPr>
    </w:p>
    <w:p w:rsidR="00CA442E" w:rsidRDefault="00CA442E" w:rsidP="00CA442E">
      <w:pPr>
        <w:pStyle w:val="3GPPText"/>
        <w:spacing w:before="0" w:after="0"/>
        <w:rPr>
          <w:b/>
          <w:bCs/>
          <w:szCs w:val="22"/>
          <w:lang w:eastAsia="ja-JP"/>
        </w:rPr>
      </w:pPr>
      <w:r>
        <w:rPr>
          <w:rFonts w:hint="eastAsia"/>
          <w:b/>
          <w:bCs/>
        </w:rPr>
        <w:t>Updated Proposal #2</w:t>
      </w:r>
    </w:p>
    <w:p w:rsidR="00CA442E" w:rsidRDefault="00CA442E" w:rsidP="00CA442E">
      <w:pPr>
        <w:pStyle w:val="3GPPText"/>
        <w:numPr>
          <w:ilvl w:val="0"/>
          <w:numId w:val="15"/>
        </w:numPr>
        <w:adjustRightInd/>
        <w:spacing w:before="0" w:after="0"/>
        <w:ind w:left="284" w:hanging="284"/>
        <w:jc w:val="left"/>
        <w:textAlignment w:val="auto"/>
        <w:rPr>
          <w:rFonts w:ascii="SimSun" w:hAnsi="SimSun"/>
          <w:sz w:val="20"/>
        </w:rPr>
      </w:pPr>
      <w:r>
        <w:rPr>
          <w:rFonts w:hint="eastAsia"/>
        </w:rPr>
        <w:t>UE DL PRS processing capability is reported for maximum DL PRS bandwidth in MHz, which is supported and reported by UE</w:t>
      </w:r>
    </w:p>
    <w:p w:rsidR="00CA442E" w:rsidRDefault="00CA442E" w:rsidP="00CA442E">
      <w:pPr>
        <w:pStyle w:val="3GPPText"/>
        <w:numPr>
          <w:ilvl w:val="1"/>
          <w:numId w:val="15"/>
        </w:numPr>
        <w:adjustRightInd/>
        <w:spacing w:before="0" w:after="0"/>
        <w:ind w:left="567" w:hanging="284"/>
        <w:jc w:val="left"/>
        <w:textAlignment w:val="auto"/>
      </w:pPr>
      <w:r>
        <w:rPr>
          <w:rFonts w:hint="eastAsia"/>
        </w:rPr>
        <w:t>UE is not expected to support DL PRS bandwidth that exceeds the reported DL PRS bandwidth value</w:t>
      </w:r>
    </w:p>
    <w:p w:rsidR="00CA442E" w:rsidRDefault="00CA442E" w:rsidP="00CA442E">
      <w:pPr>
        <w:pStyle w:val="3GPPText"/>
        <w:numPr>
          <w:ilvl w:val="1"/>
          <w:numId w:val="15"/>
        </w:numPr>
        <w:adjustRightInd/>
        <w:spacing w:before="0" w:after="0"/>
        <w:ind w:left="567" w:hanging="284"/>
        <w:jc w:val="left"/>
        <w:textAlignment w:val="auto"/>
      </w:pPr>
      <w:r>
        <w:rPr>
          <w:rFonts w:hint="eastAsia"/>
        </w:rPr>
        <w:t>FFS values of maximum DL PRS bandwidth in MHz for UE DL PRS processing capability report</w:t>
      </w:r>
    </w:p>
    <w:p w:rsidR="00CA442E" w:rsidRDefault="00CA442E" w:rsidP="00CA442E">
      <w:pPr>
        <w:pStyle w:val="3GPPText"/>
        <w:numPr>
          <w:ilvl w:val="0"/>
          <w:numId w:val="15"/>
        </w:numPr>
        <w:adjustRightInd/>
        <w:spacing w:before="0" w:after="0"/>
        <w:ind w:left="284" w:hanging="284"/>
        <w:jc w:val="left"/>
        <w:textAlignment w:val="auto"/>
      </w:pPr>
      <w:r>
        <w:rPr>
          <w:rFonts w:hint="eastAsia"/>
        </w:rPr>
        <w:t>FFS if UE DL PRS processing capability is scaled inversely proportional to DL PRS processing bandwidth</w:t>
      </w:r>
    </w:p>
    <w:p w:rsidR="00CA442E" w:rsidRDefault="00CA442E" w:rsidP="00CA442E">
      <w:pPr>
        <w:pStyle w:val="3GPPText"/>
        <w:spacing w:before="0" w:after="0"/>
        <w:jc w:val="left"/>
      </w:pPr>
      <w:r>
        <w:rPr>
          <w:rFonts w:hint="eastAsia"/>
          <w:lang w:eastAsia="zh-CN"/>
        </w:rPr>
        <w:t>Note: this overrides the 272 RB assumption in the previous RAN1 agreement.</w:t>
      </w:r>
    </w:p>
    <w:p w:rsidR="00CA442E" w:rsidRDefault="00CA442E" w:rsidP="00CA442E">
      <w:pPr>
        <w:rPr>
          <w:rFonts w:ascii="Calibri" w:hAnsi="Calibri" w:cs="Calibri"/>
          <w:sz w:val="22"/>
          <w:szCs w:val="22"/>
          <w:lang w:val="en-US"/>
        </w:rPr>
      </w:pPr>
    </w:p>
    <w:p w:rsidR="00CA442E" w:rsidRDefault="00CA442E" w:rsidP="00CA442E">
      <w:pPr>
        <w:pStyle w:val="3GPPText"/>
        <w:spacing w:before="0" w:after="0"/>
        <w:rPr>
          <w:b/>
          <w:bCs/>
          <w:szCs w:val="22"/>
        </w:rPr>
      </w:pPr>
      <w:r>
        <w:rPr>
          <w:rFonts w:hint="eastAsia"/>
          <w:b/>
          <w:bCs/>
        </w:rPr>
        <w:t>Updated Proposal #3</w:t>
      </w:r>
    </w:p>
    <w:p w:rsidR="00CA442E" w:rsidRDefault="00CA442E" w:rsidP="00CA442E">
      <w:pPr>
        <w:pStyle w:val="3GPPText"/>
        <w:numPr>
          <w:ilvl w:val="0"/>
          <w:numId w:val="15"/>
        </w:numPr>
        <w:adjustRightInd/>
        <w:spacing w:before="0" w:after="0"/>
        <w:ind w:left="284" w:hanging="284"/>
        <w:jc w:val="left"/>
        <w:textAlignment w:val="auto"/>
        <w:rPr>
          <w:rFonts w:ascii="SimSun" w:hAnsi="SimSun"/>
          <w:sz w:val="20"/>
        </w:rPr>
      </w:pPr>
      <w:r>
        <w:rPr>
          <w:rFonts w:hint="eastAsia"/>
        </w:rPr>
        <w:t xml:space="preserve">UE DL PRS processing capability is </w:t>
      </w:r>
      <w:r w:rsidR="00192680">
        <w:t>signaled</w:t>
      </w:r>
      <w:r>
        <w:rPr>
          <w:rFonts w:hint="eastAsia"/>
        </w:rPr>
        <w:t xml:space="preserve"> per band</w:t>
      </w:r>
    </w:p>
    <w:p w:rsidR="00CA442E" w:rsidRDefault="00CA442E" w:rsidP="00CA442E">
      <w:pPr>
        <w:pStyle w:val="3GPPText"/>
        <w:numPr>
          <w:ilvl w:val="0"/>
          <w:numId w:val="15"/>
        </w:numPr>
        <w:adjustRightInd/>
        <w:spacing w:before="0" w:after="0"/>
        <w:ind w:left="284" w:hanging="284"/>
        <w:jc w:val="left"/>
        <w:textAlignment w:val="auto"/>
      </w:pPr>
      <w:r>
        <w:rPr>
          <w:rFonts w:hint="eastAsia"/>
        </w:rPr>
        <w:t>FFS if UE DL PRS processing capability is agnostic to the configured SCS settings of DL PRS</w:t>
      </w:r>
    </w:p>
    <w:p w:rsidR="00CA442E" w:rsidRDefault="00CA442E" w:rsidP="00CA442E">
      <w:pPr>
        <w:pStyle w:val="3GPPText"/>
        <w:numPr>
          <w:ilvl w:val="0"/>
          <w:numId w:val="15"/>
        </w:numPr>
        <w:adjustRightInd/>
        <w:spacing w:before="0" w:after="0"/>
        <w:ind w:left="284" w:hanging="284"/>
        <w:jc w:val="left"/>
        <w:textAlignment w:val="auto"/>
      </w:pPr>
      <w:r>
        <w:rPr>
          <w:rFonts w:hint="eastAsia"/>
        </w:rPr>
        <w:lastRenderedPageBreak/>
        <w:t>FFS if reported values of T are the same across bands within a FR or across FRs</w:t>
      </w:r>
    </w:p>
    <w:p w:rsidR="00CA442E" w:rsidRDefault="00CA442E" w:rsidP="00CA442E">
      <w:pPr>
        <w:rPr>
          <w:rFonts w:ascii="Calibri" w:hAnsi="Calibri" w:cs="Calibri"/>
          <w:sz w:val="22"/>
          <w:szCs w:val="22"/>
          <w:lang w:val="en-US"/>
        </w:rPr>
      </w:pPr>
    </w:p>
    <w:p w:rsidR="00CA442E" w:rsidRDefault="00CA442E" w:rsidP="00CA442E">
      <w:pPr>
        <w:pStyle w:val="3GPPText"/>
        <w:spacing w:before="0" w:after="0"/>
        <w:rPr>
          <w:b/>
          <w:bCs/>
          <w:szCs w:val="22"/>
        </w:rPr>
      </w:pPr>
      <w:r>
        <w:rPr>
          <w:rFonts w:hint="eastAsia"/>
          <w:b/>
          <w:bCs/>
        </w:rPr>
        <w:t>Updated Proposal #4</w:t>
      </w:r>
    </w:p>
    <w:p w:rsidR="00CA442E" w:rsidRDefault="00CA442E" w:rsidP="00CA442E">
      <w:pPr>
        <w:pStyle w:val="3GPPText"/>
        <w:numPr>
          <w:ilvl w:val="0"/>
          <w:numId w:val="15"/>
        </w:numPr>
        <w:adjustRightInd/>
        <w:spacing w:before="0" w:after="0"/>
        <w:ind w:left="284" w:hanging="284"/>
        <w:jc w:val="left"/>
        <w:textAlignment w:val="auto"/>
        <w:rPr>
          <w:rFonts w:ascii="SimSun" w:hAnsi="SimSun"/>
          <w:sz w:val="20"/>
        </w:rPr>
      </w:pPr>
      <w:r>
        <w:rPr>
          <w:rFonts w:hint="eastAsia"/>
        </w:rPr>
        <w:t xml:space="preserve">UE DL PRS processing capability is defined </w:t>
      </w:r>
      <w:r w:rsidR="00192680">
        <w:t xml:space="preserve">for a </w:t>
      </w:r>
      <w:r>
        <w:rPr>
          <w:rFonts w:hint="eastAsia"/>
        </w:rPr>
        <w:t>single positioning frequency layer</w:t>
      </w:r>
    </w:p>
    <w:p w:rsidR="00CA442E" w:rsidRDefault="00CA442E" w:rsidP="00CA442E">
      <w:pPr>
        <w:rPr>
          <w:rFonts w:ascii="Calibri" w:hAnsi="Calibri" w:cs="Calibri"/>
          <w:sz w:val="22"/>
          <w:szCs w:val="22"/>
          <w:lang w:val="en-US"/>
        </w:rPr>
      </w:pPr>
    </w:p>
    <w:p w:rsidR="00CA442E" w:rsidRDefault="00CA442E" w:rsidP="00CA442E">
      <w:pPr>
        <w:pStyle w:val="3GPPText"/>
        <w:spacing w:before="0" w:after="0"/>
        <w:rPr>
          <w:b/>
          <w:bCs/>
          <w:szCs w:val="22"/>
        </w:rPr>
      </w:pPr>
      <w:r>
        <w:rPr>
          <w:rFonts w:hint="eastAsia"/>
          <w:b/>
          <w:bCs/>
        </w:rPr>
        <w:t>Updated Proposal #5</w:t>
      </w:r>
    </w:p>
    <w:p w:rsidR="00CA442E" w:rsidRDefault="00CA442E" w:rsidP="00CA442E">
      <w:pPr>
        <w:pStyle w:val="3GPPText"/>
        <w:numPr>
          <w:ilvl w:val="0"/>
          <w:numId w:val="15"/>
        </w:numPr>
        <w:adjustRightInd/>
        <w:spacing w:before="0" w:after="0"/>
        <w:ind w:left="284" w:hanging="284"/>
        <w:jc w:val="left"/>
        <w:textAlignment w:val="auto"/>
        <w:rPr>
          <w:rFonts w:ascii="SimSun" w:hAnsi="SimSun"/>
          <w:sz w:val="20"/>
        </w:rPr>
      </w:pPr>
      <w:r>
        <w:rPr>
          <w:rFonts w:hint="eastAsia"/>
        </w:rPr>
        <w:t>UE DL PRS processing capability is agnostic to DL PRS comb factor configuration</w:t>
      </w:r>
    </w:p>
    <w:p w:rsidR="00CA442E" w:rsidRPr="002632EE" w:rsidRDefault="00CA442E">
      <w:pPr>
        <w:pStyle w:val="3GPPText"/>
      </w:pPr>
    </w:p>
    <w:sectPr w:rsidR="00CA442E" w:rsidRPr="002632E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367E" w:rsidRDefault="000D367E" w:rsidP="00064F34">
      <w:pPr>
        <w:spacing w:after="0"/>
      </w:pPr>
      <w:r>
        <w:separator/>
      </w:r>
    </w:p>
  </w:endnote>
  <w:endnote w:type="continuationSeparator" w:id="0">
    <w:p w:rsidR="000D367E" w:rsidRDefault="000D367E" w:rsidP="00064F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367E" w:rsidRDefault="000D367E" w:rsidP="00064F34">
      <w:pPr>
        <w:spacing w:after="0"/>
      </w:pPr>
      <w:r>
        <w:separator/>
      </w:r>
    </w:p>
  </w:footnote>
  <w:footnote w:type="continuationSeparator" w:id="0">
    <w:p w:rsidR="000D367E" w:rsidRDefault="000D367E" w:rsidP="00064F3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D4C7899"/>
    <w:multiLevelType w:val="singleLevel"/>
    <w:tmpl w:val="AD4C7899"/>
    <w:lvl w:ilvl="0">
      <w:start w:val="1"/>
      <w:numFmt w:val="decimal"/>
      <w:suff w:val="space"/>
      <w:lvlText w:val="%1."/>
      <w:lvlJc w:val="left"/>
    </w:lvl>
  </w:abstractNum>
  <w:abstractNum w:abstractNumId="1" w15:restartNumberingAfterBreak="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AC72F71"/>
    <w:multiLevelType w:val="multilevel"/>
    <w:tmpl w:val="0AC72F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B820DA"/>
    <w:multiLevelType w:val="multilevel"/>
    <w:tmpl w:val="10B820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AE68F5"/>
    <w:multiLevelType w:val="multilevel"/>
    <w:tmpl w:val="AA8664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3412E8C"/>
    <w:multiLevelType w:val="multilevel"/>
    <w:tmpl w:val="23412E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72730C1"/>
    <w:multiLevelType w:val="multilevel"/>
    <w:tmpl w:val="27273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77E2795"/>
    <w:multiLevelType w:val="multilevel"/>
    <w:tmpl w:val="377E2795"/>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CF02F38"/>
    <w:multiLevelType w:val="hybridMultilevel"/>
    <w:tmpl w:val="91F4CD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B6AC6"/>
    <w:multiLevelType w:val="hybridMultilevel"/>
    <w:tmpl w:val="DEE0F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42507A"/>
    <w:multiLevelType w:val="multilevel"/>
    <w:tmpl w:val="6542507A"/>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700B194E"/>
    <w:multiLevelType w:val="multilevel"/>
    <w:tmpl w:val="700B19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AF261DB"/>
    <w:multiLevelType w:val="multilevel"/>
    <w:tmpl w:val="7AF261D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0"/>
  </w:num>
  <w:num w:numId="4">
    <w:abstractNumId w:val="5"/>
  </w:num>
  <w:num w:numId="5">
    <w:abstractNumId w:val="11"/>
  </w:num>
  <w:num w:numId="6">
    <w:abstractNumId w:val="13"/>
  </w:num>
  <w:num w:numId="7">
    <w:abstractNumId w:val="12"/>
  </w:num>
  <w:num w:numId="8">
    <w:abstractNumId w:val="6"/>
  </w:num>
  <w:num w:numId="9">
    <w:abstractNumId w:val="7"/>
  </w:num>
  <w:num w:numId="10">
    <w:abstractNumId w:val="8"/>
  </w:num>
  <w:num w:numId="11">
    <w:abstractNumId w:val="10"/>
  </w:num>
  <w:num w:numId="12">
    <w:abstractNumId w:val="1"/>
  </w:num>
  <w:num w:numId="13">
    <w:abstractNumId w:val="4"/>
  </w:num>
  <w:num w:numId="14">
    <w:abstractNumId w:val="9"/>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708"/>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0NDIxNzG2MDUwMTVS0lEKTi0uzszPAykwrAUArMPtyiwAAAA="/>
  </w:docVars>
  <w:rsids>
    <w:rsidRoot w:val="00BC65FE"/>
    <w:rsid w:val="0001149D"/>
    <w:rsid w:val="0004224A"/>
    <w:rsid w:val="0005231F"/>
    <w:rsid w:val="00064F34"/>
    <w:rsid w:val="00080044"/>
    <w:rsid w:val="000B3272"/>
    <w:rsid w:val="000B3B0A"/>
    <w:rsid w:val="000C1C35"/>
    <w:rsid w:val="000C5A57"/>
    <w:rsid w:val="000D367E"/>
    <w:rsid w:val="000E4A09"/>
    <w:rsid w:val="000E5CB3"/>
    <w:rsid w:val="00107E3D"/>
    <w:rsid w:val="001107B3"/>
    <w:rsid w:val="00123859"/>
    <w:rsid w:val="001618ED"/>
    <w:rsid w:val="001768D2"/>
    <w:rsid w:val="00192680"/>
    <w:rsid w:val="001A5F31"/>
    <w:rsid w:val="00217E10"/>
    <w:rsid w:val="002447DC"/>
    <w:rsid w:val="00245928"/>
    <w:rsid w:val="002632EE"/>
    <w:rsid w:val="00266F23"/>
    <w:rsid w:val="002958EC"/>
    <w:rsid w:val="002A10CF"/>
    <w:rsid w:val="002B10F2"/>
    <w:rsid w:val="002B42AD"/>
    <w:rsid w:val="002F1DC0"/>
    <w:rsid w:val="002F1E7C"/>
    <w:rsid w:val="00305B5D"/>
    <w:rsid w:val="003233A2"/>
    <w:rsid w:val="0034674D"/>
    <w:rsid w:val="00347773"/>
    <w:rsid w:val="003678EB"/>
    <w:rsid w:val="003A0297"/>
    <w:rsid w:val="003A0DFD"/>
    <w:rsid w:val="003A2E52"/>
    <w:rsid w:val="003C4906"/>
    <w:rsid w:val="003F7371"/>
    <w:rsid w:val="004149B5"/>
    <w:rsid w:val="00443B6C"/>
    <w:rsid w:val="00464D2F"/>
    <w:rsid w:val="004A1B10"/>
    <w:rsid w:val="004D0802"/>
    <w:rsid w:val="004F1F77"/>
    <w:rsid w:val="0052798C"/>
    <w:rsid w:val="00557B2F"/>
    <w:rsid w:val="00573CD3"/>
    <w:rsid w:val="00576699"/>
    <w:rsid w:val="005A5969"/>
    <w:rsid w:val="005B2F47"/>
    <w:rsid w:val="005D230B"/>
    <w:rsid w:val="005E77C7"/>
    <w:rsid w:val="005F591A"/>
    <w:rsid w:val="00602016"/>
    <w:rsid w:val="00630944"/>
    <w:rsid w:val="00656844"/>
    <w:rsid w:val="0066154D"/>
    <w:rsid w:val="00680489"/>
    <w:rsid w:val="006A37F5"/>
    <w:rsid w:val="006A7554"/>
    <w:rsid w:val="006D7DCA"/>
    <w:rsid w:val="006E77ED"/>
    <w:rsid w:val="006F5200"/>
    <w:rsid w:val="0073335D"/>
    <w:rsid w:val="00735CE7"/>
    <w:rsid w:val="007A05E7"/>
    <w:rsid w:val="007A36B5"/>
    <w:rsid w:val="007A414D"/>
    <w:rsid w:val="007D5679"/>
    <w:rsid w:val="007E0671"/>
    <w:rsid w:val="008104D7"/>
    <w:rsid w:val="00846846"/>
    <w:rsid w:val="0086226E"/>
    <w:rsid w:val="008656F8"/>
    <w:rsid w:val="00875FF6"/>
    <w:rsid w:val="00877A1C"/>
    <w:rsid w:val="008B756B"/>
    <w:rsid w:val="008C28A9"/>
    <w:rsid w:val="008C5E5D"/>
    <w:rsid w:val="008D25B4"/>
    <w:rsid w:val="008D2A15"/>
    <w:rsid w:val="008E3B26"/>
    <w:rsid w:val="008E6D5F"/>
    <w:rsid w:val="008F4011"/>
    <w:rsid w:val="00900E79"/>
    <w:rsid w:val="00903073"/>
    <w:rsid w:val="00917FD5"/>
    <w:rsid w:val="00921A45"/>
    <w:rsid w:val="00931627"/>
    <w:rsid w:val="00937F57"/>
    <w:rsid w:val="0094086C"/>
    <w:rsid w:val="00945EB6"/>
    <w:rsid w:val="009618BE"/>
    <w:rsid w:val="00986F6E"/>
    <w:rsid w:val="00990BCD"/>
    <w:rsid w:val="009C15A5"/>
    <w:rsid w:val="009C5DF0"/>
    <w:rsid w:val="009E4E5D"/>
    <w:rsid w:val="009F49B0"/>
    <w:rsid w:val="00A00EAC"/>
    <w:rsid w:val="00A22B61"/>
    <w:rsid w:val="00A36145"/>
    <w:rsid w:val="00A53AC7"/>
    <w:rsid w:val="00A65485"/>
    <w:rsid w:val="00A82D57"/>
    <w:rsid w:val="00A83CCE"/>
    <w:rsid w:val="00A84A91"/>
    <w:rsid w:val="00A87677"/>
    <w:rsid w:val="00AE7B56"/>
    <w:rsid w:val="00AF2112"/>
    <w:rsid w:val="00B15D0D"/>
    <w:rsid w:val="00B17B98"/>
    <w:rsid w:val="00B32451"/>
    <w:rsid w:val="00B52BDD"/>
    <w:rsid w:val="00B75470"/>
    <w:rsid w:val="00BA478B"/>
    <w:rsid w:val="00BC4572"/>
    <w:rsid w:val="00BC65FE"/>
    <w:rsid w:val="00BD004D"/>
    <w:rsid w:val="00BF0005"/>
    <w:rsid w:val="00C25EC7"/>
    <w:rsid w:val="00C9020F"/>
    <w:rsid w:val="00C93B48"/>
    <w:rsid w:val="00C96E01"/>
    <w:rsid w:val="00CA442E"/>
    <w:rsid w:val="00CE1A1E"/>
    <w:rsid w:val="00CF3084"/>
    <w:rsid w:val="00D41BDC"/>
    <w:rsid w:val="00D502BA"/>
    <w:rsid w:val="00D50558"/>
    <w:rsid w:val="00D61A98"/>
    <w:rsid w:val="00DB5CA6"/>
    <w:rsid w:val="00DD7B8C"/>
    <w:rsid w:val="00E00E01"/>
    <w:rsid w:val="00E074D2"/>
    <w:rsid w:val="00E316E1"/>
    <w:rsid w:val="00E36817"/>
    <w:rsid w:val="00E375D7"/>
    <w:rsid w:val="00E60699"/>
    <w:rsid w:val="00E73F32"/>
    <w:rsid w:val="00E80519"/>
    <w:rsid w:val="00EA4FD6"/>
    <w:rsid w:val="00EC63A7"/>
    <w:rsid w:val="00EE2EC8"/>
    <w:rsid w:val="00EF22F9"/>
    <w:rsid w:val="00F35A03"/>
    <w:rsid w:val="00F72C07"/>
    <w:rsid w:val="00F73E30"/>
    <w:rsid w:val="00F809A8"/>
    <w:rsid w:val="00F9122D"/>
    <w:rsid w:val="00FE5D15"/>
    <w:rsid w:val="00FF154B"/>
    <w:rsid w:val="00FF3A46"/>
    <w:rsid w:val="173A7A3E"/>
    <w:rsid w:val="17A86C01"/>
    <w:rsid w:val="1C760CDD"/>
    <w:rsid w:val="1F1474A3"/>
    <w:rsid w:val="25440975"/>
    <w:rsid w:val="2742499F"/>
    <w:rsid w:val="27E17A28"/>
    <w:rsid w:val="2D95015C"/>
    <w:rsid w:val="2F8C0183"/>
    <w:rsid w:val="37533D7B"/>
    <w:rsid w:val="3F3565EB"/>
    <w:rsid w:val="4EA82B45"/>
    <w:rsid w:val="54810B85"/>
    <w:rsid w:val="5D8E5CFC"/>
    <w:rsid w:val="5F084BBB"/>
    <w:rsid w:val="6404446D"/>
    <w:rsid w:val="666E1690"/>
    <w:rsid w:val="6732232A"/>
    <w:rsid w:val="747137B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587E5393"/>
  <w15:docId w15:val="{EC63E6CD-9F69-45E3-AC1C-1FB12EC79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unhideWhenUsed="1" w:qFormat="1"/>
    <w:lsdException w:name="heading 3" w:uiPriority="0" w:unhideWhenUsed="1"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180"/>
    </w:pPr>
    <w:rPr>
      <w:rFonts w:ascii="Times New Roman" w:eastAsia="Times New Roman" w:hAnsi="Times New Roman" w:cs="Times New Roman"/>
      <w:lang w:val="en-GB" w:eastAsia="en-US"/>
    </w:rPr>
  </w:style>
  <w:style w:type="paragraph" w:styleId="Heading1">
    <w:name w:val="heading 1"/>
    <w:basedOn w:val="Normal"/>
    <w:next w:val="Normal"/>
    <w:link w:val="Heading1Char"/>
    <w:qFormat/>
    <w:pPr>
      <w:keepNext/>
      <w:keepLines/>
      <w:overflowPunct w:val="0"/>
      <w:autoSpaceDE w:val="0"/>
      <w:autoSpaceDN w:val="0"/>
      <w:adjustRightInd w:val="0"/>
      <w:spacing w:before="240" w:after="0"/>
      <w:textAlignment w:val="baseline"/>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pPr>
      <w:keepNext/>
      <w:keepLines/>
      <w:overflowPunct w:val="0"/>
      <w:autoSpaceDE w:val="0"/>
      <w:autoSpaceDN w:val="0"/>
      <w:adjustRightInd w:val="0"/>
      <w:spacing w:before="40" w:after="0"/>
      <w:textAlignment w:val="baseline"/>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semiHidden/>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pPr>
      <w:spacing w:before="120" w:after="180"/>
      <w:ind w:left="1701" w:hanging="1701"/>
      <w:outlineLvl w:val="4"/>
    </w:pPr>
    <w:rPr>
      <w:rFonts w:ascii="Arial" w:eastAsia="Times New Roma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basedOn w:val="Normal"/>
    <w:link w:val="HeaderChar"/>
    <w:uiPriority w:val="99"/>
    <w:unhideWhenUsed/>
    <w:qFormat/>
    <w:pPr>
      <w:tabs>
        <w:tab w:val="center" w:pos="4320"/>
        <w:tab w:val="right" w:pos="8640"/>
      </w:tabs>
      <w:spacing w:after="0"/>
    </w:pPr>
  </w:style>
  <w:style w:type="paragraph" w:styleId="Title">
    <w:name w:val="Title"/>
    <w:basedOn w:val="Normal"/>
    <w:next w:val="Normal"/>
    <w:link w:val="TitleChar"/>
    <w:uiPriority w:val="10"/>
    <w:qFormat/>
    <w:pPr>
      <w:spacing w:after="0"/>
      <w:contextualSpacing/>
    </w:pPr>
    <w:rPr>
      <w:rFonts w:asciiTheme="majorHAnsi" w:eastAsiaTheme="majorEastAsia" w:hAnsiTheme="majorHAnsi" w:cstheme="majorBidi"/>
      <w:spacing w:val="-10"/>
      <w:kern w:val="28"/>
      <w:sz w:val="56"/>
      <w:szCs w:val="56"/>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rPr>
  </w:style>
  <w:style w:type="paragraph" w:customStyle="1" w:styleId="EQ">
    <w:name w:val="EQ"/>
    <w:basedOn w:val="Normal"/>
    <w:next w:val="Normal"/>
    <w:uiPriority w:val="99"/>
    <w:qFormat/>
    <w:pPr>
      <w:keepLines/>
      <w:tabs>
        <w:tab w:val="center" w:pos="4536"/>
        <w:tab w:val="right" w:pos="9072"/>
      </w:tabs>
    </w:pPr>
  </w:style>
  <w:style w:type="character" w:customStyle="1" w:styleId="Heading5Char">
    <w:name w:val="Heading 5 Char"/>
    <w:basedOn w:val="DefaultParagraphFont"/>
    <w:link w:val="Heading5"/>
    <w:qFormat/>
    <w:rPr>
      <w:rFonts w:ascii="Arial" w:eastAsia="Times New Roman" w:hAnsi="Arial" w:cs="Times New Roman"/>
      <w:szCs w:val="20"/>
      <w:lang w:val="en-GB"/>
    </w:r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i/>
      <w:iCs/>
      <w:color w:val="2F5496" w:themeColor="accent1" w:themeShade="BF"/>
      <w:sz w:val="20"/>
      <w:szCs w:val="20"/>
      <w:lang w:val="en-GB"/>
    </w:rPr>
  </w:style>
  <w:style w:type="paragraph" w:styleId="ListParagraph">
    <w:name w:val="List Paragraph"/>
    <w:basedOn w:val="Normal"/>
    <w:link w:val="ListParagraphChar"/>
    <w:uiPriority w:val="34"/>
    <w:qFormat/>
    <w:pPr>
      <w:ind w:left="720"/>
      <w:contextualSpacing/>
    </w:p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Pr>
      <w:rFonts w:ascii="Times New Roman" w:eastAsia="SimSun" w:hAnsi="Times New Roman" w:cs="Times New Roman"/>
      <w:szCs w:val="20"/>
      <w:lang w:val="en-US"/>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val="en-GB"/>
    </w:rPr>
  </w:style>
  <w:style w:type="character" w:customStyle="1" w:styleId="Heading1Char">
    <w:name w:val="Heading 1 Char"/>
    <w:basedOn w:val="DefaultParagraphFont"/>
    <w:link w:val="Heading1"/>
    <w:qFormat/>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link w:val="Heading2"/>
    <w:qFormat/>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link w:val="Heading3"/>
    <w:qFormat/>
    <w:rPr>
      <w:rFonts w:asciiTheme="majorHAnsi" w:eastAsiaTheme="majorEastAsia" w:hAnsiTheme="majorHAnsi" w:cstheme="majorBidi"/>
      <w:color w:val="1F3864" w:themeColor="accent1" w:themeShade="80"/>
      <w:sz w:val="24"/>
      <w:szCs w:val="24"/>
      <w:lang w:val="en-GB"/>
    </w:rPr>
  </w:style>
  <w:style w:type="paragraph" w:customStyle="1" w:styleId="3GPPH3">
    <w:name w:val="3GPP H3"/>
    <w:basedOn w:val="Heading3"/>
    <w:next w:val="Normal"/>
    <w:link w:val="3GPPH3Char"/>
    <w:qFormat/>
    <w:pPr>
      <w:spacing w:before="120" w:after="120"/>
    </w:pPr>
    <w:rPr>
      <w:rFonts w:ascii="Arial" w:eastAsiaTheme="minorHAnsi" w:hAnsi="Arial" w:cstheme="minorBidi"/>
      <w:color w:val="auto"/>
      <w:sz w:val="28"/>
      <w:szCs w:val="22"/>
    </w:rPr>
  </w:style>
  <w:style w:type="character" w:customStyle="1" w:styleId="3GPPH3Char">
    <w:name w:val="3GPP H3 Char"/>
    <w:basedOn w:val="DefaultParagraphFont"/>
    <w:link w:val="3GPPH3"/>
    <w:qFormat/>
    <w:rPr>
      <w:rFonts w:ascii="Arial" w:hAnsi="Arial"/>
      <w:sz w:val="28"/>
      <w:lang w:val="en-GB"/>
    </w:rPr>
  </w:style>
  <w:style w:type="character" w:customStyle="1" w:styleId="ListParagraphChar">
    <w:name w:val="List Paragraph Char"/>
    <w:basedOn w:val="DefaultParagraphFont"/>
    <w:link w:val="ListParagraph"/>
    <w:uiPriority w:val="34"/>
    <w:qFormat/>
    <w:locked/>
    <w:rPr>
      <w:rFonts w:ascii="Times New Roman" w:eastAsia="Times New Roman" w:hAnsi="Times New Roman" w:cs="Times New Roman"/>
      <w:sz w:val="20"/>
      <w:szCs w:val="20"/>
      <w:lang w:val="en-GB"/>
    </w:rPr>
  </w:style>
  <w:style w:type="character" w:customStyle="1" w:styleId="HeaderChar">
    <w:name w:val="Header Char"/>
    <w:basedOn w:val="DefaultParagraphFont"/>
    <w:link w:val="Header"/>
    <w:uiPriority w:val="99"/>
    <w:qFormat/>
    <w:rPr>
      <w:rFonts w:ascii="Times New Roman" w:eastAsia="Times New Roman" w:hAnsi="Times New Roman" w:cs="Times New Roman"/>
      <w:sz w:val="20"/>
      <w:szCs w:val="20"/>
      <w:lang w:val="en-GB"/>
    </w:rPr>
  </w:style>
  <w:style w:type="character" w:customStyle="1" w:styleId="FooterChar">
    <w:name w:val="Footer Char"/>
    <w:basedOn w:val="DefaultParagraphFont"/>
    <w:link w:val="Footer"/>
    <w:uiPriority w:val="99"/>
    <w:qFormat/>
    <w:rPr>
      <w:rFonts w:ascii="Times New Roman" w:eastAsia="Times New Roman" w:hAnsi="Times New Roman" w:cs="Times New Roman"/>
      <w:sz w:val="20"/>
      <w:szCs w:val="20"/>
      <w:lang w:val="en-GB"/>
    </w:rPr>
  </w:style>
  <w:style w:type="paragraph" w:customStyle="1" w:styleId="3GPPAgreements">
    <w:name w:val="3GPP Agreements"/>
    <w:basedOn w:val="Normal"/>
    <w:link w:val="3GPPAgreementsChar"/>
    <w:qFormat/>
    <w:rsid w:val="00A00EAC"/>
    <w:pPr>
      <w:numPr>
        <w:numId w:val="10"/>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A00EAC"/>
    <w:rPr>
      <w:rFonts w:ascii="Times New Roman" w:eastAsia="SimSun" w:hAnsi="Times New Roman" w:cs="Times New Roman"/>
    </w:rPr>
  </w:style>
  <w:style w:type="paragraph" w:customStyle="1" w:styleId="3GPPH1">
    <w:name w:val="3GPP H1"/>
    <w:basedOn w:val="Heading1"/>
    <w:next w:val="Normal"/>
    <w:link w:val="3GPPH1Char"/>
    <w:qFormat/>
    <w:rsid w:val="008D2A15"/>
    <w:pPr>
      <w:pBdr>
        <w:top w:val="single" w:sz="12" w:space="3" w:color="auto"/>
      </w:pBdr>
      <w:tabs>
        <w:tab w:val="num" w:pos="432"/>
      </w:tabs>
      <w:spacing w:after="120"/>
      <w:ind w:left="1928" w:hanging="1928"/>
    </w:pPr>
    <w:rPr>
      <w:rFonts w:ascii="Arial" w:eastAsiaTheme="minorHAnsi" w:hAnsi="Arial" w:cstheme="minorBidi"/>
      <w:color w:val="auto"/>
      <w:sz w:val="36"/>
      <w:szCs w:val="22"/>
    </w:rPr>
  </w:style>
  <w:style w:type="character" w:customStyle="1" w:styleId="3GPPH1Char">
    <w:name w:val="3GPP H1 Char"/>
    <w:basedOn w:val="DefaultParagraphFont"/>
    <w:link w:val="3GPPH1"/>
    <w:rsid w:val="008D2A15"/>
    <w:rPr>
      <w:rFonts w:ascii="Arial" w:eastAsiaTheme="minorHAnsi" w:hAnsi="Arial"/>
      <w:sz w:val="36"/>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6773673">
      <w:bodyDiv w:val="1"/>
      <w:marLeft w:val="0"/>
      <w:marRight w:val="0"/>
      <w:marTop w:val="0"/>
      <w:marBottom w:val="0"/>
      <w:divBdr>
        <w:top w:val="none" w:sz="0" w:space="0" w:color="auto"/>
        <w:left w:val="none" w:sz="0" w:space="0" w:color="auto"/>
        <w:bottom w:val="none" w:sz="0" w:space="0" w:color="auto"/>
        <w:right w:val="none" w:sz="0" w:space="0" w:color="auto"/>
      </w:divBdr>
    </w:div>
    <w:div w:id="19449904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EF0A24742A633646A8F3200A8413A9D2" ma:contentTypeVersion="11" ma:contentTypeDescription="Create a new document." ma:contentTypeScope="" ma:versionID="d6c0040cbddffacd63d59eae3686be4f">
  <xsd:schema xmlns:xsd="http://www.w3.org/2001/XMLSchema" xmlns:xs="http://www.w3.org/2001/XMLSchema" xmlns:p="http://schemas.microsoft.com/office/2006/metadata/properties" xmlns:ns3="71c5aaf6-e6ce-465b-b873-5148d2a4c105" xmlns:ns4="67aec425-9ae5-45dd-bcef-c682d2acb057" targetNamespace="http://schemas.microsoft.com/office/2006/metadata/properties" ma:root="true" ma:fieldsID="2c62acaf0f846a0f5ce7ef3cd01b7f5c" ns3:_="" ns4:_="">
    <xsd:import namespace="71c5aaf6-e6ce-465b-b873-5148d2a4c105"/>
    <xsd:import namespace="67aec425-9ae5-45dd-bcef-c682d2acb05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7aec425-9ae5-45dd-bcef-c682d2acb057"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56C84D6-371C-48FD-ACCE-93A83D8C95AA}">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70A782C-058A-49E6-AF09-922810B7FDA8}">
  <ds:schemaRefs>
    <ds:schemaRef ds:uri="http://schemas.microsoft.com/sharepoint/v3/contenttype/forms"/>
  </ds:schemaRefs>
</ds:datastoreItem>
</file>

<file path=customXml/itemProps4.xml><?xml version="1.0" encoding="utf-8"?>
<ds:datastoreItem xmlns:ds="http://schemas.openxmlformats.org/officeDocument/2006/customXml" ds:itemID="{F56B7B57-5AAA-49C7-9A79-5E678CFB370A}">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8DC35E57-04C6-46E7-9CC3-7E86081B3B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7aec425-9ae5-45dd-bcef-c682d2acb0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D801AC7-6AD9-40AC-95C0-2FD74C22B06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19</Pages>
  <Words>8583</Words>
  <Characters>41448</Characters>
  <Application>Microsoft Office Word</Application>
  <DocSecurity>0</DocSecurity>
  <Lines>1095</Lines>
  <Paragraphs>572</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49630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 User</dc:creator>
  <cp:keywords>CTPClassification=CTP_NT</cp:keywords>
  <cp:lastModifiedBy>Intel User</cp:lastModifiedBy>
  <cp:revision>6</cp:revision>
  <dcterms:created xsi:type="dcterms:W3CDTF">2020-03-04T11:48:00Z</dcterms:created>
  <dcterms:modified xsi:type="dcterms:W3CDTF">2020-03-04T11:56:00Z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3d2d88dd-6221-4641-ad88-555348c00f37</vt:lpwstr>
  </property>
  <property fmtid="{D5CDD505-2E9C-101B-9397-08002B2CF9AE}" pid="3" name="CTP_TimeStamp">
    <vt:lpwstr>2020-03-04 11:56:40Z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NSCPROP_SA">
    <vt:lpwstr>C:\Users\yinan.qi\Downloads\DL PRS Email Discussion #2_QC_Nokia_HW_mtk.docx</vt:lpwstr>
  </property>
  <property fmtid="{D5CDD505-2E9C-101B-9397-08002B2CF9AE}" pid="8" name="ContentTypeId">
    <vt:lpwstr>0x010100EF0A24742A633646A8F3200A8413A9D2</vt:lpwstr>
  </property>
  <property fmtid="{D5CDD505-2E9C-101B-9397-08002B2CF9AE}" pid="9" name="KSOProductBuildVer">
    <vt:lpwstr>2052-11.8.2.8696</vt:lpwstr>
  </property>
  <property fmtid="{D5CDD505-2E9C-101B-9397-08002B2CF9AE}" pid="10" name="_2015_ms_pID_725343">
    <vt:lpwstr>(2)qjMP2tnUWJwAwr3+jNnlb2RgnxpBzMEgqiD43dGZ4XuJeAzeXeraaifngtoWpwJ49wGqHscU
JjhMTWVurDw+tMe0NMkKgI9r8xzorLQQHSZeXgaozxbzlBanfOZUt2OYyu2ZlMW/gPw7b7lu
w3e5FaOTTGim6nocZ2sy6aFLvQsvaeHCgxLIR8NLvpW2A6QbE6QNFL8askWYvHPwOxAVzxzX
ZkRqAk8aSNdsFGhKGn</vt:lpwstr>
  </property>
  <property fmtid="{D5CDD505-2E9C-101B-9397-08002B2CF9AE}" pid="11" name="_2015_ms_pID_7253431">
    <vt:lpwstr>lvQQYePYajPRRHWBq0NQ9G7i2B2BGpGLBWvXQ9G7rlEtfs9nLGHbp+
aBuKmG8uvgno99I4upZYxLK3trBEuuztLd3CbS9XwshdYxQYHoVmw3X2yCMFheI0m+YsVJnK
qTr+zlaIKO+cSva+cCtI6qiF3uqqwOmf5kcZxUfRnAhatk2BIO9BoGa9Ph+dIsvjFwlEahwT
lXXhjq+Ieps7ywBC</vt:lpwstr>
  </property>
  <property fmtid="{D5CDD505-2E9C-101B-9397-08002B2CF9AE}" pid="12" name="CTPClassification">
    <vt:lpwstr>CTP_NT</vt:lpwstr>
  </property>
</Properties>
</file>