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0BCC19" w14:textId="7B41010C" w:rsidR="002E2E20" w:rsidRPr="005501D1" w:rsidRDefault="002E2E20" w:rsidP="002E2E20">
      <w:pPr>
        <w:tabs>
          <w:tab w:val="left" w:pos="1985"/>
        </w:tabs>
        <w:spacing w:line="240" w:lineRule="auto"/>
        <w:ind w:left="1877" w:hangingChars="850" w:hanging="1877"/>
        <w:rPr>
          <w:b/>
          <w:sz w:val="22"/>
        </w:rPr>
      </w:pPr>
      <w:r w:rsidRPr="005501D1">
        <w:rPr>
          <w:b/>
          <w:sz w:val="22"/>
        </w:rPr>
        <w:t>3GPP TSG RAN WG1 #100</w:t>
      </w:r>
      <w:r w:rsidRPr="005501D1">
        <w:rPr>
          <w:b/>
          <w:sz w:val="22"/>
        </w:rPr>
        <w:tab/>
      </w:r>
      <w:r w:rsidRPr="005501D1">
        <w:rPr>
          <w:b/>
          <w:sz w:val="22"/>
        </w:rPr>
        <w:tab/>
      </w:r>
      <w:r w:rsidRPr="005501D1">
        <w:rPr>
          <w:b/>
          <w:sz w:val="22"/>
        </w:rPr>
        <w:tab/>
      </w:r>
      <w:r>
        <w:rPr>
          <w:b/>
          <w:sz w:val="22"/>
        </w:rPr>
        <w:t xml:space="preserve">                                           </w:t>
      </w:r>
      <w:r w:rsidRPr="005501D1">
        <w:rPr>
          <w:b/>
          <w:sz w:val="22"/>
        </w:rPr>
        <w:t>R1-</w:t>
      </w:r>
      <w:r w:rsidR="005F7A05" w:rsidRPr="005F7A05">
        <w:rPr>
          <w:b/>
          <w:sz w:val="22"/>
        </w:rPr>
        <w:t>2000750</w:t>
      </w:r>
    </w:p>
    <w:p w14:paraId="05A1B2E7" w14:textId="77777777" w:rsidR="002E2E20" w:rsidRDefault="002E2E20" w:rsidP="002E2E20">
      <w:pPr>
        <w:tabs>
          <w:tab w:val="left" w:pos="1985"/>
        </w:tabs>
        <w:spacing w:line="240" w:lineRule="auto"/>
        <w:ind w:left="1877" w:hangingChars="850" w:hanging="1877"/>
        <w:rPr>
          <w:b/>
          <w:sz w:val="22"/>
        </w:rPr>
      </w:pPr>
      <w:r w:rsidRPr="005501D1">
        <w:rPr>
          <w:b/>
          <w:sz w:val="22"/>
        </w:rPr>
        <w:t>e-Meeting, February 24th – March 6th, 2020</w:t>
      </w:r>
    </w:p>
    <w:p w14:paraId="42A407B5" w14:textId="77777777" w:rsidR="006F49F7" w:rsidRPr="002E2E20" w:rsidRDefault="006F49F7" w:rsidP="00312B11">
      <w:pPr>
        <w:tabs>
          <w:tab w:val="left" w:pos="1985"/>
        </w:tabs>
        <w:ind w:left="1877" w:hangingChars="850" w:hanging="1877"/>
        <w:rPr>
          <w:b/>
          <w:sz w:val="22"/>
        </w:rPr>
      </w:pPr>
    </w:p>
    <w:p w14:paraId="53C1FFCC" w14:textId="2C378F36" w:rsidR="00026C97" w:rsidRPr="00933E5A" w:rsidRDefault="00026C97" w:rsidP="002E2E20">
      <w:pPr>
        <w:tabs>
          <w:tab w:val="left" w:pos="1985"/>
        </w:tabs>
        <w:spacing w:line="240" w:lineRule="auto"/>
        <w:ind w:left="1877" w:hangingChars="850" w:hanging="1877"/>
        <w:rPr>
          <w:rFonts w:eastAsia="宋体"/>
          <w:b/>
          <w:sz w:val="22"/>
        </w:rPr>
      </w:pPr>
      <w:r w:rsidRPr="00933E5A">
        <w:rPr>
          <w:b/>
          <w:sz w:val="22"/>
        </w:rPr>
        <w:t>Agenda item:</w:t>
      </w:r>
      <w:r w:rsidRPr="00933E5A">
        <w:rPr>
          <w:b/>
          <w:sz w:val="22"/>
        </w:rPr>
        <w:tab/>
      </w:r>
      <w:bookmarkStart w:id="0" w:name="Source"/>
      <w:bookmarkEnd w:id="0"/>
      <w:r w:rsidR="00306769" w:rsidRPr="00933E5A">
        <w:rPr>
          <w:rFonts w:eastAsia="宋体"/>
          <w:b/>
          <w:sz w:val="22"/>
        </w:rPr>
        <w:t>7.</w:t>
      </w:r>
      <w:r w:rsidR="00253829" w:rsidRPr="00933E5A">
        <w:rPr>
          <w:rFonts w:eastAsia="宋体"/>
          <w:b/>
          <w:sz w:val="22"/>
        </w:rPr>
        <w:t>2.</w:t>
      </w:r>
      <w:r w:rsidR="002D3BA1">
        <w:rPr>
          <w:rFonts w:eastAsia="宋体"/>
          <w:b/>
          <w:sz w:val="22"/>
        </w:rPr>
        <w:t>5</w:t>
      </w:r>
      <w:r w:rsidR="00253829" w:rsidRPr="00933E5A">
        <w:rPr>
          <w:rFonts w:eastAsia="宋体"/>
          <w:b/>
          <w:sz w:val="22"/>
        </w:rPr>
        <w:t>.</w:t>
      </w:r>
      <w:r w:rsidR="00A7594F" w:rsidRPr="00933E5A">
        <w:rPr>
          <w:rFonts w:eastAsia="宋体"/>
          <w:b/>
          <w:sz w:val="22"/>
        </w:rPr>
        <w:t>2</w:t>
      </w:r>
    </w:p>
    <w:p w14:paraId="547F182A" w14:textId="77777777" w:rsidR="006A6A9C" w:rsidRPr="00933E5A" w:rsidRDefault="00026C97" w:rsidP="002E2E20">
      <w:pPr>
        <w:tabs>
          <w:tab w:val="left" w:pos="1985"/>
        </w:tabs>
        <w:spacing w:line="240" w:lineRule="auto"/>
        <w:ind w:left="1877" w:hangingChars="850" w:hanging="1877"/>
        <w:rPr>
          <w:rFonts w:eastAsiaTheme="minorEastAsia"/>
          <w:b/>
          <w:sz w:val="22"/>
          <w:lang w:eastAsia="ko-KR"/>
        </w:rPr>
      </w:pPr>
      <w:r w:rsidRPr="00933E5A">
        <w:rPr>
          <w:b/>
          <w:sz w:val="22"/>
        </w:rPr>
        <w:t xml:space="preserve">Source: </w:t>
      </w:r>
      <w:r w:rsidRPr="00933E5A">
        <w:rPr>
          <w:b/>
          <w:sz w:val="22"/>
        </w:rPr>
        <w:tab/>
        <w:t>CMCC</w:t>
      </w:r>
    </w:p>
    <w:p w14:paraId="35008F67" w14:textId="2D74EFC5" w:rsidR="00381ECF" w:rsidRPr="00933E5A" w:rsidRDefault="00026C97" w:rsidP="002E2E20">
      <w:pPr>
        <w:tabs>
          <w:tab w:val="left" w:pos="1985"/>
        </w:tabs>
        <w:spacing w:line="240" w:lineRule="auto"/>
        <w:ind w:left="1877" w:hangingChars="850" w:hanging="1877"/>
        <w:rPr>
          <w:rFonts w:eastAsiaTheme="minorEastAsia"/>
          <w:b/>
          <w:sz w:val="22"/>
        </w:rPr>
      </w:pPr>
      <w:r w:rsidRPr="00933E5A">
        <w:rPr>
          <w:b/>
          <w:sz w:val="22"/>
        </w:rPr>
        <w:t xml:space="preserve">Title: </w:t>
      </w:r>
      <w:r w:rsidRPr="00933E5A">
        <w:rPr>
          <w:b/>
          <w:sz w:val="22"/>
        </w:rPr>
        <w:tab/>
      </w:r>
      <w:r w:rsidR="002D3BA1">
        <w:rPr>
          <w:b/>
          <w:sz w:val="22"/>
        </w:rPr>
        <w:t>Remaining issues on UCI enhancements for URLLC</w:t>
      </w:r>
    </w:p>
    <w:p w14:paraId="5DC29138" w14:textId="77777777" w:rsidR="00026C97" w:rsidRPr="00933E5A" w:rsidRDefault="00026C97" w:rsidP="002E2E20">
      <w:pPr>
        <w:pBdr>
          <w:bottom w:val="single" w:sz="6" w:space="1" w:color="auto"/>
        </w:pBdr>
        <w:tabs>
          <w:tab w:val="left" w:pos="1985"/>
        </w:tabs>
        <w:spacing w:line="240" w:lineRule="auto"/>
        <w:ind w:left="1877" w:hangingChars="850" w:hanging="1877"/>
        <w:rPr>
          <w:rFonts w:eastAsia="宋体"/>
          <w:b/>
          <w:sz w:val="22"/>
        </w:rPr>
      </w:pPr>
      <w:r w:rsidRPr="00933E5A">
        <w:rPr>
          <w:b/>
          <w:sz w:val="22"/>
        </w:rPr>
        <w:t>Document for:</w:t>
      </w:r>
      <w:r w:rsidRPr="00933E5A">
        <w:rPr>
          <w:b/>
          <w:sz w:val="22"/>
        </w:rPr>
        <w:tab/>
      </w:r>
      <w:bookmarkStart w:id="1" w:name="DocumentFor"/>
      <w:bookmarkEnd w:id="1"/>
      <w:r w:rsidRPr="00933E5A">
        <w:rPr>
          <w:b/>
          <w:sz w:val="22"/>
        </w:rPr>
        <w:t>Discussion</w:t>
      </w:r>
      <w:r w:rsidRPr="00933E5A">
        <w:rPr>
          <w:b/>
          <w:sz w:val="22"/>
          <w:lang w:eastAsia="ko-KR"/>
        </w:rPr>
        <w:t xml:space="preserve"> and Decision</w:t>
      </w:r>
    </w:p>
    <w:p w14:paraId="0C49E74A" w14:textId="77777777" w:rsidR="00026C97" w:rsidRPr="00933E5A" w:rsidRDefault="00026C97" w:rsidP="00012E2B">
      <w:pPr>
        <w:pStyle w:val="2"/>
        <w:numPr>
          <w:ilvl w:val="0"/>
          <w:numId w:val="1"/>
        </w:numPr>
        <w:rPr>
          <w:rFonts w:ascii="Times New Roman" w:hAnsi="Times New Roman"/>
          <w:b/>
          <w:sz w:val="22"/>
          <w:szCs w:val="22"/>
        </w:rPr>
      </w:pPr>
      <w:r w:rsidRPr="00933E5A">
        <w:rPr>
          <w:rFonts w:ascii="Times New Roman" w:hAnsi="Times New Roman"/>
          <w:b/>
          <w:sz w:val="22"/>
          <w:szCs w:val="22"/>
        </w:rPr>
        <w:t>Introduction</w:t>
      </w:r>
    </w:p>
    <w:p w14:paraId="65061E1E" w14:textId="2AC2A66C" w:rsidR="00746B1C" w:rsidRPr="00E324B7" w:rsidRDefault="00746B1C" w:rsidP="00914306">
      <w:pPr>
        <w:spacing w:beforeLines="50" w:before="156"/>
        <w:rPr>
          <w:rFonts w:eastAsia="宋体"/>
          <w:sz w:val="22"/>
        </w:rPr>
      </w:pPr>
      <w:bookmarkStart w:id="2" w:name="_Hlk505938201"/>
      <w:r w:rsidRPr="00933E5A">
        <w:rPr>
          <w:bCs/>
          <w:sz w:val="22"/>
        </w:rPr>
        <w:t>In this contribution, we will further discuss</w:t>
      </w:r>
      <w:r w:rsidR="00AA55DC" w:rsidRPr="00933E5A">
        <w:rPr>
          <w:bCs/>
          <w:sz w:val="22"/>
        </w:rPr>
        <w:t xml:space="preserve"> the remaining issues of</w:t>
      </w:r>
      <w:r w:rsidRPr="00933E5A">
        <w:rPr>
          <w:bCs/>
          <w:sz w:val="22"/>
        </w:rPr>
        <w:t xml:space="preserve"> UCI enhancements for URLLC, including sub-slot based HARQ-ACK feedback, </w:t>
      </w:r>
      <w:r w:rsidR="00E06D21">
        <w:rPr>
          <w:bCs/>
          <w:sz w:val="22"/>
        </w:rPr>
        <w:t>separate</w:t>
      </w:r>
      <w:r w:rsidRPr="00933E5A">
        <w:rPr>
          <w:bCs/>
          <w:sz w:val="22"/>
        </w:rPr>
        <w:t xml:space="preserve"> HARQ codebook construction</w:t>
      </w:r>
      <w:r w:rsidR="00E06D21">
        <w:rPr>
          <w:bCs/>
          <w:sz w:val="22"/>
        </w:rPr>
        <w:t xml:space="preserve"> for different service types</w:t>
      </w:r>
      <w:r w:rsidR="002D3BA1">
        <w:rPr>
          <w:bCs/>
          <w:sz w:val="22"/>
        </w:rPr>
        <w:t xml:space="preserve"> and intra-UE col</w:t>
      </w:r>
      <w:r w:rsidR="0058439D">
        <w:rPr>
          <w:bCs/>
          <w:sz w:val="22"/>
        </w:rPr>
        <w:t>lision handling among UL transmissions</w:t>
      </w:r>
      <w:r w:rsidRPr="00933E5A">
        <w:rPr>
          <w:bCs/>
          <w:sz w:val="22"/>
        </w:rPr>
        <w:t>.</w:t>
      </w:r>
    </w:p>
    <w:p w14:paraId="0A8862E2" w14:textId="68FFB656" w:rsidR="007F13B6" w:rsidRPr="00E324B7" w:rsidRDefault="0078408F" w:rsidP="00A7594F">
      <w:pPr>
        <w:pStyle w:val="2"/>
        <w:numPr>
          <w:ilvl w:val="0"/>
          <w:numId w:val="1"/>
        </w:numPr>
        <w:rPr>
          <w:rFonts w:ascii="Times New Roman" w:hAnsi="Times New Roman"/>
          <w:b/>
          <w:sz w:val="22"/>
          <w:szCs w:val="22"/>
        </w:rPr>
      </w:pPr>
      <w:bookmarkStart w:id="3" w:name="_Hlk521077063"/>
      <w:bookmarkEnd w:id="2"/>
      <w:r w:rsidRPr="00E324B7">
        <w:rPr>
          <w:rFonts w:ascii="Times New Roman" w:hAnsi="Times New Roman"/>
          <w:b/>
          <w:sz w:val="22"/>
          <w:szCs w:val="22"/>
        </w:rPr>
        <w:t>D</w:t>
      </w:r>
      <w:bookmarkEnd w:id="3"/>
      <w:r w:rsidR="007E42DE">
        <w:rPr>
          <w:rFonts w:ascii="Times New Roman" w:hAnsi="Times New Roman"/>
          <w:b/>
          <w:sz w:val="22"/>
          <w:szCs w:val="22"/>
        </w:rPr>
        <w:t>iscussion</w:t>
      </w:r>
      <w:r w:rsidR="008C341A" w:rsidRPr="00E324B7">
        <w:rPr>
          <w:rFonts w:ascii="Times New Roman" w:hAnsi="Times New Roman"/>
          <w:b/>
          <w:sz w:val="22"/>
          <w:szCs w:val="22"/>
        </w:rPr>
        <w:t xml:space="preserve"> on </w:t>
      </w:r>
      <w:r w:rsidR="00535310" w:rsidRPr="00E324B7">
        <w:rPr>
          <w:rFonts w:ascii="Times New Roman" w:hAnsi="Times New Roman"/>
          <w:b/>
          <w:sz w:val="22"/>
          <w:szCs w:val="22"/>
        </w:rPr>
        <w:t>UCI enhancements for URLLC</w:t>
      </w:r>
    </w:p>
    <w:p w14:paraId="1A8CBC06" w14:textId="7DDBB003" w:rsidR="007B7040" w:rsidRPr="00E324B7" w:rsidRDefault="007B7040" w:rsidP="00C220CB">
      <w:pPr>
        <w:pStyle w:val="a7"/>
        <w:keepNext/>
        <w:keepLines/>
        <w:widowControl w:val="0"/>
        <w:numPr>
          <w:ilvl w:val="0"/>
          <w:numId w:val="8"/>
        </w:numPr>
        <w:spacing w:before="260" w:after="260" w:line="416" w:lineRule="auto"/>
        <w:ind w:leftChars="0"/>
        <w:jc w:val="both"/>
        <w:outlineLvl w:val="2"/>
        <w:rPr>
          <w:rFonts w:eastAsiaTheme="minorEastAsia"/>
          <w:b/>
          <w:bCs/>
          <w:vanish/>
          <w:kern w:val="2"/>
          <w:sz w:val="22"/>
          <w:szCs w:val="22"/>
          <w:lang w:eastAsia="zh-CN"/>
        </w:rPr>
      </w:pPr>
    </w:p>
    <w:p w14:paraId="78267A8C" w14:textId="77777777" w:rsidR="007B7040" w:rsidRPr="00E324B7" w:rsidRDefault="007B7040" w:rsidP="00C220CB">
      <w:pPr>
        <w:pStyle w:val="a7"/>
        <w:keepNext/>
        <w:keepLines/>
        <w:widowControl w:val="0"/>
        <w:numPr>
          <w:ilvl w:val="0"/>
          <w:numId w:val="8"/>
        </w:numPr>
        <w:spacing w:before="260" w:after="260" w:line="416" w:lineRule="auto"/>
        <w:ind w:leftChars="0"/>
        <w:jc w:val="both"/>
        <w:outlineLvl w:val="2"/>
        <w:rPr>
          <w:rFonts w:eastAsiaTheme="minorEastAsia"/>
          <w:b/>
          <w:bCs/>
          <w:vanish/>
          <w:kern w:val="2"/>
          <w:sz w:val="22"/>
          <w:szCs w:val="22"/>
          <w:lang w:eastAsia="zh-CN"/>
        </w:rPr>
      </w:pPr>
    </w:p>
    <w:p w14:paraId="03C49A67" w14:textId="115E252C" w:rsidR="002A7EA6" w:rsidRPr="00E324B7" w:rsidRDefault="007B7040" w:rsidP="00C220CB">
      <w:pPr>
        <w:pStyle w:val="3"/>
        <w:numPr>
          <w:ilvl w:val="1"/>
          <w:numId w:val="8"/>
        </w:numPr>
        <w:spacing w:before="100" w:after="100" w:line="415" w:lineRule="auto"/>
        <w:rPr>
          <w:rFonts w:eastAsiaTheme="minorEastAsia"/>
          <w:sz w:val="22"/>
          <w:szCs w:val="22"/>
          <w:lang w:val="en-GB"/>
        </w:rPr>
      </w:pPr>
      <w:r w:rsidRPr="00E324B7">
        <w:rPr>
          <w:rFonts w:eastAsiaTheme="minorEastAsia"/>
          <w:sz w:val="22"/>
          <w:szCs w:val="22"/>
          <w:lang w:val="en-GB"/>
        </w:rPr>
        <w:t>Sub-slot based HARQ-ACK feedback</w:t>
      </w:r>
    </w:p>
    <w:p w14:paraId="0BDA5D80" w14:textId="23F53365" w:rsidR="00011167" w:rsidRPr="00E324B7" w:rsidRDefault="00E34EA0" w:rsidP="00E34EA0">
      <w:pPr>
        <w:rPr>
          <w:rFonts w:eastAsiaTheme="minorEastAsia"/>
          <w:sz w:val="22"/>
          <w:lang w:val="en-GB"/>
        </w:rPr>
      </w:pPr>
      <w:r w:rsidRPr="00E324B7">
        <w:rPr>
          <w:rFonts w:eastAsiaTheme="minorEastAsia"/>
          <w:sz w:val="22"/>
          <w:lang w:val="en-GB"/>
        </w:rPr>
        <w:t>In</w:t>
      </w:r>
      <w:r w:rsidR="00E15B45" w:rsidRPr="00E324B7">
        <w:rPr>
          <w:rFonts w:eastAsiaTheme="minorEastAsia"/>
          <w:sz w:val="22"/>
          <w:lang w:val="en-GB"/>
        </w:rPr>
        <w:t xml:space="preserve"> RAN1 #97 meeting</w:t>
      </w:r>
      <w:r w:rsidRPr="00E324B7">
        <w:rPr>
          <w:rFonts w:eastAsiaTheme="minorEastAsia"/>
          <w:sz w:val="22"/>
          <w:lang w:val="en-GB"/>
        </w:rPr>
        <w:t xml:space="preserve">, it </w:t>
      </w:r>
      <w:r w:rsidR="00D91808" w:rsidRPr="00E324B7">
        <w:rPr>
          <w:rFonts w:eastAsiaTheme="minorEastAsia"/>
          <w:sz w:val="22"/>
          <w:lang w:val="en-GB"/>
        </w:rPr>
        <w:t>was</w:t>
      </w:r>
      <w:r w:rsidRPr="00E324B7">
        <w:rPr>
          <w:rFonts w:eastAsiaTheme="minorEastAsia"/>
          <w:sz w:val="22"/>
          <w:lang w:val="en-GB"/>
        </w:rPr>
        <w:t xml:space="preserve"> agreed that for sub-slot based HARQ-ACK feedback procedure, K1 is the number of sub-slots from the sub-slot containing the end of PDSCH to the sub-slot containing the start of PUCCH. </w:t>
      </w:r>
      <w:r w:rsidR="00C64552" w:rsidRPr="00E324B7">
        <w:rPr>
          <w:rFonts w:eastAsiaTheme="minorEastAsia"/>
          <w:sz w:val="22"/>
          <w:lang w:val="en-GB"/>
        </w:rPr>
        <w:t xml:space="preserve">However, it needs further study whether the configurable value range of K1 needs to be extended and the potential impact to related DCI field </w:t>
      </w:r>
      <w:proofErr w:type="spellStart"/>
      <w:r w:rsidR="00C64552" w:rsidRPr="00E324B7">
        <w:rPr>
          <w:rFonts w:eastAsiaTheme="minorEastAsia"/>
          <w:sz w:val="22"/>
          <w:lang w:val="en-GB"/>
        </w:rPr>
        <w:t>bitwidth</w:t>
      </w:r>
      <w:proofErr w:type="spellEnd"/>
      <w:r w:rsidR="00011167" w:rsidRPr="00E324B7">
        <w:rPr>
          <w:rFonts w:eastAsiaTheme="minorEastAsia"/>
          <w:sz w:val="22"/>
          <w:lang w:val="en-GB"/>
        </w:rPr>
        <w:t>:</w:t>
      </w:r>
    </w:p>
    <w:p w14:paraId="748C522F" w14:textId="405D5ABE" w:rsidR="00011167" w:rsidRPr="00E324B7" w:rsidRDefault="00E472FC" w:rsidP="00011167">
      <w:pPr>
        <w:spacing w:beforeLines="50" w:before="156"/>
        <w:rPr>
          <w:sz w:val="22"/>
        </w:rPr>
      </w:pPr>
      <w:r>
        <w:rPr>
          <w:rFonts w:eastAsiaTheme="minorEastAsia"/>
          <w:noProof/>
          <w:sz w:val="22"/>
        </w:rPr>
        <mc:AlternateContent>
          <mc:Choice Requires="wps">
            <w:drawing>
              <wp:anchor distT="0" distB="0" distL="114300" distR="114300" simplePos="0" relativeHeight="251661312" behindDoc="1" locked="0" layoutInCell="1" allowOverlap="1" wp14:anchorId="586EF50D" wp14:editId="33BBDF3F">
                <wp:simplePos x="0" y="0"/>
                <wp:positionH relativeFrom="column">
                  <wp:posOffset>-53340</wp:posOffset>
                </wp:positionH>
                <wp:positionV relativeFrom="paragraph">
                  <wp:posOffset>79375</wp:posOffset>
                </wp:positionV>
                <wp:extent cx="6267450" cy="3257550"/>
                <wp:effectExtent l="0" t="0" r="19050" b="19050"/>
                <wp:wrapNone/>
                <wp:docPr id="4" name="矩形 4"/>
                <wp:cNvGraphicFramePr/>
                <a:graphic xmlns:a="http://schemas.openxmlformats.org/drawingml/2006/main">
                  <a:graphicData uri="http://schemas.microsoft.com/office/word/2010/wordprocessingShape">
                    <wps:wsp>
                      <wps:cNvSpPr/>
                      <wps:spPr>
                        <a:xfrm>
                          <a:off x="0" y="0"/>
                          <a:ext cx="6267450" cy="325755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AB0B1A5" id="矩形 4" o:spid="_x0000_s1026" style="position:absolute;left:0;text-align:left;margin-left:-4.2pt;margin-top:6.25pt;width:493.5pt;height:256.5pt;z-index:-251655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" fillcolor="white [3201]" strokecolor="black [3200]"/>
            </w:pict>
          </mc:Fallback>
        </mc:AlternateContent>
      </w:r>
      <w:r>
        <w:rPr>
          <w:rFonts w:eastAsiaTheme="minorEastAsia"/>
          <w:noProof/>
          <w:sz w:val="22"/>
        </w:rPr>
        <mc:AlternateContent>
          <mc:Choice Requires="wps">
            <w:drawing>
              <wp:anchor distT="0" distB="0" distL="114300" distR="114300" simplePos="0" relativeHeight="251659264" behindDoc="1" locked="0" layoutInCell="1" allowOverlap="1" wp14:anchorId="054AD9C9" wp14:editId="62A3C8DB">
                <wp:simplePos x="0" y="0"/>
                <wp:positionH relativeFrom="column">
                  <wp:posOffset>-53340</wp:posOffset>
                </wp:positionH>
                <wp:positionV relativeFrom="paragraph">
                  <wp:posOffset>79375</wp:posOffset>
                </wp:positionV>
                <wp:extent cx="6267450" cy="3194050"/>
                <wp:effectExtent l="0" t="0" r="19050" b="25400"/>
                <wp:wrapNone/>
                <wp:docPr id="3" name="矩形 3"/>
                <wp:cNvGraphicFramePr/>
                <a:graphic xmlns:a="http://schemas.openxmlformats.org/drawingml/2006/main">
                  <a:graphicData uri="http://schemas.microsoft.com/office/word/2010/wordprocessingShape">
                    <wps:wsp>
                      <wps:cNvSpPr/>
                      <wps:spPr>
                        <a:xfrm>
                          <a:off x="0" y="0"/>
                          <a:ext cx="6267450" cy="319405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280E7B9" id="矩形 3" o:spid="_x0000_s1026" style="position:absolute;left:0;text-align:left;margin-left:-4.2pt;margin-top:6.25pt;width:493.5pt;height:251.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" fillcolor="white [3201]" strokecolor="black [3200]"/>
            </w:pict>
          </mc:Fallback>
        </mc:AlternateContent>
      </w:r>
      <w:r w:rsidR="00011167" w:rsidRPr="00E324B7">
        <w:rPr>
          <w:sz w:val="22"/>
          <w:highlight w:val="green"/>
        </w:rPr>
        <w:t>Agreements</w:t>
      </w:r>
      <w:r w:rsidR="00011167" w:rsidRPr="00E324B7">
        <w:rPr>
          <w:sz w:val="22"/>
        </w:rPr>
        <w:t>:</w:t>
      </w:r>
    </w:p>
    <w:p w14:paraId="4639D115" w14:textId="77777777" w:rsidR="00011167" w:rsidRPr="00E324B7" w:rsidRDefault="00011167" w:rsidP="00011167">
      <w:pPr>
        <w:rPr>
          <w:rFonts w:eastAsia="宋体"/>
          <w:sz w:val="22"/>
        </w:rPr>
      </w:pPr>
      <w:r w:rsidRPr="00E324B7">
        <w:rPr>
          <w:rFonts w:eastAsia="宋体"/>
          <w:sz w:val="22"/>
        </w:rPr>
        <w:t xml:space="preserve">For sub-slot-based HARQ-ACK feedback procedure, K1 is the number of sub-slots from the sub-slot containing the end of PDSCH to the sub-slot containing the start of PUCCH. </w:t>
      </w:r>
    </w:p>
    <w:p w14:paraId="3316DDC8" w14:textId="77777777" w:rsidR="00011167" w:rsidRPr="00E324B7" w:rsidRDefault="00011167" w:rsidP="00011167">
      <w:pPr>
        <w:widowControl/>
        <w:numPr>
          <w:ilvl w:val="0"/>
          <w:numId w:val="6"/>
        </w:numPr>
        <w:spacing w:line="240" w:lineRule="auto"/>
        <w:ind w:left="714" w:hanging="357"/>
        <w:jc w:val="left"/>
        <w:rPr>
          <w:rFonts w:eastAsia="宋体"/>
          <w:sz w:val="22"/>
        </w:rPr>
      </w:pPr>
      <w:r w:rsidRPr="00E324B7">
        <w:rPr>
          <w:rFonts w:eastAsia="宋体"/>
          <w:sz w:val="22"/>
        </w:rPr>
        <w:t>Use UL numerology to define the sub-slot grid for PDSCH-to-sub-slot association.</w:t>
      </w:r>
    </w:p>
    <w:p w14:paraId="0F47229E" w14:textId="77777777" w:rsidR="00011167" w:rsidRPr="00E324B7" w:rsidRDefault="00011167" w:rsidP="00011167">
      <w:pPr>
        <w:widowControl/>
        <w:numPr>
          <w:ilvl w:val="0"/>
          <w:numId w:val="6"/>
        </w:numPr>
        <w:spacing w:line="240" w:lineRule="auto"/>
        <w:ind w:left="714" w:hanging="357"/>
        <w:jc w:val="left"/>
        <w:rPr>
          <w:rFonts w:eastAsia="宋体"/>
          <w:sz w:val="22"/>
        </w:rPr>
      </w:pPr>
      <w:r w:rsidRPr="00E324B7">
        <w:rPr>
          <w:rFonts w:eastAsia="宋体"/>
          <w:sz w:val="22"/>
        </w:rPr>
        <w:t xml:space="preserve">FFS: The configurable value range of K1 needs to be extended, and impact to related DCI field </w:t>
      </w:r>
      <w:proofErr w:type="spellStart"/>
      <w:r w:rsidRPr="00E324B7">
        <w:rPr>
          <w:rFonts w:eastAsia="宋体"/>
          <w:sz w:val="22"/>
        </w:rPr>
        <w:t>bitwidth</w:t>
      </w:r>
      <w:proofErr w:type="spellEnd"/>
      <w:r w:rsidRPr="00E324B7">
        <w:rPr>
          <w:rFonts w:eastAsia="宋体"/>
          <w:sz w:val="22"/>
        </w:rPr>
        <w:t>.</w:t>
      </w:r>
    </w:p>
    <w:p w14:paraId="3707BC86" w14:textId="77777777" w:rsidR="00011167" w:rsidRPr="00E324B7" w:rsidRDefault="00011167" w:rsidP="00011167">
      <w:pPr>
        <w:widowControl/>
        <w:numPr>
          <w:ilvl w:val="0"/>
          <w:numId w:val="6"/>
        </w:numPr>
        <w:spacing w:line="240" w:lineRule="auto"/>
        <w:ind w:left="714" w:hanging="357"/>
        <w:jc w:val="left"/>
        <w:rPr>
          <w:rFonts w:eastAsia="宋体"/>
          <w:sz w:val="22"/>
        </w:rPr>
      </w:pPr>
      <w:r w:rsidRPr="00E324B7">
        <w:rPr>
          <w:rFonts w:eastAsia="宋体"/>
          <w:sz w:val="22"/>
        </w:rPr>
        <w:t>Note: It has been agreed that K1 is defined following R15 approach but in unit of sub-slot.</w:t>
      </w:r>
    </w:p>
    <w:p w14:paraId="3ED83234" w14:textId="77777777" w:rsidR="00011167" w:rsidRPr="00E324B7" w:rsidRDefault="00011167" w:rsidP="00011167">
      <w:pPr>
        <w:ind w:left="1440" w:hanging="1440"/>
        <w:rPr>
          <w:b/>
          <w:bCs/>
          <w:sz w:val="22"/>
          <w:lang w:eastAsia="x-none"/>
        </w:rPr>
      </w:pPr>
      <w:r w:rsidRPr="00E324B7">
        <w:rPr>
          <w:sz w:val="22"/>
          <w:highlight w:val="green"/>
          <w:lang w:eastAsia="x-none"/>
        </w:rPr>
        <w:t>Agreements</w:t>
      </w:r>
      <w:r w:rsidRPr="00E324B7">
        <w:rPr>
          <w:b/>
          <w:bCs/>
          <w:sz w:val="22"/>
          <w:lang w:eastAsia="x-none"/>
        </w:rPr>
        <w:t>:</w:t>
      </w:r>
    </w:p>
    <w:p w14:paraId="070AC059" w14:textId="77777777" w:rsidR="00011167" w:rsidRPr="00E324B7" w:rsidRDefault="00011167" w:rsidP="00011167">
      <w:pPr>
        <w:shd w:val="clear" w:color="auto" w:fill="FFFFFF"/>
        <w:rPr>
          <w:rFonts w:eastAsia="宋体"/>
          <w:sz w:val="22"/>
        </w:rPr>
      </w:pPr>
      <w:r w:rsidRPr="00E324B7">
        <w:rPr>
          <w:rFonts w:eastAsia="宋体"/>
          <w:sz w:val="22"/>
        </w:rPr>
        <w:t>At least one sub-slot configuration for PUCCH can be UE-specifically configured to a UE.</w:t>
      </w:r>
    </w:p>
    <w:p w14:paraId="4281C670" w14:textId="77777777" w:rsidR="00011167" w:rsidRPr="00E324B7" w:rsidRDefault="00011167" w:rsidP="00011167">
      <w:pPr>
        <w:widowControl/>
        <w:numPr>
          <w:ilvl w:val="0"/>
          <w:numId w:val="11"/>
        </w:numPr>
        <w:spacing w:line="240" w:lineRule="auto"/>
        <w:rPr>
          <w:rFonts w:eastAsia="宋体"/>
          <w:sz w:val="22"/>
        </w:rPr>
      </w:pPr>
      <w:r w:rsidRPr="00E324B7">
        <w:rPr>
          <w:rFonts w:eastAsia="宋体"/>
          <w:sz w:val="22"/>
        </w:rPr>
        <w:t xml:space="preserve">At least support following two sub-slot configurations for PUCCH: </w:t>
      </w:r>
      <w:bookmarkStart w:id="4" w:name="_Hlk23412283"/>
      <w:r w:rsidRPr="00E324B7">
        <w:rPr>
          <w:rFonts w:eastAsia="宋体"/>
          <w:sz w:val="22"/>
        </w:rPr>
        <w:t>“2-symbol*7” and “7-symbol*2”</w:t>
      </w:r>
      <w:bookmarkEnd w:id="4"/>
      <w:r w:rsidRPr="00E324B7">
        <w:rPr>
          <w:rFonts w:eastAsia="宋体"/>
          <w:sz w:val="22"/>
        </w:rPr>
        <w:t>.</w:t>
      </w:r>
    </w:p>
    <w:p w14:paraId="07A681B2" w14:textId="77777777" w:rsidR="00011167" w:rsidRPr="00E324B7" w:rsidRDefault="00011167" w:rsidP="00011167">
      <w:pPr>
        <w:widowControl/>
        <w:numPr>
          <w:ilvl w:val="1"/>
          <w:numId w:val="11"/>
        </w:numPr>
        <w:spacing w:line="240" w:lineRule="auto"/>
        <w:rPr>
          <w:rFonts w:eastAsia="宋体"/>
          <w:sz w:val="22"/>
        </w:rPr>
      </w:pPr>
      <w:r w:rsidRPr="00E324B7">
        <w:rPr>
          <w:rFonts w:eastAsia="宋体"/>
          <w:sz w:val="22"/>
        </w:rPr>
        <w:t>FFS other configurable sub-slot configurations, e.g. 4, 14 sub-slots in a slot.</w:t>
      </w:r>
    </w:p>
    <w:p w14:paraId="19CA3653" w14:textId="77777777" w:rsidR="00011167" w:rsidRPr="00E324B7" w:rsidRDefault="00011167" w:rsidP="00011167">
      <w:pPr>
        <w:widowControl/>
        <w:numPr>
          <w:ilvl w:val="1"/>
          <w:numId w:val="11"/>
        </w:numPr>
        <w:spacing w:line="240" w:lineRule="auto"/>
        <w:rPr>
          <w:rFonts w:eastAsia="宋体"/>
          <w:sz w:val="22"/>
        </w:rPr>
      </w:pPr>
      <w:r w:rsidRPr="00E324B7">
        <w:rPr>
          <w:rFonts w:eastAsia="宋体"/>
          <w:sz w:val="22"/>
        </w:rPr>
        <w:t>For the above two sub-slot configurations (“2-symbol*7” and “7-symbol*2”), support a single configuration for PUCCH resource following R15 applicable for all the sub-slots in a slot.</w:t>
      </w:r>
    </w:p>
    <w:p w14:paraId="7D92CB84" w14:textId="77777777" w:rsidR="00011167" w:rsidRPr="00E324B7" w:rsidRDefault="00011167" w:rsidP="00011167">
      <w:pPr>
        <w:widowControl/>
        <w:numPr>
          <w:ilvl w:val="2"/>
          <w:numId w:val="11"/>
        </w:numPr>
        <w:spacing w:line="240" w:lineRule="auto"/>
        <w:rPr>
          <w:rFonts w:eastAsia="宋体"/>
          <w:sz w:val="22"/>
        </w:rPr>
      </w:pPr>
      <w:r w:rsidRPr="00E324B7">
        <w:rPr>
          <w:rFonts w:eastAsia="宋体"/>
          <w:sz w:val="22"/>
        </w:rPr>
        <w:t>FFS whether or not to additionally support that PUCCH resource configuration can be different for different sub-slots</w:t>
      </w:r>
    </w:p>
    <w:p w14:paraId="343D0B98" w14:textId="4F1C6E46" w:rsidR="00011167" w:rsidRPr="00E324B7" w:rsidRDefault="00011167" w:rsidP="00E34EA0">
      <w:pPr>
        <w:widowControl/>
        <w:numPr>
          <w:ilvl w:val="2"/>
          <w:numId w:val="11"/>
        </w:numPr>
        <w:spacing w:line="240" w:lineRule="auto"/>
        <w:rPr>
          <w:rFonts w:eastAsia="宋体"/>
          <w:sz w:val="22"/>
        </w:rPr>
      </w:pPr>
      <w:r w:rsidRPr="00E324B7">
        <w:rPr>
          <w:rFonts w:eastAsia="宋体"/>
          <w:sz w:val="22"/>
        </w:rPr>
        <w:t>FFS for other sub-slot configurations, if any.</w:t>
      </w:r>
    </w:p>
    <w:p w14:paraId="0B82D131" w14:textId="248134FC" w:rsidR="00E34EA0" w:rsidRPr="00E324B7" w:rsidRDefault="00C62923" w:rsidP="00011167">
      <w:pPr>
        <w:spacing w:beforeLines="50" w:before="156"/>
        <w:rPr>
          <w:rFonts w:eastAsiaTheme="minorEastAsia"/>
          <w:sz w:val="22"/>
          <w:lang w:val="en-GB"/>
        </w:rPr>
      </w:pPr>
      <w:r w:rsidRPr="00E324B7">
        <w:rPr>
          <w:rFonts w:eastAsiaTheme="minorEastAsia"/>
          <w:sz w:val="22"/>
          <w:lang w:val="en-GB"/>
        </w:rPr>
        <w:t>In Release 15, K1 is configured by RRC signalling (IE: dl-</w:t>
      </w:r>
      <w:proofErr w:type="spellStart"/>
      <w:r w:rsidRPr="00E324B7">
        <w:rPr>
          <w:rFonts w:eastAsiaTheme="minorEastAsia"/>
          <w:sz w:val="22"/>
          <w:lang w:val="en-GB"/>
        </w:rPr>
        <w:t>DataToUL</w:t>
      </w:r>
      <w:proofErr w:type="spellEnd"/>
      <w:r w:rsidRPr="00E324B7">
        <w:rPr>
          <w:rFonts w:eastAsiaTheme="minorEastAsia"/>
          <w:sz w:val="22"/>
          <w:lang w:val="en-GB"/>
        </w:rPr>
        <w:t xml:space="preserve">-ACK) for up to 8 values and a specific K1 </w:t>
      </w:r>
      <w:r w:rsidR="00775DFA" w:rsidRPr="00E324B7">
        <w:rPr>
          <w:rFonts w:eastAsiaTheme="minorEastAsia"/>
          <w:sz w:val="22"/>
          <w:lang w:val="en-GB"/>
        </w:rPr>
        <w:t xml:space="preserve">value </w:t>
      </w:r>
      <w:r w:rsidRPr="00E324B7">
        <w:rPr>
          <w:rFonts w:eastAsiaTheme="minorEastAsia"/>
          <w:sz w:val="22"/>
          <w:lang w:val="en-GB"/>
        </w:rPr>
        <w:t xml:space="preserve">will be selected via PDSCH-to-HARQ-timing-indicator field in DCI format 1_1. The configured K1 </w:t>
      </w:r>
      <w:r w:rsidR="00775DFA" w:rsidRPr="00E324B7">
        <w:rPr>
          <w:rFonts w:eastAsiaTheme="minorEastAsia"/>
          <w:sz w:val="22"/>
          <w:lang w:val="en-GB"/>
        </w:rPr>
        <w:t xml:space="preserve">values </w:t>
      </w:r>
      <w:r w:rsidRPr="00E324B7">
        <w:rPr>
          <w:rFonts w:eastAsiaTheme="minorEastAsia"/>
          <w:sz w:val="22"/>
          <w:lang w:val="en-GB"/>
        </w:rPr>
        <w:t xml:space="preserve">can be selected from 0 to 15 and thus at most 4bits*8 = 32 bits would be needed for the RRC </w:t>
      </w:r>
      <w:proofErr w:type="spellStart"/>
      <w:r w:rsidRPr="00E324B7">
        <w:rPr>
          <w:rFonts w:eastAsiaTheme="minorEastAsia"/>
          <w:sz w:val="22"/>
          <w:lang w:val="en-GB"/>
        </w:rPr>
        <w:t>signaling</w:t>
      </w:r>
      <w:proofErr w:type="spellEnd"/>
      <w:r w:rsidRPr="00E324B7">
        <w:rPr>
          <w:rFonts w:eastAsiaTheme="minorEastAsia"/>
          <w:sz w:val="22"/>
          <w:lang w:val="en-GB"/>
        </w:rPr>
        <w:t>.</w:t>
      </w:r>
      <w:r w:rsidR="007D3407" w:rsidRPr="00E324B7">
        <w:rPr>
          <w:rFonts w:eastAsiaTheme="minorEastAsia"/>
          <w:sz w:val="22"/>
          <w:lang w:val="en-GB"/>
        </w:rPr>
        <w:t xml:space="preserve"> </w:t>
      </w:r>
    </w:p>
    <w:p w14:paraId="4A15B779" w14:textId="2833E533" w:rsidR="008B2C6C" w:rsidRPr="00E324B7" w:rsidRDefault="006C40EC" w:rsidP="00E34EA0">
      <w:pPr>
        <w:rPr>
          <w:rFonts w:eastAsiaTheme="minorEastAsia"/>
          <w:sz w:val="22"/>
          <w:lang w:val="en-GB"/>
        </w:rPr>
      </w:pPr>
      <w:r w:rsidRPr="0025749D">
        <w:rPr>
          <w:noProof/>
          <w:sz w:val="22"/>
        </w:rPr>
        <w:drawing>
          <wp:inline distT="0" distB="0" distL="0" distR="0" wp14:anchorId="0E60B34A" wp14:editId="083622E8">
            <wp:extent cx="5269230" cy="19939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69230" cy="199390"/>
                    </a:xfrm>
                    <a:prstGeom prst="rect">
                      <a:avLst/>
                    </a:prstGeom>
                    <a:noFill/>
                    <a:ln>
                      <a:noFill/>
                    </a:ln>
                  </pic:spPr>
                </pic:pic>
              </a:graphicData>
            </a:graphic>
          </wp:inline>
        </w:drawing>
      </w:r>
    </w:p>
    <w:p w14:paraId="3FE9CBE3" w14:textId="77777777" w:rsidR="00C9282B" w:rsidRPr="00E324B7" w:rsidRDefault="00C04EE9" w:rsidP="00BF1568">
      <w:pPr>
        <w:spacing w:beforeLines="50" w:before="156"/>
        <w:rPr>
          <w:rFonts w:eastAsiaTheme="minorEastAsia"/>
          <w:sz w:val="22"/>
          <w:lang w:val="en-GB"/>
        </w:rPr>
      </w:pPr>
      <w:r w:rsidRPr="00E324B7">
        <w:rPr>
          <w:rFonts w:eastAsiaTheme="minorEastAsia"/>
          <w:sz w:val="22"/>
          <w:lang w:val="en-GB"/>
        </w:rPr>
        <w:t>In addition, it has been agreed that</w:t>
      </w:r>
      <w:r w:rsidR="005C11F8" w:rsidRPr="00E324B7">
        <w:rPr>
          <w:rFonts w:eastAsiaTheme="minorEastAsia"/>
          <w:sz w:val="22"/>
          <w:lang w:val="en-GB"/>
        </w:rPr>
        <w:t xml:space="preserve"> at least support sub-slot configurations</w:t>
      </w:r>
      <w:r w:rsidR="005C11F8" w:rsidRPr="00E324B7">
        <w:rPr>
          <w:rFonts w:eastAsiaTheme="minorEastAsia" w:hint="eastAsia"/>
          <w:sz w:val="22"/>
          <w:lang w:val="en-GB"/>
        </w:rPr>
        <w:t>“</w:t>
      </w:r>
      <w:r w:rsidR="005C11F8" w:rsidRPr="00E324B7">
        <w:rPr>
          <w:rFonts w:eastAsiaTheme="minorEastAsia"/>
          <w:sz w:val="22"/>
          <w:lang w:val="en-GB"/>
        </w:rPr>
        <w:t>2-symbol*7” and “7-symbol*2” and other configurable sub-slot configurations e.g. 4,14 sub-slots in a slot needs to be further studied</w:t>
      </w:r>
      <w:r w:rsidRPr="00E324B7">
        <w:rPr>
          <w:rFonts w:eastAsiaTheme="minorEastAsia"/>
          <w:sz w:val="22"/>
          <w:lang w:val="en-GB"/>
        </w:rPr>
        <w:t xml:space="preserve">. </w:t>
      </w:r>
      <w:r w:rsidR="00D91808" w:rsidRPr="00E324B7">
        <w:rPr>
          <w:rFonts w:eastAsiaTheme="minorEastAsia"/>
          <w:sz w:val="22"/>
          <w:lang w:val="en-GB"/>
        </w:rPr>
        <w:t xml:space="preserve">The </w:t>
      </w:r>
      <w:r w:rsidR="00D91808" w:rsidRPr="00E324B7">
        <w:rPr>
          <w:rFonts w:eastAsiaTheme="minorEastAsia"/>
          <w:sz w:val="22"/>
          <w:lang w:val="en-GB"/>
        </w:rPr>
        <w:lastRenderedPageBreak/>
        <w:t>current K1 range</w:t>
      </w:r>
      <w:r w:rsidRPr="00E324B7">
        <w:rPr>
          <w:rFonts w:eastAsiaTheme="minorEastAsia"/>
          <w:sz w:val="22"/>
          <w:lang w:val="en-GB"/>
        </w:rPr>
        <w:t xml:space="preserve"> is hard to cover various of semi-static configurations </w:t>
      </w:r>
      <w:r w:rsidR="00972384" w:rsidRPr="00E324B7">
        <w:rPr>
          <w:rFonts w:eastAsiaTheme="minorEastAsia"/>
          <w:sz w:val="22"/>
          <w:lang w:val="en-GB"/>
        </w:rPr>
        <w:t xml:space="preserve">when the granularity of K1 changes from slot to sub-slot, especially for the case that </w:t>
      </w:r>
      <w:r w:rsidRPr="00E324B7">
        <w:rPr>
          <w:rFonts w:eastAsiaTheme="minorEastAsia"/>
          <w:sz w:val="22"/>
          <w:lang w:val="en-GB"/>
        </w:rPr>
        <w:t xml:space="preserve">the number of sub-slots in a slot is configured to be </w:t>
      </w:r>
      <w:r w:rsidR="00972384" w:rsidRPr="00E324B7">
        <w:rPr>
          <w:rFonts w:eastAsiaTheme="minorEastAsia"/>
          <w:sz w:val="22"/>
          <w:lang w:val="en-GB"/>
        </w:rPr>
        <w:t>large, i.e. 7</w:t>
      </w:r>
      <w:r w:rsidR="00C9282B" w:rsidRPr="00E324B7">
        <w:rPr>
          <w:rFonts w:eastAsiaTheme="minorEastAsia"/>
          <w:sz w:val="22"/>
          <w:lang w:val="en-GB"/>
        </w:rPr>
        <w:t xml:space="preserve"> or even 14 if supported</w:t>
      </w:r>
      <w:r w:rsidR="00972384" w:rsidRPr="00E324B7">
        <w:rPr>
          <w:rFonts w:eastAsiaTheme="minorEastAsia"/>
          <w:sz w:val="22"/>
          <w:lang w:val="en-GB"/>
        </w:rPr>
        <w:t>.</w:t>
      </w:r>
      <w:r w:rsidR="00467747" w:rsidRPr="00E324B7">
        <w:rPr>
          <w:rFonts w:eastAsiaTheme="minorEastAsia"/>
          <w:sz w:val="22"/>
          <w:lang w:val="en-GB"/>
        </w:rPr>
        <w:t xml:space="preserve"> Take </w:t>
      </w:r>
      <w:r w:rsidR="009000EB" w:rsidRPr="00E324B7">
        <w:rPr>
          <w:rFonts w:eastAsiaTheme="minorEastAsia"/>
          <w:sz w:val="22"/>
          <w:lang w:val="en-GB"/>
        </w:rPr>
        <w:t xml:space="preserve">the following semi-static UL/DL configuration with 30kHz SCS and 5ms periodicity for example, if the UL slot is divided into </w:t>
      </w:r>
      <w:r w:rsidR="000818AA" w:rsidRPr="00E324B7">
        <w:rPr>
          <w:rFonts w:eastAsiaTheme="minorEastAsia"/>
          <w:sz w:val="22"/>
          <w:lang w:val="en-GB"/>
        </w:rPr>
        <w:t>7</w:t>
      </w:r>
      <w:r w:rsidR="009000EB" w:rsidRPr="00E324B7">
        <w:rPr>
          <w:rFonts w:eastAsiaTheme="minorEastAsia"/>
          <w:sz w:val="22"/>
          <w:lang w:val="en-GB"/>
        </w:rPr>
        <w:t xml:space="preserve"> sub-slots, </w:t>
      </w:r>
      <w:r w:rsidR="004C3086" w:rsidRPr="00E324B7">
        <w:rPr>
          <w:rFonts w:eastAsiaTheme="minorEastAsia"/>
          <w:sz w:val="22"/>
          <w:lang w:val="en-GB"/>
        </w:rPr>
        <w:t xml:space="preserve">only </w:t>
      </w:r>
      <w:r w:rsidR="006140E9" w:rsidRPr="00E324B7">
        <w:rPr>
          <w:rFonts w:eastAsiaTheme="minorEastAsia"/>
          <w:sz w:val="22"/>
          <w:lang w:val="en-GB"/>
        </w:rPr>
        <w:t xml:space="preserve">the HARQ-ACK information related to </w:t>
      </w:r>
      <w:r w:rsidR="004C3086" w:rsidRPr="00E324B7">
        <w:rPr>
          <w:rFonts w:eastAsiaTheme="minorEastAsia"/>
          <w:sz w:val="22"/>
          <w:lang w:val="en-GB"/>
        </w:rPr>
        <w:t>PDSCH</w:t>
      </w:r>
      <w:r w:rsidR="006140E9" w:rsidRPr="00E324B7">
        <w:rPr>
          <w:rFonts w:eastAsiaTheme="minorEastAsia"/>
          <w:sz w:val="22"/>
          <w:lang w:val="en-GB"/>
        </w:rPr>
        <w:t>s</w:t>
      </w:r>
      <w:r w:rsidR="004C3086" w:rsidRPr="00E324B7">
        <w:rPr>
          <w:rFonts w:eastAsiaTheme="minorEastAsia"/>
          <w:sz w:val="22"/>
          <w:lang w:val="en-GB"/>
        </w:rPr>
        <w:t xml:space="preserve"> scheduled in slot 6 and slot 7 can be feedback in slot 8</w:t>
      </w:r>
      <w:r w:rsidR="008131D9" w:rsidRPr="00E324B7">
        <w:rPr>
          <w:rFonts w:eastAsiaTheme="minorEastAsia"/>
          <w:sz w:val="22"/>
          <w:lang w:val="en-GB"/>
        </w:rPr>
        <w:t xml:space="preserve">, and the HARQ-ACK information related to PDSCHs scheduled in slot 0 ~ 5 cannot be fed back within 15 sub-slots. Meanwhile </w:t>
      </w:r>
      <w:r w:rsidR="000818AA" w:rsidRPr="00E324B7">
        <w:rPr>
          <w:rFonts w:eastAsiaTheme="minorEastAsia"/>
          <w:sz w:val="22"/>
          <w:lang w:val="en-GB"/>
        </w:rPr>
        <w:t xml:space="preserve">only very few PDSCH related HARQ-ACK information can be feedback in slot 9, i.e. PDSCHs scheduled in slot 7. </w:t>
      </w:r>
      <w:r w:rsidR="006140E9" w:rsidRPr="00E324B7">
        <w:rPr>
          <w:rFonts w:eastAsiaTheme="minorEastAsia"/>
          <w:sz w:val="22"/>
          <w:lang w:val="en-GB"/>
        </w:rPr>
        <w:t>As a result</w:t>
      </w:r>
      <w:r w:rsidR="00267817" w:rsidRPr="00E324B7">
        <w:rPr>
          <w:rFonts w:eastAsiaTheme="minorEastAsia"/>
          <w:sz w:val="22"/>
          <w:lang w:val="en-GB"/>
        </w:rPr>
        <w:t>,</w:t>
      </w:r>
      <w:r w:rsidR="006140E9" w:rsidRPr="00E324B7">
        <w:rPr>
          <w:rFonts w:eastAsiaTheme="minorEastAsia"/>
          <w:sz w:val="22"/>
          <w:lang w:val="en-GB"/>
        </w:rPr>
        <w:t xml:space="preserve"> a lot of PDSCH(s) related HARQ-ACK information would be nowhere to feedback</w:t>
      </w:r>
      <w:r w:rsidR="008131D9" w:rsidRPr="00E324B7">
        <w:rPr>
          <w:rFonts w:eastAsiaTheme="minorEastAsia"/>
          <w:sz w:val="22"/>
          <w:lang w:val="en-GB"/>
        </w:rPr>
        <w:t xml:space="preserve"> if K1 range is not extended</w:t>
      </w:r>
      <w:r w:rsidR="006140E9" w:rsidRPr="00E324B7">
        <w:rPr>
          <w:rFonts w:eastAsiaTheme="minorEastAsia"/>
          <w:sz w:val="22"/>
          <w:lang w:val="en-GB"/>
        </w:rPr>
        <w:t xml:space="preserve">. </w:t>
      </w:r>
    </w:p>
    <w:p w14:paraId="1FB16634" w14:textId="73AAA457" w:rsidR="001208F8" w:rsidRPr="00E324B7" w:rsidRDefault="001208F8" w:rsidP="001208F8">
      <w:pPr>
        <w:spacing w:beforeLines="50" w:before="156"/>
        <w:jc w:val="center"/>
        <w:rPr>
          <w:rFonts w:eastAsiaTheme="minorEastAsia"/>
          <w:sz w:val="22"/>
        </w:rPr>
      </w:pPr>
      <w:r w:rsidRPr="00C802FA">
        <w:rPr>
          <w:rFonts w:eastAsiaTheme="minorEastAsia"/>
          <w:noProof/>
          <w:sz w:val="22"/>
        </w:rPr>
        <w:drawing>
          <wp:inline distT="0" distB="0" distL="0" distR="0" wp14:anchorId="0957BF36" wp14:editId="5661D043">
            <wp:extent cx="6120765" cy="121094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1210945"/>
                    </a:xfrm>
                    <a:prstGeom prst="rect">
                      <a:avLst/>
                    </a:prstGeom>
                    <a:noFill/>
                    <a:ln>
                      <a:noFill/>
                    </a:ln>
                  </pic:spPr>
                </pic:pic>
              </a:graphicData>
            </a:graphic>
          </wp:inline>
        </w:drawing>
      </w:r>
      <w:r w:rsidRPr="001208F8">
        <w:rPr>
          <w:rFonts w:eastAsiaTheme="minorEastAsia"/>
          <w:sz w:val="22"/>
        </w:rPr>
        <w:t xml:space="preserve"> </w:t>
      </w:r>
      <w:r w:rsidRPr="00E324B7">
        <w:rPr>
          <w:rFonts w:eastAsiaTheme="minorEastAsia"/>
          <w:sz w:val="22"/>
        </w:rPr>
        <w:t xml:space="preserve">Figure 1: </w:t>
      </w:r>
      <w:r w:rsidRPr="00E324B7">
        <w:rPr>
          <w:rFonts w:eastAsiaTheme="minorEastAsia"/>
          <w:sz w:val="22"/>
          <w:lang w:val="en-GB"/>
        </w:rPr>
        <w:t>Semi-static UL/DL configuration with 30kHz SCS and 5ms periodicity</w:t>
      </w:r>
    </w:p>
    <w:p w14:paraId="299CCD8C" w14:textId="7D87A4C9" w:rsidR="002F5BD2" w:rsidRPr="00E324B7" w:rsidRDefault="00C9282B" w:rsidP="00BF1568">
      <w:pPr>
        <w:spacing w:beforeLines="50" w:before="156"/>
        <w:rPr>
          <w:rFonts w:eastAsiaTheme="minorEastAsia"/>
          <w:sz w:val="22"/>
          <w:lang w:val="en-GB"/>
        </w:rPr>
      </w:pPr>
      <w:r w:rsidRPr="00E324B7">
        <w:rPr>
          <w:rFonts w:eastAsiaTheme="minorEastAsia"/>
          <w:sz w:val="22"/>
          <w:lang w:val="en-GB"/>
        </w:rPr>
        <w:t xml:space="preserve">It should be </w:t>
      </w:r>
      <w:r w:rsidR="0058439D">
        <w:rPr>
          <w:rFonts w:eastAsiaTheme="minorEastAsia"/>
          <w:sz w:val="22"/>
          <w:lang w:val="en-GB"/>
        </w:rPr>
        <w:t xml:space="preserve">further </w:t>
      </w:r>
      <w:r w:rsidRPr="00E324B7">
        <w:rPr>
          <w:rFonts w:eastAsiaTheme="minorEastAsia"/>
          <w:sz w:val="22"/>
          <w:lang w:val="en-GB"/>
        </w:rPr>
        <w:t xml:space="preserve">noted that it is agreed R16 supports up to two HARQ-ACK codebooks with different priorities to be simultaneously constructed, including both are sub-slot-based, meaning that not only URLLC, but also </w:t>
      </w:r>
      <w:proofErr w:type="spellStart"/>
      <w:r w:rsidRPr="00E324B7">
        <w:rPr>
          <w:rFonts w:eastAsiaTheme="minorEastAsia"/>
          <w:sz w:val="22"/>
          <w:lang w:val="en-GB"/>
        </w:rPr>
        <w:t>eMBB</w:t>
      </w:r>
      <w:proofErr w:type="spellEnd"/>
      <w:r w:rsidRPr="00E324B7">
        <w:rPr>
          <w:rFonts w:eastAsiaTheme="minorEastAsia"/>
          <w:sz w:val="22"/>
          <w:lang w:val="en-GB"/>
        </w:rPr>
        <w:t xml:space="preserve"> can use sub-slot-based HARQ feedback procedure. Therefore, </w:t>
      </w:r>
      <w:r w:rsidR="00D8132C" w:rsidRPr="00E324B7">
        <w:rPr>
          <w:rFonts w:eastAsiaTheme="minorEastAsia"/>
          <w:sz w:val="22"/>
          <w:lang w:val="en-GB"/>
        </w:rPr>
        <w:t xml:space="preserve">appropriate </w:t>
      </w:r>
      <w:r w:rsidR="00CA5C42" w:rsidRPr="00E324B7">
        <w:rPr>
          <w:rFonts w:eastAsiaTheme="minorEastAsia"/>
          <w:sz w:val="22"/>
          <w:lang w:val="en-GB"/>
        </w:rPr>
        <w:t xml:space="preserve">and extended </w:t>
      </w:r>
      <w:r w:rsidR="002F5BD2" w:rsidRPr="00E324B7">
        <w:rPr>
          <w:rFonts w:eastAsiaTheme="minorEastAsia"/>
          <w:sz w:val="22"/>
          <w:lang w:val="en-GB"/>
        </w:rPr>
        <w:t xml:space="preserve">K1 range would be needed to guarantee that both URLLC and </w:t>
      </w:r>
      <w:proofErr w:type="spellStart"/>
      <w:r w:rsidR="002F5BD2" w:rsidRPr="00E324B7">
        <w:rPr>
          <w:rFonts w:eastAsiaTheme="minorEastAsia"/>
          <w:sz w:val="22"/>
          <w:lang w:val="en-GB"/>
        </w:rPr>
        <w:t>eMBB</w:t>
      </w:r>
      <w:proofErr w:type="spellEnd"/>
      <w:r w:rsidR="002F5BD2" w:rsidRPr="00E324B7">
        <w:rPr>
          <w:rFonts w:eastAsiaTheme="minorEastAsia"/>
          <w:sz w:val="22"/>
          <w:lang w:val="en-GB"/>
        </w:rPr>
        <w:t xml:space="preserve"> PDSCH can feedback in valid UL </w:t>
      </w:r>
      <w:r w:rsidR="003B4715">
        <w:rPr>
          <w:rFonts w:eastAsiaTheme="minorEastAsia"/>
          <w:sz w:val="22"/>
          <w:lang w:val="en-GB"/>
        </w:rPr>
        <w:t>sub-</w:t>
      </w:r>
      <w:r w:rsidR="002F5BD2" w:rsidRPr="00E324B7">
        <w:rPr>
          <w:rFonts w:eastAsiaTheme="minorEastAsia"/>
          <w:sz w:val="22"/>
          <w:lang w:val="en-GB"/>
        </w:rPr>
        <w:t>slot under various of semi-static TDD configurations.</w:t>
      </w:r>
    </w:p>
    <w:p w14:paraId="7E5EC058" w14:textId="1F108DF1" w:rsidR="00A412A9" w:rsidRPr="0025749D" w:rsidRDefault="00E472FC" w:rsidP="0025749D">
      <w:pPr>
        <w:spacing w:beforeLines="50" w:before="156"/>
        <w:rPr>
          <w:rFonts w:eastAsia="宋体"/>
          <w:b/>
          <w:bCs/>
          <w:sz w:val="22"/>
        </w:rPr>
      </w:pPr>
      <w:r>
        <w:rPr>
          <w:rFonts w:eastAsiaTheme="minorEastAsia"/>
          <w:noProof/>
          <w:sz w:val="22"/>
        </w:rPr>
        <mc:AlternateContent>
          <mc:Choice Requires="wps">
            <w:drawing>
              <wp:anchor distT="0" distB="0" distL="114300" distR="114300" simplePos="0" relativeHeight="251663360" behindDoc="1" locked="0" layoutInCell="1" allowOverlap="1" wp14:anchorId="4CBEDC92" wp14:editId="22369D42">
                <wp:simplePos x="0" y="0"/>
                <wp:positionH relativeFrom="column">
                  <wp:posOffset>-53340</wp:posOffset>
                </wp:positionH>
                <wp:positionV relativeFrom="paragraph">
                  <wp:posOffset>81280</wp:posOffset>
                </wp:positionV>
                <wp:extent cx="6267450" cy="1212850"/>
                <wp:effectExtent l="0" t="0" r="19050" b="25400"/>
                <wp:wrapNone/>
                <wp:docPr id="5" name="矩形 5"/>
                <wp:cNvGraphicFramePr/>
                <a:graphic xmlns:a="http://schemas.openxmlformats.org/drawingml/2006/main">
                  <a:graphicData uri="http://schemas.microsoft.com/office/word/2010/wordprocessingShape">
                    <wps:wsp>
                      <wps:cNvSpPr/>
                      <wps:spPr>
                        <a:xfrm>
                          <a:off x="0" y="0"/>
                          <a:ext cx="6267450" cy="121285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478F20E" id="矩形 5" o:spid="_x0000_s1026" style="position:absolute;left:0;text-align:left;margin-left:-4.2pt;margin-top:6.4pt;width:493.5pt;height:95.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" fillcolor="white [3201]" strokecolor="black [3200]"/>
            </w:pict>
          </mc:Fallback>
        </mc:AlternateContent>
      </w:r>
      <w:r w:rsidR="00A412A9" w:rsidRPr="0025749D">
        <w:rPr>
          <w:rFonts w:eastAsia="宋体"/>
          <w:sz w:val="22"/>
          <w:highlight w:val="green"/>
        </w:rPr>
        <w:t>Agreements</w:t>
      </w:r>
      <w:r w:rsidR="00A412A9" w:rsidRPr="0025749D">
        <w:rPr>
          <w:rFonts w:eastAsia="宋体"/>
          <w:b/>
          <w:bCs/>
          <w:sz w:val="22"/>
        </w:rPr>
        <w:t>:</w:t>
      </w:r>
    </w:p>
    <w:p w14:paraId="1405DC18" w14:textId="2E847C88" w:rsidR="00A412A9" w:rsidRPr="0025749D" w:rsidRDefault="00A412A9" w:rsidP="00A412A9">
      <w:pPr>
        <w:pStyle w:val="af5"/>
        <w:spacing w:after="0"/>
        <w:rPr>
          <w:rFonts w:ascii="Times New Roman" w:hAnsi="Times New Roman"/>
          <w:sz w:val="22"/>
          <w:szCs w:val="22"/>
          <w:shd w:val="clear" w:color="auto" w:fill="FFFFFF"/>
          <w:lang w:eastAsia="zh-CN"/>
        </w:rPr>
      </w:pPr>
      <w:r w:rsidRPr="0025749D">
        <w:rPr>
          <w:rFonts w:ascii="Times New Roman" w:hAnsi="Times New Roman"/>
          <w:sz w:val="22"/>
          <w:szCs w:val="22"/>
          <w:lang w:eastAsia="zh-CN"/>
        </w:rPr>
        <w:t xml:space="preserve">R16 supports </w:t>
      </w:r>
      <w:r w:rsidRPr="0025749D">
        <w:rPr>
          <w:rFonts w:ascii="Times New Roman" w:hAnsi="Times New Roman"/>
          <w:sz w:val="22"/>
          <w:szCs w:val="22"/>
          <w:shd w:val="clear" w:color="auto" w:fill="FFFFFF"/>
          <w:lang w:eastAsia="zh-CN"/>
        </w:rPr>
        <w:t xml:space="preserve">up to two </w:t>
      </w:r>
      <w:r w:rsidRPr="0025749D">
        <w:rPr>
          <w:rFonts w:ascii="Times New Roman" w:hAnsi="Times New Roman"/>
          <w:sz w:val="22"/>
          <w:szCs w:val="22"/>
          <w:lang w:eastAsia="zh-CN"/>
        </w:rPr>
        <w:t xml:space="preserve">HARQ-ACK codebooks with different priorities to be simultaneously constructed, including: </w:t>
      </w:r>
    </w:p>
    <w:p w14:paraId="3FD93C64" w14:textId="3F80739B" w:rsidR="00A412A9" w:rsidRPr="0025749D" w:rsidRDefault="00A412A9" w:rsidP="00A412A9">
      <w:pPr>
        <w:widowControl/>
        <w:numPr>
          <w:ilvl w:val="0"/>
          <w:numId w:val="6"/>
        </w:numPr>
        <w:spacing w:line="240" w:lineRule="auto"/>
        <w:rPr>
          <w:rFonts w:eastAsia="宋体"/>
          <w:sz w:val="22"/>
          <w:shd w:val="clear" w:color="auto" w:fill="FFFFFF"/>
        </w:rPr>
      </w:pPr>
      <w:r w:rsidRPr="0025749D">
        <w:rPr>
          <w:rFonts w:eastAsia="宋体"/>
          <w:sz w:val="22"/>
          <w:shd w:val="clear" w:color="auto" w:fill="FFFFFF"/>
        </w:rPr>
        <w:t>One is slot-based and one is sub-slot-based.</w:t>
      </w:r>
    </w:p>
    <w:p w14:paraId="0BEEA099" w14:textId="3BBAD184" w:rsidR="00A412A9" w:rsidRPr="0025749D" w:rsidRDefault="00A412A9" w:rsidP="00A412A9">
      <w:pPr>
        <w:widowControl/>
        <w:numPr>
          <w:ilvl w:val="0"/>
          <w:numId w:val="6"/>
        </w:numPr>
        <w:spacing w:line="240" w:lineRule="auto"/>
        <w:rPr>
          <w:rFonts w:eastAsia="宋体"/>
          <w:sz w:val="22"/>
          <w:shd w:val="clear" w:color="auto" w:fill="FFFFFF"/>
        </w:rPr>
      </w:pPr>
      <w:r w:rsidRPr="0025749D">
        <w:rPr>
          <w:rFonts w:eastAsia="宋体"/>
          <w:sz w:val="22"/>
          <w:shd w:val="clear" w:color="auto" w:fill="FFFFFF"/>
        </w:rPr>
        <w:t>Both are slot-based.</w:t>
      </w:r>
      <w:r w:rsidR="00E472FC" w:rsidRPr="00E472FC">
        <w:rPr>
          <w:rFonts w:eastAsiaTheme="minorEastAsia"/>
          <w:noProof/>
          <w:sz w:val="22"/>
        </w:rPr>
        <w:t xml:space="preserve"> </w:t>
      </w:r>
    </w:p>
    <w:p w14:paraId="03CE8E63" w14:textId="3590B577" w:rsidR="0030156C" w:rsidRPr="00112451" w:rsidRDefault="00A412A9" w:rsidP="00112451">
      <w:pPr>
        <w:widowControl/>
        <w:numPr>
          <w:ilvl w:val="0"/>
          <w:numId w:val="6"/>
        </w:numPr>
        <w:spacing w:line="240" w:lineRule="auto"/>
        <w:rPr>
          <w:rFonts w:eastAsia="宋体"/>
          <w:sz w:val="22"/>
          <w:shd w:val="clear" w:color="auto" w:fill="FFFFFF"/>
        </w:rPr>
      </w:pPr>
      <w:r w:rsidRPr="0025749D">
        <w:rPr>
          <w:rFonts w:eastAsia="宋体"/>
          <w:sz w:val="22"/>
          <w:shd w:val="clear" w:color="auto" w:fill="FFFFFF"/>
        </w:rPr>
        <w:t xml:space="preserve">Both are sub-slot-based  </w:t>
      </w:r>
    </w:p>
    <w:p w14:paraId="095DDB23" w14:textId="67D11A65" w:rsidR="006C5228" w:rsidRPr="00E324B7" w:rsidRDefault="006C5228" w:rsidP="00352E08">
      <w:pPr>
        <w:spacing w:beforeLines="50" w:before="156"/>
        <w:rPr>
          <w:rFonts w:eastAsiaTheme="minorEastAsia"/>
          <w:sz w:val="22"/>
          <w:lang w:val="en-GB"/>
        </w:rPr>
      </w:pPr>
      <w:r w:rsidRPr="00E324B7">
        <w:rPr>
          <w:rFonts w:eastAsia="仿宋_GB2312"/>
          <w:b/>
          <w:bCs/>
          <w:sz w:val="22"/>
        </w:rPr>
        <w:t>Proposal 1: The configurable value range of K1 needs to be extended.</w:t>
      </w:r>
    </w:p>
    <w:p w14:paraId="767C9468" w14:textId="0494E380" w:rsidR="008F082E" w:rsidRPr="005F7A05" w:rsidRDefault="00BF1568" w:rsidP="00352E08">
      <w:pPr>
        <w:spacing w:beforeLines="50" w:before="156"/>
        <w:rPr>
          <w:rFonts w:eastAsia="仿宋_GB2312"/>
          <w:sz w:val="22"/>
        </w:rPr>
      </w:pPr>
      <w:r w:rsidRPr="00E324B7">
        <w:rPr>
          <w:rFonts w:eastAsiaTheme="minorEastAsia"/>
          <w:sz w:val="22"/>
          <w:lang w:val="en-GB"/>
        </w:rPr>
        <w:t xml:space="preserve">However, </w:t>
      </w:r>
      <w:r w:rsidR="009F6BFE" w:rsidRPr="00E324B7">
        <w:rPr>
          <w:rFonts w:eastAsiaTheme="minorEastAsia"/>
          <w:sz w:val="22"/>
          <w:lang w:val="en-GB"/>
        </w:rPr>
        <w:t xml:space="preserve">the range of K1 </w:t>
      </w:r>
      <w:r w:rsidR="00023612" w:rsidRPr="00E324B7">
        <w:rPr>
          <w:rFonts w:eastAsiaTheme="minorEastAsia"/>
          <w:sz w:val="22"/>
          <w:lang w:val="en-GB"/>
        </w:rPr>
        <w:t>is</w:t>
      </w:r>
      <w:r w:rsidR="009F6BFE" w:rsidRPr="00E324B7">
        <w:rPr>
          <w:rFonts w:eastAsiaTheme="minorEastAsia"/>
          <w:sz w:val="22"/>
          <w:lang w:val="en-GB"/>
        </w:rPr>
        <w:t xml:space="preserve"> multiplied as the number of sub-slots in a slot increases</w:t>
      </w:r>
      <w:r w:rsidR="00F77211" w:rsidRPr="00E324B7">
        <w:rPr>
          <w:rFonts w:eastAsiaTheme="minorEastAsia"/>
          <w:sz w:val="22"/>
          <w:lang w:val="en-GB"/>
        </w:rPr>
        <w:t xml:space="preserve"> and thus the RRC signalling for K1 configuration would be largely enlarged</w:t>
      </w:r>
      <w:r w:rsidR="00BD70DF" w:rsidRPr="00E324B7">
        <w:rPr>
          <w:rFonts w:eastAsiaTheme="minorEastAsia"/>
          <w:sz w:val="22"/>
          <w:lang w:val="en-GB"/>
        </w:rPr>
        <w:t xml:space="preserve">. As an extreme case, the signalling overhead would be </w:t>
      </w:r>
      <w:r w:rsidR="00294F15">
        <w:rPr>
          <w:rFonts w:eastAsiaTheme="minorEastAsia"/>
          <w:sz w:val="22"/>
          <w:lang w:val="en-GB"/>
        </w:rPr>
        <w:t>increased</w:t>
      </w:r>
      <w:r w:rsidR="00BD70DF" w:rsidRPr="00E324B7">
        <w:rPr>
          <w:rFonts w:eastAsiaTheme="minorEastAsia"/>
          <w:sz w:val="22"/>
          <w:lang w:val="en-GB"/>
        </w:rPr>
        <w:t xml:space="preserve"> from </w:t>
      </w:r>
      <w:r w:rsidR="00BD70DF" w:rsidRPr="00E324B7">
        <w:rPr>
          <w:rFonts w:eastAsia="仿宋_GB2312"/>
          <w:sz w:val="22"/>
        </w:rPr>
        <w:t xml:space="preserve">4bits*8 = 32 bits to </w:t>
      </w:r>
      <w:r w:rsidR="005A244C">
        <w:rPr>
          <w:rFonts w:eastAsia="仿宋_GB2312"/>
          <w:sz w:val="22"/>
        </w:rPr>
        <w:t>8</w:t>
      </w:r>
      <w:r w:rsidR="00BD70DF" w:rsidRPr="00E324B7">
        <w:rPr>
          <w:rFonts w:eastAsia="仿宋_GB2312"/>
          <w:sz w:val="22"/>
        </w:rPr>
        <w:t>bits* 8 =</w:t>
      </w:r>
      <w:r w:rsidR="005A244C">
        <w:rPr>
          <w:rFonts w:eastAsia="仿宋_GB2312"/>
          <w:sz w:val="22"/>
        </w:rPr>
        <w:t>64</w:t>
      </w:r>
      <w:r w:rsidR="00BD70DF" w:rsidRPr="00E324B7">
        <w:rPr>
          <w:rFonts w:eastAsia="仿宋_GB2312"/>
          <w:sz w:val="22"/>
        </w:rPr>
        <w:t>bits if the number of sub-slot</w:t>
      </w:r>
      <w:r w:rsidR="00CA1BC7" w:rsidRPr="00E324B7">
        <w:rPr>
          <w:rFonts w:eastAsia="仿宋_GB2312"/>
          <w:sz w:val="22"/>
        </w:rPr>
        <w:t>s</w:t>
      </w:r>
      <w:r w:rsidR="00BD70DF" w:rsidRPr="00E324B7">
        <w:rPr>
          <w:rFonts w:eastAsia="仿宋_GB2312"/>
          <w:sz w:val="22"/>
        </w:rPr>
        <w:t xml:space="preserve"> in a slot is configured to be 14.</w:t>
      </w:r>
      <w:r w:rsidR="00CF2690" w:rsidRPr="00E324B7">
        <w:rPr>
          <w:rFonts w:eastAsia="仿宋_GB2312"/>
          <w:sz w:val="22"/>
        </w:rPr>
        <w:t xml:space="preserve"> Therefore, </w:t>
      </w:r>
      <w:r w:rsidR="00C23EB0" w:rsidRPr="00E324B7">
        <w:rPr>
          <w:rFonts w:eastAsia="仿宋_GB2312"/>
          <w:sz w:val="22"/>
        </w:rPr>
        <w:t>to decrease RRC signaling overhead without limit</w:t>
      </w:r>
      <w:r w:rsidR="002C2E7E" w:rsidRPr="00E324B7">
        <w:rPr>
          <w:rFonts w:eastAsia="仿宋_GB2312"/>
          <w:sz w:val="22"/>
        </w:rPr>
        <w:t>ing</w:t>
      </w:r>
      <w:r w:rsidR="00C23EB0" w:rsidRPr="00E324B7">
        <w:rPr>
          <w:rFonts w:eastAsia="仿宋_GB2312"/>
          <w:sz w:val="22"/>
        </w:rPr>
        <w:t xml:space="preserve"> scheduling flexibility, </w:t>
      </w:r>
      <w:r w:rsidR="00CA1BC7" w:rsidRPr="00E324B7">
        <w:rPr>
          <w:rFonts w:eastAsia="仿宋_GB2312"/>
          <w:sz w:val="22"/>
        </w:rPr>
        <w:t xml:space="preserve">it is expected that the configurable value range of K1 can be varied according to the </w:t>
      </w:r>
      <w:r w:rsidR="002C2E7E" w:rsidRPr="00E324B7">
        <w:rPr>
          <w:rFonts w:eastAsia="仿宋_GB2312"/>
          <w:sz w:val="22"/>
        </w:rPr>
        <w:t xml:space="preserve">configured </w:t>
      </w:r>
      <w:r w:rsidR="00CA1BC7" w:rsidRPr="00E324B7">
        <w:rPr>
          <w:rFonts w:eastAsia="仿宋_GB2312"/>
          <w:sz w:val="22"/>
        </w:rPr>
        <w:t>sub-slot number in a slot</w:t>
      </w:r>
      <w:r w:rsidR="005A244C">
        <w:rPr>
          <w:rFonts w:eastAsia="仿宋_GB2312"/>
          <w:sz w:val="22"/>
        </w:rPr>
        <w:t xml:space="preserve">, i.e. if the configured sub-slot number in a slot is </w:t>
      </w:r>
      <w:r w:rsidR="006F1F62">
        <w:rPr>
          <w:rFonts w:eastAsia="仿宋_GB2312"/>
          <w:sz w:val="22"/>
        </w:rPr>
        <w:t>2, the value range of K1 can be (0, 16*2-1=31), while if the 7 sub-slots in configured to be contained in a slot, K1 can be configured from 0 to 16*7-1=112, or from 0 to 127</w:t>
      </w:r>
      <w:r w:rsidR="007519C1">
        <w:rPr>
          <w:rFonts w:eastAsia="仿宋_GB2312"/>
          <w:sz w:val="22"/>
        </w:rPr>
        <w:t xml:space="preserve"> </w:t>
      </w:r>
      <w:r w:rsidR="007416D2">
        <w:rPr>
          <w:rFonts w:eastAsia="仿宋_GB2312"/>
          <w:sz w:val="22"/>
        </w:rPr>
        <w:t>Otherwise i</w:t>
      </w:r>
      <w:r w:rsidR="007519C1">
        <w:rPr>
          <w:rFonts w:eastAsia="仿宋_GB2312"/>
          <w:sz w:val="22"/>
        </w:rPr>
        <w:t xml:space="preserve">f fixed value range of K1 is applied, the K1 range needs to </w:t>
      </w:r>
      <w:r w:rsidR="00872016">
        <w:rPr>
          <w:rFonts w:eastAsia="仿宋_GB2312"/>
          <w:sz w:val="22"/>
        </w:rPr>
        <w:t xml:space="preserve">be </w:t>
      </w:r>
      <w:r w:rsidR="007416D2">
        <w:rPr>
          <w:rFonts w:eastAsia="仿宋_GB2312"/>
          <w:sz w:val="22"/>
        </w:rPr>
        <w:t xml:space="preserve">extended </w:t>
      </w:r>
      <w:r w:rsidR="00872016">
        <w:rPr>
          <w:rFonts w:eastAsia="仿宋_GB2312"/>
          <w:sz w:val="22"/>
        </w:rPr>
        <w:t xml:space="preserve">to </w:t>
      </w:r>
      <w:r w:rsidR="007519C1">
        <w:rPr>
          <w:rFonts w:eastAsia="仿宋_GB2312"/>
          <w:sz w:val="22"/>
        </w:rPr>
        <w:t xml:space="preserve">cover </w:t>
      </w:r>
      <w:r w:rsidR="00872016">
        <w:rPr>
          <w:rFonts w:eastAsia="仿宋_GB2312"/>
          <w:sz w:val="22"/>
        </w:rPr>
        <w:t>different sub-slot configurations</w:t>
      </w:r>
      <w:r w:rsidR="00C23EB0" w:rsidRPr="00E324B7">
        <w:rPr>
          <w:rFonts w:eastAsia="仿宋_GB2312"/>
          <w:sz w:val="22"/>
        </w:rPr>
        <w:t xml:space="preserve"> </w:t>
      </w:r>
      <w:r w:rsidR="000947EC">
        <w:rPr>
          <w:rFonts w:eastAsia="仿宋_GB2312"/>
          <w:sz w:val="22"/>
        </w:rPr>
        <w:t>leading to large RRC signaling overhead.</w:t>
      </w:r>
    </w:p>
    <w:p w14:paraId="34A7EB65" w14:textId="100746C8" w:rsidR="00BB7FD3" w:rsidRPr="00E324B7" w:rsidRDefault="00294F15" w:rsidP="00BF1568">
      <w:pPr>
        <w:spacing w:beforeLines="50" w:before="156"/>
        <w:rPr>
          <w:rFonts w:eastAsia="仿宋_GB2312"/>
          <w:sz w:val="22"/>
        </w:rPr>
      </w:pPr>
      <w:r>
        <w:rPr>
          <w:rFonts w:eastAsia="仿宋_GB2312"/>
          <w:sz w:val="22"/>
        </w:rPr>
        <w:t xml:space="preserve">As for the related DCI field </w:t>
      </w:r>
      <w:proofErr w:type="spellStart"/>
      <w:r>
        <w:rPr>
          <w:rFonts w:eastAsia="仿宋_GB2312"/>
          <w:sz w:val="22"/>
        </w:rPr>
        <w:t>bitwidth</w:t>
      </w:r>
      <w:proofErr w:type="spellEnd"/>
      <w:r>
        <w:rPr>
          <w:rFonts w:eastAsia="仿宋_GB2312"/>
          <w:sz w:val="22"/>
        </w:rPr>
        <w:t>, i</w:t>
      </w:r>
      <w:r w:rsidR="00BB7FD3" w:rsidRPr="00E324B7">
        <w:rPr>
          <w:rFonts w:eastAsia="仿宋_GB2312"/>
          <w:sz w:val="22"/>
        </w:rPr>
        <w:t>t has been agreed in PDCCH enhancements in RAN1 #98bis to support configurable size for “PDSCH-to-</w:t>
      </w:r>
      <w:proofErr w:type="spellStart"/>
      <w:r w:rsidR="00BB7FD3" w:rsidRPr="00E324B7">
        <w:rPr>
          <w:rFonts w:eastAsia="仿宋_GB2312"/>
          <w:sz w:val="22"/>
        </w:rPr>
        <w:t>HARQ_feedback</w:t>
      </w:r>
      <w:proofErr w:type="spellEnd"/>
      <w:r w:rsidR="00BB7FD3" w:rsidRPr="00E324B7">
        <w:rPr>
          <w:rFonts w:eastAsia="仿宋_GB2312"/>
          <w:sz w:val="22"/>
        </w:rPr>
        <w:t xml:space="preserve"> timing indicator (0 or 1 or 2 or 3 bits)” for the new DCI format for DL scheduling</w:t>
      </w:r>
      <w:r w:rsidR="00DA1455" w:rsidRPr="00E324B7">
        <w:rPr>
          <w:rFonts w:eastAsia="仿宋_GB2312"/>
          <w:sz w:val="22"/>
        </w:rPr>
        <w:t xml:space="preserve"> and hence for DCI format 1_1, it can simply reuse the current design</w:t>
      </w:r>
      <w:r w:rsidRPr="00294F15">
        <w:t xml:space="preserve"> </w:t>
      </w:r>
      <w:r w:rsidRPr="00294F15">
        <w:rPr>
          <w:rFonts w:eastAsia="仿宋_GB2312"/>
          <w:sz w:val="22"/>
        </w:rPr>
        <w:t>considering the critical reliability requirement of URLLC</w:t>
      </w:r>
      <w:r w:rsidR="00DA1455" w:rsidRPr="00E324B7">
        <w:rPr>
          <w:rFonts w:eastAsia="仿宋_GB2312"/>
          <w:sz w:val="22"/>
        </w:rPr>
        <w:t>.</w:t>
      </w:r>
    </w:p>
    <w:p w14:paraId="3726BE0D" w14:textId="3BFE0936" w:rsidR="00162791" w:rsidRDefault="00162791" w:rsidP="00BF1568">
      <w:pPr>
        <w:spacing w:beforeLines="50" w:before="156"/>
        <w:rPr>
          <w:rFonts w:eastAsia="仿宋_GB2312"/>
          <w:b/>
          <w:bCs/>
          <w:sz w:val="22"/>
        </w:rPr>
      </w:pPr>
      <w:r w:rsidRPr="00E324B7">
        <w:rPr>
          <w:rFonts w:eastAsia="仿宋_GB2312"/>
          <w:b/>
          <w:bCs/>
          <w:sz w:val="22"/>
        </w:rPr>
        <w:t xml:space="preserve">Proposal </w:t>
      </w:r>
      <w:r w:rsidR="006C5228" w:rsidRPr="00E324B7">
        <w:rPr>
          <w:rFonts w:eastAsia="仿宋_GB2312"/>
          <w:b/>
          <w:bCs/>
          <w:sz w:val="22"/>
        </w:rPr>
        <w:t>2</w:t>
      </w:r>
      <w:r w:rsidRPr="00E324B7">
        <w:rPr>
          <w:rFonts w:eastAsia="仿宋_GB2312"/>
          <w:b/>
          <w:bCs/>
          <w:sz w:val="22"/>
        </w:rPr>
        <w:t xml:space="preserve">: </w:t>
      </w:r>
      <w:r w:rsidR="00B661A9" w:rsidRPr="00E324B7">
        <w:rPr>
          <w:rFonts w:eastAsia="仿宋_GB2312"/>
          <w:b/>
          <w:bCs/>
          <w:sz w:val="22"/>
        </w:rPr>
        <w:t>The configurable value range of K1 can be varied according to the</w:t>
      </w:r>
      <w:r w:rsidR="002C2E7E" w:rsidRPr="00E324B7">
        <w:rPr>
          <w:rFonts w:eastAsia="仿宋_GB2312"/>
          <w:b/>
          <w:bCs/>
          <w:sz w:val="22"/>
        </w:rPr>
        <w:t xml:space="preserve"> configured</w:t>
      </w:r>
      <w:r w:rsidR="00B661A9" w:rsidRPr="00E324B7">
        <w:rPr>
          <w:rFonts w:eastAsia="仿宋_GB2312"/>
          <w:b/>
          <w:bCs/>
          <w:sz w:val="22"/>
        </w:rPr>
        <w:t xml:space="preserve"> sub-slot </w:t>
      </w:r>
      <w:r w:rsidR="00B661A9" w:rsidRPr="00E324B7">
        <w:rPr>
          <w:rFonts w:eastAsia="仿宋_GB2312"/>
          <w:b/>
          <w:bCs/>
          <w:sz w:val="22"/>
        </w:rPr>
        <w:lastRenderedPageBreak/>
        <w:t>number in a slot</w:t>
      </w:r>
      <w:r w:rsidR="006C5228" w:rsidRPr="00E324B7">
        <w:rPr>
          <w:rFonts w:eastAsia="仿宋_GB2312"/>
          <w:b/>
          <w:bCs/>
          <w:sz w:val="22"/>
        </w:rPr>
        <w:t>.</w:t>
      </w:r>
    </w:p>
    <w:p w14:paraId="0D8101F3" w14:textId="03AA6192" w:rsidR="007B7040" w:rsidRPr="00E324B7" w:rsidRDefault="00E06D21" w:rsidP="00C220CB">
      <w:pPr>
        <w:pStyle w:val="3"/>
        <w:numPr>
          <w:ilvl w:val="1"/>
          <w:numId w:val="8"/>
        </w:numPr>
        <w:spacing w:before="100" w:after="100" w:line="415" w:lineRule="auto"/>
        <w:rPr>
          <w:rFonts w:eastAsiaTheme="minorEastAsia"/>
          <w:sz w:val="22"/>
          <w:szCs w:val="22"/>
          <w:lang w:val="en-GB"/>
        </w:rPr>
      </w:pPr>
      <w:r>
        <w:rPr>
          <w:rFonts w:eastAsiaTheme="minorEastAsia"/>
          <w:sz w:val="22"/>
          <w:szCs w:val="22"/>
          <w:lang w:val="en-GB"/>
        </w:rPr>
        <w:t>Separate</w:t>
      </w:r>
      <w:r w:rsidR="008D4F93" w:rsidRPr="00E324B7">
        <w:rPr>
          <w:rFonts w:eastAsiaTheme="minorEastAsia"/>
          <w:sz w:val="22"/>
          <w:szCs w:val="22"/>
          <w:lang w:val="en-GB"/>
        </w:rPr>
        <w:t xml:space="preserve"> HARQ-ACK codebook construction for different service types</w:t>
      </w:r>
    </w:p>
    <w:p w14:paraId="47B87259" w14:textId="3F99A203" w:rsidR="00E324B7" w:rsidRDefault="00D43A93" w:rsidP="00D43A93">
      <w:pPr>
        <w:spacing w:beforeLines="50" w:before="156"/>
        <w:rPr>
          <w:rFonts w:eastAsiaTheme="minorEastAsia"/>
          <w:sz w:val="22"/>
        </w:rPr>
      </w:pPr>
      <w:r w:rsidRPr="00E324B7">
        <w:rPr>
          <w:rFonts w:eastAsiaTheme="minorEastAsia"/>
          <w:sz w:val="22"/>
        </w:rPr>
        <w:t>In previous RAN1 meetings, it has been agreed that at least two HARQ-ACK codebooks are simultaneously constructed for supporting different service types for a UE and</w:t>
      </w:r>
      <w:r w:rsidR="004D7E3D">
        <w:rPr>
          <w:rFonts w:eastAsiaTheme="minorEastAsia"/>
          <w:sz w:val="22"/>
        </w:rPr>
        <w:t xml:space="preserve"> </w:t>
      </w:r>
      <w:r w:rsidR="004D7E3D" w:rsidRPr="004D7E3D">
        <w:rPr>
          <w:rFonts w:eastAsiaTheme="minorEastAsia"/>
          <w:sz w:val="22"/>
        </w:rPr>
        <w:t xml:space="preserve">parameters in PUCCH configuration related to HARQ-ACK feedback can be separately configured for different HARQ-ACK codebooks except for </w:t>
      </w:r>
      <w:r w:rsidR="004D7E3D">
        <w:rPr>
          <w:rFonts w:eastAsiaTheme="minorEastAsia"/>
          <w:sz w:val="22"/>
        </w:rPr>
        <w:t xml:space="preserve">the </w:t>
      </w:r>
      <w:r w:rsidR="004D7E3D" w:rsidRPr="004D7E3D">
        <w:rPr>
          <w:rFonts w:eastAsiaTheme="minorEastAsia"/>
          <w:sz w:val="22"/>
        </w:rPr>
        <w:t>following</w:t>
      </w:r>
      <w:r w:rsidR="004D7E3D">
        <w:rPr>
          <w:rFonts w:eastAsiaTheme="minorEastAsia"/>
          <w:sz w:val="22"/>
        </w:rPr>
        <w:t xml:space="preserve"> which still needs further study</w:t>
      </w:r>
      <w:r w:rsidR="00E324B7" w:rsidRPr="00E324B7">
        <w:rPr>
          <w:rFonts w:eastAsiaTheme="minorEastAsia"/>
          <w:sz w:val="22"/>
        </w:rPr>
        <w:t>:</w:t>
      </w:r>
    </w:p>
    <w:p w14:paraId="19AF03AC" w14:textId="46CF8A45" w:rsidR="004D7E3D" w:rsidRPr="004D7E3D" w:rsidRDefault="004D7E3D" w:rsidP="004D7E3D">
      <w:pPr>
        <w:spacing w:line="288" w:lineRule="auto"/>
        <w:rPr>
          <w:rFonts w:eastAsiaTheme="minorEastAsia"/>
          <w:i/>
          <w:iCs/>
          <w:sz w:val="22"/>
        </w:rPr>
      </w:pPr>
      <w:r w:rsidRPr="004D7E3D">
        <w:rPr>
          <w:rFonts w:eastAsiaTheme="minorEastAsia" w:hint="eastAsia"/>
          <w:i/>
          <w:iCs/>
          <w:sz w:val="22"/>
        </w:rPr>
        <w:t>•</w:t>
      </w:r>
      <w:r w:rsidRPr="004D7E3D">
        <w:rPr>
          <w:rFonts w:eastAsiaTheme="minorEastAsia"/>
          <w:i/>
          <w:iCs/>
          <w:sz w:val="22"/>
        </w:rPr>
        <w:tab/>
      </w:r>
      <w:bookmarkStart w:id="5" w:name="_Hlk31727603"/>
      <w:proofErr w:type="spellStart"/>
      <w:r w:rsidRPr="004D7E3D">
        <w:rPr>
          <w:rFonts w:eastAsiaTheme="minorEastAsia"/>
          <w:i/>
          <w:iCs/>
          <w:sz w:val="22"/>
        </w:rPr>
        <w:t>SchedulingRequestResourceConfig</w:t>
      </w:r>
      <w:bookmarkEnd w:id="5"/>
      <w:proofErr w:type="spellEnd"/>
    </w:p>
    <w:p w14:paraId="6A2C9501" w14:textId="1237F8B3" w:rsidR="004D7E3D" w:rsidRPr="004D7E3D" w:rsidRDefault="004D7E3D" w:rsidP="004D7E3D">
      <w:pPr>
        <w:spacing w:line="288" w:lineRule="auto"/>
        <w:rPr>
          <w:rFonts w:eastAsiaTheme="minorEastAsia"/>
          <w:i/>
          <w:iCs/>
          <w:sz w:val="22"/>
        </w:rPr>
      </w:pPr>
      <w:r w:rsidRPr="004D7E3D">
        <w:rPr>
          <w:rFonts w:eastAsiaTheme="minorEastAsia" w:hint="eastAsia"/>
          <w:i/>
          <w:iCs/>
          <w:sz w:val="22"/>
        </w:rPr>
        <w:t>•</w:t>
      </w:r>
      <w:r w:rsidRPr="004D7E3D">
        <w:rPr>
          <w:rFonts w:eastAsiaTheme="minorEastAsia"/>
          <w:i/>
          <w:iCs/>
          <w:sz w:val="22"/>
        </w:rPr>
        <w:tab/>
      </w:r>
      <w:bookmarkStart w:id="6" w:name="_Hlk31728155"/>
      <w:r w:rsidRPr="004D7E3D">
        <w:rPr>
          <w:rFonts w:eastAsiaTheme="minorEastAsia"/>
          <w:i/>
          <w:iCs/>
          <w:sz w:val="22"/>
        </w:rPr>
        <w:t>Multi-CSI-PUCCH-</w:t>
      </w:r>
      <w:proofErr w:type="spellStart"/>
      <w:r w:rsidRPr="004D7E3D">
        <w:rPr>
          <w:rFonts w:eastAsiaTheme="minorEastAsia"/>
          <w:i/>
          <w:iCs/>
          <w:sz w:val="22"/>
        </w:rPr>
        <w:t>ResourceList</w:t>
      </w:r>
      <w:bookmarkEnd w:id="6"/>
      <w:proofErr w:type="spellEnd"/>
    </w:p>
    <w:p w14:paraId="5416FA02" w14:textId="48D5EA12" w:rsidR="00C02B02" w:rsidRDefault="00E472FC" w:rsidP="004D7E3D">
      <w:pPr>
        <w:spacing w:line="288" w:lineRule="auto"/>
        <w:rPr>
          <w:rFonts w:eastAsiaTheme="minorEastAsia"/>
          <w:i/>
          <w:iCs/>
          <w:sz w:val="22"/>
        </w:rPr>
      </w:pPr>
      <w:r>
        <w:rPr>
          <w:rFonts w:eastAsiaTheme="minorEastAsia"/>
          <w:noProof/>
          <w:sz w:val="22"/>
        </w:rPr>
        <mc:AlternateContent>
          <mc:Choice Requires="wps">
            <w:drawing>
              <wp:anchor distT="0" distB="0" distL="114300" distR="114300" simplePos="0" relativeHeight="251665408" behindDoc="1" locked="0" layoutInCell="1" allowOverlap="1" wp14:anchorId="1D17434A" wp14:editId="6358E0F4">
                <wp:simplePos x="0" y="0"/>
                <wp:positionH relativeFrom="column">
                  <wp:posOffset>-46990</wp:posOffset>
                </wp:positionH>
                <wp:positionV relativeFrom="paragraph">
                  <wp:posOffset>241300</wp:posOffset>
                </wp:positionV>
                <wp:extent cx="6267450" cy="3359150"/>
                <wp:effectExtent l="0" t="0" r="19050" b="12700"/>
                <wp:wrapNone/>
                <wp:docPr id="6" name="矩形 6"/>
                <wp:cNvGraphicFramePr/>
                <a:graphic xmlns:a="http://schemas.openxmlformats.org/drawingml/2006/main">
                  <a:graphicData uri="http://schemas.microsoft.com/office/word/2010/wordprocessingShape">
                    <wps:wsp>
                      <wps:cNvSpPr/>
                      <wps:spPr>
                        <a:xfrm>
                          <a:off x="0" y="0"/>
                          <a:ext cx="6267450" cy="335915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94AF53F" id="矩形 6" o:spid="_x0000_s1026" style="position:absolute;left:0;text-align:left;margin-left:-3.7pt;margin-top:19pt;width:493.5pt;height:264.5pt;z-index:-251651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" fillcolor="white [3201]" strokecolor="black [3200]"/>
            </w:pict>
          </mc:Fallback>
        </mc:AlternateContent>
      </w:r>
      <w:r w:rsidR="004D7E3D" w:rsidRPr="004D7E3D">
        <w:rPr>
          <w:rFonts w:eastAsiaTheme="minorEastAsia" w:hint="eastAsia"/>
          <w:i/>
          <w:iCs/>
          <w:sz w:val="22"/>
        </w:rPr>
        <w:t>•</w:t>
      </w:r>
      <w:r w:rsidR="004D7E3D" w:rsidRPr="004D7E3D">
        <w:rPr>
          <w:rFonts w:eastAsiaTheme="minorEastAsia"/>
          <w:i/>
          <w:iCs/>
          <w:sz w:val="22"/>
        </w:rPr>
        <w:tab/>
      </w:r>
      <w:bookmarkStart w:id="7" w:name="_Hlk31728525"/>
      <w:r w:rsidR="004D7E3D" w:rsidRPr="004D7E3D">
        <w:rPr>
          <w:rFonts w:eastAsiaTheme="minorEastAsia"/>
          <w:i/>
          <w:iCs/>
          <w:sz w:val="22"/>
        </w:rPr>
        <w:t>K1(dl-</w:t>
      </w:r>
      <w:proofErr w:type="spellStart"/>
      <w:r w:rsidR="004D7E3D" w:rsidRPr="004D7E3D">
        <w:rPr>
          <w:rFonts w:eastAsiaTheme="minorEastAsia"/>
          <w:i/>
          <w:iCs/>
          <w:sz w:val="22"/>
        </w:rPr>
        <w:t>DataToUL</w:t>
      </w:r>
      <w:proofErr w:type="spellEnd"/>
      <w:r w:rsidR="004D7E3D" w:rsidRPr="004D7E3D">
        <w:rPr>
          <w:rFonts w:eastAsiaTheme="minorEastAsia"/>
          <w:i/>
          <w:iCs/>
          <w:sz w:val="22"/>
        </w:rPr>
        <w:t>-ACK)</w:t>
      </w:r>
      <w:bookmarkEnd w:id="7"/>
    </w:p>
    <w:p w14:paraId="1B0ADB53" w14:textId="54BFED52" w:rsidR="00C02B02" w:rsidRPr="00761F63" w:rsidRDefault="00C02B02" w:rsidP="00C02B02">
      <w:pPr>
        <w:rPr>
          <w:rFonts w:eastAsia="宋体"/>
          <w:b/>
          <w:sz w:val="22"/>
        </w:rPr>
      </w:pPr>
      <w:r w:rsidRPr="00761F63">
        <w:rPr>
          <w:rFonts w:eastAsia="宋体"/>
          <w:sz w:val="22"/>
          <w:highlight w:val="green"/>
        </w:rPr>
        <w:t>Agreements</w:t>
      </w:r>
      <w:r w:rsidRPr="00761F63">
        <w:rPr>
          <w:rFonts w:eastAsia="宋体"/>
          <w:b/>
          <w:sz w:val="22"/>
        </w:rPr>
        <w:t>:</w:t>
      </w:r>
    </w:p>
    <w:p w14:paraId="0A8CACF0" w14:textId="5BA44AC9" w:rsidR="00C02B02" w:rsidRPr="00761F63" w:rsidRDefault="00C02B02" w:rsidP="00C02B02">
      <w:pPr>
        <w:widowControl/>
        <w:numPr>
          <w:ilvl w:val="0"/>
          <w:numId w:val="7"/>
        </w:numPr>
        <w:shd w:val="clear" w:color="auto" w:fill="FFFFFF"/>
        <w:spacing w:line="240" w:lineRule="auto"/>
        <w:jc w:val="left"/>
        <w:rPr>
          <w:rFonts w:eastAsia="Batang"/>
          <w:color w:val="000000"/>
          <w:sz w:val="22"/>
          <w:lang w:val="en-GB"/>
        </w:rPr>
      </w:pPr>
      <w:r w:rsidRPr="00761F63">
        <w:rPr>
          <w:rFonts w:eastAsia="Batang"/>
          <w:color w:val="000000"/>
          <w:sz w:val="22"/>
          <w:shd w:val="clear" w:color="auto" w:fill="FFFFFF"/>
          <w:lang w:val="en-GB"/>
        </w:rPr>
        <w:t>When at least two HARQ-ACK codebooks are simultaneously constructed for supporting different service types for a UE,</w:t>
      </w:r>
      <w:r w:rsidRPr="00761F63">
        <w:rPr>
          <w:rFonts w:eastAsia="Batang"/>
          <w:sz w:val="22"/>
          <w:lang w:val="en-GB"/>
        </w:rPr>
        <w:t> </w:t>
      </w:r>
      <w:r w:rsidRPr="00761F63">
        <w:rPr>
          <w:rFonts w:eastAsia="宋体"/>
          <w:color w:val="000000"/>
          <w:sz w:val="22"/>
          <w:shd w:val="clear" w:color="auto" w:fill="FFFFFF"/>
          <w:lang w:val="en-GB"/>
        </w:rPr>
        <w:t>all Rel-16</w:t>
      </w:r>
      <w:r w:rsidRPr="00761F63">
        <w:rPr>
          <w:rFonts w:eastAsia="Batang"/>
          <w:sz w:val="22"/>
          <w:lang w:val="en-GB"/>
        </w:rPr>
        <w:t> </w:t>
      </w:r>
      <w:bookmarkStart w:id="8" w:name="_Hlk31727461"/>
      <w:r w:rsidRPr="00761F63">
        <w:rPr>
          <w:rFonts w:eastAsia="Batang"/>
          <w:color w:val="000000"/>
          <w:sz w:val="22"/>
          <w:shd w:val="clear" w:color="auto" w:fill="FFFFFF"/>
          <w:lang w:val="en-GB"/>
        </w:rPr>
        <w:t>parameters</w:t>
      </w:r>
      <w:r w:rsidRPr="00761F63">
        <w:rPr>
          <w:rFonts w:eastAsia="MS Mincho"/>
          <w:color w:val="000000"/>
          <w:sz w:val="22"/>
          <w:lang w:val="en-GB"/>
        </w:rPr>
        <w:t> </w:t>
      </w:r>
      <w:r w:rsidRPr="00761F63">
        <w:rPr>
          <w:rFonts w:eastAsia="Batang"/>
          <w:color w:val="000000"/>
          <w:sz w:val="22"/>
          <w:lang w:val="en-GB"/>
        </w:rPr>
        <w:t>in PUCCH configuration</w:t>
      </w:r>
      <w:r w:rsidRPr="00761F63">
        <w:rPr>
          <w:rFonts w:eastAsia="MS Mincho"/>
          <w:color w:val="000000"/>
          <w:sz w:val="22"/>
          <w:lang w:val="en-GB"/>
        </w:rPr>
        <w:t> </w:t>
      </w:r>
      <w:r w:rsidRPr="00761F63">
        <w:rPr>
          <w:rFonts w:eastAsia="宋体"/>
          <w:color w:val="000000"/>
          <w:sz w:val="22"/>
          <w:lang w:val="en-GB"/>
        </w:rPr>
        <w:t xml:space="preserve">related to HARQ-ACK feedback </w:t>
      </w:r>
      <w:r w:rsidRPr="00761F63">
        <w:rPr>
          <w:rFonts w:eastAsia="Batang"/>
          <w:color w:val="000000"/>
          <w:sz w:val="22"/>
          <w:shd w:val="clear" w:color="auto" w:fill="FFFFFF"/>
          <w:lang w:val="en-GB"/>
        </w:rPr>
        <w:t>can be separately configured for different HARQ-ACK codebooks</w:t>
      </w:r>
      <w:r w:rsidRPr="00761F63">
        <w:rPr>
          <w:rFonts w:eastAsia="宋体"/>
          <w:color w:val="000000"/>
          <w:sz w:val="22"/>
          <w:shd w:val="clear" w:color="auto" w:fill="FFFFFF"/>
          <w:lang w:val="en-GB"/>
        </w:rPr>
        <w:t xml:space="preserve"> except for following</w:t>
      </w:r>
      <w:bookmarkEnd w:id="8"/>
      <w:r w:rsidRPr="00761F63">
        <w:rPr>
          <w:rFonts w:eastAsia="宋体"/>
          <w:color w:val="000000"/>
          <w:sz w:val="22"/>
          <w:shd w:val="clear" w:color="auto" w:fill="FFFFFF"/>
          <w:lang w:val="en-GB"/>
        </w:rPr>
        <w:t>:</w:t>
      </w:r>
    </w:p>
    <w:p w14:paraId="51D325FD" w14:textId="6259CD66" w:rsidR="00C02B02" w:rsidRPr="00761F63" w:rsidRDefault="00C02B02" w:rsidP="00C02B02">
      <w:pPr>
        <w:widowControl/>
        <w:numPr>
          <w:ilvl w:val="1"/>
          <w:numId w:val="7"/>
        </w:numPr>
        <w:spacing w:line="240" w:lineRule="auto"/>
        <w:jc w:val="left"/>
        <w:rPr>
          <w:rFonts w:eastAsia="Batang"/>
          <w:i/>
          <w:sz w:val="22"/>
          <w:u w:val="single"/>
          <w:lang w:val="en-GB" w:eastAsia="x-none"/>
        </w:rPr>
      </w:pPr>
      <w:r w:rsidRPr="00761F63">
        <w:rPr>
          <w:rFonts w:eastAsia="宋体"/>
          <w:sz w:val="22"/>
          <w:lang w:val="x-none"/>
        </w:rPr>
        <w:t xml:space="preserve">FFS: For </w:t>
      </w:r>
      <w:r w:rsidRPr="00761F63">
        <w:rPr>
          <w:rFonts w:eastAsia="Batang"/>
          <w:i/>
          <w:sz w:val="22"/>
          <w:lang w:val="en-GB" w:eastAsia="x-none"/>
        </w:rPr>
        <w:t>PUCCH-</w:t>
      </w:r>
      <w:proofErr w:type="spellStart"/>
      <w:r w:rsidRPr="00761F63">
        <w:rPr>
          <w:rFonts w:eastAsia="Batang"/>
          <w:i/>
          <w:sz w:val="22"/>
          <w:lang w:val="en-GB" w:eastAsia="x-none"/>
        </w:rPr>
        <w:t>SpatialRelationInfo</w:t>
      </w:r>
      <w:proofErr w:type="spellEnd"/>
    </w:p>
    <w:p w14:paraId="2C653A98" w14:textId="24A3BB0C" w:rsidR="00C02B02" w:rsidRPr="00761F63" w:rsidRDefault="00C02B02" w:rsidP="00C02B02">
      <w:pPr>
        <w:widowControl/>
        <w:numPr>
          <w:ilvl w:val="1"/>
          <w:numId w:val="7"/>
        </w:numPr>
        <w:spacing w:line="240" w:lineRule="auto"/>
        <w:jc w:val="left"/>
        <w:rPr>
          <w:rFonts w:eastAsia="Batang"/>
          <w:i/>
          <w:sz w:val="22"/>
          <w:u w:val="single"/>
          <w:lang w:val="en-GB" w:eastAsia="x-none"/>
        </w:rPr>
      </w:pPr>
      <w:r w:rsidRPr="00761F63">
        <w:rPr>
          <w:rFonts w:eastAsia="宋体"/>
          <w:color w:val="000000"/>
          <w:sz w:val="22"/>
          <w:lang w:val="en-GB" w:eastAsia="x-none"/>
        </w:rPr>
        <w:t xml:space="preserve">Note: </w:t>
      </w:r>
      <w:proofErr w:type="spellStart"/>
      <w:r w:rsidRPr="00761F63">
        <w:rPr>
          <w:rFonts w:eastAsia="Batang"/>
          <w:i/>
          <w:sz w:val="22"/>
          <w:lang w:val="en-GB" w:eastAsia="x-none"/>
        </w:rPr>
        <w:t>SchedulingRequestResourceConfig</w:t>
      </w:r>
      <w:proofErr w:type="spellEnd"/>
      <w:r w:rsidRPr="00761F63">
        <w:rPr>
          <w:rFonts w:eastAsia="Batang"/>
          <w:i/>
          <w:sz w:val="22"/>
          <w:lang w:val="en-GB" w:eastAsia="x-none"/>
        </w:rPr>
        <w:t>, multi-CSI-PUCCH-</w:t>
      </w:r>
      <w:proofErr w:type="spellStart"/>
      <w:r w:rsidRPr="00761F63">
        <w:rPr>
          <w:rFonts w:eastAsia="Batang"/>
          <w:i/>
          <w:sz w:val="22"/>
          <w:lang w:val="en-GB" w:eastAsia="x-none"/>
        </w:rPr>
        <w:t>ResourceList</w:t>
      </w:r>
      <w:proofErr w:type="spellEnd"/>
      <w:r w:rsidRPr="00761F63">
        <w:rPr>
          <w:rFonts w:eastAsia="宋体"/>
          <w:color w:val="000000"/>
          <w:sz w:val="22"/>
          <w:lang w:val="en-GB" w:eastAsia="x-none"/>
        </w:rPr>
        <w:t xml:space="preserve"> are not</w:t>
      </w:r>
      <w:r w:rsidRPr="00761F63">
        <w:rPr>
          <w:rFonts w:eastAsia="宋体"/>
          <w:color w:val="000000"/>
          <w:sz w:val="22"/>
          <w:lang w:val="en-GB"/>
        </w:rPr>
        <w:t xml:space="preserve"> related to HARQ-ACK feedback</w:t>
      </w:r>
      <w:r w:rsidRPr="00761F63">
        <w:rPr>
          <w:rFonts w:eastAsia="宋体"/>
          <w:sz w:val="22"/>
          <w:lang w:val="en-GB"/>
        </w:rPr>
        <w:t>.</w:t>
      </w:r>
    </w:p>
    <w:p w14:paraId="4285B156" w14:textId="77777777" w:rsidR="00C02B02" w:rsidRPr="00761F63" w:rsidRDefault="00C02B02" w:rsidP="00C02B02">
      <w:pPr>
        <w:widowControl/>
        <w:numPr>
          <w:ilvl w:val="0"/>
          <w:numId w:val="7"/>
        </w:numPr>
        <w:spacing w:line="240" w:lineRule="auto"/>
        <w:jc w:val="left"/>
        <w:rPr>
          <w:rFonts w:eastAsia="宋体"/>
          <w:strike/>
          <w:sz w:val="22"/>
          <w:lang w:val="x-none"/>
        </w:rPr>
      </w:pPr>
      <w:r w:rsidRPr="00761F63">
        <w:rPr>
          <w:rFonts w:eastAsia="宋体"/>
          <w:sz w:val="22"/>
          <w:lang w:val="x-none"/>
        </w:rPr>
        <w:t>FFS: For other UCI types, e.g.</w:t>
      </w:r>
      <w:r w:rsidRPr="00761F63">
        <w:rPr>
          <w:rFonts w:eastAsia="Batang"/>
          <w:i/>
          <w:sz w:val="22"/>
          <w:lang w:val="en-GB" w:eastAsia="x-none"/>
        </w:rPr>
        <w:t xml:space="preserve"> </w:t>
      </w:r>
      <w:proofErr w:type="spellStart"/>
      <w:r w:rsidRPr="00761F63">
        <w:rPr>
          <w:rFonts w:eastAsia="Batang"/>
          <w:i/>
          <w:sz w:val="22"/>
          <w:lang w:val="en-GB" w:eastAsia="x-none"/>
        </w:rPr>
        <w:t>SchedulingRequestResourceConfig</w:t>
      </w:r>
      <w:proofErr w:type="spellEnd"/>
      <w:r w:rsidRPr="00761F63">
        <w:rPr>
          <w:rFonts w:eastAsia="Batang"/>
          <w:i/>
          <w:sz w:val="22"/>
          <w:lang w:val="en-GB" w:eastAsia="x-none"/>
        </w:rPr>
        <w:t>, multi-CSI-PUCCH-</w:t>
      </w:r>
      <w:proofErr w:type="spellStart"/>
      <w:r w:rsidRPr="00761F63">
        <w:rPr>
          <w:rFonts w:eastAsia="Batang"/>
          <w:i/>
          <w:sz w:val="22"/>
          <w:lang w:val="en-GB" w:eastAsia="x-none"/>
        </w:rPr>
        <w:t>ResourceList</w:t>
      </w:r>
      <w:proofErr w:type="spellEnd"/>
      <w:r w:rsidRPr="00761F63">
        <w:rPr>
          <w:rFonts w:eastAsia="宋体"/>
          <w:sz w:val="22"/>
          <w:lang w:val="en-GB"/>
        </w:rPr>
        <w:t>.</w:t>
      </w:r>
    </w:p>
    <w:p w14:paraId="5DBDA89C" w14:textId="77777777" w:rsidR="00761F63" w:rsidRPr="00761F63" w:rsidRDefault="00761F63" w:rsidP="00761F63">
      <w:pPr>
        <w:rPr>
          <w:rFonts w:eastAsia="宋体"/>
          <w:sz w:val="22"/>
          <w:highlight w:val="green"/>
        </w:rPr>
      </w:pPr>
      <w:r w:rsidRPr="00761F63">
        <w:rPr>
          <w:rFonts w:eastAsia="宋体"/>
          <w:sz w:val="22"/>
          <w:highlight w:val="green"/>
        </w:rPr>
        <w:t>Agreements:</w:t>
      </w:r>
    </w:p>
    <w:p w14:paraId="4FFA45A8" w14:textId="77777777" w:rsidR="00761F63" w:rsidRPr="00761F63" w:rsidRDefault="00761F63" w:rsidP="00761F63">
      <w:pPr>
        <w:rPr>
          <w:rFonts w:ascii="Times" w:eastAsia="宋体" w:hAnsi="Times"/>
          <w:sz w:val="22"/>
          <w:shd w:val="clear" w:color="auto" w:fill="FFFFFF"/>
          <w:lang w:val="en-GB"/>
        </w:rPr>
      </w:pPr>
      <w:r w:rsidRPr="00761F63">
        <w:rPr>
          <w:rFonts w:ascii="Times" w:eastAsia="Batang" w:hAnsi="Times" w:hint="eastAsia"/>
          <w:sz w:val="22"/>
          <w:shd w:val="clear" w:color="auto" w:fill="FFFFFF"/>
          <w:lang w:val="en-GB"/>
        </w:rPr>
        <w:t>When at least two HARQ-ACK codebooks are simultaneously constructed for supporting different service types for a UE, </w:t>
      </w:r>
      <w:r w:rsidRPr="00761F63">
        <w:rPr>
          <w:rFonts w:ascii="Times" w:eastAsia="Batang" w:hAnsi="Times"/>
          <w:sz w:val="22"/>
          <w:shd w:val="clear" w:color="auto" w:fill="FFFFFF"/>
          <w:lang w:val="en-GB"/>
        </w:rPr>
        <w:t xml:space="preserve">at least the </w:t>
      </w:r>
      <w:r w:rsidRPr="00761F63">
        <w:rPr>
          <w:rFonts w:ascii="Times" w:eastAsia="Batang" w:hAnsi="Times" w:hint="eastAsia"/>
          <w:sz w:val="22"/>
          <w:shd w:val="clear" w:color="auto" w:fill="FFFFFF"/>
          <w:lang w:val="en-GB"/>
        </w:rPr>
        <w:t>followings </w:t>
      </w:r>
      <w:r w:rsidRPr="00761F63">
        <w:rPr>
          <w:rFonts w:ascii="Times" w:eastAsia="Batang" w:hAnsi="Times"/>
          <w:sz w:val="22"/>
          <w:shd w:val="clear" w:color="auto" w:fill="FFFFFF"/>
          <w:lang w:val="en-GB"/>
        </w:rPr>
        <w:t xml:space="preserve">are </w:t>
      </w:r>
      <w:r w:rsidRPr="00761F63">
        <w:rPr>
          <w:rFonts w:ascii="Times" w:eastAsia="Batang" w:hAnsi="Times" w:hint="eastAsia"/>
          <w:sz w:val="22"/>
          <w:shd w:val="clear" w:color="auto" w:fill="FFFFFF"/>
          <w:lang w:val="en-GB"/>
        </w:rPr>
        <w:t>separately configured.</w:t>
      </w:r>
    </w:p>
    <w:p w14:paraId="4F4F27D4" w14:textId="77777777" w:rsidR="00761F63" w:rsidRPr="00761F63" w:rsidRDefault="00761F63" w:rsidP="00761F63">
      <w:pPr>
        <w:widowControl/>
        <w:numPr>
          <w:ilvl w:val="0"/>
          <w:numId w:val="6"/>
        </w:numPr>
        <w:spacing w:line="240" w:lineRule="auto"/>
        <w:jc w:val="left"/>
        <w:rPr>
          <w:rFonts w:ascii="Times" w:eastAsia="Batang" w:hAnsi="Times"/>
          <w:sz w:val="22"/>
          <w:lang w:val="en-GB"/>
        </w:rPr>
      </w:pPr>
      <w:r w:rsidRPr="00761F63">
        <w:rPr>
          <w:rFonts w:ascii="Times" w:eastAsia="Batang" w:hAnsi="Times"/>
          <w:i/>
          <w:iCs/>
          <w:sz w:val="22"/>
          <w:lang w:val="en-GB"/>
        </w:rPr>
        <w:t>For DG</w:t>
      </w:r>
    </w:p>
    <w:p w14:paraId="2AB7DC24" w14:textId="77777777" w:rsidR="00761F63" w:rsidRPr="00761F63" w:rsidRDefault="00761F63" w:rsidP="00761F63">
      <w:pPr>
        <w:widowControl/>
        <w:numPr>
          <w:ilvl w:val="1"/>
          <w:numId w:val="6"/>
        </w:numPr>
        <w:spacing w:line="240" w:lineRule="auto"/>
        <w:jc w:val="left"/>
        <w:rPr>
          <w:rFonts w:ascii="Times" w:eastAsia="Batang" w:hAnsi="Times"/>
          <w:sz w:val="22"/>
          <w:lang w:val="en-GB"/>
        </w:rPr>
      </w:pPr>
      <w:r w:rsidRPr="00761F63">
        <w:rPr>
          <w:rFonts w:ascii="Times" w:eastAsia="Batang" w:hAnsi="Times"/>
          <w:i/>
          <w:iCs/>
          <w:sz w:val="22"/>
          <w:lang w:val="en-GB"/>
        </w:rPr>
        <w:t>UCI-</w:t>
      </w:r>
      <w:proofErr w:type="spellStart"/>
      <w:r w:rsidRPr="00761F63">
        <w:rPr>
          <w:rFonts w:ascii="Times" w:eastAsia="Batang" w:hAnsi="Times"/>
          <w:i/>
          <w:iCs/>
          <w:sz w:val="22"/>
          <w:lang w:val="en-GB"/>
        </w:rPr>
        <w:t>OnPUSCH</w:t>
      </w:r>
      <w:proofErr w:type="spellEnd"/>
    </w:p>
    <w:p w14:paraId="6A8508AC" w14:textId="77777777" w:rsidR="00761F63" w:rsidRPr="001531D0" w:rsidRDefault="00761F63" w:rsidP="00761F63">
      <w:pPr>
        <w:widowControl/>
        <w:numPr>
          <w:ilvl w:val="0"/>
          <w:numId w:val="6"/>
        </w:numPr>
        <w:spacing w:line="240" w:lineRule="auto"/>
        <w:jc w:val="left"/>
        <w:rPr>
          <w:rFonts w:ascii="Times" w:eastAsia="Batang" w:hAnsi="Times"/>
          <w:sz w:val="22"/>
          <w:lang w:val="en-GB"/>
        </w:rPr>
      </w:pPr>
      <w:r w:rsidRPr="001531D0">
        <w:rPr>
          <w:rFonts w:ascii="Times" w:eastAsia="Batang" w:hAnsi="Times"/>
          <w:i/>
          <w:iCs/>
          <w:sz w:val="22"/>
          <w:lang w:val="en-GB"/>
        </w:rPr>
        <w:t>For CG</w:t>
      </w:r>
    </w:p>
    <w:p w14:paraId="0CAAA626" w14:textId="77777777" w:rsidR="00761F63" w:rsidRPr="001531D0" w:rsidRDefault="00761F63" w:rsidP="00761F63">
      <w:pPr>
        <w:widowControl/>
        <w:numPr>
          <w:ilvl w:val="1"/>
          <w:numId w:val="6"/>
        </w:numPr>
        <w:spacing w:line="240" w:lineRule="auto"/>
        <w:jc w:val="left"/>
        <w:rPr>
          <w:rFonts w:ascii="Times" w:eastAsia="Batang" w:hAnsi="Times"/>
          <w:sz w:val="22"/>
          <w:lang w:val="en-GB"/>
        </w:rPr>
      </w:pPr>
      <w:r w:rsidRPr="001531D0">
        <w:rPr>
          <w:rFonts w:ascii="Times" w:eastAsia="Batang" w:hAnsi="Times"/>
          <w:i/>
          <w:iCs/>
          <w:sz w:val="22"/>
          <w:lang w:val="en-GB"/>
        </w:rPr>
        <w:t>FFS</w:t>
      </w:r>
    </w:p>
    <w:p w14:paraId="3613BB52" w14:textId="77777777" w:rsidR="001531D0" w:rsidRPr="001531D0" w:rsidRDefault="00761F63" w:rsidP="001531D0">
      <w:pPr>
        <w:widowControl/>
        <w:numPr>
          <w:ilvl w:val="0"/>
          <w:numId w:val="6"/>
        </w:numPr>
        <w:spacing w:line="240" w:lineRule="auto"/>
        <w:jc w:val="left"/>
        <w:rPr>
          <w:rFonts w:ascii="Times" w:eastAsia="Batang" w:hAnsi="Times"/>
          <w:i/>
          <w:sz w:val="22"/>
          <w:lang w:val="en-GB"/>
        </w:rPr>
      </w:pPr>
      <w:proofErr w:type="spellStart"/>
      <w:r w:rsidRPr="001531D0">
        <w:rPr>
          <w:rFonts w:ascii="Times" w:eastAsia="Batang" w:hAnsi="Times"/>
          <w:i/>
          <w:sz w:val="22"/>
          <w:lang w:val="en-GB"/>
        </w:rPr>
        <w:t>codeBlockGroupTransmission</w:t>
      </w:r>
      <w:proofErr w:type="spellEnd"/>
    </w:p>
    <w:p w14:paraId="01D8165D" w14:textId="6EC92816" w:rsidR="00C02B02" w:rsidRPr="001531D0" w:rsidRDefault="00761F63" w:rsidP="001531D0">
      <w:pPr>
        <w:widowControl/>
        <w:numPr>
          <w:ilvl w:val="0"/>
          <w:numId w:val="6"/>
        </w:numPr>
        <w:spacing w:line="240" w:lineRule="auto"/>
        <w:jc w:val="left"/>
        <w:rPr>
          <w:rFonts w:ascii="Times" w:eastAsia="Batang" w:hAnsi="Times"/>
          <w:i/>
          <w:sz w:val="22"/>
          <w:lang w:val="en-GB"/>
        </w:rPr>
      </w:pPr>
      <w:r w:rsidRPr="001531D0">
        <w:rPr>
          <w:rFonts w:ascii="Times" w:eastAsia="Batang" w:hAnsi="Times"/>
          <w:i/>
          <w:sz w:val="22"/>
          <w:lang w:val="en-GB"/>
        </w:rPr>
        <w:t>FFS K1</w:t>
      </w:r>
    </w:p>
    <w:p w14:paraId="3F1EAAF6" w14:textId="0D2DE599" w:rsidR="004D7E3D" w:rsidRDefault="004D7E3D" w:rsidP="00547F1E">
      <w:pPr>
        <w:spacing w:beforeLines="50" w:before="156"/>
        <w:rPr>
          <w:rFonts w:eastAsiaTheme="minorEastAsia"/>
          <w:sz w:val="22"/>
          <w:lang w:val="en-GB"/>
        </w:rPr>
      </w:pPr>
      <w:r w:rsidRPr="00547F1E">
        <w:rPr>
          <w:rFonts w:eastAsiaTheme="minorEastAsia" w:hint="eastAsia"/>
          <w:sz w:val="22"/>
          <w:lang w:val="en-GB"/>
        </w:rPr>
        <w:t>F</w:t>
      </w:r>
      <w:r w:rsidRPr="00547F1E">
        <w:rPr>
          <w:rFonts w:eastAsiaTheme="minorEastAsia"/>
          <w:sz w:val="22"/>
          <w:lang w:val="en-GB"/>
        </w:rPr>
        <w:t xml:space="preserve">or IE </w:t>
      </w:r>
      <w:proofErr w:type="spellStart"/>
      <w:r w:rsidRPr="00547F1E">
        <w:rPr>
          <w:rFonts w:eastAsiaTheme="minorEastAsia"/>
          <w:sz w:val="22"/>
          <w:lang w:val="en-GB"/>
        </w:rPr>
        <w:t>SchedulingRequestResourceConfig</w:t>
      </w:r>
      <w:proofErr w:type="spellEnd"/>
      <w:r w:rsidRPr="00547F1E">
        <w:rPr>
          <w:rFonts w:eastAsiaTheme="minorEastAsia"/>
          <w:sz w:val="22"/>
          <w:lang w:val="en-GB"/>
        </w:rPr>
        <w:t xml:space="preserve">, it provides </w:t>
      </w:r>
      <w:r w:rsidR="00C30BD4" w:rsidRPr="00547F1E">
        <w:rPr>
          <w:rFonts w:eastAsiaTheme="minorEastAsia"/>
          <w:sz w:val="22"/>
          <w:lang w:val="en-GB"/>
        </w:rPr>
        <w:t xml:space="preserve">the related information for UE to send SR to </w:t>
      </w:r>
      <w:proofErr w:type="spellStart"/>
      <w:r w:rsidR="00C30BD4" w:rsidRPr="00547F1E">
        <w:rPr>
          <w:rFonts w:eastAsiaTheme="minorEastAsia"/>
          <w:sz w:val="22"/>
          <w:lang w:val="en-GB"/>
        </w:rPr>
        <w:t>gNB</w:t>
      </w:r>
      <w:proofErr w:type="spellEnd"/>
      <w:r w:rsidR="00C30BD4" w:rsidRPr="00547F1E">
        <w:rPr>
          <w:rFonts w:eastAsiaTheme="minorEastAsia"/>
          <w:sz w:val="22"/>
          <w:lang w:val="en-GB"/>
        </w:rPr>
        <w:t xml:space="preserve">, i.e. the PUCCH resource ID used for SR transmission, the periodicity and offset for the SR resource and so on. In addition, it has been agreed in RAN1 #98bis meeting that two-level SR priority (high or low) intended for two different service types known at PHY layer is supported and the PHY-layer SR priority is determined by an explicit indication (as a new RRC parameter) for each SR resource configuration. Therefore, it is not necessary to additionally support separate configuration of </w:t>
      </w:r>
      <w:proofErr w:type="spellStart"/>
      <w:r w:rsidR="00C30BD4" w:rsidRPr="00547F1E">
        <w:rPr>
          <w:rFonts w:eastAsiaTheme="minorEastAsia"/>
          <w:sz w:val="22"/>
          <w:lang w:val="en-GB"/>
        </w:rPr>
        <w:t>SchedulingRequestResourceConfig</w:t>
      </w:r>
      <w:proofErr w:type="spellEnd"/>
      <w:r w:rsidR="00C30BD4" w:rsidRPr="00547F1E">
        <w:rPr>
          <w:rFonts w:eastAsiaTheme="minorEastAsia"/>
          <w:sz w:val="22"/>
          <w:lang w:val="en-GB"/>
        </w:rPr>
        <w:t>.</w:t>
      </w:r>
    </w:p>
    <w:p w14:paraId="4CDB0538" w14:textId="786FCEAC" w:rsidR="001E0E45" w:rsidRPr="001E0E45" w:rsidRDefault="00E472FC" w:rsidP="001E0E45">
      <w:pPr>
        <w:rPr>
          <w:rFonts w:eastAsia="宋体"/>
          <w:sz w:val="22"/>
        </w:rPr>
      </w:pPr>
      <w:r>
        <w:rPr>
          <w:rFonts w:eastAsiaTheme="minorEastAsia"/>
          <w:noProof/>
          <w:sz w:val="22"/>
        </w:rPr>
        <mc:AlternateContent>
          <mc:Choice Requires="wps">
            <w:drawing>
              <wp:anchor distT="0" distB="0" distL="114300" distR="114300" simplePos="0" relativeHeight="251667456" behindDoc="1" locked="0" layoutInCell="1" allowOverlap="1" wp14:anchorId="108EFB81" wp14:editId="1A7F7501">
                <wp:simplePos x="0" y="0"/>
                <wp:positionH relativeFrom="column">
                  <wp:posOffset>-46990</wp:posOffset>
                </wp:positionH>
                <wp:positionV relativeFrom="paragraph">
                  <wp:posOffset>8255</wp:posOffset>
                </wp:positionV>
                <wp:extent cx="6267450" cy="1009650"/>
                <wp:effectExtent l="0" t="0" r="19050" b="19050"/>
                <wp:wrapNone/>
                <wp:docPr id="7" name="矩形 7"/>
                <wp:cNvGraphicFramePr/>
                <a:graphic xmlns:a="http://schemas.openxmlformats.org/drawingml/2006/main">
                  <a:graphicData uri="http://schemas.microsoft.com/office/word/2010/wordprocessingShape">
                    <wps:wsp>
                      <wps:cNvSpPr/>
                      <wps:spPr>
                        <a:xfrm>
                          <a:off x="0" y="0"/>
                          <a:ext cx="6267450" cy="100965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34FFF47" id="矩形 7" o:spid="_x0000_s1026" style="position:absolute;left:0;text-align:left;margin-left:-3.7pt;margin-top:.65pt;width:493.5pt;height:79.5pt;z-index:-251649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" fillcolor="white [3201]" strokecolor="black [3200]"/>
            </w:pict>
          </mc:Fallback>
        </mc:AlternateContent>
      </w:r>
      <w:r w:rsidR="001E0E45" w:rsidRPr="001E0E45">
        <w:rPr>
          <w:rFonts w:eastAsia="宋体"/>
          <w:sz w:val="22"/>
          <w:highlight w:val="green"/>
        </w:rPr>
        <w:t>Agreements</w:t>
      </w:r>
      <w:r w:rsidR="001E0E45" w:rsidRPr="001E0E45">
        <w:rPr>
          <w:rFonts w:eastAsia="宋体"/>
          <w:sz w:val="22"/>
        </w:rPr>
        <w:t>:</w:t>
      </w:r>
    </w:p>
    <w:p w14:paraId="7EAD9D97" w14:textId="4D30FB85" w:rsidR="001E0E45" w:rsidRPr="001E0E45" w:rsidRDefault="001E0E45" w:rsidP="001E0E45">
      <w:pPr>
        <w:widowControl/>
        <w:numPr>
          <w:ilvl w:val="0"/>
          <w:numId w:val="13"/>
        </w:numPr>
        <w:spacing w:line="240" w:lineRule="auto"/>
        <w:rPr>
          <w:rFonts w:eastAsia="宋体"/>
          <w:sz w:val="22"/>
        </w:rPr>
      </w:pPr>
      <w:r w:rsidRPr="001E0E45">
        <w:rPr>
          <w:sz w:val="22"/>
        </w:rPr>
        <w:t>Support t</w:t>
      </w:r>
      <w:r w:rsidRPr="001E0E45">
        <w:rPr>
          <w:rFonts w:eastAsia="宋体" w:hint="eastAsia"/>
          <w:sz w:val="22"/>
        </w:rPr>
        <w:t>wo-level</w:t>
      </w:r>
      <w:r w:rsidRPr="001E0E45">
        <w:rPr>
          <w:sz w:val="22"/>
        </w:rPr>
        <w:t xml:space="preserve"> SR priority (high or low) intended for two different service types known at PHY layer</w:t>
      </w:r>
      <w:r w:rsidRPr="001E0E45">
        <w:rPr>
          <w:rFonts w:eastAsia="宋体" w:hint="eastAsia"/>
          <w:sz w:val="22"/>
        </w:rPr>
        <w:t xml:space="preserve"> in R16</w:t>
      </w:r>
      <w:r w:rsidRPr="001E0E45">
        <w:rPr>
          <w:sz w:val="22"/>
        </w:rPr>
        <w:t>.</w:t>
      </w:r>
    </w:p>
    <w:p w14:paraId="06B13228" w14:textId="27F6CE4D" w:rsidR="001E0E45" w:rsidRPr="001E0E45" w:rsidRDefault="001E0E45" w:rsidP="001E0E45">
      <w:pPr>
        <w:widowControl/>
        <w:numPr>
          <w:ilvl w:val="1"/>
          <w:numId w:val="13"/>
        </w:numPr>
        <w:spacing w:line="240" w:lineRule="auto"/>
        <w:rPr>
          <w:rFonts w:eastAsia="宋体"/>
          <w:sz w:val="22"/>
        </w:rPr>
      </w:pPr>
      <w:r w:rsidRPr="001E0E45">
        <w:rPr>
          <w:rFonts w:eastAsia="宋体" w:hint="eastAsia"/>
          <w:sz w:val="22"/>
        </w:rPr>
        <w:t xml:space="preserve">The PHY-layer SR priority is </w:t>
      </w:r>
      <w:proofErr w:type="spellStart"/>
      <w:r w:rsidRPr="001E0E45">
        <w:rPr>
          <w:rFonts w:eastAsia="宋体" w:hint="eastAsia"/>
          <w:sz w:val="22"/>
        </w:rPr>
        <w:t>determinined</w:t>
      </w:r>
      <w:proofErr w:type="spellEnd"/>
      <w:r w:rsidRPr="001E0E45">
        <w:rPr>
          <w:rFonts w:eastAsia="宋体" w:hint="eastAsia"/>
          <w:sz w:val="22"/>
        </w:rPr>
        <w:t xml:space="preserve"> by an explicit indication</w:t>
      </w:r>
      <w:r w:rsidRPr="001E0E45">
        <w:rPr>
          <w:rFonts w:eastAsia="宋体"/>
          <w:sz w:val="22"/>
        </w:rPr>
        <w:t xml:space="preserve"> (as a new RRC parameter)</w:t>
      </w:r>
      <w:r w:rsidRPr="001E0E45">
        <w:rPr>
          <w:rFonts w:eastAsia="宋体" w:hint="eastAsia"/>
          <w:sz w:val="22"/>
        </w:rPr>
        <w:t xml:space="preserve"> </w:t>
      </w:r>
      <w:r w:rsidRPr="001E0E45">
        <w:rPr>
          <w:rFonts w:eastAsia="宋体"/>
          <w:sz w:val="22"/>
        </w:rPr>
        <w:t>for each</w:t>
      </w:r>
      <w:r w:rsidRPr="001E0E45">
        <w:rPr>
          <w:rFonts w:eastAsia="宋体" w:hint="eastAsia"/>
          <w:sz w:val="22"/>
        </w:rPr>
        <w:t xml:space="preserve"> SR </w:t>
      </w:r>
      <w:r w:rsidRPr="001E0E45">
        <w:rPr>
          <w:rFonts w:eastAsia="宋体"/>
          <w:sz w:val="22"/>
        </w:rPr>
        <w:t xml:space="preserve">resource </w:t>
      </w:r>
      <w:r w:rsidRPr="001E0E45">
        <w:rPr>
          <w:rFonts w:eastAsia="宋体" w:hint="eastAsia"/>
          <w:sz w:val="22"/>
        </w:rPr>
        <w:t>configuration.</w:t>
      </w:r>
    </w:p>
    <w:p w14:paraId="25BC3FEB" w14:textId="465261D8" w:rsidR="00C30BD4" w:rsidRDefault="00C30BD4" w:rsidP="00547F1E">
      <w:pPr>
        <w:spacing w:beforeLines="50" w:before="156"/>
        <w:rPr>
          <w:rFonts w:eastAsiaTheme="minorEastAsia"/>
          <w:sz w:val="22"/>
          <w:lang w:val="en-GB"/>
        </w:rPr>
      </w:pPr>
      <w:r w:rsidRPr="00547F1E">
        <w:rPr>
          <w:rFonts w:eastAsiaTheme="minorEastAsia" w:hint="eastAsia"/>
          <w:sz w:val="22"/>
          <w:lang w:val="en-GB"/>
        </w:rPr>
        <w:t>F</w:t>
      </w:r>
      <w:r w:rsidRPr="00547F1E">
        <w:rPr>
          <w:rFonts w:eastAsiaTheme="minorEastAsia"/>
          <w:sz w:val="22"/>
          <w:lang w:val="en-GB"/>
        </w:rPr>
        <w:t>or IE Multi-CSI-PUCCH-</w:t>
      </w:r>
      <w:proofErr w:type="spellStart"/>
      <w:r w:rsidRPr="00547F1E">
        <w:rPr>
          <w:rFonts w:eastAsiaTheme="minorEastAsia"/>
          <w:sz w:val="22"/>
          <w:lang w:val="en-GB"/>
        </w:rPr>
        <w:t>ResourceList</w:t>
      </w:r>
      <w:proofErr w:type="spellEnd"/>
      <w:r w:rsidRPr="00547F1E">
        <w:rPr>
          <w:rFonts w:eastAsiaTheme="minorEastAsia"/>
          <w:sz w:val="22"/>
          <w:lang w:val="en-GB"/>
        </w:rPr>
        <w:t>, it is used to provide multiple PUCCH resources for multiple CSI reports and if the multiple PUCCH resources overlaps in time domain, UE will multiplex all CSI reports in a resource from the resources provided by multi-CSI-PUCCH-</w:t>
      </w:r>
      <w:proofErr w:type="spellStart"/>
      <w:r w:rsidRPr="00547F1E">
        <w:rPr>
          <w:rFonts w:eastAsiaTheme="minorEastAsia"/>
          <w:sz w:val="22"/>
          <w:lang w:val="en-GB"/>
        </w:rPr>
        <w:t>ResourceList</w:t>
      </w:r>
      <w:proofErr w:type="spellEnd"/>
      <w:r w:rsidRPr="00547F1E">
        <w:rPr>
          <w:rFonts w:eastAsiaTheme="minorEastAsia"/>
          <w:sz w:val="22"/>
          <w:lang w:val="en-GB"/>
        </w:rPr>
        <w:t xml:space="preserve">. However, it has already agreed in RAN1 #98bis meeting that the P-CSI and SP-CSI on PUCCH is treated as low priority for intra-UE collision handling, hence </w:t>
      </w:r>
      <w:r w:rsidR="00C06897" w:rsidRPr="00547F1E">
        <w:rPr>
          <w:rFonts w:eastAsiaTheme="minorEastAsia"/>
          <w:sz w:val="22"/>
          <w:lang w:val="en-GB"/>
        </w:rPr>
        <w:t>the Multi-CSI-PUCCH-</w:t>
      </w:r>
      <w:proofErr w:type="spellStart"/>
      <w:r w:rsidR="00C06897" w:rsidRPr="00547F1E">
        <w:rPr>
          <w:rFonts w:eastAsiaTheme="minorEastAsia"/>
          <w:sz w:val="22"/>
          <w:lang w:val="en-GB"/>
        </w:rPr>
        <w:t>ResourceList</w:t>
      </w:r>
      <w:proofErr w:type="spellEnd"/>
      <w:r w:rsidR="00C06897" w:rsidRPr="00547F1E">
        <w:rPr>
          <w:rFonts w:eastAsiaTheme="minorEastAsia"/>
          <w:sz w:val="22"/>
          <w:lang w:val="en-GB"/>
        </w:rPr>
        <w:t xml:space="preserve"> need not to be separately configured.</w:t>
      </w:r>
    </w:p>
    <w:p w14:paraId="09313F67" w14:textId="77777777" w:rsidR="00E472FC" w:rsidRDefault="00E472FC" w:rsidP="001E0E45">
      <w:pPr>
        <w:rPr>
          <w:rFonts w:eastAsia="宋体"/>
          <w:sz w:val="22"/>
          <w:highlight w:val="green"/>
        </w:rPr>
      </w:pPr>
    </w:p>
    <w:p w14:paraId="359B341F" w14:textId="77777777" w:rsidR="00E472FC" w:rsidRDefault="00E472FC" w:rsidP="001E0E45">
      <w:pPr>
        <w:rPr>
          <w:rFonts w:eastAsia="宋体"/>
          <w:sz w:val="22"/>
          <w:highlight w:val="green"/>
        </w:rPr>
      </w:pPr>
    </w:p>
    <w:p w14:paraId="171EC11C" w14:textId="1E4636F4" w:rsidR="001E0E45" w:rsidRPr="001E0E45" w:rsidRDefault="00E472FC" w:rsidP="001E0E45">
      <w:pPr>
        <w:rPr>
          <w:rFonts w:eastAsia="宋体"/>
          <w:sz w:val="22"/>
          <w:highlight w:val="green"/>
        </w:rPr>
      </w:pPr>
      <w:r>
        <w:rPr>
          <w:rFonts w:eastAsiaTheme="minorEastAsia"/>
          <w:noProof/>
          <w:sz w:val="22"/>
        </w:rPr>
        <mc:AlternateContent>
          <mc:Choice Requires="wps">
            <w:drawing>
              <wp:anchor distT="0" distB="0" distL="114300" distR="114300" simplePos="0" relativeHeight="251669504" behindDoc="1" locked="0" layoutInCell="1" allowOverlap="1" wp14:anchorId="0AF772A5" wp14:editId="29EFE18B">
                <wp:simplePos x="0" y="0"/>
                <wp:positionH relativeFrom="column">
                  <wp:posOffset>-34290</wp:posOffset>
                </wp:positionH>
                <wp:positionV relativeFrom="paragraph">
                  <wp:posOffset>-5080</wp:posOffset>
                </wp:positionV>
                <wp:extent cx="6267450" cy="1416050"/>
                <wp:effectExtent l="0" t="0" r="19050" b="12700"/>
                <wp:wrapNone/>
                <wp:docPr id="8" name="矩形 8"/>
                <wp:cNvGraphicFramePr/>
                <a:graphic xmlns:a="http://schemas.openxmlformats.org/drawingml/2006/main">
                  <a:graphicData uri="http://schemas.microsoft.com/office/word/2010/wordprocessingShape">
                    <wps:wsp>
                      <wps:cNvSpPr/>
                      <wps:spPr>
                        <a:xfrm>
                          <a:off x="0" y="0"/>
                          <a:ext cx="6267450" cy="141605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8B9EFD6" id="矩形 8" o:spid="_x0000_s1026" style="position:absolute;left:0;text-align:left;margin-left:-2.7pt;margin-top:-.4pt;width:493.5pt;height:111.5pt;z-index:-2516469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" fillcolor="white [3201]" strokecolor="black [3200]"/>
            </w:pict>
          </mc:Fallback>
        </mc:AlternateContent>
      </w:r>
      <w:r w:rsidR="001E0E45" w:rsidRPr="001E0E45">
        <w:rPr>
          <w:rFonts w:eastAsia="宋体"/>
          <w:sz w:val="22"/>
          <w:highlight w:val="green"/>
        </w:rPr>
        <w:t>Agreements:</w:t>
      </w:r>
    </w:p>
    <w:p w14:paraId="11E30C8B" w14:textId="6405AA48" w:rsidR="001E0E45" w:rsidRPr="001E0E45" w:rsidRDefault="001E0E45" w:rsidP="001E0E45">
      <w:pPr>
        <w:rPr>
          <w:rFonts w:eastAsia="宋体"/>
          <w:sz w:val="22"/>
        </w:rPr>
      </w:pPr>
      <w:r w:rsidRPr="001E0E45">
        <w:rPr>
          <w:rFonts w:eastAsia="宋体" w:hint="eastAsia"/>
          <w:sz w:val="22"/>
        </w:rPr>
        <w:t xml:space="preserve">For handling intra-UE collision in R16, </w:t>
      </w:r>
    </w:p>
    <w:p w14:paraId="4E64DAE8" w14:textId="2C8044E6" w:rsidR="001E0E45" w:rsidRPr="001E0E45" w:rsidRDefault="001E0E45" w:rsidP="001E0E45">
      <w:pPr>
        <w:widowControl/>
        <w:numPr>
          <w:ilvl w:val="0"/>
          <w:numId w:val="13"/>
        </w:numPr>
        <w:spacing w:line="240" w:lineRule="auto"/>
        <w:rPr>
          <w:rFonts w:eastAsia="宋体"/>
          <w:sz w:val="22"/>
        </w:rPr>
      </w:pPr>
      <w:r w:rsidRPr="001E0E45">
        <w:rPr>
          <w:rFonts w:eastAsia="宋体"/>
          <w:sz w:val="22"/>
        </w:rPr>
        <w:t>P/SP-CSI</w:t>
      </w:r>
      <w:r w:rsidRPr="001E0E45">
        <w:rPr>
          <w:rFonts w:eastAsia="宋体" w:hint="eastAsia"/>
          <w:sz w:val="22"/>
        </w:rPr>
        <w:t xml:space="preserve"> </w:t>
      </w:r>
      <w:r w:rsidRPr="001E0E45">
        <w:rPr>
          <w:rFonts w:eastAsia="宋体"/>
          <w:sz w:val="22"/>
        </w:rPr>
        <w:t xml:space="preserve">on PUCCH </w:t>
      </w:r>
      <w:r w:rsidRPr="001E0E45">
        <w:rPr>
          <w:rFonts w:eastAsia="宋体" w:hint="eastAsia"/>
          <w:sz w:val="22"/>
        </w:rPr>
        <w:t>is treated with low priority.</w:t>
      </w:r>
    </w:p>
    <w:p w14:paraId="0E2EC8C8" w14:textId="1E8CD73D" w:rsidR="001E0E45" w:rsidRPr="001E0E45" w:rsidRDefault="001E0E45" w:rsidP="001E0E45">
      <w:pPr>
        <w:widowControl/>
        <w:numPr>
          <w:ilvl w:val="0"/>
          <w:numId w:val="13"/>
        </w:numPr>
        <w:spacing w:line="240" w:lineRule="auto"/>
        <w:rPr>
          <w:rFonts w:eastAsia="宋体"/>
          <w:sz w:val="22"/>
        </w:rPr>
      </w:pPr>
      <w:r w:rsidRPr="001E0E45">
        <w:rPr>
          <w:rFonts w:eastAsia="宋体" w:hint="eastAsia"/>
          <w:sz w:val="22"/>
        </w:rPr>
        <w:t xml:space="preserve">The priority of a </w:t>
      </w:r>
      <w:r w:rsidRPr="001E0E45">
        <w:rPr>
          <w:rFonts w:eastAsia="宋体"/>
          <w:sz w:val="22"/>
        </w:rPr>
        <w:t>SP</w:t>
      </w:r>
      <w:r w:rsidRPr="001E0E45">
        <w:rPr>
          <w:rFonts w:eastAsia="宋体" w:hint="eastAsia"/>
          <w:sz w:val="22"/>
        </w:rPr>
        <w:t>-CSI</w:t>
      </w:r>
      <w:r w:rsidRPr="001E0E45">
        <w:rPr>
          <w:rFonts w:eastAsia="宋体"/>
          <w:sz w:val="22"/>
        </w:rPr>
        <w:t xml:space="preserve"> on PUSCH </w:t>
      </w:r>
      <w:r w:rsidRPr="001E0E45">
        <w:rPr>
          <w:rFonts w:eastAsia="宋体" w:hint="eastAsia"/>
          <w:sz w:val="22"/>
        </w:rPr>
        <w:t xml:space="preserve">depends on the </w:t>
      </w:r>
      <w:r w:rsidRPr="001E0E45">
        <w:rPr>
          <w:rFonts w:eastAsia="宋体"/>
          <w:sz w:val="22"/>
        </w:rPr>
        <w:t>2-level PHY priority</w:t>
      </w:r>
      <w:r w:rsidRPr="001E0E45">
        <w:rPr>
          <w:rFonts w:eastAsia="宋体" w:hint="eastAsia"/>
          <w:sz w:val="22"/>
        </w:rPr>
        <w:t xml:space="preserve"> of the </w:t>
      </w:r>
      <w:r w:rsidRPr="001E0E45">
        <w:rPr>
          <w:rFonts w:eastAsia="宋体"/>
          <w:sz w:val="22"/>
        </w:rPr>
        <w:t>PUSCH</w:t>
      </w:r>
      <w:r w:rsidRPr="001E0E45">
        <w:rPr>
          <w:rFonts w:eastAsia="宋体" w:hint="eastAsia"/>
          <w:sz w:val="22"/>
        </w:rPr>
        <w:t xml:space="preserve"> conveying the </w:t>
      </w:r>
      <w:r w:rsidRPr="001E0E45">
        <w:rPr>
          <w:rFonts w:eastAsia="宋体"/>
          <w:sz w:val="22"/>
        </w:rPr>
        <w:t>SP</w:t>
      </w:r>
      <w:r w:rsidRPr="001E0E45">
        <w:rPr>
          <w:rFonts w:eastAsia="宋体" w:hint="eastAsia"/>
          <w:sz w:val="22"/>
        </w:rPr>
        <w:t>-CSI</w:t>
      </w:r>
      <w:r w:rsidRPr="001E0E45">
        <w:rPr>
          <w:rFonts w:eastAsia="宋体"/>
          <w:sz w:val="22"/>
        </w:rPr>
        <w:t xml:space="preserve">. </w:t>
      </w:r>
    </w:p>
    <w:p w14:paraId="1B07D90E" w14:textId="36FFA324" w:rsidR="001E0E45" w:rsidRPr="001E0E45" w:rsidRDefault="001E0E45" w:rsidP="001E0E45">
      <w:pPr>
        <w:widowControl/>
        <w:numPr>
          <w:ilvl w:val="0"/>
          <w:numId w:val="13"/>
        </w:numPr>
        <w:spacing w:line="240" w:lineRule="auto"/>
        <w:rPr>
          <w:rFonts w:eastAsia="宋体"/>
          <w:sz w:val="22"/>
        </w:rPr>
      </w:pPr>
      <w:r w:rsidRPr="001E0E45">
        <w:rPr>
          <w:rFonts w:eastAsia="宋体" w:hint="eastAsia"/>
          <w:sz w:val="22"/>
        </w:rPr>
        <w:t>The priority of a A-CSI</w:t>
      </w:r>
      <w:r w:rsidRPr="001E0E45">
        <w:rPr>
          <w:rFonts w:eastAsia="宋体"/>
          <w:sz w:val="22"/>
        </w:rPr>
        <w:t xml:space="preserve"> </w:t>
      </w:r>
      <w:r w:rsidRPr="001E0E45">
        <w:rPr>
          <w:rFonts w:eastAsia="宋体" w:hint="eastAsia"/>
          <w:sz w:val="22"/>
        </w:rPr>
        <w:t xml:space="preserve">depends on the </w:t>
      </w:r>
      <w:r w:rsidRPr="001E0E45">
        <w:rPr>
          <w:rFonts w:eastAsia="宋体"/>
          <w:sz w:val="22"/>
        </w:rPr>
        <w:t>2-level PHY priority</w:t>
      </w:r>
      <w:r w:rsidRPr="001E0E45">
        <w:rPr>
          <w:rFonts w:eastAsia="宋体" w:hint="eastAsia"/>
          <w:sz w:val="22"/>
        </w:rPr>
        <w:t xml:space="preserve"> of the </w:t>
      </w:r>
      <w:r w:rsidRPr="001E0E45">
        <w:rPr>
          <w:rFonts w:eastAsia="宋体"/>
          <w:sz w:val="22"/>
        </w:rPr>
        <w:t>PUSCH (w/ or w/o UL-SCH)</w:t>
      </w:r>
      <w:r w:rsidRPr="001E0E45">
        <w:rPr>
          <w:rFonts w:eastAsia="宋体" w:hint="eastAsia"/>
          <w:sz w:val="22"/>
        </w:rPr>
        <w:t xml:space="preserve"> conveying the A-CSI</w:t>
      </w:r>
      <w:r w:rsidRPr="001E0E45">
        <w:rPr>
          <w:rFonts w:eastAsia="宋体"/>
          <w:sz w:val="22"/>
        </w:rPr>
        <w:t xml:space="preserve">. </w:t>
      </w:r>
    </w:p>
    <w:p w14:paraId="32F22EF8" w14:textId="2A7D26CC" w:rsidR="00C06897" w:rsidRPr="00547F1E" w:rsidRDefault="00C06897" w:rsidP="00547F1E">
      <w:pPr>
        <w:spacing w:beforeLines="50" w:before="156"/>
        <w:rPr>
          <w:rFonts w:eastAsiaTheme="minorEastAsia"/>
          <w:sz w:val="22"/>
          <w:lang w:val="en-GB"/>
        </w:rPr>
      </w:pPr>
      <w:r w:rsidRPr="00547F1E">
        <w:rPr>
          <w:rFonts w:eastAsiaTheme="minorEastAsia"/>
          <w:sz w:val="22"/>
          <w:lang w:val="en-GB"/>
        </w:rPr>
        <w:t>For K1(dl-</w:t>
      </w:r>
      <w:proofErr w:type="spellStart"/>
      <w:r w:rsidRPr="00547F1E">
        <w:rPr>
          <w:rFonts w:eastAsiaTheme="minorEastAsia"/>
          <w:sz w:val="22"/>
          <w:lang w:val="en-GB"/>
        </w:rPr>
        <w:t>DataToUL</w:t>
      </w:r>
      <w:proofErr w:type="spellEnd"/>
      <w:r w:rsidRPr="00547F1E">
        <w:rPr>
          <w:rFonts w:eastAsiaTheme="minorEastAsia"/>
          <w:sz w:val="22"/>
          <w:lang w:val="en-GB"/>
        </w:rPr>
        <w:t xml:space="preserve">-ACK), </w:t>
      </w:r>
      <w:r w:rsidR="00D81D3A" w:rsidRPr="00547F1E">
        <w:rPr>
          <w:rFonts w:eastAsiaTheme="minorEastAsia"/>
          <w:sz w:val="22"/>
          <w:lang w:val="en-GB"/>
        </w:rPr>
        <w:t xml:space="preserve">it is used to </w:t>
      </w:r>
      <w:r w:rsidR="00AA37E8" w:rsidRPr="00547F1E">
        <w:rPr>
          <w:rFonts w:eastAsiaTheme="minorEastAsia"/>
          <w:sz w:val="22"/>
          <w:lang w:val="en-GB"/>
        </w:rPr>
        <w:t xml:space="preserve">construct HARQ-ACK codebook and different HARQ-ACK codebook for different services would have different latency and reliability requirements, </w:t>
      </w:r>
      <w:r w:rsidR="00776D2D" w:rsidRPr="00547F1E">
        <w:rPr>
          <w:rFonts w:eastAsiaTheme="minorEastAsia"/>
          <w:sz w:val="22"/>
          <w:lang w:val="en-GB"/>
        </w:rPr>
        <w:t>so separate configuration of K1 would be beneficial for meeting different latency requirements and the payload size of HARQ-ACK codebook for URLLC would be further reduced and the reliability of URLLC HARQ-ACK would be better guaranteed.</w:t>
      </w:r>
    </w:p>
    <w:p w14:paraId="0EE288B7" w14:textId="5EE8614B" w:rsidR="002468C0" w:rsidRDefault="002468C0" w:rsidP="002468C0">
      <w:pPr>
        <w:spacing w:beforeLines="50" w:before="156"/>
        <w:rPr>
          <w:rFonts w:eastAsia="仿宋_GB2312"/>
          <w:b/>
          <w:bCs/>
          <w:sz w:val="22"/>
        </w:rPr>
      </w:pPr>
      <w:r w:rsidRPr="00E324B7">
        <w:rPr>
          <w:rFonts w:eastAsia="仿宋_GB2312"/>
          <w:b/>
          <w:bCs/>
          <w:sz w:val="22"/>
        </w:rPr>
        <w:t xml:space="preserve">Proposal </w:t>
      </w:r>
      <w:r>
        <w:rPr>
          <w:rFonts w:eastAsia="仿宋_GB2312"/>
          <w:b/>
          <w:bCs/>
          <w:sz w:val="22"/>
        </w:rPr>
        <w:t xml:space="preserve">3: </w:t>
      </w:r>
      <w:r w:rsidR="001C31BA">
        <w:rPr>
          <w:rFonts w:eastAsia="仿宋_GB2312" w:hint="eastAsia"/>
          <w:b/>
          <w:bCs/>
          <w:sz w:val="22"/>
        </w:rPr>
        <w:t>A</w:t>
      </w:r>
      <w:r w:rsidRPr="002468C0">
        <w:rPr>
          <w:rFonts w:eastAsia="仿宋_GB2312"/>
          <w:b/>
          <w:bCs/>
          <w:sz w:val="22"/>
        </w:rPr>
        <w:t>t least two HARQ-ACK codebooks are simultaneously constructed for supporting different service types for a UE</w:t>
      </w:r>
      <w:r>
        <w:rPr>
          <w:rFonts w:eastAsia="仿宋_GB2312"/>
          <w:b/>
          <w:bCs/>
          <w:sz w:val="22"/>
        </w:rPr>
        <w:t>,</w:t>
      </w:r>
    </w:p>
    <w:p w14:paraId="53D148F6" w14:textId="1E43570A" w:rsidR="00C30BD4" w:rsidRPr="002468C0" w:rsidRDefault="002468C0" w:rsidP="002468C0">
      <w:pPr>
        <w:pStyle w:val="a7"/>
        <w:numPr>
          <w:ilvl w:val="0"/>
          <w:numId w:val="20"/>
        </w:numPr>
        <w:spacing w:beforeLines="30" w:before="93" w:after="0" w:line="288" w:lineRule="auto"/>
        <w:ind w:leftChars="0" w:left="567" w:hanging="357"/>
        <w:rPr>
          <w:rFonts w:eastAsiaTheme="minorEastAsia"/>
          <w:sz w:val="22"/>
        </w:rPr>
      </w:pPr>
      <w:r w:rsidRPr="002468C0">
        <w:rPr>
          <w:rFonts w:eastAsia="仿宋_GB2312"/>
          <w:b/>
          <w:bCs/>
          <w:sz w:val="22"/>
        </w:rPr>
        <w:t>K1 needs to be separately configured</w:t>
      </w:r>
      <w:r>
        <w:rPr>
          <w:rFonts w:eastAsia="仿宋_GB2312"/>
          <w:b/>
          <w:bCs/>
          <w:sz w:val="22"/>
        </w:rPr>
        <w:t>,</w:t>
      </w:r>
    </w:p>
    <w:p w14:paraId="186EDF45" w14:textId="3F7702F1" w:rsidR="002468C0" w:rsidRPr="002468C0" w:rsidRDefault="002468C0" w:rsidP="002468C0">
      <w:pPr>
        <w:pStyle w:val="a7"/>
        <w:numPr>
          <w:ilvl w:val="0"/>
          <w:numId w:val="20"/>
        </w:numPr>
        <w:spacing w:line="288" w:lineRule="auto"/>
        <w:ind w:leftChars="0"/>
        <w:rPr>
          <w:rFonts w:eastAsiaTheme="minorEastAsia"/>
          <w:b/>
          <w:bCs/>
          <w:sz w:val="22"/>
        </w:rPr>
      </w:pPr>
      <w:proofErr w:type="spellStart"/>
      <w:r w:rsidRPr="002468C0">
        <w:rPr>
          <w:rFonts w:eastAsiaTheme="minorEastAsia"/>
          <w:b/>
          <w:bCs/>
          <w:i/>
          <w:iCs/>
          <w:sz w:val="22"/>
        </w:rPr>
        <w:t>SchedulingRequestResourceConfig</w:t>
      </w:r>
      <w:proofErr w:type="spellEnd"/>
      <w:r w:rsidRPr="002468C0">
        <w:rPr>
          <w:rFonts w:eastAsiaTheme="minorEastAsia"/>
          <w:b/>
          <w:bCs/>
          <w:sz w:val="22"/>
        </w:rPr>
        <w:t xml:space="preserve"> and </w:t>
      </w:r>
      <w:r w:rsidRPr="002468C0">
        <w:rPr>
          <w:rFonts w:eastAsiaTheme="minorEastAsia"/>
          <w:b/>
          <w:bCs/>
          <w:i/>
          <w:iCs/>
          <w:sz w:val="22"/>
        </w:rPr>
        <w:t>Multi-CSI-PUCCH-</w:t>
      </w:r>
      <w:proofErr w:type="spellStart"/>
      <w:r w:rsidRPr="002468C0">
        <w:rPr>
          <w:rFonts w:eastAsiaTheme="minorEastAsia"/>
          <w:b/>
          <w:bCs/>
          <w:i/>
          <w:iCs/>
          <w:sz w:val="22"/>
        </w:rPr>
        <w:t>ResourceList</w:t>
      </w:r>
      <w:proofErr w:type="spellEnd"/>
      <w:r w:rsidRPr="002468C0">
        <w:rPr>
          <w:rFonts w:eastAsiaTheme="minorEastAsia"/>
          <w:b/>
          <w:bCs/>
          <w:i/>
          <w:iCs/>
          <w:sz w:val="22"/>
        </w:rPr>
        <w:t xml:space="preserve"> </w:t>
      </w:r>
      <w:r w:rsidRPr="002468C0">
        <w:rPr>
          <w:rFonts w:eastAsiaTheme="minorEastAsia"/>
          <w:b/>
          <w:bCs/>
          <w:sz w:val="22"/>
        </w:rPr>
        <w:t>need not to be separately configured.</w:t>
      </w:r>
    </w:p>
    <w:p w14:paraId="60C8CD3E" w14:textId="5828F344" w:rsidR="007B7040" w:rsidRPr="00E324B7" w:rsidRDefault="002949A5" w:rsidP="00C220CB">
      <w:pPr>
        <w:pStyle w:val="3"/>
        <w:numPr>
          <w:ilvl w:val="1"/>
          <w:numId w:val="8"/>
        </w:numPr>
        <w:spacing w:before="100" w:after="100" w:line="415" w:lineRule="auto"/>
        <w:rPr>
          <w:rFonts w:eastAsiaTheme="minorEastAsia"/>
          <w:sz w:val="22"/>
          <w:szCs w:val="22"/>
          <w:lang w:val="en-GB"/>
        </w:rPr>
      </w:pPr>
      <w:r>
        <w:rPr>
          <w:rFonts w:eastAsiaTheme="minorEastAsia"/>
          <w:sz w:val="22"/>
          <w:szCs w:val="22"/>
          <w:lang w:val="en-GB"/>
        </w:rPr>
        <w:t>I</w:t>
      </w:r>
      <w:r w:rsidRPr="002949A5">
        <w:rPr>
          <w:rFonts w:eastAsiaTheme="minorEastAsia"/>
          <w:sz w:val="22"/>
          <w:szCs w:val="22"/>
          <w:lang w:val="en-GB"/>
        </w:rPr>
        <w:t>ntra-UE collision handling among UL transmissions</w:t>
      </w:r>
    </w:p>
    <w:p w14:paraId="56D866C2" w14:textId="2683D106" w:rsidR="00427783" w:rsidRPr="00FC3CDA" w:rsidRDefault="00E472FC" w:rsidP="00FC3CDA">
      <w:pPr>
        <w:spacing w:afterLines="50" w:after="156"/>
        <w:rPr>
          <w:rFonts w:eastAsiaTheme="minorEastAsia"/>
          <w:kern w:val="0"/>
          <w:sz w:val="22"/>
          <w:lang w:val="en-GB"/>
        </w:rPr>
      </w:pPr>
      <w:r>
        <w:rPr>
          <w:rFonts w:eastAsiaTheme="minorEastAsia"/>
          <w:noProof/>
          <w:sz w:val="22"/>
        </w:rPr>
        <mc:AlternateContent>
          <mc:Choice Requires="wps">
            <w:drawing>
              <wp:anchor distT="0" distB="0" distL="114300" distR="114300" simplePos="0" relativeHeight="251671552" behindDoc="1" locked="0" layoutInCell="1" allowOverlap="1" wp14:anchorId="5A73A15D" wp14:editId="37C99B52">
                <wp:simplePos x="0" y="0"/>
                <wp:positionH relativeFrom="column">
                  <wp:posOffset>-34290</wp:posOffset>
                </wp:positionH>
                <wp:positionV relativeFrom="paragraph">
                  <wp:posOffset>1254760</wp:posOffset>
                </wp:positionV>
                <wp:extent cx="6267450" cy="673100"/>
                <wp:effectExtent l="0" t="0" r="19050" b="12700"/>
                <wp:wrapNone/>
                <wp:docPr id="9" name="矩形 9"/>
                <wp:cNvGraphicFramePr/>
                <a:graphic xmlns:a="http://schemas.openxmlformats.org/drawingml/2006/main">
                  <a:graphicData uri="http://schemas.microsoft.com/office/word/2010/wordprocessingShape">
                    <wps:wsp>
                      <wps:cNvSpPr/>
                      <wps:spPr>
                        <a:xfrm>
                          <a:off x="0" y="0"/>
                          <a:ext cx="6267450" cy="67310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4C4B35C" id="矩形 9" o:spid="_x0000_s1026" style="position:absolute;left:0;text-align:left;margin-left:-2.7pt;margin-top:98.8pt;width:493.5pt;height:53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" fillcolor="white [3201]" strokecolor="black [3200]"/>
            </w:pict>
          </mc:Fallback>
        </mc:AlternateContent>
      </w:r>
      <w:r w:rsidR="00213E9A" w:rsidRPr="00E324B7">
        <w:rPr>
          <w:rFonts w:eastAsia="Batang"/>
          <w:kern w:val="0"/>
          <w:sz w:val="22"/>
          <w:lang w:val="en-GB"/>
        </w:rPr>
        <w:t xml:space="preserve">In RAN1 #97 meeting, </w:t>
      </w:r>
      <w:r w:rsidR="00A557ED" w:rsidRPr="00E324B7">
        <w:rPr>
          <w:rFonts w:eastAsia="Batang"/>
          <w:kern w:val="0"/>
          <w:sz w:val="22"/>
          <w:lang w:val="en-GB"/>
        </w:rPr>
        <w:t xml:space="preserve">the discussion on intra-UE UL collision </w:t>
      </w:r>
      <w:r w:rsidR="000F1861">
        <w:rPr>
          <w:rFonts w:eastAsia="Batang"/>
          <w:kern w:val="0"/>
          <w:sz w:val="22"/>
          <w:lang w:val="en-GB"/>
        </w:rPr>
        <w:t xml:space="preserve">handling </w:t>
      </w:r>
      <w:r w:rsidR="00A557ED" w:rsidRPr="00E324B7">
        <w:rPr>
          <w:rFonts w:eastAsia="Batang"/>
          <w:kern w:val="0"/>
          <w:sz w:val="22"/>
          <w:lang w:val="en-GB"/>
        </w:rPr>
        <w:t xml:space="preserve">was triggered and </w:t>
      </w:r>
      <w:r w:rsidR="000F1861">
        <w:rPr>
          <w:rFonts w:eastAsia="Batang"/>
          <w:kern w:val="0"/>
          <w:sz w:val="22"/>
          <w:lang w:val="en-GB"/>
        </w:rPr>
        <w:t xml:space="preserve">it </w:t>
      </w:r>
      <w:r w:rsidR="00561B0F">
        <w:rPr>
          <w:rFonts w:eastAsia="Batang"/>
          <w:kern w:val="0"/>
          <w:sz w:val="22"/>
          <w:lang w:val="en-GB"/>
        </w:rPr>
        <w:t>has been</w:t>
      </w:r>
      <w:r w:rsidR="000F1861">
        <w:rPr>
          <w:rFonts w:eastAsia="Batang"/>
          <w:kern w:val="0"/>
          <w:sz w:val="22"/>
          <w:lang w:val="en-GB"/>
        </w:rPr>
        <w:t xml:space="preserve"> agreed in RAN1 #98bis meeting that </w:t>
      </w:r>
      <w:r w:rsidR="00561B0F">
        <w:rPr>
          <w:rFonts w:eastAsia="Batang"/>
          <w:kern w:val="0"/>
          <w:sz w:val="22"/>
          <w:lang w:val="en-GB"/>
        </w:rPr>
        <w:t>f</w:t>
      </w:r>
      <w:r w:rsidR="001E0E45" w:rsidRPr="001E0E45">
        <w:rPr>
          <w:rFonts w:eastAsia="Batang"/>
          <w:kern w:val="0"/>
          <w:sz w:val="22"/>
          <w:lang w:val="en-GB"/>
        </w:rPr>
        <w:t>or intra-UE collision handling at the PHY layer, in case a high-priority UL transmission overlaps with a low-priority UL transmission, drop the low-priority UL transmission under certain constraint</w:t>
      </w:r>
      <w:r w:rsidR="00561B0F">
        <w:rPr>
          <w:rFonts w:eastAsia="Batang"/>
          <w:kern w:val="0"/>
          <w:sz w:val="22"/>
          <w:lang w:val="en-GB"/>
        </w:rPr>
        <w:t>. In addition, the priority</w:t>
      </w:r>
      <w:r w:rsidR="00187A53">
        <w:rPr>
          <w:rFonts w:eastAsia="Batang"/>
          <w:kern w:val="0"/>
          <w:sz w:val="22"/>
          <w:lang w:val="en-GB"/>
        </w:rPr>
        <w:t xml:space="preserve"> </w:t>
      </w:r>
      <w:bookmarkStart w:id="9" w:name="_Hlk31733104"/>
      <w:r w:rsidR="00A9302D">
        <w:rPr>
          <w:rFonts w:eastAsia="Batang"/>
          <w:kern w:val="0"/>
          <w:sz w:val="22"/>
          <w:lang w:val="en-GB"/>
        </w:rPr>
        <w:t>differentiation</w:t>
      </w:r>
      <w:bookmarkEnd w:id="9"/>
      <w:r w:rsidR="00187A53">
        <w:rPr>
          <w:rFonts w:eastAsia="Batang"/>
          <w:kern w:val="0"/>
          <w:sz w:val="22"/>
          <w:lang w:val="en-GB"/>
        </w:rPr>
        <w:t xml:space="preserve"> of SR, CSI, HARQ-ACK, PUSCH, SRS, PRACH has been discussed</w:t>
      </w:r>
      <w:r w:rsidR="00A9302D">
        <w:rPr>
          <w:rFonts w:eastAsia="Batang"/>
          <w:kern w:val="0"/>
          <w:sz w:val="22"/>
          <w:lang w:val="en-GB"/>
        </w:rPr>
        <w:t xml:space="preserve"> and the </w:t>
      </w:r>
      <w:r w:rsidR="00427783">
        <w:rPr>
          <w:rFonts w:eastAsia="Batang"/>
          <w:kern w:val="0"/>
          <w:sz w:val="22"/>
          <w:lang w:val="en-GB"/>
        </w:rPr>
        <w:t>corresponding</w:t>
      </w:r>
      <w:r w:rsidR="00A9302D">
        <w:rPr>
          <w:rFonts w:eastAsia="Batang"/>
          <w:kern w:val="0"/>
          <w:sz w:val="22"/>
          <w:lang w:val="en-GB"/>
        </w:rPr>
        <w:t xml:space="preserve"> agreements were reached except the</w:t>
      </w:r>
      <w:bookmarkStart w:id="10" w:name="_Hlk31731466"/>
      <w:r w:rsidR="00A9302D">
        <w:rPr>
          <w:rFonts w:eastAsia="Batang"/>
          <w:kern w:val="0"/>
          <w:sz w:val="22"/>
          <w:lang w:val="en-GB"/>
        </w:rPr>
        <w:t xml:space="preserve"> priority of A-SRS triggered by DCI formats other than DCI format 2_3</w:t>
      </w:r>
      <w:bookmarkEnd w:id="10"/>
      <w:r w:rsidR="00D23410" w:rsidRPr="00E324B7">
        <w:rPr>
          <w:rFonts w:eastAsia="Batang"/>
          <w:kern w:val="0"/>
          <w:sz w:val="22"/>
          <w:lang w:val="en-GB"/>
        </w:rPr>
        <w:t>:</w:t>
      </w:r>
    </w:p>
    <w:p w14:paraId="3855755C" w14:textId="7ACD1041" w:rsidR="00A9302D" w:rsidRPr="00427783" w:rsidRDefault="00A9302D" w:rsidP="00A9302D">
      <w:pPr>
        <w:rPr>
          <w:sz w:val="22"/>
          <w:lang w:eastAsia="x-none"/>
        </w:rPr>
      </w:pPr>
      <w:r w:rsidRPr="00427783">
        <w:rPr>
          <w:sz w:val="22"/>
          <w:highlight w:val="green"/>
          <w:lang w:eastAsia="x-none"/>
        </w:rPr>
        <w:t>Agreements</w:t>
      </w:r>
      <w:r w:rsidRPr="00427783">
        <w:rPr>
          <w:sz w:val="22"/>
          <w:lang w:eastAsia="x-none"/>
        </w:rPr>
        <w:t>:</w:t>
      </w:r>
    </w:p>
    <w:p w14:paraId="41841187" w14:textId="7594D629" w:rsidR="00A9302D" w:rsidRPr="00427783" w:rsidRDefault="00A9302D" w:rsidP="00A9302D">
      <w:pPr>
        <w:widowControl/>
        <w:numPr>
          <w:ilvl w:val="0"/>
          <w:numId w:val="24"/>
        </w:numPr>
        <w:spacing w:line="240" w:lineRule="auto"/>
        <w:jc w:val="left"/>
        <w:rPr>
          <w:rFonts w:eastAsia="宋体"/>
          <w:iCs/>
          <w:sz w:val="22"/>
        </w:rPr>
      </w:pPr>
      <w:r w:rsidRPr="00427783">
        <w:rPr>
          <w:rFonts w:eastAsia="宋体" w:hint="eastAsia"/>
          <w:iCs/>
          <w:sz w:val="22"/>
        </w:rPr>
        <w:t xml:space="preserve">P/SP-SRS and </w:t>
      </w:r>
      <w:r w:rsidRPr="00427783">
        <w:rPr>
          <w:rFonts w:eastAsia="宋体"/>
          <w:sz w:val="22"/>
          <w:shd w:val="clear" w:color="auto" w:fill="FFFFFF"/>
        </w:rPr>
        <w:t>A</w:t>
      </w:r>
      <w:r w:rsidRPr="00427783">
        <w:rPr>
          <w:rFonts w:eastAsia="宋体" w:hint="eastAsia"/>
          <w:sz w:val="22"/>
          <w:shd w:val="clear" w:color="auto" w:fill="FFFFFF"/>
        </w:rPr>
        <w:t>-SRS triggered by DCI format 2_3</w:t>
      </w:r>
      <w:r w:rsidRPr="00427783">
        <w:rPr>
          <w:rFonts w:eastAsia="宋体" w:hint="eastAsia"/>
          <w:iCs/>
          <w:sz w:val="22"/>
        </w:rPr>
        <w:t xml:space="preserve"> are treated with low priority.</w:t>
      </w:r>
    </w:p>
    <w:p w14:paraId="02A15059" w14:textId="77777777" w:rsidR="00A9302D" w:rsidRPr="00427783" w:rsidRDefault="00A9302D" w:rsidP="00A9302D">
      <w:pPr>
        <w:widowControl/>
        <w:numPr>
          <w:ilvl w:val="1"/>
          <w:numId w:val="24"/>
        </w:numPr>
        <w:spacing w:line="240" w:lineRule="auto"/>
        <w:jc w:val="left"/>
        <w:rPr>
          <w:rFonts w:eastAsia="宋体"/>
          <w:sz w:val="22"/>
          <w:shd w:val="clear" w:color="auto" w:fill="FFFFFF"/>
        </w:rPr>
      </w:pPr>
      <w:r w:rsidRPr="00427783">
        <w:rPr>
          <w:rFonts w:eastAsia="宋体"/>
          <w:sz w:val="22"/>
          <w:shd w:val="clear" w:color="auto" w:fill="FFFFFF"/>
        </w:rPr>
        <w:t xml:space="preserve">FFS the priority of </w:t>
      </w:r>
      <w:r w:rsidRPr="00427783">
        <w:rPr>
          <w:rFonts w:eastAsia="宋体" w:hint="eastAsia"/>
          <w:sz w:val="22"/>
          <w:shd w:val="clear" w:color="auto" w:fill="FFFFFF"/>
        </w:rPr>
        <w:t>A-SRS triggered by other DCI formats</w:t>
      </w:r>
      <w:r w:rsidRPr="00427783">
        <w:rPr>
          <w:rFonts w:eastAsia="宋体"/>
          <w:sz w:val="22"/>
          <w:shd w:val="clear" w:color="auto" w:fill="FFFFFF"/>
        </w:rPr>
        <w:t xml:space="preserve"> – revisit on Friday</w:t>
      </w:r>
    </w:p>
    <w:p w14:paraId="18422F48" w14:textId="4BA22575" w:rsidR="007B00D5" w:rsidRDefault="00343D13" w:rsidP="006C7BB7">
      <w:pPr>
        <w:spacing w:beforeLines="50" w:before="156"/>
        <w:rPr>
          <w:rFonts w:eastAsiaTheme="minorEastAsia"/>
          <w:sz w:val="22"/>
          <w:lang w:val="en-GB"/>
        </w:rPr>
      </w:pPr>
      <w:r w:rsidRPr="00343D13">
        <w:rPr>
          <w:rFonts w:eastAsiaTheme="minorEastAsia"/>
          <w:sz w:val="22"/>
        </w:rPr>
        <w:t>In Rel-15, the SRS can only be configured in the last 6 symbols of a slot, and if the PUSCH and SRS are transmitted in the same slot on a serving cell, the UE may only be configured to transmit SRS after the transmission of the PUSCH</w:t>
      </w:r>
      <w:r>
        <w:rPr>
          <w:rFonts w:eastAsiaTheme="minorEastAsia"/>
          <w:sz w:val="22"/>
        </w:rPr>
        <w:t xml:space="preserve"> which means that SRS and PUSCH would not overlap in time domain</w:t>
      </w:r>
      <w:r w:rsidRPr="00343D13">
        <w:rPr>
          <w:rFonts w:eastAsiaTheme="minorEastAsia"/>
          <w:sz w:val="22"/>
        </w:rPr>
        <w:t>.</w:t>
      </w:r>
      <w:r>
        <w:rPr>
          <w:rFonts w:eastAsiaTheme="minorEastAsia"/>
          <w:sz w:val="22"/>
        </w:rPr>
        <w:t xml:space="preserve"> However, Rel-16 SRS can be transmitted in 12 </w:t>
      </w:r>
      <w:r w:rsidRPr="00343D13">
        <w:rPr>
          <w:rFonts w:eastAsiaTheme="minorEastAsia"/>
          <w:sz w:val="22"/>
        </w:rPr>
        <w:t>consecutive symbols</w:t>
      </w:r>
      <w:r>
        <w:rPr>
          <w:rFonts w:eastAsiaTheme="minorEastAsia"/>
          <w:sz w:val="22"/>
        </w:rPr>
        <w:t xml:space="preserve"> to increase the positioning accuracy which enlarges the potential collision possibility between SRS and PUSCH.</w:t>
      </w:r>
      <w:r w:rsidR="00C36A66">
        <w:rPr>
          <w:rFonts w:eastAsiaTheme="minorEastAsia"/>
          <w:sz w:val="22"/>
        </w:rPr>
        <w:t xml:space="preserve"> </w:t>
      </w:r>
      <w:r w:rsidR="00E81F19" w:rsidRPr="00E853BD">
        <w:rPr>
          <w:rFonts w:eastAsiaTheme="minorEastAsia"/>
          <w:sz w:val="22"/>
        </w:rPr>
        <w:t xml:space="preserve">Considering that </w:t>
      </w:r>
      <w:r w:rsidR="00A7565E" w:rsidRPr="00E853BD">
        <w:rPr>
          <w:rFonts w:eastAsiaTheme="minorEastAsia"/>
          <w:sz w:val="22"/>
        </w:rPr>
        <w:t>A-</w:t>
      </w:r>
      <w:r w:rsidR="00E81F19" w:rsidRPr="00E853BD">
        <w:rPr>
          <w:rFonts w:eastAsiaTheme="minorEastAsia"/>
          <w:sz w:val="22"/>
        </w:rPr>
        <w:t>SRS triggered</w:t>
      </w:r>
      <w:r w:rsidR="00C36A66">
        <w:rPr>
          <w:rFonts w:eastAsiaTheme="minorEastAsia"/>
          <w:sz w:val="22"/>
        </w:rPr>
        <w:t xml:space="preserve"> by DCI formats </w:t>
      </w:r>
      <w:r w:rsidR="00C36A66" w:rsidRPr="00427783">
        <w:rPr>
          <w:rFonts w:eastAsia="宋体"/>
          <w:sz w:val="22"/>
          <w:shd w:val="clear" w:color="auto" w:fill="FFFFFF"/>
        </w:rPr>
        <w:t>0_1/1_1/0_2/1_2</w:t>
      </w:r>
      <w:r w:rsidR="00C36A66">
        <w:rPr>
          <w:rFonts w:eastAsia="宋体"/>
          <w:sz w:val="22"/>
          <w:shd w:val="clear" w:color="auto" w:fill="FFFFFF"/>
        </w:rPr>
        <w:t xml:space="preserve"> could be used</w:t>
      </w:r>
      <w:r w:rsidR="00E81F19" w:rsidRPr="00E853BD">
        <w:rPr>
          <w:rFonts w:eastAsiaTheme="minorEastAsia"/>
          <w:sz w:val="22"/>
        </w:rPr>
        <w:t xml:space="preserve"> </w:t>
      </w:r>
      <w:r w:rsidR="00C36A66">
        <w:rPr>
          <w:rFonts w:eastAsiaTheme="minorEastAsia"/>
          <w:sz w:val="22"/>
        </w:rPr>
        <w:t xml:space="preserve">for </w:t>
      </w:r>
      <w:r w:rsidR="00E853BD">
        <w:rPr>
          <w:rFonts w:eastAsiaTheme="minorEastAsia"/>
          <w:sz w:val="22"/>
        </w:rPr>
        <w:t xml:space="preserve">both </w:t>
      </w:r>
      <w:r w:rsidR="00E81F19" w:rsidRPr="00E853BD">
        <w:rPr>
          <w:rFonts w:eastAsiaTheme="minorEastAsia"/>
          <w:sz w:val="22"/>
        </w:rPr>
        <w:t>URLLC t</w:t>
      </w:r>
      <w:r w:rsidR="00C36A66">
        <w:rPr>
          <w:rFonts w:eastAsiaTheme="minorEastAsia"/>
          <w:sz w:val="22"/>
        </w:rPr>
        <w:t>raffic</w:t>
      </w:r>
      <w:r w:rsidR="00A7565E" w:rsidRPr="00E853BD">
        <w:rPr>
          <w:rFonts w:eastAsiaTheme="minorEastAsia"/>
          <w:sz w:val="22"/>
        </w:rPr>
        <w:t xml:space="preserve"> and </w:t>
      </w:r>
      <w:proofErr w:type="spellStart"/>
      <w:r w:rsidR="00A7565E" w:rsidRPr="00E853BD">
        <w:rPr>
          <w:rFonts w:eastAsiaTheme="minorEastAsia"/>
          <w:sz w:val="22"/>
        </w:rPr>
        <w:t>eMBB</w:t>
      </w:r>
      <w:proofErr w:type="spellEnd"/>
      <w:r w:rsidR="00A7565E" w:rsidRPr="00E853BD">
        <w:rPr>
          <w:rFonts w:eastAsiaTheme="minorEastAsia"/>
          <w:sz w:val="22"/>
        </w:rPr>
        <w:t xml:space="preserve"> </w:t>
      </w:r>
      <w:r w:rsidR="00C36A66">
        <w:rPr>
          <w:rFonts w:eastAsiaTheme="minorEastAsia"/>
          <w:sz w:val="22"/>
        </w:rPr>
        <w:t>traffic</w:t>
      </w:r>
      <w:r w:rsidR="00DB05AA">
        <w:rPr>
          <w:rFonts w:eastAsiaTheme="minorEastAsia"/>
          <w:sz w:val="22"/>
        </w:rPr>
        <w:t xml:space="preserve">, it is </w:t>
      </w:r>
      <w:r w:rsidR="00C36A66">
        <w:rPr>
          <w:rFonts w:eastAsiaTheme="minorEastAsia"/>
          <w:sz w:val="22"/>
        </w:rPr>
        <w:t xml:space="preserve">unreasonable </w:t>
      </w:r>
      <w:r w:rsidR="00DB05AA">
        <w:rPr>
          <w:rFonts w:eastAsiaTheme="minorEastAsia"/>
          <w:sz w:val="22"/>
        </w:rPr>
        <w:t>to treat all of A-SRS as low priority or high priority</w:t>
      </w:r>
      <w:r w:rsidR="00C36A66">
        <w:rPr>
          <w:rFonts w:eastAsiaTheme="minorEastAsia"/>
          <w:sz w:val="22"/>
        </w:rPr>
        <w:t xml:space="preserve">. </w:t>
      </w:r>
      <w:r w:rsidR="007B00D5">
        <w:rPr>
          <w:rFonts w:eastAsiaTheme="minorEastAsia"/>
          <w:sz w:val="22"/>
        </w:rPr>
        <w:t xml:space="preserve">Similar with the priority identification of A-CSI as mentioned above, it would be beneficial that the priority of A-SRS triggered by </w:t>
      </w:r>
      <w:bookmarkStart w:id="11" w:name="_Hlk31793448"/>
      <w:r w:rsidR="007B00D5">
        <w:rPr>
          <w:rFonts w:eastAsiaTheme="minorEastAsia"/>
          <w:sz w:val="22"/>
          <w:lang w:val="en-GB"/>
        </w:rPr>
        <w:t xml:space="preserve">DCI formats </w:t>
      </w:r>
      <w:r w:rsidR="007B00D5" w:rsidRPr="00427783">
        <w:rPr>
          <w:rFonts w:eastAsia="宋体"/>
          <w:sz w:val="22"/>
          <w:shd w:val="clear" w:color="auto" w:fill="FFFFFF"/>
        </w:rPr>
        <w:t>0_1/1_1/0_2/1_2</w:t>
      </w:r>
      <w:r w:rsidR="007B00D5">
        <w:rPr>
          <w:rFonts w:eastAsia="宋体"/>
          <w:sz w:val="22"/>
          <w:shd w:val="clear" w:color="auto" w:fill="FFFFFF"/>
        </w:rPr>
        <w:t xml:space="preserve"> depends on the </w:t>
      </w:r>
      <w:r w:rsidR="007B00D5">
        <w:rPr>
          <w:rFonts w:eastAsiaTheme="minorEastAsia"/>
          <w:sz w:val="22"/>
          <w:lang w:val="en-GB"/>
        </w:rPr>
        <w:t xml:space="preserve">priority </w:t>
      </w:r>
      <w:r w:rsidR="007B00D5" w:rsidRPr="006C7BB7">
        <w:rPr>
          <w:rFonts w:eastAsiaTheme="minorEastAsia"/>
          <w:sz w:val="22"/>
          <w:lang w:val="en-GB"/>
        </w:rPr>
        <w:t>identification</w:t>
      </w:r>
      <w:r w:rsidR="007B00D5">
        <w:rPr>
          <w:rFonts w:eastAsiaTheme="minorEastAsia"/>
          <w:sz w:val="22"/>
          <w:lang w:val="en-GB"/>
        </w:rPr>
        <w:t xml:space="preserve"> field included in the corresponding DCI formats.</w:t>
      </w:r>
    </w:p>
    <w:bookmarkEnd w:id="11"/>
    <w:p w14:paraId="7BB1FBC5" w14:textId="7E14E807" w:rsidR="004713DE" w:rsidRDefault="004713DE" w:rsidP="006C7BB7">
      <w:pPr>
        <w:spacing w:beforeLines="50" w:before="156"/>
        <w:rPr>
          <w:rFonts w:eastAsiaTheme="minorEastAsia"/>
          <w:sz w:val="22"/>
          <w:lang w:val="en-GB"/>
        </w:rPr>
      </w:pPr>
      <w:r w:rsidRPr="00E324B7">
        <w:rPr>
          <w:rFonts w:eastAsia="仿宋_GB2312"/>
          <w:b/>
          <w:bCs/>
          <w:sz w:val="22"/>
        </w:rPr>
        <w:t xml:space="preserve">Proposal </w:t>
      </w:r>
      <w:r>
        <w:rPr>
          <w:rFonts w:eastAsia="仿宋_GB2312"/>
          <w:b/>
          <w:bCs/>
          <w:sz w:val="22"/>
        </w:rPr>
        <w:t xml:space="preserve">4: The priority of A-SRS triggered by </w:t>
      </w:r>
      <w:r w:rsidRPr="004713DE">
        <w:rPr>
          <w:rFonts w:eastAsia="仿宋_GB2312"/>
          <w:b/>
          <w:bCs/>
          <w:sz w:val="22"/>
        </w:rPr>
        <w:t>DCI formats 0_1/1_1/0_2/1_2 depends on the priority identification field included in the corresponding DCI formats.</w:t>
      </w:r>
    </w:p>
    <w:p w14:paraId="084B5155" w14:textId="13E95224" w:rsidR="004713DE" w:rsidRDefault="004713DE" w:rsidP="006C7BB7">
      <w:pPr>
        <w:spacing w:beforeLines="50" w:before="156"/>
        <w:rPr>
          <w:rFonts w:eastAsiaTheme="minorEastAsia"/>
          <w:sz w:val="22"/>
          <w:lang w:val="en-GB"/>
        </w:rPr>
      </w:pPr>
      <w:r>
        <w:rPr>
          <w:rFonts w:eastAsiaTheme="minorEastAsia" w:hint="eastAsia"/>
          <w:sz w:val="22"/>
          <w:lang w:val="en-GB"/>
        </w:rPr>
        <w:lastRenderedPageBreak/>
        <w:t>A</w:t>
      </w:r>
      <w:r>
        <w:rPr>
          <w:rFonts w:eastAsiaTheme="minorEastAsia"/>
          <w:sz w:val="22"/>
          <w:lang w:val="en-GB"/>
        </w:rPr>
        <w:t xml:space="preserve">nother issue needs to be clarified is the UE behaviour when </w:t>
      </w:r>
      <w:bookmarkStart w:id="12" w:name="_Hlk31796921"/>
      <w:r>
        <w:rPr>
          <w:rFonts w:eastAsiaTheme="minorEastAsia"/>
          <w:sz w:val="22"/>
          <w:lang w:val="en-GB"/>
        </w:rPr>
        <w:t xml:space="preserve">intra-UE </w:t>
      </w:r>
      <w:r w:rsidR="007835B5">
        <w:rPr>
          <w:rFonts w:eastAsiaTheme="minorEastAsia"/>
          <w:sz w:val="22"/>
          <w:lang w:val="en-GB"/>
        </w:rPr>
        <w:t xml:space="preserve">UL </w:t>
      </w:r>
      <w:r>
        <w:rPr>
          <w:rFonts w:eastAsiaTheme="minorEastAsia"/>
          <w:sz w:val="22"/>
          <w:lang w:val="en-GB"/>
        </w:rPr>
        <w:t xml:space="preserve">collision and inter-UE </w:t>
      </w:r>
      <w:r w:rsidR="007835B5">
        <w:rPr>
          <w:rFonts w:eastAsiaTheme="minorEastAsia"/>
          <w:sz w:val="22"/>
          <w:lang w:val="en-GB"/>
        </w:rPr>
        <w:t xml:space="preserve">UL </w:t>
      </w:r>
      <w:r>
        <w:rPr>
          <w:rFonts w:eastAsiaTheme="minorEastAsia"/>
          <w:sz w:val="22"/>
          <w:lang w:val="en-GB"/>
        </w:rPr>
        <w:t xml:space="preserve">cancelation </w:t>
      </w:r>
      <w:bookmarkEnd w:id="12"/>
      <w:r>
        <w:rPr>
          <w:rFonts w:eastAsiaTheme="minorEastAsia"/>
          <w:sz w:val="22"/>
          <w:lang w:val="en-GB"/>
        </w:rPr>
        <w:t xml:space="preserve">happen simultaneously. </w:t>
      </w:r>
      <w:r w:rsidR="00195A8E">
        <w:rPr>
          <w:rFonts w:eastAsiaTheme="minorEastAsia"/>
          <w:sz w:val="22"/>
          <w:lang w:val="en-GB"/>
        </w:rPr>
        <w:t>In our view, the inter-UE UL cancelation behaviour should be done before intra-UE collision handling in order to avoid unnecessary drop.</w:t>
      </w:r>
      <w:r w:rsidR="00195A8E">
        <w:rPr>
          <w:rFonts w:eastAsiaTheme="minorEastAsia" w:hint="eastAsia"/>
          <w:sz w:val="22"/>
          <w:lang w:val="en-GB"/>
        </w:rPr>
        <w:t xml:space="preserve"> </w:t>
      </w:r>
      <w:r w:rsidR="0094255B">
        <w:rPr>
          <w:rFonts w:eastAsiaTheme="minorEastAsia"/>
          <w:sz w:val="22"/>
          <w:lang w:val="en-GB"/>
        </w:rPr>
        <w:t>Taking the scenario</w:t>
      </w:r>
      <w:r w:rsidR="006561F3">
        <w:rPr>
          <w:rFonts w:eastAsiaTheme="minorEastAsia"/>
          <w:sz w:val="22"/>
          <w:lang w:val="en-GB"/>
        </w:rPr>
        <w:t xml:space="preserve"> </w:t>
      </w:r>
      <w:r w:rsidR="00EA61B3">
        <w:rPr>
          <w:rFonts w:eastAsiaTheme="minorEastAsia"/>
          <w:sz w:val="22"/>
          <w:lang w:val="en-GB"/>
        </w:rPr>
        <w:t xml:space="preserve">in Fig.1 </w:t>
      </w:r>
      <w:r w:rsidR="006561F3">
        <w:rPr>
          <w:rFonts w:eastAsiaTheme="minorEastAsia"/>
          <w:sz w:val="22"/>
          <w:lang w:val="en-GB"/>
        </w:rPr>
        <w:t>as an example: UE</w:t>
      </w:r>
      <w:r w:rsidR="00EA61B3">
        <w:rPr>
          <w:rFonts w:eastAsiaTheme="minorEastAsia"/>
          <w:sz w:val="22"/>
          <w:lang w:val="en-GB"/>
        </w:rPr>
        <w:t xml:space="preserve"> is scheduled </w:t>
      </w:r>
      <w:r w:rsidR="000D7081">
        <w:rPr>
          <w:rFonts w:eastAsiaTheme="minorEastAsia"/>
          <w:sz w:val="22"/>
          <w:lang w:val="en-GB"/>
        </w:rPr>
        <w:t>to transmit overlapped PUCCH and PUSCH transmission in slot n and both PUCCH and PUSCH transmission</w:t>
      </w:r>
      <w:r w:rsidR="00461BC0">
        <w:rPr>
          <w:rFonts w:eastAsiaTheme="minorEastAsia"/>
          <w:sz w:val="22"/>
          <w:lang w:val="en-GB"/>
        </w:rPr>
        <w:t xml:space="preserve"> </w:t>
      </w:r>
      <w:r w:rsidR="007E2AAF">
        <w:rPr>
          <w:rFonts w:eastAsiaTheme="minorEastAsia"/>
          <w:sz w:val="22"/>
          <w:lang w:val="en-GB"/>
        </w:rPr>
        <w:t xml:space="preserve">are </w:t>
      </w:r>
      <w:r w:rsidR="00461BC0">
        <w:rPr>
          <w:rFonts w:eastAsiaTheme="minorEastAsia"/>
          <w:sz w:val="22"/>
          <w:lang w:val="en-GB"/>
        </w:rPr>
        <w:t xml:space="preserve">low priority. Meanwhile, UE </w:t>
      </w:r>
      <w:r w:rsidR="000E573D">
        <w:rPr>
          <w:rFonts w:eastAsiaTheme="minorEastAsia"/>
          <w:sz w:val="22"/>
          <w:lang w:val="en-GB"/>
        </w:rPr>
        <w:t xml:space="preserve">receives the UL cancelation indication from network to indicate that </w:t>
      </w:r>
      <w:r w:rsidR="005A6C0B">
        <w:rPr>
          <w:rFonts w:eastAsiaTheme="minorEastAsia"/>
          <w:sz w:val="22"/>
          <w:lang w:val="en-GB"/>
        </w:rPr>
        <w:t xml:space="preserve">UL transmissions in </w:t>
      </w:r>
      <w:r w:rsidR="000E573D">
        <w:rPr>
          <w:rFonts w:eastAsiaTheme="minorEastAsia"/>
          <w:sz w:val="22"/>
          <w:lang w:val="en-GB"/>
        </w:rPr>
        <w:t>the last eight symbol</w:t>
      </w:r>
      <w:r w:rsidR="005A6C0B">
        <w:rPr>
          <w:rFonts w:eastAsiaTheme="minorEastAsia"/>
          <w:sz w:val="22"/>
          <w:lang w:val="en-GB"/>
        </w:rPr>
        <w:t>s would be cancelled.</w:t>
      </w:r>
      <w:r w:rsidR="00195A8E">
        <w:rPr>
          <w:rFonts w:eastAsiaTheme="minorEastAsia"/>
          <w:sz w:val="22"/>
          <w:lang w:val="en-GB"/>
        </w:rPr>
        <w:t xml:space="preserve"> </w:t>
      </w:r>
      <w:r w:rsidR="005E12F0">
        <w:rPr>
          <w:rFonts w:eastAsiaTheme="minorEastAsia"/>
          <w:sz w:val="22"/>
          <w:lang w:val="en-GB"/>
        </w:rPr>
        <w:t xml:space="preserve">This is common case since that for </w:t>
      </w:r>
      <w:proofErr w:type="spellStart"/>
      <w:r w:rsidR="005E12F0">
        <w:rPr>
          <w:rFonts w:eastAsiaTheme="minorEastAsia"/>
          <w:sz w:val="22"/>
          <w:lang w:val="en-GB"/>
        </w:rPr>
        <w:t>eMBB</w:t>
      </w:r>
      <w:proofErr w:type="spellEnd"/>
      <w:r w:rsidR="005E12F0">
        <w:rPr>
          <w:rFonts w:eastAsiaTheme="minorEastAsia"/>
          <w:sz w:val="22"/>
          <w:lang w:val="en-GB"/>
        </w:rPr>
        <w:t xml:space="preserve"> UE, </w:t>
      </w:r>
      <w:r w:rsidR="00F0273E">
        <w:rPr>
          <w:rFonts w:eastAsiaTheme="minorEastAsia"/>
          <w:sz w:val="22"/>
          <w:lang w:val="en-GB"/>
        </w:rPr>
        <w:t>the scheduled PUSCH transmission usually occupies most uplink symbols in a slot and hence overlapped PUCCH and PUSCH scheduling is expected to happen frequently resulting in PUCCH piggybacked on PUSCH.</w:t>
      </w:r>
      <w:r w:rsidR="009232A7">
        <w:rPr>
          <w:rFonts w:eastAsiaTheme="minorEastAsia"/>
          <w:sz w:val="22"/>
          <w:lang w:val="en-GB"/>
        </w:rPr>
        <w:t xml:space="preserve"> </w:t>
      </w:r>
      <w:r w:rsidR="0058211A">
        <w:rPr>
          <w:rFonts w:eastAsiaTheme="minorEastAsia"/>
          <w:sz w:val="22"/>
          <w:lang w:val="en-GB"/>
        </w:rPr>
        <w:t>In addition, since PUCCH and RACH related UL transmissions cannot be cancelled by UL cancelation indication, then</w:t>
      </w:r>
      <w:r w:rsidR="005C3922">
        <w:rPr>
          <w:rFonts w:eastAsiaTheme="minorEastAsia"/>
          <w:sz w:val="22"/>
          <w:lang w:val="en-GB"/>
        </w:rPr>
        <w:t xml:space="preserve"> </w:t>
      </w:r>
      <w:proofErr w:type="spellStart"/>
      <w:r w:rsidR="005C3922">
        <w:rPr>
          <w:rFonts w:eastAsiaTheme="minorEastAsia"/>
          <w:sz w:val="22"/>
          <w:lang w:val="en-GB"/>
        </w:rPr>
        <w:t>eMBB</w:t>
      </w:r>
      <w:proofErr w:type="spellEnd"/>
      <w:r w:rsidR="0058211A">
        <w:rPr>
          <w:rFonts w:eastAsiaTheme="minorEastAsia"/>
          <w:sz w:val="22"/>
          <w:lang w:val="en-GB"/>
        </w:rPr>
        <w:t xml:space="preserve"> PUSCH</w:t>
      </w:r>
      <w:r w:rsidR="005C3922">
        <w:rPr>
          <w:rFonts w:eastAsiaTheme="minorEastAsia"/>
          <w:sz w:val="22"/>
          <w:lang w:val="en-GB"/>
        </w:rPr>
        <w:t xml:space="preserve"> becomes the best target for URLLC UL traffic to pre-empt</w:t>
      </w:r>
      <w:r w:rsidR="009E6BFE">
        <w:rPr>
          <w:rFonts w:eastAsiaTheme="minorEastAsia"/>
          <w:sz w:val="22"/>
          <w:lang w:val="en-GB"/>
        </w:rPr>
        <w:t>.</w:t>
      </w:r>
      <w:r w:rsidR="009E6BFE">
        <w:rPr>
          <w:rFonts w:eastAsiaTheme="minorEastAsia" w:hint="eastAsia"/>
          <w:sz w:val="22"/>
          <w:lang w:val="en-GB"/>
        </w:rPr>
        <w:t xml:space="preserve"> </w:t>
      </w:r>
      <w:r w:rsidR="00195A8E">
        <w:rPr>
          <w:rFonts w:eastAsiaTheme="minorEastAsia"/>
          <w:sz w:val="22"/>
          <w:lang w:val="en-GB"/>
        </w:rPr>
        <w:t>In this scenario, if UE first multiplex its low priority PUCCH with low priority PUSCH and then cancels the last eight symbols of the PUSCH with UCI piggyback, the UCI would be cancelled</w:t>
      </w:r>
      <w:r w:rsidR="00DF1F7E">
        <w:rPr>
          <w:rFonts w:eastAsiaTheme="minorEastAsia"/>
          <w:sz w:val="22"/>
          <w:lang w:val="en-GB"/>
        </w:rPr>
        <w:t>.</w:t>
      </w:r>
      <w:r w:rsidR="00195A8E">
        <w:rPr>
          <w:rFonts w:eastAsiaTheme="minorEastAsia"/>
          <w:sz w:val="22"/>
          <w:lang w:val="en-GB"/>
        </w:rPr>
        <w:t xml:space="preserve"> </w:t>
      </w:r>
      <w:r w:rsidR="00DF1F7E">
        <w:rPr>
          <w:rFonts w:eastAsiaTheme="minorEastAsia"/>
          <w:sz w:val="22"/>
          <w:lang w:val="en-GB"/>
        </w:rPr>
        <w:t>W</w:t>
      </w:r>
      <w:r w:rsidR="00195A8E">
        <w:rPr>
          <w:rFonts w:eastAsiaTheme="minorEastAsia"/>
          <w:sz w:val="22"/>
          <w:lang w:val="en-GB"/>
        </w:rPr>
        <w:t xml:space="preserve">hile if UE handles the inter-UE cancelation first, </w:t>
      </w:r>
      <w:r w:rsidR="00DF1F7E">
        <w:rPr>
          <w:rFonts w:eastAsiaTheme="minorEastAsia"/>
          <w:sz w:val="22"/>
          <w:lang w:val="en-GB"/>
        </w:rPr>
        <w:t>the PUCCH would be transmitted as scheduled and furthermore if the scheduled PUCCH conveys HARQ-ACK codebook, a lot of PDSCH retransmissions would be avoided.</w:t>
      </w:r>
    </w:p>
    <w:p w14:paraId="6D4B45E9" w14:textId="28A38C9B" w:rsidR="00C119B6" w:rsidRDefault="00C119B6" w:rsidP="00C119B6">
      <w:pPr>
        <w:widowControl/>
        <w:spacing w:line="240" w:lineRule="auto"/>
        <w:jc w:val="center"/>
      </w:pPr>
      <w:r>
        <w:object w:dxaOrig="3612" w:dyaOrig="1344" w14:anchorId="59429B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114pt" o:ole="">
            <v:imagedata r:id="rId10" o:title=""/>
          </v:shape>
          <o:OLEObject Type="Embed" ProgID="Visio.Drawing.15" ShapeID="_x0000_i1025" DrawAspect="Content" ObjectID="_1643203491" r:id="rId11"/>
        </w:object>
      </w:r>
    </w:p>
    <w:p w14:paraId="2555EAAE" w14:textId="6D6CCF64" w:rsidR="007835B5" w:rsidRDefault="007835B5" w:rsidP="00C119B6">
      <w:pPr>
        <w:widowControl/>
        <w:spacing w:line="240" w:lineRule="auto"/>
        <w:jc w:val="center"/>
        <w:rPr>
          <w:rFonts w:eastAsiaTheme="minorEastAsia"/>
        </w:rPr>
      </w:pPr>
      <w:r>
        <w:rPr>
          <w:rFonts w:eastAsiaTheme="minorEastAsia" w:hint="eastAsia"/>
        </w:rPr>
        <w:t>F</w:t>
      </w:r>
      <w:r>
        <w:rPr>
          <w:rFonts w:eastAsiaTheme="minorEastAsia"/>
        </w:rPr>
        <w:t xml:space="preserve">igure 1: </w:t>
      </w:r>
      <w:r w:rsidRPr="007835B5">
        <w:rPr>
          <w:rFonts w:eastAsiaTheme="minorEastAsia"/>
        </w:rPr>
        <w:t>intra-UE UL collision and inter-UE UL cancelation happen simultaneously</w:t>
      </w:r>
    </w:p>
    <w:p w14:paraId="025D195B" w14:textId="3F1ED6FB" w:rsidR="002539F6" w:rsidRDefault="002539F6" w:rsidP="00676DD5">
      <w:pPr>
        <w:widowControl/>
        <w:spacing w:beforeLines="30" w:before="93" w:line="240" w:lineRule="auto"/>
        <w:rPr>
          <w:rFonts w:eastAsia="仿宋_GB2312"/>
          <w:b/>
          <w:bCs/>
          <w:sz w:val="22"/>
        </w:rPr>
      </w:pPr>
      <w:r w:rsidRPr="00E324B7">
        <w:rPr>
          <w:rFonts w:eastAsia="仿宋_GB2312"/>
          <w:b/>
          <w:bCs/>
          <w:sz w:val="22"/>
        </w:rPr>
        <w:t xml:space="preserve">Proposal </w:t>
      </w:r>
      <w:r>
        <w:rPr>
          <w:rFonts w:eastAsia="仿宋_GB2312"/>
          <w:b/>
          <w:bCs/>
          <w:sz w:val="22"/>
        </w:rPr>
        <w:t xml:space="preserve">5: </w:t>
      </w:r>
      <w:r w:rsidR="00676DD5">
        <w:rPr>
          <w:rFonts w:eastAsia="仿宋_GB2312"/>
          <w:b/>
          <w:bCs/>
          <w:sz w:val="22"/>
        </w:rPr>
        <w:t xml:space="preserve">To resolve </w:t>
      </w:r>
      <w:r w:rsidR="00676DD5" w:rsidRPr="00676DD5">
        <w:rPr>
          <w:rFonts w:eastAsia="仿宋_GB2312"/>
          <w:b/>
          <w:bCs/>
          <w:sz w:val="22"/>
        </w:rPr>
        <w:t>intra-UE</w:t>
      </w:r>
      <w:r w:rsidR="00676DD5">
        <w:rPr>
          <w:rFonts w:eastAsia="仿宋_GB2312"/>
          <w:b/>
          <w:bCs/>
          <w:sz w:val="22"/>
        </w:rPr>
        <w:t xml:space="preserve"> &amp; inter-UE</w:t>
      </w:r>
      <w:r w:rsidR="00676DD5" w:rsidRPr="00676DD5">
        <w:rPr>
          <w:rFonts w:eastAsia="仿宋_GB2312"/>
          <w:b/>
          <w:bCs/>
          <w:sz w:val="22"/>
        </w:rPr>
        <w:t xml:space="preserve"> UL collision</w:t>
      </w:r>
      <w:r w:rsidR="00676DD5">
        <w:rPr>
          <w:rFonts w:eastAsia="仿宋_GB2312"/>
          <w:b/>
          <w:bCs/>
          <w:sz w:val="22"/>
        </w:rPr>
        <w:t>, a UE performs the following:</w:t>
      </w:r>
    </w:p>
    <w:p w14:paraId="1D2A3EC4" w14:textId="5D91F984" w:rsidR="00676DD5" w:rsidRDefault="00676DD5" w:rsidP="00E472FC">
      <w:pPr>
        <w:pStyle w:val="a7"/>
        <w:numPr>
          <w:ilvl w:val="0"/>
          <w:numId w:val="20"/>
        </w:numPr>
        <w:spacing w:beforeLines="30" w:before="93" w:after="0" w:line="240" w:lineRule="auto"/>
        <w:ind w:leftChars="0" w:left="567" w:hanging="357"/>
        <w:rPr>
          <w:rFonts w:eastAsiaTheme="minorEastAsia"/>
          <w:sz w:val="22"/>
        </w:rPr>
      </w:pPr>
      <w:r>
        <w:rPr>
          <w:rFonts w:eastAsiaTheme="minorEastAsia"/>
          <w:sz w:val="22"/>
          <w:lang w:eastAsia="zh-CN"/>
        </w:rPr>
        <w:t xml:space="preserve">Step 1: resolve inter-UE collision between UL transmissions </w:t>
      </w:r>
    </w:p>
    <w:p w14:paraId="41D6E898" w14:textId="5B886E88" w:rsidR="00676DD5" w:rsidRDefault="00676DD5" w:rsidP="00E472FC">
      <w:pPr>
        <w:pStyle w:val="a7"/>
        <w:numPr>
          <w:ilvl w:val="0"/>
          <w:numId w:val="20"/>
        </w:numPr>
        <w:spacing w:beforeLines="30" w:before="93" w:after="0" w:line="240" w:lineRule="auto"/>
        <w:ind w:leftChars="0" w:left="567" w:hanging="357"/>
        <w:rPr>
          <w:rFonts w:eastAsiaTheme="minorEastAsia"/>
          <w:sz w:val="22"/>
        </w:rPr>
      </w:pPr>
      <w:r>
        <w:rPr>
          <w:rFonts w:eastAsiaTheme="minorEastAsia"/>
          <w:sz w:val="22"/>
          <w:lang w:eastAsia="zh-CN"/>
        </w:rPr>
        <w:t>Step 2: resolve intra-UE collision between UL transmissions with the same priority</w:t>
      </w:r>
      <w:bookmarkStart w:id="13" w:name="_GoBack"/>
      <w:bookmarkEnd w:id="13"/>
    </w:p>
    <w:p w14:paraId="1C0538F7" w14:textId="36333088" w:rsidR="00676DD5" w:rsidRPr="00676DD5" w:rsidRDefault="00676DD5" w:rsidP="00E472FC">
      <w:pPr>
        <w:pStyle w:val="a7"/>
        <w:numPr>
          <w:ilvl w:val="0"/>
          <w:numId w:val="20"/>
        </w:numPr>
        <w:spacing w:beforeLines="30" w:before="93" w:after="0" w:line="240" w:lineRule="auto"/>
        <w:ind w:leftChars="0" w:left="567" w:hanging="357"/>
        <w:rPr>
          <w:rFonts w:eastAsiaTheme="minorEastAsia"/>
          <w:sz w:val="22"/>
        </w:rPr>
      </w:pPr>
      <w:r>
        <w:rPr>
          <w:rFonts w:eastAsiaTheme="minorEastAsia"/>
          <w:sz w:val="22"/>
          <w:lang w:eastAsia="zh-CN"/>
        </w:rPr>
        <w:t>Step 3: resolve intra-UE collision between UL transmissions with different priorities.</w:t>
      </w:r>
    </w:p>
    <w:p w14:paraId="56C9832F" w14:textId="55BB4897" w:rsidR="00E6617B" w:rsidRPr="00E324B7" w:rsidRDefault="00E6617B" w:rsidP="00A7594F">
      <w:pPr>
        <w:pStyle w:val="2"/>
        <w:numPr>
          <w:ilvl w:val="0"/>
          <w:numId w:val="1"/>
        </w:numPr>
        <w:rPr>
          <w:rFonts w:ascii="Times New Roman" w:hAnsi="Times New Roman"/>
          <w:b/>
          <w:sz w:val="22"/>
          <w:szCs w:val="22"/>
        </w:rPr>
      </w:pPr>
      <w:r w:rsidRPr="00E324B7">
        <w:rPr>
          <w:rFonts w:ascii="Times New Roman" w:hAnsi="Times New Roman"/>
          <w:b/>
          <w:sz w:val="22"/>
          <w:szCs w:val="22"/>
        </w:rPr>
        <w:t>Conclusion</w:t>
      </w:r>
    </w:p>
    <w:p w14:paraId="1BF7B908" w14:textId="76CCBD78" w:rsidR="00447FE9" w:rsidRDefault="00E6617B" w:rsidP="00A7594F">
      <w:pPr>
        <w:spacing w:afterLines="50" w:after="156"/>
        <w:rPr>
          <w:rFonts w:eastAsia="Batang"/>
          <w:kern w:val="0"/>
          <w:sz w:val="22"/>
          <w:lang w:val="en-GB"/>
        </w:rPr>
      </w:pPr>
      <w:r w:rsidRPr="00E324B7">
        <w:rPr>
          <w:rFonts w:eastAsia="Batang"/>
          <w:kern w:val="0"/>
          <w:sz w:val="22"/>
          <w:lang w:val="en-GB"/>
        </w:rPr>
        <w:t>In this</w:t>
      </w:r>
      <w:r w:rsidR="00FD109D" w:rsidRPr="00E324B7">
        <w:rPr>
          <w:rFonts w:eastAsia="Batang"/>
          <w:kern w:val="0"/>
          <w:sz w:val="22"/>
          <w:lang w:val="en-GB"/>
        </w:rPr>
        <w:t xml:space="preserve"> contribution, we discussed the remaining issues of UCI enhancements for URLLC and the following proposals are made:</w:t>
      </w:r>
    </w:p>
    <w:p w14:paraId="278DA1CD" w14:textId="60E24BD7" w:rsidR="006561F3" w:rsidRDefault="006561F3" w:rsidP="00A7594F">
      <w:pPr>
        <w:spacing w:afterLines="50" w:after="156"/>
        <w:rPr>
          <w:rFonts w:eastAsia="仿宋_GB2312"/>
          <w:b/>
          <w:bCs/>
          <w:sz w:val="22"/>
        </w:rPr>
      </w:pPr>
      <w:r w:rsidRPr="00E324B7">
        <w:rPr>
          <w:rFonts w:eastAsia="仿宋_GB2312"/>
          <w:b/>
          <w:bCs/>
          <w:sz w:val="22"/>
        </w:rPr>
        <w:t>Proposal 1: The configurable value range of K1 needs to be extended.</w:t>
      </w:r>
    </w:p>
    <w:p w14:paraId="44C2F2D5" w14:textId="77777777" w:rsidR="006561F3" w:rsidRDefault="006561F3" w:rsidP="006561F3">
      <w:pPr>
        <w:spacing w:beforeLines="50" w:before="156"/>
        <w:rPr>
          <w:rFonts w:eastAsia="仿宋_GB2312"/>
          <w:b/>
          <w:bCs/>
          <w:sz w:val="22"/>
        </w:rPr>
      </w:pPr>
      <w:r w:rsidRPr="00E324B7">
        <w:rPr>
          <w:rFonts w:eastAsia="仿宋_GB2312"/>
          <w:b/>
          <w:bCs/>
          <w:sz w:val="22"/>
        </w:rPr>
        <w:t>Proposal 2: The configurable value range of K1 can be varied according to the configured sub-slot number in a slot.</w:t>
      </w:r>
    </w:p>
    <w:p w14:paraId="0FB4827B" w14:textId="7900E506" w:rsidR="006561F3" w:rsidRDefault="006561F3" w:rsidP="006561F3">
      <w:pPr>
        <w:spacing w:beforeLines="50" w:before="156"/>
        <w:rPr>
          <w:rFonts w:eastAsia="仿宋_GB2312"/>
          <w:b/>
          <w:bCs/>
          <w:sz w:val="22"/>
        </w:rPr>
      </w:pPr>
      <w:r w:rsidRPr="00E324B7">
        <w:rPr>
          <w:rFonts w:eastAsia="仿宋_GB2312"/>
          <w:b/>
          <w:bCs/>
          <w:sz w:val="22"/>
        </w:rPr>
        <w:t xml:space="preserve">Proposal </w:t>
      </w:r>
      <w:r>
        <w:rPr>
          <w:rFonts w:eastAsia="仿宋_GB2312"/>
          <w:b/>
          <w:bCs/>
          <w:sz w:val="22"/>
        </w:rPr>
        <w:t xml:space="preserve">3: </w:t>
      </w:r>
      <w:r w:rsidR="007E2AAF">
        <w:rPr>
          <w:rFonts w:eastAsia="仿宋_GB2312" w:hint="eastAsia"/>
          <w:b/>
          <w:bCs/>
          <w:sz w:val="22"/>
        </w:rPr>
        <w:t>A</w:t>
      </w:r>
      <w:r w:rsidRPr="002468C0">
        <w:rPr>
          <w:rFonts w:eastAsia="仿宋_GB2312"/>
          <w:b/>
          <w:bCs/>
          <w:sz w:val="22"/>
        </w:rPr>
        <w:t>t least two HARQ-ACK codebooks are simultaneously constructed for supporting different service types for a UE</w:t>
      </w:r>
      <w:r>
        <w:rPr>
          <w:rFonts w:eastAsia="仿宋_GB2312"/>
          <w:b/>
          <w:bCs/>
          <w:sz w:val="22"/>
        </w:rPr>
        <w:t>,</w:t>
      </w:r>
    </w:p>
    <w:p w14:paraId="1AFE665A" w14:textId="77777777" w:rsidR="006561F3" w:rsidRPr="002468C0" w:rsidRDefault="006561F3" w:rsidP="006561F3">
      <w:pPr>
        <w:pStyle w:val="a7"/>
        <w:numPr>
          <w:ilvl w:val="0"/>
          <w:numId w:val="20"/>
        </w:numPr>
        <w:spacing w:beforeLines="30" w:before="93" w:after="0" w:line="288" w:lineRule="auto"/>
        <w:ind w:leftChars="0" w:left="567" w:hanging="357"/>
        <w:rPr>
          <w:rFonts w:eastAsiaTheme="minorEastAsia"/>
          <w:sz w:val="22"/>
        </w:rPr>
      </w:pPr>
      <w:r w:rsidRPr="002468C0">
        <w:rPr>
          <w:rFonts w:eastAsia="仿宋_GB2312"/>
          <w:b/>
          <w:bCs/>
          <w:sz w:val="22"/>
        </w:rPr>
        <w:t>K1 needs to be separately configured</w:t>
      </w:r>
      <w:r>
        <w:rPr>
          <w:rFonts w:eastAsia="仿宋_GB2312"/>
          <w:b/>
          <w:bCs/>
          <w:sz w:val="22"/>
        </w:rPr>
        <w:t>,</w:t>
      </w:r>
    </w:p>
    <w:p w14:paraId="2CA950FB" w14:textId="77777777" w:rsidR="006561F3" w:rsidRPr="002468C0" w:rsidRDefault="006561F3" w:rsidP="006561F3">
      <w:pPr>
        <w:pStyle w:val="a7"/>
        <w:numPr>
          <w:ilvl w:val="0"/>
          <w:numId w:val="20"/>
        </w:numPr>
        <w:spacing w:line="288" w:lineRule="auto"/>
        <w:ind w:leftChars="0"/>
        <w:rPr>
          <w:rFonts w:eastAsiaTheme="minorEastAsia"/>
          <w:b/>
          <w:bCs/>
          <w:sz w:val="22"/>
        </w:rPr>
      </w:pPr>
      <w:proofErr w:type="spellStart"/>
      <w:r w:rsidRPr="002468C0">
        <w:rPr>
          <w:rFonts w:eastAsiaTheme="minorEastAsia"/>
          <w:b/>
          <w:bCs/>
          <w:i/>
          <w:iCs/>
          <w:sz w:val="22"/>
        </w:rPr>
        <w:t>SchedulingRequestResourceConfig</w:t>
      </w:r>
      <w:proofErr w:type="spellEnd"/>
      <w:r w:rsidRPr="002468C0">
        <w:rPr>
          <w:rFonts w:eastAsiaTheme="minorEastAsia"/>
          <w:b/>
          <w:bCs/>
          <w:sz w:val="22"/>
        </w:rPr>
        <w:t xml:space="preserve"> and </w:t>
      </w:r>
      <w:r w:rsidRPr="002468C0">
        <w:rPr>
          <w:rFonts w:eastAsiaTheme="minorEastAsia"/>
          <w:b/>
          <w:bCs/>
          <w:i/>
          <w:iCs/>
          <w:sz w:val="22"/>
        </w:rPr>
        <w:t>Multi-CSI-PUCCH-</w:t>
      </w:r>
      <w:proofErr w:type="spellStart"/>
      <w:r w:rsidRPr="002468C0">
        <w:rPr>
          <w:rFonts w:eastAsiaTheme="minorEastAsia"/>
          <w:b/>
          <w:bCs/>
          <w:i/>
          <w:iCs/>
          <w:sz w:val="22"/>
        </w:rPr>
        <w:t>ResourceList</w:t>
      </w:r>
      <w:proofErr w:type="spellEnd"/>
      <w:r w:rsidRPr="002468C0">
        <w:rPr>
          <w:rFonts w:eastAsiaTheme="minorEastAsia"/>
          <w:b/>
          <w:bCs/>
          <w:i/>
          <w:iCs/>
          <w:sz w:val="22"/>
        </w:rPr>
        <w:t xml:space="preserve"> </w:t>
      </w:r>
      <w:r w:rsidRPr="002468C0">
        <w:rPr>
          <w:rFonts w:eastAsiaTheme="minorEastAsia"/>
          <w:b/>
          <w:bCs/>
          <w:sz w:val="22"/>
        </w:rPr>
        <w:t>need not to be separately configured.</w:t>
      </w:r>
    </w:p>
    <w:p w14:paraId="64845BCF" w14:textId="1D0EAED8" w:rsidR="006561F3" w:rsidRDefault="006561F3" w:rsidP="006561F3">
      <w:pPr>
        <w:spacing w:beforeLines="50" w:before="156"/>
        <w:rPr>
          <w:rFonts w:eastAsiaTheme="minorEastAsia"/>
          <w:sz w:val="22"/>
          <w:lang w:val="en-GB"/>
        </w:rPr>
      </w:pPr>
      <w:r w:rsidRPr="006561F3">
        <w:rPr>
          <w:rFonts w:eastAsia="仿宋_GB2312"/>
          <w:b/>
          <w:bCs/>
          <w:sz w:val="22"/>
        </w:rPr>
        <w:t>Proposal 4: The priority of A-SRS triggered by DCI formats 0_1/1_1/0_2/1_2 depends on the priority identification field included in the corresponding DCI formats.</w:t>
      </w:r>
    </w:p>
    <w:p w14:paraId="038293C0" w14:textId="77777777" w:rsidR="00093F20" w:rsidRDefault="00093F20" w:rsidP="006E65BF">
      <w:pPr>
        <w:spacing w:beforeLines="50" w:before="156"/>
        <w:rPr>
          <w:rFonts w:eastAsia="仿宋_GB2312"/>
          <w:b/>
          <w:bCs/>
          <w:sz w:val="22"/>
        </w:rPr>
      </w:pPr>
      <w:r w:rsidRPr="00E324B7">
        <w:rPr>
          <w:rFonts w:eastAsia="仿宋_GB2312"/>
          <w:b/>
          <w:bCs/>
          <w:sz w:val="22"/>
        </w:rPr>
        <w:lastRenderedPageBreak/>
        <w:t xml:space="preserve">Proposal </w:t>
      </w:r>
      <w:r>
        <w:rPr>
          <w:rFonts w:eastAsia="仿宋_GB2312"/>
          <w:b/>
          <w:bCs/>
          <w:sz w:val="22"/>
        </w:rPr>
        <w:t xml:space="preserve">5: To resolve </w:t>
      </w:r>
      <w:r w:rsidRPr="00676DD5">
        <w:rPr>
          <w:rFonts w:eastAsia="仿宋_GB2312"/>
          <w:b/>
          <w:bCs/>
          <w:sz w:val="22"/>
        </w:rPr>
        <w:t>intra-UE</w:t>
      </w:r>
      <w:r>
        <w:rPr>
          <w:rFonts w:eastAsia="仿宋_GB2312"/>
          <w:b/>
          <w:bCs/>
          <w:sz w:val="22"/>
        </w:rPr>
        <w:t xml:space="preserve"> &amp; inter-UE</w:t>
      </w:r>
      <w:r w:rsidRPr="00676DD5">
        <w:rPr>
          <w:rFonts w:eastAsia="仿宋_GB2312"/>
          <w:b/>
          <w:bCs/>
          <w:sz w:val="22"/>
        </w:rPr>
        <w:t xml:space="preserve"> UL collision</w:t>
      </w:r>
      <w:r>
        <w:rPr>
          <w:rFonts w:eastAsia="仿宋_GB2312"/>
          <w:b/>
          <w:bCs/>
          <w:sz w:val="22"/>
        </w:rPr>
        <w:t>, a UE performs the following:</w:t>
      </w:r>
    </w:p>
    <w:p w14:paraId="436AEAA4" w14:textId="77777777" w:rsidR="00093F20" w:rsidRDefault="00093F20" w:rsidP="00E472FC">
      <w:pPr>
        <w:pStyle w:val="a7"/>
        <w:numPr>
          <w:ilvl w:val="0"/>
          <w:numId w:val="20"/>
        </w:numPr>
        <w:spacing w:beforeLines="10" w:before="31" w:after="0" w:line="240" w:lineRule="auto"/>
        <w:ind w:leftChars="0" w:left="567" w:hanging="357"/>
        <w:rPr>
          <w:rFonts w:eastAsiaTheme="minorEastAsia"/>
          <w:sz w:val="22"/>
        </w:rPr>
      </w:pPr>
      <w:r>
        <w:rPr>
          <w:rFonts w:eastAsiaTheme="minorEastAsia"/>
          <w:sz w:val="22"/>
          <w:lang w:eastAsia="zh-CN"/>
        </w:rPr>
        <w:t xml:space="preserve">Step 1: resolve inter-UE collision between UL transmissions </w:t>
      </w:r>
    </w:p>
    <w:p w14:paraId="77B870C3" w14:textId="77777777" w:rsidR="00093F20" w:rsidRDefault="00093F20" w:rsidP="00E472FC">
      <w:pPr>
        <w:pStyle w:val="a7"/>
        <w:numPr>
          <w:ilvl w:val="0"/>
          <w:numId w:val="20"/>
        </w:numPr>
        <w:spacing w:beforeLines="10" w:before="31" w:after="0" w:line="240" w:lineRule="auto"/>
        <w:ind w:leftChars="0" w:left="567" w:hanging="357"/>
        <w:rPr>
          <w:rFonts w:eastAsiaTheme="minorEastAsia"/>
          <w:sz w:val="22"/>
        </w:rPr>
      </w:pPr>
      <w:r>
        <w:rPr>
          <w:rFonts w:eastAsiaTheme="minorEastAsia"/>
          <w:sz w:val="22"/>
          <w:lang w:eastAsia="zh-CN"/>
        </w:rPr>
        <w:t>Step 2: resolve intra-UE collision between UL transmissions with the same priority</w:t>
      </w:r>
    </w:p>
    <w:p w14:paraId="5756464C" w14:textId="3FFAA65F" w:rsidR="006561F3" w:rsidRPr="00093F20" w:rsidRDefault="00093F20" w:rsidP="00E472FC">
      <w:pPr>
        <w:pStyle w:val="a7"/>
        <w:numPr>
          <w:ilvl w:val="0"/>
          <w:numId w:val="20"/>
        </w:numPr>
        <w:spacing w:beforeLines="10" w:before="31" w:after="0" w:line="240" w:lineRule="auto"/>
        <w:ind w:leftChars="0" w:left="567" w:hanging="357"/>
        <w:rPr>
          <w:rFonts w:eastAsiaTheme="minorEastAsia"/>
          <w:sz w:val="22"/>
        </w:rPr>
      </w:pPr>
      <w:r>
        <w:rPr>
          <w:rFonts w:eastAsiaTheme="minorEastAsia"/>
          <w:sz w:val="22"/>
          <w:lang w:eastAsia="zh-CN"/>
        </w:rPr>
        <w:t>Step 3: resolve intra-UE collision between UL transmissions with different priorities.</w:t>
      </w:r>
    </w:p>
    <w:p w14:paraId="1C335B2C" w14:textId="2E2787BA" w:rsidR="00D90803" w:rsidRPr="00E324B7" w:rsidRDefault="00D90803" w:rsidP="00012E2B">
      <w:pPr>
        <w:pStyle w:val="2"/>
        <w:numPr>
          <w:ilvl w:val="0"/>
          <w:numId w:val="0"/>
        </w:numPr>
        <w:ind w:left="576" w:hanging="576"/>
        <w:rPr>
          <w:rFonts w:ascii="Times New Roman" w:hAnsi="Times New Roman"/>
          <w:b/>
          <w:sz w:val="22"/>
          <w:szCs w:val="22"/>
        </w:rPr>
      </w:pPr>
      <w:r w:rsidRPr="00E324B7">
        <w:rPr>
          <w:rFonts w:ascii="Times New Roman" w:hAnsi="Times New Roman"/>
          <w:b/>
          <w:sz w:val="22"/>
          <w:szCs w:val="22"/>
        </w:rPr>
        <w:t>References</w:t>
      </w:r>
    </w:p>
    <w:p w14:paraId="45050344" w14:textId="31983E30" w:rsidR="000A3742" w:rsidRPr="00E324B7" w:rsidRDefault="00F97938" w:rsidP="00C220CB">
      <w:pPr>
        <w:pStyle w:val="af5"/>
        <w:numPr>
          <w:ilvl w:val="0"/>
          <w:numId w:val="5"/>
        </w:numPr>
        <w:overflowPunct/>
        <w:autoSpaceDE/>
        <w:autoSpaceDN/>
        <w:adjustRightInd/>
        <w:spacing w:after="120"/>
        <w:ind w:left="357" w:hanging="357"/>
        <w:textAlignment w:val="auto"/>
        <w:rPr>
          <w:rFonts w:ascii="Times New Roman" w:hAnsi="Times New Roman"/>
          <w:sz w:val="22"/>
          <w:szCs w:val="22"/>
        </w:rPr>
      </w:pPr>
      <w:r w:rsidRPr="00E324B7">
        <w:rPr>
          <w:rFonts w:ascii="Times New Roman" w:hAnsi="Times New Roman"/>
          <w:sz w:val="22"/>
          <w:szCs w:val="22"/>
        </w:rPr>
        <w:t>Chairman’s notes RAN1 #97, May, 2019.</w:t>
      </w:r>
    </w:p>
    <w:p w14:paraId="20952088" w14:textId="46C5B12E" w:rsidR="00AD13F2" w:rsidRDefault="00AD13F2">
      <w:pPr>
        <w:pStyle w:val="af5"/>
        <w:numPr>
          <w:ilvl w:val="0"/>
          <w:numId w:val="5"/>
        </w:numPr>
        <w:overflowPunct/>
        <w:autoSpaceDE/>
        <w:autoSpaceDN/>
        <w:adjustRightInd/>
        <w:spacing w:after="120"/>
        <w:ind w:left="357" w:hanging="357"/>
        <w:textAlignment w:val="auto"/>
        <w:rPr>
          <w:rFonts w:ascii="Times New Roman" w:hAnsi="Times New Roman"/>
          <w:sz w:val="22"/>
          <w:szCs w:val="22"/>
        </w:rPr>
      </w:pPr>
      <w:r w:rsidRPr="00E324B7">
        <w:rPr>
          <w:rFonts w:ascii="Times New Roman" w:hAnsi="Times New Roman"/>
          <w:sz w:val="22"/>
          <w:szCs w:val="22"/>
        </w:rPr>
        <w:t>Chairman’s notes RAN1 #98</w:t>
      </w:r>
      <w:r>
        <w:rPr>
          <w:rFonts w:ascii="Times New Roman" w:hAnsi="Times New Roman"/>
          <w:sz w:val="22"/>
          <w:szCs w:val="22"/>
        </w:rPr>
        <w:t>bis</w:t>
      </w:r>
      <w:r w:rsidRPr="00E324B7">
        <w:rPr>
          <w:rFonts w:ascii="Times New Roman" w:hAnsi="Times New Roman"/>
          <w:sz w:val="22"/>
          <w:szCs w:val="22"/>
        </w:rPr>
        <w:t xml:space="preserve">, </w:t>
      </w:r>
      <w:r>
        <w:rPr>
          <w:rFonts w:ascii="Times New Roman" w:hAnsi="Times New Roman"/>
          <w:sz w:val="22"/>
          <w:szCs w:val="22"/>
        </w:rPr>
        <w:t>Oct</w:t>
      </w:r>
      <w:r w:rsidRPr="00E324B7">
        <w:rPr>
          <w:rFonts w:ascii="Times New Roman" w:hAnsi="Times New Roman"/>
          <w:sz w:val="22"/>
          <w:szCs w:val="22"/>
        </w:rPr>
        <w:t>, 2019.</w:t>
      </w:r>
    </w:p>
    <w:p w14:paraId="292B021C" w14:textId="25FDBE3B" w:rsidR="009D7E9E" w:rsidRPr="009D7E9E" w:rsidRDefault="009D7E9E" w:rsidP="009D7E9E">
      <w:pPr>
        <w:pStyle w:val="af5"/>
        <w:numPr>
          <w:ilvl w:val="0"/>
          <w:numId w:val="5"/>
        </w:numPr>
        <w:overflowPunct/>
        <w:autoSpaceDE/>
        <w:autoSpaceDN/>
        <w:adjustRightInd/>
        <w:spacing w:after="120"/>
        <w:ind w:left="357" w:hanging="357"/>
        <w:textAlignment w:val="auto"/>
        <w:rPr>
          <w:rFonts w:ascii="Times New Roman" w:hAnsi="Times New Roman"/>
          <w:sz w:val="22"/>
          <w:szCs w:val="22"/>
        </w:rPr>
      </w:pPr>
      <w:r w:rsidRPr="00E324B7">
        <w:rPr>
          <w:rFonts w:ascii="Times New Roman" w:hAnsi="Times New Roman"/>
          <w:sz w:val="22"/>
          <w:szCs w:val="22"/>
        </w:rPr>
        <w:t>Chairman’s notes RAN1 #9</w:t>
      </w:r>
      <w:r>
        <w:rPr>
          <w:rFonts w:ascii="Times New Roman" w:hAnsi="Times New Roman"/>
          <w:sz w:val="22"/>
          <w:szCs w:val="22"/>
        </w:rPr>
        <w:t>9</w:t>
      </w:r>
      <w:r w:rsidRPr="00E324B7">
        <w:rPr>
          <w:rFonts w:ascii="Times New Roman" w:hAnsi="Times New Roman"/>
          <w:sz w:val="22"/>
          <w:szCs w:val="22"/>
        </w:rPr>
        <w:t xml:space="preserve">, </w:t>
      </w:r>
      <w:r>
        <w:rPr>
          <w:rFonts w:ascii="Times New Roman" w:hAnsi="Times New Roman"/>
          <w:sz w:val="22"/>
          <w:szCs w:val="22"/>
        </w:rPr>
        <w:t>Nov</w:t>
      </w:r>
      <w:r w:rsidRPr="00E324B7">
        <w:rPr>
          <w:rFonts w:ascii="Times New Roman" w:hAnsi="Times New Roman"/>
          <w:sz w:val="22"/>
          <w:szCs w:val="22"/>
        </w:rPr>
        <w:t>, 2019.</w:t>
      </w:r>
    </w:p>
    <w:sectPr w:rsidR="009D7E9E" w:rsidRPr="009D7E9E" w:rsidSect="00CD20CE">
      <w:headerReference w:type="default" r:id="rId12"/>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57EB64" w14:textId="77777777" w:rsidR="008C750F" w:rsidRDefault="008C750F" w:rsidP="00026C97">
      <w:pPr>
        <w:spacing w:line="240" w:lineRule="auto"/>
      </w:pPr>
      <w:r>
        <w:separator/>
      </w:r>
    </w:p>
  </w:endnote>
  <w:endnote w:type="continuationSeparator" w:id="0">
    <w:p w14:paraId="593DFB7F" w14:textId="77777777" w:rsidR="008C750F" w:rsidRDefault="008C750F"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582280" w14:textId="77777777" w:rsidR="008C750F" w:rsidRDefault="008C750F" w:rsidP="00026C97">
      <w:pPr>
        <w:spacing w:line="240" w:lineRule="auto"/>
      </w:pPr>
      <w:r>
        <w:separator/>
      </w:r>
    </w:p>
  </w:footnote>
  <w:footnote w:type="continuationSeparator" w:id="0">
    <w:p w14:paraId="67599662" w14:textId="77777777" w:rsidR="008C750F" w:rsidRDefault="008C750F"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BD771" w14:textId="77777777" w:rsidR="005873A7" w:rsidRDefault="005873A7"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B229F"/>
    <w:multiLevelType w:val="hybridMultilevel"/>
    <w:tmpl w:val="EF02B6DE"/>
    <w:lvl w:ilvl="0" w:tplc="6F3CF2D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150A63"/>
    <w:multiLevelType w:val="hybridMultilevel"/>
    <w:tmpl w:val="46AED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127C6E9A"/>
    <w:lvl w:ilvl="0">
      <w:start w:val="1"/>
      <w:numFmt w:val="decimal"/>
      <w:lvlText w:val="%1"/>
      <w:lvlJc w:val="left"/>
      <w:pPr>
        <w:tabs>
          <w:tab w:val="num" w:pos="432"/>
        </w:tabs>
        <w:ind w:left="432" w:hanging="432"/>
      </w:pPr>
      <w:rPr>
        <w:rFonts w:hint="default"/>
        <w:lang w:val="en-US"/>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3B2D18"/>
    <w:multiLevelType w:val="hybridMultilevel"/>
    <w:tmpl w:val="B5C4BE08"/>
    <w:lvl w:ilvl="0" w:tplc="32DA2C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F5196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280F1340"/>
    <w:multiLevelType w:val="multilevel"/>
    <w:tmpl w:val="280F1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1" w15:restartNumberingAfterBreak="0">
    <w:nsid w:val="2D5853B9"/>
    <w:multiLevelType w:val="hybridMultilevel"/>
    <w:tmpl w:val="5D4EFDB0"/>
    <w:lvl w:ilvl="0" w:tplc="0E9A9AB6">
      <w:start w:val="9"/>
      <w:numFmt w:val="bullet"/>
      <w:lvlText w:val="-"/>
      <w:lvlJc w:val="left"/>
      <w:pPr>
        <w:ind w:left="360" w:hanging="360"/>
      </w:pPr>
      <w:rPr>
        <w:rFonts w:ascii="Times New Roman" w:eastAsia="仿宋_GB2312" w:hAnsi="Times New Roman" w:cs="Times New Roman" w:hint="default"/>
      </w:rPr>
    </w:lvl>
    <w:lvl w:ilvl="1" w:tplc="BC7C6C2A">
      <w:numFmt w:val="bullet"/>
      <w:lvlText w:val="-"/>
      <w:lvlJc w:val="left"/>
      <w:pPr>
        <w:ind w:left="840" w:hanging="420"/>
      </w:pPr>
      <w:rPr>
        <w:rFonts w:ascii="Times" w:eastAsia="Batang" w:hAnsi="Times" w:cs="Times" w:hint="default"/>
      </w:rPr>
    </w:lvl>
    <w:lvl w:ilvl="2" w:tplc="8B7A301A">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F282E0D"/>
    <w:multiLevelType w:val="hybridMultilevel"/>
    <w:tmpl w:val="AFB0857C"/>
    <w:lvl w:ilvl="0" w:tplc="ECF896D6">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5"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6B0DD1"/>
    <w:multiLevelType w:val="hybridMultilevel"/>
    <w:tmpl w:val="14D0C7CA"/>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73308D"/>
    <w:multiLevelType w:val="multilevel"/>
    <w:tmpl w:val="B7363530"/>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2160" w:hanging="360"/>
      </w:pPr>
      <w:rPr>
        <w:rFonts w:ascii="Wingdings" w:hAnsi="Wingdings"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3A36E26"/>
    <w:multiLevelType w:val="hybridMultilevel"/>
    <w:tmpl w:val="302C6160"/>
    <w:lvl w:ilvl="0" w:tplc="4D4E1B36">
      <w:numFmt w:val="bullet"/>
      <w:lvlText w:val="-"/>
      <w:lvlJc w:val="left"/>
      <w:pPr>
        <w:ind w:left="570" w:hanging="360"/>
      </w:pPr>
      <w:rPr>
        <w:rFonts w:ascii="Times New Roman" w:eastAsia="仿宋_GB2312" w:hAnsi="Times New Roman" w:cs="Times New Roman" w:hint="default"/>
        <w:b/>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3"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8423174"/>
    <w:multiLevelType w:val="hybridMultilevel"/>
    <w:tmpl w:val="3B7683C2"/>
    <w:lvl w:ilvl="0" w:tplc="0E9A9AB6">
      <w:start w:val="9"/>
      <w:numFmt w:val="bullet"/>
      <w:lvlText w:val="-"/>
      <w:lvlJc w:val="left"/>
      <w:pPr>
        <w:ind w:left="630" w:hanging="420"/>
      </w:pPr>
      <w:rPr>
        <w:rFonts w:ascii="Times New Roman" w:eastAsia="仿宋_GB2312"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5" w15:restartNumberingAfterBreak="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4C0344"/>
    <w:multiLevelType w:val="hybridMultilevel"/>
    <w:tmpl w:val="32DC70A4"/>
    <w:lvl w:ilvl="0" w:tplc="F5A43E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271345B"/>
    <w:multiLevelType w:val="hybridMultilevel"/>
    <w:tmpl w:val="38CAF2F4"/>
    <w:lvl w:ilvl="0" w:tplc="4DA05E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13"/>
  </w:num>
  <w:num w:numId="3">
    <w:abstractNumId w:val="19"/>
  </w:num>
  <w:num w:numId="4">
    <w:abstractNumId w:val="12"/>
  </w:num>
  <w:num w:numId="5">
    <w:abstractNumId w:val="21"/>
  </w:num>
  <w:num w:numId="6">
    <w:abstractNumId w:val="17"/>
  </w:num>
  <w:num w:numId="7">
    <w:abstractNumId w:val="23"/>
  </w:num>
  <w:num w:numId="8">
    <w:abstractNumId w:val="8"/>
  </w:num>
  <w:num w:numId="9">
    <w:abstractNumId w:val="20"/>
  </w:num>
  <w:num w:numId="10">
    <w:abstractNumId w:val="11"/>
  </w:num>
  <w:num w:numId="11">
    <w:abstractNumId w:val="4"/>
  </w:num>
  <w:num w:numId="12">
    <w:abstractNumId w:val="2"/>
  </w:num>
  <w:num w:numId="13">
    <w:abstractNumId w:val="16"/>
  </w:num>
  <w:num w:numId="14">
    <w:abstractNumId w:val="25"/>
  </w:num>
  <w:num w:numId="15">
    <w:abstractNumId w:val="3"/>
  </w:num>
  <w:num w:numId="16">
    <w:abstractNumId w:val="15"/>
  </w:num>
  <w:num w:numId="17">
    <w:abstractNumId w:val="14"/>
  </w:num>
  <w:num w:numId="18">
    <w:abstractNumId w:val="0"/>
  </w:num>
  <w:num w:numId="19">
    <w:abstractNumId w:val="24"/>
  </w:num>
  <w:num w:numId="20">
    <w:abstractNumId w:val="22"/>
  </w:num>
  <w:num w:numId="21">
    <w:abstractNumId w:val="7"/>
  </w:num>
  <w:num w:numId="22">
    <w:abstractNumId w:val="5"/>
  </w:num>
  <w:num w:numId="23">
    <w:abstractNumId w:val="18"/>
  </w:num>
  <w:num w:numId="24">
    <w:abstractNumId w:val="10"/>
  </w:num>
  <w:num w:numId="25">
    <w:abstractNumId w:val="26"/>
  </w:num>
  <w:num w:numId="26">
    <w:abstractNumId w:val="27"/>
  </w:num>
  <w:num w:numId="27">
    <w:abstractNumId w:val="1"/>
  </w:num>
  <w:num w:numId="28">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C97"/>
    <w:rsid w:val="00000770"/>
    <w:rsid w:val="000008D4"/>
    <w:rsid w:val="00000D71"/>
    <w:rsid w:val="00001F2A"/>
    <w:rsid w:val="00003745"/>
    <w:rsid w:val="00003B3F"/>
    <w:rsid w:val="00010B88"/>
    <w:rsid w:val="00011167"/>
    <w:rsid w:val="00011264"/>
    <w:rsid w:val="000114AC"/>
    <w:rsid w:val="00011F31"/>
    <w:rsid w:val="0001259A"/>
    <w:rsid w:val="00012E2B"/>
    <w:rsid w:val="0001315D"/>
    <w:rsid w:val="0001438B"/>
    <w:rsid w:val="00014849"/>
    <w:rsid w:val="0001562E"/>
    <w:rsid w:val="00020D05"/>
    <w:rsid w:val="00021577"/>
    <w:rsid w:val="000216D8"/>
    <w:rsid w:val="00023612"/>
    <w:rsid w:val="00024599"/>
    <w:rsid w:val="000249E1"/>
    <w:rsid w:val="00025784"/>
    <w:rsid w:val="00026579"/>
    <w:rsid w:val="000269D3"/>
    <w:rsid w:val="00026C97"/>
    <w:rsid w:val="000276B1"/>
    <w:rsid w:val="00027B8A"/>
    <w:rsid w:val="0003064B"/>
    <w:rsid w:val="000310CE"/>
    <w:rsid w:val="0003361F"/>
    <w:rsid w:val="00036584"/>
    <w:rsid w:val="0004241E"/>
    <w:rsid w:val="00043D55"/>
    <w:rsid w:val="000447BA"/>
    <w:rsid w:val="000459D5"/>
    <w:rsid w:val="00045A2A"/>
    <w:rsid w:val="0004748B"/>
    <w:rsid w:val="000476EC"/>
    <w:rsid w:val="00050EFF"/>
    <w:rsid w:val="00053FEE"/>
    <w:rsid w:val="000540E5"/>
    <w:rsid w:val="00054B7E"/>
    <w:rsid w:val="00054C50"/>
    <w:rsid w:val="00055435"/>
    <w:rsid w:val="00057666"/>
    <w:rsid w:val="00057E6C"/>
    <w:rsid w:val="0006056A"/>
    <w:rsid w:val="0006123C"/>
    <w:rsid w:val="00063409"/>
    <w:rsid w:val="00063E14"/>
    <w:rsid w:val="00064D60"/>
    <w:rsid w:val="00065056"/>
    <w:rsid w:val="00067EF3"/>
    <w:rsid w:val="000702E1"/>
    <w:rsid w:val="00071341"/>
    <w:rsid w:val="0007136D"/>
    <w:rsid w:val="00071BB6"/>
    <w:rsid w:val="000758CE"/>
    <w:rsid w:val="00077253"/>
    <w:rsid w:val="000818AA"/>
    <w:rsid w:val="00081F18"/>
    <w:rsid w:val="000842A1"/>
    <w:rsid w:val="00084459"/>
    <w:rsid w:val="00084962"/>
    <w:rsid w:val="00084AAD"/>
    <w:rsid w:val="00084C84"/>
    <w:rsid w:val="00087DD5"/>
    <w:rsid w:val="000916D5"/>
    <w:rsid w:val="000932CB"/>
    <w:rsid w:val="0009356D"/>
    <w:rsid w:val="00093C00"/>
    <w:rsid w:val="00093F20"/>
    <w:rsid w:val="00094395"/>
    <w:rsid w:val="000947EC"/>
    <w:rsid w:val="00096507"/>
    <w:rsid w:val="00097BAF"/>
    <w:rsid w:val="000A07CC"/>
    <w:rsid w:val="000A35F7"/>
    <w:rsid w:val="000A3742"/>
    <w:rsid w:val="000A3A0D"/>
    <w:rsid w:val="000A5F05"/>
    <w:rsid w:val="000B07E4"/>
    <w:rsid w:val="000B0F13"/>
    <w:rsid w:val="000B2F2A"/>
    <w:rsid w:val="000B42A8"/>
    <w:rsid w:val="000B515C"/>
    <w:rsid w:val="000B5B2C"/>
    <w:rsid w:val="000B7212"/>
    <w:rsid w:val="000C0CF0"/>
    <w:rsid w:val="000C1D1A"/>
    <w:rsid w:val="000C1E7F"/>
    <w:rsid w:val="000C57A0"/>
    <w:rsid w:val="000C61E4"/>
    <w:rsid w:val="000C6ACE"/>
    <w:rsid w:val="000D03EF"/>
    <w:rsid w:val="000D1687"/>
    <w:rsid w:val="000D2374"/>
    <w:rsid w:val="000D3509"/>
    <w:rsid w:val="000D5A1E"/>
    <w:rsid w:val="000D652D"/>
    <w:rsid w:val="000D6EC3"/>
    <w:rsid w:val="000D7081"/>
    <w:rsid w:val="000E0AAF"/>
    <w:rsid w:val="000E342B"/>
    <w:rsid w:val="000E4200"/>
    <w:rsid w:val="000E4434"/>
    <w:rsid w:val="000E4A09"/>
    <w:rsid w:val="000E5638"/>
    <w:rsid w:val="000E56CE"/>
    <w:rsid w:val="000E573D"/>
    <w:rsid w:val="000F0688"/>
    <w:rsid w:val="000F08D3"/>
    <w:rsid w:val="000F1604"/>
    <w:rsid w:val="000F16AB"/>
    <w:rsid w:val="000F1861"/>
    <w:rsid w:val="000F3082"/>
    <w:rsid w:val="000F3A8A"/>
    <w:rsid w:val="000F40A7"/>
    <w:rsid w:val="000F416C"/>
    <w:rsid w:val="000F58D6"/>
    <w:rsid w:val="000F60CF"/>
    <w:rsid w:val="000F6A3A"/>
    <w:rsid w:val="000F7893"/>
    <w:rsid w:val="001015FF"/>
    <w:rsid w:val="00102AD3"/>
    <w:rsid w:val="00103429"/>
    <w:rsid w:val="00104BE3"/>
    <w:rsid w:val="00106FAA"/>
    <w:rsid w:val="00110078"/>
    <w:rsid w:val="0011068A"/>
    <w:rsid w:val="001119AB"/>
    <w:rsid w:val="00112451"/>
    <w:rsid w:val="00112CC2"/>
    <w:rsid w:val="00112EA5"/>
    <w:rsid w:val="00113B08"/>
    <w:rsid w:val="001173AA"/>
    <w:rsid w:val="00117F27"/>
    <w:rsid w:val="00117F4B"/>
    <w:rsid w:val="001201FF"/>
    <w:rsid w:val="001208F8"/>
    <w:rsid w:val="001212C5"/>
    <w:rsid w:val="001212DD"/>
    <w:rsid w:val="00121951"/>
    <w:rsid w:val="00121DB0"/>
    <w:rsid w:val="0012273F"/>
    <w:rsid w:val="00122D36"/>
    <w:rsid w:val="00123184"/>
    <w:rsid w:val="00125249"/>
    <w:rsid w:val="001260B2"/>
    <w:rsid w:val="001316B1"/>
    <w:rsid w:val="00131B78"/>
    <w:rsid w:val="00131CF9"/>
    <w:rsid w:val="00132952"/>
    <w:rsid w:val="0013343C"/>
    <w:rsid w:val="001336A2"/>
    <w:rsid w:val="00134A32"/>
    <w:rsid w:val="00134BF3"/>
    <w:rsid w:val="00136FB7"/>
    <w:rsid w:val="00141C24"/>
    <w:rsid w:val="001432E8"/>
    <w:rsid w:val="00143AF7"/>
    <w:rsid w:val="00144B97"/>
    <w:rsid w:val="00145AEF"/>
    <w:rsid w:val="001468AC"/>
    <w:rsid w:val="00146D37"/>
    <w:rsid w:val="00146EA0"/>
    <w:rsid w:val="00147084"/>
    <w:rsid w:val="001477D3"/>
    <w:rsid w:val="00147F24"/>
    <w:rsid w:val="00152932"/>
    <w:rsid w:val="00152962"/>
    <w:rsid w:val="001531D0"/>
    <w:rsid w:val="00155895"/>
    <w:rsid w:val="00155F6A"/>
    <w:rsid w:val="001567BF"/>
    <w:rsid w:val="00157206"/>
    <w:rsid w:val="0015751D"/>
    <w:rsid w:val="0015760A"/>
    <w:rsid w:val="001624B6"/>
    <w:rsid w:val="00162791"/>
    <w:rsid w:val="00163D8A"/>
    <w:rsid w:val="001642A9"/>
    <w:rsid w:val="00165FFC"/>
    <w:rsid w:val="00170AFB"/>
    <w:rsid w:val="00172133"/>
    <w:rsid w:val="001727D5"/>
    <w:rsid w:val="00174FC2"/>
    <w:rsid w:val="001827DC"/>
    <w:rsid w:val="00182C74"/>
    <w:rsid w:val="00182FDB"/>
    <w:rsid w:val="00184B26"/>
    <w:rsid w:val="00186FB3"/>
    <w:rsid w:val="0018731E"/>
    <w:rsid w:val="00187883"/>
    <w:rsid w:val="00187A53"/>
    <w:rsid w:val="00190D21"/>
    <w:rsid w:val="00191D1D"/>
    <w:rsid w:val="00192554"/>
    <w:rsid w:val="00193F7C"/>
    <w:rsid w:val="00195A8E"/>
    <w:rsid w:val="001961DC"/>
    <w:rsid w:val="001979C6"/>
    <w:rsid w:val="00197E6D"/>
    <w:rsid w:val="001A1788"/>
    <w:rsid w:val="001A2B55"/>
    <w:rsid w:val="001A38DC"/>
    <w:rsid w:val="001A4E8F"/>
    <w:rsid w:val="001A5110"/>
    <w:rsid w:val="001A5403"/>
    <w:rsid w:val="001A60AF"/>
    <w:rsid w:val="001A7404"/>
    <w:rsid w:val="001A7E43"/>
    <w:rsid w:val="001B21E8"/>
    <w:rsid w:val="001B2673"/>
    <w:rsid w:val="001B4778"/>
    <w:rsid w:val="001B4B45"/>
    <w:rsid w:val="001B652F"/>
    <w:rsid w:val="001B69DB"/>
    <w:rsid w:val="001B7813"/>
    <w:rsid w:val="001C0424"/>
    <w:rsid w:val="001C04E8"/>
    <w:rsid w:val="001C1449"/>
    <w:rsid w:val="001C31BA"/>
    <w:rsid w:val="001C452B"/>
    <w:rsid w:val="001C4E4B"/>
    <w:rsid w:val="001C5235"/>
    <w:rsid w:val="001C6E52"/>
    <w:rsid w:val="001C70BE"/>
    <w:rsid w:val="001D009A"/>
    <w:rsid w:val="001D070E"/>
    <w:rsid w:val="001D1100"/>
    <w:rsid w:val="001D1AC3"/>
    <w:rsid w:val="001D20AE"/>
    <w:rsid w:val="001D28BE"/>
    <w:rsid w:val="001D3093"/>
    <w:rsid w:val="001D3A33"/>
    <w:rsid w:val="001D4631"/>
    <w:rsid w:val="001D59D9"/>
    <w:rsid w:val="001E0296"/>
    <w:rsid w:val="001E03FA"/>
    <w:rsid w:val="001E0E45"/>
    <w:rsid w:val="001E1A52"/>
    <w:rsid w:val="001E2BC3"/>
    <w:rsid w:val="001E4513"/>
    <w:rsid w:val="001E4560"/>
    <w:rsid w:val="001E4643"/>
    <w:rsid w:val="001E5901"/>
    <w:rsid w:val="001E6A00"/>
    <w:rsid w:val="001E742A"/>
    <w:rsid w:val="001F1187"/>
    <w:rsid w:val="001F1859"/>
    <w:rsid w:val="001F2688"/>
    <w:rsid w:val="001F2CD7"/>
    <w:rsid w:val="001F2E88"/>
    <w:rsid w:val="001F3E7D"/>
    <w:rsid w:val="001F3FC9"/>
    <w:rsid w:val="001F48E4"/>
    <w:rsid w:val="001F7501"/>
    <w:rsid w:val="0020079F"/>
    <w:rsid w:val="002008C4"/>
    <w:rsid w:val="00200EB4"/>
    <w:rsid w:val="0020162F"/>
    <w:rsid w:val="002020F5"/>
    <w:rsid w:val="002043CC"/>
    <w:rsid w:val="00204F11"/>
    <w:rsid w:val="00205685"/>
    <w:rsid w:val="0020592B"/>
    <w:rsid w:val="0020669E"/>
    <w:rsid w:val="0021182D"/>
    <w:rsid w:val="0021324B"/>
    <w:rsid w:val="00213401"/>
    <w:rsid w:val="00213E9A"/>
    <w:rsid w:val="00214A2E"/>
    <w:rsid w:val="00215830"/>
    <w:rsid w:val="00215D94"/>
    <w:rsid w:val="00215EA8"/>
    <w:rsid w:val="002165DE"/>
    <w:rsid w:val="002167DA"/>
    <w:rsid w:val="00217B42"/>
    <w:rsid w:val="00220956"/>
    <w:rsid w:val="00222634"/>
    <w:rsid w:val="002309C8"/>
    <w:rsid w:val="00230B2D"/>
    <w:rsid w:val="002311FE"/>
    <w:rsid w:val="002320B2"/>
    <w:rsid w:val="0023312F"/>
    <w:rsid w:val="002331BE"/>
    <w:rsid w:val="002337BE"/>
    <w:rsid w:val="00233A58"/>
    <w:rsid w:val="00233F79"/>
    <w:rsid w:val="0023485A"/>
    <w:rsid w:val="0023507D"/>
    <w:rsid w:val="002357C2"/>
    <w:rsid w:val="0023607C"/>
    <w:rsid w:val="00236428"/>
    <w:rsid w:val="00240B97"/>
    <w:rsid w:val="00243113"/>
    <w:rsid w:val="002434BC"/>
    <w:rsid w:val="00243ADE"/>
    <w:rsid w:val="002458F0"/>
    <w:rsid w:val="00245C7B"/>
    <w:rsid w:val="002468C0"/>
    <w:rsid w:val="00246F21"/>
    <w:rsid w:val="002510A2"/>
    <w:rsid w:val="00252960"/>
    <w:rsid w:val="00252A6E"/>
    <w:rsid w:val="00253829"/>
    <w:rsid w:val="002539F6"/>
    <w:rsid w:val="00253F9A"/>
    <w:rsid w:val="002550F9"/>
    <w:rsid w:val="00255964"/>
    <w:rsid w:val="00256FA1"/>
    <w:rsid w:val="0025749D"/>
    <w:rsid w:val="002607A3"/>
    <w:rsid w:val="00260BEB"/>
    <w:rsid w:val="00261D1C"/>
    <w:rsid w:val="00262A07"/>
    <w:rsid w:val="00263F7C"/>
    <w:rsid w:val="0026522B"/>
    <w:rsid w:val="0026569C"/>
    <w:rsid w:val="00265CF7"/>
    <w:rsid w:val="00267817"/>
    <w:rsid w:val="00267E4D"/>
    <w:rsid w:val="00271215"/>
    <w:rsid w:val="002716CF"/>
    <w:rsid w:val="00273136"/>
    <w:rsid w:val="0027328F"/>
    <w:rsid w:val="00273EB2"/>
    <w:rsid w:val="00274E64"/>
    <w:rsid w:val="00275ED1"/>
    <w:rsid w:val="00281224"/>
    <w:rsid w:val="00281DBD"/>
    <w:rsid w:val="00282908"/>
    <w:rsid w:val="00283587"/>
    <w:rsid w:val="002835B5"/>
    <w:rsid w:val="00283E9E"/>
    <w:rsid w:val="00284CCB"/>
    <w:rsid w:val="0028578E"/>
    <w:rsid w:val="0029252E"/>
    <w:rsid w:val="0029257D"/>
    <w:rsid w:val="0029303C"/>
    <w:rsid w:val="002943F1"/>
    <w:rsid w:val="002949A5"/>
    <w:rsid w:val="00294F15"/>
    <w:rsid w:val="002957E9"/>
    <w:rsid w:val="00296443"/>
    <w:rsid w:val="0029644C"/>
    <w:rsid w:val="00296552"/>
    <w:rsid w:val="0029677A"/>
    <w:rsid w:val="002A12F7"/>
    <w:rsid w:val="002A3F89"/>
    <w:rsid w:val="002A5F3C"/>
    <w:rsid w:val="002A7EA6"/>
    <w:rsid w:val="002B05EF"/>
    <w:rsid w:val="002B1A0C"/>
    <w:rsid w:val="002B5481"/>
    <w:rsid w:val="002B63C5"/>
    <w:rsid w:val="002C08A2"/>
    <w:rsid w:val="002C0B29"/>
    <w:rsid w:val="002C0C02"/>
    <w:rsid w:val="002C1D0A"/>
    <w:rsid w:val="002C2E7E"/>
    <w:rsid w:val="002C4F2B"/>
    <w:rsid w:val="002C54B6"/>
    <w:rsid w:val="002C68FF"/>
    <w:rsid w:val="002C7731"/>
    <w:rsid w:val="002C7F37"/>
    <w:rsid w:val="002D0465"/>
    <w:rsid w:val="002D0BAD"/>
    <w:rsid w:val="002D0F5D"/>
    <w:rsid w:val="002D12C9"/>
    <w:rsid w:val="002D174D"/>
    <w:rsid w:val="002D1CD8"/>
    <w:rsid w:val="002D2388"/>
    <w:rsid w:val="002D277B"/>
    <w:rsid w:val="002D2834"/>
    <w:rsid w:val="002D3AA5"/>
    <w:rsid w:val="002D3BA1"/>
    <w:rsid w:val="002D3C49"/>
    <w:rsid w:val="002D4023"/>
    <w:rsid w:val="002D4F4D"/>
    <w:rsid w:val="002D5EAE"/>
    <w:rsid w:val="002D6AD5"/>
    <w:rsid w:val="002E13A4"/>
    <w:rsid w:val="002E142C"/>
    <w:rsid w:val="002E15FF"/>
    <w:rsid w:val="002E2756"/>
    <w:rsid w:val="002E2E20"/>
    <w:rsid w:val="002E4890"/>
    <w:rsid w:val="002E4961"/>
    <w:rsid w:val="002E5A94"/>
    <w:rsid w:val="002E5DEF"/>
    <w:rsid w:val="002F05BB"/>
    <w:rsid w:val="002F0771"/>
    <w:rsid w:val="002F0ABA"/>
    <w:rsid w:val="002F0FF2"/>
    <w:rsid w:val="002F40AD"/>
    <w:rsid w:val="002F4C15"/>
    <w:rsid w:val="002F55FF"/>
    <w:rsid w:val="002F5BD2"/>
    <w:rsid w:val="002F6956"/>
    <w:rsid w:val="00301238"/>
    <w:rsid w:val="0030156C"/>
    <w:rsid w:val="003015B7"/>
    <w:rsid w:val="003031D5"/>
    <w:rsid w:val="003042EA"/>
    <w:rsid w:val="00304EFC"/>
    <w:rsid w:val="00305487"/>
    <w:rsid w:val="0030575A"/>
    <w:rsid w:val="00305A04"/>
    <w:rsid w:val="00306656"/>
    <w:rsid w:val="00306769"/>
    <w:rsid w:val="00306A97"/>
    <w:rsid w:val="0030707A"/>
    <w:rsid w:val="003107E8"/>
    <w:rsid w:val="00311BC7"/>
    <w:rsid w:val="00312B11"/>
    <w:rsid w:val="00313277"/>
    <w:rsid w:val="003132B5"/>
    <w:rsid w:val="00313965"/>
    <w:rsid w:val="00313CF3"/>
    <w:rsid w:val="00314617"/>
    <w:rsid w:val="00314D2A"/>
    <w:rsid w:val="003154F9"/>
    <w:rsid w:val="003158AB"/>
    <w:rsid w:val="00317A25"/>
    <w:rsid w:val="003207DE"/>
    <w:rsid w:val="00321375"/>
    <w:rsid w:val="00321525"/>
    <w:rsid w:val="00322A21"/>
    <w:rsid w:val="00324040"/>
    <w:rsid w:val="00325CA1"/>
    <w:rsid w:val="0032606A"/>
    <w:rsid w:val="00327607"/>
    <w:rsid w:val="003303F8"/>
    <w:rsid w:val="003335A8"/>
    <w:rsid w:val="003347E8"/>
    <w:rsid w:val="00337D25"/>
    <w:rsid w:val="00337D3D"/>
    <w:rsid w:val="00341863"/>
    <w:rsid w:val="00341FAC"/>
    <w:rsid w:val="003431EE"/>
    <w:rsid w:val="003439AC"/>
    <w:rsid w:val="00343D13"/>
    <w:rsid w:val="00345FB7"/>
    <w:rsid w:val="00346219"/>
    <w:rsid w:val="003478FD"/>
    <w:rsid w:val="00350534"/>
    <w:rsid w:val="00350BD1"/>
    <w:rsid w:val="00351AC5"/>
    <w:rsid w:val="00352362"/>
    <w:rsid w:val="003527D2"/>
    <w:rsid w:val="00352E08"/>
    <w:rsid w:val="00353829"/>
    <w:rsid w:val="00353D72"/>
    <w:rsid w:val="00354414"/>
    <w:rsid w:val="003548FF"/>
    <w:rsid w:val="0035492E"/>
    <w:rsid w:val="0035561D"/>
    <w:rsid w:val="00355C70"/>
    <w:rsid w:val="00356008"/>
    <w:rsid w:val="003601CC"/>
    <w:rsid w:val="00361AF0"/>
    <w:rsid w:val="003622BA"/>
    <w:rsid w:val="003635A2"/>
    <w:rsid w:val="003641C2"/>
    <w:rsid w:val="0036436A"/>
    <w:rsid w:val="00365990"/>
    <w:rsid w:val="00365C1E"/>
    <w:rsid w:val="003667CD"/>
    <w:rsid w:val="00366871"/>
    <w:rsid w:val="00366E64"/>
    <w:rsid w:val="00370B8F"/>
    <w:rsid w:val="0037133E"/>
    <w:rsid w:val="0037196A"/>
    <w:rsid w:val="00372712"/>
    <w:rsid w:val="003732CC"/>
    <w:rsid w:val="0037507C"/>
    <w:rsid w:val="00375BBD"/>
    <w:rsid w:val="0037731F"/>
    <w:rsid w:val="00380DDB"/>
    <w:rsid w:val="003811C2"/>
    <w:rsid w:val="00381ECF"/>
    <w:rsid w:val="00386454"/>
    <w:rsid w:val="00386988"/>
    <w:rsid w:val="0038742B"/>
    <w:rsid w:val="00387465"/>
    <w:rsid w:val="00390C68"/>
    <w:rsid w:val="00391F29"/>
    <w:rsid w:val="0039406A"/>
    <w:rsid w:val="00395756"/>
    <w:rsid w:val="0039591F"/>
    <w:rsid w:val="0039679B"/>
    <w:rsid w:val="00396D05"/>
    <w:rsid w:val="003A175B"/>
    <w:rsid w:val="003A20BF"/>
    <w:rsid w:val="003A33D9"/>
    <w:rsid w:val="003A426A"/>
    <w:rsid w:val="003A4796"/>
    <w:rsid w:val="003A4B04"/>
    <w:rsid w:val="003A4B30"/>
    <w:rsid w:val="003A4B4A"/>
    <w:rsid w:val="003A5511"/>
    <w:rsid w:val="003A60EA"/>
    <w:rsid w:val="003A6EFA"/>
    <w:rsid w:val="003A7AD3"/>
    <w:rsid w:val="003B139C"/>
    <w:rsid w:val="003B217D"/>
    <w:rsid w:val="003B2471"/>
    <w:rsid w:val="003B3041"/>
    <w:rsid w:val="003B32BE"/>
    <w:rsid w:val="003B4197"/>
    <w:rsid w:val="003B4715"/>
    <w:rsid w:val="003B4CF5"/>
    <w:rsid w:val="003B5919"/>
    <w:rsid w:val="003B79E5"/>
    <w:rsid w:val="003B7B44"/>
    <w:rsid w:val="003C24EB"/>
    <w:rsid w:val="003C35C6"/>
    <w:rsid w:val="003C3EFB"/>
    <w:rsid w:val="003C53E5"/>
    <w:rsid w:val="003C5ADD"/>
    <w:rsid w:val="003C6F2C"/>
    <w:rsid w:val="003D03B0"/>
    <w:rsid w:val="003D0788"/>
    <w:rsid w:val="003D1BB6"/>
    <w:rsid w:val="003D2320"/>
    <w:rsid w:val="003D23B0"/>
    <w:rsid w:val="003D471A"/>
    <w:rsid w:val="003D4C41"/>
    <w:rsid w:val="003E1BD4"/>
    <w:rsid w:val="003E2233"/>
    <w:rsid w:val="003E43EB"/>
    <w:rsid w:val="003E47B4"/>
    <w:rsid w:val="003E5D26"/>
    <w:rsid w:val="003F19D4"/>
    <w:rsid w:val="003F2778"/>
    <w:rsid w:val="003F2DAE"/>
    <w:rsid w:val="003F4857"/>
    <w:rsid w:val="003F5138"/>
    <w:rsid w:val="003F5145"/>
    <w:rsid w:val="003F6BB3"/>
    <w:rsid w:val="0040044D"/>
    <w:rsid w:val="00401147"/>
    <w:rsid w:val="0040194B"/>
    <w:rsid w:val="00402315"/>
    <w:rsid w:val="0040516A"/>
    <w:rsid w:val="0040684D"/>
    <w:rsid w:val="004072D5"/>
    <w:rsid w:val="0041291C"/>
    <w:rsid w:val="00413926"/>
    <w:rsid w:val="0041435F"/>
    <w:rsid w:val="0041494F"/>
    <w:rsid w:val="00414A93"/>
    <w:rsid w:val="00414EFD"/>
    <w:rsid w:val="00416E32"/>
    <w:rsid w:val="0042094F"/>
    <w:rsid w:val="00421440"/>
    <w:rsid w:val="00421A67"/>
    <w:rsid w:val="00421F02"/>
    <w:rsid w:val="004229CF"/>
    <w:rsid w:val="00424645"/>
    <w:rsid w:val="004247EA"/>
    <w:rsid w:val="00426C41"/>
    <w:rsid w:val="00427783"/>
    <w:rsid w:val="004305A1"/>
    <w:rsid w:val="00431021"/>
    <w:rsid w:val="00431159"/>
    <w:rsid w:val="00431D14"/>
    <w:rsid w:val="004328FB"/>
    <w:rsid w:val="00433EAF"/>
    <w:rsid w:val="00434802"/>
    <w:rsid w:val="0043518F"/>
    <w:rsid w:val="00435706"/>
    <w:rsid w:val="004376F4"/>
    <w:rsid w:val="0044037A"/>
    <w:rsid w:val="00440721"/>
    <w:rsid w:val="00441312"/>
    <w:rsid w:val="004414D5"/>
    <w:rsid w:val="004423F9"/>
    <w:rsid w:val="004430A5"/>
    <w:rsid w:val="0044474E"/>
    <w:rsid w:val="00444DB7"/>
    <w:rsid w:val="00446DDE"/>
    <w:rsid w:val="00447AE1"/>
    <w:rsid w:val="00447F41"/>
    <w:rsid w:val="00447FE9"/>
    <w:rsid w:val="004500FF"/>
    <w:rsid w:val="00452A4E"/>
    <w:rsid w:val="00453570"/>
    <w:rsid w:val="004536BA"/>
    <w:rsid w:val="0045635B"/>
    <w:rsid w:val="00456429"/>
    <w:rsid w:val="00456A23"/>
    <w:rsid w:val="00456EBE"/>
    <w:rsid w:val="00457192"/>
    <w:rsid w:val="00460980"/>
    <w:rsid w:val="004610CB"/>
    <w:rsid w:val="0046119A"/>
    <w:rsid w:val="0046147E"/>
    <w:rsid w:val="004616AD"/>
    <w:rsid w:val="00461BC0"/>
    <w:rsid w:val="00461EAE"/>
    <w:rsid w:val="00463A5F"/>
    <w:rsid w:val="004652F8"/>
    <w:rsid w:val="004655F4"/>
    <w:rsid w:val="00465848"/>
    <w:rsid w:val="00467747"/>
    <w:rsid w:val="0047040C"/>
    <w:rsid w:val="004713DE"/>
    <w:rsid w:val="004714C2"/>
    <w:rsid w:val="004718E8"/>
    <w:rsid w:val="00471DC3"/>
    <w:rsid w:val="00472968"/>
    <w:rsid w:val="00473214"/>
    <w:rsid w:val="00475BE1"/>
    <w:rsid w:val="00475E74"/>
    <w:rsid w:val="00476C52"/>
    <w:rsid w:val="00476CD2"/>
    <w:rsid w:val="00477B24"/>
    <w:rsid w:val="00477D14"/>
    <w:rsid w:val="0048171F"/>
    <w:rsid w:val="00481DAE"/>
    <w:rsid w:val="004833C1"/>
    <w:rsid w:val="00483984"/>
    <w:rsid w:val="004852B4"/>
    <w:rsid w:val="00485B34"/>
    <w:rsid w:val="00487164"/>
    <w:rsid w:val="0048739B"/>
    <w:rsid w:val="004877EA"/>
    <w:rsid w:val="00487D32"/>
    <w:rsid w:val="004906A7"/>
    <w:rsid w:val="004915D7"/>
    <w:rsid w:val="0049239C"/>
    <w:rsid w:val="00493C4B"/>
    <w:rsid w:val="004969FD"/>
    <w:rsid w:val="0049738D"/>
    <w:rsid w:val="004A196D"/>
    <w:rsid w:val="004A23B3"/>
    <w:rsid w:val="004A3D05"/>
    <w:rsid w:val="004A578E"/>
    <w:rsid w:val="004A7422"/>
    <w:rsid w:val="004A7C5D"/>
    <w:rsid w:val="004B0232"/>
    <w:rsid w:val="004B0661"/>
    <w:rsid w:val="004B228C"/>
    <w:rsid w:val="004B251D"/>
    <w:rsid w:val="004B3CA9"/>
    <w:rsid w:val="004B4683"/>
    <w:rsid w:val="004B48F1"/>
    <w:rsid w:val="004B589C"/>
    <w:rsid w:val="004B6CD0"/>
    <w:rsid w:val="004B6CEC"/>
    <w:rsid w:val="004B6E3B"/>
    <w:rsid w:val="004B7B05"/>
    <w:rsid w:val="004C2FCE"/>
    <w:rsid w:val="004C3086"/>
    <w:rsid w:val="004C3A76"/>
    <w:rsid w:val="004C5015"/>
    <w:rsid w:val="004C5502"/>
    <w:rsid w:val="004C57F4"/>
    <w:rsid w:val="004C5E19"/>
    <w:rsid w:val="004C5ECD"/>
    <w:rsid w:val="004D0CB6"/>
    <w:rsid w:val="004D10DF"/>
    <w:rsid w:val="004D322A"/>
    <w:rsid w:val="004D336F"/>
    <w:rsid w:val="004D5E52"/>
    <w:rsid w:val="004D6103"/>
    <w:rsid w:val="004D630D"/>
    <w:rsid w:val="004D6AE3"/>
    <w:rsid w:val="004D7916"/>
    <w:rsid w:val="004D7E3D"/>
    <w:rsid w:val="004E1718"/>
    <w:rsid w:val="004E3B15"/>
    <w:rsid w:val="004E4AAB"/>
    <w:rsid w:val="004E4EF6"/>
    <w:rsid w:val="004E5062"/>
    <w:rsid w:val="004E5345"/>
    <w:rsid w:val="004E6FA7"/>
    <w:rsid w:val="004F08E3"/>
    <w:rsid w:val="004F17F2"/>
    <w:rsid w:val="004F3F2D"/>
    <w:rsid w:val="004F4617"/>
    <w:rsid w:val="004F4F8D"/>
    <w:rsid w:val="004F50D5"/>
    <w:rsid w:val="004F6FE7"/>
    <w:rsid w:val="00500359"/>
    <w:rsid w:val="0050042D"/>
    <w:rsid w:val="0050151C"/>
    <w:rsid w:val="00502906"/>
    <w:rsid w:val="00504BA9"/>
    <w:rsid w:val="00504FDF"/>
    <w:rsid w:val="00506E8F"/>
    <w:rsid w:val="00507234"/>
    <w:rsid w:val="00511723"/>
    <w:rsid w:val="00511A64"/>
    <w:rsid w:val="00511D16"/>
    <w:rsid w:val="00512B21"/>
    <w:rsid w:val="00512FCE"/>
    <w:rsid w:val="00515443"/>
    <w:rsid w:val="0051590D"/>
    <w:rsid w:val="00516A81"/>
    <w:rsid w:val="00520266"/>
    <w:rsid w:val="005207D1"/>
    <w:rsid w:val="005225E4"/>
    <w:rsid w:val="00522915"/>
    <w:rsid w:val="00523FFD"/>
    <w:rsid w:val="0052446A"/>
    <w:rsid w:val="005260FB"/>
    <w:rsid w:val="00530079"/>
    <w:rsid w:val="0053106E"/>
    <w:rsid w:val="00531662"/>
    <w:rsid w:val="005323A1"/>
    <w:rsid w:val="0053276D"/>
    <w:rsid w:val="00535021"/>
    <w:rsid w:val="00535310"/>
    <w:rsid w:val="00537909"/>
    <w:rsid w:val="00540469"/>
    <w:rsid w:val="00542173"/>
    <w:rsid w:val="00542E6F"/>
    <w:rsid w:val="00543229"/>
    <w:rsid w:val="0054419E"/>
    <w:rsid w:val="005442A0"/>
    <w:rsid w:val="0054482E"/>
    <w:rsid w:val="005449F7"/>
    <w:rsid w:val="00547F1E"/>
    <w:rsid w:val="00547FB2"/>
    <w:rsid w:val="00550D0C"/>
    <w:rsid w:val="005520C1"/>
    <w:rsid w:val="005530EE"/>
    <w:rsid w:val="005537A9"/>
    <w:rsid w:val="00554E9F"/>
    <w:rsid w:val="0055637F"/>
    <w:rsid w:val="00560343"/>
    <w:rsid w:val="00561B0F"/>
    <w:rsid w:val="00562017"/>
    <w:rsid w:val="0056461E"/>
    <w:rsid w:val="00564AAB"/>
    <w:rsid w:val="005654F6"/>
    <w:rsid w:val="00566394"/>
    <w:rsid w:val="00567BE3"/>
    <w:rsid w:val="0057005C"/>
    <w:rsid w:val="00571060"/>
    <w:rsid w:val="00571632"/>
    <w:rsid w:val="00571F10"/>
    <w:rsid w:val="0057537E"/>
    <w:rsid w:val="005760B7"/>
    <w:rsid w:val="00581156"/>
    <w:rsid w:val="0058211A"/>
    <w:rsid w:val="00582A4E"/>
    <w:rsid w:val="00582EB8"/>
    <w:rsid w:val="00583B32"/>
    <w:rsid w:val="00583E64"/>
    <w:rsid w:val="0058439D"/>
    <w:rsid w:val="00584743"/>
    <w:rsid w:val="00585271"/>
    <w:rsid w:val="005854D1"/>
    <w:rsid w:val="00586521"/>
    <w:rsid w:val="00586D20"/>
    <w:rsid w:val="005873A7"/>
    <w:rsid w:val="0059085D"/>
    <w:rsid w:val="00591569"/>
    <w:rsid w:val="00591624"/>
    <w:rsid w:val="00593CA6"/>
    <w:rsid w:val="00594936"/>
    <w:rsid w:val="00595288"/>
    <w:rsid w:val="0059663E"/>
    <w:rsid w:val="00597C88"/>
    <w:rsid w:val="00597DC2"/>
    <w:rsid w:val="005A0441"/>
    <w:rsid w:val="005A1BF7"/>
    <w:rsid w:val="005A23E7"/>
    <w:rsid w:val="005A244C"/>
    <w:rsid w:val="005A26F6"/>
    <w:rsid w:val="005A3384"/>
    <w:rsid w:val="005A3EBE"/>
    <w:rsid w:val="005A5E9D"/>
    <w:rsid w:val="005A687E"/>
    <w:rsid w:val="005A6C0B"/>
    <w:rsid w:val="005A6D78"/>
    <w:rsid w:val="005A7310"/>
    <w:rsid w:val="005A7E7A"/>
    <w:rsid w:val="005B0C1D"/>
    <w:rsid w:val="005B12C5"/>
    <w:rsid w:val="005B23D3"/>
    <w:rsid w:val="005B2864"/>
    <w:rsid w:val="005B2959"/>
    <w:rsid w:val="005B5AC9"/>
    <w:rsid w:val="005B5BD9"/>
    <w:rsid w:val="005C11F8"/>
    <w:rsid w:val="005C2AA8"/>
    <w:rsid w:val="005C3922"/>
    <w:rsid w:val="005C4750"/>
    <w:rsid w:val="005C4785"/>
    <w:rsid w:val="005C4CFC"/>
    <w:rsid w:val="005C608A"/>
    <w:rsid w:val="005C6224"/>
    <w:rsid w:val="005C6CFB"/>
    <w:rsid w:val="005C6E02"/>
    <w:rsid w:val="005C7A9F"/>
    <w:rsid w:val="005C7B3B"/>
    <w:rsid w:val="005D02E1"/>
    <w:rsid w:val="005D1FAE"/>
    <w:rsid w:val="005D5317"/>
    <w:rsid w:val="005D6960"/>
    <w:rsid w:val="005E12F0"/>
    <w:rsid w:val="005E1490"/>
    <w:rsid w:val="005E24B0"/>
    <w:rsid w:val="005E2D8E"/>
    <w:rsid w:val="005E5306"/>
    <w:rsid w:val="005E5398"/>
    <w:rsid w:val="005F06DC"/>
    <w:rsid w:val="005F354B"/>
    <w:rsid w:val="005F60D1"/>
    <w:rsid w:val="005F6C78"/>
    <w:rsid w:val="005F7384"/>
    <w:rsid w:val="005F79DF"/>
    <w:rsid w:val="005F7A05"/>
    <w:rsid w:val="0060117A"/>
    <w:rsid w:val="0060205A"/>
    <w:rsid w:val="006037E6"/>
    <w:rsid w:val="00603906"/>
    <w:rsid w:val="00605949"/>
    <w:rsid w:val="006061E5"/>
    <w:rsid w:val="00606BE9"/>
    <w:rsid w:val="00606F3B"/>
    <w:rsid w:val="00613247"/>
    <w:rsid w:val="006132FC"/>
    <w:rsid w:val="006140E9"/>
    <w:rsid w:val="00614F58"/>
    <w:rsid w:val="00617F2F"/>
    <w:rsid w:val="00620639"/>
    <w:rsid w:val="00620AA9"/>
    <w:rsid w:val="00620FD0"/>
    <w:rsid w:val="00622297"/>
    <w:rsid w:val="00623E33"/>
    <w:rsid w:val="0062417C"/>
    <w:rsid w:val="006242A6"/>
    <w:rsid w:val="00624A09"/>
    <w:rsid w:val="00624F43"/>
    <w:rsid w:val="00625CCD"/>
    <w:rsid w:val="00625FBD"/>
    <w:rsid w:val="006262EB"/>
    <w:rsid w:val="00626D30"/>
    <w:rsid w:val="00630953"/>
    <w:rsid w:val="00631655"/>
    <w:rsid w:val="00633BF7"/>
    <w:rsid w:val="00636742"/>
    <w:rsid w:val="00636899"/>
    <w:rsid w:val="00637751"/>
    <w:rsid w:val="00640CFD"/>
    <w:rsid w:val="00642917"/>
    <w:rsid w:val="00643AE7"/>
    <w:rsid w:val="00651CA4"/>
    <w:rsid w:val="00651E85"/>
    <w:rsid w:val="0065212D"/>
    <w:rsid w:val="006523C8"/>
    <w:rsid w:val="00654A3D"/>
    <w:rsid w:val="00655B40"/>
    <w:rsid w:val="006561F3"/>
    <w:rsid w:val="00656602"/>
    <w:rsid w:val="00660225"/>
    <w:rsid w:val="0066028A"/>
    <w:rsid w:val="0066032F"/>
    <w:rsid w:val="00660C95"/>
    <w:rsid w:val="00661A64"/>
    <w:rsid w:val="0066291C"/>
    <w:rsid w:val="00663663"/>
    <w:rsid w:val="00664A61"/>
    <w:rsid w:val="00665A2D"/>
    <w:rsid w:val="00666881"/>
    <w:rsid w:val="0066786D"/>
    <w:rsid w:val="00667A3E"/>
    <w:rsid w:val="006708F7"/>
    <w:rsid w:val="00670AF7"/>
    <w:rsid w:val="00672E50"/>
    <w:rsid w:val="00672EBC"/>
    <w:rsid w:val="006731F9"/>
    <w:rsid w:val="00675041"/>
    <w:rsid w:val="006758A7"/>
    <w:rsid w:val="00676DD5"/>
    <w:rsid w:val="0067792E"/>
    <w:rsid w:val="00677A1E"/>
    <w:rsid w:val="00681641"/>
    <w:rsid w:val="00681A31"/>
    <w:rsid w:val="00682B21"/>
    <w:rsid w:val="00683104"/>
    <w:rsid w:val="00683486"/>
    <w:rsid w:val="00683A0C"/>
    <w:rsid w:val="00684945"/>
    <w:rsid w:val="006900C7"/>
    <w:rsid w:val="006905E4"/>
    <w:rsid w:val="00691A5F"/>
    <w:rsid w:val="0069206F"/>
    <w:rsid w:val="0069237B"/>
    <w:rsid w:val="00692F5F"/>
    <w:rsid w:val="0069775D"/>
    <w:rsid w:val="00697A24"/>
    <w:rsid w:val="006A2912"/>
    <w:rsid w:val="006A5354"/>
    <w:rsid w:val="006A6A9C"/>
    <w:rsid w:val="006B1877"/>
    <w:rsid w:val="006B19F1"/>
    <w:rsid w:val="006B358E"/>
    <w:rsid w:val="006B3FE4"/>
    <w:rsid w:val="006B4645"/>
    <w:rsid w:val="006B4B69"/>
    <w:rsid w:val="006B52C8"/>
    <w:rsid w:val="006B6850"/>
    <w:rsid w:val="006B70FB"/>
    <w:rsid w:val="006B7A00"/>
    <w:rsid w:val="006C0EFF"/>
    <w:rsid w:val="006C1D54"/>
    <w:rsid w:val="006C1EDB"/>
    <w:rsid w:val="006C2DF1"/>
    <w:rsid w:val="006C366B"/>
    <w:rsid w:val="006C3C46"/>
    <w:rsid w:val="006C40EC"/>
    <w:rsid w:val="006C5228"/>
    <w:rsid w:val="006C5A80"/>
    <w:rsid w:val="006C7095"/>
    <w:rsid w:val="006C7BB7"/>
    <w:rsid w:val="006D0336"/>
    <w:rsid w:val="006D1CBB"/>
    <w:rsid w:val="006D202D"/>
    <w:rsid w:val="006D6EAD"/>
    <w:rsid w:val="006E0B20"/>
    <w:rsid w:val="006E0D21"/>
    <w:rsid w:val="006E1A38"/>
    <w:rsid w:val="006E1E8C"/>
    <w:rsid w:val="006E5AAA"/>
    <w:rsid w:val="006E5E2D"/>
    <w:rsid w:val="006E6592"/>
    <w:rsid w:val="006E65BF"/>
    <w:rsid w:val="006E77E0"/>
    <w:rsid w:val="006E7EA7"/>
    <w:rsid w:val="006F04E7"/>
    <w:rsid w:val="006F10F1"/>
    <w:rsid w:val="006F1178"/>
    <w:rsid w:val="006F1AD7"/>
    <w:rsid w:val="006F1DA7"/>
    <w:rsid w:val="006F1F62"/>
    <w:rsid w:val="006F29C4"/>
    <w:rsid w:val="006F40B8"/>
    <w:rsid w:val="006F49F7"/>
    <w:rsid w:val="006F55FE"/>
    <w:rsid w:val="006F5CA7"/>
    <w:rsid w:val="006F63FC"/>
    <w:rsid w:val="006F6E27"/>
    <w:rsid w:val="006F73A4"/>
    <w:rsid w:val="006F7573"/>
    <w:rsid w:val="00700997"/>
    <w:rsid w:val="007009D4"/>
    <w:rsid w:val="00701E28"/>
    <w:rsid w:val="007021D5"/>
    <w:rsid w:val="00702C46"/>
    <w:rsid w:val="0070633F"/>
    <w:rsid w:val="00706E7E"/>
    <w:rsid w:val="007070C7"/>
    <w:rsid w:val="00710B06"/>
    <w:rsid w:val="00711325"/>
    <w:rsid w:val="00712C36"/>
    <w:rsid w:val="00712EB5"/>
    <w:rsid w:val="00712F7F"/>
    <w:rsid w:val="00714391"/>
    <w:rsid w:val="00714CE5"/>
    <w:rsid w:val="007159D0"/>
    <w:rsid w:val="00716902"/>
    <w:rsid w:val="007176F5"/>
    <w:rsid w:val="007201C3"/>
    <w:rsid w:val="00720840"/>
    <w:rsid w:val="007235FE"/>
    <w:rsid w:val="007252D2"/>
    <w:rsid w:val="0072671B"/>
    <w:rsid w:val="00727608"/>
    <w:rsid w:val="00727FB8"/>
    <w:rsid w:val="00730157"/>
    <w:rsid w:val="00735244"/>
    <w:rsid w:val="00736229"/>
    <w:rsid w:val="007371EC"/>
    <w:rsid w:val="0073776B"/>
    <w:rsid w:val="007378B7"/>
    <w:rsid w:val="00740FB2"/>
    <w:rsid w:val="007415FA"/>
    <w:rsid w:val="007416D2"/>
    <w:rsid w:val="0074305C"/>
    <w:rsid w:val="007438FF"/>
    <w:rsid w:val="00743ABE"/>
    <w:rsid w:val="00745B85"/>
    <w:rsid w:val="0074646F"/>
    <w:rsid w:val="0074650F"/>
    <w:rsid w:val="00746B1C"/>
    <w:rsid w:val="00746B6F"/>
    <w:rsid w:val="0074754D"/>
    <w:rsid w:val="00750372"/>
    <w:rsid w:val="007519C1"/>
    <w:rsid w:val="00751BDD"/>
    <w:rsid w:val="00752979"/>
    <w:rsid w:val="0075449E"/>
    <w:rsid w:val="00756C5C"/>
    <w:rsid w:val="007617B0"/>
    <w:rsid w:val="00761B00"/>
    <w:rsid w:val="00761F63"/>
    <w:rsid w:val="007621E2"/>
    <w:rsid w:val="00763AD6"/>
    <w:rsid w:val="00764B21"/>
    <w:rsid w:val="007652DC"/>
    <w:rsid w:val="00765FE8"/>
    <w:rsid w:val="00766E15"/>
    <w:rsid w:val="00766F8B"/>
    <w:rsid w:val="00767959"/>
    <w:rsid w:val="00771500"/>
    <w:rsid w:val="00771575"/>
    <w:rsid w:val="00772C10"/>
    <w:rsid w:val="007734BF"/>
    <w:rsid w:val="00773B9B"/>
    <w:rsid w:val="007752FD"/>
    <w:rsid w:val="00775637"/>
    <w:rsid w:val="00775D91"/>
    <w:rsid w:val="00775DFA"/>
    <w:rsid w:val="0077621F"/>
    <w:rsid w:val="00776CBB"/>
    <w:rsid w:val="00776D2D"/>
    <w:rsid w:val="00777E65"/>
    <w:rsid w:val="007835B5"/>
    <w:rsid w:val="0078408F"/>
    <w:rsid w:val="00784938"/>
    <w:rsid w:val="007855B5"/>
    <w:rsid w:val="007901C5"/>
    <w:rsid w:val="00791FDE"/>
    <w:rsid w:val="0079328E"/>
    <w:rsid w:val="0079518C"/>
    <w:rsid w:val="007952C8"/>
    <w:rsid w:val="00796215"/>
    <w:rsid w:val="00797B68"/>
    <w:rsid w:val="007A06A7"/>
    <w:rsid w:val="007A0B29"/>
    <w:rsid w:val="007A0F1A"/>
    <w:rsid w:val="007A240E"/>
    <w:rsid w:val="007A4539"/>
    <w:rsid w:val="007A4968"/>
    <w:rsid w:val="007A670A"/>
    <w:rsid w:val="007A7697"/>
    <w:rsid w:val="007B00D5"/>
    <w:rsid w:val="007B0554"/>
    <w:rsid w:val="007B06A2"/>
    <w:rsid w:val="007B07D4"/>
    <w:rsid w:val="007B230F"/>
    <w:rsid w:val="007B282C"/>
    <w:rsid w:val="007B2B93"/>
    <w:rsid w:val="007B2E85"/>
    <w:rsid w:val="007B3A47"/>
    <w:rsid w:val="007B4665"/>
    <w:rsid w:val="007B577E"/>
    <w:rsid w:val="007B5CD7"/>
    <w:rsid w:val="007B5DEA"/>
    <w:rsid w:val="007B7040"/>
    <w:rsid w:val="007B743F"/>
    <w:rsid w:val="007B7785"/>
    <w:rsid w:val="007B7C60"/>
    <w:rsid w:val="007C1B73"/>
    <w:rsid w:val="007C20FB"/>
    <w:rsid w:val="007C22C7"/>
    <w:rsid w:val="007C25E9"/>
    <w:rsid w:val="007C31C0"/>
    <w:rsid w:val="007C3258"/>
    <w:rsid w:val="007C66AF"/>
    <w:rsid w:val="007C6DB6"/>
    <w:rsid w:val="007D2A54"/>
    <w:rsid w:val="007D3407"/>
    <w:rsid w:val="007D48A2"/>
    <w:rsid w:val="007D68AC"/>
    <w:rsid w:val="007D774B"/>
    <w:rsid w:val="007E003E"/>
    <w:rsid w:val="007E0EA2"/>
    <w:rsid w:val="007E2AAF"/>
    <w:rsid w:val="007E42DE"/>
    <w:rsid w:val="007F0960"/>
    <w:rsid w:val="007F13B6"/>
    <w:rsid w:val="007F279C"/>
    <w:rsid w:val="007F2826"/>
    <w:rsid w:val="007F4589"/>
    <w:rsid w:val="007F503E"/>
    <w:rsid w:val="007F56B7"/>
    <w:rsid w:val="007F6B8E"/>
    <w:rsid w:val="007F732B"/>
    <w:rsid w:val="008006EB"/>
    <w:rsid w:val="00801752"/>
    <w:rsid w:val="00802940"/>
    <w:rsid w:val="00803C06"/>
    <w:rsid w:val="00803DB5"/>
    <w:rsid w:val="00806E91"/>
    <w:rsid w:val="00806F6C"/>
    <w:rsid w:val="00807071"/>
    <w:rsid w:val="0080759B"/>
    <w:rsid w:val="00807600"/>
    <w:rsid w:val="008079DA"/>
    <w:rsid w:val="00807B7E"/>
    <w:rsid w:val="00807C31"/>
    <w:rsid w:val="00811009"/>
    <w:rsid w:val="0081137C"/>
    <w:rsid w:val="00811527"/>
    <w:rsid w:val="008131D9"/>
    <w:rsid w:val="0081320B"/>
    <w:rsid w:val="00813E59"/>
    <w:rsid w:val="008143B2"/>
    <w:rsid w:val="008144BA"/>
    <w:rsid w:val="00814B0F"/>
    <w:rsid w:val="00814EEA"/>
    <w:rsid w:val="00814FCE"/>
    <w:rsid w:val="00815485"/>
    <w:rsid w:val="008161DF"/>
    <w:rsid w:val="00816462"/>
    <w:rsid w:val="00816CAC"/>
    <w:rsid w:val="00817FE2"/>
    <w:rsid w:val="008208FB"/>
    <w:rsid w:val="00822352"/>
    <w:rsid w:val="0082284E"/>
    <w:rsid w:val="0082345A"/>
    <w:rsid w:val="00823EAD"/>
    <w:rsid w:val="00824E71"/>
    <w:rsid w:val="00830046"/>
    <w:rsid w:val="00831746"/>
    <w:rsid w:val="00833720"/>
    <w:rsid w:val="00833CFC"/>
    <w:rsid w:val="00834104"/>
    <w:rsid w:val="0083629C"/>
    <w:rsid w:val="00837001"/>
    <w:rsid w:val="00837396"/>
    <w:rsid w:val="008438B2"/>
    <w:rsid w:val="008441F1"/>
    <w:rsid w:val="00844817"/>
    <w:rsid w:val="008459CC"/>
    <w:rsid w:val="00850FD3"/>
    <w:rsid w:val="00851213"/>
    <w:rsid w:val="00851AB8"/>
    <w:rsid w:val="00852E4A"/>
    <w:rsid w:val="008549F8"/>
    <w:rsid w:val="00855638"/>
    <w:rsid w:val="00855DD2"/>
    <w:rsid w:val="00856353"/>
    <w:rsid w:val="00856D97"/>
    <w:rsid w:val="00857C06"/>
    <w:rsid w:val="00863D51"/>
    <w:rsid w:val="00864C13"/>
    <w:rsid w:val="0086622C"/>
    <w:rsid w:val="00866717"/>
    <w:rsid w:val="00866F54"/>
    <w:rsid w:val="00867900"/>
    <w:rsid w:val="00870167"/>
    <w:rsid w:val="00871D07"/>
    <w:rsid w:val="00872016"/>
    <w:rsid w:val="00873362"/>
    <w:rsid w:val="00873C9A"/>
    <w:rsid w:val="00876B67"/>
    <w:rsid w:val="00876BD4"/>
    <w:rsid w:val="00876C3D"/>
    <w:rsid w:val="00877B95"/>
    <w:rsid w:val="00877C38"/>
    <w:rsid w:val="00880B20"/>
    <w:rsid w:val="00881D96"/>
    <w:rsid w:val="00883860"/>
    <w:rsid w:val="008852B6"/>
    <w:rsid w:val="0088719C"/>
    <w:rsid w:val="008927FC"/>
    <w:rsid w:val="00893517"/>
    <w:rsid w:val="00896874"/>
    <w:rsid w:val="0089703B"/>
    <w:rsid w:val="008977AB"/>
    <w:rsid w:val="008A0C59"/>
    <w:rsid w:val="008A4564"/>
    <w:rsid w:val="008A6F45"/>
    <w:rsid w:val="008A7FD9"/>
    <w:rsid w:val="008B2C6C"/>
    <w:rsid w:val="008B2D7A"/>
    <w:rsid w:val="008B2F9D"/>
    <w:rsid w:val="008B43F0"/>
    <w:rsid w:val="008B4690"/>
    <w:rsid w:val="008B4755"/>
    <w:rsid w:val="008B5ED3"/>
    <w:rsid w:val="008B64D6"/>
    <w:rsid w:val="008B6EDA"/>
    <w:rsid w:val="008B79CA"/>
    <w:rsid w:val="008C01EC"/>
    <w:rsid w:val="008C02FA"/>
    <w:rsid w:val="008C2D1B"/>
    <w:rsid w:val="008C341A"/>
    <w:rsid w:val="008C4862"/>
    <w:rsid w:val="008C5542"/>
    <w:rsid w:val="008C58BC"/>
    <w:rsid w:val="008C6011"/>
    <w:rsid w:val="008C637B"/>
    <w:rsid w:val="008C750F"/>
    <w:rsid w:val="008C7AD7"/>
    <w:rsid w:val="008C7F90"/>
    <w:rsid w:val="008D06FF"/>
    <w:rsid w:val="008D2447"/>
    <w:rsid w:val="008D2E13"/>
    <w:rsid w:val="008D4360"/>
    <w:rsid w:val="008D4F93"/>
    <w:rsid w:val="008D6585"/>
    <w:rsid w:val="008E1C7D"/>
    <w:rsid w:val="008E25E0"/>
    <w:rsid w:val="008E43EA"/>
    <w:rsid w:val="008E64A7"/>
    <w:rsid w:val="008E6624"/>
    <w:rsid w:val="008E6938"/>
    <w:rsid w:val="008F082E"/>
    <w:rsid w:val="008F0FFF"/>
    <w:rsid w:val="008F342A"/>
    <w:rsid w:val="008F38E4"/>
    <w:rsid w:val="008F621D"/>
    <w:rsid w:val="008F64EC"/>
    <w:rsid w:val="008F6A6D"/>
    <w:rsid w:val="008F7772"/>
    <w:rsid w:val="008F7A9B"/>
    <w:rsid w:val="009000EB"/>
    <w:rsid w:val="00900384"/>
    <w:rsid w:val="00900500"/>
    <w:rsid w:val="0090393C"/>
    <w:rsid w:val="009064F8"/>
    <w:rsid w:val="0090677A"/>
    <w:rsid w:val="00906A96"/>
    <w:rsid w:val="009103ED"/>
    <w:rsid w:val="00912D51"/>
    <w:rsid w:val="00913373"/>
    <w:rsid w:val="00913B08"/>
    <w:rsid w:val="00914306"/>
    <w:rsid w:val="00914346"/>
    <w:rsid w:val="00915B2D"/>
    <w:rsid w:val="00917CCE"/>
    <w:rsid w:val="009206E8"/>
    <w:rsid w:val="009209E7"/>
    <w:rsid w:val="00923162"/>
    <w:rsid w:val="009232A7"/>
    <w:rsid w:val="009242DF"/>
    <w:rsid w:val="00924954"/>
    <w:rsid w:val="0092579E"/>
    <w:rsid w:val="009258BB"/>
    <w:rsid w:val="00926729"/>
    <w:rsid w:val="009268EF"/>
    <w:rsid w:val="00931471"/>
    <w:rsid w:val="009317D0"/>
    <w:rsid w:val="00931CE1"/>
    <w:rsid w:val="00931F75"/>
    <w:rsid w:val="00933199"/>
    <w:rsid w:val="00933338"/>
    <w:rsid w:val="00933E5A"/>
    <w:rsid w:val="00936871"/>
    <w:rsid w:val="00936D73"/>
    <w:rsid w:val="00937558"/>
    <w:rsid w:val="0094014A"/>
    <w:rsid w:val="00940270"/>
    <w:rsid w:val="00940573"/>
    <w:rsid w:val="0094255B"/>
    <w:rsid w:val="00942B7E"/>
    <w:rsid w:val="00943DC2"/>
    <w:rsid w:val="00944078"/>
    <w:rsid w:val="00944F54"/>
    <w:rsid w:val="009455C8"/>
    <w:rsid w:val="00946884"/>
    <w:rsid w:val="00946C72"/>
    <w:rsid w:val="0094788D"/>
    <w:rsid w:val="00947E0B"/>
    <w:rsid w:val="009510B2"/>
    <w:rsid w:val="00951267"/>
    <w:rsid w:val="00952895"/>
    <w:rsid w:val="0095473C"/>
    <w:rsid w:val="00956BA7"/>
    <w:rsid w:val="00957503"/>
    <w:rsid w:val="00960F34"/>
    <w:rsid w:val="0096260B"/>
    <w:rsid w:val="00962AFC"/>
    <w:rsid w:val="009632E1"/>
    <w:rsid w:val="009633ED"/>
    <w:rsid w:val="00963609"/>
    <w:rsid w:val="00964760"/>
    <w:rsid w:val="009652C1"/>
    <w:rsid w:val="00965345"/>
    <w:rsid w:val="009706ED"/>
    <w:rsid w:val="00972384"/>
    <w:rsid w:val="00972701"/>
    <w:rsid w:val="0097386E"/>
    <w:rsid w:val="00973CB1"/>
    <w:rsid w:val="009740D9"/>
    <w:rsid w:val="0097611D"/>
    <w:rsid w:val="00977970"/>
    <w:rsid w:val="00980B1B"/>
    <w:rsid w:val="00981819"/>
    <w:rsid w:val="009829DE"/>
    <w:rsid w:val="0098333D"/>
    <w:rsid w:val="00984D4E"/>
    <w:rsid w:val="00986FF8"/>
    <w:rsid w:val="00987065"/>
    <w:rsid w:val="009870DB"/>
    <w:rsid w:val="00987D99"/>
    <w:rsid w:val="00994105"/>
    <w:rsid w:val="009944A3"/>
    <w:rsid w:val="00994874"/>
    <w:rsid w:val="00994F3C"/>
    <w:rsid w:val="0099527D"/>
    <w:rsid w:val="00995940"/>
    <w:rsid w:val="00996CFC"/>
    <w:rsid w:val="009976DD"/>
    <w:rsid w:val="00997A26"/>
    <w:rsid w:val="009A28AC"/>
    <w:rsid w:val="009A467B"/>
    <w:rsid w:val="009A76D7"/>
    <w:rsid w:val="009B23EB"/>
    <w:rsid w:val="009B3FE9"/>
    <w:rsid w:val="009B6452"/>
    <w:rsid w:val="009B6D9C"/>
    <w:rsid w:val="009B78BC"/>
    <w:rsid w:val="009B7BA6"/>
    <w:rsid w:val="009C0502"/>
    <w:rsid w:val="009C0ADD"/>
    <w:rsid w:val="009C0C66"/>
    <w:rsid w:val="009C10B2"/>
    <w:rsid w:val="009C1C6E"/>
    <w:rsid w:val="009C492D"/>
    <w:rsid w:val="009C6098"/>
    <w:rsid w:val="009C7052"/>
    <w:rsid w:val="009D007B"/>
    <w:rsid w:val="009D057B"/>
    <w:rsid w:val="009D080D"/>
    <w:rsid w:val="009D0D4A"/>
    <w:rsid w:val="009D1284"/>
    <w:rsid w:val="009D1AB5"/>
    <w:rsid w:val="009D26A1"/>
    <w:rsid w:val="009D2ABE"/>
    <w:rsid w:val="009D2E13"/>
    <w:rsid w:val="009D330B"/>
    <w:rsid w:val="009D494B"/>
    <w:rsid w:val="009D53EF"/>
    <w:rsid w:val="009D5862"/>
    <w:rsid w:val="009D6094"/>
    <w:rsid w:val="009D62A8"/>
    <w:rsid w:val="009D7E9E"/>
    <w:rsid w:val="009E1DD0"/>
    <w:rsid w:val="009E2B48"/>
    <w:rsid w:val="009E3486"/>
    <w:rsid w:val="009E65A9"/>
    <w:rsid w:val="009E6BFE"/>
    <w:rsid w:val="009E7765"/>
    <w:rsid w:val="009E7F01"/>
    <w:rsid w:val="009F0856"/>
    <w:rsid w:val="009F2015"/>
    <w:rsid w:val="009F2C72"/>
    <w:rsid w:val="009F3D89"/>
    <w:rsid w:val="009F4681"/>
    <w:rsid w:val="009F591F"/>
    <w:rsid w:val="009F6214"/>
    <w:rsid w:val="009F6763"/>
    <w:rsid w:val="009F6BFE"/>
    <w:rsid w:val="009F767C"/>
    <w:rsid w:val="009F769F"/>
    <w:rsid w:val="00A00983"/>
    <w:rsid w:val="00A01E42"/>
    <w:rsid w:val="00A020E5"/>
    <w:rsid w:val="00A02BC0"/>
    <w:rsid w:val="00A038A5"/>
    <w:rsid w:val="00A03FCF"/>
    <w:rsid w:val="00A04B0D"/>
    <w:rsid w:val="00A0597B"/>
    <w:rsid w:val="00A069F2"/>
    <w:rsid w:val="00A07ACF"/>
    <w:rsid w:val="00A107F8"/>
    <w:rsid w:val="00A10BD7"/>
    <w:rsid w:val="00A10FCD"/>
    <w:rsid w:val="00A11124"/>
    <w:rsid w:val="00A1171E"/>
    <w:rsid w:val="00A13321"/>
    <w:rsid w:val="00A142EA"/>
    <w:rsid w:val="00A149CA"/>
    <w:rsid w:val="00A15170"/>
    <w:rsid w:val="00A15D75"/>
    <w:rsid w:val="00A163DB"/>
    <w:rsid w:val="00A16E84"/>
    <w:rsid w:val="00A2127C"/>
    <w:rsid w:val="00A25108"/>
    <w:rsid w:val="00A2553E"/>
    <w:rsid w:val="00A25F27"/>
    <w:rsid w:val="00A27074"/>
    <w:rsid w:val="00A27F36"/>
    <w:rsid w:val="00A33898"/>
    <w:rsid w:val="00A3437D"/>
    <w:rsid w:val="00A35C0D"/>
    <w:rsid w:val="00A36FA7"/>
    <w:rsid w:val="00A37204"/>
    <w:rsid w:val="00A3725A"/>
    <w:rsid w:val="00A37DCF"/>
    <w:rsid w:val="00A412A9"/>
    <w:rsid w:val="00A41A26"/>
    <w:rsid w:val="00A42378"/>
    <w:rsid w:val="00A44A7B"/>
    <w:rsid w:val="00A45D92"/>
    <w:rsid w:val="00A4609C"/>
    <w:rsid w:val="00A469C1"/>
    <w:rsid w:val="00A47DFD"/>
    <w:rsid w:val="00A50EE6"/>
    <w:rsid w:val="00A51B71"/>
    <w:rsid w:val="00A53F9F"/>
    <w:rsid w:val="00A55215"/>
    <w:rsid w:val="00A5548E"/>
    <w:rsid w:val="00A556C3"/>
    <w:rsid w:val="00A557ED"/>
    <w:rsid w:val="00A56DE8"/>
    <w:rsid w:val="00A57187"/>
    <w:rsid w:val="00A604CE"/>
    <w:rsid w:val="00A60805"/>
    <w:rsid w:val="00A62A9D"/>
    <w:rsid w:val="00A62D65"/>
    <w:rsid w:val="00A634ED"/>
    <w:rsid w:val="00A65E96"/>
    <w:rsid w:val="00A70F2C"/>
    <w:rsid w:val="00A72879"/>
    <w:rsid w:val="00A7349B"/>
    <w:rsid w:val="00A74097"/>
    <w:rsid w:val="00A7465D"/>
    <w:rsid w:val="00A7534D"/>
    <w:rsid w:val="00A754FF"/>
    <w:rsid w:val="00A7565E"/>
    <w:rsid w:val="00A7584A"/>
    <w:rsid w:val="00A7594F"/>
    <w:rsid w:val="00A7665D"/>
    <w:rsid w:val="00A76A76"/>
    <w:rsid w:val="00A7732F"/>
    <w:rsid w:val="00A77A66"/>
    <w:rsid w:val="00A80020"/>
    <w:rsid w:val="00A80B9C"/>
    <w:rsid w:val="00A81551"/>
    <w:rsid w:val="00A828BD"/>
    <w:rsid w:val="00A82B0B"/>
    <w:rsid w:val="00A84C57"/>
    <w:rsid w:val="00A85BDE"/>
    <w:rsid w:val="00A87284"/>
    <w:rsid w:val="00A87980"/>
    <w:rsid w:val="00A9271C"/>
    <w:rsid w:val="00A9302D"/>
    <w:rsid w:val="00A931AA"/>
    <w:rsid w:val="00A93306"/>
    <w:rsid w:val="00A93525"/>
    <w:rsid w:val="00A93742"/>
    <w:rsid w:val="00A952C6"/>
    <w:rsid w:val="00A965A2"/>
    <w:rsid w:val="00AA08A0"/>
    <w:rsid w:val="00AA1251"/>
    <w:rsid w:val="00AA1598"/>
    <w:rsid w:val="00AA26DA"/>
    <w:rsid w:val="00AA29E9"/>
    <w:rsid w:val="00AA2D96"/>
    <w:rsid w:val="00AA37E8"/>
    <w:rsid w:val="00AA483D"/>
    <w:rsid w:val="00AA55DC"/>
    <w:rsid w:val="00AA693C"/>
    <w:rsid w:val="00AB1A17"/>
    <w:rsid w:val="00AB28DA"/>
    <w:rsid w:val="00AB31F0"/>
    <w:rsid w:val="00AB413B"/>
    <w:rsid w:val="00AB471B"/>
    <w:rsid w:val="00AB4EBD"/>
    <w:rsid w:val="00AB7FC2"/>
    <w:rsid w:val="00AC0353"/>
    <w:rsid w:val="00AC0795"/>
    <w:rsid w:val="00AC151D"/>
    <w:rsid w:val="00AC1693"/>
    <w:rsid w:val="00AC1A1A"/>
    <w:rsid w:val="00AC1DC4"/>
    <w:rsid w:val="00AC1FC6"/>
    <w:rsid w:val="00AC2D60"/>
    <w:rsid w:val="00AC38FD"/>
    <w:rsid w:val="00AC4E02"/>
    <w:rsid w:val="00AC54A6"/>
    <w:rsid w:val="00AC766D"/>
    <w:rsid w:val="00AC7D85"/>
    <w:rsid w:val="00AD08DB"/>
    <w:rsid w:val="00AD0F1D"/>
    <w:rsid w:val="00AD13F2"/>
    <w:rsid w:val="00AD216E"/>
    <w:rsid w:val="00AD4503"/>
    <w:rsid w:val="00AD5703"/>
    <w:rsid w:val="00AE061D"/>
    <w:rsid w:val="00AE0AD2"/>
    <w:rsid w:val="00AE116A"/>
    <w:rsid w:val="00AE3065"/>
    <w:rsid w:val="00AE3172"/>
    <w:rsid w:val="00AE3DBB"/>
    <w:rsid w:val="00AE466A"/>
    <w:rsid w:val="00AE641D"/>
    <w:rsid w:val="00AE719D"/>
    <w:rsid w:val="00AE7634"/>
    <w:rsid w:val="00AE7BC6"/>
    <w:rsid w:val="00AF35D9"/>
    <w:rsid w:val="00AF6704"/>
    <w:rsid w:val="00B000CF"/>
    <w:rsid w:val="00B01156"/>
    <w:rsid w:val="00B0116E"/>
    <w:rsid w:val="00B026A1"/>
    <w:rsid w:val="00B02A2B"/>
    <w:rsid w:val="00B04EF2"/>
    <w:rsid w:val="00B05DB6"/>
    <w:rsid w:val="00B0735F"/>
    <w:rsid w:val="00B10095"/>
    <w:rsid w:val="00B1055F"/>
    <w:rsid w:val="00B10985"/>
    <w:rsid w:val="00B13A42"/>
    <w:rsid w:val="00B13EF7"/>
    <w:rsid w:val="00B141D4"/>
    <w:rsid w:val="00B15B3F"/>
    <w:rsid w:val="00B160EB"/>
    <w:rsid w:val="00B22913"/>
    <w:rsid w:val="00B22A13"/>
    <w:rsid w:val="00B31AF3"/>
    <w:rsid w:val="00B326F0"/>
    <w:rsid w:val="00B33127"/>
    <w:rsid w:val="00B352FD"/>
    <w:rsid w:val="00B35CA7"/>
    <w:rsid w:val="00B366BF"/>
    <w:rsid w:val="00B36A61"/>
    <w:rsid w:val="00B377FC"/>
    <w:rsid w:val="00B40EF4"/>
    <w:rsid w:val="00B40F6C"/>
    <w:rsid w:val="00B4146C"/>
    <w:rsid w:val="00B41A31"/>
    <w:rsid w:val="00B41C02"/>
    <w:rsid w:val="00B42D4B"/>
    <w:rsid w:val="00B43622"/>
    <w:rsid w:val="00B4456C"/>
    <w:rsid w:val="00B44799"/>
    <w:rsid w:val="00B45EE9"/>
    <w:rsid w:val="00B46331"/>
    <w:rsid w:val="00B46389"/>
    <w:rsid w:val="00B50BF9"/>
    <w:rsid w:val="00B524D5"/>
    <w:rsid w:val="00B54FE6"/>
    <w:rsid w:val="00B5640F"/>
    <w:rsid w:val="00B56585"/>
    <w:rsid w:val="00B5766F"/>
    <w:rsid w:val="00B57B9A"/>
    <w:rsid w:val="00B600DD"/>
    <w:rsid w:val="00B619AF"/>
    <w:rsid w:val="00B62492"/>
    <w:rsid w:val="00B62D0F"/>
    <w:rsid w:val="00B6307B"/>
    <w:rsid w:val="00B63DF3"/>
    <w:rsid w:val="00B64F43"/>
    <w:rsid w:val="00B650B8"/>
    <w:rsid w:val="00B661A9"/>
    <w:rsid w:val="00B66A2D"/>
    <w:rsid w:val="00B67235"/>
    <w:rsid w:val="00B67619"/>
    <w:rsid w:val="00B67650"/>
    <w:rsid w:val="00B67D27"/>
    <w:rsid w:val="00B700CB"/>
    <w:rsid w:val="00B701E5"/>
    <w:rsid w:val="00B7169C"/>
    <w:rsid w:val="00B72ABA"/>
    <w:rsid w:val="00B73012"/>
    <w:rsid w:val="00B7428F"/>
    <w:rsid w:val="00B74CD3"/>
    <w:rsid w:val="00B74D1D"/>
    <w:rsid w:val="00B74D7E"/>
    <w:rsid w:val="00B775B7"/>
    <w:rsid w:val="00B82A40"/>
    <w:rsid w:val="00B82AC6"/>
    <w:rsid w:val="00B838C0"/>
    <w:rsid w:val="00B84092"/>
    <w:rsid w:val="00B848B4"/>
    <w:rsid w:val="00B865D7"/>
    <w:rsid w:val="00B87B21"/>
    <w:rsid w:val="00B92276"/>
    <w:rsid w:val="00B923B0"/>
    <w:rsid w:val="00B9344D"/>
    <w:rsid w:val="00B936A0"/>
    <w:rsid w:val="00B937DD"/>
    <w:rsid w:val="00B94172"/>
    <w:rsid w:val="00B95C43"/>
    <w:rsid w:val="00B96CAE"/>
    <w:rsid w:val="00B9727C"/>
    <w:rsid w:val="00B97791"/>
    <w:rsid w:val="00BA011A"/>
    <w:rsid w:val="00BA1433"/>
    <w:rsid w:val="00BA1FCC"/>
    <w:rsid w:val="00BA27F8"/>
    <w:rsid w:val="00BA373E"/>
    <w:rsid w:val="00BA58AA"/>
    <w:rsid w:val="00BA6488"/>
    <w:rsid w:val="00BA7025"/>
    <w:rsid w:val="00BB17CF"/>
    <w:rsid w:val="00BB590B"/>
    <w:rsid w:val="00BB62E8"/>
    <w:rsid w:val="00BB6902"/>
    <w:rsid w:val="00BB7FD3"/>
    <w:rsid w:val="00BC2DE2"/>
    <w:rsid w:val="00BC38E2"/>
    <w:rsid w:val="00BC3A7A"/>
    <w:rsid w:val="00BC3CC4"/>
    <w:rsid w:val="00BC42B5"/>
    <w:rsid w:val="00BC7894"/>
    <w:rsid w:val="00BD314B"/>
    <w:rsid w:val="00BD31E3"/>
    <w:rsid w:val="00BD34B6"/>
    <w:rsid w:val="00BD3672"/>
    <w:rsid w:val="00BD42BF"/>
    <w:rsid w:val="00BD70DF"/>
    <w:rsid w:val="00BD7A43"/>
    <w:rsid w:val="00BE3611"/>
    <w:rsid w:val="00BE6368"/>
    <w:rsid w:val="00BE67A6"/>
    <w:rsid w:val="00BE6C89"/>
    <w:rsid w:val="00BE7ACD"/>
    <w:rsid w:val="00BE7CBF"/>
    <w:rsid w:val="00BF0D3F"/>
    <w:rsid w:val="00BF1568"/>
    <w:rsid w:val="00BF26F8"/>
    <w:rsid w:val="00BF2844"/>
    <w:rsid w:val="00BF305A"/>
    <w:rsid w:val="00BF4409"/>
    <w:rsid w:val="00BF4C0E"/>
    <w:rsid w:val="00BF553C"/>
    <w:rsid w:val="00BF7023"/>
    <w:rsid w:val="00BF751E"/>
    <w:rsid w:val="00BF7EE8"/>
    <w:rsid w:val="00C01E76"/>
    <w:rsid w:val="00C02566"/>
    <w:rsid w:val="00C02B02"/>
    <w:rsid w:val="00C04937"/>
    <w:rsid w:val="00C04EE9"/>
    <w:rsid w:val="00C05701"/>
    <w:rsid w:val="00C06419"/>
    <w:rsid w:val="00C06425"/>
    <w:rsid w:val="00C06897"/>
    <w:rsid w:val="00C07997"/>
    <w:rsid w:val="00C11793"/>
    <w:rsid w:val="00C119B6"/>
    <w:rsid w:val="00C11E1D"/>
    <w:rsid w:val="00C12FE6"/>
    <w:rsid w:val="00C16793"/>
    <w:rsid w:val="00C17121"/>
    <w:rsid w:val="00C179AC"/>
    <w:rsid w:val="00C209A3"/>
    <w:rsid w:val="00C20F56"/>
    <w:rsid w:val="00C220CB"/>
    <w:rsid w:val="00C22647"/>
    <w:rsid w:val="00C23EB0"/>
    <w:rsid w:val="00C252EF"/>
    <w:rsid w:val="00C25E2B"/>
    <w:rsid w:val="00C272F1"/>
    <w:rsid w:val="00C307DD"/>
    <w:rsid w:val="00C30B08"/>
    <w:rsid w:val="00C30BD4"/>
    <w:rsid w:val="00C30CA9"/>
    <w:rsid w:val="00C31F86"/>
    <w:rsid w:val="00C32CEF"/>
    <w:rsid w:val="00C35A43"/>
    <w:rsid w:val="00C361E9"/>
    <w:rsid w:val="00C36A66"/>
    <w:rsid w:val="00C36E9D"/>
    <w:rsid w:val="00C37921"/>
    <w:rsid w:val="00C37D9D"/>
    <w:rsid w:val="00C37EEB"/>
    <w:rsid w:val="00C40685"/>
    <w:rsid w:val="00C4226D"/>
    <w:rsid w:val="00C4502B"/>
    <w:rsid w:val="00C458C2"/>
    <w:rsid w:val="00C47D0C"/>
    <w:rsid w:val="00C47EAC"/>
    <w:rsid w:val="00C50CD9"/>
    <w:rsid w:val="00C50EF0"/>
    <w:rsid w:val="00C51F27"/>
    <w:rsid w:val="00C5487D"/>
    <w:rsid w:val="00C54961"/>
    <w:rsid w:val="00C54EA0"/>
    <w:rsid w:val="00C5519B"/>
    <w:rsid w:val="00C558D7"/>
    <w:rsid w:val="00C55944"/>
    <w:rsid w:val="00C55A16"/>
    <w:rsid w:val="00C61D95"/>
    <w:rsid w:val="00C61DF0"/>
    <w:rsid w:val="00C62923"/>
    <w:rsid w:val="00C63452"/>
    <w:rsid w:val="00C63480"/>
    <w:rsid w:val="00C64552"/>
    <w:rsid w:val="00C64A69"/>
    <w:rsid w:val="00C65AB0"/>
    <w:rsid w:val="00C66348"/>
    <w:rsid w:val="00C668DE"/>
    <w:rsid w:val="00C7000E"/>
    <w:rsid w:val="00C71062"/>
    <w:rsid w:val="00C71909"/>
    <w:rsid w:val="00C73BE9"/>
    <w:rsid w:val="00C73EB8"/>
    <w:rsid w:val="00C74D77"/>
    <w:rsid w:val="00C753F8"/>
    <w:rsid w:val="00C768EE"/>
    <w:rsid w:val="00C77DDB"/>
    <w:rsid w:val="00C81D27"/>
    <w:rsid w:val="00C82BFF"/>
    <w:rsid w:val="00C82FFF"/>
    <w:rsid w:val="00C84220"/>
    <w:rsid w:val="00C849D2"/>
    <w:rsid w:val="00C8620D"/>
    <w:rsid w:val="00C863C7"/>
    <w:rsid w:val="00C864DA"/>
    <w:rsid w:val="00C90F21"/>
    <w:rsid w:val="00C9282B"/>
    <w:rsid w:val="00C92E9F"/>
    <w:rsid w:val="00C95ED7"/>
    <w:rsid w:val="00C9751A"/>
    <w:rsid w:val="00C97CDC"/>
    <w:rsid w:val="00CA05F3"/>
    <w:rsid w:val="00CA083A"/>
    <w:rsid w:val="00CA08F9"/>
    <w:rsid w:val="00CA133C"/>
    <w:rsid w:val="00CA151D"/>
    <w:rsid w:val="00CA1967"/>
    <w:rsid w:val="00CA1BC7"/>
    <w:rsid w:val="00CA5B50"/>
    <w:rsid w:val="00CA5C42"/>
    <w:rsid w:val="00CB0D62"/>
    <w:rsid w:val="00CB1422"/>
    <w:rsid w:val="00CB14FD"/>
    <w:rsid w:val="00CB1784"/>
    <w:rsid w:val="00CB19A4"/>
    <w:rsid w:val="00CB1D3D"/>
    <w:rsid w:val="00CB23FC"/>
    <w:rsid w:val="00CB27E6"/>
    <w:rsid w:val="00CB32AC"/>
    <w:rsid w:val="00CB34D8"/>
    <w:rsid w:val="00CB4E36"/>
    <w:rsid w:val="00CB5324"/>
    <w:rsid w:val="00CB5A3D"/>
    <w:rsid w:val="00CB65A0"/>
    <w:rsid w:val="00CB6B32"/>
    <w:rsid w:val="00CB6F9D"/>
    <w:rsid w:val="00CB7479"/>
    <w:rsid w:val="00CB7D94"/>
    <w:rsid w:val="00CC0BE9"/>
    <w:rsid w:val="00CC1AF9"/>
    <w:rsid w:val="00CC2557"/>
    <w:rsid w:val="00CC3840"/>
    <w:rsid w:val="00CC530C"/>
    <w:rsid w:val="00CC5F08"/>
    <w:rsid w:val="00CC5F63"/>
    <w:rsid w:val="00CC6B4A"/>
    <w:rsid w:val="00CD0174"/>
    <w:rsid w:val="00CD11DB"/>
    <w:rsid w:val="00CD14B3"/>
    <w:rsid w:val="00CD1526"/>
    <w:rsid w:val="00CD20CE"/>
    <w:rsid w:val="00CD2708"/>
    <w:rsid w:val="00CD29E5"/>
    <w:rsid w:val="00CD3C7C"/>
    <w:rsid w:val="00CD4771"/>
    <w:rsid w:val="00CD4788"/>
    <w:rsid w:val="00CD5D26"/>
    <w:rsid w:val="00CD5D34"/>
    <w:rsid w:val="00CD5D97"/>
    <w:rsid w:val="00CD6CD7"/>
    <w:rsid w:val="00CD7485"/>
    <w:rsid w:val="00CD7487"/>
    <w:rsid w:val="00CE0E96"/>
    <w:rsid w:val="00CE1082"/>
    <w:rsid w:val="00CE2207"/>
    <w:rsid w:val="00CE23CF"/>
    <w:rsid w:val="00CE2FCA"/>
    <w:rsid w:val="00CE331D"/>
    <w:rsid w:val="00CE5508"/>
    <w:rsid w:val="00CE5855"/>
    <w:rsid w:val="00CE5CBD"/>
    <w:rsid w:val="00CE5CD1"/>
    <w:rsid w:val="00CE75F6"/>
    <w:rsid w:val="00CF1035"/>
    <w:rsid w:val="00CF1515"/>
    <w:rsid w:val="00CF2690"/>
    <w:rsid w:val="00CF45D1"/>
    <w:rsid w:val="00D01106"/>
    <w:rsid w:val="00D011AB"/>
    <w:rsid w:val="00D04A60"/>
    <w:rsid w:val="00D04D4B"/>
    <w:rsid w:val="00D05621"/>
    <w:rsid w:val="00D05EBA"/>
    <w:rsid w:val="00D06EA4"/>
    <w:rsid w:val="00D10D79"/>
    <w:rsid w:val="00D12F03"/>
    <w:rsid w:val="00D16BCC"/>
    <w:rsid w:val="00D17C69"/>
    <w:rsid w:val="00D17E20"/>
    <w:rsid w:val="00D2015D"/>
    <w:rsid w:val="00D20278"/>
    <w:rsid w:val="00D214C4"/>
    <w:rsid w:val="00D215C9"/>
    <w:rsid w:val="00D229B7"/>
    <w:rsid w:val="00D23410"/>
    <w:rsid w:val="00D248B3"/>
    <w:rsid w:val="00D254DC"/>
    <w:rsid w:val="00D25DDF"/>
    <w:rsid w:val="00D264F2"/>
    <w:rsid w:val="00D2684A"/>
    <w:rsid w:val="00D316D4"/>
    <w:rsid w:val="00D31EE3"/>
    <w:rsid w:val="00D338AF"/>
    <w:rsid w:val="00D34251"/>
    <w:rsid w:val="00D34892"/>
    <w:rsid w:val="00D3504E"/>
    <w:rsid w:val="00D3592D"/>
    <w:rsid w:val="00D35B50"/>
    <w:rsid w:val="00D36920"/>
    <w:rsid w:val="00D40802"/>
    <w:rsid w:val="00D40D74"/>
    <w:rsid w:val="00D41E04"/>
    <w:rsid w:val="00D41E5B"/>
    <w:rsid w:val="00D4202C"/>
    <w:rsid w:val="00D43A93"/>
    <w:rsid w:val="00D4405D"/>
    <w:rsid w:val="00D44743"/>
    <w:rsid w:val="00D4505E"/>
    <w:rsid w:val="00D451D6"/>
    <w:rsid w:val="00D461B4"/>
    <w:rsid w:val="00D465C3"/>
    <w:rsid w:val="00D46D7B"/>
    <w:rsid w:val="00D51F7D"/>
    <w:rsid w:val="00D53C22"/>
    <w:rsid w:val="00D55EB6"/>
    <w:rsid w:val="00D56C70"/>
    <w:rsid w:val="00D57ACD"/>
    <w:rsid w:val="00D57D7D"/>
    <w:rsid w:val="00D61C3A"/>
    <w:rsid w:val="00D62510"/>
    <w:rsid w:val="00D6614F"/>
    <w:rsid w:val="00D66973"/>
    <w:rsid w:val="00D6731F"/>
    <w:rsid w:val="00D71486"/>
    <w:rsid w:val="00D71FF7"/>
    <w:rsid w:val="00D72825"/>
    <w:rsid w:val="00D72DF9"/>
    <w:rsid w:val="00D736BF"/>
    <w:rsid w:val="00D75234"/>
    <w:rsid w:val="00D75609"/>
    <w:rsid w:val="00D75DD9"/>
    <w:rsid w:val="00D7742B"/>
    <w:rsid w:val="00D77C1F"/>
    <w:rsid w:val="00D8132C"/>
    <w:rsid w:val="00D8175F"/>
    <w:rsid w:val="00D81CB0"/>
    <w:rsid w:val="00D81D3A"/>
    <w:rsid w:val="00D81E53"/>
    <w:rsid w:val="00D82104"/>
    <w:rsid w:val="00D82A13"/>
    <w:rsid w:val="00D82F8D"/>
    <w:rsid w:val="00D84D27"/>
    <w:rsid w:val="00D868AD"/>
    <w:rsid w:val="00D86EA8"/>
    <w:rsid w:val="00D87607"/>
    <w:rsid w:val="00D90126"/>
    <w:rsid w:val="00D90224"/>
    <w:rsid w:val="00D90803"/>
    <w:rsid w:val="00D91808"/>
    <w:rsid w:val="00D92233"/>
    <w:rsid w:val="00D94A71"/>
    <w:rsid w:val="00D97847"/>
    <w:rsid w:val="00DA05B0"/>
    <w:rsid w:val="00DA0A54"/>
    <w:rsid w:val="00DA142D"/>
    <w:rsid w:val="00DA1455"/>
    <w:rsid w:val="00DA2B0D"/>
    <w:rsid w:val="00DA2FDC"/>
    <w:rsid w:val="00DA37B8"/>
    <w:rsid w:val="00DA3801"/>
    <w:rsid w:val="00DA496A"/>
    <w:rsid w:val="00DA5947"/>
    <w:rsid w:val="00DA7288"/>
    <w:rsid w:val="00DB05AA"/>
    <w:rsid w:val="00DB0D66"/>
    <w:rsid w:val="00DB25D5"/>
    <w:rsid w:val="00DB35D3"/>
    <w:rsid w:val="00DB503B"/>
    <w:rsid w:val="00DB545F"/>
    <w:rsid w:val="00DB54E7"/>
    <w:rsid w:val="00DB5DA3"/>
    <w:rsid w:val="00DC1A63"/>
    <w:rsid w:val="00DC2EDE"/>
    <w:rsid w:val="00DC3CD8"/>
    <w:rsid w:val="00DC778D"/>
    <w:rsid w:val="00DD1CC5"/>
    <w:rsid w:val="00DD2280"/>
    <w:rsid w:val="00DD34A2"/>
    <w:rsid w:val="00DD41A7"/>
    <w:rsid w:val="00DD4341"/>
    <w:rsid w:val="00DD49EC"/>
    <w:rsid w:val="00DD5FAC"/>
    <w:rsid w:val="00DD7878"/>
    <w:rsid w:val="00DD7E6B"/>
    <w:rsid w:val="00DE33DF"/>
    <w:rsid w:val="00DE45D5"/>
    <w:rsid w:val="00DF1672"/>
    <w:rsid w:val="00DF1BA2"/>
    <w:rsid w:val="00DF1E5F"/>
    <w:rsid w:val="00DF1F7E"/>
    <w:rsid w:val="00DF22E7"/>
    <w:rsid w:val="00DF2E76"/>
    <w:rsid w:val="00DF376E"/>
    <w:rsid w:val="00DF4FCC"/>
    <w:rsid w:val="00DF5657"/>
    <w:rsid w:val="00DF616A"/>
    <w:rsid w:val="00DF6720"/>
    <w:rsid w:val="00DF70E6"/>
    <w:rsid w:val="00E0092D"/>
    <w:rsid w:val="00E010AD"/>
    <w:rsid w:val="00E0123D"/>
    <w:rsid w:val="00E02124"/>
    <w:rsid w:val="00E024DA"/>
    <w:rsid w:val="00E02A81"/>
    <w:rsid w:val="00E02E79"/>
    <w:rsid w:val="00E0386E"/>
    <w:rsid w:val="00E03FB2"/>
    <w:rsid w:val="00E04F74"/>
    <w:rsid w:val="00E05104"/>
    <w:rsid w:val="00E0510F"/>
    <w:rsid w:val="00E052FC"/>
    <w:rsid w:val="00E0549F"/>
    <w:rsid w:val="00E05C93"/>
    <w:rsid w:val="00E05F71"/>
    <w:rsid w:val="00E0640C"/>
    <w:rsid w:val="00E064A4"/>
    <w:rsid w:val="00E06AF9"/>
    <w:rsid w:val="00E06D21"/>
    <w:rsid w:val="00E06DE9"/>
    <w:rsid w:val="00E07B15"/>
    <w:rsid w:val="00E07F5E"/>
    <w:rsid w:val="00E10372"/>
    <w:rsid w:val="00E10549"/>
    <w:rsid w:val="00E10A8A"/>
    <w:rsid w:val="00E12C71"/>
    <w:rsid w:val="00E15811"/>
    <w:rsid w:val="00E15B45"/>
    <w:rsid w:val="00E15E72"/>
    <w:rsid w:val="00E166A3"/>
    <w:rsid w:val="00E17058"/>
    <w:rsid w:val="00E170C2"/>
    <w:rsid w:val="00E20073"/>
    <w:rsid w:val="00E200A3"/>
    <w:rsid w:val="00E21798"/>
    <w:rsid w:val="00E23E28"/>
    <w:rsid w:val="00E31159"/>
    <w:rsid w:val="00E3204F"/>
    <w:rsid w:val="00E324B7"/>
    <w:rsid w:val="00E324E8"/>
    <w:rsid w:val="00E32DC6"/>
    <w:rsid w:val="00E34CEE"/>
    <w:rsid w:val="00E34EA0"/>
    <w:rsid w:val="00E357B2"/>
    <w:rsid w:val="00E36020"/>
    <w:rsid w:val="00E36CD9"/>
    <w:rsid w:val="00E37764"/>
    <w:rsid w:val="00E3788D"/>
    <w:rsid w:val="00E37996"/>
    <w:rsid w:val="00E40B4C"/>
    <w:rsid w:val="00E40D46"/>
    <w:rsid w:val="00E414D6"/>
    <w:rsid w:val="00E418B8"/>
    <w:rsid w:val="00E43306"/>
    <w:rsid w:val="00E43FEF"/>
    <w:rsid w:val="00E44C46"/>
    <w:rsid w:val="00E44C9D"/>
    <w:rsid w:val="00E45813"/>
    <w:rsid w:val="00E45F4E"/>
    <w:rsid w:val="00E4603C"/>
    <w:rsid w:val="00E46269"/>
    <w:rsid w:val="00E46A2F"/>
    <w:rsid w:val="00E472FC"/>
    <w:rsid w:val="00E4747E"/>
    <w:rsid w:val="00E4783E"/>
    <w:rsid w:val="00E51248"/>
    <w:rsid w:val="00E5134E"/>
    <w:rsid w:val="00E52D1D"/>
    <w:rsid w:val="00E534E7"/>
    <w:rsid w:val="00E53B83"/>
    <w:rsid w:val="00E547E2"/>
    <w:rsid w:val="00E56B3B"/>
    <w:rsid w:val="00E601E6"/>
    <w:rsid w:val="00E61294"/>
    <w:rsid w:val="00E61500"/>
    <w:rsid w:val="00E63E97"/>
    <w:rsid w:val="00E6477F"/>
    <w:rsid w:val="00E66021"/>
    <w:rsid w:val="00E6617B"/>
    <w:rsid w:val="00E66FF8"/>
    <w:rsid w:val="00E67930"/>
    <w:rsid w:val="00E679ED"/>
    <w:rsid w:val="00E67AA9"/>
    <w:rsid w:val="00E704F2"/>
    <w:rsid w:val="00E71049"/>
    <w:rsid w:val="00E717F3"/>
    <w:rsid w:val="00E72AA5"/>
    <w:rsid w:val="00E7307F"/>
    <w:rsid w:val="00E752B3"/>
    <w:rsid w:val="00E76C18"/>
    <w:rsid w:val="00E770E0"/>
    <w:rsid w:val="00E77508"/>
    <w:rsid w:val="00E77E00"/>
    <w:rsid w:val="00E77F51"/>
    <w:rsid w:val="00E808E3"/>
    <w:rsid w:val="00E81F19"/>
    <w:rsid w:val="00E82032"/>
    <w:rsid w:val="00E834A1"/>
    <w:rsid w:val="00E853BD"/>
    <w:rsid w:val="00E855E9"/>
    <w:rsid w:val="00E85E52"/>
    <w:rsid w:val="00E90378"/>
    <w:rsid w:val="00E91E0F"/>
    <w:rsid w:val="00E933EB"/>
    <w:rsid w:val="00E941C9"/>
    <w:rsid w:val="00E960AC"/>
    <w:rsid w:val="00E978C4"/>
    <w:rsid w:val="00E97F5A"/>
    <w:rsid w:val="00EA1F61"/>
    <w:rsid w:val="00EA4D83"/>
    <w:rsid w:val="00EA5A49"/>
    <w:rsid w:val="00EA6034"/>
    <w:rsid w:val="00EA609C"/>
    <w:rsid w:val="00EA61B3"/>
    <w:rsid w:val="00EA6DC9"/>
    <w:rsid w:val="00EB00F4"/>
    <w:rsid w:val="00EB0BA3"/>
    <w:rsid w:val="00EB10CC"/>
    <w:rsid w:val="00EB263E"/>
    <w:rsid w:val="00EB350E"/>
    <w:rsid w:val="00EB409C"/>
    <w:rsid w:val="00EB497D"/>
    <w:rsid w:val="00EB6B6B"/>
    <w:rsid w:val="00EB7E59"/>
    <w:rsid w:val="00EC04ED"/>
    <w:rsid w:val="00EC0D21"/>
    <w:rsid w:val="00EC2230"/>
    <w:rsid w:val="00EC2C8A"/>
    <w:rsid w:val="00EC42D0"/>
    <w:rsid w:val="00EC5F57"/>
    <w:rsid w:val="00EC5F5F"/>
    <w:rsid w:val="00EC612F"/>
    <w:rsid w:val="00EC74C2"/>
    <w:rsid w:val="00EC7C5E"/>
    <w:rsid w:val="00ED180A"/>
    <w:rsid w:val="00ED2390"/>
    <w:rsid w:val="00ED34B8"/>
    <w:rsid w:val="00ED4D44"/>
    <w:rsid w:val="00ED664B"/>
    <w:rsid w:val="00ED7718"/>
    <w:rsid w:val="00EE0A91"/>
    <w:rsid w:val="00EE1C77"/>
    <w:rsid w:val="00EE2D43"/>
    <w:rsid w:val="00EE2ED1"/>
    <w:rsid w:val="00EE2FB7"/>
    <w:rsid w:val="00EE3B52"/>
    <w:rsid w:val="00EE50EE"/>
    <w:rsid w:val="00EE6184"/>
    <w:rsid w:val="00EE7173"/>
    <w:rsid w:val="00EE7F2A"/>
    <w:rsid w:val="00EF3505"/>
    <w:rsid w:val="00EF753D"/>
    <w:rsid w:val="00EF7FC2"/>
    <w:rsid w:val="00F0198D"/>
    <w:rsid w:val="00F01F44"/>
    <w:rsid w:val="00F0273E"/>
    <w:rsid w:val="00F0367E"/>
    <w:rsid w:val="00F03B34"/>
    <w:rsid w:val="00F04729"/>
    <w:rsid w:val="00F04B3F"/>
    <w:rsid w:val="00F0515F"/>
    <w:rsid w:val="00F0651D"/>
    <w:rsid w:val="00F0667C"/>
    <w:rsid w:val="00F10F0D"/>
    <w:rsid w:val="00F11653"/>
    <w:rsid w:val="00F128F3"/>
    <w:rsid w:val="00F139F4"/>
    <w:rsid w:val="00F13A5D"/>
    <w:rsid w:val="00F13B19"/>
    <w:rsid w:val="00F146F1"/>
    <w:rsid w:val="00F15296"/>
    <w:rsid w:val="00F15967"/>
    <w:rsid w:val="00F162E9"/>
    <w:rsid w:val="00F17673"/>
    <w:rsid w:val="00F20413"/>
    <w:rsid w:val="00F20BEE"/>
    <w:rsid w:val="00F21D85"/>
    <w:rsid w:val="00F22A4D"/>
    <w:rsid w:val="00F22EE0"/>
    <w:rsid w:val="00F24BE6"/>
    <w:rsid w:val="00F252A7"/>
    <w:rsid w:val="00F25767"/>
    <w:rsid w:val="00F26893"/>
    <w:rsid w:val="00F26A19"/>
    <w:rsid w:val="00F27FEB"/>
    <w:rsid w:val="00F30373"/>
    <w:rsid w:val="00F30590"/>
    <w:rsid w:val="00F30AD6"/>
    <w:rsid w:val="00F30BE8"/>
    <w:rsid w:val="00F312D2"/>
    <w:rsid w:val="00F319EA"/>
    <w:rsid w:val="00F31BA3"/>
    <w:rsid w:val="00F322E0"/>
    <w:rsid w:val="00F32DE2"/>
    <w:rsid w:val="00F33027"/>
    <w:rsid w:val="00F3431B"/>
    <w:rsid w:val="00F34346"/>
    <w:rsid w:val="00F34431"/>
    <w:rsid w:val="00F3617D"/>
    <w:rsid w:val="00F40EF2"/>
    <w:rsid w:val="00F4118A"/>
    <w:rsid w:val="00F41B52"/>
    <w:rsid w:val="00F420A5"/>
    <w:rsid w:val="00F429E1"/>
    <w:rsid w:val="00F42D3E"/>
    <w:rsid w:val="00F44CDC"/>
    <w:rsid w:val="00F45658"/>
    <w:rsid w:val="00F45BF2"/>
    <w:rsid w:val="00F45EF7"/>
    <w:rsid w:val="00F460BE"/>
    <w:rsid w:val="00F46590"/>
    <w:rsid w:val="00F500A7"/>
    <w:rsid w:val="00F5108B"/>
    <w:rsid w:val="00F5119C"/>
    <w:rsid w:val="00F545A4"/>
    <w:rsid w:val="00F55E6B"/>
    <w:rsid w:val="00F56985"/>
    <w:rsid w:val="00F603EE"/>
    <w:rsid w:val="00F6052E"/>
    <w:rsid w:val="00F60A2D"/>
    <w:rsid w:val="00F61E9C"/>
    <w:rsid w:val="00F62179"/>
    <w:rsid w:val="00F625AF"/>
    <w:rsid w:val="00F63698"/>
    <w:rsid w:val="00F66B03"/>
    <w:rsid w:val="00F70CE2"/>
    <w:rsid w:val="00F7182C"/>
    <w:rsid w:val="00F71913"/>
    <w:rsid w:val="00F71B39"/>
    <w:rsid w:val="00F73AEC"/>
    <w:rsid w:val="00F74CF6"/>
    <w:rsid w:val="00F75DDD"/>
    <w:rsid w:val="00F75DF2"/>
    <w:rsid w:val="00F7713A"/>
    <w:rsid w:val="00F77211"/>
    <w:rsid w:val="00F77A20"/>
    <w:rsid w:val="00F80081"/>
    <w:rsid w:val="00F801CF"/>
    <w:rsid w:val="00F81122"/>
    <w:rsid w:val="00F8203E"/>
    <w:rsid w:val="00F824DC"/>
    <w:rsid w:val="00F842C5"/>
    <w:rsid w:val="00F84822"/>
    <w:rsid w:val="00F84869"/>
    <w:rsid w:val="00F84BC6"/>
    <w:rsid w:val="00F851EB"/>
    <w:rsid w:val="00F86EE4"/>
    <w:rsid w:val="00F87499"/>
    <w:rsid w:val="00F90C3C"/>
    <w:rsid w:val="00F921F6"/>
    <w:rsid w:val="00F9306D"/>
    <w:rsid w:val="00F935F5"/>
    <w:rsid w:val="00F93974"/>
    <w:rsid w:val="00F9450A"/>
    <w:rsid w:val="00F955DE"/>
    <w:rsid w:val="00F95AF5"/>
    <w:rsid w:val="00F96283"/>
    <w:rsid w:val="00F96970"/>
    <w:rsid w:val="00F97938"/>
    <w:rsid w:val="00FA0293"/>
    <w:rsid w:val="00FA0DDC"/>
    <w:rsid w:val="00FA10FE"/>
    <w:rsid w:val="00FA1370"/>
    <w:rsid w:val="00FA1512"/>
    <w:rsid w:val="00FA1530"/>
    <w:rsid w:val="00FA3C6D"/>
    <w:rsid w:val="00FA76CF"/>
    <w:rsid w:val="00FB174F"/>
    <w:rsid w:val="00FB456B"/>
    <w:rsid w:val="00FB4D77"/>
    <w:rsid w:val="00FB74F3"/>
    <w:rsid w:val="00FB75CB"/>
    <w:rsid w:val="00FC1DC1"/>
    <w:rsid w:val="00FC34CB"/>
    <w:rsid w:val="00FC3CDA"/>
    <w:rsid w:val="00FC4F46"/>
    <w:rsid w:val="00FC659F"/>
    <w:rsid w:val="00FC681C"/>
    <w:rsid w:val="00FC6E84"/>
    <w:rsid w:val="00FD05C5"/>
    <w:rsid w:val="00FD1044"/>
    <w:rsid w:val="00FD109D"/>
    <w:rsid w:val="00FD1E03"/>
    <w:rsid w:val="00FD3143"/>
    <w:rsid w:val="00FD4F8B"/>
    <w:rsid w:val="00FD5BAE"/>
    <w:rsid w:val="00FD6AAE"/>
    <w:rsid w:val="00FD76FA"/>
    <w:rsid w:val="00FE4618"/>
    <w:rsid w:val="00FE517B"/>
    <w:rsid w:val="00FE5804"/>
    <w:rsid w:val="00FE6756"/>
    <w:rsid w:val="00FE6C90"/>
    <w:rsid w:val="00FE7FB4"/>
    <w:rsid w:val="00FF0C73"/>
    <w:rsid w:val="00FF2056"/>
    <w:rsid w:val="00FF3123"/>
    <w:rsid w:val="00FF3E0A"/>
    <w:rsid w:val="00FF45FD"/>
    <w:rsid w:val="00FF6AC4"/>
    <w:rsid w:val="00FF6DD3"/>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4AE0382E-74C2-4335-AAA7-3931827A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4391"/>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nhideWhenUsed/>
    <w:qFormat/>
    <w:rsid w:val="001F1187"/>
    <w:rPr>
      <w:sz w:val="21"/>
      <w:szCs w:val="21"/>
    </w:rPr>
  </w:style>
  <w:style w:type="paragraph" w:styleId="af">
    <w:name w:val="annotation text"/>
    <w:basedOn w:val="a"/>
    <w:link w:val="af0"/>
    <w:unhideWhenUsed/>
    <w:qFormat/>
    <w:rsid w:val="001F1187"/>
    <w:pPr>
      <w:jc w:val="left"/>
    </w:pPr>
  </w:style>
  <w:style w:type="character" w:customStyle="1" w:styleId="af0">
    <w:name w:val="批注文字 字符"/>
    <w:basedOn w:val="a0"/>
    <w:link w:val="af"/>
    <w:qFormat/>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表段落 字符"/>
    <w:aliases w:val="- Bullets 字符,목록 단락 字符,リスト段落 字符,?? ?? 字符,????? 字符,???? 字符,Lista1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qFormat/>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qFormat/>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qFormat/>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7">
    <w:name w:val="Table Grid"/>
    <w:basedOn w:val="a1"/>
    <w:uiPriority w:val="59"/>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 w:type="paragraph" w:customStyle="1" w:styleId="PL">
    <w:name w:val="PL"/>
    <w:link w:val="PLChar"/>
    <w:qFormat/>
    <w:rsid w:val="00DA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DA37B8"/>
    <w:rPr>
      <w:rFonts w:ascii="Courier New" w:eastAsia="Batang" w:hAnsi="Courier New" w:cs="Times New Roman"/>
      <w:noProof/>
      <w:kern w:val="0"/>
      <w:sz w:val="16"/>
      <w:szCs w:val="20"/>
      <w:shd w:val="clear" w:color="auto" w:fill="E6E6E6"/>
      <w:lang w:val="en-GB" w:eastAsia="sv-SE"/>
    </w:rPr>
  </w:style>
  <w:style w:type="paragraph" w:customStyle="1" w:styleId="TAL">
    <w:name w:val="TAL"/>
    <w:basedOn w:val="a"/>
    <w:link w:val="TALCar"/>
    <w:qFormat/>
    <w:rsid w:val="003732CC"/>
    <w:pPr>
      <w:keepNext/>
      <w:keepLines/>
      <w:widowControl/>
      <w:overflowPunct w:val="0"/>
      <w:autoSpaceDE w:val="0"/>
      <w:autoSpaceDN w:val="0"/>
      <w:adjustRightInd w:val="0"/>
      <w:spacing w:line="240" w:lineRule="auto"/>
      <w:jc w:val="left"/>
      <w:textAlignment w:val="baseline"/>
    </w:pPr>
    <w:rPr>
      <w:rFonts w:ascii="Arial" w:hAnsi="Arial"/>
      <w:kern w:val="0"/>
      <w:sz w:val="18"/>
      <w:szCs w:val="20"/>
      <w:lang w:val="x-none" w:eastAsia="x-none"/>
    </w:rPr>
  </w:style>
  <w:style w:type="character" w:customStyle="1" w:styleId="TALCar">
    <w:name w:val="TAL Car"/>
    <w:link w:val="TAL"/>
    <w:qFormat/>
    <w:rsid w:val="003732CC"/>
    <w:rPr>
      <w:rFonts w:ascii="Arial" w:eastAsia="Times New Roman" w:hAnsi="Arial" w:cs="Times New Roman"/>
      <w:kern w:val="0"/>
      <w:sz w:val="18"/>
      <w:szCs w:val="20"/>
      <w:lang w:val="x-none" w:eastAsia="x-none"/>
    </w:rPr>
  </w:style>
  <w:style w:type="character" w:customStyle="1" w:styleId="apple-converted-space">
    <w:name w:val="apple-converted-space"/>
    <w:rsid w:val="00535310"/>
  </w:style>
  <w:style w:type="paragraph" w:customStyle="1" w:styleId="textintend3">
    <w:name w:val="text intend 3"/>
    <w:basedOn w:val="a"/>
    <w:rsid w:val="00C06425"/>
    <w:pPr>
      <w:widowControl/>
      <w:numPr>
        <w:numId w:val="9"/>
      </w:numPr>
      <w:overflowPunct w:val="0"/>
      <w:autoSpaceDE w:val="0"/>
      <w:autoSpaceDN w:val="0"/>
      <w:adjustRightInd w:val="0"/>
      <w:spacing w:after="120" w:line="240" w:lineRule="auto"/>
      <w:textAlignment w:val="baseline"/>
    </w:pPr>
    <w:rPr>
      <w:rFonts w:eastAsia="MS Mincho"/>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84883459">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377048131">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2518224">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98EB84-443C-4336-9C6C-2080B6D61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1021</TotalTime>
  <Pages>6</Pages>
  <Words>2127</Words>
  <Characters>12129</Characters>
  <Application>Microsoft Office Word</Application>
  <DocSecurity>0</DocSecurity>
  <Lines>101</Lines>
  <Paragraphs>28</Paragraphs>
  <ScaleCrop>false</ScaleCrop>
  <Company/>
  <LinksUpToDate>false</LinksUpToDate>
  <CharactersWithSpaces>14228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张轶</cp:lastModifiedBy>
  <cp:revision>139</cp:revision>
  <dcterms:created xsi:type="dcterms:W3CDTF">2019-11-07T02:38:00Z</dcterms:created>
  <dcterms:modified xsi:type="dcterms:W3CDTF">2020-02-14T08:38:00Z</dcterms:modified>
</cp:coreProperties>
</file>