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EE821" w14:textId="036F5CA5" w:rsidR="00BA0377" w:rsidRPr="0052548E" w:rsidRDefault="00BA0377" w:rsidP="00BA037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1276EA">
        <w:rPr>
          <w:rFonts w:ascii="Arial" w:hAnsi="Arial" w:cs="Arial"/>
          <w:b/>
          <w:bCs/>
          <w:sz w:val="28"/>
        </w:rPr>
        <w:t>#</w:t>
      </w:r>
      <w:r w:rsidR="001276EA">
        <w:rPr>
          <w:rFonts w:ascii="Arial" w:hAnsi="Arial" w:cs="Arial" w:hint="eastAsia"/>
          <w:b/>
          <w:bCs/>
          <w:sz w:val="28"/>
          <w:lang w:eastAsia="ja-JP"/>
        </w:rPr>
        <w:t>100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1276EA">
        <w:rPr>
          <w:rFonts w:ascii="Arial" w:hAnsi="Arial" w:cs="Arial"/>
          <w:b/>
          <w:bCs/>
          <w:sz w:val="28"/>
        </w:rPr>
        <w:t>R1-</w:t>
      </w:r>
      <w:r w:rsidR="001276EA">
        <w:rPr>
          <w:rFonts w:ascii="Arial" w:hAnsi="Arial" w:cs="Arial" w:hint="eastAsia"/>
          <w:b/>
          <w:bCs/>
          <w:sz w:val="28"/>
          <w:lang w:eastAsia="ja-JP"/>
        </w:rPr>
        <w:t>20</w:t>
      </w:r>
      <w:r w:rsidR="00273192">
        <w:rPr>
          <w:rFonts w:ascii="Arial" w:hAnsi="Arial" w:cs="Arial" w:hint="eastAsia"/>
          <w:b/>
          <w:bCs/>
          <w:sz w:val="28"/>
          <w:lang w:eastAsia="ja-JP"/>
        </w:rPr>
        <w:t>00587</w:t>
      </w:r>
    </w:p>
    <w:p w14:paraId="69E4C3A0" w14:textId="2EAC3C7F" w:rsidR="00B71694" w:rsidRPr="005A455D" w:rsidRDefault="001276EA" w:rsidP="002466D5">
      <w:pPr>
        <w:widowControl w:val="0"/>
        <w:tabs>
          <w:tab w:val="left" w:pos="1701"/>
          <w:tab w:val="right" w:pos="9072"/>
          <w:tab w:val="right" w:pos="10206"/>
        </w:tabs>
        <w:spacing w:after="60"/>
        <w:rPr>
          <w:rFonts w:ascii="Arial" w:hAnsi="Arial" w:cs="Arial"/>
          <w:b/>
          <w:bCs/>
          <w:sz w:val="28"/>
          <w:szCs w:val="28"/>
        </w:rPr>
      </w:pPr>
      <w:r w:rsidRPr="005A455D">
        <w:rPr>
          <w:rFonts w:ascii="Arial" w:hAnsi="Arial" w:cs="Arial"/>
          <w:b/>
          <w:bCs/>
          <w:sz w:val="28"/>
          <w:szCs w:val="28"/>
        </w:rPr>
        <w:t>e-Meeting, February 24th – March 6th, 2020</w:t>
      </w:r>
      <w:bookmarkStart w:id="0" w:name="_GoBack"/>
      <w:bookmarkEnd w:id="0"/>
    </w:p>
    <w:p w14:paraId="763E7B57" w14:textId="74940230" w:rsidR="002466D5" w:rsidRPr="00DB134D" w:rsidRDefault="002466D5" w:rsidP="002466D5">
      <w:pPr>
        <w:widowControl w:val="0"/>
        <w:tabs>
          <w:tab w:val="left" w:pos="1701"/>
          <w:tab w:val="right" w:pos="9072"/>
          <w:tab w:val="right" w:pos="10206"/>
        </w:tabs>
        <w:spacing w:after="60"/>
        <w:rPr>
          <w:rFonts w:ascii="Arial" w:eastAsia="ＭＳ 明朝" w:hAnsi="Arial"/>
          <w:b/>
          <w:sz w:val="24"/>
          <w:lang w:eastAsia="ja-JP"/>
        </w:rPr>
      </w:pPr>
      <w:r w:rsidRPr="00DB134D">
        <w:rPr>
          <w:rFonts w:ascii="Arial" w:eastAsia="Batang" w:hAnsi="Arial"/>
          <w:b/>
          <w:sz w:val="24"/>
        </w:rPr>
        <w:t>Source:</w:t>
      </w:r>
      <w:r w:rsidRPr="00DB134D">
        <w:rPr>
          <w:rFonts w:ascii="Arial" w:eastAsia="Batang" w:hAnsi="Arial"/>
          <w:b/>
          <w:sz w:val="24"/>
        </w:rPr>
        <w:tab/>
      </w:r>
      <w:r w:rsidRPr="00DB134D">
        <w:rPr>
          <w:rFonts w:ascii="Arial" w:eastAsia="Batang" w:hAnsi="Arial"/>
          <w:sz w:val="24"/>
        </w:rPr>
        <w:t>Panasonic</w:t>
      </w:r>
    </w:p>
    <w:p w14:paraId="560EB463" w14:textId="77777777" w:rsidR="002466D5" w:rsidRPr="00DB134D" w:rsidRDefault="002466D5" w:rsidP="002466D5">
      <w:pPr>
        <w:widowControl w:val="0"/>
        <w:tabs>
          <w:tab w:val="left" w:pos="1701"/>
          <w:tab w:val="right" w:pos="9072"/>
          <w:tab w:val="right" w:pos="10206"/>
        </w:tabs>
        <w:spacing w:after="60"/>
        <w:rPr>
          <w:rFonts w:ascii="Arial" w:eastAsia="ＭＳ 明朝" w:hAnsi="Arial"/>
          <w:sz w:val="24"/>
          <w:lang w:eastAsia="ja-JP"/>
        </w:rPr>
      </w:pPr>
      <w:r w:rsidRPr="00DB134D">
        <w:rPr>
          <w:rFonts w:ascii="Arial" w:eastAsia="Batang" w:hAnsi="Arial"/>
          <w:b/>
          <w:sz w:val="24"/>
        </w:rPr>
        <w:t xml:space="preserve">Title: </w:t>
      </w:r>
      <w:r w:rsidR="00DB134D">
        <w:rPr>
          <w:rFonts w:ascii="Arial" w:eastAsia="Batang" w:hAnsi="Arial"/>
          <w:b/>
          <w:sz w:val="24"/>
        </w:rPr>
        <w:tab/>
      </w:r>
      <w:r w:rsidR="00BA6A39">
        <w:rPr>
          <w:rFonts w:ascii="Arial" w:eastAsia="ＭＳ 明朝" w:hAnsi="Arial" w:hint="eastAsia"/>
          <w:sz w:val="24"/>
          <w:lang w:eastAsia="ja-JP"/>
        </w:rPr>
        <w:t xml:space="preserve">PDCCH </w:t>
      </w:r>
      <w:r w:rsidR="00BA6A39">
        <w:rPr>
          <w:rFonts w:ascii="Arial" w:eastAsia="ＭＳ 明朝" w:hAnsi="Arial"/>
          <w:sz w:val="24"/>
          <w:lang w:eastAsia="ja-JP"/>
        </w:rPr>
        <w:t>enhancement</w:t>
      </w:r>
      <w:r w:rsidR="00BA4008">
        <w:rPr>
          <w:rFonts w:ascii="Arial" w:eastAsia="ＭＳ 明朝" w:hAnsi="Arial"/>
          <w:sz w:val="24"/>
          <w:lang w:eastAsia="ja-JP"/>
        </w:rPr>
        <w:t>s</w:t>
      </w:r>
      <w:r w:rsidR="00BA6A39">
        <w:rPr>
          <w:rFonts w:ascii="Arial" w:eastAsia="ＭＳ 明朝" w:hAnsi="Arial" w:hint="eastAsia"/>
          <w:sz w:val="24"/>
          <w:lang w:eastAsia="ja-JP"/>
        </w:rPr>
        <w:t xml:space="preserve"> for NR </w:t>
      </w:r>
      <w:r w:rsidR="00BA6A39">
        <w:rPr>
          <w:rFonts w:ascii="Arial" w:eastAsia="ＭＳ 明朝" w:hAnsi="Arial"/>
          <w:sz w:val="24"/>
          <w:lang w:eastAsia="ja-JP"/>
        </w:rPr>
        <w:t>URLLC</w:t>
      </w:r>
      <w:r w:rsidRPr="00DB134D">
        <w:rPr>
          <w:rFonts w:ascii="Arial" w:eastAsia="ＭＳ 明朝" w:hAnsi="Arial"/>
          <w:sz w:val="24"/>
          <w:lang w:eastAsia="ja-JP"/>
        </w:rPr>
        <w:t xml:space="preserve"> </w:t>
      </w:r>
    </w:p>
    <w:p w14:paraId="0D2B1681" w14:textId="3DF62762" w:rsidR="002466D5" w:rsidRPr="00DB134D" w:rsidRDefault="003D6A8E" w:rsidP="002466D5">
      <w:pPr>
        <w:spacing w:after="60"/>
        <w:rPr>
          <w:rFonts w:eastAsia="ＭＳ 明朝"/>
          <w:sz w:val="24"/>
          <w:lang w:eastAsia="ja-JP"/>
        </w:rPr>
      </w:pPr>
      <w:r>
        <w:rPr>
          <w:rFonts w:ascii="Arial" w:eastAsia="Batang" w:hAnsi="Arial"/>
          <w:b/>
          <w:sz w:val="24"/>
        </w:rPr>
        <w:t xml:space="preserve">Agenda Item:   </w:t>
      </w:r>
      <w:r w:rsidR="002466D5" w:rsidRPr="00DB134D">
        <w:rPr>
          <w:rFonts w:ascii="Arial" w:eastAsia="ＭＳ 明朝" w:hAnsi="Arial" w:hint="eastAsia"/>
          <w:sz w:val="24"/>
          <w:lang w:eastAsia="ja-JP"/>
        </w:rPr>
        <w:t>7.2.</w:t>
      </w:r>
      <w:r w:rsidR="005A455D">
        <w:rPr>
          <w:rFonts w:ascii="Arial" w:eastAsia="ＭＳ 明朝" w:hAnsi="Arial" w:hint="eastAsia"/>
          <w:sz w:val="24"/>
          <w:lang w:eastAsia="ja-JP"/>
        </w:rPr>
        <w:t>5</w:t>
      </w:r>
      <w:r w:rsidR="002466D5" w:rsidRPr="00DB134D">
        <w:rPr>
          <w:rFonts w:ascii="Arial" w:eastAsia="ＭＳ 明朝" w:hAnsi="Arial"/>
          <w:sz w:val="24"/>
          <w:lang w:eastAsia="ja-JP"/>
        </w:rPr>
        <w:t>.</w:t>
      </w:r>
      <w:r w:rsidR="00BA6A39">
        <w:rPr>
          <w:rFonts w:ascii="Arial" w:eastAsia="ＭＳ 明朝" w:hAnsi="Arial"/>
          <w:sz w:val="24"/>
          <w:lang w:eastAsia="ja-JP"/>
        </w:rPr>
        <w:t>1</w:t>
      </w:r>
    </w:p>
    <w:p w14:paraId="490B12DA" w14:textId="77777777" w:rsidR="002466D5" w:rsidRPr="00DB134D" w:rsidRDefault="002466D5" w:rsidP="002466D5">
      <w:pPr>
        <w:widowControl w:val="0"/>
        <w:tabs>
          <w:tab w:val="left" w:pos="1701"/>
          <w:tab w:val="right" w:pos="9072"/>
          <w:tab w:val="right" w:pos="10206"/>
        </w:tabs>
        <w:rPr>
          <w:rFonts w:ascii="Arial" w:eastAsia="SimSun" w:hAnsi="Arial"/>
          <w:b/>
          <w:sz w:val="24"/>
          <w:lang w:eastAsia="zh-CN"/>
        </w:rPr>
      </w:pPr>
      <w:r w:rsidRPr="00DB134D">
        <w:rPr>
          <w:rFonts w:ascii="Arial" w:eastAsia="Batang" w:hAnsi="Arial"/>
          <w:b/>
          <w:sz w:val="24"/>
        </w:rPr>
        <w:t>Document for:</w:t>
      </w:r>
      <w:r w:rsidRPr="00DB134D">
        <w:rPr>
          <w:rFonts w:ascii="Arial" w:eastAsia="Batang" w:hAnsi="Arial"/>
          <w:b/>
          <w:sz w:val="24"/>
        </w:rPr>
        <w:tab/>
      </w:r>
      <w:r w:rsidRPr="00DB134D">
        <w:rPr>
          <w:rFonts w:ascii="Arial" w:eastAsia="SimSun" w:hAnsi="Arial"/>
          <w:sz w:val="24"/>
          <w:lang w:eastAsia="zh-CN"/>
        </w:rPr>
        <w:t>Discussion</w:t>
      </w:r>
    </w:p>
    <w:p w14:paraId="48DF13AE" w14:textId="77777777" w:rsidR="002466D5" w:rsidRPr="002466D5" w:rsidRDefault="002466D5" w:rsidP="00C74A78">
      <w:pPr>
        <w:keepNext/>
        <w:keepLines/>
        <w:pBdr>
          <w:top w:val="single" w:sz="12" w:space="4" w:color="auto"/>
        </w:pBdr>
        <w:tabs>
          <w:tab w:val="num" w:pos="426"/>
          <w:tab w:val="num" w:pos="4969"/>
        </w:tabs>
        <w:spacing w:before="240"/>
        <w:ind w:left="425" w:hanging="425"/>
        <w:jc w:val="both"/>
        <w:outlineLvl w:val="0"/>
        <w:rPr>
          <w:rFonts w:ascii="Arial" w:eastAsia="SimSun" w:hAnsi="Arial"/>
          <w:sz w:val="36"/>
          <w:szCs w:val="36"/>
          <w:lang w:eastAsia="zh-CN"/>
        </w:rPr>
      </w:pPr>
      <w:r>
        <w:rPr>
          <w:rFonts w:ascii="Arial" w:eastAsia="ＭＳ 明朝" w:hAnsi="Arial"/>
          <w:sz w:val="36"/>
          <w:szCs w:val="36"/>
        </w:rPr>
        <w:t>1</w:t>
      </w:r>
      <w:r>
        <w:rPr>
          <w:rFonts w:ascii="Arial" w:eastAsia="ＭＳ 明朝" w:hAnsi="Arial"/>
          <w:sz w:val="36"/>
          <w:szCs w:val="36"/>
        </w:rPr>
        <w:tab/>
      </w:r>
      <w:r w:rsidRPr="002466D5">
        <w:rPr>
          <w:rFonts w:ascii="Arial" w:eastAsia="ＭＳ 明朝" w:hAnsi="Arial"/>
          <w:sz w:val="36"/>
          <w:szCs w:val="36"/>
        </w:rPr>
        <w:t>Introduction</w:t>
      </w:r>
    </w:p>
    <w:p w14:paraId="0B8C1010" w14:textId="317C690B" w:rsidR="005A455D" w:rsidRDefault="005A455D" w:rsidP="007B08A3">
      <w:pPr>
        <w:spacing w:beforeLines="50" w:before="120"/>
        <w:rPr>
          <w:rFonts w:eastAsia="ＭＳ 明朝"/>
          <w:lang w:eastAsia="ja-JP"/>
        </w:rPr>
      </w:pPr>
      <w:bookmarkStart w:id="1" w:name="OLE_LINK10"/>
      <w:bookmarkStart w:id="2" w:name="OLE_LINK11"/>
      <w:r w:rsidRPr="005A455D">
        <w:rPr>
          <w:rFonts w:eastAsia="ＭＳ 明朝"/>
          <w:lang w:eastAsia="ja-JP"/>
        </w:rPr>
        <w:t>This document provides our v</w:t>
      </w:r>
      <w:r>
        <w:rPr>
          <w:rFonts w:eastAsia="ＭＳ 明朝"/>
          <w:lang w:eastAsia="ja-JP"/>
        </w:rPr>
        <w:t xml:space="preserve">iew on remaining issues on </w:t>
      </w:r>
      <w:r>
        <w:rPr>
          <w:rFonts w:eastAsia="ＭＳ 明朝" w:hint="eastAsia"/>
          <w:lang w:eastAsia="ja-JP"/>
        </w:rPr>
        <w:t>PDCCH</w:t>
      </w:r>
      <w:r w:rsidRPr="005A455D">
        <w:rPr>
          <w:rFonts w:eastAsia="ＭＳ 明朝"/>
          <w:lang w:eastAsia="ja-JP"/>
        </w:rPr>
        <w:t xml:space="preserve"> enhancement for Rel.16 URLLC.</w:t>
      </w:r>
    </w:p>
    <w:p w14:paraId="1C1082F6" w14:textId="602328E8" w:rsidR="00C4091A" w:rsidRPr="00F36F48" w:rsidRDefault="00BA6A39" w:rsidP="00F36F48">
      <w:pPr>
        <w:pStyle w:val="af"/>
        <w:keepNext/>
        <w:keepLines/>
        <w:numPr>
          <w:ilvl w:val="0"/>
          <w:numId w:val="28"/>
        </w:numPr>
        <w:pBdr>
          <w:top w:val="single" w:sz="12" w:space="3" w:color="auto"/>
        </w:pBdr>
        <w:tabs>
          <w:tab w:val="num" w:pos="4969"/>
        </w:tabs>
        <w:spacing w:before="240"/>
        <w:ind w:leftChars="0"/>
        <w:jc w:val="both"/>
        <w:outlineLvl w:val="0"/>
        <w:rPr>
          <w:rFonts w:ascii="Arial" w:hAnsi="Arial"/>
          <w:sz w:val="36"/>
          <w:szCs w:val="36"/>
          <w:lang w:val="en-US" w:eastAsia="ja-JP"/>
        </w:rPr>
      </w:pPr>
      <w:r w:rsidRPr="00F36F48">
        <w:rPr>
          <w:rFonts w:ascii="Arial" w:hAnsi="Arial"/>
          <w:sz w:val="36"/>
          <w:szCs w:val="36"/>
          <w:lang w:val="en-US" w:eastAsia="ja-JP"/>
        </w:rPr>
        <w:t>Discussion</w:t>
      </w:r>
    </w:p>
    <w:p w14:paraId="083D9289" w14:textId="05DE17A1" w:rsidR="00894F79" w:rsidRDefault="00A52053" w:rsidP="00F36EE6">
      <w:pPr>
        <w:numPr>
          <w:ilvl w:val="1"/>
          <w:numId w:val="28"/>
        </w:numPr>
        <w:rPr>
          <w:rFonts w:ascii="Arial" w:hAnsi="Arial" w:cs="Arial"/>
          <w:sz w:val="22"/>
          <w:lang w:eastAsia="ja-JP"/>
        </w:rPr>
      </w:pPr>
      <w:r w:rsidRPr="00BD71E5">
        <w:rPr>
          <w:rFonts w:ascii="Arial" w:hAnsi="Arial" w:cs="Arial"/>
          <w:sz w:val="22"/>
          <w:lang w:eastAsia="ja-JP"/>
        </w:rPr>
        <w:t xml:space="preserve">DCI </w:t>
      </w:r>
      <w:r w:rsidR="005A455D">
        <w:rPr>
          <w:rFonts w:ascii="Arial" w:hAnsi="Arial" w:cs="Arial"/>
          <w:sz w:val="22"/>
          <w:lang w:eastAsia="ja-JP"/>
        </w:rPr>
        <w:t>size alignment</w:t>
      </w:r>
    </w:p>
    <w:p w14:paraId="1C709946" w14:textId="77777777" w:rsidR="00C03F8A" w:rsidRDefault="00C03F8A" w:rsidP="005A455D">
      <w:pPr>
        <w:rPr>
          <w:rFonts w:eastAsia="DengXian"/>
          <w:color w:val="000000"/>
          <w:kern w:val="2"/>
          <w:lang w:eastAsia="zh-CN"/>
        </w:rPr>
      </w:pPr>
    </w:p>
    <w:p w14:paraId="2F839536" w14:textId="36E71A8C" w:rsidR="00C03F8A" w:rsidRDefault="00C03F8A" w:rsidP="005A455D">
      <w:pPr>
        <w:rPr>
          <w:lang w:eastAsia="ja-JP"/>
        </w:rPr>
      </w:pPr>
      <w:bookmarkStart w:id="3" w:name="OLE_LINK3"/>
      <w:bookmarkStart w:id="4" w:name="OLE_LINK4"/>
      <w:r w:rsidRPr="00AF1B70">
        <w:rPr>
          <w:lang w:eastAsia="ja-JP"/>
        </w:rPr>
        <w:t>When total number of DCI sizes to monitor exceeds the budget,</w:t>
      </w:r>
      <w:r>
        <w:rPr>
          <w:lang w:eastAsia="ja-JP"/>
        </w:rPr>
        <w:t xml:space="preserve"> </w:t>
      </w:r>
      <w:bookmarkEnd w:id="3"/>
      <w:bookmarkEnd w:id="4"/>
      <w:r>
        <w:rPr>
          <w:lang w:eastAsia="ja-JP"/>
        </w:rPr>
        <w:t>following was agreed</w:t>
      </w:r>
      <w:r w:rsidR="0016104C">
        <w:rPr>
          <w:lang w:eastAsia="ja-JP"/>
        </w:rPr>
        <w:t>.</w:t>
      </w:r>
    </w:p>
    <w:p w14:paraId="1189FE15" w14:textId="75E51702" w:rsidR="00C03F8A" w:rsidRDefault="00C03F8A" w:rsidP="005A455D">
      <w:pPr>
        <w:rPr>
          <w:lang w:eastAsia="ja-JP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03F8A" w14:paraId="0CF37A93" w14:textId="77777777" w:rsidTr="00C03F8A">
        <w:tc>
          <w:tcPr>
            <w:tcW w:w="9855" w:type="dxa"/>
          </w:tcPr>
          <w:p w14:paraId="0C97A5AA" w14:textId="77777777" w:rsidR="00C03F8A" w:rsidRDefault="00C03F8A" w:rsidP="00C03F8A">
            <w:pPr>
              <w:rPr>
                <w:iCs/>
                <w:highlight w:val="green"/>
                <w:lang w:eastAsia="x-none"/>
              </w:rPr>
            </w:pPr>
            <w:r>
              <w:rPr>
                <w:iCs/>
                <w:highlight w:val="green"/>
                <w:lang w:eastAsia="x-none"/>
              </w:rPr>
              <w:t>Agreement</w:t>
            </w:r>
          </w:p>
          <w:p w14:paraId="30BB1F0F" w14:textId="77777777" w:rsidR="00C03F8A" w:rsidRDefault="00C03F8A" w:rsidP="00C03F8A">
            <w:pPr>
              <w:rPr>
                <w:b/>
                <w:iCs/>
                <w:color w:val="000000"/>
                <w:lang w:eastAsia="zh-CN"/>
              </w:rPr>
            </w:pPr>
            <w:r>
              <w:rPr>
                <w:iCs/>
                <w:color w:val="000000"/>
                <w:lang w:eastAsia="zh-CN"/>
              </w:rPr>
              <w:t>For DCI size alignment,</w:t>
            </w:r>
          </w:p>
          <w:p w14:paraId="15A3540D" w14:textId="77777777" w:rsidR="00C03F8A" w:rsidRDefault="00C03F8A" w:rsidP="00C03F8A">
            <w:pPr>
              <w:pStyle w:val="af"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="0"/>
              <w:ind w:leftChars="0"/>
              <w:contextualSpacing/>
              <w:jc w:val="both"/>
              <w:rPr>
                <w:iCs/>
                <w:color w:val="000000"/>
                <w:lang w:eastAsia="x-none"/>
              </w:rPr>
            </w:pPr>
            <w:r>
              <w:rPr>
                <w:iCs/>
              </w:rPr>
              <w:t>Step1: Align the DCI size for DCI format 0_2 and DCI format 1_2 if the number of DCI sizes exceed the DCI size budget</w:t>
            </w:r>
          </w:p>
          <w:p w14:paraId="35DC22C8" w14:textId="77777777" w:rsidR="00C03F8A" w:rsidRDefault="00C03F8A" w:rsidP="00C03F8A">
            <w:pPr>
              <w:pStyle w:val="af"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="0"/>
              <w:ind w:leftChars="0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</w:rPr>
              <w:t xml:space="preserve">Step2: If the DCI size budget is still exceeded after Step1, Align the DCI size for DCI format 0_1 and DCI format 1_1 </w:t>
            </w:r>
          </w:p>
          <w:p w14:paraId="7001B7C2" w14:textId="77777777" w:rsidR="00C03F8A" w:rsidRPr="00C03F8A" w:rsidRDefault="00C03F8A" w:rsidP="005A455D">
            <w:pPr>
              <w:rPr>
                <w:lang w:eastAsia="ja-JP"/>
              </w:rPr>
            </w:pPr>
          </w:p>
        </w:tc>
      </w:tr>
    </w:tbl>
    <w:p w14:paraId="70B0AE72" w14:textId="6450E699" w:rsidR="00C03F8A" w:rsidRDefault="00C03F8A" w:rsidP="005A455D">
      <w:pPr>
        <w:rPr>
          <w:lang w:eastAsia="ja-JP"/>
        </w:rPr>
      </w:pPr>
    </w:p>
    <w:p w14:paraId="0EAB68C2" w14:textId="7678180D" w:rsidR="00FF0DB1" w:rsidRPr="00AE1D0B" w:rsidRDefault="00FF0DB1" w:rsidP="005A455D">
      <w:pPr>
        <w:rPr>
          <w:lang w:eastAsia="ja-JP"/>
        </w:rPr>
      </w:pPr>
      <w:r>
        <w:rPr>
          <w:lang w:eastAsia="ja-JP"/>
        </w:rPr>
        <w:t>The above agreement is reflected in CR</w:t>
      </w:r>
      <w:r w:rsidR="005C11EC">
        <w:rPr>
          <w:lang w:eastAsia="ja-JP"/>
        </w:rPr>
        <w:t xml:space="preserve"> 38.211 for URLLC </w:t>
      </w:r>
      <w:r>
        <w:rPr>
          <w:lang w:eastAsia="ja-JP"/>
        </w:rPr>
        <w:t xml:space="preserve">[1] </w:t>
      </w:r>
      <w:r w:rsidR="00AE1D0B">
        <w:rPr>
          <w:lang w:eastAsia="ja-JP"/>
        </w:rPr>
        <w:t xml:space="preserve">as following </w:t>
      </w:r>
      <w:r>
        <w:rPr>
          <w:lang w:eastAsia="ja-JP"/>
        </w:rPr>
        <w:t>in step 4B and 4C.</w:t>
      </w:r>
    </w:p>
    <w:p w14:paraId="52F61276" w14:textId="77777777" w:rsidR="00FF0DB1" w:rsidRPr="00C03F8A" w:rsidRDefault="00FF0DB1" w:rsidP="005A455D">
      <w:pPr>
        <w:rPr>
          <w:lang w:eastAsia="ja-JP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03F8A" w14:paraId="5B8ACA79" w14:textId="77777777" w:rsidTr="00C03F8A">
        <w:tc>
          <w:tcPr>
            <w:tcW w:w="9855" w:type="dxa"/>
          </w:tcPr>
          <w:p w14:paraId="3F253071" w14:textId="77777777" w:rsidR="00C03F8A" w:rsidRDefault="00C03F8A" w:rsidP="00C03F8A">
            <w:pPr>
              <w:ind w:leftChars="300" w:left="600"/>
              <w:rPr>
                <w:lang w:eastAsia="zh-CN"/>
              </w:rPr>
            </w:pPr>
            <w:r>
              <w:rPr>
                <w:lang w:eastAsia="zh-CN"/>
              </w:rPr>
              <w:t>Step 4B:</w:t>
            </w:r>
          </w:p>
          <w:p w14:paraId="10C03E10" w14:textId="77777777" w:rsidR="00C03F8A" w:rsidRDefault="00C03F8A" w:rsidP="00C03F8A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the total number of different DCI sizes configured to monitor is more than 4 for the cell after applying the above steps, or if the total number of different DCI sizes with C-RNTI configured to monitor is more than 3 for the cell after applying the above steps  </w:t>
            </w:r>
          </w:p>
          <w:p w14:paraId="3A19AB94" w14:textId="77777777" w:rsidR="00C03F8A" w:rsidRDefault="00C03F8A" w:rsidP="00C03F8A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I</w:t>
            </w:r>
            <w:r>
              <w:t xml:space="preserve">f the number of information bits in </w:t>
            </w:r>
            <w:r>
              <w:rPr>
                <w:lang w:eastAsia="zh-CN"/>
              </w:rPr>
              <w:t xml:space="preserve">the DCI </w:t>
            </w:r>
            <w:r>
              <w:t>format 0_2</w:t>
            </w:r>
            <w:r>
              <w:rPr>
                <w:lang w:eastAsia="zh-CN"/>
              </w:rPr>
              <w:t xml:space="preserve"> </w:t>
            </w:r>
            <w:r>
              <w:t>prior to padding is less than the payload size of</w:t>
            </w:r>
            <w:r>
              <w:rPr>
                <w:lang w:eastAsia="zh-CN"/>
              </w:rPr>
              <w:t xml:space="preserve"> the DCI</w:t>
            </w:r>
            <w:r>
              <w:t xml:space="preserve"> format 1_2 for scheduling the same serving cell, </w:t>
            </w:r>
            <w:r>
              <w:rPr>
                <w:lang w:eastAsia="zh-CN"/>
              </w:rPr>
              <w:t xml:space="preserve">a number of zero padding bits are generated for the DCI </w:t>
            </w:r>
            <w:r>
              <w:t>format 0_2 until the payload size equals that of</w:t>
            </w:r>
            <w:r>
              <w:rPr>
                <w:lang w:eastAsia="zh-CN"/>
              </w:rPr>
              <w:t xml:space="preserve"> the DCI</w:t>
            </w:r>
            <w:r>
              <w:t xml:space="preserve"> format 1_2.</w:t>
            </w:r>
          </w:p>
          <w:p w14:paraId="05D81659" w14:textId="77777777" w:rsidR="00C03F8A" w:rsidRDefault="00C03F8A" w:rsidP="00C03F8A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the number of information bits in the DCI format 1_2 prior to padding is less than the payload size of the DCI format 0_2 for scheduling the same serving cell, </w:t>
            </w:r>
            <w:r>
              <w:t xml:space="preserve">zeros shall be appended to </w:t>
            </w:r>
            <w:r>
              <w:rPr>
                <w:lang w:eastAsia="zh-CN"/>
              </w:rPr>
              <w:t xml:space="preserve">the DCI </w:t>
            </w:r>
            <w:r>
              <w:t xml:space="preserve">format </w:t>
            </w:r>
            <w:r>
              <w:rPr>
                <w:lang w:eastAsia="zh-CN"/>
              </w:rPr>
              <w:t>1</w:t>
            </w:r>
            <w:r>
              <w:t>_2 until the payload size equals that of</w:t>
            </w:r>
            <w:r>
              <w:rPr>
                <w:lang w:eastAsia="zh-CN"/>
              </w:rPr>
              <w:t xml:space="preserve"> the DCI</w:t>
            </w:r>
            <w:r>
              <w:t xml:space="preserve"> format </w:t>
            </w:r>
            <w:r>
              <w:rPr>
                <w:lang w:eastAsia="zh-CN"/>
              </w:rPr>
              <w:t>0</w:t>
            </w:r>
            <w:r>
              <w:t>_2</w:t>
            </w:r>
          </w:p>
          <w:p w14:paraId="4DDE160B" w14:textId="77777777" w:rsidR="00C03F8A" w:rsidRDefault="00C03F8A" w:rsidP="00C03F8A">
            <w:pPr>
              <w:ind w:leftChars="300" w:left="600"/>
              <w:rPr>
                <w:lang w:eastAsia="zh-CN"/>
              </w:rPr>
            </w:pPr>
            <w:r>
              <w:rPr>
                <w:lang w:eastAsia="zh-CN"/>
              </w:rPr>
              <w:t>Step 4C:</w:t>
            </w:r>
          </w:p>
          <w:p w14:paraId="5C00894C" w14:textId="77777777" w:rsidR="00C03F8A" w:rsidRDefault="00C03F8A" w:rsidP="00C03F8A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the total number of different DCI sizes configured to monitor is more than 4 for the cell after applying the above steps, or if the total number of different DCI sizes with C-RNTI configured to monitor is more than 3 for the cell after applying the above steps  </w:t>
            </w:r>
          </w:p>
          <w:p w14:paraId="1BA018A1" w14:textId="77777777" w:rsidR="00C03F8A" w:rsidRDefault="00C03F8A" w:rsidP="00C03F8A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I</w:t>
            </w:r>
            <w:r>
              <w:t xml:space="preserve">f the number of information bits in </w:t>
            </w:r>
            <w:r>
              <w:rPr>
                <w:lang w:eastAsia="zh-CN"/>
              </w:rPr>
              <w:t xml:space="preserve">the DCI </w:t>
            </w:r>
            <w:r>
              <w:t>format 0_1</w:t>
            </w:r>
            <w:r>
              <w:rPr>
                <w:lang w:eastAsia="zh-CN"/>
              </w:rPr>
              <w:t xml:space="preserve"> </w:t>
            </w:r>
            <w:r>
              <w:t>prior to padding is less than the payload size of</w:t>
            </w:r>
            <w:r>
              <w:rPr>
                <w:lang w:eastAsia="zh-CN"/>
              </w:rPr>
              <w:t xml:space="preserve"> the DCI</w:t>
            </w:r>
            <w:r>
              <w:t xml:space="preserve"> format 1_1 for scheduling the same serving cell, </w:t>
            </w:r>
            <w:r>
              <w:rPr>
                <w:lang w:eastAsia="zh-CN"/>
              </w:rPr>
              <w:t xml:space="preserve">a number of zero padding bits are generated for the DCI </w:t>
            </w:r>
            <w:r>
              <w:t>format 0_1 until the payload size equals that of</w:t>
            </w:r>
            <w:r>
              <w:rPr>
                <w:lang w:eastAsia="zh-CN"/>
              </w:rPr>
              <w:t xml:space="preserve"> the DCI</w:t>
            </w:r>
            <w:r>
              <w:t xml:space="preserve"> format 1_1.</w:t>
            </w:r>
          </w:p>
          <w:p w14:paraId="67DDA12B" w14:textId="77777777" w:rsidR="00C03F8A" w:rsidRDefault="00C03F8A" w:rsidP="00C03F8A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the number of information bits in the DCI format 1_1 prior to padding is less than the payload size of the DCI format 0_1 for scheduling the same serving cell, </w:t>
            </w:r>
            <w:r>
              <w:t xml:space="preserve">zeros shall be appended to </w:t>
            </w:r>
            <w:r>
              <w:rPr>
                <w:lang w:eastAsia="zh-CN"/>
              </w:rPr>
              <w:t xml:space="preserve">the DCI </w:t>
            </w:r>
            <w:r>
              <w:t xml:space="preserve">format </w:t>
            </w:r>
            <w:r>
              <w:rPr>
                <w:lang w:eastAsia="zh-CN"/>
              </w:rPr>
              <w:t>1</w:t>
            </w:r>
            <w:r>
              <w:t>_1 until the payload size equals that of</w:t>
            </w:r>
            <w:r>
              <w:rPr>
                <w:lang w:eastAsia="zh-CN"/>
              </w:rPr>
              <w:t xml:space="preserve"> the DCI</w:t>
            </w:r>
            <w:r>
              <w:t xml:space="preserve"> format </w:t>
            </w:r>
            <w:r>
              <w:rPr>
                <w:lang w:eastAsia="zh-CN"/>
              </w:rPr>
              <w:t>0</w:t>
            </w:r>
            <w:r>
              <w:t>_1</w:t>
            </w:r>
          </w:p>
          <w:p w14:paraId="49CD1426" w14:textId="6B0B0B15" w:rsidR="00C03F8A" w:rsidRPr="00C03F8A" w:rsidRDefault="00C03F8A" w:rsidP="00C03F8A">
            <w:pPr>
              <w:tabs>
                <w:tab w:val="left" w:pos="1770"/>
              </w:tabs>
              <w:rPr>
                <w:rFonts w:eastAsia="DengXian"/>
                <w:color w:val="000000"/>
                <w:kern w:val="2"/>
                <w:lang w:eastAsia="zh-CN"/>
              </w:rPr>
            </w:pPr>
          </w:p>
        </w:tc>
      </w:tr>
    </w:tbl>
    <w:p w14:paraId="2708D90C" w14:textId="77777777" w:rsidR="00C03F8A" w:rsidRDefault="00C03F8A" w:rsidP="005A455D">
      <w:pPr>
        <w:rPr>
          <w:rFonts w:eastAsia="DengXian"/>
          <w:color w:val="000000"/>
          <w:kern w:val="2"/>
          <w:lang w:eastAsia="zh-CN"/>
        </w:rPr>
      </w:pPr>
    </w:p>
    <w:p w14:paraId="7163C4E8" w14:textId="18F0EB45" w:rsidR="00FF2807" w:rsidRDefault="00835F1B" w:rsidP="005A455D">
      <w:pPr>
        <w:rPr>
          <w:lang w:eastAsia="ja-JP"/>
        </w:rPr>
      </w:pPr>
      <w:r>
        <w:rPr>
          <w:lang w:eastAsia="ja-JP"/>
        </w:rPr>
        <w:t xml:space="preserve">There </w:t>
      </w:r>
      <w:r w:rsidR="0016104C">
        <w:rPr>
          <w:lang w:eastAsia="ja-JP"/>
        </w:rPr>
        <w:t xml:space="preserve">are </w:t>
      </w:r>
      <w:r w:rsidR="00C03F8A">
        <w:rPr>
          <w:lang w:eastAsia="ja-JP"/>
        </w:rPr>
        <w:t>remaining issue</w:t>
      </w:r>
      <w:r w:rsidR="00FF2807">
        <w:rPr>
          <w:lang w:eastAsia="ja-JP"/>
        </w:rPr>
        <w:t>s</w:t>
      </w:r>
      <w:r>
        <w:rPr>
          <w:lang w:eastAsia="ja-JP"/>
        </w:rPr>
        <w:t xml:space="preserve"> t</w:t>
      </w:r>
      <w:r w:rsidR="00FF2807" w:rsidRPr="00FF2807">
        <w:rPr>
          <w:lang w:eastAsia="ja-JP"/>
        </w:rPr>
        <w:t xml:space="preserve">o differentiate DCI formats if the size of the </w:t>
      </w:r>
      <w:r>
        <w:rPr>
          <w:lang w:eastAsia="ja-JP"/>
        </w:rPr>
        <w:t>DCI format 0</w:t>
      </w:r>
      <w:r w:rsidR="003B24EE">
        <w:rPr>
          <w:lang w:eastAsia="ja-JP"/>
        </w:rPr>
        <w:t>_</w:t>
      </w:r>
      <w:r>
        <w:rPr>
          <w:lang w:eastAsia="ja-JP"/>
        </w:rPr>
        <w:t>2/1</w:t>
      </w:r>
      <w:r w:rsidR="003B24EE">
        <w:rPr>
          <w:lang w:eastAsia="ja-JP"/>
        </w:rPr>
        <w:t>_</w:t>
      </w:r>
      <w:r>
        <w:rPr>
          <w:lang w:eastAsia="ja-JP"/>
        </w:rPr>
        <w:t xml:space="preserve">2 </w:t>
      </w:r>
      <w:r w:rsidR="00FF2807" w:rsidRPr="00FF2807">
        <w:rPr>
          <w:lang w:eastAsia="ja-JP"/>
        </w:rPr>
        <w:t>is aligne</w:t>
      </w:r>
      <w:r w:rsidR="00FF2807">
        <w:rPr>
          <w:lang w:eastAsia="ja-JP"/>
        </w:rPr>
        <w:t xml:space="preserve">d with </w:t>
      </w:r>
      <w:r>
        <w:rPr>
          <w:lang w:eastAsia="ja-JP"/>
        </w:rPr>
        <w:t xml:space="preserve">the size of other DCI formats </w:t>
      </w:r>
      <w:r w:rsidR="00FF2807">
        <w:rPr>
          <w:lang w:eastAsia="ja-JP"/>
        </w:rPr>
        <w:t>[2]</w:t>
      </w:r>
      <w:r>
        <w:rPr>
          <w:lang w:eastAsia="ja-JP"/>
        </w:rPr>
        <w:t>.</w:t>
      </w:r>
    </w:p>
    <w:p w14:paraId="7A9B013F" w14:textId="77777777" w:rsidR="00FF2807" w:rsidRPr="003B24EE" w:rsidRDefault="00FF2807" w:rsidP="005A455D">
      <w:pPr>
        <w:rPr>
          <w:lang w:eastAsia="ja-JP"/>
        </w:rPr>
      </w:pPr>
    </w:p>
    <w:p w14:paraId="55C4490A" w14:textId="77777777" w:rsidR="00FF2807" w:rsidRDefault="00FF2807" w:rsidP="005A455D">
      <w:pPr>
        <w:rPr>
          <w:lang w:eastAsia="ja-JP"/>
        </w:rPr>
      </w:pPr>
    </w:p>
    <w:p w14:paraId="0BB4729A" w14:textId="2BCB50B0" w:rsidR="00C03F8A" w:rsidRPr="00835F1B" w:rsidRDefault="00FF2807" w:rsidP="005A455D">
      <w:pPr>
        <w:rPr>
          <w:lang w:eastAsia="ja-JP"/>
        </w:rPr>
      </w:pPr>
      <w:bookmarkStart w:id="5" w:name="_Hlk32403143"/>
      <w:r>
        <w:rPr>
          <w:u w:val="single"/>
          <w:lang w:eastAsia="ja-JP"/>
        </w:rPr>
        <w:t>D</w:t>
      </w:r>
      <w:r w:rsidRPr="00FF2807">
        <w:rPr>
          <w:u w:val="single"/>
          <w:lang w:eastAsia="ja-JP"/>
        </w:rPr>
        <w:t>istinction of DCI format 0</w:t>
      </w:r>
      <w:r w:rsidR="003B24EE">
        <w:rPr>
          <w:u w:val="single"/>
          <w:lang w:eastAsia="ja-JP"/>
        </w:rPr>
        <w:t>_</w:t>
      </w:r>
      <w:r w:rsidRPr="00FF2807">
        <w:rPr>
          <w:u w:val="single"/>
          <w:lang w:eastAsia="ja-JP"/>
        </w:rPr>
        <w:t>2/1</w:t>
      </w:r>
      <w:r w:rsidR="003B24EE">
        <w:rPr>
          <w:u w:val="single"/>
          <w:lang w:eastAsia="ja-JP"/>
        </w:rPr>
        <w:t>_</w:t>
      </w:r>
      <w:r w:rsidRPr="00FF2807">
        <w:rPr>
          <w:u w:val="single"/>
          <w:lang w:eastAsia="ja-JP"/>
        </w:rPr>
        <w:t>2 and DCI format 0</w:t>
      </w:r>
      <w:r w:rsidR="003B24EE">
        <w:rPr>
          <w:u w:val="single"/>
          <w:lang w:eastAsia="ja-JP"/>
        </w:rPr>
        <w:t>_</w:t>
      </w:r>
      <w:r w:rsidRPr="00FF2807">
        <w:rPr>
          <w:u w:val="single"/>
          <w:lang w:eastAsia="ja-JP"/>
        </w:rPr>
        <w:t>1/1</w:t>
      </w:r>
      <w:r w:rsidR="003B24EE">
        <w:rPr>
          <w:u w:val="single"/>
          <w:lang w:eastAsia="ja-JP"/>
        </w:rPr>
        <w:t>_</w:t>
      </w:r>
      <w:r w:rsidRPr="00FF2807">
        <w:rPr>
          <w:u w:val="single"/>
          <w:lang w:eastAsia="ja-JP"/>
        </w:rPr>
        <w:t>1</w:t>
      </w:r>
    </w:p>
    <w:bookmarkEnd w:id="5"/>
    <w:p w14:paraId="7003C154" w14:textId="7501CCA3" w:rsidR="00835F1B" w:rsidRDefault="00835F1B" w:rsidP="005A455D">
      <w:pPr>
        <w:rPr>
          <w:lang w:eastAsia="ja-JP"/>
        </w:rPr>
      </w:pPr>
      <w:r w:rsidRPr="00835F1B">
        <w:rPr>
          <w:lang w:eastAsia="ja-JP"/>
        </w:rPr>
        <w:lastRenderedPageBreak/>
        <w:t>We</w:t>
      </w:r>
      <w:r>
        <w:rPr>
          <w:lang w:eastAsia="ja-JP"/>
        </w:rPr>
        <w:t xml:space="preserve"> observe there are three options </w:t>
      </w:r>
      <w:r w:rsidR="004D5F7E">
        <w:rPr>
          <w:lang w:eastAsia="ja-JP"/>
        </w:rPr>
        <w:t xml:space="preserve">for the distinction between </w:t>
      </w:r>
      <w:r w:rsidR="004D5F7E" w:rsidRPr="004D5F7E">
        <w:rPr>
          <w:lang w:eastAsia="ja-JP"/>
        </w:rPr>
        <w:t>DCI format 0</w:t>
      </w:r>
      <w:r w:rsidR="005C11EC">
        <w:rPr>
          <w:lang w:eastAsia="ja-JP"/>
        </w:rPr>
        <w:t>_</w:t>
      </w:r>
      <w:r w:rsidR="004D5F7E" w:rsidRPr="004D5F7E">
        <w:rPr>
          <w:lang w:eastAsia="ja-JP"/>
        </w:rPr>
        <w:t>2/1</w:t>
      </w:r>
      <w:r w:rsidR="005C11EC">
        <w:rPr>
          <w:lang w:eastAsia="ja-JP"/>
        </w:rPr>
        <w:t>_</w:t>
      </w:r>
      <w:r w:rsidR="004D5F7E" w:rsidRPr="004D5F7E">
        <w:rPr>
          <w:lang w:eastAsia="ja-JP"/>
        </w:rPr>
        <w:t>2 and DCI format 0</w:t>
      </w:r>
      <w:r w:rsidR="003B24EE">
        <w:rPr>
          <w:lang w:eastAsia="ja-JP"/>
        </w:rPr>
        <w:t>_</w:t>
      </w:r>
      <w:r w:rsidR="004D5F7E" w:rsidRPr="004D5F7E">
        <w:rPr>
          <w:lang w:eastAsia="ja-JP"/>
        </w:rPr>
        <w:t>1/1</w:t>
      </w:r>
      <w:r w:rsidR="003B24EE">
        <w:rPr>
          <w:lang w:eastAsia="ja-JP"/>
        </w:rPr>
        <w:t>_</w:t>
      </w:r>
      <w:r w:rsidR="004D5F7E" w:rsidRPr="004D5F7E">
        <w:rPr>
          <w:lang w:eastAsia="ja-JP"/>
        </w:rPr>
        <w:t>1</w:t>
      </w:r>
      <w:r w:rsidR="004D5F7E">
        <w:rPr>
          <w:lang w:eastAsia="ja-JP"/>
        </w:rPr>
        <w:t xml:space="preserve"> </w:t>
      </w:r>
      <w:r>
        <w:rPr>
          <w:lang w:eastAsia="ja-JP"/>
        </w:rPr>
        <w:t>as follows.</w:t>
      </w:r>
    </w:p>
    <w:p w14:paraId="2D41C9ED" w14:textId="77777777" w:rsidR="001531EF" w:rsidRPr="003B24EE" w:rsidRDefault="001531EF" w:rsidP="005A455D">
      <w:pPr>
        <w:rPr>
          <w:lang w:eastAsia="ja-JP"/>
        </w:rPr>
      </w:pPr>
    </w:p>
    <w:p w14:paraId="4AA0C953" w14:textId="6241D272" w:rsidR="00273192" w:rsidRPr="00835F1B" w:rsidRDefault="00835F1B" w:rsidP="00EB10FC">
      <w:pPr>
        <w:pStyle w:val="af"/>
        <w:numPr>
          <w:ilvl w:val="0"/>
          <w:numId w:val="44"/>
        </w:numPr>
        <w:ind w:leftChars="0"/>
        <w:rPr>
          <w:lang w:eastAsia="ja-JP"/>
        </w:rPr>
      </w:pPr>
      <w:bookmarkStart w:id="6" w:name="_Hlk32400479"/>
      <w:r>
        <w:rPr>
          <w:lang w:eastAsia="ja-JP"/>
        </w:rPr>
        <w:t>Option</w:t>
      </w:r>
      <w:r w:rsidR="00AE1D0B">
        <w:rPr>
          <w:lang w:eastAsia="ja-JP"/>
        </w:rPr>
        <w:t xml:space="preserve"> </w:t>
      </w:r>
      <w:r>
        <w:rPr>
          <w:lang w:eastAsia="ja-JP"/>
        </w:rPr>
        <w:t xml:space="preserve">1) </w:t>
      </w:r>
      <w:r w:rsidR="007144FD" w:rsidRPr="007144FD">
        <w:rPr>
          <w:lang w:eastAsia="ja-JP"/>
        </w:rPr>
        <w:t>Different DCI size</w:t>
      </w:r>
      <w:r w:rsidR="007144FD">
        <w:rPr>
          <w:lang w:eastAsia="ja-JP"/>
        </w:rPr>
        <w:t xml:space="preserve"> with </w:t>
      </w:r>
      <w:r>
        <w:rPr>
          <w:lang w:eastAsia="ja-JP"/>
        </w:rPr>
        <w:t>padding bits</w:t>
      </w:r>
      <w:r w:rsidR="00EB10FC">
        <w:rPr>
          <w:lang w:eastAsia="ja-JP"/>
        </w:rPr>
        <w:t xml:space="preserve"> to </w:t>
      </w:r>
      <w:r w:rsidR="00EB10FC" w:rsidRPr="00EB10FC">
        <w:rPr>
          <w:lang w:eastAsia="ja-JP"/>
        </w:rPr>
        <w:t>DCI format 0</w:t>
      </w:r>
      <w:r w:rsidR="003B24EE">
        <w:rPr>
          <w:lang w:eastAsia="ja-JP"/>
        </w:rPr>
        <w:t>_</w:t>
      </w:r>
      <w:r w:rsidR="00EB10FC" w:rsidRPr="00EB10FC">
        <w:rPr>
          <w:lang w:eastAsia="ja-JP"/>
        </w:rPr>
        <w:t>2/1</w:t>
      </w:r>
      <w:r w:rsidR="003B24EE">
        <w:rPr>
          <w:lang w:eastAsia="ja-JP"/>
        </w:rPr>
        <w:t>_</w:t>
      </w:r>
      <w:r w:rsidR="00EB10FC" w:rsidRPr="00EB10FC">
        <w:rPr>
          <w:lang w:eastAsia="ja-JP"/>
        </w:rPr>
        <w:t>2</w:t>
      </w:r>
      <w:r>
        <w:rPr>
          <w:lang w:eastAsia="ja-JP"/>
        </w:rPr>
        <w:br/>
      </w:r>
      <w:bookmarkEnd w:id="6"/>
      <w:r w:rsidR="00C308AA" w:rsidRPr="00C308AA">
        <w:rPr>
          <w:lang w:eastAsia="ja-JP"/>
        </w:rPr>
        <w:t>If the size of DCI format 0_</w:t>
      </w:r>
      <w:r w:rsidR="005C11EC">
        <w:rPr>
          <w:lang w:eastAsia="ja-JP"/>
        </w:rPr>
        <w:t>2</w:t>
      </w:r>
      <w:r w:rsidR="00C308AA" w:rsidRPr="00C308AA">
        <w:rPr>
          <w:lang w:eastAsia="ja-JP"/>
        </w:rPr>
        <w:t xml:space="preserve"> is equal as DCI format 0_</w:t>
      </w:r>
      <w:r w:rsidR="005C11EC">
        <w:rPr>
          <w:lang w:eastAsia="ja-JP"/>
        </w:rPr>
        <w:t>1</w:t>
      </w:r>
      <w:r w:rsidR="00C308AA" w:rsidRPr="00C308AA">
        <w:rPr>
          <w:lang w:eastAsia="ja-JP"/>
        </w:rPr>
        <w:t xml:space="preserve"> and/or 1_</w:t>
      </w:r>
      <w:r w:rsidR="005C11EC">
        <w:rPr>
          <w:lang w:eastAsia="ja-JP"/>
        </w:rPr>
        <w:t>1</w:t>
      </w:r>
      <w:r w:rsidR="00C308AA" w:rsidRPr="00C308AA">
        <w:rPr>
          <w:lang w:eastAsia="ja-JP"/>
        </w:rPr>
        <w:t>, zero padding is appended to DCI format 0_</w:t>
      </w:r>
      <w:r w:rsidR="005C11EC">
        <w:rPr>
          <w:lang w:eastAsia="ja-JP"/>
        </w:rPr>
        <w:t>2</w:t>
      </w:r>
      <w:r w:rsidR="00C308AA" w:rsidRPr="00C308AA">
        <w:rPr>
          <w:lang w:eastAsia="ja-JP"/>
        </w:rPr>
        <w:t>.</w:t>
      </w:r>
      <w:r w:rsidR="00C308AA">
        <w:rPr>
          <w:lang w:eastAsia="ja-JP"/>
        </w:rPr>
        <w:t xml:space="preserve"> </w:t>
      </w:r>
      <w:r w:rsidR="00C308AA" w:rsidRPr="00C308AA">
        <w:rPr>
          <w:lang w:eastAsia="ja-JP"/>
        </w:rPr>
        <w:t>If the size of DCI format 1_</w:t>
      </w:r>
      <w:r w:rsidR="005C11EC">
        <w:rPr>
          <w:lang w:eastAsia="ja-JP"/>
        </w:rPr>
        <w:t>2</w:t>
      </w:r>
      <w:r w:rsidR="00C308AA" w:rsidRPr="00C308AA">
        <w:rPr>
          <w:lang w:eastAsia="ja-JP"/>
        </w:rPr>
        <w:t xml:space="preserve"> is equal as DCI format 0_</w:t>
      </w:r>
      <w:r w:rsidR="005C11EC">
        <w:rPr>
          <w:lang w:eastAsia="ja-JP"/>
        </w:rPr>
        <w:t>1</w:t>
      </w:r>
      <w:r w:rsidR="00C308AA" w:rsidRPr="00C308AA">
        <w:rPr>
          <w:lang w:eastAsia="ja-JP"/>
        </w:rPr>
        <w:t xml:space="preserve"> and/or 1_</w:t>
      </w:r>
      <w:r w:rsidR="005C11EC">
        <w:rPr>
          <w:lang w:eastAsia="ja-JP"/>
        </w:rPr>
        <w:t>1</w:t>
      </w:r>
      <w:r w:rsidR="00C308AA" w:rsidRPr="00C308AA">
        <w:rPr>
          <w:lang w:eastAsia="ja-JP"/>
        </w:rPr>
        <w:t>, zero padding is appended to DCI format 1_</w:t>
      </w:r>
      <w:r w:rsidR="005C11EC">
        <w:rPr>
          <w:lang w:eastAsia="ja-JP"/>
        </w:rPr>
        <w:t>2</w:t>
      </w:r>
      <w:r w:rsidR="00C308AA" w:rsidRPr="00C308AA">
        <w:rPr>
          <w:lang w:eastAsia="ja-JP"/>
        </w:rPr>
        <w:t>.</w:t>
      </w:r>
      <w:r w:rsidR="00C308AA">
        <w:rPr>
          <w:lang w:eastAsia="ja-JP"/>
        </w:rPr>
        <w:t xml:space="preserve"> Demerit </w:t>
      </w:r>
      <w:r w:rsidR="006764C6">
        <w:rPr>
          <w:lang w:eastAsia="ja-JP"/>
        </w:rPr>
        <w:t xml:space="preserve">is </w:t>
      </w:r>
      <w:r w:rsidR="00C308AA">
        <w:rPr>
          <w:lang w:eastAsia="ja-JP"/>
        </w:rPr>
        <w:t>t</w:t>
      </w:r>
      <w:r w:rsidR="00C308AA" w:rsidRPr="00C308AA">
        <w:rPr>
          <w:lang w:eastAsia="ja-JP"/>
        </w:rPr>
        <w:t>he relation with step 4B (</w:t>
      </w:r>
      <w:r w:rsidR="006764C6">
        <w:rPr>
          <w:lang w:eastAsia="ja-JP"/>
        </w:rPr>
        <w:t>the a</w:t>
      </w:r>
      <w:r w:rsidR="00C308AA" w:rsidRPr="00C308AA">
        <w:rPr>
          <w:lang w:eastAsia="ja-JP"/>
        </w:rPr>
        <w:t>lign</w:t>
      </w:r>
      <w:r w:rsidR="006764C6">
        <w:rPr>
          <w:lang w:eastAsia="ja-JP"/>
        </w:rPr>
        <w:t>ment</w:t>
      </w:r>
      <w:r w:rsidR="00C308AA" w:rsidRPr="00C308AA">
        <w:rPr>
          <w:lang w:eastAsia="ja-JP"/>
        </w:rPr>
        <w:t xml:space="preserve"> </w:t>
      </w:r>
      <w:r w:rsidR="006764C6">
        <w:rPr>
          <w:lang w:eastAsia="ja-JP"/>
        </w:rPr>
        <w:t xml:space="preserve">of </w:t>
      </w:r>
      <w:r w:rsidR="00C308AA" w:rsidRPr="00C308AA">
        <w:rPr>
          <w:lang w:eastAsia="ja-JP"/>
        </w:rPr>
        <w:t xml:space="preserve">the DCI size for DCI format 0_2 and DCI format 1_2) and </w:t>
      </w:r>
      <w:r w:rsidR="00C308AA">
        <w:rPr>
          <w:lang w:eastAsia="ja-JP"/>
        </w:rPr>
        <w:t xml:space="preserve">relation with step </w:t>
      </w:r>
      <w:r w:rsidR="00C308AA" w:rsidRPr="00C308AA">
        <w:rPr>
          <w:lang w:eastAsia="ja-JP"/>
        </w:rPr>
        <w:t>4C (</w:t>
      </w:r>
      <w:r w:rsidR="006764C6">
        <w:rPr>
          <w:lang w:eastAsia="ja-JP"/>
        </w:rPr>
        <w:t>the a</w:t>
      </w:r>
      <w:r w:rsidR="00C308AA" w:rsidRPr="00C308AA">
        <w:rPr>
          <w:lang w:eastAsia="ja-JP"/>
        </w:rPr>
        <w:t>lign</w:t>
      </w:r>
      <w:r w:rsidR="006764C6">
        <w:rPr>
          <w:lang w:eastAsia="ja-JP"/>
        </w:rPr>
        <w:t>ment of</w:t>
      </w:r>
      <w:r w:rsidR="00C308AA" w:rsidRPr="00C308AA">
        <w:rPr>
          <w:lang w:eastAsia="ja-JP"/>
        </w:rPr>
        <w:t xml:space="preserve"> the DCI size for DCI format 0_1 and DCI format 1_</w:t>
      </w:r>
      <w:r w:rsidR="00C308AA">
        <w:rPr>
          <w:lang w:eastAsia="ja-JP"/>
        </w:rPr>
        <w:t>1 ) are</w:t>
      </w:r>
      <w:r w:rsidR="00C308AA" w:rsidRPr="00C308AA">
        <w:rPr>
          <w:lang w:eastAsia="ja-JP"/>
        </w:rPr>
        <w:t xml:space="preserve"> </w:t>
      </w:r>
      <w:r w:rsidR="006764C6">
        <w:rPr>
          <w:lang w:eastAsia="ja-JP"/>
        </w:rPr>
        <w:t xml:space="preserve">further </w:t>
      </w:r>
      <w:r w:rsidR="00C308AA" w:rsidRPr="00C308AA">
        <w:rPr>
          <w:lang w:eastAsia="ja-JP"/>
        </w:rPr>
        <w:t xml:space="preserve">complicated. </w:t>
      </w:r>
      <w:r w:rsidR="00142A92">
        <w:rPr>
          <w:lang w:eastAsia="ja-JP"/>
        </w:rPr>
        <w:t>Another demerit is overhead</w:t>
      </w:r>
      <w:r w:rsidR="00A37672">
        <w:rPr>
          <w:rFonts w:hint="eastAsia"/>
          <w:lang w:eastAsia="ja-JP"/>
        </w:rPr>
        <w:t xml:space="preserve"> of DCI formant 0_</w:t>
      </w:r>
      <w:r w:rsidR="00A37672">
        <w:rPr>
          <w:lang w:eastAsia="ja-JP"/>
        </w:rPr>
        <w:t>2/1_2</w:t>
      </w:r>
      <w:r w:rsidR="00142A92">
        <w:rPr>
          <w:lang w:eastAsia="ja-JP"/>
        </w:rPr>
        <w:t>.</w:t>
      </w:r>
      <w:r w:rsidR="00C308AA" w:rsidRPr="00C308AA">
        <w:rPr>
          <w:lang w:eastAsia="ja-JP"/>
        </w:rPr>
        <w:t xml:space="preserve"> </w:t>
      </w:r>
    </w:p>
    <w:p w14:paraId="08772A64" w14:textId="631A2389" w:rsidR="00A37672" w:rsidRDefault="00835F1B" w:rsidP="00273192">
      <w:pPr>
        <w:pStyle w:val="af"/>
        <w:numPr>
          <w:ilvl w:val="0"/>
          <w:numId w:val="44"/>
        </w:numPr>
        <w:ind w:leftChars="0"/>
        <w:rPr>
          <w:lang w:eastAsia="ja-JP"/>
        </w:rPr>
      </w:pPr>
      <w:r>
        <w:rPr>
          <w:lang w:eastAsia="ja-JP"/>
        </w:rPr>
        <w:t>Option</w:t>
      </w:r>
      <w:r w:rsidR="00AE1D0B">
        <w:rPr>
          <w:lang w:eastAsia="ja-JP"/>
        </w:rPr>
        <w:t xml:space="preserve"> </w:t>
      </w:r>
      <w:r>
        <w:rPr>
          <w:lang w:eastAsia="ja-JP"/>
        </w:rPr>
        <w:t>2) MCS-C-RNTI is used</w:t>
      </w:r>
      <w:r w:rsidR="0001101C">
        <w:rPr>
          <w:lang w:eastAsia="ja-JP"/>
        </w:rPr>
        <w:t xml:space="preserve"> for the identification of </w:t>
      </w:r>
      <w:r w:rsidR="0001101C" w:rsidRPr="0001101C">
        <w:rPr>
          <w:lang w:eastAsia="ja-JP"/>
        </w:rPr>
        <w:t>DCI format 0</w:t>
      </w:r>
      <w:r w:rsidR="003B24EE">
        <w:rPr>
          <w:lang w:eastAsia="ja-JP"/>
        </w:rPr>
        <w:t>_</w:t>
      </w:r>
      <w:r w:rsidR="0001101C" w:rsidRPr="0001101C">
        <w:rPr>
          <w:lang w:eastAsia="ja-JP"/>
        </w:rPr>
        <w:t>2/1</w:t>
      </w:r>
      <w:r w:rsidR="003B24EE">
        <w:rPr>
          <w:lang w:eastAsia="ja-JP"/>
        </w:rPr>
        <w:t>_</w:t>
      </w:r>
      <w:r w:rsidR="0001101C" w:rsidRPr="0001101C">
        <w:rPr>
          <w:lang w:eastAsia="ja-JP"/>
        </w:rPr>
        <w:t>2</w:t>
      </w:r>
      <w:r>
        <w:rPr>
          <w:lang w:eastAsia="ja-JP"/>
        </w:rPr>
        <w:br/>
      </w:r>
      <w:r w:rsidR="006764C6">
        <w:rPr>
          <w:lang w:eastAsia="ja-JP"/>
        </w:rPr>
        <w:t>Although "n</w:t>
      </w:r>
      <w:r>
        <w:rPr>
          <w:lang w:eastAsia="ja-JP"/>
        </w:rPr>
        <w:t>o new RNTI is introduced</w:t>
      </w:r>
      <w:r w:rsidR="006764C6">
        <w:rPr>
          <w:lang w:eastAsia="ja-JP"/>
        </w:rPr>
        <w:t>"</w:t>
      </w:r>
      <w:r>
        <w:rPr>
          <w:lang w:eastAsia="ja-JP"/>
        </w:rPr>
        <w:t xml:space="preserve"> was agreed</w:t>
      </w:r>
      <w:r w:rsidR="006764C6">
        <w:rPr>
          <w:lang w:eastAsia="ja-JP"/>
        </w:rPr>
        <w:t xml:space="preserve">, </w:t>
      </w:r>
      <w:r>
        <w:rPr>
          <w:lang w:eastAsia="ja-JP"/>
        </w:rPr>
        <w:t>the MCS-C-RNTI is not new RNTI.</w:t>
      </w:r>
      <w:bookmarkStart w:id="7" w:name="_Hlk32408130"/>
      <w:r>
        <w:rPr>
          <w:lang w:eastAsia="ja-JP"/>
        </w:rPr>
        <w:t xml:space="preserve"> </w:t>
      </w:r>
      <w:r w:rsidR="00C308AA" w:rsidRPr="00C308AA">
        <w:rPr>
          <w:lang w:eastAsia="ja-JP"/>
        </w:rPr>
        <w:t xml:space="preserve">When both of DCI format 0_1/1_1 and DCI format 0_2/1_2 are configured, DCI format 0_1/1_1 are masked by C-RNTI and DCI format 0_2/1_2 are masked by MCS-C-RNTI. Even if DCI format 0_2/1_2 is masked by MCS-C-RNTI, normal MCS </w:t>
      </w:r>
      <w:r w:rsidR="00802A5E">
        <w:rPr>
          <w:lang w:eastAsia="ja-JP"/>
        </w:rPr>
        <w:t xml:space="preserve">table </w:t>
      </w:r>
      <w:r w:rsidR="00C308AA" w:rsidRPr="00C308AA">
        <w:rPr>
          <w:lang w:eastAsia="ja-JP"/>
        </w:rPr>
        <w:t>could be used.</w:t>
      </w:r>
      <w:r w:rsidR="00C308AA">
        <w:rPr>
          <w:lang w:eastAsia="ja-JP"/>
        </w:rPr>
        <w:t xml:space="preserve"> </w:t>
      </w:r>
      <w:bookmarkEnd w:id="7"/>
      <w:r w:rsidR="00C308AA" w:rsidRPr="00C308AA">
        <w:rPr>
          <w:lang w:eastAsia="ja-JP"/>
        </w:rPr>
        <w:t>When qam64LowSE in mcs-Table-ForDCIFormatx_2 is configured, DCI format 0_2/1_2 uses lower MCS</w:t>
      </w:r>
      <w:r w:rsidR="00802A5E">
        <w:rPr>
          <w:lang w:eastAsia="ja-JP"/>
        </w:rPr>
        <w:t xml:space="preserve"> table</w:t>
      </w:r>
      <w:r w:rsidR="00C308AA" w:rsidRPr="00C308AA">
        <w:rPr>
          <w:lang w:eastAsia="ja-JP"/>
        </w:rPr>
        <w:t xml:space="preserve">, else normal MCS </w:t>
      </w:r>
      <w:r w:rsidR="00802A5E">
        <w:rPr>
          <w:lang w:eastAsia="ja-JP"/>
        </w:rPr>
        <w:t xml:space="preserve">table </w:t>
      </w:r>
      <w:r w:rsidR="00C308AA" w:rsidRPr="00C308AA">
        <w:rPr>
          <w:lang w:eastAsia="ja-JP"/>
        </w:rPr>
        <w:t>is used even MCS-C-RNTI is used for DCI format 0_</w:t>
      </w:r>
      <w:r w:rsidR="00E47B85">
        <w:rPr>
          <w:lang w:eastAsia="ja-JP"/>
        </w:rPr>
        <w:t>2</w:t>
      </w:r>
      <w:r w:rsidR="00C308AA" w:rsidRPr="00C308AA">
        <w:rPr>
          <w:lang w:eastAsia="ja-JP"/>
        </w:rPr>
        <w:t>/1_2.</w:t>
      </w:r>
      <w:r w:rsidR="00C308AA">
        <w:rPr>
          <w:lang w:eastAsia="ja-JP"/>
        </w:rPr>
        <w:t xml:space="preserve"> </w:t>
      </w:r>
      <w:r w:rsidR="0001101C">
        <w:rPr>
          <w:lang w:eastAsia="ja-JP"/>
        </w:rPr>
        <w:t>For SP-CSI-RNTI, not to su</w:t>
      </w:r>
      <w:r w:rsidR="00E54FB5">
        <w:rPr>
          <w:lang w:eastAsia="ja-JP"/>
        </w:rPr>
        <w:t>pport it in DCI format 0</w:t>
      </w:r>
      <w:r w:rsidR="003B24EE">
        <w:rPr>
          <w:lang w:eastAsia="ja-JP"/>
        </w:rPr>
        <w:t>_</w:t>
      </w:r>
      <w:r w:rsidR="00E54FB5">
        <w:rPr>
          <w:lang w:eastAsia="ja-JP"/>
        </w:rPr>
        <w:t>2/1</w:t>
      </w:r>
      <w:r w:rsidR="003B24EE">
        <w:rPr>
          <w:lang w:eastAsia="ja-JP"/>
        </w:rPr>
        <w:t>_</w:t>
      </w:r>
      <w:r w:rsidR="00E54FB5">
        <w:rPr>
          <w:lang w:eastAsia="ja-JP"/>
        </w:rPr>
        <w:t>2 c</w:t>
      </w:r>
      <w:r w:rsidR="0001101C">
        <w:rPr>
          <w:lang w:eastAsia="ja-JP"/>
        </w:rPr>
        <w:t xml:space="preserve">ould be sufficient as </w:t>
      </w:r>
      <w:r w:rsidR="00E54FB5">
        <w:rPr>
          <w:lang w:eastAsia="ja-JP"/>
        </w:rPr>
        <w:t xml:space="preserve">CSI transmission would not be required to be high reliability. </w:t>
      </w:r>
      <w:r w:rsidR="00A475B4">
        <w:rPr>
          <w:lang w:eastAsia="ja-JP"/>
        </w:rPr>
        <w:t xml:space="preserve">For CS-RNTI, the MCS table is separately configured by </w:t>
      </w:r>
      <w:r w:rsidR="00A475B4" w:rsidRPr="00273192">
        <w:rPr>
          <w:i/>
          <w:lang w:eastAsia="ja-JP"/>
        </w:rPr>
        <w:t>configuredGrantConfig</w:t>
      </w:r>
      <w:r w:rsidR="00A475B4">
        <w:rPr>
          <w:lang w:eastAsia="ja-JP"/>
        </w:rPr>
        <w:t xml:space="preserve">. </w:t>
      </w:r>
      <w:r w:rsidR="00A37672">
        <w:rPr>
          <w:lang w:eastAsia="ja-JP"/>
        </w:rPr>
        <w:t>However, there is following conclusion. This restriction would be not acceptable for Type 2 configured grant.</w:t>
      </w:r>
    </w:p>
    <w:tbl>
      <w:tblPr>
        <w:tblStyle w:val="af3"/>
        <w:tblW w:w="0" w:type="auto"/>
        <w:tblInd w:w="360" w:type="dxa"/>
        <w:tblLook w:val="04A0" w:firstRow="1" w:lastRow="0" w:firstColumn="1" w:lastColumn="0" w:noHBand="0" w:noVBand="1"/>
      </w:tblPr>
      <w:tblGrid>
        <w:gridCol w:w="9495"/>
      </w:tblGrid>
      <w:tr w:rsidR="00A37672" w14:paraId="7DA49DF0" w14:textId="77777777" w:rsidTr="00ED413D">
        <w:tc>
          <w:tcPr>
            <w:tcW w:w="9855" w:type="dxa"/>
          </w:tcPr>
          <w:p w14:paraId="5EA1F061" w14:textId="77777777" w:rsidR="00A37672" w:rsidRPr="00ED413D" w:rsidRDefault="00A37672" w:rsidP="00ED413D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ED413D">
              <w:rPr>
                <w:rFonts w:ascii="Times New Roman" w:hAnsi="Times New Roman" w:cs="Times New Roman"/>
                <w:sz w:val="20"/>
                <w:szCs w:val="20"/>
              </w:rPr>
              <w:t>Conclusion: (RAN1#99)</w:t>
            </w:r>
          </w:p>
          <w:p w14:paraId="058F9FF8" w14:textId="4E75F13F" w:rsidR="00A37672" w:rsidRPr="00ED413D" w:rsidRDefault="00A37672" w:rsidP="00ED413D">
            <w:pPr>
              <w:pStyle w:val="af4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D413D">
              <w:rPr>
                <w:rFonts w:ascii="Times New Roman" w:hAnsi="Times New Roman" w:cs="Times New Roman"/>
                <w:sz w:val="20"/>
                <w:szCs w:val="20"/>
              </w:rPr>
              <w:t>For a given Type 2 configured grant, there is no consensus in RAN1 to introduce restriction that it can only be activated (or release) by either DCI format 0-0, DCI format 0-1 or DCI format 0-2.</w:t>
            </w:r>
          </w:p>
          <w:p w14:paraId="71F8A1B1" w14:textId="00E8CDE3" w:rsidR="00A37672" w:rsidRPr="00ED413D" w:rsidRDefault="00A37672" w:rsidP="00ED413D">
            <w:pPr>
              <w:pStyle w:val="af4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D413D">
              <w:rPr>
                <w:rFonts w:ascii="Times New Roman" w:hAnsi="Times New Roman" w:cs="Times New Roman"/>
                <w:sz w:val="20"/>
                <w:szCs w:val="20"/>
              </w:rPr>
              <w:t>No further discussion in RAN1 for Rel.16.</w:t>
            </w:r>
          </w:p>
          <w:p w14:paraId="6A5FF0C5" w14:textId="77777777" w:rsidR="00A37672" w:rsidRDefault="00A37672" w:rsidP="00ED413D">
            <w:pPr>
              <w:rPr>
                <w:lang w:eastAsia="ja-JP"/>
              </w:rPr>
            </w:pPr>
          </w:p>
        </w:tc>
      </w:tr>
    </w:tbl>
    <w:p w14:paraId="496D037B" w14:textId="12335B93" w:rsidR="00273192" w:rsidRPr="005C07AA" w:rsidRDefault="00A37672" w:rsidP="00AE363F">
      <w:pPr>
        <w:ind w:leftChars="200" w:left="400"/>
        <w:rPr>
          <w:rFonts w:hint="eastAsia"/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or CS-RNTI</w:t>
      </w:r>
      <w:r w:rsidR="0057427C">
        <w:rPr>
          <w:lang w:eastAsia="ja-JP"/>
        </w:rPr>
        <w:t xml:space="preserve">, depending on the configuration, </w:t>
      </w:r>
      <w:r w:rsidR="0057427C" w:rsidRPr="0057427C">
        <w:rPr>
          <w:lang w:eastAsia="ja-JP"/>
        </w:rPr>
        <w:t>the bit width of each confi</w:t>
      </w:r>
      <w:r w:rsidR="0057427C">
        <w:rPr>
          <w:lang w:eastAsia="ja-JP"/>
        </w:rPr>
        <w:t xml:space="preserve">gurable field in DCI format </w:t>
      </w:r>
      <w:r w:rsidR="0057427C" w:rsidRPr="0057427C">
        <w:rPr>
          <w:lang w:eastAsia="ja-JP"/>
        </w:rPr>
        <w:t>with CRC scrambled by CS-RNTI</w:t>
      </w:r>
      <w:r w:rsidR="0057427C">
        <w:rPr>
          <w:lang w:eastAsia="ja-JP"/>
        </w:rPr>
        <w:t xml:space="preserve"> is smaller than that of DCI format </w:t>
      </w:r>
      <w:r w:rsidR="0057427C" w:rsidRPr="0057427C">
        <w:rPr>
          <w:lang w:eastAsia="ja-JP"/>
        </w:rPr>
        <w:t>with CRC scrambled by C-RNTI.</w:t>
      </w:r>
      <w:r w:rsidR="0057427C">
        <w:rPr>
          <w:lang w:eastAsia="ja-JP"/>
        </w:rPr>
        <w:t xml:space="preserve"> If the remaining bits in DCI field can indicate DCI format</w:t>
      </w:r>
      <w:r w:rsidR="005D2053">
        <w:rPr>
          <w:lang w:eastAsia="ja-JP"/>
        </w:rPr>
        <w:t xml:space="preserve"> explicitly</w:t>
      </w:r>
      <w:r w:rsidR="0057427C">
        <w:rPr>
          <w:lang w:eastAsia="ja-JP"/>
        </w:rPr>
        <w:t>, DCI formats are distinguished</w:t>
      </w:r>
      <w:r w:rsidR="005C07AA">
        <w:rPr>
          <w:lang w:eastAsia="ja-JP"/>
        </w:rPr>
        <w:t xml:space="preserve"> without additional bits</w:t>
      </w:r>
      <w:r w:rsidR="0057427C">
        <w:rPr>
          <w:lang w:eastAsia="ja-JP"/>
        </w:rPr>
        <w:t>.</w:t>
      </w:r>
      <w:r w:rsidR="005C07AA">
        <w:rPr>
          <w:lang w:eastAsia="ja-JP"/>
        </w:rPr>
        <w:t xml:space="preserve"> </w:t>
      </w:r>
      <w:r w:rsidR="00C308AA">
        <w:rPr>
          <w:lang w:eastAsia="ja-JP"/>
        </w:rPr>
        <w:t>The demerit</w:t>
      </w:r>
      <w:r w:rsidR="00486993">
        <w:rPr>
          <w:lang w:eastAsia="ja-JP"/>
        </w:rPr>
        <w:t>s</w:t>
      </w:r>
      <w:r w:rsidR="00C308AA">
        <w:rPr>
          <w:lang w:eastAsia="ja-JP"/>
        </w:rPr>
        <w:t xml:space="preserve"> of this option</w:t>
      </w:r>
      <w:r w:rsidR="005C07AA">
        <w:rPr>
          <w:lang w:eastAsia="ja-JP"/>
        </w:rPr>
        <w:t xml:space="preserve"> are</w:t>
      </w:r>
      <w:r w:rsidR="003B24EE">
        <w:rPr>
          <w:lang w:eastAsia="ja-JP"/>
        </w:rPr>
        <w:t xml:space="preserve"> </w:t>
      </w:r>
      <w:r w:rsidR="005C07AA">
        <w:rPr>
          <w:lang w:eastAsia="ja-JP"/>
        </w:rPr>
        <w:t>1)</w:t>
      </w:r>
      <w:r w:rsidR="003B24EE">
        <w:rPr>
          <w:lang w:eastAsia="ja-JP"/>
        </w:rPr>
        <w:t xml:space="preserve"> </w:t>
      </w:r>
      <w:r w:rsidR="00C308AA" w:rsidRPr="00C308AA">
        <w:rPr>
          <w:lang w:eastAsia="ja-JP"/>
        </w:rPr>
        <w:t>reference MCS tables are no</w:t>
      </w:r>
      <w:r w:rsidR="00C308AA">
        <w:rPr>
          <w:lang w:eastAsia="ja-JP"/>
        </w:rPr>
        <w:t>t changed dynamically</w:t>
      </w:r>
      <w:r w:rsidR="00A475B4">
        <w:rPr>
          <w:lang w:eastAsia="ja-JP"/>
        </w:rPr>
        <w:t xml:space="preserve"> by selecting between C-RNTI and MCS-C-RNTI as it is used for the identification of DCI format 0</w:t>
      </w:r>
      <w:r w:rsidR="003B24EE">
        <w:rPr>
          <w:lang w:eastAsia="ja-JP"/>
        </w:rPr>
        <w:t>_</w:t>
      </w:r>
      <w:r w:rsidR="00A475B4">
        <w:rPr>
          <w:lang w:eastAsia="ja-JP"/>
        </w:rPr>
        <w:t>2/1</w:t>
      </w:r>
      <w:r w:rsidR="003B24EE">
        <w:rPr>
          <w:lang w:eastAsia="ja-JP"/>
        </w:rPr>
        <w:t>_</w:t>
      </w:r>
      <w:r w:rsidR="00A475B4">
        <w:rPr>
          <w:lang w:eastAsia="ja-JP"/>
        </w:rPr>
        <w:t>2</w:t>
      </w:r>
      <w:r w:rsidR="005C07AA">
        <w:rPr>
          <w:lang w:eastAsia="ja-JP"/>
        </w:rPr>
        <w:t xml:space="preserve"> and 2) the configurable DCI fields for </w:t>
      </w:r>
      <w:r w:rsidR="005C07AA" w:rsidRPr="0057427C">
        <w:rPr>
          <w:lang w:eastAsia="ja-JP"/>
        </w:rPr>
        <w:t>CS-RNTI</w:t>
      </w:r>
      <w:r w:rsidR="00307615">
        <w:rPr>
          <w:lang w:eastAsia="ja-JP"/>
        </w:rPr>
        <w:t xml:space="preserve"> </w:t>
      </w:r>
      <w:r w:rsidR="005C07AA">
        <w:rPr>
          <w:lang w:eastAsia="ja-JP"/>
        </w:rPr>
        <w:t>should be shorter than DCI field for C-RNTI and MCS-C-RNTI to indicate DCI format explicitly.</w:t>
      </w:r>
    </w:p>
    <w:p w14:paraId="2253E180" w14:textId="77777777" w:rsidR="00A37672" w:rsidRDefault="00A37672" w:rsidP="00273192">
      <w:pPr>
        <w:ind w:leftChars="200" w:left="400"/>
        <w:rPr>
          <w:rFonts w:hint="eastAsia"/>
          <w:lang w:eastAsia="ja-JP"/>
        </w:rPr>
      </w:pPr>
    </w:p>
    <w:p w14:paraId="61BF6951" w14:textId="7A0D82C8" w:rsidR="00FF2807" w:rsidRDefault="00835F1B" w:rsidP="0001101C">
      <w:pPr>
        <w:pStyle w:val="af"/>
        <w:numPr>
          <w:ilvl w:val="0"/>
          <w:numId w:val="44"/>
        </w:numPr>
        <w:ind w:leftChars="0"/>
        <w:rPr>
          <w:lang w:eastAsia="ja-JP"/>
        </w:rPr>
      </w:pPr>
      <w:r>
        <w:rPr>
          <w:lang w:eastAsia="ja-JP"/>
        </w:rPr>
        <w:t>Option</w:t>
      </w:r>
      <w:r w:rsidR="00AE1D0B">
        <w:rPr>
          <w:lang w:eastAsia="ja-JP"/>
        </w:rPr>
        <w:t xml:space="preserve"> </w:t>
      </w:r>
      <w:r>
        <w:rPr>
          <w:lang w:eastAsia="ja-JP"/>
        </w:rPr>
        <w:t>3</w:t>
      </w:r>
      <w:r w:rsidR="007144FD">
        <w:rPr>
          <w:lang w:eastAsia="ja-JP"/>
        </w:rPr>
        <w:t xml:space="preserve">) </w:t>
      </w:r>
      <w:r w:rsidR="0001101C">
        <w:rPr>
          <w:lang w:eastAsia="ja-JP"/>
        </w:rPr>
        <w:t xml:space="preserve">Explicit </w:t>
      </w:r>
      <w:r w:rsidR="007144FD">
        <w:rPr>
          <w:lang w:eastAsia="ja-JP"/>
        </w:rPr>
        <w:t>indication in DCI</w:t>
      </w:r>
      <w:r w:rsidR="0001101C">
        <w:rPr>
          <w:lang w:eastAsia="ja-JP"/>
        </w:rPr>
        <w:t xml:space="preserve"> for </w:t>
      </w:r>
      <w:r w:rsidR="0001101C" w:rsidRPr="0001101C">
        <w:rPr>
          <w:lang w:eastAsia="ja-JP"/>
        </w:rPr>
        <w:t>DCI format 0</w:t>
      </w:r>
      <w:r w:rsidR="003B24EE">
        <w:rPr>
          <w:lang w:eastAsia="ja-JP"/>
        </w:rPr>
        <w:t>_</w:t>
      </w:r>
      <w:r w:rsidR="0001101C" w:rsidRPr="0001101C">
        <w:rPr>
          <w:lang w:eastAsia="ja-JP"/>
        </w:rPr>
        <w:t>2/1</w:t>
      </w:r>
      <w:r w:rsidR="003B24EE">
        <w:rPr>
          <w:lang w:eastAsia="ja-JP"/>
        </w:rPr>
        <w:t>_</w:t>
      </w:r>
      <w:r w:rsidR="0001101C" w:rsidRPr="0001101C">
        <w:rPr>
          <w:lang w:eastAsia="ja-JP"/>
        </w:rPr>
        <w:t>2</w:t>
      </w:r>
      <w:r w:rsidR="0057427C">
        <w:rPr>
          <w:lang w:eastAsia="ja-JP"/>
        </w:rPr>
        <w:t xml:space="preserve"> and DCI format 0_1/1_1. </w:t>
      </w:r>
      <w:r w:rsidR="007144FD">
        <w:rPr>
          <w:lang w:eastAsia="ja-JP"/>
        </w:rPr>
        <w:br/>
      </w:r>
      <w:r w:rsidR="00C308AA" w:rsidRPr="00C308AA">
        <w:rPr>
          <w:lang w:eastAsia="ja-JP"/>
        </w:rPr>
        <w:t xml:space="preserve">When both DCI format 0_1/1_1 and DCI format 0_2/1_2 are configured, additional bit to indicate DCI format 0_1/1_1 or DCI format 0_2/1_2 is added in DCI </w:t>
      </w:r>
      <w:r w:rsidR="0001101C">
        <w:rPr>
          <w:lang w:eastAsia="ja-JP"/>
        </w:rPr>
        <w:t>field</w:t>
      </w:r>
      <w:r w:rsidR="00307615">
        <w:rPr>
          <w:lang w:eastAsia="ja-JP"/>
        </w:rPr>
        <w:t xml:space="preserve"> regardless of RNTI</w:t>
      </w:r>
      <w:r w:rsidR="00C308AA" w:rsidRPr="00C308AA">
        <w:rPr>
          <w:lang w:eastAsia="ja-JP"/>
        </w:rPr>
        <w:t>.</w:t>
      </w:r>
      <w:r w:rsidR="00C308AA">
        <w:rPr>
          <w:lang w:eastAsia="ja-JP"/>
        </w:rPr>
        <w:t xml:space="preserve"> The </w:t>
      </w:r>
      <w:r w:rsidR="005D2053">
        <w:rPr>
          <w:lang w:eastAsia="ja-JP"/>
        </w:rPr>
        <w:t>d</w:t>
      </w:r>
      <w:r w:rsidR="00C308AA">
        <w:rPr>
          <w:lang w:eastAsia="ja-JP"/>
        </w:rPr>
        <w:t xml:space="preserve">emerit of this option is one bit </w:t>
      </w:r>
      <w:r w:rsidR="00C308AA" w:rsidRPr="00C308AA">
        <w:rPr>
          <w:lang w:eastAsia="ja-JP"/>
        </w:rPr>
        <w:t xml:space="preserve">should be added to </w:t>
      </w:r>
      <w:r w:rsidR="00C777D7">
        <w:rPr>
          <w:lang w:eastAsia="ja-JP"/>
        </w:rPr>
        <w:t xml:space="preserve">both </w:t>
      </w:r>
      <w:r w:rsidR="00C308AA" w:rsidRPr="00C308AA">
        <w:rPr>
          <w:lang w:eastAsia="ja-JP"/>
        </w:rPr>
        <w:t>DCI format 0_1/1_1 and DCI format 0_2/1_2</w:t>
      </w:r>
      <w:r w:rsidR="0001101C">
        <w:rPr>
          <w:lang w:eastAsia="ja-JP"/>
        </w:rPr>
        <w:t xml:space="preserve">. </w:t>
      </w:r>
    </w:p>
    <w:p w14:paraId="40B6A98A" w14:textId="59029EBC" w:rsidR="00835F1B" w:rsidRDefault="00C308AA" w:rsidP="005A455D">
      <w:pPr>
        <w:rPr>
          <w:lang w:eastAsia="ja-JP"/>
        </w:rPr>
      </w:pPr>
      <w:r>
        <w:rPr>
          <w:rFonts w:hint="eastAsia"/>
          <w:lang w:eastAsia="ja-JP"/>
        </w:rPr>
        <w:t>A</w:t>
      </w:r>
      <w:r w:rsidR="00C777D7">
        <w:rPr>
          <w:lang w:eastAsia="ja-JP"/>
        </w:rPr>
        <w:t xml:space="preserve">ll options work. We </w:t>
      </w:r>
      <w:r w:rsidR="00C777D7" w:rsidRPr="00C777D7">
        <w:rPr>
          <w:lang w:eastAsia="ja-JP"/>
        </w:rPr>
        <w:t xml:space="preserve">prefer </w:t>
      </w:r>
      <w:r w:rsidR="00AE363F">
        <w:rPr>
          <w:lang w:eastAsia="ja-JP"/>
        </w:rPr>
        <w:t xml:space="preserve">option 3) explicit indication in DCI format field. It has no configuration restriction </w:t>
      </w:r>
      <w:r w:rsidR="00307615">
        <w:rPr>
          <w:lang w:eastAsia="ja-JP"/>
        </w:rPr>
        <w:t xml:space="preserve">for CS-RNTI </w:t>
      </w:r>
      <w:r w:rsidR="00AE363F">
        <w:rPr>
          <w:lang w:eastAsia="ja-JP"/>
        </w:rPr>
        <w:t xml:space="preserve">and </w:t>
      </w:r>
      <w:r w:rsidR="00307615">
        <w:rPr>
          <w:lang w:eastAsia="ja-JP"/>
        </w:rPr>
        <w:t xml:space="preserve">it </w:t>
      </w:r>
      <w:r w:rsidR="00AE363F">
        <w:rPr>
          <w:lang w:eastAsia="ja-JP"/>
        </w:rPr>
        <w:t>can avoid complicated rule with step 4B and step 4C.</w:t>
      </w:r>
    </w:p>
    <w:p w14:paraId="659FD3F3" w14:textId="77777777" w:rsidR="00C308AA" w:rsidRDefault="00C308AA" w:rsidP="005A455D">
      <w:pPr>
        <w:rPr>
          <w:rFonts w:hint="eastAsia"/>
          <w:lang w:eastAsia="ja-JP"/>
        </w:rPr>
      </w:pPr>
      <w:bookmarkStart w:id="8" w:name="_Hlk32402072"/>
    </w:p>
    <w:p w14:paraId="238BA350" w14:textId="585B51E7" w:rsidR="00C308AA" w:rsidRPr="00835F1B" w:rsidRDefault="00C308AA" w:rsidP="00C308AA">
      <w:pPr>
        <w:rPr>
          <w:lang w:eastAsia="ja-JP"/>
        </w:rPr>
      </w:pPr>
      <w:r>
        <w:rPr>
          <w:u w:val="single"/>
          <w:lang w:eastAsia="ja-JP"/>
        </w:rPr>
        <w:t>D</w:t>
      </w:r>
      <w:r w:rsidRPr="00FF2807">
        <w:rPr>
          <w:u w:val="single"/>
          <w:lang w:eastAsia="ja-JP"/>
        </w:rPr>
        <w:t>istinction of DCI format 0</w:t>
      </w:r>
      <w:r w:rsidR="003B24EE">
        <w:rPr>
          <w:u w:val="single"/>
          <w:lang w:eastAsia="ja-JP"/>
        </w:rPr>
        <w:t>_</w:t>
      </w:r>
      <w:r w:rsidRPr="00FF2807">
        <w:rPr>
          <w:u w:val="single"/>
          <w:lang w:eastAsia="ja-JP"/>
        </w:rPr>
        <w:t>2/1</w:t>
      </w:r>
      <w:r w:rsidR="003B24EE">
        <w:rPr>
          <w:u w:val="single"/>
          <w:lang w:eastAsia="ja-JP"/>
        </w:rPr>
        <w:t>_</w:t>
      </w:r>
      <w:r w:rsidRPr="00FF2807">
        <w:rPr>
          <w:u w:val="single"/>
          <w:lang w:eastAsia="ja-JP"/>
        </w:rPr>
        <w:t>2</w:t>
      </w:r>
      <w:r>
        <w:rPr>
          <w:u w:val="single"/>
          <w:lang w:eastAsia="ja-JP"/>
        </w:rPr>
        <w:t xml:space="preserve"> and DCI format 0</w:t>
      </w:r>
      <w:r w:rsidR="003B24EE">
        <w:rPr>
          <w:u w:val="single"/>
          <w:lang w:eastAsia="ja-JP"/>
        </w:rPr>
        <w:t>_</w:t>
      </w:r>
      <w:r>
        <w:rPr>
          <w:u w:val="single"/>
          <w:lang w:eastAsia="ja-JP"/>
        </w:rPr>
        <w:t>0/1</w:t>
      </w:r>
      <w:r w:rsidR="003B24EE">
        <w:rPr>
          <w:u w:val="single"/>
          <w:lang w:eastAsia="ja-JP"/>
        </w:rPr>
        <w:t>_</w:t>
      </w:r>
      <w:r>
        <w:rPr>
          <w:u w:val="single"/>
          <w:lang w:eastAsia="ja-JP"/>
        </w:rPr>
        <w:t>0 in USS</w:t>
      </w:r>
    </w:p>
    <w:bookmarkEnd w:id="8"/>
    <w:p w14:paraId="1D3208E3" w14:textId="3F050C67" w:rsidR="00C308AA" w:rsidRDefault="00C308AA" w:rsidP="005A455D">
      <w:pPr>
        <w:rPr>
          <w:lang w:eastAsia="ja-JP"/>
        </w:rPr>
      </w:pPr>
    </w:p>
    <w:p w14:paraId="6C02EC16" w14:textId="48DB367B" w:rsidR="00E346B1" w:rsidRDefault="00C777D7" w:rsidP="00C777D7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>distinction of DCI format 0</w:t>
      </w:r>
      <w:r w:rsidR="003B24EE">
        <w:rPr>
          <w:lang w:eastAsia="ja-JP"/>
        </w:rPr>
        <w:t>_</w:t>
      </w:r>
      <w:r>
        <w:rPr>
          <w:lang w:eastAsia="ja-JP"/>
        </w:rPr>
        <w:t>2/1</w:t>
      </w:r>
      <w:r w:rsidR="003B24EE">
        <w:rPr>
          <w:lang w:eastAsia="ja-JP"/>
        </w:rPr>
        <w:t>_</w:t>
      </w:r>
      <w:r>
        <w:rPr>
          <w:lang w:eastAsia="ja-JP"/>
        </w:rPr>
        <w:t>2 and DCI format 0</w:t>
      </w:r>
      <w:r w:rsidR="003B24EE">
        <w:rPr>
          <w:lang w:eastAsia="ja-JP"/>
        </w:rPr>
        <w:t>_</w:t>
      </w:r>
      <w:r>
        <w:rPr>
          <w:lang w:eastAsia="ja-JP"/>
        </w:rPr>
        <w:t>0/1</w:t>
      </w:r>
      <w:r w:rsidR="003B24EE">
        <w:rPr>
          <w:lang w:eastAsia="ja-JP"/>
        </w:rPr>
        <w:t>_</w:t>
      </w:r>
      <w:r>
        <w:rPr>
          <w:lang w:eastAsia="ja-JP"/>
        </w:rPr>
        <w:t>0 in USS, the contents and size of DCI format 0</w:t>
      </w:r>
      <w:r w:rsidR="003B24EE">
        <w:rPr>
          <w:lang w:eastAsia="ja-JP"/>
        </w:rPr>
        <w:t>_</w:t>
      </w:r>
      <w:r>
        <w:rPr>
          <w:lang w:eastAsia="ja-JP"/>
        </w:rPr>
        <w:t>0/1</w:t>
      </w:r>
      <w:r w:rsidR="003B24EE">
        <w:rPr>
          <w:lang w:eastAsia="ja-JP"/>
        </w:rPr>
        <w:t>_</w:t>
      </w:r>
      <w:r>
        <w:rPr>
          <w:lang w:eastAsia="ja-JP"/>
        </w:rPr>
        <w:t>0 in USS should be not changed since</w:t>
      </w:r>
      <w:r w:rsidRPr="00C777D7">
        <w:rPr>
          <w:lang w:eastAsia="ja-JP"/>
        </w:rPr>
        <w:t xml:space="preserve"> </w:t>
      </w:r>
      <w:r>
        <w:rPr>
          <w:lang w:eastAsia="ja-JP"/>
        </w:rPr>
        <w:t>the size of DCI format 0</w:t>
      </w:r>
      <w:r w:rsidR="003B24EE">
        <w:rPr>
          <w:lang w:eastAsia="ja-JP"/>
        </w:rPr>
        <w:t>_</w:t>
      </w:r>
      <w:r>
        <w:rPr>
          <w:lang w:eastAsia="ja-JP"/>
        </w:rPr>
        <w:t>0/1</w:t>
      </w:r>
      <w:r w:rsidR="003B24EE">
        <w:rPr>
          <w:lang w:eastAsia="ja-JP"/>
        </w:rPr>
        <w:t>_</w:t>
      </w:r>
      <w:r>
        <w:rPr>
          <w:lang w:eastAsia="ja-JP"/>
        </w:rPr>
        <w:t>0 in USS might be aligned with DCI format 0</w:t>
      </w:r>
      <w:r w:rsidR="003B24EE">
        <w:rPr>
          <w:lang w:eastAsia="ja-JP"/>
        </w:rPr>
        <w:t>_</w:t>
      </w:r>
      <w:r>
        <w:rPr>
          <w:lang w:eastAsia="ja-JP"/>
        </w:rPr>
        <w:t>0/1</w:t>
      </w:r>
      <w:r w:rsidR="003B24EE">
        <w:rPr>
          <w:lang w:eastAsia="ja-JP"/>
        </w:rPr>
        <w:t>_</w:t>
      </w:r>
      <w:r>
        <w:rPr>
          <w:lang w:eastAsia="ja-JP"/>
        </w:rPr>
        <w:t xml:space="preserve">0 in CSS in step 4(A). </w:t>
      </w:r>
    </w:p>
    <w:p w14:paraId="6C2C4AEF" w14:textId="3E142DB0" w:rsidR="00C777D7" w:rsidRDefault="00C777D7" w:rsidP="00C777D7">
      <w:pPr>
        <w:rPr>
          <w:lang w:eastAsia="ja-JP"/>
        </w:rPr>
      </w:pPr>
      <w:r>
        <w:rPr>
          <w:lang w:eastAsia="ja-JP"/>
        </w:rPr>
        <w:t>Therefore, we observe</w:t>
      </w:r>
      <w:r w:rsidR="00E346B1">
        <w:rPr>
          <w:lang w:eastAsia="ja-JP"/>
        </w:rPr>
        <w:t xml:space="preserve"> above option 3 in d</w:t>
      </w:r>
      <w:r w:rsidR="00E346B1" w:rsidRPr="00E346B1">
        <w:rPr>
          <w:lang w:eastAsia="ja-JP"/>
        </w:rPr>
        <w:t>istinction of DCI format 0</w:t>
      </w:r>
      <w:r w:rsidR="003B24EE">
        <w:rPr>
          <w:lang w:eastAsia="ja-JP"/>
        </w:rPr>
        <w:t>_</w:t>
      </w:r>
      <w:r w:rsidR="00E346B1" w:rsidRPr="00E346B1">
        <w:rPr>
          <w:lang w:eastAsia="ja-JP"/>
        </w:rPr>
        <w:t>2/1</w:t>
      </w:r>
      <w:r w:rsidR="003B24EE">
        <w:rPr>
          <w:lang w:eastAsia="ja-JP"/>
        </w:rPr>
        <w:t>_</w:t>
      </w:r>
      <w:r w:rsidR="00E346B1" w:rsidRPr="00E346B1">
        <w:rPr>
          <w:lang w:eastAsia="ja-JP"/>
        </w:rPr>
        <w:t>2 and DCI format 0</w:t>
      </w:r>
      <w:r w:rsidR="003B24EE">
        <w:rPr>
          <w:lang w:eastAsia="ja-JP"/>
        </w:rPr>
        <w:t>_</w:t>
      </w:r>
      <w:r w:rsidR="00E346B1" w:rsidRPr="00E346B1">
        <w:rPr>
          <w:lang w:eastAsia="ja-JP"/>
        </w:rPr>
        <w:t>1/1</w:t>
      </w:r>
      <w:r w:rsidR="003B24EE">
        <w:rPr>
          <w:lang w:eastAsia="ja-JP"/>
        </w:rPr>
        <w:t>_</w:t>
      </w:r>
      <w:r w:rsidR="00E346B1" w:rsidRPr="00E346B1">
        <w:rPr>
          <w:lang w:eastAsia="ja-JP"/>
        </w:rPr>
        <w:t>1</w:t>
      </w:r>
      <w:r w:rsidR="00E346B1">
        <w:rPr>
          <w:lang w:eastAsia="ja-JP"/>
        </w:rPr>
        <w:t xml:space="preserve"> is not suitable. Option 1 and option </w:t>
      </w:r>
      <w:r w:rsidR="005D2053">
        <w:rPr>
          <w:lang w:eastAsia="ja-JP"/>
        </w:rPr>
        <w:t>2</w:t>
      </w:r>
      <w:r w:rsidR="00E346B1">
        <w:rPr>
          <w:lang w:eastAsia="ja-JP"/>
        </w:rPr>
        <w:t xml:space="preserve"> are candidates for d</w:t>
      </w:r>
      <w:r w:rsidR="00E346B1" w:rsidRPr="00E346B1">
        <w:rPr>
          <w:lang w:eastAsia="ja-JP"/>
        </w:rPr>
        <w:t>istinction of DCI format 0</w:t>
      </w:r>
      <w:r w:rsidR="003B24EE">
        <w:rPr>
          <w:lang w:eastAsia="ja-JP"/>
        </w:rPr>
        <w:t>_</w:t>
      </w:r>
      <w:r w:rsidR="00E346B1" w:rsidRPr="00E346B1">
        <w:rPr>
          <w:lang w:eastAsia="ja-JP"/>
        </w:rPr>
        <w:t>2/1</w:t>
      </w:r>
      <w:r w:rsidR="003B24EE">
        <w:rPr>
          <w:lang w:eastAsia="ja-JP"/>
        </w:rPr>
        <w:t>_</w:t>
      </w:r>
      <w:r w:rsidR="00E346B1" w:rsidRPr="00E346B1">
        <w:rPr>
          <w:lang w:eastAsia="ja-JP"/>
        </w:rPr>
        <w:t>2 and DCI format 0</w:t>
      </w:r>
      <w:r w:rsidR="003B24EE">
        <w:rPr>
          <w:lang w:eastAsia="ja-JP"/>
        </w:rPr>
        <w:t>_</w:t>
      </w:r>
      <w:r w:rsidR="00E346B1" w:rsidRPr="00E346B1">
        <w:rPr>
          <w:lang w:eastAsia="ja-JP"/>
        </w:rPr>
        <w:t>0/1</w:t>
      </w:r>
      <w:r w:rsidR="003B24EE">
        <w:rPr>
          <w:lang w:eastAsia="ja-JP"/>
        </w:rPr>
        <w:t>_</w:t>
      </w:r>
      <w:r w:rsidR="00E346B1" w:rsidRPr="00E346B1">
        <w:rPr>
          <w:lang w:eastAsia="ja-JP"/>
        </w:rPr>
        <w:t>0 in USS</w:t>
      </w:r>
      <w:r w:rsidR="00E346B1">
        <w:rPr>
          <w:lang w:eastAsia="ja-JP"/>
        </w:rPr>
        <w:t>.</w:t>
      </w:r>
    </w:p>
    <w:p w14:paraId="4DD283AD" w14:textId="06494B61" w:rsidR="00C777D7" w:rsidRDefault="00C777D7" w:rsidP="00C777D7">
      <w:pPr>
        <w:rPr>
          <w:lang w:eastAsia="ja-JP"/>
        </w:rPr>
      </w:pPr>
    </w:p>
    <w:p w14:paraId="3176D694" w14:textId="2C44AF1C" w:rsidR="00E346B1" w:rsidRDefault="00C777D7" w:rsidP="00E346B1">
      <w:pPr>
        <w:pStyle w:val="af"/>
        <w:numPr>
          <w:ilvl w:val="0"/>
          <w:numId w:val="44"/>
        </w:numPr>
        <w:ind w:leftChars="0"/>
        <w:rPr>
          <w:lang w:eastAsia="ja-JP"/>
        </w:rPr>
      </w:pPr>
      <w:r>
        <w:rPr>
          <w:lang w:eastAsia="ja-JP"/>
        </w:rPr>
        <w:t>Option</w:t>
      </w:r>
      <w:r w:rsidR="00273192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1) </w:t>
      </w:r>
      <w:r w:rsidRPr="007144FD">
        <w:rPr>
          <w:lang w:eastAsia="ja-JP"/>
        </w:rPr>
        <w:t>Different DCI size</w:t>
      </w:r>
      <w:r>
        <w:rPr>
          <w:lang w:eastAsia="ja-JP"/>
        </w:rPr>
        <w:t xml:space="preserve"> with padding bits</w:t>
      </w:r>
      <w:r>
        <w:rPr>
          <w:lang w:eastAsia="ja-JP"/>
        </w:rPr>
        <w:br/>
      </w:r>
      <w:r w:rsidR="00E346B1">
        <w:rPr>
          <w:lang w:eastAsia="ja-JP"/>
        </w:rPr>
        <w:t xml:space="preserve">It was drafted in </w:t>
      </w:r>
      <w:r w:rsidR="00E346B1" w:rsidRPr="00E346B1">
        <w:rPr>
          <w:lang w:eastAsia="ja-JP"/>
        </w:rPr>
        <w:t>CR</w:t>
      </w:r>
      <w:r w:rsidR="005D2053">
        <w:rPr>
          <w:lang w:eastAsia="ja-JP"/>
        </w:rPr>
        <w:t xml:space="preserve"> 38.212 for URLLC</w:t>
      </w:r>
      <w:r w:rsidR="0016104C">
        <w:rPr>
          <w:lang w:eastAsia="ja-JP"/>
        </w:rPr>
        <w:t xml:space="preserve"> </w:t>
      </w:r>
      <w:r w:rsidR="00E346B1" w:rsidRPr="00E346B1">
        <w:rPr>
          <w:lang w:eastAsia="ja-JP"/>
        </w:rPr>
        <w:t>[1]</w:t>
      </w:r>
      <w:r w:rsidR="00E346B1">
        <w:rPr>
          <w:lang w:eastAsia="ja-JP"/>
        </w:rPr>
        <w:t xml:space="preserve"> with bracket.</w:t>
      </w:r>
    </w:p>
    <w:p w14:paraId="13A80FA9" w14:textId="316D87A9" w:rsidR="00E346B1" w:rsidRPr="00E346B1" w:rsidRDefault="00E346B1" w:rsidP="00E346B1">
      <w:pPr>
        <w:rPr>
          <w:lang w:eastAsia="ja-JP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46B1" w:rsidRPr="00E346B1" w14:paraId="5B6DA924" w14:textId="77777777" w:rsidTr="00E346B1">
        <w:tc>
          <w:tcPr>
            <w:tcW w:w="9855" w:type="dxa"/>
          </w:tcPr>
          <w:p w14:paraId="151AEEA2" w14:textId="3DB612CB" w:rsidR="00E346B1" w:rsidRPr="00E346B1" w:rsidRDefault="00E346B1" w:rsidP="00E346B1">
            <w:pPr>
              <w:pStyle w:val="B1"/>
              <w:ind w:left="0" w:firstLine="0"/>
              <w:rPr>
                <w:rFonts w:ascii="Times New Roman" w:hAnsi="Times New Roman"/>
                <w:lang w:eastAsia="zh-CN"/>
              </w:rPr>
            </w:pPr>
          </w:p>
          <w:p w14:paraId="4541835C" w14:textId="77777777" w:rsidR="00E346B1" w:rsidRPr="00E346B1" w:rsidRDefault="00E346B1" w:rsidP="00E346B1">
            <w:pPr>
              <w:rPr>
                <w:lang w:eastAsia="zh-CN"/>
              </w:rPr>
            </w:pPr>
            <w:r w:rsidRPr="00E346B1">
              <w:rPr>
                <w:lang w:eastAsia="zh-CN"/>
              </w:rPr>
              <w:t>Step 2A:</w:t>
            </w:r>
          </w:p>
          <w:p w14:paraId="7D593756" w14:textId="77777777" w:rsidR="00E346B1" w:rsidRPr="00E346B1" w:rsidRDefault="00E346B1" w:rsidP="00E346B1">
            <w:pPr>
              <w:pStyle w:val="B1"/>
              <w:rPr>
                <w:rFonts w:ascii="Times New Roman" w:hAnsi="Times New Roman"/>
                <w:lang w:eastAsia="zh-CN"/>
              </w:rPr>
            </w:pPr>
            <w:r w:rsidRPr="00E346B1">
              <w:rPr>
                <w:rFonts w:ascii="Times New Roman" w:hAnsi="Times New Roman"/>
              </w:rPr>
              <w:t>-</w:t>
            </w:r>
            <w:r w:rsidRPr="00E346B1">
              <w:rPr>
                <w:rFonts w:ascii="Times New Roman" w:hAnsi="Times New Roman"/>
              </w:rPr>
              <w:tab/>
              <w:t>Determine DCI format 0_2 monitored in a UE-specific search space according to clause 7.3.1.1.3</w:t>
            </w:r>
            <w:r w:rsidRPr="00E346B1">
              <w:rPr>
                <w:rFonts w:ascii="Times New Roman" w:hAnsi="Times New Roman"/>
                <w:lang w:eastAsia="zh-CN"/>
              </w:rPr>
              <w:t>.</w:t>
            </w:r>
          </w:p>
          <w:p w14:paraId="62ACD30E" w14:textId="77777777" w:rsidR="00E346B1" w:rsidRPr="00E346B1" w:rsidRDefault="00E346B1" w:rsidP="00E346B1">
            <w:pPr>
              <w:pStyle w:val="B1"/>
              <w:rPr>
                <w:rFonts w:ascii="Times New Roman" w:hAnsi="Times New Roman"/>
                <w:lang w:eastAsia="zh-CN"/>
              </w:rPr>
            </w:pPr>
            <w:r w:rsidRPr="00E346B1">
              <w:rPr>
                <w:rFonts w:ascii="Times New Roman" w:hAnsi="Times New Roman"/>
                <w:lang w:eastAsia="zh-CN"/>
              </w:rPr>
              <w:t>-</w:t>
            </w:r>
            <w:r w:rsidRPr="00E346B1">
              <w:rPr>
                <w:rFonts w:ascii="Times New Roman" w:hAnsi="Times New Roman"/>
                <w:lang w:eastAsia="zh-CN"/>
              </w:rPr>
              <w:tab/>
            </w:r>
            <w:r w:rsidRPr="00E346B1">
              <w:rPr>
                <w:rFonts w:ascii="Times New Roman" w:hAnsi="Times New Roman"/>
              </w:rPr>
              <w:t>Determine DCI format 1_2 monitored in a UE-specific search space according to clause 7.3.1.2.3</w:t>
            </w:r>
            <w:r w:rsidRPr="00E346B1">
              <w:rPr>
                <w:rFonts w:ascii="Times New Roman" w:hAnsi="Times New Roman"/>
                <w:lang w:eastAsia="zh-CN"/>
              </w:rPr>
              <w:t xml:space="preserve">. </w:t>
            </w:r>
          </w:p>
          <w:p w14:paraId="1B29A0D2" w14:textId="77777777" w:rsidR="00E346B1" w:rsidRPr="00E346B1" w:rsidRDefault="00E346B1" w:rsidP="00E346B1">
            <w:pPr>
              <w:pStyle w:val="B1"/>
              <w:rPr>
                <w:rFonts w:ascii="Times New Roman" w:hAnsi="Times New Roman"/>
              </w:rPr>
            </w:pPr>
            <w:r w:rsidRPr="00E346B1">
              <w:rPr>
                <w:rFonts w:ascii="Times New Roman" w:hAnsi="Times New Roman"/>
                <w:lang w:eastAsia="zh-CN"/>
              </w:rPr>
              <w:t>-</w:t>
            </w:r>
            <w:r w:rsidRPr="00E346B1">
              <w:rPr>
                <w:rFonts w:ascii="Times New Roman" w:hAnsi="Times New Roman"/>
                <w:lang w:eastAsia="zh-CN"/>
              </w:rPr>
              <w:tab/>
              <w:t xml:space="preserve">For a UE configured with </w:t>
            </w:r>
            <w:r w:rsidRPr="00E346B1">
              <w:rPr>
                <w:rFonts w:ascii="Times New Roman" w:hAnsi="Times New Roman"/>
                <w:i/>
                <w:lang w:eastAsia="zh-CN"/>
              </w:rPr>
              <w:t xml:space="preserve">supplementaryUplink </w:t>
            </w:r>
            <w:r w:rsidRPr="00E346B1">
              <w:rPr>
                <w:rFonts w:ascii="Times New Roman" w:hAnsi="Times New Roman"/>
                <w:lang w:eastAsia="zh-CN"/>
              </w:rPr>
              <w:t>in</w:t>
            </w:r>
            <w:r w:rsidRPr="00E346B1">
              <w:rPr>
                <w:rFonts w:ascii="Times New Roman" w:hAnsi="Times New Roman"/>
                <w:i/>
                <w:lang w:eastAsia="zh-CN"/>
              </w:rPr>
              <w:t xml:space="preserve"> ServingCellConfig</w:t>
            </w:r>
            <w:r w:rsidRPr="00E346B1">
              <w:rPr>
                <w:rFonts w:ascii="Times New Roman" w:hAnsi="Times New Roman"/>
                <w:lang w:eastAsia="zh-CN"/>
              </w:rPr>
              <w:t xml:space="preserve"> in a cell, if PUSCH is configured to be transmitted on both the SUL and the non-SUL of the cell and i</w:t>
            </w:r>
            <w:r w:rsidRPr="00E346B1">
              <w:rPr>
                <w:rFonts w:ascii="Times New Roman" w:hAnsi="Times New Roman"/>
              </w:rPr>
              <w:t xml:space="preserve">f the number of information bits in format </w:t>
            </w:r>
            <w:r w:rsidRPr="00E346B1">
              <w:rPr>
                <w:rFonts w:ascii="Times New Roman" w:hAnsi="Times New Roman"/>
                <w:lang w:eastAsia="zh-CN"/>
              </w:rPr>
              <w:t>0</w:t>
            </w:r>
            <w:r w:rsidRPr="00E346B1">
              <w:rPr>
                <w:rFonts w:ascii="Times New Roman" w:hAnsi="Times New Roman"/>
              </w:rPr>
              <w:t>_</w:t>
            </w:r>
            <w:r w:rsidRPr="00E346B1">
              <w:rPr>
                <w:rFonts w:ascii="Times New Roman" w:hAnsi="Times New Roman"/>
                <w:lang w:eastAsia="zh-CN"/>
              </w:rPr>
              <w:t>2</w:t>
            </w:r>
            <w:r w:rsidRPr="00E346B1">
              <w:rPr>
                <w:rFonts w:ascii="Times New Roman" w:hAnsi="Times New Roman"/>
              </w:rPr>
              <w:t xml:space="preserve"> </w:t>
            </w:r>
            <w:r w:rsidRPr="00E346B1">
              <w:rPr>
                <w:rFonts w:ascii="Times New Roman" w:hAnsi="Times New Roman"/>
                <w:lang w:eastAsia="zh-CN"/>
              </w:rPr>
              <w:t xml:space="preserve">for the SUL is not equal to </w:t>
            </w:r>
            <w:r w:rsidRPr="00E346B1">
              <w:rPr>
                <w:rFonts w:ascii="Times New Roman" w:hAnsi="Times New Roman"/>
              </w:rPr>
              <w:t xml:space="preserve">the number of information bits </w:t>
            </w:r>
            <w:r w:rsidRPr="00E346B1">
              <w:rPr>
                <w:rFonts w:ascii="Times New Roman" w:hAnsi="Times New Roman"/>
                <w:lang w:eastAsia="zh-CN"/>
              </w:rPr>
              <w:t xml:space="preserve">in format 0_2 for the non-SUL, </w:t>
            </w:r>
            <w:r w:rsidRPr="00E346B1">
              <w:rPr>
                <w:rFonts w:ascii="Times New Roman" w:hAnsi="Times New Roman"/>
              </w:rPr>
              <w:t xml:space="preserve">zeros shall be appended to </w:t>
            </w:r>
            <w:r w:rsidRPr="00E346B1">
              <w:rPr>
                <w:rFonts w:ascii="Times New Roman" w:hAnsi="Times New Roman"/>
                <w:lang w:eastAsia="zh-CN"/>
              </w:rPr>
              <w:t xml:space="preserve">smaller </w:t>
            </w:r>
            <w:r w:rsidRPr="00E346B1">
              <w:rPr>
                <w:rFonts w:ascii="Times New Roman" w:hAnsi="Times New Roman"/>
              </w:rPr>
              <w:t xml:space="preserve">format </w:t>
            </w:r>
            <w:r w:rsidRPr="00E346B1">
              <w:rPr>
                <w:rFonts w:ascii="Times New Roman" w:hAnsi="Times New Roman"/>
                <w:lang w:eastAsia="zh-CN"/>
              </w:rPr>
              <w:t>0</w:t>
            </w:r>
            <w:r w:rsidRPr="00E346B1">
              <w:rPr>
                <w:rFonts w:ascii="Times New Roman" w:hAnsi="Times New Roman"/>
              </w:rPr>
              <w:t>_</w:t>
            </w:r>
            <w:r w:rsidRPr="00E346B1">
              <w:rPr>
                <w:rFonts w:ascii="Times New Roman" w:hAnsi="Times New Roman"/>
                <w:lang w:eastAsia="zh-CN"/>
              </w:rPr>
              <w:t>2</w:t>
            </w:r>
            <w:r w:rsidRPr="00E346B1">
              <w:rPr>
                <w:rFonts w:ascii="Times New Roman" w:hAnsi="Times New Roman"/>
              </w:rPr>
              <w:t xml:space="preserve"> until the payload size equals that of </w:t>
            </w:r>
            <w:r w:rsidRPr="00E346B1">
              <w:rPr>
                <w:rFonts w:ascii="Times New Roman" w:hAnsi="Times New Roman"/>
                <w:lang w:eastAsia="zh-CN"/>
              </w:rPr>
              <w:t xml:space="preserve">the larger </w:t>
            </w:r>
            <w:r w:rsidRPr="00E346B1">
              <w:rPr>
                <w:rFonts w:ascii="Times New Roman" w:hAnsi="Times New Roman"/>
              </w:rPr>
              <w:t xml:space="preserve">format </w:t>
            </w:r>
            <w:r w:rsidRPr="00E346B1">
              <w:rPr>
                <w:rFonts w:ascii="Times New Roman" w:hAnsi="Times New Roman"/>
                <w:lang w:eastAsia="zh-CN"/>
              </w:rPr>
              <w:t>0</w:t>
            </w:r>
            <w:r w:rsidRPr="00E346B1">
              <w:rPr>
                <w:rFonts w:ascii="Times New Roman" w:hAnsi="Times New Roman"/>
              </w:rPr>
              <w:t>_</w:t>
            </w:r>
            <w:r w:rsidRPr="00E346B1">
              <w:rPr>
                <w:rFonts w:ascii="Times New Roman" w:hAnsi="Times New Roman"/>
                <w:lang w:eastAsia="zh-CN"/>
              </w:rPr>
              <w:t>2</w:t>
            </w:r>
            <w:r w:rsidRPr="00E346B1">
              <w:rPr>
                <w:rFonts w:ascii="Times New Roman" w:hAnsi="Times New Roman"/>
              </w:rPr>
              <w:t>.</w:t>
            </w:r>
          </w:p>
          <w:p w14:paraId="270B5EE0" w14:textId="77777777" w:rsidR="00E346B1" w:rsidRPr="00E346B1" w:rsidRDefault="00E346B1" w:rsidP="00E346B1">
            <w:pPr>
              <w:pStyle w:val="B1"/>
              <w:rPr>
                <w:rFonts w:ascii="Times New Roman" w:hAnsi="Times New Roman"/>
                <w:lang w:eastAsia="zh-CN"/>
              </w:rPr>
            </w:pPr>
            <w:r w:rsidRPr="00E346B1">
              <w:rPr>
                <w:rFonts w:ascii="Times New Roman" w:hAnsi="Times New Roman"/>
                <w:lang w:eastAsia="zh-CN"/>
              </w:rPr>
              <w:t>-</w:t>
            </w:r>
            <w:r w:rsidRPr="00E346B1">
              <w:rPr>
                <w:rFonts w:ascii="Times New Roman" w:hAnsi="Times New Roman"/>
                <w:lang w:eastAsia="zh-CN"/>
              </w:rPr>
              <w:tab/>
              <w:t>[If the size of DCI format 0_2 monitored in a UE-specific search space equals that of a DCI format 0_0/1_0 monitored in another UE-specific search space, one bit of zero padding shall be appended to DCI format 0_2.]</w:t>
            </w:r>
          </w:p>
          <w:p w14:paraId="7A436EE5" w14:textId="77777777" w:rsidR="00E346B1" w:rsidRPr="00E346B1" w:rsidRDefault="00E346B1" w:rsidP="00E346B1">
            <w:pPr>
              <w:pStyle w:val="B1"/>
              <w:rPr>
                <w:rFonts w:ascii="Times New Roman" w:hAnsi="Times New Roman"/>
                <w:lang w:eastAsia="zh-CN"/>
              </w:rPr>
            </w:pPr>
            <w:r w:rsidRPr="00E346B1">
              <w:rPr>
                <w:rFonts w:ascii="Times New Roman" w:hAnsi="Times New Roman"/>
                <w:lang w:eastAsia="zh-CN"/>
              </w:rPr>
              <w:t>-</w:t>
            </w:r>
            <w:r w:rsidRPr="00E346B1">
              <w:rPr>
                <w:rFonts w:ascii="Times New Roman" w:hAnsi="Times New Roman"/>
                <w:lang w:eastAsia="zh-CN"/>
              </w:rPr>
              <w:tab/>
              <w:t>[If the size of DCI format 1_2 monitored in a UE-specific search space equals that of a DCI format 0_0/1_0 monitored in another UE-specific search space, one bit of zero padding shall be appended to DCI format 1_2.]</w:t>
            </w:r>
          </w:p>
          <w:p w14:paraId="0F62C6B4" w14:textId="77777777" w:rsidR="00E346B1" w:rsidRPr="00E346B1" w:rsidRDefault="00E346B1" w:rsidP="00E346B1">
            <w:pPr>
              <w:rPr>
                <w:lang w:eastAsia="ja-JP"/>
              </w:rPr>
            </w:pPr>
          </w:p>
        </w:tc>
      </w:tr>
    </w:tbl>
    <w:p w14:paraId="0347BA3F" w14:textId="77777777" w:rsidR="00E346B1" w:rsidRPr="00835F1B" w:rsidRDefault="00E346B1" w:rsidP="00E346B1">
      <w:pPr>
        <w:rPr>
          <w:lang w:eastAsia="ja-JP"/>
        </w:rPr>
      </w:pPr>
    </w:p>
    <w:p w14:paraId="1509AFBE" w14:textId="549082C3" w:rsidR="00C777D7" w:rsidRDefault="00C777D7" w:rsidP="00273192">
      <w:pPr>
        <w:pStyle w:val="af"/>
        <w:numPr>
          <w:ilvl w:val="0"/>
          <w:numId w:val="44"/>
        </w:numPr>
        <w:ind w:leftChars="0"/>
        <w:rPr>
          <w:rFonts w:hint="eastAsia"/>
          <w:lang w:eastAsia="ja-JP"/>
        </w:rPr>
      </w:pPr>
      <w:r>
        <w:rPr>
          <w:lang w:eastAsia="ja-JP"/>
        </w:rPr>
        <w:lastRenderedPageBreak/>
        <w:t>Option</w:t>
      </w:r>
      <w:r w:rsidR="00273192">
        <w:rPr>
          <w:lang w:eastAsia="ja-JP"/>
        </w:rPr>
        <w:t xml:space="preserve"> </w:t>
      </w:r>
      <w:r>
        <w:rPr>
          <w:lang w:eastAsia="ja-JP"/>
        </w:rPr>
        <w:t>2) MCS-C-RNTI is used</w:t>
      </w:r>
      <w:r>
        <w:rPr>
          <w:lang w:eastAsia="ja-JP"/>
        </w:rPr>
        <w:br/>
      </w:r>
      <w:r w:rsidR="00E346B1">
        <w:rPr>
          <w:lang w:eastAsia="ja-JP"/>
        </w:rPr>
        <w:t>The concept is same as above option 2 in d</w:t>
      </w:r>
      <w:r w:rsidR="00E346B1" w:rsidRPr="00E346B1">
        <w:rPr>
          <w:lang w:eastAsia="ja-JP"/>
        </w:rPr>
        <w:t>istinction of DCI format 0</w:t>
      </w:r>
      <w:r w:rsidR="003B24EE">
        <w:rPr>
          <w:lang w:eastAsia="ja-JP"/>
        </w:rPr>
        <w:t>_</w:t>
      </w:r>
      <w:r w:rsidR="00E346B1" w:rsidRPr="00E346B1">
        <w:rPr>
          <w:lang w:eastAsia="ja-JP"/>
        </w:rPr>
        <w:t>2/1</w:t>
      </w:r>
      <w:r w:rsidR="003B24EE">
        <w:rPr>
          <w:lang w:eastAsia="ja-JP"/>
        </w:rPr>
        <w:t>_</w:t>
      </w:r>
      <w:r w:rsidR="00E346B1" w:rsidRPr="00E346B1">
        <w:rPr>
          <w:lang w:eastAsia="ja-JP"/>
        </w:rPr>
        <w:t>2 and DCI format 0</w:t>
      </w:r>
      <w:r w:rsidR="003B24EE">
        <w:rPr>
          <w:lang w:eastAsia="ja-JP"/>
        </w:rPr>
        <w:t>_</w:t>
      </w:r>
      <w:r w:rsidR="00E346B1" w:rsidRPr="00E346B1">
        <w:rPr>
          <w:lang w:eastAsia="ja-JP"/>
        </w:rPr>
        <w:t>1/1</w:t>
      </w:r>
      <w:r w:rsidR="003B24EE">
        <w:rPr>
          <w:lang w:eastAsia="ja-JP"/>
        </w:rPr>
        <w:t>_</w:t>
      </w:r>
      <w:r w:rsidR="00E346B1" w:rsidRPr="00E346B1">
        <w:rPr>
          <w:lang w:eastAsia="ja-JP"/>
        </w:rPr>
        <w:t>1</w:t>
      </w:r>
      <w:r w:rsidR="00E346B1">
        <w:rPr>
          <w:lang w:eastAsia="ja-JP"/>
        </w:rPr>
        <w:t>.</w:t>
      </w:r>
      <w:r w:rsidR="00E346B1">
        <w:rPr>
          <w:lang w:eastAsia="ja-JP"/>
        </w:rPr>
        <w:br/>
      </w:r>
      <w:r w:rsidRPr="00C308AA">
        <w:rPr>
          <w:lang w:eastAsia="ja-JP"/>
        </w:rPr>
        <w:t>When both of DCI f</w:t>
      </w:r>
      <w:r w:rsidR="00E346B1">
        <w:rPr>
          <w:lang w:eastAsia="ja-JP"/>
        </w:rPr>
        <w:t>ormat 0_0/1_0 in USS</w:t>
      </w:r>
      <w:r w:rsidRPr="00C308AA">
        <w:rPr>
          <w:lang w:eastAsia="ja-JP"/>
        </w:rPr>
        <w:t xml:space="preserve"> and DCI format 0_2/1_2 are config</w:t>
      </w:r>
      <w:r w:rsidR="00E346B1">
        <w:rPr>
          <w:lang w:eastAsia="ja-JP"/>
        </w:rPr>
        <w:t>ured, DCI format 0_0/1_0 in USS</w:t>
      </w:r>
      <w:r w:rsidRPr="00C308AA">
        <w:rPr>
          <w:lang w:eastAsia="ja-JP"/>
        </w:rPr>
        <w:t xml:space="preserve"> are masked by only C-RNTI and DCI format 0_2/1_2 are masked by only MCS-C-RNTI. Even if DCI format 0_2/1_2 is masked by MCS-C-RNTI, normal MCS could be used.</w:t>
      </w:r>
      <w:r>
        <w:rPr>
          <w:lang w:eastAsia="ja-JP"/>
        </w:rPr>
        <w:t xml:space="preserve"> </w:t>
      </w:r>
      <w:r w:rsidRPr="00C308AA">
        <w:rPr>
          <w:lang w:eastAsia="ja-JP"/>
        </w:rPr>
        <w:t>When qam64LowSE in mcs-Table-ForDCIFormatx_2 is configured, DCI format 0_2/1_2 uses lower MCS, else normal MCS is used even MCS-C-RNTI is used for DCI format 0_1/1_2.</w:t>
      </w:r>
      <w:r w:rsidR="00E346B1" w:rsidRPr="00C777D7">
        <w:rPr>
          <w:lang w:eastAsia="ja-JP"/>
        </w:rPr>
        <w:t xml:space="preserve"> </w:t>
      </w:r>
    </w:p>
    <w:p w14:paraId="1204FBD1" w14:textId="4F3D3655" w:rsidR="001B7232" w:rsidRDefault="00E346B1" w:rsidP="001B7232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f </w:t>
      </w:r>
      <w:r w:rsidR="001B7232">
        <w:rPr>
          <w:lang w:eastAsia="ja-JP"/>
        </w:rPr>
        <w:t>solution of d</w:t>
      </w:r>
      <w:r w:rsidR="001B7232" w:rsidRPr="001B7232">
        <w:rPr>
          <w:lang w:eastAsia="ja-JP"/>
        </w:rPr>
        <w:t>istinction of DCI format 0</w:t>
      </w:r>
      <w:r w:rsidR="003B24EE">
        <w:rPr>
          <w:lang w:eastAsia="ja-JP"/>
        </w:rPr>
        <w:t>_</w:t>
      </w:r>
      <w:r w:rsidR="001B7232" w:rsidRPr="001B7232">
        <w:rPr>
          <w:lang w:eastAsia="ja-JP"/>
        </w:rPr>
        <w:t>2/1</w:t>
      </w:r>
      <w:r w:rsidR="003B24EE">
        <w:rPr>
          <w:lang w:eastAsia="ja-JP"/>
        </w:rPr>
        <w:t>_</w:t>
      </w:r>
      <w:r w:rsidR="001B7232" w:rsidRPr="001B7232">
        <w:rPr>
          <w:lang w:eastAsia="ja-JP"/>
        </w:rPr>
        <w:t>2 and DCI format 0</w:t>
      </w:r>
      <w:r w:rsidR="003B24EE">
        <w:rPr>
          <w:lang w:eastAsia="ja-JP"/>
        </w:rPr>
        <w:t>_</w:t>
      </w:r>
      <w:r w:rsidR="001B7232" w:rsidRPr="001B7232">
        <w:rPr>
          <w:lang w:eastAsia="ja-JP"/>
        </w:rPr>
        <w:t>1/1</w:t>
      </w:r>
      <w:r w:rsidR="003B24EE">
        <w:rPr>
          <w:lang w:eastAsia="ja-JP"/>
        </w:rPr>
        <w:t>_</w:t>
      </w:r>
      <w:r w:rsidR="001B7232" w:rsidRPr="001B7232">
        <w:rPr>
          <w:lang w:eastAsia="ja-JP"/>
        </w:rPr>
        <w:t>1</w:t>
      </w:r>
      <w:r w:rsidR="007C790A">
        <w:rPr>
          <w:lang w:eastAsia="ja-JP"/>
        </w:rPr>
        <w:t xml:space="preserve"> is option</w:t>
      </w:r>
      <w:r w:rsidR="0049128D">
        <w:rPr>
          <w:lang w:eastAsia="ja-JP"/>
        </w:rPr>
        <w:t xml:space="preserve"> </w:t>
      </w:r>
      <w:r w:rsidR="007C790A">
        <w:rPr>
          <w:lang w:eastAsia="ja-JP"/>
        </w:rPr>
        <w:t>2</w:t>
      </w:r>
      <w:r w:rsidR="00AE363F">
        <w:rPr>
          <w:lang w:eastAsia="ja-JP"/>
        </w:rPr>
        <w:t>,</w:t>
      </w:r>
      <w:r w:rsidR="001B7232">
        <w:rPr>
          <w:lang w:eastAsia="ja-JP"/>
        </w:rPr>
        <w:t>option 2 is supported for also d</w:t>
      </w:r>
      <w:r w:rsidR="001B7232" w:rsidRPr="001B7232">
        <w:rPr>
          <w:lang w:eastAsia="ja-JP"/>
        </w:rPr>
        <w:t>istinction of DCI format 0</w:t>
      </w:r>
      <w:r w:rsidR="003B24EE">
        <w:rPr>
          <w:lang w:eastAsia="ja-JP"/>
        </w:rPr>
        <w:t>_</w:t>
      </w:r>
      <w:r w:rsidR="001B7232" w:rsidRPr="001B7232">
        <w:rPr>
          <w:lang w:eastAsia="ja-JP"/>
        </w:rPr>
        <w:t>2/1</w:t>
      </w:r>
      <w:r w:rsidR="003B24EE">
        <w:rPr>
          <w:lang w:eastAsia="ja-JP"/>
        </w:rPr>
        <w:t>_</w:t>
      </w:r>
      <w:r w:rsidR="001B7232" w:rsidRPr="001B7232">
        <w:rPr>
          <w:lang w:eastAsia="ja-JP"/>
        </w:rPr>
        <w:t>2 and DCI</w:t>
      </w:r>
      <w:r w:rsidR="001B7232">
        <w:rPr>
          <w:lang w:eastAsia="ja-JP"/>
        </w:rPr>
        <w:t xml:space="preserve"> format 0</w:t>
      </w:r>
      <w:r w:rsidR="003B24EE">
        <w:rPr>
          <w:lang w:eastAsia="ja-JP"/>
        </w:rPr>
        <w:t>_</w:t>
      </w:r>
      <w:r w:rsidR="001B7232">
        <w:rPr>
          <w:lang w:eastAsia="ja-JP"/>
        </w:rPr>
        <w:t>0/1</w:t>
      </w:r>
      <w:r w:rsidR="003B24EE">
        <w:rPr>
          <w:lang w:eastAsia="ja-JP"/>
        </w:rPr>
        <w:t>_</w:t>
      </w:r>
      <w:r w:rsidR="001B7232" w:rsidRPr="001B7232">
        <w:rPr>
          <w:lang w:eastAsia="ja-JP"/>
        </w:rPr>
        <w:t>0 in USS</w:t>
      </w:r>
      <w:r w:rsidR="001B7232">
        <w:rPr>
          <w:lang w:eastAsia="ja-JP"/>
        </w:rPr>
        <w:t>. If solution of d</w:t>
      </w:r>
      <w:r w:rsidR="001B7232" w:rsidRPr="001B7232">
        <w:rPr>
          <w:lang w:eastAsia="ja-JP"/>
        </w:rPr>
        <w:t>istinction of DCI format 0</w:t>
      </w:r>
      <w:r w:rsidR="003B24EE">
        <w:rPr>
          <w:lang w:eastAsia="ja-JP"/>
        </w:rPr>
        <w:t>_</w:t>
      </w:r>
      <w:r w:rsidR="001B7232" w:rsidRPr="001B7232">
        <w:rPr>
          <w:lang w:eastAsia="ja-JP"/>
        </w:rPr>
        <w:t>2/1</w:t>
      </w:r>
      <w:r w:rsidR="003B24EE">
        <w:rPr>
          <w:lang w:eastAsia="ja-JP"/>
        </w:rPr>
        <w:t>_</w:t>
      </w:r>
      <w:r w:rsidR="001B7232" w:rsidRPr="001B7232">
        <w:rPr>
          <w:lang w:eastAsia="ja-JP"/>
        </w:rPr>
        <w:t>2 and DCI format 0</w:t>
      </w:r>
      <w:r w:rsidR="003B24EE">
        <w:rPr>
          <w:lang w:eastAsia="ja-JP"/>
        </w:rPr>
        <w:t>_</w:t>
      </w:r>
      <w:r w:rsidR="001B7232" w:rsidRPr="001B7232">
        <w:rPr>
          <w:lang w:eastAsia="ja-JP"/>
        </w:rPr>
        <w:t>1/1</w:t>
      </w:r>
      <w:r w:rsidR="003B24EE">
        <w:rPr>
          <w:lang w:eastAsia="ja-JP"/>
        </w:rPr>
        <w:t>_</w:t>
      </w:r>
      <w:r w:rsidR="001B7232" w:rsidRPr="001B7232">
        <w:rPr>
          <w:lang w:eastAsia="ja-JP"/>
        </w:rPr>
        <w:t>1</w:t>
      </w:r>
      <w:r w:rsidR="001B7232">
        <w:rPr>
          <w:lang w:eastAsia="ja-JP"/>
        </w:rPr>
        <w:t xml:space="preserve"> is option1 or option 3, we propose bracket text in step 2A in </w:t>
      </w:r>
      <w:r w:rsidR="001B7232" w:rsidRPr="00E346B1">
        <w:rPr>
          <w:lang w:eastAsia="ja-JP"/>
        </w:rPr>
        <w:t>CR</w:t>
      </w:r>
      <w:r w:rsidR="005D2053">
        <w:rPr>
          <w:lang w:eastAsia="ja-JP"/>
        </w:rPr>
        <w:t xml:space="preserve"> 38.212 for URLLC</w:t>
      </w:r>
      <w:r w:rsidR="0016104C">
        <w:rPr>
          <w:lang w:eastAsia="ja-JP"/>
        </w:rPr>
        <w:t xml:space="preserve"> </w:t>
      </w:r>
      <w:r w:rsidR="001B7232" w:rsidRPr="00E346B1">
        <w:rPr>
          <w:lang w:eastAsia="ja-JP"/>
        </w:rPr>
        <w:t>[1]</w:t>
      </w:r>
      <w:r w:rsidR="001B7232">
        <w:rPr>
          <w:lang w:eastAsia="ja-JP"/>
        </w:rPr>
        <w:t xml:space="preserve"> is confirmed.</w:t>
      </w:r>
    </w:p>
    <w:p w14:paraId="2CD59A9C" w14:textId="77777777" w:rsidR="001B7232" w:rsidRPr="00835F1B" w:rsidRDefault="001B7232" w:rsidP="001B7232">
      <w:pPr>
        <w:rPr>
          <w:rFonts w:hint="eastAsia"/>
          <w:lang w:eastAsia="ja-JP"/>
        </w:rPr>
      </w:pPr>
    </w:p>
    <w:p w14:paraId="3D7CBC85" w14:textId="7A5A4D84" w:rsidR="00AE363F" w:rsidRPr="00273192" w:rsidRDefault="007C790A" w:rsidP="00AE363F">
      <w:pPr>
        <w:spacing w:afterLines="50" w:after="120"/>
        <w:rPr>
          <w:rFonts w:hint="eastAsia"/>
          <w:b/>
          <w:lang w:eastAsia="ja-JP"/>
        </w:rPr>
      </w:pPr>
      <w:r w:rsidRPr="00486993">
        <w:rPr>
          <w:rFonts w:hint="eastAsia"/>
          <w:b/>
          <w:i/>
          <w:lang w:eastAsia="ja-JP"/>
        </w:rPr>
        <w:t>Proposal</w:t>
      </w:r>
      <w:r w:rsidRPr="00486993">
        <w:rPr>
          <w:b/>
          <w:i/>
          <w:lang w:eastAsia="ja-JP"/>
        </w:rPr>
        <w:t xml:space="preserve"> 1:</w:t>
      </w:r>
      <w:r w:rsidR="00AE363F" w:rsidRPr="00273192">
        <w:rPr>
          <w:b/>
          <w:lang w:eastAsia="ja-JP"/>
        </w:rPr>
        <w:t>Explicit indication in DCI for DCI format 0_2/1_2 and DCI format 0_1/1_1 are added when both DCI format 0_2/1_2 and DCI format 0_1/1_1 are configured to be monitored.</w:t>
      </w:r>
    </w:p>
    <w:p w14:paraId="7890F601" w14:textId="083A5C89" w:rsidR="00AE363F" w:rsidRPr="00273192" w:rsidRDefault="00AE363F" w:rsidP="00AE363F">
      <w:pPr>
        <w:rPr>
          <w:b/>
          <w:lang w:eastAsia="ja-JP"/>
        </w:rPr>
      </w:pPr>
      <w:r w:rsidRPr="00486993">
        <w:rPr>
          <w:rFonts w:hint="eastAsia"/>
          <w:b/>
          <w:i/>
          <w:lang w:eastAsia="ja-JP"/>
        </w:rPr>
        <w:t>Proposal</w:t>
      </w:r>
      <w:r w:rsidRPr="00486993">
        <w:rPr>
          <w:b/>
          <w:i/>
          <w:lang w:eastAsia="ja-JP"/>
        </w:rPr>
        <w:t xml:space="preserve"> 2:</w:t>
      </w:r>
      <w:r w:rsidRPr="00273192">
        <w:rPr>
          <w:b/>
          <w:lang w:eastAsia="ja-JP"/>
        </w:rPr>
        <w:t xml:space="preserve"> Bracket text in step 2A in CR 38.212 for URLLC [1] is confirmed.</w:t>
      </w:r>
    </w:p>
    <w:p w14:paraId="6E0B6E26" w14:textId="77777777" w:rsidR="00273192" w:rsidRDefault="00273192" w:rsidP="00776FF2">
      <w:pPr>
        <w:rPr>
          <w:b/>
          <w:i/>
          <w:lang w:eastAsia="ja-JP"/>
        </w:rPr>
      </w:pPr>
    </w:p>
    <w:bookmarkEnd w:id="1"/>
    <w:bookmarkEnd w:id="2"/>
    <w:p w14:paraId="0C1F1EC2" w14:textId="77777777" w:rsidR="00510E37" w:rsidRPr="00C64A59" w:rsidRDefault="00510E37" w:rsidP="00776FF2"/>
    <w:p w14:paraId="754CCEEF" w14:textId="459C1306" w:rsidR="00BC6F88" w:rsidRPr="001C7A6C" w:rsidRDefault="00776FF2" w:rsidP="001C7A6C">
      <w:pPr>
        <w:numPr>
          <w:ilvl w:val="1"/>
          <w:numId w:val="28"/>
        </w:numPr>
        <w:rPr>
          <w:rFonts w:ascii="Arial" w:hAnsi="Arial" w:cs="Arial"/>
          <w:sz w:val="22"/>
          <w:lang w:eastAsia="ja-JP"/>
        </w:rPr>
      </w:pPr>
      <w:bookmarkStart w:id="9" w:name="_Hlk4692868"/>
      <w:r>
        <w:rPr>
          <w:rFonts w:ascii="Arial" w:hAnsi="Arial" w:cs="Arial" w:hint="eastAsia"/>
          <w:sz w:val="22"/>
          <w:lang w:eastAsia="ja-JP"/>
        </w:rPr>
        <w:t xml:space="preserve"> </w:t>
      </w:r>
      <w:r w:rsidRPr="00776FF2">
        <w:rPr>
          <w:rFonts w:ascii="Arial" w:hAnsi="Arial" w:cs="Arial"/>
          <w:sz w:val="22"/>
          <w:lang w:eastAsia="ja-JP"/>
        </w:rPr>
        <w:t>PDCCH monitoring capability</w:t>
      </w:r>
      <w:bookmarkEnd w:id="9"/>
    </w:p>
    <w:p w14:paraId="5C4A316B" w14:textId="7E19E554" w:rsidR="00BC6F88" w:rsidRDefault="00BC6F88" w:rsidP="009D0589">
      <w:pPr>
        <w:spacing w:beforeLines="50" w:before="12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In RAN</w:t>
      </w:r>
      <w:r w:rsidR="001C7A6C">
        <w:rPr>
          <w:rFonts w:eastAsia="ＭＳ 明朝"/>
          <w:lang w:eastAsia="ja-JP"/>
        </w:rPr>
        <w:t>1#99</w:t>
      </w:r>
      <w:r>
        <w:rPr>
          <w:rFonts w:eastAsia="ＭＳ 明朝"/>
          <w:lang w:eastAsia="ja-JP"/>
        </w:rPr>
        <w:t xml:space="preserve">, followings </w:t>
      </w:r>
      <w:r w:rsidR="00516434">
        <w:rPr>
          <w:rFonts w:eastAsia="ＭＳ 明朝"/>
          <w:lang w:eastAsia="ja-JP"/>
        </w:rPr>
        <w:t>were</w:t>
      </w:r>
      <w:r>
        <w:rPr>
          <w:rFonts w:eastAsia="ＭＳ 明朝"/>
          <w:lang w:eastAsia="ja-JP"/>
        </w:rPr>
        <w:t xml:space="preserve"> agreed.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C6F88" w14:paraId="2248A9FA" w14:textId="77777777" w:rsidTr="00BC6F88">
        <w:tc>
          <w:tcPr>
            <w:tcW w:w="9855" w:type="dxa"/>
          </w:tcPr>
          <w:p w14:paraId="12E73945" w14:textId="77777777" w:rsidR="001C7A6C" w:rsidRDefault="001C7A6C" w:rsidP="001C7A6C">
            <w:pPr>
              <w:rPr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t>Agreement</w:t>
            </w:r>
          </w:p>
          <w:p w14:paraId="4B8CDA24" w14:textId="77777777" w:rsidR="001C7A6C" w:rsidRPr="001C7A6C" w:rsidRDefault="001C7A6C" w:rsidP="001C7A6C">
            <w:pPr>
              <w:pStyle w:val="aa"/>
              <w:rPr>
                <w:rFonts w:ascii="Times New Roman" w:eastAsia="SimSun" w:hAnsi="Times New Roman" w:cs="Times New Roman"/>
                <w:iCs/>
                <w:color w:val="auto"/>
                <w:lang w:eastAsia="zh-CN"/>
              </w:rPr>
            </w:pPr>
            <w:r w:rsidRPr="001C7A6C">
              <w:rPr>
                <w:rFonts w:ascii="Times New Roman" w:eastAsia="SimSun" w:hAnsi="Times New Roman" w:cs="Times New Roman"/>
                <w:iCs/>
                <w:color w:val="auto"/>
                <w:lang w:eastAsia="zh-CN"/>
              </w:rPr>
              <w:t xml:space="preserve">PDCCH monitoring can be configured based on either Rel-15 capability (i.e. per slot based capability) or Rel-16 capability (i.e. per span based capability) on a serving cell </w:t>
            </w:r>
          </w:p>
          <w:p w14:paraId="75997B41" w14:textId="77777777" w:rsidR="001C7A6C" w:rsidRDefault="001C7A6C" w:rsidP="001C7A6C">
            <w:pPr>
              <w:pStyle w:val="af"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gNB configures which capability is used</w:t>
            </w:r>
          </w:p>
          <w:p w14:paraId="1C1A6733" w14:textId="77777777" w:rsidR="001C7A6C" w:rsidRDefault="001C7A6C" w:rsidP="001C7A6C">
            <w:pPr>
              <w:pStyle w:val="af"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For Rel-16 PDCCH monitoring capability,</w:t>
            </w:r>
          </w:p>
          <w:p w14:paraId="3BF5C94C" w14:textId="77777777" w:rsidR="001C7A6C" w:rsidRDefault="001C7A6C" w:rsidP="001C7A6C">
            <w:pPr>
              <w:pStyle w:val="af"/>
              <w:numPr>
                <w:ilvl w:val="1"/>
                <w:numId w:val="4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The limit C on the maximum number of non-overlapping CCEs for channel estimation per PDCCH monitoring span is the same across different spans within a slot, each span can cover CSS and/or USS</w:t>
            </w:r>
          </w:p>
          <w:p w14:paraId="5F38442C" w14:textId="77777777" w:rsidR="001C7A6C" w:rsidRDefault="001C7A6C" w:rsidP="001C7A6C">
            <w:pPr>
              <w:pStyle w:val="af"/>
              <w:numPr>
                <w:ilvl w:val="1"/>
                <w:numId w:val="4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rFonts w:eastAsia="Batang"/>
                <w:lang w:eastAsia="x-none"/>
              </w:rPr>
            </w:pPr>
            <w:r>
              <w:rPr>
                <w:rFonts w:eastAsia="SimSun"/>
                <w:iCs/>
                <w:lang w:eastAsia="zh-CN"/>
              </w:rPr>
              <w:t xml:space="preserve">PDCCH dropping is performed in a span if needed   </w:t>
            </w:r>
          </w:p>
          <w:p w14:paraId="0C9C247A" w14:textId="77777777" w:rsidR="001C7A6C" w:rsidRDefault="001C7A6C" w:rsidP="001C7A6C">
            <w:pPr>
              <w:pStyle w:val="af"/>
              <w:numPr>
                <w:ilvl w:val="2"/>
                <w:numId w:val="4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</w:pPr>
            <w:r>
              <w:rPr>
                <w:rFonts w:eastAsia="SimSun"/>
                <w:iCs/>
                <w:lang w:eastAsia="zh-CN"/>
              </w:rPr>
              <w:t>PDCCH overbooking and PDCCH dropping are only allowed on PCell and PSCell</w:t>
            </w:r>
          </w:p>
          <w:p w14:paraId="5D3023A7" w14:textId="77777777" w:rsidR="001C7A6C" w:rsidRDefault="001C7A6C" w:rsidP="001C7A6C">
            <w:pPr>
              <w:pStyle w:val="af"/>
              <w:numPr>
                <w:ilvl w:val="2"/>
                <w:numId w:val="4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</w:pPr>
            <w:r>
              <w:rPr>
                <w:rFonts w:eastAsia="SimSun"/>
                <w:iCs/>
                <w:lang w:eastAsia="zh-CN"/>
              </w:rPr>
              <w:t>FFS PDCCH overbooking and PDCCH dropping are not performed in all spans in a slot</w:t>
            </w:r>
          </w:p>
          <w:p w14:paraId="1AD49483" w14:textId="77777777" w:rsidR="001C7A6C" w:rsidRDefault="001C7A6C" w:rsidP="001C7A6C">
            <w:pPr>
              <w:pStyle w:val="af"/>
              <w:numPr>
                <w:ilvl w:val="3"/>
                <w:numId w:val="4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</w:pPr>
            <w:r>
              <w:rPr>
                <w:rFonts w:eastAsia="SimSun"/>
                <w:iCs/>
                <w:lang w:eastAsia="zh-CN"/>
              </w:rPr>
              <w:t xml:space="preserve">PDCCH overbooking and PDCCH dropping are only performed in the span with CSS present </w:t>
            </w:r>
          </w:p>
          <w:p w14:paraId="68522D12" w14:textId="77777777" w:rsidR="001C7A6C" w:rsidRDefault="001C7A6C" w:rsidP="001C7A6C">
            <w:pPr>
              <w:pStyle w:val="af"/>
              <w:numPr>
                <w:ilvl w:val="1"/>
                <w:numId w:val="4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</w:pPr>
            <w:r>
              <w:rPr>
                <w:rFonts w:eastAsia="SimSun"/>
                <w:iCs/>
                <w:lang w:eastAsia="zh-CN"/>
              </w:rPr>
              <w:t>The maximum number of monitored PDCCH candidates per span is</w:t>
            </w:r>
          </w:p>
          <w:p w14:paraId="3397F052" w14:textId="77777777" w:rsidR="001C7A6C" w:rsidRDefault="001C7A6C" w:rsidP="001C7A6C">
            <w:pPr>
              <w:pStyle w:val="af"/>
              <w:numPr>
                <w:ilvl w:val="2"/>
                <w:numId w:val="4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</w:pPr>
            <w:r>
              <w:rPr>
                <w:rFonts w:eastAsia="SimSun"/>
                <w:iCs/>
                <w:lang w:eastAsia="zh-CN"/>
              </w:rPr>
              <w:t>M1 per span for (2, 2)</w:t>
            </w:r>
          </w:p>
          <w:p w14:paraId="66EB3907" w14:textId="77777777" w:rsidR="001C7A6C" w:rsidRDefault="001C7A6C" w:rsidP="001C7A6C">
            <w:pPr>
              <w:pStyle w:val="af"/>
              <w:numPr>
                <w:ilvl w:val="2"/>
                <w:numId w:val="4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</w:pPr>
            <w:r>
              <w:rPr>
                <w:rFonts w:eastAsia="SimSun"/>
                <w:iCs/>
                <w:lang w:eastAsia="zh-CN"/>
              </w:rPr>
              <w:t>M2 per span for (4, 3)</w:t>
            </w:r>
          </w:p>
          <w:p w14:paraId="68F7A712" w14:textId="77777777" w:rsidR="001C7A6C" w:rsidRDefault="001C7A6C" w:rsidP="001C7A6C">
            <w:pPr>
              <w:pStyle w:val="af"/>
              <w:numPr>
                <w:ilvl w:val="2"/>
                <w:numId w:val="4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</w:pPr>
            <w:r>
              <w:rPr>
                <w:rFonts w:eastAsia="SimSun"/>
                <w:iCs/>
                <w:lang w:eastAsia="zh-CN"/>
              </w:rPr>
              <w:t>M3 per span for (7, 3)</w:t>
            </w:r>
          </w:p>
          <w:p w14:paraId="7FD13C18" w14:textId="77777777" w:rsidR="001C7A6C" w:rsidRDefault="001C7A6C" w:rsidP="001C7A6C">
            <w:pPr>
              <w:pStyle w:val="af"/>
              <w:numPr>
                <w:ilvl w:val="2"/>
                <w:numId w:val="4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</w:pPr>
            <w:r>
              <w:t xml:space="preserve">Note: </w:t>
            </w:r>
          </w:p>
          <w:p w14:paraId="18FB6DC4" w14:textId="77777777" w:rsidR="001C7A6C" w:rsidRDefault="001C7A6C" w:rsidP="001C7A6C">
            <w:pPr>
              <w:pStyle w:val="af"/>
              <w:numPr>
                <w:ilvl w:val="3"/>
                <w:numId w:val="4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</w:pPr>
            <w:r>
              <w:t>The total number of monitored PDCCH candidates is not smaller than the limit per slot in Rel-15</w:t>
            </w:r>
          </w:p>
          <w:p w14:paraId="00AEB43A" w14:textId="77777777" w:rsidR="001C7A6C" w:rsidRDefault="001C7A6C" w:rsidP="001C7A6C">
            <w:pPr>
              <w:pStyle w:val="af"/>
              <w:numPr>
                <w:ilvl w:val="3"/>
                <w:numId w:val="4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</w:pPr>
            <w:r>
              <w:t xml:space="preserve">The value of M1, M2 and M3 can be different and SCS dependent </w:t>
            </w:r>
          </w:p>
          <w:p w14:paraId="4944B524" w14:textId="77777777" w:rsidR="001C7A6C" w:rsidRDefault="001C7A6C" w:rsidP="001C7A6C">
            <w:pPr>
              <w:pStyle w:val="af"/>
              <w:numPr>
                <w:ilvl w:val="1"/>
                <w:numId w:val="4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</w:pPr>
            <w:r>
              <w:rPr>
                <w:rFonts w:eastAsia="SimSun"/>
                <w:iCs/>
                <w:lang w:eastAsia="zh-CN"/>
              </w:rPr>
              <w:t>Note: PDCCH overbooking and PDCCH dropping are not performed per slot</w:t>
            </w:r>
          </w:p>
          <w:p w14:paraId="14F8A7C3" w14:textId="6C4479C0" w:rsidR="00BC6F88" w:rsidRPr="001C7A6C" w:rsidRDefault="00BC6F88" w:rsidP="001C7A6C">
            <w:pPr>
              <w:spacing w:after="120"/>
              <w:jc w:val="both"/>
              <w:rPr>
                <w:rFonts w:ascii="Times" w:eastAsia="SimSun" w:hAnsi="Times" w:cs="Times"/>
                <w:iCs/>
                <w:lang w:eastAsia="zh-CN"/>
              </w:rPr>
            </w:pPr>
          </w:p>
        </w:tc>
      </w:tr>
    </w:tbl>
    <w:p w14:paraId="719106DC" w14:textId="41C95C69" w:rsidR="001C7A6C" w:rsidRDefault="001C7A6C" w:rsidP="009D0589">
      <w:pPr>
        <w:spacing w:beforeLines="50" w:before="120"/>
        <w:rPr>
          <w:rFonts w:eastAsia="ＭＳ 明朝"/>
          <w:u w:val="single"/>
          <w:lang w:eastAsia="ja-JP"/>
        </w:rPr>
      </w:pPr>
      <w:r w:rsidRPr="001C7A6C">
        <w:rPr>
          <w:rFonts w:eastAsia="ＭＳ 明朝"/>
          <w:u w:val="single"/>
          <w:lang w:eastAsia="ja-JP"/>
        </w:rPr>
        <w:t>Dropping rule</w:t>
      </w:r>
    </w:p>
    <w:p w14:paraId="72973802" w14:textId="55C31799" w:rsidR="001C7A6C" w:rsidRPr="004770DB" w:rsidRDefault="001C7A6C" w:rsidP="001C7A6C">
      <w:pPr>
        <w:spacing w:beforeLines="50" w:before="12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We support </w:t>
      </w:r>
      <w:r w:rsidRPr="001C7A6C">
        <w:rPr>
          <w:rFonts w:eastAsia="ＭＳ 明朝"/>
          <w:lang w:eastAsia="ja-JP"/>
        </w:rPr>
        <w:t>PDCCH overbooking and PDCCH dropping are only performed in the span with CSS present</w:t>
      </w:r>
      <w:r>
        <w:rPr>
          <w:rFonts w:eastAsia="ＭＳ 明朝"/>
          <w:lang w:eastAsia="ja-JP"/>
        </w:rPr>
        <w:t xml:space="preserve">. For </w:t>
      </w:r>
      <w:r w:rsidR="004770DB">
        <w:rPr>
          <w:rFonts w:eastAsia="ＭＳ 明朝"/>
          <w:lang w:eastAsia="ja-JP"/>
        </w:rPr>
        <w:t xml:space="preserve">only </w:t>
      </w:r>
      <w:r>
        <w:rPr>
          <w:rFonts w:eastAsia="ＭＳ 明朝"/>
          <w:lang w:eastAsia="ja-JP"/>
        </w:rPr>
        <w:t>USS</w:t>
      </w:r>
      <w:r w:rsidR="004770DB">
        <w:rPr>
          <w:rFonts w:eastAsia="ＭＳ 明朝"/>
          <w:lang w:eastAsia="ja-JP"/>
        </w:rPr>
        <w:t xml:space="preserve"> span</w:t>
      </w:r>
      <w:r>
        <w:rPr>
          <w:rFonts w:eastAsia="ＭＳ 明朝"/>
          <w:lang w:eastAsia="ja-JP"/>
        </w:rPr>
        <w:t>, gNB can configure the number of CCEs/BDs is up to the limit. In the span with CSS</w:t>
      </w:r>
      <w:r w:rsidR="004770DB">
        <w:rPr>
          <w:rFonts w:eastAsia="ＭＳ 明朝"/>
          <w:lang w:eastAsia="ja-JP"/>
        </w:rPr>
        <w:t xml:space="preserve"> and USS</w:t>
      </w:r>
      <w:r>
        <w:rPr>
          <w:rFonts w:eastAsia="ＭＳ 明朝"/>
          <w:lang w:eastAsia="ja-JP"/>
        </w:rPr>
        <w:t xml:space="preserve">, </w:t>
      </w:r>
      <w:r w:rsidRPr="00EC12CB">
        <w:rPr>
          <w:rFonts w:eastAsia="ＭＳ 明朝" w:hint="eastAsia"/>
          <w:lang w:eastAsia="ja-JP"/>
        </w:rPr>
        <w:t>PDCCH candidate</w:t>
      </w:r>
      <w:r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dropping rules in</w:t>
      </w:r>
      <w:r w:rsidRPr="00EC12CB">
        <w:rPr>
          <w:rFonts w:eastAsia="ＭＳ 明朝" w:hint="eastAsia"/>
          <w:lang w:eastAsia="ja-JP"/>
        </w:rPr>
        <w:t xml:space="preserve"> Rel-15 could</w:t>
      </w:r>
      <w:r>
        <w:rPr>
          <w:rFonts w:eastAsia="ＭＳ 明朝" w:hint="eastAsia"/>
          <w:lang w:eastAsia="ja-JP"/>
        </w:rPr>
        <w:t xml:space="preserve"> be re-used</w:t>
      </w:r>
      <w:r>
        <w:rPr>
          <w:rFonts w:eastAsia="ＭＳ 明朝"/>
          <w:lang w:eastAsia="ja-JP"/>
        </w:rPr>
        <w:t>.</w:t>
      </w:r>
      <w:r w:rsidR="004770DB">
        <w:rPr>
          <w:rFonts w:eastAsia="ＭＳ 明朝"/>
          <w:lang w:eastAsia="ja-JP"/>
        </w:rPr>
        <w:t xml:space="preserve"> CSS is </w:t>
      </w:r>
      <w:r w:rsidR="0049128D">
        <w:rPr>
          <w:rFonts w:eastAsia="ＭＳ 明朝"/>
          <w:lang w:eastAsia="ja-JP"/>
        </w:rPr>
        <w:t>kept</w:t>
      </w:r>
      <w:r w:rsidR="004770DB">
        <w:rPr>
          <w:rFonts w:eastAsia="ＭＳ 明朝"/>
          <w:lang w:eastAsia="ja-JP"/>
        </w:rPr>
        <w:t xml:space="preserve"> and higher index of USS is dropped</w:t>
      </w:r>
      <w:r w:rsidR="00D24735">
        <w:rPr>
          <w:rFonts w:eastAsia="ＭＳ 明朝"/>
          <w:lang w:eastAsia="ja-JP"/>
        </w:rPr>
        <w:t xml:space="preserve"> in </w:t>
      </w:r>
      <w:r w:rsidR="0049128D">
        <w:rPr>
          <w:rFonts w:eastAsia="ＭＳ 明朝"/>
          <w:lang w:eastAsia="ja-JP"/>
        </w:rPr>
        <w:t>the</w:t>
      </w:r>
      <w:r w:rsidR="00D24735">
        <w:rPr>
          <w:rFonts w:eastAsia="ＭＳ 明朝"/>
          <w:lang w:eastAsia="ja-JP"/>
        </w:rPr>
        <w:t xml:space="preserve"> span</w:t>
      </w:r>
      <w:r w:rsidR="004770DB">
        <w:rPr>
          <w:rFonts w:eastAsia="ＭＳ 明朝"/>
          <w:lang w:eastAsia="ja-JP"/>
        </w:rPr>
        <w:t>.</w:t>
      </w:r>
    </w:p>
    <w:p w14:paraId="52A9940B" w14:textId="77777777" w:rsidR="00FE3D59" w:rsidRDefault="00FE3D59" w:rsidP="009D0589">
      <w:pPr>
        <w:spacing w:beforeLines="50" w:before="120"/>
        <w:rPr>
          <w:rFonts w:eastAsia="ＭＳ 明朝"/>
          <w:lang w:eastAsia="ja-JP"/>
        </w:rPr>
      </w:pPr>
    </w:p>
    <w:p w14:paraId="72545747" w14:textId="74BD5AAE" w:rsidR="00080DCA" w:rsidRPr="004770DB" w:rsidRDefault="006D528E" w:rsidP="00797383">
      <w:pPr>
        <w:spacing w:beforeLines="50" w:before="120"/>
        <w:rPr>
          <w:rFonts w:eastAsia="ＭＳ 明朝"/>
          <w:b/>
          <w:i/>
          <w:lang w:eastAsia="ja-JP"/>
        </w:rPr>
      </w:pPr>
      <w:bookmarkStart w:id="10" w:name="OLE_LINK1"/>
      <w:bookmarkStart w:id="11" w:name="OLE_LINK2"/>
      <w:r w:rsidRPr="004770DB">
        <w:rPr>
          <w:rFonts w:eastAsia="ＭＳ 明朝"/>
          <w:b/>
          <w:i/>
          <w:lang w:eastAsia="ja-JP"/>
        </w:rPr>
        <w:t>Proposal</w:t>
      </w:r>
      <w:r w:rsidR="00FE3D59" w:rsidRPr="004770DB">
        <w:rPr>
          <w:rFonts w:eastAsia="ＭＳ 明朝"/>
          <w:b/>
          <w:i/>
          <w:lang w:eastAsia="ja-JP"/>
        </w:rPr>
        <w:t xml:space="preserve"> </w:t>
      </w:r>
      <w:r w:rsidR="00486993">
        <w:rPr>
          <w:rFonts w:eastAsia="ＭＳ 明朝"/>
          <w:b/>
          <w:i/>
          <w:lang w:eastAsia="ja-JP"/>
        </w:rPr>
        <w:t>3</w:t>
      </w:r>
      <w:r w:rsidR="004770DB" w:rsidRPr="004770DB">
        <w:rPr>
          <w:rFonts w:eastAsia="ＭＳ 明朝"/>
          <w:b/>
          <w:i/>
          <w:lang w:eastAsia="ja-JP"/>
        </w:rPr>
        <w:t xml:space="preserve">: </w:t>
      </w:r>
      <w:r w:rsidR="0051257E" w:rsidRPr="004770DB">
        <w:rPr>
          <w:rFonts w:eastAsia="ＭＳ 明朝" w:hint="eastAsia"/>
          <w:b/>
          <w:i/>
          <w:lang w:eastAsia="ja-JP"/>
        </w:rPr>
        <w:t>PDCCH candidate</w:t>
      </w:r>
      <w:r w:rsidR="0076386D" w:rsidRPr="004770DB">
        <w:rPr>
          <w:rFonts w:eastAsia="ＭＳ 明朝"/>
          <w:b/>
          <w:i/>
          <w:lang w:eastAsia="ja-JP"/>
        </w:rPr>
        <w:t>s</w:t>
      </w:r>
      <w:r w:rsidR="00323412" w:rsidRPr="004770DB">
        <w:rPr>
          <w:rFonts w:eastAsia="ＭＳ 明朝" w:hint="eastAsia"/>
          <w:b/>
          <w:i/>
          <w:lang w:eastAsia="ja-JP"/>
        </w:rPr>
        <w:t xml:space="preserve"> dropping rules in</w:t>
      </w:r>
      <w:r w:rsidR="004770DB">
        <w:rPr>
          <w:rFonts w:eastAsia="ＭＳ 明朝" w:hint="eastAsia"/>
          <w:b/>
          <w:i/>
          <w:lang w:eastAsia="ja-JP"/>
        </w:rPr>
        <w:t xml:space="preserve"> Rel-15 </w:t>
      </w:r>
      <w:r w:rsidR="004770DB">
        <w:rPr>
          <w:rFonts w:eastAsia="ＭＳ 明朝"/>
          <w:b/>
          <w:i/>
          <w:lang w:eastAsia="ja-JP"/>
        </w:rPr>
        <w:t>is</w:t>
      </w:r>
      <w:r w:rsidR="0051257E" w:rsidRPr="004770DB">
        <w:rPr>
          <w:rFonts w:eastAsia="ＭＳ 明朝" w:hint="eastAsia"/>
          <w:b/>
          <w:i/>
          <w:lang w:eastAsia="ja-JP"/>
        </w:rPr>
        <w:t xml:space="preserve"> re-used per monitoring span.</w:t>
      </w:r>
    </w:p>
    <w:bookmarkEnd w:id="10"/>
    <w:bookmarkEnd w:id="11"/>
    <w:p w14:paraId="62AC63EA" w14:textId="77777777" w:rsidR="00510E37" w:rsidRPr="002466D5" w:rsidRDefault="00510E37" w:rsidP="00797383">
      <w:pPr>
        <w:spacing w:beforeLines="50" w:before="120"/>
        <w:rPr>
          <w:rFonts w:eastAsia="ＭＳ 明朝"/>
          <w:lang w:eastAsia="ja-JP"/>
        </w:rPr>
      </w:pPr>
    </w:p>
    <w:p w14:paraId="74B6EEC3" w14:textId="77777777" w:rsidR="009E68FD" w:rsidRDefault="00206426" w:rsidP="00B9401E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ind w:left="426" w:hanging="426"/>
        <w:jc w:val="both"/>
        <w:outlineLvl w:val="0"/>
        <w:rPr>
          <w:rFonts w:ascii="Arial" w:eastAsia="ＭＳ 明朝" w:hAnsi="Arial"/>
          <w:sz w:val="36"/>
          <w:szCs w:val="36"/>
          <w:lang w:val="en-US" w:eastAsia="ja-JP"/>
        </w:rPr>
      </w:pPr>
      <w:r>
        <w:rPr>
          <w:rFonts w:ascii="Arial" w:eastAsia="ＭＳ 明朝" w:hAnsi="Arial"/>
          <w:sz w:val="36"/>
          <w:szCs w:val="36"/>
          <w:lang w:val="en-US" w:eastAsia="ja-JP"/>
        </w:rPr>
        <w:t>3</w:t>
      </w:r>
      <w:r w:rsidR="00FB5B88">
        <w:rPr>
          <w:rFonts w:ascii="Arial" w:eastAsia="ＭＳ 明朝" w:hAnsi="Arial"/>
          <w:sz w:val="36"/>
          <w:szCs w:val="36"/>
          <w:lang w:val="en-US" w:eastAsia="ja-JP"/>
        </w:rPr>
        <w:tab/>
      </w:r>
      <w:r w:rsidR="00963FC1">
        <w:rPr>
          <w:rFonts w:ascii="Arial" w:eastAsia="ＭＳ 明朝" w:hAnsi="Arial"/>
          <w:sz w:val="36"/>
          <w:szCs w:val="36"/>
          <w:lang w:val="en-US" w:eastAsia="ja-JP"/>
        </w:rPr>
        <w:t xml:space="preserve">Conclusion </w:t>
      </w:r>
    </w:p>
    <w:p w14:paraId="28F2AFF1" w14:textId="37334B5D" w:rsidR="00915920" w:rsidRPr="002559EA" w:rsidRDefault="00D26F30" w:rsidP="0085259E">
      <w:pPr>
        <w:spacing w:beforeLines="50" w:before="120"/>
        <w:jc w:val="both"/>
        <w:rPr>
          <w:rFonts w:eastAsia="ＭＳ 明朝"/>
          <w:lang w:eastAsia="ja-JP"/>
        </w:rPr>
      </w:pPr>
      <w:r w:rsidRPr="002559EA">
        <w:rPr>
          <w:rFonts w:eastAsia="ＭＳ 明朝"/>
          <w:lang w:eastAsia="ja-JP"/>
        </w:rPr>
        <w:t xml:space="preserve">Here we summarize proposals </w:t>
      </w:r>
    </w:p>
    <w:p w14:paraId="01548932" w14:textId="3A4F5B56" w:rsidR="00271106" w:rsidRDefault="00271106" w:rsidP="00271106">
      <w:pPr>
        <w:spacing w:afterLines="50" w:after="120"/>
        <w:rPr>
          <w:b/>
          <w:i/>
          <w:lang w:eastAsia="ja-JP"/>
        </w:rPr>
      </w:pPr>
    </w:p>
    <w:p w14:paraId="0676F004" w14:textId="1D5B9AEE" w:rsidR="00486993" w:rsidRPr="00273192" w:rsidRDefault="00486993" w:rsidP="00486993">
      <w:pPr>
        <w:spacing w:afterLines="50" w:after="120"/>
        <w:rPr>
          <w:b/>
          <w:lang w:eastAsia="ja-JP"/>
        </w:rPr>
      </w:pPr>
      <w:r w:rsidRPr="00486993">
        <w:rPr>
          <w:rFonts w:hint="eastAsia"/>
          <w:b/>
          <w:i/>
          <w:lang w:eastAsia="ja-JP"/>
        </w:rPr>
        <w:t>Proposal</w:t>
      </w:r>
      <w:r w:rsidRPr="00486993">
        <w:rPr>
          <w:b/>
          <w:i/>
          <w:lang w:eastAsia="ja-JP"/>
        </w:rPr>
        <w:t xml:space="preserve"> 1: </w:t>
      </w:r>
      <w:r w:rsidRPr="00273192">
        <w:rPr>
          <w:b/>
          <w:lang w:eastAsia="ja-JP"/>
        </w:rPr>
        <w:t>Explicit indication in DCI for DCI format 0_2/1_2 and DCI format 0_1/1_1 are added when both DCI format 0_2/1_2 and DCI format 0_1/1_1 are configured to be monitored.</w:t>
      </w:r>
    </w:p>
    <w:p w14:paraId="1BE276A3" w14:textId="77777777" w:rsidR="00486993" w:rsidRPr="00486993" w:rsidRDefault="00486993" w:rsidP="00486993">
      <w:pPr>
        <w:spacing w:afterLines="50" w:after="120"/>
        <w:rPr>
          <w:b/>
          <w:i/>
          <w:lang w:eastAsia="ja-JP"/>
        </w:rPr>
      </w:pPr>
    </w:p>
    <w:p w14:paraId="59EE12FF" w14:textId="77777777" w:rsidR="00486993" w:rsidRPr="00273192" w:rsidRDefault="00486993" w:rsidP="00486993">
      <w:pPr>
        <w:rPr>
          <w:b/>
          <w:lang w:eastAsia="ja-JP"/>
        </w:rPr>
      </w:pPr>
      <w:r w:rsidRPr="00486993">
        <w:rPr>
          <w:rFonts w:hint="eastAsia"/>
          <w:b/>
          <w:i/>
          <w:lang w:eastAsia="ja-JP"/>
        </w:rPr>
        <w:t>Proposal</w:t>
      </w:r>
      <w:r w:rsidRPr="00486993">
        <w:rPr>
          <w:b/>
          <w:i/>
          <w:lang w:eastAsia="ja-JP"/>
        </w:rPr>
        <w:t xml:space="preserve"> 2:</w:t>
      </w:r>
      <w:r w:rsidRPr="00273192">
        <w:rPr>
          <w:b/>
          <w:lang w:eastAsia="ja-JP"/>
        </w:rPr>
        <w:t xml:space="preserve"> Bracket text in step 2A in CR 38.212 for URLLC [1] is confirmed.</w:t>
      </w:r>
    </w:p>
    <w:p w14:paraId="116FBB73" w14:textId="17FE7134" w:rsidR="00486993" w:rsidRPr="00486993" w:rsidRDefault="00486993" w:rsidP="00271106">
      <w:pPr>
        <w:spacing w:afterLines="50" w:after="120"/>
        <w:rPr>
          <w:b/>
          <w:i/>
          <w:lang w:eastAsia="ja-JP"/>
        </w:rPr>
      </w:pPr>
    </w:p>
    <w:p w14:paraId="7BED2163" w14:textId="77777777" w:rsidR="00486993" w:rsidRPr="00486993" w:rsidRDefault="00486993" w:rsidP="00486993">
      <w:pPr>
        <w:spacing w:beforeLines="50" w:before="120"/>
        <w:rPr>
          <w:rFonts w:eastAsia="ＭＳ 明朝"/>
          <w:b/>
          <w:i/>
          <w:lang w:eastAsia="ja-JP"/>
        </w:rPr>
      </w:pPr>
      <w:r w:rsidRPr="00486993">
        <w:rPr>
          <w:rFonts w:eastAsia="ＭＳ 明朝"/>
          <w:b/>
          <w:i/>
          <w:lang w:eastAsia="ja-JP"/>
        </w:rPr>
        <w:lastRenderedPageBreak/>
        <w:t>Proposal 3: PDCCH candidates dropping rules in Rel-15 is re-used per monitoring span.</w:t>
      </w:r>
    </w:p>
    <w:p w14:paraId="17498E84" w14:textId="77777777" w:rsidR="00486993" w:rsidRPr="00486993" w:rsidRDefault="00486993" w:rsidP="00271106">
      <w:pPr>
        <w:spacing w:afterLines="50" w:after="120"/>
        <w:rPr>
          <w:b/>
          <w:i/>
          <w:lang w:eastAsia="ja-JP"/>
        </w:rPr>
      </w:pPr>
    </w:p>
    <w:p w14:paraId="5B4D9EED" w14:textId="2D60DE43" w:rsidR="0000798C" w:rsidRDefault="0000798C" w:rsidP="0000798C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/>
        <w:outlineLvl w:val="0"/>
        <w:rPr>
          <w:rFonts w:ascii="Arial" w:eastAsia="ＭＳ 明朝" w:hAnsi="Arial"/>
          <w:sz w:val="36"/>
          <w:szCs w:val="36"/>
          <w:lang w:val="en-US" w:eastAsia="ja-JP"/>
        </w:rPr>
      </w:pPr>
      <w:r>
        <w:rPr>
          <w:rFonts w:ascii="Arial" w:eastAsia="ＭＳ 明朝" w:hAnsi="Arial"/>
          <w:sz w:val="36"/>
          <w:szCs w:val="36"/>
          <w:lang w:val="en-US" w:eastAsia="ja-JP"/>
        </w:rPr>
        <w:t>References</w:t>
      </w:r>
      <w:r w:rsidR="006F03D5">
        <w:rPr>
          <w:rFonts w:ascii="Arial" w:eastAsia="ＭＳ 明朝" w:hAnsi="Arial"/>
          <w:sz w:val="36"/>
          <w:szCs w:val="36"/>
          <w:lang w:val="en-US" w:eastAsia="ja-JP"/>
        </w:rPr>
        <w:t xml:space="preserve"> </w:t>
      </w:r>
    </w:p>
    <w:p w14:paraId="20046C8C" w14:textId="0560C537" w:rsidR="00B86498" w:rsidRDefault="0000798C" w:rsidP="00FF2807">
      <w:pPr>
        <w:spacing w:beforeLines="50" w:before="120"/>
        <w:ind w:left="720" w:hanging="720"/>
        <w:jc w:val="both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[1]</w:t>
      </w:r>
      <w:r>
        <w:rPr>
          <w:rFonts w:eastAsia="ＭＳ 明朝"/>
          <w:lang w:eastAsia="ja-JP"/>
        </w:rPr>
        <w:tab/>
      </w:r>
      <w:r w:rsidR="00FF2807" w:rsidRPr="00FF2807">
        <w:rPr>
          <w:rFonts w:eastAsia="ＭＳ 明朝"/>
          <w:lang w:eastAsia="ja-JP"/>
        </w:rPr>
        <w:t>R1-1913648</w:t>
      </w:r>
      <w:r w:rsidR="00FF2807">
        <w:rPr>
          <w:rFonts w:eastAsia="ＭＳ 明朝"/>
          <w:lang w:eastAsia="ja-JP"/>
        </w:rPr>
        <w:t>, “</w:t>
      </w:r>
      <w:r w:rsidR="00FF2807" w:rsidRPr="00FF2807">
        <w:rPr>
          <w:rFonts w:eastAsia="ＭＳ 明朝"/>
          <w:lang w:eastAsia="ja-JP"/>
        </w:rPr>
        <w:t>Introduction of Physical Layer Enhancements for NR URLLC</w:t>
      </w:r>
      <w:r w:rsidR="00FF2807">
        <w:rPr>
          <w:rFonts w:eastAsia="ＭＳ 明朝"/>
          <w:lang w:eastAsia="ja-JP"/>
        </w:rPr>
        <w:t>”, Huawei</w:t>
      </w:r>
    </w:p>
    <w:p w14:paraId="6C7A909E" w14:textId="6F8BF397" w:rsidR="00FF2807" w:rsidRPr="003552AB" w:rsidRDefault="00FF2807" w:rsidP="00FF2807">
      <w:pPr>
        <w:spacing w:beforeLines="50" w:before="120"/>
        <w:ind w:left="720" w:hanging="720"/>
        <w:jc w:val="both"/>
        <w:rPr>
          <w:lang w:eastAsia="ja-JP"/>
        </w:rPr>
      </w:pPr>
      <w:r>
        <w:rPr>
          <w:rFonts w:eastAsia="ＭＳ 明朝"/>
          <w:lang w:eastAsia="ja-JP"/>
        </w:rPr>
        <w:t>[2]</w:t>
      </w:r>
      <w:r>
        <w:rPr>
          <w:rFonts w:eastAsia="ＭＳ 明朝"/>
          <w:lang w:eastAsia="ja-JP"/>
        </w:rPr>
        <w:tab/>
        <w:t>R1-1913541, “</w:t>
      </w:r>
      <w:r w:rsidRPr="00FF2807">
        <w:rPr>
          <w:rFonts w:eastAsia="ＭＳ 明朝"/>
          <w:lang w:eastAsia="ja-JP"/>
        </w:rPr>
        <w:t>Summary #4 of 7.2.6.1 PDCCH enhancements</w:t>
      </w:r>
      <w:r>
        <w:rPr>
          <w:rFonts w:eastAsia="ＭＳ 明朝"/>
          <w:lang w:eastAsia="ja-JP"/>
        </w:rPr>
        <w:t>”, Huawei</w:t>
      </w:r>
    </w:p>
    <w:sectPr w:rsidR="00FF2807" w:rsidRPr="003552AB" w:rsidSect="00CA6603">
      <w:pgSz w:w="11907" w:h="16840" w:code="9"/>
      <w:pgMar w:top="1021" w:right="1021" w:bottom="1021" w:left="1021" w:header="720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A7CD1" w14:textId="77777777" w:rsidR="00641D1E" w:rsidRDefault="00641D1E">
      <w:r>
        <w:separator/>
      </w:r>
    </w:p>
  </w:endnote>
  <w:endnote w:type="continuationSeparator" w:id="0">
    <w:p w14:paraId="7CA75542" w14:textId="77777777" w:rsidR="00641D1E" w:rsidRDefault="00641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BF1D5" w14:textId="77777777" w:rsidR="00641D1E" w:rsidRDefault="00641D1E">
      <w:r>
        <w:separator/>
      </w:r>
    </w:p>
  </w:footnote>
  <w:footnote w:type="continuationSeparator" w:id="0">
    <w:p w14:paraId="51E067B4" w14:textId="77777777" w:rsidR="00641D1E" w:rsidRDefault="00641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557D"/>
    <w:multiLevelType w:val="hybridMultilevel"/>
    <w:tmpl w:val="DCA8CBD4"/>
    <w:lvl w:ilvl="0" w:tplc="F5D468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E6E85"/>
    <w:multiLevelType w:val="hybridMultilevel"/>
    <w:tmpl w:val="4594AC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84164"/>
    <w:multiLevelType w:val="hybridMultilevel"/>
    <w:tmpl w:val="21806DCA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0FDF04E0"/>
    <w:multiLevelType w:val="hybridMultilevel"/>
    <w:tmpl w:val="52B8C5EC"/>
    <w:lvl w:ilvl="0" w:tplc="7EAC197E">
      <w:numFmt w:val="bullet"/>
      <w:lvlText w:val="•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F6E50"/>
    <w:multiLevelType w:val="hybridMultilevel"/>
    <w:tmpl w:val="75B4FE28"/>
    <w:lvl w:ilvl="0" w:tplc="05946754">
      <w:numFmt w:val="bullet"/>
      <w:lvlText w:val="-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902B3B"/>
    <w:multiLevelType w:val="hybridMultilevel"/>
    <w:tmpl w:val="199A92E0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F7604"/>
    <w:multiLevelType w:val="hybridMultilevel"/>
    <w:tmpl w:val="8996AA94"/>
    <w:lvl w:ilvl="0" w:tplc="8280CB0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6EB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849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B8FE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CCFB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F409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224E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E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80A4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F33F52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877DE"/>
    <w:multiLevelType w:val="hybridMultilevel"/>
    <w:tmpl w:val="DCA8CBD4"/>
    <w:lvl w:ilvl="0" w:tplc="F5D468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CE3FFA"/>
    <w:multiLevelType w:val="hybridMultilevel"/>
    <w:tmpl w:val="56546AB0"/>
    <w:lvl w:ilvl="0" w:tplc="7F0C67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8E7F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803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10BB9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88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D4948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D8A98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5CB8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1D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6F45A0"/>
    <w:multiLevelType w:val="hybridMultilevel"/>
    <w:tmpl w:val="85885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B645E"/>
    <w:multiLevelType w:val="hybridMultilevel"/>
    <w:tmpl w:val="59F8D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DB54B3"/>
    <w:multiLevelType w:val="hybridMultilevel"/>
    <w:tmpl w:val="1E5AB91E"/>
    <w:lvl w:ilvl="0" w:tplc="4F64034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002C6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C868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E391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4DB5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1457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68BD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6E9A8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2A5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FE22FE"/>
    <w:multiLevelType w:val="hybridMultilevel"/>
    <w:tmpl w:val="DEA03D26"/>
    <w:lvl w:ilvl="0" w:tplc="042A1E1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4330FC"/>
    <w:multiLevelType w:val="hybridMultilevel"/>
    <w:tmpl w:val="0466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23828A26"/>
    <w:lvl w:ilvl="0" w:tplc="9DE263A4">
      <w:start w:val="6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E05E0F"/>
    <w:multiLevelType w:val="hybridMultilevel"/>
    <w:tmpl w:val="C4B4E4C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8B5CF9"/>
    <w:multiLevelType w:val="hybridMultilevel"/>
    <w:tmpl w:val="DCA8CBD4"/>
    <w:lvl w:ilvl="0" w:tplc="F5D468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31417"/>
    <w:multiLevelType w:val="hybridMultilevel"/>
    <w:tmpl w:val="651A1952"/>
    <w:lvl w:ilvl="0" w:tplc="FA8A29F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8FF054B"/>
    <w:multiLevelType w:val="hybridMultilevel"/>
    <w:tmpl w:val="84EE4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99E5A34"/>
    <w:multiLevelType w:val="multilevel"/>
    <w:tmpl w:val="C23ACA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497C87"/>
    <w:multiLevelType w:val="hybridMultilevel"/>
    <w:tmpl w:val="4356B554"/>
    <w:lvl w:ilvl="0" w:tplc="37345318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B1D42EA"/>
    <w:multiLevelType w:val="hybridMultilevel"/>
    <w:tmpl w:val="7EAAD7A4"/>
    <w:lvl w:ilvl="0" w:tplc="AD008C78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A74F31"/>
    <w:multiLevelType w:val="hybridMultilevel"/>
    <w:tmpl w:val="67FEEF08"/>
    <w:lvl w:ilvl="0" w:tplc="FDA2F43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C0498A"/>
    <w:multiLevelType w:val="hybridMultilevel"/>
    <w:tmpl w:val="47A02776"/>
    <w:lvl w:ilvl="0" w:tplc="E5B6011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30" w15:restartNumberingAfterBreak="0">
    <w:nsid w:val="61E67779"/>
    <w:multiLevelType w:val="hybridMultilevel"/>
    <w:tmpl w:val="B1B63C2A"/>
    <w:lvl w:ilvl="0" w:tplc="E0AA59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571708D"/>
    <w:multiLevelType w:val="hybridMultilevel"/>
    <w:tmpl w:val="5038D0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5780795"/>
    <w:multiLevelType w:val="hybridMultilevel"/>
    <w:tmpl w:val="81841F76"/>
    <w:lvl w:ilvl="0" w:tplc="4EAA683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A46AD0"/>
    <w:multiLevelType w:val="hybridMultilevel"/>
    <w:tmpl w:val="F878A77E"/>
    <w:lvl w:ilvl="0" w:tplc="0DACE5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4B04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24A93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FA0D1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8BD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C85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ADB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603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1E12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1D3A1C"/>
    <w:multiLevelType w:val="hybridMultilevel"/>
    <w:tmpl w:val="7D082088"/>
    <w:lvl w:ilvl="0" w:tplc="EF5AD98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D565811"/>
    <w:multiLevelType w:val="hybridMultilevel"/>
    <w:tmpl w:val="2324A788"/>
    <w:lvl w:ilvl="0" w:tplc="EBDA98C6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75EC7176">
      <w:start w:val="1"/>
      <w:numFmt w:val="bullet"/>
      <w:lvlText w:val=""/>
      <w:lvlJc w:val="left"/>
      <w:pPr>
        <w:ind w:left="3965" w:hanging="420"/>
      </w:pPr>
      <w:rPr>
        <w:rFonts w:ascii="Wingdings" w:hAnsi="Wingdings" w:hint="default"/>
        <w:lang w:val="en-GB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922629B"/>
    <w:multiLevelType w:val="hybridMultilevel"/>
    <w:tmpl w:val="63A057E6"/>
    <w:lvl w:ilvl="0" w:tplc="C0DE99CA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473998"/>
    <w:multiLevelType w:val="hybridMultilevel"/>
    <w:tmpl w:val="16343602"/>
    <w:lvl w:ilvl="0" w:tplc="FC46A87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1"/>
  </w:num>
  <w:num w:numId="2">
    <w:abstractNumId w:val="23"/>
  </w:num>
  <w:num w:numId="3">
    <w:abstractNumId w:val="17"/>
  </w:num>
  <w:num w:numId="4">
    <w:abstractNumId w:val="6"/>
  </w:num>
  <w:num w:numId="5">
    <w:abstractNumId w:val="16"/>
  </w:num>
  <w:num w:numId="6">
    <w:abstractNumId w:val="20"/>
  </w:num>
  <w:num w:numId="7">
    <w:abstractNumId w:val="7"/>
  </w:num>
  <w:num w:numId="8">
    <w:abstractNumId w:val="21"/>
  </w:num>
  <w:num w:numId="9">
    <w:abstractNumId w:val="10"/>
  </w:num>
  <w:num w:numId="10">
    <w:abstractNumId w:val="0"/>
  </w:num>
  <w:num w:numId="11">
    <w:abstractNumId w:val="29"/>
  </w:num>
  <w:num w:numId="12">
    <w:abstractNumId w:val="36"/>
  </w:num>
  <w:num w:numId="13">
    <w:abstractNumId w:val="5"/>
  </w:num>
  <w:num w:numId="14">
    <w:abstractNumId w:val="1"/>
  </w:num>
  <w:num w:numId="15">
    <w:abstractNumId w:val="2"/>
  </w:num>
  <w:num w:numId="16">
    <w:abstractNumId w:val="19"/>
  </w:num>
  <w:num w:numId="17">
    <w:abstractNumId w:val="19"/>
  </w:num>
  <w:num w:numId="18">
    <w:abstractNumId w:val="30"/>
  </w:num>
  <w:num w:numId="19">
    <w:abstractNumId w:val="39"/>
  </w:num>
  <w:num w:numId="20">
    <w:abstractNumId w:val="33"/>
  </w:num>
  <w:num w:numId="21">
    <w:abstractNumId w:val="27"/>
  </w:num>
  <w:num w:numId="22">
    <w:abstractNumId w:val="9"/>
  </w:num>
  <w:num w:numId="23">
    <w:abstractNumId w:val="22"/>
  </w:num>
  <w:num w:numId="24">
    <w:abstractNumId w:val="13"/>
  </w:num>
  <w:num w:numId="25">
    <w:abstractNumId w:val="35"/>
  </w:num>
  <w:num w:numId="26">
    <w:abstractNumId w:val="15"/>
  </w:num>
  <w:num w:numId="27">
    <w:abstractNumId w:val="32"/>
  </w:num>
  <w:num w:numId="28">
    <w:abstractNumId w:val="25"/>
  </w:num>
  <w:num w:numId="29">
    <w:abstractNumId w:val="26"/>
  </w:num>
  <w:num w:numId="30">
    <w:abstractNumId w:val="13"/>
  </w:num>
  <w:num w:numId="31">
    <w:abstractNumId w:val="3"/>
  </w:num>
  <w:num w:numId="32">
    <w:abstractNumId w:val="8"/>
  </w:num>
  <w:num w:numId="33">
    <w:abstractNumId w:val="12"/>
  </w:num>
  <w:num w:numId="34">
    <w:abstractNumId w:val="24"/>
  </w:num>
  <w:num w:numId="35">
    <w:abstractNumId w:val="13"/>
  </w:num>
  <w:num w:numId="36">
    <w:abstractNumId w:val="4"/>
  </w:num>
  <w:num w:numId="37">
    <w:abstractNumId w:val="37"/>
  </w:num>
  <w:num w:numId="38">
    <w:abstractNumId w:val="18"/>
  </w:num>
  <w:num w:numId="39">
    <w:abstractNumId w:val="28"/>
  </w:num>
  <w:num w:numId="40">
    <w:abstractNumId w:val="34"/>
  </w:num>
  <w:num w:numId="41">
    <w:abstractNumId w:val="11"/>
  </w:num>
  <w:num w:numId="42">
    <w:abstractNumId w:val="14"/>
  </w:num>
  <w:num w:numId="43">
    <w:abstractNumId w:val="4"/>
  </w:num>
  <w:num w:numId="44">
    <w:abstractNumId w:val="3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A67"/>
    <w:rsid w:val="00007214"/>
    <w:rsid w:val="0000798C"/>
    <w:rsid w:val="00007AE5"/>
    <w:rsid w:val="00010F01"/>
    <w:rsid w:val="0001101C"/>
    <w:rsid w:val="00012043"/>
    <w:rsid w:val="00012102"/>
    <w:rsid w:val="00012A9D"/>
    <w:rsid w:val="00013090"/>
    <w:rsid w:val="000137F6"/>
    <w:rsid w:val="00015E6D"/>
    <w:rsid w:val="00016370"/>
    <w:rsid w:val="000165F3"/>
    <w:rsid w:val="00020931"/>
    <w:rsid w:val="0002150E"/>
    <w:rsid w:val="000241B6"/>
    <w:rsid w:val="000258BF"/>
    <w:rsid w:val="0002728F"/>
    <w:rsid w:val="00027F47"/>
    <w:rsid w:val="00031DE3"/>
    <w:rsid w:val="00034709"/>
    <w:rsid w:val="00034BB9"/>
    <w:rsid w:val="00035E28"/>
    <w:rsid w:val="000404B4"/>
    <w:rsid w:val="0004056C"/>
    <w:rsid w:val="00043295"/>
    <w:rsid w:val="00044DFA"/>
    <w:rsid w:val="00045F43"/>
    <w:rsid w:val="00051697"/>
    <w:rsid w:val="00066BB7"/>
    <w:rsid w:val="00066E2A"/>
    <w:rsid w:val="00070248"/>
    <w:rsid w:val="0007566D"/>
    <w:rsid w:val="00080DCA"/>
    <w:rsid w:val="00081391"/>
    <w:rsid w:val="000814C6"/>
    <w:rsid w:val="00084236"/>
    <w:rsid w:val="000846E6"/>
    <w:rsid w:val="00086290"/>
    <w:rsid w:val="00087108"/>
    <w:rsid w:val="000902ED"/>
    <w:rsid w:val="000903F4"/>
    <w:rsid w:val="00091569"/>
    <w:rsid w:val="00092001"/>
    <w:rsid w:val="00094E5D"/>
    <w:rsid w:val="0009509D"/>
    <w:rsid w:val="00095DB8"/>
    <w:rsid w:val="00096F39"/>
    <w:rsid w:val="00097BF1"/>
    <w:rsid w:val="000A5273"/>
    <w:rsid w:val="000B589A"/>
    <w:rsid w:val="000B6C99"/>
    <w:rsid w:val="000C075E"/>
    <w:rsid w:val="000C27F6"/>
    <w:rsid w:val="000C44B6"/>
    <w:rsid w:val="000C7907"/>
    <w:rsid w:val="000D1E3A"/>
    <w:rsid w:val="000E179B"/>
    <w:rsid w:val="000E300E"/>
    <w:rsid w:val="000E4449"/>
    <w:rsid w:val="000E530C"/>
    <w:rsid w:val="000E7580"/>
    <w:rsid w:val="000F167C"/>
    <w:rsid w:val="000F5873"/>
    <w:rsid w:val="001022EB"/>
    <w:rsid w:val="001079BD"/>
    <w:rsid w:val="00110116"/>
    <w:rsid w:val="001141F0"/>
    <w:rsid w:val="00115BB9"/>
    <w:rsid w:val="00117D7A"/>
    <w:rsid w:val="00122625"/>
    <w:rsid w:val="001250B5"/>
    <w:rsid w:val="001264E9"/>
    <w:rsid w:val="001276EA"/>
    <w:rsid w:val="00127B63"/>
    <w:rsid w:val="00131547"/>
    <w:rsid w:val="0013280E"/>
    <w:rsid w:val="00134990"/>
    <w:rsid w:val="0013597D"/>
    <w:rsid w:val="00141D81"/>
    <w:rsid w:val="00142189"/>
    <w:rsid w:val="00142A92"/>
    <w:rsid w:val="00144031"/>
    <w:rsid w:val="001475DA"/>
    <w:rsid w:val="001511A1"/>
    <w:rsid w:val="001531EF"/>
    <w:rsid w:val="001551AE"/>
    <w:rsid w:val="0016104C"/>
    <w:rsid w:val="00162C02"/>
    <w:rsid w:val="001636E8"/>
    <w:rsid w:val="00164A88"/>
    <w:rsid w:val="00174D50"/>
    <w:rsid w:val="001847CD"/>
    <w:rsid w:val="001853B5"/>
    <w:rsid w:val="00195B29"/>
    <w:rsid w:val="001969F7"/>
    <w:rsid w:val="001A2F54"/>
    <w:rsid w:val="001A3C54"/>
    <w:rsid w:val="001A41F6"/>
    <w:rsid w:val="001A595A"/>
    <w:rsid w:val="001B4647"/>
    <w:rsid w:val="001B7232"/>
    <w:rsid w:val="001B7352"/>
    <w:rsid w:val="001B75AB"/>
    <w:rsid w:val="001B7DEC"/>
    <w:rsid w:val="001C04DB"/>
    <w:rsid w:val="001C0C0A"/>
    <w:rsid w:val="001C0FE9"/>
    <w:rsid w:val="001C2052"/>
    <w:rsid w:val="001C4CE4"/>
    <w:rsid w:val="001C582D"/>
    <w:rsid w:val="001C7A6C"/>
    <w:rsid w:val="001D542E"/>
    <w:rsid w:val="001E35DA"/>
    <w:rsid w:val="001F20AC"/>
    <w:rsid w:val="001F5C6A"/>
    <w:rsid w:val="001F70FF"/>
    <w:rsid w:val="001F7F5A"/>
    <w:rsid w:val="00200A67"/>
    <w:rsid w:val="00202A63"/>
    <w:rsid w:val="002036E7"/>
    <w:rsid w:val="00204467"/>
    <w:rsid w:val="00205708"/>
    <w:rsid w:val="002061F4"/>
    <w:rsid w:val="00206426"/>
    <w:rsid w:val="002071B9"/>
    <w:rsid w:val="00212B0D"/>
    <w:rsid w:val="00224AE7"/>
    <w:rsid w:val="00225AE1"/>
    <w:rsid w:val="0022606B"/>
    <w:rsid w:val="00226C5D"/>
    <w:rsid w:val="00226D5E"/>
    <w:rsid w:val="00227C19"/>
    <w:rsid w:val="00230E7C"/>
    <w:rsid w:val="00231B84"/>
    <w:rsid w:val="002411F8"/>
    <w:rsid w:val="002418B4"/>
    <w:rsid w:val="00243C95"/>
    <w:rsid w:val="002458F3"/>
    <w:rsid w:val="002466D5"/>
    <w:rsid w:val="002478C9"/>
    <w:rsid w:val="002504A5"/>
    <w:rsid w:val="0025186C"/>
    <w:rsid w:val="0025562F"/>
    <w:rsid w:val="002559EA"/>
    <w:rsid w:val="00261D11"/>
    <w:rsid w:val="002657D2"/>
    <w:rsid w:val="002661F0"/>
    <w:rsid w:val="00271106"/>
    <w:rsid w:val="002715A8"/>
    <w:rsid w:val="00273192"/>
    <w:rsid w:val="00277E2C"/>
    <w:rsid w:val="002808E0"/>
    <w:rsid w:val="002810DF"/>
    <w:rsid w:val="00281FE8"/>
    <w:rsid w:val="00282F49"/>
    <w:rsid w:val="00283E70"/>
    <w:rsid w:val="00286A55"/>
    <w:rsid w:val="002878BE"/>
    <w:rsid w:val="002900B9"/>
    <w:rsid w:val="002911A8"/>
    <w:rsid w:val="00291E3C"/>
    <w:rsid w:val="0029347C"/>
    <w:rsid w:val="00294141"/>
    <w:rsid w:val="002963C4"/>
    <w:rsid w:val="00297EA5"/>
    <w:rsid w:val="002B02D1"/>
    <w:rsid w:val="002B0A7D"/>
    <w:rsid w:val="002B12AB"/>
    <w:rsid w:val="002C0D3E"/>
    <w:rsid w:val="002C1330"/>
    <w:rsid w:val="002C3CD3"/>
    <w:rsid w:val="002C56D1"/>
    <w:rsid w:val="002C648F"/>
    <w:rsid w:val="002C7CD0"/>
    <w:rsid w:val="002D042E"/>
    <w:rsid w:val="002D3E45"/>
    <w:rsid w:val="002D5190"/>
    <w:rsid w:val="002D5ECB"/>
    <w:rsid w:val="002D7810"/>
    <w:rsid w:val="002E575F"/>
    <w:rsid w:val="002F0A0A"/>
    <w:rsid w:val="002F0F93"/>
    <w:rsid w:val="002F1B18"/>
    <w:rsid w:val="002F1E7D"/>
    <w:rsid w:val="002F25C8"/>
    <w:rsid w:val="002F3314"/>
    <w:rsid w:val="002F4365"/>
    <w:rsid w:val="002F4AF8"/>
    <w:rsid w:val="002F6812"/>
    <w:rsid w:val="00304843"/>
    <w:rsid w:val="00306BDE"/>
    <w:rsid w:val="00307615"/>
    <w:rsid w:val="003124A6"/>
    <w:rsid w:val="003135D9"/>
    <w:rsid w:val="0031392A"/>
    <w:rsid w:val="003179AC"/>
    <w:rsid w:val="00323412"/>
    <w:rsid w:val="00325C91"/>
    <w:rsid w:val="00326902"/>
    <w:rsid w:val="00331832"/>
    <w:rsid w:val="003329E4"/>
    <w:rsid w:val="00334349"/>
    <w:rsid w:val="003352EA"/>
    <w:rsid w:val="003356B6"/>
    <w:rsid w:val="00340CB0"/>
    <w:rsid w:val="00340D8C"/>
    <w:rsid w:val="003412BC"/>
    <w:rsid w:val="00350E91"/>
    <w:rsid w:val="00353137"/>
    <w:rsid w:val="00355190"/>
    <w:rsid w:val="003552AB"/>
    <w:rsid w:val="00355E3A"/>
    <w:rsid w:val="0035739E"/>
    <w:rsid w:val="0036008C"/>
    <w:rsid w:val="00365406"/>
    <w:rsid w:val="0036566C"/>
    <w:rsid w:val="0036719C"/>
    <w:rsid w:val="003673FD"/>
    <w:rsid w:val="00367690"/>
    <w:rsid w:val="0037025A"/>
    <w:rsid w:val="00370970"/>
    <w:rsid w:val="00370D2C"/>
    <w:rsid w:val="003728C3"/>
    <w:rsid w:val="00376A65"/>
    <w:rsid w:val="0038212D"/>
    <w:rsid w:val="0038465A"/>
    <w:rsid w:val="00387133"/>
    <w:rsid w:val="00393089"/>
    <w:rsid w:val="00393A3E"/>
    <w:rsid w:val="003949D5"/>
    <w:rsid w:val="00395244"/>
    <w:rsid w:val="003A1497"/>
    <w:rsid w:val="003A253B"/>
    <w:rsid w:val="003A5C53"/>
    <w:rsid w:val="003B105A"/>
    <w:rsid w:val="003B1503"/>
    <w:rsid w:val="003B24EE"/>
    <w:rsid w:val="003B3E7B"/>
    <w:rsid w:val="003B4C56"/>
    <w:rsid w:val="003B6B53"/>
    <w:rsid w:val="003C04C8"/>
    <w:rsid w:val="003C0E57"/>
    <w:rsid w:val="003C3C52"/>
    <w:rsid w:val="003C6361"/>
    <w:rsid w:val="003C648B"/>
    <w:rsid w:val="003D0D88"/>
    <w:rsid w:val="003D2FB5"/>
    <w:rsid w:val="003D39AC"/>
    <w:rsid w:val="003D3FD7"/>
    <w:rsid w:val="003D485F"/>
    <w:rsid w:val="003D6033"/>
    <w:rsid w:val="003D6A8E"/>
    <w:rsid w:val="003E010E"/>
    <w:rsid w:val="003E130A"/>
    <w:rsid w:val="003E15D9"/>
    <w:rsid w:val="003E6C1F"/>
    <w:rsid w:val="003F1759"/>
    <w:rsid w:val="003F2FF3"/>
    <w:rsid w:val="003F42E8"/>
    <w:rsid w:val="003F7911"/>
    <w:rsid w:val="00400E53"/>
    <w:rsid w:val="00401E3A"/>
    <w:rsid w:val="0040260C"/>
    <w:rsid w:val="0040540F"/>
    <w:rsid w:val="00407C04"/>
    <w:rsid w:val="00410C7D"/>
    <w:rsid w:val="00410D91"/>
    <w:rsid w:val="004125AE"/>
    <w:rsid w:val="00412870"/>
    <w:rsid w:val="00412F4E"/>
    <w:rsid w:val="00415220"/>
    <w:rsid w:val="00415E98"/>
    <w:rsid w:val="0041656C"/>
    <w:rsid w:val="00416E79"/>
    <w:rsid w:val="00420224"/>
    <w:rsid w:val="00423618"/>
    <w:rsid w:val="0042380B"/>
    <w:rsid w:val="00423B8D"/>
    <w:rsid w:val="00436222"/>
    <w:rsid w:val="00436BB4"/>
    <w:rsid w:val="004377D1"/>
    <w:rsid w:val="00441C12"/>
    <w:rsid w:val="004431F1"/>
    <w:rsid w:val="004453AA"/>
    <w:rsid w:val="00446854"/>
    <w:rsid w:val="0045366C"/>
    <w:rsid w:val="00453DD8"/>
    <w:rsid w:val="004600C1"/>
    <w:rsid w:val="004603FA"/>
    <w:rsid w:val="004607C3"/>
    <w:rsid w:val="004620C5"/>
    <w:rsid w:val="00462968"/>
    <w:rsid w:val="00464B32"/>
    <w:rsid w:val="00466560"/>
    <w:rsid w:val="00471ADB"/>
    <w:rsid w:val="00471EC5"/>
    <w:rsid w:val="004735D9"/>
    <w:rsid w:val="004770DB"/>
    <w:rsid w:val="004772CC"/>
    <w:rsid w:val="004800F7"/>
    <w:rsid w:val="00486993"/>
    <w:rsid w:val="00490E68"/>
    <w:rsid w:val="0049128D"/>
    <w:rsid w:val="00491457"/>
    <w:rsid w:val="00491A98"/>
    <w:rsid w:val="004922EB"/>
    <w:rsid w:val="004930E6"/>
    <w:rsid w:val="00493C15"/>
    <w:rsid w:val="00495635"/>
    <w:rsid w:val="00495FC8"/>
    <w:rsid w:val="004A2153"/>
    <w:rsid w:val="004A2544"/>
    <w:rsid w:val="004A28E2"/>
    <w:rsid w:val="004A413D"/>
    <w:rsid w:val="004B043A"/>
    <w:rsid w:val="004B0A4D"/>
    <w:rsid w:val="004B4CA4"/>
    <w:rsid w:val="004C239E"/>
    <w:rsid w:val="004C26AA"/>
    <w:rsid w:val="004C773D"/>
    <w:rsid w:val="004D02E3"/>
    <w:rsid w:val="004D5348"/>
    <w:rsid w:val="004D5F7E"/>
    <w:rsid w:val="004E00C8"/>
    <w:rsid w:val="004E13CF"/>
    <w:rsid w:val="004E432A"/>
    <w:rsid w:val="004E49A7"/>
    <w:rsid w:val="004E5338"/>
    <w:rsid w:val="004E5B13"/>
    <w:rsid w:val="004F0278"/>
    <w:rsid w:val="004F1133"/>
    <w:rsid w:val="004F196A"/>
    <w:rsid w:val="004F7F1A"/>
    <w:rsid w:val="00502211"/>
    <w:rsid w:val="00502DEB"/>
    <w:rsid w:val="005061CB"/>
    <w:rsid w:val="00510E37"/>
    <w:rsid w:val="005120EF"/>
    <w:rsid w:val="0051257E"/>
    <w:rsid w:val="005129CF"/>
    <w:rsid w:val="00516434"/>
    <w:rsid w:val="0052275D"/>
    <w:rsid w:val="00523579"/>
    <w:rsid w:val="00523FF7"/>
    <w:rsid w:val="00524ACB"/>
    <w:rsid w:val="00524D6B"/>
    <w:rsid w:val="00526C70"/>
    <w:rsid w:val="005306E8"/>
    <w:rsid w:val="00530B9F"/>
    <w:rsid w:val="00532525"/>
    <w:rsid w:val="0053270E"/>
    <w:rsid w:val="00533CF8"/>
    <w:rsid w:val="00534308"/>
    <w:rsid w:val="00540937"/>
    <w:rsid w:val="005418C6"/>
    <w:rsid w:val="00541B27"/>
    <w:rsid w:val="00545AF5"/>
    <w:rsid w:val="00545D29"/>
    <w:rsid w:val="0055044D"/>
    <w:rsid w:val="00551678"/>
    <w:rsid w:val="005566EF"/>
    <w:rsid w:val="00557266"/>
    <w:rsid w:val="00562FF4"/>
    <w:rsid w:val="00563DFE"/>
    <w:rsid w:val="0057427C"/>
    <w:rsid w:val="005802D0"/>
    <w:rsid w:val="005809B9"/>
    <w:rsid w:val="00580AAA"/>
    <w:rsid w:val="0058350E"/>
    <w:rsid w:val="0058615E"/>
    <w:rsid w:val="00586F9C"/>
    <w:rsid w:val="00592AF8"/>
    <w:rsid w:val="00594B8C"/>
    <w:rsid w:val="00594D29"/>
    <w:rsid w:val="00595844"/>
    <w:rsid w:val="00596110"/>
    <w:rsid w:val="005A1EA3"/>
    <w:rsid w:val="005A297A"/>
    <w:rsid w:val="005A310C"/>
    <w:rsid w:val="005A455D"/>
    <w:rsid w:val="005A624A"/>
    <w:rsid w:val="005A6B19"/>
    <w:rsid w:val="005B098B"/>
    <w:rsid w:val="005B13BA"/>
    <w:rsid w:val="005B58E2"/>
    <w:rsid w:val="005C06AB"/>
    <w:rsid w:val="005C07AA"/>
    <w:rsid w:val="005C08A7"/>
    <w:rsid w:val="005C1023"/>
    <w:rsid w:val="005C11EC"/>
    <w:rsid w:val="005C1D30"/>
    <w:rsid w:val="005C3251"/>
    <w:rsid w:val="005C3B57"/>
    <w:rsid w:val="005C6809"/>
    <w:rsid w:val="005D0C2A"/>
    <w:rsid w:val="005D2053"/>
    <w:rsid w:val="005D20F1"/>
    <w:rsid w:val="005D2759"/>
    <w:rsid w:val="005D3E0A"/>
    <w:rsid w:val="005D45DC"/>
    <w:rsid w:val="005D62D6"/>
    <w:rsid w:val="005E0F38"/>
    <w:rsid w:val="005E4542"/>
    <w:rsid w:val="005E5E59"/>
    <w:rsid w:val="005E689B"/>
    <w:rsid w:val="005E75EE"/>
    <w:rsid w:val="005E7A46"/>
    <w:rsid w:val="005F46A9"/>
    <w:rsid w:val="005F5594"/>
    <w:rsid w:val="005F6E7E"/>
    <w:rsid w:val="005F7CFC"/>
    <w:rsid w:val="00600091"/>
    <w:rsid w:val="0060048A"/>
    <w:rsid w:val="0060235C"/>
    <w:rsid w:val="00604E11"/>
    <w:rsid w:val="00610499"/>
    <w:rsid w:val="00612255"/>
    <w:rsid w:val="00620389"/>
    <w:rsid w:val="00621145"/>
    <w:rsid w:val="00621E4F"/>
    <w:rsid w:val="00623C8D"/>
    <w:rsid w:val="006258E5"/>
    <w:rsid w:val="0062698E"/>
    <w:rsid w:val="00626B79"/>
    <w:rsid w:val="00631105"/>
    <w:rsid w:val="00634284"/>
    <w:rsid w:val="00641D1E"/>
    <w:rsid w:val="00642137"/>
    <w:rsid w:val="00642B0D"/>
    <w:rsid w:val="00642C67"/>
    <w:rsid w:val="0064364F"/>
    <w:rsid w:val="00643C1C"/>
    <w:rsid w:val="0064435F"/>
    <w:rsid w:val="00647E0F"/>
    <w:rsid w:val="00650E4D"/>
    <w:rsid w:val="00651536"/>
    <w:rsid w:val="00655697"/>
    <w:rsid w:val="00657C16"/>
    <w:rsid w:val="0066396D"/>
    <w:rsid w:val="00665446"/>
    <w:rsid w:val="006668AF"/>
    <w:rsid w:val="00667FCD"/>
    <w:rsid w:val="006723ED"/>
    <w:rsid w:val="00673FCF"/>
    <w:rsid w:val="00675E70"/>
    <w:rsid w:val="006764C6"/>
    <w:rsid w:val="0068001A"/>
    <w:rsid w:val="0068117E"/>
    <w:rsid w:val="00682180"/>
    <w:rsid w:val="00682674"/>
    <w:rsid w:val="00691C88"/>
    <w:rsid w:val="00692FE3"/>
    <w:rsid w:val="00696AD5"/>
    <w:rsid w:val="006978B2"/>
    <w:rsid w:val="006A3166"/>
    <w:rsid w:val="006A35CB"/>
    <w:rsid w:val="006A717B"/>
    <w:rsid w:val="006A77A3"/>
    <w:rsid w:val="006A7AF1"/>
    <w:rsid w:val="006A7CD6"/>
    <w:rsid w:val="006B21F9"/>
    <w:rsid w:val="006B2358"/>
    <w:rsid w:val="006B3337"/>
    <w:rsid w:val="006B49AA"/>
    <w:rsid w:val="006B5F50"/>
    <w:rsid w:val="006B6BF1"/>
    <w:rsid w:val="006B7EF6"/>
    <w:rsid w:val="006C200E"/>
    <w:rsid w:val="006C4014"/>
    <w:rsid w:val="006C4153"/>
    <w:rsid w:val="006D0A0F"/>
    <w:rsid w:val="006D129E"/>
    <w:rsid w:val="006D1664"/>
    <w:rsid w:val="006D528E"/>
    <w:rsid w:val="006D6A2A"/>
    <w:rsid w:val="006D7A11"/>
    <w:rsid w:val="006D7D4D"/>
    <w:rsid w:val="006E0425"/>
    <w:rsid w:val="006E08C0"/>
    <w:rsid w:val="006E15BD"/>
    <w:rsid w:val="006E25ED"/>
    <w:rsid w:val="006E5833"/>
    <w:rsid w:val="006F03D5"/>
    <w:rsid w:val="006F0C25"/>
    <w:rsid w:val="006F2516"/>
    <w:rsid w:val="006F2BB2"/>
    <w:rsid w:val="006F4796"/>
    <w:rsid w:val="006F6B0E"/>
    <w:rsid w:val="00700252"/>
    <w:rsid w:val="007009A3"/>
    <w:rsid w:val="00701E7A"/>
    <w:rsid w:val="00706D89"/>
    <w:rsid w:val="00707485"/>
    <w:rsid w:val="00710948"/>
    <w:rsid w:val="007144FD"/>
    <w:rsid w:val="00716336"/>
    <w:rsid w:val="007224EE"/>
    <w:rsid w:val="00722CD2"/>
    <w:rsid w:val="00732525"/>
    <w:rsid w:val="007347ED"/>
    <w:rsid w:val="0074033B"/>
    <w:rsid w:val="0074117D"/>
    <w:rsid w:val="007412B4"/>
    <w:rsid w:val="007414A2"/>
    <w:rsid w:val="00743F75"/>
    <w:rsid w:val="0074755C"/>
    <w:rsid w:val="00747BAA"/>
    <w:rsid w:val="00750297"/>
    <w:rsid w:val="00751373"/>
    <w:rsid w:val="00751625"/>
    <w:rsid w:val="00753A05"/>
    <w:rsid w:val="00761E5A"/>
    <w:rsid w:val="0076386D"/>
    <w:rsid w:val="007657C6"/>
    <w:rsid w:val="00765894"/>
    <w:rsid w:val="007662FC"/>
    <w:rsid w:val="00770B69"/>
    <w:rsid w:val="00772869"/>
    <w:rsid w:val="00776FF2"/>
    <w:rsid w:val="00777D93"/>
    <w:rsid w:val="00780428"/>
    <w:rsid w:val="007815BD"/>
    <w:rsid w:val="0078255E"/>
    <w:rsid w:val="00785092"/>
    <w:rsid w:val="00791ACA"/>
    <w:rsid w:val="00793B61"/>
    <w:rsid w:val="007959E4"/>
    <w:rsid w:val="00796CB5"/>
    <w:rsid w:val="00797383"/>
    <w:rsid w:val="007A00D2"/>
    <w:rsid w:val="007A091D"/>
    <w:rsid w:val="007A6CFE"/>
    <w:rsid w:val="007A7915"/>
    <w:rsid w:val="007B08A3"/>
    <w:rsid w:val="007B1E74"/>
    <w:rsid w:val="007B2F93"/>
    <w:rsid w:val="007C02A0"/>
    <w:rsid w:val="007C149A"/>
    <w:rsid w:val="007C3082"/>
    <w:rsid w:val="007C4969"/>
    <w:rsid w:val="007C790A"/>
    <w:rsid w:val="007D022F"/>
    <w:rsid w:val="007D1B91"/>
    <w:rsid w:val="007D2A7E"/>
    <w:rsid w:val="007D4102"/>
    <w:rsid w:val="007D58CE"/>
    <w:rsid w:val="007D65CF"/>
    <w:rsid w:val="007E0D76"/>
    <w:rsid w:val="007E1FC9"/>
    <w:rsid w:val="007F098A"/>
    <w:rsid w:val="007F11E4"/>
    <w:rsid w:val="007F12FB"/>
    <w:rsid w:val="007F1999"/>
    <w:rsid w:val="007F1A25"/>
    <w:rsid w:val="007F2586"/>
    <w:rsid w:val="007F56FB"/>
    <w:rsid w:val="007F584F"/>
    <w:rsid w:val="00800666"/>
    <w:rsid w:val="00802A5E"/>
    <w:rsid w:val="00803AB3"/>
    <w:rsid w:val="00806D1C"/>
    <w:rsid w:val="0080750A"/>
    <w:rsid w:val="00811E78"/>
    <w:rsid w:val="00815EF7"/>
    <w:rsid w:val="00816DAF"/>
    <w:rsid w:val="0081740B"/>
    <w:rsid w:val="00822096"/>
    <w:rsid w:val="00822B35"/>
    <w:rsid w:val="00823FF5"/>
    <w:rsid w:val="00826B32"/>
    <w:rsid w:val="0082701A"/>
    <w:rsid w:val="00827C8B"/>
    <w:rsid w:val="00830E0A"/>
    <w:rsid w:val="00831C79"/>
    <w:rsid w:val="008334E1"/>
    <w:rsid w:val="00835059"/>
    <w:rsid w:val="00835F1B"/>
    <w:rsid w:val="00840E86"/>
    <w:rsid w:val="00841285"/>
    <w:rsid w:val="00841623"/>
    <w:rsid w:val="00843B29"/>
    <w:rsid w:val="00843B7C"/>
    <w:rsid w:val="0085013E"/>
    <w:rsid w:val="00851E9D"/>
    <w:rsid w:val="0085242A"/>
    <w:rsid w:val="0085259E"/>
    <w:rsid w:val="00856352"/>
    <w:rsid w:val="00856B34"/>
    <w:rsid w:val="00857131"/>
    <w:rsid w:val="00857220"/>
    <w:rsid w:val="00864450"/>
    <w:rsid w:val="00864CDE"/>
    <w:rsid w:val="0086620D"/>
    <w:rsid w:val="00867C57"/>
    <w:rsid w:val="008729F0"/>
    <w:rsid w:val="0087364F"/>
    <w:rsid w:val="0087568E"/>
    <w:rsid w:val="00875CEF"/>
    <w:rsid w:val="0087708F"/>
    <w:rsid w:val="0088102E"/>
    <w:rsid w:val="00884BFB"/>
    <w:rsid w:val="00885B21"/>
    <w:rsid w:val="00890152"/>
    <w:rsid w:val="008901B7"/>
    <w:rsid w:val="0089224C"/>
    <w:rsid w:val="00892430"/>
    <w:rsid w:val="00893251"/>
    <w:rsid w:val="00894F79"/>
    <w:rsid w:val="0089544F"/>
    <w:rsid w:val="00895C30"/>
    <w:rsid w:val="00895FC4"/>
    <w:rsid w:val="00896C36"/>
    <w:rsid w:val="00897E04"/>
    <w:rsid w:val="008A12F6"/>
    <w:rsid w:val="008A2005"/>
    <w:rsid w:val="008A269E"/>
    <w:rsid w:val="008A61EF"/>
    <w:rsid w:val="008A7F29"/>
    <w:rsid w:val="008B1288"/>
    <w:rsid w:val="008B5F13"/>
    <w:rsid w:val="008C0FD4"/>
    <w:rsid w:val="008C12B6"/>
    <w:rsid w:val="008C1556"/>
    <w:rsid w:val="008C168C"/>
    <w:rsid w:val="008C6BB7"/>
    <w:rsid w:val="008C6CF1"/>
    <w:rsid w:val="008D02F4"/>
    <w:rsid w:val="008D0AE1"/>
    <w:rsid w:val="008D12B5"/>
    <w:rsid w:val="008D36B3"/>
    <w:rsid w:val="008D3FED"/>
    <w:rsid w:val="008D5E67"/>
    <w:rsid w:val="008D788A"/>
    <w:rsid w:val="008E08EE"/>
    <w:rsid w:val="008E354A"/>
    <w:rsid w:val="008E40F0"/>
    <w:rsid w:val="008E5B70"/>
    <w:rsid w:val="008E7B8B"/>
    <w:rsid w:val="008F01A8"/>
    <w:rsid w:val="008F0AD1"/>
    <w:rsid w:val="008F2602"/>
    <w:rsid w:val="008F5944"/>
    <w:rsid w:val="00900139"/>
    <w:rsid w:val="00900A4F"/>
    <w:rsid w:val="00903C22"/>
    <w:rsid w:val="00903FE3"/>
    <w:rsid w:val="009069B7"/>
    <w:rsid w:val="00907CF6"/>
    <w:rsid w:val="0091078E"/>
    <w:rsid w:val="009131C2"/>
    <w:rsid w:val="00915920"/>
    <w:rsid w:val="009204D4"/>
    <w:rsid w:val="00921120"/>
    <w:rsid w:val="00921E6F"/>
    <w:rsid w:val="00927CD0"/>
    <w:rsid w:val="00931C2F"/>
    <w:rsid w:val="0094008F"/>
    <w:rsid w:val="00944A61"/>
    <w:rsid w:val="009467FD"/>
    <w:rsid w:val="00946A51"/>
    <w:rsid w:val="00950901"/>
    <w:rsid w:val="00950D57"/>
    <w:rsid w:val="00952BF1"/>
    <w:rsid w:val="00954BDA"/>
    <w:rsid w:val="00954F6B"/>
    <w:rsid w:val="00955598"/>
    <w:rsid w:val="00957519"/>
    <w:rsid w:val="009602A3"/>
    <w:rsid w:val="00960F99"/>
    <w:rsid w:val="00962631"/>
    <w:rsid w:val="009632C3"/>
    <w:rsid w:val="00963FC1"/>
    <w:rsid w:val="0096488F"/>
    <w:rsid w:val="00970E0B"/>
    <w:rsid w:val="00972D24"/>
    <w:rsid w:val="009751CB"/>
    <w:rsid w:val="0097698E"/>
    <w:rsid w:val="00986975"/>
    <w:rsid w:val="00997DB3"/>
    <w:rsid w:val="009A1CE0"/>
    <w:rsid w:val="009A2703"/>
    <w:rsid w:val="009A6BF7"/>
    <w:rsid w:val="009A7F54"/>
    <w:rsid w:val="009B0F1C"/>
    <w:rsid w:val="009B2CD5"/>
    <w:rsid w:val="009B6881"/>
    <w:rsid w:val="009B6D1E"/>
    <w:rsid w:val="009B7063"/>
    <w:rsid w:val="009C262B"/>
    <w:rsid w:val="009C3F18"/>
    <w:rsid w:val="009C4D19"/>
    <w:rsid w:val="009C63B1"/>
    <w:rsid w:val="009C66AC"/>
    <w:rsid w:val="009C6B9E"/>
    <w:rsid w:val="009D04EA"/>
    <w:rsid w:val="009D0589"/>
    <w:rsid w:val="009D0B92"/>
    <w:rsid w:val="009D1FC2"/>
    <w:rsid w:val="009D2ED1"/>
    <w:rsid w:val="009D54A5"/>
    <w:rsid w:val="009D5707"/>
    <w:rsid w:val="009D5D47"/>
    <w:rsid w:val="009D7AFD"/>
    <w:rsid w:val="009D7F43"/>
    <w:rsid w:val="009D7FAA"/>
    <w:rsid w:val="009E3D31"/>
    <w:rsid w:val="009E68FD"/>
    <w:rsid w:val="009F3131"/>
    <w:rsid w:val="009F53AE"/>
    <w:rsid w:val="009F54AC"/>
    <w:rsid w:val="009F7768"/>
    <w:rsid w:val="00A0250A"/>
    <w:rsid w:val="00A0424C"/>
    <w:rsid w:val="00A11713"/>
    <w:rsid w:val="00A21860"/>
    <w:rsid w:val="00A23EE9"/>
    <w:rsid w:val="00A300EA"/>
    <w:rsid w:val="00A322EB"/>
    <w:rsid w:val="00A32868"/>
    <w:rsid w:val="00A3400D"/>
    <w:rsid w:val="00A35A08"/>
    <w:rsid w:val="00A361F7"/>
    <w:rsid w:val="00A367D7"/>
    <w:rsid w:val="00A37672"/>
    <w:rsid w:val="00A4395E"/>
    <w:rsid w:val="00A45360"/>
    <w:rsid w:val="00A475B4"/>
    <w:rsid w:val="00A50105"/>
    <w:rsid w:val="00A505B7"/>
    <w:rsid w:val="00A518BF"/>
    <w:rsid w:val="00A51C21"/>
    <w:rsid w:val="00A51FED"/>
    <w:rsid w:val="00A52053"/>
    <w:rsid w:val="00A54072"/>
    <w:rsid w:val="00A66B27"/>
    <w:rsid w:val="00A73042"/>
    <w:rsid w:val="00A73E25"/>
    <w:rsid w:val="00A77DCA"/>
    <w:rsid w:val="00A828B8"/>
    <w:rsid w:val="00A84DAC"/>
    <w:rsid w:val="00A911F8"/>
    <w:rsid w:val="00A977E9"/>
    <w:rsid w:val="00AA0D7E"/>
    <w:rsid w:val="00AA0F43"/>
    <w:rsid w:val="00AA27A9"/>
    <w:rsid w:val="00AA3900"/>
    <w:rsid w:val="00AA4C67"/>
    <w:rsid w:val="00AA57BC"/>
    <w:rsid w:val="00AA7770"/>
    <w:rsid w:val="00AB0351"/>
    <w:rsid w:val="00AB3C17"/>
    <w:rsid w:val="00AB3CB7"/>
    <w:rsid w:val="00AB3DF4"/>
    <w:rsid w:val="00AB6ACB"/>
    <w:rsid w:val="00AC2CE0"/>
    <w:rsid w:val="00AC2F3C"/>
    <w:rsid w:val="00AC628B"/>
    <w:rsid w:val="00AD1459"/>
    <w:rsid w:val="00AD1AA4"/>
    <w:rsid w:val="00AD1F7E"/>
    <w:rsid w:val="00AD2649"/>
    <w:rsid w:val="00AD30E6"/>
    <w:rsid w:val="00AD3CD1"/>
    <w:rsid w:val="00AE1C10"/>
    <w:rsid w:val="00AE1D0B"/>
    <w:rsid w:val="00AE3341"/>
    <w:rsid w:val="00AE363F"/>
    <w:rsid w:val="00AF1B70"/>
    <w:rsid w:val="00AF318F"/>
    <w:rsid w:val="00AF7DF1"/>
    <w:rsid w:val="00B0032A"/>
    <w:rsid w:val="00B00B15"/>
    <w:rsid w:val="00B00EA6"/>
    <w:rsid w:val="00B05108"/>
    <w:rsid w:val="00B05F36"/>
    <w:rsid w:val="00B07459"/>
    <w:rsid w:val="00B15638"/>
    <w:rsid w:val="00B22109"/>
    <w:rsid w:val="00B22CD3"/>
    <w:rsid w:val="00B27A55"/>
    <w:rsid w:val="00B30591"/>
    <w:rsid w:val="00B3088E"/>
    <w:rsid w:val="00B34051"/>
    <w:rsid w:val="00B3592D"/>
    <w:rsid w:val="00B36ABF"/>
    <w:rsid w:val="00B40811"/>
    <w:rsid w:val="00B4104A"/>
    <w:rsid w:val="00B4407B"/>
    <w:rsid w:val="00B457D4"/>
    <w:rsid w:val="00B50744"/>
    <w:rsid w:val="00B510F4"/>
    <w:rsid w:val="00B53361"/>
    <w:rsid w:val="00B53A76"/>
    <w:rsid w:val="00B54099"/>
    <w:rsid w:val="00B543A7"/>
    <w:rsid w:val="00B55F4F"/>
    <w:rsid w:val="00B56E39"/>
    <w:rsid w:val="00B60A2F"/>
    <w:rsid w:val="00B61DE9"/>
    <w:rsid w:val="00B62510"/>
    <w:rsid w:val="00B629FB"/>
    <w:rsid w:val="00B637D1"/>
    <w:rsid w:val="00B6537B"/>
    <w:rsid w:val="00B66AD6"/>
    <w:rsid w:val="00B6726E"/>
    <w:rsid w:val="00B676CC"/>
    <w:rsid w:val="00B71694"/>
    <w:rsid w:val="00B74A14"/>
    <w:rsid w:val="00B7635D"/>
    <w:rsid w:val="00B806E8"/>
    <w:rsid w:val="00B82E9F"/>
    <w:rsid w:val="00B84C10"/>
    <w:rsid w:val="00B86498"/>
    <w:rsid w:val="00B87943"/>
    <w:rsid w:val="00B906D2"/>
    <w:rsid w:val="00B93D07"/>
    <w:rsid w:val="00B9401E"/>
    <w:rsid w:val="00B95416"/>
    <w:rsid w:val="00B956F1"/>
    <w:rsid w:val="00B977F4"/>
    <w:rsid w:val="00B97D51"/>
    <w:rsid w:val="00BA0377"/>
    <w:rsid w:val="00BA1626"/>
    <w:rsid w:val="00BA18CC"/>
    <w:rsid w:val="00BA1DA0"/>
    <w:rsid w:val="00BA4008"/>
    <w:rsid w:val="00BA565C"/>
    <w:rsid w:val="00BA6613"/>
    <w:rsid w:val="00BA6A39"/>
    <w:rsid w:val="00BB14C9"/>
    <w:rsid w:val="00BB3184"/>
    <w:rsid w:val="00BB419E"/>
    <w:rsid w:val="00BB6AE8"/>
    <w:rsid w:val="00BB769B"/>
    <w:rsid w:val="00BC40C1"/>
    <w:rsid w:val="00BC6F88"/>
    <w:rsid w:val="00BD0606"/>
    <w:rsid w:val="00BD1B17"/>
    <w:rsid w:val="00BD71E5"/>
    <w:rsid w:val="00BE2307"/>
    <w:rsid w:val="00BE2F03"/>
    <w:rsid w:val="00BE4081"/>
    <w:rsid w:val="00BE4F88"/>
    <w:rsid w:val="00BE71C2"/>
    <w:rsid w:val="00BE7769"/>
    <w:rsid w:val="00BE778C"/>
    <w:rsid w:val="00BF26FA"/>
    <w:rsid w:val="00BF2811"/>
    <w:rsid w:val="00BF2934"/>
    <w:rsid w:val="00C00C43"/>
    <w:rsid w:val="00C00F2E"/>
    <w:rsid w:val="00C03463"/>
    <w:rsid w:val="00C03F8A"/>
    <w:rsid w:val="00C150F2"/>
    <w:rsid w:val="00C2410E"/>
    <w:rsid w:val="00C25DC3"/>
    <w:rsid w:val="00C264F1"/>
    <w:rsid w:val="00C301E6"/>
    <w:rsid w:val="00C30669"/>
    <w:rsid w:val="00C308AA"/>
    <w:rsid w:val="00C30DA9"/>
    <w:rsid w:val="00C3122E"/>
    <w:rsid w:val="00C34034"/>
    <w:rsid w:val="00C34AAD"/>
    <w:rsid w:val="00C36503"/>
    <w:rsid w:val="00C36C94"/>
    <w:rsid w:val="00C37CF1"/>
    <w:rsid w:val="00C404FE"/>
    <w:rsid w:val="00C4091A"/>
    <w:rsid w:val="00C41182"/>
    <w:rsid w:val="00C42CD8"/>
    <w:rsid w:val="00C46683"/>
    <w:rsid w:val="00C4738B"/>
    <w:rsid w:val="00C476A8"/>
    <w:rsid w:val="00C508FA"/>
    <w:rsid w:val="00C53355"/>
    <w:rsid w:val="00C53B9E"/>
    <w:rsid w:val="00C540D3"/>
    <w:rsid w:val="00C568D8"/>
    <w:rsid w:val="00C61EAC"/>
    <w:rsid w:val="00C64135"/>
    <w:rsid w:val="00C6456B"/>
    <w:rsid w:val="00C64A59"/>
    <w:rsid w:val="00C74A78"/>
    <w:rsid w:val="00C76457"/>
    <w:rsid w:val="00C76B28"/>
    <w:rsid w:val="00C777D7"/>
    <w:rsid w:val="00C77DB2"/>
    <w:rsid w:val="00C824D3"/>
    <w:rsid w:val="00C83DC1"/>
    <w:rsid w:val="00C84314"/>
    <w:rsid w:val="00C8452E"/>
    <w:rsid w:val="00C84694"/>
    <w:rsid w:val="00CA22BB"/>
    <w:rsid w:val="00CA60F8"/>
    <w:rsid w:val="00CA6603"/>
    <w:rsid w:val="00CA79C9"/>
    <w:rsid w:val="00CB2FE7"/>
    <w:rsid w:val="00CB3BA1"/>
    <w:rsid w:val="00CB3D4F"/>
    <w:rsid w:val="00CB4F73"/>
    <w:rsid w:val="00CB5B14"/>
    <w:rsid w:val="00CB63D8"/>
    <w:rsid w:val="00CB7338"/>
    <w:rsid w:val="00CC307E"/>
    <w:rsid w:val="00CC339A"/>
    <w:rsid w:val="00CD064C"/>
    <w:rsid w:val="00CD111D"/>
    <w:rsid w:val="00CD1929"/>
    <w:rsid w:val="00CD1A12"/>
    <w:rsid w:val="00CD6FF8"/>
    <w:rsid w:val="00CD7189"/>
    <w:rsid w:val="00CE041E"/>
    <w:rsid w:val="00CE2AD0"/>
    <w:rsid w:val="00CE440E"/>
    <w:rsid w:val="00CE4630"/>
    <w:rsid w:val="00CF02A6"/>
    <w:rsid w:val="00CF170F"/>
    <w:rsid w:val="00CF1AAF"/>
    <w:rsid w:val="00CF6161"/>
    <w:rsid w:val="00D00FAE"/>
    <w:rsid w:val="00D02C67"/>
    <w:rsid w:val="00D032BE"/>
    <w:rsid w:val="00D06795"/>
    <w:rsid w:val="00D07291"/>
    <w:rsid w:val="00D077EE"/>
    <w:rsid w:val="00D11393"/>
    <w:rsid w:val="00D16B32"/>
    <w:rsid w:val="00D1791F"/>
    <w:rsid w:val="00D238A9"/>
    <w:rsid w:val="00D24735"/>
    <w:rsid w:val="00D24ABA"/>
    <w:rsid w:val="00D2525A"/>
    <w:rsid w:val="00D269B0"/>
    <w:rsid w:val="00D26F30"/>
    <w:rsid w:val="00D27401"/>
    <w:rsid w:val="00D27EDE"/>
    <w:rsid w:val="00D35103"/>
    <w:rsid w:val="00D35343"/>
    <w:rsid w:val="00D432FB"/>
    <w:rsid w:val="00D45359"/>
    <w:rsid w:val="00D46689"/>
    <w:rsid w:val="00D5080C"/>
    <w:rsid w:val="00D51D72"/>
    <w:rsid w:val="00D53E33"/>
    <w:rsid w:val="00D54746"/>
    <w:rsid w:val="00D60A67"/>
    <w:rsid w:val="00D63A25"/>
    <w:rsid w:val="00D665FE"/>
    <w:rsid w:val="00D66784"/>
    <w:rsid w:val="00D66A00"/>
    <w:rsid w:val="00D6755D"/>
    <w:rsid w:val="00D712EC"/>
    <w:rsid w:val="00D737C3"/>
    <w:rsid w:val="00D7426B"/>
    <w:rsid w:val="00D74FF3"/>
    <w:rsid w:val="00D76F95"/>
    <w:rsid w:val="00D77AF1"/>
    <w:rsid w:val="00D81771"/>
    <w:rsid w:val="00D85271"/>
    <w:rsid w:val="00D861D2"/>
    <w:rsid w:val="00D9251F"/>
    <w:rsid w:val="00D926E2"/>
    <w:rsid w:val="00D94A6B"/>
    <w:rsid w:val="00DA0F08"/>
    <w:rsid w:val="00DA2B21"/>
    <w:rsid w:val="00DA34A5"/>
    <w:rsid w:val="00DA7786"/>
    <w:rsid w:val="00DA7B99"/>
    <w:rsid w:val="00DB06FA"/>
    <w:rsid w:val="00DB0EE1"/>
    <w:rsid w:val="00DB134D"/>
    <w:rsid w:val="00DB13D7"/>
    <w:rsid w:val="00DB37D2"/>
    <w:rsid w:val="00DB4648"/>
    <w:rsid w:val="00DB5D01"/>
    <w:rsid w:val="00DC0210"/>
    <w:rsid w:val="00DC13E6"/>
    <w:rsid w:val="00DC1878"/>
    <w:rsid w:val="00DC3219"/>
    <w:rsid w:val="00DC42B0"/>
    <w:rsid w:val="00DC6504"/>
    <w:rsid w:val="00DC7600"/>
    <w:rsid w:val="00DD24BF"/>
    <w:rsid w:val="00DD3809"/>
    <w:rsid w:val="00DD4461"/>
    <w:rsid w:val="00DE1355"/>
    <w:rsid w:val="00DE1B79"/>
    <w:rsid w:val="00DE638B"/>
    <w:rsid w:val="00DF0791"/>
    <w:rsid w:val="00DF09E5"/>
    <w:rsid w:val="00DF1917"/>
    <w:rsid w:val="00DF2FBE"/>
    <w:rsid w:val="00DF3016"/>
    <w:rsid w:val="00DF367A"/>
    <w:rsid w:val="00DF39B4"/>
    <w:rsid w:val="00DF7EA4"/>
    <w:rsid w:val="00E03A49"/>
    <w:rsid w:val="00E05EEB"/>
    <w:rsid w:val="00E066AD"/>
    <w:rsid w:val="00E1131B"/>
    <w:rsid w:val="00E11C09"/>
    <w:rsid w:val="00E12A0F"/>
    <w:rsid w:val="00E12AB0"/>
    <w:rsid w:val="00E163FD"/>
    <w:rsid w:val="00E243EB"/>
    <w:rsid w:val="00E26040"/>
    <w:rsid w:val="00E26668"/>
    <w:rsid w:val="00E26EE4"/>
    <w:rsid w:val="00E2793C"/>
    <w:rsid w:val="00E31087"/>
    <w:rsid w:val="00E3376A"/>
    <w:rsid w:val="00E34412"/>
    <w:rsid w:val="00E346B1"/>
    <w:rsid w:val="00E35463"/>
    <w:rsid w:val="00E35925"/>
    <w:rsid w:val="00E35FD9"/>
    <w:rsid w:val="00E37074"/>
    <w:rsid w:val="00E42AE4"/>
    <w:rsid w:val="00E44E64"/>
    <w:rsid w:val="00E45B39"/>
    <w:rsid w:val="00E4636C"/>
    <w:rsid w:val="00E47B85"/>
    <w:rsid w:val="00E54FB5"/>
    <w:rsid w:val="00E6196F"/>
    <w:rsid w:val="00E65AFC"/>
    <w:rsid w:val="00E65D60"/>
    <w:rsid w:val="00E7145B"/>
    <w:rsid w:val="00E715FE"/>
    <w:rsid w:val="00E74886"/>
    <w:rsid w:val="00E80CFE"/>
    <w:rsid w:val="00E8285E"/>
    <w:rsid w:val="00E82AC4"/>
    <w:rsid w:val="00E84440"/>
    <w:rsid w:val="00E845BA"/>
    <w:rsid w:val="00E84853"/>
    <w:rsid w:val="00E84C41"/>
    <w:rsid w:val="00E8629B"/>
    <w:rsid w:val="00E90B98"/>
    <w:rsid w:val="00E958C6"/>
    <w:rsid w:val="00E96882"/>
    <w:rsid w:val="00E96AB6"/>
    <w:rsid w:val="00E97115"/>
    <w:rsid w:val="00E97A6D"/>
    <w:rsid w:val="00EA0F48"/>
    <w:rsid w:val="00EA126F"/>
    <w:rsid w:val="00EA2B6B"/>
    <w:rsid w:val="00EA3B43"/>
    <w:rsid w:val="00EB10FC"/>
    <w:rsid w:val="00EB1E52"/>
    <w:rsid w:val="00EB7C80"/>
    <w:rsid w:val="00EC12CB"/>
    <w:rsid w:val="00EC15C3"/>
    <w:rsid w:val="00EC1C25"/>
    <w:rsid w:val="00EC2467"/>
    <w:rsid w:val="00EC3EAB"/>
    <w:rsid w:val="00ED1CCF"/>
    <w:rsid w:val="00ED2191"/>
    <w:rsid w:val="00ED295F"/>
    <w:rsid w:val="00ED4334"/>
    <w:rsid w:val="00EE43CA"/>
    <w:rsid w:val="00EE6A6B"/>
    <w:rsid w:val="00EF08C8"/>
    <w:rsid w:val="00EF2F46"/>
    <w:rsid w:val="00F0535C"/>
    <w:rsid w:val="00F06AB0"/>
    <w:rsid w:val="00F07C18"/>
    <w:rsid w:val="00F11288"/>
    <w:rsid w:val="00F12694"/>
    <w:rsid w:val="00F13A5D"/>
    <w:rsid w:val="00F13B6A"/>
    <w:rsid w:val="00F145BE"/>
    <w:rsid w:val="00F16440"/>
    <w:rsid w:val="00F16AAA"/>
    <w:rsid w:val="00F17030"/>
    <w:rsid w:val="00F177E8"/>
    <w:rsid w:val="00F179BD"/>
    <w:rsid w:val="00F206E3"/>
    <w:rsid w:val="00F2071C"/>
    <w:rsid w:val="00F212B1"/>
    <w:rsid w:val="00F25945"/>
    <w:rsid w:val="00F26085"/>
    <w:rsid w:val="00F27E84"/>
    <w:rsid w:val="00F3051C"/>
    <w:rsid w:val="00F3191C"/>
    <w:rsid w:val="00F32353"/>
    <w:rsid w:val="00F36EE6"/>
    <w:rsid w:val="00F36F48"/>
    <w:rsid w:val="00F37B12"/>
    <w:rsid w:val="00F40C65"/>
    <w:rsid w:val="00F43D17"/>
    <w:rsid w:val="00F458EB"/>
    <w:rsid w:val="00F50F4C"/>
    <w:rsid w:val="00F529D6"/>
    <w:rsid w:val="00F53663"/>
    <w:rsid w:val="00F62C70"/>
    <w:rsid w:val="00F630D1"/>
    <w:rsid w:val="00F647CB"/>
    <w:rsid w:val="00F6675C"/>
    <w:rsid w:val="00F747B0"/>
    <w:rsid w:val="00F7765E"/>
    <w:rsid w:val="00F831C1"/>
    <w:rsid w:val="00F83F29"/>
    <w:rsid w:val="00F84C73"/>
    <w:rsid w:val="00F9444E"/>
    <w:rsid w:val="00F968CE"/>
    <w:rsid w:val="00FA1A3C"/>
    <w:rsid w:val="00FA302D"/>
    <w:rsid w:val="00FA39DF"/>
    <w:rsid w:val="00FA3F2F"/>
    <w:rsid w:val="00FA5928"/>
    <w:rsid w:val="00FA7220"/>
    <w:rsid w:val="00FA7398"/>
    <w:rsid w:val="00FB1D29"/>
    <w:rsid w:val="00FB5B88"/>
    <w:rsid w:val="00FB5CF1"/>
    <w:rsid w:val="00FB7382"/>
    <w:rsid w:val="00FC1DF6"/>
    <w:rsid w:val="00FC2138"/>
    <w:rsid w:val="00FC33CA"/>
    <w:rsid w:val="00FC38B7"/>
    <w:rsid w:val="00FC3A97"/>
    <w:rsid w:val="00FC410D"/>
    <w:rsid w:val="00FC4B40"/>
    <w:rsid w:val="00FC52C3"/>
    <w:rsid w:val="00FC740F"/>
    <w:rsid w:val="00FD473F"/>
    <w:rsid w:val="00FD7A87"/>
    <w:rsid w:val="00FE1723"/>
    <w:rsid w:val="00FE236E"/>
    <w:rsid w:val="00FE24CA"/>
    <w:rsid w:val="00FE3D59"/>
    <w:rsid w:val="00FE402A"/>
    <w:rsid w:val="00FE572B"/>
    <w:rsid w:val="00FF03E6"/>
    <w:rsid w:val="00FF0815"/>
    <w:rsid w:val="00FF0DB1"/>
    <w:rsid w:val="00FF1F1A"/>
    <w:rsid w:val="00FF2807"/>
    <w:rsid w:val="00FF4C07"/>
    <w:rsid w:val="00FF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A6E1B7"/>
  <w15:chartTrackingRefBased/>
  <w15:docId w15:val="{EF35087C-CDC5-4416-89B2-E49075377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annotation subject"/>
    <w:basedOn w:val="a5"/>
    <w:next w:val="a5"/>
    <w:link w:val="ae"/>
    <w:uiPriority w:val="99"/>
    <w:semiHidden/>
    <w:unhideWhenUsed/>
    <w:rsid w:val="0035739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35739E"/>
    <w:rPr>
      <w:rFonts w:ascii="Arial" w:hAnsi="Arial"/>
      <w:lang w:val="en-GB" w:eastAsia="en-US"/>
    </w:rPr>
  </w:style>
  <w:style w:type="character" w:customStyle="1" w:styleId="ae">
    <w:name w:val="コメント内容 (文字)"/>
    <w:link w:val="ad"/>
    <w:uiPriority w:val="99"/>
    <w:semiHidden/>
    <w:rsid w:val="0035739E"/>
    <w:rPr>
      <w:rFonts w:ascii="Arial" w:hAnsi="Arial"/>
      <w:b/>
      <w:bCs/>
      <w:lang w:val="en-GB" w:eastAsia="en-US"/>
    </w:rPr>
  </w:style>
  <w:style w:type="paragraph" w:styleId="a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List Paragraph,1st level - Bullet List Paragraph,Lettre d'introduction,Paragrafo elenco,Normal bullet 2,Bullet list,목록단락"/>
    <w:basedOn w:val="a"/>
    <w:link w:val="af0"/>
    <w:uiPriority w:val="34"/>
    <w:qFormat/>
    <w:rsid w:val="00304843"/>
    <w:pPr>
      <w:spacing w:after="180"/>
      <w:ind w:leftChars="400" w:left="840"/>
    </w:pPr>
    <w:rPr>
      <w:rFonts w:eastAsia="ＭＳ 明朝"/>
    </w:rPr>
  </w:style>
  <w:style w:type="character" w:customStyle="1" w:styleId="a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ist Paragraph (文字),Paragrafo elenco (文字)"/>
    <w:link w:val="af"/>
    <w:uiPriority w:val="34"/>
    <w:qFormat/>
    <w:locked/>
    <w:rsid w:val="00304843"/>
    <w:rPr>
      <w:rFonts w:eastAsia="ＭＳ 明朝"/>
      <w:lang w:val="en-GB" w:eastAsia="en-US"/>
    </w:rPr>
  </w:style>
  <w:style w:type="character" w:customStyle="1" w:styleId="shorttext">
    <w:name w:val="short_text"/>
    <w:rsid w:val="00835059"/>
  </w:style>
  <w:style w:type="paragraph" w:customStyle="1" w:styleId="TAL">
    <w:name w:val="TAL"/>
    <w:basedOn w:val="a"/>
    <w:link w:val="TALChar"/>
    <w:rsid w:val="00835059"/>
    <w:pPr>
      <w:keepNext/>
      <w:keepLines/>
    </w:pPr>
    <w:rPr>
      <w:rFonts w:ascii="Arial" w:eastAsia="ＭＳ 明朝" w:hAnsi="Arial"/>
      <w:sz w:val="18"/>
    </w:rPr>
  </w:style>
  <w:style w:type="paragraph" w:styleId="af1">
    <w:name w:val="caption"/>
    <w:aliases w:val="cap"/>
    <w:basedOn w:val="a"/>
    <w:next w:val="a"/>
    <w:qFormat/>
    <w:rsid w:val="00835059"/>
    <w:pPr>
      <w:spacing w:before="120" w:after="120"/>
    </w:pPr>
    <w:rPr>
      <w:rFonts w:eastAsia="ＭＳ 明朝"/>
      <w:b/>
    </w:rPr>
  </w:style>
  <w:style w:type="character" w:customStyle="1" w:styleId="TALChar">
    <w:name w:val="TAL Char"/>
    <w:link w:val="TAL"/>
    <w:locked/>
    <w:rsid w:val="00835059"/>
    <w:rPr>
      <w:rFonts w:ascii="Arial" w:eastAsia="ＭＳ 明朝" w:hAnsi="Arial"/>
      <w:sz w:val="18"/>
      <w:lang w:val="en-GB" w:eastAsia="en-US"/>
    </w:rPr>
  </w:style>
  <w:style w:type="character" w:customStyle="1" w:styleId="ReferenceChar">
    <w:name w:val="Reference Char"/>
    <w:link w:val="Reference"/>
    <w:locked/>
    <w:rsid w:val="00EB1E52"/>
    <w:rPr>
      <w:rFonts w:ascii="Arial" w:hAnsi="Arial" w:cs="Arial"/>
      <w:kern w:val="2"/>
      <w:sz w:val="21"/>
      <w:szCs w:val="24"/>
      <w:lang w:val="de-DE"/>
    </w:rPr>
  </w:style>
  <w:style w:type="paragraph" w:customStyle="1" w:styleId="Reference">
    <w:name w:val="Reference"/>
    <w:basedOn w:val="a"/>
    <w:link w:val="ReferenceChar"/>
    <w:qFormat/>
    <w:rsid w:val="00EB1E52"/>
    <w:pPr>
      <w:widowControl w:val="0"/>
      <w:ind w:left="283" w:hanging="283"/>
      <w:jc w:val="both"/>
    </w:pPr>
    <w:rPr>
      <w:rFonts w:ascii="Arial" w:hAnsi="Arial" w:cs="Arial"/>
      <w:kern w:val="2"/>
      <w:sz w:val="21"/>
      <w:szCs w:val="24"/>
      <w:lang w:val="de-DE" w:eastAsia="ja-JP"/>
    </w:rPr>
  </w:style>
  <w:style w:type="paragraph" w:styleId="Web">
    <w:name w:val="Normal (Web)"/>
    <w:basedOn w:val="a"/>
    <w:uiPriority w:val="99"/>
    <w:semiHidden/>
    <w:unhideWhenUsed/>
    <w:rsid w:val="00227C19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2">
    <w:name w:val="Revision"/>
    <w:hidden/>
    <w:uiPriority w:val="99"/>
    <w:semiHidden/>
    <w:rsid w:val="00C34AAD"/>
    <w:rPr>
      <w:lang w:val="en-GB" w:eastAsia="en-US"/>
    </w:rPr>
  </w:style>
  <w:style w:type="table" w:styleId="af3">
    <w:name w:val="Table Grid"/>
    <w:basedOn w:val="a1"/>
    <w:qFormat/>
    <w:rsid w:val="00D54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C03F8A"/>
    <w:rPr>
      <w:lang w:val="en-GB" w:eastAsia="en-US"/>
    </w:rPr>
  </w:style>
  <w:style w:type="paragraph" w:customStyle="1" w:styleId="B2">
    <w:name w:val="B2"/>
    <w:basedOn w:val="21"/>
    <w:link w:val="B2Char"/>
    <w:qFormat/>
    <w:rsid w:val="00C03F8A"/>
    <w:pPr>
      <w:spacing w:after="180"/>
      <w:ind w:leftChars="0" w:left="851" w:firstLineChars="0" w:hanging="284"/>
      <w:contextualSpacing w:val="0"/>
    </w:pPr>
  </w:style>
  <w:style w:type="character" w:customStyle="1" w:styleId="B3Char">
    <w:name w:val="B3 Char"/>
    <w:basedOn w:val="a0"/>
    <w:link w:val="B3"/>
    <w:locked/>
    <w:rsid w:val="00C03F8A"/>
    <w:rPr>
      <w:lang w:val="en-GB" w:eastAsia="en-US"/>
    </w:rPr>
  </w:style>
  <w:style w:type="paragraph" w:customStyle="1" w:styleId="B3">
    <w:name w:val="B3"/>
    <w:basedOn w:val="30"/>
    <w:link w:val="B3Char"/>
    <w:qFormat/>
    <w:rsid w:val="00C03F8A"/>
    <w:pPr>
      <w:spacing w:after="180"/>
      <w:ind w:leftChars="0" w:left="1135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C03F8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C03F8A"/>
    <w:pPr>
      <w:ind w:leftChars="400" w:left="100" w:hangingChars="200" w:hanging="200"/>
      <w:contextualSpacing/>
    </w:pPr>
  </w:style>
  <w:style w:type="character" w:customStyle="1" w:styleId="B10">
    <w:name w:val="B1 (文字)"/>
    <w:link w:val="B1"/>
    <w:qFormat/>
    <w:locked/>
    <w:rsid w:val="00E346B1"/>
    <w:rPr>
      <w:rFonts w:ascii="Arial" w:hAnsi="Arial"/>
      <w:lang w:val="en-GB" w:eastAsia="en-US"/>
    </w:rPr>
  </w:style>
  <w:style w:type="paragraph" w:styleId="af4">
    <w:name w:val="Plain Text"/>
    <w:basedOn w:val="a"/>
    <w:link w:val="af5"/>
    <w:uiPriority w:val="99"/>
    <w:semiHidden/>
    <w:unhideWhenUsed/>
    <w:rsid w:val="00A37672"/>
    <w:pPr>
      <w:widowControl w:val="0"/>
    </w:pPr>
    <w:rPr>
      <w:rFonts w:ascii="Yu Gothic" w:eastAsia="Yu Gothic" w:hAnsi="Courier New" w:cs="Courier New"/>
      <w:kern w:val="2"/>
      <w:sz w:val="22"/>
      <w:szCs w:val="22"/>
      <w:lang w:val="en-US" w:eastAsia="ja-JP"/>
    </w:rPr>
  </w:style>
  <w:style w:type="character" w:customStyle="1" w:styleId="af5">
    <w:name w:val="書式なし (文字)"/>
    <w:basedOn w:val="a0"/>
    <w:link w:val="af4"/>
    <w:uiPriority w:val="99"/>
    <w:semiHidden/>
    <w:rsid w:val="00A37672"/>
    <w:rPr>
      <w:rFonts w:ascii="Yu Gothic" w:eastAsia="Yu Gothic" w:hAnsi="Courier New" w:cs="Courier New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9982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3365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88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7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6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7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01C0A-4B61-40F3-BDF6-758D94977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4</Pages>
  <Words>1604</Words>
  <Characters>9146</Characters>
  <Application>Microsoft Office Word</Application>
  <DocSecurity>0</DocSecurity>
  <Lines>76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Iwata Ayako (岩田 綾子)</cp:lastModifiedBy>
  <cp:revision>30</cp:revision>
  <cp:lastPrinted>2002-04-23T00:10:00Z</cp:lastPrinted>
  <dcterms:created xsi:type="dcterms:W3CDTF">2019-11-08T06:52:00Z</dcterms:created>
  <dcterms:modified xsi:type="dcterms:W3CDTF">2020-02-14T06:17:00Z</dcterms:modified>
</cp:coreProperties>
</file>